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61AC51F8" w:rsidR="00382CE2" w:rsidRPr="000D153B" w:rsidRDefault="00382CE2" w:rsidP="00382CE2">
      <w:pPr>
        <w:tabs>
          <w:tab w:val="right" w:pos="9781"/>
        </w:tabs>
        <w:snapToGrid w:val="0"/>
        <w:ind w:right="-57"/>
        <w:rPr>
          <w:rFonts w:ascii="Arial" w:eastAsia="SimSun" w:hAnsi="Arial"/>
          <w:b/>
          <w:sz w:val="22"/>
          <w:szCs w:val="22"/>
        </w:rPr>
      </w:pPr>
      <w:bookmarkStart w:id="0" w:name="OLE_LINK3"/>
      <w:r w:rsidRPr="000D153B">
        <w:rPr>
          <w:rFonts w:ascii="Arial" w:eastAsia="SimSun" w:hAnsi="Arial"/>
          <w:b/>
          <w:sz w:val="22"/>
          <w:szCs w:val="22"/>
        </w:rPr>
        <w:t>3GPP TSG RAN WG1</w:t>
      </w:r>
      <w:r w:rsidRPr="000D153B">
        <w:rPr>
          <w:rFonts w:ascii="Arial" w:eastAsia="ＭＳ 明朝" w:hAnsi="Arial"/>
          <w:b/>
          <w:sz w:val="22"/>
          <w:szCs w:val="22"/>
          <w:lang w:eastAsia="ja-JP"/>
        </w:rPr>
        <w:t xml:space="preserve"> </w:t>
      </w:r>
      <w:r w:rsidRPr="000D153B">
        <w:rPr>
          <w:rFonts w:ascii="Arial" w:eastAsia="SimSun" w:hAnsi="Arial"/>
          <w:b/>
          <w:sz w:val="22"/>
          <w:szCs w:val="22"/>
        </w:rPr>
        <w:t>#</w:t>
      </w:r>
      <w:r w:rsidR="00D80F41" w:rsidRPr="000D153B">
        <w:rPr>
          <w:rFonts w:ascii="Arial" w:eastAsia="SimSun" w:hAnsi="Arial"/>
          <w:b/>
          <w:sz w:val="22"/>
          <w:szCs w:val="22"/>
        </w:rPr>
        <w:t>114</w:t>
      </w:r>
      <w:r w:rsidR="00FE4C82" w:rsidRPr="000D153B">
        <w:rPr>
          <w:rFonts w:ascii="Arial" w:eastAsia="SimSun" w:hAnsi="Arial"/>
          <w:b/>
          <w:sz w:val="22"/>
          <w:szCs w:val="22"/>
        </w:rPr>
        <w:t>bis</w:t>
      </w:r>
      <w:r w:rsidRPr="000D153B">
        <w:rPr>
          <w:rFonts w:ascii="Arial" w:eastAsia="ＭＳ 明朝" w:hAnsi="Arial"/>
          <w:b/>
          <w:sz w:val="22"/>
          <w:szCs w:val="22"/>
          <w:lang w:eastAsia="ja-JP"/>
        </w:rPr>
        <w:tab/>
      </w:r>
      <w:r w:rsidR="00091893" w:rsidRPr="00091893">
        <w:rPr>
          <w:rFonts w:ascii="Arial" w:eastAsia="ＭＳ 明朝" w:hAnsi="Arial"/>
          <w:b/>
          <w:sz w:val="22"/>
          <w:szCs w:val="22"/>
          <w:lang w:eastAsia="ja-JP"/>
        </w:rPr>
        <w:t>R1-2310022</w:t>
      </w:r>
    </w:p>
    <w:p w14:paraId="7672445B" w14:textId="722C6A71" w:rsidR="004C6B2B" w:rsidRPr="000D153B" w:rsidRDefault="00D42FA0" w:rsidP="00BE73E4">
      <w:pPr>
        <w:pStyle w:val="a8"/>
        <w:rPr>
          <w:rFonts w:eastAsia="SimSun" w:cs="Times"/>
          <w:noProof w:val="0"/>
          <w:sz w:val="22"/>
          <w:szCs w:val="22"/>
          <w:lang w:eastAsia="zh-CN"/>
        </w:rPr>
      </w:pPr>
      <w:r w:rsidRPr="000D153B">
        <w:rPr>
          <w:rFonts w:eastAsia="SimSun" w:cs="Times"/>
          <w:noProof w:val="0"/>
          <w:sz w:val="22"/>
          <w:szCs w:val="22"/>
          <w:lang w:eastAsia="zh-CN"/>
        </w:rPr>
        <w:t>Xiamen</w:t>
      </w:r>
      <w:r w:rsidR="00D80F41" w:rsidRPr="000D153B">
        <w:rPr>
          <w:rFonts w:eastAsia="SimSun" w:cs="Times"/>
          <w:noProof w:val="0"/>
          <w:sz w:val="22"/>
          <w:szCs w:val="22"/>
          <w:lang w:eastAsia="zh-CN"/>
        </w:rPr>
        <w:t xml:space="preserve">, </w:t>
      </w:r>
      <w:r w:rsidRPr="000D153B">
        <w:rPr>
          <w:rFonts w:eastAsia="SimSun" w:cs="Times"/>
          <w:noProof w:val="0"/>
          <w:sz w:val="22"/>
          <w:szCs w:val="22"/>
          <w:lang w:eastAsia="zh-CN"/>
        </w:rPr>
        <w:t>China</w:t>
      </w:r>
      <w:r w:rsidR="00D80F41" w:rsidRPr="000D153B">
        <w:rPr>
          <w:rFonts w:eastAsia="SimSun" w:cs="Times"/>
          <w:noProof w:val="0"/>
          <w:sz w:val="22"/>
          <w:szCs w:val="22"/>
          <w:lang w:eastAsia="zh-CN"/>
        </w:rPr>
        <w:t xml:space="preserve">, </w:t>
      </w:r>
      <w:r w:rsidR="00206793">
        <w:rPr>
          <w:rFonts w:eastAsia="SimSun" w:cs="Times"/>
          <w:noProof w:val="0"/>
          <w:sz w:val="22"/>
          <w:szCs w:val="22"/>
          <w:lang w:eastAsia="zh-CN"/>
        </w:rPr>
        <w:t>October</w:t>
      </w:r>
      <w:r w:rsidR="00206793" w:rsidRPr="000D153B">
        <w:rPr>
          <w:rFonts w:eastAsia="SimSun" w:cs="Times"/>
          <w:noProof w:val="0"/>
          <w:sz w:val="22"/>
          <w:szCs w:val="22"/>
          <w:lang w:eastAsia="zh-CN"/>
        </w:rPr>
        <w:t xml:space="preserve"> </w:t>
      </w:r>
      <w:r w:rsidR="00206793">
        <w:rPr>
          <w:rFonts w:eastAsia="SimSun" w:cs="Times"/>
          <w:noProof w:val="0"/>
          <w:sz w:val="22"/>
          <w:szCs w:val="22"/>
          <w:lang w:eastAsia="zh-CN"/>
        </w:rPr>
        <w:t>9th</w:t>
      </w:r>
      <w:r w:rsidR="00206793" w:rsidRPr="000D153B">
        <w:rPr>
          <w:rFonts w:eastAsia="SimSun" w:cs="Times"/>
          <w:noProof w:val="0"/>
          <w:sz w:val="22"/>
          <w:szCs w:val="22"/>
          <w:lang w:eastAsia="zh-CN"/>
        </w:rPr>
        <w:t xml:space="preserve"> </w:t>
      </w:r>
      <w:r w:rsidR="00D80F41" w:rsidRPr="000D153B">
        <w:rPr>
          <w:rFonts w:eastAsia="SimSun" w:cs="Times"/>
          <w:noProof w:val="0"/>
          <w:sz w:val="22"/>
          <w:szCs w:val="22"/>
          <w:lang w:eastAsia="zh-CN"/>
        </w:rPr>
        <w:t xml:space="preserve">– </w:t>
      </w:r>
      <w:r w:rsidR="00206793">
        <w:rPr>
          <w:rFonts w:eastAsia="SimSun" w:cs="Times"/>
          <w:noProof w:val="0"/>
          <w:sz w:val="22"/>
          <w:szCs w:val="22"/>
          <w:lang w:eastAsia="zh-CN"/>
        </w:rPr>
        <w:t>October</w:t>
      </w:r>
      <w:r w:rsidR="00206793" w:rsidRPr="000D153B">
        <w:rPr>
          <w:rFonts w:eastAsia="SimSun" w:cs="Times"/>
          <w:noProof w:val="0"/>
          <w:sz w:val="22"/>
          <w:szCs w:val="22"/>
          <w:lang w:eastAsia="zh-CN"/>
        </w:rPr>
        <w:t xml:space="preserve"> </w:t>
      </w:r>
      <w:r w:rsidR="00206793">
        <w:rPr>
          <w:rFonts w:eastAsia="SimSun" w:cs="Times"/>
          <w:noProof w:val="0"/>
          <w:sz w:val="22"/>
          <w:szCs w:val="22"/>
          <w:lang w:eastAsia="zh-CN"/>
        </w:rPr>
        <w:t>13th</w:t>
      </w:r>
      <w:r w:rsidR="00D80F41" w:rsidRPr="000D153B">
        <w:rPr>
          <w:rFonts w:eastAsia="SimSun" w:cs="Times"/>
          <w:noProof w:val="0"/>
          <w:sz w:val="22"/>
          <w:szCs w:val="22"/>
          <w:lang w:eastAsia="zh-CN"/>
        </w:rPr>
        <w:t>, 2023</w:t>
      </w:r>
    </w:p>
    <w:p w14:paraId="4D689D51" w14:textId="61EA5957" w:rsidR="00942BD3" w:rsidRPr="000D153B" w:rsidRDefault="00942BD3" w:rsidP="00942BD3">
      <w:pPr>
        <w:pStyle w:val="a8"/>
        <w:ind w:left="1800" w:hanging="1800"/>
        <w:rPr>
          <w:rFonts w:eastAsia="ＭＳ ゴシック"/>
          <w:noProof w:val="0"/>
          <w:sz w:val="22"/>
          <w:szCs w:val="22"/>
        </w:rPr>
      </w:pPr>
      <w:r w:rsidRPr="000D153B">
        <w:rPr>
          <w:rFonts w:eastAsia="ＭＳ ゴシック"/>
          <w:noProof w:val="0"/>
          <w:sz w:val="22"/>
          <w:szCs w:val="22"/>
        </w:rPr>
        <w:t>Source:</w:t>
      </w:r>
      <w:r w:rsidRPr="000D153B">
        <w:rPr>
          <w:rFonts w:eastAsia="ＭＳ ゴシック"/>
          <w:noProof w:val="0"/>
          <w:sz w:val="22"/>
          <w:szCs w:val="22"/>
        </w:rPr>
        <w:tab/>
      </w:r>
      <w:r w:rsidR="00456A2E" w:rsidRPr="000D153B">
        <w:rPr>
          <w:rFonts w:eastAsia="ＭＳ ゴシック"/>
          <w:noProof w:val="0"/>
          <w:sz w:val="22"/>
          <w:szCs w:val="22"/>
        </w:rPr>
        <w:t>NTT DOCOMO, INC</w:t>
      </w:r>
    </w:p>
    <w:bookmarkEnd w:id="0"/>
    <w:p w14:paraId="41680584" w14:textId="6612735C" w:rsidR="00942BD3" w:rsidRPr="000D153B" w:rsidRDefault="00942BD3" w:rsidP="00942BD3">
      <w:pPr>
        <w:pStyle w:val="a8"/>
        <w:ind w:left="1800" w:hanging="1800"/>
        <w:jc w:val="both"/>
        <w:rPr>
          <w:rFonts w:eastAsia="SimSun" w:cs="Arial"/>
          <w:noProof w:val="0"/>
          <w:sz w:val="22"/>
          <w:szCs w:val="22"/>
          <w:lang w:eastAsia="zh-CN"/>
        </w:rPr>
      </w:pPr>
      <w:r w:rsidRPr="000D153B">
        <w:rPr>
          <w:rFonts w:eastAsia="ＭＳ ゴシック"/>
          <w:noProof w:val="0"/>
          <w:sz w:val="22"/>
          <w:szCs w:val="22"/>
        </w:rPr>
        <w:t>Title:</w:t>
      </w:r>
      <w:r w:rsidRPr="000D153B">
        <w:rPr>
          <w:rFonts w:eastAsia="ＭＳ ゴシック"/>
          <w:noProof w:val="0"/>
          <w:sz w:val="22"/>
          <w:szCs w:val="22"/>
        </w:rPr>
        <w:tab/>
      </w:r>
      <w:r w:rsidR="000D153B" w:rsidRPr="000D153B">
        <w:rPr>
          <w:rFonts w:eastAsia="ＭＳ ゴシック"/>
          <w:noProof w:val="0"/>
          <w:sz w:val="22"/>
          <w:szCs w:val="22"/>
        </w:rPr>
        <w:t>Remaining issues</w:t>
      </w:r>
      <w:r w:rsidR="00D66AC2" w:rsidRPr="000D153B">
        <w:rPr>
          <w:rFonts w:eastAsia="ＭＳ ゴシック"/>
          <w:noProof w:val="0"/>
          <w:sz w:val="22"/>
          <w:szCs w:val="22"/>
        </w:rPr>
        <w:t xml:space="preserve"> on unified TCI framework extension for multi-TRP</w:t>
      </w:r>
    </w:p>
    <w:p w14:paraId="4EA871AB" w14:textId="6CE089E1" w:rsidR="00942BD3" w:rsidRPr="000D153B" w:rsidRDefault="00942BD3" w:rsidP="00942BD3">
      <w:pPr>
        <w:pStyle w:val="a8"/>
        <w:tabs>
          <w:tab w:val="left" w:pos="1800"/>
        </w:tabs>
        <w:ind w:left="1800" w:hanging="1800"/>
        <w:rPr>
          <w:rFonts w:eastAsia="SimSun"/>
          <w:noProof w:val="0"/>
          <w:sz w:val="22"/>
          <w:szCs w:val="22"/>
          <w:lang w:eastAsia="zh-CN"/>
        </w:rPr>
      </w:pPr>
      <w:r w:rsidRPr="000D153B">
        <w:rPr>
          <w:rFonts w:eastAsia="ＭＳ ゴシック"/>
          <w:noProof w:val="0"/>
          <w:sz w:val="22"/>
          <w:szCs w:val="22"/>
        </w:rPr>
        <w:t>Agenda Item:</w:t>
      </w:r>
      <w:bookmarkStart w:id="1" w:name="Source"/>
      <w:bookmarkEnd w:id="1"/>
      <w:r w:rsidRPr="000D153B">
        <w:rPr>
          <w:rFonts w:eastAsia="ＭＳ ゴシック"/>
          <w:noProof w:val="0"/>
          <w:sz w:val="22"/>
          <w:szCs w:val="22"/>
        </w:rPr>
        <w:tab/>
      </w:r>
      <w:r w:rsidR="000D153B" w:rsidRPr="000D153B">
        <w:rPr>
          <w:rFonts w:eastAsia="ＭＳ ゴシック"/>
          <w:noProof w:val="0"/>
          <w:sz w:val="22"/>
          <w:szCs w:val="22"/>
        </w:rPr>
        <w:t>8</w:t>
      </w:r>
      <w:r w:rsidR="00437C54" w:rsidRPr="000D153B">
        <w:rPr>
          <w:rFonts w:eastAsia="ＭＳ ゴシック"/>
          <w:noProof w:val="0"/>
          <w:sz w:val="22"/>
          <w:szCs w:val="22"/>
        </w:rPr>
        <w:t>.</w:t>
      </w:r>
      <w:r w:rsidR="008A15CE" w:rsidRPr="000D153B">
        <w:rPr>
          <w:rFonts w:eastAsia="ＭＳ ゴシック"/>
          <w:noProof w:val="0"/>
          <w:sz w:val="22"/>
          <w:szCs w:val="22"/>
        </w:rPr>
        <w:t>1</w:t>
      </w:r>
      <w:r w:rsidR="00437C54" w:rsidRPr="000D153B">
        <w:rPr>
          <w:rFonts w:eastAsia="ＭＳ ゴシック"/>
          <w:noProof w:val="0"/>
          <w:sz w:val="22"/>
          <w:szCs w:val="22"/>
        </w:rPr>
        <w:t>.</w:t>
      </w:r>
      <w:r w:rsidR="00415EC8" w:rsidRPr="000D153B">
        <w:rPr>
          <w:rFonts w:eastAsia="ＭＳ ゴシック"/>
          <w:noProof w:val="0"/>
          <w:sz w:val="22"/>
          <w:szCs w:val="22"/>
        </w:rPr>
        <w:t>1</w:t>
      </w:r>
      <w:r w:rsidR="006E1235" w:rsidRPr="000D153B">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0D153B">
        <w:rPr>
          <w:rFonts w:ascii="Arial" w:hAnsi="Arial"/>
          <w:b/>
          <w:sz w:val="22"/>
          <w:szCs w:val="22"/>
        </w:rPr>
        <w:t>Document for:</w:t>
      </w:r>
      <w:bookmarkStart w:id="2" w:name="DocumentFor"/>
      <w:bookmarkEnd w:id="2"/>
      <w:r w:rsidR="00745EB9" w:rsidRPr="000D153B">
        <w:rPr>
          <w:rFonts w:ascii="Arial" w:hAnsi="Arial"/>
          <w:b/>
          <w:sz w:val="22"/>
          <w:szCs w:val="22"/>
        </w:rPr>
        <w:t xml:space="preserve"> </w:t>
      </w:r>
      <w:r w:rsidR="00745EB9" w:rsidRPr="000D153B">
        <w:rPr>
          <w:rFonts w:ascii="Arial" w:hAnsi="Arial"/>
          <w:b/>
          <w:sz w:val="22"/>
          <w:szCs w:val="22"/>
        </w:rPr>
        <w:tab/>
        <w:t>Discussion and Decision</w:t>
      </w:r>
    </w:p>
    <w:p w14:paraId="50DA5EDD" w14:textId="41769371" w:rsidR="009832B1" w:rsidRPr="005634ED" w:rsidRDefault="009832B1" w:rsidP="00207BD5">
      <w:pPr>
        <w:pStyle w:val="10"/>
        <w:numPr>
          <w:ilvl w:val="0"/>
          <w:numId w:val="65"/>
        </w:numPr>
      </w:pPr>
      <w:r w:rsidRPr="005634ED">
        <w:t>Introduction</w:t>
      </w:r>
    </w:p>
    <w:p w14:paraId="6DD7723C" w14:textId="62857B56" w:rsidR="00F3459A" w:rsidRPr="00FD53D4" w:rsidRDefault="00634B1A" w:rsidP="009832B1">
      <w:pPr>
        <w:spacing w:beforeLines="50" w:before="120" w:afterLines="50" w:after="120"/>
        <w:jc w:val="both"/>
        <w:rPr>
          <w:rFonts w:eastAsiaTheme="minorEastAsia"/>
          <w:color w:val="000000"/>
          <w:sz w:val="22"/>
          <w:szCs w:val="22"/>
        </w:rPr>
      </w:pPr>
      <w:r w:rsidRPr="00FD53D4">
        <w:rPr>
          <w:rFonts w:eastAsiaTheme="minorEastAsia"/>
          <w:color w:val="000000"/>
          <w:sz w:val="22"/>
          <w:szCs w:val="22"/>
        </w:rPr>
        <w:t xml:space="preserve">In RAN#94-e meeting, a new Rel-18 WID on MIMO [1] was agreed. From 7 objectives, there are </w:t>
      </w:r>
      <w:r w:rsidR="000D6D1B" w:rsidRPr="00FD53D4">
        <w:rPr>
          <w:rFonts w:eastAsiaTheme="minorEastAsia"/>
          <w:color w:val="000000"/>
          <w:sz w:val="22"/>
          <w:szCs w:val="22"/>
        </w:rPr>
        <w:t>three</w:t>
      </w:r>
      <w:r w:rsidRPr="00FD53D4">
        <w:rPr>
          <w:rFonts w:eastAsiaTheme="minorEastAsia"/>
          <w:color w:val="000000"/>
          <w:sz w:val="22"/>
          <w:szCs w:val="22"/>
        </w:rPr>
        <w:t xml:space="preserve"> objectives for </w:t>
      </w:r>
      <w:r w:rsidR="000D6D1B" w:rsidRPr="00FD53D4">
        <w:rPr>
          <w:rFonts w:eastAsiaTheme="minorEastAsia"/>
          <w:color w:val="000000"/>
          <w:sz w:val="22"/>
          <w:szCs w:val="22"/>
        </w:rPr>
        <w:t>extension of unified TCI framework</w:t>
      </w:r>
      <w:r w:rsidRPr="00FD53D4">
        <w:rPr>
          <w:rFonts w:eastAsiaTheme="minorEastAsia"/>
          <w:color w:val="000000"/>
          <w:sz w:val="22"/>
          <w:szCs w:val="22"/>
        </w:rPr>
        <w:t>, as shown below.</w:t>
      </w:r>
    </w:p>
    <w:tbl>
      <w:tblPr>
        <w:tblStyle w:val="af3"/>
        <w:tblW w:w="0" w:type="auto"/>
        <w:tblLook w:val="04A0" w:firstRow="1" w:lastRow="0" w:firstColumn="1" w:lastColumn="0" w:noHBand="0" w:noVBand="1"/>
      </w:tblPr>
      <w:tblGrid>
        <w:gridCol w:w="9962"/>
      </w:tblGrid>
      <w:tr w:rsidR="00634B1A" w:rsidRPr="00D86255" w14:paraId="0CF762FD" w14:textId="77777777" w:rsidTr="00634B1A">
        <w:tc>
          <w:tcPr>
            <w:tcW w:w="9962" w:type="dxa"/>
          </w:tcPr>
          <w:p w14:paraId="4BD6254E" w14:textId="14A77BF1" w:rsidR="00D9521B" w:rsidRPr="00FD53D4" w:rsidRDefault="00D9521B" w:rsidP="00207BD5">
            <w:pPr>
              <w:pStyle w:val="10"/>
              <w:numPr>
                <w:ilvl w:val="0"/>
                <w:numId w:val="66"/>
              </w:numPr>
              <w:spacing w:before="0" w:after="0"/>
              <w:rPr>
                <w:rFonts w:ascii="Times New Roman" w:hAnsi="Times New Roman" w:cs="Times New Roman"/>
                <w:bCs w:val="0"/>
                <w:sz w:val="22"/>
                <w:szCs w:val="22"/>
                <w:highlight w:val="yellow"/>
              </w:rPr>
            </w:pPr>
            <w:r w:rsidRPr="00FD53D4">
              <w:rPr>
                <w:rFonts w:ascii="Times New Roman" w:hAnsi="Times New Roman" w:cs="Times New Roman"/>
                <w:b w:val="0"/>
                <w:bCs w:val="0"/>
                <w:sz w:val="22"/>
                <w:szCs w:val="22"/>
                <w:highlight w:val="yellow"/>
              </w:rPr>
              <w:t>Specify extension of Rel-17 Unified TCI framework for indication of multiple DL and UL TCI states focusing on multi-TRP use case, using Rel-17 unified TCI framework.</w:t>
            </w:r>
          </w:p>
          <w:p w14:paraId="4AD755E3" w14:textId="77777777" w:rsidR="00634B1A" w:rsidRPr="00FD53D4" w:rsidRDefault="00D9521B" w:rsidP="00380A14">
            <w:pPr>
              <w:spacing w:before="0" w:after="0"/>
              <w:jc w:val="both"/>
              <w:rPr>
                <w:rFonts w:ascii="Times New Roman" w:eastAsia="ＭＳ 明朝" w:hAnsi="Times New Roman" w:cs="Times New Roman"/>
                <w:color w:val="000000"/>
                <w:sz w:val="22"/>
                <w:szCs w:val="22"/>
                <w:lang w:eastAsia="ja-JP"/>
              </w:rPr>
            </w:pPr>
            <w:r w:rsidRPr="00FD53D4">
              <w:rPr>
                <w:rFonts w:ascii="Times New Roman" w:eastAsia="ＭＳ 明朝" w:hAnsi="Times New Roman" w:cs="Times New Roman"/>
                <w:color w:val="000000"/>
                <w:sz w:val="22"/>
                <w:szCs w:val="22"/>
                <w:lang w:eastAsia="ja-JP"/>
              </w:rPr>
              <w:t>[…]</w:t>
            </w:r>
          </w:p>
          <w:p w14:paraId="169EAC10" w14:textId="259A247D" w:rsidR="00976936" w:rsidRPr="00FD53D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sz w:val="22"/>
                <w:szCs w:val="22"/>
              </w:rPr>
            </w:pPr>
            <w:r w:rsidRPr="00FD53D4">
              <w:rPr>
                <w:rFonts w:ascii="Times New Roman" w:hAnsi="Times New Roman" w:cs="Times New Roman"/>
                <w:b w:val="0"/>
                <w:bCs w:val="0"/>
                <w:sz w:val="22"/>
                <w:szCs w:val="22"/>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FD53D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rPr>
            </w:pPr>
            <w:r w:rsidRPr="00FD53D4">
              <w:rPr>
                <w:rFonts w:ascii="Times New Roman" w:hAnsi="Times New Roman" w:cs="Times New Roman"/>
                <w:bCs/>
                <w:sz w:val="22"/>
                <w:szCs w:val="22"/>
              </w:rPr>
              <w:t>UL precoding indication for PUSCH, where no new codebook is introduced for multi-panel simultaneous transmission</w:t>
            </w:r>
          </w:p>
          <w:p w14:paraId="6BD7A727" w14:textId="77777777" w:rsidR="00976936" w:rsidRPr="00FD53D4" w:rsidRDefault="00976936" w:rsidP="00207BD5">
            <w:pPr>
              <w:pStyle w:val="ae"/>
              <w:numPr>
                <w:ilvl w:val="0"/>
                <w:numId w:val="63"/>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rPr>
            </w:pPr>
            <w:r w:rsidRPr="00FD53D4">
              <w:rPr>
                <w:rFonts w:ascii="Times New Roman" w:hAnsi="Times New Roman" w:cs="Times New Roman"/>
                <w:bCs/>
                <w:sz w:val="22"/>
                <w:szCs w:val="22"/>
              </w:rPr>
              <w:t>The total number of layers is up to four across all panels and total number of codewords is up to two across all panels, considering single DCI and multi-DCI based multi-TRP operation.</w:t>
            </w:r>
          </w:p>
          <w:p w14:paraId="4B346CE4" w14:textId="77777777" w:rsidR="00976936" w:rsidRPr="00FD53D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highlight w:val="yellow"/>
              </w:rPr>
            </w:pPr>
            <w:r w:rsidRPr="00FD53D4">
              <w:rPr>
                <w:rFonts w:ascii="Times New Roman" w:hAnsi="Times New Roman" w:cs="Times New Roman"/>
                <w:bCs/>
                <w:sz w:val="22"/>
                <w:szCs w:val="22"/>
                <w:highlight w:val="yellow"/>
              </w:rPr>
              <w:t>UL beam indication for PUCCH/PUSCH, where unified TCI framework extension in objective 2 is assumed, considering single DCI and multi-DCI based multi-TRP operation</w:t>
            </w:r>
          </w:p>
          <w:p w14:paraId="35424C0F" w14:textId="77777777" w:rsidR="00976936" w:rsidRPr="00FD53D4" w:rsidRDefault="00976936" w:rsidP="00207BD5">
            <w:pPr>
              <w:pStyle w:val="ae"/>
              <w:numPr>
                <w:ilvl w:val="0"/>
                <w:numId w:val="63"/>
              </w:numPr>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rPr>
            </w:pPr>
            <w:r w:rsidRPr="00FD53D4">
              <w:rPr>
                <w:rFonts w:ascii="Times New Roman" w:hAnsi="Times New Roman" w:cs="Times New Roman"/>
                <w:bCs/>
                <w:sz w:val="22"/>
                <w:szCs w:val="22"/>
              </w:rPr>
              <w:t>For the case of multi-DCI based multi-TRP operation, only PUSCH+PUSCH, or PUCCH+PUCCH is transmitted across two panels in a same CC.</w:t>
            </w:r>
          </w:p>
          <w:p w14:paraId="4B6C9E23" w14:textId="4F0A2804" w:rsidR="00976936" w:rsidRPr="00FD53D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sz w:val="22"/>
                <w:szCs w:val="22"/>
              </w:rPr>
            </w:pPr>
            <w:r w:rsidRPr="00FD53D4">
              <w:rPr>
                <w:rFonts w:ascii="Times New Roman" w:hAnsi="Times New Roman" w:cs="Times New Roman"/>
                <w:b w:val="0"/>
                <w:bCs w:val="0"/>
                <w:sz w:val="22"/>
                <w:szCs w:val="22"/>
              </w:rPr>
              <w:t xml:space="preserve">Study, and if justified, specify the following </w:t>
            </w:r>
          </w:p>
          <w:p w14:paraId="20FB7185" w14:textId="77777777" w:rsidR="00976936" w:rsidRPr="00FD53D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rPr>
            </w:pPr>
            <w:r w:rsidRPr="00FD53D4">
              <w:rPr>
                <w:rFonts w:ascii="Times New Roman" w:hAnsi="Times New Roman" w:cs="Times New Roman"/>
                <w:bCs/>
                <w:sz w:val="22"/>
                <w:szCs w:val="22"/>
              </w:rPr>
              <w:t xml:space="preserve">Two TAs for UL multi-DCI for multi-TRP operation </w:t>
            </w:r>
          </w:p>
          <w:p w14:paraId="1B57A8E7" w14:textId="246989E5" w:rsidR="00D9521B" w:rsidRPr="00FD53D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sz w:val="22"/>
                <w:szCs w:val="22"/>
              </w:rPr>
            </w:pPr>
            <w:r w:rsidRPr="00FD53D4">
              <w:rPr>
                <w:rFonts w:ascii="Times New Roman" w:hAnsi="Times New Roman" w:cs="Times New Roman"/>
                <w:bCs/>
                <w:sz w:val="22"/>
                <w:szCs w:val="22"/>
                <w:highlight w:val="yellow"/>
              </w:rPr>
              <w:t>Power control for UL single DCI for multi-TRP operation where unified TCI framework extension in objective 2 is assumed.</w:t>
            </w:r>
          </w:p>
        </w:tc>
      </w:tr>
    </w:tbl>
    <w:p w14:paraId="6476120F" w14:textId="0FF2BA08" w:rsidR="009832B1" w:rsidRPr="00FD53D4" w:rsidRDefault="009832B1" w:rsidP="009832B1">
      <w:pPr>
        <w:spacing w:beforeLines="50" w:before="120" w:afterLines="50" w:after="120"/>
        <w:jc w:val="both"/>
        <w:rPr>
          <w:rFonts w:eastAsiaTheme="minorEastAsia"/>
          <w:color w:val="000000"/>
          <w:sz w:val="22"/>
          <w:szCs w:val="22"/>
        </w:rPr>
      </w:pPr>
      <w:r w:rsidRPr="00FD53D4">
        <w:rPr>
          <w:rFonts w:ascii="Times New Roman" w:eastAsiaTheme="minorEastAsia" w:hAnsi="Times New Roman" w:cs="Times New Roman"/>
          <w:color w:val="000000"/>
          <w:sz w:val="22"/>
          <w:szCs w:val="22"/>
        </w:rPr>
        <w:t xml:space="preserve">In this contribution, we discuss </w:t>
      </w:r>
      <w:r w:rsidR="00355058" w:rsidRPr="00FD53D4">
        <w:rPr>
          <w:rFonts w:ascii="Times New Roman" w:eastAsiaTheme="minorEastAsia" w:hAnsi="Times New Roman" w:cs="Times New Roman"/>
          <w:color w:val="000000"/>
          <w:sz w:val="22"/>
          <w:szCs w:val="22"/>
        </w:rPr>
        <w:t xml:space="preserve">unified TCI framework </w:t>
      </w:r>
      <w:r w:rsidRPr="00FD53D4">
        <w:rPr>
          <w:rFonts w:ascii="Times New Roman" w:eastAsiaTheme="minorEastAsia" w:hAnsi="Times New Roman" w:cs="Times New Roman"/>
          <w:color w:val="000000"/>
          <w:sz w:val="22"/>
          <w:szCs w:val="22"/>
        </w:rPr>
        <w:t>relat</w:t>
      </w:r>
      <w:r w:rsidRPr="00FD53D4">
        <w:rPr>
          <w:rFonts w:eastAsiaTheme="minorEastAsia"/>
          <w:color w:val="000000"/>
          <w:sz w:val="22"/>
          <w:szCs w:val="22"/>
        </w:rPr>
        <w:t>ed enhancements.</w:t>
      </w:r>
    </w:p>
    <w:p w14:paraId="690113A0" w14:textId="28CDDCA8" w:rsidR="00F2224D" w:rsidRDefault="00D53BC5" w:rsidP="00207BD5">
      <w:pPr>
        <w:pStyle w:val="10"/>
        <w:numPr>
          <w:ilvl w:val="0"/>
          <w:numId w:val="66"/>
        </w:numPr>
      </w:pPr>
      <w:r w:rsidRPr="00D53BC5">
        <w:t>Unified TCI framework extension for multi-TRP</w:t>
      </w:r>
      <w:r w:rsidR="005A1BF4">
        <w:t xml:space="preserve"> (M-TRP)</w:t>
      </w:r>
      <w:r w:rsidR="00F2224D" w:rsidRPr="006A1D17">
        <w:t xml:space="preserve"> </w:t>
      </w:r>
    </w:p>
    <w:p w14:paraId="3177F37B" w14:textId="77777777" w:rsidR="006D061E" w:rsidRDefault="006D061E" w:rsidP="006D061E">
      <w:pPr>
        <w:pStyle w:val="20"/>
        <w:numPr>
          <w:ilvl w:val="1"/>
          <w:numId w:val="59"/>
        </w:numPr>
        <w:spacing w:before="240" w:after="120"/>
      </w:pPr>
      <w:r w:rsidRPr="006D061E">
        <w:rPr>
          <w:lang w:eastAsia="ja-JP"/>
        </w:rPr>
        <w:t>Default beam for A-CSI-RS</w:t>
      </w:r>
    </w:p>
    <w:p w14:paraId="7A42D147" w14:textId="11914BB1" w:rsidR="006D061E" w:rsidRPr="00FD53D4" w:rsidRDefault="00AD1810" w:rsidP="006D061E">
      <w:pPr>
        <w:spacing w:beforeLines="50" w:before="120" w:afterLines="50" w:after="120"/>
        <w:jc w:val="both"/>
        <w:rPr>
          <w:rFonts w:eastAsia="ＭＳ 明朝"/>
          <w:sz w:val="22"/>
          <w:szCs w:val="22"/>
          <w:lang w:eastAsia="ja-JP"/>
        </w:rPr>
      </w:pPr>
      <w:r w:rsidRPr="00FD53D4">
        <w:rPr>
          <w:rFonts w:eastAsia="ＭＳ 明朝"/>
          <w:sz w:val="22"/>
          <w:szCs w:val="22"/>
          <w:lang w:eastAsia="ja-JP"/>
        </w:rPr>
        <w:t xml:space="preserve">In RAN1#114, the following agreement was made for the </w:t>
      </w:r>
      <w:r w:rsidR="006D061E" w:rsidRPr="00FD53D4">
        <w:rPr>
          <w:rFonts w:eastAsia="ＭＳ 明朝"/>
          <w:sz w:val="22"/>
          <w:szCs w:val="22"/>
          <w:lang w:eastAsia="ja-JP"/>
        </w:rPr>
        <w:t>default beam</w:t>
      </w:r>
      <w:r w:rsidR="00916759" w:rsidRPr="00FD53D4">
        <w:rPr>
          <w:rFonts w:eastAsia="ＭＳ 明朝"/>
          <w:sz w:val="22"/>
          <w:szCs w:val="22"/>
          <w:lang w:eastAsia="ja-JP"/>
        </w:rPr>
        <w:t xml:space="preserve"> for A-CSI-RS</w:t>
      </w:r>
      <w:r w:rsidR="006D061E" w:rsidRPr="00FD53D4">
        <w:rPr>
          <w:rFonts w:eastAsia="ＭＳ 明朝"/>
          <w:sz w:val="22"/>
          <w:szCs w:val="22"/>
          <w:lang w:eastAsia="ja-JP"/>
        </w:rPr>
        <w:t xml:space="preserve"> (</w:t>
      </w:r>
      <w:proofErr w:type="gramStart"/>
      <w:r w:rsidR="006D061E" w:rsidRPr="00FD53D4">
        <w:rPr>
          <w:rFonts w:eastAsia="ＭＳ 明朝"/>
          <w:sz w:val="22"/>
          <w:szCs w:val="22"/>
          <w:lang w:eastAsia="ja-JP"/>
        </w:rPr>
        <w:t>i.e.</w:t>
      </w:r>
      <w:proofErr w:type="gramEnd"/>
      <w:r w:rsidR="006D061E" w:rsidRPr="00FD53D4">
        <w:rPr>
          <w:rFonts w:eastAsia="ＭＳ 明朝"/>
          <w:sz w:val="22"/>
          <w:szCs w:val="22"/>
          <w:lang w:eastAsia="ja-JP"/>
        </w:rPr>
        <w:t xml:space="preserve"> QCL assumption for </w:t>
      </w:r>
      <w:r w:rsidR="00916759" w:rsidRPr="00FD53D4">
        <w:rPr>
          <w:rFonts w:eastAsia="ＭＳ 明朝"/>
          <w:sz w:val="22"/>
          <w:szCs w:val="22"/>
          <w:lang w:eastAsia="ja-JP"/>
        </w:rPr>
        <w:t xml:space="preserve">A-CSI-RS when </w:t>
      </w:r>
      <w:r w:rsidR="006D061E" w:rsidRPr="00FD53D4">
        <w:rPr>
          <w:rFonts w:eastAsia="ＭＳ 明朝"/>
          <w:sz w:val="22"/>
          <w:szCs w:val="22"/>
          <w:lang w:eastAsia="ja-JP"/>
        </w:rPr>
        <w:t xml:space="preserve">the triggering offset &lt; threshold). </w:t>
      </w:r>
      <w:r w:rsidRPr="00FD53D4">
        <w:rPr>
          <w:rFonts w:eastAsia="ＭＳ 明朝"/>
          <w:sz w:val="22"/>
          <w:szCs w:val="22"/>
          <w:lang w:eastAsia="ja-JP"/>
        </w:rPr>
        <w:t>However, the case when there is any other DL signal in the same symbols as the A-CSI-RS is not decided yet</w:t>
      </w:r>
      <w:r w:rsidR="006D061E" w:rsidRPr="00FD53D4">
        <w:rPr>
          <w:rFonts w:eastAsia="ＭＳ 明朝"/>
          <w:sz w:val="22"/>
          <w:szCs w:val="22"/>
          <w:lang w:eastAsia="ja-JP"/>
        </w:rPr>
        <w:t>.</w:t>
      </w:r>
    </w:p>
    <w:tbl>
      <w:tblPr>
        <w:tblStyle w:val="af3"/>
        <w:tblW w:w="0" w:type="auto"/>
        <w:tblLook w:val="04A0" w:firstRow="1" w:lastRow="0" w:firstColumn="1" w:lastColumn="0" w:noHBand="0" w:noVBand="1"/>
      </w:tblPr>
      <w:tblGrid>
        <w:gridCol w:w="9962"/>
      </w:tblGrid>
      <w:tr w:rsidR="006D061E" w:rsidRPr="00D86255" w14:paraId="50037A79" w14:textId="77777777" w:rsidTr="00B60F09">
        <w:tc>
          <w:tcPr>
            <w:tcW w:w="9962" w:type="dxa"/>
          </w:tcPr>
          <w:p w14:paraId="70637C50" w14:textId="0E118BBD" w:rsidR="006D061E" w:rsidRPr="00FD53D4" w:rsidRDefault="006D061E" w:rsidP="00B60F09">
            <w:pPr>
              <w:spacing w:before="0" w:after="0"/>
              <w:contextualSpacing/>
              <w:rPr>
                <w:rFonts w:ascii="Times New Roman" w:hAnsi="Times New Roman" w:cs="Times New Roman"/>
                <w:b/>
                <w:bCs/>
                <w:color w:val="000000"/>
                <w:sz w:val="22"/>
                <w:szCs w:val="22"/>
                <w:highlight w:val="green"/>
                <w:lang w:val="en-GB" w:eastAsia="en-US"/>
              </w:rPr>
            </w:pPr>
            <w:r w:rsidRPr="00FD53D4">
              <w:rPr>
                <w:rFonts w:ascii="Times New Roman" w:hAnsi="Times New Roman" w:cs="Times New Roman"/>
                <w:b/>
                <w:bCs/>
                <w:color w:val="000000"/>
                <w:sz w:val="22"/>
                <w:szCs w:val="22"/>
                <w:highlight w:val="green"/>
                <w:lang w:val="en-GB" w:eastAsia="en-US"/>
              </w:rPr>
              <w:t>Agreement (RAN1#11</w:t>
            </w:r>
            <w:r w:rsidR="00124229" w:rsidRPr="00FD53D4">
              <w:rPr>
                <w:rFonts w:ascii="Times New Roman" w:hAnsi="Times New Roman" w:cs="Times New Roman"/>
                <w:b/>
                <w:bCs/>
                <w:color w:val="000000"/>
                <w:sz w:val="22"/>
                <w:szCs w:val="22"/>
                <w:highlight w:val="green"/>
                <w:lang w:val="en-GB" w:eastAsia="en-US"/>
              </w:rPr>
              <w:t>4</w:t>
            </w:r>
            <w:r w:rsidRPr="00FD53D4">
              <w:rPr>
                <w:rFonts w:ascii="Times New Roman" w:hAnsi="Times New Roman" w:cs="Times New Roman"/>
                <w:b/>
                <w:bCs/>
                <w:color w:val="000000"/>
                <w:sz w:val="22"/>
                <w:szCs w:val="22"/>
                <w:highlight w:val="green"/>
                <w:lang w:val="en-GB" w:eastAsia="en-US"/>
              </w:rPr>
              <w:t xml:space="preserve"> for </w:t>
            </w:r>
            <w:proofErr w:type="spellStart"/>
            <w:r w:rsidRPr="00FD53D4">
              <w:rPr>
                <w:rFonts w:ascii="Times New Roman" w:hAnsi="Times New Roman" w:cs="Times New Roman"/>
                <w:b/>
                <w:bCs/>
                <w:color w:val="000000"/>
                <w:sz w:val="22"/>
                <w:szCs w:val="22"/>
                <w:highlight w:val="green"/>
                <w:lang w:val="en-GB" w:eastAsia="en-US"/>
              </w:rPr>
              <w:t>sDCI</w:t>
            </w:r>
            <w:proofErr w:type="spellEnd"/>
            <w:r w:rsidRPr="00FD53D4">
              <w:rPr>
                <w:rFonts w:ascii="Times New Roman" w:hAnsi="Times New Roman" w:cs="Times New Roman"/>
                <w:b/>
                <w:bCs/>
                <w:color w:val="000000"/>
                <w:sz w:val="22"/>
                <w:szCs w:val="22"/>
                <w:highlight w:val="green"/>
                <w:lang w:val="en-GB" w:eastAsia="en-US"/>
              </w:rPr>
              <w:t xml:space="preserve"> </w:t>
            </w:r>
            <w:proofErr w:type="spellStart"/>
            <w:r w:rsidRPr="00FD53D4">
              <w:rPr>
                <w:rFonts w:ascii="Times New Roman" w:hAnsi="Times New Roman" w:cs="Times New Roman"/>
                <w:b/>
                <w:bCs/>
                <w:color w:val="000000"/>
                <w:sz w:val="22"/>
                <w:szCs w:val="22"/>
                <w:highlight w:val="green"/>
                <w:lang w:val="en-GB" w:eastAsia="en-US"/>
              </w:rPr>
              <w:t>mTRP</w:t>
            </w:r>
            <w:proofErr w:type="spellEnd"/>
            <w:r w:rsidRPr="00FD53D4">
              <w:rPr>
                <w:rFonts w:ascii="Times New Roman" w:hAnsi="Times New Roman" w:cs="Times New Roman"/>
                <w:b/>
                <w:bCs/>
                <w:color w:val="000000"/>
                <w:sz w:val="22"/>
                <w:szCs w:val="22"/>
                <w:highlight w:val="green"/>
                <w:lang w:val="en-GB" w:eastAsia="en-US"/>
              </w:rPr>
              <w:t>)</w:t>
            </w:r>
          </w:p>
          <w:p w14:paraId="2032A280" w14:textId="77777777" w:rsidR="00AD1810" w:rsidRPr="00FD53D4" w:rsidRDefault="00AD1810" w:rsidP="00AD1810">
            <w:pPr>
              <w:pStyle w:val="B2"/>
              <w:spacing w:after="0"/>
              <w:ind w:left="0" w:firstLine="0"/>
              <w:rPr>
                <w:rFonts w:eastAsia="PMingLiU" w:cs="Times New Roman"/>
                <w:sz w:val="22"/>
                <w:szCs w:val="22"/>
                <w:lang w:val="en-US" w:eastAsia="zh-TW"/>
              </w:rPr>
            </w:pPr>
            <w:r w:rsidRPr="00FD53D4">
              <w:rPr>
                <w:rFonts w:ascii="Times" w:hAnsi="Times"/>
                <w:color w:val="000000"/>
                <w:sz w:val="22"/>
                <w:szCs w:val="22"/>
                <w:lang w:val="en-US"/>
              </w:rPr>
              <w:t>On</w:t>
            </w:r>
            <w:r w:rsidRPr="00FD53D4">
              <w:rPr>
                <w:rFonts w:ascii="Times" w:eastAsia="PMingLiU" w:hAnsi="Times"/>
                <w:color w:val="000000"/>
                <w:sz w:val="22"/>
                <w:szCs w:val="22"/>
                <w:lang w:val="en-US" w:eastAsia="zh-TW"/>
              </w:rPr>
              <w:t xml:space="preserve"> unified TCI framework extension for S-DCI based MTRP, if the scheduling offset between the last symbol of the </w:t>
            </w:r>
            <w:r w:rsidRPr="00FD53D4">
              <w:rPr>
                <w:rFonts w:eastAsia="PMingLiU" w:cs="Times New Roman"/>
                <w:sz w:val="22"/>
                <w:szCs w:val="22"/>
                <w:lang w:val="en-US" w:eastAsia="zh-TW"/>
              </w:rPr>
              <w:t>PDCCH carrying the triggering DCI and the first symbol of AP CSI-RS resources in an AP CSI-RS resource set for BM/CSI is smaller than a threshold for AP CSI-RS reception:</w:t>
            </w:r>
          </w:p>
          <w:p w14:paraId="5190BFDF" w14:textId="77777777" w:rsidR="00AD1810" w:rsidRPr="00FD53D4" w:rsidRDefault="00AD1810" w:rsidP="00AD1810">
            <w:pPr>
              <w:numPr>
                <w:ilvl w:val="0"/>
                <w:numId w:val="100"/>
              </w:numPr>
              <w:spacing w:before="0" w:after="0"/>
              <w:jc w:val="both"/>
              <w:rPr>
                <w:rFonts w:ascii="Times New Roman" w:hAnsi="Times New Roman" w:cs="Times New Roman"/>
                <w:sz w:val="22"/>
                <w:szCs w:val="22"/>
                <w:highlight w:val="yellow"/>
              </w:rPr>
            </w:pPr>
            <w:r w:rsidRPr="00FD53D4">
              <w:rPr>
                <w:rFonts w:ascii="Times New Roman" w:hAnsi="Times New Roman" w:cs="Times New Roman"/>
                <w:sz w:val="22"/>
                <w:szCs w:val="22"/>
                <w:highlight w:val="yellow"/>
              </w:rPr>
              <w:t xml:space="preserve">FFS: If there is any other DL signal in the same symbols as the AP CSI-RS </w:t>
            </w:r>
          </w:p>
          <w:p w14:paraId="391DB0C5" w14:textId="77777777" w:rsidR="00AD1810" w:rsidRPr="00FD53D4" w:rsidRDefault="00AD1810" w:rsidP="00AD1810">
            <w:pPr>
              <w:numPr>
                <w:ilvl w:val="0"/>
                <w:numId w:val="100"/>
              </w:numPr>
              <w:spacing w:before="0" w:after="0"/>
              <w:jc w:val="both"/>
              <w:rPr>
                <w:rFonts w:ascii="Times New Roman" w:hAnsi="Times New Roman" w:cs="Times New Roman"/>
                <w:sz w:val="22"/>
                <w:szCs w:val="22"/>
              </w:rPr>
            </w:pPr>
            <w:r w:rsidRPr="00FD53D4">
              <w:rPr>
                <w:rFonts w:ascii="Times New Roman" w:hAnsi="Times New Roman" w:cs="Times New Roman"/>
                <w:sz w:val="22"/>
                <w:szCs w:val="22"/>
              </w:rPr>
              <w:t>If there is no DL signal in the same symbols as the AP CSI-RS:</w:t>
            </w:r>
          </w:p>
          <w:p w14:paraId="4313387A" w14:textId="77777777" w:rsidR="00AD1810" w:rsidRPr="00FD53D4" w:rsidRDefault="00AD1810" w:rsidP="00AD1810">
            <w:pPr>
              <w:numPr>
                <w:ilvl w:val="1"/>
                <w:numId w:val="100"/>
              </w:numPr>
              <w:spacing w:before="0" w:after="0"/>
              <w:jc w:val="both"/>
              <w:rPr>
                <w:rFonts w:ascii="Times New Roman" w:hAnsi="Times New Roman" w:cs="Times New Roman"/>
                <w:sz w:val="22"/>
                <w:szCs w:val="22"/>
              </w:rPr>
            </w:pPr>
            <w:r w:rsidRPr="00FD53D4">
              <w:rPr>
                <w:rFonts w:ascii="Times New Roman" w:hAnsi="Times New Roman" w:cs="Times New Roman"/>
                <w:sz w:val="22"/>
                <w:szCs w:val="22"/>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536A8207" w14:textId="77777777" w:rsidR="00AD1810" w:rsidRPr="00FD53D4" w:rsidRDefault="00AD1810" w:rsidP="00AD1810">
            <w:pPr>
              <w:pStyle w:val="ae"/>
              <w:numPr>
                <w:ilvl w:val="2"/>
                <w:numId w:val="100"/>
              </w:numPr>
              <w:suppressAutoHyphens/>
              <w:spacing w:before="0" w:after="0" w:line="259" w:lineRule="auto"/>
              <w:ind w:firstLineChars="0"/>
              <w:contextualSpacing/>
              <w:rPr>
                <w:rFonts w:ascii="Times New Roman" w:eastAsia="PMingLiU" w:hAnsi="Times New Roman" w:cs="Times New Roman"/>
                <w:sz w:val="22"/>
                <w:szCs w:val="22"/>
                <w:lang w:eastAsia="zh-TW"/>
              </w:rPr>
            </w:pPr>
            <w:r w:rsidRPr="00FD53D4">
              <w:rPr>
                <w:rFonts w:ascii="Times New Roman" w:eastAsia="PMingLiU" w:hAnsi="Times New Roman" w:cs="Times New Roman"/>
                <w:sz w:val="22"/>
                <w:szCs w:val="22"/>
                <w:lang w:eastAsia="zh-TW"/>
              </w:rPr>
              <w:lastRenderedPageBreak/>
              <w:t>Note: If the UE supports the capability of two default beams for S-DCI based MTRP in FR2, UE uses both indicated joint/DL TCI states to buffer the received signal before a threshold.</w:t>
            </w:r>
          </w:p>
          <w:p w14:paraId="380B1AFD" w14:textId="77777777" w:rsidR="00AD1810" w:rsidRPr="00FD53D4" w:rsidRDefault="00AD1810" w:rsidP="00AD1810">
            <w:pPr>
              <w:numPr>
                <w:ilvl w:val="1"/>
                <w:numId w:val="100"/>
              </w:numPr>
              <w:spacing w:before="0" w:after="0"/>
              <w:rPr>
                <w:rFonts w:ascii="Times New Roman" w:hAnsi="Times New Roman" w:cs="Times New Roman"/>
                <w:sz w:val="22"/>
                <w:szCs w:val="22"/>
              </w:rPr>
            </w:pPr>
            <w:r w:rsidRPr="00FD53D4">
              <w:rPr>
                <w:rFonts w:ascii="Times New Roman" w:hAnsi="Times New Roman" w:cs="Times New Roman"/>
                <w:sz w:val="22"/>
                <w:szCs w:val="22"/>
              </w:rPr>
              <w:t>Otherwise, the UE shall apply the first indicated joint/DL TCI state to the AP CSI-RS.</w:t>
            </w:r>
          </w:p>
          <w:p w14:paraId="1D172A96" w14:textId="77777777" w:rsidR="00AD1810" w:rsidRPr="00FD53D4" w:rsidRDefault="00AD1810" w:rsidP="00AD1810">
            <w:pPr>
              <w:numPr>
                <w:ilvl w:val="0"/>
                <w:numId w:val="100"/>
              </w:numPr>
              <w:spacing w:before="0" w:after="0"/>
              <w:rPr>
                <w:rFonts w:ascii="Times New Roman" w:hAnsi="Times New Roman" w:cs="Times New Roman"/>
                <w:sz w:val="22"/>
                <w:szCs w:val="22"/>
              </w:rPr>
            </w:pPr>
            <w:r w:rsidRPr="00FD53D4">
              <w:rPr>
                <w:rFonts w:ascii="Times New Roman" w:hAnsi="Times New Roman" w:cs="Times New Roman"/>
                <w:sz w:val="22"/>
                <w:szCs w:val="22"/>
              </w:rPr>
              <w:t>FFS: The definition of other DL signals</w:t>
            </w:r>
          </w:p>
          <w:p w14:paraId="1CC98BB2" w14:textId="77777777" w:rsidR="00AD1810" w:rsidRPr="00FD53D4" w:rsidRDefault="00AD1810" w:rsidP="00AD1810">
            <w:pPr>
              <w:numPr>
                <w:ilvl w:val="0"/>
                <w:numId w:val="100"/>
              </w:numPr>
              <w:spacing w:before="0" w:after="0"/>
              <w:rPr>
                <w:rFonts w:ascii="Times New Roman" w:hAnsi="Times New Roman" w:cs="Times New Roman"/>
                <w:sz w:val="22"/>
                <w:szCs w:val="22"/>
              </w:rPr>
            </w:pPr>
            <w:r w:rsidRPr="00FD53D4">
              <w:rPr>
                <w:rFonts w:ascii="Times New Roman" w:hAnsi="Times New Roman" w:cs="Times New Roman"/>
                <w:sz w:val="22"/>
                <w:szCs w:val="22"/>
              </w:rPr>
              <w:t>Note: Whether to reuse the legacy UE capability (</w:t>
            </w:r>
            <w:proofErr w:type="spellStart"/>
            <w:r w:rsidRPr="00FD53D4">
              <w:rPr>
                <w:rFonts w:ascii="Times New Roman" w:hAnsi="Times New Roman" w:cs="Times New Roman"/>
                <w:i/>
                <w:iCs/>
                <w:sz w:val="22"/>
                <w:szCs w:val="22"/>
              </w:rPr>
              <w:t>beamSwitchTiming</w:t>
            </w:r>
            <w:proofErr w:type="spellEnd"/>
            <w:r w:rsidRPr="00FD53D4">
              <w:rPr>
                <w:rFonts w:ascii="Times New Roman" w:hAnsi="Times New Roman" w:cs="Times New Roman"/>
                <w:sz w:val="22"/>
                <w:szCs w:val="22"/>
              </w:rPr>
              <w:t>/</w:t>
            </w:r>
            <w:r w:rsidRPr="00FD53D4">
              <w:rPr>
                <w:rFonts w:ascii="Times New Roman" w:hAnsi="Times New Roman" w:cs="Times New Roman"/>
                <w:i/>
                <w:iCs/>
                <w:sz w:val="22"/>
                <w:szCs w:val="22"/>
              </w:rPr>
              <w:t>beamSwitchTiming-r16</w:t>
            </w:r>
            <w:r w:rsidRPr="00FD53D4">
              <w:rPr>
                <w:rFonts w:ascii="Times New Roman" w:hAnsi="Times New Roman" w:cs="Times New Roman"/>
                <w:sz w:val="22"/>
                <w:szCs w:val="22"/>
              </w:rPr>
              <w:t>) as the threshold for AP CSI-RS reception is discussed in Rel-18 UE feature AI</w:t>
            </w:r>
          </w:p>
          <w:p w14:paraId="738DC55B" w14:textId="77777777" w:rsidR="006D061E" w:rsidRPr="00FD53D4" w:rsidRDefault="006D061E" w:rsidP="006D061E">
            <w:pPr>
              <w:suppressAutoHyphens/>
              <w:spacing w:before="0" w:after="0"/>
              <w:contextualSpacing/>
              <w:rPr>
                <w:rFonts w:ascii="Times New Roman" w:hAnsi="Times New Roman" w:cs="Times New Roman"/>
                <w:sz w:val="22"/>
                <w:szCs w:val="22"/>
                <w:lang w:val="en-GB" w:eastAsia="x-none"/>
              </w:rPr>
            </w:pPr>
          </w:p>
          <w:p w14:paraId="0FD446E6" w14:textId="6383AAA6" w:rsidR="006D061E" w:rsidRPr="00FD53D4" w:rsidRDefault="006D061E" w:rsidP="006D061E">
            <w:pPr>
              <w:spacing w:before="0" w:after="0"/>
              <w:rPr>
                <w:rFonts w:ascii="Times New Roman" w:hAnsi="Times New Roman" w:cs="Times New Roman"/>
                <w:sz w:val="22"/>
                <w:szCs w:val="22"/>
                <w:highlight w:val="green"/>
              </w:rPr>
            </w:pPr>
            <w:r w:rsidRPr="00FD53D4">
              <w:rPr>
                <w:rFonts w:ascii="Times New Roman" w:hAnsi="Times New Roman" w:cs="Times New Roman"/>
                <w:b/>
                <w:bCs/>
                <w:sz w:val="22"/>
                <w:szCs w:val="22"/>
                <w:highlight w:val="green"/>
                <w:lang w:val="en-GB" w:eastAsia="en-US"/>
              </w:rPr>
              <w:t>Agreement (RAN1#</w:t>
            </w:r>
            <w:r w:rsidR="00124229" w:rsidRPr="00FD53D4">
              <w:rPr>
                <w:rFonts w:ascii="Times New Roman" w:hAnsi="Times New Roman" w:cs="Times New Roman"/>
                <w:b/>
                <w:bCs/>
                <w:sz w:val="22"/>
                <w:szCs w:val="22"/>
                <w:highlight w:val="green"/>
                <w:lang w:val="en-GB" w:eastAsia="en-US"/>
              </w:rPr>
              <w:t xml:space="preserve">114 </w:t>
            </w:r>
            <w:r w:rsidRPr="00FD53D4">
              <w:rPr>
                <w:rFonts w:ascii="Times New Roman" w:hAnsi="Times New Roman" w:cs="Times New Roman"/>
                <w:b/>
                <w:bCs/>
                <w:sz w:val="22"/>
                <w:szCs w:val="22"/>
                <w:highlight w:val="green"/>
                <w:lang w:val="en-GB" w:eastAsia="en-US"/>
              </w:rPr>
              <w:t xml:space="preserve">for </w:t>
            </w:r>
            <w:proofErr w:type="spellStart"/>
            <w:r w:rsidRPr="00FD53D4">
              <w:rPr>
                <w:rFonts w:ascii="Times New Roman" w:hAnsi="Times New Roman" w:cs="Times New Roman"/>
                <w:b/>
                <w:bCs/>
                <w:sz w:val="22"/>
                <w:szCs w:val="22"/>
                <w:highlight w:val="green"/>
                <w:lang w:val="en-GB" w:eastAsia="en-US"/>
              </w:rPr>
              <w:t>mDCI</w:t>
            </w:r>
            <w:proofErr w:type="spellEnd"/>
            <w:r w:rsidRPr="00FD53D4">
              <w:rPr>
                <w:rFonts w:ascii="Times New Roman" w:hAnsi="Times New Roman" w:cs="Times New Roman"/>
                <w:b/>
                <w:bCs/>
                <w:sz w:val="22"/>
                <w:szCs w:val="22"/>
                <w:highlight w:val="green"/>
                <w:lang w:val="en-GB" w:eastAsia="en-US"/>
              </w:rPr>
              <w:t xml:space="preserve"> </w:t>
            </w:r>
            <w:proofErr w:type="spellStart"/>
            <w:r w:rsidRPr="00FD53D4">
              <w:rPr>
                <w:rFonts w:ascii="Times New Roman" w:hAnsi="Times New Roman" w:cs="Times New Roman"/>
                <w:b/>
                <w:bCs/>
                <w:sz w:val="22"/>
                <w:szCs w:val="22"/>
                <w:highlight w:val="green"/>
                <w:lang w:val="en-GB" w:eastAsia="en-US"/>
              </w:rPr>
              <w:t>mTRP</w:t>
            </w:r>
            <w:proofErr w:type="spellEnd"/>
            <w:r w:rsidRPr="00FD53D4">
              <w:rPr>
                <w:rFonts w:ascii="Times New Roman" w:hAnsi="Times New Roman" w:cs="Times New Roman"/>
                <w:b/>
                <w:bCs/>
                <w:sz w:val="22"/>
                <w:szCs w:val="22"/>
                <w:highlight w:val="green"/>
                <w:lang w:val="en-GB" w:eastAsia="en-US"/>
              </w:rPr>
              <w:t>)</w:t>
            </w:r>
          </w:p>
          <w:p w14:paraId="6585D8B9" w14:textId="77777777" w:rsidR="00AD1810" w:rsidRPr="00FD53D4" w:rsidRDefault="00AD1810" w:rsidP="00AD1810">
            <w:pPr>
              <w:pStyle w:val="B2"/>
              <w:spacing w:after="0"/>
              <w:ind w:left="0" w:firstLine="0"/>
              <w:rPr>
                <w:rFonts w:eastAsia="PMingLiU" w:cs="Times New Roman"/>
                <w:sz w:val="22"/>
                <w:szCs w:val="22"/>
                <w:lang w:val="en-US" w:eastAsia="zh-TW"/>
              </w:rPr>
            </w:pPr>
            <w:r w:rsidRPr="00FD53D4">
              <w:rPr>
                <w:rFonts w:cs="Times New Roman"/>
                <w:sz w:val="22"/>
                <w:szCs w:val="22"/>
                <w:lang w:val="en-US"/>
              </w:rPr>
              <w:t>On</w:t>
            </w:r>
            <w:r w:rsidRPr="00FD53D4">
              <w:rPr>
                <w:rFonts w:eastAsia="PMingLiU" w:cs="Times New Roman"/>
                <w:sz w:val="22"/>
                <w:szCs w:val="22"/>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5AD81875" w14:textId="77777777" w:rsidR="00AD1810" w:rsidRPr="00FD53D4" w:rsidRDefault="00AD1810" w:rsidP="00AD1810">
            <w:pPr>
              <w:numPr>
                <w:ilvl w:val="0"/>
                <w:numId w:val="100"/>
              </w:numPr>
              <w:spacing w:before="0" w:after="0"/>
              <w:jc w:val="both"/>
              <w:rPr>
                <w:rFonts w:ascii="Times New Roman" w:hAnsi="Times New Roman" w:cs="Times New Roman"/>
                <w:sz w:val="22"/>
                <w:szCs w:val="22"/>
              </w:rPr>
            </w:pPr>
            <w:r w:rsidRPr="00FD53D4">
              <w:rPr>
                <w:rFonts w:ascii="Times New Roman" w:hAnsi="Times New Roman" w:cs="Times New Roman"/>
                <w:sz w:val="22"/>
                <w:szCs w:val="22"/>
              </w:rPr>
              <w:t>If there is no other DL signal in the same symbols as the AP CSI-RS:</w:t>
            </w:r>
          </w:p>
          <w:p w14:paraId="2F2F25E2" w14:textId="77777777" w:rsidR="00AD1810" w:rsidRPr="00FD53D4" w:rsidRDefault="00AD1810" w:rsidP="00AD1810">
            <w:pPr>
              <w:numPr>
                <w:ilvl w:val="1"/>
                <w:numId w:val="100"/>
              </w:numPr>
              <w:spacing w:before="0" w:after="0"/>
              <w:jc w:val="both"/>
              <w:rPr>
                <w:rFonts w:ascii="Times New Roman" w:hAnsi="Times New Roman" w:cs="Times New Roman"/>
                <w:sz w:val="22"/>
                <w:szCs w:val="22"/>
              </w:rPr>
            </w:pPr>
            <w:r w:rsidRPr="00FD53D4">
              <w:rPr>
                <w:rFonts w:ascii="Times New Roman" w:hAnsi="Times New Roman" w:cs="Times New Roman"/>
                <w:sz w:val="22"/>
                <w:szCs w:val="22"/>
              </w:rPr>
              <w:t xml:space="preserve">If the UE is in FR1 or the UE </w:t>
            </w:r>
            <w:proofErr w:type="gramStart"/>
            <w:r w:rsidRPr="00FD53D4">
              <w:rPr>
                <w:rFonts w:ascii="Times New Roman" w:hAnsi="Times New Roman" w:cs="Times New Roman"/>
                <w:sz w:val="22"/>
                <w:szCs w:val="22"/>
              </w:rPr>
              <w:t>supports</w:t>
            </w:r>
            <w:proofErr w:type="gramEnd"/>
            <w:r w:rsidRPr="00FD53D4">
              <w:rPr>
                <w:rFonts w:ascii="Times New Roman" w:hAnsi="Times New Roman" w:cs="Times New Roman"/>
                <w:sz w:val="22"/>
                <w:szCs w:val="22"/>
              </w:rPr>
              <w:t xml:space="preserve"> the capability of default beam per </w:t>
            </w:r>
            <w:proofErr w:type="spellStart"/>
            <w:r w:rsidRPr="00FD53D4">
              <w:rPr>
                <w:rFonts w:ascii="Times New Roman" w:hAnsi="Times New Roman" w:cs="Times New Roman"/>
                <w:i/>
                <w:iCs/>
                <w:sz w:val="22"/>
                <w:szCs w:val="22"/>
              </w:rPr>
              <w:t>coresetPoolIndex</w:t>
            </w:r>
            <w:proofErr w:type="spellEnd"/>
            <w:r w:rsidRPr="00FD53D4">
              <w:rPr>
                <w:rFonts w:ascii="Times New Roman" w:hAnsi="Times New Roman" w:cs="Times New Roman"/>
                <w:sz w:val="22"/>
                <w:szCs w:val="22"/>
              </w:rPr>
              <w:t xml:space="preserve"> for M-DCI based MTRP in FR2:</w:t>
            </w:r>
          </w:p>
          <w:p w14:paraId="3ECD1FBA" w14:textId="77777777" w:rsidR="00AD1810" w:rsidRPr="00FD53D4" w:rsidRDefault="00AD1810" w:rsidP="00AD1810">
            <w:pPr>
              <w:numPr>
                <w:ilvl w:val="2"/>
                <w:numId w:val="100"/>
              </w:numPr>
              <w:spacing w:before="0" w:after="0"/>
              <w:jc w:val="both"/>
              <w:rPr>
                <w:rFonts w:ascii="Times New Roman" w:hAnsi="Times New Roman" w:cs="Times New Roman"/>
                <w:sz w:val="22"/>
                <w:szCs w:val="22"/>
              </w:rPr>
            </w:pPr>
            <w:r w:rsidRPr="00FD53D4">
              <w:rPr>
                <w:rFonts w:ascii="Times New Roman" w:hAnsi="Times New Roman" w:cs="Times New Roman"/>
                <w:sz w:val="22"/>
                <w:szCs w:val="22"/>
              </w:rPr>
              <w:t>Alt1: The UE shall apply the first or the second indicated joint/DL TCI state to the AP CSI-RS according to the RRC configuration(s) provided to the AP CSI-RS resources or AP CSI-RS resource set</w:t>
            </w:r>
          </w:p>
          <w:p w14:paraId="5E46E721" w14:textId="77777777" w:rsidR="00AD1810" w:rsidRPr="00FD53D4" w:rsidRDefault="00AD1810" w:rsidP="00AD1810">
            <w:pPr>
              <w:pStyle w:val="ae"/>
              <w:numPr>
                <w:ilvl w:val="2"/>
                <w:numId w:val="100"/>
              </w:numPr>
              <w:suppressAutoHyphens/>
              <w:spacing w:before="0" w:after="0" w:line="259" w:lineRule="auto"/>
              <w:ind w:firstLineChars="0"/>
              <w:contextualSpacing/>
              <w:rPr>
                <w:rFonts w:ascii="Times New Roman" w:eastAsia="PMingLiU" w:hAnsi="Times New Roman" w:cs="Times New Roman"/>
                <w:sz w:val="22"/>
                <w:szCs w:val="22"/>
                <w:lang w:eastAsia="zh-TW"/>
              </w:rPr>
            </w:pPr>
            <w:r w:rsidRPr="00FD53D4">
              <w:rPr>
                <w:rFonts w:ascii="Times New Roman" w:eastAsia="PMingLiU" w:hAnsi="Times New Roman" w:cs="Times New Roman"/>
                <w:sz w:val="22"/>
                <w:szCs w:val="22"/>
                <w:lang w:eastAsia="zh-TW"/>
              </w:rPr>
              <w:t xml:space="preserve">Note: If the UE supports the capability of two </w:t>
            </w:r>
            <w:r w:rsidRPr="00FD53D4">
              <w:rPr>
                <w:rFonts w:ascii="Times New Roman" w:hAnsi="Times New Roman" w:cs="Times New Roman"/>
                <w:sz w:val="22"/>
                <w:szCs w:val="22"/>
              </w:rPr>
              <w:t xml:space="preserve">default beam per </w:t>
            </w:r>
            <w:proofErr w:type="spellStart"/>
            <w:r w:rsidRPr="00FD53D4">
              <w:rPr>
                <w:rFonts w:ascii="Times New Roman" w:hAnsi="Times New Roman" w:cs="Times New Roman"/>
                <w:i/>
                <w:iCs/>
                <w:sz w:val="22"/>
                <w:szCs w:val="22"/>
              </w:rPr>
              <w:t>coresetPoolIndex</w:t>
            </w:r>
            <w:proofErr w:type="spellEnd"/>
            <w:r w:rsidRPr="00FD53D4">
              <w:rPr>
                <w:rFonts w:ascii="Times New Roman" w:hAnsi="Times New Roman" w:cs="Times New Roman"/>
                <w:sz w:val="22"/>
                <w:szCs w:val="22"/>
              </w:rPr>
              <w:t xml:space="preserve"> for M-DCI based MTRP in FR2</w:t>
            </w:r>
            <w:r w:rsidRPr="00FD53D4">
              <w:rPr>
                <w:rFonts w:ascii="Times New Roman" w:eastAsia="PMingLiU" w:hAnsi="Times New Roman" w:cs="Times New Roman"/>
                <w:sz w:val="22"/>
                <w:szCs w:val="22"/>
                <w:lang w:eastAsia="zh-TW"/>
              </w:rPr>
              <w:t>, UE uses both indicated joint/DL TCI states to buffer the received signal before a threshold.</w:t>
            </w:r>
          </w:p>
          <w:p w14:paraId="611DBE8B" w14:textId="77777777" w:rsidR="00AD1810" w:rsidRPr="00FD53D4" w:rsidRDefault="00AD1810" w:rsidP="00AD1810">
            <w:pPr>
              <w:numPr>
                <w:ilvl w:val="1"/>
                <w:numId w:val="100"/>
              </w:numPr>
              <w:spacing w:before="0" w:after="0"/>
              <w:jc w:val="both"/>
              <w:rPr>
                <w:rFonts w:ascii="Times New Roman" w:hAnsi="Times New Roman" w:cs="Times New Roman"/>
                <w:sz w:val="22"/>
                <w:szCs w:val="22"/>
              </w:rPr>
            </w:pPr>
            <w:r w:rsidRPr="00FD53D4">
              <w:rPr>
                <w:rFonts w:ascii="Times New Roman" w:hAnsi="Times New Roman" w:cs="Times New Roman"/>
                <w:sz w:val="22"/>
                <w:szCs w:val="22"/>
              </w:rPr>
              <w:t xml:space="preserve">Otherwise, the UE shall apply the indicated joint/DL TCI state specific to </w:t>
            </w:r>
            <w:proofErr w:type="spellStart"/>
            <w:r w:rsidRPr="00FD53D4">
              <w:rPr>
                <w:rFonts w:ascii="Times New Roman" w:hAnsi="Times New Roman" w:cs="Times New Roman"/>
                <w:i/>
                <w:iCs/>
                <w:sz w:val="22"/>
                <w:szCs w:val="22"/>
              </w:rPr>
              <w:t>coresetPoolIndex</w:t>
            </w:r>
            <w:proofErr w:type="spellEnd"/>
            <w:r w:rsidRPr="00FD53D4">
              <w:rPr>
                <w:rFonts w:ascii="Times New Roman" w:hAnsi="Times New Roman" w:cs="Times New Roman"/>
                <w:sz w:val="22"/>
                <w:szCs w:val="22"/>
              </w:rPr>
              <w:t xml:space="preserve"> value 0 to the AP CSI-RS resource set.</w:t>
            </w:r>
          </w:p>
          <w:p w14:paraId="4D23C75E" w14:textId="77777777" w:rsidR="00AD1810" w:rsidRPr="00FD53D4" w:rsidRDefault="00AD1810" w:rsidP="00AD1810">
            <w:pPr>
              <w:numPr>
                <w:ilvl w:val="0"/>
                <w:numId w:val="100"/>
              </w:numPr>
              <w:spacing w:before="0" w:after="0"/>
              <w:jc w:val="both"/>
              <w:rPr>
                <w:rFonts w:ascii="Times New Roman" w:hAnsi="Times New Roman" w:cs="Times New Roman"/>
                <w:sz w:val="22"/>
                <w:szCs w:val="22"/>
                <w:highlight w:val="yellow"/>
              </w:rPr>
            </w:pPr>
            <w:r w:rsidRPr="00FD53D4">
              <w:rPr>
                <w:rFonts w:ascii="Times New Roman" w:hAnsi="Times New Roman" w:cs="Times New Roman"/>
                <w:sz w:val="22"/>
                <w:szCs w:val="22"/>
                <w:highlight w:val="yellow"/>
              </w:rPr>
              <w:t xml:space="preserve">FFS: If there is any other DL signal in the same symbols as the AP CSI-RS </w:t>
            </w:r>
          </w:p>
          <w:p w14:paraId="70A43810" w14:textId="77777777" w:rsidR="00AD1810" w:rsidRPr="00FD53D4" w:rsidRDefault="00AD1810" w:rsidP="00AD1810">
            <w:pPr>
              <w:numPr>
                <w:ilvl w:val="0"/>
                <w:numId w:val="100"/>
              </w:numPr>
              <w:spacing w:before="0" w:after="0"/>
              <w:rPr>
                <w:rFonts w:ascii="Times New Roman" w:hAnsi="Times New Roman" w:cs="Times New Roman"/>
                <w:sz w:val="22"/>
                <w:szCs w:val="22"/>
              </w:rPr>
            </w:pPr>
            <w:r w:rsidRPr="00FD53D4">
              <w:rPr>
                <w:rFonts w:ascii="Times New Roman" w:hAnsi="Times New Roman" w:cs="Times New Roman"/>
                <w:sz w:val="22"/>
                <w:szCs w:val="22"/>
              </w:rPr>
              <w:t>FFS: The definition of other DL signals</w:t>
            </w:r>
          </w:p>
          <w:p w14:paraId="6707B2A0" w14:textId="77777777" w:rsidR="00AD1810" w:rsidRPr="00FD53D4" w:rsidRDefault="00AD1810" w:rsidP="00AD1810">
            <w:pPr>
              <w:numPr>
                <w:ilvl w:val="0"/>
                <w:numId w:val="100"/>
              </w:numPr>
              <w:spacing w:before="0" w:after="0"/>
              <w:rPr>
                <w:rFonts w:ascii="Times New Roman" w:hAnsi="Times New Roman" w:cs="Times New Roman"/>
                <w:sz w:val="22"/>
                <w:szCs w:val="22"/>
              </w:rPr>
            </w:pPr>
            <w:r w:rsidRPr="00FD53D4">
              <w:rPr>
                <w:rFonts w:ascii="Times New Roman" w:hAnsi="Times New Roman" w:cs="Times New Roman"/>
                <w:sz w:val="22"/>
                <w:szCs w:val="22"/>
              </w:rPr>
              <w:t>Note: Whether to reuse the legacy UE capability (</w:t>
            </w:r>
            <w:proofErr w:type="spellStart"/>
            <w:r w:rsidRPr="00FD53D4">
              <w:rPr>
                <w:rFonts w:ascii="Times New Roman" w:hAnsi="Times New Roman" w:cs="Times New Roman"/>
                <w:i/>
                <w:iCs/>
                <w:sz w:val="22"/>
                <w:szCs w:val="22"/>
              </w:rPr>
              <w:t>beamSwitchTiming</w:t>
            </w:r>
            <w:proofErr w:type="spellEnd"/>
            <w:r w:rsidRPr="00FD53D4">
              <w:rPr>
                <w:rFonts w:ascii="Times New Roman" w:hAnsi="Times New Roman" w:cs="Times New Roman"/>
                <w:sz w:val="22"/>
                <w:szCs w:val="22"/>
              </w:rPr>
              <w:t>/</w:t>
            </w:r>
            <w:r w:rsidRPr="00FD53D4">
              <w:rPr>
                <w:rFonts w:ascii="Times New Roman" w:hAnsi="Times New Roman" w:cs="Times New Roman"/>
                <w:i/>
                <w:iCs/>
                <w:sz w:val="22"/>
                <w:szCs w:val="22"/>
              </w:rPr>
              <w:t>beamSwitchTiming-r16</w:t>
            </w:r>
            <w:r w:rsidRPr="00FD53D4">
              <w:rPr>
                <w:rFonts w:ascii="Times New Roman" w:hAnsi="Times New Roman" w:cs="Times New Roman"/>
                <w:sz w:val="22"/>
                <w:szCs w:val="22"/>
              </w:rPr>
              <w:t>) as the threshold for AP CSI-RS reception is discussed in Rel-18 UE feature AI</w:t>
            </w:r>
          </w:p>
          <w:p w14:paraId="447ED022" w14:textId="18D58A54" w:rsidR="006D061E" w:rsidRPr="00FD53D4" w:rsidRDefault="006D061E" w:rsidP="00FD53D4">
            <w:pPr>
              <w:tabs>
                <w:tab w:val="left" w:pos="720"/>
              </w:tabs>
              <w:spacing w:before="0" w:after="0"/>
              <w:rPr>
                <w:rFonts w:ascii="Times New Roman" w:hAnsi="Times New Roman" w:cs="Times New Roman"/>
                <w:sz w:val="22"/>
                <w:szCs w:val="22"/>
                <w:lang w:val="en-GB" w:eastAsia="en-US"/>
              </w:rPr>
            </w:pPr>
          </w:p>
        </w:tc>
      </w:tr>
    </w:tbl>
    <w:p w14:paraId="397D99ED" w14:textId="44DCA68F" w:rsidR="0019694D" w:rsidRPr="00FD53D4" w:rsidRDefault="0019694D" w:rsidP="006D061E">
      <w:pPr>
        <w:spacing w:beforeLines="50" w:before="120" w:afterLines="50" w:after="120"/>
        <w:jc w:val="both"/>
        <w:rPr>
          <w:rFonts w:eastAsia="ＭＳ 明朝"/>
          <w:sz w:val="22"/>
          <w:szCs w:val="22"/>
          <w:lang w:eastAsia="ja-JP"/>
        </w:rPr>
      </w:pPr>
      <w:r w:rsidRPr="00FD53D4">
        <w:rPr>
          <w:rFonts w:eastAsia="ＭＳ 明朝"/>
          <w:sz w:val="22"/>
          <w:szCs w:val="22"/>
          <w:lang w:eastAsia="ja-JP"/>
        </w:rPr>
        <w:lastRenderedPageBreak/>
        <w:t>In RAN1#114, some compan</w:t>
      </w:r>
      <w:r w:rsidR="00AF4D7F" w:rsidRPr="00FD53D4">
        <w:rPr>
          <w:rFonts w:eastAsia="ＭＳ 明朝"/>
          <w:sz w:val="22"/>
          <w:szCs w:val="22"/>
          <w:lang w:eastAsia="ja-JP"/>
        </w:rPr>
        <w:t>ies</w:t>
      </w:r>
      <w:r w:rsidRPr="00FD53D4">
        <w:rPr>
          <w:rFonts w:eastAsia="ＭＳ 明朝"/>
          <w:sz w:val="22"/>
          <w:szCs w:val="22"/>
          <w:lang w:eastAsia="ja-JP"/>
        </w:rPr>
        <w:t xml:space="preserve"> mentioned that </w:t>
      </w:r>
      <w:proofErr w:type="spellStart"/>
      <w:r w:rsidRPr="00FD53D4">
        <w:rPr>
          <w:rFonts w:eastAsia="ＭＳ 明朝"/>
          <w:sz w:val="22"/>
          <w:szCs w:val="22"/>
          <w:lang w:eastAsia="ja-JP"/>
        </w:rPr>
        <w:t>gNB</w:t>
      </w:r>
      <w:proofErr w:type="spellEnd"/>
      <w:r w:rsidRPr="00FD53D4">
        <w:rPr>
          <w:rFonts w:eastAsia="ＭＳ 明朝"/>
          <w:sz w:val="22"/>
          <w:szCs w:val="22"/>
          <w:lang w:eastAsia="ja-JP"/>
        </w:rPr>
        <w:t xml:space="preserve"> can avoid the case when </w:t>
      </w:r>
      <w:r w:rsidR="00AF4D7F" w:rsidRPr="00FD53D4">
        <w:rPr>
          <w:rFonts w:eastAsia="ＭＳ 明朝"/>
          <w:sz w:val="22"/>
          <w:szCs w:val="22"/>
          <w:lang w:eastAsia="ja-JP"/>
        </w:rPr>
        <w:t>“there is other DL signal in the same symbol</w:t>
      </w:r>
      <w:r w:rsidR="00146D5B" w:rsidRPr="00FD53D4">
        <w:rPr>
          <w:rFonts w:eastAsia="ＭＳ 明朝"/>
          <w:sz w:val="22"/>
          <w:szCs w:val="22"/>
          <w:lang w:eastAsia="ja-JP"/>
        </w:rPr>
        <w:t xml:space="preserve"> as A-CSI-RS</w:t>
      </w:r>
      <w:r w:rsidR="00AF4D7F" w:rsidRPr="00FD53D4">
        <w:rPr>
          <w:rFonts w:eastAsia="ＭＳ 明朝"/>
          <w:sz w:val="22"/>
          <w:szCs w:val="22"/>
          <w:lang w:eastAsia="ja-JP"/>
        </w:rPr>
        <w:t>”. However, the case when “there is other DL signal in the same symbol</w:t>
      </w:r>
      <w:r w:rsidR="00146D5B" w:rsidRPr="00FD53D4">
        <w:rPr>
          <w:rFonts w:eastAsia="ＭＳ 明朝"/>
          <w:sz w:val="22"/>
          <w:szCs w:val="22"/>
          <w:lang w:eastAsia="ja-JP"/>
        </w:rPr>
        <w:t xml:space="preserve"> as A-CSI-RS</w:t>
      </w:r>
      <w:r w:rsidR="00AF4D7F" w:rsidRPr="00FD53D4">
        <w:rPr>
          <w:rFonts w:eastAsia="ＭＳ 明朝"/>
          <w:sz w:val="22"/>
          <w:szCs w:val="22"/>
          <w:lang w:eastAsia="ja-JP"/>
        </w:rPr>
        <w:t xml:space="preserve">” was supported in Rel.15-17, and if we don’t support it in Rel.18, it </w:t>
      </w:r>
      <w:r w:rsidR="00146D5B" w:rsidRPr="00FD53D4">
        <w:rPr>
          <w:rFonts w:eastAsia="ＭＳ 明朝"/>
          <w:sz w:val="22"/>
          <w:szCs w:val="22"/>
          <w:lang w:eastAsia="ja-JP"/>
        </w:rPr>
        <w:t>introduces new</w:t>
      </w:r>
      <w:r w:rsidR="00AF4D7F" w:rsidRPr="00FD53D4">
        <w:rPr>
          <w:rFonts w:eastAsia="ＭＳ 明朝"/>
          <w:sz w:val="22"/>
          <w:szCs w:val="22"/>
          <w:lang w:eastAsia="ja-JP"/>
        </w:rPr>
        <w:t xml:space="preserve"> </w:t>
      </w:r>
      <w:proofErr w:type="spellStart"/>
      <w:r w:rsidR="00AF4D7F" w:rsidRPr="00FD53D4">
        <w:rPr>
          <w:rFonts w:eastAsia="ＭＳ 明朝"/>
          <w:sz w:val="22"/>
          <w:szCs w:val="22"/>
          <w:lang w:eastAsia="ja-JP"/>
        </w:rPr>
        <w:t>gNB</w:t>
      </w:r>
      <w:proofErr w:type="spellEnd"/>
      <w:r w:rsidR="00AF4D7F" w:rsidRPr="00FD53D4">
        <w:rPr>
          <w:rFonts w:eastAsia="ＭＳ 明朝"/>
          <w:sz w:val="22"/>
          <w:szCs w:val="22"/>
          <w:lang w:eastAsia="ja-JP"/>
        </w:rPr>
        <w:t xml:space="preserve"> restriction. </w:t>
      </w:r>
      <w:r w:rsidR="00ED2CE4" w:rsidRPr="00FD53D4">
        <w:rPr>
          <w:rFonts w:eastAsia="ＭＳ 明朝"/>
          <w:sz w:val="22"/>
          <w:szCs w:val="22"/>
          <w:lang w:eastAsia="ja-JP"/>
        </w:rPr>
        <w:t xml:space="preserve">We don’t understand why we need to introduce </w:t>
      </w:r>
      <w:r w:rsidR="00146D5B" w:rsidRPr="00FD53D4">
        <w:rPr>
          <w:rFonts w:eastAsia="ＭＳ 明朝"/>
          <w:sz w:val="22"/>
          <w:szCs w:val="22"/>
          <w:lang w:eastAsia="ja-JP"/>
        </w:rPr>
        <w:t>the new</w:t>
      </w:r>
      <w:r w:rsidR="00ED2CE4" w:rsidRPr="00FD53D4">
        <w:rPr>
          <w:rFonts w:eastAsia="ＭＳ 明朝"/>
          <w:sz w:val="22"/>
          <w:szCs w:val="22"/>
          <w:lang w:eastAsia="ja-JP"/>
        </w:rPr>
        <w:t xml:space="preserve"> </w:t>
      </w:r>
      <w:proofErr w:type="spellStart"/>
      <w:r w:rsidR="00ED2CE4" w:rsidRPr="00FD53D4">
        <w:rPr>
          <w:rFonts w:eastAsia="ＭＳ 明朝"/>
          <w:sz w:val="22"/>
          <w:szCs w:val="22"/>
          <w:lang w:eastAsia="ja-JP"/>
        </w:rPr>
        <w:t>gNB</w:t>
      </w:r>
      <w:proofErr w:type="spellEnd"/>
      <w:r w:rsidR="00ED2CE4" w:rsidRPr="00FD53D4">
        <w:rPr>
          <w:rFonts w:eastAsia="ＭＳ 明朝"/>
          <w:sz w:val="22"/>
          <w:szCs w:val="22"/>
          <w:lang w:eastAsia="ja-JP"/>
        </w:rPr>
        <w:t xml:space="preserve"> restriction in Rel.18, and </w:t>
      </w:r>
      <w:r w:rsidR="00146D5B" w:rsidRPr="00FD53D4">
        <w:rPr>
          <w:rFonts w:eastAsia="ＭＳ 明朝"/>
          <w:sz w:val="22"/>
          <w:szCs w:val="22"/>
          <w:lang w:eastAsia="ja-JP"/>
        </w:rPr>
        <w:t xml:space="preserve">hence, </w:t>
      </w:r>
      <w:r w:rsidR="00ED2CE4" w:rsidRPr="00FD53D4">
        <w:rPr>
          <w:rFonts w:eastAsia="ＭＳ 明朝"/>
          <w:sz w:val="22"/>
          <w:szCs w:val="22"/>
          <w:lang w:eastAsia="ja-JP"/>
        </w:rPr>
        <w:t>we support to specify the UE behavior when “there is other DL signal in the same symbol</w:t>
      </w:r>
      <w:r w:rsidR="00146D5B" w:rsidRPr="00FD53D4">
        <w:rPr>
          <w:rFonts w:eastAsia="ＭＳ 明朝"/>
          <w:sz w:val="22"/>
          <w:szCs w:val="22"/>
          <w:lang w:eastAsia="ja-JP"/>
        </w:rPr>
        <w:t xml:space="preserve"> as A-CSI-RS</w:t>
      </w:r>
      <w:r w:rsidR="00ED2CE4" w:rsidRPr="00FD53D4">
        <w:rPr>
          <w:rFonts w:eastAsia="ＭＳ 明朝"/>
          <w:sz w:val="22"/>
          <w:szCs w:val="22"/>
          <w:lang w:eastAsia="ja-JP"/>
        </w:rPr>
        <w:t>”.</w:t>
      </w:r>
    </w:p>
    <w:p w14:paraId="1B180D16" w14:textId="17269B98" w:rsidR="006D061E" w:rsidRPr="00FD53D4" w:rsidRDefault="00933C76" w:rsidP="006D061E">
      <w:pPr>
        <w:spacing w:beforeLines="50" w:before="120" w:afterLines="50" w:after="120"/>
        <w:jc w:val="both"/>
        <w:rPr>
          <w:rFonts w:eastAsia="ＭＳ 明朝"/>
          <w:sz w:val="22"/>
          <w:szCs w:val="22"/>
          <w:lang w:eastAsia="ja-JP"/>
        </w:rPr>
      </w:pPr>
      <w:r w:rsidRPr="00FD53D4">
        <w:rPr>
          <w:rFonts w:eastAsia="ＭＳ 明朝"/>
          <w:sz w:val="22"/>
          <w:szCs w:val="22"/>
          <w:lang w:eastAsia="ja-JP"/>
        </w:rPr>
        <w:t xml:space="preserve">Regarding to the solution, strictly speaking, </w:t>
      </w:r>
      <w:r w:rsidR="009B7FD8" w:rsidRPr="00FD53D4">
        <w:rPr>
          <w:rFonts w:eastAsia="ＭＳ 明朝"/>
          <w:sz w:val="22"/>
          <w:szCs w:val="22"/>
          <w:lang w:eastAsia="ja-JP"/>
        </w:rPr>
        <w:t xml:space="preserve">we can discuss separately </w:t>
      </w:r>
      <w:r w:rsidRPr="00FD53D4">
        <w:rPr>
          <w:rFonts w:eastAsia="ＭＳ 明朝"/>
          <w:sz w:val="22"/>
          <w:szCs w:val="22"/>
          <w:lang w:eastAsia="ja-JP"/>
        </w:rPr>
        <w:t>whether</w:t>
      </w:r>
      <w:r w:rsidR="009B7FD8" w:rsidRPr="00FD53D4">
        <w:rPr>
          <w:rFonts w:eastAsia="ＭＳ 明朝"/>
          <w:sz w:val="22"/>
          <w:szCs w:val="22"/>
          <w:lang w:eastAsia="ja-JP"/>
        </w:rPr>
        <w:t xml:space="preserve"> UE supports the buffering capability or not, or </w:t>
      </w:r>
      <w:r w:rsidRPr="00FD53D4">
        <w:rPr>
          <w:rFonts w:eastAsia="ＭＳ 明朝"/>
          <w:sz w:val="22"/>
          <w:szCs w:val="22"/>
          <w:lang w:eastAsia="ja-JP"/>
        </w:rPr>
        <w:t xml:space="preserve">whether </w:t>
      </w:r>
      <w:r w:rsidR="009B7FD8" w:rsidRPr="00FD53D4">
        <w:rPr>
          <w:rFonts w:eastAsia="ＭＳ 明朝"/>
          <w:sz w:val="22"/>
          <w:szCs w:val="22"/>
          <w:lang w:eastAsia="ja-JP"/>
        </w:rPr>
        <w:t>the other DL signal uses the same</w:t>
      </w:r>
      <w:r w:rsidRPr="00FD53D4">
        <w:rPr>
          <w:rFonts w:eastAsia="ＭＳ 明朝"/>
          <w:sz w:val="22"/>
          <w:szCs w:val="22"/>
          <w:lang w:eastAsia="ja-JP"/>
        </w:rPr>
        <w:t xml:space="preserve"> or </w:t>
      </w:r>
      <w:r w:rsidR="009B7FD8" w:rsidRPr="00FD53D4">
        <w:rPr>
          <w:rFonts w:eastAsia="ＭＳ 明朝"/>
          <w:sz w:val="22"/>
          <w:szCs w:val="22"/>
          <w:lang w:eastAsia="ja-JP"/>
        </w:rPr>
        <w:t xml:space="preserve">different TCI state(s) from the indicated joint/DL TCI state(s). However, based on the discussion in RAN1#114, some companies prefer the simple solution. Hence, </w:t>
      </w:r>
      <w:r w:rsidRPr="00FD53D4">
        <w:rPr>
          <w:rFonts w:eastAsia="ＭＳ 明朝"/>
          <w:sz w:val="22"/>
          <w:szCs w:val="22"/>
          <w:lang w:eastAsia="ja-JP"/>
        </w:rPr>
        <w:t>we suggest common solutions for all cases. In Rel.15-17, if “there is other DL signal in the same symbol as A-CSI-RS”, UE uses the same TCI state as the other DL signal, and if the other DL signal has two TCI states, UE uses the 1</w:t>
      </w:r>
      <w:r w:rsidRPr="00FD53D4">
        <w:rPr>
          <w:rFonts w:eastAsia="ＭＳ 明朝"/>
          <w:sz w:val="22"/>
          <w:szCs w:val="22"/>
          <w:vertAlign w:val="superscript"/>
          <w:lang w:eastAsia="ja-JP"/>
        </w:rPr>
        <w:t>st</w:t>
      </w:r>
      <w:r w:rsidRPr="00FD53D4">
        <w:rPr>
          <w:rFonts w:eastAsia="ＭＳ 明朝"/>
          <w:sz w:val="22"/>
          <w:szCs w:val="22"/>
          <w:lang w:eastAsia="ja-JP"/>
        </w:rPr>
        <w:t xml:space="preserve"> TCI state. This solution works for Rel.18 as well. For S-DCI based MTRP, there is a case that the other DL signal has two TCI states (</w:t>
      </w:r>
      <w:proofErr w:type="gramStart"/>
      <w:r w:rsidRPr="00FD53D4">
        <w:rPr>
          <w:rFonts w:eastAsia="ＭＳ 明朝"/>
          <w:sz w:val="22"/>
          <w:szCs w:val="22"/>
          <w:lang w:eastAsia="ja-JP"/>
        </w:rPr>
        <w:t>e.g.</w:t>
      </w:r>
      <w:proofErr w:type="gramEnd"/>
      <w:r w:rsidRPr="00FD53D4">
        <w:rPr>
          <w:rFonts w:eastAsia="ＭＳ 明朝"/>
          <w:sz w:val="22"/>
          <w:szCs w:val="22"/>
          <w:lang w:eastAsia="ja-JP"/>
        </w:rPr>
        <w:t xml:space="preserve"> SFN-PDSCH), and in this case, UE can select the 1</w:t>
      </w:r>
      <w:r w:rsidRPr="00FD53D4">
        <w:rPr>
          <w:rFonts w:eastAsia="ＭＳ 明朝"/>
          <w:sz w:val="22"/>
          <w:szCs w:val="22"/>
          <w:vertAlign w:val="superscript"/>
          <w:lang w:eastAsia="ja-JP"/>
        </w:rPr>
        <w:t>st</w:t>
      </w:r>
      <w:r w:rsidRPr="00FD53D4">
        <w:rPr>
          <w:rFonts w:eastAsia="ＭＳ 明朝"/>
          <w:sz w:val="22"/>
          <w:szCs w:val="22"/>
          <w:lang w:eastAsia="ja-JP"/>
        </w:rPr>
        <w:t xml:space="preserve"> TCI state of the other DL signal, same as Rel.17.</w:t>
      </w:r>
    </w:p>
    <w:p w14:paraId="04BABF11" w14:textId="6700E0C1" w:rsidR="006D061E" w:rsidRPr="00FD53D4" w:rsidRDefault="006D061E" w:rsidP="006D061E">
      <w:pPr>
        <w:spacing w:beforeLines="50" w:before="120" w:afterLines="50" w:after="120"/>
        <w:jc w:val="both"/>
        <w:rPr>
          <w:b/>
          <w:bCs/>
          <w:color w:val="000000" w:themeColor="text1"/>
          <w:sz w:val="22"/>
          <w:szCs w:val="22"/>
          <w:u w:val="single"/>
        </w:rPr>
      </w:pPr>
      <w:r w:rsidRPr="00FD53D4">
        <w:rPr>
          <w:rFonts w:eastAsiaTheme="minorEastAsia"/>
          <w:b/>
          <w:bCs/>
          <w:color w:val="000000" w:themeColor="text1"/>
          <w:sz w:val="22"/>
          <w:szCs w:val="22"/>
          <w:u w:val="single"/>
        </w:rPr>
        <w:t>Proposal 2-</w:t>
      </w:r>
      <w:r w:rsidR="00F3421B" w:rsidRPr="00FD53D4">
        <w:rPr>
          <w:rFonts w:eastAsiaTheme="minorEastAsia"/>
          <w:b/>
          <w:bCs/>
          <w:color w:val="000000" w:themeColor="text1"/>
          <w:sz w:val="22"/>
          <w:szCs w:val="22"/>
          <w:u w:val="single"/>
        </w:rPr>
        <w:t>1</w:t>
      </w:r>
      <w:r w:rsidR="001404C4" w:rsidRPr="00FD53D4">
        <w:rPr>
          <w:rFonts w:eastAsiaTheme="minorEastAsia"/>
          <w:b/>
          <w:bCs/>
          <w:color w:val="000000" w:themeColor="text1"/>
          <w:sz w:val="22"/>
          <w:szCs w:val="22"/>
          <w:u w:val="single"/>
        </w:rPr>
        <w:t xml:space="preserve"> (</w:t>
      </w:r>
      <w:r w:rsidR="001404C4" w:rsidRPr="00FD53D4">
        <w:rPr>
          <w:rFonts w:ascii="Times New Roman" w:eastAsia="ＭＳ 明朝" w:hAnsi="Times New Roman" w:cs="Times New Roman"/>
          <w:b/>
          <w:i/>
          <w:iCs/>
          <w:color w:val="000000" w:themeColor="text1"/>
          <w:sz w:val="22"/>
          <w:szCs w:val="22"/>
          <w:u w:val="single"/>
          <w:lang w:eastAsia="ja-JP"/>
        </w:rPr>
        <w:t>S-DCI based MTRP</w:t>
      </w:r>
      <w:r w:rsidR="001404C4" w:rsidRPr="00FD53D4">
        <w:rPr>
          <w:rFonts w:eastAsiaTheme="minorEastAsia"/>
          <w:b/>
          <w:bCs/>
          <w:color w:val="000000" w:themeColor="text1"/>
          <w:sz w:val="22"/>
          <w:szCs w:val="22"/>
          <w:u w:val="single"/>
        </w:rPr>
        <w:t>)</w:t>
      </w:r>
      <w:r w:rsidRPr="00FD53D4">
        <w:rPr>
          <w:rFonts w:eastAsiaTheme="minorEastAsia"/>
          <w:b/>
          <w:bCs/>
          <w:color w:val="000000" w:themeColor="text1"/>
          <w:sz w:val="22"/>
          <w:szCs w:val="22"/>
          <w:u w:val="single"/>
        </w:rPr>
        <w:t>:</w:t>
      </w:r>
    </w:p>
    <w:p w14:paraId="0B4099E3" w14:textId="61E06704" w:rsidR="006D061E" w:rsidRPr="00FD53D4" w:rsidRDefault="006D061E" w:rsidP="006D061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 xml:space="preserve">On unified TCI framework extension for S-DCI based MTRP, if the offset between the last symbol of the PDCCH carrying the triggering DCI and the first symbol of the </w:t>
      </w:r>
      <w:r w:rsidR="00ED2CE4" w:rsidRPr="00FD53D4">
        <w:rPr>
          <w:rFonts w:ascii="Times New Roman" w:eastAsia="ＭＳ 明朝" w:hAnsi="Times New Roman" w:cs="Times New Roman"/>
          <w:b/>
          <w:i/>
          <w:iCs/>
          <w:color w:val="000000" w:themeColor="text1"/>
          <w:sz w:val="22"/>
          <w:szCs w:val="22"/>
          <w:lang w:eastAsia="ja-JP"/>
        </w:rPr>
        <w:t>A-</w:t>
      </w:r>
      <w:r w:rsidRPr="00FD53D4">
        <w:rPr>
          <w:rFonts w:ascii="Times New Roman" w:eastAsia="ＭＳ 明朝" w:hAnsi="Times New Roman" w:cs="Times New Roman"/>
          <w:b/>
          <w:i/>
          <w:iCs/>
          <w:color w:val="000000" w:themeColor="text1"/>
          <w:sz w:val="22"/>
          <w:szCs w:val="22"/>
          <w:lang w:eastAsia="ja-JP"/>
        </w:rPr>
        <w:t xml:space="preserve">CSI-RS resources in the </w:t>
      </w:r>
      <w:r w:rsidR="00ED2CE4" w:rsidRPr="00FD53D4">
        <w:rPr>
          <w:rFonts w:ascii="Times New Roman" w:eastAsia="ＭＳ 明朝" w:hAnsi="Times New Roman" w:cs="Times New Roman"/>
          <w:b/>
          <w:i/>
          <w:iCs/>
          <w:color w:val="000000" w:themeColor="text1"/>
          <w:sz w:val="22"/>
          <w:szCs w:val="22"/>
          <w:lang w:eastAsia="ja-JP"/>
        </w:rPr>
        <w:t>A-</w:t>
      </w:r>
      <w:r w:rsidRPr="00FD53D4">
        <w:rPr>
          <w:rFonts w:ascii="Times New Roman" w:eastAsia="ＭＳ 明朝" w:hAnsi="Times New Roman" w:cs="Times New Roman"/>
          <w:b/>
          <w:i/>
          <w:iCs/>
          <w:color w:val="000000" w:themeColor="text1"/>
          <w:sz w:val="22"/>
          <w:szCs w:val="22"/>
          <w:lang w:eastAsia="ja-JP"/>
        </w:rPr>
        <w:t>CSI-RS resource set is less than threshold,</w:t>
      </w:r>
      <w:r w:rsidR="00ED2CE4" w:rsidRPr="00FD53D4">
        <w:rPr>
          <w:rFonts w:ascii="Times New Roman" w:eastAsia="ＭＳ 明朝" w:hAnsi="Times New Roman" w:cs="Times New Roman"/>
          <w:b/>
          <w:i/>
          <w:iCs/>
          <w:color w:val="000000" w:themeColor="text1"/>
          <w:sz w:val="22"/>
          <w:szCs w:val="22"/>
          <w:lang w:eastAsia="ja-JP"/>
        </w:rPr>
        <w:t xml:space="preserve"> and</w:t>
      </w:r>
      <w:r w:rsidR="00ED2CE4" w:rsidRPr="00FD53D4">
        <w:rPr>
          <w:rFonts w:ascii="Times New Roman" w:eastAsia="ＭＳ 明朝" w:hAnsi="Times New Roman" w:cs="Times New Roman"/>
          <w:b/>
          <w:i/>
          <w:iCs/>
          <w:color w:val="000000" w:themeColor="text1"/>
          <w:sz w:val="22"/>
          <w:szCs w:val="22"/>
          <w:u w:val="single"/>
          <w:lang w:eastAsia="ja-JP"/>
        </w:rPr>
        <w:t xml:space="preserve"> if there is any other DL signal on the same symbols as the A-CSI-RS</w:t>
      </w:r>
      <w:r w:rsidR="00ED2CE4" w:rsidRPr="00FD53D4">
        <w:rPr>
          <w:rFonts w:ascii="Times New Roman" w:eastAsia="ＭＳ 明朝" w:hAnsi="Times New Roman" w:cs="Times New Roman"/>
          <w:b/>
          <w:i/>
          <w:iCs/>
          <w:color w:val="000000" w:themeColor="text1"/>
          <w:sz w:val="22"/>
          <w:szCs w:val="22"/>
          <w:lang w:eastAsia="ja-JP"/>
        </w:rPr>
        <w:t>,</w:t>
      </w:r>
    </w:p>
    <w:p w14:paraId="77BD6B36" w14:textId="503EC4C3" w:rsidR="00146D5B" w:rsidRPr="00FD53D4" w:rsidRDefault="00146D5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 xml:space="preserve">UE applies QCL assumption of the other DL signal when receiving the A-CSI-RS. If the other DL signal has two </w:t>
      </w:r>
      <w:r w:rsidR="003B7A85" w:rsidRPr="00FD53D4">
        <w:rPr>
          <w:rFonts w:ascii="Times New Roman" w:eastAsia="ＭＳ 明朝" w:hAnsi="Times New Roman" w:cs="Times New Roman"/>
          <w:b/>
          <w:i/>
          <w:iCs/>
          <w:color w:val="000000" w:themeColor="text1"/>
          <w:sz w:val="22"/>
          <w:szCs w:val="22"/>
          <w:lang w:eastAsia="ja-JP"/>
        </w:rPr>
        <w:t xml:space="preserve">active </w:t>
      </w:r>
      <w:r w:rsidRPr="00FD53D4">
        <w:rPr>
          <w:rFonts w:ascii="Times New Roman" w:eastAsia="ＭＳ 明朝" w:hAnsi="Times New Roman" w:cs="Times New Roman"/>
          <w:b/>
          <w:i/>
          <w:iCs/>
          <w:color w:val="000000" w:themeColor="text1"/>
          <w:sz w:val="22"/>
          <w:szCs w:val="22"/>
          <w:lang w:eastAsia="ja-JP"/>
        </w:rPr>
        <w:t>TCI states, UE selects the 1</w:t>
      </w:r>
      <w:r w:rsidRPr="00FD53D4">
        <w:rPr>
          <w:rFonts w:ascii="Times New Roman" w:eastAsia="ＭＳ 明朝" w:hAnsi="Times New Roman" w:cs="Times New Roman"/>
          <w:b/>
          <w:i/>
          <w:iCs/>
          <w:color w:val="000000" w:themeColor="text1"/>
          <w:sz w:val="22"/>
          <w:szCs w:val="22"/>
          <w:vertAlign w:val="superscript"/>
          <w:lang w:eastAsia="ja-JP"/>
        </w:rPr>
        <w:t>st</w:t>
      </w:r>
      <w:r w:rsidRPr="00FD53D4">
        <w:rPr>
          <w:rFonts w:ascii="Times New Roman" w:eastAsia="ＭＳ 明朝" w:hAnsi="Times New Roman" w:cs="Times New Roman"/>
          <w:b/>
          <w:i/>
          <w:iCs/>
          <w:color w:val="000000" w:themeColor="text1"/>
          <w:sz w:val="22"/>
          <w:szCs w:val="22"/>
          <w:lang w:eastAsia="ja-JP"/>
        </w:rPr>
        <w:t xml:space="preserve"> TCI state</w:t>
      </w:r>
      <w:r w:rsidR="003B7A85" w:rsidRPr="00FD53D4">
        <w:rPr>
          <w:rFonts w:ascii="Times New Roman" w:eastAsia="ＭＳ 明朝" w:hAnsi="Times New Roman" w:cs="Times New Roman"/>
          <w:b/>
          <w:i/>
          <w:iCs/>
          <w:color w:val="000000" w:themeColor="text1"/>
          <w:sz w:val="22"/>
          <w:szCs w:val="22"/>
          <w:lang w:eastAsia="ja-JP"/>
        </w:rPr>
        <w:t xml:space="preserve"> of the other DL signal</w:t>
      </w:r>
      <w:r w:rsidRPr="00FD53D4">
        <w:rPr>
          <w:rFonts w:ascii="Times New Roman" w:eastAsia="ＭＳ 明朝" w:hAnsi="Times New Roman" w:cs="Times New Roman"/>
          <w:b/>
          <w:i/>
          <w:iCs/>
          <w:color w:val="000000" w:themeColor="text1"/>
          <w:sz w:val="22"/>
          <w:szCs w:val="22"/>
          <w:lang w:eastAsia="ja-JP"/>
        </w:rPr>
        <w:t>.</w:t>
      </w:r>
    </w:p>
    <w:p w14:paraId="023B7A52" w14:textId="63CDEDC9" w:rsidR="003B7A85" w:rsidRPr="00FD53D4" w:rsidRDefault="003B7A85" w:rsidP="003B7A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Adopt the following TP for TS 38.214.</w:t>
      </w:r>
    </w:p>
    <w:tbl>
      <w:tblPr>
        <w:tblStyle w:val="af3"/>
        <w:tblW w:w="0" w:type="auto"/>
        <w:tblLook w:val="04A0" w:firstRow="1" w:lastRow="0" w:firstColumn="1" w:lastColumn="0" w:noHBand="0" w:noVBand="1"/>
      </w:tblPr>
      <w:tblGrid>
        <w:gridCol w:w="9962"/>
      </w:tblGrid>
      <w:tr w:rsidR="003B7A85" w:rsidRPr="00D86255" w14:paraId="28E6E9B0" w14:textId="77777777" w:rsidTr="00F741AC">
        <w:tc>
          <w:tcPr>
            <w:tcW w:w="9962" w:type="dxa"/>
          </w:tcPr>
          <w:p w14:paraId="6FEC27B0" w14:textId="77777777" w:rsidR="00053ABA" w:rsidRPr="00D86255" w:rsidRDefault="00053ABA" w:rsidP="00053ABA">
            <w:pPr>
              <w:pStyle w:val="5"/>
              <w:rPr>
                <w:color w:val="000000"/>
                <w:szCs w:val="22"/>
              </w:rPr>
            </w:pPr>
            <w:r w:rsidRPr="00D86255">
              <w:rPr>
                <w:color w:val="000000"/>
                <w:szCs w:val="22"/>
              </w:rPr>
              <w:lastRenderedPageBreak/>
              <w:t>5.2.1.5.1</w:t>
            </w:r>
            <w:r w:rsidRPr="00D86255">
              <w:rPr>
                <w:color w:val="000000"/>
                <w:szCs w:val="22"/>
              </w:rPr>
              <w:tab/>
              <w:t>Aperiodic CSI Reporting/Aperiodic CSI-RS when the triggering PDCCH and the CSI-RS have the same numerology</w:t>
            </w:r>
          </w:p>
          <w:p w14:paraId="51BB8CF0" w14:textId="77777777" w:rsidR="00053ABA" w:rsidRPr="00FD53D4" w:rsidRDefault="00053ABA" w:rsidP="00053ABA">
            <w:pPr>
              <w:keepNext/>
              <w:keepLines/>
              <w:spacing w:before="180"/>
              <w:ind w:left="1134" w:hanging="1134"/>
              <w:jc w:val="center"/>
              <w:outlineLvl w:val="1"/>
              <w:rPr>
                <w:rFonts w:ascii="Times New Roman" w:hAnsi="Times New Roman" w:cs="Times New Roman"/>
                <w:color w:val="FF0000"/>
                <w:sz w:val="22"/>
                <w:szCs w:val="22"/>
              </w:rPr>
            </w:pPr>
            <w:r w:rsidRPr="00FD53D4">
              <w:rPr>
                <w:rFonts w:ascii="Times New Roman" w:hAnsi="Times New Roman" w:cs="Times New Roman"/>
                <w:color w:val="FF0000"/>
                <w:sz w:val="22"/>
                <w:szCs w:val="22"/>
              </w:rPr>
              <w:t>*** Unchanged parts are omitted ***</w:t>
            </w:r>
          </w:p>
          <w:p w14:paraId="231AB2B9" w14:textId="77777777" w:rsidR="00053ABA" w:rsidRPr="00FD53D4" w:rsidRDefault="00053ABA" w:rsidP="00053ABA">
            <w:pPr>
              <w:rPr>
                <w:rFonts w:ascii="Times New Roman" w:hAnsi="Times New Roman" w:cs="Times New Roman"/>
                <w:sz w:val="22"/>
                <w:szCs w:val="22"/>
              </w:rPr>
            </w:pPr>
            <w:r w:rsidRPr="00FD53D4">
              <w:rPr>
                <w:rFonts w:ascii="Times New Roman" w:hAnsi="Times New Roman" w:cs="Times New Roman"/>
                <w:sz w:val="22"/>
                <w:szCs w:val="22"/>
              </w:rPr>
              <w:t xml:space="preserve">When a UE is configured with </w:t>
            </w:r>
            <w:r w:rsidRPr="00FD53D4">
              <w:rPr>
                <w:rFonts w:ascii="Times New Roman" w:hAnsi="Times New Roman" w:cs="Times New Roman"/>
                <w:i/>
                <w:iCs/>
                <w:sz w:val="22"/>
                <w:szCs w:val="22"/>
              </w:rPr>
              <w:t>dl-</w:t>
            </w:r>
            <w:proofErr w:type="spellStart"/>
            <w:r w:rsidRPr="00FD53D4">
              <w:rPr>
                <w:rFonts w:ascii="Times New Roman" w:hAnsi="Times New Roman" w:cs="Times New Roman"/>
                <w:i/>
                <w:iCs/>
                <w:sz w:val="22"/>
                <w:szCs w:val="22"/>
              </w:rPr>
              <w:t>OrJointTCI</w:t>
            </w:r>
            <w:proofErr w:type="spellEnd"/>
            <w:r w:rsidRPr="00FD53D4">
              <w:rPr>
                <w:rFonts w:ascii="Times New Roman" w:hAnsi="Times New Roman" w:cs="Times New Roman"/>
                <w:i/>
                <w:iCs/>
                <w:sz w:val="22"/>
                <w:szCs w:val="22"/>
              </w:rPr>
              <w:t>-</w:t>
            </w:r>
            <w:proofErr w:type="spellStart"/>
            <w:r w:rsidRPr="00FD53D4">
              <w:rPr>
                <w:rFonts w:ascii="Times New Roman" w:hAnsi="Times New Roman" w:cs="Times New Roman"/>
                <w:i/>
                <w:iCs/>
                <w:sz w:val="22"/>
                <w:szCs w:val="22"/>
              </w:rPr>
              <w:t>StateList</w:t>
            </w:r>
            <w:proofErr w:type="spellEnd"/>
            <w:r w:rsidRPr="00FD53D4">
              <w:rPr>
                <w:rFonts w:ascii="Times New Roman" w:hAnsi="Times New Roman" w:cs="Times New Roman"/>
                <w:sz w:val="22"/>
                <w:szCs w:val="22"/>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52472D63" w14:textId="77777777" w:rsidR="00053ABA" w:rsidRPr="00FD53D4" w:rsidRDefault="00053ABA" w:rsidP="00053ABA">
            <w:pPr>
              <w:pStyle w:val="ae"/>
              <w:ind w:left="567" w:firstLine="440"/>
              <w:rPr>
                <w:rFonts w:ascii="Times New Roman" w:hAnsi="Times New Roman" w:cs="Times New Roman"/>
                <w:sz w:val="22"/>
                <w:szCs w:val="22"/>
              </w:rPr>
            </w:pPr>
            <w:r w:rsidRPr="00FD53D4">
              <w:rPr>
                <w:rFonts w:ascii="Times New Roman" w:hAnsi="Times New Roman" w:cs="Times New Roman"/>
                <w:iCs/>
                <w:sz w:val="22"/>
                <w:szCs w:val="22"/>
              </w:rPr>
              <w:t>-</w:t>
            </w:r>
            <w:r w:rsidRPr="00FD53D4">
              <w:rPr>
                <w:rFonts w:ascii="Times New Roman" w:hAnsi="Times New Roman" w:cs="Times New Roman"/>
                <w:i/>
                <w:sz w:val="22"/>
                <w:szCs w:val="22"/>
              </w:rPr>
              <w:tab/>
            </w:r>
            <w:r w:rsidRPr="00FD53D4">
              <w:rPr>
                <w:rFonts w:ascii="Times New Roman" w:hAnsi="Times New Roman" w:cs="Times New Roman"/>
                <w:sz w:val="22"/>
                <w:szCs w:val="22"/>
              </w:rPr>
              <w:t>If there is no DL signal in the same symbols as the aperiodic CSI-RS</w:t>
            </w:r>
          </w:p>
          <w:p w14:paraId="0FA50210" w14:textId="77777777" w:rsidR="00053ABA" w:rsidRPr="00FD53D4" w:rsidRDefault="00053ABA" w:rsidP="00053ABA">
            <w:pPr>
              <w:pStyle w:val="ae"/>
              <w:ind w:left="1843" w:firstLineChars="0" w:firstLine="0"/>
              <w:rPr>
                <w:rFonts w:ascii="Times New Roman" w:hAnsi="Times New Roman" w:cs="Times New Roman"/>
                <w:sz w:val="22"/>
                <w:szCs w:val="22"/>
              </w:rPr>
            </w:pPr>
            <w:r w:rsidRPr="00FD53D4">
              <w:rPr>
                <w:rFonts w:ascii="Times New Roman" w:hAnsi="Times New Roman" w:cs="Times New Roman"/>
                <w:iCs/>
                <w:sz w:val="22"/>
                <w:szCs w:val="22"/>
              </w:rPr>
              <w:t>-</w:t>
            </w:r>
            <w:r w:rsidRPr="00FD53D4">
              <w:rPr>
                <w:rFonts w:ascii="Times New Roman" w:hAnsi="Times New Roman" w:cs="Times New Roman"/>
                <w:i/>
                <w:sz w:val="22"/>
                <w:szCs w:val="22"/>
              </w:rPr>
              <w:tab/>
            </w:r>
            <w:r w:rsidRPr="00FD53D4">
              <w:rPr>
                <w:rFonts w:ascii="Times New Roman" w:hAnsi="Times New Roman" w:cs="Times New Roman"/>
                <w:sz w:val="22"/>
                <w:szCs w:val="22"/>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484CE426" w14:textId="77777777" w:rsidR="00053ABA" w:rsidRPr="00FD53D4" w:rsidRDefault="00053ABA" w:rsidP="00053ABA">
            <w:pPr>
              <w:pStyle w:val="ae"/>
              <w:ind w:left="1843" w:firstLineChars="0" w:firstLine="0"/>
              <w:rPr>
                <w:rFonts w:ascii="Times New Roman" w:eastAsia="ＭＳ 明朝" w:hAnsi="Times New Roman" w:cs="Times New Roman"/>
                <w:sz w:val="22"/>
                <w:szCs w:val="22"/>
                <w:lang w:eastAsia="ja-JP"/>
              </w:rPr>
            </w:pPr>
            <w:r w:rsidRPr="00FD53D4">
              <w:rPr>
                <w:rFonts w:ascii="Times New Roman" w:eastAsia="ＭＳ 明朝" w:hAnsi="Times New Roman" w:cs="Times New Roman"/>
                <w:sz w:val="22"/>
                <w:szCs w:val="22"/>
                <w:lang w:eastAsia="ja-JP"/>
              </w:rPr>
              <w:t xml:space="preserve">-  </w:t>
            </w:r>
            <w:r w:rsidRPr="00FD53D4">
              <w:rPr>
                <w:rFonts w:ascii="Times New Roman" w:hAnsi="Times New Roman" w:cs="Times New Roman"/>
                <w:sz w:val="22"/>
                <w:szCs w:val="22"/>
              </w:rPr>
              <w:t xml:space="preserve">Otherwise, </w:t>
            </w:r>
            <w:r w:rsidRPr="00FD53D4">
              <w:rPr>
                <w:rFonts w:ascii="Times New Roman" w:eastAsia="Batang" w:hAnsi="Times New Roman" w:cs="Times New Roman"/>
                <w:color w:val="000000"/>
                <w:sz w:val="22"/>
                <w:szCs w:val="22"/>
                <w:lang w:val="en-GB"/>
              </w:rPr>
              <w:t xml:space="preserve">the UE shall apply the first indicated joint/DL TCI state to the </w:t>
            </w:r>
            <w:r w:rsidRPr="00FD53D4">
              <w:rPr>
                <w:rFonts w:ascii="Times New Roman" w:eastAsia="Batang" w:hAnsi="Times New Roman" w:cs="Times New Roman"/>
                <w:color w:val="000000"/>
                <w:sz w:val="22"/>
                <w:szCs w:val="22"/>
              </w:rPr>
              <w:t>aperiodic</w:t>
            </w:r>
            <w:r w:rsidRPr="00FD53D4">
              <w:rPr>
                <w:rFonts w:ascii="Times New Roman" w:eastAsia="Batang" w:hAnsi="Times New Roman" w:cs="Times New Roman"/>
                <w:color w:val="000000"/>
                <w:sz w:val="22"/>
                <w:szCs w:val="22"/>
                <w:lang w:val="en-GB"/>
              </w:rPr>
              <w:t xml:space="preserve"> CSI-RS.</w:t>
            </w:r>
          </w:p>
          <w:p w14:paraId="48D95275" w14:textId="5E002323" w:rsidR="00053ABA" w:rsidRPr="00FD53D4" w:rsidRDefault="00053ABA" w:rsidP="00053ABA">
            <w:pPr>
              <w:pStyle w:val="ae"/>
              <w:ind w:leftChars="496" w:left="1304" w:hangingChars="142" w:hanging="312"/>
              <w:rPr>
                <w:rFonts w:ascii="Times New Roman" w:hAnsi="Times New Roman" w:cs="Times New Roman"/>
                <w:color w:val="FF0000"/>
                <w:sz w:val="22"/>
                <w:szCs w:val="22"/>
              </w:rPr>
            </w:pPr>
            <w:r w:rsidRPr="00FD53D4">
              <w:rPr>
                <w:rFonts w:ascii="Times New Roman" w:hAnsi="Times New Roman" w:cs="Times New Roman"/>
                <w:iCs/>
                <w:color w:val="FF0000"/>
                <w:sz w:val="22"/>
                <w:szCs w:val="22"/>
              </w:rPr>
              <w:t>-</w:t>
            </w:r>
            <w:r w:rsidRPr="00FD53D4">
              <w:rPr>
                <w:rFonts w:ascii="Times New Roman" w:hAnsi="Times New Roman" w:cs="Times New Roman"/>
                <w:i/>
                <w:color w:val="FF0000"/>
                <w:sz w:val="22"/>
                <w:szCs w:val="22"/>
              </w:rPr>
              <w:tab/>
            </w:r>
            <w:r w:rsidRPr="00FD53D4">
              <w:rPr>
                <w:rFonts w:ascii="Times New Roman" w:hAnsi="Times New Roman" w:cs="Times New Roman"/>
                <w:iCs/>
                <w:color w:val="FF0000"/>
                <w:sz w:val="22"/>
                <w:szCs w:val="22"/>
              </w:rPr>
              <w:t>Else</w:t>
            </w:r>
            <w:r w:rsidRPr="00FD53D4">
              <w:rPr>
                <w:rFonts w:ascii="Times New Roman" w:hAnsi="Times New Roman" w:cs="Times New Roman"/>
                <w:color w:val="FF0000"/>
                <w:sz w:val="22"/>
                <w:szCs w:val="22"/>
              </w:rPr>
              <w:t>, the UE applies QCL assumption of the other DL signal when receiving the aperiodic CSI-RS resource. If the other DL signal has two active TCI states, UE selects the first TCI state of the other DL signal.</w:t>
            </w:r>
          </w:p>
          <w:p w14:paraId="4650D4B9" w14:textId="6843C69F" w:rsidR="00394D3B" w:rsidRPr="00FD53D4" w:rsidRDefault="00394D3B" w:rsidP="00FD53D4">
            <w:pPr>
              <w:pStyle w:val="B4"/>
              <w:ind w:left="1308" w:hanging="394"/>
              <w:rPr>
                <w:rFonts w:cs="Times New Roman"/>
                <w:color w:val="FF0000"/>
                <w:sz w:val="22"/>
                <w:szCs w:val="22"/>
              </w:rPr>
            </w:pPr>
            <w:r w:rsidRPr="00FD53D4">
              <w:rPr>
                <w:rFonts w:cs="Times New Roman"/>
                <w:iCs/>
                <w:color w:val="FF0000"/>
                <w:sz w:val="22"/>
                <w:szCs w:val="22"/>
              </w:rPr>
              <w:t>-</w:t>
            </w:r>
            <w:r w:rsidRPr="00FD53D4">
              <w:rPr>
                <w:rFonts w:cs="Times New Roman"/>
                <w:i/>
                <w:color w:val="FF0000"/>
                <w:sz w:val="22"/>
                <w:szCs w:val="22"/>
              </w:rPr>
              <w:tab/>
            </w:r>
            <w:r w:rsidRPr="00FD53D4">
              <w:rPr>
                <w:rFonts w:cs="Times New Roman"/>
                <w:color w:val="FF0000"/>
                <w:sz w:val="22"/>
                <w:szCs w:val="22"/>
              </w:rPr>
              <w:t xml:space="preserve">The other DL signal refers to PDSCH scheduled with offset larger than or equal to the threshold </w:t>
            </w:r>
            <w:proofErr w:type="spellStart"/>
            <w:r w:rsidRPr="00FD53D4">
              <w:rPr>
                <w:rFonts w:cs="Times New Roman"/>
                <w:i/>
                <w:color w:val="FF0000"/>
                <w:sz w:val="22"/>
                <w:szCs w:val="22"/>
              </w:rPr>
              <w:t>timeDurationForQCL</w:t>
            </w:r>
            <w:proofErr w:type="spellEnd"/>
            <w:r w:rsidRPr="00FD53D4">
              <w:rPr>
                <w:rFonts w:cs="Times New Roman"/>
                <w:i/>
                <w:color w:val="FF0000"/>
                <w:sz w:val="22"/>
                <w:szCs w:val="22"/>
              </w:rPr>
              <w:t xml:space="preserve">, </w:t>
            </w:r>
            <w:r w:rsidRPr="00FD53D4">
              <w:rPr>
                <w:rFonts w:cs="Times New Roman"/>
                <w:color w:val="FF0000"/>
                <w:sz w:val="22"/>
                <w:szCs w:val="22"/>
              </w:rPr>
              <w:t xml:space="preserve">as defined in [13, TS 38.306], aperiodic CSI-RS scheduled with offset larger than or equal to the UE reported threshold </w:t>
            </w:r>
            <w:proofErr w:type="spellStart"/>
            <w:r w:rsidRPr="00FD53D4">
              <w:rPr>
                <w:rFonts w:cs="Times New Roman"/>
                <w:i/>
                <w:color w:val="FF0000"/>
                <w:sz w:val="22"/>
                <w:szCs w:val="22"/>
              </w:rPr>
              <w:t>beamSwitchTiming</w:t>
            </w:r>
            <w:proofErr w:type="spellEnd"/>
            <w:r w:rsidRPr="00FD53D4">
              <w:rPr>
                <w:rFonts w:cs="Times New Roman"/>
                <w:color w:val="FF0000"/>
                <w:sz w:val="22"/>
                <w:szCs w:val="22"/>
              </w:rPr>
              <w:t xml:space="preserve"> when the reported value is one of the values {14,28,48}</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cs="Times New Roman"/>
                <w:color w:val="FF0000"/>
                <w:sz w:val="22"/>
                <w:szCs w:val="22"/>
              </w:rPr>
              <w:t xml:space="preserve"> and </w:t>
            </w:r>
            <w:proofErr w:type="spellStart"/>
            <w:r w:rsidRPr="00FD53D4">
              <w:rPr>
                <w:rFonts w:cs="Times New Roman"/>
                <w:i/>
                <w:color w:val="FF0000"/>
                <w:sz w:val="22"/>
                <w:szCs w:val="22"/>
              </w:rPr>
              <w:t>enableBeamSwitchTiming</w:t>
            </w:r>
            <w:proofErr w:type="spellEnd"/>
            <w:r w:rsidRPr="00FD53D4">
              <w:rPr>
                <w:rFonts w:cs="Times New Roman"/>
                <w:color w:val="FF0000"/>
                <w:sz w:val="22"/>
                <w:szCs w:val="22"/>
              </w:rPr>
              <w:t xml:space="preserve"> is not provided, aperiodic CSI-RS scheduled with offset larger than or equal to 48</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cs="Times New Roman"/>
                <w:color w:val="FF0000"/>
                <w:sz w:val="22"/>
                <w:szCs w:val="22"/>
              </w:rPr>
              <w:t xml:space="preserve"> when the reported value of </w:t>
            </w:r>
            <w:r w:rsidRPr="00FD53D4">
              <w:rPr>
                <w:rFonts w:cs="Times New Roman"/>
                <w:i/>
                <w:color w:val="FF0000"/>
                <w:sz w:val="22"/>
                <w:szCs w:val="22"/>
              </w:rPr>
              <w:t>beamSwitchTiming-r16</w:t>
            </w:r>
            <w:r w:rsidRPr="00FD53D4">
              <w:rPr>
                <w:rFonts w:cs="Times New Roman"/>
                <w:color w:val="FF0000"/>
                <w:sz w:val="22"/>
                <w:szCs w:val="22"/>
              </w:rPr>
              <w:t xml:space="preserve"> is one of the values {224, 336}</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cs="Times New Roman"/>
                <w:color w:val="FF0000"/>
                <w:sz w:val="22"/>
                <w:szCs w:val="22"/>
              </w:rPr>
              <w:t xml:space="preserve"> and </w:t>
            </w:r>
            <w:proofErr w:type="spellStart"/>
            <w:r w:rsidRPr="00FD53D4">
              <w:rPr>
                <w:rFonts w:cs="Times New Roman"/>
                <w:i/>
                <w:color w:val="FF0000"/>
                <w:sz w:val="22"/>
                <w:szCs w:val="22"/>
              </w:rPr>
              <w:t>enableBeamSwitchTiming</w:t>
            </w:r>
            <w:proofErr w:type="spellEnd"/>
            <w:r w:rsidRPr="00FD53D4">
              <w:rPr>
                <w:rFonts w:cs="Times New Roman"/>
                <w:color w:val="FF0000"/>
                <w:sz w:val="22"/>
                <w:szCs w:val="22"/>
              </w:rPr>
              <w:t xml:space="preserve"> is provided, periodic CSI-RS, semi-persistent CSI-RS</w:t>
            </w:r>
            <w:r w:rsidRPr="00FD53D4">
              <w:rPr>
                <w:rFonts w:cs="Times New Roman"/>
                <w:color w:val="FF0000"/>
                <w:sz w:val="22"/>
                <w:szCs w:val="22"/>
                <w:lang w:eastAsia="zh-CN"/>
              </w:rPr>
              <w:t>.</w:t>
            </w:r>
          </w:p>
          <w:p w14:paraId="274BFAF2" w14:textId="555FAC12" w:rsidR="003B7A85" w:rsidRPr="00FD53D4" w:rsidRDefault="00053ABA" w:rsidP="00FD53D4">
            <w:pPr>
              <w:pStyle w:val="ae"/>
              <w:spacing w:beforeLines="50" w:before="120" w:afterLines="50" w:after="120"/>
              <w:ind w:firstLineChars="0" w:firstLine="0"/>
              <w:jc w:val="center"/>
              <w:rPr>
                <w:rFonts w:ascii="Times New Roman" w:eastAsia="ＭＳ 明朝" w:hAnsi="Times New Roman" w:cs="Times New Roman"/>
                <w:b/>
                <w:i/>
                <w:iCs/>
                <w:color w:val="000000" w:themeColor="text1"/>
                <w:sz w:val="22"/>
                <w:szCs w:val="22"/>
                <w:lang w:eastAsia="ja-JP"/>
              </w:rPr>
            </w:pPr>
            <w:r w:rsidRPr="00FD53D4">
              <w:rPr>
                <w:rFonts w:ascii="Times New Roman" w:hAnsi="Times New Roman" w:cs="Times New Roman"/>
                <w:color w:val="FF0000"/>
                <w:sz w:val="22"/>
                <w:szCs w:val="22"/>
              </w:rPr>
              <w:t>*** Unchanged parts are omitted ***</w:t>
            </w:r>
          </w:p>
        </w:tc>
      </w:tr>
    </w:tbl>
    <w:p w14:paraId="5951D9E2" w14:textId="2386C5E1" w:rsidR="006D061E" w:rsidRPr="00FD53D4" w:rsidRDefault="006D061E" w:rsidP="00FD53D4">
      <w:pPr>
        <w:rPr>
          <w:sz w:val="22"/>
          <w:szCs w:val="22"/>
          <w:lang w:eastAsia="ja-JP"/>
        </w:rPr>
      </w:pPr>
    </w:p>
    <w:p w14:paraId="01C79D5E" w14:textId="22ED1AFA" w:rsidR="001404C4" w:rsidRPr="00FD53D4" w:rsidRDefault="001404C4" w:rsidP="001404C4">
      <w:pPr>
        <w:spacing w:beforeLines="50" w:before="120" w:afterLines="50" w:after="120"/>
        <w:jc w:val="both"/>
        <w:rPr>
          <w:b/>
          <w:bCs/>
          <w:color w:val="000000" w:themeColor="text1"/>
          <w:sz w:val="22"/>
          <w:szCs w:val="22"/>
          <w:u w:val="single"/>
        </w:rPr>
      </w:pPr>
      <w:r w:rsidRPr="00FD53D4">
        <w:rPr>
          <w:rFonts w:eastAsiaTheme="minorEastAsia"/>
          <w:b/>
          <w:bCs/>
          <w:color w:val="000000" w:themeColor="text1"/>
          <w:sz w:val="22"/>
          <w:szCs w:val="22"/>
          <w:u w:val="single"/>
        </w:rPr>
        <w:t>Proposal 2-2 (</w:t>
      </w:r>
      <w:r w:rsidRPr="00FD53D4">
        <w:rPr>
          <w:rFonts w:ascii="Times New Roman" w:eastAsia="ＭＳ 明朝" w:hAnsi="Times New Roman" w:cs="Times New Roman"/>
          <w:b/>
          <w:i/>
          <w:iCs/>
          <w:color w:val="000000" w:themeColor="text1"/>
          <w:sz w:val="22"/>
          <w:szCs w:val="22"/>
          <w:u w:val="single"/>
          <w:lang w:eastAsia="ja-JP"/>
        </w:rPr>
        <w:t>M-DCI based MTRP</w:t>
      </w:r>
      <w:r w:rsidRPr="00FD53D4">
        <w:rPr>
          <w:rFonts w:eastAsiaTheme="minorEastAsia"/>
          <w:b/>
          <w:bCs/>
          <w:color w:val="000000" w:themeColor="text1"/>
          <w:sz w:val="22"/>
          <w:szCs w:val="22"/>
          <w:u w:val="single"/>
        </w:rPr>
        <w:t>):</w:t>
      </w:r>
    </w:p>
    <w:p w14:paraId="61ECD612" w14:textId="3275FE28" w:rsidR="001404C4" w:rsidRPr="00FD53D4" w:rsidRDefault="001404C4" w:rsidP="001404C4">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 xml:space="preserve">On unified TCI framework extension for M-DCI based MTRP, if the offset between the last symbol of the PDCCH carrying the triggering DCI and the first symbol of the </w:t>
      </w:r>
      <w:r w:rsidR="00606445" w:rsidRPr="00FD53D4">
        <w:rPr>
          <w:rFonts w:ascii="Times New Roman" w:eastAsia="ＭＳ 明朝" w:hAnsi="Times New Roman" w:cs="Times New Roman"/>
          <w:b/>
          <w:i/>
          <w:iCs/>
          <w:color w:val="000000" w:themeColor="text1"/>
          <w:sz w:val="22"/>
          <w:szCs w:val="22"/>
          <w:lang w:eastAsia="ja-JP"/>
        </w:rPr>
        <w:t>A-</w:t>
      </w:r>
      <w:r w:rsidRPr="00FD53D4">
        <w:rPr>
          <w:rFonts w:ascii="Times New Roman" w:eastAsia="ＭＳ 明朝" w:hAnsi="Times New Roman" w:cs="Times New Roman"/>
          <w:b/>
          <w:i/>
          <w:iCs/>
          <w:color w:val="000000" w:themeColor="text1"/>
          <w:sz w:val="22"/>
          <w:szCs w:val="22"/>
          <w:lang w:eastAsia="ja-JP"/>
        </w:rPr>
        <w:t xml:space="preserve">CSI-RS resources in the </w:t>
      </w:r>
      <w:r w:rsidR="00606445" w:rsidRPr="00FD53D4">
        <w:rPr>
          <w:rFonts w:ascii="Times New Roman" w:eastAsia="ＭＳ 明朝" w:hAnsi="Times New Roman" w:cs="Times New Roman"/>
          <w:b/>
          <w:i/>
          <w:iCs/>
          <w:color w:val="000000" w:themeColor="text1"/>
          <w:sz w:val="22"/>
          <w:szCs w:val="22"/>
          <w:lang w:eastAsia="ja-JP"/>
        </w:rPr>
        <w:t>A-</w:t>
      </w:r>
      <w:r w:rsidRPr="00FD53D4">
        <w:rPr>
          <w:rFonts w:ascii="Times New Roman" w:eastAsia="ＭＳ 明朝" w:hAnsi="Times New Roman" w:cs="Times New Roman"/>
          <w:b/>
          <w:i/>
          <w:iCs/>
          <w:color w:val="000000" w:themeColor="text1"/>
          <w:sz w:val="22"/>
          <w:szCs w:val="22"/>
          <w:lang w:eastAsia="ja-JP"/>
        </w:rPr>
        <w:t>CSI-RS resource set is less than threshold,</w:t>
      </w:r>
      <w:r w:rsidR="00606445" w:rsidRPr="00FD53D4">
        <w:rPr>
          <w:rFonts w:ascii="Times New Roman" w:eastAsia="ＭＳ 明朝" w:hAnsi="Times New Roman" w:cs="Times New Roman"/>
          <w:b/>
          <w:i/>
          <w:iCs/>
          <w:color w:val="000000" w:themeColor="text1"/>
          <w:sz w:val="22"/>
          <w:szCs w:val="22"/>
          <w:lang w:eastAsia="ja-JP"/>
        </w:rPr>
        <w:t xml:space="preserve"> and </w:t>
      </w:r>
      <w:r w:rsidR="00606445" w:rsidRPr="00FD53D4">
        <w:rPr>
          <w:rFonts w:ascii="Times New Roman" w:eastAsia="ＭＳ 明朝" w:hAnsi="Times New Roman" w:cs="Times New Roman"/>
          <w:b/>
          <w:i/>
          <w:iCs/>
          <w:color w:val="000000" w:themeColor="text1"/>
          <w:sz w:val="22"/>
          <w:szCs w:val="22"/>
          <w:u w:val="single"/>
          <w:lang w:eastAsia="ja-JP"/>
        </w:rPr>
        <w:t xml:space="preserve">if there is any other DL signal associated with the same </w:t>
      </w:r>
      <w:proofErr w:type="spellStart"/>
      <w:r w:rsidR="00606445" w:rsidRPr="00FD53D4">
        <w:rPr>
          <w:rFonts w:ascii="Times New Roman" w:eastAsia="ＭＳ 明朝" w:hAnsi="Times New Roman" w:cs="Times New Roman"/>
          <w:b/>
          <w:i/>
          <w:iCs/>
          <w:color w:val="000000" w:themeColor="text1"/>
          <w:sz w:val="22"/>
          <w:szCs w:val="22"/>
          <w:u w:val="single"/>
          <w:lang w:eastAsia="ja-JP"/>
        </w:rPr>
        <w:t>coresetPoolIndex</w:t>
      </w:r>
      <w:proofErr w:type="spellEnd"/>
      <w:r w:rsidR="00606445" w:rsidRPr="00FD53D4">
        <w:rPr>
          <w:rFonts w:ascii="Times New Roman" w:eastAsia="ＭＳ 明朝" w:hAnsi="Times New Roman" w:cs="Times New Roman"/>
          <w:b/>
          <w:i/>
          <w:iCs/>
          <w:color w:val="000000" w:themeColor="text1"/>
          <w:sz w:val="22"/>
          <w:szCs w:val="22"/>
          <w:u w:val="single"/>
          <w:lang w:eastAsia="ja-JP"/>
        </w:rPr>
        <w:t xml:space="preserve"> as the PDCCH triggering the A-CSI-RS, on the same symbols as the A-CSI-RS,</w:t>
      </w:r>
    </w:p>
    <w:p w14:paraId="264D2A79" w14:textId="26F3352F" w:rsidR="001404C4" w:rsidRPr="00FD53D4" w:rsidRDefault="001404C4">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UE applies QCL assumption of the other DL signal when receiving the A-CSI-RS.</w:t>
      </w:r>
    </w:p>
    <w:p w14:paraId="678BF4E7" w14:textId="77777777" w:rsidR="00053ABA" w:rsidRPr="00FD53D4" w:rsidRDefault="00053ABA" w:rsidP="00053ABA">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Adopt the following TP for TS 38.214.</w:t>
      </w:r>
    </w:p>
    <w:tbl>
      <w:tblPr>
        <w:tblStyle w:val="af3"/>
        <w:tblW w:w="0" w:type="auto"/>
        <w:tblLook w:val="04A0" w:firstRow="1" w:lastRow="0" w:firstColumn="1" w:lastColumn="0" w:noHBand="0" w:noVBand="1"/>
      </w:tblPr>
      <w:tblGrid>
        <w:gridCol w:w="9962"/>
      </w:tblGrid>
      <w:tr w:rsidR="00394D3B" w:rsidRPr="00D86255" w14:paraId="36BC11FC" w14:textId="77777777" w:rsidTr="00F741AC">
        <w:tc>
          <w:tcPr>
            <w:tcW w:w="9962" w:type="dxa"/>
          </w:tcPr>
          <w:p w14:paraId="16483442" w14:textId="77777777" w:rsidR="00394D3B" w:rsidRPr="00D86255" w:rsidRDefault="00394D3B" w:rsidP="00394D3B">
            <w:pPr>
              <w:pStyle w:val="5"/>
              <w:rPr>
                <w:color w:val="000000"/>
                <w:szCs w:val="22"/>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30409782"/>
            <w:r w:rsidRPr="00D86255">
              <w:rPr>
                <w:color w:val="000000"/>
                <w:szCs w:val="22"/>
              </w:rPr>
              <w:lastRenderedPageBreak/>
              <w:t>5.2.1.5.1</w:t>
            </w:r>
            <w:r w:rsidRPr="00D86255">
              <w:rPr>
                <w:color w:val="000000"/>
                <w:szCs w:val="22"/>
              </w:rPr>
              <w:tab/>
              <w:t>Aperiodic CSI Reporting/Aperiodic CSI-RS</w:t>
            </w:r>
            <w:bookmarkEnd w:id="3"/>
            <w:bookmarkEnd w:id="4"/>
            <w:bookmarkEnd w:id="5"/>
            <w:r w:rsidRPr="00D86255">
              <w:rPr>
                <w:color w:val="000000"/>
                <w:szCs w:val="22"/>
              </w:rPr>
              <w:t xml:space="preserve"> when the triggering PDCCH and the CSI-RS have the same numerology</w:t>
            </w:r>
            <w:bookmarkEnd w:id="6"/>
            <w:bookmarkEnd w:id="7"/>
            <w:bookmarkEnd w:id="8"/>
            <w:bookmarkEnd w:id="9"/>
            <w:bookmarkEnd w:id="10"/>
            <w:bookmarkEnd w:id="11"/>
          </w:p>
          <w:p w14:paraId="6B09880A" w14:textId="77777777" w:rsidR="00394D3B" w:rsidRPr="00FD53D4" w:rsidRDefault="00394D3B" w:rsidP="00394D3B">
            <w:pPr>
              <w:keepNext/>
              <w:keepLines/>
              <w:spacing w:before="180"/>
              <w:ind w:left="1134" w:hanging="1134"/>
              <w:jc w:val="center"/>
              <w:outlineLvl w:val="1"/>
              <w:rPr>
                <w:rFonts w:ascii="Times New Roman" w:hAnsi="Times New Roman" w:cs="Times New Roman"/>
                <w:color w:val="FF0000"/>
                <w:sz w:val="22"/>
                <w:szCs w:val="22"/>
              </w:rPr>
            </w:pPr>
            <w:r w:rsidRPr="00FD53D4">
              <w:rPr>
                <w:rFonts w:ascii="Times New Roman" w:hAnsi="Times New Roman" w:cs="Times New Roman"/>
                <w:color w:val="FF0000"/>
                <w:sz w:val="22"/>
                <w:szCs w:val="22"/>
              </w:rPr>
              <w:t>*** Unchanged parts are omitted ***</w:t>
            </w:r>
          </w:p>
          <w:p w14:paraId="67B4CD15" w14:textId="77777777" w:rsidR="00394D3B" w:rsidRPr="00FD53D4" w:rsidRDefault="00394D3B" w:rsidP="00394D3B">
            <w:pPr>
              <w:rPr>
                <w:rFonts w:ascii="Times New Roman" w:hAnsi="Times New Roman" w:cs="Times New Roman"/>
                <w:sz w:val="22"/>
                <w:szCs w:val="22"/>
              </w:rPr>
            </w:pPr>
            <w:r w:rsidRPr="00FD53D4">
              <w:rPr>
                <w:rFonts w:ascii="Times New Roman" w:hAnsi="Times New Roman" w:cs="Times New Roman"/>
                <w:sz w:val="22"/>
                <w:szCs w:val="22"/>
              </w:rPr>
              <w:t xml:space="preserve">When a UE is configured with </w:t>
            </w:r>
            <w:r w:rsidRPr="00FD53D4">
              <w:rPr>
                <w:rFonts w:ascii="Times New Roman" w:hAnsi="Times New Roman" w:cs="Times New Roman"/>
                <w:i/>
                <w:iCs/>
                <w:sz w:val="22"/>
                <w:szCs w:val="22"/>
              </w:rPr>
              <w:t>dl-</w:t>
            </w:r>
            <w:proofErr w:type="spellStart"/>
            <w:r w:rsidRPr="00FD53D4">
              <w:rPr>
                <w:rFonts w:ascii="Times New Roman" w:hAnsi="Times New Roman" w:cs="Times New Roman"/>
                <w:i/>
                <w:iCs/>
                <w:sz w:val="22"/>
                <w:szCs w:val="22"/>
              </w:rPr>
              <w:t>OrJointTCI</w:t>
            </w:r>
            <w:proofErr w:type="spellEnd"/>
            <w:r w:rsidRPr="00FD53D4">
              <w:rPr>
                <w:rFonts w:ascii="Times New Roman" w:hAnsi="Times New Roman" w:cs="Times New Roman"/>
                <w:i/>
                <w:iCs/>
                <w:sz w:val="22"/>
                <w:szCs w:val="22"/>
              </w:rPr>
              <w:t>-</w:t>
            </w:r>
            <w:proofErr w:type="spellStart"/>
            <w:r w:rsidRPr="00FD53D4">
              <w:rPr>
                <w:rFonts w:ascii="Times New Roman" w:hAnsi="Times New Roman" w:cs="Times New Roman"/>
                <w:i/>
                <w:iCs/>
                <w:sz w:val="22"/>
                <w:szCs w:val="22"/>
              </w:rPr>
              <w:t>StateList</w:t>
            </w:r>
            <w:proofErr w:type="spellEnd"/>
            <w:r w:rsidRPr="00FD53D4">
              <w:rPr>
                <w:rFonts w:ascii="Times New Roman" w:hAnsi="Times New Roman" w:cs="Times New Roman"/>
                <w:sz w:val="22"/>
                <w:szCs w:val="22"/>
              </w:rPr>
              <w:t xml:space="preserve">, is configured by higher layer parameter </w:t>
            </w:r>
            <w:r w:rsidRPr="00FD53D4">
              <w:rPr>
                <w:rFonts w:ascii="Times New Roman" w:hAnsi="Times New Roman" w:cs="Times New Roman"/>
                <w:i/>
                <w:iCs/>
                <w:sz w:val="22"/>
                <w:szCs w:val="22"/>
              </w:rPr>
              <w:t>PDCCH-Config</w:t>
            </w:r>
            <w:r w:rsidRPr="00FD53D4">
              <w:rPr>
                <w:rFonts w:ascii="Times New Roman" w:hAnsi="Times New Roman" w:cs="Times New Roman"/>
                <w:sz w:val="22"/>
                <w:szCs w:val="22"/>
              </w:rPr>
              <w:t xml:space="preserve"> that contains two different values of </w:t>
            </w:r>
            <w:proofErr w:type="spellStart"/>
            <w:r w:rsidRPr="00FD53D4">
              <w:rPr>
                <w:rFonts w:ascii="Times New Roman" w:hAnsi="Times New Roman" w:cs="Times New Roman"/>
                <w:i/>
                <w:iCs/>
                <w:sz w:val="22"/>
                <w:szCs w:val="22"/>
              </w:rPr>
              <w:t>coresetPoolIndex</w:t>
            </w:r>
            <w:proofErr w:type="spellEnd"/>
            <w:r w:rsidRPr="00FD53D4">
              <w:rPr>
                <w:rFonts w:ascii="Times New Roman" w:hAnsi="Times New Roman" w:cs="Times New Roman"/>
                <w:sz w:val="22"/>
                <w:szCs w:val="22"/>
              </w:rPr>
              <w:t xml:space="preserve"> in different </w:t>
            </w:r>
            <w:proofErr w:type="spellStart"/>
            <w:r w:rsidRPr="00FD53D4">
              <w:rPr>
                <w:rFonts w:ascii="Times New Roman" w:hAnsi="Times New Roman" w:cs="Times New Roman"/>
                <w:i/>
                <w:iCs/>
                <w:sz w:val="22"/>
                <w:szCs w:val="22"/>
              </w:rPr>
              <w:t>ControlResourceSets</w:t>
            </w:r>
            <w:proofErr w:type="spellEnd"/>
            <w:r w:rsidRPr="00FD53D4">
              <w:rPr>
                <w:rFonts w:ascii="Times New Roman" w:hAnsi="Times New Roman" w:cs="Times New Roman"/>
                <w:i/>
                <w:iCs/>
                <w:sz w:val="22"/>
                <w:szCs w:val="22"/>
              </w:rPr>
              <w:t>,</w:t>
            </w:r>
            <w:r w:rsidRPr="00FD53D4">
              <w:rPr>
                <w:rFonts w:ascii="Times New Roman" w:hAnsi="Times New Roman" w:cs="Times New Roman"/>
                <w:sz w:val="22"/>
                <w:szCs w:val="22"/>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1E2C9CBC" w14:textId="77777777" w:rsidR="00394D3B" w:rsidRPr="00FD53D4" w:rsidRDefault="00394D3B" w:rsidP="00394D3B">
            <w:pPr>
              <w:pStyle w:val="ae"/>
              <w:ind w:left="567" w:firstLine="440"/>
              <w:rPr>
                <w:rFonts w:ascii="Times New Roman" w:hAnsi="Times New Roman" w:cs="Times New Roman"/>
                <w:sz w:val="22"/>
                <w:szCs w:val="22"/>
              </w:rPr>
            </w:pPr>
            <w:r w:rsidRPr="00FD53D4">
              <w:rPr>
                <w:rFonts w:ascii="Times New Roman" w:hAnsi="Times New Roman" w:cs="Times New Roman"/>
                <w:iCs/>
                <w:sz w:val="22"/>
                <w:szCs w:val="22"/>
              </w:rPr>
              <w:t>-</w:t>
            </w:r>
            <w:r w:rsidRPr="00FD53D4">
              <w:rPr>
                <w:rFonts w:ascii="Times New Roman" w:hAnsi="Times New Roman" w:cs="Times New Roman"/>
                <w:i/>
                <w:sz w:val="22"/>
                <w:szCs w:val="22"/>
              </w:rPr>
              <w:tab/>
            </w:r>
            <w:r w:rsidRPr="00FD53D4">
              <w:rPr>
                <w:rFonts w:ascii="Times New Roman" w:hAnsi="Times New Roman" w:cs="Times New Roman"/>
                <w:sz w:val="22"/>
                <w:szCs w:val="22"/>
              </w:rPr>
              <w:t>If there is no DL signal in the same symbols as the aperiodic CSI-RS</w:t>
            </w:r>
          </w:p>
          <w:p w14:paraId="3085A6AC" w14:textId="77777777" w:rsidR="00394D3B" w:rsidRPr="00FD53D4" w:rsidRDefault="00394D3B" w:rsidP="00394D3B">
            <w:pPr>
              <w:pStyle w:val="ae"/>
              <w:ind w:left="1843" w:firstLineChars="0" w:firstLine="0"/>
              <w:rPr>
                <w:rFonts w:ascii="Times New Roman" w:hAnsi="Times New Roman" w:cs="Times New Roman"/>
                <w:sz w:val="22"/>
                <w:szCs w:val="22"/>
              </w:rPr>
            </w:pPr>
            <w:r w:rsidRPr="00FD53D4">
              <w:rPr>
                <w:rFonts w:ascii="Times New Roman" w:hAnsi="Times New Roman" w:cs="Times New Roman"/>
                <w:iCs/>
                <w:sz w:val="22"/>
                <w:szCs w:val="22"/>
              </w:rPr>
              <w:t>-</w:t>
            </w:r>
            <w:r w:rsidRPr="00FD53D4">
              <w:rPr>
                <w:rFonts w:ascii="Times New Roman" w:hAnsi="Times New Roman" w:cs="Times New Roman"/>
                <w:i/>
                <w:sz w:val="22"/>
                <w:szCs w:val="22"/>
              </w:rPr>
              <w:tab/>
            </w:r>
            <w:r w:rsidRPr="00FD53D4">
              <w:rPr>
                <w:rFonts w:ascii="Times New Roman" w:hAnsi="Times New Roman" w:cs="Times New Roman"/>
                <w:sz w:val="22"/>
                <w:szCs w:val="22"/>
              </w:rPr>
              <w:t xml:space="preserve">if the UE is in frequency range 1, or the UE reports its capability of [default beam per </w:t>
            </w:r>
            <w:proofErr w:type="spellStart"/>
            <w:r w:rsidRPr="00FD53D4">
              <w:rPr>
                <w:rFonts w:ascii="Times New Roman" w:hAnsi="Times New Roman" w:cs="Times New Roman"/>
                <w:i/>
                <w:iCs/>
                <w:sz w:val="22"/>
                <w:szCs w:val="22"/>
              </w:rPr>
              <w:t>coresetPoolIndex</w:t>
            </w:r>
            <w:proofErr w:type="spellEnd"/>
            <w:r w:rsidRPr="00FD53D4">
              <w:rPr>
                <w:rFonts w:ascii="Times New Roman" w:hAnsi="Times New Roman" w:cs="Times New Roman"/>
                <w:sz w:val="22"/>
                <w:szCs w:val="22"/>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p>
          <w:p w14:paraId="1257EE2D" w14:textId="77777777" w:rsidR="00394D3B" w:rsidRPr="00FD53D4" w:rsidRDefault="00394D3B" w:rsidP="00394D3B">
            <w:pPr>
              <w:pStyle w:val="ae"/>
              <w:ind w:left="1843" w:firstLineChars="0" w:firstLine="0"/>
              <w:rPr>
                <w:rFonts w:ascii="Times New Roman" w:eastAsia="ＭＳ 明朝" w:hAnsi="Times New Roman" w:cs="Times New Roman"/>
                <w:sz w:val="22"/>
                <w:szCs w:val="22"/>
                <w:lang w:eastAsia="ja-JP"/>
              </w:rPr>
            </w:pPr>
            <w:r w:rsidRPr="00FD53D4">
              <w:rPr>
                <w:rFonts w:ascii="Times New Roman" w:eastAsia="ＭＳ 明朝" w:hAnsi="Times New Roman" w:cs="Times New Roman"/>
                <w:sz w:val="22"/>
                <w:szCs w:val="22"/>
                <w:lang w:eastAsia="ja-JP"/>
              </w:rPr>
              <w:t xml:space="preserve">-  </w:t>
            </w:r>
            <w:r w:rsidRPr="00FD53D4">
              <w:rPr>
                <w:rFonts w:ascii="Times New Roman" w:hAnsi="Times New Roman" w:cs="Times New Roman"/>
                <w:sz w:val="22"/>
                <w:szCs w:val="22"/>
              </w:rPr>
              <w:t>Otherwise,</w:t>
            </w:r>
            <w:r w:rsidRPr="00FD53D4">
              <w:rPr>
                <w:rFonts w:ascii="Times New Roman" w:hAnsi="Times New Roman" w:cs="Times New Roman"/>
                <w:color w:val="000000" w:themeColor="text1"/>
                <w:sz w:val="22"/>
                <w:szCs w:val="22"/>
              </w:rPr>
              <w:t xml:space="preserve"> </w:t>
            </w:r>
            <w:r w:rsidRPr="00FD53D4">
              <w:rPr>
                <w:rFonts w:ascii="Times New Roman" w:eastAsia="Batang" w:hAnsi="Times New Roman" w:cs="Times New Roman"/>
                <w:color w:val="000000" w:themeColor="text1"/>
                <w:sz w:val="22"/>
                <w:szCs w:val="22"/>
                <w:lang w:val="en-GB"/>
              </w:rPr>
              <w:t xml:space="preserve">the UE shall apply the indicated joint/DL TCI state specific to </w:t>
            </w:r>
            <w:proofErr w:type="spellStart"/>
            <w:r w:rsidRPr="00FD53D4">
              <w:rPr>
                <w:rFonts w:ascii="Times New Roman" w:eastAsia="Batang" w:hAnsi="Times New Roman" w:cs="Times New Roman"/>
                <w:i/>
                <w:iCs/>
                <w:color w:val="000000" w:themeColor="text1"/>
                <w:sz w:val="22"/>
                <w:szCs w:val="22"/>
                <w:lang w:val="en-GB"/>
              </w:rPr>
              <w:t>coresetPoolIndex</w:t>
            </w:r>
            <w:proofErr w:type="spellEnd"/>
            <w:r w:rsidRPr="00FD53D4">
              <w:rPr>
                <w:rFonts w:ascii="Times New Roman" w:eastAsia="Batang" w:hAnsi="Times New Roman" w:cs="Times New Roman"/>
                <w:color w:val="000000" w:themeColor="text1"/>
                <w:sz w:val="22"/>
                <w:szCs w:val="22"/>
                <w:lang w:val="en-GB"/>
              </w:rPr>
              <w:t xml:space="preserve"> value 0 to the </w:t>
            </w:r>
            <w:r w:rsidRPr="00FD53D4">
              <w:rPr>
                <w:rFonts w:ascii="Times New Roman" w:eastAsia="Batang" w:hAnsi="Times New Roman" w:cs="Times New Roman"/>
                <w:color w:val="000000" w:themeColor="text1"/>
                <w:sz w:val="22"/>
                <w:szCs w:val="22"/>
              </w:rPr>
              <w:t>aperiodic</w:t>
            </w:r>
            <w:r w:rsidRPr="00FD53D4">
              <w:rPr>
                <w:rFonts w:ascii="Times New Roman" w:eastAsia="Batang" w:hAnsi="Times New Roman" w:cs="Times New Roman"/>
                <w:color w:val="000000" w:themeColor="text1"/>
                <w:sz w:val="22"/>
                <w:szCs w:val="22"/>
                <w:lang w:val="en-GB"/>
              </w:rPr>
              <w:t xml:space="preserve"> CSI-RS resource set.</w:t>
            </w:r>
          </w:p>
          <w:p w14:paraId="5258F815" w14:textId="77777777" w:rsidR="00394D3B" w:rsidRPr="00FD53D4" w:rsidRDefault="00394D3B" w:rsidP="00394D3B">
            <w:pPr>
              <w:pStyle w:val="ae"/>
              <w:ind w:leftChars="496" w:left="1304" w:hangingChars="142" w:hanging="312"/>
              <w:rPr>
                <w:rFonts w:ascii="Times New Roman" w:hAnsi="Times New Roman" w:cs="Times New Roman"/>
                <w:color w:val="FF0000"/>
                <w:sz w:val="22"/>
                <w:szCs w:val="22"/>
              </w:rPr>
            </w:pPr>
            <w:r w:rsidRPr="00FD53D4">
              <w:rPr>
                <w:rFonts w:ascii="Times New Roman" w:hAnsi="Times New Roman" w:cs="Times New Roman"/>
                <w:iCs/>
                <w:color w:val="FF0000"/>
                <w:sz w:val="22"/>
                <w:szCs w:val="22"/>
              </w:rPr>
              <w:t>-</w:t>
            </w:r>
            <w:r w:rsidRPr="00FD53D4">
              <w:rPr>
                <w:rFonts w:ascii="Times New Roman" w:hAnsi="Times New Roman" w:cs="Times New Roman"/>
                <w:i/>
                <w:color w:val="FF0000"/>
                <w:sz w:val="22"/>
                <w:szCs w:val="22"/>
              </w:rPr>
              <w:tab/>
            </w:r>
            <w:r w:rsidRPr="00FD53D4">
              <w:rPr>
                <w:rFonts w:ascii="Times New Roman" w:hAnsi="Times New Roman" w:cs="Times New Roman"/>
                <w:iCs/>
                <w:color w:val="FF0000"/>
                <w:sz w:val="22"/>
                <w:szCs w:val="22"/>
              </w:rPr>
              <w:t>Else</w:t>
            </w:r>
            <w:r w:rsidRPr="00FD53D4">
              <w:rPr>
                <w:rFonts w:ascii="Times New Roman" w:hAnsi="Times New Roman" w:cs="Times New Roman"/>
                <w:color w:val="FF0000"/>
                <w:sz w:val="22"/>
                <w:szCs w:val="22"/>
              </w:rPr>
              <w:t>, UE applies QCL assumption of the other DL signal when receiving the aperiodic CSI-RS resource.</w:t>
            </w:r>
          </w:p>
          <w:p w14:paraId="3A321F43" w14:textId="77777777" w:rsidR="00394D3B" w:rsidRPr="00FD53D4" w:rsidRDefault="00394D3B" w:rsidP="00394D3B">
            <w:pPr>
              <w:pStyle w:val="ae"/>
              <w:ind w:leftChars="496" w:left="1304" w:hangingChars="142" w:hanging="312"/>
              <w:rPr>
                <w:rFonts w:ascii="Times New Roman" w:hAnsi="Times New Roman" w:cs="Times New Roman"/>
                <w:color w:val="FF0000"/>
                <w:sz w:val="22"/>
                <w:szCs w:val="22"/>
              </w:rPr>
            </w:pPr>
            <w:r w:rsidRPr="00FD53D4">
              <w:rPr>
                <w:rFonts w:ascii="Times New Roman" w:hAnsi="Times New Roman" w:cs="Times New Roman"/>
                <w:iCs/>
                <w:color w:val="FF0000"/>
                <w:sz w:val="22"/>
                <w:szCs w:val="22"/>
              </w:rPr>
              <w:t>-</w:t>
            </w:r>
            <w:r w:rsidRPr="00FD53D4">
              <w:rPr>
                <w:rFonts w:ascii="Times New Roman" w:hAnsi="Times New Roman" w:cs="Times New Roman"/>
                <w:i/>
                <w:color w:val="FF0000"/>
                <w:sz w:val="22"/>
                <w:szCs w:val="22"/>
              </w:rPr>
              <w:tab/>
            </w:r>
            <w:r w:rsidRPr="00FD53D4">
              <w:rPr>
                <w:rFonts w:ascii="Times New Roman" w:hAnsi="Times New Roman" w:cs="Times New Roman"/>
                <w:color w:val="FF0000"/>
                <w:sz w:val="22"/>
                <w:szCs w:val="22"/>
              </w:rPr>
              <w:t xml:space="preserve">The other DL signal refers to PDSCH scheduled by a PDCCH associated with the same </w:t>
            </w:r>
            <w:proofErr w:type="spellStart"/>
            <w:r w:rsidRPr="00FD53D4">
              <w:rPr>
                <w:rFonts w:ascii="Times New Roman" w:hAnsi="Times New Roman" w:cs="Times New Roman"/>
                <w:i/>
                <w:color w:val="FF0000"/>
                <w:sz w:val="22"/>
                <w:szCs w:val="22"/>
                <w:lang w:eastAsia="x-none"/>
              </w:rPr>
              <w:t>coresetPoolIndex</w:t>
            </w:r>
            <w:proofErr w:type="spellEnd"/>
            <w:r w:rsidRPr="00FD53D4">
              <w:rPr>
                <w:rFonts w:ascii="Times New Roman" w:hAnsi="Times New Roman" w:cs="Times New Roman"/>
                <w:color w:val="FF0000"/>
                <w:sz w:val="22"/>
                <w:szCs w:val="22"/>
              </w:rPr>
              <w:t xml:space="preserve"> as the PDCCH triggering the aperiodic CSI-RS and scheduled with offset larger than or equal to the threshold </w:t>
            </w:r>
            <w:proofErr w:type="spellStart"/>
            <w:r w:rsidRPr="00FD53D4">
              <w:rPr>
                <w:rFonts w:ascii="Times New Roman" w:hAnsi="Times New Roman" w:cs="Times New Roman"/>
                <w:i/>
                <w:color w:val="FF0000"/>
                <w:sz w:val="22"/>
                <w:szCs w:val="22"/>
              </w:rPr>
              <w:t>timeDurationForQCL</w:t>
            </w:r>
            <w:proofErr w:type="spellEnd"/>
            <w:r w:rsidRPr="00FD53D4">
              <w:rPr>
                <w:rFonts w:ascii="Times New Roman" w:hAnsi="Times New Roman" w:cs="Times New Roman"/>
                <w:i/>
                <w:color w:val="FF0000"/>
                <w:sz w:val="22"/>
                <w:szCs w:val="22"/>
              </w:rPr>
              <w:t xml:space="preserve">, </w:t>
            </w:r>
            <w:r w:rsidRPr="00FD53D4">
              <w:rPr>
                <w:rFonts w:ascii="Times New Roman" w:hAnsi="Times New Roman" w:cs="Times New Roman"/>
                <w:color w:val="FF0000"/>
                <w:sz w:val="22"/>
                <w:szCs w:val="22"/>
              </w:rPr>
              <w:t xml:space="preserve">as defined in [13, TS 38.306], aperiodic CSI-RS triggered by a PDCCH associated with the same </w:t>
            </w:r>
            <w:proofErr w:type="spellStart"/>
            <w:r w:rsidRPr="00FD53D4">
              <w:rPr>
                <w:rFonts w:ascii="Times New Roman" w:hAnsi="Times New Roman" w:cs="Times New Roman"/>
                <w:i/>
                <w:color w:val="FF0000"/>
                <w:sz w:val="22"/>
                <w:szCs w:val="22"/>
                <w:lang w:eastAsia="x-none"/>
              </w:rPr>
              <w:t>coresetPoolIndex</w:t>
            </w:r>
            <w:proofErr w:type="spellEnd"/>
            <w:r w:rsidRPr="00FD53D4">
              <w:rPr>
                <w:rFonts w:ascii="Times New Roman" w:hAnsi="Times New Roman" w:cs="Times New Roman"/>
                <w:color w:val="FF0000"/>
                <w:sz w:val="22"/>
                <w:szCs w:val="22"/>
              </w:rPr>
              <w:t xml:space="preserve"> as the PDCCH triggering the aperiodic CSI-RS and scheduled with offset larger than or equal to the UE reported threshold </w:t>
            </w:r>
            <w:proofErr w:type="spellStart"/>
            <w:r w:rsidRPr="00FD53D4">
              <w:rPr>
                <w:rFonts w:ascii="Times New Roman" w:hAnsi="Times New Roman" w:cs="Times New Roman"/>
                <w:i/>
                <w:color w:val="FF0000"/>
                <w:sz w:val="22"/>
                <w:szCs w:val="22"/>
              </w:rPr>
              <w:t>beamSwitchTiming</w:t>
            </w:r>
            <w:proofErr w:type="spellEnd"/>
            <w:r w:rsidRPr="00FD53D4">
              <w:rPr>
                <w:rFonts w:ascii="Times New Roman" w:hAnsi="Times New Roman" w:cs="Times New Roman"/>
                <w:color w:val="FF0000"/>
                <w:sz w:val="22"/>
                <w:szCs w:val="22"/>
              </w:rPr>
              <w:t xml:space="preserve"> when the reported value is one of the values {14,28,48}</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ascii="Times New Roman" w:hAnsi="Times New Roman" w:cs="Times New Roman"/>
                <w:color w:val="FF0000"/>
                <w:sz w:val="22"/>
                <w:szCs w:val="22"/>
              </w:rPr>
              <w:t xml:space="preserve"> and </w:t>
            </w:r>
            <w:proofErr w:type="spellStart"/>
            <w:r w:rsidRPr="00FD53D4">
              <w:rPr>
                <w:rFonts w:ascii="Times New Roman" w:hAnsi="Times New Roman" w:cs="Times New Roman"/>
                <w:i/>
                <w:color w:val="FF0000"/>
                <w:sz w:val="22"/>
                <w:szCs w:val="22"/>
              </w:rPr>
              <w:t>enableBeamSwitchTiming</w:t>
            </w:r>
            <w:proofErr w:type="spellEnd"/>
            <w:r w:rsidRPr="00FD53D4">
              <w:rPr>
                <w:rFonts w:ascii="Times New Roman" w:hAnsi="Times New Roman" w:cs="Times New Roman"/>
                <w:color w:val="FF0000"/>
                <w:sz w:val="22"/>
                <w:szCs w:val="22"/>
              </w:rPr>
              <w:t xml:space="preserve"> is not provided, aperiodic CSI-RS triggered by a PDCCH associated with the same </w:t>
            </w:r>
            <w:proofErr w:type="spellStart"/>
            <w:r w:rsidRPr="00FD53D4">
              <w:rPr>
                <w:rFonts w:ascii="Times New Roman" w:hAnsi="Times New Roman" w:cs="Times New Roman"/>
                <w:i/>
                <w:color w:val="FF0000"/>
                <w:sz w:val="22"/>
                <w:szCs w:val="22"/>
                <w:lang w:eastAsia="x-none"/>
              </w:rPr>
              <w:t>coresetPoolIndex</w:t>
            </w:r>
            <w:proofErr w:type="spellEnd"/>
            <w:r w:rsidRPr="00FD53D4">
              <w:rPr>
                <w:rFonts w:ascii="Times New Roman" w:hAnsi="Times New Roman" w:cs="Times New Roman"/>
                <w:color w:val="FF0000"/>
                <w:sz w:val="22"/>
                <w:szCs w:val="22"/>
              </w:rPr>
              <w:t xml:space="preserve"> as the PDCCH triggering the aperiodic CSI-RS and scheduled with offset larger than or equal to 48</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ascii="Times New Roman" w:hAnsi="Times New Roman" w:cs="Times New Roman"/>
                <w:color w:val="FF0000"/>
                <w:sz w:val="22"/>
                <w:szCs w:val="22"/>
              </w:rPr>
              <w:t xml:space="preserve"> when the reported value of </w:t>
            </w:r>
            <w:r w:rsidRPr="00FD53D4">
              <w:rPr>
                <w:rFonts w:ascii="Times New Roman" w:hAnsi="Times New Roman" w:cs="Times New Roman"/>
                <w:i/>
                <w:color w:val="FF0000"/>
                <w:sz w:val="22"/>
                <w:szCs w:val="22"/>
              </w:rPr>
              <w:t>beamSwitchTiming-r16</w:t>
            </w:r>
            <w:r w:rsidRPr="00FD53D4">
              <w:rPr>
                <w:rFonts w:ascii="Times New Roman" w:hAnsi="Times New Roman" w:cs="Times New Roman"/>
                <w:color w:val="FF0000"/>
                <w:sz w:val="22"/>
                <w:szCs w:val="22"/>
              </w:rPr>
              <w:t xml:space="preserve"> is one of the values {224, 336}</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ascii="Times New Roman" w:hAnsi="Times New Roman" w:cs="Times New Roman"/>
                <w:color w:val="FF0000"/>
                <w:sz w:val="22"/>
                <w:szCs w:val="22"/>
              </w:rPr>
              <w:t xml:space="preserve"> and </w:t>
            </w:r>
            <w:proofErr w:type="spellStart"/>
            <w:r w:rsidRPr="00FD53D4">
              <w:rPr>
                <w:rFonts w:ascii="Times New Roman" w:hAnsi="Times New Roman" w:cs="Times New Roman"/>
                <w:i/>
                <w:color w:val="FF0000"/>
                <w:sz w:val="22"/>
                <w:szCs w:val="22"/>
              </w:rPr>
              <w:t>enableBeamSwitchTiming</w:t>
            </w:r>
            <w:proofErr w:type="spellEnd"/>
            <w:r w:rsidRPr="00FD53D4">
              <w:rPr>
                <w:rFonts w:ascii="Times New Roman" w:hAnsi="Times New Roman" w:cs="Times New Roman"/>
                <w:color w:val="FF0000"/>
                <w:sz w:val="22"/>
                <w:szCs w:val="22"/>
              </w:rPr>
              <w:t xml:space="preserve"> is provided, periodic CSI-RS, semi-persistent CSI-RS.</w:t>
            </w:r>
          </w:p>
          <w:p w14:paraId="2ADB363A" w14:textId="6491AB24" w:rsidR="00394D3B" w:rsidRPr="00FD53D4" w:rsidRDefault="00394D3B" w:rsidP="00394D3B">
            <w:pPr>
              <w:pStyle w:val="ae"/>
              <w:spacing w:beforeLines="50" w:before="120" w:afterLines="50" w:after="120"/>
              <w:ind w:firstLineChars="0" w:firstLine="0"/>
              <w:jc w:val="center"/>
              <w:rPr>
                <w:rFonts w:ascii="Times New Roman" w:eastAsia="ＭＳ 明朝" w:hAnsi="Times New Roman" w:cs="Times New Roman"/>
                <w:b/>
                <w:i/>
                <w:iCs/>
                <w:color w:val="000000" w:themeColor="text1"/>
                <w:sz w:val="22"/>
                <w:szCs w:val="22"/>
                <w:lang w:eastAsia="ja-JP"/>
              </w:rPr>
            </w:pPr>
            <w:r w:rsidRPr="00FD53D4">
              <w:rPr>
                <w:rFonts w:ascii="Times New Roman" w:hAnsi="Times New Roman" w:cs="Times New Roman"/>
                <w:color w:val="FF0000"/>
                <w:sz w:val="22"/>
                <w:szCs w:val="22"/>
              </w:rPr>
              <w:t>*** Unchanged parts are omitted ***</w:t>
            </w:r>
          </w:p>
        </w:tc>
      </w:tr>
    </w:tbl>
    <w:p w14:paraId="1BACD08F" w14:textId="78274E73" w:rsidR="00394D3B" w:rsidRDefault="00394D3B" w:rsidP="00394D3B">
      <w:pPr>
        <w:spacing w:beforeLines="50" w:before="120" w:afterLines="50" w:after="120"/>
        <w:jc w:val="both"/>
        <w:rPr>
          <w:rFonts w:ascii="Times New Roman" w:eastAsia="ＭＳ 明朝" w:hAnsi="Times New Roman" w:cs="Times New Roman"/>
          <w:b/>
          <w:i/>
          <w:iCs/>
          <w:color w:val="000000" w:themeColor="text1"/>
          <w:lang w:eastAsia="ja-JP"/>
        </w:rPr>
      </w:pPr>
    </w:p>
    <w:p w14:paraId="7336BADD" w14:textId="58E8F13D" w:rsidR="00BC46E8" w:rsidRDefault="00BC46E8" w:rsidP="00BC46E8">
      <w:pPr>
        <w:pStyle w:val="20"/>
        <w:numPr>
          <w:ilvl w:val="1"/>
          <w:numId w:val="59"/>
        </w:numPr>
        <w:spacing w:before="240" w:after="120"/>
      </w:pPr>
      <w:r>
        <w:rPr>
          <w:lang w:eastAsia="ja-JP"/>
        </w:rPr>
        <w:t>Single-DCI based M-TRP</w:t>
      </w:r>
    </w:p>
    <w:p w14:paraId="432DACC6" w14:textId="73097DB3" w:rsidR="00C967C3" w:rsidRDefault="00C967C3" w:rsidP="00C967C3">
      <w:pPr>
        <w:pStyle w:val="31"/>
        <w:numPr>
          <w:ilvl w:val="0"/>
          <w:numId w:val="0"/>
        </w:numPr>
        <w:ind w:firstLineChars="142" w:firstLine="284"/>
      </w:pPr>
      <w:r>
        <w:rPr>
          <w:lang w:eastAsia="ja-JP"/>
        </w:rPr>
        <w:t>Switching between one indicated TCI state and two indicated TCI states</w:t>
      </w:r>
    </w:p>
    <w:p w14:paraId="520B6D24" w14:textId="0CE13473" w:rsidR="00C967C3" w:rsidRPr="00861664" w:rsidRDefault="00C967C3" w:rsidP="00C967C3">
      <w:pPr>
        <w:spacing w:beforeLines="50" w:before="120" w:afterLines="50" w:after="120"/>
        <w:jc w:val="both"/>
        <w:rPr>
          <w:rFonts w:eastAsia="ＭＳ 明朝"/>
          <w:sz w:val="22"/>
          <w:szCs w:val="22"/>
          <w:lang w:eastAsia="ja-JP"/>
        </w:rPr>
      </w:pPr>
      <w:r w:rsidRPr="00861664">
        <w:rPr>
          <w:rFonts w:eastAsia="ＭＳ 明朝"/>
          <w:sz w:val="22"/>
          <w:szCs w:val="22"/>
          <w:lang w:eastAsia="ja-JP"/>
        </w:rPr>
        <w:t>In RAN1#11</w:t>
      </w:r>
      <w:r w:rsidR="00B6240B" w:rsidRPr="00861664">
        <w:rPr>
          <w:rFonts w:eastAsia="ＭＳ 明朝"/>
          <w:sz w:val="22"/>
          <w:szCs w:val="22"/>
          <w:lang w:eastAsia="ja-JP"/>
        </w:rPr>
        <w:t>4</w:t>
      </w:r>
      <w:r w:rsidRPr="00861664">
        <w:rPr>
          <w:rFonts w:eastAsia="ＭＳ 明朝"/>
          <w:sz w:val="22"/>
          <w:szCs w:val="22"/>
          <w:lang w:eastAsia="ja-JP"/>
        </w:rPr>
        <w:t xml:space="preserve">, </w:t>
      </w:r>
      <w:r w:rsidR="00B6240B" w:rsidRPr="00861664">
        <w:rPr>
          <w:rFonts w:eastAsia="ＭＳ 明朝"/>
          <w:sz w:val="22"/>
          <w:szCs w:val="22"/>
          <w:lang w:eastAsia="ja-JP"/>
        </w:rPr>
        <w:t xml:space="preserve">whether to support MAC CE based dynamic switching between </w:t>
      </w:r>
      <w:proofErr w:type="spellStart"/>
      <w:r w:rsidR="00B6240B" w:rsidRPr="00861664">
        <w:rPr>
          <w:rFonts w:eastAsia="ＭＳ 明朝"/>
          <w:sz w:val="22"/>
          <w:szCs w:val="22"/>
          <w:lang w:eastAsia="ja-JP"/>
        </w:rPr>
        <w:t>sTRP</w:t>
      </w:r>
      <w:proofErr w:type="spellEnd"/>
      <w:r w:rsidR="00B6240B" w:rsidRPr="00861664">
        <w:rPr>
          <w:rFonts w:eastAsia="ＭＳ 明朝"/>
          <w:sz w:val="22"/>
          <w:szCs w:val="22"/>
          <w:lang w:eastAsia="ja-JP"/>
        </w:rPr>
        <w:t xml:space="preserve"> and </w:t>
      </w:r>
      <w:proofErr w:type="spellStart"/>
      <w:r w:rsidR="00B6240B" w:rsidRPr="00861664">
        <w:rPr>
          <w:rFonts w:eastAsia="ＭＳ 明朝"/>
          <w:sz w:val="22"/>
          <w:szCs w:val="22"/>
          <w:lang w:eastAsia="ja-JP"/>
        </w:rPr>
        <w:t>mTRP</w:t>
      </w:r>
      <w:proofErr w:type="spellEnd"/>
      <w:r w:rsidR="00B6240B" w:rsidRPr="00861664">
        <w:rPr>
          <w:rFonts w:eastAsia="ＭＳ 明朝"/>
          <w:sz w:val="22"/>
          <w:szCs w:val="22"/>
          <w:lang w:eastAsia="ja-JP"/>
        </w:rPr>
        <w:t xml:space="preserve"> was discussed. Some companies claimed the MAC CE based dynamic switching is not necessary because DCI based switching by TCI state selection field is already supported. In our view, we assume DCI based switching by TCI state selection field will be optional UE feature, and MAC CE based beam switching is necessary</w:t>
      </w:r>
      <w:r w:rsidR="000859DE" w:rsidRPr="00861664">
        <w:rPr>
          <w:rFonts w:eastAsia="ＭＳ 明朝"/>
          <w:sz w:val="22"/>
          <w:szCs w:val="22"/>
          <w:lang w:eastAsia="ja-JP"/>
        </w:rPr>
        <w:t xml:space="preserve"> when TCI state selection field is not configured in DCI format 1_1/1_2</w:t>
      </w:r>
      <w:r w:rsidRPr="00861664">
        <w:rPr>
          <w:rFonts w:eastAsia="ＭＳ 明朝"/>
          <w:sz w:val="22"/>
          <w:szCs w:val="22"/>
          <w:lang w:eastAsia="ja-JP"/>
        </w:rPr>
        <w:t>.</w:t>
      </w:r>
    </w:p>
    <w:p w14:paraId="4A49FDCC" w14:textId="532A08CD" w:rsidR="00C967C3" w:rsidRPr="00861664" w:rsidRDefault="00C967C3" w:rsidP="00C967C3">
      <w:pPr>
        <w:spacing w:beforeLines="50" w:before="120" w:afterLines="50" w:after="120"/>
        <w:jc w:val="both"/>
        <w:rPr>
          <w:rFonts w:eastAsia="ＭＳ 明朝"/>
          <w:sz w:val="22"/>
          <w:szCs w:val="22"/>
          <w:lang w:eastAsia="ja-JP"/>
        </w:rPr>
      </w:pPr>
      <w:r w:rsidRPr="00861664">
        <w:rPr>
          <w:rFonts w:eastAsia="ＭＳ 明朝"/>
          <w:sz w:val="22"/>
          <w:szCs w:val="22"/>
          <w:lang w:eastAsia="ja-JP"/>
        </w:rPr>
        <w:t>In RAN1#11</w:t>
      </w:r>
      <w:r w:rsidR="000859DE" w:rsidRPr="00861664">
        <w:rPr>
          <w:rFonts w:eastAsia="ＭＳ 明朝"/>
          <w:sz w:val="22"/>
          <w:szCs w:val="22"/>
          <w:lang w:eastAsia="ja-JP"/>
        </w:rPr>
        <w:t>4</w:t>
      </w:r>
      <w:r w:rsidRPr="00861664">
        <w:rPr>
          <w:rFonts w:eastAsia="ＭＳ 明朝"/>
          <w:sz w:val="22"/>
          <w:szCs w:val="22"/>
          <w:lang w:eastAsia="ja-JP"/>
        </w:rPr>
        <w:t xml:space="preserve">, </w:t>
      </w:r>
      <w:r w:rsidR="000859DE" w:rsidRPr="00861664">
        <w:rPr>
          <w:rFonts w:eastAsia="ＭＳ 明朝"/>
          <w:sz w:val="22"/>
          <w:szCs w:val="22"/>
          <w:lang w:eastAsia="ja-JP"/>
        </w:rPr>
        <w:t xml:space="preserve">the following options were discussed </w:t>
      </w:r>
      <w:r w:rsidR="00F335C0" w:rsidRPr="00861664">
        <w:rPr>
          <w:rFonts w:eastAsia="ＭＳ 明朝"/>
          <w:sz w:val="22"/>
          <w:szCs w:val="22"/>
          <w:lang w:eastAsia="ja-JP"/>
        </w:rPr>
        <w:t>how to enable switching between one indicated TCI state and two indicated TCI states</w:t>
      </w:r>
      <w:r w:rsidRPr="00861664">
        <w:rPr>
          <w:rFonts w:eastAsia="ＭＳ 明朝"/>
          <w:sz w:val="22"/>
          <w:szCs w:val="22"/>
          <w:lang w:eastAsia="ja-JP"/>
        </w:rPr>
        <w:t>.</w:t>
      </w:r>
    </w:p>
    <w:tbl>
      <w:tblPr>
        <w:tblStyle w:val="af3"/>
        <w:tblW w:w="0" w:type="auto"/>
        <w:tblLook w:val="04A0" w:firstRow="1" w:lastRow="0" w:firstColumn="1" w:lastColumn="0" w:noHBand="0" w:noVBand="1"/>
      </w:tblPr>
      <w:tblGrid>
        <w:gridCol w:w="9962"/>
      </w:tblGrid>
      <w:tr w:rsidR="00C967C3" w:rsidRPr="00D86255" w14:paraId="47C89880" w14:textId="77777777" w:rsidTr="00C967C3">
        <w:tc>
          <w:tcPr>
            <w:tcW w:w="9962" w:type="dxa"/>
          </w:tcPr>
          <w:p w14:paraId="541D9F6D" w14:textId="77777777" w:rsidR="000859DE" w:rsidRPr="00861664" w:rsidRDefault="000859DE" w:rsidP="000859DE">
            <w:pPr>
              <w:numPr>
                <w:ilvl w:val="0"/>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Alt1:</w:t>
            </w:r>
          </w:p>
          <w:p w14:paraId="0F79F9C8"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 CC/BWP is operated in Rel-18 unified TCI framework extension for S-DCI based MTRP if Rel-18 TCI state activation command (MAC-CE) where at least one activated TCI codepoint is mapped with both the first and second join/DL/UL TCI states is received and applied to the CC/BWP</w:t>
            </w:r>
          </w:p>
          <w:p w14:paraId="557037AF"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lastRenderedPageBreak/>
              <w:t>A CC/BWP is operated in Rel-17 unified TCI framework if Rel-18 TCI state activation command (MAC-CE) where all activated TCI codepoint(s) is mapped with either only the first joint/DL/UL TCI state(s) or only the second joint/DL/UL TCI state(s) is received and applied to the CC/BWP</w:t>
            </w:r>
          </w:p>
          <w:p w14:paraId="4D152019"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 CC/BWP is operated in Rel-17 unified TCI framework if Rel-17 TCI state activation command (MAC-CE) is received and applied to the CC/BWP</w:t>
            </w:r>
          </w:p>
          <w:p w14:paraId="3E7D2BA9" w14:textId="77777777" w:rsidR="000859DE" w:rsidRPr="00861664" w:rsidRDefault="000859DE" w:rsidP="000859DE">
            <w:pPr>
              <w:numPr>
                <w:ilvl w:val="0"/>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Alt2:</w:t>
            </w:r>
          </w:p>
          <w:p w14:paraId="6300BE4C"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 CC/BWP is operated in Rel-18 unified TCI framework extension for S-DCI based MTRP if Rel-18 TCI state activation command (MAC-CE) is received and applied to the CC/BWP</w:t>
            </w:r>
          </w:p>
          <w:p w14:paraId="2E914386"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 CC/BWP is operated in Rel-17 unified TCI framework if Rel-17 TCI state activation command (MAC-CE) is received and applied to the CC/BWP</w:t>
            </w:r>
          </w:p>
          <w:p w14:paraId="15D84453" w14:textId="77777777" w:rsidR="000859DE" w:rsidRPr="00861664" w:rsidRDefault="000859DE" w:rsidP="000859DE">
            <w:pPr>
              <w:numPr>
                <w:ilvl w:val="0"/>
                <w:numId w:val="93"/>
              </w:numPr>
              <w:spacing w:before="0" w:after="0"/>
              <w:rPr>
                <w:rFonts w:ascii="Times New Roman" w:hAnsi="Times New Roman" w:cs="Times New Roman"/>
                <w:sz w:val="22"/>
                <w:szCs w:val="22"/>
              </w:rPr>
            </w:pPr>
            <w:bookmarkStart w:id="12" w:name="_Hlk143070374"/>
            <w:r w:rsidRPr="00861664">
              <w:rPr>
                <w:rFonts w:ascii="Times New Roman" w:hAnsi="Times New Roman" w:cs="Times New Roman"/>
                <w:sz w:val="22"/>
                <w:szCs w:val="22"/>
              </w:rPr>
              <w:t>Alt3: Introduce a field in Rel-18 TCI state activation command (MAC-CE) to explicitly indicate that a CC/BWP is operated in Rel-17 unified TCI framework or Rel-18 unified TCI framework extension for S-DCI based MTRP</w:t>
            </w:r>
            <w:bookmarkEnd w:id="12"/>
          </w:p>
          <w:p w14:paraId="3DBAF151" w14:textId="22B12F57" w:rsidR="00C967C3" w:rsidRPr="00861664" w:rsidRDefault="00C967C3" w:rsidP="00861664">
            <w:pPr>
              <w:spacing w:before="0" w:after="0"/>
              <w:rPr>
                <w:rFonts w:eastAsia="ＭＳ 明朝"/>
                <w:sz w:val="22"/>
                <w:szCs w:val="22"/>
                <w:lang w:eastAsia="ja-JP"/>
              </w:rPr>
            </w:pPr>
          </w:p>
        </w:tc>
      </w:tr>
    </w:tbl>
    <w:p w14:paraId="19C797DE" w14:textId="29D47621" w:rsidR="00C967C3" w:rsidRPr="00861664" w:rsidRDefault="00F335C0" w:rsidP="00BC46E8">
      <w:pPr>
        <w:spacing w:beforeLines="50" w:before="120" w:afterLines="50" w:after="120"/>
        <w:jc w:val="both"/>
        <w:rPr>
          <w:rFonts w:eastAsia="ＭＳ 明朝"/>
          <w:sz w:val="22"/>
          <w:szCs w:val="22"/>
          <w:lang w:eastAsia="ja-JP"/>
        </w:rPr>
      </w:pPr>
      <w:r w:rsidRPr="00861664">
        <w:rPr>
          <w:rFonts w:eastAsia="ＭＳ 明朝"/>
          <w:sz w:val="22"/>
          <w:szCs w:val="22"/>
          <w:lang w:eastAsia="ja-JP"/>
        </w:rPr>
        <w:lastRenderedPageBreak/>
        <w:t>To our understanding, the difference is summarized below.</w:t>
      </w:r>
    </w:p>
    <w:p w14:paraId="2B9246E4" w14:textId="77777777" w:rsidR="00F335C0" w:rsidRPr="00861664" w:rsidRDefault="00F335C0" w:rsidP="00E66EEC">
      <w:pPr>
        <w:pStyle w:val="ae"/>
        <w:numPr>
          <w:ilvl w:val="0"/>
          <w:numId w:val="95"/>
        </w:numPr>
        <w:spacing w:before="0" w:after="0"/>
        <w:ind w:firstLineChars="0"/>
        <w:rPr>
          <w:rFonts w:ascii="Times New Roman" w:hAnsi="Times New Roman" w:cs="Times New Roman"/>
          <w:b/>
          <w:bCs/>
          <w:sz w:val="22"/>
          <w:szCs w:val="22"/>
        </w:rPr>
      </w:pPr>
      <w:r w:rsidRPr="00861664">
        <w:rPr>
          <w:rFonts w:ascii="Times New Roman" w:hAnsi="Times New Roman" w:cs="Times New Roman"/>
          <w:b/>
          <w:bCs/>
          <w:sz w:val="22"/>
          <w:szCs w:val="22"/>
        </w:rPr>
        <w:t xml:space="preserve">Alt.1: </w:t>
      </w:r>
    </w:p>
    <w:p w14:paraId="25B6754B" w14:textId="3E695658" w:rsidR="00F335C0" w:rsidRPr="00861664" w:rsidRDefault="00F335C0" w:rsidP="00E66EEC">
      <w:pPr>
        <w:pStyle w:val="ae"/>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If at least one TCI codepoint mapped with more than one TCI states</w:t>
      </w:r>
      <w:r w:rsidR="00382CFA" w:rsidRPr="00861664">
        <w:rPr>
          <w:rFonts w:ascii="Times New Roman" w:hAnsi="Times New Roman" w:cs="Times New Roman"/>
          <w:sz w:val="22"/>
          <w:szCs w:val="22"/>
        </w:rPr>
        <w:t xml:space="preserve"> in Rel.18 MAC CE</w:t>
      </w:r>
      <w:r w:rsidRPr="00861664">
        <w:rPr>
          <w:rFonts w:ascii="Times New Roman" w:hAnsi="Times New Roman" w:cs="Times New Roman"/>
          <w:sz w:val="22"/>
          <w:szCs w:val="22"/>
        </w:rPr>
        <w:t xml:space="preserve">, it means </w:t>
      </w:r>
      <w:proofErr w:type="spellStart"/>
      <w:r w:rsidRPr="00861664">
        <w:rPr>
          <w:rFonts w:ascii="Times New Roman" w:hAnsi="Times New Roman" w:cs="Times New Roman"/>
          <w:sz w:val="22"/>
          <w:szCs w:val="22"/>
        </w:rPr>
        <w:t>mTRP</w:t>
      </w:r>
      <w:proofErr w:type="spellEnd"/>
      <w:r w:rsidRPr="00861664">
        <w:rPr>
          <w:rFonts w:ascii="Times New Roman" w:hAnsi="Times New Roman" w:cs="Times New Roman"/>
          <w:sz w:val="22"/>
          <w:szCs w:val="22"/>
        </w:rPr>
        <w:t xml:space="preserve"> operation.</w:t>
      </w:r>
    </w:p>
    <w:p w14:paraId="63BE7744" w14:textId="18F13A26" w:rsidR="00F335C0" w:rsidRPr="00861664" w:rsidRDefault="00F335C0" w:rsidP="00E66EEC">
      <w:pPr>
        <w:pStyle w:val="ae"/>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 xml:space="preserve">Else, it means </w:t>
      </w:r>
      <w:proofErr w:type="spellStart"/>
      <w:r w:rsidRPr="00861664">
        <w:rPr>
          <w:rFonts w:ascii="Times New Roman" w:hAnsi="Times New Roman" w:cs="Times New Roman"/>
          <w:sz w:val="22"/>
          <w:szCs w:val="22"/>
        </w:rPr>
        <w:t>sTRP</w:t>
      </w:r>
      <w:proofErr w:type="spellEnd"/>
      <w:r w:rsidRPr="00861664">
        <w:rPr>
          <w:rFonts w:ascii="Times New Roman" w:hAnsi="Times New Roman" w:cs="Times New Roman"/>
          <w:sz w:val="22"/>
          <w:szCs w:val="22"/>
        </w:rPr>
        <w:t xml:space="preserve"> operation.</w:t>
      </w:r>
    </w:p>
    <w:p w14:paraId="1CF24E50" w14:textId="77777777" w:rsidR="00F335C0" w:rsidRPr="00861664" w:rsidRDefault="00F335C0" w:rsidP="00E66EEC">
      <w:pPr>
        <w:pStyle w:val="ae"/>
        <w:numPr>
          <w:ilvl w:val="0"/>
          <w:numId w:val="95"/>
        </w:numPr>
        <w:spacing w:before="0" w:after="0"/>
        <w:ind w:firstLineChars="0"/>
        <w:rPr>
          <w:rFonts w:ascii="Times New Roman" w:hAnsi="Times New Roman" w:cs="Times New Roman"/>
          <w:b/>
          <w:bCs/>
          <w:sz w:val="22"/>
          <w:szCs w:val="22"/>
        </w:rPr>
      </w:pPr>
      <w:r w:rsidRPr="00861664">
        <w:rPr>
          <w:rFonts w:ascii="Times New Roman" w:hAnsi="Times New Roman" w:cs="Times New Roman"/>
          <w:b/>
          <w:bCs/>
          <w:sz w:val="22"/>
          <w:szCs w:val="22"/>
        </w:rPr>
        <w:t xml:space="preserve">Alt.2: </w:t>
      </w:r>
    </w:p>
    <w:p w14:paraId="16B3080A" w14:textId="7E930821" w:rsidR="00F335C0" w:rsidRPr="00861664" w:rsidRDefault="00F335C0" w:rsidP="00E66EEC">
      <w:pPr>
        <w:pStyle w:val="ae"/>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If R</w:t>
      </w:r>
      <w:r w:rsidR="00382CFA" w:rsidRPr="00861664">
        <w:rPr>
          <w:rFonts w:ascii="Times New Roman" w:hAnsi="Times New Roman" w:cs="Times New Roman"/>
          <w:sz w:val="22"/>
          <w:szCs w:val="22"/>
        </w:rPr>
        <w:t>el.</w:t>
      </w:r>
      <w:r w:rsidRPr="00861664">
        <w:rPr>
          <w:rFonts w:ascii="Times New Roman" w:hAnsi="Times New Roman" w:cs="Times New Roman"/>
          <w:sz w:val="22"/>
          <w:szCs w:val="22"/>
        </w:rPr>
        <w:t>18 MAC CE activates TCI state</w:t>
      </w:r>
      <w:r w:rsidR="00382CFA" w:rsidRPr="00861664">
        <w:rPr>
          <w:rFonts w:ascii="Times New Roman" w:hAnsi="Times New Roman" w:cs="Times New Roman"/>
          <w:sz w:val="22"/>
          <w:szCs w:val="22"/>
        </w:rPr>
        <w:t>s</w:t>
      </w:r>
      <w:r w:rsidRPr="00861664">
        <w:rPr>
          <w:rFonts w:ascii="Times New Roman" w:hAnsi="Times New Roman" w:cs="Times New Roman"/>
          <w:sz w:val="22"/>
          <w:szCs w:val="22"/>
        </w:rPr>
        <w:t xml:space="preserve">, it means </w:t>
      </w:r>
      <w:proofErr w:type="spellStart"/>
      <w:r w:rsidRPr="00861664">
        <w:rPr>
          <w:rFonts w:ascii="Times New Roman" w:hAnsi="Times New Roman" w:cs="Times New Roman"/>
          <w:sz w:val="22"/>
          <w:szCs w:val="22"/>
        </w:rPr>
        <w:t>mTRP</w:t>
      </w:r>
      <w:proofErr w:type="spellEnd"/>
      <w:r w:rsidRPr="00861664">
        <w:rPr>
          <w:rFonts w:ascii="Times New Roman" w:hAnsi="Times New Roman" w:cs="Times New Roman"/>
          <w:sz w:val="22"/>
          <w:szCs w:val="22"/>
        </w:rPr>
        <w:t xml:space="preserve"> operation.</w:t>
      </w:r>
    </w:p>
    <w:p w14:paraId="6D482B37" w14:textId="26F4E14E" w:rsidR="00F335C0" w:rsidRPr="00861664" w:rsidRDefault="00F335C0" w:rsidP="00E66EEC">
      <w:pPr>
        <w:pStyle w:val="ae"/>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Else (R</w:t>
      </w:r>
      <w:r w:rsidR="00382CFA" w:rsidRPr="00861664">
        <w:rPr>
          <w:rFonts w:ascii="Times New Roman" w:hAnsi="Times New Roman" w:cs="Times New Roman"/>
          <w:sz w:val="22"/>
          <w:szCs w:val="22"/>
        </w:rPr>
        <w:t>el.</w:t>
      </w:r>
      <w:r w:rsidRPr="00861664">
        <w:rPr>
          <w:rFonts w:ascii="Times New Roman" w:hAnsi="Times New Roman" w:cs="Times New Roman"/>
          <w:sz w:val="22"/>
          <w:szCs w:val="22"/>
        </w:rPr>
        <w:t>17 MAC CE activates TCI state</w:t>
      </w:r>
      <w:r w:rsidR="00382CFA" w:rsidRPr="00861664">
        <w:rPr>
          <w:rFonts w:ascii="Times New Roman" w:hAnsi="Times New Roman" w:cs="Times New Roman"/>
          <w:sz w:val="22"/>
          <w:szCs w:val="22"/>
        </w:rPr>
        <w:t>s</w:t>
      </w:r>
      <w:r w:rsidRPr="00861664">
        <w:rPr>
          <w:rFonts w:ascii="Times New Roman" w:hAnsi="Times New Roman" w:cs="Times New Roman"/>
          <w:sz w:val="22"/>
          <w:szCs w:val="22"/>
        </w:rPr>
        <w:t xml:space="preserve">), it means </w:t>
      </w:r>
      <w:proofErr w:type="spellStart"/>
      <w:r w:rsidRPr="00861664">
        <w:rPr>
          <w:rFonts w:ascii="Times New Roman" w:hAnsi="Times New Roman" w:cs="Times New Roman"/>
          <w:sz w:val="22"/>
          <w:szCs w:val="22"/>
        </w:rPr>
        <w:t>sTRP</w:t>
      </w:r>
      <w:proofErr w:type="spellEnd"/>
      <w:r w:rsidRPr="00861664">
        <w:rPr>
          <w:rFonts w:ascii="Times New Roman" w:hAnsi="Times New Roman" w:cs="Times New Roman"/>
          <w:sz w:val="22"/>
          <w:szCs w:val="22"/>
        </w:rPr>
        <w:t xml:space="preserve"> operation.</w:t>
      </w:r>
    </w:p>
    <w:p w14:paraId="6F14C091" w14:textId="12AD53A7" w:rsidR="000E387C" w:rsidRPr="00861664" w:rsidRDefault="000E387C" w:rsidP="000E387C">
      <w:pPr>
        <w:pStyle w:val="ae"/>
        <w:numPr>
          <w:ilvl w:val="0"/>
          <w:numId w:val="95"/>
        </w:numPr>
        <w:spacing w:before="0" w:after="0"/>
        <w:ind w:firstLineChars="0"/>
        <w:rPr>
          <w:rFonts w:ascii="Times New Roman" w:hAnsi="Times New Roman" w:cs="Times New Roman"/>
          <w:b/>
          <w:bCs/>
          <w:sz w:val="22"/>
          <w:szCs w:val="22"/>
        </w:rPr>
      </w:pPr>
      <w:r w:rsidRPr="00861664">
        <w:rPr>
          <w:rFonts w:ascii="Times New Roman" w:hAnsi="Times New Roman" w:cs="Times New Roman"/>
          <w:b/>
          <w:bCs/>
          <w:sz w:val="22"/>
          <w:szCs w:val="22"/>
        </w:rPr>
        <w:t xml:space="preserve">Alt.3: </w:t>
      </w:r>
    </w:p>
    <w:p w14:paraId="0A2C6F91" w14:textId="702D488E" w:rsidR="000E387C" w:rsidRPr="00861664" w:rsidRDefault="000E387C" w:rsidP="000E387C">
      <w:pPr>
        <w:pStyle w:val="ae"/>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 xml:space="preserve">Introduce the explicit MAC CE field to indicate </w:t>
      </w:r>
      <w:proofErr w:type="spellStart"/>
      <w:r w:rsidRPr="00861664">
        <w:rPr>
          <w:rFonts w:ascii="Times New Roman" w:hAnsi="Times New Roman" w:cs="Times New Roman"/>
          <w:sz w:val="22"/>
          <w:szCs w:val="22"/>
        </w:rPr>
        <w:t>sTRP</w:t>
      </w:r>
      <w:proofErr w:type="spellEnd"/>
      <w:r w:rsidRPr="00861664">
        <w:rPr>
          <w:rFonts w:ascii="Times New Roman" w:hAnsi="Times New Roman" w:cs="Times New Roman"/>
          <w:sz w:val="22"/>
          <w:szCs w:val="22"/>
        </w:rPr>
        <w:t xml:space="preserve"> operation or </w:t>
      </w:r>
      <w:proofErr w:type="spellStart"/>
      <w:r w:rsidRPr="00861664">
        <w:rPr>
          <w:rFonts w:ascii="Times New Roman" w:hAnsi="Times New Roman" w:cs="Times New Roman"/>
          <w:sz w:val="22"/>
          <w:szCs w:val="22"/>
        </w:rPr>
        <w:t>mTRP</w:t>
      </w:r>
      <w:proofErr w:type="spellEnd"/>
      <w:r w:rsidRPr="00861664">
        <w:rPr>
          <w:rFonts w:ascii="Times New Roman" w:hAnsi="Times New Roman" w:cs="Times New Roman"/>
          <w:sz w:val="22"/>
          <w:szCs w:val="22"/>
        </w:rPr>
        <w:t xml:space="preserve"> operation.</w:t>
      </w:r>
    </w:p>
    <w:p w14:paraId="36CAE2F9" w14:textId="45E7652A" w:rsidR="00F335C0" w:rsidRPr="00861664" w:rsidRDefault="00F335C0" w:rsidP="00BC46E8">
      <w:pPr>
        <w:spacing w:beforeLines="50" w:before="120" w:afterLines="50" w:after="120"/>
        <w:jc w:val="both"/>
        <w:rPr>
          <w:rFonts w:eastAsia="ＭＳ 明朝"/>
          <w:sz w:val="22"/>
          <w:szCs w:val="22"/>
          <w:lang w:eastAsia="ja-JP"/>
        </w:rPr>
      </w:pPr>
      <w:r w:rsidRPr="00861664">
        <w:rPr>
          <w:rFonts w:eastAsia="ＭＳ 明朝"/>
          <w:sz w:val="22"/>
          <w:szCs w:val="22"/>
          <w:lang w:eastAsia="ja-JP"/>
        </w:rPr>
        <w:t xml:space="preserve">In our view, </w:t>
      </w:r>
      <w:r w:rsidR="00A9119A" w:rsidRPr="00861664">
        <w:rPr>
          <w:rFonts w:eastAsia="ＭＳ 明朝"/>
          <w:sz w:val="22"/>
          <w:szCs w:val="22"/>
          <w:lang w:eastAsia="ja-JP"/>
        </w:rPr>
        <w:t xml:space="preserve">any </w:t>
      </w:r>
      <w:r w:rsidRPr="00861664">
        <w:rPr>
          <w:rFonts w:eastAsia="ＭＳ 明朝"/>
          <w:sz w:val="22"/>
          <w:szCs w:val="22"/>
          <w:lang w:eastAsia="ja-JP"/>
        </w:rPr>
        <w:t>option</w:t>
      </w:r>
      <w:r w:rsidR="00C86A24" w:rsidRPr="00861664">
        <w:rPr>
          <w:rFonts w:eastAsia="ＭＳ 明朝"/>
          <w:sz w:val="22"/>
          <w:szCs w:val="22"/>
          <w:lang w:eastAsia="ja-JP"/>
        </w:rPr>
        <w:t>s</w:t>
      </w:r>
      <w:r w:rsidRPr="00861664">
        <w:rPr>
          <w:rFonts w:eastAsia="ＭＳ 明朝"/>
          <w:sz w:val="22"/>
          <w:szCs w:val="22"/>
          <w:lang w:eastAsia="ja-JP"/>
        </w:rPr>
        <w:t xml:space="preserve"> work. </w:t>
      </w:r>
      <w:r w:rsidR="00F57B4A" w:rsidRPr="00861664">
        <w:rPr>
          <w:rFonts w:eastAsia="ＭＳ 明朝"/>
          <w:sz w:val="22"/>
          <w:szCs w:val="22"/>
          <w:lang w:eastAsia="ja-JP"/>
        </w:rPr>
        <w:t xml:space="preserve">We believe Alt.1 and Alt.2 have benefit that it does not require explicit MAC CE field to indicate </w:t>
      </w:r>
      <w:proofErr w:type="spellStart"/>
      <w:r w:rsidR="00F57B4A" w:rsidRPr="00861664">
        <w:rPr>
          <w:rFonts w:eastAsia="ＭＳ 明朝"/>
          <w:sz w:val="22"/>
          <w:szCs w:val="22"/>
          <w:lang w:eastAsia="ja-JP"/>
        </w:rPr>
        <w:t>sTRP</w:t>
      </w:r>
      <w:proofErr w:type="spellEnd"/>
      <w:r w:rsidR="00F57B4A" w:rsidRPr="00861664">
        <w:rPr>
          <w:rFonts w:eastAsia="ＭＳ 明朝"/>
          <w:sz w:val="22"/>
          <w:szCs w:val="22"/>
          <w:lang w:eastAsia="ja-JP"/>
        </w:rPr>
        <w:t xml:space="preserve"> or </w:t>
      </w:r>
      <w:proofErr w:type="spellStart"/>
      <w:r w:rsidR="00F57B4A" w:rsidRPr="00861664">
        <w:rPr>
          <w:rFonts w:eastAsia="ＭＳ 明朝"/>
          <w:sz w:val="22"/>
          <w:szCs w:val="22"/>
          <w:lang w:eastAsia="ja-JP"/>
        </w:rPr>
        <w:t>mTRP</w:t>
      </w:r>
      <w:proofErr w:type="spellEnd"/>
      <w:r w:rsidR="00F57B4A" w:rsidRPr="00861664">
        <w:rPr>
          <w:rFonts w:eastAsia="ＭＳ 明朝"/>
          <w:sz w:val="22"/>
          <w:szCs w:val="22"/>
          <w:lang w:eastAsia="ja-JP"/>
        </w:rPr>
        <w:t xml:space="preserve"> operation. Between Alt.1 or Alt.2, i</w:t>
      </w:r>
      <w:r w:rsidRPr="00861664">
        <w:rPr>
          <w:rFonts w:eastAsia="ＭＳ 明朝"/>
          <w:sz w:val="22"/>
          <w:szCs w:val="22"/>
          <w:lang w:eastAsia="ja-JP"/>
        </w:rPr>
        <w:t xml:space="preserve">n </w:t>
      </w:r>
      <w:r w:rsidR="00A20368" w:rsidRPr="00861664">
        <w:rPr>
          <w:rFonts w:eastAsia="ＭＳ 明朝"/>
          <w:sz w:val="22"/>
          <w:szCs w:val="22"/>
          <w:lang w:eastAsia="ja-JP"/>
        </w:rPr>
        <w:t xml:space="preserve">previous </w:t>
      </w:r>
      <w:r w:rsidRPr="00861664">
        <w:rPr>
          <w:rFonts w:eastAsia="ＭＳ 明朝"/>
          <w:sz w:val="22"/>
          <w:szCs w:val="22"/>
          <w:lang w:eastAsia="ja-JP"/>
        </w:rPr>
        <w:t>RAN1</w:t>
      </w:r>
      <w:r w:rsidR="00A20368" w:rsidRPr="00861664">
        <w:rPr>
          <w:rFonts w:eastAsia="ＭＳ 明朝"/>
          <w:sz w:val="22"/>
          <w:szCs w:val="22"/>
          <w:lang w:eastAsia="ja-JP"/>
        </w:rPr>
        <w:t xml:space="preserve"> meetings</w:t>
      </w:r>
      <w:r w:rsidRPr="00861664">
        <w:rPr>
          <w:rFonts w:eastAsia="ＭＳ 明朝"/>
          <w:sz w:val="22"/>
          <w:szCs w:val="22"/>
          <w:lang w:eastAsia="ja-JP"/>
        </w:rPr>
        <w:t xml:space="preserve">, some companies pointed out if </w:t>
      </w:r>
      <w:proofErr w:type="spellStart"/>
      <w:r w:rsidRPr="00861664">
        <w:rPr>
          <w:rFonts w:eastAsia="ＭＳ 明朝"/>
          <w:sz w:val="22"/>
          <w:szCs w:val="22"/>
          <w:lang w:eastAsia="ja-JP"/>
        </w:rPr>
        <w:t>gNB</w:t>
      </w:r>
      <w:proofErr w:type="spellEnd"/>
      <w:r w:rsidRPr="00861664">
        <w:rPr>
          <w:rFonts w:eastAsia="ＭＳ 明朝"/>
          <w:sz w:val="22"/>
          <w:szCs w:val="22"/>
          <w:lang w:eastAsia="ja-JP"/>
        </w:rPr>
        <w:t xml:space="preserve"> wants to update two indicated TCI states to one indicated TCI state, that Alt.2 requires to send Rel.18 MAC CE to deactivate all TCI codepoint and send Rel.17 MAC CE to activate all TCI codepoint. On the other hand, Alt.1 requires one Rel.18 MAC CE. Hence, Alt.1 is more reasonable.</w:t>
      </w:r>
    </w:p>
    <w:p w14:paraId="3EB70D7A" w14:textId="5920CED4" w:rsidR="00F335C0" w:rsidRPr="00861664" w:rsidRDefault="00F335C0" w:rsidP="00F335C0">
      <w:pPr>
        <w:spacing w:beforeLines="50" w:before="120" w:afterLines="50" w:after="120"/>
        <w:jc w:val="both"/>
        <w:rPr>
          <w:b/>
          <w:bCs/>
          <w:color w:val="000000" w:themeColor="text1"/>
          <w:sz w:val="22"/>
          <w:szCs w:val="22"/>
          <w:u w:val="single"/>
        </w:rPr>
      </w:pPr>
      <w:r w:rsidRPr="00861664">
        <w:rPr>
          <w:rFonts w:eastAsiaTheme="minorEastAsia"/>
          <w:b/>
          <w:bCs/>
          <w:color w:val="000000" w:themeColor="text1"/>
          <w:sz w:val="22"/>
          <w:szCs w:val="22"/>
          <w:u w:val="single"/>
        </w:rPr>
        <w:t>Proposal 2-</w:t>
      </w:r>
      <w:r w:rsidR="008B08CA" w:rsidRPr="00861664">
        <w:rPr>
          <w:rFonts w:eastAsiaTheme="minorEastAsia"/>
          <w:b/>
          <w:bCs/>
          <w:color w:val="000000" w:themeColor="text1"/>
          <w:sz w:val="22"/>
          <w:szCs w:val="22"/>
          <w:u w:val="single"/>
        </w:rPr>
        <w:t>3</w:t>
      </w:r>
      <w:r w:rsidRPr="00861664">
        <w:rPr>
          <w:rFonts w:eastAsiaTheme="minorEastAsia"/>
          <w:b/>
          <w:bCs/>
          <w:color w:val="000000" w:themeColor="text1"/>
          <w:sz w:val="22"/>
          <w:szCs w:val="22"/>
          <w:u w:val="single"/>
        </w:rPr>
        <w:t>:</w:t>
      </w:r>
    </w:p>
    <w:p w14:paraId="0F8CD492" w14:textId="5AAB7B4C" w:rsidR="00F335C0" w:rsidRPr="00861664" w:rsidRDefault="00B6240B" w:rsidP="00F335C0">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861664">
        <w:rPr>
          <w:rFonts w:ascii="Times New Roman" w:eastAsia="ＭＳ 明朝" w:hAnsi="Times New Roman" w:cs="Times New Roman"/>
          <w:b/>
          <w:i/>
          <w:iCs/>
          <w:color w:val="000000" w:themeColor="text1"/>
          <w:sz w:val="22"/>
          <w:szCs w:val="22"/>
          <w:lang w:eastAsia="ja-JP"/>
        </w:rPr>
        <w:t>When a UE is configured with dl-</w:t>
      </w:r>
      <w:proofErr w:type="spellStart"/>
      <w:r w:rsidRPr="00861664">
        <w:rPr>
          <w:rFonts w:ascii="Times New Roman" w:eastAsia="ＭＳ 明朝" w:hAnsi="Times New Roman" w:cs="Times New Roman"/>
          <w:b/>
          <w:i/>
          <w:iCs/>
          <w:color w:val="000000" w:themeColor="text1"/>
          <w:sz w:val="22"/>
          <w:szCs w:val="22"/>
          <w:lang w:eastAsia="ja-JP"/>
        </w:rPr>
        <w:t>OrJointTCI</w:t>
      </w:r>
      <w:proofErr w:type="spellEnd"/>
      <w:r w:rsidRPr="00861664">
        <w:rPr>
          <w:rFonts w:ascii="Times New Roman" w:eastAsia="ＭＳ 明朝" w:hAnsi="Times New Roman" w:cs="Times New Roman"/>
          <w:b/>
          <w:i/>
          <w:iCs/>
          <w:color w:val="000000" w:themeColor="text1"/>
          <w:sz w:val="22"/>
          <w:szCs w:val="22"/>
          <w:lang w:eastAsia="ja-JP"/>
        </w:rPr>
        <w:t>-</w:t>
      </w:r>
      <w:proofErr w:type="spellStart"/>
      <w:r w:rsidRPr="00861664">
        <w:rPr>
          <w:rFonts w:ascii="Times New Roman" w:eastAsia="ＭＳ 明朝" w:hAnsi="Times New Roman" w:cs="Times New Roman"/>
          <w:b/>
          <w:i/>
          <w:iCs/>
          <w:color w:val="000000" w:themeColor="text1"/>
          <w:sz w:val="22"/>
          <w:szCs w:val="22"/>
          <w:lang w:eastAsia="ja-JP"/>
        </w:rPr>
        <w:t>StateList</w:t>
      </w:r>
      <w:proofErr w:type="spellEnd"/>
      <w:r w:rsidRPr="00861664">
        <w:rPr>
          <w:rFonts w:ascii="Times New Roman" w:eastAsia="ＭＳ 明朝" w:hAnsi="Times New Roman" w:cs="Times New Roman"/>
          <w:b/>
          <w:i/>
          <w:iCs/>
          <w:color w:val="000000" w:themeColor="text1"/>
          <w:sz w:val="22"/>
          <w:szCs w:val="22"/>
          <w:lang w:eastAsia="ja-JP"/>
        </w:rPr>
        <w:t xml:space="preserve"> or TCI-UL-State, </w:t>
      </w:r>
      <w:r w:rsidRPr="00861664">
        <w:rPr>
          <w:rFonts w:ascii="Times New Roman" w:eastAsia="ＭＳ 明朝" w:hAnsi="Times New Roman" w:cs="Times New Roman"/>
          <w:b/>
          <w:i/>
          <w:iCs/>
          <w:color w:val="FF0000"/>
          <w:sz w:val="22"/>
          <w:szCs w:val="22"/>
          <w:lang w:eastAsia="ja-JP"/>
        </w:rPr>
        <w:t>and if TCI state selection field is not configured in DCI format 1_1/1_2</w:t>
      </w:r>
      <w:r w:rsidR="00F335C0" w:rsidRPr="00861664">
        <w:rPr>
          <w:rFonts w:ascii="Times New Roman" w:eastAsia="ＭＳ 明朝" w:hAnsi="Times New Roman" w:cs="Times New Roman"/>
          <w:b/>
          <w:i/>
          <w:iCs/>
          <w:color w:val="000000" w:themeColor="text1"/>
          <w:sz w:val="22"/>
          <w:szCs w:val="22"/>
          <w:lang w:eastAsia="ja-JP"/>
        </w:rPr>
        <w:t xml:space="preserve">, support Alt.1: </w:t>
      </w:r>
    </w:p>
    <w:p w14:paraId="17A39C6E" w14:textId="7FA5FC1B" w:rsidR="00F57B4A" w:rsidRPr="00861664" w:rsidRDefault="00F57B4A" w:rsidP="00861664">
      <w:pPr>
        <w:pStyle w:val="ae"/>
        <w:numPr>
          <w:ilvl w:val="2"/>
          <w:numId w:val="5"/>
        </w:numPr>
        <w:spacing w:beforeLines="50" w:before="120" w:afterLines="50" w:after="120"/>
        <w:ind w:firstLineChars="0"/>
        <w:jc w:val="both"/>
        <w:rPr>
          <w:rFonts w:ascii="Times New Roman" w:eastAsia="ＭＳ 明朝" w:hAnsi="Times New Roman" w:cs="Times New Roman"/>
          <w:bCs/>
          <w:i/>
          <w:iCs/>
          <w:color w:val="000000" w:themeColor="text1"/>
          <w:sz w:val="22"/>
          <w:szCs w:val="22"/>
          <w:lang w:eastAsia="ja-JP"/>
        </w:rPr>
      </w:pPr>
      <w:r w:rsidRPr="00861664">
        <w:rPr>
          <w:rFonts w:ascii="Times New Roman" w:eastAsia="ＭＳ 明朝" w:hAnsi="Times New Roman" w:cs="Times New Roman"/>
          <w:bCs/>
          <w:i/>
          <w:iCs/>
          <w:color w:val="000000" w:themeColor="text1"/>
          <w:sz w:val="22"/>
          <w:szCs w:val="22"/>
          <w:lang w:eastAsia="ja-JP"/>
        </w:rPr>
        <w:t>A CC/BWP is operated in Rel-18 unified TCI framework extension for S-DCI based MTRP if Rel-18 TCI state activation command (MAC-CE) where at least one activated TCI codepoint is mapped with both the first and second join/DL/UL TCI states is received and applied to the CC/BWP</w:t>
      </w:r>
    </w:p>
    <w:p w14:paraId="7AB4DA29" w14:textId="77777777" w:rsidR="00F57B4A" w:rsidRPr="00861664" w:rsidRDefault="00F57B4A" w:rsidP="00861664">
      <w:pPr>
        <w:pStyle w:val="ae"/>
        <w:numPr>
          <w:ilvl w:val="2"/>
          <w:numId w:val="5"/>
        </w:numPr>
        <w:spacing w:beforeLines="50" w:before="120" w:afterLines="50" w:after="120"/>
        <w:ind w:firstLineChars="0"/>
        <w:jc w:val="both"/>
        <w:rPr>
          <w:rFonts w:ascii="Times New Roman" w:eastAsia="ＭＳ 明朝" w:hAnsi="Times New Roman" w:cs="Times New Roman"/>
          <w:bCs/>
          <w:i/>
          <w:iCs/>
          <w:color w:val="000000" w:themeColor="text1"/>
          <w:sz w:val="22"/>
          <w:szCs w:val="22"/>
          <w:lang w:eastAsia="ja-JP"/>
        </w:rPr>
      </w:pPr>
      <w:r w:rsidRPr="00861664">
        <w:rPr>
          <w:rFonts w:ascii="Times New Roman" w:eastAsia="ＭＳ 明朝" w:hAnsi="Times New Roman" w:cs="Times New Roman"/>
          <w:bCs/>
          <w:i/>
          <w:iCs/>
          <w:color w:val="000000" w:themeColor="text1"/>
          <w:sz w:val="22"/>
          <w:szCs w:val="22"/>
          <w:lang w:eastAsia="ja-JP"/>
        </w:rPr>
        <w:t>A CC/BWP is operated in Rel-17 unified TCI framework if Rel-18 TCI state activation command (MAC-CE) where all activated TCI codepoint(s) is mapped with either only the first joint/DL/UL TCI state(s) or only the second joint/DL/UL TCI state(s) is received and applied to the CC/BWP</w:t>
      </w:r>
    </w:p>
    <w:p w14:paraId="07224B90" w14:textId="77777777" w:rsidR="00F57B4A" w:rsidRPr="00861664" w:rsidRDefault="00F57B4A" w:rsidP="00861664">
      <w:pPr>
        <w:pStyle w:val="ae"/>
        <w:numPr>
          <w:ilvl w:val="2"/>
          <w:numId w:val="5"/>
        </w:numPr>
        <w:spacing w:beforeLines="50" w:before="120" w:afterLines="50" w:after="120"/>
        <w:ind w:firstLineChars="0"/>
        <w:jc w:val="both"/>
        <w:rPr>
          <w:rFonts w:ascii="Times New Roman" w:eastAsia="ＭＳ 明朝" w:hAnsi="Times New Roman" w:cs="Times New Roman"/>
          <w:bCs/>
          <w:i/>
          <w:iCs/>
          <w:color w:val="000000" w:themeColor="text1"/>
          <w:sz w:val="22"/>
          <w:szCs w:val="22"/>
          <w:lang w:eastAsia="ja-JP"/>
        </w:rPr>
      </w:pPr>
      <w:r w:rsidRPr="00861664">
        <w:rPr>
          <w:rFonts w:ascii="Times New Roman" w:eastAsia="ＭＳ 明朝" w:hAnsi="Times New Roman" w:cs="Times New Roman"/>
          <w:bCs/>
          <w:i/>
          <w:iCs/>
          <w:color w:val="000000" w:themeColor="text1"/>
          <w:sz w:val="22"/>
          <w:szCs w:val="22"/>
          <w:lang w:eastAsia="ja-JP"/>
        </w:rPr>
        <w:t>A CC/BWP is operated in Rel-17 unified TCI framework if Rel-17 TCI state activation command (MAC-CE) is received and applied to the CC/BWP</w:t>
      </w:r>
    </w:p>
    <w:p w14:paraId="08BC95FE" w14:textId="77777777" w:rsidR="008B08CA" w:rsidRPr="008E4219" w:rsidRDefault="008B08CA" w:rsidP="00B547AE">
      <w:pPr>
        <w:spacing w:beforeLines="50" w:before="120" w:afterLines="50" w:after="120"/>
        <w:jc w:val="both"/>
        <w:rPr>
          <w:rFonts w:eastAsia="ＭＳ 明朝"/>
          <w:lang w:eastAsia="ja-JP"/>
        </w:rPr>
      </w:pPr>
    </w:p>
    <w:p w14:paraId="5C1E02B9" w14:textId="38FDC6DB" w:rsidR="00033FDA" w:rsidRDefault="00417C99" w:rsidP="00360576">
      <w:pPr>
        <w:pStyle w:val="20"/>
        <w:numPr>
          <w:ilvl w:val="0"/>
          <w:numId w:val="0"/>
        </w:numPr>
        <w:spacing w:before="240" w:after="120"/>
      </w:pPr>
      <w:r>
        <w:rPr>
          <w:rFonts w:eastAsia="ＭＳ 明朝"/>
          <w:lang w:eastAsia="ja-JP"/>
        </w:rPr>
        <w:t>2.</w:t>
      </w:r>
      <w:r w:rsidR="00861664">
        <w:rPr>
          <w:rFonts w:eastAsia="ＭＳ 明朝"/>
          <w:lang w:eastAsia="ja-JP"/>
        </w:rPr>
        <w:t>3</w:t>
      </w:r>
      <w:r>
        <w:rPr>
          <w:rFonts w:eastAsia="ＭＳ 明朝"/>
          <w:lang w:eastAsia="ja-JP"/>
        </w:rPr>
        <w:t xml:space="preserve"> </w:t>
      </w:r>
      <w:r w:rsidR="008E4219">
        <w:rPr>
          <w:rFonts w:eastAsia="ＭＳ 明朝"/>
          <w:lang w:eastAsia="ja-JP"/>
        </w:rPr>
        <w:t>TCI state indication for CJT</w:t>
      </w:r>
    </w:p>
    <w:p w14:paraId="120F634C" w14:textId="3B0D7F33" w:rsidR="0019307E" w:rsidRPr="000B6936" w:rsidRDefault="008E4219" w:rsidP="00476C07">
      <w:pPr>
        <w:spacing w:beforeLines="50" w:before="120" w:afterLines="50" w:after="120"/>
        <w:jc w:val="both"/>
        <w:rPr>
          <w:rFonts w:eastAsia="ＭＳ 明朝"/>
          <w:sz w:val="22"/>
          <w:szCs w:val="22"/>
          <w:lang w:eastAsia="ja-JP"/>
        </w:rPr>
      </w:pPr>
      <w:r w:rsidRPr="000B6936">
        <w:rPr>
          <w:rFonts w:eastAsia="ＭＳ 明朝"/>
          <w:sz w:val="22"/>
          <w:szCs w:val="22"/>
          <w:lang w:eastAsia="ja-JP"/>
        </w:rPr>
        <w:t>Based on the previous Rel.18 agreements, 1 or 2 joint/DL TCI state(s) is applied to CJT-PDSCH. Also, up to 4 CSI-RSs for CMR can be configured for CJT, and it means up to 4 different joint/DL TCI states can be configured to up to 4 CMRs for CJT. In our view, it is not proper to configure</w:t>
      </w:r>
      <w:r w:rsidR="0052700C">
        <w:rPr>
          <w:rFonts w:eastAsia="ＭＳ 明朝"/>
          <w:sz w:val="22"/>
          <w:szCs w:val="22"/>
          <w:lang w:eastAsia="ja-JP"/>
        </w:rPr>
        <w:t xml:space="preserve"> totally different</w:t>
      </w:r>
      <w:r w:rsidRPr="000B6936">
        <w:rPr>
          <w:rFonts w:eastAsia="ＭＳ 明朝"/>
          <w:sz w:val="22"/>
          <w:szCs w:val="22"/>
          <w:lang w:eastAsia="ja-JP"/>
        </w:rPr>
        <w:t xml:space="preserve"> </w:t>
      </w:r>
      <w:r w:rsidR="00E47F51" w:rsidRPr="000B6936">
        <w:rPr>
          <w:rFonts w:eastAsia="ＭＳ 明朝"/>
          <w:sz w:val="22"/>
          <w:szCs w:val="22"/>
          <w:lang w:eastAsia="ja-JP"/>
        </w:rPr>
        <w:t xml:space="preserve">joint/DL </w:t>
      </w:r>
      <w:r w:rsidRPr="000B6936">
        <w:rPr>
          <w:rFonts w:eastAsia="ＭＳ 明朝"/>
          <w:sz w:val="22"/>
          <w:szCs w:val="22"/>
          <w:lang w:eastAsia="ja-JP"/>
        </w:rPr>
        <w:t xml:space="preserve">TCI state(s) for CJT-PDSCH </w:t>
      </w:r>
      <w:r w:rsidR="0052700C">
        <w:rPr>
          <w:rFonts w:eastAsia="ＭＳ 明朝"/>
          <w:sz w:val="22"/>
          <w:szCs w:val="22"/>
          <w:lang w:eastAsia="ja-JP"/>
        </w:rPr>
        <w:t>and</w:t>
      </w:r>
      <w:r w:rsidRPr="000B6936">
        <w:rPr>
          <w:rFonts w:eastAsia="ＭＳ 明朝"/>
          <w:sz w:val="22"/>
          <w:szCs w:val="22"/>
          <w:lang w:eastAsia="ja-JP"/>
        </w:rPr>
        <w:t xml:space="preserve"> CMR(s) for CJT, </w:t>
      </w:r>
      <w:r w:rsidR="007D480F">
        <w:rPr>
          <w:rFonts w:eastAsia="ＭＳ 明朝"/>
          <w:sz w:val="22"/>
          <w:szCs w:val="22"/>
          <w:lang w:eastAsia="ja-JP"/>
        </w:rPr>
        <w:t>thus,</w:t>
      </w:r>
      <w:r w:rsidR="007D480F" w:rsidRPr="000B6936">
        <w:rPr>
          <w:rFonts w:eastAsia="ＭＳ 明朝"/>
          <w:sz w:val="22"/>
          <w:szCs w:val="22"/>
          <w:lang w:eastAsia="ja-JP"/>
        </w:rPr>
        <w:t xml:space="preserve"> </w:t>
      </w:r>
      <w:r w:rsidRPr="000B6936">
        <w:rPr>
          <w:rFonts w:eastAsia="ＭＳ 明朝"/>
          <w:sz w:val="22"/>
          <w:szCs w:val="22"/>
          <w:lang w:eastAsia="ja-JP"/>
        </w:rPr>
        <w:t xml:space="preserve">restriction of </w:t>
      </w:r>
      <w:r w:rsidR="00E47F51" w:rsidRPr="000B6936">
        <w:rPr>
          <w:rFonts w:eastAsia="ＭＳ 明朝"/>
          <w:sz w:val="22"/>
          <w:szCs w:val="22"/>
          <w:lang w:eastAsia="ja-JP"/>
        </w:rPr>
        <w:t xml:space="preserve">joint/DL </w:t>
      </w:r>
      <w:r w:rsidRPr="000B6936">
        <w:rPr>
          <w:rFonts w:eastAsia="ＭＳ 明朝"/>
          <w:sz w:val="22"/>
          <w:szCs w:val="22"/>
          <w:lang w:eastAsia="ja-JP"/>
        </w:rPr>
        <w:t>TCI state(s) between CJT-PDSCH and CMR(s) for CJT is necessary</w:t>
      </w:r>
      <w:r w:rsidR="0005319F">
        <w:rPr>
          <w:rFonts w:eastAsia="ＭＳ 明朝"/>
          <w:sz w:val="22"/>
          <w:szCs w:val="22"/>
          <w:lang w:eastAsia="ja-JP"/>
        </w:rPr>
        <w:t xml:space="preserve">, e.g., indicated </w:t>
      </w:r>
      <w:r w:rsidR="0005319F" w:rsidRPr="0005319F">
        <w:rPr>
          <w:rFonts w:eastAsia="ＭＳ 明朝"/>
          <w:sz w:val="22"/>
          <w:szCs w:val="22"/>
          <w:lang w:eastAsia="ja-JP"/>
        </w:rPr>
        <w:t xml:space="preserve">joint/DL TCI state(s) for CJT-PDSCH should be </w:t>
      </w:r>
      <w:proofErr w:type="spellStart"/>
      <w:r w:rsidR="0005319F" w:rsidRPr="0005319F">
        <w:rPr>
          <w:rFonts w:eastAsia="ＭＳ 明朝"/>
          <w:sz w:val="22"/>
          <w:szCs w:val="22"/>
          <w:lang w:eastAsia="ja-JP"/>
        </w:rPr>
        <w:t>QCLed</w:t>
      </w:r>
      <w:proofErr w:type="spellEnd"/>
      <w:r w:rsidR="0005319F" w:rsidRPr="0005319F">
        <w:rPr>
          <w:rFonts w:eastAsia="ＭＳ 明朝"/>
          <w:sz w:val="22"/>
          <w:szCs w:val="22"/>
          <w:lang w:eastAsia="ja-JP"/>
        </w:rPr>
        <w:t xml:space="preserve"> with at least part of joint/DL TCI state(s) configured for CSI-RS</w:t>
      </w:r>
      <w:r w:rsidR="00B819AA">
        <w:rPr>
          <w:rFonts w:eastAsia="ＭＳ 明朝"/>
          <w:sz w:val="22"/>
          <w:szCs w:val="22"/>
          <w:lang w:eastAsia="ja-JP"/>
        </w:rPr>
        <w:t>(s)</w:t>
      </w:r>
      <w:r w:rsidR="0005319F" w:rsidRPr="0005319F">
        <w:rPr>
          <w:rFonts w:eastAsia="ＭＳ 明朝"/>
          <w:sz w:val="22"/>
          <w:szCs w:val="22"/>
          <w:lang w:eastAsia="ja-JP"/>
        </w:rPr>
        <w:t xml:space="preserve"> as CMR(s) for CJT</w:t>
      </w:r>
      <w:r w:rsidRPr="000B6936">
        <w:rPr>
          <w:rFonts w:eastAsia="ＭＳ 明朝"/>
          <w:sz w:val="22"/>
          <w:szCs w:val="22"/>
          <w:lang w:eastAsia="ja-JP"/>
        </w:rPr>
        <w:t>.</w:t>
      </w:r>
    </w:p>
    <w:p w14:paraId="26B5E2FF" w14:textId="2C93EEFF" w:rsidR="008E4219" w:rsidRPr="000B6936" w:rsidRDefault="008E4219" w:rsidP="008E4219">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Proposal 2-4:</w:t>
      </w:r>
    </w:p>
    <w:p w14:paraId="2B3AD0F8" w14:textId="1CC4D929" w:rsidR="008E4219" w:rsidRPr="000B6936" w:rsidRDefault="008E4219" w:rsidP="000B6936">
      <w:pPr>
        <w:pStyle w:val="ae"/>
        <w:numPr>
          <w:ilvl w:val="1"/>
          <w:numId w:val="5"/>
        </w:numPr>
        <w:spacing w:beforeLines="50" w:before="120" w:afterLines="50" w:after="120"/>
        <w:ind w:firstLineChars="0"/>
        <w:jc w:val="both"/>
        <w:rPr>
          <w:rFonts w:eastAsia="ＭＳ 明朝"/>
          <w:sz w:val="22"/>
          <w:szCs w:val="22"/>
          <w:lang w:eastAsia="ja-JP"/>
        </w:rPr>
      </w:pPr>
      <w:r w:rsidRPr="000B6936">
        <w:rPr>
          <w:rFonts w:ascii="Times New Roman" w:eastAsia="ＭＳ 明朝" w:hAnsi="Times New Roman" w:cs="Times New Roman"/>
          <w:b/>
          <w:i/>
          <w:iCs/>
          <w:color w:val="000000" w:themeColor="text1"/>
          <w:sz w:val="22"/>
          <w:szCs w:val="22"/>
          <w:lang w:eastAsia="ja-JP"/>
        </w:rPr>
        <w:lastRenderedPageBreak/>
        <w:t xml:space="preserve">Introduce restriction that indicated </w:t>
      </w:r>
      <w:r w:rsidR="00E47F51" w:rsidRPr="000B6936">
        <w:rPr>
          <w:rFonts w:ascii="Times New Roman" w:eastAsia="ＭＳ 明朝" w:hAnsi="Times New Roman" w:cs="Times New Roman"/>
          <w:b/>
          <w:i/>
          <w:iCs/>
          <w:color w:val="000000" w:themeColor="text1"/>
          <w:sz w:val="22"/>
          <w:szCs w:val="22"/>
          <w:lang w:eastAsia="ja-JP"/>
        </w:rPr>
        <w:t xml:space="preserve">joint/DL </w:t>
      </w:r>
      <w:r w:rsidRPr="000B6936">
        <w:rPr>
          <w:rFonts w:ascii="Times New Roman" w:eastAsia="ＭＳ 明朝" w:hAnsi="Times New Roman" w:cs="Times New Roman"/>
          <w:b/>
          <w:i/>
          <w:iCs/>
          <w:color w:val="000000" w:themeColor="text1"/>
          <w:sz w:val="22"/>
          <w:szCs w:val="22"/>
          <w:lang w:eastAsia="ja-JP"/>
        </w:rPr>
        <w:t xml:space="preserve">TCI state(s) for CJT-PDSCH should be </w:t>
      </w:r>
      <w:proofErr w:type="spellStart"/>
      <w:r w:rsidRPr="000B6936">
        <w:rPr>
          <w:rFonts w:ascii="Times New Roman" w:eastAsia="ＭＳ 明朝" w:hAnsi="Times New Roman" w:cs="Times New Roman"/>
          <w:b/>
          <w:i/>
          <w:iCs/>
          <w:color w:val="000000" w:themeColor="text1"/>
          <w:sz w:val="22"/>
          <w:szCs w:val="22"/>
          <w:lang w:eastAsia="ja-JP"/>
        </w:rPr>
        <w:t>QCLed</w:t>
      </w:r>
      <w:proofErr w:type="spellEnd"/>
      <w:r w:rsidRPr="000B6936">
        <w:rPr>
          <w:rFonts w:ascii="Times New Roman" w:eastAsia="ＭＳ 明朝" w:hAnsi="Times New Roman" w:cs="Times New Roman"/>
          <w:b/>
          <w:i/>
          <w:iCs/>
          <w:color w:val="000000" w:themeColor="text1"/>
          <w:sz w:val="22"/>
          <w:szCs w:val="22"/>
          <w:lang w:eastAsia="ja-JP"/>
        </w:rPr>
        <w:t xml:space="preserve"> with at least part of </w:t>
      </w:r>
      <w:r w:rsidR="001F4383" w:rsidRPr="000B6936">
        <w:rPr>
          <w:rFonts w:ascii="Times New Roman" w:eastAsia="ＭＳ 明朝" w:hAnsi="Times New Roman" w:cs="Times New Roman"/>
          <w:b/>
          <w:i/>
          <w:iCs/>
          <w:color w:val="000000" w:themeColor="text1"/>
          <w:sz w:val="22"/>
          <w:szCs w:val="22"/>
          <w:lang w:eastAsia="ja-JP"/>
        </w:rPr>
        <w:t xml:space="preserve">joint/DL </w:t>
      </w:r>
      <w:r w:rsidRPr="000B6936">
        <w:rPr>
          <w:rFonts w:ascii="Times New Roman" w:eastAsia="ＭＳ 明朝" w:hAnsi="Times New Roman" w:cs="Times New Roman"/>
          <w:b/>
          <w:i/>
          <w:iCs/>
          <w:color w:val="000000" w:themeColor="text1"/>
          <w:sz w:val="22"/>
          <w:szCs w:val="22"/>
          <w:lang w:eastAsia="ja-JP"/>
        </w:rPr>
        <w:t>TCI state(s) configured for CSI-RS</w:t>
      </w:r>
      <w:r w:rsidR="00B819AA">
        <w:rPr>
          <w:rFonts w:ascii="Times New Roman" w:eastAsia="ＭＳ 明朝" w:hAnsi="Times New Roman" w:cs="Times New Roman"/>
          <w:b/>
          <w:i/>
          <w:iCs/>
          <w:color w:val="000000" w:themeColor="text1"/>
          <w:sz w:val="22"/>
          <w:szCs w:val="22"/>
          <w:lang w:eastAsia="ja-JP"/>
        </w:rPr>
        <w:t>(s)</w:t>
      </w:r>
      <w:r w:rsidRPr="000B6936">
        <w:rPr>
          <w:rFonts w:ascii="Times New Roman" w:eastAsia="ＭＳ 明朝" w:hAnsi="Times New Roman" w:cs="Times New Roman"/>
          <w:b/>
          <w:i/>
          <w:iCs/>
          <w:color w:val="000000" w:themeColor="text1"/>
          <w:sz w:val="22"/>
          <w:szCs w:val="22"/>
          <w:lang w:eastAsia="ja-JP"/>
        </w:rPr>
        <w:t xml:space="preserve"> as CMR(s) for CJT.</w:t>
      </w:r>
    </w:p>
    <w:p w14:paraId="7526FCB3" w14:textId="76E2CE40" w:rsidR="008E4219" w:rsidRPr="000B6936" w:rsidRDefault="008E4219" w:rsidP="00B819AA">
      <w:pPr>
        <w:spacing w:beforeLines="50" w:before="120" w:afterLines="50" w:after="120"/>
        <w:jc w:val="both"/>
        <w:rPr>
          <w:rFonts w:eastAsia="ＭＳ 明朝"/>
          <w:sz w:val="22"/>
          <w:szCs w:val="22"/>
          <w:lang w:eastAsia="ja-JP"/>
        </w:rPr>
      </w:pPr>
    </w:p>
    <w:p w14:paraId="788EB315" w14:textId="04A57765" w:rsidR="00871AED" w:rsidRPr="000B6936" w:rsidRDefault="008E4219" w:rsidP="00B819AA">
      <w:pPr>
        <w:spacing w:beforeLines="50" w:before="120" w:afterLines="50" w:after="120"/>
        <w:jc w:val="both"/>
        <w:rPr>
          <w:rFonts w:ascii="Times New Roman" w:eastAsia="ＭＳ 明朝" w:hAnsi="Times New Roman" w:cs="Times New Roman"/>
          <w:sz w:val="22"/>
          <w:szCs w:val="22"/>
          <w:lang w:eastAsia="ja-JP"/>
        </w:rPr>
      </w:pPr>
      <w:r w:rsidRPr="000B6936">
        <w:rPr>
          <w:rFonts w:ascii="Times New Roman" w:eastAsia="ＭＳ 明朝" w:hAnsi="Times New Roman" w:cs="Times New Roman"/>
          <w:sz w:val="22"/>
          <w:szCs w:val="22"/>
          <w:lang w:eastAsia="ja-JP"/>
        </w:rPr>
        <w:t xml:space="preserve">Figure 2-1 shows examples of </w:t>
      </w:r>
      <w:r w:rsidR="00871AED" w:rsidRPr="000B6936">
        <w:rPr>
          <w:rFonts w:ascii="Times New Roman" w:eastAsia="ＭＳ 明朝" w:hAnsi="Times New Roman" w:cs="Times New Roman"/>
          <w:sz w:val="22"/>
          <w:szCs w:val="22"/>
          <w:lang w:eastAsia="ja-JP"/>
        </w:rPr>
        <w:t xml:space="preserve">the proposed </w:t>
      </w:r>
      <w:r w:rsidRPr="000B6936">
        <w:rPr>
          <w:rFonts w:ascii="Times New Roman" w:eastAsia="ＭＳ 明朝" w:hAnsi="Times New Roman" w:cs="Times New Roman"/>
          <w:sz w:val="22"/>
          <w:szCs w:val="22"/>
          <w:lang w:eastAsia="ja-JP"/>
        </w:rPr>
        <w:t>restriction</w:t>
      </w:r>
      <w:r w:rsidR="00034579" w:rsidRPr="000B6936">
        <w:rPr>
          <w:rFonts w:ascii="Times New Roman" w:eastAsia="ＭＳ 明朝" w:hAnsi="Times New Roman" w:cs="Times New Roman"/>
          <w:sz w:val="22"/>
          <w:szCs w:val="22"/>
          <w:lang w:eastAsia="ja-JP"/>
        </w:rPr>
        <w:t xml:space="preserve"> of joint/DL TCI state(s)</w:t>
      </w:r>
      <w:r w:rsidRPr="000B6936">
        <w:rPr>
          <w:rFonts w:ascii="Times New Roman" w:eastAsia="ＭＳ 明朝" w:hAnsi="Times New Roman" w:cs="Times New Roman"/>
          <w:sz w:val="22"/>
          <w:szCs w:val="22"/>
          <w:lang w:eastAsia="ja-JP"/>
        </w:rPr>
        <w:t xml:space="preserve"> between CJT-PDSCH and CMR(s) for CJT</w:t>
      </w:r>
      <w:r w:rsidR="00871AED" w:rsidRPr="000B6936">
        <w:rPr>
          <w:rFonts w:ascii="Times New Roman" w:eastAsia="ＭＳ 明朝" w:hAnsi="Times New Roman" w:cs="Times New Roman"/>
          <w:sz w:val="22"/>
          <w:szCs w:val="22"/>
          <w:lang w:eastAsia="ja-JP"/>
        </w:rPr>
        <w:t xml:space="preserve">. </w:t>
      </w:r>
    </w:p>
    <w:p w14:paraId="6152412B" w14:textId="796BB1C7" w:rsidR="00871AED" w:rsidRPr="000B6936" w:rsidRDefault="00871AED" w:rsidP="00B819AA">
      <w:pPr>
        <w:spacing w:beforeLines="50" w:before="120" w:afterLines="50" w:after="120"/>
        <w:jc w:val="both"/>
        <w:rPr>
          <w:rFonts w:ascii="Times New Roman" w:eastAsia="ＭＳ 明朝" w:hAnsi="Times New Roman" w:cs="Times New Roman"/>
          <w:sz w:val="22"/>
          <w:szCs w:val="22"/>
          <w:lang w:eastAsia="ja-JP"/>
        </w:rPr>
      </w:pPr>
      <w:r w:rsidRPr="000B6936">
        <w:rPr>
          <w:rFonts w:ascii="Times New Roman" w:eastAsia="ＭＳ 明朝" w:hAnsi="Times New Roman" w:cs="Times New Roman"/>
          <w:sz w:val="22"/>
          <w:szCs w:val="22"/>
          <w:lang w:eastAsia="ja-JP"/>
        </w:rPr>
        <w:t xml:space="preserve">Case1 shows the case when one </w:t>
      </w:r>
      <w:r w:rsidR="00034579" w:rsidRPr="000B6936">
        <w:rPr>
          <w:rFonts w:ascii="Times New Roman" w:eastAsia="ＭＳ 明朝" w:hAnsi="Times New Roman" w:cs="Times New Roman"/>
          <w:sz w:val="22"/>
          <w:szCs w:val="22"/>
          <w:lang w:eastAsia="ja-JP"/>
        </w:rPr>
        <w:t xml:space="preserve">joint/DL </w:t>
      </w:r>
      <w:r w:rsidRPr="000B6936">
        <w:rPr>
          <w:rFonts w:ascii="Times New Roman" w:eastAsia="ＭＳ 明朝" w:hAnsi="Times New Roman" w:cs="Times New Roman"/>
          <w:sz w:val="22"/>
          <w:szCs w:val="22"/>
          <w:lang w:eastAsia="ja-JP"/>
        </w:rPr>
        <w:t xml:space="preserve">TCI state is indicated to CJT-PDSCH. </w:t>
      </w:r>
    </w:p>
    <w:p w14:paraId="4C1EEBAA" w14:textId="23F1DD00" w:rsidR="00871AED" w:rsidRPr="000B6936" w:rsidRDefault="00871AED" w:rsidP="00B819AA">
      <w:pPr>
        <w:pStyle w:val="ae"/>
        <w:numPr>
          <w:ilvl w:val="0"/>
          <w:numId w:val="95"/>
        </w:numPr>
        <w:spacing w:beforeLines="50" w:before="120" w:afterLines="50" w:after="120"/>
        <w:ind w:firstLineChars="0"/>
        <w:jc w:val="both"/>
        <w:rPr>
          <w:rFonts w:ascii="Times New Roman" w:eastAsia="ＭＳ 明朝" w:hAnsi="Times New Roman" w:cs="Times New Roman"/>
          <w:sz w:val="22"/>
          <w:szCs w:val="22"/>
          <w:lang w:eastAsia="ja-JP"/>
        </w:rPr>
      </w:pPr>
      <w:r w:rsidRPr="000B6936">
        <w:rPr>
          <w:rFonts w:ascii="Times New Roman" w:eastAsia="ＭＳ 明朝" w:hAnsi="Times New Roman" w:cs="Times New Roman"/>
          <w:sz w:val="22"/>
          <w:szCs w:val="22"/>
          <w:lang w:eastAsia="ja-JP"/>
        </w:rPr>
        <w:t xml:space="preserve">Example 1-A), </w:t>
      </w:r>
      <w:r w:rsidR="00360966">
        <w:rPr>
          <w:rFonts w:ascii="Times New Roman" w:eastAsia="ＭＳ 明朝" w:hAnsi="Times New Roman" w:cs="Times New Roman"/>
          <w:sz w:val="22"/>
          <w:szCs w:val="22"/>
          <w:lang w:eastAsia="ja-JP"/>
        </w:rPr>
        <w:t>the</w:t>
      </w:r>
      <w:r w:rsidRPr="000B6936">
        <w:rPr>
          <w:rFonts w:ascii="Times New Roman" w:eastAsia="ＭＳ 明朝" w:hAnsi="Times New Roman" w:cs="Times New Roman"/>
          <w:sz w:val="22"/>
          <w:szCs w:val="22"/>
          <w:lang w:eastAsia="ja-JP"/>
        </w:rPr>
        <w:t xml:space="preserve"> indicated </w:t>
      </w:r>
      <w:r w:rsidR="00034579" w:rsidRPr="000B6936">
        <w:rPr>
          <w:rFonts w:ascii="Times New Roman" w:eastAsia="ＭＳ 明朝" w:hAnsi="Times New Roman" w:cs="Times New Roman"/>
          <w:sz w:val="22"/>
          <w:szCs w:val="22"/>
          <w:lang w:eastAsia="ja-JP"/>
        </w:rPr>
        <w:t xml:space="preserve">joint/DL </w:t>
      </w:r>
      <w:r w:rsidRPr="000B6936">
        <w:rPr>
          <w:rFonts w:ascii="Times New Roman" w:eastAsia="ＭＳ 明朝" w:hAnsi="Times New Roman" w:cs="Times New Roman"/>
          <w:sz w:val="22"/>
          <w:szCs w:val="22"/>
          <w:lang w:eastAsia="ja-JP"/>
        </w:rPr>
        <w:t xml:space="preserve">TCI state for PDSCH </w:t>
      </w:r>
      <w:r w:rsidR="00A734AA">
        <w:rPr>
          <w:rFonts w:ascii="Times New Roman" w:eastAsia="ＭＳ 明朝" w:hAnsi="Times New Roman" w:cs="Times New Roman"/>
          <w:sz w:val="22"/>
          <w:szCs w:val="22"/>
          <w:lang w:eastAsia="ja-JP"/>
        </w:rPr>
        <w:t xml:space="preserve">should be </w:t>
      </w:r>
      <w:proofErr w:type="spellStart"/>
      <w:r w:rsidR="002C1851">
        <w:rPr>
          <w:rFonts w:ascii="Times New Roman" w:eastAsia="ＭＳ 明朝" w:hAnsi="Times New Roman" w:cs="Times New Roman"/>
          <w:sz w:val="22"/>
          <w:szCs w:val="22"/>
          <w:lang w:eastAsia="ja-JP"/>
        </w:rPr>
        <w:t>QCLed</w:t>
      </w:r>
      <w:proofErr w:type="spellEnd"/>
      <w:r w:rsidR="002C1851">
        <w:rPr>
          <w:rFonts w:ascii="Times New Roman" w:eastAsia="ＭＳ 明朝" w:hAnsi="Times New Roman" w:cs="Times New Roman"/>
          <w:sz w:val="22"/>
          <w:szCs w:val="22"/>
          <w:lang w:eastAsia="ja-JP"/>
        </w:rPr>
        <w:t xml:space="preserve"> with</w:t>
      </w:r>
      <w:r w:rsidR="007D303A">
        <w:rPr>
          <w:rFonts w:ascii="Times New Roman" w:eastAsia="ＭＳ 明朝" w:hAnsi="Times New Roman" w:cs="Times New Roman"/>
          <w:sz w:val="22"/>
          <w:szCs w:val="22"/>
          <w:lang w:eastAsia="ja-JP"/>
        </w:rPr>
        <w:t xml:space="preserve"> joint/DL TCI state</w:t>
      </w:r>
      <w:r w:rsidR="00105639">
        <w:rPr>
          <w:rFonts w:ascii="Times New Roman" w:eastAsia="ＭＳ 明朝" w:hAnsi="Times New Roman" w:cs="Times New Roman"/>
          <w:sz w:val="22"/>
          <w:szCs w:val="22"/>
          <w:lang w:eastAsia="ja-JP"/>
        </w:rPr>
        <w:t xml:space="preserve"> of</w:t>
      </w:r>
      <w:r w:rsidRPr="000B6936">
        <w:rPr>
          <w:rFonts w:ascii="Times New Roman" w:eastAsia="ＭＳ 明朝" w:hAnsi="Times New Roman" w:cs="Times New Roman"/>
          <w:sz w:val="22"/>
          <w:szCs w:val="22"/>
          <w:lang w:eastAsia="ja-JP"/>
        </w:rPr>
        <w:t xml:space="preserve"> all CMRs for CJT. </w:t>
      </w:r>
    </w:p>
    <w:p w14:paraId="01E47018" w14:textId="3947E90C" w:rsidR="00871AED" w:rsidRPr="00C633D2" w:rsidRDefault="00871AED" w:rsidP="00B819AA">
      <w:pPr>
        <w:pStyle w:val="ae"/>
        <w:numPr>
          <w:ilvl w:val="0"/>
          <w:numId w:val="95"/>
        </w:numPr>
        <w:spacing w:beforeLines="50" w:before="120" w:afterLines="50" w:after="120"/>
        <w:ind w:firstLineChars="0"/>
        <w:jc w:val="both"/>
        <w:rPr>
          <w:rFonts w:ascii="Times New Roman" w:eastAsia="ＭＳ 明朝" w:hAnsi="Times New Roman" w:cs="Times New Roman"/>
          <w:sz w:val="22"/>
          <w:szCs w:val="22"/>
          <w:lang w:eastAsia="ja-JP"/>
        </w:rPr>
      </w:pPr>
      <w:r w:rsidRPr="000B6936">
        <w:rPr>
          <w:rFonts w:ascii="Times New Roman" w:eastAsia="ＭＳ 明朝" w:hAnsi="Times New Roman" w:cs="Times New Roman"/>
          <w:sz w:val="22"/>
          <w:szCs w:val="22"/>
          <w:lang w:eastAsia="ja-JP"/>
        </w:rPr>
        <w:t xml:space="preserve">Example 1-B), </w:t>
      </w:r>
      <w:r w:rsidR="00360966">
        <w:rPr>
          <w:rFonts w:ascii="Times New Roman" w:eastAsia="ＭＳ 明朝" w:hAnsi="Times New Roman" w:cs="Times New Roman"/>
          <w:sz w:val="22"/>
          <w:szCs w:val="22"/>
          <w:lang w:eastAsia="ja-JP"/>
        </w:rPr>
        <w:t>the</w:t>
      </w:r>
      <w:r w:rsidR="00360966" w:rsidRPr="000B6936">
        <w:rPr>
          <w:rFonts w:ascii="Times New Roman" w:eastAsia="ＭＳ 明朝" w:hAnsi="Times New Roman" w:cs="Times New Roman"/>
          <w:sz w:val="22"/>
          <w:szCs w:val="22"/>
          <w:lang w:eastAsia="ja-JP"/>
        </w:rPr>
        <w:t xml:space="preserve"> </w:t>
      </w:r>
      <w:r w:rsidRPr="000B6936">
        <w:rPr>
          <w:rFonts w:ascii="Times New Roman" w:eastAsia="ＭＳ 明朝" w:hAnsi="Times New Roman" w:cs="Times New Roman"/>
          <w:sz w:val="22"/>
          <w:szCs w:val="22"/>
          <w:lang w:eastAsia="ja-JP"/>
        </w:rPr>
        <w:t xml:space="preserve">indicated </w:t>
      </w:r>
      <w:r w:rsidR="00034579" w:rsidRPr="000B6936">
        <w:rPr>
          <w:rFonts w:ascii="Times New Roman" w:eastAsia="ＭＳ 明朝" w:hAnsi="Times New Roman" w:cs="Times New Roman"/>
          <w:sz w:val="22"/>
          <w:szCs w:val="22"/>
          <w:lang w:eastAsia="ja-JP"/>
        </w:rPr>
        <w:t xml:space="preserve">joint/DL </w:t>
      </w:r>
      <w:r w:rsidRPr="000B6936">
        <w:rPr>
          <w:rFonts w:ascii="Times New Roman" w:eastAsia="ＭＳ 明朝" w:hAnsi="Times New Roman" w:cs="Times New Roman"/>
          <w:sz w:val="22"/>
          <w:szCs w:val="22"/>
          <w:lang w:eastAsia="ja-JP"/>
        </w:rPr>
        <w:t xml:space="preserve">TCI state for PDSCH </w:t>
      </w:r>
      <w:r w:rsidR="007D303A">
        <w:rPr>
          <w:rFonts w:ascii="Times New Roman" w:eastAsia="ＭＳ 明朝" w:hAnsi="Times New Roman" w:cs="Times New Roman"/>
          <w:sz w:val="22"/>
          <w:szCs w:val="22"/>
          <w:lang w:eastAsia="ja-JP"/>
        </w:rPr>
        <w:t xml:space="preserve">should be </w:t>
      </w:r>
      <w:proofErr w:type="spellStart"/>
      <w:r w:rsidR="00734FD3">
        <w:rPr>
          <w:rFonts w:ascii="Times New Roman" w:eastAsia="ＭＳ 明朝" w:hAnsi="Times New Roman" w:cs="Times New Roman"/>
          <w:sz w:val="22"/>
          <w:szCs w:val="22"/>
          <w:lang w:eastAsia="ja-JP"/>
        </w:rPr>
        <w:t>QCLed</w:t>
      </w:r>
      <w:proofErr w:type="spellEnd"/>
      <w:r w:rsidR="00734FD3">
        <w:rPr>
          <w:rFonts w:ascii="Times New Roman" w:eastAsia="ＭＳ 明朝" w:hAnsi="Times New Roman" w:cs="Times New Roman"/>
          <w:sz w:val="22"/>
          <w:szCs w:val="22"/>
          <w:lang w:eastAsia="ja-JP"/>
        </w:rPr>
        <w:t xml:space="preserve"> wi</w:t>
      </w:r>
      <w:r w:rsidR="00734FD3" w:rsidRPr="00C633D2">
        <w:rPr>
          <w:rFonts w:ascii="Times New Roman" w:eastAsia="ＭＳ 明朝" w:hAnsi="Times New Roman" w:cs="Times New Roman"/>
          <w:sz w:val="22"/>
          <w:szCs w:val="22"/>
          <w:lang w:eastAsia="ja-JP"/>
        </w:rPr>
        <w:t>th</w:t>
      </w:r>
      <w:r w:rsidR="007D303A" w:rsidRPr="00C633D2">
        <w:rPr>
          <w:rFonts w:ascii="Times New Roman" w:eastAsia="ＭＳ 明朝" w:hAnsi="Times New Roman" w:cs="Times New Roman"/>
          <w:sz w:val="22"/>
          <w:szCs w:val="22"/>
          <w:lang w:eastAsia="ja-JP"/>
        </w:rPr>
        <w:t xml:space="preserve"> joint/DL TCI state</w:t>
      </w:r>
      <w:r w:rsidR="00105639" w:rsidRPr="00C633D2">
        <w:rPr>
          <w:rFonts w:ascii="Times New Roman" w:eastAsia="ＭＳ 明朝" w:hAnsi="Times New Roman" w:cs="Times New Roman"/>
          <w:sz w:val="22"/>
          <w:szCs w:val="22"/>
          <w:lang w:eastAsia="ja-JP"/>
        </w:rPr>
        <w:t xml:space="preserve"> of</w:t>
      </w:r>
      <w:r w:rsidR="007D303A" w:rsidRPr="00C633D2">
        <w:rPr>
          <w:rFonts w:ascii="Times New Roman" w:eastAsia="ＭＳ 明朝" w:hAnsi="Times New Roman" w:cs="Times New Roman"/>
          <w:sz w:val="22"/>
          <w:szCs w:val="22"/>
          <w:lang w:eastAsia="ja-JP"/>
        </w:rPr>
        <w:t xml:space="preserve"> </w:t>
      </w:r>
      <w:r w:rsidRPr="00C633D2">
        <w:rPr>
          <w:rFonts w:ascii="Times New Roman" w:eastAsia="ＭＳ 明朝" w:hAnsi="Times New Roman" w:cs="Times New Roman"/>
          <w:sz w:val="22"/>
          <w:szCs w:val="22"/>
          <w:lang w:eastAsia="ja-JP"/>
        </w:rPr>
        <w:t xml:space="preserve">some CMRs for CJT, and other </w:t>
      </w:r>
      <w:r w:rsidR="00034579" w:rsidRPr="00C633D2">
        <w:rPr>
          <w:rFonts w:ascii="Times New Roman" w:eastAsia="ＭＳ 明朝" w:hAnsi="Times New Roman" w:cs="Times New Roman"/>
          <w:sz w:val="22"/>
          <w:szCs w:val="22"/>
          <w:lang w:eastAsia="ja-JP"/>
        </w:rPr>
        <w:t>joint/DL TCI state</w:t>
      </w:r>
      <w:r w:rsidRPr="00C633D2">
        <w:rPr>
          <w:rFonts w:ascii="Times New Roman" w:eastAsia="ＭＳ 明朝" w:hAnsi="Times New Roman" w:cs="Times New Roman"/>
          <w:sz w:val="22"/>
          <w:szCs w:val="22"/>
          <w:lang w:eastAsia="ja-JP"/>
        </w:rPr>
        <w:t xml:space="preserve">s can be configured to other CMRs for CJT. </w:t>
      </w:r>
    </w:p>
    <w:p w14:paraId="47AF9CA6" w14:textId="28D1514D" w:rsidR="00871AED" w:rsidRPr="00C633D2" w:rsidRDefault="00871AED" w:rsidP="00B819AA">
      <w:pPr>
        <w:spacing w:beforeLines="50" w:before="120" w:afterLines="50" w:after="120"/>
        <w:jc w:val="both"/>
        <w:rPr>
          <w:rFonts w:ascii="Times New Roman" w:eastAsia="ＭＳ 明朝" w:hAnsi="Times New Roman" w:cs="Times New Roman"/>
          <w:sz w:val="22"/>
          <w:szCs w:val="22"/>
          <w:lang w:eastAsia="ja-JP"/>
        </w:rPr>
      </w:pPr>
      <w:r w:rsidRPr="00C633D2">
        <w:rPr>
          <w:rFonts w:ascii="Times New Roman" w:eastAsia="ＭＳ 明朝" w:hAnsi="Times New Roman" w:cs="Times New Roman"/>
          <w:sz w:val="22"/>
          <w:szCs w:val="22"/>
          <w:lang w:eastAsia="ja-JP"/>
        </w:rPr>
        <w:t xml:space="preserve">Case2 shows the case when two </w:t>
      </w:r>
      <w:r w:rsidR="00034579" w:rsidRPr="00C633D2">
        <w:rPr>
          <w:rFonts w:ascii="Times New Roman" w:eastAsia="ＭＳ 明朝" w:hAnsi="Times New Roman" w:cs="Times New Roman"/>
          <w:sz w:val="22"/>
          <w:szCs w:val="22"/>
          <w:lang w:eastAsia="ja-JP"/>
        </w:rPr>
        <w:t xml:space="preserve">joint/DL </w:t>
      </w:r>
      <w:r w:rsidRPr="00C633D2">
        <w:rPr>
          <w:rFonts w:ascii="Times New Roman" w:eastAsia="ＭＳ 明朝" w:hAnsi="Times New Roman" w:cs="Times New Roman"/>
          <w:sz w:val="22"/>
          <w:szCs w:val="22"/>
          <w:lang w:eastAsia="ja-JP"/>
        </w:rPr>
        <w:t xml:space="preserve">TCI states are indicated to CJT-PDSCH. </w:t>
      </w:r>
    </w:p>
    <w:p w14:paraId="64BE465E" w14:textId="7FFAA008" w:rsidR="00871AED" w:rsidRPr="00C633D2" w:rsidRDefault="00871AED" w:rsidP="00B819AA">
      <w:pPr>
        <w:pStyle w:val="ae"/>
        <w:numPr>
          <w:ilvl w:val="0"/>
          <w:numId w:val="95"/>
        </w:numPr>
        <w:spacing w:beforeLines="50" w:before="120" w:afterLines="50" w:after="120"/>
        <w:ind w:firstLineChars="0"/>
        <w:jc w:val="both"/>
        <w:rPr>
          <w:rFonts w:ascii="Times New Roman" w:eastAsia="ＭＳ 明朝" w:hAnsi="Times New Roman" w:cs="Times New Roman"/>
          <w:sz w:val="22"/>
          <w:szCs w:val="22"/>
          <w:lang w:eastAsia="ja-JP"/>
        </w:rPr>
      </w:pPr>
      <w:r w:rsidRPr="00C633D2">
        <w:rPr>
          <w:rFonts w:ascii="Times New Roman" w:eastAsia="ＭＳ 明朝" w:hAnsi="Times New Roman" w:cs="Times New Roman"/>
          <w:sz w:val="22"/>
          <w:szCs w:val="22"/>
          <w:lang w:eastAsia="ja-JP"/>
        </w:rPr>
        <w:t>Example 2-A), one of the two indicated</w:t>
      </w:r>
      <w:r w:rsidR="00034579" w:rsidRPr="00C633D2">
        <w:rPr>
          <w:rFonts w:ascii="Times New Roman" w:eastAsia="ＭＳ 明朝" w:hAnsi="Times New Roman" w:cs="Times New Roman"/>
          <w:sz w:val="22"/>
          <w:szCs w:val="22"/>
          <w:lang w:eastAsia="ja-JP"/>
        </w:rPr>
        <w:t xml:space="preserve"> joint/DL</w:t>
      </w:r>
      <w:r w:rsidRPr="00C633D2">
        <w:rPr>
          <w:rFonts w:ascii="Times New Roman" w:eastAsia="ＭＳ 明朝" w:hAnsi="Times New Roman" w:cs="Times New Roman"/>
          <w:sz w:val="22"/>
          <w:szCs w:val="22"/>
          <w:lang w:eastAsia="ja-JP"/>
        </w:rPr>
        <w:t xml:space="preserve"> TCI states for PDSCH </w:t>
      </w:r>
      <w:r w:rsidR="009E2A7A" w:rsidRPr="00C633D2">
        <w:rPr>
          <w:rFonts w:ascii="Times New Roman" w:eastAsia="ＭＳ 明朝" w:hAnsi="Times New Roman" w:cs="Times New Roman"/>
          <w:sz w:val="22"/>
          <w:szCs w:val="22"/>
          <w:lang w:eastAsia="ja-JP"/>
        </w:rPr>
        <w:t xml:space="preserve">should be </w:t>
      </w:r>
      <w:proofErr w:type="spellStart"/>
      <w:r w:rsidR="00734FD3" w:rsidRPr="00C633D2">
        <w:rPr>
          <w:rFonts w:ascii="Times New Roman" w:eastAsia="ＭＳ 明朝" w:hAnsi="Times New Roman" w:cs="Times New Roman"/>
          <w:sz w:val="22"/>
          <w:szCs w:val="22"/>
          <w:lang w:eastAsia="ja-JP"/>
        </w:rPr>
        <w:t>QCLed</w:t>
      </w:r>
      <w:proofErr w:type="spellEnd"/>
      <w:r w:rsidR="00734FD3" w:rsidRPr="00C633D2">
        <w:rPr>
          <w:rFonts w:ascii="Times New Roman" w:eastAsia="ＭＳ 明朝" w:hAnsi="Times New Roman" w:cs="Times New Roman"/>
          <w:sz w:val="22"/>
          <w:szCs w:val="22"/>
          <w:lang w:eastAsia="ja-JP"/>
        </w:rPr>
        <w:t xml:space="preserve"> with</w:t>
      </w:r>
      <w:r w:rsidR="009E2A7A" w:rsidRPr="00C633D2">
        <w:rPr>
          <w:rFonts w:ascii="Times New Roman" w:eastAsia="ＭＳ 明朝" w:hAnsi="Times New Roman" w:cs="Times New Roman"/>
          <w:sz w:val="22"/>
          <w:szCs w:val="22"/>
          <w:lang w:eastAsia="ja-JP"/>
        </w:rPr>
        <w:t xml:space="preserve"> joint/DL TCI state of </w:t>
      </w:r>
      <w:r w:rsidRPr="00C633D2">
        <w:rPr>
          <w:rFonts w:ascii="Times New Roman" w:eastAsia="ＭＳ 明朝" w:hAnsi="Times New Roman" w:cs="Times New Roman"/>
          <w:sz w:val="22"/>
          <w:szCs w:val="22"/>
          <w:lang w:eastAsia="ja-JP"/>
        </w:rPr>
        <w:t xml:space="preserve">all CMRs for CJT. </w:t>
      </w:r>
    </w:p>
    <w:p w14:paraId="760F5792" w14:textId="365E9966" w:rsidR="008E4219" w:rsidRPr="000B6936" w:rsidRDefault="00871AED" w:rsidP="00B819AA">
      <w:pPr>
        <w:pStyle w:val="ae"/>
        <w:numPr>
          <w:ilvl w:val="0"/>
          <w:numId w:val="95"/>
        </w:numPr>
        <w:spacing w:beforeLines="50" w:before="120" w:afterLines="50" w:after="120"/>
        <w:ind w:firstLineChars="0"/>
        <w:jc w:val="both"/>
        <w:rPr>
          <w:rFonts w:ascii="Times New Roman" w:eastAsia="ＭＳ 明朝" w:hAnsi="Times New Roman" w:cs="Times New Roman"/>
          <w:sz w:val="22"/>
          <w:szCs w:val="22"/>
          <w:lang w:eastAsia="ja-JP"/>
        </w:rPr>
      </w:pPr>
      <w:r w:rsidRPr="000B6936">
        <w:rPr>
          <w:rFonts w:ascii="Times New Roman" w:eastAsia="ＭＳ 明朝" w:hAnsi="Times New Roman" w:cs="Times New Roman"/>
          <w:sz w:val="22"/>
          <w:szCs w:val="22"/>
          <w:lang w:eastAsia="ja-JP"/>
        </w:rPr>
        <w:t xml:space="preserve">Example 2-B), one of the two indicated </w:t>
      </w:r>
      <w:r w:rsidR="00034579" w:rsidRPr="000B6936">
        <w:rPr>
          <w:rFonts w:ascii="Times New Roman" w:eastAsia="ＭＳ 明朝" w:hAnsi="Times New Roman" w:cs="Times New Roman"/>
          <w:sz w:val="22"/>
          <w:szCs w:val="22"/>
          <w:lang w:eastAsia="ja-JP"/>
        </w:rPr>
        <w:t xml:space="preserve">joint/DL </w:t>
      </w:r>
      <w:r w:rsidRPr="000B6936">
        <w:rPr>
          <w:rFonts w:ascii="Times New Roman" w:eastAsia="ＭＳ 明朝" w:hAnsi="Times New Roman" w:cs="Times New Roman"/>
          <w:sz w:val="22"/>
          <w:szCs w:val="22"/>
          <w:lang w:eastAsia="ja-JP"/>
        </w:rPr>
        <w:t xml:space="preserve">TCI states </w:t>
      </w:r>
      <w:r w:rsidR="009E2A7A">
        <w:rPr>
          <w:rFonts w:ascii="Times New Roman" w:eastAsia="ＭＳ 明朝" w:hAnsi="Times New Roman" w:cs="Times New Roman"/>
          <w:sz w:val="22"/>
          <w:szCs w:val="22"/>
          <w:lang w:eastAsia="ja-JP"/>
        </w:rPr>
        <w:t xml:space="preserve">should be </w:t>
      </w:r>
      <w:proofErr w:type="spellStart"/>
      <w:r w:rsidR="00734FD3">
        <w:rPr>
          <w:rFonts w:ascii="Times New Roman" w:eastAsia="ＭＳ 明朝" w:hAnsi="Times New Roman" w:cs="Times New Roman"/>
          <w:sz w:val="22"/>
          <w:szCs w:val="22"/>
          <w:lang w:eastAsia="ja-JP"/>
        </w:rPr>
        <w:t>QCLed</w:t>
      </w:r>
      <w:proofErr w:type="spellEnd"/>
      <w:r w:rsidR="00734FD3">
        <w:rPr>
          <w:rFonts w:ascii="Times New Roman" w:eastAsia="ＭＳ 明朝" w:hAnsi="Times New Roman" w:cs="Times New Roman"/>
          <w:sz w:val="22"/>
          <w:szCs w:val="22"/>
          <w:lang w:eastAsia="ja-JP"/>
        </w:rPr>
        <w:t xml:space="preserve"> with</w:t>
      </w:r>
      <w:r w:rsidR="009E2A7A">
        <w:rPr>
          <w:rFonts w:ascii="Times New Roman" w:eastAsia="ＭＳ 明朝" w:hAnsi="Times New Roman" w:cs="Times New Roman"/>
          <w:sz w:val="22"/>
          <w:szCs w:val="22"/>
          <w:lang w:eastAsia="ja-JP"/>
        </w:rPr>
        <w:t xml:space="preserve"> joint/DL TCI state of</w:t>
      </w:r>
      <w:r w:rsidR="009E2A7A" w:rsidRPr="009E2A7A">
        <w:rPr>
          <w:rFonts w:ascii="Times New Roman" w:eastAsia="ＭＳ 明朝" w:hAnsi="Times New Roman" w:cs="Times New Roman"/>
          <w:sz w:val="22"/>
          <w:szCs w:val="22"/>
          <w:highlight w:val="yellow"/>
          <w:lang w:eastAsia="ja-JP"/>
        </w:rPr>
        <w:t xml:space="preserve"> </w:t>
      </w:r>
      <w:r w:rsidRPr="000B6936">
        <w:rPr>
          <w:rFonts w:ascii="Times New Roman" w:eastAsia="ＭＳ 明朝" w:hAnsi="Times New Roman" w:cs="Times New Roman"/>
          <w:sz w:val="22"/>
          <w:szCs w:val="22"/>
          <w:lang w:eastAsia="ja-JP"/>
        </w:rPr>
        <w:t xml:space="preserve">some CMRs for CJT, and </w:t>
      </w:r>
      <w:r w:rsidR="00C633D2">
        <w:rPr>
          <w:rFonts w:ascii="Times New Roman" w:eastAsia="ＭＳ 明朝" w:hAnsi="Times New Roman" w:cs="Times New Roman"/>
          <w:sz w:val="22"/>
          <w:szCs w:val="22"/>
          <w:lang w:eastAsia="ja-JP"/>
        </w:rPr>
        <w:t>the other</w:t>
      </w:r>
      <w:r w:rsidR="00C633D2" w:rsidRPr="000B6936">
        <w:rPr>
          <w:rFonts w:ascii="Times New Roman" w:eastAsia="ＭＳ 明朝" w:hAnsi="Times New Roman" w:cs="Times New Roman"/>
          <w:sz w:val="22"/>
          <w:szCs w:val="22"/>
          <w:lang w:eastAsia="ja-JP"/>
        </w:rPr>
        <w:t xml:space="preserve"> </w:t>
      </w:r>
      <w:r w:rsidRPr="000B6936">
        <w:rPr>
          <w:rFonts w:ascii="Times New Roman" w:eastAsia="ＭＳ 明朝" w:hAnsi="Times New Roman" w:cs="Times New Roman"/>
          <w:sz w:val="22"/>
          <w:szCs w:val="22"/>
          <w:lang w:eastAsia="ja-JP"/>
        </w:rPr>
        <w:t xml:space="preserve">indicated </w:t>
      </w:r>
      <w:r w:rsidR="00034579" w:rsidRPr="000B6936">
        <w:rPr>
          <w:rFonts w:ascii="Times New Roman" w:eastAsia="ＭＳ 明朝" w:hAnsi="Times New Roman" w:cs="Times New Roman"/>
          <w:sz w:val="22"/>
          <w:szCs w:val="22"/>
          <w:lang w:eastAsia="ja-JP"/>
        </w:rPr>
        <w:t xml:space="preserve">joint/DL </w:t>
      </w:r>
      <w:r w:rsidRPr="000B6936">
        <w:rPr>
          <w:rFonts w:ascii="Times New Roman" w:eastAsia="ＭＳ 明朝" w:hAnsi="Times New Roman" w:cs="Times New Roman"/>
          <w:sz w:val="22"/>
          <w:szCs w:val="22"/>
          <w:lang w:eastAsia="ja-JP"/>
        </w:rPr>
        <w:t xml:space="preserve">TCI state </w:t>
      </w:r>
      <w:r w:rsidR="00C633D2">
        <w:rPr>
          <w:rFonts w:ascii="Times New Roman" w:eastAsia="ＭＳ 明朝" w:hAnsi="Times New Roman" w:cs="Times New Roman"/>
          <w:sz w:val="22"/>
          <w:szCs w:val="22"/>
          <w:lang w:eastAsia="ja-JP"/>
        </w:rPr>
        <w:t xml:space="preserve">should be </w:t>
      </w:r>
      <w:proofErr w:type="spellStart"/>
      <w:r w:rsidR="00C633D2">
        <w:rPr>
          <w:rFonts w:ascii="Times New Roman" w:eastAsia="ＭＳ 明朝" w:hAnsi="Times New Roman" w:cs="Times New Roman"/>
          <w:sz w:val="22"/>
          <w:szCs w:val="22"/>
          <w:lang w:eastAsia="ja-JP"/>
        </w:rPr>
        <w:t>QCLed</w:t>
      </w:r>
      <w:proofErr w:type="spellEnd"/>
      <w:r w:rsidR="00C633D2">
        <w:rPr>
          <w:rFonts w:ascii="Times New Roman" w:eastAsia="ＭＳ 明朝" w:hAnsi="Times New Roman" w:cs="Times New Roman"/>
          <w:sz w:val="22"/>
          <w:szCs w:val="22"/>
          <w:lang w:eastAsia="ja-JP"/>
        </w:rPr>
        <w:t xml:space="preserve"> with joint/DL TCI state of</w:t>
      </w:r>
      <w:r w:rsidRPr="000B6936">
        <w:rPr>
          <w:rFonts w:ascii="Times New Roman" w:eastAsia="ＭＳ 明朝" w:hAnsi="Times New Roman" w:cs="Times New Roman"/>
          <w:sz w:val="22"/>
          <w:szCs w:val="22"/>
          <w:lang w:eastAsia="ja-JP"/>
        </w:rPr>
        <w:t xml:space="preserve"> other CMRs for CJT.</w:t>
      </w:r>
    </w:p>
    <w:p w14:paraId="2709FE06" w14:textId="4C32F71B" w:rsidR="008E4219" w:rsidRPr="000B6936" w:rsidRDefault="008E4219" w:rsidP="008E4219">
      <w:pPr>
        <w:spacing w:beforeLines="50" w:before="120" w:afterLines="50" w:after="120"/>
        <w:jc w:val="center"/>
        <w:rPr>
          <w:rFonts w:eastAsia="ＭＳ 明朝"/>
          <w:sz w:val="22"/>
          <w:szCs w:val="22"/>
          <w:lang w:eastAsia="ja-JP"/>
        </w:rPr>
      </w:pPr>
      <w:r w:rsidRPr="000B6936">
        <w:rPr>
          <w:rFonts w:eastAsia="ＭＳ 明朝"/>
          <w:noProof/>
          <w:sz w:val="22"/>
          <w:szCs w:val="22"/>
          <w:lang w:eastAsia="ja-JP"/>
        </w:rPr>
        <w:drawing>
          <wp:inline distT="0" distB="0" distL="0" distR="0" wp14:anchorId="5A3E9A47" wp14:editId="6FC5CABC">
            <wp:extent cx="6332220" cy="1241425"/>
            <wp:effectExtent l="0" t="0" r="0" b="0"/>
            <wp:docPr id="15" name="図 14">
              <a:extLst xmlns:a="http://schemas.openxmlformats.org/drawingml/2006/main">
                <a:ext uri="{FF2B5EF4-FFF2-40B4-BE49-F238E27FC236}">
                  <a16:creationId xmlns:a16="http://schemas.microsoft.com/office/drawing/2014/main" id="{A6380968-043C-CF90-BDB3-FEC503E6D7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a:extLst>
                        <a:ext uri="{FF2B5EF4-FFF2-40B4-BE49-F238E27FC236}">
                          <a16:creationId xmlns:a16="http://schemas.microsoft.com/office/drawing/2014/main" id="{A6380968-043C-CF90-BDB3-FEC503E6D7B1}"/>
                        </a:ext>
                      </a:extLst>
                    </pic:cNvPr>
                    <pic:cNvPicPr>
                      <a:picLocks noChangeAspect="1"/>
                    </pic:cNvPicPr>
                  </pic:nvPicPr>
                  <pic:blipFill>
                    <a:blip r:embed="rId11"/>
                    <a:stretch>
                      <a:fillRect/>
                    </a:stretch>
                  </pic:blipFill>
                  <pic:spPr>
                    <a:xfrm>
                      <a:off x="0" y="0"/>
                      <a:ext cx="6332220" cy="1241425"/>
                    </a:xfrm>
                    <a:prstGeom prst="rect">
                      <a:avLst/>
                    </a:prstGeom>
                  </pic:spPr>
                </pic:pic>
              </a:graphicData>
            </a:graphic>
          </wp:inline>
        </w:drawing>
      </w:r>
    </w:p>
    <w:p w14:paraId="49FC3C38" w14:textId="0DAEF9E8" w:rsidR="008E4219" w:rsidRPr="000B6936" w:rsidRDefault="008E4219" w:rsidP="008E4219">
      <w:pPr>
        <w:spacing w:beforeLines="50" w:before="120" w:afterLines="50" w:after="120"/>
        <w:jc w:val="center"/>
        <w:rPr>
          <w:rFonts w:eastAsia="ＭＳ 明朝"/>
          <w:sz w:val="22"/>
          <w:szCs w:val="22"/>
          <w:lang w:eastAsia="ja-JP"/>
        </w:rPr>
      </w:pPr>
      <w:r w:rsidRPr="000B6936">
        <w:rPr>
          <w:rFonts w:eastAsia="ＭＳ 明朝"/>
          <w:sz w:val="22"/>
          <w:szCs w:val="22"/>
          <w:lang w:eastAsia="ja-JP"/>
        </w:rPr>
        <w:t xml:space="preserve">Case1: If one </w:t>
      </w:r>
      <w:r w:rsidR="00034579" w:rsidRPr="000B6936">
        <w:rPr>
          <w:rFonts w:ascii="Times New Roman" w:eastAsia="ＭＳ 明朝" w:hAnsi="Times New Roman" w:cs="Times New Roman"/>
          <w:sz w:val="22"/>
          <w:szCs w:val="22"/>
          <w:lang w:eastAsia="ja-JP"/>
        </w:rPr>
        <w:t xml:space="preserve">joint/DL </w:t>
      </w:r>
      <w:r w:rsidRPr="000B6936">
        <w:rPr>
          <w:rFonts w:eastAsia="ＭＳ 明朝"/>
          <w:sz w:val="22"/>
          <w:szCs w:val="22"/>
          <w:lang w:eastAsia="ja-JP"/>
        </w:rPr>
        <w:t>TCI state is indicated to CJT-PDSCH.</w:t>
      </w:r>
    </w:p>
    <w:p w14:paraId="1ADC04BE" w14:textId="200CFBE9" w:rsidR="008E4219" w:rsidRPr="000B6936" w:rsidRDefault="008E4219" w:rsidP="000B6936">
      <w:pPr>
        <w:spacing w:beforeLines="50" w:before="120" w:afterLines="50" w:after="120"/>
        <w:jc w:val="center"/>
        <w:rPr>
          <w:rFonts w:eastAsia="ＭＳ 明朝"/>
          <w:sz w:val="22"/>
          <w:szCs w:val="22"/>
          <w:lang w:eastAsia="ja-JP"/>
        </w:rPr>
      </w:pPr>
      <w:r w:rsidRPr="000B6936">
        <w:rPr>
          <w:rFonts w:eastAsia="ＭＳ 明朝"/>
          <w:noProof/>
          <w:sz w:val="22"/>
          <w:szCs w:val="22"/>
          <w:lang w:eastAsia="ja-JP"/>
        </w:rPr>
        <w:drawing>
          <wp:inline distT="0" distB="0" distL="0" distR="0" wp14:anchorId="2D28E5EC" wp14:editId="6A3187DD">
            <wp:extent cx="6332220" cy="1211580"/>
            <wp:effectExtent l="0" t="0" r="0" b="7620"/>
            <wp:docPr id="26" name="図 25">
              <a:extLst xmlns:a="http://schemas.openxmlformats.org/drawingml/2006/main">
                <a:ext uri="{FF2B5EF4-FFF2-40B4-BE49-F238E27FC236}">
                  <a16:creationId xmlns:a16="http://schemas.microsoft.com/office/drawing/2014/main" id="{EFFD4ABC-2123-965B-8B0C-6351AEA0D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5">
                      <a:extLst>
                        <a:ext uri="{FF2B5EF4-FFF2-40B4-BE49-F238E27FC236}">
                          <a16:creationId xmlns:a16="http://schemas.microsoft.com/office/drawing/2014/main" id="{EFFD4ABC-2123-965B-8B0C-6351AEA0D3D0}"/>
                        </a:ext>
                      </a:extLst>
                    </pic:cNvPr>
                    <pic:cNvPicPr>
                      <a:picLocks noChangeAspect="1"/>
                    </pic:cNvPicPr>
                  </pic:nvPicPr>
                  <pic:blipFill>
                    <a:blip r:embed="rId12"/>
                    <a:stretch>
                      <a:fillRect/>
                    </a:stretch>
                  </pic:blipFill>
                  <pic:spPr>
                    <a:xfrm>
                      <a:off x="0" y="0"/>
                      <a:ext cx="6332220" cy="1211580"/>
                    </a:xfrm>
                    <a:prstGeom prst="rect">
                      <a:avLst/>
                    </a:prstGeom>
                  </pic:spPr>
                </pic:pic>
              </a:graphicData>
            </a:graphic>
          </wp:inline>
        </w:drawing>
      </w:r>
    </w:p>
    <w:p w14:paraId="7EF81B34" w14:textId="45DEDC23" w:rsidR="008E4219" w:rsidRPr="000B6936" w:rsidRDefault="008E4219" w:rsidP="000B6936">
      <w:pPr>
        <w:spacing w:beforeLines="50" w:before="120" w:afterLines="50" w:after="120"/>
        <w:jc w:val="center"/>
        <w:rPr>
          <w:rFonts w:eastAsia="ＭＳ 明朝"/>
          <w:sz w:val="22"/>
          <w:szCs w:val="22"/>
          <w:lang w:eastAsia="ja-JP"/>
        </w:rPr>
      </w:pPr>
      <w:r w:rsidRPr="000B6936">
        <w:rPr>
          <w:rFonts w:eastAsia="ＭＳ 明朝"/>
          <w:sz w:val="22"/>
          <w:szCs w:val="22"/>
          <w:lang w:eastAsia="ja-JP"/>
        </w:rPr>
        <w:t xml:space="preserve">Case2: If two </w:t>
      </w:r>
      <w:r w:rsidR="00034579" w:rsidRPr="000B6936">
        <w:rPr>
          <w:rFonts w:ascii="Times New Roman" w:eastAsia="ＭＳ 明朝" w:hAnsi="Times New Roman" w:cs="Times New Roman"/>
          <w:sz w:val="22"/>
          <w:szCs w:val="22"/>
          <w:lang w:eastAsia="ja-JP"/>
        </w:rPr>
        <w:t xml:space="preserve">joint/DL </w:t>
      </w:r>
      <w:r w:rsidRPr="000B6936">
        <w:rPr>
          <w:rFonts w:eastAsia="ＭＳ 明朝"/>
          <w:sz w:val="22"/>
          <w:szCs w:val="22"/>
          <w:lang w:eastAsia="ja-JP"/>
        </w:rPr>
        <w:t>TCI states are indicated to CJT-PDSCH.</w:t>
      </w:r>
    </w:p>
    <w:p w14:paraId="392E40F9" w14:textId="3277DD74" w:rsidR="008E4219" w:rsidRPr="000B6936" w:rsidRDefault="008E4219" w:rsidP="008E4219">
      <w:pPr>
        <w:spacing w:beforeLines="50" w:before="120" w:afterLines="50" w:after="120"/>
        <w:jc w:val="center"/>
        <w:rPr>
          <w:rFonts w:eastAsia="ＭＳ 明朝"/>
          <w:sz w:val="22"/>
          <w:szCs w:val="22"/>
          <w:lang w:eastAsia="ja-JP"/>
        </w:rPr>
      </w:pPr>
      <w:r w:rsidRPr="000B6936">
        <w:rPr>
          <w:rFonts w:eastAsia="ＭＳ 明朝"/>
          <w:sz w:val="22"/>
          <w:szCs w:val="22"/>
          <w:lang w:eastAsia="ja-JP"/>
        </w:rPr>
        <w:t>Figure 2-1: Examples of restriction</w:t>
      </w:r>
      <w:r w:rsidR="00034579" w:rsidRPr="000B6936">
        <w:rPr>
          <w:rFonts w:eastAsia="ＭＳ 明朝"/>
          <w:sz w:val="22"/>
          <w:szCs w:val="22"/>
          <w:lang w:eastAsia="ja-JP"/>
        </w:rPr>
        <w:t xml:space="preserve"> of </w:t>
      </w:r>
      <w:r w:rsidR="00034579" w:rsidRPr="000B6936">
        <w:rPr>
          <w:rFonts w:ascii="Times New Roman" w:eastAsia="ＭＳ 明朝" w:hAnsi="Times New Roman" w:cs="Times New Roman"/>
          <w:sz w:val="22"/>
          <w:szCs w:val="22"/>
          <w:lang w:eastAsia="ja-JP"/>
        </w:rPr>
        <w:t xml:space="preserve">joint/DL </w:t>
      </w:r>
      <w:r w:rsidR="00034579" w:rsidRPr="000B6936">
        <w:rPr>
          <w:rFonts w:eastAsia="ＭＳ 明朝"/>
          <w:sz w:val="22"/>
          <w:szCs w:val="22"/>
          <w:lang w:eastAsia="ja-JP"/>
        </w:rPr>
        <w:t>TCI state</w:t>
      </w:r>
      <w:r w:rsidRPr="000B6936">
        <w:rPr>
          <w:rFonts w:eastAsia="ＭＳ 明朝"/>
          <w:sz w:val="22"/>
          <w:szCs w:val="22"/>
          <w:lang w:eastAsia="ja-JP"/>
        </w:rPr>
        <w:t xml:space="preserve"> between CJT-PDSCH and CMR(s) for CJT.</w:t>
      </w:r>
    </w:p>
    <w:p w14:paraId="76AD497B" w14:textId="26573CBE" w:rsidR="008E4219" w:rsidRPr="000B6936" w:rsidRDefault="008E4219" w:rsidP="004B2E58">
      <w:pPr>
        <w:spacing w:beforeLines="50" w:before="120" w:afterLines="50" w:after="120"/>
        <w:rPr>
          <w:rFonts w:eastAsia="ＭＳ 明朝"/>
          <w:sz w:val="22"/>
          <w:szCs w:val="22"/>
          <w:lang w:eastAsia="ja-JP"/>
        </w:rPr>
      </w:pPr>
    </w:p>
    <w:p w14:paraId="6A00CE8F" w14:textId="0A6E9C16" w:rsidR="00767702" w:rsidRPr="000B6936" w:rsidRDefault="00767702" w:rsidP="00B819AA">
      <w:pPr>
        <w:spacing w:beforeLines="50" w:before="120" w:afterLines="50" w:after="120"/>
        <w:jc w:val="both"/>
        <w:rPr>
          <w:rFonts w:eastAsia="ＭＳ 明朝"/>
          <w:sz w:val="22"/>
          <w:szCs w:val="22"/>
          <w:lang w:eastAsia="ja-JP"/>
        </w:rPr>
      </w:pPr>
      <w:r w:rsidRPr="000B6936">
        <w:rPr>
          <w:rFonts w:eastAsia="ＭＳ 明朝"/>
          <w:sz w:val="22"/>
          <w:szCs w:val="22"/>
          <w:lang w:eastAsia="ja-JP"/>
        </w:rPr>
        <w:t xml:space="preserve">However, to meet the proposed </w:t>
      </w:r>
      <w:r w:rsidR="00034579" w:rsidRPr="000B6936">
        <w:rPr>
          <w:rFonts w:ascii="Times New Roman" w:eastAsia="ＭＳ 明朝" w:hAnsi="Times New Roman" w:cs="Times New Roman"/>
          <w:sz w:val="22"/>
          <w:szCs w:val="22"/>
          <w:lang w:eastAsia="ja-JP"/>
        </w:rPr>
        <w:t>joint/DL</w:t>
      </w:r>
      <w:r w:rsidR="00034579" w:rsidRPr="000B6936">
        <w:rPr>
          <w:rFonts w:eastAsia="ＭＳ 明朝"/>
          <w:sz w:val="22"/>
          <w:szCs w:val="22"/>
          <w:lang w:eastAsia="ja-JP"/>
        </w:rPr>
        <w:t xml:space="preserve"> </w:t>
      </w:r>
      <w:r w:rsidRPr="000B6936">
        <w:rPr>
          <w:rFonts w:eastAsia="ＭＳ 明朝"/>
          <w:sz w:val="22"/>
          <w:szCs w:val="22"/>
          <w:lang w:eastAsia="ja-JP"/>
        </w:rPr>
        <w:t xml:space="preserve">TCI state restriction between PDSCH-CJT and CMR(s) for CJT, </w:t>
      </w:r>
      <w:r w:rsidR="00590038" w:rsidRPr="000B6936">
        <w:rPr>
          <w:rFonts w:eastAsia="ＭＳ 明朝"/>
          <w:sz w:val="22"/>
          <w:szCs w:val="22"/>
          <w:lang w:eastAsia="ja-JP"/>
        </w:rPr>
        <w:t xml:space="preserve">there is a problem that the same joint/DL TCI state cannot be applied to PDSCH and CSI-RS for some cases, due to </w:t>
      </w:r>
      <w:r w:rsidRPr="000B6936">
        <w:rPr>
          <w:rFonts w:eastAsia="ＭＳ 明朝"/>
          <w:sz w:val="22"/>
          <w:szCs w:val="22"/>
          <w:lang w:eastAsia="ja-JP"/>
        </w:rPr>
        <w:t xml:space="preserve">the following restriction of </w:t>
      </w:r>
      <w:r w:rsidR="00CF5525" w:rsidRPr="000B6936">
        <w:rPr>
          <w:rFonts w:eastAsia="ＭＳ 明朝"/>
          <w:sz w:val="22"/>
          <w:szCs w:val="22"/>
          <w:lang w:eastAsia="ja-JP"/>
        </w:rPr>
        <w:t>Rel.18 unified TCI state.</w:t>
      </w:r>
    </w:p>
    <w:p w14:paraId="1EF94A4D" w14:textId="43BA4D91" w:rsidR="00CF5525" w:rsidRPr="000B6936" w:rsidRDefault="00CF5525" w:rsidP="00B819AA">
      <w:pPr>
        <w:pStyle w:val="ae"/>
        <w:numPr>
          <w:ilvl w:val="0"/>
          <w:numId w:val="110"/>
        </w:numPr>
        <w:spacing w:beforeLines="50" w:before="120" w:afterLines="50" w:after="120"/>
        <w:ind w:firstLineChars="0"/>
        <w:jc w:val="both"/>
        <w:rPr>
          <w:rFonts w:ascii="Times New Roman" w:eastAsia="ＭＳ 明朝" w:hAnsi="Times New Roman" w:cs="Times New Roman"/>
          <w:sz w:val="22"/>
          <w:szCs w:val="22"/>
          <w:lang w:eastAsia="ja-JP"/>
        </w:rPr>
      </w:pPr>
      <w:r w:rsidRPr="000B6936">
        <w:rPr>
          <w:rFonts w:ascii="Times New Roman" w:eastAsia="ＭＳ 明朝" w:hAnsi="Times New Roman" w:cs="Times New Roman"/>
          <w:sz w:val="22"/>
          <w:szCs w:val="22"/>
          <w:lang w:eastAsia="ja-JP"/>
        </w:rPr>
        <w:t>Indicated joint/DL TCI state(s) is applied to PDSCH and A-CSI-RS.</w:t>
      </w:r>
    </w:p>
    <w:p w14:paraId="2E10E27C" w14:textId="450D5FE8" w:rsidR="00CF5525" w:rsidRPr="000B6936" w:rsidRDefault="00CF5525" w:rsidP="00B819AA">
      <w:pPr>
        <w:pStyle w:val="ae"/>
        <w:numPr>
          <w:ilvl w:val="0"/>
          <w:numId w:val="110"/>
        </w:numPr>
        <w:spacing w:beforeLines="50" w:before="120" w:afterLines="50" w:after="120"/>
        <w:ind w:firstLineChars="0"/>
        <w:jc w:val="both"/>
        <w:rPr>
          <w:rFonts w:ascii="Times New Roman" w:eastAsia="ＭＳ 明朝" w:hAnsi="Times New Roman" w:cs="Times New Roman"/>
          <w:sz w:val="22"/>
          <w:szCs w:val="22"/>
          <w:lang w:eastAsia="ja-JP"/>
        </w:rPr>
      </w:pPr>
      <w:r w:rsidRPr="000B6936">
        <w:rPr>
          <w:rFonts w:ascii="Times New Roman" w:eastAsia="ＭＳ 明朝" w:hAnsi="Times New Roman" w:cs="Times New Roman"/>
          <w:sz w:val="22"/>
          <w:szCs w:val="22"/>
          <w:lang w:eastAsia="ja-JP"/>
        </w:rPr>
        <w:t>Indicated joint/DL TCI state(s) is NOT applied to P/SP-CSI-RS. Instead, RRC configures joint/DL TCI state to P/SP-CSI-RS.</w:t>
      </w:r>
    </w:p>
    <w:p w14:paraId="3B800C57" w14:textId="6C6D7931" w:rsidR="00767702" w:rsidRDefault="00994D44" w:rsidP="00B819AA">
      <w:pPr>
        <w:spacing w:beforeLines="50" w:before="120" w:afterLines="50" w:after="120"/>
        <w:jc w:val="both"/>
        <w:rPr>
          <w:rFonts w:eastAsia="ＭＳ 明朝"/>
          <w:sz w:val="22"/>
          <w:szCs w:val="22"/>
          <w:lang w:eastAsia="ja-JP"/>
        </w:rPr>
      </w:pPr>
      <w:r w:rsidRPr="000B6936">
        <w:rPr>
          <w:rFonts w:eastAsia="ＭＳ 明朝"/>
          <w:sz w:val="22"/>
          <w:szCs w:val="22"/>
          <w:lang w:eastAsia="ja-JP"/>
        </w:rPr>
        <w:t xml:space="preserve">It means if CMR(s) for CJT is P/SP-CSI-RS, the indicated joint/DL TCI state(s) is applied to PDSCH but not applied to CMR(s) for CJT. </w:t>
      </w:r>
      <w:r w:rsidR="007E7F4A" w:rsidRPr="000B6936">
        <w:rPr>
          <w:rFonts w:eastAsia="ＭＳ 明朝"/>
          <w:sz w:val="22"/>
          <w:szCs w:val="22"/>
          <w:lang w:eastAsia="ja-JP"/>
        </w:rPr>
        <w:t>The following options can be considered.</w:t>
      </w:r>
      <w:r w:rsidRPr="000B6936">
        <w:rPr>
          <w:rFonts w:eastAsia="ＭＳ 明朝"/>
          <w:sz w:val="22"/>
          <w:szCs w:val="22"/>
          <w:lang w:eastAsia="ja-JP"/>
        </w:rPr>
        <w:t xml:space="preserve"> </w:t>
      </w:r>
    </w:p>
    <w:p w14:paraId="7212867B" w14:textId="77777777" w:rsidR="00FC1A5F" w:rsidRPr="00DD43F4" w:rsidRDefault="00FC1A5F" w:rsidP="00FC1A5F">
      <w:pPr>
        <w:pStyle w:val="ae"/>
        <w:numPr>
          <w:ilvl w:val="0"/>
          <w:numId w:val="5"/>
        </w:numPr>
        <w:spacing w:beforeLines="50" w:before="120" w:afterLines="50" w:after="120"/>
        <w:ind w:firstLineChars="0"/>
        <w:jc w:val="both"/>
        <w:rPr>
          <w:rFonts w:ascii="Times New Roman" w:eastAsia="ＭＳ 明朝" w:hAnsi="Times New Roman" w:cs="Times New Roman"/>
          <w:sz w:val="22"/>
          <w:szCs w:val="22"/>
          <w:lang w:eastAsia="ja-JP"/>
        </w:rPr>
      </w:pPr>
      <w:r w:rsidRPr="00DD43F4">
        <w:rPr>
          <w:rFonts w:ascii="Times New Roman" w:eastAsia="ＭＳ 明朝" w:hAnsi="Times New Roman" w:cs="Times New Roman"/>
          <w:sz w:val="22"/>
          <w:szCs w:val="22"/>
          <w:lang w:eastAsia="ja-JP"/>
        </w:rPr>
        <w:t xml:space="preserve">Opt. 1) Solved by </w:t>
      </w:r>
      <w:proofErr w:type="spellStart"/>
      <w:r w:rsidRPr="00DD43F4">
        <w:rPr>
          <w:rFonts w:ascii="Times New Roman" w:eastAsia="ＭＳ 明朝" w:hAnsi="Times New Roman" w:cs="Times New Roman"/>
          <w:sz w:val="22"/>
          <w:szCs w:val="22"/>
          <w:lang w:eastAsia="ja-JP"/>
        </w:rPr>
        <w:t>gNB</w:t>
      </w:r>
      <w:proofErr w:type="spellEnd"/>
      <w:r w:rsidRPr="00DD43F4">
        <w:rPr>
          <w:rFonts w:ascii="Times New Roman" w:eastAsia="ＭＳ 明朝" w:hAnsi="Times New Roman" w:cs="Times New Roman"/>
          <w:sz w:val="22"/>
          <w:szCs w:val="22"/>
          <w:lang w:eastAsia="ja-JP"/>
        </w:rPr>
        <w:t xml:space="preserve"> implementation (</w:t>
      </w:r>
      <w:proofErr w:type="gramStart"/>
      <w:r w:rsidRPr="00DD43F4">
        <w:rPr>
          <w:rFonts w:ascii="Times New Roman" w:eastAsia="ＭＳ 明朝" w:hAnsi="Times New Roman" w:cs="Times New Roman"/>
          <w:sz w:val="22"/>
          <w:szCs w:val="22"/>
          <w:lang w:eastAsia="ja-JP"/>
        </w:rPr>
        <w:t>i.e.</w:t>
      </w:r>
      <w:proofErr w:type="gramEnd"/>
      <w:r w:rsidRPr="00DD43F4">
        <w:rPr>
          <w:rFonts w:ascii="Times New Roman" w:eastAsia="ＭＳ 明朝" w:hAnsi="Times New Roman" w:cs="Times New Roman"/>
          <w:sz w:val="22"/>
          <w:szCs w:val="22"/>
          <w:lang w:eastAsia="ja-JP"/>
        </w:rPr>
        <w:t xml:space="preserve"> </w:t>
      </w:r>
      <w:proofErr w:type="spellStart"/>
      <w:r w:rsidRPr="00DD43F4">
        <w:rPr>
          <w:rFonts w:ascii="Times New Roman" w:eastAsia="ＭＳ 明朝" w:hAnsi="Times New Roman" w:cs="Times New Roman"/>
          <w:sz w:val="22"/>
          <w:szCs w:val="22"/>
          <w:lang w:eastAsia="ja-JP"/>
        </w:rPr>
        <w:t>gNB</w:t>
      </w:r>
      <w:proofErr w:type="spellEnd"/>
      <w:r w:rsidRPr="00DD43F4">
        <w:rPr>
          <w:rFonts w:ascii="Times New Roman" w:eastAsia="ＭＳ 明朝" w:hAnsi="Times New Roman" w:cs="Times New Roman"/>
          <w:sz w:val="22"/>
          <w:szCs w:val="22"/>
          <w:lang w:eastAsia="ja-JP"/>
        </w:rPr>
        <w:t xml:space="preserve"> indicates the same TCI state to CJT-PDSCH and CSI-RS for CMR for CJT. It means, if CMR for CJT is P/SP-CSI-RS, </w:t>
      </w:r>
      <w:proofErr w:type="spellStart"/>
      <w:r w:rsidRPr="00DD43F4">
        <w:rPr>
          <w:rFonts w:ascii="Times New Roman" w:eastAsia="ＭＳ 明朝" w:hAnsi="Times New Roman" w:cs="Times New Roman"/>
          <w:sz w:val="22"/>
          <w:szCs w:val="22"/>
          <w:lang w:eastAsia="ja-JP"/>
        </w:rPr>
        <w:t>gNB</w:t>
      </w:r>
      <w:proofErr w:type="spellEnd"/>
      <w:r w:rsidRPr="00DD43F4">
        <w:rPr>
          <w:rFonts w:ascii="Times New Roman" w:eastAsia="ＭＳ 明朝" w:hAnsi="Times New Roman" w:cs="Times New Roman"/>
          <w:sz w:val="22"/>
          <w:szCs w:val="22"/>
          <w:lang w:eastAsia="ja-JP"/>
        </w:rPr>
        <w:t xml:space="preserve"> cannot update indicated TCI by MAC CE/DCI).</w:t>
      </w:r>
    </w:p>
    <w:p w14:paraId="4BBE18B1" w14:textId="77777777" w:rsidR="00FC1A5F" w:rsidRPr="00DD43F4" w:rsidRDefault="00FC1A5F" w:rsidP="00FC1A5F">
      <w:pPr>
        <w:pStyle w:val="ae"/>
        <w:numPr>
          <w:ilvl w:val="0"/>
          <w:numId w:val="5"/>
        </w:numPr>
        <w:spacing w:beforeLines="50" w:before="120" w:afterLines="50" w:after="120"/>
        <w:ind w:firstLineChars="0"/>
        <w:jc w:val="both"/>
        <w:rPr>
          <w:rFonts w:ascii="Times New Roman" w:eastAsia="ＭＳ 明朝" w:hAnsi="Times New Roman" w:cs="Times New Roman"/>
          <w:sz w:val="22"/>
          <w:szCs w:val="22"/>
          <w:lang w:eastAsia="ja-JP"/>
        </w:rPr>
      </w:pPr>
      <w:r w:rsidRPr="00DD43F4">
        <w:rPr>
          <w:rFonts w:ascii="Times New Roman" w:eastAsia="ＭＳ 明朝" w:hAnsi="Times New Roman" w:cs="Times New Roman"/>
          <w:sz w:val="22"/>
          <w:szCs w:val="22"/>
          <w:lang w:eastAsia="ja-JP"/>
        </w:rPr>
        <w:t>Opt. 2) Only A-CSI-RS is allowed for CSI-RS for CMR for CJT.</w:t>
      </w:r>
    </w:p>
    <w:p w14:paraId="56C60974" w14:textId="77777777" w:rsidR="00FC1A5F" w:rsidRPr="00DD43F4" w:rsidRDefault="00FC1A5F" w:rsidP="00FC1A5F">
      <w:pPr>
        <w:pStyle w:val="ae"/>
        <w:numPr>
          <w:ilvl w:val="0"/>
          <w:numId w:val="5"/>
        </w:numPr>
        <w:spacing w:beforeLines="50" w:before="120" w:afterLines="50" w:after="120"/>
        <w:ind w:firstLineChars="0"/>
        <w:jc w:val="both"/>
        <w:rPr>
          <w:rFonts w:ascii="Times New Roman" w:eastAsia="ＭＳ 明朝" w:hAnsi="Times New Roman" w:cs="Times New Roman"/>
          <w:sz w:val="22"/>
          <w:szCs w:val="22"/>
          <w:lang w:eastAsia="ja-JP"/>
        </w:rPr>
      </w:pPr>
      <w:r w:rsidRPr="00DD43F4">
        <w:rPr>
          <w:rFonts w:ascii="Times New Roman" w:eastAsia="ＭＳ 明朝" w:hAnsi="Times New Roman" w:cs="Times New Roman"/>
          <w:sz w:val="22"/>
          <w:szCs w:val="22"/>
          <w:lang w:eastAsia="ja-JP"/>
        </w:rPr>
        <w:lastRenderedPageBreak/>
        <w:t>Opt. 3) Apply MAC CE/DCI based indicated TCI state to P/SP-CSI-RS, in case of CJT-PDSCH.</w:t>
      </w:r>
    </w:p>
    <w:p w14:paraId="19DF208A" w14:textId="61AE895D" w:rsidR="00590038" w:rsidRPr="000B6936" w:rsidRDefault="00590038" w:rsidP="00B819AA">
      <w:pPr>
        <w:spacing w:beforeLines="50" w:before="120" w:afterLines="50" w:after="120"/>
        <w:jc w:val="both"/>
        <w:rPr>
          <w:rFonts w:eastAsia="ＭＳ 明朝"/>
          <w:sz w:val="22"/>
          <w:szCs w:val="22"/>
          <w:lang w:eastAsia="ja-JP"/>
        </w:rPr>
      </w:pPr>
    </w:p>
    <w:p w14:paraId="4ADA5368" w14:textId="05685B01" w:rsidR="00590038" w:rsidRPr="000B6936" w:rsidRDefault="00590038" w:rsidP="00B819AA">
      <w:pPr>
        <w:spacing w:beforeLines="50" w:before="120" w:afterLines="50" w:after="120"/>
        <w:jc w:val="both"/>
        <w:rPr>
          <w:rFonts w:eastAsia="ＭＳ 明朝"/>
          <w:sz w:val="22"/>
          <w:szCs w:val="22"/>
          <w:lang w:eastAsia="ja-JP"/>
        </w:rPr>
      </w:pPr>
      <w:r w:rsidRPr="000B6936">
        <w:rPr>
          <w:rFonts w:eastAsia="ＭＳ 明朝"/>
          <w:sz w:val="22"/>
          <w:szCs w:val="22"/>
          <w:lang w:eastAsia="ja-JP"/>
        </w:rPr>
        <w:t>In our view, Opt.1</w:t>
      </w:r>
      <w:r w:rsidR="00633549" w:rsidRPr="000B6936">
        <w:rPr>
          <w:rFonts w:eastAsia="ＭＳ 明朝"/>
          <w:sz w:val="22"/>
          <w:szCs w:val="22"/>
          <w:lang w:eastAsia="ja-JP"/>
        </w:rPr>
        <w:t xml:space="preserve"> and Opt.</w:t>
      </w:r>
      <w:r w:rsidRPr="000B6936">
        <w:rPr>
          <w:rFonts w:eastAsia="ＭＳ 明朝"/>
          <w:sz w:val="22"/>
          <w:szCs w:val="22"/>
          <w:lang w:eastAsia="ja-JP"/>
        </w:rPr>
        <w:t xml:space="preserve">2 cause </w:t>
      </w:r>
      <w:proofErr w:type="spellStart"/>
      <w:r w:rsidRPr="000B6936">
        <w:rPr>
          <w:rFonts w:eastAsia="ＭＳ 明朝"/>
          <w:sz w:val="22"/>
          <w:szCs w:val="22"/>
          <w:lang w:eastAsia="ja-JP"/>
        </w:rPr>
        <w:t>gNB</w:t>
      </w:r>
      <w:proofErr w:type="spellEnd"/>
      <w:r w:rsidRPr="000B6936">
        <w:rPr>
          <w:rFonts w:eastAsia="ＭＳ 明朝"/>
          <w:sz w:val="22"/>
          <w:szCs w:val="22"/>
          <w:lang w:eastAsia="ja-JP"/>
        </w:rPr>
        <w:t xml:space="preserve"> restriction, which </w:t>
      </w:r>
      <w:r w:rsidR="00FC1A5F">
        <w:rPr>
          <w:rFonts w:eastAsia="ＭＳ 明朝"/>
          <w:sz w:val="22"/>
          <w:szCs w:val="22"/>
          <w:lang w:eastAsia="ja-JP"/>
        </w:rPr>
        <w:t>are</w:t>
      </w:r>
      <w:r w:rsidR="00FC1A5F" w:rsidRPr="000B6936">
        <w:rPr>
          <w:rFonts w:eastAsia="ＭＳ 明朝"/>
          <w:sz w:val="22"/>
          <w:szCs w:val="22"/>
          <w:lang w:eastAsia="ja-JP"/>
        </w:rPr>
        <w:t xml:space="preserve"> </w:t>
      </w:r>
      <w:r w:rsidRPr="000B6936">
        <w:rPr>
          <w:rFonts w:eastAsia="ＭＳ 明朝"/>
          <w:sz w:val="22"/>
          <w:szCs w:val="22"/>
          <w:lang w:eastAsia="ja-JP"/>
        </w:rPr>
        <w:t xml:space="preserve">not preferred. Opt.3 was discussed in R17 unified TCI. However, it was not agreed because P/SP-CSI-RS is usually </w:t>
      </w:r>
      <w:r w:rsidR="002C0FDB" w:rsidRPr="000B6936">
        <w:rPr>
          <w:rFonts w:eastAsia="ＭＳ 明朝"/>
          <w:sz w:val="22"/>
          <w:szCs w:val="22"/>
          <w:lang w:eastAsia="ja-JP"/>
        </w:rPr>
        <w:t>monitored</w:t>
      </w:r>
      <w:r w:rsidRPr="000B6936">
        <w:rPr>
          <w:rFonts w:eastAsia="ＭＳ 明朝"/>
          <w:sz w:val="22"/>
          <w:szCs w:val="22"/>
          <w:lang w:eastAsia="ja-JP"/>
        </w:rPr>
        <w:t xml:space="preserve"> by many UEs</w:t>
      </w:r>
      <w:r w:rsidR="00786B9B">
        <w:rPr>
          <w:rFonts w:eastAsia="ＭＳ 明朝"/>
          <w:sz w:val="22"/>
          <w:szCs w:val="22"/>
          <w:lang w:eastAsia="ja-JP"/>
        </w:rPr>
        <w:t>,</w:t>
      </w:r>
      <w:r w:rsidRPr="000B6936">
        <w:rPr>
          <w:rFonts w:eastAsia="ＭＳ 明朝"/>
          <w:sz w:val="22"/>
          <w:szCs w:val="22"/>
          <w:lang w:eastAsia="ja-JP"/>
        </w:rPr>
        <w:t xml:space="preserve"> and it is not feasible to update QCL of P/SP-CSI-RS for one UE</w:t>
      </w:r>
      <w:r w:rsidR="00786B9B">
        <w:rPr>
          <w:rFonts w:eastAsia="ＭＳ 明朝"/>
          <w:sz w:val="22"/>
          <w:szCs w:val="22"/>
          <w:lang w:eastAsia="ja-JP"/>
        </w:rPr>
        <w:t xml:space="preserve"> only</w:t>
      </w:r>
      <w:r w:rsidRPr="000B6936">
        <w:rPr>
          <w:rFonts w:eastAsia="ＭＳ 明朝"/>
          <w:sz w:val="22"/>
          <w:szCs w:val="22"/>
          <w:lang w:eastAsia="ja-JP"/>
        </w:rPr>
        <w:t>. To relax companies’ concern, the following can be additionally considered:</w:t>
      </w:r>
    </w:p>
    <w:p w14:paraId="6CAA5699" w14:textId="221415A5" w:rsidR="00590038" w:rsidRPr="000B6936" w:rsidRDefault="00590038" w:rsidP="00B819AA">
      <w:pPr>
        <w:pStyle w:val="ae"/>
        <w:numPr>
          <w:ilvl w:val="0"/>
          <w:numId w:val="111"/>
        </w:numPr>
        <w:spacing w:beforeLines="50" w:before="120" w:afterLines="50" w:after="120"/>
        <w:ind w:firstLineChars="0"/>
        <w:jc w:val="both"/>
        <w:rPr>
          <w:rFonts w:ascii="Times New Roman" w:eastAsia="ＭＳ 明朝" w:hAnsi="Times New Roman" w:cs="Times New Roman"/>
          <w:sz w:val="22"/>
          <w:szCs w:val="22"/>
          <w:lang w:eastAsia="ja-JP"/>
        </w:rPr>
      </w:pPr>
      <w:r w:rsidRPr="000B6936">
        <w:rPr>
          <w:rFonts w:ascii="Times New Roman" w:eastAsia="ＭＳ 明朝" w:hAnsi="Times New Roman" w:cs="Times New Roman"/>
          <w:sz w:val="22"/>
          <w:szCs w:val="22"/>
          <w:lang w:eastAsia="ja-JP"/>
        </w:rPr>
        <w:t>A) Opt.3 is applicable only when CJT is configured for PDSCH.</w:t>
      </w:r>
    </w:p>
    <w:p w14:paraId="103391E5" w14:textId="6864176E" w:rsidR="00590038" w:rsidRPr="000B6936" w:rsidRDefault="00590038" w:rsidP="00B819AA">
      <w:pPr>
        <w:pStyle w:val="ae"/>
        <w:numPr>
          <w:ilvl w:val="0"/>
          <w:numId w:val="111"/>
        </w:numPr>
        <w:spacing w:beforeLines="50" w:before="120" w:afterLines="50" w:after="120"/>
        <w:ind w:firstLineChars="0"/>
        <w:jc w:val="both"/>
        <w:rPr>
          <w:rFonts w:ascii="Times New Roman" w:eastAsia="ＭＳ 明朝" w:hAnsi="Times New Roman" w:cs="Times New Roman"/>
          <w:sz w:val="22"/>
          <w:szCs w:val="22"/>
          <w:lang w:eastAsia="ja-JP"/>
        </w:rPr>
      </w:pPr>
      <w:r w:rsidRPr="000B6936">
        <w:rPr>
          <w:rFonts w:ascii="Times New Roman" w:eastAsia="ＭＳ 明朝" w:hAnsi="Times New Roman" w:cs="Times New Roman"/>
          <w:sz w:val="22"/>
          <w:szCs w:val="22"/>
          <w:lang w:eastAsia="ja-JP"/>
        </w:rPr>
        <w:t>B) Additional support of group common DCI to update indicated joint/DL TCI state</w:t>
      </w:r>
      <w:r w:rsidR="002C0FDB" w:rsidRPr="000B6936">
        <w:rPr>
          <w:rFonts w:ascii="Times New Roman" w:eastAsia="ＭＳ 明朝" w:hAnsi="Times New Roman" w:cs="Times New Roman"/>
          <w:sz w:val="22"/>
          <w:szCs w:val="22"/>
          <w:lang w:eastAsia="ja-JP"/>
        </w:rPr>
        <w:t>(s)</w:t>
      </w:r>
      <w:r w:rsidRPr="000B6936">
        <w:rPr>
          <w:rFonts w:ascii="Times New Roman" w:eastAsia="ＭＳ 明朝" w:hAnsi="Times New Roman" w:cs="Times New Roman"/>
          <w:sz w:val="22"/>
          <w:szCs w:val="22"/>
          <w:lang w:eastAsia="ja-JP"/>
        </w:rPr>
        <w:t xml:space="preserve"> to </w:t>
      </w:r>
      <w:r w:rsidR="00D666B4" w:rsidRPr="000B6936">
        <w:rPr>
          <w:rFonts w:ascii="Times New Roman" w:eastAsia="ＭＳ 明朝" w:hAnsi="Times New Roman" w:cs="Times New Roman"/>
          <w:sz w:val="22"/>
          <w:szCs w:val="22"/>
          <w:lang w:eastAsia="ja-JP"/>
        </w:rPr>
        <w:t>group of</w:t>
      </w:r>
      <w:r w:rsidRPr="000B6936">
        <w:rPr>
          <w:rFonts w:ascii="Times New Roman" w:eastAsia="ＭＳ 明朝" w:hAnsi="Times New Roman" w:cs="Times New Roman"/>
          <w:sz w:val="22"/>
          <w:szCs w:val="22"/>
          <w:lang w:eastAsia="ja-JP"/>
        </w:rPr>
        <w:t xml:space="preserve"> UEs who </w:t>
      </w:r>
      <w:r w:rsidR="002C0FDB" w:rsidRPr="000B6936">
        <w:rPr>
          <w:rFonts w:ascii="Times New Roman" w:eastAsia="ＭＳ 明朝" w:hAnsi="Times New Roman" w:cs="Times New Roman"/>
          <w:sz w:val="22"/>
          <w:szCs w:val="22"/>
          <w:lang w:eastAsia="ja-JP"/>
        </w:rPr>
        <w:t>monitor</w:t>
      </w:r>
      <w:r w:rsidRPr="000B6936">
        <w:rPr>
          <w:rFonts w:ascii="Times New Roman" w:eastAsia="ＭＳ 明朝" w:hAnsi="Times New Roman" w:cs="Times New Roman"/>
          <w:sz w:val="22"/>
          <w:szCs w:val="22"/>
          <w:lang w:eastAsia="ja-JP"/>
        </w:rPr>
        <w:t xml:space="preserve"> the same P/SP-CSI-RS resource.</w:t>
      </w:r>
    </w:p>
    <w:p w14:paraId="137064FF" w14:textId="77777777" w:rsidR="000D6E92" w:rsidRDefault="000D6E92" w:rsidP="00097589">
      <w:pPr>
        <w:spacing w:beforeLines="50" w:before="120" w:afterLines="50" w:after="120"/>
        <w:jc w:val="both"/>
        <w:rPr>
          <w:rFonts w:eastAsia="ＭＳ 明朝"/>
          <w:lang w:eastAsia="ja-JP"/>
        </w:rPr>
      </w:pPr>
    </w:p>
    <w:p w14:paraId="3FEDC475" w14:textId="77777777" w:rsidR="00E16DFB" w:rsidRPr="000B6936" w:rsidRDefault="00E16DFB" w:rsidP="00E16DFB">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Proposal 2-5:</w:t>
      </w:r>
    </w:p>
    <w:p w14:paraId="1F968C3B" w14:textId="7DF15E49" w:rsidR="00E16DFB" w:rsidRPr="000B6936" w:rsidRDefault="00E16DFB" w:rsidP="00E16DFB">
      <w:pPr>
        <w:pStyle w:val="ae"/>
        <w:numPr>
          <w:ilvl w:val="1"/>
          <w:numId w:val="5"/>
        </w:numPr>
        <w:spacing w:beforeLines="50" w:before="120" w:afterLines="50" w:after="120"/>
        <w:ind w:firstLineChars="0"/>
        <w:jc w:val="both"/>
        <w:rPr>
          <w:rFonts w:eastAsia="ＭＳ 明朝"/>
          <w:sz w:val="22"/>
          <w:szCs w:val="22"/>
          <w:lang w:eastAsia="ja-JP"/>
        </w:rPr>
      </w:pPr>
      <w:r w:rsidRPr="000B6936">
        <w:rPr>
          <w:rFonts w:ascii="Times New Roman" w:eastAsia="ＭＳ 明朝" w:hAnsi="Times New Roman" w:cs="Times New Roman"/>
          <w:b/>
          <w:i/>
          <w:iCs/>
          <w:color w:val="000000" w:themeColor="text1"/>
          <w:sz w:val="22"/>
          <w:szCs w:val="22"/>
          <w:lang w:eastAsia="ja-JP"/>
        </w:rPr>
        <w:t>To indicate the same joint/DL TCI state(s) between CJT-PDSCH and CMR(s) for CJT, the following options can be considered</w:t>
      </w:r>
      <w:r>
        <w:rPr>
          <w:rFonts w:ascii="Times New Roman" w:eastAsia="ＭＳ 明朝" w:hAnsi="Times New Roman" w:cs="Times New Roman"/>
          <w:b/>
          <w:i/>
          <w:iCs/>
          <w:color w:val="000000" w:themeColor="text1"/>
          <w:sz w:val="22"/>
          <w:szCs w:val="22"/>
          <w:lang w:eastAsia="ja-JP"/>
        </w:rPr>
        <w:t>. Opt. 3 is preferred.</w:t>
      </w:r>
    </w:p>
    <w:p w14:paraId="6D8E7119" w14:textId="77777777" w:rsidR="00E16DFB" w:rsidRPr="000B6936" w:rsidRDefault="00E16DFB" w:rsidP="00E16DFB">
      <w:pPr>
        <w:pStyle w:val="ae"/>
        <w:numPr>
          <w:ilvl w:val="2"/>
          <w:numId w:val="5"/>
        </w:numPr>
        <w:spacing w:beforeLines="50" w:before="120" w:afterLines="50" w:after="120"/>
        <w:ind w:firstLineChars="0"/>
        <w:jc w:val="both"/>
        <w:rPr>
          <w:rFonts w:ascii="Times New Roman" w:eastAsia="ＭＳ 明朝" w:hAnsi="Times New Roman" w:cs="Times New Roman"/>
          <w:b/>
          <w:bCs/>
          <w:i/>
          <w:iCs/>
          <w:sz w:val="22"/>
          <w:szCs w:val="22"/>
          <w:lang w:eastAsia="ja-JP"/>
        </w:rPr>
      </w:pPr>
      <w:r w:rsidRPr="000B6936">
        <w:rPr>
          <w:rFonts w:ascii="Times New Roman" w:eastAsia="ＭＳ 明朝" w:hAnsi="Times New Roman" w:cs="Times New Roman"/>
          <w:b/>
          <w:bCs/>
          <w:i/>
          <w:iCs/>
          <w:sz w:val="22"/>
          <w:szCs w:val="22"/>
          <w:lang w:eastAsia="ja-JP"/>
        </w:rPr>
        <w:t xml:space="preserve">Opt. 1) Solved by </w:t>
      </w:r>
      <w:proofErr w:type="spellStart"/>
      <w:r w:rsidRPr="000B6936">
        <w:rPr>
          <w:rFonts w:ascii="Times New Roman" w:eastAsia="ＭＳ 明朝" w:hAnsi="Times New Roman" w:cs="Times New Roman"/>
          <w:b/>
          <w:bCs/>
          <w:i/>
          <w:iCs/>
          <w:sz w:val="22"/>
          <w:szCs w:val="22"/>
          <w:lang w:eastAsia="ja-JP"/>
        </w:rPr>
        <w:t>gNB</w:t>
      </w:r>
      <w:proofErr w:type="spellEnd"/>
      <w:r w:rsidRPr="000B6936">
        <w:rPr>
          <w:rFonts w:ascii="Times New Roman" w:eastAsia="ＭＳ 明朝" w:hAnsi="Times New Roman" w:cs="Times New Roman"/>
          <w:b/>
          <w:bCs/>
          <w:i/>
          <w:iCs/>
          <w:sz w:val="22"/>
          <w:szCs w:val="22"/>
          <w:lang w:eastAsia="ja-JP"/>
        </w:rPr>
        <w:t xml:space="preserve"> implementation (</w:t>
      </w:r>
      <w:proofErr w:type="gramStart"/>
      <w:r w:rsidRPr="000B6936">
        <w:rPr>
          <w:rFonts w:ascii="Times New Roman" w:eastAsia="ＭＳ 明朝" w:hAnsi="Times New Roman" w:cs="Times New Roman"/>
          <w:b/>
          <w:bCs/>
          <w:i/>
          <w:iCs/>
          <w:sz w:val="22"/>
          <w:szCs w:val="22"/>
          <w:lang w:eastAsia="ja-JP"/>
        </w:rPr>
        <w:t>i.e.</w:t>
      </w:r>
      <w:proofErr w:type="gramEnd"/>
      <w:r w:rsidRPr="000B6936">
        <w:rPr>
          <w:rFonts w:ascii="Times New Roman" w:eastAsia="ＭＳ 明朝" w:hAnsi="Times New Roman" w:cs="Times New Roman"/>
          <w:b/>
          <w:bCs/>
          <w:i/>
          <w:iCs/>
          <w:sz w:val="22"/>
          <w:szCs w:val="22"/>
          <w:lang w:eastAsia="ja-JP"/>
        </w:rPr>
        <w:t xml:space="preserve"> </w:t>
      </w:r>
      <w:proofErr w:type="spellStart"/>
      <w:r w:rsidRPr="000B6936">
        <w:rPr>
          <w:rFonts w:ascii="Times New Roman" w:eastAsia="ＭＳ 明朝" w:hAnsi="Times New Roman" w:cs="Times New Roman"/>
          <w:b/>
          <w:bCs/>
          <w:i/>
          <w:iCs/>
          <w:sz w:val="22"/>
          <w:szCs w:val="22"/>
          <w:lang w:eastAsia="ja-JP"/>
        </w:rPr>
        <w:t>gNB</w:t>
      </w:r>
      <w:proofErr w:type="spellEnd"/>
      <w:r w:rsidRPr="000B6936">
        <w:rPr>
          <w:rFonts w:ascii="Times New Roman" w:eastAsia="ＭＳ 明朝" w:hAnsi="Times New Roman" w:cs="Times New Roman"/>
          <w:b/>
          <w:bCs/>
          <w:i/>
          <w:iCs/>
          <w:sz w:val="22"/>
          <w:szCs w:val="22"/>
          <w:lang w:eastAsia="ja-JP"/>
        </w:rPr>
        <w:t xml:space="preserve"> indicates the same TCI state to CJT-PDSCH and CSI-RS for CMR for CJT. It means, if CMR for CJT is P/SP-CSI-RS, </w:t>
      </w:r>
      <w:proofErr w:type="spellStart"/>
      <w:r w:rsidRPr="000B6936">
        <w:rPr>
          <w:rFonts w:ascii="Times New Roman" w:eastAsia="ＭＳ 明朝" w:hAnsi="Times New Roman" w:cs="Times New Roman"/>
          <w:b/>
          <w:bCs/>
          <w:i/>
          <w:iCs/>
          <w:sz w:val="22"/>
          <w:szCs w:val="22"/>
          <w:lang w:eastAsia="ja-JP"/>
        </w:rPr>
        <w:t>gNB</w:t>
      </w:r>
      <w:proofErr w:type="spellEnd"/>
      <w:r w:rsidRPr="000B6936">
        <w:rPr>
          <w:rFonts w:ascii="Times New Roman" w:eastAsia="ＭＳ 明朝" w:hAnsi="Times New Roman" w:cs="Times New Roman"/>
          <w:b/>
          <w:bCs/>
          <w:i/>
          <w:iCs/>
          <w:sz w:val="22"/>
          <w:szCs w:val="22"/>
          <w:lang w:eastAsia="ja-JP"/>
        </w:rPr>
        <w:t xml:space="preserve"> cannot update indicated TCI by MAC CE/DCI).</w:t>
      </w:r>
    </w:p>
    <w:p w14:paraId="0C95B8BB" w14:textId="77777777" w:rsidR="00E16DFB" w:rsidRPr="000B6936" w:rsidRDefault="00E16DFB" w:rsidP="00E16DFB">
      <w:pPr>
        <w:pStyle w:val="ae"/>
        <w:numPr>
          <w:ilvl w:val="2"/>
          <w:numId w:val="5"/>
        </w:numPr>
        <w:spacing w:beforeLines="50" w:before="120" w:afterLines="50" w:after="120"/>
        <w:ind w:firstLineChars="0"/>
        <w:jc w:val="both"/>
        <w:rPr>
          <w:rFonts w:ascii="Times New Roman" w:eastAsia="ＭＳ 明朝" w:hAnsi="Times New Roman" w:cs="Times New Roman"/>
          <w:b/>
          <w:bCs/>
          <w:i/>
          <w:iCs/>
          <w:sz w:val="22"/>
          <w:szCs w:val="22"/>
          <w:lang w:eastAsia="ja-JP"/>
        </w:rPr>
      </w:pPr>
      <w:r w:rsidRPr="000B6936">
        <w:rPr>
          <w:rFonts w:ascii="Times New Roman" w:eastAsia="ＭＳ 明朝" w:hAnsi="Times New Roman" w:cs="Times New Roman"/>
          <w:b/>
          <w:bCs/>
          <w:i/>
          <w:iCs/>
          <w:sz w:val="22"/>
          <w:szCs w:val="22"/>
          <w:lang w:eastAsia="ja-JP"/>
        </w:rPr>
        <w:t>Opt. 2) Only A-CSI-RS is allowed for CSI-RS for CMR for CJT.</w:t>
      </w:r>
    </w:p>
    <w:p w14:paraId="66DCA018" w14:textId="77777777" w:rsidR="00E16DFB" w:rsidRPr="000B6936" w:rsidRDefault="00E16DFB" w:rsidP="00E16DFB">
      <w:pPr>
        <w:pStyle w:val="ae"/>
        <w:numPr>
          <w:ilvl w:val="2"/>
          <w:numId w:val="5"/>
        </w:numPr>
        <w:spacing w:beforeLines="50" w:before="120" w:afterLines="50" w:after="120"/>
        <w:ind w:firstLineChars="0"/>
        <w:jc w:val="both"/>
        <w:rPr>
          <w:rFonts w:ascii="Times New Roman" w:eastAsia="ＭＳ 明朝" w:hAnsi="Times New Roman" w:cs="Times New Roman"/>
          <w:b/>
          <w:bCs/>
          <w:i/>
          <w:iCs/>
          <w:sz w:val="22"/>
          <w:szCs w:val="22"/>
          <w:lang w:eastAsia="ja-JP"/>
        </w:rPr>
      </w:pPr>
      <w:r w:rsidRPr="000B6936">
        <w:rPr>
          <w:rFonts w:ascii="Times New Roman" w:eastAsia="ＭＳ 明朝" w:hAnsi="Times New Roman" w:cs="Times New Roman"/>
          <w:b/>
          <w:bCs/>
          <w:i/>
          <w:iCs/>
          <w:sz w:val="22"/>
          <w:szCs w:val="22"/>
          <w:lang w:eastAsia="ja-JP"/>
        </w:rPr>
        <w:t>Opt. 3) Apply MAC CE/DCI based indicated TCI state to P/SP-CSI-RS, in case of CJT-PDSCH.</w:t>
      </w:r>
    </w:p>
    <w:p w14:paraId="1BE02AA0" w14:textId="77777777" w:rsidR="00E16DFB" w:rsidRPr="00E16DFB" w:rsidRDefault="00E16DFB" w:rsidP="00097589">
      <w:pPr>
        <w:spacing w:beforeLines="50" w:before="120" w:afterLines="50" w:after="120"/>
        <w:jc w:val="both"/>
        <w:rPr>
          <w:rFonts w:eastAsia="ＭＳ 明朝"/>
          <w:lang w:eastAsia="ja-JP"/>
        </w:rPr>
      </w:pPr>
    </w:p>
    <w:p w14:paraId="6C74601A" w14:textId="5E4A1959" w:rsidR="009B66AC" w:rsidRDefault="006E1A28" w:rsidP="009B66AC">
      <w:pPr>
        <w:pStyle w:val="20"/>
        <w:numPr>
          <w:ilvl w:val="0"/>
          <w:numId w:val="0"/>
        </w:numPr>
        <w:spacing w:before="240" w:after="120"/>
        <w:rPr>
          <w:rFonts w:eastAsia="ＭＳ 明朝"/>
          <w:lang w:eastAsia="ja-JP"/>
        </w:rPr>
      </w:pPr>
      <w:r>
        <w:rPr>
          <w:rFonts w:eastAsia="ＭＳ 明朝"/>
          <w:lang w:eastAsia="ja-JP"/>
        </w:rPr>
        <w:t>2.</w:t>
      </w:r>
      <w:r w:rsidR="00861664">
        <w:rPr>
          <w:rFonts w:eastAsia="ＭＳ 明朝"/>
          <w:lang w:eastAsia="ja-JP"/>
        </w:rPr>
        <w:t>4</w:t>
      </w:r>
      <w:r>
        <w:rPr>
          <w:rFonts w:eastAsia="ＭＳ 明朝"/>
          <w:lang w:eastAsia="ja-JP"/>
        </w:rPr>
        <w:t xml:space="preserve"> </w:t>
      </w:r>
      <w:r w:rsidR="00E61B9E">
        <w:rPr>
          <w:rFonts w:eastAsia="ＭＳ 明朝"/>
          <w:lang w:eastAsia="ja-JP"/>
        </w:rPr>
        <w:t>U</w:t>
      </w:r>
      <w:r>
        <w:rPr>
          <w:rFonts w:eastAsia="ＭＳ 明朝"/>
          <w:lang w:eastAsia="ja-JP"/>
        </w:rPr>
        <w:t>nified TCI for Type1-CG PUSCH</w:t>
      </w:r>
    </w:p>
    <w:p w14:paraId="608B07A7" w14:textId="77777777" w:rsidR="00CD2666" w:rsidRDefault="00CD2666" w:rsidP="00CD2666">
      <w:pPr>
        <w:spacing w:beforeLines="50" w:before="120" w:afterLines="50" w:after="120"/>
        <w:jc w:val="both"/>
        <w:rPr>
          <w:rFonts w:ascii="Times New Roman" w:eastAsia="ＭＳ 明朝" w:hAnsi="Times New Roman" w:cs="Times New Roman"/>
          <w:sz w:val="22"/>
          <w:szCs w:val="18"/>
          <w:lang w:val="en-GB" w:eastAsia="ja-JP"/>
        </w:rPr>
      </w:pPr>
      <w:r>
        <w:rPr>
          <w:rFonts w:ascii="Times New Roman" w:eastAsia="ＭＳ 明朝" w:hAnsi="Times New Roman" w:cs="Times New Roman"/>
          <w:sz w:val="22"/>
          <w:szCs w:val="18"/>
          <w:lang w:eastAsia="ja-JP"/>
        </w:rPr>
        <w:t>For Type-1 CG PUSCH, it was agreed</w:t>
      </w:r>
      <w:r w:rsidRPr="009A6AC5">
        <w:rPr>
          <w:rFonts w:ascii="Times New Roman" w:eastAsia="ＭＳ 明朝" w:hAnsi="Times New Roman" w:cs="Times New Roman"/>
          <w:sz w:val="22"/>
          <w:szCs w:val="18"/>
          <w:lang w:val="en-GB" w:eastAsia="ja-JP"/>
        </w:rPr>
        <w:t xml:space="preserve"> that RRC configuration can provide </w:t>
      </w:r>
      <w:r>
        <w:rPr>
          <w:rFonts w:ascii="Times New Roman" w:eastAsia="ＭＳ 明朝" w:hAnsi="Times New Roman" w:cs="Times New Roman"/>
          <w:sz w:val="22"/>
          <w:szCs w:val="18"/>
          <w:lang w:val="en-GB" w:eastAsia="ja-JP"/>
        </w:rPr>
        <w:t>the information that</w:t>
      </w:r>
      <w:r w:rsidRPr="009A6AC5">
        <w:rPr>
          <w:rFonts w:ascii="Times New Roman" w:eastAsia="ＭＳ 明朝" w:hAnsi="Times New Roman" w:cs="Times New Roman"/>
          <w:sz w:val="22"/>
          <w:szCs w:val="18"/>
          <w:lang w:val="en-GB" w:eastAsia="ja-JP"/>
        </w:rPr>
        <w:t xml:space="preserve"> UE shall apply first indicated TCI or second indicated TCI or both indicated TCI states.</w:t>
      </w:r>
      <w:r>
        <w:rPr>
          <w:rFonts w:ascii="Times New Roman" w:eastAsia="ＭＳ 明朝" w:hAnsi="Times New Roman" w:cs="Times New Roman"/>
          <w:sz w:val="22"/>
          <w:szCs w:val="18"/>
          <w:lang w:val="en-GB" w:eastAsia="ja-JP"/>
        </w:rPr>
        <w:t xml:space="preserve"> </w:t>
      </w:r>
    </w:p>
    <w:p w14:paraId="50B18B6D" w14:textId="77777777" w:rsidR="00CD2666" w:rsidRDefault="00CD2666" w:rsidP="00CD2666">
      <w:pPr>
        <w:spacing w:beforeLines="50" w:before="120" w:afterLines="50" w:after="120"/>
        <w:jc w:val="both"/>
        <w:rPr>
          <w:rFonts w:ascii="Times New Roman" w:eastAsia="ＭＳ 明朝" w:hAnsi="Times New Roman" w:cs="Times New Roman"/>
          <w:sz w:val="22"/>
          <w:szCs w:val="18"/>
          <w:lang w:val="en-GB" w:eastAsia="ja-JP"/>
        </w:rPr>
      </w:pPr>
      <w:r w:rsidRPr="009A6AC5">
        <w:rPr>
          <w:rFonts w:ascii="Times New Roman" w:eastAsia="ＭＳ 明朝" w:hAnsi="Times New Roman" w:cs="Times New Roman"/>
          <w:sz w:val="22"/>
          <w:szCs w:val="18"/>
          <w:lang w:val="en-GB" w:eastAsia="ja-JP"/>
        </w:rPr>
        <w:t>In Rel-17</w:t>
      </w:r>
      <w:r>
        <w:rPr>
          <w:rFonts w:ascii="Times New Roman" w:eastAsia="ＭＳ 明朝" w:hAnsi="Times New Roman" w:cs="Times New Roman"/>
          <w:sz w:val="22"/>
          <w:szCs w:val="18"/>
          <w:lang w:val="en-GB" w:eastAsia="ja-JP"/>
        </w:rPr>
        <w:t>, for S-DCI</w:t>
      </w:r>
      <w:r w:rsidRPr="009A6AC5">
        <w:rPr>
          <w:rFonts w:ascii="Times New Roman" w:eastAsia="ＭＳ 明朝" w:hAnsi="Times New Roman" w:cs="Times New Roman"/>
          <w:sz w:val="22"/>
          <w:szCs w:val="18"/>
          <w:lang w:val="en-GB" w:eastAsia="ja-JP"/>
        </w:rPr>
        <w:t xml:space="preserve"> M-TRP TDM PUSCH repetition, </w:t>
      </w:r>
      <w:r>
        <w:rPr>
          <w:rFonts w:ascii="Times New Roman" w:eastAsia="ＭＳ 明朝" w:hAnsi="Times New Roman" w:cs="Times New Roman"/>
          <w:sz w:val="22"/>
          <w:szCs w:val="18"/>
          <w:lang w:val="en-GB" w:eastAsia="ja-JP"/>
        </w:rPr>
        <w:t>when two SRS resource sets are configured and when only one SRI field and TPMI field are provided in CG configuration, the PUSCH transmission is associated with first SRS resource set, which means if Type-1 CG is configured as STRP transmission by default it is associated with first TRP</w:t>
      </w:r>
      <w:r w:rsidRPr="009375D3">
        <w:rPr>
          <w:rFonts w:ascii="Times New Roman" w:eastAsia="ＭＳ 明朝" w:hAnsi="Times New Roman" w:cs="Times New Roman"/>
          <w:sz w:val="22"/>
          <w:szCs w:val="18"/>
          <w:lang w:val="en-GB" w:eastAsia="ja-JP"/>
        </w:rPr>
        <w:t xml:space="preserve">. </w:t>
      </w:r>
      <w:r>
        <w:rPr>
          <w:rFonts w:ascii="Times New Roman" w:eastAsia="ＭＳ 明朝" w:hAnsi="Times New Roman" w:cs="Times New Roman"/>
          <w:sz w:val="22"/>
          <w:szCs w:val="18"/>
          <w:lang w:val="en-GB" w:eastAsia="ja-JP"/>
        </w:rPr>
        <w:t>However, according to Rel-18 unified TCI the Type-1 CG PUSCH may be associated with either first or second TRP. Thus, enhancement is needed. W</w:t>
      </w:r>
      <w:r w:rsidRPr="009A6AC5">
        <w:rPr>
          <w:rFonts w:ascii="Times New Roman" w:eastAsia="ＭＳ 明朝" w:hAnsi="Times New Roman" w:cs="Times New Roman"/>
          <w:sz w:val="22"/>
          <w:szCs w:val="18"/>
          <w:lang w:val="en-GB" w:eastAsia="ja-JP"/>
        </w:rPr>
        <w:t xml:space="preserve">ith Rel-18 unified TCI, for Type-1 CG PUSCH with S-TRP transmission whether the PUSCH transmission is associated with first or second SRS resource set should consider the applied indicated TCI state. That is, for Type-1 CG PUSCH, if two CB/NCB SRS resource sets are configured, if </w:t>
      </w:r>
      <w:proofErr w:type="spellStart"/>
      <w:r w:rsidRPr="009A6AC5">
        <w:rPr>
          <w:rFonts w:ascii="Times New Roman" w:eastAsia="ＭＳ 明朝" w:hAnsi="Times New Roman" w:cs="Times New Roman"/>
          <w:sz w:val="22"/>
          <w:szCs w:val="18"/>
          <w:lang w:val="en-GB" w:eastAsia="ja-JP"/>
        </w:rPr>
        <w:t>configuredGrantConfig</w:t>
      </w:r>
      <w:proofErr w:type="spellEnd"/>
      <w:r w:rsidRPr="009A6AC5">
        <w:rPr>
          <w:rFonts w:ascii="Times New Roman" w:eastAsia="ＭＳ 明朝" w:hAnsi="Times New Roman" w:cs="Times New Roman"/>
          <w:sz w:val="22"/>
          <w:szCs w:val="18"/>
          <w:lang w:val="en-GB" w:eastAsia="ja-JP"/>
        </w:rPr>
        <w:t xml:space="preserve"> contains only one SRI field and TPMI field, the PUSCH transmission is associated with first SRS resource set if first indicated TCI state is applied, and the PUSCH transmission is associated with second SRS resource set if second indicated TCI state is applied. </w:t>
      </w:r>
    </w:p>
    <w:p w14:paraId="463EB4CE" w14:textId="77777777" w:rsidR="00CD2666" w:rsidRPr="009A6AC5" w:rsidRDefault="00CD2666" w:rsidP="00CD2666">
      <w:pPr>
        <w:spacing w:beforeLines="50" w:before="120" w:afterLines="50" w:after="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 xml:space="preserve">Same issue exists in Rel-18 S-DCI </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xml:space="preserve"> SDM/SFN PUSCH when two SRS resource </w:t>
      </w:r>
      <w:r>
        <w:rPr>
          <w:rFonts w:ascii="Times New Roman" w:eastAsia="ＭＳ 明朝" w:hAnsi="Times New Roman" w:cs="Times New Roman"/>
          <w:sz w:val="22"/>
          <w:szCs w:val="18"/>
          <w:lang w:val="en-GB" w:eastAsia="ja-JP"/>
        </w:rPr>
        <w:t>sets are configured and when only one SRI field and TPMI field are provided in Type-1 CG configuration. Same solution can be applied.</w:t>
      </w:r>
    </w:p>
    <w:p w14:paraId="6EAB255D" w14:textId="0F8F4B96" w:rsidR="00CD2666" w:rsidRPr="00CD2666" w:rsidRDefault="00CD2666" w:rsidP="00CD2666">
      <w:pPr>
        <w:spacing w:beforeLines="50" w:before="120" w:after="0"/>
        <w:rPr>
          <w:rFonts w:ascii="Times New Roman" w:eastAsia="SimSun" w:hAnsi="Times New Roman" w:cs="Times New Roman"/>
          <w:b/>
          <w:bCs/>
          <w:sz w:val="22"/>
          <w:szCs w:val="18"/>
          <w:u w:val="single"/>
        </w:rPr>
      </w:pPr>
      <w:r w:rsidRPr="00CD2666">
        <w:rPr>
          <w:rFonts w:ascii="Times New Roman" w:eastAsia="SimSun" w:hAnsi="Times New Roman" w:cs="Times New Roman" w:hint="eastAsia"/>
          <w:b/>
          <w:bCs/>
          <w:sz w:val="22"/>
          <w:szCs w:val="18"/>
          <w:u w:val="single"/>
        </w:rPr>
        <w:t>P</w:t>
      </w:r>
      <w:r w:rsidRPr="00CD2666">
        <w:rPr>
          <w:rFonts w:ascii="Times New Roman" w:eastAsia="SimSun" w:hAnsi="Times New Roman" w:cs="Times New Roman"/>
          <w:b/>
          <w:bCs/>
          <w:sz w:val="22"/>
          <w:szCs w:val="18"/>
          <w:u w:val="single"/>
        </w:rPr>
        <w:t>roposal 2.</w:t>
      </w:r>
      <w:r>
        <w:rPr>
          <w:rFonts w:ascii="Times New Roman" w:eastAsia="SimSun" w:hAnsi="Times New Roman" w:cs="Times New Roman"/>
          <w:b/>
          <w:bCs/>
          <w:sz w:val="22"/>
          <w:szCs w:val="18"/>
          <w:u w:val="single"/>
        </w:rPr>
        <w:t>6</w:t>
      </w:r>
      <w:r w:rsidRPr="00CD2666">
        <w:rPr>
          <w:rFonts w:ascii="Times New Roman" w:eastAsia="SimSun" w:hAnsi="Times New Roman" w:cs="Times New Roman"/>
          <w:b/>
          <w:bCs/>
          <w:sz w:val="22"/>
          <w:szCs w:val="18"/>
          <w:u w:val="single"/>
        </w:rPr>
        <w:t xml:space="preserve">:  </w:t>
      </w:r>
    </w:p>
    <w:p w14:paraId="36C55B85" w14:textId="77777777" w:rsidR="00CD2666" w:rsidRPr="00CD2666" w:rsidRDefault="00CD2666" w:rsidP="00CD2666">
      <w:pPr>
        <w:numPr>
          <w:ilvl w:val="0"/>
          <w:numId w:val="107"/>
        </w:numPr>
        <w:spacing w:beforeLines="50" w:before="120" w:after="0"/>
        <w:rPr>
          <w:rFonts w:ascii="Times New Roman" w:eastAsia="SimSun" w:hAnsi="Times New Roman" w:cs="Times New Roman"/>
          <w:b/>
          <w:bCs/>
          <w:sz w:val="22"/>
          <w:szCs w:val="18"/>
        </w:rPr>
      </w:pPr>
      <w:r w:rsidRPr="00CD2666">
        <w:rPr>
          <w:rFonts w:ascii="Times New Roman" w:eastAsia="SimSun" w:hAnsi="Times New Roman" w:cs="Times New Roman"/>
          <w:b/>
          <w:bCs/>
          <w:sz w:val="22"/>
          <w:szCs w:val="18"/>
        </w:rPr>
        <w:t xml:space="preserve">For S-DCI based M-TRP TDM PUSCH repetition, for Type-1 CG PUSCH if two SRS resource sets are configured if </w:t>
      </w:r>
      <w:proofErr w:type="spellStart"/>
      <w:r w:rsidRPr="00CD2666">
        <w:rPr>
          <w:rFonts w:ascii="Times New Roman" w:eastAsia="SimSun" w:hAnsi="Times New Roman" w:cs="Times New Roman"/>
          <w:b/>
          <w:bCs/>
          <w:sz w:val="22"/>
          <w:szCs w:val="18"/>
        </w:rPr>
        <w:t>configuredGrantConfig</w:t>
      </w:r>
      <w:proofErr w:type="spellEnd"/>
      <w:r w:rsidRPr="00CD2666">
        <w:rPr>
          <w:rFonts w:ascii="Times New Roman" w:eastAsia="SimSun" w:hAnsi="Times New Roman" w:cs="Times New Roman"/>
          <w:b/>
          <w:bCs/>
          <w:sz w:val="22"/>
          <w:szCs w:val="18"/>
        </w:rPr>
        <w:t xml:space="preserve"> contains only one SRI field or one TPMI field, the PUSCH is associated with first SRS resource set if first indicated TCI state is applied, the PUSCH is associated with second SRS resource set if second indicated TCI state is applied.</w:t>
      </w:r>
    </w:p>
    <w:p w14:paraId="4C54C52C" w14:textId="26D2F468" w:rsidR="00CD2666" w:rsidRPr="00CD2666" w:rsidRDefault="00CD2666" w:rsidP="00CD2666">
      <w:pPr>
        <w:spacing w:beforeLines="50" w:before="120" w:after="0"/>
        <w:rPr>
          <w:rFonts w:ascii="Times New Roman" w:eastAsia="SimSun" w:hAnsi="Times New Roman" w:cs="Times New Roman"/>
          <w:b/>
          <w:bCs/>
          <w:sz w:val="22"/>
          <w:szCs w:val="18"/>
          <w:u w:val="single"/>
        </w:rPr>
      </w:pPr>
      <w:r w:rsidRPr="00CD2666">
        <w:rPr>
          <w:rFonts w:ascii="Times New Roman" w:eastAsia="SimSun" w:hAnsi="Times New Roman" w:cs="Times New Roman" w:hint="eastAsia"/>
          <w:b/>
          <w:bCs/>
          <w:sz w:val="22"/>
          <w:szCs w:val="18"/>
          <w:u w:val="single"/>
        </w:rPr>
        <w:t>P</w:t>
      </w:r>
      <w:r w:rsidRPr="00CD2666">
        <w:rPr>
          <w:rFonts w:ascii="Times New Roman" w:eastAsia="SimSun" w:hAnsi="Times New Roman" w:cs="Times New Roman"/>
          <w:b/>
          <w:bCs/>
          <w:sz w:val="22"/>
          <w:szCs w:val="18"/>
          <w:u w:val="single"/>
        </w:rPr>
        <w:t>roposal 2.</w:t>
      </w:r>
      <w:r>
        <w:rPr>
          <w:rFonts w:ascii="Times New Roman" w:eastAsia="SimSun" w:hAnsi="Times New Roman" w:cs="Times New Roman"/>
          <w:b/>
          <w:bCs/>
          <w:sz w:val="22"/>
          <w:szCs w:val="18"/>
          <w:u w:val="single"/>
        </w:rPr>
        <w:t>7</w:t>
      </w:r>
      <w:r w:rsidRPr="00CD2666">
        <w:rPr>
          <w:rFonts w:ascii="Times New Roman" w:eastAsia="SimSun" w:hAnsi="Times New Roman" w:cs="Times New Roman"/>
          <w:b/>
          <w:bCs/>
          <w:sz w:val="22"/>
          <w:szCs w:val="18"/>
          <w:u w:val="single"/>
        </w:rPr>
        <w:t xml:space="preserve">:  </w:t>
      </w:r>
    </w:p>
    <w:p w14:paraId="6B1D0A3D" w14:textId="77777777" w:rsidR="00CD2666" w:rsidRPr="00CD2666" w:rsidRDefault="00CD2666" w:rsidP="00CD2666">
      <w:pPr>
        <w:numPr>
          <w:ilvl w:val="0"/>
          <w:numId w:val="107"/>
        </w:numPr>
        <w:spacing w:beforeLines="50" w:before="120" w:after="0"/>
        <w:rPr>
          <w:rFonts w:ascii="Times New Roman" w:eastAsia="SimSun" w:hAnsi="Times New Roman" w:cs="Times New Roman"/>
          <w:b/>
          <w:bCs/>
          <w:sz w:val="22"/>
          <w:szCs w:val="18"/>
        </w:rPr>
      </w:pPr>
      <w:r w:rsidRPr="00CD2666">
        <w:rPr>
          <w:rFonts w:ascii="Times New Roman" w:eastAsia="SimSun" w:hAnsi="Times New Roman" w:cs="Times New Roman"/>
          <w:b/>
          <w:bCs/>
          <w:sz w:val="22"/>
          <w:szCs w:val="18"/>
        </w:rPr>
        <w:t xml:space="preserve">For S-DCI based </w:t>
      </w:r>
      <w:proofErr w:type="spellStart"/>
      <w:r w:rsidRPr="00CD2666">
        <w:rPr>
          <w:rFonts w:ascii="Times New Roman" w:eastAsia="SimSun" w:hAnsi="Times New Roman" w:cs="Times New Roman"/>
          <w:b/>
          <w:bCs/>
          <w:sz w:val="22"/>
          <w:szCs w:val="18"/>
        </w:rPr>
        <w:t>STxMP</w:t>
      </w:r>
      <w:proofErr w:type="spellEnd"/>
      <w:r w:rsidRPr="00CD2666">
        <w:rPr>
          <w:rFonts w:ascii="Times New Roman" w:eastAsia="SimSun" w:hAnsi="Times New Roman" w:cs="Times New Roman"/>
          <w:b/>
          <w:bCs/>
          <w:sz w:val="22"/>
          <w:szCs w:val="18"/>
        </w:rPr>
        <w:t xml:space="preserve"> SDM or SFN PUSCH, for Type-1 CG PUSCH if two SRS resource sets are configured if </w:t>
      </w:r>
      <w:proofErr w:type="spellStart"/>
      <w:r w:rsidRPr="00CD2666">
        <w:rPr>
          <w:rFonts w:ascii="Times New Roman" w:eastAsia="SimSun" w:hAnsi="Times New Roman" w:cs="Times New Roman"/>
          <w:b/>
          <w:bCs/>
          <w:sz w:val="22"/>
          <w:szCs w:val="18"/>
        </w:rPr>
        <w:t>configuredGrantConfig</w:t>
      </w:r>
      <w:proofErr w:type="spellEnd"/>
      <w:r w:rsidRPr="00CD2666">
        <w:rPr>
          <w:rFonts w:ascii="Times New Roman" w:eastAsia="SimSun" w:hAnsi="Times New Roman" w:cs="Times New Roman"/>
          <w:b/>
          <w:bCs/>
          <w:sz w:val="22"/>
          <w:szCs w:val="18"/>
        </w:rPr>
        <w:t xml:space="preserve"> contains only one SRI field or one TPMI field, the PUSCH is associated with first SRS resource set if first indicated TCI state is applied, the PUSCH is associated with second SRS resource set if second indicated TCI state is applied.</w:t>
      </w:r>
    </w:p>
    <w:p w14:paraId="541EBD85" w14:textId="6E1841B7" w:rsidR="00CD2666" w:rsidRPr="009A6AC5" w:rsidRDefault="00CD2666" w:rsidP="00CD2666">
      <w:pPr>
        <w:spacing w:beforeLines="50" w:before="120" w:after="0"/>
        <w:rPr>
          <w:rFonts w:ascii="Times New Roman" w:eastAsia="SimSun" w:hAnsi="Times New Roman" w:cs="Times New Roman"/>
          <w:b/>
          <w:bCs/>
          <w:sz w:val="22"/>
          <w:szCs w:val="18"/>
          <w:u w:val="single"/>
        </w:rPr>
      </w:pPr>
      <w:r w:rsidRPr="00CD2666">
        <w:rPr>
          <w:rFonts w:ascii="Times New Roman" w:eastAsia="SimSun" w:hAnsi="Times New Roman" w:cs="Times New Roman" w:hint="eastAsia"/>
          <w:b/>
          <w:bCs/>
          <w:sz w:val="22"/>
          <w:szCs w:val="18"/>
          <w:u w:val="single"/>
        </w:rPr>
        <w:t>P</w:t>
      </w:r>
      <w:r w:rsidRPr="00CD2666">
        <w:rPr>
          <w:rFonts w:ascii="Times New Roman" w:eastAsia="SimSun" w:hAnsi="Times New Roman" w:cs="Times New Roman"/>
          <w:b/>
          <w:bCs/>
          <w:sz w:val="22"/>
          <w:szCs w:val="18"/>
          <w:u w:val="single"/>
        </w:rPr>
        <w:t>roposal 2.</w:t>
      </w:r>
      <w:r>
        <w:rPr>
          <w:rFonts w:ascii="Times New Roman" w:eastAsia="SimSun" w:hAnsi="Times New Roman" w:cs="Times New Roman"/>
          <w:b/>
          <w:bCs/>
          <w:sz w:val="22"/>
          <w:szCs w:val="18"/>
          <w:u w:val="single"/>
        </w:rPr>
        <w:t>8</w:t>
      </w:r>
      <w:r w:rsidRPr="00CD2666">
        <w:rPr>
          <w:rFonts w:ascii="Times New Roman" w:eastAsia="SimSun" w:hAnsi="Times New Roman" w:cs="Times New Roman"/>
          <w:b/>
          <w:bCs/>
          <w:sz w:val="22"/>
          <w:szCs w:val="18"/>
          <w:u w:val="single"/>
        </w:rPr>
        <w:t>:</w:t>
      </w:r>
      <w:r w:rsidRPr="009A6AC5">
        <w:rPr>
          <w:rFonts w:ascii="Times New Roman" w:eastAsia="SimSun" w:hAnsi="Times New Roman" w:cs="Times New Roman"/>
          <w:b/>
          <w:bCs/>
          <w:sz w:val="22"/>
          <w:szCs w:val="18"/>
          <w:u w:val="single"/>
        </w:rPr>
        <w:t xml:space="preserve"> </w:t>
      </w:r>
    </w:p>
    <w:p w14:paraId="3A597ECB" w14:textId="77777777" w:rsidR="00CD2666" w:rsidRPr="009A6AC5" w:rsidRDefault="00CD2666" w:rsidP="00CD2666">
      <w:pPr>
        <w:numPr>
          <w:ilvl w:val="0"/>
          <w:numId w:val="107"/>
        </w:numPr>
        <w:spacing w:beforeLines="50" w:before="120" w:after="0"/>
        <w:rPr>
          <w:rFonts w:ascii="Times New Roman" w:eastAsia="SimSun" w:hAnsi="Times New Roman" w:cs="Times New Roman"/>
          <w:b/>
          <w:bCs/>
          <w:sz w:val="22"/>
          <w:szCs w:val="18"/>
        </w:rPr>
      </w:pPr>
      <w:r w:rsidRPr="009A6AC5">
        <w:rPr>
          <w:rFonts w:ascii="Times New Roman" w:eastAsia="SimSun" w:hAnsi="Times New Roman" w:cs="Times New Roman"/>
          <w:b/>
          <w:bCs/>
          <w:sz w:val="22"/>
          <w:szCs w:val="18"/>
        </w:rPr>
        <w:t>Adopt the following TP for TS 38.214.</w:t>
      </w:r>
    </w:p>
    <w:tbl>
      <w:tblPr>
        <w:tblStyle w:val="TableGrid20"/>
        <w:tblW w:w="0" w:type="auto"/>
        <w:tblLook w:val="04A0" w:firstRow="1" w:lastRow="0" w:firstColumn="1" w:lastColumn="0" w:noHBand="0" w:noVBand="1"/>
      </w:tblPr>
      <w:tblGrid>
        <w:gridCol w:w="9962"/>
      </w:tblGrid>
      <w:tr w:rsidR="00CD2666" w:rsidRPr="00F23709" w14:paraId="18B80DCA" w14:textId="77777777" w:rsidTr="00B12B05">
        <w:tc>
          <w:tcPr>
            <w:tcW w:w="9962" w:type="dxa"/>
          </w:tcPr>
          <w:p w14:paraId="166205AB" w14:textId="77777777" w:rsidR="00CD2666" w:rsidRPr="00F23709" w:rsidRDefault="00CD2666" w:rsidP="00B12B05">
            <w:pPr>
              <w:keepNext/>
              <w:keepLines/>
              <w:spacing w:before="180"/>
              <w:ind w:leftChars="50" w:left="100" w:firstLineChars="50" w:firstLine="100"/>
              <w:outlineLvl w:val="1"/>
              <w:rPr>
                <w:rFonts w:eastAsia="ＭＳ ゴシック"/>
                <w:b/>
                <w:bCs/>
                <w:kern w:val="28"/>
                <w:lang w:val="x-none"/>
              </w:rPr>
            </w:pPr>
            <w:r w:rsidRPr="00F23709">
              <w:rPr>
                <w:rFonts w:eastAsia="ＭＳ ゴシック"/>
                <w:b/>
                <w:bCs/>
                <w:kern w:val="28"/>
                <w:lang w:val="x-none"/>
              </w:rPr>
              <w:lastRenderedPageBreak/>
              <w:t>6.1.2.3</w:t>
            </w:r>
            <w:r w:rsidRPr="00F23709">
              <w:rPr>
                <w:rFonts w:eastAsia="ＭＳ ゴシック"/>
                <w:b/>
                <w:bCs/>
                <w:kern w:val="28"/>
                <w:lang w:val="x-none"/>
              </w:rPr>
              <w:tab/>
              <w:t>Resource allocation for uplink transmission with configured grant</w:t>
            </w:r>
          </w:p>
          <w:p w14:paraId="49803561" w14:textId="77777777" w:rsidR="00CD2666" w:rsidRPr="00F23709" w:rsidRDefault="00CD2666" w:rsidP="00B12B05">
            <w:pPr>
              <w:keepNext/>
              <w:keepLines/>
              <w:spacing w:before="180"/>
              <w:ind w:left="1134" w:hanging="1134"/>
              <w:jc w:val="center"/>
              <w:outlineLvl w:val="1"/>
              <w:rPr>
                <w:rFonts w:eastAsia="ＭＳ ゴシック"/>
                <w:color w:val="FF0000"/>
                <w:lang w:val="en-GB"/>
              </w:rPr>
            </w:pPr>
            <w:r w:rsidRPr="00F23709">
              <w:rPr>
                <w:rFonts w:eastAsia="ＭＳ ゴシック"/>
                <w:color w:val="FF0000"/>
                <w:lang w:val="en-GB"/>
              </w:rPr>
              <w:t>*** Unchanged parts are omitted ***</w:t>
            </w:r>
          </w:p>
          <w:p w14:paraId="568CB649" w14:textId="77777777" w:rsidR="00CD2666" w:rsidRPr="00F23709" w:rsidRDefault="00CD2666" w:rsidP="00B12B05">
            <w:pPr>
              <w:spacing w:after="0"/>
              <w:rPr>
                <w:rFonts w:eastAsia="SimSun"/>
                <w:lang w:val="en-GB"/>
              </w:rPr>
            </w:pPr>
            <w:r w:rsidRPr="00F23709">
              <w:rPr>
                <w:rFonts w:eastAsia="ＭＳ ゴシック"/>
                <w:lang w:val="en-GB"/>
              </w:rPr>
              <w:t xml:space="preserve">For PUSCH transmissions with a Type 1 configured grant, when two SRS resource sets are configured in </w:t>
            </w:r>
            <w:proofErr w:type="spellStart"/>
            <w:r w:rsidRPr="00F23709">
              <w:rPr>
                <w:rFonts w:eastAsia="ＭＳ ゴシック"/>
                <w:i/>
                <w:iCs/>
                <w:lang w:val="en-GB"/>
              </w:rPr>
              <w:t>srs-ResourceSetToAddModList</w:t>
            </w:r>
            <w:proofErr w:type="spellEnd"/>
            <w:r w:rsidRPr="00F23709">
              <w:rPr>
                <w:rFonts w:eastAsia="ＭＳ ゴシック"/>
                <w:lang w:val="en-GB"/>
              </w:rPr>
              <w:t xml:space="preserve"> or </w:t>
            </w:r>
            <w:r w:rsidRPr="00F23709">
              <w:rPr>
                <w:rFonts w:eastAsia="ＭＳ ゴシック"/>
                <w:i/>
                <w:iCs/>
                <w:lang w:val="en-GB"/>
              </w:rPr>
              <w:t>srs-ResourceSetToAddModListDCI-0-2</w:t>
            </w:r>
            <w:r w:rsidRPr="00F23709">
              <w:rPr>
                <w:rFonts w:eastAsia="ＭＳ ゴシック"/>
                <w:lang w:val="en-GB"/>
              </w:rPr>
              <w:t xml:space="preserve">, if </w:t>
            </w:r>
            <w:proofErr w:type="spellStart"/>
            <w:r w:rsidRPr="00F23709">
              <w:rPr>
                <w:rFonts w:eastAsia="ＭＳ ゴシック"/>
                <w:lang w:val="en-GB"/>
              </w:rPr>
              <w:t>configuredGrantConfig</w:t>
            </w:r>
            <w:proofErr w:type="spellEnd"/>
            <w:r w:rsidRPr="00F23709">
              <w:rPr>
                <w:rFonts w:eastAsia="ＭＳ ゴシック"/>
                <w:lang w:val="en-GB"/>
              </w:rPr>
              <w:t xml:space="preserve"> contains only one </w:t>
            </w:r>
            <w:proofErr w:type="spellStart"/>
            <w:r w:rsidRPr="00F23709">
              <w:rPr>
                <w:rFonts w:eastAsia="ＭＳ ゴシック"/>
                <w:i/>
                <w:iCs/>
                <w:color w:val="000000"/>
                <w:lang w:val="en-GB"/>
              </w:rPr>
              <w:t>pathlossReferenceIndex</w:t>
            </w:r>
            <w:proofErr w:type="spellEnd"/>
            <w:r w:rsidRPr="00F23709">
              <w:rPr>
                <w:rFonts w:eastAsia="ＭＳ ゴシック"/>
                <w:i/>
                <w:iCs/>
                <w:color w:val="000000"/>
                <w:lang w:val="en-GB"/>
              </w:rPr>
              <w:t xml:space="preserve">, p0-PUSCH-Alpha, </w:t>
            </w:r>
            <w:proofErr w:type="spellStart"/>
            <w:r w:rsidRPr="00F23709">
              <w:rPr>
                <w:rFonts w:eastAsia="ＭＳ ゴシック"/>
                <w:i/>
                <w:iCs/>
                <w:color w:val="000000"/>
                <w:lang w:val="en-GB"/>
              </w:rPr>
              <w:t>powerControlLoopToUse</w:t>
            </w:r>
            <w:proofErr w:type="spellEnd"/>
            <w:r w:rsidRPr="00F23709">
              <w:rPr>
                <w:rFonts w:eastAsia="ＭＳ ゴシック"/>
                <w:i/>
                <w:iCs/>
                <w:color w:val="000000"/>
                <w:lang w:val="en-GB"/>
              </w:rPr>
              <w:t>,</w:t>
            </w:r>
            <w:r w:rsidRPr="00F23709">
              <w:rPr>
                <w:rFonts w:eastAsia="ＭＳ ゴシック"/>
                <w:iCs/>
                <w:lang w:val="en-GB"/>
              </w:rPr>
              <w:t xml:space="preserve"> </w:t>
            </w:r>
            <w:proofErr w:type="spellStart"/>
            <w:r w:rsidRPr="00F23709">
              <w:rPr>
                <w:rFonts w:eastAsia="ＭＳ ゴシック"/>
                <w:i/>
                <w:lang w:val="en-GB"/>
              </w:rPr>
              <w:t>srs-ResourceIndicator</w:t>
            </w:r>
            <w:proofErr w:type="spellEnd"/>
            <w:r w:rsidRPr="00F23709">
              <w:rPr>
                <w:rFonts w:eastAsia="ＭＳ ゴシック"/>
                <w:iCs/>
                <w:lang w:val="en-GB"/>
              </w:rPr>
              <w:t xml:space="preserve"> and </w:t>
            </w:r>
            <w:proofErr w:type="spellStart"/>
            <w:r w:rsidRPr="00F23709">
              <w:rPr>
                <w:rFonts w:eastAsia="ＭＳ ゴシック"/>
                <w:i/>
                <w:lang w:val="en-GB"/>
              </w:rPr>
              <w:t>precodingAndNumberOfLayers</w:t>
            </w:r>
            <w:proofErr w:type="spellEnd"/>
            <w:r w:rsidRPr="00F23709">
              <w:rPr>
                <w:rFonts w:eastAsia="ＭＳ ゴシック"/>
                <w:iCs/>
                <w:lang w:val="en-GB"/>
              </w:rPr>
              <w:t xml:space="preserve"> </w:t>
            </w:r>
            <w:r w:rsidRPr="00F23709">
              <w:rPr>
                <w:rFonts w:eastAsia="ＭＳ ゴシック"/>
                <w:lang w:val="en-GB"/>
              </w:rPr>
              <w:t xml:space="preserve">(applicable when higher layer parameter usage in </w:t>
            </w:r>
            <w:r w:rsidRPr="00F23709">
              <w:rPr>
                <w:rFonts w:eastAsia="ＭＳ ゴシック"/>
                <w:i/>
                <w:iCs/>
                <w:lang w:val="en-GB"/>
              </w:rPr>
              <w:t>SRS-</w:t>
            </w:r>
            <w:proofErr w:type="spellStart"/>
            <w:r w:rsidRPr="00F23709">
              <w:rPr>
                <w:rFonts w:eastAsia="ＭＳ ゴシック"/>
                <w:i/>
                <w:iCs/>
                <w:lang w:val="en-GB"/>
              </w:rPr>
              <w:t>ResourceSet</w:t>
            </w:r>
            <w:proofErr w:type="spellEnd"/>
            <w:r w:rsidRPr="00F23709">
              <w:rPr>
                <w:rFonts w:eastAsia="ＭＳ ゴシック"/>
                <w:lang w:val="en-GB"/>
              </w:rPr>
              <w:t xml:space="preserve"> set to 'codebook'), PUSCH repetitions are associated only with the first SRS resource set.</w:t>
            </w:r>
          </w:p>
          <w:p w14:paraId="6F39E582" w14:textId="77777777" w:rsidR="00CD2666" w:rsidRPr="00F23709" w:rsidRDefault="00CD2666" w:rsidP="00B12B05">
            <w:pPr>
              <w:spacing w:after="0"/>
              <w:rPr>
                <w:rFonts w:eastAsia="ＭＳ ゴシック"/>
                <w:color w:val="FF0000"/>
                <w:lang w:val="en-GB"/>
              </w:rPr>
            </w:pPr>
            <w:r w:rsidRPr="00F23709">
              <w:rPr>
                <w:rFonts w:eastAsia="ＭＳ ゴシック"/>
                <w:color w:val="FF0000"/>
                <w:lang w:val="en-GB"/>
              </w:rPr>
              <w:t xml:space="preserve">When a UE is configured with </w:t>
            </w:r>
            <w:r w:rsidRPr="00F23709">
              <w:rPr>
                <w:rFonts w:eastAsia="ＭＳ ゴシック"/>
                <w:i/>
                <w:iCs/>
                <w:color w:val="FF0000"/>
                <w:lang w:val="en-GB"/>
              </w:rPr>
              <w:t>dl-</w:t>
            </w:r>
            <w:proofErr w:type="spellStart"/>
            <w:r w:rsidRPr="00F23709">
              <w:rPr>
                <w:rFonts w:eastAsia="ＭＳ ゴシック"/>
                <w:i/>
                <w:iCs/>
                <w:color w:val="FF0000"/>
                <w:lang w:val="en-GB"/>
              </w:rPr>
              <w:t>OrJointTCI</w:t>
            </w:r>
            <w:proofErr w:type="spellEnd"/>
            <w:r w:rsidRPr="00F23709">
              <w:rPr>
                <w:rFonts w:eastAsia="ＭＳ ゴシック"/>
                <w:i/>
                <w:iCs/>
                <w:color w:val="FF0000"/>
                <w:lang w:val="en-GB"/>
              </w:rPr>
              <w:t>-</w:t>
            </w:r>
            <w:proofErr w:type="spellStart"/>
            <w:r w:rsidRPr="00F23709">
              <w:rPr>
                <w:rFonts w:eastAsia="ＭＳ ゴシック"/>
                <w:i/>
                <w:iCs/>
                <w:color w:val="FF0000"/>
                <w:lang w:val="en-GB"/>
              </w:rPr>
              <w:t>StateList</w:t>
            </w:r>
            <w:proofErr w:type="spellEnd"/>
            <w:r w:rsidRPr="00F23709">
              <w:rPr>
                <w:rFonts w:eastAsia="ＭＳ ゴシック"/>
                <w:color w:val="FF0000"/>
              </w:rPr>
              <w:t xml:space="preserve"> </w:t>
            </w:r>
            <w:r w:rsidRPr="00F23709">
              <w:rPr>
                <w:rFonts w:eastAsia="ＭＳ ゴシック"/>
                <w:color w:val="FF0000"/>
                <w:lang w:val="en-GB"/>
              </w:rPr>
              <w:t xml:space="preserve">or </w:t>
            </w:r>
            <w:r w:rsidRPr="00F23709">
              <w:rPr>
                <w:rFonts w:eastAsia="ＭＳ ゴシック"/>
                <w:i/>
                <w:iCs/>
                <w:color w:val="FF0000"/>
                <w:lang w:val="en-GB"/>
              </w:rPr>
              <w:t>TCI-UL-State</w:t>
            </w:r>
            <w:r w:rsidRPr="00F23709">
              <w:rPr>
                <w:rFonts w:eastAsia="ＭＳ ゴシック"/>
                <w:color w:val="FF0000"/>
                <w:lang w:val="en-GB"/>
              </w:rPr>
              <w:t xml:space="preserve"> </w:t>
            </w:r>
            <w:r w:rsidRPr="00F23709">
              <w:rPr>
                <w:rFonts w:eastAsia="ＭＳ ゴシック"/>
                <w:color w:val="FF0000"/>
              </w:rPr>
              <w:t xml:space="preserve">and is having two indicated </w:t>
            </w:r>
            <w:r w:rsidRPr="00BE7697">
              <w:rPr>
                <w:rFonts w:eastAsia="ＭＳ ゴシック"/>
                <w:i/>
                <w:iCs/>
                <w:color w:val="FF0000"/>
              </w:rPr>
              <w:t>TCI-States</w:t>
            </w:r>
            <w:r w:rsidRPr="00F23709">
              <w:rPr>
                <w:rFonts w:eastAsia="ＭＳ ゴシック"/>
                <w:color w:val="FF0000"/>
              </w:rPr>
              <w:t xml:space="preserve"> or </w:t>
            </w:r>
            <w:r w:rsidRPr="00BE7697">
              <w:rPr>
                <w:rFonts w:eastAsia="ＭＳ ゴシック"/>
                <w:i/>
                <w:iCs/>
                <w:color w:val="FF0000"/>
              </w:rPr>
              <w:t>TCI-UL-States</w:t>
            </w:r>
            <w:r w:rsidRPr="00F23709">
              <w:rPr>
                <w:rFonts w:eastAsia="ＭＳ ゴシック"/>
                <w:color w:val="FF0000"/>
              </w:rPr>
              <w:t xml:space="preserve">, </w:t>
            </w:r>
            <w:r w:rsidRPr="00F23709">
              <w:rPr>
                <w:rFonts w:eastAsia="ＭＳ ゴシック"/>
                <w:color w:val="FF0000"/>
                <w:lang w:val="en-GB"/>
              </w:rPr>
              <w:t xml:space="preserve">for PUSCH transmissions with a Type 1 configured grant, when two SRS resource sets are configured in </w:t>
            </w:r>
            <w:proofErr w:type="spellStart"/>
            <w:r w:rsidRPr="00F23709">
              <w:rPr>
                <w:rFonts w:eastAsia="ＭＳ ゴシック"/>
                <w:i/>
                <w:iCs/>
                <w:color w:val="FF0000"/>
                <w:lang w:val="en-GB"/>
              </w:rPr>
              <w:t>srs-ResourceSetToAddModList</w:t>
            </w:r>
            <w:proofErr w:type="spellEnd"/>
            <w:r w:rsidRPr="00F23709">
              <w:rPr>
                <w:rFonts w:eastAsia="ＭＳ ゴシック"/>
                <w:color w:val="FF0000"/>
                <w:lang w:val="en-GB"/>
              </w:rPr>
              <w:t xml:space="preserve"> or </w:t>
            </w:r>
            <w:r w:rsidRPr="00F23709">
              <w:rPr>
                <w:rFonts w:eastAsia="ＭＳ ゴシック"/>
                <w:i/>
                <w:iCs/>
                <w:color w:val="FF0000"/>
                <w:lang w:val="en-GB"/>
              </w:rPr>
              <w:t xml:space="preserve">srs-ResourceSetToAddModListDCI-0-2 </w:t>
            </w:r>
            <w:r w:rsidRPr="00F23709">
              <w:rPr>
                <w:rFonts w:eastAsia="ＭＳ ゴシック"/>
                <w:color w:val="FF0000"/>
                <w:lang w:val="en-GB"/>
              </w:rPr>
              <w:t xml:space="preserve">with higher layer parameter </w:t>
            </w:r>
            <w:r w:rsidRPr="00F23709">
              <w:rPr>
                <w:rFonts w:eastAsia="ＭＳ ゴシック"/>
                <w:i/>
                <w:iCs/>
                <w:color w:val="FF0000"/>
                <w:lang w:val="en-GB"/>
              </w:rPr>
              <w:t>usage</w:t>
            </w:r>
            <w:r w:rsidRPr="00F23709">
              <w:rPr>
                <w:rFonts w:eastAsia="ＭＳ ゴシック"/>
                <w:color w:val="FF0000"/>
                <w:lang w:val="en-GB"/>
              </w:rPr>
              <w:t xml:space="preserve"> in </w:t>
            </w:r>
            <w:r w:rsidRPr="00F23709">
              <w:rPr>
                <w:rFonts w:eastAsia="ＭＳ ゴシック"/>
                <w:i/>
                <w:iCs/>
                <w:color w:val="FF0000"/>
                <w:lang w:val="en-GB"/>
              </w:rPr>
              <w:t>SRS-</w:t>
            </w:r>
            <w:proofErr w:type="spellStart"/>
            <w:r w:rsidRPr="00F23709">
              <w:rPr>
                <w:rFonts w:eastAsia="ＭＳ ゴシック"/>
                <w:i/>
                <w:iCs/>
                <w:color w:val="FF0000"/>
                <w:lang w:val="en-GB"/>
              </w:rPr>
              <w:t>ResourceSet</w:t>
            </w:r>
            <w:proofErr w:type="spellEnd"/>
            <w:r w:rsidRPr="00F23709">
              <w:rPr>
                <w:rFonts w:eastAsia="ＭＳ ゴシック"/>
                <w:i/>
                <w:iCs/>
                <w:color w:val="FF0000"/>
                <w:lang w:val="en-GB"/>
              </w:rPr>
              <w:t xml:space="preserve"> </w:t>
            </w:r>
            <w:r w:rsidRPr="00F23709">
              <w:rPr>
                <w:rFonts w:eastAsia="ＭＳ ゴシック"/>
                <w:color w:val="FF0000"/>
                <w:lang w:val="en-GB"/>
              </w:rPr>
              <w:t>set to ‘codebook’ or ‘</w:t>
            </w:r>
            <w:proofErr w:type="spellStart"/>
            <w:r w:rsidRPr="00F23709">
              <w:rPr>
                <w:rFonts w:eastAsia="ＭＳ ゴシック"/>
                <w:color w:val="FF0000"/>
                <w:lang w:val="en-GB"/>
              </w:rPr>
              <w:t>nonCodebook</w:t>
            </w:r>
            <w:proofErr w:type="spellEnd"/>
            <w:r w:rsidRPr="00F23709">
              <w:rPr>
                <w:rFonts w:eastAsia="ＭＳ ゴシック"/>
                <w:color w:val="FF0000"/>
                <w:lang w:val="en-GB"/>
              </w:rPr>
              <w:t xml:space="preserve">’, if </w:t>
            </w:r>
            <w:proofErr w:type="spellStart"/>
            <w:r w:rsidRPr="00F23709">
              <w:rPr>
                <w:rFonts w:eastAsia="ＭＳ ゴシック"/>
                <w:i/>
                <w:iCs/>
                <w:color w:val="FF0000"/>
                <w:lang w:val="en-GB"/>
              </w:rPr>
              <w:t>configuredGrantConfig</w:t>
            </w:r>
            <w:proofErr w:type="spellEnd"/>
            <w:r w:rsidRPr="00F23709">
              <w:rPr>
                <w:rFonts w:eastAsia="ＭＳ ゴシック"/>
                <w:color w:val="FF0000"/>
                <w:lang w:val="en-GB"/>
              </w:rPr>
              <w:t xml:space="preserve"> contains only one </w:t>
            </w:r>
            <w:proofErr w:type="spellStart"/>
            <w:r w:rsidRPr="00F23709">
              <w:rPr>
                <w:rFonts w:eastAsia="ＭＳ ゴシック"/>
                <w:i/>
                <w:color w:val="FF0000"/>
                <w:lang w:val="en-GB"/>
              </w:rPr>
              <w:t>srs-ResourceIndicator</w:t>
            </w:r>
            <w:proofErr w:type="spellEnd"/>
            <w:r w:rsidRPr="00F23709">
              <w:rPr>
                <w:rFonts w:eastAsia="ＭＳ ゴシック"/>
                <w:iCs/>
                <w:color w:val="FF0000"/>
                <w:lang w:val="en-GB"/>
              </w:rPr>
              <w:t xml:space="preserve"> and </w:t>
            </w:r>
            <w:proofErr w:type="spellStart"/>
            <w:r w:rsidRPr="00F23709">
              <w:rPr>
                <w:rFonts w:eastAsia="ＭＳ ゴシック"/>
                <w:i/>
                <w:color w:val="FF0000"/>
                <w:lang w:val="en-GB"/>
              </w:rPr>
              <w:t>precodingAndNumberOfLayers</w:t>
            </w:r>
            <w:proofErr w:type="spellEnd"/>
            <w:r w:rsidRPr="00F23709">
              <w:rPr>
                <w:rFonts w:eastAsia="ＭＳ ゴシック"/>
                <w:iCs/>
                <w:color w:val="FF0000"/>
                <w:lang w:val="en-GB"/>
              </w:rPr>
              <w:t xml:space="preserve"> </w:t>
            </w:r>
            <w:r w:rsidRPr="00F23709">
              <w:rPr>
                <w:rFonts w:eastAsia="ＭＳ ゴシック"/>
                <w:color w:val="FF0000"/>
                <w:lang w:val="en-GB"/>
              </w:rPr>
              <w:t xml:space="preserve">(applicable when higher layer parameter usage in </w:t>
            </w:r>
            <w:r w:rsidRPr="00F23709">
              <w:rPr>
                <w:rFonts w:eastAsia="ＭＳ ゴシック"/>
                <w:i/>
                <w:iCs/>
                <w:color w:val="FF0000"/>
                <w:lang w:val="en-GB"/>
              </w:rPr>
              <w:t>SRS-</w:t>
            </w:r>
            <w:proofErr w:type="spellStart"/>
            <w:r w:rsidRPr="00F23709">
              <w:rPr>
                <w:rFonts w:eastAsia="ＭＳ ゴシック"/>
                <w:i/>
                <w:iCs/>
                <w:color w:val="FF0000"/>
                <w:lang w:val="en-GB"/>
              </w:rPr>
              <w:t>ResourceSet</w:t>
            </w:r>
            <w:proofErr w:type="spellEnd"/>
            <w:r w:rsidRPr="00F23709">
              <w:rPr>
                <w:rFonts w:eastAsia="ＭＳ ゴシック"/>
                <w:color w:val="FF0000"/>
                <w:lang w:val="en-GB"/>
              </w:rPr>
              <w:t xml:space="preserve"> set to 'codebook'),  </w:t>
            </w:r>
          </w:p>
          <w:p w14:paraId="1B26A803" w14:textId="77777777" w:rsidR="00CD2666" w:rsidRPr="00F23709" w:rsidRDefault="00CD2666" w:rsidP="00CD2666">
            <w:pPr>
              <w:numPr>
                <w:ilvl w:val="0"/>
                <w:numId w:val="108"/>
              </w:numPr>
              <w:rPr>
                <w:rFonts w:eastAsia="SimSun"/>
                <w:color w:val="FF0000"/>
                <w:lang w:val="en-GB"/>
              </w:rPr>
            </w:pPr>
            <w:r w:rsidRPr="00F23709">
              <w:rPr>
                <w:rFonts w:eastAsia="SimSun" w:hint="eastAsia"/>
                <w:color w:val="FF0000"/>
                <w:lang w:val="en-GB"/>
              </w:rPr>
              <w:t>i</w:t>
            </w:r>
            <w:r w:rsidRPr="00F23709">
              <w:rPr>
                <w:rFonts w:eastAsia="SimSun"/>
                <w:color w:val="FF0000"/>
                <w:lang w:val="en-GB"/>
              </w:rPr>
              <w:t xml:space="preserve">f the Type 1 configured grant is configured with </w:t>
            </w:r>
            <w:proofErr w:type="spellStart"/>
            <w:r w:rsidRPr="00F23709">
              <w:rPr>
                <w:rFonts w:eastAsia="SimSun"/>
                <w:i/>
                <w:iCs/>
                <w:color w:val="FF0000"/>
                <w:lang w:val="en-GB"/>
              </w:rPr>
              <w:t>applyIndicatedTCIState</w:t>
            </w:r>
            <w:proofErr w:type="spellEnd"/>
            <w:r w:rsidRPr="00F23709">
              <w:rPr>
                <w:rFonts w:eastAsia="SimSun"/>
                <w:i/>
                <w:iCs/>
                <w:color w:val="FF0000"/>
                <w:lang w:val="en-GB"/>
              </w:rPr>
              <w:t xml:space="preserve"> </w:t>
            </w:r>
            <w:r w:rsidRPr="00F23709">
              <w:rPr>
                <w:rFonts w:eastAsia="SimSun" w:hint="eastAsia"/>
                <w:color w:val="FF0000"/>
                <w:lang w:val="en-GB"/>
              </w:rPr>
              <w:t>indicat</w:t>
            </w:r>
            <w:r w:rsidRPr="00F23709">
              <w:rPr>
                <w:rFonts w:eastAsia="SimSun"/>
                <w:color w:val="FF0000"/>
                <w:lang w:val="en-GB"/>
              </w:rPr>
              <w:t xml:space="preserve">ing </w:t>
            </w:r>
            <w:r w:rsidRPr="00F23709">
              <w:rPr>
                <w:rFonts w:eastAsia="SimSun" w:hint="eastAsia"/>
                <w:color w:val="FF0000"/>
                <w:lang w:val="en-GB"/>
              </w:rPr>
              <w:t>the</w:t>
            </w:r>
            <w:r w:rsidRPr="00F23709">
              <w:rPr>
                <w:rFonts w:eastAsia="SimSun"/>
                <w:color w:val="FF0000"/>
                <w:lang w:val="en-GB"/>
              </w:rPr>
              <w:t xml:space="preserve"> </w:t>
            </w:r>
            <w:r w:rsidRPr="00F23709">
              <w:rPr>
                <w:rFonts w:eastAsia="SimSun"/>
                <w:i/>
                <w:iCs/>
                <w:color w:val="FF0000"/>
                <w:lang w:val="en-GB"/>
              </w:rPr>
              <w:t>first</w:t>
            </w:r>
            <w:r w:rsidRPr="00F23709">
              <w:rPr>
                <w:rFonts w:eastAsia="SimSun"/>
                <w:color w:val="FF0000"/>
                <w:lang w:val="en-GB"/>
              </w:rPr>
              <w:t xml:space="preserve"> indicated TCI state, the PUSCH transmission is associated with first SRS resource set.</w:t>
            </w:r>
          </w:p>
          <w:p w14:paraId="35083144" w14:textId="77777777" w:rsidR="00CD2666" w:rsidRPr="00F23709" w:rsidRDefault="00CD2666" w:rsidP="00CD2666">
            <w:pPr>
              <w:numPr>
                <w:ilvl w:val="0"/>
                <w:numId w:val="108"/>
              </w:numPr>
              <w:spacing w:after="0"/>
              <w:rPr>
                <w:rFonts w:eastAsia="SimSun"/>
                <w:color w:val="FF0000"/>
                <w:lang w:val="en-GB"/>
              </w:rPr>
            </w:pPr>
            <w:r w:rsidRPr="00F23709">
              <w:rPr>
                <w:rFonts w:eastAsia="SimSun" w:hint="eastAsia"/>
                <w:color w:val="FF0000"/>
                <w:lang w:val="en-GB"/>
              </w:rPr>
              <w:t>i</w:t>
            </w:r>
            <w:r w:rsidRPr="00F23709">
              <w:rPr>
                <w:rFonts w:eastAsia="SimSun"/>
                <w:color w:val="FF0000"/>
                <w:lang w:val="en-GB"/>
              </w:rPr>
              <w:t xml:space="preserve">f the Type 1 configured grant is configured with </w:t>
            </w:r>
            <w:proofErr w:type="spellStart"/>
            <w:r w:rsidRPr="00F23709">
              <w:rPr>
                <w:rFonts w:eastAsia="SimSun"/>
                <w:i/>
                <w:iCs/>
                <w:color w:val="FF0000"/>
                <w:lang w:val="en-GB"/>
              </w:rPr>
              <w:t>applyIndicatedTCIState</w:t>
            </w:r>
            <w:proofErr w:type="spellEnd"/>
            <w:r w:rsidRPr="00F23709">
              <w:rPr>
                <w:rFonts w:eastAsia="SimSun"/>
                <w:i/>
                <w:iCs/>
                <w:color w:val="FF0000"/>
                <w:lang w:val="en-GB"/>
              </w:rPr>
              <w:t xml:space="preserve"> </w:t>
            </w:r>
            <w:r w:rsidRPr="00F23709">
              <w:rPr>
                <w:rFonts w:eastAsia="SimSun" w:hint="eastAsia"/>
                <w:color w:val="FF0000"/>
                <w:lang w:val="en-GB"/>
              </w:rPr>
              <w:t>indicat</w:t>
            </w:r>
            <w:r w:rsidRPr="00F23709">
              <w:rPr>
                <w:rFonts w:eastAsia="SimSun"/>
                <w:color w:val="FF0000"/>
                <w:lang w:val="en-GB"/>
              </w:rPr>
              <w:t xml:space="preserve">ing </w:t>
            </w:r>
            <w:r w:rsidRPr="00F23709">
              <w:rPr>
                <w:rFonts w:eastAsia="SimSun" w:hint="eastAsia"/>
                <w:color w:val="FF0000"/>
                <w:lang w:val="en-GB"/>
              </w:rPr>
              <w:t>the</w:t>
            </w:r>
            <w:r w:rsidRPr="00F23709">
              <w:rPr>
                <w:rFonts w:eastAsia="SimSun"/>
                <w:i/>
                <w:iCs/>
                <w:color w:val="FF0000"/>
                <w:lang w:val="en-GB"/>
              </w:rPr>
              <w:t xml:space="preserve"> second</w:t>
            </w:r>
            <w:r w:rsidRPr="00F23709">
              <w:rPr>
                <w:rFonts w:eastAsia="SimSun"/>
                <w:color w:val="FF0000"/>
                <w:lang w:val="en-GB"/>
              </w:rPr>
              <w:t xml:space="preserve"> indicated TCI state, the PUSCH transmission is associated with second SRS resource set.</w:t>
            </w:r>
          </w:p>
          <w:p w14:paraId="1656BDB2" w14:textId="77777777" w:rsidR="00CD2666" w:rsidRPr="00F23709" w:rsidRDefault="00CD2666" w:rsidP="00B12B05">
            <w:pPr>
              <w:keepNext/>
              <w:keepLines/>
              <w:spacing w:before="180"/>
              <w:ind w:left="1134" w:hanging="1134"/>
              <w:jc w:val="center"/>
              <w:outlineLvl w:val="1"/>
              <w:rPr>
                <w:rFonts w:eastAsia="ＭＳ ゴシック"/>
                <w:color w:val="FF0000"/>
                <w:lang w:val="en-GB"/>
              </w:rPr>
            </w:pPr>
            <w:r w:rsidRPr="00F23709">
              <w:rPr>
                <w:rFonts w:eastAsia="ＭＳ ゴシック"/>
                <w:color w:val="FF0000"/>
                <w:lang w:val="en-GB"/>
              </w:rPr>
              <w:t>*** Unchanged parts are omitted ***</w:t>
            </w:r>
          </w:p>
        </w:tc>
      </w:tr>
    </w:tbl>
    <w:p w14:paraId="002EA5CA" w14:textId="77777777" w:rsidR="006E1A28" w:rsidRPr="006E1A28" w:rsidRDefault="006E1A28" w:rsidP="006E1A28">
      <w:pPr>
        <w:rPr>
          <w:rFonts w:eastAsia="ＭＳ 明朝"/>
          <w:lang w:eastAsia="ja-JP"/>
        </w:rPr>
      </w:pPr>
    </w:p>
    <w:p w14:paraId="5495FE35" w14:textId="77777777" w:rsidR="004B6D2E" w:rsidRDefault="004B6D2E" w:rsidP="004B6D2E">
      <w:pPr>
        <w:pStyle w:val="10"/>
        <w:numPr>
          <w:ilvl w:val="0"/>
          <w:numId w:val="64"/>
        </w:numPr>
        <w:tabs>
          <w:tab w:val="clear" w:pos="425"/>
          <w:tab w:val="num" w:pos="720"/>
        </w:tabs>
        <w:ind w:left="720" w:hanging="360"/>
        <w:jc w:val="both"/>
        <w:rPr>
          <w:lang w:eastAsia="zh-CN"/>
        </w:rPr>
      </w:pPr>
      <w:r w:rsidRPr="00F84423">
        <w:rPr>
          <w:lang w:eastAsia="zh-CN"/>
        </w:rPr>
        <w:t>Pow</w:t>
      </w:r>
      <w:r>
        <w:rPr>
          <w:lang w:eastAsia="zh-CN"/>
        </w:rPr>
        <w:t xml:space="preserve">er control for M-TRP operation </w:t>
      </w:r>
    </w:p>
    <w:tbl>
      <w:tblPr>
        <w:tblStyle w:val="af3"/>
        <w:tblW w:w="0" w:type="auto"/>
        <w:tblLook w:val="04A0" w:firstRow="1" w:lastRow="0" w:firstColumn="1" w:lastColumn="0" w:noHBand="0" w:noVBand="1"/>
      </w:tblPr>
      <w:tblGrid>
        <w:gridCol w:w="9962"/>
      </w:tblGrid>
      <w:tr w:rsidR="004B6D2E" w:rsidRPr="00076544" w14:paraId="44299A62" w14:textId="77777777" w:rsidTr="00F418A7">
        <w:tc>
          <w:tcPr>
            <w:tcW w:w="9962" w:type="dxa"/>
          </w:tcPr>
          <w:p w14:paraId="45AF8A42" w14:textId="4FF75B2D" w:rsidR="00BD4F2D" w:rsidRPr="00BD4F2D" w:rsidRDefault="00076544" w:rsidP="00BD4F2D">
            <w:pPr>
              <w:spacing w:after="0"/>
              <w:jc w:val="both"/>
              <w:rPr>
                <w:rFonts w:ascii="Times New Roman" w:eastAsia="ＭＳ 明朝" w:hAnsi="Times New Roman" w:cs="Times New Roman"/>
                <w:b/>
                <w:bCs/>
                <w:highlight w:val="green"/>
                <w:lang w:eastAsia="en-US"/>
              </w:rPr>
            </w:pPr>
            <w:r w:rsidRPr="00076544">
              <w:rPr>
                <w:rFonts w:ascii="Times New Roman" w:eastAsia="ＭＳ 明朝" w:hAnsi="Times New Roman" w:cs="Times New Roman"/>
                <w:b/>
                <w:bCs/>
                <w:highlight w:val="green"/>
                <w:lang w:eastAsia="en-US"/>
              </w:rPr>
              <w:t>Agreement</w:t>
            </w:r>
          </w:p>
          <w:p w14:paraId="7A57EBBA" w14:textId="77777777" w:rsidR="00BD4F2D" w:rsidRPr="00BD4F2D" w:rsidRDefault="00BD4F2D" w:rsidP="00BD4F2D">
            <w:pPr>
              <w:spacing w:before="0" w:after="0"/>
              <w:jc w:val="both"/>
              <w:rPr>
                <w:rFonts w:ascii="Times New Roman" w:eastAsia="ＭＳ 明朝" w:hAnsi="Times New Roman" w:cs="Times New Roman"/>
                <w:lang w:eastAsia="en-US"/>
              </w:rPr>
            </w:pPr>
            <w:r w:rsidRPr="00BD4F2D">
              <w:rPr>
                <w:rFonts w:ascii="Times New Roman" w:eastAsia="PMingLiU" w:hAnsi="Times New Roman" w:cs="Times New Roman"/>
                <w:lang w:eastAsia="zh-TW"/>
              </w:rPr>
              <w:t xml:space="preserve">On unified TCI framework extension for S-DCI based MTRP, if </w:t>
            </w:r>
            <w:proofErr w:type="spellStart"/>
            <w:r w:rsidRPr="00BD4F2D">
              <w:rPr>
                <w:rFonts w:ascii="Times New Roman" w:eastAsia="PMingLiU" w:hAnsi="Times New Roman" w:cs="Times New Roman"/>
                <w:i/>
                <w:iCs/>
                <w:lang w:eastAsia="zh-TW"/>
              </w:rPr>
              <w:t>twoPHRMode</w:t>
            </w:r>
            <w:proofErr w:type="spellEnd"/>
            <w:r w:rsidRPr="00BD4F2D">
              <w:rPr>
                <w:rFonts w:ascii="Times New Roman" w:eastAsia="PMingLiU" w:hAnsi="Times New Roman" w:cs="Times New Roman"/>
                <w:lang w:eastAsia="zh-TW"/>
              </w:rPr>
              <w:t xml:space="preserve"> is configured, and two SRS resource sets for CB/NCB and </w:t>
            </w:r>
            <w:proofErr w:type="spellStart"/>
            <w:r w:rsidRPr="00BD4F2D">
              <w:rPr>
                <w:rFonts w:ascii="Times New Roman" w:eastAsia="PMingLiU" w:hAnsi="Times New Roman" w:cs="Times New Roman"/>
                <w:i/>
                <w:iCs/>
                <w:lang w:eastAsia="zh-TW"/>
              </w:rPr>
              <w:t>multipanelScheme</w:t>
            </w:r>
            <w:proofErr w:type="spellEnd"/>
            <w:r w:rsidRPr="00BD4F2D">
              <w:rPr>
                <w:rFonts w:ascii="Times New Roman" w:eastAsia="PMingLiU" w:hAnsi="Times New Roman" w:cs="Times New Roman"/>
                <w:lang w:eastAsia="zh-TW"/>
              </w:rPr>
              <w:t xml:space="preserve"> for SDM/SFN are configured:</w:t>
            </w:r>
          </w:p>
          <w:p w14:paraId="19FB320A" w14:textId="77777777" w:rsidR="00BD4F2D" w:rsidRPr="00BD4F2D" w:rsidRDefault="00BD4F2D" w:rsidP="00BD4F2D">
            <w:pPr>
              <w:widowControl w:val="0"/>
              <w:numPr>
                <w:ilvl w:val="0"/>
                <w:numId w:val="78"/>
              </w:numPr>
              <w:suppressAutoHyphens/>
              <w:spacing w:before="0" w:after="0" w:line="256" w:lineRule="auto"/>
              <w:ind w:left="599" w:hanging="283"/>
              <w:contextualSpacing/>
              <w:jc w:val="both"/>
              <w:rPr>
                <w:rFonts w:ascii="Times New Roman" w:hAnsi="Times New Roman" w:cs="Times New Roman"/>
                <w:lang w:val="en-GB" w:eastAsia="x-none"/>
              </w:rPr>
            </w:pPr>
            <w:r w:rsidRPr="00BD4F2D">
              <w:rPr>
                <w:rFonts w:ascii="Times New Roman" w:hAnsi="Times New Roman" w:cs="Times New Roman"/>
                <w:lang w:val="en-GB" w:eastAsia="x-none"/>
              </w:rPr>
              <w:t>If the UE determines that one or both Type 1 PHRs are based on an actual PUSCH transmission</w:t>
            </w:r>
          </w:p>
          <w:p w14:paraId="54BB59A9" w14:textId="77777777" w:rsidR="00BD4F2D" w:rsidRPr="00BD4F2D" w:rsidRDefault="00BD4F2D" w:rsidP="00BD4F2D">
            <w:pPr>
              <w:widowControl w:val="0"/>
              <w:numPr>
                <w:ilvl w:val="1"/>
                <w:numId w:val="78"/>
              </w:numPr>
              <w:suppressAutoHyphens/>
              <w:spacing w:before="0" w:after="0" w:line="256" w:lineRule="auto"/>
              <w:ind w:left="1172" w:hanging="332"/>
              <w:contextualSpacing/>
              <w:jc w:val="both"/>
              <w:rPr>
                <w:rFonts w:ascii="Times New Roman" w:hAnsi="Times New Roman" w:cs="Times New Roman"/>
                <w:lang w:val="en-GB" w:eastAsia="x-none"/>
              </w:rPr>
            </w:pPr>
            <w:r w:rsidRPr="00BD4F2D">
              <w:rPr>
                <w:rFonts w:ascii="Times New Roman" w:hAnsi="Times New Roman" w:cs="Times New Roman" w:hint="eastAsia"/>
                <w:lang w:val="en-GB" w:eastAsia="x-none"/>
              </w:rPr>
              <w:t>If the actual PUSCH transmission</w:t>
            </w:r>
            <w:r w:rsidRPr="00BD4F2D">
              <w:rPr>
                <w:rFonts w:ascii="Times New Roman" w:hAnsi="Times New Roman" w:cs="Times New Roman"/>
                <w:lang w:val="en-GB" w:eastAsia="x-none"/>
              </w:rPr>
              <w:t xml:space="preserve"> applies both first and second indicated joint/UL TCI states</w:t>
            </w:r>
            <w:r w:rsidRPr="00BD4F2D">
              <w:rPr>
                <w:rFonts w:ascii="Times New Roman" w:hAnsi="Times New Roman" w:cs="Times New Roman" w:hint="eastAsia"/>
                <w:lang w:val="en-GB" w:eastAsia="x-none"/>
              </w:rPr>
              <w:t xml:space="preserve">, </w:t>
            </w:r>
            <w:r w:rsidRPr="00BD4F2D">
              <w:rPr>
                <w:rFonts w:ascii="Times New Roman" w:hAnsi="Times New Roman" w:cs="Times New Roman"/>
                <w:lang w:val="en-GB" w:eastAsia="x-none"/>
              </w:rPr>
              <w:t xml:space="preserve">the UE provides </w:t>
            </w:r>
            <w:r w:rsidRPr="00BD4F2D">
              <w:rPr>
                <w:rFonts w:ascii="Times New Roman" w:hAnsi="Times New Roman" w:cs="Times New Roman" w:hint="eastAsia"/>
                <w:lang w:val="en-GB" w:eastAsia="x-none"/>
              </w:rPr>
              <w:t xml:space="preserve">the first </w:t>
            </w:r>
            <w:r w:rsidRPr="00BD4F2D">
              <w:rPr>
                <w:rFonts w:ascii="Times New Roman" w:hAnsi="Times New Roman" w:cs="Times New Roman"/>
                <w:lang w:val="en-GB" w:eastAsia="x-none"/>
              </w:rPr>
              <w:t xml:space="preserve">{power headroom, configured maximum output power} associated with the first </w:t>
            </w:r>
            <w:r w:rsidRPr="00BD4F2D">
              <w:rPr>
                <w:rFonts w:ascii="Times New Roman" w:hAnsi="Times New Roman" w:cs="Times New Roman" w:hint="eastAsia"/>
                <w:lang w:val="en-GB" w:eastAsia="x-none"/>
              </w:rPr>
              <w:t xml:space="preserve">indicated joint/UL TCI state for the actual PUSCH transmission, and the </w:t>
            </w:r>
            <w:r w:rsidRPr="00BD4F2D">
              <w:rPr>
                <w:rFonts w:ascii="Times New Roman" w:hAnsi="Times New Roman" w:cs="Times New Roman"/>
                <w:lang w:val="en-GB" w:eastAsia="x-none"/>
              </w:rPr>
              <w:t>second</w:t>
            </w:r>
            <w:r w:rsidRPr="00BD4F2D">
              <w:rPr>
                <w:rFonts w:ascii="Times New Roman" w:hAnsi="Times New Roman" w:cs="Times New Roman" w:hint="eastAsia"/>
                <w:lang w:val="en-GB" w:eastAsia="x-none"/>
              </w:rPr>
              <w:t xml:space="preserve"> </w:t>
            </w:r>
            <w:r w:rsidRPr="00BD4F2D">
              <w:rPr>
                <w:rFonts w:ascii="Times New Roman" w:hAnsi="Times New Roman" w:cs="Times New Roman"/>
                <w:lang w:val="en-GB" w:eastAsia="x-none"/>
              </w:rPr>
              <w:t xml:space="preserve">{power headroom, configured maximum output power} associated with the second </w:t>
            </w:r>
            <w:r w:rsidRPr="00BD4F2D">
              <w:rPr>
                <w:rFonts w:ascii="Times New Roman" w:hAnsi="Times New Roman" w:cs="Times New Roman" w:hint="eastAsia"/>
                <w:lang w:val="en-GB" w:eastAsia="x-none"/>
              </w:rPr>
              <w:t xml:space="preserve">indicated joint/UL TCI state </w:t>
            </w:r>
            <w:r w:rsidRPr="00BD4F2D">
              <w:rPr>
                <w:rFonts w:ascii="Times New Roman" w:hAnsi="Times New Roman" w:cs="Times New Roman"/>
                <w:lang w:val="en-GB" w:eastAsia="x-none"/>
              </w:rPr>
              <w:t>for the actual PUSCH transmission</w:t>
            </w:r>
          </w:p>
          <w:p w14:paraId="326B92CB" w14:textId="77777777" w:rsidR="00BD4F2D" w:rsidRPr="00BD4F2D" w:rsidRDefault="00BD4F2D" w:rsidP="00BD4F2D">
            <w:pPr>
              <w:widowControl w:val="0"/>
              <w:numPr>
                <w:ilvl w:val="1"/>
                <w:numId w:val="78"/>
              </w:numPr>
              <w:suppressAutoHyphens/>
              <w:spacing w:before="0" w:after="0" w:line="256" w:lineRule="auto"/>
              <w:ind w:left="1172" w:hanging="332"/>
              <w:contextualSpacing/>
              <w:jc w:val="both"/>
              <w:rPr>
                <w:rFonts w:ascii="Times New Roman" w:hAnsi="Times New Roman" w:cs="Times New Roman"/>
                <w:lang w:val="en-GB" w:eastAsia="x-none"/>
              </w:rPr>
            </w:pPr>
            <w:r w:rsidRPr="00BD4F2D">
              <w:rPr>
                <w:rFonts w:ascii="Times New Roman" w:eastAsia="PMingLiU" w:hAnsi="Times New Roman" w:cs="Times New Roman" w:hint="eastAsia"/>
                <w:lang w:val="en-GB" w:eastAsia="zh-TW"/>
              </w:rPr>
              <w:t>I</w:t>
            </w:r>
            <w:r w:rsidRPr="00BD4F2D">
              <w:rPr>
                <w:rFonts w:ascii="Times New Roman" w:eastAsia="PMingLiU" w:hAnsi="Times New Roman" w:cs="Times New Roman"/>
                <w:lang w:val="en-GB" w:eastAsia="zh-TW"/>
              </w:rPr>
              <w:t xml:space="preserve">f the </w:t>
            </w:r>
            <w:r w:rsidRPr="00BD4F2D">
              <w:rPr>
                <w:rFonts w:ascii="Times New Roman" w:hAnsi="Times New Roman" w:cs="Times New Roman" w:hint="eastAsia"/>
                <w:lang w:val="en-GB" w:eastAsia="x-none"/>
              </w:rPr>
              <w:t>actual PUSCH transmission</w:t>
            </w:r>
            <w:r w:rsidRPr="00BD4F2D">
              <w:rPr>
                <w:rFonts w:ascii="Times New Roman" w:hAnsi="Times New Roman" w:cs="Times New Roman"/>
                <w:lang w:val="en-GB" w:eastAsia="x-none"/>
              </w:rPr>
              <w:t xml:space="preserve"> applies only</w:t>
            </w:r>
            <w:r w:rsidRPr="00BD4F2D">
              <w:rPr>
                <w:rFonts w:ascii="PMingLiU" w:eastAsia="PMingLiU" w:hAnsi="PMingLiU" w:cs="Times New Roman" w:hint="eastAsia"/>
                <w:lang w:val="en-GB" w:eastAsia="zh-TW"/>
              </w:rPr>
              <w:t xml:space="preserve"> </w:t>
            </w:r>
            <w:r w:rsidRPr="00BD4F2D">
              <w:rPr>
                <w:rFonts w:ascii="Times New Roman" w:eastAsia="PMingLiU" w:hAnsi="Times New Roman" w:cs="Times New Roman" w:hint="eastAsia"/>
                <w:lang w:val="en-GB" w:eastAsia="zh-TW"/>
              </w:rPr>
              <w:t>t</w:t>
            </w:r>
            <w:r w:rsidRPr="00BD4F2D">
              <w:rPr>
                <w:rFonts w:ascii="Times New Roman" w:eastAsia="PMingLiU" w:hAnsi="Times New Roman" w:cs="Times New Roman"/>
                <w:lang w:val="en-GB" w:eastAsia="zh-TW"/>
              </w:rPr>
              <w:t>he</w:t>
            </w:r>
            <w:r w:rsidRPr="00BD4F2D">
              <w:rPr>
                <w:rFonts w:ascii="Times New Roman" w:hAnsi="Times New Roman" w:cs="Times New Roman"/>
                <w:lang w:val="en-GB" w:eastAsia="x-none"/>
              </w:rPr>
              <w:t xml:space="preserve"> first indicated joint/UL TCI state, the UE provides </w:t>
            </w:r>
            <w:r w:rsidRPr="00BD4F2D">
              <w:rPr>
                <w:rFonts w:ascii="Times New Roman" w:hAnsi="Times New Roman" w:cs="Times New Roman" w:hint="eastAsia"/>
                <w:lang w:val="en-GB" w:eastAsia="x-none"/>
              </w:rPr>
              <w:t xml:space="preserve">the first </w:t>
            </w:r>
            <w:r w:rsidRPr="00BD4F2D">
              <w:rPr>
                <w:rFonts w:ascii="Times New Roman" w:hAnsi="Times New Roman" w:cs="Times New Roman"/>
                <w:lang w:val="en-GB" w:eastAsia="x-none"/>
              </w:rPr>
              <w:t xml:space="preserve">{power headroom, configured maximum output power} associated with the first </w:t>
            </w:r>
            <w:r w:rsidRPr="00BD4F2D">
              <w:rPr>
                <w:rFonts w:ascii="Times New Roman" w:hAnsi="Times New Roman" w:cs="Times New Roman" w:hint="eastAsia"/>
                <w:lang w:val="en-GB" w:eastAsia="x-none"/>
              </w:rPr>
              <w:t xml:space="preserve">indicated joint/UL TCI state for the actual PUSCH transmission </w:t>
            </w:r>
          </w:p>
          <w:p w14:paraId="63EB4CE3" w14:textId="77777777" w:rsidR="00BD4F2D" w:rsidRPr="008A3D36" w:rsidRDefault="00BD4F2D" w:rsidP="00BD4F2D">
            <w:pPr>
              <w:widowControl w:val="0"/>
              <w:numPr>
                <w:ilvl w:val="2"/>
                <w:numId w:val="89"/>
              </w:numPr>
              <w:suppressAutoHyphens/>
              <w:spacing w:before="0" w:after="0" w:line="259" w:lineRule="auto"/>
              <w:ind w:left="2520"/>
              <w:contextualSpacing/>
              <w:jc w:val="both"/>
              <w:rPr>
                <w:rFonts w:ascii="Times New Roman" w:hAnsi="Times New Roman" w:cs="Times New Roman"/>
                <w:highlight w:val="yellow"/>
                <w:lang w:val="en-GB" w:eastAsia="x-none"/>
              </w:rPr>
            </w:pPr>
            <w:r w:rsidRPr="008A3D36">
              <w:rPr>
                <w:rFonts w:ascii="Times New Roman" w:hAnsi="Times New Roman" w:cs="Times New Roman"/>
                <w:highlight w:val="yellow"/>
                <w:lang w:val="en-GB" w:eastAsia="x-none"/>
              </w:rPr>
              <w:t>FFS: How to provide the</w:t>
            </w:r>
            <w:r w:rsidRPr="008A3D36">
              <w:rPr>
                <w:rFonts w:ascii="Times New Roman" w:hAnsi="Times New Roman" w:cs="Times New Roman" w:hint="eastAsia"/>
                <w:highlight w:val="yellow"/>
                <w:lang w:val="en-GB" w:eastAsia="x-none"/>
              </w:rPr>
              <w:t xml:space="preserve"> </w:t>
            </w:r>
            <w:r w:rsidRPr="008A3D36">
              <w:rPr>
                <w:rFonts w:ascii="Times New Roman" w:hAnsi="Times New Roman" w:cs="Times New Roman"/>
                <w:highlight w:val="yellow"/>
                <w:lang w:val="en-GB" w:eastAsia="x-none"/>
              </w:rPr>
              <w:t>second report</w:t>
            </w:r>
            <w:r w:rsidRPr="008A3D36">
              <w:rPr>
                <w:rFonts w:ascii="Times New Roman" w:hAnsi="Times New Roman" w:cs="Times New Roman" w:hint="eastAsia"/>
                <w:highlight w:val="yellow"/>
                <w:lang w:val="en-GB" w:eastAsia="x-none"/>
              </w:rPr>
              <w:t xml:space="preserve"> </w:t>
            </w:r>
            <w:r w:rsidRPr="008A3D36">
              <w:rPr>
                <w:rFonts w:ascii="Times New Roman" w:hAnsi="Times New Roman" w:cs="Times New Roman"/>
                <w:highlight w:val="yellow"/>
                <w:lang w:val="en-GB" w:eastAsia="x-none"/>
              </w:rPr>
              <w:t>for a reference PUSCH transmission?</w:t>
            </w:r>
          </w:p>
          <w:p w14:paraId="54F183D2" w14:textId="77777777" w:rsidR="00BD4F2D" w:rsidRPr="00BD4F2D" w:rsidRDefault="00BD4F2D" w:rsidP="00BD4F2D">
            <w:pPr>
              <w:widowControl w:val="0"/>
              <w:numPr>
                <w:ilvl w:val="1"/>
                <w:numId w:val="78"/>
              </w:numPr>
              <w:suppressAutoHyphens/>
              <w:spacing w:before="0" w:after="0" w:line="256" w:lineRule="auto"/>
              <w:ind w:left="1172" w:hanging="332"/>
              <w:contextualSpacing/>
              <w:jc w:val="both"/>
              <w:rPr>
                <w:rFonts w:ascii="Times New Roman" w:hAnsi="Times New Roman" w:cs="Times New Roman"/>
                <w:lang w:val="en-GB" w:eastAsia="x-none"/>
              </w:rPr>
            </w:pPr>
            <w:r w:rsidRPr="00BD4F2D">
              <w:rPr>
                <w:rFonts w:ascii="Times New Roman" w:hAnsi="Times New Roman" w:cs="Times New Roman" w:hint="eastAsia"/>
                <w:lang w:val="en-GB" w:eastAsia="x-none"/>
              </w:rPr>
              <w:t>I</w:t>
            </w:r>
            <w:r w:rsidRPr="00BD4F2D">
              <w:rPr>
                <w:rFonts w:ascii="Times New Roman" w:hAnsi="Times New Roman" w:cs="Times New Roman"/>
                <w:lang w:val="en-GB" w:eastAsia="x-none"/>
              </w:rPr>
              <w:t>f th</w:t>
            </w:r>
            <w:r w:rsidRPr="00BD4F2D">
              <w:rPr>
                <w:rFonts w:ascii="Times New Roman" w:eastAsia="PMingLiU" w:hAnsi="Times New Roman" w:cs="Times New Roman"/>
                <w:lang w:val="en-GB" w:eastAsia="zh-TW"/>
              </w:rPr>
              <w:t xml:space="preserve">e </w:t>
            </w:r>
            <w:r w:rsidRPr="00BD4F2D">
              <w:rPr>
                <w:rFonts w:ascii="Times New Roman" w:hAnsi="Times New Roman" w:cs="Times New Roman" w:hint="eastAsia"/>
                <w:lang w:val="en-GB" w:eastAsia="x-none"/>
              </w:rPr>
              <w:t>actual PUSCH transmission</w:t>
            </w:r>
            <w:r w:rsidRPr="00BD4F2D">
              <w:rPr>
                <w:rFonts w:ascii="Times New Roman" w:hAnsi="Times New Roman" w:cs="Times New Roman"/>
                <w:lang w:val="en-GB" w:eastAsia="x-none"/>
              </w:rPr>
              <w:t xml:space="preserve"> applies only the second indicated joint/UL TCI state, the UE provides </w:t>
            </w:r>
            <w:r w:rsidRPr="00BD4F2D">
              <w:rPr>
                <w:rFonts w:ascii="Times New Roman" w:hAnsi="Times New Roman" w:cs="Times New Roman" w:hint="eastAsia"/>
                <w:lang w:val="en-GB" w:eastAsia="x-none"/>
              </w:rPr>
              <w:t xml:space="preserve">the </w:t>
            </w:r>
            <w:r w:rsidRPr="00BD4F2D">
              <w:rPr>
                <w:rFonts w:ascii="Times New Roman" w:hAnsi="Times New Roman" w:cs="Times New Roman"/>
                <w:lang w:val="en-GB" w:eastAsia="x-none"/>
              </w:rPr>
              <w:t xml:space="preserve">second {power headroom, configured maximum output power} associated with the second </w:t>
            </w:r>
            <w:r w:rsidRPr="00BD4F2D">
              <w:rPr>
                <w:rFonts w:ascii="Times New Roman" w:hAnsi="Times New Roman" w:cs="Times New Roman" w:hint="eastAsia"/>
                <w:lang w:val="en-GB" w:eastAsia="x-none"/>
              </w:rPr>
              <w:t xml:space="preserve">indicated joint/UL TCI state </w:t>
            </w:r>
            <w:r w:rsidRPr="00BD4F2D">
              <w:rPr>
                <w:rFonts w:ascii="Times New Roman" w:hAnsi="Times New Roman" w:cs="Times New Roman"/>
                <w:lang w:val="en-GB" w:eastAsia="x-none"/>
              </w:rPr>
              <w:t>for the actual PUSCH transmission</w:t>
            </w:r>
          </w:p>
          <w:p w14:paraId="505AE395" w14:textId="77777777" w:rsidR="00BD4F2D" w:rsidRPr="008A3D36" w:rsidRDefault="00BD4F2D" w:rsidP="00BD4F2D">
            <w:pPr>
              <w:widowControl w:val="0"/>
              <w:numPr>
                <w:ilvl w:val="2"/>
                <w:numId w:val="89"/>
              </w:numPr>
              <w:suppressAutoHyphens/>
              <w:spacing w:before="0" w:after="0" w:line="259" w:lineRule="auto"/>
              <w:ind w:left="2520"/>
              <w:contextualSpacing/>
              <w:jc w:val="both"/>
              <w:rPr>
                <w:rFonts w:ascii="Times New Roman" w:hAnsi="Times New Roman" w:cs="Times New Roman"/>
                <w:highlight w:val="yellow"/>
                <w:lang w:val="en-GB" w:eastAsia="x-none"/>
              </w:rPr>
            </w:pPr>
            <w:r w:rsidRPr="008A3D36">
              <w:rPr>
                <w:rFonts w:ascii="Times New Roman" w:hAnsi="Times New Roman" w:cs="Times New Roman"/>
                <w:highlight w:val="yellow"/>
                <w:lang w:val="en-GB" w:eastAsia="x-none"/>
              </w:rPr>
              <w:t>FFS: How to provide the</w:t>
            </w:r>
            <w:r w:rsidRPr="008A3D36">
              <w:rPr>
                <w:rFonts w:ascii="Times New Roman" w:hAnsi="Times New Roman" w:cs="Times New Roman" w:hint="eastAsia"/>
                <w:highlight w:val="yellow"/>
                <w:lang w:val="en-GB" w:eastAsia="x-none"/>
              </w:rPr>
              <w:t xml:space="preserve"> </w:t>
            </w:r>
            <w:r w:rsidRPr="008A3D36">
              <w:rPr>
                <w:rFonts w:ascii="Times New Roman" w:hAnsi="Times New Roman" w:cs="Times New Roman"/>
                <w:highlight w:val="yellow"/>
                <w:lang w:val="en-GB" w:eastAsia="x-none"/>
              </w:rPr>
              <w:t>first report</w:t>
            </w:r>
            <w:r w:rsidRPr="008A3D36">
              <w:rPr>
                <w:rFonts w:ascii="Times New Roman" w:hAnsi="Times New Roman" w:cs="Times New Roman" w:hint="eastAsia"/>
                <w:highlight w:val="yellow"/>
                <w:lang w:val="en-GB" w:eastAsia="x-none"/>
              </w:rPr>
              <w:t xml:space="preserve"> </w:t>
            </w:r>
            <w:r w:rsidRPr="008A3D36">
              <w:rPr>
                <w:rFonts w:ascii="Times New Roman" w:hAnsi="Times New Roman" w:cs="Times New Roman"/>
                <w:highlight w:val="yellow"/>
                <w:lang w:val="en-GB" w:eastAsia="x-none"/>
              </w:rPr>
              <w:t>for a reference PUSCH transmission?</w:t>
            </w:r>
          </w:p>
          <w:p w14:paraId="49D9B23B" w14:textId="77777777" w:rsidR="00BD4F2D" w:rsidRPr="008A3D36" w:rsidRDefault="00BD4F2D" w:rsidP="00BD4F2D">
            <w:pPr>
              <w:widowControl w:val="0"/>
              <w:numPr>
                <w:ilvl w:val="0"/>
                <w:numId w:val="78"/>
              </w:numPr>
              <w:suppressAutoHyphens/>
              <w:spacing w:before="0" w:after="0" w:line="256" w:lineRule="auto"/>
              <w:ind w:left="599" w:hanging="283"/>
              <w:contextualSpacing/>
              <w:jc w:val="both"/>
              <w:rPr>
                <w:rFonts w:ascii="Times New Roman" w:hAnsi="Times New Roman" w:cs="Times New Roman"/>
                <w:highlight w:val="yellow"/>
                <w:lang w:val="en-GB" w:eastAsia="x-none"/>
              </w:rPr>
            </w:pPr>
            <w:r w:rsidRPr="008A3D36">
              <w:rPr>
                <w:rFonts w:ascii="Times New Roman" w:hAnsi="Times New Roman" w:cs="Times New Roman"/>
                <w:highlight w:val="yellow"/>
                <w:lang w:val="en-GB" w:eastAsia="x-none"/>
              </w:rPr>
              <w:t>FFS: If the UE determines that both Type 1 PHRs are based on reference PUSCH transmissions, how to provide the</w:t>
            </w:r>
            <w:r w:rsidRPr="008A3D36">
              <w:rPr>
                <w:rFonts w:ascii="Times New Roman" w:hAnsi="Times New Roman" w:cs="Times New Roman" w:hint="eastAsia"/>
                <w:highlight w:val="yellow"/>
                <w:lang w:val="en-GB" w:eastAsia="x-none"/>
              </w:rPr>
              <w:t xml:space="preserve"> </w:t>
            </w:r>
            <w:r w:rsidRPr="008A3D36">
              <w:rPr>
                <w:rFonts w:ascii="Times New Roman" w:hAnsi="Times New Roman" w:cs="Times New Roman"/>
                <w:highlight w:val="yellow"/>
                <w:lang w:val="en-GB" w:eastAsia="x-none"/>
              </w:rPr>
              <w:t>first and second reports</w:t>
            </w:r>
            <w:r w:rsidRPr="008A3D36">
              <w:rPr>
                <w:rFonts w:ascii="Times New Roman" w:hAnsi="Times New Roman" w:cs="Times New Roman" w:hint="eastAsia"/>
                <w:highlight w:val="yellow"/>
                <w:lang w:val="en-GB" w:eastAsia="x-none"/>
              </w:rPr>
              <w:t xml:space="preserve"> </w:t>
            </w:r>
            <w:r w:rsidRPr="008A3D36">
              <w:rPr>
                <w:rFonts w:ascii="Times New Roman" w:hAnsi="Times New Roman" w:cs="Times New Roman"/>
                <w:highlight w:val="yellow"/>
                <w:lang w:val="en-GB" w:eastAsia="x-none"/>
              </w:rPr>
              <w:t>for reference PUSCH transmissions, respectively?</w:t>
            </w:r>
          </w:p>
          <w:p w14:paraId="6517266A" w14:textId="63D798BC" w:rsidR="004B6D2E" w:rsidRPr="00076544" w:rsidRDefault="004B6D2E" w:rsidP="00F87A94">
            <w:pPr>
              <w:spacing w:before="0" w:after="0"/>
              <w:rPr>
                <w:rFonts w:cs="Times New Roman"/>
                <w:b/>
                <w:bCs/>
                <w:lang w:val="en-GB" w:eastAsia="en-US"/>
              </w:rPr>
            </w:pPr>
          </w:p>
        </w:tc>
      </w:tr>
    </w:tbl>
    <w:p w14:paraId="0C95C955" w14:textId="77777777" w:rsidR="00D8182C" w:rsidRPr="00D8182C" w:rsidRDefault="00D8182C" w:rsidP="00D8182C">
      <w:pPr>
        <w:spacing w:beforeLines="50" w:before="120" w:afterLines="50" w:after="120"/>
        <w:jc w:val="both"/>
        <w:rPr>
          <w:rFonts w:eastAsia="ＭＳ 明朝"/>
          <w:lang w:eastAsia="ja-JP"/>
        </w:rPr>
      </w:pPr>
      <w:r w:rsidRPr="00D8182C">
        <w:rPr>
          <w:rFonts w:eastAsia="ＭＳ 明朝"/>
          <w:lang w:eastAsia="ja-JP"/>
        </w:rPr>
        <w:t xml:space="preserve">According to LS sent by RAN4 in R4-2314698, RAN4 have concluded that the configured transmit power during </w:t>
      </w:r>
      <w:proofErr w:type="spellStart"/>
      <w:r w:rsidRPr="00D8182C">
        <w:rPr>
          <w:rFonts w:eastAsia="ＭＳ 明朝"/>
          <w:lang w:eastAsia="ja-JP"/>
        </w:rPr>
        <w:t>STxMP</w:t>
      </w:r>
      <w:proofErr w:type="spellEnd"/>
      <w:r w:rsidRPr="00D8182C">
        <w:rPr>
          <w:rFonts w:eastAsia="ＭＳ 明朝"/>
          <w:lang w:eastAsia="ja-JP"/>
        </w:rPr>
        <w:t xml:space="preserve"> shall be defined per indicated joint/UL TCI state, i.e., it will be defined as </w:t>
      </w:r>
      <w:proofErr w:type="spellStart"/>
      <w:proofErr w:type="gramStart"/>
      <w:r w:rsidRPr="00D8182C">
        <w:rPr>
          <w:rFonts w:eastAsia="ＭＳ 明朝"/>
          <w:lang w:eastAsia="ja-JP"/>
        </w:rPr>
        <w:t>PCMAX</w:t>
      </w:r>
      <w:r w:rsidRPr="00D8182C">
        <w:rPr>
          <w:rFonts w:eastAsia="ＭＳ 明朝"/>
          <w:vertAlign w:val="subscript"/>
          <w:lang w:eastAsia="ja-JP"/>
        </w:rPr>
        <w:t>f,c</w:t>
      </w:r>
      <w:proofErr w:type="gramEnd"/>
      <w:r w:rsidRPr="00D8182C">
        <w:rPr>
          <w:rFonts w:eastAsia="ＭＳ 明朝"/>
          <w:vertAlign w:val="subscript"/>
          <w:lang w:eastAsia="ja-JP"/>
        </w:rPr>
        <w:t>,k</w:t>
      </w:r>
      <w:proofErr w:type="spellEnd"/>
      <w:r w:rsidRPr="00D8182C">
        <w:rPr>
          <w:rFonts w:eastAsia="ＭＳ 明朝"/>
          <w:lang w:eastAsia="ja-JP"/>
        </w:rPr>
        <w:t xml:space="preserve"> where ‘k (k=0,1)’ </w:t>
      </w:r>
      <w:bookmarkStart w:id="13" w:name="_Hlk143633573"/>
      <w:r w:rsidRPr="00D8182C">
        <w:rPr>
          <w:rFonts w:eastAsia="ＭＳ 明朝"/>
          <w:lang w:eastAsia="ja-JP"/>
        </w:rPr>
        <w:t>corresponds to the first and second indicated joint/UL TCI states, respectively.</w:t>
      </w:r>
      <w:bookmarkEnd w:id="13"/>
      <w:r w:rsidRPr="00D8182C">
        <w:rPr>
          <w:rFonts w:eastAsia="ＭＳ 明朝"/>
          <w:lang w:eastAsia="ja-JP"/>
        </w:rPr>
        <w:t xml:space="preserve"> Accordingly</w:t>
      </w:r>
      <w:r w:rsidRPr="00D8182C">
        <w:rPr>
          <w:rFonts w:ascii="Times New Roman" w:eastAsiaTheme="minorEastAsia" w:hAnsi="Times New Roman" w:cs="Times New Roman" w:hint="cs"/>
        </w:rPr>
        <w:t>,</w:t>
      </w:r>
      <w:r w:rsidRPr="00D8182C">
        <w:rPr>
          <w:rFonts w:ascii="Times New Roman" w:eastAsiaTheme="minorEastAsia" w:hAnsi="Times New Roman" w:cs="Times New Roman"/>
        </w:rPr>
        <w:t xml:space="preserve"> </w:t>
      </w:r>
      <w:r w:rsidRPr="00D8182C">
        <w:rPr>
          <w:rFonts w:eastAsia="ＭＳ 明朝"/>
          <w:lang w:eastAsia="ja-JP"/>
        </w:rPr>
        <w:t xml:space="preserve">RAN1 have agreed for actual </w:t>
      </w:r>
      <w:proofErr w:type="spellStart"/>
      <w:r w:rsidRPr="00D8182C">
        <w:rPr>
          <w:rFonts w:eastAsia="ＭＳ 明朝"/>
          <w:lang w:eastAsia="ja-JP"/>
        </w:rPr>
        <w:t>STxMP</w:t>
      </w:r>
      <w:proofErr w:type="spellEnd"/>
      <w:r w:rsidRPr="00D8182C">
        <w:rPr>
          <w:rFonts w:eastAsia="ＭＳ 明朝"/>
          <w:lang w:eastAsia="ja-JP"/>
        </w:rPr>
        <w:t xml:space="preserve"> PUSCH transmission that applies two indicated TCI states, two PHRs and two PCMAXs associated with two indicated TCI states are reported. However, PHR and PCMAX report for reference PUSCH transmission need to be further studied.</w:t>
      </w:r>
    </w:p>
    <w:p w14:paraId="69596864" w14:textId="77777777" w:rsidR="00D8182C" w:rsidRPr="00D8182C" w:rsidRDefault="00D8182C" w:rsidP="00D8182C">
      <w:pPr>
        <w:spacing w:beforeLines="50" w:before="120" w:afterLines="50" w:after="120"/>
        <w:jc w:val="both"/>
        <w:rPr>
          <w:rFonts w:eastAsiaTheme="minorEastAsia"/>
        </w:rPr>
      </w:pPr>
      <w:r w:rsidRPr="00D8182C">
        <w:rPr>
          <w:rFonts w:eastAsiaTheme="minorEastAsia" w:hint="eastAsia"/>
        </w:rPr>
        <w:t>F</w:t>
      </w:r>
      <w:r w:rsidRPr="00D8182C">
        <w:rPr>
          <w:rFonts w:eastAsiaTheme="minorEastAsia"/>
        </w:rPr>
        <w:t>or reference PUSCH transmission, in Rel-17 virtual PHR is reported and PCAMX is not reported, where virtual PHR is computed as</w:t>
      </w:r>
    </w:p>
    <w:p w14:paraId="2606AC1B" w14:textId="77777777" w:rsidR="00D8182C" w:rsidRPr="00D8182C" w:rsidRDefault="00D8182C" w:rsidP="00D8182C">
      <w:pPr>
        <w:spacing w:beforeLines="50" w:before="120" w:afterLines="50" w:after="120"/>
        <w:jc w:val="center"/>
      </w:pPr>
      <w:r w:rsidRPr="00D8182C">
        <w:rPr>
          <w:noProof/>
          <w:position w:val="-12"/>
        </w:rPr>
        <w:drawing>
          <wp:inline distT="0" distB="0" distL="0" distR="0" wp14:anchorId="7F4DC9D7" wp14:editId="66454B3E">
            <wp:extent cx="4572000" cy="238125"/>
            <wp:effectExtent l="0" t="0" r="0" b="9525"/>
            <wp:docPr id="12112601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D8182C">
        <w:t xml:space="preserve"> [dB]</w:t>
      </w:r>
    </w:p>
    <w:p w14:paraId="6905513C" w14:textId="77777777" w:rsidR="00D8182C" w:rsidRPr="00D8182C" w:rsidRDefault="00D8182C" w:rsidP="00D8182C">
      <w:pPr>
        <w:spacing w:beforeLines="50" w:before="120" w:afterLines="50" w:after="120"/>
      </w:pPr>
      <w:r w:rsidRPr="00D8182C">
        <w:rPr>
          <w:rFonts w:eastAsiaTheme="minorEastAsia"/>
        </w:rPr>
        <w:t xml:space="preserve">where </w:t>
      </w:r>
      <m:oMath>
        <m:sSub>
          <m:sSubPr>
            <m:ctrlPr>
              <w:rPr>
                <w:rFonts w:ascii="Cambria Math" w:hAnsi="Cambria Math" w:cs="SimSun"/>
                <w:iCs/>
                <w:sz w:val="24"/>
                <w:szCs w:val="24"/>
              </w:rPr>
            </m:ctrlPr>
          </m:sSubPr>
          <m:e>
            <m:acc>
              <m:accPr>
                <m:chr m:val="̃"/>
                <m:ctrlPr>
                  <w:rPr>
                    <w:rFonts w:ascii="Cambria Math" w:hAnsi="Cambria Math" w:cs="SimSun"/>
                    <w:i/>
                    <w:sz w:val="24"/>
                    <w:szCs w:val="24"/>
                  </w:rPr>
                </m:ctrlPr>
              </m:accPr>
              <m:e>
                <m:r>
                  <w:rPr>
                    <w:rFonts w:ascii="Cambria Math" w:hAnsi="Cambria Math"/>
                  </w:rPr>
                  <m:t>P</m:t>
                </m:r>
              </m:e>
            </m:acc>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D8182C">
        <w:t xml:space="preserve"> is computed assuming MPR=0 dB, A-MPR=0 dB, P-MPR=0 dB. </w:t>
      </w:r>
      <w:r w:rsidRPr="00D8182C">
        <w:rPr>
          <w:rFonts w:ascii="Symbol" w:hAnsi="Symbol"/>
          <w:lang w:bidi="bn-IN"/>
        </w:rPr>
        <w:t>D</w:t>
      </w:r>
      <w:r w:rsidRPr="00D8182C">
        <w:rPr>
          <w:lang w:bidi="bn-IN"/>
        </w:rPr>
        <w:t>T</w:t>
      </w:r>
      <w:r w:rsidRPr="00D8182C">
        <w:rPr>
          <w:vertAlign w:val="subscript"/>
          <w:lang w:bidi="bn-IN"/>
        </w:rPr>
        <w:t>C</w:t>
      </w:r>
      <w:r w:rsidRPr="00D8182C">
        <w:t xml:space="preserve"> = 0 </w:t>
      </w:r>
      <w:proofErr w:type="spellStart"/>
      <w:r w:rsidRPr="00D8182C">
        <w:t>dB.</w:t>
      </w:r>
      <w:proofErr w:type="spellEnd"/>
    </w:p>
    <w:p w14:paraId="0C0A6B4D" w14:textId="77777777" w:rsidR="00D8182C" w:rsidRPr="00D8182C" w:rsidRDefault="00D8182C" w:rsidP="00D8182C">
      <w:pPr>
        <w:spacing w:beforeLines="50" w:before="120" w:afterLines="50" w:after="120"/>
        <w:rPr>
          <w:rFonts w:eastAsiaTheme="minorEastAsia"/>
        </w:rPr>
      </w:pPr>
      <w:r w:rsidRPr="00D8182C">
        <w:rPr>
          <w:rFonts w:eastAsiaTheme="minorEastAsia" w:hint="eastAsia"/>
        </w:rPr>
        <w:lastRenderedPageBreak/>
        <w:t>W</w:t>
      </w:r>
      <w:r w:rsidRPr="00D8182C">
        <w:rPr>
          <w:rFonts w:eastAsiaTheme="minorEastAsia"/>
        </w:rPr>
        <w:t xml:space="preserve">e believe same principle can be applied in Rel-18 </w:t>
      </w:r>
      <w:proofErr w:type="spellStart"/>
      <w:r w:rsidRPr="00D8182C">
        <w:rPr>
          <w:rFonts w:eastAsiaTheme="minorEastAsia"/>
        </w:rPr>
        <w:t>ST</w:t>
      </w:r>
      <w:r w:rsidRPr="00D8182C">
        <w:rPr>
          <w:rFonts w:eastAsiaTheme="minorEastAsia" w:hint="eastAsia"/>
        </w:rPr>
        <w:t>x</w:t>
      </w:r>
      <w:r w:rsidRPr="00D8182C">
        <w:rPr>
          <w:rFonts w:eastAsiaTheme="minorEastAsia"/>
        </w:rPr>
        <w:t>MP</w:t>
      </w:r>
      <w:proofErr w:type="spellEnd"/>
      <w:r w:rsidRPr="00D8182C">
        <w:rPr>
          <w:rFonts w:eastAsiaTheme="minorEastAsia"/>
        </w:rPr>
        <w:t xml:space="preserve">, i.e., for reference PUSCH transmission, virtual PHR is reported and PCMAX is not reported. </w:t>
      </w:r>
    </w:p>
    <w:p w14:paraId="06C33029" w14:textId="77777777" w:rsidR="00D8182C" w:rsidRPr="00D8182C" w:rsidRDefault="00D8182C" w:rsidP="00D8182C">
      <w:pPr>
        <w:spacing w:beforeLines="50" w:before="120" w:afterLines="50" w:after="120"/>
        <w:jc w:val="both"/>
        <w:rPr>
          <w:rFonts w:eastAsiaTheme="minorEastAsia"/>
          <w:b/>
          <w:bCs/>
          <w:color w:val="000000" w:themeColor="text1"/>
          <w:u w:val="single"/>
        </w:rPr>
      </w:pPr>
      <w:r w:rsidRPr="00D8182C">
        <w:rPr>
          <w:rFonts w:eastAsiaTheme="minorEastAsia" w:hint="eastAsia"/>
          <w:b/>
          <w:bCs/>
          <w:color w:val="000000" w:themeColor="text1"/>
          <w:u w:val="single"/>
        </w:rPr>
        <w:t>P</w:t>
      </w:r>
      <w:r w:rsidRPr="00D8182C">
        <w:rPr>
          <w:rFonts w:eastAsiaTheme="minorEastAsia"/>
          <w:b/>
          <w:bCs/>
          <w:color w:val="000000" w:themeColor="text1"/>
          <w:u w:val="single"/>
        </w:rPr>
        <w:t xml:space="preserve">roposal 3.1: </w:t>
      </w:r>
    </w:p>
    <w:p w14:paraId="091B3771" w14:textId="77777777" w:rsidR="00D8182C" w:rsidRPr="00D8182C" w:rsidRDefault="00D8182C" w:rsidP="00D8182C">
      <w:pPr>
        <w:numPr>
          <w:ilvl w:val="1"/>
          <w:numId w:val="5"/>
        </w:numPr>
        <w:spacing w:beforeLines="50" w:before="120" w:afterLines="50" w:after="120"/>
        <w:jc w:val="both"/>
        <w:rPr>
          <w:rFonts w:ascii="Times New Roman" w:eastAsia="ＭＳ 明朝" w:hAnsi="Times New Roman" w:cs="Times New Roman"/>
          <w:b/>
          <w:i/>
          <w:iCs/>
          <w:color w:val="000000" w:themeColor="text1"/>
          <w:lang w:eastAsia="ja-JP"/>
        </w:rPr>
      </w:pPr>
      <w:r w:rsidRPr="00D8182C">
        <w:rPr>
          <w:rFonts w:ascii="Times New Roman" w:eastAsia="ＭＳ 明朝" w:hAnsi="Times New Roman" w:cs="Times New Roman"/>
          <w:b/>
          <w:i/>
          <w:iCs/>
          <w:color w:val="000000" w:themeColor="text1"/>
          <w:lang w:eastAsia="ja-JP"/>
        </w:rPr>
        <w:t xml:space="preserve">If the actual PUSCH transmission applies only the first indicated joint/UL TCI state, the UE provides the first {power headroom, configured maximum output power} associated with the first indicated joint/UL TCI state for the actual PUSCH transmission, and UE provides {virtual power headroom} associated with the second indicated joint/UL TCI state for reference PUSCH transmission. </w:t>
      </w:r>
    </w:p>
    <w:p w14:paraId="742A9369" w14:textId="77777777" w:rsidR="00D8182C" w:rsidRPr="00D8182C" w:rsidRDefault="00D8182C" w:rsidP="00D8182C">
      <w:pPr>
        <w:numPr>
          <w:ilvl w:val="1"/>
          <w:numId w:val="5"/>
        </w:numPr>
        <w:spacing w:beforeLines="50" w:before="120" w:afterLines="50" w:after="120"/>
        <w:jc w:val="both"/>
        <w:rPr>
          <w:rFonts w:ascii="Times New Roman" w:eastAsia="ＭＳ 明朝" w:hAnsi="Times New Roman" w:cs="Times New Roman"/>
          <w:b/>
          <w:i/>
          <w:iCs/>
          <w:color w:val="000000" w:themeColor="text1"/>
          <w:lang w:eastAsia="ja-JP"/>
        </w:rPr>
      </w:pPr>
      <w:r w:rsidRPr="00D8182C">
        <w:rPr>
          <w:rFonts w:ascii="Times New Roman" w:eastAsia="ＭＳ 明朝" w:hAnsi="Times New Roman" w:cs="Times New Roman"/>
          <w:b/>
          <w:i/>
          <w:iCs/>
          <w:color w:val="000000" w:themeColor="text1"/>
          <w:lang w:eastAsia="ja-JP"/>
        </w:rPr>
        <w:t xml:space="preserve">If the actual PUSCH transmission applies only the second indicated joint/UL TCI state, the UE provides the second {power headroom, configured maximum output power} associated with the second indicated joint/UL TCI state for the actual PUSCH transmission, and UE provides {virtual power headroom} associated with the first indicated joint/UL TCI state for reference PUSCH transmission.  </w:t>
      </w:r>
    </w:p>
    <w:p w14:paraId="2066072D" w14:textId="77777777" w:rsidR="00D8182C" w:rsidRPr="00D8182C" w:rsidRDefault="00D8182C" w:rsidP="00D8182C">
      <w:pPr>
        <w:numPr>
          <w:ilvl w:val="1"/>
          <w:numId w:val="5"/>
        </w:numPr>
        <w:spacing w:beforeLines="50" w:before="120" w:afterLines="50" w:after="120"/>
        <w:jc w:val="both"/>
        <w:rPr>
          <w:rFonts w:ascii="Times New Roman" w:eastAsia="ＭＳ 明朝" w:hAnsi="Times New Roman" w:cs="Times New Roman"/>
          <w:b/>
          <w:i/>
          <w:iCs/>
          <w:color w:val="000000" w:themeColor="text1"/>
          <w:lang w:eastAsia="ja-JP"/>
        </w:rPr>
      </w:pPr>
      <w:r w:rsidRPr="00D8182C">
        <w:rPr>
          <w:rFonts w:ascii="Times New Roman" w:eastAsiaTheme="minorEastAsia" w:hAnsi="Times New Roman" w:cs="Times New Roman"/>
          <w:b/>
          <w:i/>
          <w:iCs/>
          <w:color w:val="000000" w:themeColor="text1"/>
        </w:rPr>
        <w:t xml:space="preserve">If UE determines that both PHRs are based on reference PUSCH transmissions, UE provides first {virtual power headroom} associated with first indicted joint/UL TCI state and second {virtual power headroom} associated with second indicated joint/UL TCI state for reference PUSCH transmission. </w:t>
      </w:r>
    </w:p>
    <w:p w14:paraId="052E0FB6" w14:textId="77777777" w:rsidR="00D8182C" w:rsidRPr="00D8182C" w:rsidRDefault="00D8182C" w:rsidP="00D8182C">
      <w:pPr>
        <w:spacing w:beforeLines="50" w:before="120" w:afterLines="50" w:after="120"/>
        <w:jc w:val="both"/>
        <w:rPr>
          <w:rFonts w:eastAsiaTheme="minorEastAsia"/>
          <w:b/>
          <w:bCs/>
          <w:color w:val="000000" w:themeColor="text1"/>
          <w:u w:val="single"/>
        </w:rPr>
      </w:pPr>
      <w:r w:rsidRPr="00D8182C">
        <w:rPr>
          <w:rFonts w:eastAsiaTheme="minorEastAsia" w:hint="eastAsia"/>
          <w:b/>
          <w:bCs/>
          <w:color w:val="000000" w:themeColor="text1"/>
          <w:u w:val="single"/>
        </w:rPr>
        <w:t>P</w:t>
      </w:r>
      <w:r w:rsidRPr="00D8182C">
        <w:rPr>
          <w:rFonts w:eastAsiaTheme="minorEastAsia"/>
          <w:b/>
          <w:bCs/>
          <w:color w:val="000000" w:themeColor="text1"/>
          <w:u w:val="single"/>
        </w:rPr>
        <w:t xml:space="preserve">roposal 3.2: </w:t>
      </w:r>
    </w:p>
    <w:p w14:paraId="531D5BBC" w14:textId="77777777" w:rsidR="00D8182C" w:rsidRPr="00D8182C" w:rsidRDefault="00D8182C" w:rsidP="00D8182C">
      <w:pPr>
        <w:numPr>
          <w:ilvl w:val="1"/>
          <w:numId w:val="5"/>
        </w:numPr>
        <w:spacing w:beforeLines="50" w:before="120" w:afterLines="50" w:after="120"/>
        <w:jc w:val="both"/>
        <w:rPr>
          <w:rFonts w:ascii="Times New Roman" w:eastAsia="ＭＳ 明朝" w:hAnsi="Times New Roman" w:cs="Times New Roman"/>
          <w:b/>
          <w:color w:val="000000" w:themeColor="text1"/>
          <w:lang w:eastAsia="ja-JP"/>
        </w:rPr>
      </w:pPr>
      <w:r w:rsidRPr="00D8182C">
        <w:rPr>
          <w:rFonts w:ascii="Times New Roman" w:eastAsia="ＭＳ 明朝" w:hAnsi="Times New Roman" w:cs="Times New Roman" w:hint="eastAsia"/>
          <w:b/>
          <w:color w:val="000000" w:themeColor="text1"/>
          <w:lang w:eastAsia="ja-JP"/>
        </w:rPr>
        <w:t>A</w:t>
      </w:r>
      <w:r w:rsidRPr="00D8182C">
        <w:rPr>
          <w:rFonts w:ascii="Times New Roman" w:eastAsia="ＭＳ 明朝" w:hAnsi="Times New Roman" w:cs="Times New Roman"/>
          <w:b/>
          <w:color w:val="000000" w:themeColor="text1"/>
          <w:lang w:eastAsia="ja-JP"/>
        </w:rPr>
        <w:t>dopt the following TP for TS 38.213.</w:t>
      </w:r>
    </w:p>
    <w:tbl>
      <w:tblPr>
        <w:tblStyle w:val="af3"/>
        <w:tblW w:w="0" w:type="auto"/>
        <w:tblLook w:val="04A0" w:firstRow="1" w:lastRow="0" w:firstColumn="1" w:lastColumn="0" w:noHBand="0" w:noVBand="1"/>
      </w:tblPr>
      <w:tblGrid>
        <w:gridCol w:w="9962"/>
      </w:tblGrid>
      <w:tr w:rsidR="00D8182C" w:rsidRPr="00D8182C" w14:paraId="4A8C3158" w14:textId="77777777" w:rsidTr="00B12B05">
        <w:tc>
          <w:tcPr>
            <w:tcW w:w="9962" w:type="dxa"/>
          </w:tcPr>
          <w:p w14:paraId="285511FE" w14:textId="77777777" w:rsidR="00D8182C" w:rsidRPr="00D8182C" w:rsidRDefault="00D8182C" w:rsidP="00D8182C">
            <w:pPr>
              <w:keepNext/>
              <w:keepLines/>
              <w:spacing w:before="180"/>
              <w:ind w:left="1134" w:hanging="1134"/>
              <w:outlineLvl w:val="1"/>
              <w:rPr>
                <w:rFonts w:ascii="Arial" w:eastAsiaTheme="majorEastAsia" w:hAnsi="Arial" w:cs="Arial"/>
                <w:b/>
                <w:bCs/>
                <w:kern w:val="28"/>
                <w:szCs w:val="32"/>
                <w:lang w:val="x-none" w:eastAsia="ja-JP"/>
              </w:rPr>
            </w:pPr>
            <w:r w:rsidRPr="00D8182C">
              <w:rPr>
                <w:rFonts w:ascii="Arial" w:eastAsiaTheme="majorEastAsia" w:hAnsi="Arial" w:cs="Arial"/>
                <w:b/>
                <w:bCs/>
                <w:kern w:val="28"/>
                <w:szCs w:val="32"/>
                <w:lang w:val="x-none" w:eastAsia="ja-JP"/>
              </w:rPr>
              <w:t>7.7.1</w:t>
            </w:r>
            <w:r w:rsidRPr="00D8182C">
              <w:rPr>
                <w:rFonts w:ascii="Arial" w:eastAsiaTheme="majorEastAsia" w:hAnsi="Arial" w:cs="Arial"/>
                <w:b/>
                <w:bCs/>
                <w:kern w:val="28"/>
                <w:szCs w:val="32"/>
                <w:lang w:val="x-none" w:eastAsia="ja-JP"/>
              </w:rPr>
              <w:tab/>
              <w:t>Type 1 PH report</w:t>
            </w:r>
          </w:p>
          <w:p w14:paraId="629FF6D1" w14:textId="77777777" w:rsidR="00D8182C" w:rsidRPr="00D8182C" w:rsidRDefault="00D8182C" w:rsidP="00D8182C">
            <w:pPr>
              <w:keepNext/>
              <w:keepLines/>
              <w:spacing w:before="180"/>
              <w:ind w:left="1134" w:hanging="1134"/>
              <w:jc w:val="center"/>
              <w:outlineLvl w:val="1"/>
              <w:rPr>
                <w:color w:val="FF0000"/>
                <w:sz w:val="22"/>
                <w:szCs w:val="22"/>
              </w:rPr>
            </w:pPr>
            <w:r w:rsidRPr="00D8182C">
              <w:rPr>
                <w:color w:val="FF0000"/>
                <w:sz w:val="22"/>
                <w:szCs w:val="22"/>
              </w:rPr>
              <w:t>*** Unchanged parts are omitted ***</w:t>
            </w:r>
          </w:p>
          <w:p w14:paraId="2DCC9CF3" w14:textId="77777777" w:rsidR="00D8182C" w:rsidRPr="00D8182C" w:rsidRDefault="00D8182C" w:rsidP="00D8182C">
            <w:r w:rsidRPr="00D8182C">
              <w:t>If a UE is provided, for active UL BWP</w:t>
            </w:r>
            <w:r w:rsidRPr="00D8182C">
              <w:rPr>
                <w:i/>
              </w:rPr>
              <w:t xml:space="preserve"> </w:t>
            </w:r>
            <m:oMath>
              <m:r>
                <w:rPr>
                  <w:rFonts w:ascii="Cambria Math" w:hAnsi="Cambria Math"/>
                </w:rPr>
                <m:t>b</m:t>
              </m:r>
            </m:oMath>
            <w:r w:rsidRPr="00D8182C">
              <w:rPr>
                <w:iCs/>
                <w:color w:val="FF0000"/>
              </w:rPr>
              <w:t xml:space="preserve"> </w:t>
            </w:r>
            <w:r w:rsidRPr="00D8182C">
              <w:rPr>
                <w:iCs/>
              </w:rPr>
              <w:t xml:space="preserve">of </w:t>
            </w:r>
            <w:r w:rsidRPr="00D8182C">
              <w:t xml:space="preserve">carrier </w:t>
            </w:r>
            <m:oMath>
              <m:r>
                <w:rPr>
                  <w:rFonts w:ascii="Cambria Math" w:hAnsi="Cambria Math"/>
                </w:rPr>
                <m:t>f</m:t>
              </m:r>
            </m:oMath>
            <w:r w:rsidRPr="00D8182C">
              <w:t xml:space="preserve"> of serving cell </w:t>
            </w:r>
            <m:oMath>
              <m:r>
                <w:rPr>
                  <w:rFonts w:ascii="Cambria Math" w:hAnsi="Cambria Math"/>
                </w:rPr>
                <m:t>c</m:t>
              </m:r>
            </m:oMath>
            <w:r w:rsidRPr="00D8182C">
              <w:t>,</w:t>
            </w:r>
          </w:p>
          <w:p w14:paraId="1DADD4C5" w14:textId="77777777" w:rsidR="00D8182C" w:rsidRPr="00D8182C" w:rsidRDefault="00D8182C" w:rsidP="00D8182C">
            <w:pPr>
              <w:spacing w:before="0" w:after="180"/>
              <w:ind w:left="568" w:hanging="284"/>
              <w:rPr>
                <w:rFonts w:eastAsiaTheme="minorEastAsia"/>
                <w:lang w:val="en-GB"/>
              </w:rPr>
            </w:pPr>
            <w:r w:rsidRPr="00D8182C">
              <w:rPr>
                <w:rFonts w:eastAsiaTheme="minorEastAsia"/>
                <w:lang w:val="x-none"/>
              </w:rPr>
              <w:t>-</w:t>
            </w:r>
            <w:r w:rsidRPr="00D8182C">
              <w:rPr>
                <w:rFonts w:eastAsiaTheme="minorEastAsia"/>
                <w:lang w:val="x-none"/>
              </w:rPr>
              <w:tab/>
            </w:r>
            <w:proofErr w:type="spellStart"/>
            <w:r w:rsidRPr="00D8182C">
              <w:rPr>
                <w:rFonts w:eastAsiaTheme="minorEastAsia"/>
                <w:i/>
                <w:iCs/>
              </w:rPr>
              <w:t>twoPHRMode</w:t>
            </w:r>
            <w:proofErr w:type="spellEnd"/>
            <w:r w:rsidRPr="00D8182C">
              <w:rPr>
                <w:rFonts w:eastAsiaTheme="minorEastAsia"/>
              </w:rPr>
              <w:t xml:space="preserve">, </w:t>
            </w:r>
          </w:p>
          <w:p w14:paraId="30C84FC7" w14:textId="77777777" w:rsidR="00D8182C" w:rsidRPr="00D8182C" w:rsidRDefault="00D8182C" w:rsidP="00D8182C">
            <w:pPr>
              <w:spacing w:before="0" w:after="180"/>
              <w:ind w:left="568" w:hanging="284"/>
              <w:rPr>
                <w:rFonts w:eastAsiaTheme="minorEastAsia"/>
                <w:iCs/>
                <w:lang w:val="x-none" w:eastAsia="en-US"/>
              </w:rPr>
            </w:pPr>
            <w:r w:rsidRPr="00D8182C">
              <w:rPr>
                <w:rFonts w:eastAsiaTheme="minorEastAsia"/>
                <w:lang w:val="x-none"/>
              </w:rPr>
              <w:t>-</w:t>
            </w:r>
            <w:r w:rsidRPr="00D8182C">
              <w:rPr>
                <w:rFonts w:eastAsiaTheme="minorEastAsia"/>
                <w:lang w:val="x-none"/>
              </w:rPr>
              <w:tab/>
            </w:r>
            <w:r w:rsidRPr="00D8182C">
              <w:rPr>
                <w:rFonts w:eastAsiaTheme="minorEastAsia"/>
                <w:iCs/>
                <w:lang w:val="x-none"/>
              </w:rPr>
              <w:t xml:space="preserve">two SRS resource sets in </w:t>
            </w:r>
            <w:proofErr w:type="spellStart"/>
            <w:r w:rsidRPr="00D8182C">
              <w:rPr>
                <w:rFonts w:eastAsiaTheme="minorEastAsia"/>
                <w:i/>
                <w:lang w:val="x-none"/>
              </w:rPr>
              <w:t>srs-ResourceSetToAddModList</w:t>
            </w:r>
            <w:proofErr w:type="spellEnd"/>
            <w:r w:rsidRPr="00D8182C">
              <w:rPr>
                <w:rFonts w:eastAsiaTheme="minorEastAsia"/>
                <w:iCs/>
                <w:lang w:val="x-none"/>
              </w:rPr>
              <w:t xml:space="preserve"> or </w:t>
            </w:r>
            <w:r w:rsidRPr="00D8182C">
              <w:rPr>
                <w:rFonts w:eastAsiaTheme="minorEastAsia"/>
                <w:i/>
                <w:lang w:val="x-none"/>
              </w:rPr>
              <w:t>srs-ResourceSetToAddModListDCI-0-2</w:t>
            </w:r>
            <w:r w:rsidRPr="00D8182C">
              <w:rPr>
                <w:rFonts w:eastAsiaTheme="minorEastAsia"/>
                <w:iCs/>
                <w:lang w:val="x-none"/>
              </w:rPr>
              <w:t xml:space="preserve"> with </w:t>
            </w:r>
            <w:r w:rsidRPr="00D8182C">
              <w:rPr>
                <w:rFonts w:eastAsiaTheme="minorEastAsia"/>
                <w:i/>
                <w:lang w:val="x-none"/>
              </w:rPr>
              <w:t>usage</w:t>
            </w:r>
            <w:r w:rsidRPr="00D8182C">
              <w:rPr>
                <w:rFonts w:eastAsiaTheme="minorEastAsia"/>
                <w:iCs/>
                <w:lang w:val="x-none"/>
              </w:rPr>
              <w:t xml:space="preserve"> set to 'codebook' or '</w:t>
            </w:r>
            <w:proofErr w:type="spellStart"/>
            <w:r w:rsidRPr="00D8182C">
              <w:rPr>
                <w:rFonts w:eastAsiaTheme="minorEastAsia"/>
                <w:iCs/>
                <w:lang w:val="x-none"/>
              </w:rPr>
              <w:t>nonCodebook</w:t>
            </w:r>
            <w:proofErr w:type="spellEnd"/>
            <w:r w:rsidRPr="00D8182C">
              <w:rPr>
                <w:rFonts w:eastAsiaTheme="minorEastAsia"/>
                <w:iCs/>
                <w:lang w:val="x-none"/>
              </w:rPr>
              <w:t xml:space="preserve">',  </w:t>
            </w:r>
          </w:p>
          <w:p w14:paraId="0FA94057" w14:textId="77777777" w:rsidR="00D8182C" w:rsidRPr="00D8182C" w:rsidRDefault="00D8182C" w:rsidP="00D8182C">
            <w:pPr>
              <w:spacing w:before="0" w:after="180"/>
              <w:ind w:left="568" w:hanging="284"/>
              <w:rPr>
                <w:rFonts w:eastAsiaTheme="minorEastAsia"/>
              </w:rPr>
            </w:pPr>
            <w:r w:rsidRPr="00D8182C">
              <w:rPr>
                <w:rFonts w:eastAsiaTheme="minorEastAsia"/>
                <w:lang w:val="x-none"/>
              </w:rPr>
              <w:t>-</w:t>
            </w:r>
            <w:r w:rsidRPr="00D8182C">
              <w:rPr>
                <w:rFonts w:eastAsiaTheme="minorEastAsia"/>
                <w:lang w:val="x-none"/>
              </w:rPr>
              <w:tab/>
            </w:r>
            <w:r w:rsidRPr="00D8182C">
              <w:rPr>
                <w:rFonts w:eastAsiaTheme="minorEastAsia"/>
                <w:i/>
                <w:szCs w:val="18"/>
                <w:lang w:val="x-none"/>
              </w:rPr>
              <w:t>dl-</w:t>
            </w:r>
            <w:proofErr w:type="spellStart"/>
            <w:r w:rsidRPr="00D8182C">
              <w:rPr>
                <w:rFonts w:eastAsiaTheme="minorEastAsia"/>
                <w:i/>
                <w:szCs w:val="18"/>
                <w:lang w:val="x-none"/>
              </w:rPr>
              <w:t>OrJointTCI</w:t>
            </w:r>
            <w:proofErr w:type="spellEnd"/>
            <w:r w:rsidRPr="00D8182C">
              <w:rPr>
                <w:rFonts w:eastAsiaTheme="minorEastAsia"/>
                <w:i/>
                <w:szCs w:val="18"/>
                <w:lang w:val="x-none"/>
              </w:rPr>
              <w:t>-</w:t>
            </w:r>
            <w:proofErr w:type="spellStart"/>
            <w:r w:rsidRPr="00D8182C">
              <w:rPr>
                <w:rFonts w:eastAsiaTheme="minorEastAsia"/>
                <w:i/>
                <w:szCs w:val="18"/>
                <w:lang w:val="x-none"/>
              </w:rPr>
              <w:t>StateList</w:t>
            </w:r>
            <w:proofErr w:type="spellEnd"/>
            <w:r w:rsidRPr="00D8182C">
              <w:rPr>
                <w:rFonts w:eastAsiaTheme="minorEastAsia"/>
                <w:iCs/>
                <w:szCs w:val="18"/>
                <w:lang w:val="x-none"/>
              </w:rPr>
              <w:t xml:space="preserve"> </w:t>
            </w:r>
            <w:r w:rsidRPr="00D8182C">
              <w:rPr>
                <w:rFonts w:eastAsiaTheme="minorEastAsia"/>
                <w:iCs/>
                <w:szCs w:val="18"/>
              </w:rPr>
              <w:t>or</w:t>
            </w:r>
            <w:r w:rsidRPr="00D8182C">
              <w:rPr>
                <w:rFonts w:eastAsiaTheme="minorEastAsia"/>
              </w:rPr>
              <w:t xml:space="preserve"> </w:t>
            </w:r>
            <w:r w:rsidRPr="00D8182C">
              <w:rPr>
                <w:rFonts w:eastAsiaTheme="minorEastAsia"/>
                <w:i/>
                <w:iCs/>
              </w:rPr>
              <w:t>TCI-UL-State</w:t>
            </w:r>
            <w:r w:rsidRPr="00D8182C">
              <w:rPr>
                <w:rFonts w:eastAsiaTheme="minorEastAsia"/>
                <w:iCs/>
              </w:rPr>
              <w:t xml:space="preserve"> </w:t>
            </w:r>
            <w:r w:rsidRPr="00D8182C">
              <w:rPr>
                <w:rFonts w:eastAsiaTheme="minorEastAsia"/>
                <w:iCs/>
                <w:lang w:val="x-none"/>
              </w:rPr>
              <w:t xml:space="preserve">and is indicated a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lang w:val="x-none"/>
              </w:rPr>
              <w:t xml:space="preserve"> and a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rPr>
              <w:t>, and</w:t>
            </w:r>
          </w:p>
          <w:p w14:paraId="6B16022D" w14:textId="77777777" w:rsidR="00D8182C" w:rsidRPr="00D8182C" w:rsidRDefault="00D8182C" w:rsidP="00D8182C">
            <w:pPr>
              <w:spacing w:before="0" w:after="180"/>
              <w:ind w:left="568" w:hanging="284"/>
              <w:rPr>
                <w:rFonts w:eastAsiaTheme="minorEastAsia"/>
                <w:lang w:val="en-GB"/>
              </w:rPr>
            </w:pPr>
            <w:r w:rsidRPr="00D8182C">
              <w:rPr>
                <w:rFonts w:eastAsiaTheme="minorEastAsia"/>
                <w:lang w:val="x-none"/>
              </w:rPr>
              <w:t>-</w:t>
            </w:r>
            <w:r w:rsidRPr="00D8182C">
              <w:rPr>
                <w:rFonts w:eastAsiaTheme="minorEastAsia"/>
                <w:lang w:val="x-none"/>
              </w:rPr>
              <w:tab/>
            </w:r>
            <w:proofErr w:type="spellStart"/>
            <w:r w:rsidRPr="00D8182C">
              <w:rPr>
                <w:rFonts w:eastAsia="PMingLiU"/>
                <w:i/>
                <w:iCs/>
                <w:lang w:eastAsia="zh-TW"/>
              </w:rPr>
              <w:t>multipanelScheme</w:t>
            </w:r>
            <w:proofErr w:type="spellEnd"/>
          </w:p>
          <w:p w14:paraId="465E5782" w14:textId="77777777" w:rsidR="00D8182C" w:rsidRPr="00D8182C" w:rsidRDefault="00D8182C" w:rsidP="00D8182C">
            <w:pPr>
              <w:spacing w:before="0" w:after="180"/>
              <w:rPr>
                <w:rFonts w:ascii="Times New Roman" w:eastAsia="ＭＳ 明朝" w:hAnsi="Times New Roman"/>
              </w:rPr>
            </w:pPr>
            <w:r w:rsidRPr="00D8182C">
              <w:rPr>
                <w:rFonts w:ascii="Times New Roman" w:eastAsia="ＭＳ 明朝" w:hAnsi="Times New Roman"/>
              </w:rPr>
              <w:t xml:space="preserve">the UE provides </w:t>
            </w:r>
          </w:p>
          <w:p w14:paraId="2C4FE414" w14:textId="77777777" w:rsidR="00D8182C" w:rsidRPr="00D8182C" w:rsidRDefault="00D8182C" w:rsidP="00D8182C">
            <w:pPr>
              <w:spacing w:before="0" w:after="180"/>
              <w:ind w:left="568" w:hanging="284"/>
              <w:rPr>
                <w:rFonts w:eastAsiaTheme="minorEastAsia"/>
                <w:iCs/>
                <w:lang w:val="en-GB" w:eastAsia="en-US"/>
              </w:rPr>
            </w:pPr>
            <w:r w:rsidRPr="00D8182C">
              <w:rPr>
                <w:rFonts w:eastAsiaTheme="minorEastAsia"/>
                <w:lang w:val="x-none"/>
              </w:rPr>
              <w:t>-</w:t>
            </w:r>
            <w:r w:rsidRPr="00D8182C">
              <w:rPr>
                <w:rFonts w:eastAsiaTheme="minorEastAsia"/>
                <w:lang w:val="x-none"/>
              </w:rPr>
              <w:tab/>
            </w:r>
            <w:r w:rsidRPr="00D8182C">
              <w:rPr>
                <w:rFonts w:eastAsiaTheme="minorEastAsia"/>
              </w:rPr>
              <w:t xml:space="preserve">a </w:t>
            </w:r>
            <w:r w:rsidRPr="00D8182C">
              <w:rPr>
                <w:rFonts w:eastAsiaTheme="minorEastAsia"/>
                <w:color w:val="FF0000"/>
              </w:rPr>
              <w:t xml:space="preserve">first </w:t>
            </w:r>
            <w:r w:rsidRPr="00D8182C">
              <w:rPr>
                <w:rFonts w:eastAsiaTheme="minorEastAsia"/>
              </w:rPr>
              <w:t xml:space="preserve">Type 1 power headroom report and a configured maximum output power associated with the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rPr>
              <w:t xml:space="preserve"> </w:t>
            </w:r>
            <w:r w:rsidRPr="00D8182C">
              <w:rPr>
                <w:rFonts w:eastAsiaTheme="minorEastAsia"/>
                <w:iCs/>
                <w:color w:val="FF0000"/>
              </w:rPr>
              <w:t xml:space="preserve">for actual PUSCH transmission </w:t>
            </w:r>
            <w:r w:rsidRPr="00D8182C">
              <w:rPr>
                <w:rFonts w:eastAsiaTheme="minorEastAsia"/>
                <w:color w:val="FF0000"/>
              </w:rPr>
              <w:t xml:space="preserve">and a second Type 1 power headroom report associated with the second </w:t>
            </w:r>
            <w:r w:rsidRPr="00D8182C">
              <w:rPr>
                <w:rFonts w:eastAsiaTheme="minorEastAsia"/>
                <w:i/>
                <w:iCs/>
                <w:color w:val="FF0000"/>
              </w:rPr>
              <w:t>TCI-State</w:t>
            </w:r>
            <w:r w:rsidRPr="00D8182C">
              <w:rPr>
                <w:rFonts w:eastAsiaTheme="minorEastAsia"/>
                <w:color w:val="FF0000"/>
              </w:rPr>
              <w:t xml:space="preserve"> or </w:t>
            </w:r>
            <w:r w:rsidRPr="00D8182C">
              <w:rPr>
                <w:rFonts w:eastAsiaTheme="minorEastAsia"/>
                <w:i/>
                <w:iCs/>
                <w:color w:val="FF0000"/>
              </w:rPr>
              <w:t>TCI-UL-State</w:t>
            </w:r>
            <w:r w:rsidRPr="00D8182C">
              <w:rPr>
                <w:rFonts w:eastAsiaTheme="minorEastAsia"/>
                <w:color w:val="FF0000"/>
              </w:rPr>
              <w:t xml:space="preserve"> for reference PUSCH transmission</w:t>
            </w:r>
            <w:r w:rsidRPr="00D8182C">
              <w:rPr>
                <w:rFonts w:eastAsiaTheme="minorEastAsia"/>
                <w:iCs/>
                <w:lang w:val="x-none"/>
              </w:rPr>
              <w:t xml:space="preserve"> for an actual PUSCH transmission </w:t>
            </w:r>
            <w:r w:rsidRPr="00D8182C">
              <w:rPr>
                <w:rFonts w:eastAsiaTheme="minorEastAsia"/>
                <w:lang w:val="x-none"/>
              </w:rPr>
              <w:t xml:space="preserve">using a spatial domain filter corresponding </w:t>
            </w:r>
            <w:r w:rsidRPr="00D8182C">
              <w:rPr>
                <w:rFonts w:eastAsiaTheme="minorEastAsia"/>
                <w:iCs/>
                <w:lang w:val="x-none"/>
              </w:rPr>
              <w:t xml:space="preserve">only to the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 xml:space="preserve">TCI-UL-State </w:t>
            </w:r>
          </w:p>
          <w:p w14:paraId="0FEDA28B" w14:textId="77777777" w:rsidR="00D8182C" w:rsidRPr="00D8182C" w:rsidRDefault="00D8182C" w:rsidP="00D8182C">
            <w:pPr>
              <w:spacing w:before="0" w:after="180"/>
              <w:ind w:left="568" w:hanging="284"/>
              <w:rPr>
                <w:rFonts w:eastAsiaTheme="minorEastAsia"/>
                <w:iCs/>
                <w:color w:val="FF0000"/>
                <w:lang w:val="x-none"/>
              </w:rPr>
            </w:pPr>
            <w:r w:rsidRPr="00D8182C">
              <w:rPr>
                <w:rFonts w:eastAsiaTheme="minorEastAsia"/>
                <w:lang w:val="x-none"/>
              </w:rPr>
              <w:t>-</w:t>
            </w:r>
            <w:r w:rsidRPr="00D8182C">
              <w:rPr>
                <w:rFonts w:eastAsiaTheme="minorEastAsia"/>
                <w:lang w:val="x-none"/>
              </w:rPr>
              <w:tab/>
            </w:r>
            <w:r w:rsidRPr="00D8182C">
              <w:rPr>
                <w:rFonts w:eastAsiaTheme="minorEastAsia"/>
              </w:rPr>
              <w:t xml:space="preserve">a </w:t>
            </w:r>
            <w:r w:rsidRPr="00D8182C">
              <w:rPr>
                <w:rFonts w:eastAsiaTheme="minorEastAsia"/>
                <w:color w:val="FF0000"/>
              </w:rPr>
              <w:t xml:space="preserve">first </w:t>
            </w:r>
            <w:r w:rsidRPr="00D8182C">
              <w:rPr>
                <w:rFonts w:eastAsiaTheme="minorEastAsia"/>
              </w:rPr>
              <w:t xml:space="preserve">Type 1 power headroom report and a configured maximum output power associated with the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rPr>
              <w:t xml:space="preserve"> </w:t>
            </w:r>
            <w:r w:rsidRPr="00D8182C">
              <w:rPr>
                <w:rFonts w:eastAsiaTheme="minorEastAsia"/>
                <w:iCs/>
                <w:color w:val="FF0000"/>
              </w:rPr>
              <w:t xml:space="preserve">for actual PUSCH transmission </w:t>
            </w:r>
            <w:r w:rsidRPr="00D8182C">
              <w:rPr>
                <w:rFonts w:eastAsiaTheme="minorEastAsia"/>
                <w:color w:val="FF0000"/>
              </w:rPr>
              <w:t>and</w:t>
            </w:r>
            <w:r w:rsidRPr="00D8182C">
              <w:rPr>
                <w:rFonts w:eastAsiaTheme="minorEastAsia"/>
                <w:iCs/>
                <w:color w:val="FF0000"/>
              </w:rPr>
              <w:t xml:space="preserve"> a second Type 1 power headroom report associated with the first </w:t>
            </w:r>
            <w:r w:rsidRPr="00D8182C">
              <w:rPr>
                <w:rFonts w:eastAsiaTheme="minorEastAsia"/>
                <w:i/>
                <w:color w:val="FF0000"/>
              </w:rPr>
              <w:t>TCI-State</w:t>
            </w:r>
            <w:r w:rsidRPr="00D8182C">
              <w:rPr>
                <w:rFonts w:eastAsiaTheme="minorEastAsia"/>
                <w:iCs/>
                <w:color w:val="FF0000"/>
              </w:rPr>
              <w:t xml:space="preserve"> or </w:t>
            </w:r>
            <w:r w:rsidRPr="00D8182C">
              <w:rPr>
                <w:rFonts w:eastAsiaTheme="minorEastAsia"/>
                <w:i/>
                <w:color w:val="FF0000"/>
              </w:rPr>
              <w:t>TCI-UL-State</w:t>
            </w:r>
            <w:r w:rsidRPr="00D8182C">
              <w:rPr>
                <w:rFonts w:eastAsiaTheme="minorEastAsia"/>
                <w:iCs/>
                <w:color w:val="FF0000"/>
              </w:rPr>
              <w:t xml:space="preserve"> for reference PUSCH transmission </w:t>
            </w:r>
            <w:r w:rsidRPr="00D8182C">
              <w:rPr>
                <w:rFonts w:eastAsiaTheme="minorEastAsia"/>
                <w:iCs/>
                <w:lang w:val="x-none"/>
              </w:rPr>
              <w:t xml:space="preserve">for an actual PUSCH transmission </w:t>
            </w:r>
            <w:r w:rsidRPr="00D8182C">
              <w:rPr>
                <w:rFonts w:eastAsiaTheme="minorEastAsia"/>
                <w:lang w:val="x-none"/>
              </w:rPr>
              <w:t xml:space="preserve">using a spatial domain filter corresponding </w:t>
            </w:r>
            <w:r w:rsidRPr="00D8182C">
              <w:rPr>
                <w:rFonts w:eastAsiaTheme="minorEastAsia"/>
                <w:iCs/>
                <w:lang w:val="x-none"/>
              </w:rPr>
              <w:t xml:space="preserve">only to the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rPr>
              <w:t xml:space="preserve"> </w:t>
            </w:r>
          </w:p>
          <w:p w14:paraId="2A8168B8" w14:textId="77777777" w:rsidR="00D8182C" w:rsidRPr="00D8182C" w:rsidRDefault="00D8182C" w:rsidP="00D8182C">
            <w:pPr>
              <w:spacing w:before="0" w:after="180"/>
              <w:ind w:left="568" w:hanging="284"/>
              <w:rPr>
                <w:rFonts w:eastAsiaTheme="minorEastAsia"/>
                <w:iCs/>
              </w:rPr>
            </w:pPr>
            <w:r w:rsidRPr="00D8182C">
              <w:rPr>
                <w:rFonts w:eastAsiaTheme="minorEastAsia"/>
                <w:lang w:val="x-none"/>
              </w:rPr>
              <w:t>-</w:t>
            </w:r>
            <w:r w:rsidRPr="00D8182C">
              <w:rPr>
                <w:rFonts w:eastAsiaTheme="minorEastAsia"/>
                <w:lang w:val="x-none"/>
              </w:rPr>
              <w:tab/>
            </w:r>
            <w:r w:rsidRPr="00D8182C">
              <w:rPr>
                <w:rFonts w:eastAsiaTheme="minorEastAsia"/>
              </w:rPr>
              <w:t xml:space="preserve">a first Type 1 power headroom report and a first configured maximum output power associated with the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lang w:val="x-none"/>
              </w:rPr>
              <w:t xml:space="preserve">, and </w:t>
            </w:r>
            <w:r w:rsidRPr="00D8182C">
              <w:rPr>
                <w:rFonts w:eastAsiaTheme="minorEastAsia"/>
              </w:rPr>
              <w:t xml:space="preserve">a second Type 1 power headroom report and a second configured maximum output power associated with the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lang w:val="x-none"/>
              </w:rPr>
              <w:t xml:space="preserve">, for an actual PUSCH transmission </w:t>
            </w:r>
            <w:r w:rsidRPr="00D8182C">
              <w:rPr>
                <w:rFonts w:eastAsiaTheme="minorEastAsia"/>
                <w:lang w:val="x-none"/>
              </w:rPr>
              <w:t>using a spatial domain filter corresponding</w:t>
            </w:r>
            <w:r w:rsidRPr="00D8182C">
              <w:rPr>
                <w:rFonts w:eastAsiaTheme="minorEastAsia"/>
                <w:iCs/>
                <w:lang w:val="x-none"/>
              </w:rPr>
              <w:t xml:space="preserve"> to the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lang w:val="x-none"/>
              </w:rPr>
              <w:t xml:space="preserve"> and </w:t>
            </w:r>
            <w:r w:rsidRPr="00D8182C">
              <w:rPr>
                <w:rFonts w:eastAsiaTheme="minorEastAsia"/>
                <w:lang w:val="x-none"/>
              </w:rPr>
              <w:t xml:space="preserve">using a spatial domain filter corresponding </w:t>
            </w:r>
            <w:r w:rsidRPr="00D8182C">
              <w:rPr>
                <w:rFonts w:eastAsiaTheme="minorEastAsia"/>
                <w:iCs/>
                <w:lang w:val="x-none"/>
              </w:rPr>
              <w:t xml:space="preserve">to the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rPr>
              <w:t xml:space="preserve"> </w:t>
            </w:r>
          </w:p>
          <w:p w14:paraId="419B137D" w14:textId="77777777" w:rsidR="00D8182C" w:rsidRPr="00D8182C" w:rsidRDefault="00D8182C" w:rsidP="00D8182C">
            <w:pPr>
              <w:spacing w:before="0" w:after="180"/>
              <w:ind w:left="568" w:hanging="284"/>
              <w:rPr>
                <w:rFonts w:eastAsiaTheme="minorEastAsia"/>
                <w:iCs/>
                <w:lang w:val="x-none"/>
              </w:rPr>
            </w:pPr>
            <w:r w:rsidRPr="00D8182C">
              <w:rPr>
                <w:rFonts w:eastAsiaTheme="minorEastAsia"/>
                <w:lang w:val="x-none"/>
              </w:rPr>
              <w:t>-</w:t>
            </w:r>
            <w:r w:rsidRPr="00D8182C">
              <w:rPr>
                <w:rFonts w:eastAsiaTheme="minorEastAsia"/>
                <w:color w:val="FF0000"/>
                <w:lang w:val="x-none"/>
              </w:rPr>
              <w:t xml:space="preserve">  a first</w:t>
            </w:r>
            <w:r w:rsidRPr="00D8182C">
              <w:rPr>
                <w:rFonts w:eastAsiaTheme="minorEastAsia"/>
                <w:iCs/>
                <w:color w:val="FF0000"/>
              </w:rPr>
              <w:t xml:space="preserve"> Type 1 power headroom report associated with the first </w:t>
            </w:r>
            <w:r w:rsidRPr="00D8182C">
              <w:rPr>
                <w:rFonts w:eastAsiaTheme="minorEastAsia"/>
                <w:i/>
                <w:color w:val="FF0000"/>
              </w:rPr>
              <w:t>TCI-State</w:t>
            </w:r>
            <w:r w:rsidRPr="00D8182C">
              <w:rPr>
                <w:rFonts w:eastAsiaTheme="minorEastAsia"/>
                <w:iCs/>
                <w:color w:val="FF0000"/>
              </w:rPr>
              <w:t xml:space="preserve"> or </w:t>
            </w:r>
            <w:r w:rsidRPr="00D8182C">
              <w:rPr>
                <w:rFonts w:eastAsiaTheme="minorEastAsia"/>
                <w:i/>
                <w:color w:val="FF0000"/>
              </w:rPr>
              <w:t>TCI-UL-State</w:t>
            </w:r>
            <w:r w:rsidRPr="00D8182C">
              <w:rPr>
                <w:rFonts w:eastAsiaTheme="minorEastAsia"/>
                <w:iCs/>
                <w:color w:val="FF0000"/>
              </w:rPr>
              <w:t xml:space="preserve"> for reference PUSCH transmission and</w:t>
            </w:r>
            <w:r w:rsidRPr="00D8182C">
              <w:rPr>
                <w:rFonts w:eastAsiaTheme="minorEastAsia"/>
                <w:color w:val="FF0000"/>
                <w:lang w:val="x-none"/>
              </w:rPr>
              <w:t xml:space="preserve"> a second</w:t>
            </w:r>
            <w:r w:rsidRPr="00D8182C">
              <w:rPr>
                <w:rFonts w:eastAsiaTheme="minorEastAsia"/>
                <w:iCs/>
                <w:color w:val="FF0000"/>
              </w:rPr>
              <w:t xml:space="preserve"> Type 1 power headroom report associated with the second </w:t>
            </w:r>
            <w:r w:rsidRPr="00D8182C">
              <w:rPr>
                <w:rFonts w:eastAsiaTheme="minorEastAsia"/>
                <w:i/>
                <w:color w:val="FF0000"/>
              </w:rPr>
              <w:t>TCI-State</w:t>
            </w:r>
            <w:r w:rsidRPr="00D8182C">
              <w:rPr>
                <w:rFonts w:eastAsiaTheme="minorEastAsia"/>
                <w:iCs/>
                <w:color w:val="FF0000"/>
              </w:rPr>
              <w:t xml:space="preserve"> or </w:t>
            </w:r>
            <w:r w:rsidRPr="00D8182C">
              <w:rPr>
                <w:rFonts w:eastAsiaTheme="minorEastAsia"/>
                <w:i/>
                <w:color w:val="FF0000"/>
              </w:rPr>
              <w:t>TCI-UL-State</w:t>
            </w:r>
            <w:r w:rsidRPr="00D8182C">
              <w:rPr>
                <w:rFonts w:eastAsiaTheme="minorEastAsia"/>
                <w:iCs/>
                <w:color w:val="FF0000"/>
              </w:rPr>
              <w:t xml:space="preserve"> for reference PUSCH transmission if UE determines that both PHRs are based on reference PUSCH transmissions</w:t>
            </w:r>
          </w:p>
          <w:p w14:paraId="75478889" w14:textId="77777777" w:rsidR="00D8182C" w:rsidRPr="00D8182C" w:rsidRDefault="00D8182C" w:rsidP="00D8182C">
            <w:pPr>
              <w:keepNext/>
              <w:keepLines/>
              <w:spacing w:before="180"/>
              <w:ind w:left="1134" w:hanging="1134"/>
              <w:jc w:val="center"/>
              <w:outlineLvl w:val="1"/>
              <w:rPr>
                <w:color w:val="FF0000"/>
                <w:sz w:val="22"/>
                <w:szCs w:val="22"/>
              </w:rPr>
            </w:pPr>
            <w:r w:rsidRPr="00D8182C">
              <w:rPr>
                <w:color w:val="FF0000"/>
                <w:sz w:val="22"/>
                <w:szCs w:val="22"/>
              </w:rPr>
              <w:t>*** Unchanged parts are omitted ***</w:t>
            </w:r>
          </w:p>
          <w:p w14:paraId="544DDFB6" w14:textId="77777777" w:rsidR="00D8182C" w:rsidRPr="00D8182C" w:rsidRDefault="00D8182C" w:rsidP="00D8182C">
            <w:pPr>
              <w:spacing w:after="180"/>
              <w:rPr>
                <w:rFonts w:ascii="Times New Roman" w:eastAsia="SimSun" w:hAnsi="Times New Roman" w:cs="Times New Roman"/>
                <w:lang w:val="en-GB" w:eastAsia="en-US"/>
              </w:rPr>
            </w:pPr>
          </w:p>
        </w:tc>
      </w:tr>
    </w:tbl>
    <w:p w14:paraId="10CBB08A" w14:textId="77777777" w:rsidR="008E3B87" w:rsidRPr="00CC1CF3" w:rsidRDefault="008E3B87" w:rsidP="008E3B87">
      <w:pPr>
        <w:pStyle w:val="ae"/>
        <w:spacing w:beforeLines="50" w:before="120" w:afterLines="50" w:after="120"/>
        <w:ind w:left="840" w:firstLineChars="0" w:firstLine="0"/>
        <w:jc w:val="both"/>
        <w:rPr>
          <w:rFonts w:ascii="Times New Roman" w:eastAsia="ＭＳ 明朝" w:hAnsi="Times New Roman" w:cs="Times New Roman"/>
          <w:b/>
          <w:color w:val="000000" w:themeColor="text1"/>
          <w:lang w:val="en-GB" w:eastAsia="ja-JP"/>
        </w:rPr>
      </w:pPr>
    </w:p>
    <w:p w14:paraId="54EA64FF" w14:textId="745CE0C2" w:rsidR="00073B26" w:rsidRPr="00B514AB" w:rsidRDefault="000D6727" w:rsidP="00207BD5">
      <w:pPr>
        <w:pStyle w:val="10"/>
        <w:numPr>
          <w:ilvl w:val="0"/>
          <w:numId w:val="60"/>
        </w:numPr>
      </w:pPr>
      <w:r w:rsidRPr="00B514AB">
        <w:lastRenderedPageBreak/>
        <w:t>Conclusion</w:t>
      </w:r>
    </w:p>
    <w:p w14:paraId="676079CC" w14:textId="2B8B24B0" w:rsidR="00A86BCA" w:rsidRDefault="00C21138" w:rsidP="00D47442">
      <w:pPr>
        <w:spacing w:afterLines="50" w:after="120"/>
        <w:jc w:val="both"/>
        <w:rPr>
          <w:rFonts w:eastAsia="ＭＳ 明朝"/>
        </w:rPr>
      </w:pPr>
      <w:r w:rsidRPr="00B514AB">
        <w:rPr>
          <w:rFonts w:eastAsia="ＭＳ 明朝"/>
        </w:rPr>
        <w:t xml:space="preserve">In this contribution, we </w:t>
      </w:r>
      <w:r w:rsidRPr="00B514AB">
        <w:rPr>
          <w:rFonts w:eastAsia="ＭＳ 明朝" w:hint="eastAsia"/>
        </w:rPr>
        <w:t xml:space="preserve">discussed </w:t>
      </w:r>
      <w:r w:rsidR="00227A9F" w:rsidRPr="00B514AB">
        <w:rPr>
          <w:rFonts w:eastAsiaTheme="minorEastAsia"/>
          <w:color w:val="000000"/>
        </w:rPr>
        <w:t>unified TCI framework related enhancements.</w:t>
      </w:r>
      <w:r w:rsidR="00227A9F" w:rsidRPr="00B514AB">
        <w:rPr>
          <w:rFonts w:eastAsia="ＭＳ 明朝"/>
        </w:rPr>
        <w:t xml:space="preserve"> </w:t>
      </w:r>
      <w:r w:rsidRPr="00B514AB">
        <w:rPr>
          <w:rFonts w:eastAsia="ＭＳ 明朝" w:hint="eastAsia"/>
        </w:rPr>
        <w:t xml:space="preserve">Based on the discussion, we </w:t>
      </w:r>
      <w:r w:rsidR="00E72266" w:rsidRPr="00B514AB">
        <w:rPr>
          <w:rFonts w:eastAsia="ＭＳ 明朝"/>
        </w:rPr>
        <w:t xml:space="preserve">made the following </w:t>
      </w:r>
      <w:r w:rsidRPr="00B514AB">
        <w:rPr>
          <w:rFonts w:eastAsia="ＭＳ 明朝" w:hint="eastAsia"/>
        </w:rPr>
        <w:t>proposals.</w:t>
      </w:r>
    </w:p>
    <w:p w14:paraId="55B94DE3" w14:textId="229E3E49" w:rsidR="00D81085" w:rsidRPr="00982043" w:rsidRDefault="00982043" w:rsidP="00DD4426">
      <w:pPr>
        <w:spacing w:beforeLines="50" w:before="120" w:afterLines="50" w:after="120"/>
        <w:jc w:val="both"/>
        <w:rPr>
          <w:rFonts w:ascii="Times New Roman" w:eastAsia="ＭＳ 明朝" w:hAnsi="Times New Roman" w:cs="Times New Roman"/>
          <w:b/>
          <w:color w:val="000000" w:themeColor="text1"/>
          <w:u w:val="single"/>
          <w:lang w:eastAsia="ja-JP"/>
        </w:rPr>
      </w:pPr>
      <w:r w:rsidRPr="00982043">
        <w:rPr>
          <w:rFonts w:ascii="Times New Roman" w:eastAsia="ＭＳ 明朝" w:hAnsi="Times New Roman" w:cs="Times New Roman"/>
          <w:b/>
          <w:color w:val="000000" w:themeColor="text1"/>
          <w:u w:val="single"/>
          <w:lang w:eastAsia="ja-JP"/>
        </w:rPr>
        <w:t>Unified TCI framework extension for M-TRP</w:t>
      </w:r>
    </w:p>
    <w:p w14:paraId="715D2D84" w14:textId="77777777" w:rsidR="00B514AB" w:rsidRPr="00FD53D4" w:rsidRDefault="00B514AB" w:rsidP="00B514AB">
      <w:pPr>
        <w:spacing w:beforeLines="50" w:before="120" w:afterLines="50" w:after="120"/>
        <w:jc w:val="both"/>
        <w:rPr>
          <w:b/>
          <w:bCs/>
          <w:color w:val="000000" w:themeColor="text1"/>
          <w:sz w:val="22"/>
          <w:szCs w:val="22"/>
          <w:u w:val="single"/>
        </w:rPr>
      </w:pPr>
      <w:r w:rsidRPr="00FD53D4">
        <w:rPr>
          <w:rFonts w:eastAsiaTheme="minorEastAsia"/>
          <w:b/>
          <w:bCs/>
          <w:color w:val="000000" w:themeColor="text1"/>
          <w:sz w:val="22"/>
          <w:szCs w:val="22"/>
          <w:u w:val="single"/>
        </w:rPr>
        <w:t>Proposal 2-1 (</w:t>
      </w:r>
      <w:r w:rsidRPr="00FD53D4">
        <w:rPr>
          <w:rFonts w:ascii="Times New Roman" w:eastAsia="ＭＳ 明朝" w:hAnsi="Times New Roman" w:cs="Times New Roman"/>
          <w:b/>
          <w:i/>
          <w:iCs/>
          <w:color w:val="000000" w:themeColor="text1"/>
          <w:sz w:val="22"/>
          <w:szCs w:val="22"/>
          <w:u w:val="single"/>
          <w:lang w:eastAsia="ja-JP"/>
        </w:rPr>
        <w:t>S-DCI based MTRP</w:t>
      </w:r>
      <w:r w:rsidRPr="00FD53D4">
        <w:rPr>
          <w:rFonts w:eastAsiaTheme="minorEastAsia"/>
          <w:b/>
          <w:bCs/>
          <w:color w:val="000000" w:themeColor="text1"/>
          <w:sz w:val="22"/>
          <w:szCs w:val="22"/>
          <w:u w:val="single"/>
        </w:rPr>
        <w:t>):</w:t>
      </w:r>
    </w:p>
    <w:p w14:paraId="1EA82115" w14:textId="77777777" w:rsidR="00B514AB" w:rsidRPr="00FD53D4" w:rsidRDefault="00B514AB" w:rsidP="00B514A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On unified TCI framework extension for S-DCI based MTRP, if the offset between the last symbol of the PDCCH carrying the triggering DCI and the first symbol of the A-CSI-RS resources in the A-CSI-RS resource set is less than threshold, and</w:t>
      </w:r>
      <w:r w:rsidRPr="00FD53D4">
        <w:rPr>
          <w:rFonts w:ascii="Times New Roman" w:eastAsia="ＭＳ 明朝" w:hAnsi="Times New Roman" w:cs="Times New Roman"/>
          <w:b/>
          <w:i/>
          <w:iCs/>
          <w:color w:val="000000" w:themeColor="text1"/>
          <w:sz w:val="22"/>
          <w:szCs w:val="22"/>
          <w:u w:val="single"/>
          <w:lang w:eastAsia="ja-JP"/>
        </w:rPr>
        <w:t xml:space="preserve"> if there is any other DL signal on the same symbols as the A-CSI-RS</w:t>
      </w:r>
      <w:r w:rsidRPr="00FD53D4">
        <w:rPr>
          <w:rFonts w:ascii="Times New Roman" w:eastAsia="ＭＳ 明朝" w:hAnsi="Times New Roman" w:cs="Times New Roman"/>
          <w:b/>
          <w:i/>
          <w:iCs/>
          <w:color w:val="000000" w:themeColor="text1"/>
          <w:sz w:val="22"/>
          <w:szCs w:val="22"/>
          <w:lang w:eastAsia="ja-JP"/>
        </w:rPr>
        <w:t>,</w:t>
      </w:r>
    </w:p>
    <w:p w14:paraId="3309ED7C" w14:textId="77777777" w:rsidR="00B514AB" w:rsidRPr="00FD53D4" w:rsidRDefault="00B514AB" w:rsidP="00B514A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UE applies QCL assumption of the other DL signal when receiving the A-CSI-RS. If the other DL signal has two active TCI states, UE selects the 1</w:t>
      </w:r>
      <w:r w:rsidRPr="00FD53D4">
        <w:rPr>
          <w:rFonts w:ascii="Times New Roman" w:eastAsia="ＭＳ 明朝" w:hAnsi="Times New Roman" w:cs="Times New Roman"/>
          <w:b/>
          <w:i/>
          <w:iCs/>
          <w:color w:val="000000" w:themeColor="text1"/>
          <w:sz w:val="22"/>
          <w:szCs w:val="22"/>
          <w:vertAlign w:val="superscript"/>
          <w:lang w:eastAsia="ja-JP"/>
        </w:rPr>
        <w:t>st</w:t>
      </w:r>
      <w:r w:rsidRPr="00FD53D4">
        <w:rPr>
          <w:rFonts w:ascii="Times New Roman" w:eastAsia="ＭＳ 明朝" w:hAnsi="Times New Roman" w:cs="Times New Roman"/>
          <w:b/>
          <w:i/>
          <w:iCs/>
          <w:color w:val="000000" w:themeColor="text1"/>
          <w:sz w:val="22"/>
          <w:szCs w:val="22"/>
          <w:lang w:eastAsia="ja-JP"/>
        </w:rPr>
        <w:t xml:space="preserve"> TCI state of the other DL signal.</w:t>
      </w:r>
    </w:p>
    <w:p w14:paraId="1EE87322" w14:textId="77777777" w:rsidR="00B514AB" w:rsidRPr="00FD53D4" w:rsidRDefault="00B514AB" w:rsidP="00B514A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Adopt the following TP for TS 38.214.</w:t>
      </w:r>
    </w:p>
    <w:tbl>
      <w:tblPr>
        <w:tblStyle w:val="af3"/>
        <w:tblW w:w="0" w:type="auto"/>
        <w:tblLook w:val="04A0" w:firstRow="1" w:lastRow="0" w:firstColumn="1" w:lastColumn="0" w:noHBand="0" w:noVBand="1"/>
      </w:tblPr>
      <w:tblGrid>
        <w:gridCol w:w="9962"/>
      </w:tblGrid>
      <w:tr w:rsidR="00B514AB" w:rsidRPr="00D86255" w14:paraId="52D9089C" w14:textId="77777777" w:rsidTr="00B12B05">
        <w:tc>
          <w:tcPr>
            <w:tcW w:w="9962" w:type="dxa"/>
          </w:tcPr>
          <w:p w14:paraId="5695A4F5" w14:textId="77777777" w:rsidR="00B514AB" w:rsidRPr="00D86255" w:rsidRDefault="00B514AB" w:rsidP="00B12B05">
            <w:pPr>
              <w:pStyle w:val="5"/>
              <w:rPr>
                <w:color w:val="000000"/>
                <w:szCs w:val="22"/>
              </w:rPr>
            </w:pPr>
            <w:r w:rsidRPr="00D86255">
              <w:rPr>
                <w:color w:val="000000"/>
                <w:szCs w:val="22"/>
              </w:rPr>
              <w:t>5.2.1.5.1</w:t>
            </w:r>
            <w:r w:rsidRPr="00D86255">
              <w:rPr>
                <w:color w:val="000000"/>
                <w:szCs w:val="22"/>
              </w:rPr>
              <w:tab/>
              <w:t>Aperiodic CSI Reporting/Aperiodic CSI-RS when the triggering PDCCH and the CSI-RS have the same numerology</w:t>
            </w:r>
          </w:p>
          <w:p w14:paraId="45E64164" w14:textId="77777777" w:rsidR="00B514AB" w:rsidRPr="00FD53D4" w:rsidRDefault="00B514AB" w:rsidP="00B12B05">
            <w:pPr>
              <w:keepNext/>
              <w:keepLines/>
              <w:spacing w:before="180"/>
              <w:ind w:left="1134" w:hanging="1134"/>
              <w:jc w:val="center"/>
              <w:outlineLvl w:val="1"/>
              <w:rPr>
                <w:rFonts w:ascii="Times New Roman" w:hAnsi="Times New Roman" w:cs="Times New Roman"/>
                <w:color w:val="FF0000"/>
                <w:sz w:val="22"/>
                <w:szCs w:val="22"/>
              </w:rPr>
            </w:pPr>
            <w:r w:rsidRPr="00FD53D4">
              <w:rPr>
                <w:rFonts w:ascii="Times New Roman" w:hAnsi="Times New Roman" w:cs="Times New Roman"/>
                <w:color w:val="FF0000"/>
                <w:sz w:val="22"/>
                <w:szCs w:val="22"/>
              </w:rPr>
              <w:t>*** Unchanged parts are omitted ***</w:t>
            </w:r>
          </w:p>
          <w:p w14:paraId="2D6772DE" w14:textId="77777777" w:rsidR="00B514AB" w:rsidRPr="00FD53D4" w:rsidRDefault="00B514AB" w:rsidP="00B12B05">
            <w:pPr>
              <w:rPr>
                <w:rFonts w:ascii="Times New Roman" w:hAnsi="Times New Roman" w:cs="Times New Roman"/>
                <w:sz w:val="22"/>
                <w:szCs w:val="22"/>
              </w:rPr>
            </w:pPr>
            <w:r w:rsidRPr="00FD53D4">
              <w:rPr>
                <w:rFonts w:ascii="Times New Roman" w:hAnsi="Times New Roman" w:cs="Times New Roman"/>
                <w:sz w:val="22"/>
                <w:szCs w:val="22"/>
              </w:rPr>
              <w:t xml:space="preserve">When a UE is configured with </w:t>
            </w:r>
            <w:r w:rsidRPr="00FD53D4">
              <w:rPr>
                <w:rFonts w:ascii="Times New Roman" w:hAnsi="Times New Roman" w:cs="Times New Roman"/>
                <w:i/>
                <w:iCs/>
                <w:sz w:val="22"/>
                <w:szCs w:val="22"/>
              </w:rPr>
              <w:t>dl-</w:t>
            </w:r>
            <w:proofErr w:type="spellStart"/>
            <w:r w:rsidRPr="00FD53D4">
              <w:rPr>
                <w:rFonts w:ascii="Times New Roman" w:hAnsi="Times New Roman" w:cs="Times New Roman"/>
                <w:i/>
                <w:iCs/>
                <w:sz w:val="22"/>
                <w:szCs w:val="22"/>
              </w:rPr>
              <w:t>OrJointTCI</w:t>
            </w:r>
            <w:proofErr w:type="spellEnd"/>
            <w:r w:rsidRPr="00FD53D4">
              <w:rPr>
                <w:rFonts w:ascii="Times New Roman" w:hAnsi="Times New Roman" w:cs="Times New Roman"/>
                <w:i/>
                <w:iCs/>
                <w:sz w:val="22"/>
                <w:szCs w:val="22"/>
              </w:rPr>
              <w:t>-</w:t>
            </w:r>
            <w:proofErr w:type="spellStart"/>
            <w:r w:rsidRPr="00FD53D4">
              <w:rPr>
                <w:rFonts w:ascii="Times New Roman" w:hAnsi="Times New Roman" w:cs="Times New Roman"/>
                <w:i/>
                <w:iCs/>
                <w:sz w:val="22"/>
                <w:szCs w:val="22"/>
              </w:rPr>
              <w:t>StateList</w:t>
            </w:r>
            <w:proofErr w:type="spellEnd"/>
            <w:r w:rsidRPr="00FD53D4">
              <w:rPr>
                <w:rFonts w:ascii="Times New Roman" w:hAnsi="Times New Roman" w:cs="Times New Roman"/>
                <w:sz w:val="22"/>
                <w:szCs w:val="22"/>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74AE8ACF" w14:textId="77777777" w:rsidR="00B514AB" w:rsidRPr="00FD53D4" w:rsidRDefault="00B514AB" w:rsidP="00B12B05">
            <w:pPr>
              <w:pStyle w:val="ae"/>
              <w:ind w:left="567" w:firstLine="440"/>
              <w:rPr>
                <w:rFonts w:ascii="Times New Roman" w:hAnsi="Times New Roman" w:cs="Times New Roman"/>
                <w:sz w:val="22"/>
                <w:szCs w:val="22"/>
              </w:rPr>
            </w:pPr>
            <w:r w:rsidRPr="00FD53D4">
              <w:rPr>
                <w:rFonts w:ascii="Times New Roman" w:hAnsi="Times New Roman" w:cs="Times New Roman"/>
                <w:iCs/>
                <w:sz w:val="22"/>
                <w:szCs w:val="22"/>
              </w:rPr>
              <w:t>-</w:t>
            </w:r>
            <w:r w:rsidRPr="00FD53D4">
              <w:rPr>
                <w:rFonts w:ascii="Times New Roman" w:hAnsi="Times New Roman" w:cs="Times New Roman"/>
                <w:i/>
                <w:sz w:val="22"/>
                <w:szCs w:val="22"/>
              </w:rPr>
              <w:tab/>
            </w:r>
            <w:r w:rsidRPr="00FD53D4">
              <w:rPr>
                <w:rFonts w:ascii="Times New Roman" w:hAnsi="Times New Roman" w:cs="Times New Roman"/>
                <w:sz w:val="22"/>
                <w:szCs w:val="22"/>
              </w:rPr>
              <w:t>If there is no DL signal in the same symbols as the aperiodic CSI-RS</w:t>
            </w:r>
          </w:p>
          <w:p w14:paraId="67101112" w14:textId="77777777" w:rsidR="00B514AB" w:rsidRPr="00FD53D4" w:rsidRDefault="00B514AB" w:rsidP="00B12B05">
            <w:pPr>
              <w:pStyle w:val="ae"/>
              <w:ind w:left="1843" w:firstLineChars="0" w:firstLine="0"/>
              <w:rPr>
                <w:rFonts w:ascii="Times New Roman" w:hAnsi="Times New Roman" w:cs="Times New Roman"/>
                <w:sz w:val="22"/>
                <w:szCs w:val="22"/>
              </w:rPr>
            </w:pPr>
            <w:r w:rsidRPr="00FD53D4">
              <w:rPr>
                <w:rFonts w:ascii="Times New Roman" w:hAnsi="Times New Roman" w:cs="Times New Roman"/>
                <w:iCs/>
                <w:sz w:val="22"/>
                <w:szCs w:val="22"/>
              </w:rPr>
              <w:t>-</w:t>
            </w:r>
            <w:r w:rsidRPr="00FD53D4">
              <w:rPr>
                <w:rFonts w:ascii="Times New Roman" w:hAnsi="Times New Roman" w:cs="Times New Roman"/>
                <w:i/>
                <w:sz w:val="22"/>
                <w:szCs w:val="22"/>
              </w:rPr>
              <w:tab/>
            </w:r>
            <w:r w:rsidRPr="00FD53D4">
              <w:rPr>
                <w:rFonts w:ascii="Times New Roman" w:hAnsi="Times New Roman" w:cs="Times New Roman"/>
                <w:sz w:val="22"/>
                <w:szCs w:val="22"/>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6E6BD2B4" w14:textId="77777777" w:rsidR="00B514AB" w:rsidRPr="00FD53D4" w:rsidRDefault="00B514AB" w:rsidP="00B12B05">
            <w:pPr>
              <w:pStyle w:val="ae"/>
              <w:ind w:left="1843" w:firstLineChars="0" w:firstLine="0"/>
              <w:rPr>
                <w:rFonts w:ascii="Times New Roman" w:eastAsia="ＭＳ 明朝" w:hAnsi="Times New Roman" w:cs="Times New Roman"/>
                <w:sz w:val="22"/>
                <w:szCs w:val="22"/>
                <w:lang w:eastAsia="ja-JP"/>
              </w:rPr>
            </w:pPr>
            <w:r w:rsidRPr="00FD53D4">
              <w:rPr>
                <w:rFonts w:ascii="Times New Roman" w:eastAsia="ＭＳ 明朝" w:hAnsi="Times New Roman" w:cs="Times New Roman"/>
                <w:sz w:val="22"/>
                <w:szCs w:val="22"/>
                <w:lang w:eastAsia="ja-JP"/>
              </w:rPr>
              <w:t xml:space="preserve">-  </w:t>
            </w:r>
            <w:r w:rsidRPr="00FD53D4">
              <w:rPr>
                <w:rFonts w:ascii="Times New Roman" w:hAnsi="Times New Roman" w:cs="Times New Roman"/>
                <w:sz w:val="22"/>
                <w:szCs w:val="22"/>
              </w:rPr>
              <w:t xml:space="preserve">Otherwise, </w:t>
            </w:r>
            <w:r w:rsidRPr="00FD53D4">
              <w:rPr>
                <w:rFonts w:ascii="Times New Roman" w:eastAsia="Batang" w:hAnsi="Times New Roman" w:cs="Times New Roman"/>
                <w:color w:val="000000"/>
                <w:sz w:val="22"/>
                <w:szCs w:val="22"/>
                <w:lang w:val="en-GB"/>
              </w:rPr>
              <w:t xml:space="preserve">the UE shall apply the first indicated joint/DL TCI state to the </w:t>
            </w:r>
            <w:r w:rsidRPr="00FD53D4">
              <w:rPr>
                <w:rFonts w:ascii="Times New Roman" w:eastAsia="Batang" w:hAnsi="Times New Roman" w:cs="Times New Roman"/>
                <w:color w:val="000000"/>
                <w:sz w:val="22"/>
                <w:szCs w:val="22"/>
              </w:rPr>
              <w:t>aperiodic</w:t>
            </w:r>
            <w:r w:rsidRPr="00FD53D4">
              <w:rPr>
                <w:rFonts w:ascii="Times New Roman" w:eastAsia="Batang" w:hAnsi="Times New Roman" w:cs="Times New Roman"/>
                <w:color w:val="000000"/>
                <w:sz w:val="22"/>
                <w:szCs w:val="22"/>
                <w:lang w:val="en-GB"/>
              </w:rPr>
              <w:t xml:space="preserve"> CSI-RS.</w:t>
            </w:r>
          </w:p>
          <w:p w14:paraId="397F2433" w14:textId="77777777" w:rsidR="00B514AB" w:rsidRPr="00FD53D4" w:rsidRDefault="00B514AB" w:rsidP="00B12B05">
            <w:pPr>
              <w:pStyle w:val="ae"/>
              <w:ind w:leftChars="496" w:left="1304" w:hangingChars="142" w:hanging="312"/>
              <w:rPr>
                <w:rFonts w:ascii="Times New Roman" w:hAnsi="Times New Roman" w:cs="Times New Roman"/>
                <w:color w:val="FF0000"/>
                <w:sz w:val="22"/>
                <w:szCs w:val="22"/>
              </w:rPr>
            </w:pPr>
            <w:r w:rsidRPr="00FD53D4">
              <w:rPr>
                <w:rFonts w:ascii="Times New Roman" w:hAnsi="Times New Roman" w:cs="Times New Roman"/>
                <w:iCs/>
                <w:color w:val="FF0000"/>
                <w:sz w:val="22"/>
                <w:szCs w:val="22"/>
              </w:rPr>
              <w:t>-</w:t>
            </w:r>
            <w:r w:rsidRPr="00FD53D4">
              <w:rPr>
                <w:rFonts w:ascii="Times New Roman" w:hAnsi="Times New Roman" w:cs="Times New Roman"/>
                <w:i/>
                <w:color w:val="FF0000"/>
                <w:sz w:val="22"/>
                <w:szCs w:val="22"/>
              </w:rPr>
              <w:tab/>
            </w:r>
            <w:r w:rsidRPr="00FD53D4">
              <w:rPr>
                <w:rFonts w:ascii="Times New Roman" w:hAnsi="Times New Roman" w:cs="Times New Roman"/>
                <w:iCs/>
                <w:color w:val="FF0000"/>
                <w:sz w:val="22"/>
                <w:szCs w:val="22"/>
              </w:rPr>
              <w:t>Else</w:t>
            </w:r>
            <w:r w:rsidRPr="00FD53D4">
              <w:rPr>
                <w:rFonts w:ascii="Times New Roman" w:hAnsi="Times New Roman" w:cs="Times New Roman"/>
                <w:color w:val="FF0000"/>
                <w:sz w:val="22"/>
                <w:szCs w:val="22"/>
              </w:rPr>
              <w:t>, the UE applies QCL assumption of the other DL signal when receiving the aperiodic CSI-RS resource. If the other DL signal has two active TCI states, UE selects the first TCI state of the other DL signal.</w:t>
            </w:r>
          </w:p>
          <w:p w14:paraId="5D9C8614" w14:textId="77777777" w:rsidR="00B514AB" w:rsidRPr="00FD53D4" w:rsidRDefault="00B514AB" w:rsidP="00B12B05">
            <w:pPr>
              <w:pStyle w:val="B4"/>
              <w:ind w:left="1308" w:hanging="394"/>
              <w:rPr>
                <w:rFonts w:cs="Times New Roman"/>
                <w:color w:val="FF0000"/>
                <w:sz w:val="22"/>
                <w:szCs w:val="22"/>
              </w:rPr>
            </w:pPr>
            <w:r w:rsidRPr="00FD53D4">
              <w:rPr>
                <w:rFonts w:cs="Times New Roman"/>
                <w:iCs/>
                <w:color w:val="FF0000"/>
                <w:sz w:val="22"/>
                <w:szCs w:val="22"/>
              </w:rPr>
              <w:t>-</w:t>
            </w:r>
            <w:r w:rsidRPr="00FD53D4">
              <w:rPr>
                <w:rFonts w:cs="Times New Roman"/>
                <w:i/>
                <w:color w:val="FF0000"/>
                <w:sz w:val="22"/>
                <w:szCs w:val="22"/>
              </w:rPr>
              <w:tab/>
            </w:r>
            <w:r w:rsidRPr="00FD53D4">
              <w:rPr>
                <w:rFonts w:cs="Times New Roman"/>
                <w:color w:val="FF0000"/>
                <w:sz w:val="22"/>
                <w:szCs w:val="22"/>
              </w:rPr>
              <w:t xml:space="preserve">The other DL signal refers to PDSCH scheduled with offset larger than or equal to the threshold </w:t>
            </w:r>
            <w:proofErr w:type="spellStart"/>
            <w:r w:rsidRPr="00FD53D4">
              <w:rPr>
                <w:rFonts w:cs="Times New Roman"/>
                <w:i/>
                <w:color w:val="FF0000"/>
                <w:sz w:val="22"/>
                <w:szCs w:val="22"/>
              </w:rPr>
              <w:t>timeDurationForQCL</w:t>
            </w:r>
            <w:proofErr w:type="spellEnd"/>
            <w:r w:rsidRPr="00FD53D4">
              <w:rPr>
                <w:rFonts w:cs="Times New Roman"/>
                <w:i/>
                <w:color w:val="FF0000"/>
                <w:sz w:val="22"/>
                <w:szCs w:val="22"/>
              </w:rPr>
              <w:t xml:space="preserve">, </w:t>
            </w:r>
            <w:r w:rsidRPr="00FD53D4">
              <w:rPr>
                <w:rFonts w:cs="Times New Roman"/>
                <w:color w:val="FF0000"/>
                <w:sz w:val="22"/>
                <w:szCs w:val="22"/>
              </w:rPr>
              <w:t xml:space="preserve">as defined in [13, TS 38.306], aperiodic CSI-RS scheduled with offset larger than or equal to the UE reported threshold </w:t>
            </w:r>
            <w:proofErr w:type="spellStart"/>
            <w:r w:rsidRPr="00FD53D4">
              <w:rPr>
                <w:rFonts w:cs="Times New Roman"/>
                <w:i/>
                <w:color w:val="FF0000"/>
                <w:sz w:val="22"/>
                <w:szCs w:val="22"/>
              </w:rPr>
              <w:t>beamSwitchTiming</w:t>
            </w:r>
            <w:proofErr w:type="spellEnd"/>
            <w:r w:rsidRPr="00FD53D4">
              <w:rPr>
                <w:rFonts w:cs="Times New Roman"/>
                <w:color w:val="FF0000"/>
                <w:sz w:val="22"/>
                <w:szCs w:val="22"/>
              </w:rPr>
              <w:t xml:space="preserve"> when the reported value is one of the values {14,28,48}</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cs="Times New Roman"/>
                <w:color w:val="FF0000"/>
                <w:sz w:val="22"/>
                <w:szCs w:val="22"/>
              </w:rPr>
              <w:t xml:space="preserve"> and </w:t>
            </w:r>
            <w:proofErr w:type="spellStart"/>
            <w:r w:rsidRPr="00FD53D4">
              <w:rPr>
                <w:rFonts w:cs="Times New Roman"/>
                <w:i/>
                <w:color w:val="FF0000"/>
                <w:sz w:val="22"/>
                <w:szCs w:val="22"/>
              </w:rPr>
              <w:t>enableBeamSwitchTiming</w:t>
            </w:r>
            <w:proofErr w:type="spellEnd"/>
            <w:r w:rsidRPr="00FD53D4">
              <w:rPr>
                <w:rFonts w:cs="Times New Roman"/>
                <w:color w:val="FF0000"/>
                <w:sz w:val="22"/>
                <w:szCs w:val="22"/>
              </w:rPr>
              <w:t xml:space="preserve"> is not provided, aperiodic CSI-RS scheduled with offset larger than or equal to 48</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cs="Times New Roman"/>
                <w:color w:val="FF0000"/>
                <w:sz w:val="22"/>
                <w:szCs w:val="22"/>
              </w:rPr>
              <w:t xml:space="preserve"> when the reported value of </w:t>
            </w:r>
            <w:r w:rsidRPr="00FD53D4">
              <w:rPr>
                <w:rFonts w:cs="Times New Roman"/>
                <w:i/>
                <w:color w:val="FF0000"/>
                <w:sz w:val="22"/>
                <w:szCs w:val="22"/>
              </w:rPr>
              <w:t>beamSwitchTiming-r16</w:t>
            </w:r>
            <w:r w:rsidRPr="00FD53D4">
              <w:rPr>
                <w:rFonts w:cs="Times New Roman"/>
                <w:color w:val="FF0000"/>
                <w:sz w:val="22"/>
                <w:szCs w:val="22"/>
              </w:rPr>
              <w:t xml:space="preserve"> is one of the values {224, 336}</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cs="Times New Roman"/>
                <w:color w:val="FF0000"/>
                <w:sz w:val="22"/>
                <w:szCs w:val="22"/>
              </w:rPr>
              <w:t xml:space="preserve"> and </w:t>
            </w:r>
            <w:proofErr w:type="spellStart"/>
            <w:r w:rsidRPr="00FD53D4">
              <w:rPr>
                <w:rFonts w:cs="Times New Roman"/>
                <w:i/>
                <w:color w:val="FF0000"/>
                <w:sz w:val="22"/>
                <w:szCs w:val="22"/>
              </w:rPr>
              <w:t>enableBeamSwitchTiming</w:t>
            </w:r>
            <w:proofErr w:type="spellEnd"/>
            <w:r w:rsidRPr="00FD53D4">
              <w:rPr>
                <w:rFonts w:cs="Times New Roman"/>
                <w:color w:val="FF0000"/>
                <w:sz w:val="22"/>
                <w:szCs w:val="22"/>
              </w:rPr>
              <w:t xml:space="preserve"> is provided, periodic CSI-RS, semi-persistent CSI-RS</w:t>
            </w:r>
            <w:r w:rsidRPr="00FD53D4">
              <w:rPr>
                <w:rFonts w:cs="Times New Roman"/>
                <w:color w:val="FF0000"/>
                <w:sz w:val="22"/>
                <w:szCs w:val="22"/>
                <w:lang w:eastAsia="zh-CN"/>
              </w:rPr>
              <w:t>.</w:t>
            </w:r>
          </w:p>
          <w:p w14:paraId="58D08707" w14:textId="77777777" w:rsidR="00B514AB" w:rsidRPr="00FD53D4" w:rsidRDefault="00B514AB" w:rsidP="00B12B05">
            <w:pPr>
              <w:pStyle w:val="ae"/>
              <w:spacing w:beforeLines="50" w:before="120" w:afterLines="50" w:after="120"/>
              <w:ind w:firstLineChars="0" w:firstLine="440"/>
              <w:jc w:val="center"/>
              <w:rPr>
                <w:rFonts w:ascii="Times New Roman" w:eastAsia="ＭＳ 明朝" w:hAnsi="Times New Roman" w:cs="Times New Roman"/>
                <w:b/>
                <w:i/>
                <w:iCs/>
                <w:color w:val="000000" w:themeColor="text1"/>
                <w:sz w:val="22"/>
                <w:szCs w:val="22"/>
                <w:lang w:eastAsia="ja-JP"/>
              </w:rPr>
            </w:pPr>
            <w:r w:rsidRPr="00FD53D4">
              <w:rPr>
                <w:rFonts w:ascii="Times New Roman" w:hAnsi="Times New Roman" w:cs="Times New Roman"/>
                <w:color w:val="FF0000"/>
                <w:sz w:val="22"/>
                <w:szCs w:val="22"/>
              </w:rPr>
              <w:t>*** Unchanged parts are omitted ***</w:t>
            </w:r>
          </w:p>
        </w:tc>
      </w:tr>
    </w:tbl>
    <w:p w14:paraId="6B2C262E" w14:textId="77777777" w:rsidR="00B514AB" w:rsidRPr="00FD53D4" w:rsidRDefault="00B514AB" w:rsidP="00B514AB">
      <w:pPr>
        <w:rPr>
          <w:sz w:val="22"/>
          <w:szCs w:val="22"/>
          <w:lang w:eastAsia="ja-JP"/>
        </w:rPr>
      </w:pPr>
    </w:p>
    <w:p w14:paraId="17C1A6ED" w14:textId="77777777" w:rsidR="00B514AB" w:rsidRPr="00FD53D4" w:rsidRDefault="00B514AB" w:rsidP="00B514AB">
      <w:pPr>
        <w:spacing w:beforeLines="50" w:before="120" w:afterLines="50" w:after="120"/>
        <w:jc w:val="both"/>
        <w:rPr>
          <w:b/>
          <w:bCs/>
          <w:color w:val="000000" w:themeColor="text1"/>
          <w:sz w:val="22"/>
          <w:szCs w:val="22"/>
          <w:u w:val="single"/>
        </w:rPr>
      </w:pPr>
      <w:r w:rsidRPr="00FD53D4">
        <w:rPr>
          <w:rFonts w:eastAsiaTheme="minorEastAsia"/>
          <w:b/>
          <w:bCs/>
          <w:color w:val="000000" w:themeColor="text1"/>
          <w:sz w:val="22"/>
          <w:szCs w:val="22"/>
          <w:u w:val="single"/>
        </w:rPr>
        <w:t>Proposal 2-2 (</w:t>
      </w:r>
      <w:r w:rsidRPr="00FD53D4">
        <w:rPr>
          <w:rFonts w:ascii="Times New Roman" w:eastAsia="ＭＳ 明朝" w:hAnsi="Times New Roman" w:cs="Times New Roman"/>
          <w:b/>
          <w:i/>
          <w:iCs/>
          <w:color w:val="000000" w:themeColor="text1"/>
          <w:sz w:val="22"/>
          <w:szCs w:val="22"/>
          <w:u w:val="single"/>
          <w:lang w:eastAsia="ja-JP"/>
        </w:rPr>
        <w:t>M-DCI based MTRP</w:t>
      </w:r>
      <w:r w:rsidRPr="00FD53D4">
        <w:rPr>
          <w:rFonts w:eastAsiaTheme="minorEastAsia"/>
          <w:b/>
          <w:bCs/>
          <w:color w:val="000000" w:themeColor="text1"/>
          <w:sz w:val="22"/>
          <w:szCs w:val="22"/>
          <w:u w:val="single"/>
        </w:rPr>
        <w:t>):</w:t>
      </w:r>
    </w:p>
    <w:p w14:paraId="7B2DA172" w14:textId="77777777" w:rsidR="00B514AB" w:rsidRPr="00FD53D4" w:rsidRDefault="00B514AB" w:rsidP="00B514A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On unified TCI framework extension for M-DCI based MTRP, if the offset between the last symbol of the PDCCH carrying the triggering DCI and the first symbol of the A-CSI-RS resources in the A-CSI-</w:t>
      </w:r>
      <w:r w:rsidRPr="00FD53D4">
        <w:rPr>
          <w:rFonts w:ascii="Times New Roman" w:eastAsia="ＭＳ 明朝" w:hAnsi="Times New Roman" w:cs="Times New Roman"/>
          <w:b/>
          <w:i/>
          <w:iCs/>
          <w:color w:val="000000" w:themeColor="text1"/>
          <w:sz w:val="22"/>
          <w:szCs w:val="22"/>
          <w:lang w:eastAsia="ja-JP"/>
        </w:rPr>
        <w:lastRenderedPageBreak/>
        <w:t xml:space="preserve">RS resource set is less than threshold, and </w:t>
      </w:r>
      <w:r w:rsidRPr="00FD53D4">
        <w:rPr>
          <w:rFonts w:ascii="Times New Roman" w:eastAsia="ＭＳ 明朝" w:hAnsi="Times New Roman" w:cs="Times New Roman"/>
          <w:b/>
          <w:i/>
          <w:iCs/>
          <w:color w:val="000000" w:themeColor="text1"/>
          <w:sz w:val="22"/>
          <w:szCs w:val="22"/>
          <w:u w:val="single"/>
          <w:lang w:eastAsia="ja-JP"/>
        </w:rPr>
        <w:t xml:space="preserve">if there is any other DL signal associated with the same </w:t>
      </w:r>
      <w:proofErr w:type="spellStart"/>
      <w:r w:rsidRPr="00FD53D4">
        <w:rPr>
          <w:rFonts w:ascii="Times New Roman" w:eastAsia="ＭＳ 明朝" w:hAnsi="Times New Roman" w:cs="Times New Roman"/>
          <w:b/>
          <w:i/>
          <w:iCs/>
          <w:color w:val="000000" w:themeColor="text1"/>
          <w:sz w:val="22"/>
          <w:szCs w:val="22"/>
          <w:u w:val="single"/>
          <w:lang w:eastAsia="ja-JP"/>
        </w:rPr>
        <w:t>coresetPoolIndex</w:t>
      </w:r>
      <w:proofErr w:type="spellEnd"/>
      <w:r w:rsidRPr="00FD53D4">
        <w:rPr>
          <w:rFonts w:ascii="Times New Roman" w:eastAsia="ＭＳ 明朝" w:hAnsi="Times New Roman" w:cs="Times New Roman"/>
          <w:b/>
          <w:i/>
          <w:iCs/>
          <w:color w:val="000000" w:themeColor="text1"/>
          <w:sz w:val="22"/>
          <w:szCs w:val="22"/>
          <w:u w:val="single"/>
          <w:lang w:eastAsia="ja-JP"/>
        </w:rPr>
        <w:t xml:space="preserve"> as the PDCCH triggering the A-CSI-RS, on the same symbols as the A-CSI-RS,</w:t>
      </w:r>
    </w:p>
    <w:p w14:paraId="209779F8" w14:textId="77777777" w:rsidR="00B514AB" w:rsidRPr="00FD53D4" w:rsidRDefault="00B514AB" w:rsidP="00B514A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UE applies QCL assumption of the other DL signal when receiving the A-CSI-RS.</w:t>
      </w:r>
    </w:p>
    <w:p w14:paraId="6E2ED3C4" w14:textId="77777777" w:rsidR="00B514AB" w:rsidRPr="00FD53D4" w:rsidRDefault="00B514AB" w:rsidP="00B514A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FD53D4">
        <w:rPr>
          <w:rFonts w:ascii="Times New Roman" w:eastAsia="ＭＳ 明朝" w:hAnsi="Times New Roman" w:cs="Times New Roman"/>
          <w:b/>
          <w:i/>
          <w:iCs/>
          <w:color w:val="000000" w:themeColor="text1"/>
          <w:sz w:val="22"/>
          <w:szCs w:val="22"/>
          <w:lang w:eastAsia="ja-JP"/>
        </w:rPr>
        <w:t>Adopt the following TP for TS 38.214.</w:t>
      </w:r>
    </w:p>
    <w:tbl>
      <w:tblPr>
        <w:tblStyle w:val="af3"/>
        <w:tblW w:w="0" w:type="auto"/>
        <w:tblLook w:val="04A0" w:firstRow="1" w:lastRow="0" w:firstColumn="1" w:lastColumn="0" w:noHBand="0" w:noVBand="1"/>
      </w:tblPr>
      <w:tblGrid>
        <w:gridCol w:w="9962"/>
      </w:tblGrid>
      <w:tr w:rsidR="00B514AB" w:rsidRPr="00D86255" w14:paraId="79EA5481" w14:textId="77777777" w:rsidTr="00B12B05">
        <w:tc>
          <w:tcPr>
            <w:tcW w:w="9962" w:type="dxa"/>
          </w:tcPr>
          <w:p w14:paraId="157EFAA5" w14:textId="77777777" w:rsidR="00B514AB" w:rsidRPr="00D86255" w:rsidRDefault="00B514AB" w:rsidP="00B12B05">
            <w:pPr>
              <w:pStyle w:val="5"/>
              <w:rPr>
                <w:color w:val="000000"/>
                <w:szCs w:val="22"/>
              </w:rPr>
            </w:pPr>
            <w:r w:rsidRPr="00D86255">
              <w:rPr>
                <w:color w:val="000000"/>
                <w:szCs w:val="22"/>
              </w:rPr>
              <w:t>5.2.1.5.1</w:t>
            </w:r>
            <w:r w:rsidRPr="00D86255">
              <w:rPr>
                <w:color w:val="000000"/>
                <w:szCs w:val="22"/>
              </w:rPr>
              <w:tab/>
              <w:t>Aperiodic CSI Reporting/Aperiodic CSI-RS when the triggering PDCCH and the CSI-RS have the same numerology</w:t>
            </w:r>
          </w:p>
          <w:p w14:paraId="436249E8" w14:textId="77777777" w:rsidR="00B514AB" w:rsidRPr="00FD53D4" w:rsidRDefault="00B514AB" w:rsidP="00B12B05">
            <w:pPr>
              <w:keepNext/>
              <w:keepLines/>
              <w:spacing w:before="180"/>
              <w:ind w:left="1134" w:hanging="1134"/>
              <w:jc w:val="center"/>
              <w:outlineLvl w:val="1"/>
              <w:rPr>
                <w:rFonts w:ascii="Times New Roman" w:hAnsi="Times New Roman" w:cs="Times New Roman"/>
                <w:color w:val="FF0000"/>
                <w:sz w:val="22"/>
                <w:szCs w:val="22"/>
              </w:rPr>
            </w:pPr>
            <w:r w:rsidRPr="00FD53D4">
              <w:rPr>
                <w:rFonts w:ascii="Times New Roman" w:hAnsi="Times New Roman" w:cs="Times New Roman"/>
                <w:color w:val="FF0000"/>
                <w:sz w:val="22"/>
                <w:szCs w:val="22"/>
              </w:rPr>
              <w:t>*** Unchanged parts are omitted ***</w:t>
            </w:r>
          </w:p>
          <w:p w14:paraId="2CBA2B70" w14:textId="77777777" w:rsidR="00B514AB" w:rsidRPr="00FD53D4" w:rsidRDefault="00B514AB" w:rsidP="00B12B05">
            <w:pPr>
              <w:rPr>
                <w:rFonts w:ascii="Times New Roman" w:hAnsi="Times New Roman" w:cs="Times New Roman"/>
                <w:sz w:val="22"/>
                <w:szCs w:val="22"/>
              </w:rPr>
            </w:pPr>
            <w:r w:rsidRPr="00FD53D4">
              <w:rPr>
                <w:rFonts w:ascii="Times New Roman" w:hAnsi="Times New Roman" w:cs="Times New Roman"/>
                <w:sz w:val="22"/>
                <w:szCs w:val="22"/>
              </w:rPr>
              <w:t xml:space="preserve">When a UE is configured with </w:t>
            </w:r>
            <w:r w:rsidRPr="00FD53D4">
              <w:rPr>
                <w:rFonts w:ascii="Times New Roman" w:hAnsi="Times New Roman" w:cs="Times New Roman"/>
                <w:i/>
                <w:iCs/>
                <w:sz w:val="22"/>
                <w:szCs w:val="22"/>
              </w:rPr>
              <w:t>dl-</w:t>
            </w:r>
            <w:proofErr w:type="spellStart"/>
            <w:r w:rsidRPr="00FD53D4">
              <w:rPr>
                <w:rFonts w:ascii="Times New Roman" w:hAnsi="Times New Roman" w:cs="Times New Roman"/>
                <w:i/>
                <w:iCs/>
                <w:sz w:val="22"/>
                <w:szCs w:val="22"/>
              </w:rPr>
              <w:t>OrJointTCI</w:t>
            </w:r>
            <w:proofErr w:type="spellEnd"/>
            <w:r w:rsidRPr="00FD53D4">
              <w:rPr>
                <w:rFonts w:ascii="Times New Roman" w:hAnsi="Times New Roman" w:cs="Times New Roman"/>
                <w:i/>
                <w:iCs/>
                <w:sz w:val="22"/>
                <w:szCs w:val="22"/>
              </w:rPr>
              <w:t>-</w:t>
            </w:r>
            <w:proofErr w:type="spellStart"/>
            <w:r w:rsidRPr="00FD53D4">
              <w:rPr>
                <w:rFonts w:ascii="Times New Roman" w:hAnsi="Times New Roman" w:cs="Times New Roman"/>
                <w:i/>
                <w:iCs/>
                <w:sz w:val="22"/>
                <w:szCs w:val="22"/>
              </w:rPr>
              <w:t>StateList</w:t>
            </w:r>
            <w:proofErr w:type="spellEnd"/>
            <w:r w:rsidRPr="00FD53D4">
              <w:rPr>
                <w:rFonts w:ascii="Times New Roman" w:hAnsi="Times New Roman" w:cs="Times New Roman"/>
                <w:sz w:val="22"/>
                <w:szCs w:val="22"/>
              </w:rPr>
              <w:t xml:space="preserve">, is configured by higher layer parameter </w:t>
            </w:r>
            <w:r w:rsidRPr="00FD53D4">
              <w:rPr>
                <w:rFonts w:ascii="Times New Roman" w:hAnsi="Times New Roman" w:cs="Times New Roman"/>
                <w:i/>
                <w:iCs/>
                <w:sz w:val="22"/>
                <w:szCs w:val="22"/>
              </w:rPr>
              <w:t>PDCCH-Config</w:t>
            </w:r>
            <w:r w:rsidRPr="00FD53D4">
              <w:rPr>
                <w:rFonts w:ascii="Times New Roman" w:hAnsi="Times New Roman" w:cs="Times New Roman"/>
                <w:sz w:val="22"/>
                <w:szCs w:val="22"/>
              </w:rPr>
              <w:t xml:space="preserve"> that contains two different values of </w:t>
            </w:r>
            <w:proofErr w:type="spellStart"/>
            <w:r w:rsidRPr="00FD53D4">
              <w:rPr>
                <w:rFonts w:ascii="Times New Roman" w:hAnsi="Times New Roman" w:cs="Times New Roman"/>
                <w:i/>
                <w:iCs/>
                <w:sz w:val="22"/>
                <w:szCs w:val="22"/>
              </w:rPr>
              <w:t>coresetPoolIndex</w:t>
            </w:r>
            <w:proofErr w:type="spellEnd"/>
            <w:r w:rsidRPr="00FD53D4">
              <w:rPr>
                <w:rFonts w:ascii="Times New Roman" w:hAnsi="Times New Roman" w:cs="Times New Roman"/>
                <w:sz w:val="22"/>
                <w:szCs w:val="22"/>
              </w:rPr>
              <w:t xml:space="preserve"> in different </w:t>
            </w:r>
            <w:proofErr w:type="spellStart"/>
            <w:r w:rsidRPr="00FD53D4">
              <w:rPr>
                <w:rFonts w:ascii="Times New Roman" w:hAnsi="Times New Roman" w:cs="Times New Roman"/>
                <w:i/>
                <w:iCs/>
                <w:sz w:val="22"/>
                <w:szCs w:val="22"/>
              </w:rPr>
              <w:t>ControlResourceSets</w:t>
            </w:r>
            <w:proofErr w:type="spellEnd"/>
            <w:r w:rsidRPr="00FD53D4">
              <w:rPr>
                <w:rFonts w:ascii="Times New Roman" w:hAnsi="Times New Roman" w:cs="Times New Roman"/>
                <w:i/>
                <w:iCs/>
                <w:sz w:val="22"/>
                <w:szCs w:val="22"/>
              </w:rPr>
              <w:t>,</w:t>
            </w:r>
            <w:r w:rsidRPr="00FD53D4">
              <w:rPr>
                <w:rFonts w:ascii="Times New Roman" w:hAnsi="Times New Roman" w:cs="Times New Roman"/>
                <w:sz w:val="22"/>
                <w:szCs w:val="22"/>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7D213F93" w14:textId="77777777" w:rsidR="00B514AB" w:rsidRPr="00FD53D4" w:rsidRDefault="00B514AB" w:rsidP="00B12B05">
            <w:pPr>
              <w:pStyle w:val="ae"/>
              <w:ind w:left="567" w:firstLine="440"/>
              <w:rPr>
                <w:rFonts w:ascii="Times New Roman" w:hAnsi="Times New Roman" w:cs="Times New Roman"/>
                <w:sz w:val="22"/>
                <w:szCs w:val="22"/>
              </w:rPr>
            </w:pPr>
            <w:r w:rsidRPr="00FD53D4">
              <w:rPr>
                <w:rFonts w:ascii="Times New Roman" w:hAnsi="Times New Roman" w:cs="Times New Roman"/>
                <w:iCs/>
                <w:sz w:val="22"/>
                <w:szCs w:val="22"/>
              </w:rPr>
              <w:t>-</w:t>
            </w:r>
            <w:r w:rsidRPr="00FD53D4">
              <w:rPr>
                <w:rFonts w:ascii="Times New Roman" w:hAnsi="Times New Roman" w:cs="Times New Roman"/>
                <w:i/>
                <w:sz w:val="22"/>
                <w:szCs w:val="22"/>
              </w:rPr>
              <w:tab/>
            </w:r>
            <w:r w:rsidRPr="00FD53D4">
              <w:rPr>
                <w:rFonts w:ascii="Times New Roman" w:hAnsi="Times New Roman" w:cs="Times New Roman"/>
                <w:sz w:val="22"/>
                <w:szCs w:val="22"/>
              </w:rPr>
              <w:t>If there is no DL signal in the same symbols as the aperiodic CSI-RS</w:t>
            </w:r>
          </w:p>
          <w:p w14:paraId="7F90ED13" w14:textId="77777777" w:rsidR="00B514AB" w:rsidRPr="00FD53D4" w:rsidRDefault="00B514AB" w:rsidP="00B12B05">
            <w:pPr>
              <w:pStyle w:val="ae"/>
              <w:ind w:left="1843" w:firstLineChars="0" w:firstLine="0"/>
              <w:rPr>
                <w:rFonts w:ascii="Times New Roman" w:hAnsi="Times New Roman" w:cs="Times New Roman"/>
                <w:sz w:val="22"/>
                <w:szCs w:val="22"/>
              </w:rPr>
            </w:pPr>
            <w:r w:rsidRPr="00FD53D4">
              <w:rPr>
                <w:rFonts w:ascii="Times New Roman" w:hAnsi="Times New Roman" w:cs="Times New Roman"/>
                <w:iCs/>
                <w:sz w:val="22"/>
                <w:szCs w:val="22"/>
              </w:rPr>
              <w:t>-</w:t>
            </w:r>
            <w:r w:rsidRPr="00FD53D4">
              <w:rPr>
                <w:rFonts w:ascii="Times New Roman" w:hAnsi="Times New Roman" w:cs="Times New Roman"/>
                <w:i/>
                <w:sz w:val="22"/>
                <w:szCs w:val="22"/>
              </w:rPr>
              <w:tab/>
            </w:r>
            <w:r w:rsidRPr="00FD53D4">
              <w:rPr>
                <w:rFonts w:ascii="Times New Roman" w:hAnsi="Times New Roman" w:cs="Times New Roman"/>
                <w:sz w:val="22"/>
                <w:szCs w:val="22"/>
              </w:rPr>
              <w:t xml:space="preserve">if the UE is in frequency range 1, or the UE reports its capability of [default beam per </w:t>
            </w:r>
            <w:proofErr w:type="spellStart"/>
            <w:r w:rsidRPr="00FD53D4">
              <w:rPr>
                <w:rFonts w:ascii="Times New Roman" w:hAnsi="Times New Roman" w:cs="Times New Roman"/>
                <w:i/>
                <w:iCs/>
                <w:sz w:val="22"/>
                <w:szCs w:val="22"/>
              </w:rPr>
              <w:t>coresetPoolIndex</w:t>
            </w:r>
            <w:proofErr w:type="spellEnd"/>
            <w:r w:rsidRPr="00FD53D4">
              <w:rPr>
                <w:rFonts w:ascii="Times New Roman" w:hAnsi="Times New Roman" w:cs="Times New Roman"/>
                <w:sz w:val="22"/>
                <w:szCs w:val="22"/>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p>
          <w:p w14:paraId="75E3E9B6" w14:textId="77777777" w:rsidR="00B514AB" w:rsidRPr="00FD53D4" w:rsidRDefault="00B514AB" w:rsidP="00B12B05">
            <w:pPr>
              <w:pStyle w:val="ae"/>
              <w:ind w:left="1843" w:firstLineChars="0" w:firstLine="0"/>
              <w:rPr>
                <w:rFonts w:ascii="Times New Roman" w:eastAsia="ＭＳ 明朝" w:hAnsi="Times New Roman" w:cs="Times New Roman"/>
                <w:sz w:val="22"/>
                <w:szCs w:val="22"/>
                <w:lang w:eastAsia="ja-JP"/>
              </w:rPr>
            </w:pPr>
            <w:r w:rsidRPr="00FD53D4">
              <w:rPr>
                <w:rFonts w:ascii="Times New Roman" w:eastAsia="ＭＳ 明朝" w:hAnsi="Times New Roman" w:cs="Times New Roman"/>
                <w:sz w:val="22"/>
                <w:szCs w:val="22"/>
                <w:lang w:eastAsia="ja-JP"/>
              </w:rPr>
              <w:t xml:space="preserve">-  </w:t>
            </w:r>
            <w:r w:rsidRPr="00FD53D4">
              <w:rPr>
                <w:rFonts w:ascii="Times New Roman" w:hAnsi="Times New Roman" w:cs="Times New Roman"/>
                <w:sz w:val="22"/>
                <w:szCs w:val="22"/>
              </w:rPr>
              <w:t>Otherwise,</w:t>
            </w:r>
            <w:r w:rsidRPr="00FD53D4">
              <w:rPr>
                <w:rFonts w:ascii="Times New Roman" w:hAnsi="Times New Roman" w:cs="Times New Roman"/>
                <w:color w:val="000000" w:themeColor="text1"/>
                <w:sz w:val="22"/>
                <w:szCs w:val="22"/>
              </w:rPr>
              <w:t xml:space="preserve"> </w:t>
            </w:r>
            <w:r w:rsidRPr="00FD53D4">
              <w:rPr>
                <w:rFonts w:ascii="Times New Roman" w:eastAsia="Batang" w:hAnsi="Times New Roman" w:cs="Times New Roman"/>
                <w:color w:val="000000" w:themeColor="text1"/>
                <w:sz w:val="22"/>
                <w:szCs w:val="22"/>
                <w:lang w:val="en-GB"/>
              </w:rPr>
              <w:t xml:space="preserve">the UE shall apply the indicated joint/DL TCI state specific to </w:t>
            </w:r>
            <w:proofErr w:type="spellStart"/>
            <w:r w:rsidRPr="00FD53D4">
              <w:rPr>
                <w:rFonts w:ascii="Times New Roman" w:eastAsia="Batang" w:hAnsi="Times New Roman" w:cs="Times New Roman"/>
                <w:i/>
                <w:iCs/>
                <w:color w:val="000000" w:themeColor="text1"/>
                <w:sz w:val="22"/>
                <w:szCs w:val="22"/>
                <w:lang w:val="en-GB"/>
              </w:rPr>
              <w:t>coresetPoolIndex</w:t>
            </w:r>
            <w:proofErr w:type="spellEnd"/>
            <w:r w:rsidRPr="00FD53D4">
              <w:rPr>
                <w:rFonts w:ascii="Times New Roman" w:eastAsia="Batang" w:hAnsi="Times New Roman" w:cs="Times New Roman"/>
                <w:color w:val="000000" w:themeColor="text1"/>
                <w:sz w:val="22"/>
                <w:szCs w:val="22"/>
                <w:lang w:val="en-GB"/>
              </w:rPr>
              <w:t xml:space="preserve"> value 0 to the </w:t>
            </w:r>
            <w:r w:rsidRPr="00FD53D4">
              <w:rPr>
                <w:rFonts w:ascii="Times New Roman" w:eastAsia="Batang" w:hAnsi="Times New Roman" w:cs="Times New Roman"/>
                <w:color w:val="000000" w:themeColor="text1"/>
                <w:sz w:val="22"/>
                <w:szCs w:val="22"/>
              </w:rPr>
              <w:t>aperiodic</w:t>
            </w:r>
            <w:r w:rsidRPr="00FD53D4">
              <w:rPr>
                <w:rFonts w:ascii="Times New Roman" w:eastAsia="Batang" w:hAnsi="Times New Roman" w:cs="Times New Roman"/>
                <w:color w:val="000000" w:themeColor="text1"/>
                <w:sz w:val="22"/>
                <w:szCs w:val="22"/>
                <w:lang w:val="en-GB"/>
              </w:rPr>
              <w:t xml:space="preserve"> CSI-RS resource set.</w:t>
            </w:r>
          </w:p>
          <w:p w14:paraId="4389D60A" w14:textId="77777777" w:rsidR="00B514AB" w:rsidRPr="00FD53D4" w:rsidRDefault="00B514AB" w:rsidP="00B12B05">
            <w:pPr>
              <w:pStyle w:val="ae"/>
              <w:ind w:leftChars="496" w:left="1304" w:hangingChars="142" w:hanging="312"/>
              <w:rPr>
                <w:rFonts w:ascii="Times New Roman" w:hAnsi="Times New Roman" w:cs="Times New Roman"/>
                <w:color w:val="FF0000"/>
                <w:sz w:val="22"/>
                <w:szCs w:val="22"/>
              </w:rPr>
            </w:pPr>
            <w:r w:rsidRPr="00FD53D4">
              <w:rPr>
                <w:rFonts w:ascii="Times New Roman" w:hAnsi="Times New Roman" w:cs="Times New Roman"/>
                <w:iCs/>
                <w:color w:val="FF0000"/>
                <w:sz w:val="22"/>
                <w:szCs w:val="22"/>
              </w:rPr>
              <w:t>-</w:t>
            </w:r>
            <w:r w:rsidRPr="00FD53D4">
              <w:rPr>
                <w:rFonts w:ascii="Times New Roman" w:hAnsi="Times New Roman" w:cs="Times New Roman"/>
                <w:i/>
                <w:color w:val="FF0000"/>
                <w:sz w:val="22"/>
                <w:szCs w:val="22"/>
              </w:rPr>
              <w:tab/>
            </w:r>
            <w:r w:rsidRPr="00FD53D4">
              <w:rPr>
                <w:rFonts w:ascii="Times New Roman" w:hAnsi="Times New Roman" w:cs="Times New Roman"/>
                <w:iCs/>
                <w:color w:val="FF0000"/>
                <w:sz w:val="22"/>
                <w:szCs w:val="22"/>
              </w:rPr>
              <w:t>Else</w:t>
            </w:r>
            <w:r w:rsidRPr="00FD53D4">
              <w:rPr>
                <w:rFonts w:ascii="Times New Roman" w:hAnsi="Times New Roman" w:cs="Times New Roman"/>
                <w:color w:val="FF0000"/>
                <w:sz w:val="22"/>
                <w:szCs w:val="22"/>
              </w:rPr>
              <w:t>, UE applies QCL assumption of the other DL signal when receiving the aperiodic CSI-RS resource.</w:t>
            </w:r>
          </w:p>
          <w:p w14:paraId="19E51F44" w14:textId="77777777" w:rsidR="00B514AB" w:rsidRPr="00FD53D4" w:rsidRDefault="00B514AB" w:rsidP="00B12B05">
            <w:pPr>
              <w:pStyle w:val="ae"/>
              <w:ind w:leftChars="496" w:left="1304" w:hangingChars="142" w:hanging="312"/>
              <w:rPr>
                <w:rFonts w:ascii="Times New Roman" w:hAnsi="Times New Roman" w:cs="Times New Roman"/>
                <w:color w:val="FF0000"/>
                <w:sz w:val="22"/>
                <w:szCs w:val="22"/>
              </w:rPr>
            </w:pPr>
            <w:r w:rsidRPr="00FD53D4">
              <w:rPr>
                <w:rFonts w:ascii="Times New Roman" w:hAnsi="Times New Roman" w:cs="Times New Roman"/>
                <w:iCs/>
                <w:color w:val="FF0000"/>
                <w:sz w:val="22"/>
                <w:szCs w:val="22"/>
              </w:rPr>
              <w:t>-</w:t>
            </w:r>
            <w:r w:rsidRPr="00FD53D4">
              <w:rPr>
                <w:rFonts w:ascii="Times New Roman" w:hAnsi="Times New Roman" w:cs="Times New Roman"/>
                <w:i/>
                <w:color w:val="FF0000"/>
                <w:sz w:val="22"/>
                <w:szCs w:val="22"/>
              </w:rPr>
              <w:tab/>
            </w:r>
            <w:r w:rsidRPr="00FD53D4">
              <w:rPr>
                <w:rFonts w:ascii="Times New Roman" w:hAnsi="Times New Roman" w:cs="Times New Roman"/>
                <w:color w:val="FF0000"/>
                <w:sz w:val="22"/>
                <w:szCs w:val="22"/>
              </w:rPr>
              <w:t xml:space="preserve">The other DL signal refers to PDSCH scheduled by a PDCCH associated with the same </w:t>
            </w:r>
            <w:proofErr w:type="spellStart"/>
            <w:r w:rsidRPr="00FD53D4">
              <w:rPr>
                <w:rFonts w:ascii="Times New Roman" w:hAnsi="Times New Roman" w:cs="Times New Roman"/>
                <w:i/>
                <w:color w:val="FF0000"/>
                <w:sz w:val="22"/>
                <w:szCs w:val="22"/>
                <w:lang w:eastAsia="x-none"/>
              </w:rPr>
              <w:t>coresetPoolIndex</w:t>
            </w:r>
            <w:proofErr w:type="spellEnd"/>
            <w:r w:rsidRPr="00FD53D4">
              <w:rPr>
                <w:rFonts w:ascii="Times New Roman" w:hAnsi="Times New Roman" w:cs="Times New Roman"/>
                <w:color w:val="FF0000"/>
                <w:sz w:val="22"/>
                <w:szCs w:val="22"/>
              </w:rPr>
              <w:t xml:space="preserve"> as the PDCCH triggering the aperiodic CSI-RS and scheduled with offset larger than or equal to the threshold </w:t>
            </w:r>
            <w:proofErr w:type="spellStart"/>
            <w:r w:rsidRPr="00FD53D4">
              <w:rPr>
                <w:rFonts w:ascii="Times New Roman" w:hAnsi="Times New Roman" w:cs="Times New Roman"/>
                <w:i/>
                <w:color w:val="FF0000"/>
                <w:sz w:val="22"/>
                <w:szCs w:val="22"/>
              </w:rPr>
              <w:t>timeDurationForQCL</w:t>
            </w:r>
            <w:proofErr w:type="spellEnd"/>
            <w:r w:rsidRPr="00FD53D4">
              <w:rPr>
                <w:rFonts w:ascii="Times New Roman" w:hAnsi="Times New Roman" w:cs="Times New Roman"/>
                <w:i/>
                <w:color w:val="FF0000"/>
                <w:sz w:val="22"/>
                <w:szCs w:val="22"/>
              </w:rPr>
              <w:t xml:space="preserve">, </w:t>
            </w:r>
            <w:r w:rsidRPr="00FD53D4">
              <w:rPr>
                <w:rFonts w:ascii="Times New Roman" w:hAnsi="Times New Roman" w:cs="Times New Roman"/>
                <w:color w:val="FF0000"/>
                <w:sz w:val="22"/>
                <w:szCs w:val="22"/>
              </w:rPr>
              <w:t xml:space="preserve">as defined in [13, TS 38.306], aperiodic CSI-RS triggered by a PDCCH associated with the same </w:t>
            </w:r>
            <w:proofErr w:type="spellStart"/>
            <w:r w:rsidRPr="00FD53D4">
              <w:rPr>
                <w:rFonts w:ascii="Times New Roman" w:hAnsi="Times New Roman" w:cs="Times New Roman"/>
                <w:i/>
                <w:color w:val="FF0000"/>
                <w:sz w:val="22"/>
                <w:szCs w:val="22"/>
                <w:lang w:eastAsia="x-none"/>
              </w:rPr>
              <w:t>coresetPoolIndex</w:t>
            </w:r>
            <w:proofErr w:type="spellEnd"/>
            <w:r w:rsidRPr="00FD53D4">
              <w:rPr>
                <w:rFonts w:ascii="Times New Roman" w:hAnsi="Times New Roman" w:cs="Times New Roman"/>
                <w:color w:val="FF0000"/>
                <w:sz w:val="22"/>
                <w:szCs w:val="22"/>
              </w:rPr>
              <w:t xml:space="preserve"> as the PDCCH triggering the aperiodic CSI-RS and scheduled with offset larger than or equal to the UE reported threshold </w:t>
            </w:r>
            <w:proofErr w:type="spellStart"/>
            <w:r w:rsidRPr="00FD53D4">
              <w:rPr>
                <w:rFonts w:ascii="Times New Roman" w:hAnsi="Times New Roman" w:cs="Times New Roman"/>
                <w:i/>
                <w:color w:val="FF0000"/>
                <w:sz w:val="22"/>
                <w:szCs w:val="22"/>
              </w:rPr>
              <w:t>beamSwitchTiming</w:t>
            </w:r>
            <w:proofErr w:type="spellEnd"/>
            <w:r w:rsidRPr="00FD53D4">
              <w:rPr>
                <w:rFonts w:ascii="Times New Roman" w:hAnsi="Times New Roman" w:cs="Times New Roman"/>
                <w:color w:val="FF0000"/>
                <w:sz w:val="22"/>
                <w:szCs w:val="22"/>
              </w:rPr>
              <w:t xml:space="preserve"> when the reported value is one of the values {14,28,48}</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ascii="Times New Roman" w:hAnsi="Times New Roman" w:cs="Times New Roman"/>
                <w:color w:val="FF0000"/>
                <w:sz w:val="22"/>
                <w:szCs w:val="22"/>
              </w:rPr>
              <w:t xml:space="preserve"> and </w:t>
            </w:r>
            <w:proofErr w:type="spellStart"/>
            <w:r w:rsidRPr="00FD53D4">
              <w:rPr>
                <w:rFonts w:ascii="Times New Roman" w:hAnsi="Times New Roman" w:cs="Times New Roman"/>
                <w:i/>
                <w:color w:val="FF0000"/>
                <w:sz w:val="22"/>
                <w:szCs w:val="22"/>
              </w:rPr>
              <w:t>enableBeamSwitchTiming</w:t>
            </w:r>
            <w:proofErr w:type="spellEnd"/>
            <w:r w:rsidRPr="00FD53D4">
              <w:rPr>
                <w:rFonts w:ascii="Times New Roman" w:hAnsi="Times New Roman" w:cs="Times New Roman"/>
                <w:color w:val="FF0000"/>
                <w:sz w:val="22"/>
                <w:szCs w:val="22"/>
              </w:rPr>
              <w:t xml:space="preserve"> is not provided, aperiodic CSI-RS triggered by a PDCCH associated with the same </w:t>
            </w:r>
            <w:proofErr w:type="spellStart"/>
            <w:r w:rsidRPr="00FD53D4">
              <w:rPr>
                <w:rFonts w:ascii="Times New Roman" w:hAnsi="Times New Roman" w:cs="Times New Roman"/>
                <w:i/>
                <w:color w:val="FF0000"/>
                <w:sz w:val="22"/>
                <w:szCs w:val="22"/>
                <w:lang w:eastAsia="x-none"/>
              </w:rPr>
              <w:t>coresetPoolIndex</w:t>
            </w:r>
            <w:proofErr w:type="spellEnd"/>
            <w:r w:rsidRPr="00FD53D4">
              <w:rPr>
                <w:rFonts w:ascii="Times New Roman" w:hAnsi="Times New Roman" w:cs="Times New Roman"/>
                <w:color w:val="FF0000"/>
                <w:sz w:val="22"/>
                <w:szCs w:val="22"/>
              </w:rPr>
              <w:t xml:space="preserve"> as the PDCCH triggering the aperiodic CSI-RS and scheduled with offset larger than or equal to 48</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ascii="Times New Roman" w:hAnsi="Times New Roman" w:cs="Times New Roman"/>
                <w:color w:val="FF0000"/>
                <w:sz w:val="22"/>
                <w:szCs w:val="22"/>
              </w:rPr>
              <w:t xml:space="preserve"> when the reported value of </w:t>
            </w:r>
            <w:r w:rsidRPr="00FD53D4">
              <w:rPr>
                <w:rFonts w:ascii="Times New Roman" w:hAnsi="Times New Roman" w:cs="Times New Roman"/>
                <w:i/>
                <w:color w:val="FF0000"/>
                <w:sz w:val="22"/>
                <w:szCs w:val="22"/>
              </w:rPr>
              <w:t>beamSwitchTiming-r16</w:t>
            </w:r>
            <w:r w:rsidRPr="00FD53D4">
              <w:rPr>
                <w:rFonts w:ascii="Times New Roman" w:hAnsi="Times New Roman" w:cs="Times New Roman"/>
                <w:color w:val="FF0000"/>
                <w:sz w:val="22"/>
                <w:szCs w:val="22"/>
              </w:rPr>
              <w:t xml:space="preserve"> is one of the values {224, 336}</w:t>
            </w:r>
            <m:oMath>
              <m:r>
                <m:rPr>
                  <m:sty m:val="p"/>
                </m:rPr>
                <w:rPr>
                  <w:rFonts w:ascii="Cambria Math" w:hAnsi="Cambria Math" w:cs="Times New Roman"/>
                  <w:color w:val="FF0000"/>
                  <w:sz w:val="22"/>
                  <w:szCs w:val="22"/>
                </w:rPr>
                <m:t>∙</m:t>
              </m:r>
              <m:sSup>
                <m:sSupPr>
                  <m:ctrlPr>
                    <w:rPr>
                      <w:rFonts w:ascii="Cambria Math" w:hAnsi="Cambria Math" w:cs="Times New Roman"/>
                      <w:iCs/>
                      <w:color w:val="FF0000"/>
                      <w:sz w:val="22"/>
                      <w:szCs w:val="22"/>
                    </w:rPr>
                  </m:ctrlPr>
                </m:sSupPr>
                <m:e>
                  <m:r>
                    <w:rPr>
                      <w:rFonts w:ascii="Cambria Math" w:hAnsi="Cambria Math" w:cs="Times New Roman"/>
                      <w:color w:val="FF0000"/>
                      <w:sz w:val="22"/>
                      <w:szCs w:val="22"/>
                    </w:rPr>
                    <m:t>2</m:t>
                  </m:r>
                </m:e>
                <m:sup>
                  <m:sSub>
                    <m:sSubPr>
                      <m:ctrlPr>
                        <w:rPr>
                          <w:rFonts w:ascii="Cambria Math" w:hAnsi="Cambria Math" w:cs="Times New Roman"/>
                          <w:i/>
                          <w:iCs/>
                          <w:color w:val="FF0000"/>
                          <w:sz w:val="22"/>
                          <w:szCs w:val="22"/>
                        </w:rPr>
                      </m:ctrlPr>
                    </m:sSubPr>
                    <m:e>
                      <m:r>
                        <w:rPr>
                          <w:rFonts w:ascii="Cambria Math" w:hAnsi="Cambria Math" w:cs="Times New Roman"/>
                          <w:color w:val="FF0000"/>
                          <w:sz w:val="22"/>
                          <w:szCs w:val="22"/>
                        </w:rPr>
                        <m:t>max(0, μ</m:t>
                      </m:r>
                    </m:e>
                    <m:sub>
                      <m:r>
                        <w:rPr>
                          <w:rFonts w:ascii="Cambria Math" w:hAnsi="Cambria Math" w:cs="Times New Roman"/>
                          <w:color w:val="FF0000"/>
                          <w:sz w:val="22"/>
                          <w:szCs w:val="22"/>
                        </w:rPr>
                        <m:t>CSIRS</m:t>
                      </m:r>
                    </m:sub>
                  </m:sSub>
                  <m:r>
                    <w:rPr>
                      <w:rFonts w:ascii="Cambria Math" w:hAnsi="Cambria Math" w:cs="Times New Roman"/>
                      <w:color w:val="FF0000"/>
                      <w:sz w:val="22"/>
                      <w:szCs w:val="22"/>
                    </w:rPr>
                    <m:t>-3)</m:t>
                  </m:r>
                </m:sup>
              </m:sSup>
            </m:oMath>
            <w:r w:rsidRPr="00FD53D4">
              <w:rPr>
                <w:rFonts w:ascii="Times New Roman" w:hAnsi="Times New Roman" w:cs="Times New Roman"/>
                <w:color w:val="FF0000"/>
                <w:sz w:val="22"/>
                <w:szCs w:val="22"/>
              </w:rPr>
              <w:t xml:space="preserve"> and </w:t>
            </w:r>
            <w:proofErr w:type="spellStart"/>
            <w:r w:rsidRPr="00FD53D4">
              <w:rPr>
                <w:rFonts w:ascii="Times New Roman" w:hAnsi="Times New Roman" w:cs="Times New Roman"/>
                <w:i/>
                <w:color w:val="FF0000"/>
                <w:sz w:val="22"/>
                <w:szCs w:val="22"/>
              </w:rPr>
              <w:t>enableBeamSwitchTiming</w:t>
            </w:r>
            <w:proofErr w:type="spellEnd"/>
            <w:r w:rsidRPr="00FD53D4">
              <w:rPr>
                <w:rFonts w:ascii="Times New Roman" w:hAnsi="Times New Roman" w:cs="Times New Roman"/>
                <w:color w:val="FF0000"/>
                <w:sz w:val="22"/>
                <w:szCs w:val="22"/>
              </w:rPr>
              <w:t xml:space="preserve"> is provided, periodic CSI-RS, semi-persistent CSI-RS.</w:t>
            </w:r>
          </w:p>
          <w:p w14:paraId="05ED412F" w14:textId="77777777" w:rsidR="00B514AB" w:rsidRPr="00FD53D4" w:rsidRDefault="00B514AB" w:rsidP="00B12B05">
            <w:pPr>
              <w:pStyle w:val="ae"/>
              <w:spacing w:beforeLines="50" w:before="120" w:afterLines="50" w:after="120"/>
              <w:ind w:firstLineChars="0" w:firstLine="0"/>
              <w:jc w:val="center"/>
              <w:rPr>
                <w:rFonts w:ascii="Times New Roman" w:eastAsia="ＭＳ 明朝" w:hAnsi="Times New Roman" w:cs="Times New Roman"/>
                <w:b/>
                <w:i/>
                <w:iCs/>
                <w:color w:val="000000" w:themeColor="text1"/>
                <w:sz w:val="22"/>
                <w:szCs w:val="22"/>
                <w:lang w:eastAsia="ja-JP"/>
              </w:rPr>
            </w:pPr>
            <w:r w:rsidRPr="00FD53D4">
              <w:rPr>
                <w:rFonts w:ascii="Times New Roman" w:hAnsi="Times New Roman" w:cs="Times New Roman"/>
                <w:color w:val="FF0000"/>
                <w:sz w:val="22"/>
                <w:szCs w:val="22"/>
              </w:rPr>
              <w:t>*** Unchanged parts are omitted ***</w:t>
            </w:r>
          </w:p>
        </w:tc>
      </w:tr>
    </w:tbl>
    <w:p w14:paraId="17AD42EA" w14:textId="77777777" w:rsidR="00DC1B15" w:rsidRDefault="00DC1B15" w:rsidP="00982043">
      <w:pPr>
        <w:spacing w:beforeLines="50" w:before="120" w:afterLines="50" w:after="120"/>
        <w:jc w:val="both"/>
        <w:rPr>
          <w:rFonts w:ascii="Times New Roman" w:eastAsia="ＭＳ 明朝" w:hAnsi="Times New Roman" w:cs="Times New Roman"/>
          <w:b/>
          <w:color w:val="000000" w:themeColor="text1"/>
          <w:u w:val="single"/>
          <w:lang w:eastAsia="ja-JP"/>
        </w:rPr>
      </w:pPr>
    </w:p>
    <w:p w14:paraId="01EF122E" w14:textId="77777777" w:rsidR="00B514AB" w:rsidRPr="00861664" w:rsidRDefault="00B514AB" w:rsidP="00B514AB">
      <w:pPr>
        <w:spacing w:beforeLines="50" w:before="120" w:afterLines="50" w:after="120"/>
        <w:jc w:val="both"/>
        <w:rPr>
          <w:b/>
          <w:bCs/>
          <w:color w:val="000000" w:themeColor="text1"/>
          <w:sz w:val="22"/>
          <w:szCs w:val="22"/>
          <w:u w:val="single"/>
        </w:rPr>
      </w:pPr>
      <w:r w:rsidRPr="00861664">
        <w:rPr>
          <w:rFonts w:eastAsiaTheme="minorEastAsia"/>
          <w:b/>
          <w:bCs/>
          <w:color w:val="000000" w:themeColor="text1"/>
          <w:sz w:val="22"/>
          <w:szCs w:val="22"/>
          <w:u w:val="single"/>
        </w:rPr>
        <w:t>Proposal 2-3:</w:t>
      </w:r>
    </w:p>
    <w:p w14:paraId="4B992F13" w14:textId="77777777" w:rsidR="00B514AB" w:rsidRPr="00861664" w:rsidRDefault="00B514AB" w:rsidP="00B514A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861664">
        <w:rPr>
          <w:rFonts w:ascii="Times New Roman" w:eastAsia="ＭＳ 明朝" w:hAnsi="Times New Roman" w:cs="Times New Roman"/>
          <w:b/>
          <w:i/>
          <w:iCs/>
          <w:color w:val="000000" w:themeColor="text1"/>
          <w:sz w:val="22"/>
          <w:szCs w:val="22"/>
          <w:lang w:eastAsia="ja-JP"/>
        </w:rPr>
        <w:t>When a UE is configured with dl-</w:t>
      </w:r>
      <w:proofErr w:type="spellStart"/>
      <w:r w:rsidRPr="00861664">
        <w:rPr>
          <w:rFonts w:ascii="Times New Roman" w:eastAsia="ＭＳ 明朝" w:hAnsi="Times New Roman" w:cs="Times New Roman"/>
          <w:b/>
          <w:i/>
          <w:iCs/>
          <w:color w:val="000000" w:themeColor="text1"/>
          <w:sz w:val="22"/>
          <w:szCs w:val="22"/>
          <w:lang w:eastAsia="ja-JP"/>
        </w:rPr>
        <w:t>OrJointTCI</w:t>
      </w:r>
      <w:proofErr w:type="spellEnd"/>
      <w:r w:rsidRPr="00861664">
        <w:rPr>
          <w:rFonts w:ascii="Times New Roman" w:eastAsia="ＭＳ 明朝" w:hAnsi="Times New Roman" w:cs="Times New Roman"/>
          <w:b/>
          <w:i/>
          <w:iCs/>
          <w:color w:val="000000" w:themeColor="text1"/>
          <w:sz w:val="22"/>
          <w:szCs w:val="22"/>
          <w:lang w:eastAsia="ja-JP"/>
        </w:rPr>
        <w:t>-</w:t>
      </w:r>
      <w:proofErr w:type="spellStart"/>
      <w:r w:rsidRPr="00861664">
        <w:rPr>
          <w:rFonts w:ascii="Times New Roman" w:eastAsia="ＭＳ 明朝" w:hAnsi="Times New Roman" w:cs="Times New Roman"/>
          <w:b/>
          <w:i/>
          <w:iCs/>
          <w:color w:val="000000" w:themeColor="text1"/>
          <w:sz w:val="22"/>
          <w:szCs w:val="22"/>
          <w:lang w:eastAsia="ja-JP"/>
        </w:rPr>
        <w:t>StateList</w:t>
      </w:r>
      <w:proofErr w:type="spellEnd"/>
      <w:r w:rsidRPr="00861664">
        <w:rPr>
          <w:rFonts w:ascii="Times New Roman" w:eastAsia="ＭＳ 明朝" w:hAnsi="Times New Roman" w:cs="Times New Roman"/>
          <w:b/>
          <w:i/>
          <w:iCs/>
          <w:color w:val="000000" w:themeColor="text1"/>
          <w:sz w:val="22"/>
          <w:szCs w:val="22"/>
          <w:lang w:eastAsia="ja-JP"/>
        </w:rPr>
        <w:t xml:space="preserve"> or TCI-UL-State, </w:t>
      </w:r>
      <w:r w:rsidRPr="00861664">
        <w:rPr>
          <w:rFonts w:ascii="Times New Roman" w:eastAsia="ＭＳ 明朝" w:hAnsi="Times New Roman" w:cs="Times New Roman"/>
          <w:b/>
          <w:i/>
          <w:iCs/>
          <w:color w:val="FF0000"/>
          <w:sz w:val="22"/>
          <w:szCs w:val="22"/>
          <w:lang w:eastAsia="ja-JP"/>
        </w:rPr>
        <w:t>and if TCI state selection field is not configured in DCI format 1_1/1_2</w:t>
      </w:r>
      <w:r w:rsidRPr="00861664">
        <w:rPr>
          <w:rFonts w:ascii="Times New Roman" w:eastAsia="ＭＳ 明朝" w:hAnsi="Times New Roman" w:cs="Times New Roman"/>
          <w:b/>
          <w:i/>
          <w:iCs/>
          <w:color w:val="000000" w:themeColor="text1"/>
          <w:sz w:val="22"/>
          <w:szCs w:val="22"/>
          <w:lang w:eastAsia="ja-JP"/>
        </w:rPr>
        <w:t xml:space="preserve">, support Alt.1: </w:t>
      </w:r>
    </w:p>
    <w:p w14:paraId="4EAFC6DE" w14:textId="77777777" w:rsidR="00B514AB" w:rsidRPr="00861664" w:rsidRDefault="00B514AB" w:rsidP="00B514AB">
      <w:pPr>
        <w:pStyle w:val="ae"/>
        <w:numPr>
          <w:ilvl w:val="2"/>
          <w:numId w:val="5"/>
        </w:numPr>
        <w:spacing w:beforeLines="50" w:before="120" w:afterLines="50" w:after="120"/>
        <w:ind w:firstLineChars="0"/>
        <w:jc w:val="both"/>
        <w:rPr>
          <w:rFonts w:ascii="Times New Roman" w:eastAsia="ＭＳ 明朝" w:hAnsi="Times New Roman" w:cs="Times New Roman"/>
          <w:bCs/>
          <w:i/>
          <w:iCs/>
          <w:color w:val="000000" w:themeColor="text1"/>
          <w:sz w:val="22"/>
          <w:szCs w:val="22"/>
          <w:lang w:eastAsia="ja-JP"/>
        </w:rPr>
      </w:pPr>
      <w:r w:rsidRPr="00861664">
        <w:rPr>
          <w:rFonts w:ascii="Times New Roman" w:eastAsia="ＭＳ 明朝" w:hAnsi="Times New Roman" w:cs="Times New Roman"/>
          <w:bCs/>
          <w:i/>
          <w:iCs/>
          <w:color w:val="000000" w:themeColor="text1"/>
          <w:sz w:val="22"/>
          <w:szCs w:val="22"/>
          <w:lang w:eastAsia="ja-JP"/>
        </w:rPr>
        <w:t>A CC/BWP is operated in Rel-18 unified TCI framework extension for S-DCI based MTRP if Rel-18 TCI state activation command (MAC-CE) where at least one activated TCI codepoint is mapped with both the first and second join/DL/UL TCI states is received and applied to the CC/BWP</w:t>
      </w:r>
    </w:p>
    <w:p w14:paraId="486D10C2" w14:textId="77777777" w:rsidR="00B514AB" w:rsidRPr="00861664" w:rsidRDefault="00B514AB" w:rsidP="00B514AB">
      <w:pPr>
        <w:pStyle w:val="ae"/>
        <w:numPr>
          <w:ilvl w:val="2"/>
          <w:numId w:val="5"/>
        </w:numPr>
        <w:spacing w:beforeLines="50" w:before="120" w:afterLines="50" w:after="120"/>
        <w:ind w:firstLineChars="0"/>
        <w:jc w:val="both"/>
        <w:rPr>
          <w:rFonts w:ascii="Times New Roman" w:eastAsia="ＭＳ 明朝" w:hAnsi="Times New Roman" w:cs="Times New Roman"/>
          <w:bCs/>
          <w:i/>
          <w:iCs/>
          <w:color w:val="000000" w:themeColor="text1"/>
          <w:sz w:val="22"/>
          <w:szCs w:val="22"/>
          <w:lang w:eastAsia="ja-JP"/>
        </w:rPr>
      </w:pPr>
      <w:r w:rsidRPr="00861664">
        <w:rPr>
          <w:rFonts w:ascii="Times New Roman" w:eastAsia="ＭＳ 明朝" w:hAnsi="Times New Roman" w:cs="Times New Roman"/>
          <w:bCs/>
          <w:i/>
          <w:iCs/>
          <w:color w:val="000000" w:themeColor="text1"/>
          <w:sz w:val="22"/>
          <w:szCs w:val="22"/>
          <w:lang w:eastAsia="ja-JP"/>
        </w:rPr>
        <w:t>A CC/BWP is operated in Rel-17 unified TCI framework if Rel-18 TCI state activation command (MAC-CE) where all activated TCI codepoint(s) is mapped with either only the first joint/DL/UL TCI state(s) or only the second joint/DL/UL TCI state(s) is received and applied to the CC/BWP</w:t>
      </w:r>
    </w:p>
    <w:p w14:paraId="1B28C1B7" w14:textId="77777777" w:rsidR="00B514AB" w:rsidRPr="00861664" w:rsidRDefault="00B514AB" w:rsidP="00B514AB">
      <w:pPr>
        <w:pStyle w:val="ae"/>
        <w:numPr>
          <w:ilvl w:val="2"/>
          <w:numId w:val="5"/>
        </w:numPr>
        <w:spacing w:beforeLines="50" w:before="120" w:afterLines="50" w:after="120"/>
        <w:ind w:firstLineChars="0"/>
        <w:jc w:val="both"/>
        <w:rPr>
          <w:rFonts w:ascii="Times New Roman" w:eastAsia="ＭＳ 明朝" w:hAnsi="Times New Roman" w:cs="Times New Roman"/>
          <w:bCs/>
          <w:i/>
          <w:iCs/>
          <w:color w:val="000000" w:themeColor="text1"/>
          <w:sz w:val="22"/>
          <w:szCs w:val="22"/>
          <w:lang w:eastAsia="ja-JP"/>
        </w:rPr>
      </w:pPr>
      <w:r w:rsidRPr="00861664">
        <w:rPr>
          <w:rFonts w:ascii="Times New Roman" w:eastAsia="ＭＳ 明朝" w:hAnsi="Times New Roman" w:cs="Times New Roman"/>
          <w:bCs/>
          <w:i/>
          <w:iCs/>
          <w:color w:val="000000" w:themeColor="text1"/>
          <w:sz w:val="22"/>
          <w:szCs w:val="22"/>
          <w:lang w:eastAsia="ja-JP"/>
        </w:rPr>
        <w:lastRenderedPageBreak/>
        <w:t>A CC/BWP is operated in Rel-17 unified TCI framework if Rel-17 TCI state activation command (MAC-CE) is received and applied to the CC/BWP</w:t>
      </w:r>
    </w:p>
    <w:p w14:paraId="059C37CA" w14:textId="77777777" w:rsidR="00B514AB" w:rsidRPr="000B6936" w:rsidRDefault="00B514AB" w:rsidP="00B514AB">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Proposal 2-4:</w:t>
      </w:r>
    </w:p>
    <w:p w14:paraId="5514FD99" w14:textId="77777777" w:rsidR="00B514AB" w:rsidRPr="000B6936" w:rsidRDefault="00B514AB" w:rsidP="00B514AB">
      <w:pPr>
        <w:pStyle w:val="ae"/>
        <w:numPr>
          <w:ilvl w:val="1"/>
          <w:numId w:val="5"/>
        </w:numPr>
        <w:spacing w:beforeLines="50" w:before="120" w:afterLines="50" w:after="120"/>
        <w:ind w:firstLineChars="0"/>
        <w:jc w:val="both"/>
        <w:rPr>
          <w:rFonts w:eastAsia="ＭＳ 明朝"/>
          <w:sz w:val="22"/>
          <w:szCs w:val="22"/>
          <w:lang w:eastAsia="ja-JP"/>
        </w:rPr>
      </w:pPr>
      <w:r w:rsidRPr="000B6936">
        <w:rPr>
          <w:rFonts w:ascii="Times New Roman" w:eastAsia="ＭＳ 明朝" w:hAnsi="Times New Roman" w:cs="Times New Roman"/>
          <w:b/>
          <w:i/>
          <w:iCs/>
          <w:color w:val="000000" w:themeColor="text1"/>
          <w:sz w:val="22"/>
          <w:szCs w:val="22"/>
          <w:lang w:eastAsia="ja-JP"/>
        </w:rPr>
        <w:t xml:space="preserve">Introduce restriction that indicated joint/DL TCI state(s) for CJT-PDSCH should be </w:t>
      </w:r>
      <w:proofErr w:type="spellStart"/>
      <w:r w:rsidRPr="000B6936">
        <w:rPr>
          <w:rFonts w:ascii="Times New Roman" w:eastAsia="ＭＳ 明朝" w:hAnsi="Times New Roman" w:cs="Times New Roman"/>
          <w:b/>
          <w:i/>
          <w:iCs/>
          <w:color w:val="000000" w:themeColor="text1"/>
          <w:sz w:val="22"/>
          <w:szCs w:val="22"/>
          <w:lang w:eastAsia="ja-JP"/>
        </w:rPr>
        <w:t>QCLed</w:t>
      </w:r>
      <w:proofErr w:type="spellEnd"/>
      <w:r w:rsidRPr="000B6936">
        <w:rPr>
          <w:rFonts w:ascii="Times New Roman" w:eastAsia="ＭＳ 明朝" w:hAnsi="Times New Roman" w:cs="Times New Roman"/>
          <w:b/>
          <w:i/>
          <w:iCs/>
          <w:color w:val="000000" w:themeColor="text1"/>
          <w:sz w:val="22"/>
          <w:szCs w:val="22"/>
          <w:lang w:eastAsia="ja-JP"/>
        </w:rPr>
        <w:t xml:space="preserve"> with at least part of joint/DL TCI state(s) configured for CSI-RS</w:t>
      </w:r>
      <w:r>
        <w:rPr>
          <w:rFonts w:ascii="Times New Roman" w:eastAsia="ＭＳ 明朝" w:hAnsi="Times New Roman" w:cs="Times New Roman"/>
          <w:b/>
          <w:i/>
          <w:iCs/>
          <w:color w:val="000000" w:themeColor="text1"/>
          <w:sz w:val="22"/>
          <w:szCs w:val="22"/>
          <w:lang w:eastAsia="ja-JP"/>
        </w:rPr>
        <w:t>(s)</w:t>
      </w:r>
      <w:r w:rsidRPr="000B6936">
        <w:rPr>
          <w:rFonts w:ascii="Times New Roman" w:eastAsia="ＭＳ 明朝" w:hAnsi="Times New Roman" w:cs="Times New Roman"/>
          <w:b/>
          <w:i/>
          <w:iCs/>
          <w:color w:val="000000" w:themeColor="text1"/>
          <w:sz w:val="22"/>
          <w:szCs w:val="22"/>
          <w:lang w:eastAsia="ja-JP"/>
        </w:rPr>
        <w:t xml:space="preserve"> as CMR(s) for CJT.</w:t>
      </w:r>
    </w:p>
    <w:p w14:paraId="2151BFC9" w14:textId="77777777" w:rsidR="00B514AB" w:rsidRPr="000B6936" w:rsidRDefault="00B514AB" w:rsidP="00B514AB">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Proposal 2-5:</w:t>
      </w:r>
    </w:p>
    <w:p w14:paraId="58373665" w14:textId="77777777" w:rsidR="00B514AB" w:rsidRPr="000B6936" w:rsidRDefault="00B514AB" w:rsidP="00B514AB">
      <w:pPr>
        <w:pStyle w:val="ae"/>
        <w:numPr>
          <w:ilvl w:val="1"/>
          <w:numId w:val="5"/>
        </w:numPr>
        <w:spacing w:beforeLines="50" w:before="120" w:afterLines="50" w:after="120"/>
        <w:ind w:firstLineChars="0"/>
        <w:jc w:val="both"/>
        <w:rPr>
          <w:rFonts w:eastAsia="ＭＳ 明朝"/>
          <w:sz w:val="22"/>
          <w:szCs w:val="22"/>
          <w:lang w:eastAsia="ja-JP"/>
        </w:rPr>
      </w:pPr>
      <w:r w:rsidRPr="000B6936">
        <w:rPr>
          <w:rFonts w:ascii="Times New Roman" w:eastAsia="ＭＳ 明朝" w:hAnsi="Times New Roman" w:cs="Times New Roman"/>
          <w:b/>
          <w:i/>
          <w:iCs/>
          <w:color w:val="000000" w:themeColor="text1"/>
          <w:sz w:val="22"/>
          <w:szCs w:val="22"/>
          <w:lang w:eastAsia="ja-JP"/>
        </w:rPr>
        <w:t>To indicate the same joint/DL TCI state(s) between CJT-PDSCH and CMR(s) for CJT, the following options can be considered</w:t>
      </w:r>
      <w:r>
        <w:rPr>
          <w:rFonts w:ascii="Times New Roman" w:eastAsia="ＭＳ 明朝" w:hAnsi="Times New Roman" w:cs="Times New Roman"/>
          <w:b/>
          <w:i/>
          <w:iCs/>
          <w:color w:val="000000" w:themeColor="text1"/>
          <w:sz w:val="22"/>
          <w:szCs w:val="22"/>
          <w:lang w:eastAsia="ja-JP"/>
        </w:rPr>
        <w:t>. Opt. 3 is preferred.</w:t>
      </w:r>
    </w:p>
    <w:p w14:paraId="592E9941" w14:textId="77777777" w:rsidR="00B514AB" w:rsidRPr="000B6936" w:rsidRDefault="00B514AB" w:rsidP="00B514AB">
      <w:pPr>
        <w:pStyle w:val="ae"/>
        <w:numPr>
          <w:ilvl w:val="2"/>
          <w:numId w:val="5"/>
        </w:numPr>
        <w:spacing w:beforeLines="50" w:before="120" w:afterLines="50" w:after="120"/>
        <w:ind w:firstLineChars="0"/>
        <w:jc w:val="both"/>
        <w:rPr>
          <w:rFonts w:ascii="Times New Roman" w:eastAsia="ＭＳ 明朝" w:hAnsi="Times New Roman" w:cs="Times New Roman"/>
          <w:b/>
          <w:bCs/>
          <w:i/>
          <w:iCs/>
          <w:sz w:val="22"/>
          <w:szCs w:val="22"/>
          <w:lang w:eastAsia="ja-JP"/>
        </w:rPr>
      </w:pPr>
      <w:r w:rsidRPr="000B6936">
        <w:rPr>
          <w:rFonts w:ascii="Times New Roman" w:eastAsia="ＭＳ 明朝" w:hAnsi="Times New Roman" w:cs="Times New Roman"/>
          <w:b/>
          <w:bCs/>
          <w:i/>
          <w:iCs/>
          <w:sz w:val="22"/>
          <w:szCs w:val="22"/>
          <w:lang w:eastAsia="ja-JP"/>
        </w:rPr>
        <w:t xml:space="preserve">Opt. 1) Solved by </w:t>
      </w:r>
      <w:proofErr w:type="spellStart"/>
      <w:r w:rsidRPr="000B6936">
        <w:rPr>
          <w:rFonts w:ascii="Times New Roman" w:eastAsia="ＭＳ 明朝" w:hAnsi="Times New Roman" w:cs="Times New Roman"/>
          <w:b/>
          <w:bCs/>
          <w:i/>
          <w:iCs/>
          <w:sz w:val="22"/>
          <w:szCs w:val="22"/>
          <w:lang w:eastAsia="ja-JP"/>
        </w:rPr>
        <w:t>gNB</w:t>
      </w:r>
      <w:proofErr w:type="spellEnd"/>
      <w:r w:rsidRPr="000B6936">
        <w:rPr>
          <w:rFonts w:ascii="Times New Roman" w:eastAsia="ＭＳ 明朝" w:hAnsi="Times New Roman" w:cs="Times New Roman"/>
          <w:b/>
          <w:bCs/>
          <w:i/>
          <w:iCs/>
          <w:sz w:val="22"/>
          <w:szCs w:val="22"/>
          <w:lang w:eastAsia="ja-JP"/>
        </w:rPr>
        <w:t xml:space="preserve"> implementation (</w:t>
      </w:r>
      <w:proofErr w:type="gramStart"/>
      <w:r w:rsidRPr="000B6936">
        <w:rPr>
          <w:rFonts w:ascii="Times New Roman" w:eastAsia="ＭＳ 明朝" w:hAnsi="Times New Roman" w:cs="Times New Roman"/>
          <w:b/>
          <w:bCs/>
          <w:i/>
          <w:iCs/>
          <w:sz w:val="22"/>
          <w:szCs w:val="22"/>
          <w:lang w:eastAsia="ja-JP"/>
        </w:rPr>
        <w:t>i.e.</w:t>
      </w:r>
      <w:proofErr w:type="gramEnd"/>
      <w:r w:rsidRPr="000B6936">
        <w:rPr>
          <w:rFonts w:ascii="Times New Roman" w:eastAsia="ＭＳ 明朝" w:hAnsi="Times New Roman" w:cs="Times New Roman"/>
          <w:b/>
          <w:bCs/>
          <w:i/>
          <w:iCs/>
          <w:sz w:val="22"/>
          <w:szCs w:val="22"/>
          <w:lang w:eastAsia="ja-JP"/>
        </w:rPr>
        <w:t xml:space="preserve"> </w:t>
      </w:r>
      <w:proofErr w:type="spellStart"/>
      <w:r w:rsidRPr="000B6936">
        <w:rPr>
          <w:rFonts w:ascii="Times New Roman" w:eastAsia="ＭＳ 明朝" w:hAnsi="Times New Roman" w:cs="Times New Roman"/>
          <w:b/>
          <w:bCs/>
          <w:i/>
          <w:iCs/>
          <w:sz w:val="22"/>
          <w:szCs w:val="22"/>
          <w:lang w:eastAsia="ja-JP"/>
        </w:rPr>
        <w:t>gNB</w:t>
      </w:r>
      <w:proofErr w:type="spellEnd"/>
      <w:r w:rsidRPr="000B6936">
        <w:rPr>
          <w:rFonts w:ascii="Times New Roman" w:eastAsia="ＭＳ 明朝" w:hAnsi="Times New Roman" w:cs="Times New Roman"/>
          <w:b/>
          <w:bCs/>
          <w:i/>
          <w:iCs/>
          <w:sz w:val="22"/>
          <w:szCs w:val="22"/>
          <w:lang w:eastAsia="ja-JP"/>
        </w:rPr>
        <w:t xml:space="preserve"> indicates the same TCI state to CJT-PDSCH and CSI-RS for CMR for CJT. It means, if CMR for CJT is P/SP-CSI-RS, </w:t>
      </w:r>
      <w:proofErr w:type="spellStart"/>
      <w:r w:rsidRPr="000B6936">
        <w:rPr>
          <w:rFonts w:ascii="Times New Roman" w:eastAsia="ＭＳ 明朝" w:hAnsi="Times New Roman" w:cs="Times New Roman"/>
          <w:b/>
          <w:bCs/>
          <w:i/>
          <w:iCs/>
          <w:sz w:val="22"/>
          <w:szCs w:val="22"/>
          <w:lang w:eastAsia="ja-JP"/>
        </w:rPr>
        <w:t>gNB</w:t>
      </w:r>
      <w:proofErr w:type="spellEnd"/>
      <w:r w:rsidRPr="000B6936">
        <w:rPr>
          <w:rFonts w:ascii="Times New Roman" w:eastAsia="ＭＳ 明朝" w:hAnsi="Times New Roman" w:cs="Times New Roman"/>
          <w:b/>
          <w:bCs/>
          <w:i/>
          <w:iCs/>
          <w:sz w:val="22"/>
          <w:szCs w:val="22"/>
          <w:lang w:eastAsia="ja-JP"/>
        </w:rPr>
        <w:t xml:space="preserve"> cannot update indicated TCI by MAC CE/DCI).</w:t>
      </w:r>
    </w:p>
    <w:p w14:paraId="6BBA4746" w14:textId="77777777" w:rsidR="00B514AB" w:rsidRPr="000B6936" w:rsidRDefault="00B514AB" w:rsidP="00B514AB">
      <w:pPr>
        <w:pStyle w:val="ae"/>
        <w:numPr>
          <w:ilvl w:val="2"/>
          <w:numId w:val="5"/>
        </w:numPr>
        <w:spacing w:beforeLines="50" w:before="120" w:afterLines="50" w:after="120"/>
        <w:ind w:firstLineChars="0"/>
        <w:jc w:val="both"/>
        <w:rPr>
          <w:rFonts w:ascii="Times New Roman" w:eastAsia="ＭＳ 明朝" w:hAnsi="Times New Roman" w:cs="Times New Roman"/>
          <w:b/>
          <w:bCs/>
          <w:i/>
          <w:iCs/>
          <w:sz w:val="22"/>
          <w:szCs w:val="22"/>
          <w:lang w:eastAsia="ja-JP"/>
        </w:rPr>
      </w:pPr>
      <w:r w:rsidRPr="000B6936">
        <w:rPr>
          <w:rFonts w:ascii="Times New Roman" w:eastAsia="ＭＳ 明朝" w:hAnsi="Times New Roman" w:cs="Times New Roman"/>
          <w:b/>
          <w:bCs/>
          <w:i/>
          <w:iCs/>
          <w:sz w:val="22"/>
          <w:szCs w:val="22"/>
          <w:lang w:eastAsia="ja-JP"/>
        </w:rPr>
        <w:t>Opt. 2) Only A-CSI-RS is allowed for CSI-RS for CMR for CJT.</w:t>
      </w:r>
    </w:p>
    <w:p w14:paraId="644D4183" w14:textId="77777777" w:rsidR="00B514AB" w:rsidRPr="000B6936" w:rsidRDefault="00B514AB" w:rsidP="00B514AB">
      <w:pPr>
        <w:pStyle w:val="ae"/>
        <w:numPr>
          <w:ilvl w:val="2"/>
          <w:numId w:val="5"/>
        </w:numPr>
        <w:spacing w:beforeLines="50" w:before="120" w:afterLines="50" w:after="120"/>
        <w:ind w:firstLineChars="0"/>
        <w:jc w:val="both"/>
        <w:rPr>
          <w:rFonts w:ascii="Times New Roman" w:eastAsia="ＭＳ 明朝" w:hAnsi="Times New Roman" w:cs="Times New Roman"/>
          <w:b/>
          <w:bCs/>
          <w:i/>
          <w:iCs/>
          <w:sz w:val="22"/>
          <w:szCs w:val="22"/>
          <w:lang w:eastAsia="ja-JP"/>
        </w:rPr>
      </w:pPr>
      <w:r w:rsidRPr="000B6936">
        <w:rPr>
          <w:rFonts w:ascii="Times New Roman" w:eastAsia="ＭＳ 明朝" w:hAnsi="Times New Roman" w:cs="Times New Roman"/>
          <w:b/>
          <w:bCs/>
          <w:i/>
          <w:iCs/>
          <w:sz w:val="22"/>
          <w:szCs w:val="22"/>
          <w:lang w:eastAsia="ja-JP"/>
        </w:rPr>
        <w:t>Opt. 3) Apply MAC CE/DCI based indicated TCI state to P/SP-CSI-RS, in case of CJT-PDSCH.</w:t>
      </w:r>
    </w:p>
    <w:p w14:paraId="02D72CD0" w14:textId="77777777" w:rsidR="00B514AB" w:rsidRPr="00CD2666" w:rsidRDefault="00B514AB" w:rsidP="00B514AB">
      <w:pPr>
        <w:spacing w:beforeLines="50" w:before="120" w:after="0"/>
        <w:rPr>
          <w:rFonts w:ascii="Times New Roman" w:eastAsia="SimSun" w:hAnsi="Times New Roman" w:cs="Times New Roman"/>
          <w:b/>
          <w:bCs/>
          <w:sz w:val="22"/>
          <w:szCs w:val="18"/>
          <w:u w:val="single"/>
        </w:rPr>
      </w:pPr>
      <w:r w:rsidRPr="00CD2666">
        <w:rPr>
          <w:rFonts w:ascii="Times New Roman" w:eastAsia="SimSun" w:hAnsi="Times New Roman" w:cs="Times New Roman" w:hint="eastAsia"/>
          <w:b/>
          <w:bCs/>
          <w:sz w:val="22"/>
          <w:szCs w:val="18"/>
          <w:u w:val="single"/>
        </w:rPr>
        <w:t>P</w:t>
      </w:r>
      <w:r w:rsidRPr="00CD2666">
        <w:rPr>
          <w:rFonts w:ascii="Times New Roman" w:eastAsia="SimSun" w:hAnsi="Times New Roman" w:cs="Times New Roman"/>
          <w:b/>
          <w:bCs/>
          <w:sz w:val="22"/>
          <w:szCs w:val="18"/>
          <w:u w:val="single"/>
        </w:rPr>
        <w:t>roposal 2.</w:t>
      </w:r>
      <w:r>
        <w:rPr>
          <w:rFonts w:ascii="Times New Roman" w:eastAsia="SimSun" w:hAnsi="Times New Roman" w:cs="Times New Roman"/>
          <w:b/>
          <w:bCs/>
          <w:sz w:val="22"/>
          <w:szCs w:val="18"/>
          <w:u w:val="single"/>
        </w:rPr>
        <w:t>6</w:t>
      </w:r>
      <w:r w:rsidRPr="00CD2666">
        <w:rPr>
          <w:rFonts w:ascii="Times New Roman" w:eastAsia="SimSun" w:hAnsi="Times New Roman" w:cs="Times New Roman"/>
          <w:b/>
          <w:bCs/>
          <w:sz w:val="22"/>
          <w:szCs w:val="18"/>
          <w:u w:val="single"/>
        </w:rPr>
        <w:t xml:space="preserve">:  </w:t>
      </w:r>
    </w:p>
    <w:p w14:paraId="13DEE276" w14:textId="77777777" w:rsidR="00B514AB" w:rsidRPr="00CD2666" w:rsidRDefault="00B514AB" w:rsidP="00B514AB">
      <w:pPr>
        <w:numPr>
          <w:ilvl w:val="0"/>
          <w:numId w:val="107"/>
        </w:numPr>
        <w:spacing w:beforeLines="50" w:before="120" w:after="0"/>
        <w:rPr>
          <w:rFonts w:ascii="Times New Roman" w:eastAsia="SimSun" w:hAnsi="Times New Roman" w:cs="Times New Roman"/>
          <w:b/>
          <w:bCs/>
          <w:sz w:val="22"/>
          <w:szCs w:val="18"/>
        </w:rPr>
      </w:pPr>
      <w:r w:rsidRPr="00CD2666">
        <w:rPr>
          <w:rFonts w:ascii="Times New Roman" w:eastAsia="SimSun" w:hAnsi="Times New Roman" w:cs="Times New Roman"/>
          <w:b/>
          <w:bCs/>
          <w:sz w:val="22"/>
          <w:szCs w:val="18"/>
        </w:rPr>
        <w:t xml:space="preserve">For S-DCI based M-TRP TDM PUSCH repetition, for Type-1 CG PUSCH if two SRS resource sets are configured if </w:t>
      </w:r>
      <w:proofErr w:type="spellStart"/>
      <w:r w:rsidRPr="00CD2666">
        <w:rPr>
          <w:rFonts w:ascii="Times New Roman" w:eastAsia="SimSun" w:hAnsi="Times New Roman" w:cs="Times New Roman"/>
          <w:b/>
          <w:bCs/>
          <w:sz w:val="22"/>
          <w:szCs w:val="18"/>
        </w:rPr>
        <w:t>configuredGrantConfig</w:t>
      </w:r>
      <w:proofErr w:type="spellEnd"/>
      <w:r w:rsidRPr="00CD2666">
        <w:rPr>
          <w:rFonts w:ascii="Times New Roman" w:eastAsia="SimSun" w:hAnsi="Times New Roman" w:cs="Times New Roman"/>
          <w:b/>
          <w:bCs/>
          <w:sz w:val="22"/>
          <w:szCs w:val="18"/>
        </w:rPr>
        <w:t xml:space="preserve"> contains only one SRI field or one TPMI field, the PUSCH is associated with first SRS resource set if first indicated TCI state is applied, the PUSCH is associated with second SRS resource set if second indicated TCI state is applied.</w:t>
      </w:r>
    </w:p>
    <w:p w14:paraId="68A27380" w14:textId="77777777" w:rsidR="00B514AB" w:rsidRPr="00CD2666" w:rsidRDefault="00B514AB" w:rsidP="00B514AB">
      <w:pPr>
        <w:spacing w:beforeLines="50" w:before="120" w:after="0"/>
        <w:rPr>
          <w:rFonts w:ascii="Times New Roman" w:eastAsia="SimSun" w:hAnsi="Times New Roman" w:cs="Times New Roman"/>
          <w:b/>
          <w:bCs/>
          <w:sz w:val="22"/>
          <w:szCs w:val="18"/>
          <w:u w:val="single"/>
        </w:rPr>
      </w:pPr>
      <w:r w:rsidRPr="00CD2666">
        <w:rPr>
          <w:rFonts w:ascii="Times New Roman" w:eastAsia="SimSun" w:hAnsi="Times New Roman" w:cs="Times New Roman" w:hint="eastAsia"/>
          <w:b/>
          <w:bCs/>
          <w:sz w:val="22"/>
          <w:szCs w:val="18"/>
          <w:u w:val="single"/>
        </w:rPr>
        <w:t>P</w:t>
      </w:r>
      <w:r w:rsidRPr="00CD2666">
        <w:rPr>
          <w:rFonts w:ascii="Times New Roman" w:eastAsia="SimSun" w:hAnsi="Times New Roman" w:cs="Times New Roman"/>
          <w:b/>
          <w:bCs/>
          <w:sz w:val="22"/>
          <w:szCs w:val="18"/>
          <w:u w:val="single"/>
        </w:rPr>
        <w:t>roposal 2.</w:t>
      </w:r>
      <w:r>
        <w:rPr>
          <w:rFonts w:ascii="Times New Roman" w:eastAsia="SimSun" w:hAnsi="Times New Roman" w:cs="Times New Roman"/>
          <w:b/>
          <w:bCs/>
          <w:sz w:val="22"/>
          <w:szCs w:val="18"/>
          <w:u w:val="single"/>
        </w:rPr>
        <w:t>7</w:t>
      </w:r>
      <w:r w:rsidRPr="00CD2666">
        <w:rPr>
          <w:rFonts w:ascii="Times New Roman" w:eastAsia="SimSun" w:hAnsi="Times New Roman" w:cs="Times New Roman"/>
          <w:b/>
          <w:bCs/>
          <w:sz w:val="22"/>
          <w:szCs w:val="18"/>
          <w:u w:val="single"/>
        </w:rPr>
        <w:t xml:space="preserve">:  </w:t>
      </w:r>
    </w:p>
    <w:p w14:paraId="3B35F3E8" w14:textId="77777777" w:rsidR="00B514AB" w:rsidRPr="00CD2666" w:rsidRDefault="00B514AB" w:rsidP="00B514AB">
      <w:pPr>
        <w:numPr>
          <w:ilvl w:val="0"/>
          <w:numId w:val="107"/>
        </w:numPr>
        <w:spacing w:beforeLines="50" w:before="120" w:after="0"/>
        <w:rPr>
          <w:rFonts w:ascii="Times New Roman" w:eastAsia="SimSun" w:hAnsi="Times New Roman" w:cs="Times New Roman"/>
          <w:b/>
          <w:bCs/>
          <w:sz w:val="22"/>
          <w:szCs w:val="18"/>
        </w:rPr>
      </w:pPr>
      <w:r w:rsidRPr="00CD2666">
        <w:rPr>
          <w:rFonts w:ascii="Times New Roman" w:eastAsia="SimSun" w:hAnsi="Times New Roman" w:cs="Times New Roman"/>
          <w:b/>
          <w:bCs/>
          <w:sz w:val="22"/>
          <w:szCs w:val="18"/>
        </w:rPr>
        <w:t xml:space="preserve">For S-DCI based </w:t>
      </w:r>
      <w:proofErr w:type="spellStart"/>
      <w:r w:rsidRPr="00CD2666">
        <w:rPr>
          <w:rFonts w:ascii="Times New Roman" w:eastAsia="SimSun" w:hAnsi="Times New Roman" w:cs="Times New Roman"/>
          <w:b/>
          <w:bCs/>
          <w:sz w:val="22"/>
          <w:szCs w:val="18"/>
        </w:rPr>
        <w:t>STxMP</w:t>
      </w:r>
      <w:proofErr w:type="spellEnd"/>
      <w:r w:rsidRPr="00CD2666">
        <w:rPr>
          <w:rFonts w:ascii="Times New Roman" w:eastAsia="SimSun" w:hAnsi="Times New Roman" w:cs="Times New Roman"/>
          <w:b/>
          <w:bCs/>
          <w:sz w:val="22"/>
          <w:szCs w:val="18"/>
        </w:rPr>
        <w:t xml:space="preserve"> SDM or SFN PUSCH, for Type-1 CG PUSCH if two SRS resource sets are configured if </w:t>
      </w:r>
      <w:proofErr w:type="spellStart"/>
      <w:r w:rsidRPr="00CD2666">
        <w:rPr>
          <w:rFonts w:ascii="Times New Roman" w:eastAsia="SimSun" w:hAnsi="Times New Roman" w:cs="Times New Roman"/>
          <w:b/>
          <w:bCs/>
          <w:sz w:val="22"/>
          <w:szCs w:val="18"/>
        </w:rPr>
        <w:t>configuredGrantConfig</w:t>
      </w:r>
      <w:proofErr w:type="spellEnd"/>
      <w:r w:rsidRPr="00CD2666">
        <w:rPr>
          <w:rFonts w:ascii="Times New Roman" w:eastAsia="SimSun" w:hAnsi="Times New Roman" w:cs="Times New Roman"/>
          <w:b/>
          <w:bCs/>
          <w:sz w:val="22"/>
          <w:szCs w:val="18"/>
        </w:rPr>
        <w:t xml:space="preserve"> contains only one SRI field or one TPMI field, the PUSCH is associated with first SRS resource set if first indicated TCI state is applied, the PUSCH is associated with second SRS resource set if second indicated TCI state is applied.</w:t>
      </w:r>
    </w:p>
    <w:p w14:paraId="1FDACF2B" w14:textId="77777777" w:rsidR="00B514AB" w:rsidRPr="009A6AC5" w:rsidRDefault="00B514AB" w:rsidP="00B514AB">
      <w:pPr>
        <w:spacing w:beforeLines="50" w:before="120" w:after="0"/>
        <w:rPr>
          <w:rFonts w:ascii="Times New Roman" w:eastAsia="SimSun" w:hAnsi="Times New Roman" w:cs="Times New Roman"/>
          <w:b/>
          <w:bCs/>
          <w:sz w:val="22"/>
          <w:szCs w:val="18"/>
          <w:u w:val="single"/>
        </w:rPr>
      </w:pPr>
      <w:r w:rsidRPr="00CD2666">
        <w:rPr>
          <w:rFonts w:ascii="Times New Roman" w:eastAsia="SimSun" w:hAnsi="Times New Roman" w:cs="Times New Roman" w:hint="eastAsia"/>
          <w:b/>
          <w:bCs/>
          <w:sz w:val="22"/>
          <w:szCs w:val="18"/>
          <w:u w:val="single"/>
        </w:rPr>
        <w:t>P</w:t>
      </w:r>
      <w:r w:rsidRPr="00CD2666">
        <w:rPr>
          <w:rFonts w:ascii="Times New Roman" w:eastAsia="SimSun" w:hAnsi="Times New Roman" w:cs="Times New Roman"/>
          <w:b/>
          <w:bCs/>
          <w:sz w:val="22"/>
          <w:szCs w:val="18"/>
          <w:u w:val="single"/>
        </w:rPr>
        <w:t>roposal 2.</w:t>
      </w:r>
      <w:r>
        <w:rPr>
          <w:rFonts w:ascii="Times New Roman" w:eastAsia="SimSun" w:hAnsi="Times New Roman" w:cs="Times New Roman"/>
          <w:b/>
          <w:bCs/>
          <w:sz w:val="22"/>
          <w:szCs w:val="18"/>
          <w:u w:val="single"/>
        </w:rPr>
        <w:t>8</w:t>
      </w:r>
      <w:r w:rsidRPr="00CD2666">
        <w:rPr>
          <w:rFonts w:ascii="Times New Roman" w:eastAsia="SimSun" w:hAnsi="Times New Roman" w:cs="Times New Roman"/>
          <w:b/>
          <w:bCs/>
          <w:sz w:val="22"/>
          <w:szCs w:val="18"/>
          <w:u w:val="single"/>
        </w:rPr>
        <w:t>:</w:t>
      </w:r>
      <w:r w:rsidRPr="009A6AC5">
        <w:rPr>
          <w:rFonts w:ascii="Times New Roman" w:eastAsia="SimSun" w:hAnsi="Times New Roman" w:cs="Times New Roman"/>
          <w:b/>
          <w:bCs/>
          <w:sz w:val="22"/>
          <w:szCs w:val="18"/>
          <w:u w:val="single"/>
        </w:rPr>
        <w:t xml:space="preserve"> </w:t>
      </w:r>
    </w:p>
    <w:p w14:paraId="284A6DD4" w14:textId="77777777" w:rsidR="00B514AB" w:rsidRPr="009A6AC5" w:rsidRDefault="00B514AB" w:rsidP="00B514AB">
      <w:pPr>
        <w:numPr>
          <w:ilvl w:val="0"/>
          <w:numId w:val="107"/>
        </w:numPr>
        <w:spacing w:beforeLines="50" w:before="120" w:after="0"/>
        <w:rPr>
          <w:rFonts w:ascii="Times New Roman" w:eastAsia="SimSun" w:hAnsi="Times New Roman" w:cs="Times New Roman"/>
          <w:b/>
          <w:bCs/>
          <w:sz w:val="22"/>
          <w:szCs w:val="18"/>
        </w:rPr>
      </w:pPr>
      <w:r w:rsidRPr="009A6AC5">
        <w:rPr>
          <w:rFonts w:ascii="Times New Roman" w:eastAsia="SimSun" w:hAnsi="Times New Roman" w:cs="Times New Roman"/>
          <w:b/>
          <w:bCs/>
          <w:sz w:val="22"/>
          <w:szCs w:val="18"/>
        </w:rPr>
        <w:t>Adopt the following TP for TS 38.214.</w:t>
      </w:r>
    </w:p>
    <w:tbl>
      <w:tblPr>
        <w:tblStyle w:val="TableGrid20"/>
        <w:tblW w:w="0" w:type="auto"/>
        <w:tblLook w:val="04A0" w:firstRow="1" w:lastRow="0" w:firstColumn="1" w:lastColumn="0" w:noHBand="0" w:noVBand="1"/>
      </w:tblPr>
      <w:tblGrid>
        <w:gridCol w:w="9962"/>
      </w:tblGrid>
      <w:tr w:rsidR="00B514AB" w:rsidRPr="00F23709" w14:paraId="4D504FCB" w14:textId="77777777" w:rsidTr="00B12B05">
        <w:tc>
          <w:tcPr>
            <w:tcW w:w="9962" w:type="dxa"/>
          </w:tcPr>
          <w:p w14:paraId="4A642340" w14:textId="77777777" w:rsidR="00B514AB" w:rsidRPr="00F23709" w:rsidRDefault="00B514AB" w:rsidP="00B12B05">
            <w:pPr>
              <w:keepNext/>
              <w:keepLines/>
              <w:spacing w:before="180"/>
              <w:ind w:leftChars="50" w:left="100" w:firstLineChars="50" w:firstLine="100"/>
              <w:outlineLvl w:val="1"/>
              <w:rPr>
                <w:rFonts w:eastAsia="ＭＳ ゴシック"/>
                <w:b/>
                <w:bCs/>
                <w:kern w:val="28"/>
                <w:lang w:val="x-none"/>
              </w:rPr>
            </w:pPr>
            <w:r w:rsidRPr="00F23709">
              <w:rPr>
                <w:rFonts w:eastAsia="ＭＳ ゴシック"/>
                <w:b/>
                <w:bCs/>
                <w:kern w:val="28"/>
                <w:lang w:val="x-none"/>
              </w:rPr>
              <w:t>6.1.2.3</w:t>
            </w:r>
            <w:r w:rsidRPr="00F23709">
              <w:rPr>
                <w:rFonts w:eastAsia="ＭＳ ゴシック"/>
                <w:b/>
                <w:bCs/>
                <w:kern w:val="28"/>
                <w:lang w:val="x-none"/>
              </w:rPr>
              <w:tab/>
              <w:t>Resource allocation for uplink transmission with configured grant</w:t>
            </w:r>
          </w:p>
          <w:p w14:paraId="7EA921CB" w14:textId="77777777" w:rsidR="00B514AB" w:rsidRPr="00F23709" w:rsidRDefault="00B514AB" w:rsidP="00B12B05">
            <w:pPr>
              <w:keepNext/>
              <w:keepLines/>
              <w:spacing w:before="180"/>
              <w:ind w:left="1134" w:hanging="1134"/>
              <w:jc w:val="center"/>
              <w:outlineLvl w:val="1"/>
              <w:rPr>
                <w:rFonts w:eastAsia="ＭＳ ゴシック"/>
                <w:color w:val="FF0000"/>
                <w:lang w:val="en-GB"/>
              </w:rPr>
            </w:pPr>
            <w:r w:rsidRPr="00F23709">
              <w:rPr>
                <w:rFonts w:eastAsia="ＭＳ ゴシック"/>
                <w:color w:val="FF0000"/>
                <w:lang w:val="en-GB"/>
              </w:rPr>
              <w:t>*** Unchanged parts are omitted ***</w:t>
            </w:r>
          </w:p>
          <w:p w14:paraId="398256E4" w14:textId="77777777" w:rsidR="00B514AB" w:rsidRPr="00F23709" w:rsidRDefault="00B514AB" w:rsidP="00B12B05">
            <w:pPr>
              <w:spacing w:after="0"/>
              <w:rPr>
                <w:rFonts w:eastAsia="SimSun"/>
                <w:lang w:val="en-GB"/>
              </w:rPr>
            </w:pPr>
            <w:r w:rsidRPr="00F23709">
              <w:rPr>
                <w:rFonts w:eastAsia="ＭＳ ゴシック"/>
                <w:lang w:val="en-GB"/>
              </w:rPr>
              <w:t xml:space="preserve">For PUSCH transmissions with a Type 1 configured grant, when two SRS resource sets are configured in </w:t>
            </w:r>
            <w:proofErr w:type="spellStart"/>
            <w:r w:rsidRPr="00F23709">
              <w:rPr>
                <w:rFonts w:eastAsia="ＭＳ ゴシック"/>
                <w:i/>
                <w:iCs/>
                <w:lang w:val="en-GB"/>
              </w:rPr>
              <w:t>srs-ResourceSetToAddModList</w:t>
            </w:r>
            <w:proofErr w:type="spellEnd"/>
            <w:r w:rsidRPr="00F23709">
              <w:rPr>
                <w:rFonts w:eastAsia="ＭＳ ゴシック"/>
                <w:lang w:val="en-GB"/>
              </w:rPr>
              <w:t xml:space="preserve"> or </w:t>
            </w:r>
            <w:r w:rsidRPr="00F23709">
              <w:rPr>
                <w:rFonts w:eastAsia="ＭＳ ゴシック"/>
                <w:i/>
                <w:iCs/>
                <w:lang w:val="en-GB"/>
              </w:rPr>
              <w:t>srs-ResourceSetToAddModListDCI-0-2</w:t>
            </w:r>
            <w:r w:rsidRPr="00F23709">
              <w:rPr>
                <w:rFonts w:eastAsia="ＭＳ ゴシック"/>
                <w:lang w:val="en-GB"/>
              </w:rPr>
              <w:t xml:space="preserve">, if </w:t>
            </w:r>
            <w:proofErr w:type="spellStart"/>
            <w:r w:rsidRPr="00F23709">
              <w:rPr>
                <w:rFonts w:eastAsia="ＭＳ ゴシック"/>
                <w:lang w:val="en-GB"/>
              </w:rPr>
              <w:t>configuredGrantConfig</w:t>
            </w:r>
            <w:proofErr w:type="spellEnd"/>
            <w:r w:rsidRPr="00F23709">
              <w:rPr>
                <w:rFonts w:eastAsia="ＭＳ ゴシック"/>
                <w:lang w:val="en-GB"/>
              </w:rPr>
              <w:t xml:space="preserve"> contains only one </w:t>
            </w:r>
            <w:proofErr w:type="spellStart"/>
            <w:r w:rsidRPr="00F23709">
              <w:rPr>
                <w:rFonts w:eastAsia="ＭＳ ゴシック"/>
                <w:i/>
                <w:iCs/>
                <w:color w:val="000000"/>
                <w:lang w:val="en-GB"/>
              </w:rPr>
              <w:t>pathlossReferenceIndex</w:t>
            </w:r>
            <w:proofErr w:type="spellEnd"/>
            <w:r w:rsidRPr="00F23709">
              <w:rPr>
                <w:rFonts w:eastAsia="ＭＳ ゴシック"/>
                <w:i/>
                <w:iCs/>
                <w:color w:val="000000"/>
                <w:lang w:val="en-GB"/>
              </w:rPr>
              <w:t xml:space="preserve">, p0-PUSCH-Alpha, </w:t>
            </w:r>
            <w:proofErr w:type="spellStart"/>
            <w:r w:rsidRPr="00F23709">
              <w:rPr>
                <w:rFonts w:eastAsia="ＭＳ ゴシック"/>
                <w:i/>
                <w:iCs/>
                <w:color w:val="000000"/>
                <w:lang w:val="en-GB"/>
              </w:rPr>
              <w:t>powerControlLoopToUse</w:t>
            </w:r>
            <w:proofErr w:type="spellEnd"/>
            <w:r w:rsidRPr="00F23709">
              <w:rPr>
                <w:rFonts w:eastAsia="ＭＳ ゴシック"/>
                <w:i/>
                <w:iCs/>
                <w:color w:val="000000"/>
                <w:lang w:val="en-GB"/>
              </w:rPr>
              <w:t>,</w:t>
            </w:r>
            <w:r w:rsidRPr="00F23709">
              <w:rPr>
                <w:rFonts w:eastAsia="ＭＳ ゴシック"/>
                <w:iCs/>
                <w:lang w:val="en-GB"/>
              </w:rPr>
              <w:t xml:space="preserve"> </w:t>
            </w:r>
            <w:proofErr w:type="spellStart"/>
            <w:r w:rsidRPr="00F23709">
              <w:rPr>
                <w:rFonts w:eastAsia="ＭＳ ゴシック"/>
                <w:i/>
                <w:lang w:val="en-GB"/>
              </w:rPr>
              <w:t>srs-ResourceIndicator</w:t>
            </w:r>
            <w:proofErr w:type="spellEnd"/>
            <w:r w:rsidRPr="00F23709">
              <w:rPr>
                <w:rFonts w:eastAsia="ＭＳ ゴシック"/>
                <w:iCs/>
                <w:lang w:val="en-GB"/>
              </w:rPr>
              <w:t xml:space="preserve"> and </w:t>
            </w:r>
            <w:proofErr w:type="spellStart"/>
            <w:r w:rsidRPr="00F23709">
              <w:rPr>
                <w:rFonts w:eastAsia="ＭＳ ゴシック"/>
                <w:i/>
                <w:lang w:val="en-GB"/>
              </w:rPr>
              <w:t>precodingAndNumberOfLayers</w:t>
            </w:r>
            <w:proofErr w:type="spellEnd"/>
            <w:r w:rsidRPr="00F23709">
              <w:rPr>
                <w:rFonts w:eastAsia="ＭＳ ゴシック"/>
                <w:iCs/>
                <w:lang w:val="en-GB"/>
              </w:rPr>
              <w:t xml:space="preserve"> </w:t>
            </w:r>
            <w:r w:rsidRPr="00F23709">
              <w:rPr>
                <w:rFonts w:eastAsia="ＭＳ ゴシック"/>
                <w:lang w:val="en-GB"/>
              </w:rPr>
              <w:t xml:space="preserve">(applicable when higher layer parameter usage in </w:t>
            </w:r>
            <w:r w:rsidRPr="00F23709">
              <w:rPr>
                <w:rFonts w:eastAsia="ＭＳ ゴシック"/>
                <w:i/>
                <w:iCs/>
                <w:lang w:val="en-GB"/>
              </w:rPr>
              <w:t>SRS-</w:t>
            </w:r>
            <w:proofErr w:type="spellStart"/>
            <w:r w:rsidRPr="00F23709">
              <w:rPr>
                <w:rFonts w:eastAsia="ＭＳ ゴシック"/>
                <w:i/>
                <w:iCs/>
                <w:lang w:val="en-GB"/>
              </w:rPr>
              <w:t>ResourceSet</w:t>
            </w:r>
            <w:proofErr w:type="spellEnd"/>
            <w:r w:rsidRPr="00F23709">
              <w:rPr>
                <w:rFonts w:eastAsia="ＭＳ ゴシック"/>
                <w:lang w:val="en-GB"/>
              </w:rPr>
              <w:t xml:space="preserve"> set to 'codebook'), PUSCH repetitions are associated only with the first SRS resource set.</w:t>
            </w:r>
          </w:p>
          <w:p w14:paraId="584C4344" w14:textId="77777777" w:rsidR="00B514AB" w:rsidRPr="00F23709" w:rsidRDefault="00B514AB" w:rsidP="00B12B05">
            <w:pPr>
              <w:spacing w:after="0"/>
              <w:rPr>
                <w:rFonts w:eastAsia="ＭＳ ゴシック"/>
                <w:color w:val="FF0000"/>
                <w:lang w:val="en-GB"/>
              </w:rPr>
            </w:pPr>
            <w:r w:rsidRPr="00F23709">
              <w:rPr>
                <w:rFonts w:eastAsia="ＭＳ ゴシック"/>
                <w:color w:val="FF0000"/>
                <w:lang w:val="en-GB"/>
              </w:rPr>
              <w:t xml:space="preserve">When a UE is configured with </w:t>
            </w:r>
            <w:r w:rsidRPr="00F23709">
              <w:rPr>
                <w:rFonts w:eastAsia="ＭＳ ゴシック"/>
                <w:i/>
                <w:iCs/>
                <w:color w:val="FF0000"/>
                <w:lang w:val="en-GB"/>
              </w:rPr>
              <w:t>dl-</w:t>
            </w:r>
            <w:proofErr w:type="spellStart"/>
            <w:r w:rsidRPr="00F23709">
              <w:rPr>
                <w:rFonts w:eastAsia="ＭＳ ゴシック"/>
                <w:i/>
                <w:iCs/>
                <w:color w:val="FF0000"/>
                <w:lang w:val="en-GB"/>
              </w:rPr>
              <w:t>OrJointTCI</w:t>
            </w:r>
            <w:proofErr w:type="spellEnd"/>
            <w:r w:rsidRPr="00F23709">
              <w:rPr>
                <w:rFonts w:eastAsia="ＭＳ ゴシック"/>
                <w:i/>
                <w:iCs/>
                <w:color w:val="FF0000"/>
                <w:lang w:val="en-GB"/>
              </w:rPr>
              <w:t>-</w:t>
            </w:r>
            <w:proofErr w:type="spellStart"/>
            <w:r w:rsidRPr="00F23709">
              <w:rPr>
                <w:rFonts w:eastAsia="ＭＳ ゴシック"/>
                <w:i/>
                <w:iCs/>
                <w:color w:val="FF0000"/>
                <w:lang w:val="en-GB"/>
              </w:rPr>
              <w:t>StateList</w:t>
            </w:r>
            <w:proofErr w:type="spellEnd"/>
            <w:r w:rsidRPr="00F23709">
              <w:rPr>
                <w:rFonts w:eastAsia="ＭＳ ゴシック"/>
                <w:color w:val="FF0000"/>
              </w:rPr>
              <w:t xml:space="preserve"> </w:t>
            </w:r>
            <w:r w:rsidRPr="00F23709">
              <w:rPr>
                <w:rFonts w:eastAsia="ＭＳ ゴシック"/>
                <w:color w:val="FF0000"/>
                <w:lang w:val="en-GB"/>
              </w:rPr>
              <w:t xml:space="preserve">or </w:t>
            </w:r>
            <w:r w:rsidRPr="00F23709">
              <w:rPr>
                <w:rFonts w:eastAsia="ＭＳ ゴシック"/>
                <w:i/>
                <w:iCs/>
                <w:color w:val="FF0000"/>
                <w:lang w:val="en-GB"/>
              </w:rPr>
              <w:t>TCI-UL-State</w:t>
            </w:r>
            <w:r w:rsidRPr="00F23709">
              <w:rPr>
                <w:rFonts w:eastAsia="ＭＳ ゴシック"/>
                <w:color w:val="FF0000"/>
                <w:lang w:val="en-GB"/>
              </w:rPr>
              <w:t xml:space="preserve"> </w:t>
            </w:r>
            <w:r w:rsidRPr="00F23709">
              <w:rPr>
                <w:rFonts w:eastAsia="ＭＳ ゴシック"/>
                <w:color w:val="FF0000"/>
              </w:rPr>
              <w:t xml:space="preserve">and is having two indicated </w:t>
            </w:r>
            <w:r w:rsidRPr="00BE7697">
              <w:rPr>
                <w:rFonts w:eastAsia="ＭＳ ゴシック"/>
                <w:i/>
                <w:iCs/>
                <w:color w:val="FF0000"/>
              </w:rPr>
              <w:t>TCI-States</w:t>
            </w:r>
            <w:r w:rsidRPr="00F23709">
              <w:rPr>
                <w:rFonts w:eastAsia="ＭＳ ゴシック"/>
                <w:color w:val="FF0000"/>
              </w:rPr>
              <w:t xml:space="preserve"> or </w:t>
            </w:r>
            <w:r w:rsidRPr="00BE7697">
              <w:rPr>
                <w:rFonts w:eastAsia="ＭＳ ゴシック"/>
                <w:i/>
                <w:iCs/>
                <w:color w:val="FF0000"/>
              </w:rPr>
              <w:t>TCI-UL-States</w:t>
            </w:r>
            <w:r w:rsidRPr="00F23709">
              <w:rPr>
                <w:rFonts w:eastAsia="ＭＳ ゴシック"/>
                <w:color w:val="FF0000"/>
              </w:rPr>
              <w:t xml:space="preserve">, </w:t>
            </w:r>
            <w:r w:rsidRPr="00F23709">
              <w:rPr>
                <w:rFonts w:eastAsia="ＭＳ ゴシック"/>
                <w:color w:val="FF0000"/>
                <w:lang w:val="en-GB"/>
              </w:rPr>
              <w:t xml:space="preserve">for PUSCH transmissions with a Type 1 configured grant, when two SRS resource sets are configured in </w:t>
            </w:r>
            <w:proofErr w:type="spellStart"/>
            <w:r w:rsidRPr="00F23709">
              <w:rPr>
                <w:rFonts w:eastAsia="ＭＳ ゴシック"/>
                <w:i/>
                <w:iCs/>
                <w:color w:val="FF0000"/>
                <w:lang w:val="en-GB"/>
              </w:rPr>
              <w:t>srs-ResourceSetToAddModList</w:t>
            </w:r>
            <w:proofErr w:type="spellEnd"/>
            <w:r w:rsidRPr="00F23709">
              <w:rPr>
                <w:rFonts w:eastAsia="ＭＳ ゴシック"/>
                <w:color w:val="FF0000"/>
                <w:lang w:val="en-GB"/>
              </w:rPr>
              <w:t xml:space="preserve"> or </w:t>
            </w:r>
            <w:r w:rsidRPr="00F23709">
              <w:rPr>
                <w:rFonts w:eastAsia="ＭＳ ゴシック"/>
                <w:i/>
                <w:iCs/>
                <w:color w:val="FF0000"/>
                <w:lang w:val="en-GB"/>
              </w:rPr>
              <w:t xml:space="preserve">srs-ResourceSetToAddModListDCI-0-2 </w:t>
            </w:r>
            <w:r w:rsidRPr="00F23709">
              <w:rPr>
                <w:rFonts w:eastAsia="ＭＳ ゴシック"/>
                <w:color w:val="FF0000"/>
                <w:lang w:val="en-GB"/>
              </w:rPr>
              <w:t xml:space="preserve">with higher layer parameter </w:t>
            </w:r>
            <w:r w:rsidRPr="00F23709">
              <w:rPr>
                <w:rFonts w:eastAsia="ＭＳ ゴシック"/>
                <w:i/>
                <w:iCs/>
                <w:color w:val="FF0000"/>
                <w:lang w:val="en-GB"/>
              </w:rPr>
              <w:t>usage</w:t>
            </w:r>
            <w:r w:rsidRPr="00F23709">
              <w:rPr>
                <w:rFonts w:eastAsia="ＭＳ ゴシック"/>
                <w:color w:val="FF0000"/>
                <w:lang w:val="en-GB"/>
              </w:rPr>
              <w:t xml:space="preserve"> in </w:t>
            </w:r>
            <w:r w:rsidRPr="00F23709">
              <w:rPr>
                <w:rFonts w:eastAsia="ＭＳ ゴシック"/>
                <w:i/>
                <w:iCs/>
                <w:color w:val="FF0000"/>
                <w:lang w:val="en-GB"/>
              </w:rPr>
              <w:t>SRS-</w:t>
            </w:r>
            <w:proofErr w:type="spellStart"/>
            <w:r w:rsidRPr="00F23709">
              <w:rPr>
                <w:rFonts w:eastAsia="ＭＳ ゴシック"/>
                <w:i/>
                <w:iCs/>
                <w:color w:val="FF0000"/>
                <w:lang w:val="en-GB"/>
              </w:rPr>
              <w:t>ResourceSet</w:t>
            </w:r>
            <w:proofErr w:type="spellEnd"/>
            <w:r w:rsidRPr="00F23709">
              <w:rPr>
                <w:rFonts w:eastAsia="ＭＳ ゴシック"/>
                <w:i/>
                <w:iCs/>
                <w:color w:val="FF0000"/>
                <w:lang w:val="en-GB"/>
              </w:rPr>
              <w:t xml:space="preserve"> </w:t>
            </w:r>
            <w:r w:rsidRPr="00F23709">
              <w:rPr>
                <w:rFonts w:eastAsia="ＭＳ ゴシック"/>
                <w:color w:val="FF0000"/>
                <w:lang w:val="en-GB"/>
              </w:rPr>
              <w:t>set to ‘codebook’ or ‘</w:t>
            </w:r>
            <w:proofErr w:type="spellStart"/>
            <w:r w:rsidRPr="00F23709">
              <w:rPr>
                <w:rFonts w:eastAsia="ＭＳ ゴシック"/>
                <w:color w:val="FF0000"/>
                <w:lang w:val="en-GB"/>
              </w:rPr>
              <w:t>nonCodebook</w:t>
            </w:r>
            <w:proofErr w:type="spellEnd"/>
            <w:r w:rsidRPr="00F23709">
              <w:rPr>
                <w:rFonts w:eastAsia="ＭＳ ゴシック"/>
                <w:color w:val="FF0000"/>
                <w:lang w:val="en-GB"/>
              </w:rPr>
              <w:t xml:space="preserve">’, if </w:t>
            </w:r>
            <w:proofErr w:type="spellStart"/>
            <w:r w:rsidRPr="00F23709">
              <w:rPr>
                <w:rFonts w:eastAsia="ＭＳ ゴシック"/>
                <w:i/>
                <w:iCs/>
                <w:color w:val="FF0000"/>
                <w:lang w:val="en-GB"/>
              </w:rPr>
              <w:t>configuredGrantConfig</w:t>
            </w:r>
            <w:proofErr w:type="spellEnd"/>
            <w:r w:rsidRPr="00F23709">
              <w:rPr>
                <w:rFonts w:eastAsia="ＭＳ ゴシック"/>
                <w:color w:val="FF0000"/>
                <w:lang w:val="en-GB"/>
              </w:rPr>
              <w:t xml:space="preserve"> contains only one </w:t>
            </w:r>
            <w:proofErr w:type="spellStart"/>
            <w:r w:rsidRPr="00F23709">
              <w:rPr>
                <w:rFonts w:eastAsia="ＭＳ ゴシック"/>
                <w:i/>
                <w:color w:val="FF0000"/>
                <w:lang w:val="en-GB"/>
              </w:rPr>
              <w:t>srs-ResourceIndicator</w:t>
            </w:r>
            <w:proofErr w:type="spellEnd"/>
            <w:r w:rsidRPr="00F23709">
              <w:rPr>
                <w:rFonts w:eastAsia="ＭＳ ゴシック"/>
                <w:iCs/>
                <w:color w:val="FF0000"/>
                <w:lang w:val="en-GB"/>
              </w:rPr>
              <w:t xml:space="preserve"> and </w:t>
            </w:r>
            <w:proofErr w:type="spellStart"/>
            <w:r w:rsidRPr="00F23709">
              <w:rPr>
                <w:rFonts w:eastAsia="ＭＳ ゴシック"/>
                <w:i/>
                <w:color w:val="FF0000"/>
                <w:lang w:val="en-GB"/>
              </w:rPr>
              <w:t>precodingAndNumberOfLayers</w:t>
            </w:r>
            <w:proofErr w:type="spellEnd"/>
            <w:r w:rsidRPr="00F23709">
              <w:rPr>
                <w:rFonts w:eastAsia="ＭＳ ゴシック"/>
                <w:iCs/>
                <w:color w:val="FF0000"/>
                <w:lang w:val="en-GB"/>
              </w:rPr>
              <w:t xml:space="preserve"> </w:t>
            </w:r>
            <w:r w:rsidRPr="00F23709">
              <w:rPr>
                <w:rFonts w:eastAsia="ＭＳ ゴシック"/>
                <w:color w:val="FF0000"/>
                <w:lang w:val="en-GB"/>
              </w:rPr>
              <w:t xml:space="preserve">(applicable when higher layer parameter usage in </w:t>
            </w:r>
            <w:r w:rsidRPr="00F23709">
              <w:rPr>
                <w:rFonts w:eastAsia="ＭＳ ゴシック"/>
                <w:i/>
                <w:iCs/>
                <w:color w:val="FF0000"/>
                <w:lang w:val="en-GB"/>
              </w:rPr>
              <w:t>SRS-</w:t>
            </w:r>
            <w:proofErr w:type="spellStart"/>
            <w:r w:rsidRPr="00F23709">
              <w:rPr>
                <w:rFonts w:eastAsia="ＭＳ ゴシック"/>
                <w:i/>
                <w:iCs/>
                <w:color w:val="FF0000"/>
                <w:lang w:val="en-GB"/>
              </w:rPr>
              <w:t>ResourceSet</w:t>
            </w:r>
            <w:proofErr w:type="spellEnd"/>
            <w:r w:rsidRPr="00F23709">
              <w:rPr>
                <w:rFonts w:eastAsia="ＭＳ ゴシック"/>
                <w:color w:val="FF0000"/>
                <w:lang w:val="en-GB"/>
              </w:rPr>
              <w:t xml:space="preserve"> set to 'codebook'),  </w:t>
            </w:r>
          </w:p>
          <w:p w14:paraId="00BD6AC3" w14:textId="77777777" w:rsidR="00B514AB" w:rsidRPr="00F23709" w:rsidRDefault="00B514AB" w:rsidP="00B514AB">
            <w:pPr>
              <w:numPr>
                <w:ilvl w:val="0"/>
                <w:numId w:val="108"/>
              </w:numPr>
              <w:rPr>
                <w:rFonts w:eastAsia="SimSun"/>
                <w:color w:val="FF0000"/>
                <w:lang w:val="en-GB"/>
              </w:rPr>
            </w:pPr>
            <w:r w:rsidRPr="00F23709">
              <w:rPr>
                <w:rFonts w:eastAsia="SimSun" w:hint="eastAsia"/>
                <w:color w:val="FF0000"/>
                <w:lang w:val="en-GB"/>
              </w:rPr>
              <w:t>i</w:t>
            </w:r>
            <w:r w:rsidRPr="00F23709">
              <w:rPr>
                <w:rFonts w:eastAsia="SimSun"/>
                <w:color w:val="FF0000"/>
                <w:lang w:val="en-GB"/>
              </w:rPr>
              <w:t xml:space="preserve">f the Type 1 configured grant is configured with </w:t>
            </w:r>
            <w:proofErr w:type="spellStart"/>
            <w:r w:rsidRPr="00F23709">
              <w:rPr>
                <w:rFonts w:eastAsia="SimSun"/>
                <w:i/>
                <w:iCs/>
                <w:color w:val="FF0000"/>
                <w:lang w:val="en-GB"/>
              </w:rPr>
              <w:t>applyIndicatedTCIState</w:t>
            </w:r>
            <w:proofErr w:type="spellEnd"/>
            <w:r w:rsidRPr="00F23709">
              <w:rPr>
                <w:rFonts w:eastAsia="SimSun"/>
                <w:i/>
                <w:iCs/>
                <w:color w:val="FF0000"/>
                <w:lang w:val="en-GB"/>
              </w:rPr>
              <w:t xml:space="preserve"> </w:t>
            </w:r>
            <w:r w:rsidRPr="00F23709">
              <w:rPr>
                <w:rFonts w:eastAsia="SimSun" w:hint="eastAsia"/>
                <w:color w:val="FF0000"/>
                <w:lang w:val="en-GB"/>
              </w:rPr>
              <w:t>indicat</w:t>
            </w:r>
            <w:r w:rsidRPr="00F23709">
              <w:rPr>
                <w:rFonts w:eastAsia="SimSun"/>
                <w:color w:val="FF0000"/>
                <w:lang w:val="en-GB"/>
              </w:rPr>
              <w:t xml:space="preserve">ing </w:t>
            </w:r>
            <w:r w:rsidRPr="00F23709">
              <w:rPr>
                <w:rFonts w:eastAsia="SimSun" w:hint="eastAsia"/>
                <w:color w:val="FF0000"/>
                <w:lang w:val="en-GB"/>
              </w:rPr>
              <w:t>the</w:t>
            </w:r>
            <w:r w:rsidRPr="00F23709">
              <w:rPr>
                <w:rFonts w:eastAsia="SimSun"/>
                <w:color w:val="FF0000"/>
                <w:lang w:val="en-GB"/>
              </w:rPr>
              <w:t xml:space="preserve"> </w:t>
            </w:r>
            <w:r w:rsidRPr="00F23709">
              <w:rPr>
                <w:rFonts w:eastAsia="SimSun"/>
                <w:i/>
                <w:iCs/>
                <w:color w:val="FF0000"/>
                <w:lang w:val="en-GB"/>
              </w:rPr>
              <w:t>first</w:t>
            </w:r>
            <w:r w:rsidRPr="00F23709">
              <w:rPr>
                <w:rFonts w:eastAsia="SimSun"/>
                <w:color w:val="FF0000"/>
                <w:lang w:val="en-GB"/>
              </w:rPr>
              <w:t xml:space="preserve"> indicated TCI state, the PUSCH transmission is associated with first SRS resource set.</w:t>
            </w:r>
          </w:p>
          <w:p w14:paraId="7DB57342" w14:textId="77777777" w:rsidR="00B514AB" w:rsidRPr="00F23709" w:rsidRDefault="00B514AB" w:rsidP="00B514AB">
            <w:pPr>
              <w:numPr>
                <w:ilvl w:val="0"/>
                <w:numId w:val="108"/>
              </w:numPr>
              <w:spacing w:after="0"/>
              <w:rPr>
                <w:rFonts w:eastAsia="SimSun"/>
                <w:color w:val="FF0000"/>
                <w:lang w:val="en-GB"/>
              </w:rPr>
            </w:pPr>
            <w:r w:rsidRPr="00F23709">
              <w:rPr>
                <w:rFonts w:eastAsia="SimSun" w:hint="eastAsia"/>
                <w:color w:val="FF0000"/>
                <w:lang w:val="en-GB"/>
              </w:rPr>
              <w:t>i</w:t>
            </w:r>
            <w:r w:rsidRPr="00F23709">
              <w:rPr>
                <w:rFonts w:eastAsia="SimSun"/>
                <w:color w:val="FF0000"/>
                <w:lang w:val="en-GB"/>
              </w:rPr>
              <w:t xml:space="preserve">f the Type 1 configured grant is configured with </w:t>
            </w:r>
            <w:proofErr w:type="spellStart"/>
            <w:r w:rsidRPr="00F23709">
              <w:rPr>
                <w:rFonts w:eastAsia="SimSun"/>
                <w:i/>
                <w:iCs/>
                <w:color w:val="FF0000"/>
                <w:lang w:val="en-GB"/>
              </w:rPr>
              <w:t>applyIndicatedTCIState</w:t>
            </w:r>
            <w:proofErr w:type="spellEnd"/>
            <w:r w:rsidRPr="00F23709">
              <w:rPr>
                <w:rFonts w:eastAsia="SimSun"/>
                <w:i/>
                <w:iCs/>
                <w:color w:val="FF0000"/>
                <w:lang w:val="en-GB"/>
              </w:rPr>
              <w:t xml:space="preserve"> </w:t>
            </w:r>
            <w:r w:rsidRPr="00F23709">
              <w:rPr>
                <w:rFonts w:eastAsia="SimSun" w:hint="eastAsia"/>
                <w:color w:val="FF0000"/>
                <w:lang w:val="en-GB"/>
              </w:rPr>
              <w:t>indicat</w:t>
            </w:r>
            <w:r w:rsidRPr="00F23709">
              <w:rPr>
                <w:rFonts w:eastAsia="SimSun"/>
                <w:color w:val="FF0000"/>
                <w:lang w:val="en-GB"/>
              </w:rPr>
              <w:t xml:space="preserve">ing </w:t>
            </w:r>
            <w:r w:rsidRPr="00F23709">
              <w:rPr>
                <w:rFonts w:eastAsia="SimSun" w:hint="eastAsia"/>
                <w:color w:val="FF0000"/>
                <w:lang w:val="en-GB"/>
              </w:rPr>
              <w:t>the</w:t>
            </w:r>
            <w:r w:rsidRPr="00F23709">
              <w:rPr>
                <w:rFonts w:eastAsia="SimSun"/>
                <w:i/>
                <w:iCs/>
                <w:color w:val="FF0000"/>
                <w:lang w:val="en-GB"/>
              </w:rPr>
              <w:t xml:space="preserve"> second</w:t>
            </w:r>
            <w:r w:rsidRPr="00F23709">
              <w:rPr>
                <w:rFonts w:eastAsia="SimSun"/>
                <w:color w:val="FF0000"/>
                <w:lang w:val="en-GB"/>
              </w:rPr>
              <w:t xml:space="preserve"> indicated TCI state, the PUSCH transmission is associated with second SRS resource set.</w:t>
            </w:r>
          </w:p>
          <w:p w14:paraId="3513A290" w14:textId="77777777" w:rsidR="00B514AB" w:rsidRPr="00F23709" w:rsidRDefault="00B514AB" w:rsidP="00B12B05">
            <w:pPr>
              <w:keepNext/>
              <w:keepLines/>
              <w:spacing w:before="180"/>
              <w:ind w:left="1134" w:hanging="1134"/>
              <w:jc w:val="center"/>
              <w:outlineLvl w:val="1"/>
              <w:rPr>
                <w:rFonts w:eastAsia="ＭＳ ゴシック"/>
                <w:color w:val="FF0000"/>
                <w:lang w:val="en-GB"/>
              </w:rPr>
            </w:pPr>
            <w:r w:rsidRPr="00F23709">
              <w:rPr>
                <w:rFonts w:eastAsia="ＭＳ ゴシック"/>
                <w:color w:val="FF0000"/>
                <w:lang w:val="en-GB"/>
              </w:rPr>
              <w:t>*** Unchanged parts are omitted ***</w:t>
            </w:r>
          </w:p>
        </w:tc>
      </w:tr>
    </w:tbl>
    <w:p w14:paraId="796DBCC0" w14:textId="77777777" w:rsidR="00B514AB" w:rsidRPr="00E37FCF" w:rsidRDefault="00B514AB" w:rsidP="00982043">
      <w:pPr>
        <w:spacing w:beforeLines="50" w:before="120" w:afterLines="50" w:after="120"/>
        <w:jc w:val="both"/>
        <w:rPr>
          <w:rFonts w:ascii="Times New Roman" w:eastAsia="ＭＳ 明朝" w:hAnsi="Times New Roman" w:cs="Times New Roman"/>
          <w:b/>
          <w:color w:val="000000" w:themeColor="text1"/>
          <w:sz w:val="22"/>
          <w:szCs w:val="22"/>
          <w:u w:val="single"/>
          <w:lang w:eastAsia="ja-JP"/>
        </w:rPr>
      </w:pPr>
    </w:p>
    <w:p w14:paraId="13B8F949" w14:textId="0B27F9F8" w:rsidR="00982043" w:rsidRPr="00E37FCF" w:rsidRDefault="00982043" w:rsidP="00982043">
      <w:pPr>
        <w:spacing w:beforeLines="50" w:before="120" w:afterLines="50" w:after="120"/>
        <w:jc w:val="both"/>
        <w:rPr>
          <w:rFonts w:ascii="Times New Roman" w:eastAsia="ＭＳ 明朝" w:hAnsi="Times New Roman" w:cs="Times New Roman"/>
          <w:b/>
          <w:color w:val="000000" w:themeColor="text1"/>
          <w:sz w:val="22"/>
          <w:szCs w:val="22"/>
          <w:u w:val="single"/>
          <w:lang w:eastAsia="ja-JP"/>
        </w:rPr>
      </w:pPr>
      <w:r w:rsidRPr="00E37FCF">
        <w:rPr>
          <w:rFonts w:ascii="Times New Roman" w:eastAsia="ＭＳ 明朝" w:hAnsi="Times New Roman" w:cs="Times New Roman"/>
          <w:b/>
          <w:color w:val="000000" w:themeColor="text1"/>
          <w:sz w:val="22"/>
          <w:szCs w:val="22"/>
          <w:u w:val="single"/>
          <w:lang w:eastAsia="ja-JP"/>
        </w:rPr>
        <w:t>Power control for M-TRP operation</w:t>
      </w:r>
    </w:p>
    <w:p w14:paraId="64F40167" w14:textId="77777777" w:rsidR="00B514AB" w:rsidRPr="00E37FCF" w:rsidRDefault="00B514AB" w:rsidP="00B514AB">
      <w:pPr>
        <w:spacing w:beforeLines="50" w:before="120" w:afterLines="50" w:after="120"/>
        <w:jc w:val="both"/>
        <w:rPr>
          <w:rFonts w:ascii="Times New Roman" w:eastAsiaTheme="minorEastAsia" w:hAnsi="Times New Roman" w:cs="Times New Roman"/>
          <w:b/>
          <w:bCs/>
          <w:color w:val="000000" w:themeColor="text1"/>
          <w:sz w:val="22"/>
          <w:szCs w:val="22"/>
          <w:u w:val="single"/>
        </w:rPr>
      </w:pPr>
      <w:r w:rsidRPr="00E37FCF">
        <w:rPr>
          <w:rFonts w:ascii="Times New Roman" w:eastAsiaTheme="minorEastAsia" w:hAnsi="Times New Roman" w:cs="Times New Roman"/>
          <w:b/>
          <w:bCs/>
          <w:color w:val="000000" w:themeColor="text1"/>
          <w:sz w:val="22"/>
          <w:szCs w:val="22"/>
          <w:u w:val="single"/>
        </w:rPr>
        <w:t xml:space="preserve">Proposal 3.1: </w:t>
      </w:r>
    </w:p>
    <w:p w14:paraId="7FE6B158" w14:textId="77777777" w:rsidR="00B514AB" w:rsidRPr="00E37FCF" w:rsidRDefault="00B514AB" w:rsidP="00B514AB">
      <w:pPr>
        <w:numPr>
          <w:ilvl w:val="1"/>
          <w:numId w:val="5"/>
        </w:numPr>
        <w:spacing w:beforeLines="50" w:before="120" w:afterLines="50" w:after="120"/>
        <w:jc w:val="both"/>
        <w:rPr>
          <w:rFonts w:ascii="Times New Roman" w:eastAsia="ＭＳ 明朝" w:hAnsi="Times New Roman" w:cs="Times New Roman"/>
          <w:b/>
          <w:i/>
          <w:iCs/>
          <w:color w:val="000000" w:themeColor="text1"/>
          <w:sz w:val="22"/>
          <w:szCs w:val="22"/>
          <w:lang w:eastAsia="ja-JP"/>
        </w:rPr>
      </w:pPr>
      <w:r w:rsidRPr="00E37FCF">
        <w:rPr>
          <w:rFonts w:ascii="Times New Roman" w:eastAsia="ＭＳ 明朝" w:hAnsi="Times New Roman" w:cs="Times New Roman"/>
          <w:b/>
          <w:i/>
          <w:iCs/>
          <w:color w:val="000000" w:themeColor="text1"/>
          <w:sz w:val="22"/>
          <w:szCs w:val="22"/>
          <w:lang w:eastAsia="ja-JP"/>
        </w:rPr>
        <w:lastRenderedPageBreak/>
        <w:t xml:space="preserve">If the actual PUSCH transmission applies only the first indicated joint/UL TCI state, the UE provides the first {power headroom, configured maximum output power} associated with the first indicated joint/UL TCI state for the actual PUSCH transmission, and UE provides {virtual power headroom} associated with the second indicated joint/UL TCI state for reference PUSCH transmission. </w:t>
      </w:r>
    </w:p>
    <w:p w14:paraId="502E7082" w14:textId="77777777" w:rsidR="00B514AB" w:rsidRPr="00E37FCF" w:rsidRDefault="00B514AB" w:rsidP="00B514AB">
      <w:pPr>
        <w:numPr>
          <w:ilvl w:val="1"/>
          <w:numId w:val="5"/>
        </w:numPr>
        <w:spacing w:beforeLines="50" w:before="120" w:afterLines="50" w:after="120"/>
        <w:jc w:val="both"/>
        <w:rPr>
          <w:rFonts w:ascii="Times New Roman" w:eastAsia="ＭＳ 明朝" w:hAnsi="Times New Roman" w:cs="Times New Roman"/>
          <w:b/>
          <w:i/>
          <w:iCs/>
          <w:color w:val="000000" w:themeColor="text1"/>
          <w:sz w:val="22"/>
          <w:szCs w:val="22"/>
          <w:lang w:eastAsia="ja-JP"/>
        </w:rPr>
      </w:pPr>
      <w:r w:rsidRPr="00E37FCF">
        <w:rPr>
          <w:rFonts w:ascii="Times New Roman" w:eastAsia="ＭＳ 明朝" w:hAnsi="Times New Roman" w:cs="Times New Roman"/>
          <w:b/>
          <w:i/>
          <w:iCs/>
          <w:color w:val="000000" w:themeColor="text1"/>
          <w:sz w:val="22"/>
          <w:szCs w:val="22"/>
          <w:lang w:eastAsia="ja-JP"/>
        </w:rPr>
        <w:t xml:space="preserve">If the actual PUSCH transmission applies only the second indicated joint/UL TCI state, the UE provides the second {power headroom, configured maximum output power} associated with the second indicated joint/UL TCI state for the actual PUSCH transmission, and UE provides {virtual power headroom} associated with the first indicated joint/UL TCI state for reference PUSCH transmission.  </w:t>
      </w:r>
    </w:p>
    <w:p w14:paraId="209F08AA" w14:textId="77777777" w:rsidR="00B514AB" w:rsidRPr="00E37FCF" w:rsidRDefault="00B514AB" w:rsidP="00B514AB">
      <w:pPr>
        <w:numPr>
          <w:ilvl w:val="1"/>
          <w:numId w:val="5"/>
        </w:numPr>
        <w:spacing w:beforeLines="50" w:before="120" w:afterLines="50" w:after="120"/>
        <w:jc w:val="both"/>
        <w:rPr>
          <w:rFonts w:ascii="Times New Roman" w:eastAsia="ＭＳ 明朝" w:hAnsi="Times New Roman" w:cs="Times New Roman"/>
          <w:b/>
          <w:i/>
          <w:iCs/>
          <w:color w:val="000000" w:themeColor="text1"/>
          <w:sz w:val="22"/>
          <w:szCs w:val="22"/>
          <w:lang w:eastAsia="ja-JP"/>
        </w:rPr>
      </w:pPr>
      <w:r w:rsidRPr="00E37FCF">
        <w:rPr>
          <w:rFonts w:ascii="Times New Roman" w:eastAsiaTheme="minorEastAsia" w:hAnsi="Times New Roman" w:cs="Times New Roman"/>
          <w:b/>
          <w:i/>
          <w:iCs/>
          <w:color w:val="000000" w:themeColor="text1"/>
          <w:sz w:val="22"/>
          <w:szCs w:val="22"/>
        </w:rPr>
        <w:t xml:space="preserve">If UE determines that both PHRs are based on reference PUSCH transmissions, UE provides first {virtual power headroom} associated with first indicted joint/UL TCI state and second {virtual power headroom} associated with second indicated joint/UL TCI state for reference PUSCH transmission. </w:t>
      </w:r>
    </w:p>
    <w:p w14:paraId="101C28A5" w14:textId="77777777" w:rsidR="00B514AB" w:rsidRPr="00E37FCF" w:rsidRDefault="00B514AB" w:rsidP="00B514AB">
      <w:pPr>
        <w:spacing w:beforeLines="50" w:before="120" w:afterLines="50" w:after="120"/>
        <w:jc w:val="both"/>
        <w:rPr>
          <w:rFonts w:ascii="Times New Roman" w:eastAsiaTheme="minorEastAsia" w:hAnsi="Times New Roman" w:cs="Times New Roman"/>
          <w:b/>
          <w:bCs/>
          <w:color w:val="000000" w:themeColor="text1"/>
          <w:sz w:val="22"/>
          <w:szCs w:val="22"/>
          <w:u w:val="single"/>
        </w:rPr>
      </w:pPr>
      <w:r w:rsidRPr="00E37FCF">
        <w:rPr>
          <w:rFonts w:ascii="Times New Roman" w:eastAsiaTheme="minorEastAsia" w:hAnsi="Times New Roman" w:cs="Times New Roman"/>
          <w:b/>
          <w:bCs/>
          <w:color w:val="000000" w:themeColor="text1"/>
          <w:sz w:val="22"/>
          <w:szCs w:val="22"/>
          <w:u w:val="single"/>
        </w:rPr>
        <w:t xml:space="preserve">Proposal 3.2: </w:t>
      </w:r>
    </w:p>
    <w:p w14:paraId="234FEEFA" w14:textId="77777777" w:rsidR="00B514AB" w:rsidRPr="00E37FCF" w:rsidRDefault="00B514AB" w:rsidP="00B514AB">
      <w:pPr>
        <w:numPr>
          <w:ilvl w:val="1"/>
          <w:numId w:val="5"/>
        </w:numPr>
        <w:spacing w:beforeLines="50" w:before="120" w:afterLines="50" w:after="120"/>
        <w:jc w:val="both"/>
        <w:rPr>
          <w:rFonts w:ascii="Times New Roman" w:eastAsia="ＭＳ 明朝" w:hAnsi="Times New Roman" w:cs="Times New Roman"/>
          <w:b/>
          <w:color w:val="000000" w:themeColor="text1"/>
          <w:sz w:val="22"/>
          <w:szCs w:val="22"/>
          <w:lang w:eastAsia="ja-JP"/>
        </w:rPr>
      </w:pPr>
      <w:r w:rsidRPr="00E37FCF">
        <w:rPr>
          <w:rFonts w:ascii="Times New Roman" w:eastAsia="ＭＳ 明朝" w:hAnsi="Times New Roman" w:cs="Times New Roman"/>
          <w:b/>
          <w:color w:val="000000" w:themeColor="text1"/>
          <w:sz w:val="22"/>
          <w:szCs w:val="22"/>
          <w:lang w:eastAsia="ja-JP"/>
        </w:rPr>
        <w:t>Adopt the following TP for TS 38.213.</w:t>
      </w:r>
    </w:p>
    <w:tbl>
      <w:tblPr>
        <w:tblStyle w:val="af3"/>
        <w:tblW w:w="0" w:type="auto"/>
        <w:tblLook w:val="04A0" w:firstRow="1" w:lastRow="0" w:firstColumn="1" w:lastColumn="0" w:noHBand="0" w:noVBand="1"/>
      </w:tblPr>
      <w:tblGrid>
        <w:gridCol w:w="9962"/>
      </w:tblGrid>
      <w:tr w:rsidR="00B514AB" w:rsidRPr="00D8182C" w14:paraId="5123C329" w14:textId="77777777" w:rsidTr="00B12B05">
        <w:tc>
          <w:tcPr>
            <w:tcW w:w="9962" w:type="dxa"/>
          </w:tcPr>
          <w:p w14:paraId="4C8FA6AA" w14:textId="77777777" w:rsidR="00B514AB" w:rsidRPr="00D8182C" w:rsidRDefault="00B514AB" w:rsidP="00B12B05">
            <w:pPr>
              <w:keepNext/>
              <w:keepLines/>
              <w:spacing w:before="180"/>
              <w:ind w:left="1134" w:hanging="1134"/>
              <w:outlineLvl w:val="1"/>
              <w:rPr>
                <w:rFonts w:ascii="Arial" w:eastAsiaTheme="majorEastAsia" w:hAnsi="Arial" w:cs="Arial"/>
                <w:b/>
                <w:bCs/>
                <w:kern w:val="28"/>
                <w:szCs w:val="32"/>
                <w:lang w:val="x-none" w:eastAsia="ja-JP"/>
              </w:rPr>
            </w:pPr>
            <w:r w:rsidRPr="00D8182C">
              <w:rPr>
                <w:rFonts w:ascii="Arial" w:eastAsiaTheme="majorEastAsia" w:hAnsi="Arial" w:cs="Arial"/>
                <w:b/>
                <w:bCs/>
                <w:kern w:val="28"/>
                <w:szCs w:val="32"/>
                <w:lang w:val="x-none" w:eastAsia="ja-JP"/>
              </w:rPr>
              <w:t>7.7.1</w:t>
            </w:r>
            <w:r w:rsidRPr="00D8182C">
              <w:rPr>
                <w:rFonts w:ascii="Arial" w:eastAsiaTheme="majorEastAsia" w:hAnsi="Arial" w:cs="Arial"/>
                <w:b/>
                <w:bCs/>
                <w:kern w:val="28"/>
                <w:szCs w:val="32"/>
                <w:lang w:val="x-none" w:eastAsia="ja-JP"/>
              </w:rPr>
              <w:tab/>
              <w:t>Type 1 PH report</w:t>
            </w:r>
          </w:p>
          <w:p w14:paraId="3DF9AA4A" w14:textId="77777777" w:rsidR="00B514AB" w:rsidRPr="00D8182C" w:rsidRDefault="00B514AB" w:rsidP="00B12B05">
            <w:pPr>
              <w:keepNext/>
              <w:keepLines/>
              <w:spacing w:before="180"/>
              <w:ind w:left="1134" w:hanging="1134"/>
              <w:jc w:val="center"/>
              <w:outlineLvl w:val="1"/>
              <w:rPr>
                <w:color w:val="FF0000"/>
                <w:sz w:val="22"/>
                <w:szCs w:val="22"/>
              </w:rPr>
            </w:pPr>
            <w:r w:rsidRPr="00D8182C">
              <w:rPr>
                <w:color w:val="FF0000"/>
                <w:sz w:val="22"/>
                <w:szCs w:val="22"/>
              </w:rPr>
              <w:t>*** Unchanged parts are omitted ***</w:t>
            </w:r>
          </w:p>
          <w:p w14:paraId="2E06AD41" w14:textId="77777777" w:rsidR="00B514AB" w:rsidRPr="00D8182C" w:rsidRDefault="00B514AB" w:rsidP="00B12B05">
            <w:r w:rsidRPr="00D8182C">
              <w:t>If a UE is provided, for active UL BWP</w:t>
            </w:r>
            <w:r w:rsidRPr="00D8182C">
              <w:rPr>
                <w:i/>
              </w:rPr>
              <w:t xml:space="preserve"> </w:t>
            </w:r>
            <m:oMath>
              <m:r>
                <w:rPr>
                  <w:rFonts w:ascii="Cambria Math" w:hAnsi="Cambria Math"/>
                </w:rPr>
                <m:t>b</m:t>
              </m:r>
            </m:oMath>
            <w:r w:rsidRPr="00D8182C">
              <w:rPr>
                <w:iCs/>
                <w:color w:val="FF0000"/>
              </w:rPr>
              <w:t xml:space="preserve"> </w:t>
            </w:r>
            <w:r w:rsidRPr="00D8182C">
              <w:rPr>
                <w:iCs/>
              </w:rPr>
              <w:t xml:space="preserve">of </w:t>
            </w:r>
            <w:r w:rsidRPr="00D8182C">
              <w:t xml:space="preserve">carrier </w:t>
            </w:r>
            <m:oMath>
              <m:r>
                <w:rPr>
                  <w:rFonts w:ascii="Cambria Math" w:hAnsi="Cambria Math"/>
                </w:rPr>
                <m:t>f</m:t>
              </m:r>
            </m:oMath>
            <w:r w:rsidRPr="00D8182C">
              <w:t xml:space="preserve"> of serving cell </w:t>
            </w:r>
            <m:oMath>
              <m:r>
                <w:rPr>
                  <w:rFonts w:ascii="Cambria Math" w:hAnsi="Cambria Math"/>
                </w:rPr>
                <m:t>c</m:t>
              </m:r>
            </m:oMath>
            <w:r w:rsidRPr="00D8182C">
              <w:t>,</w:t>
            </w:r>
          </w:p>
          <w:p w14:paraId="51315E52" w14:textId="77777777" w:rsidR="00B514AB" w:rsidRPr="00D8182C" w:rsidRDefault="00B514AB" w:rsidP="00B12B05">
            <w:pPr>
              <w:spacing w:before="0" w:after="180"/>
              <w:ind w:left="568" w:hanging="284"/>
              <w:rPr>
                <w:rFonts w:eastAsiaTheme="minorEastAsia"/>
                <w:lang w:val="en-GB"/>
              </w:rPr>
            </w:pPr>
            <w:r w:rsidRPr="00D8182C">
              <w:rPr>
                <w:rFonts w:eastAsiaTheme="minorEastAsia"/>
                <w:lang w:val="x-none"/>
              </w:rPr>
              <w:t>-</w:t>
            </w:r>
            <w:r w:rsidRPr="00D8182C">
              <w:rPr>
                <w:rFonts w:eastAsiaTheme="minorEastAsia"/>
                <w:lang w:val="x-none"/>
              </w:rPr>
              <w:tab/>
            </w:r>
            <w:proofErr w:type="spellStart"/>
            <w:r w:rsidRPr="00D8182C">
              <w:rPr>
                <w:rFonts w:eastAsiaTheme="minorEastAsia"/>
                <w:i/>
                <w:iCs/>
              </w:rPr>
              <w:t>twoPHRMode</w:t>
            </w:r>
            <w:proofErr w:type="spellEnd"/>
            <w:r w:rsidRPr="00D8182C">
              <w:rPr>
                <w:rFonts w:eastAsiaTheme="minorEastAsia"/>
              </w:rPr>
              <w:t xml:space="preserve">, </w:t>
            </w:r>
          </w:p>
          <w:p w14:paraId="6DFC431B" w14:textId="77777777" w:rsidR="00B514AB" w:rsidRPr="00D8182C" w:rsidRDefault="00B514AB" w:rsidP="00B12B05">
            <w:pPr>
              <w:spacing w:before="0" w:after="180"/>
              <w:ind w:left="568" w:hanging="284"/>
              <w:rPr>
                <w:rFonts w:eastAsiaTheme="minorEastAsia"/>
                <w:iCs/>
                <w:lang w:val="x-none" w:eastAsia="en-US"/>
              </w:rPr>
            </w:pPr>
            <w:r w:rsidRPr="00D8182C">
              <w:rPr>
                <w:rFonts w:eastAsiaTheme="minorEastAsia"/>
                <w:lang w:val="x-none"/>
              </w:rPr>
              <w:t>-</w:t>
            </w:r>
            <w:r w:rsidRPr="00D8182C">
              <w:rPr>
                <w:rFonts w:eastAsiaTheme="minorEastAsia"/>
                <w:lang w:val="x-none"/>
              </w:rPr>
              <w:tab/>
            </w:r>
            <w:r w:rsidRPr="00D8182C">
              <w:rPr>
                <w:rFonts w:eastAsiaTheme="minorEastAsia"/>
                <w:iCs/>
                <w:lang w:val="x-none"/>
              </w:rPr>
              <w:t xml:space="preserve">two SRS resource sets in </w:t>
            </w:r>
            <w:proofErr w:type="spellStart"/>
            <w:r w:rsidRPr="00D8182C">
              <w:rPr>
                <w:rFonts w:eastAsiaTheme="minorEastAsia"/>
                <w:i/>
                <w:lang w:val="x-none"/>
              </w:rPr>
              <w:t>srs-ResourceSetToAddModList</w:t>
            </w:r>
            <w:proofErr w:type="spellEnd"/>
            <w:r w:rsidRPr="00D8182C">
              <w:rPr>
                <w:rFonts w:eastAsiaTheme="minorEastAsia"/>
                <w:iCs/>
                <w:lang w:val="x-none"/>
              </w:rPr>
              <w:t xml:space="preserve"> or </w:t>
            </w:r>
            <w:r w:rsidRPr="00D8182C">
              <w:rPr>
                <w:rFonts w:eastAsiaTheme="minorEastAsia"/>
                <w:i/>
                <w:lang w:val="x-none"/>
              </w:rPr>
              <w:t>srs-ResourceSetToAddModListDCI-0-2</w:t>
            </w:r>
            <w:r w:rsidRPr="00D8182C">
              <w:rPr>
                <w:rFonts w:eastAsiaTheme="minorEastAsia"/>
                <w:iCs/>
                <w:lang w:val="x-none"/>
              </w:rPr>
              <w:t xml:space="preserve"> with </w:t>
            </w:r>
            <w:r w:rsidRPr="00D8182C">
              <w:rPr>
                <w:rFonts w:eastAsiaTheme="minorEastAsia"/>
                <w:i/>
                <w:lang w:val="x-none"/>
              </w:rPr>
              <w:t>usage</w:t>
            </w:r>
            <w:r w:rsidRPr="00D8182C">
              <w:rPr>
                <w:rFonts w:eastAsiaTheme="minorEastAsia"/>
                <w:iCs/>
                <w:lang w:val="x-none"/>
              </w:rPr>
              <w:t xml:space="preserve"> set to 'codebook' or '</w:t>
            </w:r>
            <w:proofErr w:type="spellStart"/>
            <w:r w:rsidRPr="00D8182C">
              <w:rPr>
                <w:rFonts w:eastAsiaTheme="minorEastAsia"/>
                <w:iCs/>
                <w:lang w:val="x-none"/>
              </w:rPr>
              <w:t>nonCodebook</w:t>
            </w:r>
            <w:proofErr w:type="spellEnd"/>
            <w:r w:rsidRPr="00D8182C">
              <w:rPr>
                <w:rFonts w:eastAsiaTheme="minorEastAsia"/>
                <w:iCs/>
                <w:lang w:val="x-none"/>
              </w:rPr>
              <w:t xml:space="preserve">',  </w:t>
            </w:r>
          </w:p>
          <w:p w14:paraId="01A7626A" w14:textId="77777777" w:rsidR="00B514AB" w:rsidRPr="00D8182C" w:rsidRDefault="00B514AB" w:rsidP="00B12B05">
            <w:pPr>
              <w:spacing w:before="0" w:after="180"/>
              <w:ind w:left="568" w:hanging="284"/>
              <w:rPr>
                <w:rFonts w:eastAsiaTheme="minorEastAsia"/>
              </w:rPr>
            </w:pPr>
            <w:r w:rsidRPr="00D8182C">
              <w:rPr>
                <w:rFonts w:eastAsiaTheme="minorEastAsia"/>
                <w:lang w:val="x-none"/>
              </w:rPr>
              <w:t>-</w:t>
            </w:r>
            <w:r w:rsidRPr="00D8182C">
              <w:rPr>
                <w:rFonts w:eastAsiaTheme="minorEastAsia"/>
                <w:lang w:val="x-none"/>
              </w:rPr>
              <w:tab/>
            </w:r>
            <w:r w:rsidRPr="00D8182C">
              <w:rPr>
                <w:rFonts w:eastAsiaTheme="minorEastAsia"/>
                <w:i/>
                <w:szCs w:val="18"/>
                <w:lang w:val="x-none"/>
              </w:rPr>
              <w:t>dl-</w:t>
            </w:r>
            <w:proofErr w:type="spellStart"/>
            <w:r w:rsidRPr="00D8182C">
              <w:rPr>
                <w:rFonts w:eastAsiaTheme="minorEastAsia"/>
                <w:i/>
                <w:szCs w:val="18"/>
                <w:lang w:val="x-none"/>
              </w:rPr>
              <w:t>OrJointTCI</w:t>
            </w:r>
            <w:proofErr w:type="spellEnd"/>
            <w:r w:rsidRPr="00D8182C">
              <w:rPr>
                <w:rFonts w:eastAsiaTheme="minorEastAsia"/>
                <w:i/>
                <w:szCs w:val="18"/>
                <w:lang w:val="x-none"/>
              </w:rPr>
              <w:t>-</w:t>
            </w:r>
            <w:proofErr w:type="spellStart"/>
            <w:r w:rsidRPr="00D8182C">
              <w:rPr>
                <w:rFonts w:eastAsiaTheme="minorEastAsia"/>
                <w:i/>
                <w:szCs w:val="18"/>
                <w:lang w:val="x-none"/>
              </w:rPr>
              <w:t>StateList</w:t>
            </w:r>
            <w:proofErr w:type="spellEnd"/>
            <w:r w:rsidRPr="00D8182C">
              <w:rPr>
                <w:rFonts w:eastAsiaTheme="minorEastAsia"/>
                <w:iCs/>
                <w:szCs w:val="18"/>
                <w:lang w:val="x-none"/>
              </w:rPr>
              <w:t xml:space="preserve"> </w:t>
            </w:r>
            <w:r w:rsidRPr="00D8182C">
              <w:rPr>
                <w:rFonts w:eastAsiaTheme="minorEastAsia"/>
                <w:iCs/>
                <w:szCs w:val="18"/>
              </w:rPr>
              <w:t>or</w:t>
            </w:r>
            <w:r w:rsidRPr="00D8182C">
              <w:rPr>
                <w:rFonts w:eastAsiaTheme="minorEastAsia"/>
              </w:rPr>
              <w:t xml:space="preserve"> </w:t>
            </w:r>
            <w:r w:rsidRPr="00D8182C">
              <w:rPr>
                <w:rFonts w:eastAsiaTheme="minorEastAsia"/>
                <w:i/>
                <w:iCs/>
              </w:rPr>
              <w:t>TCI-UL-State</w:t>
            </w:r>
            <w:r w:rsidRPr="00D8182C">
              <w:rPr>
                <w:rFonts w:eastAsiaTheme="minorEastAsia"/>
                <w:iCs/>
              </w:rPr>
              <w:t xml:space="preserve"> </w:t>
            </w:r>
            <w:r w:rsidRPr="00D8182C">
              <w:rPr>
                <w:rFonts w:eastAsiaTheme="minorEastAsia"/>
                <w:iCs/>
                <w:lang w:val="x-none"/>
              </w:rPr>
              <w:t xml:space="preserve">and is indicated a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lang w:val="x-none"/>
              </w:rPr>
              <w:t xml:space="preserve"> and a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rPr>
              <w:t>, and</w:t>
            </w:r>
          </w:p>
          <w:p w14:paraId="0D773CE0" w14:textId="77777777" w:rsidR="00B514AB" w:rsidRPr="00D8182C" w:rsidRDefault="00B514AB" w:rsidP="00B12B05">
            <w:pPr>
              <w:spacing w:before="0" w:after="180"/>
              <w:ind w:left="568" w:hanging="284"/>
              <w:rPr>
                <w:rFonts w:eastAsiaTheme="minorEastAsia"/>
                <w:lang w:val="en-GB"/>
              </w:rPr>
            </w:pPr>
            <w:r w:rsidRPr="00D8182C">
              <w:rPr>
                <w:rFonts w:eastAsiaTheme="minorEastAsia"/>
                <w:lang w:val="x-none"/>
              </w:rPr>
              <w:t>-</w:t>
            </w:r>
            <w:r w:rsidRPr="00D8182C">
              <w:rPr>
                <w:rFonts w:eastAsiaTheme="minorEastAsia"/>
                <w:lang w:val="x-none"/>
              </w:rPr>
              <w:tab/>
            </w:r>
            <w:proofErr w:type="spellStart"/>
            <w:r w:rsidRPr="00D8182C">
              <w:rPr>
                <w:rFonts w:eastAsia="PMingLiU"/>
                <w:i/>
                <w:iCs/>
                <w:lang w:eastAsia="zh-TW"/>
              </w:rPr>
              <w:t>multipanelScheme</w:t>
            </w:r>
            <w:proofErr w:type="spellEnd"/>
          </w:p>
          <w:p w14:paraId="326711FA" w14:textId="77777777" w:rsidR="00B514AB" w:rsidRPr="00D8182C" w:rsidRDefault="00B514AB" w:rsidP="00B12B05">
            <w:pPr>
              <w:spacing w:before="0" w:after="180"/>
              <w:rPr>
                <w:rFonts w:ascii="Times New Roman" w:eastAsia="ＭＳ 明朝" w:hAnsi="Times New Roman"/>
              </w:rPr>
            </w:pPr>
            <w:r w:rsidRPr="00D8182C">
              <w:rPr>
                <w:rFonts w:ascii="Times New Roman" w:eastAsia="ＭＳ 明朝" w:hAnsi="Times New Roman"/>
              </w:rPr>
              <w:t xml:space="preserve">the UE provides </w:t>
            </w:r>
          </w:p>
          <w:p w14:paraId="3729766E" w14:textId="77777777" w:rsidR="00B514AB" w:rsidRPr="00D8182C" w:rsidRDefault="00B514AB" w:rsidP="00B12B05">
            <w:pPr>
              <w:spacing w:before="0" w:after="180"/>
              <w:ind w:left="568" w:hanging="284"/>
              <w:rPr>
                <w:rFonts w:eastAsiaTheme="minorEastAsia"/>
                <w:iCs/>
                <w:lang w:val="en-GB" w:eastAsia="en-US"/>
              </w:rPr>
            </w:pPr>
            <w:r w:rsidRPr="00D8182C">
              <w:rPr>
                <w:rFonts w:eastAsiaTheme="minorEastAsia"/>
                <w:lang w:val="x-none"/>
              </w:rPr>
              <w:t>-</w:t>
            </w:r>
            <w:r w:rsidRPr="00D8182C">
              <w:rPr>
                <w:rFonts w:eastAsiaTheme="minorEastAsia"/>
                <w:lang w:val="x-none"/>
              </w:rPr>
              <w:tab/>
            </w:r>
            <w:r w:rsidRPr="00D8182C">
              <w:rPr>
                <w:rFonts w:eastAsiaTheme="minorEastAsia"/>
              </w:rPr>
              <w:t xml:space="preserve">a </w:t>
            </w:r>
            <w:r w:rsidRPr="00D8182C">
              <w:rPr>
                <w:rFonts w:eastAsiaTheme="minorEastAsia"/>
                <w:color w:val="FF0000"/>
              </w:rPr>
              <w:t xml:space="preserve">first </w:t>
            </w:r>
            <w:r w:rsidRPr="00D8182C">
              <w:rPr>
                <w:rFonts w:eastAsiaTheme="minorEastAsia"/>
              </w:rPr>
              <w:t xml:space="preserve">Type 1 power headroom report and a configured maximum output power associated with the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rPr>
              <w:t xml:space="preserve"> </w:t>
            </w:r>
            <w:r w:rsidRPr="00D8182C">
              <w:rPr>
                <w:rFonts w:eastAsiaTheme="minorEastAsia"/>
                <w:iCs/>
                <w:color w:val="FF0000"/>
              </w:rPr>
              <w:t xml:space="preserve">for actual PUSCH transmission </w:t>
            </w:r>
            <w:r w:rsidRPr="00D8182C">
              <w:rPr>
                <w:rFonts w:eastAsiaTheme="minorEastAsia"/>
                <w:color w:val="FF0000"/>
              </w:rPr>
              <w:t xml:space="preserve">and a second Type 1 power headroom report associated with the second </w:t>
            </w:r>
            <w:r w:rsidRPr="00D8182C">
              <w:rPr>
                <w:rFonts w:eastAsiaTheme="minorEastAsia"/>
                <w:i/>
                <w:iCs/>
                <w:color w:val="FF0000"/>
              </w:rPr>
              <w:t>TCI-State</w:t>
            </w:r>
            <w:r w:rsidRPr="00D8182C">
              <w:rPr>
                <w:rFonts w:eastAsiaTheme="minorEastAsia"/>
                <w:color w:val="FF0000"/>
              </w:rPr>
              <w:t xml:space="preserve"> or </w:t>
            </w:r>
            <w:r w:rsidRPr="00D8182C">
              <w:rPr>
                <w:rFonts w:eastAsiaTheme="minorEastAsia"/>
                <w:i/>
                <w:iCs/>
                <w:color w:val="FF0000"/>
              </w:rPr>
              <w:t>TCI-UL-State</w:t>
            </w:r>
            <w:r w:rsidRPr="00D8182C">
              <w:rPr>
                <w:rFonts w:eastAsiaTheme="minorEastAsia"/>
                <w:color w:val="FF0000"/>
              </w:rPr>
              <w:t xml:space="preserve"> for reference PUSCH transmission</w:t>
            </w:r>
            <w:r w:rsidRPr="00D8182C">
              <w:rPr>
                <w:rFonts w:eastAsiaTheme="minorEastAsia"/>
                <w:iCs/>
                <w:lang w:val="x-none"/>
              </w:rPr>
              <w:t xml:space="preserve"> for an actual PUSCH transmission </w:t>
            </w:r>
            <w:r w:rsidRPr="00D8182C">
              <w:rPr>
                <w:rFonts w:eastAsiaTheme="minorEastAsia"/>
                <w:lang w:val="x-none"/>
              </w:rPr>
              <w:t xml:space="preserve">using a spatial domain filter corresponding </w:t>
            </w:r>
            <w:r w:rsidRPr="00D8182C">
              <w:rPr>
                <w:rFonts w:eastAsiaTheme="minorEastAsia"/>
                <w:iCs/>
                <w:lang w:val="x-none"/>
              </w:rPr>
              <w:t xml:space="preserve">only to the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 xml:space="preserve">TCI-UL-State </w:t>
            </w:r>
          </w:p>
          <w:p w14:paraId="4CB12A8C" w14:textId="77777777" w:rsidR="00B514AB" w:rsidRPr="00D8182C" w:rsidRDefault="00B514AB" w:rsidP="00B12B05">
            <w:pPr>
              <w:spacing w:before="0" w:after="180"/>
              <w:ind w:left="568" w:hanging="284"/>
              <w:rPr>
                <w:rFonts w:eastAsiaTheme="minorEastAsia"/>
                <w:iCs/>
                <w:color w:val="FF0000"/>
                <w:lang w:val="x-none"/>
              </w:rPr>
            </w:pPr>
            <w:r w:rsidRPr="00D8182C">
              <w:rPr>
                <w:rFonts w:eastAsiaTheme="minorEastAsia"/>
                <w:lang w:val="x-none"/>
              </w:rPr>
              <w:t>-</w:t>
            </w:r>
            <w:r w:rsidRPr="00D8182C">
              <w:rPr>
                <w:rFonts w:eastAsiaTheme="minorEastAsia"/>
                <w:lang w:val="x-none"/>
              </w:rPr>
              <w:tab/>
            </w:r>
            <w:r w:rsidRPr="00D8182C">
              <w:rPr>
                <w:rFonts w:eastAsiaTheme="minorEastAsia"/>
              </w:rPr>
              <w:t xml:space="preserve">a </w:t>
            </w:r>
            <w:r w:rsidRPr="00D8182C">
              <w:rPr>
                <w:rFonts w:eastAsiaTheme="minorEastAsia"/>
                <w:color w:val="FF0000"/>
              </w:rPr>
              <w:t xml:space="preserve">first </w:t>
            </w:r>
            <w:r w:rsidRPr="00D8182C">
              <w:rPr>
                <w:rFonts w:eastAsiaTheme="minorEastAsia"/>
              </w:rPr>
              <w:t xml:space="preserve">Type 1 power headroom report and a configured maximum output power associated with the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rPr>
              <w:t xml:space="preserve"> </w:t>
            </w:r>
            <w:r w:rsidRPr="00D8182C">
              <w:rPr>
                <w:rFonts w:eastAsiaTheme="minorEastAsia"/>
                <w:iCs/>
                <w:color w:val="FF0000"/>
              </w:rPr>
              <w:t xml:space="preserve">for actual PUSCH transmission </w:t>
            </w:r>
            <w:r w:rsidRPr="00D8182C">
              <w:rPr>
                <w:rFonts w:eastAsiaTheme="minorEastAsia"/>
                <w:color w:val="FF0000"/>
              </w:rPr>
              <w:t>and</w:t>
            </w:r>
            <w:r w:rsidRPr="00D8182C">
              <w:rPr>
                <w:rFonts w:eastAsiaTheme="minorEastAsia"/>
                <w:iCs/>
                <w:color w:val="FF0000"/>
              </w:rPr>
              <w:t xml:space="preserve"> a second Type 1 power headroom report associated with the first </w:t>
            </w:r>
            <w:r w:rsidRPr="00D8182C">
              <w:rPr>
                <w:rFonts w:eastAsiaTheme="minorEastAsia"/>
                <w:i/>
                <w:color w:val="FF0000"/>
              </w:rPr>
              <w:t>TCI-State</w:t>
            </w:r>
            <w:r w:rsidRPr="00D8182C">
              <w:rPr>
                <w:rFonts w:eastAsiaTheme="minorEastAsia"/>
                <w:iCs/>
                <w:color w:val="FF0000"/>
              </w:rPr>
              <w:t xml:space="preserve"> or </w:t>
            </w:r>
            <w:r w:rsidRPr="00D8182C">
              <w:rPr>
                <w:rFonts w:eastAsiaTheme="minorEastAsia"/>
                <w:i/>
                <w:color w:val="FF0000"/>
              </w:rPr>
              <w:t>TCI-UL-State</w:t>
            </w:r>
            <w:r w:rsidRPr="00D8182C">
              <w:rPr>
                <w:rFonts w:eastAsiaTheme="minorEastAsia"/>
                <w:iCs/>
                <w:color w:val="FF0000"/>
              </w:rPr>
              <w:t xml:space="preserve"> for reference PUSCH transmission </w:t>
            </w:r>
            <w:r w:rsidRPr="00D8182C">
              <w:rPr>
                <w:rFonts w:eastAsiaTheme="minorEastAsia"/>
                <w:iCs/>
                <w:lang w:val="x-none"/>
              </w:rPr>
              <w:t xml:space="preserve">for an actual PUSCH transmission </w:t>
            </w:r>
            <w:r w:rsidRPr="00D8182C">
              <w:rPr>
                <w:rFonts w:eastAsiaTheme="minorEastAsia"/>
                <w:lang w:val="x-none"/>
              </w:rPr>
              <w:t xml:space="preserve">using a spatial domain filter corresponding </w:t>
            </w:r>
            <w:r w:rsidRPr="00D8182C">
              <w:rPr>
                <w:rFonts w:eastAsiaTheme="minorEastAsia"/>
                <w:iCs/>
                <w:lang w:val="x-none"/>
              </w:rPr>
              <w:t xml:space="preserve">only to the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rPr>
              <w:t xml:space="preserve"> </w:t>
            </w:r>
          </w:p>
          <w:p w14:paraId="43BA1114" w14:textId="77777777" w:rsidR="00B514AB" w:rsidRPr="00D8182C" w:rsidRDefault="00B514AB" w:rsidP="00B12B05">
            <w:pPr>
              <w:spacing w:before="0" w:after="180"/>
              <w:ind w:left="568" w:hanging="284"/>
              <w:rPr>
                <w:rFonts w:eastAsiaTheme="minorEastAsia"/>
                <w:iCs/>
              </w:rPr>
            </w:pPr>
            <w:r w:rsidRPr="00D8182C">
              <w:rPr>
                <w:rFonts w:eastAsiaTheme="minorEastAsia"/>
                <w:lang w:val="x-none"/>
              </w:rPr>
              <w:t>-</w:t>
            </w:r>
            <w:r w:rsidRPr="00D8182C">
              <w:rPr>
                <w:rFonts w:eastAsiaTheme="minorEastAsia"/>
                <w:lang w:val="x-none"/>
              </w:rPr>
              <w:tab/>
            </w:r>
            <w:r w:rsidRPr="00D8182C">
              <w:rPr>
                <w:rFonts w:eastAsiaTheme="minorEastAsia"/>
              </w:rPr>
              <w:t xml:space="preserve">a first Type 1 power headroom report and a first configured maximum output power associated with the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lang w:val="x-none"/>
              </w:rPr>
              <w:t xml:space="preserve">, and </w:t>
            </w:r>
            <w:r w:rsidRPr="00D8182C">
              <w:rPr>
                <w:rFonts w:eastAsiaTheme="minorEastAsia"/>
              </w:rPr>
              <w:t xml:space="preserve">a second Type 1 power headroom report and a second configured maximum output power associated with the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lang w:val="x-none"/>
              </w:rPr>
              <w:t xml:space="preserve">, for an actual PUSCH transmission </w:t>
            </w:r>
            <w:r w:rsidRPr="00D8182C">
              <w:rPr>
                <w:rFonts w:eastAsiaTheme="minorEastAsia"/>
                <w:lang w:val="x-none"/>
              </w:rPr>
              <w:t>using a spatial domain filter corresponding</w:t>
            </w:r>
            <w:r w:rsidRPr="00D8182C">
              <w:rPr>
                <w:rFonts w:eastAsiaTheme="minorEastAsia"/>
                <w:iCs/>
                <w:lang w:val="x-none"/>
              </w:rPr>
              <w:t xml:space="preserve"> to the first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lang w:val="x-none"/>
              </w:rPr>
              <w:t xml:space="preserve"> and </w:t>
            </w:r>
            <w:r w:rsidRPr="00D8182C">
              <w:rPr>
                <w:rFonts w:eastAsiaTheme="minorEastAsia"/>
                <w:lang w:val="x-none"/>
              </w:rPr>
              <w:t xml:space="preserve">using a spatial domain filter corresponding </w:t>
            </w:r>
            <w:r w:rsidRPr="00D8182C">
              <w:rPr>
                <w:rFonts w:eastAsiaTheme="minorEastAsia"/>
                <w:iCs/>
                <w:lang w:val="x-none"/>
              </w:rPr>
              <w:t xml:space="preserve">to the second </w:t>
            </w:r>
            <w:r w:rsidRPr="00D8182C">
              <w:rPr>
                <w:rFonts w:eastAsiaTheme="minorEastAsia"/>
                <w:i/>
                <w:iCs/>
              </w:rPr>
              <w:t>TCI-State</w:t>
            </w:r>
            <w:r w:rsidRPr="00D8182C">
              <w:rPr>
                <w:rFonts w:eastAsiaTheme="minorEastAsia"/>
                <w:iCs/>
              </w:rPr>
              <w:t xml:space="preserve"> </w:t>
            </w:r>
            <w:r w:rsidRPr="00D8182C">
              <w:rPr>
                <w:rFonts w:eastAsiaTheme="minorEastAsia"/>
                <w:iCs/>
                <w:lang w:val="x-none"/>
              </w:rPr>
              <w:t xml:space="preserve">or </w:t>
            </w:r>
            <w:r w:rsidRPr="00D8182C">
              <w:rPr>
                <w:rFonts w:eastAsiaTheme="minorEastAsia"/>
                <w:i/>
                <w:iCs/>
              </w:rPr>
              <w:t>TCI-UL-State</w:t>
            </w:r>
            <w:r w:rsidRPr="00D8182C">
              <w:rPr>
                <w:rFonts w:eastAsiaTheme="minorEastAsia"/>
                <w:iCs/>
              </w:rPr>
              <w:t xml:space="preserve"> </w:t>
            </w:r>
          </w:p>
          <w:p w14:paraId="542E0C66" w14:textId="77777777" w:rsidR="00B514AB" w:rsidRPr="00D8182C" w:rsidRDefault="00B514AB" w:rsidP="00B12B05">
            <w:pPr>
              <w:spacing w:before="0" w:after="180"/>
              <w:ind w:left="568" w:hanging="284"/>
              <w:rPr>
                <w:rFonts w:eastAsiaTheme="minorEastAsia"/>
                <w:iCs/>
                <w:lang w:val="x-none"/>
              </w:rPr>
            </w:pPr>
            <w:r w:rsidRPr="00D8182C">
              <w:rPr>
                <w:rFonts w:eastAsiaTheme="minorEastAsia"/>
                <w:lang w:val="x-none"/>
              </w:rPr>
              <w:t>-</w:t>
            </w:r>
            <w:r w:rsidRPr="00D8182C">
              <w:rPr>
                <w:rFonts w:eastAsiaTheme="minorEastAsia"/>
                <w:color w:val="FF0000"/>
                <w:lang w:val="x-none"/>
              </w:rPr>
              <w:t xml:space="preserve">  a first</w:t>
            </w:r>
            <w:r w:rsidRPr="00D8182C">
              <w:rPr>
                <w:rFonts w:eastAsiaTheme="minorEastAsia"/>
                <w:iCs/>
                <w:color w:val="FF0000"/>
              </w:rPr>
              <w:t xml:space="preserve"> Type 1 power headroom report associated with the first </w:t>
            </w:r>
            <w:r w:rsidRPr="00D8182C">
              <w:rPr>
                <w:rFonts w:eastAsiaTheme="minorEastAsia"/>
                <w:i/>
                <w:color w:val="FF0000"/>
              </w:rPr>
              <w:t>TCI-State</w:t>
            </w:r>
            <w:r w:rsidRPr="00D8182C">
              <w:rPr>
                <w:rFonts w:eastAsiaTheme="minorEastAsia"/>
                <w:iCs/>
                <w:color w:val="FF0000"/>
              </w:rPr>
              <w:t xml:space="preserve"> or </w:t>
            </w:r>
            <w:r w:rsidRPr="00D8182C">
              <w:rPr>
                <w:rFonts w:eastAsiaTheme="minorEastAsia"/>
                <w:i/>
                <w:color w:val="FF0000"/>
              </w:rPr>
              <w:t>TCI-UL-State</w:t>
            </w:r>
            <w:r w:rsidRPr="00D8182C">
              <w:rPr>
                <w:rFonts w:eastAsiaTheme="minorEastAsia"/>
                <w:iCs/>
                <w:color w:val="FF0000"/>
              </w:rPr>
              <w:t xml:space="preserve"> for reference PUSCH transmission and</w:t>
            </w:r>
            <w:r w:rsidRPr="00D8182C">
              <w:rPr>
                <w:rFonts w:eastAsiaTheme="minorEastAsia"/>
                <w:color w:val="FF0000"/>
                <w:lang w:val="x-none"/>
              </w:rPr>
              <w:t xml:space="preserve"> a second</w:t>
            </w:r>
            <w:r w:rsidRPr="00D8182C">
              <w:rPr>
                <w:rFonts w:eastAsiaTheme="minorEastAsia"/>
                <w:iCs/>
                <w:color w:val="FF0000"/>
              </w:rPr>
              <w:t xml:space="preserve"> Type 1 power headroom report associated with the second </w:t>
            </w:r>
            <w:r w:rsidRPr="00D8182C">
              <w:rPr>
                <w:rFonts w:eastAsiaTheme="minorEastAsia"/>
                <w:i/>
                <w:color w:val="FF0000"/>
              </w:rPr>
              <w:t>TCI-State</w:t>
            </w:r>
            <w:r w:rsidRPr="00D8182C">
              <w:rPr>
                <w:rFonts w:eastAsiaTheme="minorEastAsia"/>
                <w:iCs/>
                <w:color w:val="FF0000"/>
              </w:rPr>
              <w:t xml:space="preserve"> or </w:t>
            </w:r>
            <w:r w:rsidRPr="00D8182C">
              <w:rPr>
                <w:rFonts w:eastAsiaTheme="minorEastAsia"/>
                <w:i/>
                <w:color w:val="FF0000"/>
              </w:rPr>
              <w:t>TCI-UL-State</w:t>
            </w:r>
            <w:r w:rsidRPr="00D8182C">
              <w:rPr>
                <w:rFonts w:eastAsiaTheme="minorEastAsia"/>
                <w:iCs/>
                <w:color w:val="FF0000"/>
              </w:rPr>
              <w:t xml:space="preserve"> for reference PUSCH transmission if UE determines that both PHRs are based on reference PUSCH transmissions</w:t>
            </w:r>
          </w:p>
          <w:p w14:paraId="059E809F" w14:textId="77777777" w:rsidR="00B514AB" w:rsidRPr="00D8182C" w:rsidRDefault="00B514AB" w:rsidP="00B12B05">
            <w:pPr>
              <w:keepNext/>
              <w:keepLines/>
              <w:spacing w:before="180"/>
              <w:ind w:left="1134" w:hanging="1134"/>
              <w:jc w:val="center"/>
              <w:outlineLvl w:val="1"/>
              <w:rPr>
                <w:color w:val="FF0000"/>
                <w:sz w:val="22"/>
                <w:szCs w:val="22"/>
              </w:rPr>
            </w:pPr>
            <w:r w:rsidRPr="00D8182C">
              <w:rPr>
                <w:color w:val="FF0000"/>
                <w:sz w:val="22"/>
                <w:szCs w:val="22"/>
              </w:rPr>
              <w:t>*** Unchanged parts are omitted ***</w:t>
            </w:r>
          </w:p>
          <w:p w14:paraId="2CB905E4" w14:textId="77777777" w:rsidR="00B514AB" w:rsidRPr="00D8182C" w:rsidRDefault="00B514AB" w:rsidP="00B12B05">
            <w:pPr>
              <w:spacing w:after="180"/>
              <w:rPr>
                <w:rFonts w:ascii="Times New Roman" w:eastAsia="SimSun" w:hAnsi="Times New Roman" w:cs="Times New Roman"/>
                <w:lang w:val="en-GB" w:eastAsia="en-US"/>
              </w:rPr>
            </w:pPr>
          </w:p>
        </w:tc>
      </w:tr>
    </w:tbl>
    <w:p w14:paraId="73E4B7CE" w14:textId="77777777" w:rsidR="001D5A46" w:rsidRPr="00D555D2" w:rsidRDefault="001D5A46" w:rsidP="00982043">
      <w:pPr>
        <w:spacing w:beforeLines="50" w:before="120" w:afterLines="50" w:after="120"/>
        <w:jc w:val="both"/>
        <w:rPr>
          <w:rFonts w:ascii="Times New Roman" w:eastAsia="ＭＳ 明朝" w:hAnsi="Times New Roman" w:cs="Times New Roman"/>
          <w:b/>
          <w:color w:val="000000" w:themeColor="text1"/>
          <w:u w:val="single"/>
          <w:lang w:eastAsia="ja-JP"/>
        </w:rPr>
      </w:pPr>
    </w:p>
    <w:p w14:paraId="7C1A7E6B" w14:textId="77777777" w:rsidR="00982043" w:rsidRPr="001A6B03" w:rsidRDefault="00982043" w:rsidP="00DD4426">
      <w:pPr>
        <w:spacing w:beforeLines="50" w:before="120" w:afterLines="50" w:after="120"/>
        <w:jc w:val="both"/>
        <w:rPr>
          <w:rFonts w:ascii="Times New Roman" w:eastAsia="ＭＳ 明朝" w:hAnsi="Times New Roman" w:cs="Times New Roman"/>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lastRenderedPageBreak/>
        <w:t>Reference</w:t>
      </w:r>
    </w:p>
    <w:p w14:paraId="1CA96F62" w14:textId="0CF83825" w:rsidR="00D62844" w:rsidRPr="00380A14" w:rsidRDefault="00D62844" w:rsidP="00D47442">
      <w:pPr>
        <w:spacing w:afterLines="50" w:after="120"/>
        <w:jc w:val="both"/>
        <w:rPr>
          <w:rFonts w:eastAsia="ＭＳ 明朝"/>
          <w:lang w:eastAsia="ja-JP"/>
        </w:rPr>
      </w:pPr>
      <w:r>
        <w:rPr>
          <w:rFonts w:eastAsia="ＭＳ 明朝" w:hint="eastAsia"/>
          <w:lang w:eastAsia="ja-JP"/>
        </w:rPr>
        <w:t>[</w:t>
      </w:r>
      <w:r>
        <w:rPr>
          <w:rFonts w:eastAsia="ＭＳ 明朝"/>
          <w:lang w:eastAsia="ja-JP"/>
        </w:rPr>
        <w:t xml:space="preserve">1] </w:t>
      </w:r>
      <w:r w:rsidRPr="00D62844">
        <w:rPr>
          <w:rFonts w:eastAsia="ＭＳ 明朝"/>
          <w:lang w:eastAsia="ja-JP"/>
        </w:rPr>
        <w:t>3GPP RP-213598, “New WID: MIMO Evolution for Downlink and Uplink”, RAN#94-e, Dec. 2021.</w:t>
      </w:r>
    </w:p>
    <w:p w14:paraId="0B322A00" w14:textId="77777777" w:rsidR="001A6B03" w:rsidRPr="00FD561E" w:rsidRDefault="001A6B03" w:rsidP="001A6B03">
      <w:pPr>
        <w:spacing w:afterLines="50" w:after="120"/>
        <w:jc w:val="both"/>
        <w:rPr>
          <w:rFonts w:eastAsiaTheme="minorEastAsia"/>
        </w:rPr>
      </w:pPr>
      <w:r>
        <w:rPr>
          <w:rFonts w:eastAsiaTheme="minorEastAsia" w:hint="eastAsia"/>
        </w:rPr>
        <w:t>[</w:t>
      </w:r>
      <w:r>
        <w:rPr>
          <w:rFonts w:eastAsiaTheme="minorEastAsia"/>
        </w:rPr>
        <w:t xml:space="preserve">2] 3GPP R4-2303494, “Reply LS on UE power limitation for </w:t>
      </w:r>
      <w:proofErr w:type="spellStart"/>
      <w:r>
        <w:rPr>
          <w:rFonts w:eastAsiaTheme="minorEastAsia"/>
        </w:rPr>
        <w:t>STxMP</w:t>
      </w:r>
      <w:proofErr w:type="spellEnd"/>
      <w:r>
        <w:rPr>
          <w:rFonts w:eastAsiaTheme="minorEastAsia"/>
        </w:rPr>
        <w:t xml:space="preserve"> in FR2, RAN4, Mar. 2023</w:t>
      </w:r>
    </w:p>
    <w:p w14:paraId="0D2D0594" w14:textId="620013DC" w:rsidR="00227A9F" w:rsidRPr="001A6B03" w:rsidRDefault="00227A9F" w:rsidP="00D47442">
      <w:pPr>
        <w:spacing w:afterLines="50" w:after="120"/>
        <w:jc w:val="both"/>
        <w:rPr>
          <w:rFonts w:eastAsiaTheme="minorEastAsia"/>
        </w:rPr>
      </w:pPr>
    </w:p>
    <w:sectPr w:rsidR="00227A9F" w:rsidRPr="001A6B0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A216" w14:textId="77777777" w:rsidR="003E686E" w:rsidRDefault="003E686E">
      <w:r>
        <w:separator/>
      </w:r>
    </w:p>
  </w:endnote>
  <w:endnote w:type="continuationSeparator" w:id="0">
    <w:p w14:paraId="645EDC9E" w14:textId="77777777" w:rsidR="003E686E" w:rsidRDefault="003E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iTi_GB2312">
    <w:altName w:val="SimHei"/>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65D91" w14:textId="77777777" w:rsidR="003E686E" w:rsidRDefault="003E686E">
      <w:r>
        <w:separator/>
      </w:r>
    </w:p>
  </w:footnote>
  <w:footnote w:type="continuationSeparator" w:id="0">
    <w:p w14:paraId="2135E834" w14:textId="77777777" w:rsidR="003E686E" w:rsidRDefault="003E6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C4939"/>
    <w:multiLevelType w:val="hybridMultilevel"/>
    <w:tmpl w:val="0122E4D2"/>
    <w:lvl w:ilvl="0" w:tplc="FC0E3F40">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D148E6"/>
    <w:multiLevelType w:val="hybridMultilevel"/>
    <w:tmpl w:val="11BA4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5064C20"/>
    <w:multiLevelType w:val="hybridMultilevel"/>
    <w:tmpl w:val="5AC0D5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81455E"/>
    <w:multiLevelType w:val="hybridMultilevel"/>
    <w:tmpl w:val="E0C6CA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9127845"/>
    <w:multiLevelType w:val="hybridMultilevel"/>
    <w:tmpl w:val="D23CCFE0"/>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6BFE80B0">
      <w:start w:val="1"/>
      <w:numFmt w:val="bullet"/>
      <w:lvlText w:val=""/>
      <w:lvlJc w:val="left"/>
      <w:pPr>
        <w:ind w:left="1260" w:hanging="420"/>
      </w:pPr>
      <w:rPr>
        <w:rFonts w:ascii="Wingdings" w:hAnsi="Wingdings" w:hint="default"/>
        <w:color w:val="auto"/>
        <w:lang w:val="en-US"/>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3" w15:restartNumberingAfterBreak="0">
    <w:nsid w:val="1B3332B0"/>
    <w:multiLevelType w:val="hybridMultilevel"/>
    <w:tmpl w:val="69A2FC16"/>
    <w:lvl w:ilvl="0" w:tplc="B5A8667A">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1B775FFE"/>
    <w:multiLevelType w:val="hybridMultilevel"/>
    <w:tmpl w:val="BD24C7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31143"/>
    <w:multiLevelType w:val="hybridMultilevel"/>
    <w:tmpl w:val="D004B784"/>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25E2B42"/>
    <w:multiLevelType w:val="hybridMultilevel"/>
    <w:tmpl w:val="DAAEEC5A"/>
    <w:lvl w:ilvl="0" w:tplc="37E00B04">
      <w:start w:val="6"/>
      <w:numFmt w:val="bullet"/>
      <w:lvlText w:val="-"/>
      <w:lvlJc w:val="left"/>
      <w:pPr>
        <w:ind w:left="360" w:hanging="360"/>
      </w:pPr>
      <w:rPr>
        <w:rFonts w:ascii="Times New Roman" w:eastAsia="SimSun" w:hAnsi="Times New Roman" w:cs="Times New Roman" w:hint="default"/>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4E92D13"/>
    <w:multiLevelType w:val="hybridMultilevel"/>
    <w:tmpl w:val="C98EFF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8300691"/>
    <w:multiLevelType w:val="hybridMultilevel"/>
    <w:tmpl w:val="4996818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2BD54033"/>
    <w:multiLevelType w:val="hybridMultilevel"/>
    <w:tmpl w:val="459021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2FD707B9"/>
    <w:multiLevelType w:val="hybridMultilevel"/>
    <w:tmpl w:val="AAEC8B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BC3516"/>
    <w:multiLevelType w:val="hybridMultilevel"/>
    <w:tmpl w:val="71B842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3E836AB7"/>
    <w:multiLevelType w:val="hybridMultilevel"/>
    <w:tmpl w:val="9BD6CA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BF113B8"/>
    <w:multiLevelType w:val="hybridMultilevel"/>
    <w:tmpl w:val="5700EE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4E393690"/>
    <w:multiLevelType w:val="multilevel"/>
    <w:tmpl w:val="4E393690"/>
    <w:lvl w:ilvl="0">
      <w:start w:val="1"/>
      <w:numFmt w:val="bullet"/>
      <w:lvlText w:val="•"/>
      <w:lvlJc w:val="left"/>
      <w:pPr>
        <w:tabs>
          <w:tab w:val="left" w:pos="502"/>
        </w:tabs>
        <w:ind w:left="502"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6D02DA3"/>
    <w:multiLevelType w:val="hybridMultilevel"/>
    <w:tmpl w:val="29AAE2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81F74A3"/>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3" w15:restartNumberingAfterBreak="0">
    <w:nsid w:val="59C6547C"/>
    <w:multiLevelType w:val="hybridMultilevel"/>
    <w:tmpl w:val="7AE88560"/>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5A0A797F"/>
    <w:multiLevelType w:val="hybridMultilevel"/>
    <w:tmpl w:val="8C5C3F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B7E4BBB"/>
    <w:multiLevelType w:val="hybridMultilevel"/>
    <w:tmpl w:val="1172A87A"/>
    <w:lvl w:ilvl="0" w:tplc="A7CEF88A">
      <w:start w:val="6"/>
      <w:numFmt w:val="bullet"/>
      <w:lvlText w:val="-"/>
      <w:lvlJc w:val="left"/>
      <w:pPr>
        <w:ind w:left="840" w:hanging="420"/>
      </w:pPr>
      <w:rPr>
        <w:rFonts w:ascii="Times New Roman" w:eastAsia="SimSu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6" w15:restartNumberingAfterBreak="0">
    <w:nsid w:val="5C2A0678"/>
    <w:multiLevelType w:val="hybridMultilevel"/>
    <w:tmpl w:val="AE127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61D25F8"/>
    <w:multiLevelType w:val="hybridMultilevel"/>
    <w:tmpl w:val="989C34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2"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0" w15:restartNumberingAfterBreak="0">
    <w:nsid w:val="79B726AF"/>
    <w:multiLevelType w:val="hybridMultilevel"/>
    <w:tmpl w:val="6DD4E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16cid:durableId="2086954589">
    <w:abstractNumId w:val="92"/>
  </w:num>
  <w:num w:numId="2" w16cid:durableId="404227994">
    <w:abstractNumId w:val="1"/>
  </w:num>
  <w:num w:numId="3" w16cid:durableId="2122068089">
    <w:abstractNumId w:val="4"/>
  </w:num>
  <w:num w:numId="4" w16cid:durableId="1796948858">
    <w:abstractNumId w:val="62"/>
  </w:num>
  <w:num w:numId="5" w16cid:durableId="1784417563">
    <w:abstractNumId w:val="20"/>
  </w:num>
  <w:num w:numId="6" w16cid:durableId="1511214778">
    <w:abstractNumId w:val="55"/>
  </w:num>
  <w:num w:numId="7" w16cid:durableId="2033460020">
    <w:abstractNumId w:val="90"/>
  </w:num>
  <w:num w:numId="8" w16cid:durableId="1331834789">
    <w:abstractNumId w:val="5"/>
  </w:num>
  <w:num w:numId="9" w16cid:durableId="1711756835">
    <w:abstractNumId w:val="102"/>
  </w:num>
  <w:num w:numId="10" w16cid:durableId="836656244">
    <w:abstractNumId w:val="49"/>
  </w:num>
  <w:num w:numId="11" w16cid:durableId="1794978875">
    <w:abstractNumId w:val="101"/>
  </w:num>
  <w:num w:numId="12" w16cid:durableId="425004999">
    <w:abstractNumId w:val="12"/>
  </w:num>
  <w:num w:numId="13" w16cid:durableId="1783451376">
    <w:abstractNumId w:val="48"/>
  </w:num>
  <w:num w:numId="14" w16cid:durableId="1087966086">
    <w:abstractNumId w:val="3"/>
  </w:num>
  <w:num w:numId="15" w16cid:durableId="1980913474">
    <w:abstractNumId w:val="67"/>
  </w:num>
  <w:num w:numId="16" w16cid:durableId="1971865062">
    <w:abstractNumId w:val="29"/>
  </w:num>
  <w:num w:numId="17" w16cid:durableId="1512573302">
    <w:abstractNumId w:val="88"/>
  </w:num>
  <w:num w:numId="18" w16cid:durableId="806515107">
    <w:abstractNumId w:val="54"/>
  </w:num>
  <w:num w:numId="19" w16cid:durableId="1538810118">
    <w:abstractNumId w:val="18"/>
  </w:num>
  <w:num w:numId="20" w16cid:durableId="1585383596">
    <w:abstractNumId w:val="97"/>
  </w:num>
  <w:num w:numId="21" w16cid:durableId="1232275116">
    <w:abstractNumId w:val="65"/>
  </w:num>
  <w:num w:numId="22" w16cid:durableId="1613319778">
    <w:abstractNumId w:val="50"/>
  </w:num>
  <w:num w:numId="23" w16cid:durableId="624315701">
    <w:abstractNumId w:val="25"/>
  </w:num>
  <w:num w:numId="24" w16cid:durableId="2016376686">
    <w:abstractNumId w:val="68"/>
  </w:num>
  <w:num w:numId="25" w16cid:durableId="1841967253">
    <w:abstractNumId w:val="91"/>
  </w:num>
  <w:num w:numId="26" w16cid:durableId="82185177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59"/>
  </w:num>
  <w:num w:numId="28" w16cid:durableId="1520123425">
    <w:abstractNumId w:val="17"/>
  </w:num>
  <w:num w:numId="29" w16cid:durableId="1390377611">
    <w:abstractNumId w:val="104"/>
  </w:num>
  <w:num w:numId="30" w16cid:durableId="849758647">
    <w:abstractNumId w:val="38"/>
  </w:num>
  <w:num w:numId="31" w16cid:durableId="705448389">
    <w:abstractNumId w:val="94"/>
  </w:num>
  <w:num w:numId="32" w16cid:durableId="2060934177">
    <w:abstractNumId w:val="78"/>
  </w:num>
  <w:num w:numId="33" w16cid:durableId="488906195">
    <w:abstractNumId w:val="30"/>
  </w:num>
  <w:num w:numId="34" w16cid:durableId="1940209702">
    <w:abstractNumId w:val="8"/>
  </w:num>
  <w:num w:numId="35" w16cid:durableId="507059058">
    <w:abstractNumId w:val="96"/>
  </w:num>
  <w:num w:numId="36" w16cid:durableId="1713730981">
    <w:abstractNumId w:val="44"/>
  </w:num>
  <w:num w:numId="37" w16cid:durableId="2055499828">
    <w:abstractNumId w:val="77"/>
  </w:num>
  <w:num w:numId="38" w16cid:durableId="379482418">
    <w:abstractNumId w:val="0"/>
  </w:num>
  <w:num w:numId="39" w16cid:durableId="834343958">
    <w:abstractNumId w:val="70"/>
  </w:num>
  <w:num w:numId="40" w16cid:durableId="1071808031">
    <w:abstractNumId w:val="42"/>
  </w:num>
  <w:num w:numId="41" w16cid:durableId="601306384">
    <w:abstractNumId w:val="58"/>
  </w:num>
  <w:num w:numId="42" w16cid:durableId="79639148">
    <w:abstractNumId w:val="47"/>
  </w:num>
  <w:num w:numId="43" w16cid:durableId="1773816870">
    <w:abstractNumId w:val="103"/>
  </w:num>
  <w:num w:numId="44" w16cid:durableId="881551832">
    <w:abstractNumId w:val="63"/>
  </w:num>
  <w:num w:numId="45" w16cid:durableId="481702218">
    <w:abstractNumId w:val="99"/>
  </w:num>
  <w:num w:numId="46" w16cid:durableId="1940719573">
    <w:abstractNumId w:val="37"/>
  </w:num>
  <w:num w:numId="47" w16cid:durableId="811942507">
    <w:abstractNumId w:val="33"/>
  </w:num>
  <w:num w:numId="48" w16cid:durableId="167140774">
    <w:abstractNumId w:val="82"/>
  </w:num>
  <w:num w:numId="49" w16cid:durableId="30540813">
    <w:abstractNumId w:val="22"/>
  </w:num>
  <w:num w:numId="50" w16cid:durableId="1362631702">
    <w:abstractNumId w:val="95"/>
  </w:num>
  <w:num w:numId="51" w16cid:durableId="961230840">
    <w:abstractNumId w:val="39"/>
  </w:num>
  <w:num w:numId="52" w16cid:durableId="911430853">
    <w:abstractNumId w:val="56"/>
  </w:num>
  <w:num w:numId="53" w16cid:durableId="1598520540">
    <w:abstractNumId w:val="16"/>
  </w:num>
  <w:num w:numId="54" w16cid:durableId="560942989">
    <w:abstractNumId w:val="41"/>
  </w:num>
  <w:num w:numId="55" w16cid:durableId="775295804">
    <w:abstractNumId w:val="79"/>
  </w:num>
  <w:num w:numId="56" w16cid:durableId="414909882">
    <w:abstractNumId w:val="7"/>
  </w:num>
  <w:num w:numId="57" w16cid:durableId="702176257">
    <w:abstractNumId w:val="89"/>
  </w:num>
  <w:num w:numId="58" w16cid:durableId="379550318">
    <w:abstractNumId w:val="57"/>
  </w:num>
  <w:num w:numId="59" w16cid:durableId="469439386">
    <w:abstractNumId w:val="87"/>
  </w:num>
  <w:num w:numId="60" w16cid:durableId="1920943542">
    <w:abstractNumId w:val="92"/>
  </w:num>
  <w:num w:numId="61" w16cid:durableId="1667055910">
    <w:abstractNumId w:val="92"/>
    <w:lvlOverride w:ilvl="0">
      <w:startOverride w:val="6"/>
    </w:lvlOverride>
  </w:num>
  <w:num w:numId="62" w16cid:durableId="1030258555">
    <w:abstractNumId w:val="73"/>
  </w:num>
  <w:num w:numId="63" w16cid:durableId="977615441">
    <w:abstractNumId w:val="61"/>
  </w:num>
  <w:num w:numId="64" w16cid:durableId="1682854936">
    <w:abstractNumId w:val="9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34838813">
    <w:abstractNumId w:val="53"/>
  </w:num>
  <w:num w:numId="66" w16cid:durableId="205065186">
    <w:abstractNumId w:val="51"/>
  </w:num>
  <w:num w:numId="67" w16cid:durableId="1631204829">
    <w:abstractNumId w:val="80"/>
  </w:num>
  <w:num w:numId="68" w16cid:durableId="957107655">
    <w:abstractNumId w:val="81"/>
  </w:num>
  <w:num w:numId="69" w16cid:durableId="1672610465">
    <w:abstractNumId w:val="34"/>
  </w:num>
  <w:num w:numId="70" w16cid:durableId="1441683734">
    <w:abstractNumId w:val="46"/>
  </w:num>
  <w:num w:numId="71" w16cid:durableId="1664237111">
    <w:abstractNumId w:val="85"/>
  </w:num>
  <w:num w:numId="72" w16cid:durableId="1050769593">
    <w:abstractNumId w:val="10"/>
  </w:num>
  <w:num w:numId="73" w16cid:durableId="221410637">
    <w:abstractNumId w:val="105"/>
  </w:num>
  <w:num w:numId="74" w16cid:durableId="1501308717">
    <w:abstractNumId w:val="45"/>
  </w:num>
  <w:num w:numId="75" w16cid:durableId="680163350">
    <w:abstractNumId w:val="86"/>
  </w:num>
  <w:num w:numId="76" w16cid:durableId="632949656">
    <w:abstractNumId w:val="83"/>
  </w:num>
  <w:num w:numId="77" w16cid:durableId="325329648">
    <w:abstractNumId w:val="6"/>
  </w:num>
  <w:num w:numId="78" w16cid:durableId="1159806937">
    <w:abstractNumId w:val="11"/>
  </w:num>
  <w:num w:numId="79" w16cid:durableId="365713844">
    <w:abstractNumId w:val="69"/>
  </w:num>
  <w:num w:numId="80" w16cid:durableId="947784086">
    <w:abstractNumId w:val="84"/>
  </w:num>
  <w:num w:numId="81" w16cid:durableId="773130891">
    <w:abstractNumId w:val="43"/>
  </w:num>
  <w:num w:numId="82" w16cid:durableId="2049716968">
    <w:abstractNumId w:val="36"/>
  </w:num>
  <w:num w:numId="83" w16cid:durableId="885064678">
    <w:abstractNumId w:val="52"/>
  </w:num>
  <w:num w:numId="84" w16cid:durableId="1195537170">
    <w:abstractNumId w:val="76"/>
  </w:num>
  <w:num w:numId="85" w16cid:durableId="18548024">
    <w:abstractNumId w:val="26"/>
  </w:num>
  <w:num w:numId="86" w16cid:durableId="491222601">
    <w:abstractNumId w:val="19"/>
  </w:num>
  <w:num w:numId="87" w16cid:durableId="2111121054">
    <w:abstractNumId w:val="66"/>
  </w:num>
  <w:num w:numId="88" w16cid:durableId="158572325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9" w16cid:durableId="600063989">
    <w:abstractNumId w:val="98"/>
  </w:num>
  <w:num w:numId="90" w16cid:durableId="1861115197">
    <w:abstractNumId w:val="35"/>
  </w:num>
  <w:num w:numId="91" w16cid:durableId="1669602265">
    <w:abstractNumId w:val="9"/>
  </w:num>
  <w:num w:numId="92" w16cid:durableId="507670744">
    <w:abstractNumId w:val="75"/>
  </w:num>
  <w:num w:numId="93" w16cid:durableId="1311791630">
    <w:abstractNumId w:val="32"/>
  </w:num>
  <w:num w:numId="94" w16cid:durableId="1441409778">
    <w:abstractNumId w:val="60"/>
  </w:num>
  <w:num w:numId="95" w16cid:durableId="1000080915">
    <w:abstractNumId w:val="40"/>
  </w:num>
  <w:num w:numId="96" w16cid:durableId="427510553">
    <w:abstractNumId w:val="31"/>
  </w:num>
  <w:num w:numId="97" w16cid:durableId="1840609812">
    <w:abstractNumId w:val="72"/>
  </w:num>
  <w:num w:numId="98" w16cid:durableId="481432731">
    <w:abstractNumId w:val="13"/>
  </w:num>
  <w:num w:numId="99" w16cid:durableId="745759540">
    <w:abstractNumId w:val="14"/>
  </w:num>
  <w:num w:numId="100" w16cid:durableId="1154953208">
    <w:abstractNumId w:val="15"/>
  </w:num>
  <w:num w:numId="101" w16cid:durableId="1785227979">
    <w:abstractNumId w:val="64"/>
  </w:num>
  <w:num w:numId="102" w16cid:durableId="297884816">
    <w:abstractNumId w:val="71"/>
  </w:num>
  <w:num w:numId="103" w16cid:durableId="709309381">
    <w:abstractNumId w:val="74"/>
  </w:num>
  <w:num w:numId="104" w16cid:durableId="345988222">
    <w:abstractNumId w:val="27"/>
  </w:num>
  <w:num w:numId="105" w16cid:durableId="2092654772">
    <w:abstractNumId w:val="23"/>
  </w:num>
  <w:num w:numId="106" w16cid:durableId="466822484">
    <w:abstractNumId w:val="92"/>
  </w:num>
  <w:num w:numId="107" w16cid:durableId="814176488">
    <w:abstractNumId w:val="21"/>
  </w:num>
  <w:num w:numId="108" w16cid:durableId="1944259166">
    <w:abstractNumId w:val="28"/>
  </w:num>
  <w:num w:numId="109" w16cid:durableId="1402020527">
    <w:abstractNumId w:val="98"/>
  </w:num>
  <w:num w:numId="110" w16cid:durableId="656960432">
    <w:abstractNumId w:val="24"/>
  </w:num>
  <w:num w:numId="111" w16cid:durableId="1862548016">
    <w:abstractNumId w:val="100"/>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FF0"/>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C21"/>
    <w:rsid w:val="00005FB0"/>
    <w:rsid w:val="00006931"/>
    <w:rsid w:val="0000737E"/>
    <w:rsid w:val="00007398"/>
    <w:rsid w:val="0000793E"/>
    <w:rsid w:val="00007A53"/>
    <w:rsid w:val="00007AD5"/>
    <w:rsid w:val="000103D3"/>
    <w:rsid w:val="0001040A"/>
    <w:rsid w:val="00010569"/>
    <w:rsid w:val="000108AA"/>
    <w:rsid w:val="00010CED"/>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104"/>
    <w:rsid w:val="000153B0"/>
    <w:rsid w:val="000158FC"/>
    <w:rsid w:val="00015E62"/>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59C"/>
    <w:rsid w:val="00022C08"/>
    <w:rsid w:val="00022C4A"/>
    <w:rsid w:val="00022FD2"/>
    <w:rsid w:val="0002334D"/>
    <w:rsid w:val="00023807"/>
    <w:rsid w:val="00023A19"/>
    <w:rsid w:val="000244FB"/>
    <w:rsid w:val="0002453B"/>
    <w:rsid w:val="00024679"/>
    <w:rsid w:val="000246A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3FDA"/>
    <w:rsid w:val="00034579"/>
    <w:rsid w:val="00034CE4"/>
    <w:rsid w:val="00035097"/>
    <w:rsid w:val="000353C3"/>
    <w:rsid w:val="000356F6"/>
    <w:rsid w:val="0003605D"/>
    <w:rsid w:val="000360B8"/>
    <w:rsid w:val="0003677F"/>
    <w:rsid w:val="00036A13"/>
    <w:rsid w:val="00037538"/>
    <w:rsid w:val="000375E0"/>
    <w:rsid w:val="00040410"/>
    <w:rsid w:val="00040CE4"/>
    <w:rsid w:val="00040ED7"/>
    <w:rsid w:val="00040F8D"/>
    <w:rsid w:val="00040FF7"/>
    <w:rsid w:val="000416CC"/>
    <w:rsid w:val="00041CAE"/>
    <w:rsid w:val="00041D16"/>
    <w:rsid w:val="00042130"/>
    <w:rsid w:val="000423A2"/>
    <w:rsid w:val="00042B32"/>
    <w:rsid w:val="00042CA9"/>
    <w:rsid w:val="00042CB9"/>
    <w:rsid w:val="00042FFE"/>
    <w:rsid w:val="000434E1"/>
    <w:rsid w:val="00043BEE"/>
    <w:rsid w:val="000443C9"/>
    <w:rsid w:val="000445B9"/>
    <w:rsid w:val="00044623"/>
    <w:rsid w:val="00044C67"/>
    <w:rsid w:val="00045327"/>
    <w:rsid w:val="0004586E"/>
    <w:rsid w:val="00046497"/>
    <w:rsid w:val="000467F8"/>
    <w:rsid w:val="00046888"/>
    <w:rsid w:val="000469F4"/>
    <w:rsid w:val="00046B5A"/>
    <w:rsid w:val="00046B91"/>
    <w:rsid w:val="000470FA"/>
    <w:rsid w:val="0004720B"/>
    <w:rsid w:val="000472F0"/>
    <w:rsid w:val="00047F83"/>
    <w:rsid w:val="00050413"/>
    <w:rsid w:val="00050498"/>
    <w:rsid w:val="000506C7"/>
    <w:rsid w:val="00051AC5"/>
    <w:rsid w:val="0005212A"/>
    <w:rsid w:val="000530EF"/>
    <w:rsid w:val="0005319F"/>
    <w:rsid w:val="00053353"/>
    <w:rsid w:val="0005340B"/>
    <w:rsid w:val="000539A4"/>
    <w:rsid w:val="00053ABA"/>
    <w:rsid w:val="000540E5"/>
    <w:rsid w:val="0005457C"/>
    <w:rsid w:val="000546C7"/>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0F80"/>
    <w:rsid w:val="00071CF8"/>
    <w:rsid w:val="00071DC6"/>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3A"/>
    <w:rsid w:val="00075D8F"/>
    <w:rsid w:val="000761D8"/>
    <w:rsid w:val="00076544"/>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4F39"/>
    <w:rsid w:val="00085130"/>
    <w:rsid w:val="00085227"/>
    <w:rsid w:val="0008565A"/>
    <w:rsid w:val="000859DE"/>
    <w:rsid w:val="00085F0B"/>
    <w:rsid w:val="00086B3E"/>
    <w:rsid w:val="00087369"/>
    <w:rsid w:val="00087D63"/>
    <w:rsid w:val="00087E80"/>
    <w:rsid w:val="000903BC"/>
    <w:rsid w:val="000904C5"/>
    <w:rsid w:val="00090756"/>
    <w:rsid w:val="000907C6"/>
    <w:rsid w:val="000907D0"/>
    <w:rsid w:val="00090901"/>
    <w:rsid w:val="00090AF3"/>
    <w:rsid w:val="00090FD1"/>
    <w:rsid w:val="00091187"/>
    <w:rsid w:val="0009150C"/>
    <w:rsid w:val="00091893"/>
    <w:rsid w:val="00091C7E"/>
    <w:rsid w:val="0009228F"/>
    <w:rsid w:val="000927D2"/>
    <w:rsid w:val="00092B86"/>
    <w:rsid w:val="00092CBC"/>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589"/>
    <w:rsid w:val="000978F1"/>
    <w:rsid w:val="0009791D"/>
    <w:rsid w:val="00097B3B"/>
    <w:rsid w:val="00097C97"/>
    <w:rsid w:val="00097DE9"/>
    <w:rsid w:val="000A0023"/>
    <w:rsid w:val="000A02B4"/>
    <w:rsid w:val="000A092E"/>
    <w:rsid w:val="000A0E63"/>
    <w:rsid w:val="000A172C"/>
    <w:rsid w:val="000A1DC3"/>
    <w:rsid w:val="000A1DDB"/>
    <w:rsid w:val="000A1E6F"/>
    <w:rsid w:val="000A1E94"/>
    <w:rsid w:val="000A20C7"/>
    <w:rsid w:val="000A24FF"/>
    <w:rsid w:val="000A26C8"/>
    <w:rsid w:val="000A2A41"/>
    <w:rsid w:val="000A3288"/>
    <w:rsid w:val="000A4139"/>
    <w:rsid w:val="000A44FF"/>
    <w:rsid w:val="000A4881"/>
    <w:rsid w:val="000A4933"/>
    <w:rsid w:val="000A4DD1"/>
    <w:rsid w:val="000A4DDE"/>
    <w:rsid w:val="000A4FD6"/>
    <w:rsid w:val="000A5623"/>
    <w:rsid w:val="000A57D7"/>
    <w:rsid w:val="000A5910"/>
    <w:rsid w:val="000A5A04"/>
    <w:rsid w:val="000A5A72"/>
    <w:rsid w:val="000A5B84"/>
    <w:rsid w:val="000A5FE0"/>
    <w:rsid w:val="000A683F"/>
    <w:rsid w:val="000A6F86"/>
    <w:rsid w:val="000A759B"/>
    <w:rsid w:val="000A75CB"/>
    <w:rsid w:val="000A75FB"/>
    <w:rsid w:val="000A761A"/>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DCC"/>
    <w:rsid w:val="000B4F7A"/>
    <w:rsid w:val="000B5096"/>
    <w:rsid w:val="000B5400"/>
    <w:rsid w:val="000B5781"/>
    <w:rsid w:val="000B64CE"/>
    <w:rsid w:val="000B6769"/>
    <w:rsid w:val="000B6936"/>
    <w:rsid w:val="000B6A77"/>
    <w:rsid w:val="000B7232"/>
    <w:rsid w:val="000B750E"/>
    <w:rsid w:val="000B7755"/>
    <w:rsid w:val="000B7902"/>
    <w:rsid w:val="000C052A"/>
    <w:rsid w:val="000C0953"/>
    <w:rsid w:val="000C0A0C"/>
    <w:rsid w:val="000C0B02"/>
    <w:rsid w:val="000C1A46"/>
    <w:rsid w:val="000C1B60"/>
    <w:rsid w:val="000C1C7B"/>
    <w:rsid w:val="000C1FE0"/>
    <w:rsid w:val="000C26BD"/>
    <w:rsid w:val="000C2AF1"/>
    <w:rsid w:val="000C349D"/>
    <w:rsid w:val="000C3816"/>
    <w:rsid w:val="000C3A1E"/>
    <w:rsid w:val="000C3DCA"/>
    <w:rsid w:val="000C42B9"/>
    <w:rsid w:val="000C452C"/>
    <w:rsid w:val="000C4878"/>
    <w:rsid w:val="000C4BDD"/>
    <w:rsid w:val="000C542E"/>
    <w:rsid w:val="000C549F"/>
    <w:rsid w:val="000C5AF0"/>
    <w:rsid w:val="000C5E2A"/>
    <w:rsid w:val="000C5F40"/>
    <w:rsid w:val="000C5F67"/>
    <w:rsid w:val="000C702C"/>
    <w:rsid w:val="000C770E"/>
    <w:rsid w:val="000C7751"/>
    <w:rsid w:val="000C778E"/>
    <w:rsid w:val="000C7B0B"/>
    <w:rsid w:val="000C7C79"/>
    <w:rsid w:val="000C7DD4"/>
    <w:rsid w:val="000C7F93"/>
    <w:rsid w:val="000D0297"/>
    <w:rsid w:val="000D07AC"/>
    <w:rsid w:val="000D0839"/>
    <w:rsid w:val="000D0BEC"/>
    <w:rsid w:val="000D0F14"/>
    <w:rsid w:val="000D153B"/>
    <w:rsid w:val="000D17D8"/>
    <w:rsid w:val="000D1B1B"/>
    <w:rsid w:val="000D2223"/>
    <w:rsid w:val="000D266F"/>
    <w:rsid w:val="000D2901"/>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92"/>
    <w:rsid w:val="000D6ED4"/>
    <w:rsid w:val="000D7229"/>
    <w:rsid w:val="000D7DED"/>
    <w:rsid w:val="000E013B"/>
    <w:rsid w:val="000E0590"/>
    <w:rsid w:val="000E066B"/>
    <w:rsid w:val="000E0CA0"/>
    <w:rsid w:val="000E1FA2"/>
    <w:rsid w:val="000E21A5"/>
    <w:rsid w:val="000E21FB"/>
    <w:rsid w:val="000E27A9"/>
    <w:rsid w:val="000E387C"/>
    <w:rsid w:val="000E3CB2"/>
    <w:rsid w:val="000E3E32"/>
    <w:rsid w:val="000E3FB3"/>
    <w:rsid w:val="000E3FC1"/>
    <w:rsid w:val="000E4170"/>
    <w:rsid w:val="000E41C3"/>
    <w:rsid w:val="000E437D"/>
    <w:rsid w:val="000E4496"/>
    <w:rsid w:val="000E4CF4"/>
    <w:rsid w:val="000E64A8"/>
    <w:rsid w:val="000E6500"/>
    <w:rsid w:val="000E67EB"/>
    <w:rsid w:val="000E6EAF"/>
    <w:rsid w:val="000E745D"/>
    <w:rsid w:val="000E7982"/>
    <w:rsid w:val="000E7A9C"/>
    <w:rsid w:val="000E7B88"/>
    <w:rsid w:val="000E7FD4"/>
    <w:rsid w:val="000E7FE5"/>
    <w:rsid w:val="000E7FEA"/>
    <w:rsid w:val="000F0018"/>
    <w:rsid w:val="000F04C3"/>
    <w:rsid w:val="000F0659"/>
    <w:rsid w:val="000F07E3"/>
    <w:rsid w:val="000F130A"/>
    <w:rsid w:val="000F173E"/>
    <w:rsid w:val="000F1B9D"/>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0F9E"/>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421"/>
    <w:rsid w:val="00105639"/>
    <w:rsid w:val="00105714"/>
    <w:rsid w:val="00105A09"/>
    <w:rsid w:val="00105B56"/>
    <w:rsid w:val="00105E61"/>
    <w:rsid w:val="001060D9"/>
    <w:rsid w:val="0010619D"/>
    <w:rsid w:val="00106903"/>
    <w:rsid w:val="00106C38"/>
    <w:rsid w:val="00106CB3"/>
    <w:rsid w:val="001074BF"/>
    <w:rsid w:val="001079FF"/>
    <w:rsid w:val="00107C0B"/>
    <w:rsid w:val="00107EFB"/>
    <w:rsid w:val="00107F8E"/>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617"/>
    <w:rsid w:val="00117815"/>
    <w:rsid w:val="00117A91"/>
    <w:rsid w:val="00117C0A"/>
    <w:rsid w:val="00117CA5"/>
    <w:rsid w:val="00117CEB"/>
    <w:rsid w:val="00117DD2"/>
    <w:rsid w:val="00120ABF"/>
    <w:rsid w:val="00121118"/>
    <w:rsid w:val="001216A4"/>
    <w:rsid w:val="001218BD"/>
    <w:rsid w:val="001218FF"/>
    <w:rsid w:val="00121B31"/>
    <w:rsid w:val="00121EA5"/>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229"/>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EA5"/>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5D38"/>
    <w:rsid w:val="00136DF7"/>
    <w:rsid w:val="001374E6"/>
    <w:rsid w:val="0013756C"/>
    <w:rsid w:val="001376A7"/>
    <w:rsid w:val="00137B80"/>
    <w:rsid w:val="00140156"/>
    <w:rsid w:val="00140417"/>
    <w:rsid w:val="001404C4"/>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F55"/>
    <w:rsid w:val="00146A55"/>
    <w:rsid w:val="00146D5B"/>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30B"/>
    <w:rsid w:val="001545F8"/>
    <w:rsid w:val="00154899"/>
    <w:rsid w:val="00154CFC"/>
    <w:rsid w:val="001552E1"/>
    <w:rsid w:val="00155303"/>
    <w:rsid w:val="0015558B"/>
    <w:rsid w:val="00155608"/>
    <w:rsid w:val="001557F7"/>
    <w:rsid w:val="00155B51"/>
    <w:rsid w:val="00155DC2"/>
    <w:rsid w:val="00155E43"/>
    <w:rsid w:val="00155EAD"/>
    <w:rsid w:val="00156572"/>
    <w:rsid w:val="001565D1"/>
    <w:rsid w:val="00156781"/>
    <w:rsid w:val="00156B10"/>
    <w:rsid w:val="00156FD5"/>
    <w:rsid w:val="001576A7"/>
    <w:rsid w:val="001579E2"/>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45E"/>
    <w:rsid w:val="00167F65"/>
    <w:rsid w:val="00170246"/>
    <w:rsid w:val="00170B08"/>
    <w:rsid w:val="00170F6C"/>
    <w:rsid w:val="00171354"/>
    <w:rsid w:val="0017183C"/>
    <w:rsid w:val="00171C44"/>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77E1C"/>
    <w:rsid w:val="0018035E"/>
    <w:rsid w:val="001809C1"/>
    <w:rsid w:val="00180AF0"/>
    <w:rsid w:val="00180C66"/>
    <w:rsid w:val="00180D78"/>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C7D"/>
    <w:rsid w:val="0018514F"/>
    <w:rsid w:val="0018529D"/>
    <w:rsid w:val="00185985"/>
    <w:rsid w:val="00185A6D"/>
    <w:rsid w:val="00185B56"/>
    <w:rsid w:val="0018612D"/>
    <w:rsid w:val="00186614"/>
    <w:rsid w:val="001867F0"/>
    <w:rsid w:val="00187543"/>
    <w:rsid w:val="0019010B"/>
    <w:rsid w:val="001907E3"/>
    <w:rsid w:val="00190EFA"/>
    <w:rsid w:val="001912EC"/>
    <w:rsid w:val="00191A6B"/>
    <w:rsid w:val="00192794"/>
    <w:rsid w:val="00192849"/>
    <w:rsid w:val="00192C1F"/>
    <w:rsid w:val="00192E35"/>
    <w:rsid w:val="00192F27"/>
    <w:rsid w:val="0019307E"/>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631"/>
    <w:rsid w:val="0019694D"/>
    <w:rsid w:val="001969E7"/>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D8D"/>
    <w:rsid w:val="001A512E"/>
    <w:rsid w:val="001A5818"/>
    <w:rsid w:val="001A5E07"/>
    <w:rsid w:val="001A5EDD"/>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5AC"/>
    <w:rsid w:val="001B4A69"/>
    <w:rsid w:val="001B4E5F"/>
    <w:rsid w:val="001B4EA5"/>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1E79"/>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BE"/>
    <w:rsid w:val="001D12DC"/>
    <w:rsid w:val="001D12EE"/>
    <w:rsid w:val="001D15BF"/>
    <w:rsid w:val="001D226D"/>
    <w:rsid w:val="001D2A74"/>
    <w:rsid w:val="001D2C7E"/>
    <w:rsid w:val="001D32B9"/>
    <w:rsid w:val="001D428F"/>
    <w:rsid w:val="001D4B18"/>
    <w:rsid w:val="001D4C6D"/>
    <w:rsid w:val="001D4F2A"/>
    <w:rsid w:val="001D55C4"/>
    <w:rsid w:val="001D573F"/>
    <w:rsid w:val="001D59A7"/>
    <w:rsid w:val="001D5A46"/>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8"/>
    <w:rsid w:val="001E3840"/>
    <w:rsid w:val="001E3DFA"/>
    <w:rsid w:val="001E3F02"/>
    <w:rsid w:val="001E4DBC"/>
    <w:rsid w:val="001E5749"/>
    <w:rsid w:val="001E5D48"/>
    <w:rsid w:val="001E5E2B"/>
    <w:rsid w:val="001E6101"/>
    <w:rsid w:val="001E619C"/>
    <w:rsid w:val="001E61A6"/>
    <w:rsid w:val="001E64D6"/>
    <w:rsid w:val="001E6542"/>
    <w:rsid w:val="001E703F"/>
    <w:rsid w:val="001E72D3"/>
    <w:rsid w:val="001E77A5"/>
    <w:rsid w:val="001E77DC"/>
    <w:rsid w:val="001E78B6"/>
    <w:rsid w:val="001E7C7F"/>
    <w:rsid w:val="001E7DD3"/>
    <w:rsid w:val="001F01F8"/>
    <w:rsid w:val="001F02EE"/>
    <w:rsid w:val="001F045D"/>
    <w:rsid w:val="001F07A4"/>
    <w:rsid w:val="001F0C85"/>
    <w:rsid w:val="001F1057"/>
    <w:rsid w:val="001F1598"/>
    <w:rsid w:val="001F172E"/>
    <w:rsid w:val="001F1E9E"/>
    <w:rsid w:val="001F217A"/>
    <w:rsid w:val="001F24AE"/>
    <w:rsid w:val="001F2DD8"/>
    <w:rsid w:val="001F3489"/>
    <w:rsid w:val="001F380C"/>
    <w:rsid w:val="001F393B"/>
    <w:rsid w:val="001F4035"/>
    <w:rsid w:val="001F4383"/>
    <w:rsid w:val="001F46A6"/>
    <w:rsid w:val="001F4833"/>
    <w:rsid w:val="001F520A"/>
    <w:rsid w:val="001F54B0"/>
    <w:rsid w:val="001F5545"/>
    <w:rsid w:val="001F5BA7"/>
    <w:rsid w:val="001F60FD"/>
    <w:rsid w:val="001F63C6"/>
    <w:rsid w:val="001F6558"/>
    <w:rsid w:val="001F66BD"/>
    <w:rsid w:val="001F70E9"/>
    <w:rsid w:val="001F7219"/>
    <w:rsid w:val="001F74EC"/>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DA3"/>
    <w:rsid w:val="00205ED5"/>
    <w:rsid w:val="00205FB7"/>
    <w:rsid w:val="0020625C"/>
    <w:rsid w:val="002062EE"/>
    <w:rsid w:val="00206793"/>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6A61"/>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14B"/>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4C4"/>
    <w:rsid w:val="002337C9"/>
    <w:rsid w:val="00235162"/>
    <w:rsid w:val="0023522F"/>
    <w:rsid w:val="00235D04"/>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53D"/>
    <w:rsid w:val="00256790"/>
    <w:rsid w:val="00256960"/>
    <w:rsid w:val="002570CB"/>
    <w:rsid w:val="0025728E"/>
    <w:rsid w:val="002603B8"/>
    <w:rsid w:val="00260547"/>
    <w:rsid w:val="002607DC"/>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CAE"/>
    <w:rsid w:val="00274EE4"/>
    <w:rsid w:val="00275166"/>
    <w:rsid w:val="00275373"/>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2C1"/>
    <w:rsid w:val="00284347"/>
    <w:rsid w:val="00284469"/>
    <w:rsid w:val="00285368"/>
    <w:rsid w:val="0028630F"/>
    <w:rsid w:val="002865FA"/>
    <w:rsid w:val="00286A1E"/>
    <w:rsid w:val="00286A27"/>
    <w:rsid w:val="00286A88"/>
    <w:rsid w:val="0028709F"/>
    <w:rsid w:val="00287DC6"/>
    <w:rsid w:val="00290282"/>
    <w:rsid w:val="00290774"/>
    <w:rsid w:val="002908DE"/>
    <w:rsid w:val="002909D9"/>
    <w:rsid w:val="00291073"/>
    <w:rsid w:val="0029143D"/>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33B"/>
    <w:rsid w:val="002965DA"/>
    <w:rsid w:val="0029670A"/>
    <w:rsid w:val="0029693F"/>
    <w:rsid w:val="00296F2A"/>
    <w:rsid w:val="0029705F"/>
    <w:rsid w:val="0029747B"/>
    <w:rsid w:val="00297482"/>
    <w:rsid w:val="0029776A"/>
    <w:rsid w:val="0029796A"/>
    <w:rsid w:val="00297BF5"/>
    <w:rsid w:val="002A06D0"/>
    <w:rsid w:val="002A0A50"/>
    <w:rsid w:val="002A0D15"/>
    <w:rsid w:val="002A0F56"/>
    <w:rsid w:val="002A131F"/>
    <w:rsid w:val="002A1835"/>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0FDB"/>
    <w:rsid w:val="002C1253"/>
    <w:rsid w:val="002C1402"/>
    <w:rsid w:val="002C1851"/>
    <w:rsid w:val="002C2561"/>
    <w:rsid w:val="002C295D"/>
    <w:rsid w:val="002C2C43"/>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32F"/>
    <w:rsid w:val="002D14F6"/>
    <w:rsid w:val="002D1717"/>
    <w:rsid w:val="002D1A6E"/>
    <w:rsid w:val="002D1DB3"/>
    <w:rsid w:val="002D1E26"/>
    <w:rsid w:val="002D2109"/>
    <w:rsid w:val="002D215F"/>
    <w:rsid w:val="002D240D"/>
    <w:rsid w:val="002D27ED"/>
    <w:rsid w:val="002D2B8F"/>
    <w:rsid w:val="002D2E84"/>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357"/>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1E8"/>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4BC0"/>
    <w:rsid w:val="00304FD6"/>
    <w:rsid w:val="0030524D"/>
    <w:rsid w:val="003057F1"/>
    <w:rsid w:val="00305FE0"/>
    <w:rsid w:val="003061F5"/>
    <w:rsid w:val="00306277"/>
    <w:rsid w:val="00306973"/>
    <w:rsid w:val="003069EC"/>
    <w:rsid w:val="00306B96"/>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3B0"/>
    <w:rsid w:val="003174FD"/>
    <w:rsid w:val="0031795B"/>
    <w:rsid w:val="00320100"/>
    <w:rsid w:val="00320301"/>
    <w:rsid w:val="00320877"/>
    <w:rsid w:val="003209F9"/>
    <w:rsid w:val="00320B0B"/>
    <w:rsid w:val="00320E4E"/>
    <w:rsid w:val="0032125C"/>
    <w:rsid w:val="00321D10"/>
    <w:rsid w:val="00321D34"/>
    <w:rsid w:val="00322248"/>
    <w:rsid w:val="003225BD"/>
    <w:rsid w:val="00322AB5"/>
    <w:rsid w:val="00322CB9"/>
    <w:rsid w:val="00322EF8"/>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50121"/>
    <w:rsid w:val="0035080B"/>
    <w:rsid w:val="003508CD"/>
    <w:rsid w:val="00350E22"/>
    <w:rsid w:val="00351111"/>
    <w:rsid w:val="003513BB"/>
    <w:rsid w:val="00351497"/>
    <w:rsid w:val="003518E9"/>
    <w:rsid w:val="00351BFB"/>
    <w:rsid w:val="00351C15"/>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76"/>
    <w:rsid w:val="003605B7"/>
    <w:rsid w:val="003607AE"/>
    <w:rsid w:val="00360966"/>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0B"/>
    <w:rsid w:val="00365989"/>
    <w:rsid w:val="00365A14"/>
    <w:rsid w:val="00365C5C"/>
    <w:rsid w:val="00365C92"/>
    <w:rsid w:val="00365C94"/>
    <w:rsid w:val="00365D22"/>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54F"/>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576"/>
    <w:rsid w:val="003816C3"/>
    <w:rsid w:val="003817DA"/>
    <w:rsid w:val="003819BA"/>
    <w:rsid w:val="00381DF1"/>
    <w:rsid w:val="00381E1F"/>
    <w:rsid w:val="00381F04"/>
    <w:rsid w:val="0038278A"/>
    <w:rsid w:val="003827B5"/>
    <w:rsid w:val="00382BC8"/>
    <w:rsid w:val="00382CE2"/>
    <w:rsid w:val="00382CE6"/>
    <w:rsid w:val="00382CFA"/>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3B"/>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0E8"/>
    <w:rsid w:val="003A06B1"/>
    <w:rsid w:val="003A0810"/>
    <w:rsid w:val="003A0D08"/>
    <w:rsid w:val="003A0EA6"/>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1B5"/>
    <w:rsid w:val="003A5264"/>
    <w:rsid w:val="003A551C"/>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8AA"/>
    <w:rsid w:val="003B5E41"/>
    <w:rsid w:val="003B5EEF"/>
    <w:rsid w:val="003B5F07"/>
    <w:rsid w:val="003B655B"/>
    <w:rsid w:val="003B6F3D"/>
    <w:rsid w:val="003B77BC"/>
    <w:rsid w:val="003B7A85"/>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577"/>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238"/>
    <w:rsid w:val="003D4243"/>
    <w:rsid w:val="003D4AAB"/>
    <w:rsid w:val="003D4F7B"/>
    <w:rsid w:val="003D5059"/>
    <w:rsid w:val="003D5073"/>
    <w:rsid w:val="003D520D"/>
    <w:rsid w:val="003D5424"/>
    <w:rsid w:val="003D58B6"/>
    <w:rsid w:val="003D5C60"/>
    <w:rsid w:val="003D6145"/>
    <w:rsid w:val="003D654E"/>
    <w:rsid w:val="003D65C5"/>
    <w:rsid w:val="003D6662"/>
    <w:rsid w:val="003D6C35"/>
    <w:rsid w:val="003D733A"/>
    <w:rsid w:val="003D777F"/>
    <w:rsid w:val="003D7C9C"/>
    <w:rsid w:val="003D7F65"/>
    <w:rsid w:val="003E0247"/>
    <w:rsid w:val="003E0F08"/>
    <w:rsid w:val="003E1562"/>
    <w:rsid w:val="003E1EAC"/>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86E"/>
    <w:rsid w:val="003E6CBA"/>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7D8"/>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C99"/>
    <w:rsid w:val="00417D02"/>
    <w:rsid w:val="0042009B"/>
    <w:rsid w:val="00420131"/>
    <w:rsid w:val="004210D2"/>
    <w:rsid w:val="004210E1"/>
    <w:rsid w:val="004210E9"/>
    <w:rsid w:val="00421336"/>
    <w:rsid w:val="0042249D"/>
    <w:rsid w:val="004225EC"/>
    <w:rsid w:val="004229AA"/>
    <w:rsid w:val="004231B0"/>
    <w:rsid w:val="0042364F"/>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6B1"/>
    <w:rsid w:val="00435749"/>
    <w:rsid w:val="004358DB"/>
    <w:rsid w:val="00435EBA"/>
    <w:rsid w:val="00436098"/>
    <w:rsid w:val="004365B2"/>
    <w:rsid w:val="00436742"/>
    <w:rsid w:val="00436938"/>
    <w:rsid w:val="004369EC"/>
    <w:rsid w:val="00437641"/>
    <w:rsid w:val="00437C54"/>
    <w:rsid w:val="004404D5"/>
    <w:rsid w:val="00440B00"/>
    <w:rsid w:val="00440B15"/>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3B9F"/>
    <w:rsid w:val="00454197"/>
    <w:rsid w:val="0045435D"/>
    <w:rsid w:val="0045437A"/>
    <w:rsid w:val="0045454C"/>
    <w:rsid w:val="0045479C"/>
    <w:rsid w:val="00454D07"/>
    <w:rsid w:val="00454E2A"/>
    <w:rsid w:val="00454F01"/>
    <w:rsid w:val="004552AD"/>
    <w:rsid w:val="00455382"/>
    <w:rsid w:val="00455474"/>
    <w:rsid w:val="00455AC8"/>
    <w:rsid w:val="00456A2E"/>
    <w:rsid w:val="00456CDD"/>
    <w:rsid w:val="0045716C"/>
    <w:rsid w:val="0045720B"/>
    <w:rsid w:val="00457484"/>
    <w:rsid w:val="004577EF"/>
    <w:rsid w:val="004579E1"/>
    <w:rsid w:val="00457A59"/>
    <w:rsid w:val="00457B53"/>
    <w:rsid w:val="00457E87"/>
    <w:rsid w:val="0046005B"/>
    <w:rsid w:val="004601C5"/>
    <w:rsid w:val="004602BF"/>
    <w:rsid w:val="00460328"/>
    <w:rsid w:val="00460C5B"/>
    <w:rsid w:val="00460DFC"/>
    <w:rsid w:val="00461FD9"/>
    <w:rsid w:val="004622AF"/>
    <w:rsid w:val="004629F3"/>
    <w:rsid w:val="00462CF2"/>
    <w:rsid w:val="004630CB"/>
    <w:rsid w:val="0046322D"/>
    <w:rsid w:val="004633A8"/>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D48"/>
    <w:rsid w:val="00470DF0"/>
    <w:rsid w:val="00470FAF"/>
    <w:rsid w:val="00471785"/>
    <w:rsid w:val="0047185B"/>
    <w:rsid w:val="00471B67"/>
    <w:rsid w:val="0047264A"/>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6C07"/>
    <w:rsid w:val="004776AF"/>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113"/>
    <w:rsid w:val="004953FA"/>
    <w:rsid w:val="0049574A"/>
    <w:rsid w:val="00495E08"/>
    <w:rsid w:val="00495F0F"/>
    <w:rsid w:val="00495F23"/>
    <w:rsid w:val="004960B7"/>
    <w:rsid w:val="004961D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252"/>
    <w:rsid w:val="004A23B4"/>
    <w:rsid w:val="004A23C3"/>
    <w:rsid w:val="004A2428"/>
    <w:rsid w:val="004A24A1"/>
    <w:rsid w:val="004A33A3"/>
    <w:rsid w:val="004A3B66"/>
    <w:rsid w:val="004A459C"/>
    <w:rsid w:val="004A4783"/>
    <w:rsid w:val="004A4887"/>
    <w:rsid w:val="004A4FFE"/>
    <w:rsid w:val="004A5054"/>
    <w:rsid w:val="004A50D2"/>
    <w:rsid w:val="004A5495"/>
    <w:rsid w:val="004A5985"/>
    <w:rsid w:val="004A5C4F"/>
    <w:rsid w:val="004A62CD"/>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58"/>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6D2E"/>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6B2B"/>
    <w:rsid w:val="004C76B1"/>
    <w:rsid w:val="004D13D3"/>
    <w:rsid w:val="004D16E0"/>
    <w:rsid w:val="004D1DAB"/>
    <w:rsid w:val="004D2183"/>
    <w:rsid w:val="004D2228"/>
    <w:rsid w:val="004D287B"/>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018"/>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460"/>
    <w:rsid w:val="004F06E6"/>
    <w:rsid w:val="004F0D76"/>
    <w:rsid w:val="004F1716"/>
    <w:rsid w:val="004F185C"/>
    <w:rsid w:val="004F1FD7"/>
    <w:rsid w:val="004F2976"/>
    <w:rsid w:val="004F3062"/>
    <w:rsid w:val="004F3214"/>
    <w:rsid w:val="004F32B7"/>
    <w:rsid w:val="004F335A"/>
    <w:rsid w:val="004F3AD8"/>
    <w:rsid w:val="004F3F28"/>
    <w:rsid w:val="004F3F6A"/>
    <w:rsid w:val="004F47BC"/>
    <w:rsid w:val="004F4AE6"/>
    <w:rsid w:val="004F4FFF"/>
    <w:rsid w:val="004F577F"/>
    <w:rsid w:val="004F60CE"/>
    <w:rsid w:val="004F6BA1"/>
    <w:rsid w:val="004F6F31"/>
    <w:rsid w:val="004F7246"/>
    <w:rsid w:val="004F742F"/>
    <w:rsid w:val="004F7732"/>
    <w:rsid w:val="004F7CBF"/>
    <w:rsid w:val="005004FA"/>
    <w:rsid w:val="0050052F"/>
    <w:rsid w:val="00500D93"/>
    <w:rsid w:val="00500EAC"/>
    <w:rsid w:val="00501117"/>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A1B"/>
    <w:rsid w:val="00517E4E"/>
    <w:rsid w:val="0052067D"/>
    <w:rsid w:val="00520C00"/>
    <w:rsid w:val="00521C5E"/>
    <w:rsid w:val="005220F2"/>
    <w:rsid w:val="00522476"/>
    <w:rsid w:val="00522AF6"/>
    <w:rsid w:val="005236E4"/>
    <w:rsid w:val="00523B0B"/>
    <w:rsid w:val="00523B2E"/>
    <w:rsid w:val="00524110"/>
    <w:rsid w:val="005241A1"/>
    <w:rsid w:val="0052440A"/>
    <w:rsid w:val="005246FA"/>
    <w:rsid w:val="005248A6"/>
    <w:rsid w:val="00524AA2"/>
    <w:rsid w:val="00524FA0"/>
    <w:rsid w:val="0052640D"/>
    <w:rsid w:val="0052647C"/>
    <w:rsid w:val="0052684B"/>
    <w:rsid w:val="0052687C"/>
    <w:rsid w:val="00526BCD"/>
    <w:rsid w:val="00526BF9"/>
    <w:rsid w:val="0052700C"/>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430"/>
    <w:rsid w:val="00532E5A"/>
    <w:rsid w:val="005332B5"/>
    <w:rsid w:val="00533541"/>
    <w:rsid w:val="00533AAF"/>
    <w:rsid w:val="00533F33"/>
    <w:rsid w:val="005343A5"/>
    <w:rsid w:val="0053449D"/>
    <w:rsid w:val="0053479E"/>
    <w:rsid w:val="00534F57"/>
    <w:rsid w:val="00534FF6"/>
    <w:rsid w:val="0053541B"/>
    <w:rsid w:val="0053543E"/>
    <w:rsid w:val="00535CB7"/>
    <w:rsid w:val="00535DA8"/>
    <w:rsid w:val="005361AF"/>
    <w:rsid w:val="0053653B"/>
    <w:rsid w:val="00536768"/>
    <w:rsid w:val="0053678D"/>
    <w:rsid w:val="00536B37"/>
    <w:rsid w:val="00536CF2"/>
    <w:rsid w:val="00537040"/>
    <w:rsid w:val="00537B99"/>
    <w:rsid w:val="00537C91"/>
    <w:rsid w:val="00537D5D"/>
    <w:rsid w:val="005406C8"/>
    <w:rsid w:val="00540906"/>
    <w:rsid w:val="00540A73"/>
    <w:rsid w:val="005412A0"/>
    <w:rsid w:val="0054132A"/>
    <w:rsid w:val="00541460"/>
    <w:rsid w:val="0054181D"/>
    <w:rsid w:val="00541E58"/>
    <w:rsid w:val="005422B9"/>
    <w:rsid w:val="00542E8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345"/>
    <w:rsid w:val="0056168B"/>
    <w:rsid w:val="00561944"/>
    <w:rsid w:val="00562299"/>
    <w:rsid w:val="005623C9"/>
    <w:rsid w:val="005624CE"/>
    <w:rsid w:val="00562982"/>
    <w:rsid w:val="00562BF4"/>
    <w:rsid w:val="005634ED"/>
    <w:rsid w:val="00563517"/>
    <w:rsid w:val="0056389C"/>
    <w:rsid w:val="00563B44"/>
    <w:rsid w:val="00563F3C"/>
    <w:rsid w:val="0056430A"/>
    <w:rsid w:val="00564650"/>
    <w:rsid w:val="00564AB2"/>
    <w:rsid w:val="00564B5F"/>
    <w:rsid w:val="00564B89"/>
    <w:rsid w:val="00564F63"/>
    <w:rsid w:val="00565168"/>
    <w:rsid w:val="005652BA"/>
    <w:rsid w:val="005655FD"/>
    <w:rsid w:val="005656D7"/>
    <w:rsid w:val="005657D4"/>
    <w:rsid w:val="00565BFF"/>
    <w:rsid w:val="00565DDE"/>
    <w:rsid w:val="005665A6"/>
    <w:rsid w:val="005668F5"/>
    <w:rsid w:val="00567296"/>
    <w:rsid w:val="005672BA"/>
    <w:rsid w:val="005672E8"/>
    <w:rsid w:val="00570177"/>
    <w:rsid w:val="005702F6"/>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6F9E"/>
    <w:rsid w:val="00577AEC"/>
    <w:rsid w:val="005803DA"/>
    <w:rsid w:val="005807C6"/>
    <w:rsid w:val="005810A6"/>
    <w:rsid w:val="00581827"/>
    <w:rsid w:val="00581991"/>
    <w:rsid w:val="00581F87"/>
    <w:rsid w:val="005827F1"/>
    <w:rsid w:val="0058347D"/>
    <w:rsid w:val="005838FF"/>
    <w:rsid w:val="00583C03"/>
    <w:rsid w:val="00583F06"/>
    <w:rsid w:val="00583F45"/>
    <w:rsid w:val="00584578"/>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038"/>
    <w:rsid w:val="00590A68"/>
    <w:rsid w:val="00590B73"/>
    <w:rsid w:val="00590D8B"/>
    <w:rsid w:val="0059101C"/>
    <w:rsid w:val="00591631"/>
    <w:rsid w:val="00591652"/>
    <w:rsid w:val="00591DFD"/>
    <w:rsid w:val="00591EE0"/>
    <w:rsid w:val="00591F9B"/>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59C"/>
    <w:rsid w:val="005C276A"/>
    <w:rsid w:val="005C289B"/>
    <w:rsid w:val="005C2EA3"/>
    <w:rsid w:val="005C3321"/>
    <w:rsid w:val="005C3BBD"/>
    <w:rsid w:val="005C3CF4"/>
    <w:rsid w:val="005C3D81"/>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1A91"/>
    <w:rsid w:val="005E2069"/>
    <w:rsid w:val="005E227A"/>
    <w:rsid w:val="005E29A6"/>
    <w:rsid w:val="005E2CF0"/>
    <w:rsid w:val="005E3369"/>
    <w:rsid w:val="005E353C"/>
    <w:rsid w:val="005E3580"/>
    <w:rsid w:val="005E36F6"/>
    <w:rsid w:val="005E3CBE"/>
    <w:rsid w:val="005E41D1"/>
    <w:rsid w:val="005E441E"/>
    <w:rsid w:val="005E4757"/>
    <w:rsid w:val="005E4E13"/>
    <w:rsid w:val="005E53DF"/>
    <w:rsid w:val="005E5663"/>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1533"/>
    <w:rsid w:val="005F2048"/>
    <w:rsid w:val="005F224C"/>
    <w:rsid w:val="005F234C"/>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EEA"/>
    <w:rsid w:val="00601FC2"/>
    <w:rsid w:val="00602201"/>
    <w:rsid w:val="0060449E"/>
    <w:rsid w:val="0060473D"/>
    <w:rsid w:val="006048B7"/>
    <w:rsid w:val="00604E71"/>
    <w:rsid w:val="00604EED"/>
    <w:rsid w:val="0060515D"/>
    <w:rsid w:val="006053AE"/>
    <w:rsid w:val="006059A4"/>
    <w:rsid w:val="006059AC"/>
    <w:rsid w:val="00606445"/>
    <w:rsid w:val="00606474"/>
    <w:rsid w:val="00606577"/>
    <w:rsid w:val="00606609"/>
    <w:rsid w:val="006067FC"/>
    <w:rsid w:val="00606911"/>
    <w:rsid w:val="00606A3F"/>
    <w:rsid w:val="00606BF5"/>
    <w:rsid w:val="00607108"/>
    <w:rsid w:val="006074F3"/>
    <w:rsid w:val="00607977"/>
    <w:rsid w:val="006102C0"/>
    <w:rsid w:val="006104F9"/>
    <w:rsid w:val="00610796"/>
    <w:rsid w:val="00610DA3"/>
    <w:rsid w:val="00610DC0"/>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6FEB"/>
    <w:rsid w:val="00627191"/>
    <w:rsid w:val="00627503"/>
    <w:rsid w:val="00627D48"/>
    <w:rsid w:val="00627E8C"/>
    <w:rsid w:val="00630EC9"/>
    <w:rsid w:val="00630F1B"/>
    <w:rsid w:val="00631203"/>
    <w:rsid w:val="0063185E"/>
    <w:rsid w:val="006318C3"/>
    <w:rsid w:val="00631F11"/>
    <w:rsid w:val="00631FF0"/>
    <w:rsid w:val="00632AE8"/>
    <w:rsid w:val="00633083"/>
    <w:rsid w:val="0063311C"/>
    <w:rsid w:val="00633549"/>
    <w:rsid w:val="00633F66"/>
    <w:rsid w:val="006342D7"/>
    <w:rsid w:val="00634A21"/>
    <w:rsid w:val="00634A45"/>
    <w:rsid w:val="00634B1A"/>
    <w:rsid w:val="00634FA2"/>
    <w:rsid w:val="006352E7"/>
    <w:rsid w:val="006353FB"/>
    <w:rsid w:val="00635761"/>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C12"/>
    <w:rsid w:val="0066554D"/>
    <w:rsid w:val="00666590"/>
    <w:rsid w:val="006668C5"/>
    <w:rsid w:val="006670CE"/>
    <w:rsid w:val="006670DA"/>
    <w:rsid w:val="00667438"/>
    <w:rsid w:val="00667733"/>
    <w:rsid w:val="00667E4C"/>
    <w:rsid w:val="00667FB6"/>
    <w:rsid w:val="0067018B"/>
    <w:rsid w:val="00670614"/>
    <w:rsid w:val="00670676"/>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E34"/>
    <w:rsid w:val="0068200D"/>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C3"/>
    <w:rsid w:val="0068575C"/>
    <w:rsid w:val="00685C7D"/>
    <w:rsid w:val="00686253"/>
    <w:rsid w:val="0068658E"/>
    <w:rsid w:val="006868D5"/>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29C"/>
    <w:rsid w:val="006A0540"/>
    <w:rsid w:val="006A05D3"/>
    <w:rsid w:val="006A08D5"/>
    <w:rsid w:val="006A0C52"/>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803"/>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3607"/>
    <w:rsid w:val="006C4295"/>
    <w:rsid w:val="006C4362"/>
    <w:rsid w:val="006C4869"/>
    <w:rsid w:val="006C4971"/>
    <w:rsid w:val="006C4AD0"/>
    <w:rsid w:val="006C4D31"/>
    <w:rsid w:val="006C4F6A"/>
    <w:rsid w:val="006C4FCA"/>
    <w:rsid w:val="006C523C"/>
    <w:rsid w:val="006C641E"/>
    <w:rsid w:val="006C6690"/>
    <w:rsid w:val="006C6D84"/>
    <w:rsid w:val="006C6EFB"/>
    <w:rsid w:val="006C76A4"/>
    <w:rsid w:val="006C76CF"/>
    <w:rsid w:val="006D03C7"/>
    <w:rsid w:val="006D05E5"/>
    <w:rsid w:val="006D061E"/>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67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A28"/>
    <w:rsid w:val="006E1B64"/>
    <w:rsid w:val="006E202B"/>
    <w:rsid w:val="006E234B"/>
    <w:rsid w:val="006E23A7"/>
    <w:rsid w:val="006E29B6"/>
    <w:rsid w:val="006E2AA9"/>
    <w:rsid w:val="006E2D92"/>
    <w:rsid w:val="006E4202"/>
    <w:rsid w:val="006E47AB"/>
    <w:rsid w:val="006E4DBB"/>
    <w:rsid w:val="006E4F77"/>
    <w:rsid w:val="006E51E1"/>
    <w:rsid w:val="006E5854"/>
    <w:rsid w:val="006E5A98"/>
    <w:rsid w:val="006E5E99"/>
    <w:rsid w:val="006E608A"/>
    <w:rsid w:val="006E60FA"/>
    <w:rsid w:val="006E6353"/>
    <w:rsid w:val="006E755B"/>
    <w:rsid w:val="006E77AB"/>
    <w:rsid w:val="006E7801"/>
    <w:rsid w:val="006E7A6E"/>
    <w:rsid w:val="006E7D10"/>
    <w:rsid w:val="006F02AF"/>
    <w:rsid w:val="006F066D"/>
    <w:rsid w:val="006F091C"/>
    <w:rsid w:val="006F0DA7"/>
    <w:rsid w:val="006F16C9"/>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8BA"/>
    <w:rsid w:val="00713D32"/>
    <w:rsid w:val="0071442A"/>
    <w:rsid w:val="007145DE"/>
    <w:rsid w:val="00714B07"/>
    <w:rsid w:val="00715062"/>
    <w:rsid w:val="00715CDF"/>
    <w:rsid w:val="00715DFF"/>
    <w:rsid w:val="00715E5D"/>
    <w:rsid w:val="00715F02"/>
    <w:rsid w:val="00716237"/>
    <w:rsid w:val="00716406"/>
    <w:rsid w:val="0071691C"/>
    <w:rsid w:val="00716C7D"/>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2B37"/>
    <w:rsid w:val="007331AD"/>
    <w:rsid w:val="0073327F"/>
    <w:rsid w:val="00733434"/>
    <w:rsid w:val="00733617"/>
    <w:rsid w:val="007337F4"/>
    <w:rsid w:val="007343C3"/>
    <w:rsid w:val="00734496"/>
    <w:rsid w:val="00734FD3"/>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6B8"/>
    <w:rsid w:val="00740D52"/>
    <w:rsid w:val="00741892"/>
    <w:rsid w:val="00741A84"/>
    <w:rsid w:val="00741F3A"/>
    <w:rsid w:val="00742157"/>
    <w:rsid w:val="007423AE"/>
    <w:rsid w:val="007427D1"/>
    <w:rsid w:val="00742DE0"/>
    <w:rsid w:val="00743022"/>
    <w:rsid w:val="0074347A"/>
    <w:rsid w:val="007434D4"/>
    <w:rsid w:val="00743964"/>
    <w:rsid w:val="00743A75"/>
    <w:rsid w:val="00743B22"/>
    <w:rsid w:val="00743BA6"/>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7E"/>
    <w:rsid w:val="007509EE"/>
    <w:rsid w:val="00750FBC"/>
    <w:rsid w:val="00752812"/>
    <w:rsid w:val="00752A5A"/>
    <w:rsid w:val="00752FFD"/>
    <w:rsid w:val="0075359E"/>
    <w:rsid w:val="00753A46"/>
    <w:rsid w:val="007542F3"/>
    <w:rsid w:val="00755280"/>
    <w:rsid w:val="007555DC"/>
    <w:rsid w:val="0075564C"/>
    <w:rsid w:val="007557A2"/>
    <w:rsid w:val="00755EAB"/>
    <w:rsid w:val="00755EFA"/>
    <w:rsid w:val="00756253"/>
    <w:rsid w:val="00756419"/>
    <w:rsid w:val="00756811"/>
    <w:rsid w:val="00756BAE"/>
    <w:rsid w:val="00757014"/>
    <w:rsid w:val="0075753B"/>
    <w:rsid w:val="0075756B"/>
    <w:rsid w:val="007576FC"/>
    <w:rsid w:val="00757A05"/>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702"/>
    <w:rsid w:val="00767B01"/>
    <w:rsid w:val="00767EF8"/>
    <w:rsid w:val="0077065B"/>
    <w:rsid w:val="0077094C"/>
    <w:rsid w:val="00771D52"/>
    <w:rsid w:val="00772255"/>
    <w:rsid w:val="007725D5"/>
    <w:rsid w:val="00772B2A"/>
    <w:rsid w:val="00773041"/>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6A51"/>
    <w:rsid w:val="00786B9B"/>
    <w:rsid w:val="00786D0B"/>
    <w:rsid w:val="00787B9D"/>
    <w:rsid w:val="0079011C"/>
    <w:rsid w:val="0079012A"/>
    <w:rsid w:val="00790557"/>
    <w:rsid w:val="007907E4"/>
    <w:rsid w:val="007914D7"/>
    <w:rsid w:val="007916F4"/>
    <w:rsid w:val="00791F78"/>
    <w:rsid w:val="00792A56"/>
    <w:rsid w:val="00792AE6"/>
    <w:rsid w:val="007932FC"/>
    <w:rsid w:val="00793729"/>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3A9"/>
    <w:rsid w:val="007A2946"/>
    <w:rsid w:val="007A2A66"/>
    <w:rsid w:val="007A2DBC"/>
    <w:rsid w:val="007A2EBE"/>
    <w:rsid w:val="007A2F33"/>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64"/>
    <w:rsid w:val="007A74ED"/>
    <w:rsid w:val="007B054C"/>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4FF"/>
    <w:rsid w:val="007C6AF9"/>
    <w:rsid w:val="007C6F34"/>
    <w:rsid w:val="007C78FF"/>
    <w:rsid w:val="007D0177"/>
    <w:rsid w:val="007D0A12"/>
    <w:rsid w:val="007D0DC4"/>
    <w:rsid w:val="007D0F4C"/>
    <w:rsid w:val="007D11C6"/>
    <w:rsid w:val="007D15BB"/>
    <w:rsid w:val="007D1A1C"/>
    <w:rsid w:val="007D1C14"/>
    <w:rsid w:val="007D1C6D"/>
    <w:rsid w:val="007D1F4E"/>
    <w:rsid w:val="007D2811"/>
    <w:rsid w:val="007D2BAD"/>
    <w:rsid w:val="007D2CA6"/>
    <w:rsid w:val="007D2EA5"/>
    <w:rsid w:val="007D3036"/>
    <w:rsid w:val="007D303A"/>
    <w:rsid w:val="007D348F"/>
    <w:rsid w:val="007D3522"/>
    <w:rsid w:val="007D3890"/>
    <w:rsid w:val="007D3BD8"/>
    <w:rsid w:val="007D3FE2"/>
    <w:rsid w:val="007D43A8"/>
    <w:rsid w:val="007D440B"/>
    <w:rsid w:val="007D480F"/>
    <w:rsid w:val="007D4BBC"/>
    <w:rsid w:val="007D4CD3"/>
    <w:rsid w:val="007D4FC1"/>
    <w:rsid w:val="007D523C"/>
    <w:rsid w:val="007D5257"/>
    <w:rsid w:val="007D56E0"/>
    <w:rsid w:val="007D5927"/>
    <w:rsid w:val="007D5EFC"/>
    <w:rsid w:val="007D5F1E"/>
    <w:rsid w:val="007D645C"/>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43"/>
    <w:rsid w:val="007E30C6"/>
    <w:rsid w:val="007E3194"/>
    <w:rsid w:val="007E34E5"/>
    <w:rsid w:val="007E36BE"/>
    <w:rsid w:val="007E3706"/>
    <w:rsid w:val="007E3719"/>
    <w:rsid w:val="007E386F"/>
    <w:rsid w:val="007E3AE3"/>
    <w:rsid w:val="007E3B96"/>
    <w:rsid w:val="007E4194"/>
    <w:rsid w:val="007E41E8"/>
    <w:rsid w:val="007E448B"/>
    <w:rsid w:val="007E462F"/>
    <w:rsid w:val="007E46A9"/>
    <w:rsid w:val="007E4D50"/>
    <w:rsid w:val="007E4EBE"/>
    <w:rsid w:val="007E59A7"/>
    <w:rsid w:val="007E5EF1"/>
    <w:rsid w:val="007E68FE"/>
    <w:rsid w:val="007E6A6F"/>
    <w:rsid w:val="007E6D10"/>
    <w:rsid w:val="007E73A4"/>
    <w:rsid w:val="007E75B3"/>
    <w:rsid w:val="007E7F4A"/>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3B1"/>
    <w:rsid w:val="0080380F"/>
    <w:rsid w:val="00803A39"/>
    <w:rsid w:val="00803CAD"/>
    <w:rsid w:val="00804390"/>
    <w:rsid w:val="0080462D"/>
    <w:rsid w:val="00804DD3"/>
    <w:rsid w:val="00804E81"/>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923"/>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3D6E"/>
    <w:rsid w:val="008241DD"/>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4D5F"/>
    <w:rsid w:val="008350DB"/>
    <w:rsid w:val="008351EA"/>
    <w:rsid w:val="00835304"/>
    <w:rsid w:val="008358B5"/>
    <w:rsid w:val="00835A86"/>
    <w:rsid w:val="0083635C"/>
    <w:rsid w:val="008368D8"/>
    <w:rsid w:val="00836DE2"/>
    <w:rsid w:val="00836EC3"/>
    <w:rsid w:val="00837650"/>
    <w:rsid w:val="00837FCE"/>
    <w:rsid w:val="008401A3"/>
    <w:rsid w:val="0084027F"/>
    <w:rsid w:val="00840952"/>
    <w:rsid w:val="00840FC4"/>
    <w:rsid w:val="00841049"/>
    <w:rsid w:val="008411CC"/>
    <w:rsid w:val="008412F0"/>
    <w:rsid w:val="00841B89"/>
    <w:rsid w:val="00841C34"/>
    <w:rsid w:val="00841FEA"/>
    <w:rsid w:val="00842366"/>
    <w:rsid w:val="00842B39"/>
    <w:rsid w:val="00843292"/>
    <w:rsid w:val="0084337F"/>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C02"/>
    <w:rsid w:val="00854E1F"/>
    <w:rsid w:val="00855104"/>
    <w:rsid w:val="0085513E"/>
    <w:rsid w:val="0085527A"/>
    <w:rsid w:val="008555ED"/>
    <w:rsid w:val="00856E37"/>
    <w:rsid w:val="00856E9E"/>
    <w:rsid w:val="0085706E"/>
    <w:rsid w:val="00857320"/>
    <w:rsid w:val="00857347"/>
    <w:rsid w:val="00857867"/>
    <w:rsid w:val="00857959"/>
    <w:rsid w:val="00857CB0"/>
    <w:rsid w:val="008601B8"/>
    <w:rsid w:val="0086028A"/>
    <w:rsid w:val="00860430"/>
    <w:rsid w:val="008608E9"/>
    <w:rsid w:val="008610A9"/>
    <w:rsid w:val="008610DC"/>
    <w:rsid w:val="0086120E"/>
    <w:rsid w:val="00861252"/>
    <w:rsid w:val="00861664"/>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F39"/>
    <w:rsid w:val="008701F7"/>
    <w:rsid w:val="008705DA"/>
    <w:rsid w:val="008705DC"/>
    <w:rsid w:val="00870916"/>
    <w:rsid w:val="008710D6"/>
    <w:rsid w:val="00871371"/>
    <w:rsid w:val="008716AB"/>
    <w:rsid w:val="008716C7"/>
    <w:rsid w:val="00871AED"/>
    <w:rsid w:val="00871B8B"/>
    <w:rsid w:val="00871CB1"/>
    <w:rsid w:val="00871D87"/>
    <w:rsid w:val="00871EA6"/>
    <w:rsid w:val="0087213F"/>
    <w:rsid w:val="00872854"/>
    <w:rsid w:val="00872C4A"/>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42F"/>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F9D"/>
    <w:rsid w:val="008963CE"/>
    <w:rsid w:val="008969FC"/>
    <w:rsid w:val="00896F2B"/>
    <w:rsid w:val="00897612"/>
    <w:rsid w:val="0089761B"/>
    <w:rsid w:val="00897874"/>
    <w:rsid w:val="008979D4"/>
    <w:rsid w:val="008A0701"/>
    <w:rsid w:val="008A15CE"/>
    <w:rsid w:val="008A168F"/>
    <w:rsid w:val="008A18D4"/>
    <w:rsid w:val="008A1931"/>
    <w:rsid w:val="008A272F"/>
    <w:rsid w:val="008A284D"/>
    <w:rsid w:val="008A3027"/>
    <w:rsid w:val="008A36E0"/>
    <w:rsid w:val="008A3A2C"/>
    <w:rsid w:val="008A3C50"/>
    <w:rsid w:val="008A3D36"/>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190"/>
    <w:rsid w:val="008B08CA"/>
    <w:rsid w:val="008B09C8"/>
    <w:rsid w:val="008B1126"/>
    <w:rsid w:val="008B1341"/>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A2"/>
    <w:rsid w:val="008B76FF"/>
    <w:rsid w:val="008B7F2A"/>
    <w:rsid w:val="008C01DB"/>
    <w:rsid w:val="008C0480"/>
    <w:rsid w:val="008C050B"/>
    <w:rsid w:val="008C09A1"/>
    <w:rsid w:val="008C0B05"/>
    <w:rsid w:val="008C101D"/>
    <w:rsid w:val="008C10FE"/>
    <w:rsid w:val="008C12C0"/>
    <w:rsid w:val="008C2091"/>
    <w:rsid w:val="008C21E6"/>
    <w:rsid w:val="008C21FA"/>
    <w:rsid w:val="008C244E"/>
    <w:rsid w:val="008C2975"/>
    <w:rsid w:val="008C2BA2"/>
    <w:rsid w:val="008C2FFF"/>
    <w:rsid w:val="008C3139"/>
    <w:rsid w:val="008C3ACA"/>
    <w:rsid w:val="008C40D7"/>
    <w:rsid w:val="008C4703"/>
    <w:rsid w:val="008C4BEB"/>
    <w:rsid w:val="008C4C22"/>
    <w:rsid w:val="008C5031"/>
    <w:rsid w:val="008C504E"/>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1499"/>
    <w:rsid w:val="008D175D"/>
    <w:rsid w:val="008D1BE4"/>
    <w:rsid w:val="008D1CBE"/>
    <w:rsid w:val="008D2016"/>
    <w:rsid w:val="008D217E"/>
    <w:rsid w:val="008D2489"/>
    <w:rsid w:val="008D2B36"/>
    <w:rsid w:val="008D38FE"/>
    <w:rsid w:val="008D3983"/>
    <w:rsid w:val="008D3984"/>
    <w:rsid w:val="008D3FDA"/>
    <w:rsid w:val="008D41D9"/>
    <w:rsid w:val="008D4470"/>
    <w:rsid w:val="008D472E"/>
    <w:rsid w:val="008D4C81"/>
    <w:rsid w:val="008D4D86"/>
    <w:rsid w:val="008D4E8D"/>
    <w:rsid w:val="008D50BE"/>
    <w:rsid w:val="008D51F9"/>
    <w:rsid w:val="008D573D"/>
    <w:rsid w:val="008D59C3"/>
    <w:rsid w:val="008D5E83"/>
    <w:rsid w:val="008D64D3"/>
    <w:rsid w:val="008D6501"/>
    <w:rsid w:val="008D6674"/>
    <w:rsid w:val="008D6757"/>
    <w:rsid w:val="008D73B7"/>
    <w:rsid w:val="008D73ED"/>
    <w:rsid w:val="008D7B9F"/>
    <w:rsid w:val="008E00DC"/>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B87"/>
    <w:rsid w:val="008E3F2D"/>
    <w:rsid w:val="008E4219"/>
    <w:rsid w:val="008E452B"/>
    <w:rsid w:val="008E4612"/>
    <w:rsid w:val="008E4E44"/>
    <w:rsid w:val="008E5105"/>
    <w:rsid w:val="008E5292"/>
    <w:rsid w:val="008E550B"/>
    <w:rsid w:val="008E5AA7"/>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1941"/>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8C2"/>
    <w:rsid w:val="008F7F4C"/>
    <w:rsid w:val="00900061"/>
    <w:rsid w:val="00900B40"/>
    <w:rsid w:val="00900F0B"/>
    <w:rsid w:val="009014E6"/>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B2C"/>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21B"/>
    <w:rsid w:val="009136F8"/>
    <w:rsid w:val="0091378D"/>
    <w:rsid w:val="00913C29"/>
    <w:rsid w:val="00913D2E"/>
    <w:rsid w:val="0091417C"/>
    <w:rsid w:val="009147B8"/>
    <w:rsid w:val="009156A6"/>
    <w:rsid w:val="0091595A"/>
    <w:rsid w:val="00915D66"/>
    <w:rsid w:val="00915F51"/>
    <w:rsid w:val="00916700"/>
    <w:rsid w:val="00916759"/>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1F00"/>
    <w:rsid w:val="009221AC"/>
    <w:rsid w:val="009224C4"/>
    <w:rsid w:val="0092324A"/>
    <w:rsid w:val="00923355"/>
    <w:rsid w:val="0092366B"/>
    <w:rsid w:val="0092380F"/>
    <w:rsid w:val="00923B72"/>
    <w:rsid w:val="00923DDE"/>
    <w:rsid w:val="00924043"/>
    <w:rsid w:val="009241EB"/>
    <w:rsid w:val="00925055"/>
    <w:rsid w:val="00925923"/>
    <w:rsid w:val="0092679A"/>
    <w:rsid w:val="0092696E"/>
    <w:rsid w:val="00926BAF"/>
    <w:rsid w:val="00926C48"/>
    <w:rsid w:val="00926E5F"/>
    <w:rsid w:val="00927077"/>
    <w:rsid w:val="009276EF"/>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CB8"/>
    <w:rsid w:val="0093313C"/>
    <w:rsid w:val="00933C76"/>
    <w:rsid w:val="00933F4B"/>
    <w:rsid w:val="00934663"/>
    <w:rsid w:val="009346ED"/>
    <w:rsid w:val="00934A19"/>
    <w:rsid w:val="0093505D"/>
    <w:rsid w:val="00935397"/>
    <w:rsid w:val="009355B3"/>
    <w:rsid w:val="0093586D"/>
    <w:rsid w:val="00935AC5"/>
    <w:rsid w:val="00935F89"/>
    <w:rsid w:val="0093630F"/>
    <w:rsid w:val="009363C1"/>
    <w:rsid w:val="0093737C"/>
    <w:rsid w:val="009375A1"/>
    <w:rsid w:val="009375D3"/>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A95"/>
    <w:rsid w:val="00942AD2"/>
    <w:rsid w:val="00942BB2"/>
    <w:rsid w:val="00942BD3"/>
    <w:rsid w:val="00943010"/>
    <w:rsid w:val="00943741"/>
    <w:rsid w:val="00943D0A"/>
    <w:rsid w:val="0094413E"/>
    <w:rsid w:val="0094439E"/>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16E"/>
    <w:rsid w:val="0096028F"/>
    <w:rsid w:val="00960533"/>
    <w:rsid w:val="009607FF"/>
    <w:rsid w:val="0096129C"/>
    <w:rsid w:val="00961491"/>
    <w:rsid w:val="009614F2"/>
    <w:rsid w:val="00961605"/>
    <w:rsid w:val="00961668"/>
    <w:rsid w:val="00961841"/>
    <w:rsid w:val="00961D68"/>
    <w:rsid w:val="00961E2F"/>
    <w:rsid w:val="00961F63"/>
    <w:rsid w:val="00961FCB"/>
    <w:rsid w:val="0096220F"/>
    <w:rsid w:val="0096244B"/>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4D44"/>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2F9"/>
    <w:rsid w:val="009979A8"/>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6CF"/>
    <w:rsid w:val="009A5C53"/>
    <w:rsid w:val="009A5FE9"/>
    <w:rsid w:val="009A62D8"/>
    <w:rsid w:val="009A63B7"/>
    <w:rsid w:val="009A6AC5"/>
    <w:rsid w:val="009A6C22"/>
    <w:rsid w:val="009A6F12"/>
    <w:rsid w:val="009A70A3"/>
    <w:rsid w:val="009A782B"/>
    <w:rsid w:val="009B0030"/>
    <w:rsid w:val="009B0260"/>
    <w:rsid w:val="009B0437"/>
    <w:rsid w:val="009B05FA"/>
    <w:rsid w:val="009B08A3"/>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6AC"/>
    <w:rsid w:val="009B6BD6"/>
    <w:rsid w:val="009B6D03"/>
    <w:rsid w:val="009B771E"/>
    <w:rsid w:val="009B7B46"/>
    <w:rsid w:val="009B7FD8"/>
    <w:rsid w:val="009C03B8"/>
    <w:rsid w:val="009C0EFC"/>
    <w:rsid w:val="009C0FB1"/>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3D5"/>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6EA"/>
    <w:rsid w:val="009D07F0"/>
    <w:rsid w:val="009D0BCC"/>
    <w:rsid w:val="009D0D87"/>
    <w:rsid w:val="009D1132"/>
    <w:rsid w:val="009D12B0"/>
    <w:rsid w:val="009D15C8"/>
    <w:rsid w:val="009D2072"/>
    <w:rsid w:val="009D223D"/>
    <w:rsid w:val="009D2440"/>
    <w:rsid w:val="009D2686"/>
    <w:rsid w:val="009D2F0D"/>
    <w:rsid w:val="009D3021"/>
    <w:rsid w:val="009D3241"/>
    <w:rsid w:val="009D3786"/>
    <w:rsid w:val="009D3A7F"/>
    <w:rsid w:val="009D3E49"/>
    <w:rsid w:val="009D3E55"/>
    <w:rsid w:val="009D403F"/>
    <w:rsid w:val="009D45C2"/>
    <w:rsid w:val="009D501E"/>
    <w:rsid w:val="009D5694"/>
    <w:rsid w:val="009D578C"/>
    <w:rsid w:val="009D5B81"/>
    <w:rsid w:val="009D6264"/>
    <w:rsid w:val="009D6D98"/>
    <w:rsid w:val="009D6DA9"/>
    <w:rsid w:val="009D6E14"/>
    <w:rsid w:val="009D736C"/>
    <w:rsid w:val="009D73EE"/>
    <w:rsid w:val="009D75D0"/>
    <w:rsid w:val="009D7649"/>
    <w:rsid w:val="009D7857"/>
    <w:rsid w:val="009D7D44"/>
    <w:rsid w:val="009E0656"/>
    <w:rsid w:val="009E0849"/>
    <w:rsid w:val="009E117D"/>
    <w:rsid w:val="009E1D05"/>
    <w:rsid w:val="009E1E52"/>
    <w:rsid w:val="009E27E7"/>
    <w:rsid w:val="009E29D3"/>
    <w:rsid w:val="009E2A7A"/>
    <w:rsid w:val="009E2CAF"/>
    <w:rsid w:val="009E2CF1"/>
    <w:rsid w:val="009E2ED5"/>
    <w:rsid w:val="009E308C"/>
    <w:rsid w:val="009E3180"/>
    <w:rsid w:val="009E3753"/>
    <w:rsid w:val="009E3BCA"/>
    <w:rsid w:val="009E49AF"/>
    <w:rsid w:val="009E4D31"/>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B4"/>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44"/>
    <w:rsid w:val="00A119D8"/>
    <w:rsid w:val="00A11D2C"/>
    <w:rsid w:val="00A11D85"/>
    <w:rsid w:val="00A11E6B"/>
    <w:rsid w:val="00A12090"/>
    <w:rsid w:val="00A1216E"/>
    <w:rsid w:val="00A12291"/>
    <w:rsid w:val="00A1231F"/>
    <w:rsid w:val="00A12C86"/>
    <w:rsid w:val="00A13C18"/>
    <w:rsid w:val="00A13CF7"/>
    <w:rsid w:val="00A14143"/>
    <w:rsid w:val="00A14867"/>
    <w:rsid w:val="00A14D9C"/>
    <w:rsid w:val="00A14E55"/>
    <w:rsid w:val="00A15121"/>
    <w:rsid w:val="00A151AD"/>
    <w:rsid w:val="00A15971"/>
    <w:rsid w:val="00A15D7D"/>
    <w:rsid w:val="00A167C6"/>
    <w:rsid w:val="00A174C9"/>
    <w:rsid w:val="00A17614"/>
    <w:rsid w:val="00A20142"/>
    <w:rsid w:val="00A20368"/>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86B"/>
    <w:rsid w:val="00A23EA0"/>
    <w:rsid w:val="00A2432B"/>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5C50"/>
    <w:rsid w:val="00A36438"/>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23F"/>
    <w:rsid w:val="00A4591B"/>
    <w:rsid w:val="00A459B6"/>
    <w:rsid w:val="00A45BFC"/>
    <w:rsid w:val="00A45E63"/>
    <w:rsid w:val="00A45EA3"/>
    <w:rsid w:val="00A4641F"/>
    <w:rsid w:val="00A464F7"/>
    <w:rsid w:val="00A46AFB"/>
    <w:rsid w:val="00A47293"/>
    <w:rsid w:val="00A47304"/>
    <w:rsid w:val="00A478E4"/>
    <w:rsid w:val="00A47E95"/>
    <w:rsid w:val="00A47E9E"/>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7A2"/>
    <w:rsid w:val="00A52828"/>
    <w:rsid w:val="00A52983"/>
    <w:rsid w:val="00A52F0E"/>
    <w:rsid w:val="00A53D41"/>
    <w:rsid w:val="00A545C1"/>
    <w:rsid w:val="00A5476A"/>
    <w:rsid w:val="00A54972"/>
    <w:rsid w:val="00A54C10"/>
    <w:rsid w:val="00A54F12"/>
    <w:rsid w:val="00A54FC4"/>
    <w:rsid w:val="00A55805"/>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6C59"/>
    <w:rsid w:val="00A673B2"/>
    <w:rsid w:val="00A675FF"/>
    <w:rsid w:val="00A70575"/>
    <w:rsid w:val="00A71295"/>
    <w:rsid w:val="00A714A3"/>
    <w:rsid w:val="00A718C9"/>
    <w:rsid w:val="00A7200D"/>
    <w:rsid w:val="00A72100"/>
    <w:rsid w:val="00A72182"/>
    <w:rsid w:val="00A72270"/>
    <w:rsid w:val="00A72502"/>
    <w:rsid w:val="00A7279E"/>
    <w:rsid w:val="00A7288F"/>
    <w:rsid w:val="00A72A87"/>
    <w:rsid w:val="00A7321F"/>
    <w:rsid w:val="00A734AA"/>
    <w:rsid w:val="00A73643"/>
    <w:rsid w:val="00A73AB8"/>
    <w:rsid w:val="00A73C4C"/>
    <w:rsid w:val="00A74280"/>
    <w:rsid w:val="00A742F5"/>
    <w:rsid w:val="00A74A17"/>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45F"/>
    <w:rsid w:val="00A82956"/>
    <w:rsid w:val="00A8298E"/>
    <w:rsid w:val="00A82BF0"/>
    <w:rsid w:val="00A82D47"/>
    <w:rsid w:val="00A831C3"/>
    <w:rsid w:val="00A8336D"/>
    <w:rsid w:val="00A8358D"/>
    <w:rsid w:val="00A83C99"/>
    <w:rsid w:val="00A83D7F"/>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069B"/>
    <w:rsid w:val="00A9108D"/>
    <w:rsid w:val="00A9119A"/>
    <w:rsid w:val="00A911A0"/>
    <w:rsid w:val="00A911C4"/>
    <w:rsid w:val="00A91C83"/>
    <w:rsid w:val="00A91D8A"/>
    <w:rsid w:val="00A9224B"/>
    <w:rsid w:val="00A92656"/>
    <w:rsid w:val="00A92721"/>
    <w:rsid w:val="00A92792"/>
    <w:rsid w:val="00A933B6"/>
    <w:rsid w:val="00A93525"/>
    <w:rsid w:val="00A935E9"/>
    <w:rsid w:val="00A93DCD"/>
    <w:rsid w:val="00A93EC1"/>
    <w:rsid w:val="00A940B7"/>
    <w:rsid w:val="00A941F5"/>
    <w:rsid w:val="00A949A4"/>
    <w:rsid w:val="00A952FE"/>
    <w:rsid w:val="00A95730"/>
    <w:rsid w:val="00A95AEA"/>
    <w:rsid w:val="00A95B9C"/>
    <w:rsid w:val="00A96EBF"/>
    <w:rsid w:val="00A96F23"/>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1CB"/>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864"/>
    <w:rsid w:val="00AB4F47"/>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617"/>
    <w:rsid w:val="00AC6AB4"/>
    <w:rsid w:val="00AC6D75"/>
    <w:rsid w:val="00AC73F3"/>
    <w:rsid w:val="00AC7C90"/>
    <w:rsid w:val="00AD0473"/>
    <w:rsid w:val="00AD0543"/>
    <w:rsid w:val="00AD0588"/>
    <w:rsid w:val="00AD05FB"/>
    <w:rsid w:val="00AD0852"/>
    <w:rsid w:val="00AD08A4"/>
    <w:rsid w:val="00AD0C3E"/>
    <w:rsid w:val="00AD0FC6"/>
    <w:rsid w:val="00AD11BB"/>
    <w:rsid w:val="00AD162C"/>
    <w:rsid w:val="00AD1647"/>
    <w:rsid w:val="00AD165C"/>
    <w:rsid w:val="00AD1762"/>
    <w:rsid w:val="00AD1810"/>
    <w:rsid w:val="00AD18A8"/>
    <w:rsid w:val="00AD21CD"/>
    <w:rsid w:val="00AD26B0"/>
    <w:rsid w:val="00AD26EA"/>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ED9"/>
    <w:rsid w:val="00AF2FDF"/>
    <w:rsid w:val="00AF3168"/>
    <w:rsid w:val="00AF32CF"/>
    <w:rsid w:val="00AF3303"/>
    <w:rsid w:val="00AF3483"/>
    <w:rsid w:val="00AF36F1"/>
    <w:rsid w:val="00AF3757"/>
    <w:rsid w:val="00AF40DE"/>
    <w:rsid w:val="00AF4746"/>
    <w:rsid w:val="00AF48B6"/>
    <w:rsid w:val="00AF48C9"/>
    <w:rsid w:val="00AF4D7F"/>
    <w:rsid w:val="00AF4FE3"/>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25F0"/>
    <w:rsid w:val="00B02837"/>
    <w:rsid w:val="00B031AA"/>
    <w:rsid w:val="00B0321F"/>
    <w:rsid w:val="00B03427"/>
    <w:rsid w:val="00B0345D"/>
    <w:rsid w:val="00B036F3"/>
    <w:rsid w:val="00B0372E"/>
    <w:rsid w:val="00B038E4"/>
    <w:rsid w:val="00B0489D"/>
    <w:rsid w:val="00B04BF6"/>
    <w:rsid w:val="00B0549A"/>
    <w:rsid w:val="00B05E88"/>
    <w:rsid w:val="00B06473"/>
    <w:rsid w:val="00B066AB"/>
    <w:rsid w:val="00B06742"/>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865"/>
    <w:rsid w:val="00B13B75"/>
    <w:rsid w:val="00B13D83"/>
    <w:rsid w:val="00B14645"/>
    <w:rsid w:val="00B14904"/>
    <w:rsid w:val="00B14D9C"/>
    <w:rsid w:val="00B15C80"/>
    <w:rsid w:val="00B16028"/>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486"/>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1302"/>
    <w:rsid w:val="00B315DC"/>
    <w:rsid w:val="00B316F5"/>
    <w:rsid w:val="00B336A2"/>
    <w:rsid w:val="00B33A24"/>
    <w:rsid w:val="00B33EC2"/>
    <w:rsid w:val="00B341EC"/>
    <w:rsid w:val="00B34859"/>
    <w:rsid w:val="00B34A77"/>
    <w:rsid w:val="00B34D27"/>
    <w:rsid w:val="00B34E73"/>
    <w:rsid w:val="00B3554A"/>
    <w:rsid w:val="00B3559B"/>
    <w:rsid w:val="00B35A47"/>
    <w:rsid w:val="00B35E47"/>
    <w:rsid w:val="00B35F0A"/>
    <w:rsid w:val="00B3611D"/>
    <w:rsid w:val="00B3671F"/>
    <w:rsid w:val="00B36937"/>
    <w:rsid w:val="00B370CA"/>
    <w:rsid w:val="00B37198"/>
    <w:rsid w:val="00B3740C"/>
    <w:rsid w:val="00B37760"/>
    <w:rsid w:val="00B40B31"/>
    <w:rsid w:val="00B40CE8"/>
    <w:rsid w:val="00B416FA"/>
    <w:rsid w:val="00B41776"/>
    <w:rsid w:val="00B41D1D"/>
    <w:rsid w:val="00B41E63"/>
    <w:rsid w:val="00B41F4C"/>
    <w:rsid w:val="00B420BA"/>
    <w:rsid w:val="00B429EA"/>
    <w:rsid w:val="00B42A85"/>
    <w:rsid w:val="00B42F59"/>
    <w:rsid w:val="00B4395B"/>
    <w:rsid w:val="00B4399D"/>
    <w:rsid w:val="00B445D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51E"/>
    <w:rsid w:val="00B5080B"/>
    <w:rsid w:val="00B50B13"/>
    <w:rsid w:val="00B510FA"/>
    <w:rsid w:val="00B51372"/>
    <w:rsid w:val="00B514AB"/>
    <w:rsid w:val="00B51670"/>
    <w:rsid w:val="00B51E98"/>
    <w:rsid w:val="00B53437"/>
    <w:rsid w:val="00B53586"/>
    <w:rsid w:val="00B5363C"/>
    <w:rsid w:val="00B53677"/>
    <w:rsid w:val="00B5368D"/>
    <w:rsid w:val="00B53899"/>
    <w:rsid w:val="00B538B8"/>
    <w:rsid w:val="00B53A6C"/>
    <w:rsid w:val="00B53D58"/>
    <w:rsid w:val="00B53E49"/>
    <w:rsid w:val="00B53E98"/>
    <w:rsid w:val="00B5421D"/>
    <w:rsid w:val="00B547AE"/>
    <w:rsid w:val="00B54BF6"/>
    <w:rsid w:val="00B54DB8"/>
    <w:rsid w:val="00B55085"/>
    <w:rsid w:val="00B552AE"/>
    <w:rsid w:val="00B55A43"/>
    <w:rsid w:val="00B56C73"/>
    <w:rsid w:val="00B56C9F"/>
    <w:rsid w:val="00B5716F"/>
    <w:rsid w:val="00B5757A"/>
    <w:rsid w:val="00B5774A"/>
    <w:rsid w:val="00B6049F"/>
    <w:rsid w:val="00B6071B"/>
    <w:rsid w:val="00B60FBA"/>
    <w:rsid w:val="00B610AE"/>
    <w:rsid w:val="00B6115C"/>
    <w:rsid w:val="00B6143B"/>
    <w:rsid w:val="00B615CC"/>
    <w:rsid w:val="00B618F8"/>
    <w:rsid w:val="00B6205F"/>
    <w:rsid w:val="00B620E7"/>
    <w:rsid w:val="00B623C1"/>
    <w:rsid w:val="00B6240B"/>
    <w:rsid w:val="00B62A19"/>
    <w:rsid w:val="00B633CB"/>
    <w:rsid w:val="00B63703"/>
    <w:rsid w:val="00B63937"/>
    <w:rsid w:val="00B63A37"/>
    <w:rsid w:val="00B63BCC"/>
    <w:rsid w:val="00B63ED5"/>
    <w:rsid w:val="00B64481"/>
    <w:rsid w:val="00B6484C"/>
    <w:rsid w:val="00B65195"/>
    <w:rsid w:val="00B65889"/>
    <w:rsid w:val="00B659D7"/>
    <w:rsid w:val="00B65AF4"/>
    <w:rsid w:val="00B65DE8"/>
    <w:rsid w:val="00B65FAF"/>
    <w:rsid w:val="00B66371"/>
    <w:rsid w:val="00B667B9"/>
    <w:rsid w:val="00B66DE5"/>
    <w:rsid w:val="00B66EC8"/>
    <w:rsid w:val="00B671C0"/>
    <w:rsid w:val="00B676D0"/>
    <w:rsid w:val="00B70868"/>
    <w:rsid w:val="00B70D76"/>
    <w:rsid w:val="00B70FDF"/>
    <w:rsid w:val="00B716F8"/>
    <w:rsid w:val="00B718E8"/>
    <w:rsid w:val="00B71B1C"/>
    <w:rsid w:val="00B7208A"/>
    <w:rsid w:val="00B72598"/>
    <w:rsid w:val="00B72743"/>
    <w:rsid w:val="00B73184"/>
    <w:rsid w:val="00B73209"/>
    <w:rsid w:val="00B73A4A"/>
    <w:rsid w:val="00B73D0D"/>
    <w:rsid w:val="00B741D6"/>
    <w:rsid w:val="00B744F3"/>
    <w:rsid w:val="00B7454C"/>
    <w:rsid w:val="00B74557"/>
    <w:rsid w:val="00B751DD"/>
    <w:rsid w:val="00B751FF"/>
    <w:rsid w:val="00B75978"/>
    <w:rsid w:val="00B75A3A"/>
    <w:rsid w:val="00B75A67"/>
    <w:rsid w:val="00B75B55"/>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19AA"/>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71"/>
    <w:rsid w:val="00B85AC6"/>
    <w:rsid w:val="00B85D36"/>
    <w:rsid w:val="00B85D71"/>
    <w:rsid w:val="00B85EB0"/>
    <w:rsid w:val="00B85F2F"/>
    <w:rsid w:val="00B85FEE"/>
    <w:rsid w:val="00B86AD9"/>
    <w:rsid w:val="00B86B4E"/>
    <w:rsid w:val="00B86F64"/>
    <w:rsid w:val="00B87523"/>
    <w:rsid w:val="00B87C43"/>
    <w:rsid w:val="00B87C76"/>
    <w:rsid w:val="00B87CF8"/>
    <w:rsid w:val="00B87D75"/>
    <w:rsid w:val="00B87DD8"/>
    <w:rsid w:val="00B90839"/>
    <w:rsid w:val="00B90F1F"/>
    <w:rsid w:val="00B91462"/>
    <w:rsid w:val="00B91755"/>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B7E0B"/>
    <w:rsid w:val="00BC0564"/>
    <w:rsid w:val="00BC075C"/>
    <w:rsid w:val="00BC0F5E"/>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20C"/>
    <w:rsid w:val="00BC521C"/>
    <w:rsid w:val="00BC54E1"/>
    <w:rsid w:val="00BC551C"/>
    <w:rsid w:val="00BC558C"/>
    <w:rsid w:val="00BC56F2"/>
    <w:rsid w:val="00BC5C61"/>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8B4"/>
    <w:rsid w:val="00BD4951"/>
    <w:rsid w:val="00BD4C2D"/>
    <w:rsid w:val="00BD4C3F"/>
    <w:rsid w:val="00BD4E1B"/>
    <w:rsid w:val="00BD4F2D"/>
    <w:rsid w:val="00BD5009"/>
    <w:rsid w:val="00BD5594"/>
    <w:rsid w:val="00BD5926"/>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3B6"/>
    <w:rsid w:val="00BE73E4"/>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0CB"/>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367"/>
    <w:rsid w:val="00C24427"/>
    <w:rsid w:val="00C2482F"/>
    <w:rsid w:val="00C25A26"/>
    <w:rsid w:val="00C25B30"/>
    <w:rsid w:val="00C26644"/>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4050"/>
    <w:rsid w:val="00C3406D"/>
    <w:rsid w:val="00C341A5"/>
    <w:rsid w:val="00C34237"/>
    <w:rsid w:val="00C346F0"/>
    <w:rsid w:val="00C349F7"/>
    <w:rsid w:val="00C35136"/>
    <w:rsid w:val="00C354FA"/>
    <w:rsid w:val="00C355D4"/>
    <w:rsid w:val="00C35C41"/>
    <w:rsid w:val="00C35CC9"/>
    <w:rsid w:val="00C363B2"/>
    <w:rsid w:val="00C367D9"/>
    <w:rsid w:val="00C36BC9"/>
    <w:rsid w:val="00C36CCF"/>
    <w:rsid w:val="00C36F95"/>
    <w:rsid w:val="00C3710B"/>
    <w:rsid w:val="00C37BAD"/>
    <w:rsid w:val="00C4014D"/>
    <w:rsid w:val="00C40F99"/>
    <w:rsid w:val="00C41431"/>
    <w:rsid w:val="00C41B30"/>
    <w:rsid w:val="00C41CD3"/>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579B"/>
    <w:rsid w:val="00C461D4"/>
    <w:rsid w:val="00C46843"/>
    <w:rsid w:val="00C47137"/>
    <w:rsid w:val="00C479AB"/>
    <w:rsid w:val="00C47AD2"/>
    <w:rsid w:val="00C50441"/>
    <w:rsid w:val="00C505B1"/>
    <w:rsid w:val="00C507D6"/>
    <w:rsid w:val="00C50860"/>
    <w:rsid w:val="00C50BEE"/>
    <w:rsid w:val="00C514FC"/>
    <w:rsid w:val="00C5186E"/>
    <w:rsid w:val="00C518AE"/>
    <w:rsid w:val="00C51D18"/>
    <w:rsid w:val="00C52052"/>
    <w:rsid w:val="00C521C4"/>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3D2"/>
    <w:rsid w:val="00C63667"/>
    <w:rsid w:val="00C63690"/>
    <w:rsid w:val="00C637DA"/>
    <w:rsid w:val="00C637FF"/>
    <w:rsid w:val="00C64082"/>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EB"/>
    <w:rsid w:val="00C743B2"/>
    <w:rsid w:val="00C748EA"/>
    <w:rsid w:val="00C74D6E"/>
    <w:rsid w:val="00C75283"/>
    <w:rsid w:val="00C75AB4"/>
    <w:rsid w:val="00C75AF1"/>
    <w:rsid w:val="00C75D0B"/>
    <w:rsid w:val="00C75D76"/>
    <w:rsid w:val="00C7611E"/>
    <w:rsid w:val="00C76149"/>
    <w:rsid w:val="00C764B1"/>
    <w:rsid w:val="00C76A1C"/>
    <w:rsid w:val="00C76B42"/>
    <w:rsid w:val="00C76C0E"/>
    <w:rsid w:val="00C76C5D"/>
    <w:rsid w:val="00C770CB"/>
    <w:rsid w:val="00C77665"/>
    <w:rsid w:val="00C77757"/>
    <w:rsid w:val="00C7790B"/>
    <w:rsid w:val="00C77AD0"/>
    <w:rsid w:val="00C77E25"/>
    <w:rsid w:val="00C802B2"/>
    <w:rsid w:val="00C805BC"/>
    <w:rsid w:val="00C80606"/>
    <w:rsid w:val="00C809C8"/>
    <w:rsid w:val="00C81685"/>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6A24"/>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2A29"/>
    <w:rsid w:val="00CA30E3"/>
    <w:rsid w:val="00CA35A4"/>
    <w:rsid w:val="00CA3695"/>
    <w:rsid w:val="00CA37E2"/>
    <w:rsid w:val="00CA3AE0"/>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564"/>
    <w:rsid w:val="00CB09CF"/>
    <w:rsid w:val="00CB1190"/>
    <w:rsid w:val="00CB183D"/>
    <w:rsid w:val="00CB1A4B"/>
    <w:rsid w:val="00CB1AAC"/>
    <w:rsid w:val="00CB1BD0"/>
    <w:rsid w:val="00CB1D78"/>
    <w:rsid w:val="00CB2032"/>
    <w:rsid w:val="00CB2757"/>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2D8"/>
    <w:rsid w:val="00CB5B8E"/>
    <w:rsid w:val="00CB6BD3"/>
    <w:rsid w:val="00CB6C3A"/>
    <w:rsid w:val="00CB6DFA"/>
    <w:rsid w:val="00CB7117"/>
    <w:rsid w:val="00CB782B"/>
    <w:rsid w:val="00CB783F"/>
    <w:rsid w:val="00CB7DD5"/>
    <w:rsid w:val="00CB7EC4"/>
    <w:rsid w:val="00CC031C"/>
    <w:rsid w:val="00CC085D"/>
    <w:rsid w:val="00CC0D10"/>
    <w:rsid w:val="00CC0DC8"/>
    <w:rsid w:val="00CC181F"/>
    <w:rsid w:val="00CC18F9"/>
    <w:rsid w:val="00CC1CF3"/>
    <w:rsid w:val="00CC1D25"/>
    <w:rsid w:val="00CC1D31"/>
    <w:rsid w:val="00CC2B61"/>
    <w:rsid w:val="00CC2DD4"/>
    <w:rsid w:val="00CC2E24"/>
    <w:rsid w:val="00CC35CA"/>
    <w:rsid w:val="00CC3908"/>
    <w:rsid w:val="00CC43A2"/>
    <w:rsid w:val="00CC4581"/>
    <w:rsid w:val="00CC49FD"/>
    <w:rsid w:val="00CC537C"/>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266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D7D98"/>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ADE"/>
    <w:rsid w:val="00CF0F20"/>
    <w:rsid w:val="00CF1044"/>
    <w:rsid w:val="00CF19A1"/>
    <w:rsid w:val="00CF1B4A"/>
    <w:rsid w:val="00CF21A3"/>
    <w:rsid w:val="00CF267C"/>
    <w:rsid w:val="00CF26F0"/>
    <w:rsid w:val="00CF28B3"/>
    <w:rsid w:val="00CF2A65"/>
    <w:rsid w:val="00CF3013"/>
    <w:rsid w:val="00CF3069"/>
    <w:rsid w:val="00CF34FA"/>
    <w:rsid w:val="00CF3997"/>
    <w:rsid w:val="00CF3E9E"/>
    <w:rsid w:val="00CF3F59"/>
    <w:rsid w:val="00CF4803"/>
    <w:rsid w:val="00CF4F60"/>
    <w:rsid w:val="00CF52E8"/>
    <w:rsid w:val="00CF5411"/>
    <w:rsid w:val="00CF54F7"/>
    <w:rsid w:val="00CF5525"/>
    <w:rsid w:val="00CF5E14"/>
    <w:rsid w:val="00CF6189"/>
    <w:rsid w:val="00CF6EDF"/>
    <w:rsid w:val="00CF7044"/>
    <w:rsid w:val="00CF769B"/>
    <w:rsid w:val="00CF7AA6"/>
    <w:rsid w:val="00CF7D7C"/>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C9"/>
    <w:rsid w:val="00D0677C"/>
    <w:rsid w:val="00D06B2A"/>
    <w:rsid w:val="00D074B7"/>
    <w:rsid w:val="00D074BE"/>
    <w:rsid w:val="00D07BDE"/>
    <w:rsid w:val="00D07C34"/>
    <w:rsid w:val="00D1037A"/>
    <w:rsid w:val="00D109E1"/>
    <w:rsid w:val="00D11388"/>
    <w:rsid w:val="00D11413"/>
    <w:rsid w:val="00D124FA"/>
    <w:rsid w:val="00D1272C"/>
    <w:rsid w:val="00D128B9"/>
    <w:rsid w:val="00D12A36"/>
    <w:rsid w:val="00D12ABC"/>
    <w:rsid w:val="00D12D2A"/>
    <w:rsid w:val="00D14C6D"/>
    <w:rsid w:val="00D14EAE"/>
    <w:rsid w:val="00D14F59"/>
    <w:rsid w:val="00D15063"/>
    <w:rsid w:val="00D15146"/>
    <w:rsid w:val="00D154E9"/>
    <w:rsid w:val="00D155D9"/>
    <w:rsid w:val="00D1582C"/>
    <w:rsid w:val="00D15E52"/>
    <w:rsid w:val="00D16208"/>
    <w:rsid w:val="00D168B5"/>
    <w:rsid w:val="00D16912"/>
    <w:rsid w:val="00D16AF7"/>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0A5"/>
    <w:rsid w:val="00D31571"/>
    <w:rsid w:val="00D31578"/>
    <w:rsid w:val="00D31608"/>
    <w:rsid w:val="00D31B92"/>
    <w:rsid w:val="00D3224C"/>
    <w:rsid w:val="00D32592"/>
    <w:rsid w:val="00D32F1D"/>
    <w:rsid w:val="00D33411"/>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2FA0"/>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5D2"/>
    <w:rsid w:val="00D55A68"/>
    <w:rsid w:val="00D56474"/>
    <w:rsid w:val="00D564AD"/>
    <w:rsid w:val="00D56579"/>
    <w:rsid w:val="00D569A4"/>
    <w:rsid w:val="00D56E24"/>
    <w:rsid w:val="00D56F49"/>
    <w:rsid w:val="00D5757F"/>
    <w:rsid w:val="00D57679"/>
    <w:rsid w:val="00D57687"/>
    <w:rsid w:val="00D6024A"/>
    <w:rsid w:val="00D60451"/>
    <w:rsid w:val="00D60533"/>
    <w:rsid w:val="00D60AD3"/>
    <w:rsid w:val="00D60BD8"/>
    <w:rsid w:val="00D60F8C"/>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05"/>
    <w:rsid w:val="00D65FB1"/>
    <w:rsid w:val="00D66081"/>
    <w:rsid w:val="00D66086"/>
    <w:rsid w:val="00D666B4"/>
    <w:rsid w:val="00D668D5"/>
    <w:rsid w:val="00D669D9"/>
    <w:rsid w:val="00D66AC2"/>
    <w:rsid w:val="00D66B4A"/>
    <w:rsid w:val="00D66EBE"/>
    <w:rsid w:val="00D67074"/>
    <w:rsid w:val="00D67384"/>
    <w:rsid w:val="00D673B5"/>
    <w:rsid w:val="00D67E90"/>
    <w:rsid w:val="00D700DC"/>
    <w:rsid w:val="00D7123B"/>
    <w:rsid w:val="00D71411"/>
    <w:rsid w:val="00D714F5"/>
    <w:rsid w:val="00D715C7"/>
    <w:rsid w:val="00D717D3"/>
    <w:rsid w:val="00D71A16"/>
    <w:rsid w:val="00D71B53"/>
    <w:rsid w:val="00D71E8F"/>
    <w:rsid w:val="00D71F0B"/>
    <w:rsid w:val="00D71FC3"/>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6FE"/>
    <w:rsid w:val="00D806F8"/>
    <w:rsid w:val="00D809B6"/>
    <w:rsid w:val="00D80D39"/>
    <w:rsid w:val="00D80DE2"/>
    <w:rsid w:val="00D80F41"/>
    <w:rsid w:val="00D81085"/>
    <w:rsid w:val="00D81187"/>
    <w:rsid w:val="00D813DF"/>
    <w:rsid w:val="00D81539"/>
    <w:rsid w:val="00D8163C"/>
    <w:rsid w:val="00D817D3"/>
    <w:rsid w:val="00D8182C"/>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255"/>
    <w:rsid w:val="00D868E4"/>
    <w:rsid w:val="00D86D99"/>
    <w:rsid w:val="00D86DF6"/>
    <w:rsid w:val="00D8755B"/>
    <w:rsid w:val="00D877D0"/>
    <w:rsid w:val="00D87B71"/>
    <w:rsid w:val="00D87CFB"/>
    <w:rsid w:val="00D90450"/>
    <w:rsid w:val="00D90884"/>
    <w:rsid w:val="00D91317"/>
    <w:rsid w:val="00D9176B"/>
    <w:rsid w:val="00D91891"/>
    <w:rsid w:val="00D91935"/>
    <w:rsid w:val="00D91E8E"/>
    <w:rsid w:val="00D929FD"/>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5FAB"/>
    <w:rsid w:val="00D9628C"/>
    <w:rsid w:val="00D96307"/>
    <w:rsid w:val="00D967F2"/>
    <w:rsid w:val="00D96E1B"/>
    <w:rsid w:val="00D971CE"/>
    <w:rsid w:val="00D974D0"/>
    <w:rsid w:val="00D975CF"/>
    <w:rsid w:val="00D975FF"/>
    <w:rsid w:val="00D97715"/>
    <w:rsid w:val="00D97F36"/>
    <w:rsid w:val="00DA0CF6"/>
    <w:rsid w:val="00DA0D78"/>
    <w:rsid w:val="00DA0ED2"/>
    <w:rsid w:val="00DA1171"/>
    <w:rsid w:val="00DA12F2"/>
    <w:rsid w:val="00DA1969"/>
    <w:rsid w:val="00DA2631"/>
    <w:rsid w:val="00DA2AEA"/>
    <w:rsid w:val="00DA2C24"/>
    <w:rsid w:val="00DA2CF7"/>
    <w:rsid w:val="00DA3491"/>
    <w:rsid w:val="00DA3AA7"/>
    <w:rsid w:val="00DA43D5"/>
    <w:rsid w:val="00DA453A"/>
    <w:rsid w:val="00DA4A2C"/>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04"/>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758"/>
    <w:rsid w:val="00DC08B4"/>
    <w:rsid w:val="00DC0D44"/>
    <w:rsid w:val="00DC0DA6"/>
    <w:rsid w:val="00DC0E29"/>
    <w:rsid w:val="00DC129E"/>
    <w:rsid w:val="00DC1B15"/>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3F4"/>
    <w:rsid w:val="00DD4426"/>
    <w:rsid w:val="00DD44D2"/>
    <w:rsid w:val="00DD46FC"/>
    <w:rsid w:val="00DD4E28"/>
    <w:rsid w:val="00DD4E57"/>
    <w:rsid w:val="00DD50DF"/>
    <w:rsid w:val="00DD51C8"/>
    <w:rsid w:val="00DD53A2"/>
    <w:rsid w:val="00DD5447"/>
    <w:rsid w:val="00DD56BE"/>
    <w:rsid w:val="00DD573F"/>
    <w:rsid w:val="00DD5FCA"/>
    <w:rsid w:val="00DD6311"/>
    <w:rsid w:val="00DD641D"/>
    <w:rsid w:val="00DD681D"/>
    <w:rsid w:val="00DD6FD4"/>
    <w:rsid w:val="00DD71F4"/>
    <w:rsid w:val="00DD742F"/>
    <w:rsid w:val="00DD78AA"/>
    <w:rsid w:val="00DD79AE"/>
    <w:rsid w:val="00DD7D57"/>
    <w:rsid w:val="00DE054F"/>
    <w:rsid w:val="00DE0864"/>
    <w:rsid w:val="00DE0D47"/>
    <w:rsid w:val="00DE13B6"/>
    <w:rsid w:val="00DE1542"/>
    <w:rsid w:val="00DE1EB9"/>
    <w:rsid w:val="00DE2B93"/>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4B4"/>
    <w:rsid w:val="00DF757B"/>
    <w:rsid w:val="00DF7E1F"/>
    <w:rsid w:val="00DF7E51"/>
    <w:rsid w:val="00E0000F"/>
    <w:rsid w:val="00E008CB"/>
    <w:rsid w:val="00E00BFC"/>
    <w:rsid w:val="00E00CE5"/>
    <w:rsid w:val="00E00F09"/>
    <w:rsid w:val="00E0107B"/>
    <w:rsid w:val="00E01103"/>
    <w:rsid w:val="00E017CC"/>
    <w:rsid w:val="00E020D9"/>
    <w:rsid w:val="00E0236C"/>
    <w:rsid w:val="00E02492"/>
    <w:rsid w:val="00E025AA"/>
    <w:rsid w:val="00E028F7"/>
    <w:rsid w:val="00E033EF"/>
    <w:rsid w:val="00E03767"/>
    <w:rsid w:val="00E038E4"/>
    <w:rsid w:val="00E0410D"/>
    <w:rsid w:val="00E046FA"/>
    <w:rsid w:val="00E04738"/>
    <w:rsid w:val="00E04DB3"/>
    <w:rsid w:val="00E05145"/>
    <w:rsid w:val="00E05226"/>
    <w:rsid w:val="00E055BE"/>
    <w:rsid w:val="00E057E2"/>
    <w:rsid w:val="00E05AE9"/>
    <w:rsid w:val="00E061AC"/>
    <w:rsid w:val="00E06220"/>
    <w:rsid w:val="00E06F94"/>
    <w:rsid w:val="00E07CEC"/>
    <w:rsid w:val="00E07F16"/>
    <w:rsid w:val="00E10228"/>
    <w:rsid w:val="00E10681"/>
    <w:rsid w:val="00E10712"/>
    <w:rsid w:val="00E10DAA"/>
    <w:rsid w:val="00E11719"/>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16DFB"/>
    <w:rsid w:val="00E17FA3"/>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7DF"/>
    <w:rsid w:val="00E317FB"/>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37FCF"/>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47F51"/>
    <w:rsid w:val="00E5053C"/>
    <w:rsid w:val="00E513F0"/>
    <w:rsid w:val="00E514F3"/>
    <w:rsid w:val="00E5177D"/>
    <w:rsid w:val="00E51BB0"/>
    <w:rsid w:val="00E51EF4"/>
    <w:rsid w:val="00E522C5"/>
    <w:rsid w:val="00E523AF"/>
    <w:rsid w:val="00E52534"/>
    <w:rsid w:val="00E526D6"/>
    <w:rsid w:val="00E53134"/>
    <w:rsid w:val="00E537B4"/>
    <w:rsid w:val="00E53F20"/>
    <w:rsid w:val="00E53FE1"/>
    <w:rsid w:val="00E542BC"/>
    <w:rsid w:val="00E54D64"/>
    <w:rsid w:val="00E557B4"/>
    <w:rsid w:val="00E5584E"/>
    <w:rsid w:val="00E55C1F"/>
    <w:rsid w:val="00E55EC6"/>
    <w:rsid w:val="00E568CA"/>
    <w:rsid w:val="00E5745E"/>
    <w:rsid w:val="00E57679"/>
    <w:rsid w:val="00E57888"/>
    <w:rsid w:val="00E57B11"/>
    <w:rsid w:val="00E57D66"/>
    <w:rsid w:val="00E60484"/>
    <w:rsid w:val="00E605B5"/>
    <w:rsid w:val="00E60649"/>
    <w:rsid w:val="00E60CCB"/>
    <w:rsid w:val="00E60EEA"/>
    <w:rsid w:val="00E61856"/>
    <w:rsid w:val="00E61B79"/>
    <w:rsid w:val="00E61B9E"/>
    <w:rsid w:val="00E61EFE"/>
    <w:rsid w:val="00E62CAA"/>
    <w:rsid w:val="00E63194"/>
    <w:rsid w:val="00E63DC1"/>
    <w:rsid w:val="00E63E0A"/>
    <w:rsid w:val="00E64182"/>
    <w:rsid w:val="00E64393"/>
    <w:rsid w:val="00E643D3"/>
    <w:rsid w:val="00E649E2"/>
    <w:rsid w:val="00E650B0"/>
    <w:rsid w:val="00E65204"/>
    <w:rsid w:val="00E652FD"/>
    <w:rsid w:val="00E6551D"/>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51A"/>
    <w:rsid w:val="00E73D64"/>
    <w:rsid w:val="00E73FD0"/>
    <w:rsid w:val="00E741EE"/>
    <w:rsid w:val="00E74CA0"/>
    <w:rsid w:val="00E74EBE"/>
    <w:rsid w:val="00E752A1"/>
    <w:rsid w:val="00E75581"/>
    <w:rsid w:val="00E75A11"/>
    <w:rsid w:val="00E75A18"/>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FE5"/>
    <w:rsid w:val="00E84681"/>
    <w:rsid w:val="00E849E3"/>
    <w:rsid w:val="00E84C0F"/>
    <w:rsid w:val="00E84C74"/>
    <w:rsid w:val="00E85FD3"/>
    <w:rsid w:val="00E860B7"/>
    <w:rsid w:val="00E862F2"/>
    <w:rsid w:val="00E862FB"/>
    <w:rsid w:val="00E86C95"/>
    <w:rsid w:val="00E877BB"/>
    <w:rsid w:val="00E87951"/>
    <w:rsid w:val="00E87FE2"/>
    <w:rsid w:val="00E905FE"/>
    <w:rsid w:val="00E907BC"/>
    <w:rsid w:val="00E9096B"/>
    <w:rsid w:val="00E90CD1"/>
    <w:rsid w:val="00E90E4B"/>
    <w:rsid w:val="00E90ED3"/>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24B"/>
    <w:rsid w:val="00EA763D"/>
    <w:rsid w:val="00EB0128"/>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3EA"/>
    <w:rsid w:val="00EB2E4A"/>
    <w:rsid w:val="00EB32AD"/>
    <w:rsid w:val="00EB41FB"/>
    <w:rsid w:val="00EB427D"/>
    <w:rsid w:val="00EB447C"/>
    <w:rsid w:val="00EB47D5"/>
    <w:rsid w:val="00EB5214"/>
    <w:rsid w:val="00EB524C"/>
    <w:rsid w:val="00EB54E9"/>
    <w:rsid w:val="00EB5956"/>
    <w:rsid w:val="00EB5DFF"/>
    <w:rsid w:val="00EB615D"/>
    <w:rsid w:val="00EB61D4"/>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CE4"/>
    <w:rsid w:val="00ED2D21"/>
    <w:rsid w:val="00ED2EA8"/>
    <w:rsid w:val="00ED3161"/>
    <w:rsid w:val="00ED3B67"/>
    <w:rsid w:val="00ED43C1"/>
    <w:rsid w:val="00ED50B2"/>
    <w:rsid w:val="00ED53B0"/>
    <w:rsid w:val="00ED540D"/>
    <w:rsid w:val="00ED5654"/>
    <w:rsid w:val="00ED59C5"/>
    <w:rsid w:val="00ED5AB8"/>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6F8"/>
    <w:rsid w:val="00EE58A8"/>
    <w:rsid w:val="00EE5C5A"/>
    <w:rsid w:val="00EE5E14"/>
    <w:rsid w:val="00EE63AC"/>
    <w:rsid w:val="00EE63EB"/>
    <w:rsid w:val="00EE6928"/>
    <w:rsid w:val="00EE6961"/>
    <w:rsid w:val="00EE696F"/>
    <w:rsid w:val="00EE7199"/>
    <w:rsid w:val="00EE753F"/>
    <w:rsid w:val="00EE76A7"/>
    <w:rsid w:val="00EE7714"/>
    <w:rsid w:val="00EE7C5D"/>
    <w:rsid w:val="00EE7D74"/>
    <w:rsid w:val="00EF00BF"/>
    <w:rsid w:val="00EF01D3"/>
    <w:rsid w:val="00EF071B"/>
    <w:rsid w:val="00EF0D0E"/>
    <w:rsid w:val="00EF11EA"/>
    <w:rsid w:val="00EF156E"/>
    <w:rsid w:val="00EF1AA9"/>
    <w:rsid w:val="00EF1F19"/>
    <w:rsid w:val="00EF204A"/>
    <w:rsid w:val="00EF2097"/>
    <w:rsid w:val="00EF3645"/>
    <w:rsid w:val="00EF3B28"/>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968"/>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3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5"/>
    <w:rsid w:val="00F12B6B"/>
    <w:rsid w:val="00F130F9"/>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3F4"/>
    <w:rsid w:val="00F23682"/>
    <w:rsid w:val="00F236A8"/>
    <w:rsid w:val="00F23B60"/>
    <w:rsid w:val="00F23B69"/>
    <w:rsid w:val="00F23BEE"/>
    <w:rsid w:val="00F2458A"/>
    <w:rsid w:val="00F24961"/>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21B"/>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8E9"/>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5C9"/>
    <w:rsid w:val="00F55803"/>
    <w:rsid w:val="00F55BEC"/>
    <w:rsid w:val="00F55D37"/>
    <w:rsid w:val="00F55F31"/>
    <w:rsid w:val="00F55FC8"/>
    <w:rsid w:val="00F566CB"/>
    <w:rsid w:val="00F567E9"/>
    <w:rsid w:val="00F576A1"/>
    <w:rsid w:val="00F57B4A"/>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2E8A"/>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B05"/>
    <w:rsid w:val="00F81EDD"/>
    <w:rsid w:val="00F8277E"/>
    <w:rsid w:val="00F82943"/>
    <w:rsid w:val="00F82D26"/>
    <w:rsid w:val="00F834C8"/>
    <w:rsid w:val="00F83A90"/>
    <w:rsid w:val="00F83CB8"/>
    <w:rsid w:val="00F83EFD"/>
    <w:rsid w:val="00F842EE"/>
    <w:rsid w:val="00F84423"/>
    <w:rsid w:val="00F848BA"/>
    <w:rsid w:val="00F84C11"/>
    <w:rsid w:val="00F84DCF"/>
    <w:rsid w:val="00F84F0C"/>
    <w:rsid w:val="00F85333"/>
    <w:rsid w:val="00F85AD1"/>
    <w:rsid w:val="00F8603E"/>
    <w:rsid w:val="00F8617D"/>
    <w:rsid w:val="00F86E98"/>
    <w:rsid w:val="00F872A9"/>
    <w:rsid w:val="00F874C7"/>
    <w:rsid w:val="00F875D8"/>
    <w:rsid w:val="00F87768"/>
    <w:rsid w:val="00F87A94"/>
    <w:rsid w:val="00F87B1B"/>
    <w:rsid w:val="00F90191"/>
    <w:rsid w:val="00F9054C"/>
    <w:rsid w:val="00F907C6"/>
    <w:rsid w:val="00F90A3C"/>
    <w:rsid w:val="00F90B10"/>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6E5B"/>
    <w:rsid w:val="00FA73A4"/>
    <w:rsid w:val="00FA7C67"/>
    <w:rsid w:val="00FB01E1"/>
    <w:rsid w:val="00FB04C1"/>
    <w:rsid w:val="00FB0648"/>
    <w:rsid w:val="00FB107E"/>
    <w:rsid w:val="00FB1132"/>
    <w:rsid w:val="00FB16EE"/>
    <w:rsid w:val="00FB1759"/>
    <w:rsid w:val="00FB175B"/>
    <w:rsid w:val="00FB1DF3"/>
    <w:rsid w:val="00FB1EB3"/>
    <w:rsid w:val="00FB262D"/>
    <w:rsid w:val="00FB2B7E"/>
    <w:rsid w:val="00FB2DD6"/>
    <w:rsid w:val="00FB32B2"/>
    <w:rsid w:val="00FB34D7"/>
    <w:rsid w:val="00FB391C"/>
    <w:rsid w:val="00FB3A24"/>
    <w:rsid w:val="00FB3B39"/>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B74E5"/>
    <w:rsid w:val="00FC048F"/>
    <w:rsid w:val="00FC0857"/>
    <w:rsid w:val="00FC0913"/>
    <w:rsid w:val="00FC0A9E"/>
    <w:rsid w:val="00FC0E8C"/>
    <w:rsid w:val="00FC113A"/>
    <w:rsid w:val="00FC1A5F"/>
    <w:rsid w:val="00FC1C21"/>
    <w:rsid w:val="00FC2376"/>
    <w:rsid w:val="00FC2692"/>
    <w:rsid w:val="00FC2989"/>
    <w:rsid w:val="00FC31C0"/>
    <w:rsid w:val="00FC32B9"/>
    <w:rsid w:val="00FC398B"/>
    <w:rsid w:val="00FC3C20"/>
    <w:rsid w:val="00FC3E16"/>
    <w:rsid w:val="00FC41C9"/>
    <w:rsid w:val="00FC41E6"/>
    <w:rsid w:val="00FC4C47"/>
    <w:rsid w:val="00FC5360"/>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ADC"/>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1D8"/>
    <w:rsid w:val="00FD53D4"/>
    <w:rsid w:val="00FD5C1C"/>
    <w:rsid w:val="00FD62C5"/>
    <w:rsid w:val="00FD6E2A"/>
    <w:rsid w:val="00FD6E96"/>
    <w:rsid w:val="00FD715F"/>
    <w:rsid w:val="00FD79A3"/>
    <w:rsid w:val="00FD7F0E"/>
    <w:rsid w:val="00FE02B7"/>
    <w:rsid w:val="00FE05DA"/>
    <w:rsid w:val="00FE06B8"/>
    <w:rsid w:val="00FE078A"/>
    <w:rsid w:val="00FE07F0"/>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4C82"/>
    <w:rsid w:val="00FE5613"/>
    <w:rsid w:val="00FE5C8B"/>
    <w:rsid w:val="00FE5ECA"/>
    <w:rsid w:val="00FE6071"/>
    <w:rsid w:val="00FE62B3"/>
    <w:rsid w:val="00FE65E8"/>
    <w:rsid w:val="00FE68AB"/>
    <w:rsid w:val="00FE6A54"/>
    <w:rsid w:val="00FE6AF4"/>
    <w:rsid w:val="00FE6E54"/>
    <w:rsid w:val="00FE6FE0"/>
    <w:rsid w:val="00FE7481"/>
    <w:rsid w:val="00FE7BF5"/>
    <w:rsid w:val="00FF0063"/>
    <w:rsid w:val="00FF0340"/>
    <w:rsid w:val="00FF0385"/>
    <w:rsid w:val="00FF0A38"/>
    <w:rsid w:val="00FF13EA"/>
    <w:rsid w:val="00FF1BFE"/>
    <w:rsid w:val="00FF27F4"/>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514AB"/>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SimSun"/>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1"/>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character" w:customStyle="1" w:styleId="EQChar">
    <w:name w:val="EQ Char"/>
    <w:link w:val="EQ"/>
    <w:qFormat/>
    <w:locked/>
    <w:rsid w:val="004B6D2E"/>
    <w:rPr>
      <w:rFonts w:eastAsia="Times New Roman"/>
      <w:noProof/>
      <w:lang w:val="en-GB"/>
    </w:rPr>
  </w:style>
  <w:style w:type="table" w:customStyle="1" w:styleId="TableGrid10">
    <w:name w:val="TableGrid1"/>
    <w:basedOn w:val="a6"/>
    <w:next w:val="af3"/>
    <w:qFormat/>
    <w:rsid w:val="009A6AC5"/>
    <w:pPr>
      <w:overflowPunct w:val="0"/>
      <w:autoSpaceDE w:val="0"/>
      <w:autoSpaceDN w:val="0"/>
      <w:adjustRightInd w:val="0"/>
      <w:spacing w:before="0"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6"/>
    <w:next w:val="af3"/>
    <w:qFormat/>
    <w:rsid w:val="00CD2666"/>
    <w:pPr>
      <w:overflowPunct w:val="0"/>
      <w:autoSpaceDE w:val="0"/>
      <w:autoSpaceDN w:val="0"/>
      <w:adjustRightInd w:val="0"/>
      <w:spacing w:before="0"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6747783">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784122">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0713653">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88055139">
      <w:bodyDiv w:val="1"/>
      <w:marLeft w:val="0"/>
      <w:marRight w:val="0"/>
      <w:marTop w:val="0"/>
      <w:marBottom w:val="0"/>
      <w:divBdr>
        <w:top w:val="none" w:sz="0" w:space="0" w:color="auto"/>
        <w:left w:val="none" w:sz="0" w:space="0" w:color="auto"/>
        <w:bottom w:val="none" w:sz="0" w:space="0" w:color="auto"/>
        <w:right w:val="none" w:sz="0" w:space="0" w:color="auto"/>
      </w:divBdr>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8045646">
      <w:bodyDiv w:val="1"/>
      <w:marLeft w:val="0"/>
      <w:marRight w:val="0"/>
      <w:marTop w:val="0"/>
      <w:marBottom w:val="0"/>
      <w:divBdr>
        <w:top w:val="none" w:sz="0" w:space="0" w:color="auto"/>
        <w:left w:val="none" w:sz="0" w:space="0" w:color="auto"/>
        <w:bottom w:val="none" w:sz="0" w:space="0" w:color="auto"/>
        <w:right w:val="none" w:sz="0" w:space="0" w:color="auto"/>
      </w:divBdr>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9315366">
      <w:bodyDiv w:val="1"/>
      <w:marLeft w:val="0"/>
      <w:marRight w:val="0"/>
      <w:marTop w:val="0"/>
      <w:marBottom w:val="0"/>
      <w:divBdr>
        <w:top w:val="none" w:sz="0" w:space="0" w:color="auto"/>
        <w:left w:val="none" w:sz="0" w:space="0" w:color="auto"/>
        <w:bottom w:val="none" w:sz="0" w:space="0" w:color="auto"/>
        <w:right w:val="none" w:sz="0" w:space="0" w:color="auto"/>
      </w:divBdr>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NTT DOCOMO, INC.</Company>
  <Lines>295</Lines>
  <LinksUpToDate>false</LinksUpToDate>
  <Paragraphs>83</Paragraphs>
  <ScaleCrop>false</ScaleCrop>
  <CharactersWithSpaces>41626</CharactersWithSpaces>
  <SharedDoc>false</SharedDoc>
  <HyperlinksChanged>false</HyperlinksChanged>
  <AppVersion>16.0000</AppVersion>
  <Characters>35484</Characters>
  <Pages>14</Pages>
  <DocSecurity>0</DocSecurity>
  <Words>6225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Runxin</dc:creator>
  <dcterms:modified xsi:type="dcterms:W3CDTF">2023-09-29T08:52:00Z</dcterms:modified>
  <dc:title/>
  <cp:lastModifiedBy>Yuki Matsumura</cp:lastModifiedBy>
  <dcterms:created xsi:type="dcterms:W3CDTF">2023-09-27T04:59:00Z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