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81B13" w14:textId="372F51E4" w:rsidR="008C5640" w:rsidRPr="008C5640" w:rsidRDefault="008C5640" w:rsidP="008C5640">
      <w:pPr>
        <w:widowControl w:val="0"/>
        <w:tabs>
          <w:tab w:val="right" w:pos="7088"/>
          <w:tab w:val="right" w:pos="9781"/>
        </w:tabs>
        <w:spacing w:after="0"/>
        <w:rPr>
          <w:rFonts w:ascii="Arial" w:hAnsi="Arial" w:cs="Arial"/>
          <w:bCs/>
          <w:noProof/>
          <w:sz w:val="28"/>
          <w:szCs w:val="28"/>
          <w:lang w:eastAsia="en-GB"/>
        </w:rPr>
      </w:pPr>
      <w:r w:rsidRPr="008C5640">
        <w:rPr>
          <w:rFonts w:ascii="Arial" w:hAnsi="Arial" w:cs="Arial"/>
          <w:b/>
          <w:bCs/>
          <w:noProof/>
          <w:sz w:val="28"/>
          <w:szCs w:val="28"/>
          <w:lang w:eastAsia="en-GB"/>
        </w:rPr>
        <w:t>3GPP TSG RAN WG 1 Meeting #114</w:t>
      </w:r>
      <w:r w:rsidRPr="008C5640">
        <w:rPr>
          <w:rFonts w:ascii="Arial" w:hAnsi="Arial" w:cs="Arial"/>
          <w:b/>
          <w:bCs/>
          <w:noProof/>
          <w:sz w:val="28"/>
          <w:szCs w:val="28"/>
          <w:lang w:eastAsia="en-GB"/>
        </w:rPr>
        <w:tab/>
      </w:r>
      <w:r w:rsidRPr="008C5640">
        <w:rPr>
          <w:rFonts w:ascii="Arial" w:hAnsi="Arial" w:cs="Arial"/>
          <w:b/>
          <w:bCs/>
          <w:noProof/>
          <w:sz w:val="28"/>
          <w:szCs w:val="28"/>
          <w:lang w:eastAsia="en-GB"/>
        </w:rPr>
        <w:tab/>
        <w:t>R1-23063</w:t>
      </w:r>
      <w:r>
        <w:rPr>
          <w:rFonts w:ascii="Arial" w:hAnsi="Arial" w:cs="Arial"/>
          <w:b/>
          <w:bCs/>
          <w:noProof/>
          <w:sz w:val="28"/>
          <w:szCs w:val="28"/>
          <w:lang w:eastAsia="en-GB"/>
        </w:rPr>
        <w:t>66</w:t>
      </w:r>
    </w:p>
    <w:p w14:paraId="59A3A03C" w14:textId="77777777" w:rsidR="008C5640" w:rsidRPr="008C5640" w:rsidRDefault="008C5640" w:rsidP="008C5640">
      <w:pPr>
        <w:widowControl w:val="0"/>
        <w:tabs>
          <w:tab w:val="right" w:pos="7088"/>
          <w:tab w:val="right" w:pos="9781"/>
        </w:tabs>
        <w:spacing w:after="0"/>
        <w:rPr>
          <w:rFonts w:ascii="Arial" w:hAnsi="Arial" w:cs="Arial"/>
          <w:b/>
          <w:bCs/>
          <w:noProof/>
          <w:sz w:val="28"/>
          <w:szCs w:val="28"/>
          <w:lang w:eastAsia="en-GB"/>
        </w:rPr>
      </w:pPr>
      <w:r w:rsidRPr="008C5640">
        <w:rPr>
          <w:rFonts w:ascii="Arial" w:hAnsi="Arial" w:cs="Arial"/>
          <w:b/>
          <w:bCs/>
          <w:noProof/>
          <w:sz w:val="28"/>
          <w:szCs w:val="28"/>
          <w:lang w:eastAsia="en-GB"/>
        </w:rPr>
        <w:t>Toulouse, France, 21 - 25 August, 2023</w:t>
      </w:r>
    </w:p>
    <w:p w14:paraId="75471335" w14:textId="77777777" w:rsidR="008C5640" w:rsidRPr="008C5640" w:rsidRDefault="008C5640" w:rsidP="008C5640">
      <w:pPr>
        <w:widowControl w:val="0"/>
        <w:tabs>
          <w:tab w:val="right" w:pos="7088"/>
          <w:tab w:val="right" w:pos="9781"/>
        </w:tabs>
        <w:spacing w:after="0"/>
        <w:rPr>
          <w:rFonts w:ascii="Arial" w:hAnsi="Arial" w:cs="Arial"/>
          <w:b/>
          <w:bCs/>
          <w:noProof/>
          <w:sz w:val="28"/>
          <w:szCs w:val="28"/>
          <w:lang w:eastAsia="en-GB"/>
        </w:rPr>
      </w:pPr>
    </w:p>
    <w:p w14:paraId="2DEBD8E5" w14:textId="4C1A2CB6" w:rsidR="00B91DF1" w:rsidRPr="00F144D7" w:rsidRDefault="00B91DF1" w:rsidP="00B91DF1">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 10</w:t>
      </w:r>
      <w:r w:rsidR="003E3E4A">
        <w:rPr>
          <w:rFonts w:cs="Arial"/>
          <w:noProof w:val="0"/>
          <w:sz w:val="22"/>
        </w:rPr>
        <w:t>7</w:t>
      </w:r>
      <w:r w:rsidRPr="00F144D7">
        <w:rPr>
          <w:rFonts w:cs="Arial"/>
          <w:noProof w:val="0"/>
          <w:sz w:val="22"/>
        </w:rPr>
        <w:tab/>
      </w:r>
      <w:r w:rsidR="00A40AA9" w:rsidRPr="00A40AA9">
        <w:rPr>
          <w:rFonts w:cs="Arial"/>
          <w:noProof w:val="0"/>
          <w:sz w:val="22"/>
        </w:rPr>
        <w:t>R4-23</w:t>
      </w:r>
      <w:r w:rsidR="00E338E7">
        <w:rPr>
          <w:rFonts w:cs="Arial"/>
          <w:noProof w:val="0"/>
          <w:sz w:val="22"/>
        </w:rPr>
        <w:t>10</w:t>
      </w:r>
      <w:r w:rsidR="00367D43">
        <w:rPr>
          <w:rFonts w:cs="Arial"/>
          <w:noProof w:val="0"/>
          <w:sz w:val="22"/>
        </w:rPr>
        <w:t>495</w:t>
      </w:r>
    </w:p>
    <w:p w14:paraId="4BECA787" w14:textId="2EF8C086" w:rsidR="00B91DF1" w:rsidRPr="00F144D7" w:rsidRDefault="003E3E4A" w:rsidP="00B91DF1">
      <w:pPr>
        <w:pStyle w:val="Header"/>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00B55D16"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001954A2" w:rsidRPr="001954A2">
        <w:rPr>
          <w:rFonts w:cs="Arial"/>
          <w:noProof w:val="0"/>
          <w:sz w:val="22"/>
        </w:rPr>
        <w:t xml:space="preserve">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65BEF41D"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592A1E" w:rsidRPr="00DC4E00">
        <w:rPr>
          <w:rFonts w:ascii="Arial" w:hAnsi="Arial" w:cs="Arial"/>
          <w:sz w:val="22"/>
          <w:szCs w:val="22"/>
        </w:rPr>
        <w:t>LS on</w:t>
      </w:r>
      <w:r w:rsidR="00592A1E" w:rsidRPr="00592A1E">
        <w:rPr>
          <w:rFonts w:ascii="Arial" w:hAnsi="Arial" w:cs="Arial"/>
          <w:sz w:val="22"/>
          <w:szCs w:val="22"/>
        </w:rPr>
        <w:t xml:space="preserve"> multi-carrier enhancement</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58FB5E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592A1E">
        <w:rPr>
          <w:rFonts w:ascii="Arial" w:hAnsi="Arial" w:cs="Arial"/>
          <w:bCs/>
          <w:color w:val="000000" w:themeColor="text1"/>
          <w:lang w:eastAsia="zh-CN"/>
        </w:rPr>
        <w:t>8</w:t>
      </w:r>
    </w:p>
    <w:p w14:paraId="5D23B5FB" w14:textId="569F753E"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92A1E" w:rsidRPr="003D591D">
        <w:rPr>
          <w:rFonts w:ascii="Arial" w:eastAsia="SimSun" w:hAnsi="Arial" w:cs="Arial"/>
          <w:sz w:val="21"/>
          <w:szCs w:val="21"/>
        </w:rPr>
        <w:t>NR_MC_enh</w:t>
      </w:r>
      <w:proofErr w:type="spellEnd"/>
      <w:r w:rsidR="00592A1E" w:rsidRPr="003D591D">
        <w:rPr>
          <w:rFonts w:ascii="Arial" w:eastAsia="SimSun" w:hAnsi="Arial" w:cs="Arial"/>
          <w:sz w:val="21"/>
          <w:szCs w:val="21"/>
        </w:rPr>
        <w:t>-Core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D4DBDE2"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r w:rsidR="00592A1E" w:rsidRPr="00592A1E">
        <w:rPr>
          <w:rFonts w:ascii="Arial" w:hAnsi="Arial" w:cs="Arial" w:hint="eastAsia"/>
          <w:bCs/>
        </w:rPr>
        <w:t xml:space="preserve">, </w:t>
      </w:r>
      <w:r w:rsidR="00592A1E" w:rsidRPr="00592A1E">
        <w:rPr>
          <w:rFonts w:ascii="Arial" w:hAnsi="Arial" w:cs="Arial"/>
          <w:bCs/>
        </w:rPr>
        <w:t>RAN2</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7A5F1C09" w14:textId="1BA66E0D" w:rsidR="00592A1E" w:rsidRDefault="00592A1E" w:rsidP="00592A1E">
      <w:pPr>
        <w:spacing w:afterLines="50" w:after="120"/>
        <w:rPr>
          <w:rFonts w:ascii="Arial" w:eastAsia="SimSun" w:hAnsi="Arial" w:cs="Arial"/>
          <w:bCs/>
          <w:iCs/>
          <w:lang w:eastAsia="zh-CN"/>
        </w:rPr>
      </w:pPr>
      <w:r w:rsidRPr="004C64C6">
        <w:rPr>
          <w:rFonts w:ascii="Arial" w:eastAsia="SimSun" w:hAnsi="Arial" w:cs="Arial" w:hint="eastAsia"/>
          <w:bCs/>
          <w:iCs/>
          <w:lang w:eastAsia="zh-CN"/>
        </w:rPr>
        <w:t xml:space="preserve">RAN4 has discussed the </w:t>
      </w:r>
      <w:r>
        <w:rPr>
          <w:rFonts w:ascii="Arial" w:eastAsia="SimSun" w:hAnsi="Arial" w:cs="Arial"/>
          <w:bCs/>
          <w:iCs/>
          <w:lang w:eastAsia="zh-CN"/>
        </w:rPr>
        <w:t xml:space="preserve">remaining issues of </w:t>
      </w:r>
      <w:r w:rsidRPr="007C7E62">
        <w:rPr>
          <w:rFonts w:ascii="Arial" w:eastAsia="SimSun" w:hAnsi="Arial" w:cs="Arial"/>
          <w:bCs/>
          <w:iCs/>
          <w:lang w:eastAsia="zh-CN"/>
        </w:rPr>
        <w:t xml:space="preserve">Rel-18 Tx switching </w:t>
      </w:r>
      <w:r>
        <w:rPr>
          <w:rFonts w:ascii="Arial" w:eastAsia="SimSun" w:hAnsi="Arial" w:cs="Arial"/>
          <w:bCs/>
          <w:iCs/>
          <w:lang w:eastAsia="zh-CN"/>
        </w:rPr>
        <w:t xml:space="preserve">for 3 or </w:t>
      </w:r>
      <w:r w:rsidR="00BF169E">
        <w:rPr>
          <w:rFonts w:ascii="Arial" w:eastAsia="SimSun" w:hAnsi="Arial" w:cs="Arial"/>
          <w:bCs/>
          <w:iCs/>
          <w:lang w:eastAsia="zh-CN"/>
        </w:rPr>
        <w:t>4</w:t>
      </w:r>
      <w:r w:rsidR="00BF169E">
        <w:rPr>
          <w:rFonts w:ascii="Arial" w:eastAsia="SimSun" w:hAnsi="Arial" w:cs="Arial" w:hint="eastAsia"/>
          <w:bCs/>
          <w:iCs/>
          <w:lang w:eastAsia="zh-CN"/>
        </w:rPr>
        <w:t xml:space="preserve"> </w:t>
      </w:r>
      <w:r>
        <w:rPr>
          <w:rFonts w:ascii="Arial" w:eastAsia="SimSun" w:hAnsi="Arial" w:cs="Arial"/>
          <w:bCs/>
          <w:iCs/>
          <w:lang w:eastAsia="zh-CN"/>
        </w:rPr>
        <w:t>bands</w:t>
      </w:r>
      <w:r w:rsidRPr="007C7E62">
        <w:rPr>
          <w:rFonts w:ascii="Arial" w:eastAsia="SimSun" w:hAnsi="Arial" w:cs="Arial" w:hint="eastAsia"/>
          <w:bCs/>
          <w:iCs/>
          <w:lang w:eastAsia="zh-CN"/>
        </w:rPr>
        <w:t>, and reached the following agreement</w:t>
      </w:r>
      <w:r w:rsidRPr="007C7E62">
        <w:rPr>
          <w:rFonts w:ascii="Arial" w:eastAsia="SimSun" w:hAnsi="Arial" w:cs="Arial"/>
          <w:bCs/>
          <w:iCs/>
          <w:lang w:eastAsia="zh-CN"/>
        </w:rPr>
        <w:t xml:space="preserve"> and understanding</w:t>
      </w:r>
      <w:r w:rsidRPr="007C7E62">
        <w:rPr>
          <w:rFonts w:ascii="Arial" w:eastAsia="SimSun" w:hAnsi="Arial" w:cs="Arial" w:hint="eastAsia"/>
          <w:bCs/>
          <w:iCs/>
          <w:lang w:eastAsia="zh-CN"/>
        </w:rPr>
        <w:t>:</w:t>
      </w:r>
    </w:p>
    <w:p w14:paraId="4F378085" w14:textId="095889D6" w:rsidR="00592A1E" w:rsidRDefault="00592A1E" w:rsidP="00592A1E">
      <w:pPr>
        <w:spacing w:afterLines="50" w:after="120"/>
        <w:rPr>
          <w:rFonts w:ascii="Arial" w:eastAsia="SimSun" w:hAnsi="Arial" w:cs="Arial"/>
          <w:bCs/>
          <w:iCs/>
          <w:lang w:eastAsia="zh-CN"/>
        </w:rPr>
      </w:pPr>
    </w:p>
    <w:p w14:paraId="24AC8EDE" w14:textId="51D69520" w:rsidR="00592A1E" w:rsidRPr="00AE56B9" w:rsidRDefault="00AE56B9" w:rsidP="00592A1E">
      <w:pPr>
        <w:spacing w:afterLines="50" w:after="120"/>
        <w:rPr>
          <w:rFonts w:ascii="Arial" w:eastAsia="SimSun" w:hAnsi="Arial" w:cs="Arial"/>
          <w:b/>
          <w:bCs/>
          <w:iCs/>
          <w:u w:val="single"/>
          <w:lang w:eastAsia="zh-CN"/>
        </w:rPr>
      </w:pPr>
      <w:r w:rsidRPr="00AE56B9">
        <w:rPr>
          <w:rFonts w:ascii="Arial" w:eastAsia="SimSun" w:hAnsi="Arial" w:cs="Arial" w:hint="eastAsia"/>
          <w:b/>
          <w:bCs/>
          <w:iCs/>
          <w:u w:val="single"/>
          <w:lang w:eastAsia="zh-CN"/>
        </w:rPr>
        <w:t>Length of switching time for certain scenarios</w:t>
      </w:r>
    </w:p>
    <w:p w14:paraId="33DE8E05" w14:textId="40FEA4BA" w:rsidR="00AE56B9" w:rsidRPr="00437E08" w:rsidRDefault="00AE56B9" w:rsidP="00AE56B9">
      <w:pPr>
        <w:spacing w:afterLines="50" w:after="120"/>
        <w:ind w:leftChars="200" w:left="400"/>
        <w:rPr>
          <w:rFonts w:ascii="Arial" w:eastAsia="SimSun" w:hAnsi="Arial" w:cs="Arial"/>
          <w:bCs/>
          <w:iCs/>
          <w:u w:val="single"/>
          <w:lang w:eastAsia="zh-CN"/>
        </w:rPr>
      </w:pPr>
      <w:r w:rsidRPr="00437E08">
        <w:rPr>
          <w:rFonts w:ascii="Arial" w:eastAsia="SimSun" w:hAnsi="Arial" w:cs="Arial"/>
          <w:bCs/>
          <w:iCs/>
          <w:u w:val="single"/>
          <w:lang w:eastAsia="zh-CN"/>
        </w:rPr>
        <w:t xml:space="preserve">Switching case across four bands, i.e., </w:t>
      </w:r>
      <w:r w:rsidR="004250BB">
        <w:rPr>
          <w:rFonts w:ascii="Arial" w:eastAsia="SimSun" w:hAnsi="Arial" w:cs="Arial" w:hint="eastAsia"/>
          <w:bCs/>
          <w:iCs/>
          <w:u w:val="single"/>
          <w:lang w:eastAsia="zh-CN"/>
        </w:rPr>
        <w:t xml:space="preserve">between </w:t>
      </w:r>
      <w:r w:rsidRPr="00437E08">
        <w:rPr>
          <w:rFonts w:ascii="Arial" w:eastAsia="SimSun" w:hAnsi="Arial" w:cs="Arial"/>
          <w:bCs/>
          <w:iCs/>
          <w:u w:val="single"/>
          <w:lang w:eastAsia="zh-CN"/>
        </w:rPr>
        <w:t xml:space="preserve">{1T, 1T, 0T, 0T} </w:t>
      </w:r>
      <w:r w:rsidR="004250BB">
        <w:rPr>
          <w:rFonts w:ascii="Arial" w:eastAsia="SimSun" w:hAnsi="Arial" w:cs="Arial" w:hint="eastAsia"/>
          <w:bCs/>
          <w:iCs/>
          <w:u w:val="single"/>
          <w:lang w:eastAsia="zh-CN"/>
        </w:rPr>
        <w:t>and</w:t>
      </w:r>
      <w:r w:rsidR="004250BB" w:rsidRPr="00437E08">
        <w:rPr>
          <w:rFonts w:ascii="Arial" w:eastAsia="SimSun" w:hAnsi="Arial" w:cs="Arial"/>
          <w:bCs/>
          <w:iCs/>
          <w:u w:val="single"/>
          <w:lang w:eastAsia="zh-CN"/>
        </w:rPr>
        <w:t xml:space="preserve"> </w:t>
      </w:r>
      <w:r w:rsidRPr="00437E08">
        <w:rPr>
          <w:rFonts w:ascii="Arial" w:eastAsia="SimSun" w:hAnsi="Arial" w:cs="Arial"/>
          <w:bCs/>
          <w:iCs/>
          <w:u w:val="single"/>
          <w:lang w:eastAsia="zh-CN"/>
        </w:rPr>
        <w:t>{0T, 0T, 1T, 1T}</w:t>
      </w:r>
    </w:p>
    <w:p w14:paraId="1369982C" w14:textId="77777777" w:rsidR="00005481" w:rsidRPr="00140ADC" w:rsidRDefault="00005481" w:rsidP="00AE56B9">
      <w:pPr>
        <w:pStyle w:val="ListParagraph"/>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66833E78" w14:textId="5C2395CF" w:rsidR="00005481" w:rsidRPr="00140ADC" w:rsidRDefault="00005481"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w:t>
      </w:r>
      <w:r w:rsidR="00437E08"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in addition to the previously agreed UE capability on per-band-pair switching period, UE can optionally and additionally report new switching periods capability of </w:t>
      </w:r>
      <w:r w:rsidR="00674186" w:rsidRPr="00140ADC">
        <w:rPr>
          <w:rFonts w:ascii="Arial" w:eastAsiaTheme="minorEastAsia" w:hAnsi="Arial" w:cs="Arial"/>
          <w:bCs/>
          <w:i/>
          <w:lang w:val="en-US" w:eastAsia="zh-CN"/>
        </w:rPr>
        <w:t>[</w:t>
      </w:r>
      <w:r w:rsidRPr="00140ADC">
        <w:rPr>
          <w:rFonts w:ascii="Arial" w:eastAsiaTheme="minorEastAsia" w:hAnsi="Arial" w:cs="Arial"/>
          <w:bCs/>
          <w:i/>
          <w:lang w:val="en-US" w:eastAsia="zh-CN"/>
        </w:rPr>
        <w:t>uplinkTxSwitchingPeriod1T1Tto1T1T</w:t>
      </w:r>
      <w:r w:rsidR="00674186" w:rsidRPr="00140ADC">
        <w:rPr>
          <w:rFonts w:ascii="Arial" w:eastAsiaTheme="minorEastAsia" w:hAnsi="Arial" w:cs="Arial"/>
          <w:bCs/>
          <w:i/>
          <w:lang w:val="en-US" w:eastAsia="zh-CN"/>
        </w:rPr>
        <w:t>]</w:t>
      </w:r>
      <w:r w:rsidRPr="00140ADC">
        <w:rPr>
          <w:rFonts w:ascii="Arial" w:eastAsiaTheme="minorEastAsia" w:hAnsi="Arial" w:cs="Arial"/>
          <w:bCs/>
          <w:lang w:val="en-US" w:eastAsia="zh-CN"/>
        </w:rPr>
        <w:t xml:space="preserve"> per combination of switching-from bands and switching-to bands.</w:t>
      </w:r>
    </w:p>
    <w:p w14:paraId="54007A74" w14:textId="77777777"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31668D75" w14:textId="64F9627D"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0T} </w:t>
      </w:r>
      <w:r w:rsidR="00F20FAC" w:rsidRPr="00140ADC">
        <w:rPr>
          <w:rFonts w:ascii="Arial" w:hAnsi="Arial" w:cs="Arial"/>
        </w:rPr>
        <w:t xml:space="preserve">and </w:t>
      </w:r>
      <w:r w:rsidRPr="00140ADC">
        <w:rPr>
          <w:rFonts w:ascii="Arial" w:hAnsi="Arial" w:cs="Arial"/>
        </w:rPr>
        <w:t>{0T, 0T, 1T, 1T} on band {A, B, C, D},</w:t>
      </w:r>
    </w:p>
    <w:p w14:paraId="464D88C3" w14:textId="5CB23052" w:rsidR="00005481" w:rsidRPr="00140ADC" w:rsidRDefault="00AE56B9"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S</w:t>
      </w:r>
      <w:r w:rsidR="00005481" w:rsidRPr="00140ADC">
        <w:rPr>
          <w:rFonts w:ascii="Arial" w:hAnsi="Arial" w:cs="Arial"/>
          <w:bCs/>
        </w:rPr>
        <w:t xml:space="preserve">witching-from bands </w:t>
      </w:r>
      <w:r w:rsidR="00005481" w:rsidRPr="00140ADC">
        <w:rPr>
          <w:rFonts w:ascii="Arial" w:eastAsia="Yu Mincho" w:hAnsi="Arial" w:cs="Arial"/>
          <w:bCs/>
        </w:rPr>
        <w:t>are A+B</w:t>
      </w:r>
      <w:r w:rsidR="00F20FAC" w:rsidRPr="00140ADC">
        <w:rPr>
          <w:rFonts w:ascii="Arial" w:eastAsia="Yu Mincho" w:hAnsi="Arial" w:cs="Arial"/>
          <w:bCs/>
        </w:rPr>
        <w:t xml:space="preserve">, and </w:t>
      </w:r>
      <w:r w:rsidR="00286D77">
        <w:rPr>
          <w:rFonts w:ascii="Arial" w:hAnsi="Arial" w:cs="Arial"/>
          <w:bCs/>
        </w:rPr>
        <w:t>s</w:t>
      </w:r>
      <w:r w:rsidR="00F20FAC" w:rsidRPr="00140ADC">
        <w:rPr>
          <w:rFonts w:ascii="Arial" w:hAnsi="Arial" w:cs="Arial"/>
          <w:bCs/>
        </w:rPr>
        <w:t xml:space="preserve">witching-to bands </w:t>
      </w:r>
      <w:r w:rsidR="00F20FAC" w:rsidRPr="00140ADC">
        <w:rPr>
          <w:rFonts w:ascii="Arial" w:eastAsia="Yu Mincho" w:hAnsi="Arial" w:cs="Arial"/>
          <w:bCs/>
        </w:rPr>
        <w:t>are C+D</w:t>
      </w:r>
      <w:r w:rsidR="00BF169E" w:rsidRPr="00140ADC">
        <w:rPr>
          <w:rFonts w:ascii="Arial" w:eastAsia="Yu Mincho" w:hAnsi="Arial" w:cs="Arial"/>
          <w:bCs/>
        </w:rPr>
        <w:t xml:space="preserve">, or, </w:t>
      </w:r>
    </w:p>
    <w:p w14:paraId="278470B7" w14:textId="1382D6DD" w:rsidR="00005481" w:rsidRPr="00140ADC" w:rsidRDefault="00F20FAC"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C+D, and </w:t>
      </w:r>
      <w:r w:rsidR="00286D77">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are A+B</w:t>
      </w:r>
    </w:p>
    <w:p w14:paraId="1EE4E816" w14:textId="71C126F7"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lastRenderedPageBreak/>
        <w:t xml:space="preserve">UE to report one value for each </w:t>
      </w:r>
      <w:r w:rsidRPr="00140ADC">
        <w:rPr>
          <w:rFonts w:ascii="Arial" w:hAnsi="Arial" w:cs="Arial"/>
          <w:bCs/>
        </w:rPr>
        <w:t>combination of switching-from bands and switching-to bands</w:t>
      </w:r>
      <w:r w:rsidR="00873347">
        <w:rPr>
          <w:rFonts w:ascii="Arial" w:hAnsi="Arial" w:cs="Arial"/>
          <w:bCs/>
        </w:rPr>
        <w:t>,</w:t>
      </w:r>
      <w:r w:rsidR="003F5F47">
        <w:rPr>
          <w:rFonts w:ascii="Arial" w:hAnsi="Arial" w:cs="Arial"/>
          <w:bCs/>
        </w:rPr>
        <w:t xml:space="preserve"> which applies to both A+B to C+D and C+D to A+B</w:t>
      </w:r>
      <w:r w:rsidR="00873347">
        <w:rPr>
          <w:rFonts w:ascii="Arial" w:hAnsi="Arial" w:cs="Arial"/>
          <w:bCs/>
        </w:rPr>
        <w:t>.</w:t>
      </w:r>
    </w:p>
    <w:p w14:paraId="4EA85208" w14:textId="1B7B1D8D"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2 different band pair as a switching event, i.e., </w:t>
      </w:r>
      <w:r w:rsidR="00BF169E" w:rsidRPr="00140ADC">
        <w:rPr>
          <w:rFonts w:ascii="Arial" w:eastAsiaTheme="minorEastAsia" w:hAnsi="Arial" w:cs="Arial"/>
          <w:bCs/>
          <w:lang w:eastAsia="zh-CN"/>
        </w:rPr>
        <w:t xml:space="preserve">between </w:t>
      </w:r>
      <w:r w:rsidRPr="00140ADC">
        <w:rPr>
          <w:rFonts w:ascii="Arial" w:hAnsi="Arial" w:cs="Arial"/>
        </w:rPr>
        <w:t xml:space="preserve">{1T, 1T, 0T, 0T} </w:t>
      </w:r>
      <w:r w:rsidR="00BF169E" w:rsidRPr="00140ADC">
        <w:rPr>
          <w:rFonts w:ascii="Arial" w:hAnsi="Arial" w:cs="Arial"/>
          <w:lang w:eastAsia="zh-CN"/>
        </w:rPr>
        <w:t>and</w:t>
      </w:r>
      <w:r w:rsidR="00BF169E" w:rsidRPr="00140ADC">
        <w:rPr>
          <w:rFonts w:ascii="Arial" w:hAnsi="Arial" w:cs="Arial"/>
        </w:rPr>
        <w:t xml:space="preserve"> </w:t>
      </w:r>
      <w:r w:rsidRPr="00140ADC">
        <w:rPr>
          <w:rFonts w:ascii="Arial" w:hAnsi="Arial" w:cs="Arial"/>
        </w:rPr>
        <w:t xml:space="preserve">{0T, 0T, 1T, 1T}, and the </w:t>
      </w:r>
      <w:r w:rsidR="00621253" w:rsidRPr="00140ADC">
        <w:rPr>
          <w:rFonts w:ascii="Arial" w:hAnsi="Arial" w:cs="Arial"/>
        </w:rPr>
        <w:t xml:space="preserve">default </w:t>
      </w:r>
      <w:r w:rsidR="00BF169E" w:rsidRPr="00140ADC">
        <w:rPr>
          <w:rFonts w:ascii="Arial" w:hAnsi="Arial" w:cs="Arial"/>
          <w:lang w:eastAsia="zh-CN"/>
        </w:rPr>
        <w:t xml:space="preserve">UE </w:t>
      </w:r>
      <w:r w:rsidR="00621253" w:rsidRPr="00140ADC">
        <w:rPr>
          <w:rFonts w:ascii="Arial" w:hAnsi="Arial" w:cs="Arial"/>
        </w:rPr>
        <w:t xml:space="preserve">behaviour </w:t>
      </w:r>
      <w:r w:rsidR="00BF169E" w:rsidRPr="00140ADC">
        <w:rPr>
          <w:rFonts w:ascii="Arial" w:hAnsi="Arial" w:cs="Arial"/>
          <w:lang w:eastAsia="zh-CN"/>
        </w:rPr>
        <w:t xml:space="preserve">based RAN4 previously agreed capability </w:t>
      </w:r>
      <w:r w:rsidRPr="00140ADC">
        <w:rPr>
          <w:rFonts w:ascii="Arial" w:hAnsi="Arial" w:cs="Arial"/>
        </w:rPr>
        <w:t>applies unless otherwise stated.</w:t>
      </w:r>
    </w:p>
    <w:p w14:paraId="08B1CC69" w14:textId="77777777" w:rsidR="005B75C2" w:rsidRPr="00140ADC" w:rsidRDefault="005B75C2" w:rsidP="005B75C2">
      <w:pPr>
        <w:pStyle w:val="ListParagraph"/>
        <w:overflowPunct/>
        <w:autoSpaceDE/>
        <w:autoSpaceDN/>
        <w:adjustRightInd/>
        <w:snapToGrid w:val="0"/>
        <w:spacing w:after="120"/>
        <w:ind w:left="1960"/>
        <w:contextualSpacing w:val="0"/>
        <w:textAlignment w:val="auto"/>
        <w:rPr>
          <w:rFonts w:ascii="Arial" w:eastAsia="Yu Mincho" w:hAnsi="Arial" w:cs="Arial"/>
          <w:bCs/>
        </w:rPr>
      </w:pPr>
    </w:p>
    <w:p w14:paraId="2A5FE608" w14:textId="511F38BA" w:rsidR="00005481" w:rsidRPr="00140ADC" w:rsidRDefault="00437E08" w:rsidP="00AE56B9">
      <w:pPr>
        <w:spacing w:afterLines="50" w:after="120"/>
        <w:ind w:leftChars="300" w:left="600"/>
        <w:rPr>
          <w:rFonts w:ascii="Arial" w:hAnsi="Arial" w:cs="Arial"/>
        </w:rPr>
      </w:pPr>
      <w:r w:rsidRPr="00140ADC">
        <w:rPr>
          <w:rFonts w:ascii="Arial" w:hAnsi="Arial" w:cs="Arial"/>
        </w:rPr>
        <w:t>A</w:t>
      </w:r>
      <w:r w:rsidR="00AE56B9" w:rsidRPr="00140ADC">
        <w:rPr>
          <w:rFonts w:ascii="Arial" w:hAnsi="Arial" w:cs="Arial"/>
        </w:rPr>
        <w:t xml:space="preserve"> set of examples </w:t>
      </w:r>
      <w:r w:rsidR="005B75C2" w:rsidRPr="00140ADC">
        <w:rPr>
          <w:rFonts w:ascii="Arial" w:hAnsi="Arial" w:cs="Arial"/>
        </w:rPr>
        <w:t>are also listed here to facilitate understanding</w:t>
      </w:r>
      <w:r w:rsidR="00AE56B9" w:rsidRPr="00140ADC">
        <w:rPr>
          <w:rFonts w:ascii="Arial" w:hAnsi="Arial" w:cs="Arial"/>
        </w:rPr>
        <w:t>:</w:t>
      </w:r>
    </w:p>
    <w:p w14:paraId="303C8D89" w14:textId="77777777" w:rsidR="00005481" w:rsidRPr="008168A0" w:rsidRDefault="00005481" w:rsidP="00437E08">
      <w:pPr>
        <w:pStyle w:val="ListParagraph"/>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140ADC">
        <w:rPr>
          <w:rFonts w:ascii="Arial" w:hAnsi="Arial" w:cs="Arial"/>
          <w:bCs/>
          <w:lang w:eastAsia="zh-CN"/>
        </w:rPr>
        <w:t>For sw</w:t>
      </w:r>
      <w:r w:rsidRPr="008168A0">
        <w:rPr>
          <w:rFonts w:ascii="Arial" w:hAnsi="Arial" w:cs="Arial"/>
          <w:bCs/>
          <w:lang w:eastAsia="zh-CN"/>
        </w:rPr>
        <w:t>itching from {1T, 1T, 0T, 0T} to {0T, 0T, 1T, 1T} on band {A, B, C, D},</w:t>
      </w:r>
    </w:p>
    <w:p w14:paraId="1E0E8EB3" w14:textId="4FC2A279" w:rsidR="00005481" w:rsidRPr="008168A0" w:rsidRDefault="00674186" w:rsidP="00437E08">
      <w:pPr>
        <w:pStyle w:val="ListParagraph"/>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As default </w:t>
      </w:r>
      <w:r w:rsidR="005B75C2" w:rsidRPr="008168A0">
        <w:rPr>
          <w:rFonts w:ascii="Arial" w:hAnsi="Arial" w:cs="Arial"/>
          <w:bCs/>
          <w:lang w:eastAsia="zh-CN"/>
        </w:rPr>
        <w:t>behaviour</w:t>
      </w:r>
      <w:r w:rsidR="00005481" w:rsidRPr="008168A0">
        <w:rPr>
          <w:rFonts w:ascii="Arial" w:hAnsi="Arial" w:cs="Arial"/>
          <w:bCs/>
          <w:lang w:eastAsia="zh-CN"/>
        </w:rPr>
        <w:t xml:space="preserve">, </w:t>
      </w:r>
      <w:r w:rsidR="005B75C2" w:rsidRPr="008168A0">
        <w:rPr>
          <w:rFonts w:ascii="Arial" w:hAnsi="Arial" w:cs="Arial"/>
          <w:bCs/>
          <w:lang w:eastAsia="zh-CN"/>
        </w:rPr>
        <w:t xml:space="preserve">if </w:t>
      </w:r>
      <w:r w:rsidR="00005481" w:rsidRPr="008168A0">
        <w:rPr>
          <w:rFonts w:ascii="Arial" w:hAnsi="Arial" w:cs="Arial"/>
          <w:bCs/>
          <w:lang w:eastAsia="zh-CN"/>
        </w:rPr>
        <w:t>UE report 35us for</w:t>
      </w:r>
      <w:r w:rsidR="00BF169E" w:rsidRPr="008168A0">
        <w:rPr>
          <w:rFonts w:ascii="Arial" w:hAnsi="Arial" w:cs="Arial"/>
          <w:bCs/>
          <w:lang w:eastAsia="zh-CN"/>
        </w:rPr>
        <w:t xml:space="preserve"> band pair</w:t>
      </w:r>
      <w:r w:rsidR="00005481" w:rsidRPr="008168A0">
        <w:rPr>
          <w:rFonts w:ascii="Arial" w:hAnsi="Arial" w:cs="Arial"/>
          <w:bCs/>
          <w:lang w:eastAsia="zh-CN"/>
        </w:rPr>
        <w:t xml:space="preserve"> A</w:t>
      </w:r>
      <w:r w:rsidR="00BF169E" w:rsidRPr="008168A0">
        <w:rPr>
          <w:rFonts w:ascii="Arial" w:hAnsi="Arial" w:cs="Arial"/>
          <w:bCs/>
          <w:lang w:eastAsia="zh-CN"/>
        </w:rPr>
        <w:t xml:space="preserve">+ </w:t>
      </w:r>
      <w:r w:rsidR="00005481" w:rsidRPr="008168A0">
        <w:rPr>
          <w:rFonts w:ascii="Arial" w:hAnsi="Arial" w:cs="Arial"/>
          <w:bCs/>
          <w:lang w:eastAsia="zh-CN"/>
        </w:rPr>
        <w:t xml:space="preserve">C and 35us for </w:t>
      </w:r>
      <w:r w:rsidR="00BF169E" w:rsidRPr="008168A0">
        <w:rPr>
          <w:rFonts w:ascii="Arial" w:hAnsi="Arial" w:cs="Arial"/>
          <w:bCs/>
          <w:lang w:eastAsia="zh-CN"/>
        </w:rPr>
        <w:t xml:space="preserve">band pair </w:t>
      </w:r>
      <w:r w:rsidR="00005481" w:rsidRPr="008168A0">
        <w:rPr>
          <w:rFonts w:ascii="Arial" w:hAnsi="Arial" w:cs="Arial"/>
          <w:bCs/>
          <w:lang w:eastAsia="zh-CN"/>
        </w:rPr>
        <w:t>B</w:t>
      </w:r>
      <w:r w:rsidR="00BF169E" w:rsidRPr="008168A0">
        <w:rPr>
          <w:rFonts w:ascii="Arial" w:hAnsi="Arial" w:cs="Arial"/>
          <w:bCs/>
          <w:lang w:eastAsia="zh-CN"/>
        </w:rPr>
        <w:t xml:space="preserve"> + </w:t>
      </w:r>
      <w:r w:rsidR="00005481" w:rsidRPr="008168A0">
        <w:rPr>
          <w:rFonts w:ascii="Arial" w:hAnsi="Arial" w:cs="Arial"/>
          <w:bCs/>
          <w:lang w:eastAsia="zh-CN"/>
        </w:rPr>
        <w:t xml:space="preserve">D, then 35us will be used for </w:t>
      </w:r>
      <w:r w:rsidR="00BF169E" w:rsidRPr="008168A0">
        <w:rPr>
          <w:rFonts w:ascii="Arial" w:hAnsi="Arial" w:cs="Arial"/>
          <w:bCs/>
          <w:lang w:eastAsia="zh-CN"/>
        </w:rPr>
        <w:t xml:space="preserve">switching between band </w:t>
      </w:r>
      <w:r w:rsidR="00005481" w:rsidRPr="008168A0">
        <w:rPr>
          <w:rFonts w:ascii="Arial" w:hAnsi="Arial" w:cs="Arial"/>
          <w:bCs/>
          <w:lang w:eastAsia="zh-CN"/>
        </w:rPr>
        <w:t xml:space="preserve">A+B </w:t>
      </w:r>
      <w:r w:rsidR="00BF169E" w:rsidRPr="008168A0">
        <w:rPr>
          <w:rFonts w:ascii="Arial" w:hAnsi="Arial" w:cs="Arial"/>
          <w:bCs/>
          <w:lang w:eastAsia="zh-CN"/>
        </w:rPr>
        <w:t xml:space="preserve">and band </w:t>
      </w:r>
      <w:r w:rsidR="00005481" w:rsidRPr="008168A0">
        <w:rPr>
          <w:rFonts w:ascii="Arial" w:hAnsi="Arial" w:cs="Arial"/>
          <w:bCs/>
          <w:lang w:eastAsia="zh-CN"/>
        </w:rPr>
        <w:t>C+D.</w:t>
      </w:r>
    </w:p>
    <w:p w14:paraId="2F8518E8" w14:textId="3D422E7B" w:rsidR="00005481" w:rsidRPr="00140ADC" w:rsidRDefault="005B75C2" w:rsidP="00437E08">
      <w:pPr>
        <w:pStyle w:val="ListParagraph"/>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If the additional IE </w:t>
      </w:r>
      <w:r w:rsidRPr="008168A0">
        <w:rPr>
          <w:rFonts w:ascii="Arial" w:eastAsiaTheme="minorEastAsia" w:hAnsi="Arial" w:cs="Arial"/>
          <w:bCs/>
          <w:i/>
          <w:lang w:val="en-US" w:eastAsia="zh-CN"/>
        </w:rPr>
        <w:t>[uplinkTxSwitchingPeriod1T1Tto1T1T]</w:t>
      </w:r>
      <w:r w:rsidRPr="008168A0">
        <w:rPr>
          <w:rFonts w:ascii="Arial" w:eastAsiaTheme="minorEastAsia" w:hAnsi="Arial" w:cs="Arial"/>
          <w:bCs/>
          <w:lang w:val="en-US" w:eastAsia="zh-CN"/>
        </w:rPr>
        <w:t xml:space="preserve"> </w:t>
      </w:r>
      <w:r w:rsidRPr="008168A0">
        <w:rPr>
          <w:rFonts w:ascii="Arial" w:hAnsi="Arial" w:cs="Arial"/>
          <w:bCs/>
          <w:lang w:eastAsia="zh-CN"/>
        </w:rPr>
        <w:t>is reported</w:t>
      </w:r>
      <w:r w:rsidR="00F20FAC" w:rsidRPr="008168A0">
        <w:rPr>
          <w:rFonts w:ascii="Arial" w:hAnsi="Arial" w:cs="Arial"/>
          <w:bCs/>
          <w:lang w:eastAsia="zh-CN"/>
        </w:rPr>
        <w:t xml:space="preserve"> for </w:t>
      </w:r>
      <w:r w:rsidR="004250BB" w:rsidRPr="008168A0">
        <w:rPr>
          <w:rFonts w:ascii="Arial" w:hAnsi="Arial" w:cs="Arial"/>
          <w:bCs/>
          <w:lang w:eastAsia="zh-CN"/>
        </w:rPr>
        <w:t xml:space="preserve">switching between </w:t>
      </w:r>
      <w:r w:rsidR="00F20FAC" w:rsidRPr="008168A0">
        <w:rPr>
          <w:rFonts w:ascii="Arial" w:hAnsi="Arial" w:cs="Arial"/>
          <w:bCs/>
          <w:lang w:eastAsia="zh-CN"/>
        </w:rPr>
        <w:t>A+B</w:t>
      </w:r>
      <w:r w:rsidR="004250BB" w:rsidRPr="008168A0">
        <w:rPr>
          <w:rFonts w:ascii="Arial" w:hAnsi="Arial" w:cs="Arial"/>
          <w:bCs/>
          <w:lang w:eastAsia="zh-CN"/>
        </w:rPr>
        <w:t xml:space="preserve"> and </w:t>
      </w:r>
      <w:r w:rsidR="00F20FAC" w:rsidRPr="008168A0">
        <w:rPr>
          <w:rFonts w:ascii="Arial" w:hAnsi="Arial" w:cs="Arial"/>
          <w:bCs/>
          <w:lang w:eastAsia="zh-CN"/>
        </w:rPr>
        <w:t>C+D</w:t>
      </w:r>
      <w:r w:rsidR="00005481" w:rsidRPr="008168A0">
        <w:rPr>
          <w:rFonts w:ascii="Arial" w:hAnsi="Arial" w:cs="Arial"/>
          <w:bCs/>
          <w:lang w:eastAsia="zh-CN"/>
        </w:rPr>
        <w:t xml:space="preserve">, </w:t>
      </w:r>
      <w:r w:rsidRPr="008168A0">
        <w:rPr>
          <w:rFonts w:ascii="Arial" w:hAnsi="Arial" w:cs="Arial"/>
          <w:bCs/>
          <w:lang w:eastAsia="zh-CN"/>
        </w:rPr>
        <w:t xml:space="preserve">and </w:t>
      </w:r>
      <w:r w:rsidR="00005481" w:rsidRPr="008168A0">
        <w:rPr>
          <w:rFonts w:ascii="Arial" w:hAnsi="Arial" w:cs="Arial"/>
          <w:bCs/>
          <w:lang w:eastAsia="zh-CN"/>
        </w:rPr>
        <w:t xml:space="preserve">UE </w:t>
      </w:r>
      <w:r w:rsidRPr="008168A0">
        <w:rPr>
          <w:rFonts w:ascii="Arial" w:hAnsi="Arial" w:cs="Arial"/>
          <w:bCs/>
          <w:lang w:eastAsia="zh-CN"/>
        </w:rPr>
        <w:t xml:space="preserve">still </w:t>
      </w:r>
      <w:r w:rsidR="00005481" w:rsidRPr="008168A0">
        <w:rPr>
          <w:rFonts w:ascii="Arial" w:hAnsi="Arial" w:cs="Arial"/>
          <w:bCs/>
          <w:lang w:eastAsia="zh-CN"/>
        </w:rPr>
        <w:t>report 35us from Rel-18 A-&gt;C (can be different from Rel-16/17 capability for A-&gt;C), report 35us for B-&gt;D, and report 140us for A+B-&gt;C+</w:t>
      </w:r>
      <w:r w:rsidR="00005481" w:rsidRPr="00140ADC">
        <w:rPr>
          <w:rFonts w:ascii="Arial" w:hAnsi="Arial" w:cs="Arial"/>
          <w:bCs/>
          <w:lang w:eastAsia="zh-CN"/>
        </w:rPr>
        <w:t>D,</w:t>
      </w:r>
      <w:r w:rsidR="004250BB" w:rsidRPr="00140ADC">
        <w:rPr>
          <w:rFonts w:ascii="Arial" w:hAnsi="Arial" w:cs="Arial"/>
          <w:bCs/>
          <w:lang w:eastAsia="zh-CN"/>
        </w:rPr>
        <w:t xml:space="preserve"> then</w:t>
      </w:r>
    </w:p>
    <w:p w14:paraId="201958BF" w14:textId="77777777"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35us will be used for switching {1, 0, 0,0} to {0, 0, 1,0}.</w:t>
      </w:r>
    </w:p>
    <w:p w14:paraId="076E5069" w14:textId="5A224EBB"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140us will be used for switching {1, 1, 0,0} to {0, 0, 1, 1}</w:t>
      </w:r>
      <w:r w:rsidR="00A67846" w:rsidRPr="00140ADC">
        <w:rPr>
          <w:rFonts w:ascii="Arial" w:eastAsiaTheme="minorEastAsia" w:hAnsi="Arial" w:cs="Arial"/>
          <w:bCs/>
          <w:lang w:val="en-US" w:eastAsia="zh-CN"/>
        </w:rPr>
        <w:t xml:space="preserve"> and {0, 0, 1, 1} to {1, 1, 0,0}.</w:t>
      </w:r>
    </w:p>
    <w:p w14:paraId="3DD79B32" w14:textId="510EDE41" w:rsidR="00005481" w:rsidRDefault="00005481" w:rsidP="00592A1E">
      <w:pPr>
        <w:spacing w:afterLines="50" w:after="120"/>
        <w:rPr>
          <w:rFonts w:ascii="Arial" w:eastAsia="SimSun" w:hAnsi="Arial" w:cs="Arial"/>
          <w:bCs/>
          <w:iCs/>
          <w:lang w:val="en-US" w:eastAsia="zh-CN"/>
        </w:rPr>
      </w:pPr>
    </w:p>
    <w:p w14:paraId="42713762" w14:textId="2EFE0052" w:rsidR="00AE56B9" w:rsidRPr="00437E08" w:rsidRDefault="00AE56B9" w:rsidP="00AE56B9">
      <w:pPr>
        <w:spacing w:afterLines="50" w:after="120"/>
        <w:ind w:leftChars="200" w:left="400"/>
        <w:rPr>
          <w:rFonts w:ascii="Arial" w:eastAsia="SimSun" w:hAnsi="Arial" w:cs="Arial"/>
          <w:bCs/>
          <w:iCs/>
          <w:u w:val="single"/>
          <w:lang w:eastAsia="zh-CN"/>
        </w:rPr>
      </w:pPr>
      <w:r w:rsidRPr="00437E08">
        <w:rPr>
          <w:rFonts w:ascii="Arial" w:eastAsia="SimSun" w:hAnsi="Arial" w:cs="Arial" w:hint="eastAsia"/>
          <w:bCs/>
          <w:iCs/>
          <w:u w:val="single"/>
          <w:lang w:eastAsia="zh-CN"/>
        </w:rPr>
        <w:t>S</w:t>
      </w:r>
      <w:r w:rsidRPr="00437E08">
        <w:rPr>
          <w:rFonts w:ascii="Arial" w:eastAsia="SimSun" w:hAnsi="Arial" w:cs="Arial"/>
          <w:bCs/>
          <w:iCs/>
          <w:u w:val="single"/>
          <w:lang w:eastAsia="zh-CN"/>
        </w:rPr>
        <w:t xml:space="preserve">witching </w:t>
      </w:r>
      <w:r w:rsidRPr="00437E08">
        <w:rPr>
          <w:rFonts w:ascii="Arial" w:eastAsia="SimSun" w:hAnsi="Arial" w:cs="Arial" w:hint="eastAsia"/>
          <w:bCs/>
          <w:iCs/>
          <w:u w:val="single"/>
          <w:lang w:eastAsia="zh-CN"/>
        </w:rPr>
        <w:t xml:space="preserve">case </w:t>
      </w:r>
      <w:r w:rsidRPr="00437E08">
        <w:rPr>
          <w:rFonts w:ascii="Arial" w:eastAsia="SimSun" w:hAnsi="Arial" w:cs="Arial"/>
          <w:bCs/>
          <w:iCs/>
          <w:u w:val="single"/>
          <w:lang w:eastAsia="zh-CN"/>
        </w:rPr>
        <w:t xml:space="preserve">across </w:t>
      </w:r>
      <w:r w:rsidRPr="00437E08">
        <w:rPr>
          <w:rFonts w:ascii="Arial" w:eastAsia="SimSun" w:hAnsi="Arial" w:cs="Arial" w:hint="eastAsia"/>
          <w:bCs/>
          <w:iCs/>
          <w:u w:val="single"/>
          <w:lang w:eastAsia="zh-CN"/>
        </w:rPr>
        <w:t>three</w:t>
      </w:r>
      <w:r w:rsidRPr="00437E08">
        <w:rPr>
          <w:rFonts w:ascii="Arial" w:eastAsia="SimSun" w:hAnsi="Arial" w:cs="Arial"/>
          <w:bCs/>
          <w:iCs/>
          <w:u w:val="single"/>
          <w:lang w:eastAsia="zh-CN"/>
        </w:rPr>
        <w:t xml:space="preserve"> bands</w:t>
      </w:r>
      <w:r w:rsidRPr="00437E08">
        <w:rPr>
          <w:rFonts w:ascii="Arial" w:eastAsia="SimSun" w:hAnsi="Arial" w:cs="Arial" w:hint="eastAsia"/>
          <w:bCs/>
          <w:iCs/>
          <w:u w:val="single"/>
          <w:lang w:eastAsia="zh-CN"/>
        </w:rPr>
        <w:t>, i.e.,</w:t>
      </w:r>
      <w:r w:rsidR="004250BB" w:rsidRPr="004250BB">
        <w:rPr>
          <w:rFonts w:ascii="Arial" w:eastAsia="SimSun" w:hAnsi="Arial" w:cs="Arial" w:hint="eastAsia"/>
          <w:bCs/>
          <w:iCs/>
          <w:u w:val="single"/>
          <w:lang w:eastAsia="zh-CN"/>
        </w:rPr>
        <w:t xml:space="preserve"> </w:t>
      </w:r>
      <w:r w:rsidR="004250BB">
        <w:rPr>
          <w:rFonts w:ascii="Arial" w:eastAsia="SimSun" w:hAnsi="Arial" w:cs="Arial" w:hint="eastAsia"/>
          <w:bCs/>
          <w:iCs/>
          <w:u w:val="single"/>
          <w:lang w:eastAsia="zh-CN"/>
        </w:rPr>
        <w:t>between</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{1T,</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1T,</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 xml:space="preserve">0T} </w:t>
      </w:r>
      <w:r w:rsidR="004250BB">
        <w:rPr>
          <w:rFonts w:ascii="Arial" w:eastAsia="SimSun" w:hAnsi="Arial" w:cs="Arial" w:hint="eastAsia"/>
          <w:bCs/>
          <w:iCs/>
          <w:u w:val="single"/>
          <w:lang w:eastAsia="zh-CN"/>
        </w:rPr>
        <w:t>and</w:t>
      </w:r>
      <w:r w:rsidR="004250BB" w:rsidRPr="00437E08">
        <w:rPr>
          <w:rFonts w:ascii="Arial" w:eastAsia="SimSun" w:hAnsi="Arial" w:cs="Arial"/>
          <w:bCs/>
          <w:iCs/>
          <w:u w:val="single"/>
          <w:lang w:eastAsia="zh-CN"/>
        </w:rPr>
        <w:t xml:space="preserve"> </w:t>
      </w:r>
      <w:r w:rsidRPr="00437E08">
        <w:rPr>
          <w:rFonts w:ascii="Arial" w:eastAsia="SimSun" w:hAnsi="Arial" w:cs="Arial"/>
          <w:bCs/>
          <w:iCs/>
          <w:u w:val="single"/>
          <w:lang w:eastAsia="zh-CN"/>
        </w:rPr>
        <w:t>{0T,</w:t>
      </w:r>
      <w:r w:rsidRPr="00437E08">
        <w:rPr>
          <w:rFonts w:ascii="Arial" w:eastAsia="SimSun" w:hAnsi="Arial" w:cs="Arial" w:hint="eastAsia"/>
          <w:bCs/>
          <w:iCs/>
          <w:u w:val="single"/>
          <w:lang w:eastAsia="zh-CN"/>
        </w:rPr>
        <w:t xml:space="preserve"> 0</w:t>
      </w:r>
      <w:r w:rsidRPr="00437E08">
        <w:rPr>
          <w:rFonts w:ascii="Arial" w:eastAsia="SimSun" w:hAnsi="Arial" w:cs="Arial"/>
          <w:bCs/>
          <w:iCs/>
          <w:u w:val="single"/>
          <w:lang w:eastAsia="zh-CN"/>
        </w:rPr>
        <w:t>T,</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2T}</w:t>
      </w:r>
    </w:p>
    <w:p w14:paraId="13DAE523" w14:textId="77777777" w:rsidR="00437E08" w:rsidRPr="00140ADC" w:rsidRDefault="00437E08" w:rsidP="00437E08">
      <w:pPr>
        <w:pStyle w:val="ListParagraph"/>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39130706" w14:textId="02546701" w:rsidR="00437E08" w:rsidRPr="00140ADC" w:rsidRDefault="00437E08"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val="en-US" w:eastAsia="zh-CN"/>
        </w:rPr>
        <w:t>[</w:t>
      </w:r>
      <w:r w:rsidRPr="00140ADC">
        <w:rPr>
          <w:rFonts w:ascii="Arial" w:hAnsi="Arial" w:cs="Arial"/>
          <w:i/>
          <w:lang w:eastAsia="zh-CN"/>
        </w:rPr>
        <w:t>uplinkTxSwitchingPeriod1T1Tto2T]</w:t>
      </w:r>
      <w:r w:rsidRPr="00140ADC">
        <w:rPr>
          <w:rFonts w:ascii="Arial" w:eastAsiaTheme="minorEastAsia" w:hAnsi="Arial" w:cs="Arial"/>
          <w:bCs/>
          <w:lang w:val="en-US" w:eastAsia="zh-CN"/>
        </w:rPr>
        <w:t xml:space="preserve"> per combination of switching-from bands and switching-to bands.</w:t>
      </w:r>
    </w:p>
    <w:p w14:paraId="2A01373D" w14:textId="77777777"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0BB0F2A2" w14:textId="2EFDC731"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w:t>
      </w:r>
      <w:r w:rsidR="00F20FAC" w:rsidRPr="00140ADC">
        <w:rPr>
          <w:rFonts w:ascii="Arial" w:hAnsi="Arial" w:cs="Arial"/>
        </w:rPr>
        <w:t xml:space="preserve">and </w:t>
      </w:r>
      <w:r w:rsidRPr="00140ADC">
        <w:rPr>
          <w:rFonts w:ascii="Arial" w:hAnsi="Arial" w:cs="Arial"/>
        </w:rPr>
        <w:t xml:space="preserve">{0T, 0T, </w:t>
      </w:r>
      <w:r w:rsidR="00F20FAC" w:rsidRPr="00140ADC">
        <w:rPr>
          <w:rFonts w:ascii="Arial" w:hAnsi="Arial" w:cs="Arial"/>
        </w:rPr>
        <w:t>2</w:t>
      </w:r>
      <w:r w:rsidRPr="00140ADC">
        <w:rPr>
          <w:rFonts w:ascii="Arial" w:hAnsi="Arial" w:cs="Arial"/>
        </w:rPr>
        <w:t>T} on band {A, B, C},</w:t>
      </w:r>
    </w:p>
    <w:p w14:paraId="1E58F1AB" w14:textId="5D9D6DF9" w:rsidR="00437E08" w:rsidRPr="00140ADC" w:rsidRDefault="00437E08"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w:t>
      </w:r>
      <w:r w:rsidR="00F20FAC" w:rsidRPr="00140ADC">
        <w:rPr>
          <w:rFonts w:ascii="Arial" w:eastAsia="Yu Mincho" w:hAnsi="Arial" w:cs="Arial"/>
          <w:bCs/>
        </w:rPr>
        <w:t>, and</w:t>
      </w:r>
      <w:r w:rsidR="00F20FAC" w:rsidRPr="00140ADC">
        <w:rPr>
          <w:rFonts w:ascii="Arial" w:hAnsi="Arial" w:cs="Arial"/>
          <w:bCs/>
        </w:rPr>
        <w:t xml:space="preserve"> </w:t>
      </w:r>
      <w:r w:rsidR="00286D77">
        <w:rPr>
          <w:rFonts w:ascii="Arial" w:hAnsi="Arial" w:cs="Arial"/>
          <w:bCs/>
        </w:rPr>
        <w:t>s</w:t>
      </w:r>
      <w:r w:rsidR="00F20FAC" w:rsidRPr="00140ADC">
        <w:rPr>
          <w:rFonts w:ascii="Arial" w:hAnsi="Arial" w:cs="Arial"/>
          <w:bCs/>
        </w:rPr>
        <w:t xml:space="preserve">witching-to band </w:t>
      </w:r>
      <w:r w:rsidR="00F20FAC" w:rsidRPr="00140ADC">
        <w:rPr>
          <w:rFonts w:ascii="Arial" w:eastAsia="Yu Mincho" w:hAnsi="Arial" w:cs="Arial"/>
          <w:bCs/>
        </w:rPr>
        <w:t xml:space="preserve">are C </w:t>
      </w:r>
    </w:p>
    <w:p w14:paraId="553BE52B" w14:textId="7F2E4435" w:rsidR="00437E08" w:rsidRPr="00140ADC" w:rsidRDefault="00F20FAC"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w:t>
      </w:r>
      <w:r w:rsidR="00621253" w:rsidRPr="00140ADC">
        <w:rPr>
          <w:rFonts w:ascii="Arial" w:eastAsia="Yu Mincho" w:hAnsi="Arial" w:cs="Arial"/>
          <w:bCs/>
        </w:rPr>
        <w:t>C</w:t>
      </w:r>
      <w:r w:rsidRPr="00140ADC">
        <w:rPr>
          <w:rFonts w:ascii="Arial" w:eastAsia="Yu Mincho" w:hAnsi="Arial" w:cs="Arial"/>
          <w:bCs/>
        </w:rPr>
        <w:t>, and</w:t>
      </w:r>
      <w:r w:rsidRPr="00140ADC">
        <w:rPr>
          <w:rFonts w:ascii="Arial" w:hAnsi="Arial" w:cs="Arial"/>
          <w:bCs/>
        </w:rPr>
        <w:t xml:space="preserve"> </w:t>
      </w:r>
      <w:r w:rsidR="00286D77">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w:t>
      </w:r>
      <w:r w:rsidR="00621253" w:rsidRPr="00140ADC">
        <w:rPr>
          <w:rFonts w:ascii="Arial" w:eastAsia="Yu Mincho" w:hAnsi="Arial" w:cs="Arial"/>
          <w:bCs/>
        </w:rPr>
        <w:t>A+B</w:t>
      </w:r>
    </w:p>
    <w:p w14:paraId="75D3775D" w14:textId="1A00D190"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sidR="00873347">
        <w:rPr>
          <w:rFonts w:ascii="Arial" w:hAnsi="Arial" w:cs="Arial"/>
          <w:bCs/>
        </w:rPr>
        <w:t>, which applies to both A+B to C and C to A+B.</w:t>
      </w:r>
    </w:p>
    <w:p w14:paraId="4C971555" w14:textId="065FD2D1"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w:t>
      </w:r>
      <w:r w:rsidR="00621253" w:rsidRPr="00140ADC">
        <w:rPr>
          <w:rFonts w:ascii="Arial" w:eastAsia="Yu Mincho" w:hAnsi="Arial" w:cs="Arial"/>
          <w:bCs/>
        </w:rPr>
        <w:t>3</w:t>
      </w:r>
      <w:r w:rsidRPr="00140ADC">
        <w:rPr>
          <w:rFonts w:ascii="Arial" w:eastAsia="Yu Mincho" w:hAnsi="Arial" w:cs="Arial"/>
          <w:bCs/>
        </w:rPr>
        <w:t xml:space="preserve"> different band pair as a switching event, i.e., </w:t>
      </w:r>
      <w:r w:rsidR="00621253" w:rsidRPr="00140ADC">
        <w:rPr>
          <w:rFonts w:ascii="Arial" w:hAnsi="Arial" w:cs="Arial"/>
        </w:rPr>
        <w:t>{1T, 1T, 0T} and {0T, 0T, 2T}</w:t>
      </w:r>
      <w:r w:rsidRPr="00140ADC">
        <w:rPr>
          <w:rFonts w:ascii="Arial" w:hAnsi="Arial" w:cs="Arial"/>
        </w:rPr>
        <w:t xml:space="preserve">, and the </w:t>
      </w:r>
      <w:r w:rsidR="00621253" w:rsidRPr="00140ADC">
        <w:rPr>
          <w:rFonts w:ascii="Arial" w:hAnsi="Arial" w:cs="Arial"/>
        </w:rPr>
        <w:t>default behaviour</w:t>
      </w:r>
      <w:r w:rsidRPr="00140ADC">
        <w:rPr>
          <w:rFonts w:ascii="Arial" w:hAnsi="Arial" w:cs="Arial"/>
        </w:rPr>
        <w:t xml:space="preserve"> applies unless otherwise stated.</w:t>
      </w:r>
    </w:p>
    <w:p w14:paraId="59CFDDF9" w14:textId="11369E63" w:rsidR="00AE56B9" w:rsidRDefault="00AE56B9" w:rsidP="00592A1E">
      <w:pPr>
        <w:spacing w:afterLines="50" w:after="120"/>
        <w:rPr>
          <w:rFonts w:ascii="Arial" w:eastAsia="SimSun" w:hAnsi="Arial" w:cs="Arial"/>
          <w:bCs/>
          <w:iCs/>
          <w:lang w:eastAsia="zh-CN"/>
        </w:rPr>
      </w:pPr>
    </w:p>
    <w:p w14:paraId="6AAC3A5B" w14:textId="353819D5" w:rsidR="004250BB" w:rsidRDefault="004250BB" w:rsidP="004250BB">
      <w:pPr>
        <w:spacing w:afterLines="50" w:after="120"/>
        <w:ind w:leftChars="200" w:left="400"/>
        <w:rPr>
          <w:rFonts w:ascii="Arial" w:eastAsia="SimSun" w:hAnsi="Arial" w:cs="Arial"/>
          <w:bCs/>
          <w:iCs/>
          <w:u w:val="single"/>
        </w:rPr>
      </w:pPr>
      <w:r>
        <w:rPr>
          <w:rFonts w:ascii="Arial" w:eastAsia="SimSun" w:hAnsi="Arial" w:cs="Arial"/>
          <w:bCs/>
          <w:iCs/>
          <w:u w:val="single"/>
        </w:rPr>
        <w:t>The unaffected band case</w:t>
      </w:r>
    </w:p>
    <w:p w14:paraId="6C47A79F" w14:textId="613706B9" w:rsidR="004250BB" w:rsidRDefault="004250BB" w:rsidP="004250BB">
      <w:pPr>
        <w:tabs>
          <w:tab w:val="center" w:pos="4153"/>
          <w:tab w:val="right" w:pos="8306"/>
        </w:tabs>
        <w:snapToGrid w:val="0"/>
        <w:spacing w:after="120"/>
        <w:ind w:leftChars="200" w:left="400"/>
        <w:rPr>
          <w:rFonts w:ascii="Arial" w:eastAsia="SimSun" w:hAnsi="Arial" w:cs="Arial"/>
          <w:bCs/>
          <w:iCs/>
        </w:rPr>
      </w:pPr>
      <w:r>
        <w:rPr>
          <w:rFonts w:ascii="Arial" w:eastAsia="SimSun" w:hAnsi="Arial" w:cs="Arial"/>
          <w:bCs/>
          <w:iCs/>
        </w:rPr>
        <w:t xml:space="preserve">When one of the two Tx chains is triggered to switch from one band (named “band A”) to another band (name “band B”), the other Tx chain is maintained on </w:t>
      </w:r>
      <w:r w:rsidR="00A60DE9">
        <w:rPr>
          <w:rFonts w:ascii="Arial" w:eastAsia="SimSun" w:hAnsi="Arial" w:cs="Arial" w:hint="eastAsia"/>
          <w:bCs/>
          <w:iCs/>
          <w:lang w:eastAsia="zh-CN"/>
        </w:rPr>
        <w:t>a</w:t>
      </w:r>
      <w:r w:rsidR="00A60DE9">
        <w:rPr>
          <w:rFonts w:ascii="Arial" w:eastAsia="SimSun" w:hAnsi="Arial" w:cs="Arial"/>
          <w:bCs/>
          <w:iCs/>
        </w:rPr>
        <w:t xml:space="preserve"> </w:t>
      </w:r>
      <w:r>
        <w:rPr>
          <w:rFonts w:ascii="Arial" w:eastAsia="SimSun" w:hAnsi="Arial" w:cs="Arial"/>
          <w:bCs/>
          <w:iCs/>
        </w:rPr>
        <w:t>different band (named “band C” or “band D” in the case of 4-band) and the number of Tx chain on band C or band D is unchanged due to the switching.</w:t>
      </w:r>
    </w:p>
    <w:p w14:paraId="13F6748D" w14:textId="77777777" w:rsidR="004250BB" w:rsidRPr="00140ADC" w:rsidRDefault="004250BB" w:rsidP="00140ADC">
      <w:pPr>
        <w:pStyle w:val="ListParagraph"/>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70E20D60" w14:textId="006D82D2" w:rsidR="004250BB" w:rsidRPr="00140ADC" w:rsidRDefault="004250BB" w:rsidP="00140ADC">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An optional UE </w:t>
      </w:r>
      <w:r w:rsidR="00127609"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with capability </w:t>
      </w:r>
      <w:r w:rsidRPr="00140ADC">
        <w:rPr>
          <w:rFonts w:ascii="Arial" w:eastAsiaTheme="minorEastAsia" w:hAnsi="Arial" w:cs="Arial"/>
          <w:bCs/>
          <w:i/>
          <w:lang w:val="en-US" w:eastAsia="zh-CN"/>
        </w:rPr>
        <w:t>[on-unaffected-band-invo</w:t>
      </w:r>
      <w:r w:rsidR="00367D43">
        <w:rPr>
          <w:rFonts w:ascii="Arial" w:eastAsiaTheme="minorEastAsia" w:hAnsi="Arial" w:cs="Arial"/>
          <w:bCs/>
          <w:i/>
          <w:lang w:val="en-US" w:eastAsia="zh-CN"/>
        </w:rPr>
        <w:t>l</w:t>
      </w:r>
      <w:r w:rsidRPr="00140ADC">
        <w:rPr>
          <w:rFonts w:ascii="Arial" w:eastAsiaTheme="minorEastAsia" w:hAnsi="Arial" w:cs="Arial"/>
          <w:bCs/>
          <w:i/>
          <w:lang w:val="en-US" w:eastAsia="zh-CN"/>
        </w:rPr>
        <w:t>ved]</w:t>
      </w:r>
      <w:r w:rsidRPr="00140ADC">
        <w:rPr>
          <w:rFonts w:ascii="Arial" w:eastAsiaTheme="minorEastAsia" w:hAnsi="Arial" w:cs="Arial"/>
          <w:bCs/>
          <w:lang w:val="en-US" w:eastAsia="zh-CN"/>
        </w:rPr>
        <w:t xml:space="preserve"> is agreed</w:t>
      </w:r>
      <w:r w:rsidR="00AD2F14">
        <w:rPr>
          <w:rFonts w:ascii="Arial" w:eastAsiaTheme="minorEastAsia" w:hAnsi="Arial" w:cs="Arial"/>
          <w:bCs/>
          <w:lang w:val="en-US" w:eastAsia="zh-CN"/>
        </w:rPr>
        <w:t xml:space="preserve"> [to consider the case that the unaffected band is actually also involved in the switching process]</w:t>
      </w:r>
      <w:r w:rsidRPr="00140ADC">
        <w:rPr>
          <w:rFonts w:ascii="Arial" w:eastAsiaTheme="minorEastAsia" w:hAnsi="Arial" w:cs="Arial"/>
          <w:bCs/>
          <w:lang w:val="en-US" w:eastAsia="zh-CN"/>
        </w:rPr>
        <w:t xml:space="preserve">. </w:t>
      </w:r>
    </w:p>
    <w:p w14:paraId="2B281902" w14:textId="72F6A639" w:rsidR="004250BB" w:rsidRDefault="004250BB" w:rsidP="00140ADC">
      <w:pPr>
        <w:pStyle w:val="ListParagraph"/>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The granularity is per band pair</w:t>
      </w:r>
      <w:r w:rsidR="00005603">
        <w:rPr>
          <w:rFonts w:ascii="Arial" w:eastAsiaTheme="minorEastAsia" w:hAnsi="Arial" w:cs="Arial" w:hint="eastAsia"/>
          <w:bCs/>
          <w:lang w:eastAsia="zh-CN"/>
        </w:rPr>
        <w:t xml:space="preserve"> including the switching-from band and the switching-to band</w:t>
      </w:r>
      <w:r w:rsidR="00AD2F14">
        <w:rPr>
          <w:rFonts w:ascii="Arial" w:eastAsiaTheme="minorEastAsia" w:hAnsi="Arial" w:cs="Arial"/>
          <w:bCs/>
          <w:lang w:eastAsia="zh-CN"/>
        </w:rPr>
        <w:t>.</w:t>
      </w:r>
    </w:p>
    <w:p w14:paraId="3C54223E" w14:textId="59FDA6D9" w:rsidR="004250BB" w:rsidRDefault="00A60DE9" w:rsidP="00140ADC">
      <w:pPr>
        <w:pStyle w:val="ListParagraph"/>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w:t>
      </w:r>
      <w:r w:rsidR="004250BB">
        <w:rPr>
          <w:rFonts w:ascii="Arial" w:eastAsia="Yu Mincho" w:hAnsi="Arial" w:cs="Arial"/>
          <w:bCs/>
        </w:rPr>
        <w:t>he UE is not required to transmit on any of the three or four bands during the switching period</w:t>
      </w:r>
      <w:r w:rsidR="00AD2F14">
        <w:rPr>
          <w:rFonts w:ascii="Arial" w:eastAsia="Yu Mincho" w:hAnsi="Arial" w:cs="Arial"/>
          <w:bCs/>
        </w:rPr>
        <w:t>.</w:t>
      </w:r>
    </w:p>
    <w:p w14:paraId="02B26710" w14:textId="5594FD13" w:rsidR="004250BB" w:rsidRDefault="00A60DE9" w:rsidP="00140ADC">
      <w:pPr>
        <w:pStyle w:val="ListParagraph"/>
        <w:widowControl w:val="0"/>
        <w:numPr>
          <w:ilvl w:val="3"/>
          <w:numId w:val="45"/>
        </w:numPr>
        <w:overflowPunct/>
        <w:autoSpaceDE/>
        <w:autoSpaceDN/>
        <w:adjustRightInd/>
        <w:snapToGrid w:val="0"/>
        <w:spacing w:after="120"/>
        <w:jc w:val="both"/>
        <w:textAlignment w:val="auto"/>
        <w:rPr>
          <w:rFonts w:asciiTheme="minorHAnsi" w:eastAsia="Yu Mincho" w:hAnsiTheme="minorHAnsi" w:cstheme="minorBidi"/>
          <w:bCs/>
          <w:szCs w:val="21"/>
        </w:rPr>
      </w:pPr>
      <w:r w:rsidRPr="00F86997">
        <w:rPr>
          <w:rFonts w:ascii="Arial" w:eastAsia="Yu Mincho" w:hAnsi="Arial" w:cs="Arial"/>
          <w:bCs/>
        </w:rPr>
        <w:lastRenderedPageBreak/>
        <w:t>T</w:t>
      </w:r>
      <w:r w:rsidR="004250BB" w:rsidRPr="00F86997">
        <w:rPr>
          <w:rFonts w:ascii="Arial" w:eastAsia="Yu Mincho" w:hAnsi="Arial" w:cs="Arial"/>
          <w:bCs/>
        </w:rPr>
        <w:t>he length of switching period</w:t>
      </w:r>
      <w:r w:rsidR="00AD2F14" w:rsidRPr="00F86997">
        <w:rPr>
          <w:rFonts w:ascii="Arial" w:eastAsia="Yu Mincho" w:hAnsi="Arial" w:cs="Arial"/>
          <w:bCs/>
        </w:rPr>
        <w:t xml:space="preserve"> is</w:t>
      </w:r>
      <w:r w:rsidR="004250BB" w:rsidRPr="00F86997">
        <w:rPr>
          <w:rFonts w:ascii="Arial" w:eastAsia="Yu Mincho" w:hAnsi="Arial" w:cs="Arial"/>
          <w:bCs/>
        </w:rPr>
        <w:t xml:space="preserve"> the next larger value from the set {35 us, 140 us, 210 us} compared to the </w:t>
      </w:r>
      <w:r w:rsidR="00AD2F14" w:rsidRPr="00F86997">
        <w:rPr>
          <w:rFonts w:ascii="Arial" w:eastAsia="Yu Mincho" w:hAnsi="Arial" w:cs="Arial"/>
          <w:bCs/>
        </w:rPr>
        <w:t xml:space="preserve">reported </w:t>
      </w:r>
      <w:r w:rsidR="004250BB" w:rsidRPr="00F86997">
        <w:rPr>
          <w:rFonts w:ascii="Arial" w:eastAsia="Yu Mincho" w:hAnsi="Arial" w:cs="Arial"/>
          <w:bCs/>
        </w:rPr>
        <w:t>switching</w:t>
      </w:r>
      <w:r w:rsidR="004250BB">
        <w:rPr>
          <w:rFonts w:ascii="Arial" w:eastAsia="Yu Mincho" w:hAnsi="Arial" w:cs="Arial"/>
          <w:bCs/>
        </w:rPr>
        <w:t xml:space="preserve"> period</w:t>
      </w:r>
      <w:r w:rsidR="00AD2F14">
        <w:rPr>
          <w:rFonts w:ascii="Arial" w:eastAsia="Yu Mincho" w:hAnsi="Arial" w:cs="Arial"/>
          <w:bCs/>
        </w:rPr>
        <w:t xml:space="preserve"> </w:t>
      </w:r>
      <w:r w:rsidR="004250BB">
        <w:rPr>
          <w:rFonts w:ascii="Arial" w:eastAsia="Yu Mincho" w:hAnsi="Arial" w:cs="Arial"/>
          <w:bCs/>
        </w:rPr>
        <w:t xml:space="preserve">of the band pair of A and B, or is 210 us if the switching period of the band pair of band </w:t>
      </w:r>
      <w:r w:rsidR="00AD2F14">
        <w:rPr>
          <w:rFonts w:ascii="Arial" w:eastAsia="Yu Mincho" w:hAnsi="Arial" w:cs="Arial"/>
          <w:bCs/>
        </w:rPr>
        <w:t>A</w:t>
      </w:r>
      <w:r w:rsidR="004250BB">
        <w:rPr>
          <w:rFonts w:ascii="Arial" w:eastAsia="Yu Mincho" w:hAnsi="Arial" w:cs="Arial"/>
          <w:bCs/>
        </w:rPr>
        <w:t xml:space="preserve"> and band </w:t>
      </w:r>
      <w:r w:rsidR="00AD2F14">
        <w:rPr>
          <w:rFonts w:ascii="Arial" w:eastAsia="Yu Mincho" w:hAnsi="Arial" w:cs="Arial"/>
          <w:bCs/>
        </w:rPr>
        <w:t>B</w:t>
      </w:r>
      <w:r w:rsidR="004250BB">
        <w:rPr>
          <w:rFonts w:ascii="Arial" w:eastAsia="Yu Mincho" w:hAnsi="Arial" w:cs="Arial"/>
          <w:bCs/>
        </w:rPr>
        <w:t xml:space="preserve"> is 210us</w:t>
      </w:r>
      <w:r w:rsidR="00AD2F14">
        <w:rPr>
          <w:rFonts w:ascii="Arial" w:eastAsia="Yu Mincho" w:hAnsi="Arial" w:cs="Arial"/>
          <w:bCs/>
        </w:rPr>
        <w:t>.</w:t>
      </w:r>
    </w:p>
    <w:p w14:paraId="04BA34F1" w14:textId="77777777" w:rsidR="004D5D4F" w:rsidRPr="004D5D4F" w:rsidRDefault="004D5D4F" w:rsidP="00592A1E">
      <w:pPr>
        <w:spacing w:afterLines="50" w:after="120"/>
        <w:rPr>
          <w:rFonts w:ascii="Arial" w:eastAsia="SimSun" w:hAnsi="Arial" w:cs="Arial"/>
          <w:bCs/>
          <w:iCs/>
          <w:lang w:eastAsia="zh-CN"/>
        </w:rPr>
      </w:pPr>
    </w:p>
    <w:p w14:paraId="436C5702" w14:textId="77777777" w:rsidR="004D5D4F" w:rsidRPr="00437E08" w:rsidRDefault="004D5D4F" w:rsidP="00592A1E">
      <w:pPr>
        <w:spacing w:afterLines="50" w:after="120"/>
        <w:rPr>
          <w:rFonts w:ascii="Arial" w:eastAsia="SimSun" w:hAnsi="Arial" w:cs="Arial"/>
          <w:bCs/>
          <w:iCs/>
          <w:lang w:eastAsia="zh-CN"/>
        </w:rPr>
      </w:pPr>
    </w:p>
    <w:p w14:paraId="702E1010" w14:textId="17ACF42E" w:rsidR="00592A1E" w:rsidRPr="0043563A" w:rsidRDefault="00592A1E" w:rsidP="00327222">
      <w:pPr>
        <w:spacing w:afterLines="50" w:after="120"/>
        <w:rPr>
          <w:rFonts w:ascii="Arial" w:eastAsia="SimSun" w:hAnsi="Arial" w:cs="Arial"/>
          <w:bCs/>
          <w:iCs/>
          <w:u w:val="single"/>
          <w:lang w:eastAsia="zh-CN"/>
        </w:rPr>
      </w:pPr>
      <w:r w:rsidRPr="00327222">
        <w:rPr>
          <w:rFonts w:ascii="Arial" w:eastAsia="SimSun" w:hAnsi="Arial" w:cs="Arial"/>
          <w:b/>
          <w:bCs/>
          <w:iCs/>
          <w:u w:val="single"/>
          <w:lang w:eastAsia="zh-CN"/>
        </w:rPr>
        <w:t>2-</w:t>
      </w:r>
      <w:r w:rsidRPr="00327222">
        <w:rPr>
          <w:rFonts w:ascii="Arial" w:eastAsia="SimSun" w:hAnsi="Arial" w:cs="Arial" w:hint="eastAsia"/>
          <w:b/>
          <w:bCs/>
          <w:iCs/>
          <w:u w:val="single"/>
          <w:lang w:eastAsia="zh-CN"/>
        </w:rPr>
        <w:t>layer</w:t>
      </w:r>
      <w:r w:rsidRPr="00327222">
        <w:rPr>
          <w:rFonts w:ascii="Arial" w:eastAsia="SimSun" w:hAnsi="Arial" w:cs="Arial"/>
          <w:b/>
          <w:bCs/>
          <w:iCs/>
          <w:u w:val="single"/>
          <w:lang w:eastAsia="zh-CN"/>
        </w:rPr>
        <w:t xml:space="preserve"> UL-</w:t>
      </w:r>
      <w:r w:rsidRPr="00327222">
        <w:rPr>
          <w:rFonts w:ascii="Arial" w:eastAsia="SimSun" w:hAnsi="Arial" w:cs="Arial" w:hint="eastAsia"/>
          <w:b/>
          <w:bCs/>
          <w:iCs/>
          <w:u w:val="single"/>
          <w:lang w:eastAsia="zh-CN"/>
        </w:rPr>
        <w:t>MIMO</w:t>
      </w:r>
      <w:r w:rsidRPr="00327222">
        <w:rPr>
          <w:rFonts w:ascii="Arial" w:eastAsia="SimSun" w:hAnsi="Arial" w:cs="Arial"/>
          <w:b/>
          <w:bCs/>
          <w:iCs/>
          <w:u w:val="single"/>
          <w:lang w:eastAsia="zh-CN"/>
        </w:rPr>
        <w:t xml:space="preserve"> support for carrier(s) capable of 2Tx</w:t>
      </w:r>
      <w:r w:rsidRPr="00327222">
        <w:rPr>
          <w:rFonts w:ascii="Arial" w:eastAsia="SimSun" w:hAnsi="Arial" w:cs="Arial" w:hint="eastAsia"/>
          <w:b/>
          <w:bCs/>
          <w:iCs/>
          <w:u w:val="single"/>
          <w:lang w:eastAsia="zh-CN"/>
        </w:rPr>
        <w:t xml:space="preserve"> </w:t>
      </w:r>
    </w:p>
    <w:p w14:paraId="70B35B24" w14:textId="75F83074" w:rsidR="0043563A" w:rsidRPr="0043563A" w:rsidRDefault="001323D4" w:rsidP="0043563A">
      <w:pPr>
        <w:tabs>
          <w:tab w:val="center" w:pos="4153"/>
          <w:tab w:val="right" w:pos="8306"/>
        </w:tabs>
        <w:overflowPunct/>
        <w:autoSpaceDE/>
        <w:autoSpaceDN/>
        <w:adjustRightInd/>
        <w:snapToGrid w:val="0"/>
        <w:spacing w:after="120"/>
        <w:ind w:leftChars="200" w:left="400"/>
        <w:textAlignment w:val="auto"/>
        <w:rPr>
          <w:rFonts w:ascii="Arial" w:eastAsia="SimSun" w:hAnsi="Arial" w:cs="Arial"/>
          <w:bCs/>
          <w:iCs/>
          <w:lang w:val="en-US" w:eastAsia="zh-CN"/>
        </w:rPr>
      </w:pPr>
      <w:r>
        <w:rPr>
          <w:rFonts w:ascii="Arial" w:eastAsia="SimSun" w:hAnsi="Arial" w:cs="Arial" w:hint="eastAsia"/>
          <w:bCs/>
          <w:iCs/>
          <w:lang w:val="en-US" w:eastAsia="zh-CN"/>
        </w:rPr>
        <w:t>RAN4 agreed to m</w:t>
      </w:r>
      <w:r w:rsidRPr="0043563A">
        <w:rPr>
          <w:rFonts w:ascii="Arial" w:eastAsia="SimSun" w:hAnsi="Arial" w:cs="Arial"/>
          <w:bCs/>
          <w:iCs/>
          <w:lang w:val="en-US" w:eastAsia="zh-CN"/>
        </w:rPr>
        <w:t xml:space="preserve">andate </w:t>
      </w:r>
      <w:r w:rsidR="0043563A" w:rsidRPr="0043563A">
        <w:rPr>
          <w:rFonts w:ascii="Arial" w:eastAsia="SimSun" w:hAnsi="Arial" w:cs="Arial"/>
          <w:bCs/>
          <w:iCs/>
          <w:lang w:val="en-US" w:eastAsia="zh-CN"/>
        </w:rPr>
        <w:t>2-layer UL-MIMO support for carrier(s) capable of 2Tx</w:t>
      </w:r>
      <w:r w:rsidR="0043563A" w:rsidRPr="0043563A">
        <w:rPr>
          <w:rFonts w:ascii="Arial" w:eastAsia="SimSun" w:hAnsi="Arial" w:cs="Arial" w:hint="eastAsia"/>
          <w:bCs/>
          <w:iCs/>
          <w:lang w:val="en-US" w:eastAsia="zh-CN"/>
        </w:rPr>
        <w:t xml:space="preserve"> </w:t>
      </w:r>
    </w:p>
    <w:p w14:paraId="65243755" w14:textId="377DC0B3" w:rsidR="0043563A" w:rsidRDefault="0043563A" w:rsidP="00592A1E">
      <w:pPr>
        <w:spacing w:afterLines="50" w:after="120"/>
        <w:rPr>
          <w:rFonts w:ascii="Arial" w:eastAsia="SimSun" w:hAnsi="Arial" w:cs="Arial"/>
          <w:bCs/>
          <w:iCs/>
          <w:lang w:val="en-US" w:eastAsia="zh-CN"/>
        </w:rPr>
      </w:pPr>
    </w:p>
    <w:p w14:paraId="6E566080" w14:textId="6F6BE05F" w:rsidR="0043563A" w:rsidRPr="00327222" w:rsidRDefault="0043563A" w:rsidP="00327222">
      <w:pPr>
        <w:spacing w:afterLines="50" w:after="120"/>
        <w:rPr>
          <w:rFonts w:ascii="Arial" w:eastAsia="SimSun" w:hAnsi="Arial" w:cs="Arial"/>
          <w:b/>
          <w:bCs/>
          <w:iCs/>
          <w:u w:val="single"/>
          <w:lang w:eastAsia="zh-CN"/>
        </w:rPr>
      </w:pPr>
      <w:r w:rsidRPr="00327222">
        <w:rPr>
          <w:rFonts w:ascii="Arial" w:eastAsia="SimSun" w:hAnsi="Arial" w:cs="Arial" w:hint="eastAsia"/>
          <w:b/>
          <w:bCs/>
          <w:iCs/>
          <w:u w:val="single"/>
          <w:lang w:eastAsia="zh-CN"/>
        </w:rPr>
        <w:t>I</w:t>
      </w:r>
      <w:r w:rsidRPr="00327222">
        <w:rPr>
          <w:rFonts w:ascii="Arial" w:eastAsia="SimSun" w:hAnsi="Arial" w:cs="Arial"/>
          <w:b/>
          <w:bCs/>
          <w:iCs/>
          <w:u w:val="single"/>
          <w:lang w:eastAsia="zh-CN"/>
        </w:rPr>
        <w:t>nterruption related</w:t>
      </w:r>
    </w:p>
    <w:p w14:paraId="5CBFA85D" w14:textId="77777777" w:rsidR="0043563A" w:rsidRPr="00140ADC" w:rsidRDefault="0043563A" w:rsidP="0043563A">
      <w:pPr>
        <w:ind w:leftChars="200" w:left="400"/>
        <w:rPr>
          <w:rFonts w:ascii="Arial" w:hAnsi="Arial" w:cs="Arial"/>
          <w:lang w:val="en-US" w:eastAsia="zh-CN"/>
        </w:rPr>
      </w:pPr>
      <w:r w:rsidRPr="00140ADC">
        <w:rPr>
          <w:rFonts w:ascii="Arial" w:hAnsi="Arial" w:cs="Arial"/>
        </w:rPr>
        <w:t>In an earlier RAN4 LS in R4-2217741, it included the following RAN4 agreement:</w:t>
      </w:r>
    </w:p>
    <w:p w14:paraId="3FAACD0E"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DL interruption is not required.</w:t>
      </w:r>
    </w:p>
    <w:p w14:paraId="168960B0" w14:textId="77777777" w:rsidR="0043563A" w:rsidRPr="00140ADC" w:rsidRDefault="0043563A" w:rsidP="0043563A">
      <w:pPr>
        <w:ind w:leftChars="200" w:left="400"/>
        <w:rPr>
          <w:rFonts w:ascii="Arial" w:hAnsi="Arial" w:cs="Arial"/>
        </w:rPr>
      </w:pPr>
      <w:r w:rsidRPr="00140ADC">
        <w:rPr>
          <w:rFonts w:ascii="Arial" w:hAnsi="Arial" w:cs="Arial"/>
        </w:rPr>
        <w:t xml:space="preserve">RAN4 continued discussion on this issue, and had the following updated agreement: </w:t>
      </w:r>
    </w:p>
    <w:p w14:paraId="2F4F082B"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whether to mandate no DL interruption can be discussed in a case by case (i.e., per band combination basis) manner.</w:t>
      </w:r>
    </w:p>
    <w:p w14:paraId="60CF44D4" w14:textId="68657786" w:rsidR="008826B3" w:rsidRDefault="008826B3" w:rsidP="008826B3">
      <w:pPr>
        <w:pStyle w:val="Header"/>
        <w:rPr>
          <w:rFonts w:eastAsia="DengXian" w:cs="Arial"/>
          <w:lang w:eastAsia="zh-CN"/>
        </w:rPr>
      </w:pPr>
    </w:p>
    <w:p w14:paraId="17A748D7" w14:textId="77777777" w:rsidR="00327222" w:rsidRPr="00E74C4C" w:rsidRDefault="00327222" w:rsidP="008826B3">
      <w:pPr>
        <w:pStyle w:val="Header"/>
        <w:rPr>
          <w:rFonts w:eastAsia="DengXian"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20E50A90" w14:textId="42D1593E" w:rsidR="00592A1E" w:rsidRPr="00311DBB" w:rsidRDefault="008826B3" w:rsidP="00592A1E">
      <w:pPr>
        <w:snapToGrid w:val="0"/>
        <w:spacing w:after="120"/>
        <w:ind w:left="944" w:hangingChars="470" w:hanging="944"/>
        <w:jc w:val="both"/>
        <w:rPr>
          <w:rFonts w:ascii="Arial" w:hAnsi="Arial" w:cs="Arial"/>
          <w:szCs w:val="24"/>
          <w:lang w:val="en-US"/>
        </w:rPr>
      </w:pPr>
      <w:r w:rsidRPr="000F4E43">
        <w:rPr>
          <w:rFonts w:ascii="Arial" w:hAnsi="Arial" w:cs="Arial"/>
          <w:b/>
        </w:rPr>
        <w:t xml:space="preserve">ACTION: </w:t>
      </w:r>
      <w:r w:rsidR="00592A1E" w:rsidRPr="007A5021">
        <w:rPr>
          <w:rFonts w:ascii="Arial" w:hAnsi="Arial" w:cs="Arial"/>
          <w:szCs w:val="24"/>
          <w:lang w:val="en-US"/>
        </w:rPr>
        <w:t xml:space="preserve">RAN4 respectfully </w:t>
      </w:r>
      <w:r w:rsidR="00592A1E" w:rsidRPr="00311DBB">
        <w:rPr>
          <w:rFonts w:ascii="Arial" w:hAnsi="Arial" w:cs="Arial"/>
          <w:szCs w:val="24"/>
          <w:lang w:val="en-US"/>
        </w:rPr>
        <w:t xml:space="preserve">asks </w:t>
      </w:r>
      <w:r w:rsidR="00592A1E">
        <w:rPr>
          <w:rFonts w:ascii="Arial" w:eastAsia="SimSun" w:hAnsi="Arial" w:cs="Arial" w:hint="eastAsia"/>
          <w:szCs w:val="24"/>
          <w:lang w:val="en-US" w:eastAsia="zh-CN"/>
        </w:rPr>
        <w:t xml:space="preserve">RAN1 and RAN2 to take the above </w:t>
      </w:r>
      <w:r w:rsidR="00592A1E">
        <w:rPr>
          <w:rFonts w:ascii="Arial" w:eastAsia="SimSun" w:hAnsi="Arial" w:cs="Arial"/>
          <w:szCs w:val="24"/>
          <w:lang w:val="en-US" w:eastAsia="zh-CN"/>
        </w:rPr>
        <w:t>information</w:t>
      </w:r>
      <w:r w:rsidR="00592A1E">
        <w:rPr>
          <w:rFonts w:ascii="Arial" w:eastAsia="SimSun" w:hAnsi="Arial" w:cs="Arial" w:hint="eastAsia"/>
          <w:szCs w:val="24"/>
          <w:lang w:val="en-US" w:eastAsia="zh-CN"/>
        </w:rPr>
        <w:t xml:space="preserve"> into account</w:t>
      </w:r>
      <w:r w:rsidR="00592A1E" w:rsidRPr="00311DBB">
        <w:rPr>
          <w:rFonts w:ascii="Arial" w:hAnsi="Arial" w:cs="Arial" w:hint="eastAsia"/>
          <w:szCs w:val="24"/>
          <w:lang w:val="en-US"/>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54B0CC" w14:textId="55333275" w:rsidR="004F13F5" w:rsidRDefault="001954A2"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p w14:paraId="28238EAB" w14:textId="16D4AC2B" w:rsidR="00820F9B" w:rsidRPr="00820F9B" w:rsidRDefault="00820F9B" w:rsidP="00E64BD4">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sectPr w:rsidR="00820F9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89C00" w14:textId="77777777" w:rsidR="00CE6B49" w:rsidRDefault="00CE6B49">
      <w:r>
        <w:separator/>
      </w:r>
    </w:p>
  </w:endnote>
  <w:endnote w:type="continuationSeparator" w:id="0">
    <w:p w14:paraId="287B1B8E" w14:textId="77777777" w:rsidR="00CE6B49" w:rsidRDefault="00CE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F38A7" w:rsidRDefault="007F38A7" w:rsidP="002D07B9">
    <w:pPr>
      <w:pStyle w:val="Header"/>
    </w:pPr>
  </w:p>
  <w:p w14:paraId="48F44392" w14:textId="77777777" w:rsidR="007F38A7" w:rsidRDefault="007F38A7" w:rsidP="002D07B9"/>
  <w:p w14:paraId="5DD10703" w14:textId="77777777" w:rsidR="007F38A7" w:rsidRDefault="007F38A7" w:rsidP="002D07B9">
    <w:pPr>
      <w:pStyle w:val="Footer"/>
    </w:pPr>
  </w:p>
  <w:p w14:paraId="3706E92A" w14:textId="77777777" w:rsidR="007F38A7" w:rsidRDefault="007F38A7" w:rsidP="002D07B9"/>
  <w:p w14:paraId="1F2BB964" w14:textId="77777777" w:rsidR="007F38A7" w:rsidRDefault="007F38A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1323D4">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1323D4">
      <w:rPr>
        <w:bCs/>
      </w:rPr>
      <w:t>3</w:t>
    </w:r>
    <w:r>
      <w:rPr>
        <w:b w:val="0"/>
        <w:bCs/>
        <w:sz w:val="24"/>
        <w:szCs w:val="24"/>
      </w:rPr>
      <w:fldChar w:fldCharType="end"/>
    </w:r>
  </w:p>
  <w:p w14:paraId="6B73EF97" w14:textId="77777777" w:rsidR="007F38A7" w:rsidRPr="002D07B9" w:rsidRDefault="007F38A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D1A0" w14:textId="77777777" w:rsidR="00CE6B49" w:rsidRDefault="00CE6B49">
      <w:r>
        <w:separator/>
      </w:r>
    </w:p>
  </w:footnote>
  <w:footnote w:type="continuationSeparator" w:id="0">
    <w:p w14:paraId="524DFBF1" w14:textId="77777777" w:rsidR="00CE6B49" w:rsidRDefault="00CE6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SimSun" w:hAnsi="SimSu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4114285">
    <w:abstractNumId w:val="11"/>
  </w:num>
  <w:num w:numId="2" w16cid:durableId="1313683416">
    <w:abstractNumId w:val="21"/>
  </w:num>
  <w:num w:numId="3" w16cid:durableId="1102604876">
    <w:abstractNumId w:val="24"/>
  </w:num>
  <w:num w:numId="4" w16cid:durableId="796877064">
    <w:abstractNumId w:val="40"/>
  </w:num>
  <w:num w:numId="5" w16cid:durableId="1250893360">
    <w:abstractNumId w:val="18"/>
  </w:num>
  <w:num w:numId="6" w16cid:durableId="144051952">
    <w:abstractNumId w:val="8"/>
  </w:num>
  <w:num w:numId="7" w16cid:durableId="4406377">
    <w:abstractNumId w:val="25"/>
  </w:num>
  <w:num w:numId="8" w16cid:durableId="1301153030">
    <w:abstractNumId w:val="2"/>
  </w:num>
  <w:num w:numId="9" w16cid:durableId="782500653">
    <w:abstractNumId w:val="3"/>
  </w:num>
  <w:num w:numId="10" w16cid:durableId="378675909">
    <w:abstractNumId w:val="38"/>
  </w:num>
  <w:num w:numId="11" w16cid:durableId="1241016199">
    <w:abstractNumId w:val="17"/>
  </w:num>
  <w:num w:numId="12" w16cid:durableId="533081864">
    <w:abstractNumId w:val="33"/>
  </w:num>
  <w:num w:numId="13" w16cid:durableId="1895851141">
    <w:abstractNumId w:val="37"/>
  </w:num>
  <w:num w:numId="14" w16cid:durableId="742262747">
    <w:abstractNumId w:val="22"/>
  </w:num>
  <w:num w:numId="15" w16cid:durableId="642345082">
    <w:abstractNumId w:val="35"/>
  </w:num>
  <w:num w:numId="16" w16cid:durableId="1580362838">
    <w:abstractNumId w:val="16"/>
  </w:num>
  <w:num w:numId="17" w16cid:durableId="1907761791">
    <w:abstractNumId w:val="6"/>
  </w:num>
  <w:num w:numId="18" w16cid:durableId="292953216">
    <w:abstractNumId w:val="42"/>
  </w:num>
  <w:num w:numId="19" w16cid:durableId="1832942182">
    <w:abstractNumId w:val="7"/>
  </w:num>
  <w:num w:numId="20" w16cid:durableId="714088644">
    <w:abstractNumId w:val="1"/>
  </w:num>
  <w:num w:numId="21" w16cid:durableId="116996280">
    <w:abstractNumId w:val="20"/>
  </w:num>
  <w:num w:numId="22" w16cid:durableId="1020085886">
    <w:abstractNumId w:val="14"/>
  </w:num>
  <w:num w:numId="23" w16cid:durableId="298649129">
    <w:abstractNumId w:val="0"/>
  </w:num>
  <w:num w:numId="24" w16cid:durableId="1499348053">
    <w:abstractNumId w:val="28"/>
  </w:num>
  <w:num w:numId="25" w16cid:durableId="449201633">
    <w:abstractNumId w:val="4"/>
  </w:num>
  <w:num w:numId="26" w16cid:durableId="1327828925">
    <w:abstractNumId w:val="27"/>
  </w:num>
  <w:num w:numId="27" w16cid:durableId="1596548053">
    <w:abstractNumId w:val="26"/>
  </w:num>
  <w:num w:numId="28" w16cid:durableId="2005820308">
    <w:abstractNumId w:val="39"/>
  </w:num>
  <w:num w:numId="29" w16cid:durableId="1232081793">
    <w:abstractNumId w:val="43"/>
  </w:num>
  <w:num w:numId="30" w16cid:durableId="711149923">
    <w:abstractNumId w:val="13"/>
  </w:num>
  <w:num w:numId="31" w16cid:durableId="13615872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8902650">
    <w:abstractNumId w:val="31"/>
  </w:num>
  <w:num w:numId="33" w16cid:durableId="205875108">
    <w:abstractNumId w:val="19"/>
  </w:num>
  <w:num w:numId="34" w16cid:durableId="1676494117">
    <w:abstractNumId w:val="32"/>
  </w:num>
  <w:num w:numId="35" w16cid:durableId="1864398720">
    <w:abstractNumId w:val="41"/>
  </w:num>
  <w:num w:numId="36" w16cid:durableId="753164136">
    <w:abstractNumId w:val="5"/>
  </w:num>
  <w:num w:numId="37" w16cid:durableId="2062092717">
    <w:abstractNumId w:val="12"/>
  </w:num>
  <w:num w:numId="38" w16cid:durableId="185098151">
    <w:abstractNumId w:val="36"/>
  </w:num>
  <w:num w:numId="39" w16cid:durableId="1286932600">
    <w:abstractNumId w:val="30"/>
  </w:num>
  <w:num w:numId="40" w16cid:durableId="1663581710">
    <w:abstractNumId w:val="15"/>
  </w:num>
  <w:num w:numId="41" w16cid:durableId="277837713">
    <w:abstractNumId w:val="9"/>
  </w:num>
  <w:num w:numId="42" w16cid:durableId="182859990">
    <w:abstractNumId w:val="10"/>
  </w:num>
  <w:num w:numId="43" w16cid:durableId="332032722">
    <w:abstractNumId w:val="29"/>
  </w:num>
  <w:num w:numId="44" w16cid:durableId="1186990362">
    <w:abstractNumId w:val="23"/>
  </w:num>
  <w:num w:numId="45" w16cid:durableId="56892239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81"/>
    <w:rsid w:val="0000549C"/>
    <w:rsid w:val="000054A6"/>
    <w:rsid w:val="00005603"/>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609"/>
    <w:rsid w:val="00127CB0"/>
    <w:rsid w:val="001300F3"/>
    <w:rsid w:val="001303AE"/>
    <w:rsid w:val="00130D14"/>
    <w:rsid w:val="00130DD7"/>
    <w:rsid w:val="001310D9"/>
    <w:rsid w:val="0013179B"/>
    <w:rsid w:val="0013195F"/>
    <w:rsid w:val="00131CC8"/>
    <w:rsid w:val="00131F11"/>
    <w:rsid w:val="001323D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ADC"/>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810"/>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897"/>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D77"/>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450"/>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27222"/>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67D43"/>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C8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5F47"/>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0BB"/>
    <w:rsid w:val="004257EF"/>
    <w:rsid w:val="00425AD1"/>
    <w:rsid w:val="00426080"/>
    <w:rsid w:val="0042638F"/>
    <w:rsid w:val="004268EC"/>
    <w:rsid w:val="004272E5"/>
    <w:rsid w:val="004279D1"/>
    <w:rsid w:val="00430324"/>
    <w:rsid w:val="00430483"/>
    <w:rsid w:val="00430908"/>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63A"/>
    <w:rsid w:val="004359B1"/>
    <w:rsid w:val="00435FD0"/>
    <w:rsid w:val="00436BD2"/>
    <w:rsid w:val="00436EDD"/>
    <w:rsid w:val="00436F3A"/>
    <w:rsid w:val="00436FD6"/>
    <w:rsid w:val="00437177"/>
    <w:rsid w:val="00437E08"/>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4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2D41"/>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A1E"/>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5C2"/>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CFD"/>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253"/>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186"/>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AD3"/>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075"/>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5B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8A0"/>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347"/>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0"/>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E7DA9"/>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5DB"/>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58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DE9"/>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846"/>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14"/>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B9"/>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7"/>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21A"/>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69E"/>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9D1"/>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B49"/>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792"/>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AF5"/>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8E7"/>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B9B"/>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0FA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313"/>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065"/>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97"/>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docId w15:val="{E873CBEF-B298-4278-B802-7CABA847C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0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Normal"/>
    <w:uiPriority w:val="39"/>
    <w:rsid w:val="009B4262"/>
    <w:pPr>
      <w:ind w:left="1985" w:hanging="1985"/>
    </w:pPr>
  </w:style>
  <w:style w:type="paragraph" w:customStyle="1" w:styleId="71">
    <w:name w:val="目录 71"/>
    <w:basedOn w:val="61"/>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 Bullets Char2,목록 단락 Char2,リスト段落 Char2,?? ?? Char2,????? Char2,???? Char2,Lista1 Char2,列出段落1 Char2,中等深浅网格 1 - 着色 21 Char2,¥¡¡¡¡ì¬º¥¹¥È¶ÎÂä Char2,ÁÐ³ö¶ÎÂä Char2,列表段落1 Char2,—ño’i—Ž Char2,¥ê¥¹¥È¶ÎÂä Char2,Lettre d'introduction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Normal"/>
    <w:rsid w:val="007336A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numxml">
    <w:name w:val="enumxml"/>
    <w:basedOn w:val="DefaultParagraphFont"/>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23824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3318837">
      <w:bodyDiv w:val="1"/>
      <w:marLeft w:val="0"/>
      <w:marRight w:val="0"/>
      <w:marTop w:val="0"/>
      <w:marBottom w:val="0"/>
      <w:divBdr>
        <w:top w:val="none" w:sz="0" w:space="0" w:color="auto"/>
        <w:left w:val="none" w:sz="0" w:space="0" w:color="auto"/>
        <w:bottom w:val="none" w:sz="0" w:space="0" w:color="auto"/>
        <w:right w:val="none" w:sz="0" w:space="0" w:color="auto"/>
      </w:divBdr>
    </w:div>
    <w:div w:id="152817996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4DA0-1335-44A9-8D0E-0BBC040A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keywords>CTPClassification=CTP_NT</cp:keywords>
  <cp:lastModifiedBy>MCC: CR0427</cp:lastModifiedBy>
  <cp:revision>4</cp:revision>
  <cp:lastPrinted>2010-01-07T02:23:00Z</cp:lastPrinted>
  <dcterms:created xsi:type="dcterms:W3CDTF">2023-05-26T05:52:00Z</dcterms:created>
  <dcterms:modified xsi:type="dcterms:W3CDTF">2023-06-13T13:52:00Z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