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BBDE40" w14:textId="53777BC9" w:rsidR="00314FBE" w:rsidRDefault="00723FB6">
      <w:pPr>
        <w:tabs>
          <w:tab w:val="center" w:pos="4536"/>
          <w:tab w:val="right" w:pos="8280"/>
          <w:tab w:val="right" w:pos="9639"/>
        </w:tabs>
        <w:spacing w:line="276" w:lineRule="auto"/>
        <w:ind w:right="2"/>
        <w:rPr>
          <w:rFonts w:ascii="Arial" w:eastAsia="Malgun Gothic" w:hAnsi="Arial" w:cs="Arial"/>
          <w:b/>
          <w:bCs/>
          <w:lang w:val="en-US" w:eastAsia="en-US"/>
        </w:rPr>
      </w:pPr>
      <w:r>
        <w:rPr>
          <w:rFonts w:ascii="Arial" w:eastAsia="Malgun Gothic" w:hAnsi="Arial" w:cs="Arial"/>
          <w:b/>
          <w:bCs/>
          <w:lang w:val="en-US" w:eastAsia="en-US"/>
        </w:rPr>
        <w:t>3GPP TSG RAN WG1 #1</w:t>
      </w:r>
      <w:r>
        <w:rPr>
          <w:rFonts w:ascii="Arial" w:eastAsia="ＭＳ 明朝" w:hAnsi="Arial" w:cs="Arial" w:hint="eastAsia"/>
          <w:b/>
          <w:bCs/>
          <w:lang w:val="en-US"/>
        </w:rPr>
        <w:t>14</w:t>
      </w:r>
      <w:r>
        <w:rPr>
          <w:rFonts w:ascii="Arial" w:eastAsia="Malgun Gothic" w:hAnsi="Arial" w:cs="Arial"/>
          <w:b/>
          <w:bCs/>
          <w:lang w:val="en-US" w:eastAsia="en-US"/>
        </w:rPr>
        <w:tab/>
      </w:r>
      <w:r>
        <w:rPr>
          <w:rFonts w:ascii="Arial" w:eastAsia="Malgun Gothic" w:hAnsi="Arial" w:cs="Arial"/>
          <w:b/>
          <w:bCs/>
          <w:lang w:val="en-US" w:eastAsia="en-US"/>
        </w:rPr>
        <w:tab/>
      </w:r>
      <w:r>
        <w:rPr>
          <w:rFonts w:ascii="Arial" w:eastAsia="Malgun Gothic" w:hAnsi="Arial" w:cs="Arial"/>
          <w:b/>
          <w:bCs/>
          <w:lang w:val="en-US" w:eastAsia="en-US"/>
        </w:rPr>
        <w:tab/>
        <w:t>R1-</w:t>
      </w:r>
      <w:r w:rsidR="000B59BC" w:rsidRPr="000B59BC">
        <w:rPr>
          <w:rFonts w:ascii="Arial" w:eastAsia="Malgun Gothic" w:hAnsi="Arial" w:cs="Arial"/>
          <w:b/>
          <w:bCs/>
          <w:lang w:val="en-US" w:eastAsia="en-US"/>
        </w:rPr>
        <w:t>2308507</w:t>
      </w:r>
    </w:p>
    <w:p w14:paraId="084A2EFF" w14:textId="77777777" w:rsidR="00314FBE" w:rsidRDefault="00723FB6">
      <w:pPr>
        <w:tabs>
          <w:tab w:val="center" w:pos="4536"/>
          <w:tab w:val="right" w:pos="9072"/>
        </w:tabs>
        <w:spacing w:line="276" w:lineRule="auto"/>
        <w:rPr>
          <w:rFonts w:ascii="Arial" w:eastAsia="Malgun Gothic" w:hAnsi="Arial" w:cs="Arial"/>
          <w:b/>
          <w:bCs/>
          <w:lang w:eastAsia="en-US"/>
        </w:rPr>
      </w:pPr>
      <w:r>
        <w:rPr>
          <w:rFonts w:ascii="Arial" w:eastAsia="Malgun Gothic" w:hAnsi="Arial" w:cs="Arial"/>
          <w:b/>
          <w:bCs/>
          <w:lang w:eastAsia="en-US"/>
        </w:rPr>
        <w:t>Toulouse, France, August 21</w:t>
      </w:r>
      <w:r>
        <w:rPr>
          <w:rFonts w:ascii="Arial" w:eastAsia="Malgun Gothic" w:hAnsi="Arial" w:cs="Arial"/>
          <w:b/>
          <w:bCs/>
          <w:vertAlign w:val="superscript"/>
          <w:lang w:eastAsia="en-US"/>
        </w:rPr>
        <w:t>st</w:t>
      </w:r>
      <w:r>
        <w:rPr>
          <w:rFonts w:ascii="Arial" w:eastAsia="Malgun Gothic" w:hAnsi="Arial" w:cs="Arial"/>
          <w:b/>
          <w:bCs/>
          <w:lang w:eastAsia="en-US"/>
        </w:rPr>
        <w:t xml:space="preserve"> – August 25</w:t>
      </w:r>
      <w:r>
        <w:rPr>
          <w:rFonts w:ascii="Arial" w:eastAsia="Malgun Gothic" w:hAnsi="Arial" w:cs="Arial"/>
          <w:b/>
          <w:bCs/>
          <w:vertAlign w:val="superscript"/>
          <w:lang w:eastAsia="en-US"/>
        </w:rPr>
        <w:t>th</w:t>
      </w:r>
      <w:r>
        <w:rPr>
          <w:rFonts w:ascii="Arial" w:eastAsia="Malgun Gothic" w:hAnsi="Arial" w:cs="Arial"/>
          <w:b/>
          <w:bCs/>
          <w:lang w:eastAsia="en-US"/>
        </w:rPr>
        <w:t>, 2023</w:t>
      </w:r>
    </w:p>
    <w:p w14:paraId="20F995ED" w14:textId="77777777" w:rsidR="00314FBE" w:rsidRDefault="00314FBE">
      <w:pPr>
        <w:tabs>
          <w:tab w:val="center" w:pos="4536"/>
          <w:tab w:val="right" w:pos="9072"/>
        </w:tabs>
        <w:spacing w:line="276" w:lineRule="auto"/>
        <w:rPr>
          <w:rFonts w:ascii="Arial" w:eastAsia="Malgun Gothic" w:hAnsi="Arial" w:cs="Arial"/>
          <w:b/>
          <w:bCs/>
          <w:szCs w:val="24"/>
          <w:lang w:eastAsia="en-US"/>
        </w:rPr>
      </w:pPr>
    </w:p>
    <w:p w14:paraId="21F95BCC" w14:textId="77777777" w:rsidR="00314FBE" w:rsidRDefault="00723FB6">
      <w:pPr>
        <w:tabs>
          <w:tab w:val="left" w:pos="1985"/>
        </w:tabs>
        <w:spacing w:after="120" w:line="288" w:lineRule="auto"/>
        <w:ind w:left="2040" w:hangingChars="850" w:hanging="204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Pr>
          <w:rFonts w:ascii="Arial" w:eastAsia="ＭＳ 明朝" w:hAnsi="Arial" w:hint="eastAsia"/>
          <w:lang w:val="pt-PT"/>
        </w:rPr>
        <w:t>9</w:t>
      </w:r>
      <w:r>
        <w:rPr>
          <w:rFonts w:ascii="Arial" w:eastAsia="Malgun Gothic" w:hAnsi="Arial"/>
          <w:lang w:val="pt-PT" w:eastAsia="ko-KR"/>
        </w:rPr>
        <w:t>.1</w:t>
      </w:r>
      <w:r>
        <w:rPr>
          <w:rFonts w:ascii="Arial" w:eastAsiaTheme="minorEastAsia" w:hAnsi="Arial"/>
          <w:lang w:val="pt-PT"/>
        </w:rPr>
        <w:t>6.13</w:t>
      </w:r>
    </w:p>
    <w:p w14:paraId="76436B83" w14:textId="77777777" w:rsidR="00314FBE" w:rsidRDefault="00723FB6">
      <w:pPr>
        <w:tabs>
          <w:tab w:val="left" w:pos="1985"/>
        </w:tabs>
        <w:spacing w:after="120" w:line="288" w:lineRule="auto"/>
        <w:ind w:left="2040" w:hangingChars="850" w:hanging="204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13806898" w14:textId="77777777" w:rsidR="00314FBE" w:rsidRDefault="00723FB6">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Summary on UE features for eDSS</w:t>
      </w:r>
    </w:p>
    <w:p w14:paraId="40394731" w14:textId="77777777" w:rsidR="00314FBE" w:rsidRDefault="00723FB6">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706CF093" w14:textId="77777777" w:rsidR="00314FBE" w:rsidRDefault="00723FB6">
      <w:pPr>
        <w:pStyle w:val="1"/>
        <w:numPr>
          <w:ilvl w:val="0"/>
          <w:numId w:val="11"/>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1E562613" w14:textId="77777777" w:rsidR="00314FBE" w:rsidRDefault="00723FB6">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9.16.13 regarding UE features for eDSS</w:t>
      </w:r>
      <w:r>
        <w:rPr>
          <w:rFonts w:eastAsia="ＭＳ 明朝" w:hint="eastAsia"/>
          <w:sz w:val="22"/>
          <w:szCs w:val="22"/>
          <w:lang w:val="en-US"/>
        </w:rPr>
        <w:t>.</w:t>
      </w:r>
    </w:p>
    <w:p w14:paraId="69FF6551" w14:textId="77777777" w:rsidR="00314FBE" w:rsidRDefault="00723FB6">
      <w:pPr>
        <w:spacing w:afterLines="50" w:after="120"/>
        <w:jc w:val="both"/>
        <w:rPr>
          <w:rFonts w:eastAsia="ＭＳ 明朝"/>
          <w:sz w:val="22"/>
          <w:szCs w:val="22"/>
          <w:lang w:val="en-US"/>
        </w:rPr>
      </w:pPr>
      <w:r>
        <w:rPr>
          <w:rFonts w:eastAsia="ＭＳ 明朝"/>
          <w:sz w:val="22"/>
          <w:szCs w:val="22"/>
          <w:lang w:val="en-US"/>
        </w:rPr>
        <w:t>According to the</w:t>
      </w:r>
      <w:r>
        <w:rPr>
          <w:rFonts w:eastAsia="ＭＳ 明朝" w:hint="eastAsia"/>
          <w:sz w:val="22"/>
          <w:szCs w:val="22"/>
          <w:lang w:val="en-US"/>
        </w:rPr>
        <w:t xml:space="preserve"> </w:t>
      </w:r>
      <w:r>
        <w:rPr>
          <w:rFonts w:eastAsia="ＭＳ 明朝"/>
          <w:sz w:val="22"/>
          <w:szCs w:val="22"/>
          <w:lang w:val="en-US"/>
        </w:rPr>
        <w:t>updated UE features list agreed in RAN1#113 [1], there are following feature groups for eDSS.</w:t>
      </w:r>
    </w:p>
    <w:p w14:paraId="05DEBA08" w14:textId="77777777" w:rsidR="00314FBE" w:rsidRDefault="00723FB6">
      <w:pPr>
        <w:pStyle w:val="aff6"/>
        <w:numPr>
          <w:ilvl w:val="0"/>
          <w:numId w:val="12"/>
        </w:numPr>
        <w:spacing w:afterLines="50" w:after="120"/>
        <w:ind w:leftChars="0"/>
        <w:jc w:val="both"/>
        <w:rPr>
          <w:rFonts w:eastAsia="ＭＳ 明朝"/>
          <w:sz w:val="22"/>
          <w:szCs w:val="22"/>
          <w:lang w:val="en-US"/>
        </w:rPr>
      </w:pPr>
      <w:bookmarkStart w:id="2" w:name="_Hlk85011108"/>
      <w:r>
        <w:rPr>
          <w:rFonts w:eastAsia="ＭＳ 明朝" w:hint="eastAsia"/>
          <w:sz w:val="22"/>
          <w:szCs w:val="22"/>
          <w:lang w:val="en-US"/>
        </w:rPr>
        <w:t>F</w:t>
      </w:r>
      <w:r>
        <w:rPr>
          <w:rFonts w:eastAsia="ＭＳ 明朝"/>
          <w:sz w:val="22"/>
          <w:szCs w:val="22"/>
          <w:lang w:val="en-US"/>
        </w:rPr>
        <w:t>Gs for NR PDCCH reception in symbols with LTE CRS REs</w:t>
      </w:r>
    </w:p>
    <w:p w14:paraId="4C938412" w14:textId="77777777" w:rsidR="00314FBE" w:rsidRDefault="00723FB6">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52-1</w:t>
      </w:r>
      <w:r>
        <w:rPr>
          <w:rFonts w:eastAsia="ＭＳ 明朝"/>
          <w:sz w:val="22"/>
          <w:szCs w:val="22"/>
          <w:lang w:val="en-US"/>
        </w:rPr>
        <w:tab/>
        <w:t>Reception of NR PDCCH candidates overlapping with LTE CRS REs</w:t>
      </w:r>
    </w:p>
    <w:p w14:paraId="523E8519" w14:textId="77777777" w:rsidR="00314FBE" w:rsidRDefault="00723FB6">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52-1a</w:t>
      </w:r>
      <w:r>
        <w:rPr>
          <w:rFonts w:eastAsia="ＭＳ 明朝"/>
          <w:sz w:val="22"/>
          <w:szCs w:val="22"/>
          <w:lang w:val="en-US"/>
        </w:rPr>
        <w:tab/>
        <w:t>Reception of NR PDCCH candidates overlapping with LTE CRS REs with multiple non-overlapping CRS rate matching patterns</w:t>
      </w:r>
    </w:p>
    <w:p w14:paraId="4384F2C3" w14:textId="77777777" w:rsidR="00314FBE" w:rsidRDefault="00723FB6">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52-1b</w:t>
      </w:r>
      <w:r>
        <w:rPr>
          <w:rFonts w:eastAsia="ＭＳ 明朝"/>
          <w:sz w:val="22"/>
          <w:szCs w:val="22"/>
          <w:lang w:val="en-US"/>
        </w:rPr>
        <w:tab/>
        <w:t>NR PDCCH reception that overlaps with LTE CRS within a single span of 3 consecutive OFDM symbols that is within the first 4 OFDM symbols in a slot</w:t>
      </w:r>
    </w:p>
    <w:bookmarkEnd w:id="2"/>
    <w:p w14:paraId="5E620525" w14:textId="77777777" w:rsidR="00314FBE" w:rsidRDefault="00723FB6">
      <w:pPr>
        <w:pStyle w:val="aff6"/>
        <w:numPr>
          <w:ilvl w:val="0"/>
          <w:numId w:val="12"/>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Gs for UE support for two overlapping CRS rate matching patterns</w:t>
      </w:r>
    </w:p>
    <w:p w14:paraId="716C4244" w14:textId="77777777" w:rsidR="00314FBE" w:rsidRDefault="00723FB6">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52-2</w:t>
      </w:r>
      <w:r>
        <w:rPr>
          <w:rFonts w:eastAsia="ＭＳ 明朝"/>
          <w:sz w:val="22"/>
          <w:szCs w:val="22"/>
          <w:lang w:val="en-US"/>
        </w:rPr>
        <w:tab/>
        <w:t xml:space="preserve">Two LTE-CRS overlapping rate matching patterns within a part of NR carrier using 15 kHz overlapping with </w:t>
      </w:r>
      <w:proofErr w:type="gramStart"/>
      <w:r>
        <w:rPr>
          <w:rFonts w:eastAsia="ＭＳ 明朝"/>
          <w:sz w:val="22"/>
          <w:szCs w:val="22"/>
          <w:lang w:val="en-US"/>
        </w:rPr>
        <w:t>a</w:t>
      </w:r>
      <w:proofErr w:type="gramEnd"/>
      <w:r>
        <w:rPr>
          <w:rFonts w:eastAsia="ＭＳ 明朝"/>
          <w:sz w:val="22"/>
          <w:szCs w:val="22"/>
          <w:lang w:val="en-US"/>
        </w:rPr>
        <w:t xml:space="preserve"> LTE carrier (regardless of support or configuration of multi-TRP)</w:t>
      </w:r>
    </w:p>
    <w:p w14:paraId="61372522" w14:textId="77777777" w:rsidR="00314FBE" w:rsidRDefault="00723FB6">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52-2a</w:t>
      </w:r>
      <w:r>
        <w:rPr>
          <w:rFonts w:eastAsia="ＭＳ 明朝"/>
          <w:sz w:val="22"/>
          <w:szCs w:val="22"/>
          <w:lang w:val="en-US"/>
        </w:rPr>
        <w:tab/>
        <w:t xml:space="preserve">Two LTE-CRS overlapping rate matching patterns with two different values of coresetPoolIndex within a part of NR carrier using 15 kHz overlapping with </w:t>
      </w:r>
      <w:proofErr w:type="gramStart"/>
      <w:r>
        <w:rPr>
          <w:rFonts w:eastAsia="ＭＳ 明朝"/>
          <w:sz w:val="22"/>
          <w:szCs w:val="22"/>
          <w:lang w:val="en-US"/>
        </w:rPr>
        <w:t>a</w:t>
      </w:r>
      <w:proofErr w:type="gramEnd"/>
      <w:r>
        <w:rPr>
          <w:rFonts w:eastAsia="ＭＳ 明朝"/>
          <w:sz w:val="22"/>
          <w:szCs w:val="22"/>
          <w:lang w:val="en-US"/>
        </w:rPr>
        <w:t xml:space="preserve"> LTE carrier</w:t>
      </w:r>
    </w:p>
    <w:p w14:paraId="1B988210" w14:textId="77777777" w:rsidR="00314FBE" w:rsidRDefault="00314FBE">
      <w:pPr>
        <w:spacing w:afterLines="50" w:after="120"/>
        <w:jc w:val="both"/>
        <w:rPr>
          <w:rFonts w:eastAsia="ＭＳ 明朝"/>
          <w:sz w:val="22"/>
          <w:szCs w:val="22"/>
          <w:lang w:val="en-US"/>
        </w:rPr>
      </w:pPr>
    </w:p>
    <w:p w14:paraId="44C26B31" w14:textId="77777777" w:rsidR="00314FBE" w:rsidRDefault="00314FBE">
      <w:pPr>
        <w:rPr>
          <w:sz w:val="22"/>
          <w:lang w:val="en-US"/>
        </w:rPr>
        <w:sectPr w:rsidR="00314FBE">
          <w:footerReference w:type="default" r:id="rId7"/>
          <w:pgSz w:w="12240" w:h="15840"/>
          <w:pgMar w:top="851" w:right="1134" w:bottom="567" w:left="1134" w:header="720" w:footer="720" w:gutter="0"/>
          <w:cols w:space="720"/>
          <w:docGrid w:linePitch="326"/>
        </w:sectPr>
      </w:pPr>
    </w:p>
    <w:p w14:paraId="7197064C" w14:textId="77777777" w:rsidR="00314FBE" w:rsidRDefault="00723FB6">
      <w:pPr>
        <w:pStyle w:val="1"/>
        <w:numPr>
          <w:ilvl w:val="0"/>
          <w:numId w:val="11"/>
        </w:numPr>
        <w:spacing w:before="180" w:after="120"/>
        <w:rPr>
          <w:rFonts w:eastAsia="ＭＳ 明朝"/>
          <w:b/>
          <w:bCs/>
          <w:szCs w:val="24"/>
          <w:lang w:val="en-US"/>
        </w:rPr>
      </w:pPr>
      <w:r>
        <w:rPr>
          <w:rFonts w:eastAsia="ＭＳ 明朝"/>
          <w:b/>
          <w:bCs/>
          <w:szCs w:val="24"/>
          <w:lang w:val="en-US"/>
        </w:rPr>
        <w:lastRenderedPageBreak/>
        <w:t>FGs for NR PDCCH reception in symbols with LTE CRS REs</w:t>
      </w:r>
    </w:p>
    <w:p w14:paraId="49D98719" w14:textId="77777777" w:rsidR="00314FBE" w:rsidRDefault="00723FB6">
      <w:pPr>
        <w:spacing w:afterLines="50" w:after="120"/>
        <w:jc w:val="both"/>
        <w:rPr>
          <w:sz w:val="22"/>
          <w:lang w:val="en-US"/>
        </w:rPr>
      </w:pPr>
      <w:r>
        <w:rPr>
          <w:rFonts w:hint="eastAsia"/>
          <w:sz w:val="22"/>
          <w:lang w:val="en-US"/>
        </w:rPr>
        <w:t>I</w:t>
      </w:r>
      <w:r>
        <w:rPr>
          <w:sz w:val="22"/>
          <w:lang w:val="en-US"/>
        </w:rPr>
        <w:t xml:space="preserve">n [1], FGs for </w:t>
      </w:r>
      <w:r>
        <w:rPr>
          <w:rFonts w:eastAsia="ＭＳ 明朝"/>
          <w:sz w:val="22"/>
          <w:szCs w:val="22"/>
          <w:lang w:val="en-US"/>
        </w:rPr>
        <w:t>NR PDCCH reception in symbols with LTE CRS REs</w:t>
      </w:r>
      <w:r>
        <w:rPr>
          <w:sz w:val="22"/>
          <w:lang w:val="en-US"/>
        </w:rPr>
        <w:t xml:space="preserve"> are captured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689"/>
        <w:gridCol w:w="2041"/>
        <w:gridCol w:w="2270"/>
        <w:gridCol w:w="1316"/>
        <w:gridCol w:w="1222"/>
        <w:gridCol w:w="1339"/>
        <w:gridCol w:w="1903"/>
        <w:gridCol w:w="1535"/>
        <w:gridCol w:w="1468"/>
        <w:gridCol w:w="1468"/>
        <w:gridCol w:w="1527"/>
        <w:gridCol w:w="2310"/>
        <w:gridCol w:w="1938"/>
      </w:tblGrid>
      <w:tr w:rsidR="00314FBE" w14:paraId="4331F495" w14:textId="77777777">
        <w:trPr>
          <w:trHeight w:val="20"/>
        </w:trPr>
        <w:tc>
          <w:tcPr>
            <w:tcW w:w="303" w:type="pct"/>
            <w:tcBorders>
              <w:top w:val="single" w:sz="4" w:space="0" w:color="auto"/>
              <w:left w:val="single" w:sz="4" w:space="0" w:color="auto"/>
              <w:bottom w:val="single" w:sz="4" w:space="0" w:color="auto"/>
              <w:right w:val="single" w:sz="4" w:space="0" w:color="auto"/>
            </w:tcBorders>
          </w:tcPr>
          <w:p w14:paraId="39209CBB" w14:textId="77777777" w:rsidR="00314FBE" w:rsidRDefault="00723FB6">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lastRenderedPageBreak/>
              <w:t>Features</w:t>
            </w:r>
          </w:p>
        </w:tc>
        <w:tc>
          <w:tcPr>
            <w:tcW w:w="154" w:type="pct"/>
            <w:tcBorders>
              <w:top w:val="single" w:sz="4" w:space="0" w:color="auto"/>
              <w:left w:val="single" w:sz="4" w:space="0" w:color="auto"/>
              <w:bottom w:val="single" w:sz="4" w:space="0" w:color="auto"/>
              <w:right w:val="single" w:sz="4" w:space="0" w:color="auto"/>
            </w:tcBorders>
          </w:tcPr>
          <w:p w14:paraId="332972D3" w14:textId="77777777" w:rsidR="00314FBE" w:rsidRDefault="00723FB6">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456" w:type="pct"/>
            <w:tcBorders>
              <w:top w:val="single" w:sz="4" w:space="0" w:color="auto"/>
              <w:left w:val="single" w:sz="4" w:space="0" w:color="auto"/>
              <w:bottom w:val="single" w:sz="4" w:space="0" w:color="auto"/>
              <w:right w:val="single" w:sz="4" w:space="0" w:color="auto"/>
            </w:tcBorders>
          </w:tcPr>
          <w:p w14:paraId="5826C7AA" w14:textId="77777777" w:rsidR="00314FBE" w:rsidRDefault="00723FB6">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507" w:type="pct"/>
            <w:tcBorders>
              <w:top w:val="single" w:sz="4" w:space="0" w:color="auto"/>
              <w:left w:val="single" w:sz="4" w:space="0" w:color="auto"/>
              <w:bottom w:val="single" w:sz="4" w:space="0" w:color="auto"/>
              <w:right w:val="single" w:sz="4" w:space="0" w:color="auto"/>
            </w:tcBorders>
          </w:tcPr>
          <w:p w14:paraId="62C6BBBE" w14:textId="77777777" w:rsidR="00314FBE" w:rsidRDefault="00723FB6">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294" w:type="pct"/>
            <w:tcBorders>
              <w:top w:val="single" w:sz="4" w:space="0" w:color="auto"/>
              <w:left w:val="single" w:sz="4" w:space="0" w:color="auto"/>
              <w:bottom w:val="single" w:sz="4" w:space="0" w:color="auto"/>
              <w:right w:val="single" w:sz="4" w:space="0" w:color="auto"/>
            </w:tcBorders>
          </w:tcPr>
          <w:p w14:paraId="7D1D52F1" w14:textId="77777777" w:rsidR="00314FBE" w:rsidRDefault="00723FB6">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273" w:type="pct"/>
            <w:tcBorders>
              <w:top w:val="single" w:sz="4" w:space="0" w:color="auto"/>
              <w:left w:val="single" w:sz="4" w:space="0" w:color="auto"/>
              <w:bottom w:val="single" w:sz="4" w:space="0" w:color="auto"/>
              <w:right w:val="single" w:sz="4" w:space="0" w:color="auto"/>
            </w:tcBorders>
          </w:tcPr>
          <w:p w14:paraId="6903EF78" w14:textId="77777777" w:rsidR="00314FBE" w:rsidRDefault="00723FB6">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for the gNB to know if the feature is supported</w:t>
            </w:r>
          </w:p>
        </w:tc>
        <w:tc>
          <w:tcPr>
            <w:tcW w:w="299" w:type="pct"/>
            <w:tcBorders>
              <w:top w:val="single" w:sz="4" w:space="0" w:color="auto"/>
              <w:left w:val="single" w:sz="4" w:space="0" w:color="auto"/>
              <w:bottom w:val="single" w:sz="4" w:space="0" w:color="auto"/>
              <w:right w:val="single" w:sz="4" w:space="0" w:color="auto"/>
            </w:tcBorders>
          </w:tcPr>
          <w:p w14:paraId="5706BB9D" w14:textId="77777777" w:rsidR="00314FBE" w:rsidRDefault="00723FB6">
            <w:pPr>
              <w:pStyle w:val="TAH"/>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425" w:type="pct"/>
            <w:tcBorders>
              <w:top w:val="single" w:sz="4" w:space="0" w:color="auto"/>
              <w:left w:val="single" w:sz="4" w:space="0" w:color="auto"/>
              <w:bottom w:val="single" w:sz="4" w:space="0" w:color="auto"/>
              <w:right w:val="single" w:sz="4" w:space="0" w:color="auto"/>
            </w:tcBorders>
          </w:tcPr>
          <w:p w14:paraId="38585AE4" w14:textId="77777777" w:rsidR="00314FBE" w:rsidRDefault="00723FB6">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Consequence if the feature is not supported by the UE</w:t>
            </w:r>
          </w:p>
        </w:tc>
        <w:tc>
          <w:tcPr>
            <w:tcW w:w="343" w:type="pct"/>
            <w:tcBorders>
              <w:top w:val="single" w:sz="4" w:space="0" w:color="auto"/>
              <w:left w:val="single" w:sz="4" w:space="0" w:color="auto"/>
              <w:bottom w:val="single" w:sz="4" w:space="0" w:color="auto"/>
              <w:right w:val="single" w:sz="4" w:space="0" w:color="auto"/>
            </w:tcBorders>
          </w:tcPr>
          <w:p w14:paraId="30A3A30A" w14:textId="77777777" w:rsidR="00314FBE" w:rsidRDefault="00723FB6">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Type</w:t>
            </w:r>
          </w:p>
          <w:p w14:paraId="10B271AE" w14:textId="77777777" w:rsidR="00314FBE" w:rsidRDefault="00723FB6">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328" w:type="pct"/>
            <w:tcBorders>
              <w:top w:val="single" w:sz="4" w:space="0" w:color="auto"/>
              <w:left w:val="single" w:sz="4" w:space="0" w:color="auto"/>
              <w:bottom w:val="single" w:sz="4" w:space="0" w:color="auto"/>
              <w:right w:val="single" w:sz="4" w:space="0" w:color="auto"/>
            </w:tcBorders>
          </w:tcPr>
          <w:p w14:paraId="28BFD8C9" w14:textId="77777777" w:rsidR="00314FBE" w:rsidRDefault="00723FB6">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328" w:type="pct"/>
            <w:tcBorders>
              <w:top w:val="single" w:sz="4" w:space="0" w:color="auto"/>
              <w:left w:val="single" w:sz="4" w:space="0" w:color="auto"/>
              <w:bottom w:val="single" w:sz="4" w:space="0" w:color="auto"/>
              <w:right w:val="single" w:sz="4" w:space="0" w:color="auto"/>
            </w:tcBorders>
          </w:tcPr>
          <w:p w14:paraId="62EC4FD0" w14:textId="77777777" w:rsidR="00314FBE" w:rsidRDefault="00723FB6">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341" w:type="pct"/>
            <w:tcBorders>
              <w:top w:val="single" w:sz="4" w:space="0" w:color="auto"/>
              <w:left w:val="single" w:sz="4" w:space="0" w:color="auto"/>
              <w:bottom w:val="single" w:sz="4" w:space="0" w:color="auto"/>
              <w:right w:val="single" w:sz="4" w:space="0" w:color="auto"/>
            </w:tcBorders>
          </w:tcPr>
          <w:p w14:paraId="1EBED2A1" w14:textId="77777777" w:rsidR="00314FBE" w:rsidRDefault="00723FB6">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516" w:type="pct"/>
            <w:tcBorders>
              <w:top w:val="single" w:sz="4" w:space="0" w:color="auto"/>
              <w:left w:val="single" w:sz="4" w:space="0" w:color="auto"/>
              <w:bottom w:val="single" w:sz="4" w:space="0" w:color="auto"/>
              <w:right w:val="single" w:sz="4" w:space="0" w:color="auto"/>
            </w:tcBorders>
          </w:tcPr>
          <w:p w14:paraId="19A32BD4" w14:textId="77777777" w:rsidR="00314FBE" w:rsidRDefault="00723FB6">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433" w:type="pct"/>
            <w:tcBorders>
              <w:top w:val="single" w:sz="4" w:space="0" w:color="auto"/>
              <w:left w:val="single" w:sz="4" w:space="0" w:color="auto"/>
              <w:bottom w:val="single" w:sz="4" w:space="0" w:color="auto"/>
              <w:right w:val="single" w:sz="4" w:space="0" w:color="auto"/>
            </w:tcBorders>
          </w:tcPr>
          <w:p w14:paraId="23D5267B" w14:textId="77777777" w:rsidR="00314FBE" w:rsidRDefault="00723FB6">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314FBE" w14:paraId="5825F84E" w14:textId="77777777">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6E80BEEF" w14:textId="77777777" w:rsidR="00314FBE" w:rsidRDefault="00723FB6">
            <w:pPr>
              <w:pStyle w:val="TAL"/>
              <w:spacing w:after="0"/>
              <w:rPr>
                <w:rFonts w:asciiTheme="majorHAnsi" w:hAnsiTheme="majorHAnsi" w:cstheme="majorHAnsi"/>
                <w:color w:val="000000" w:themeColor="text1"/>
                <w:szCs w:val="18"/>
                <w:lang w:val="en-US" w:eastAsia="ja-JP"/>
              </w:rPr>
            </w:pPr>
            <w:r>
              <w:rPr>
                <w:rFonts w:asciiTheme="majorHAnsi" w:hAnsiTheme="majorHAnsi" w:cstheme="majorHAnsi"/>
                <w:szCs w:val="18"/>
                <w:lang w:val="en-US" w:eastAsia="ja-JP"/>
              </w:rPr>
              <w:t>52. NR_DSS_enh</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5C29C99D" w14:textId="77777777" w:rsidR="00314FBE" w:rsidRDefault="00723FB6">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52-1</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4A28705D" w14:textId="77777777" w:rsidR="00314FBE" w:rsidRDefault="00723FB6">
            <w:pPr>
              <w:pStyle w:val="TAL"/>
              <w:spacing w:after="0"/>
              <w:rPr>
                <w:rFonts w:asciiTheme="majorHAnsi" w:eastAsia="SimSun" w:hAnsiTheme="majorHAnsi" w:cstheme="majorHAnsi"/>
                <w:color w:val="000000" w:themeColor="text1"/>
                <w:szCs w:val="18"/>
                <w:lang w:eastAsia="zh-CN"/>
              </w:rPr>
            </w:pPr>
            <w:r>
              <w:rPr>
                <w:rFonts w:asciiTheme="majorHAnsi" w:eastAsia="SimSun" w:hAnsiTheme="majorHAnsi" w:cstheme="majorHAnsi"/>
                <w:szCs w:val="18"/>
                <w:lang w:eastAsia="zh-CN"/>
              </w:rPr>
              <w:t>Reception of NR PDCCH candidates overlapping with LTE CRS REs</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0C6B81F2" w14:textId="77777777" w:rsidR="00314FBE" w:rsidRDefault="00723FB6">
            <w:pPr>
              <w:spacing w:after="0"/>
              <w:rPr>
                <w:rFonts w:asciiTheme="majorHAnsi" w:hAnsiTheme="majorHAnsi" w:cstheme="majorHAnsi"/>
                <w:sz w:val="18"/>
                <w:szCs w:val="18"/>
              </w:rPr>
            </w:pPr>
            <w:r>
              <w:rPr>
                <w:rFonts w:asciiTheme="majorHAnsi" w:hAnsiTheme="majorHAnsi" w:cstheme="majorHAnsi"/>
                <w:sz w:val="18"/>
                <w:szCs w:val="18"/>
              </w:rPr>
              <w:t>Reception of NR PDCCH candidates that overlap with LTE CRS REs within a NR carrier using 15 kHz SCS</w:t>
            </w:r>
          </w:p>
          <w:p w14:paraId="1364D272" w14:textId="77777777" w:rsidR="00314FBE" w:rsidRDefault="00314FBE">
            <w:pPr>
              <w:spacing w:after="0"/>
              <w:rPr>
                <w:rFonts w:asciiTheme="majorHAnsi" w:hAnsiTheme="majorHAnsi" w:cstheme="majorHAnsi"/>
                <w:sz w:val="18"/>
                <w:szCs w:val="18"/>
              </w:rPr>
            </w:pPr>
          </w:p>
          <w:p w14:paraId="1DEA155D" w14:textId="77777777" w:rsidR="00314FBE" w:rsidRDefault="00723FB6">
            <w:pPr>
              <w:spacing w:after="0"/>
              <w:rPr>
                <w:rFonts w:asciiTheme="majorHAnsi" w:hAnsiTheme="majorHAnsi" w:cstheme="majorHAnsi"/>
                <w:sz w:val="18"/>
                <w:szCs w:val="18"/>
              </w:rPr>
            </w:pPr>
            <w:r>
              <w:rPr>
                <w:rFonts w:asciiTheme="majorHAnsi" w:hAnsiTheme="majorHAnsi" w:cstheme="majorHAnsi"/>
                <w:sz w:val="18"/>
                <w:szCs w:val="18"/>
              </w:rPr>
              <w:t>1) Reception of NR PDCCH candidates in REs that overlap with LTE CRS when UE is provided with LTE CRS RM pattern by configuration of one CRS rate matching pattern via lte-CRS-ToMatchAround</w:t>
            </w:r>
          </w:p>
          <w:p w14:paraId="3842623C" w14:textId="77777777" w:rsidR="00314FBE" w:rsidRDefault="00314FBE">
            <w:pPr>
              <w:spacing w:after="0"/>
              <w:rPr>
                <w:rFonts w:asciiTheme="majorHAnsi" w:hAnsiTheme="majorHAnsi" w:cstheme="majorHAnsi"/>
                <w:sz w:val="18"/>
                <w:szCs w:val="18"/>
              </w:rPr>
            </w:pPr>
          </w:p>
          <w:p w14:paraId="65BF5C48" w14:textId="77777777" w:rsidR="00314FBE" w:rsidRDefault="00723FB6">
            <w:pPr>
              <w:spacing w:after="0"/>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Reception of a NR PDCCH candidate in REs that overlap with LTE CRS: candidate value set {a) when at least one symbol of the NR PDCCH candidate is not overlapped with LTE CRS, b) when some or all of symbols of NR PDCCH candidate overlap with LTE CRS}</w:t>
            </w:r>
          </w:p>
          <w:p w14:paraId="794410BE" w14:textId="77777777" w:rsidR="00314FBE" w:rsidRDefault="00314FBE">
            <w:pPr>
              <w:spacing w:after="0"/>
              <w:rPr>
                <w:rFonts w:asciiTheme="majorHAnsi" w:hAnsiTheme="majorHAnsi" w:cstheme="majorHAnsi"/>
                <w:sz w:val="18"/>
                <w:szCs w:val="18"/>
              </w:rPr>
            </w:pPr>
          </w:p>
          <w:p w14:paraId="43433A04" w14:textId="77777777" w:rsidR="00314FBE" w:rsidRDefault="00723FB6">
            <w:pPr>
              <w:spacing w:after="0"/>
              <w:rPr>
                <w:rFonts w:asciiTheme="majorHAnsi" w:hAnsiTheme="majorHAnsi" w:cstheme="majorHAnsi"/>
                <w:sz w:val="18"/>
                <w:szCs w:val="18"/>
              </w:rPr>
            </w:pPr>
            <w:r>
              <w:rPr>
                <w:rFonts w:asciiTheme="majorHAnsi" w:hAnsiTheme="majorHAnsi" w:cstheme="majorHAnsi"/>
                <w:sz w:val="18"/>
                <w:szCs w:val="18"/>
              </w:rPr>
              <w:t xml:space="preserve">3) Reception of NR PDCCH candidates that overlap with LTE CRS REs on the X-th symbols of an NR slot. Candidate values for X: {only 2nd symbol, </w:t>
            </w:r>
            <w:proofErr w:type="gramStart"/>
            <w:r>
              <w:rPr>
                <w:rFonts w:asciiTheme="majorHAnsi" w:hAnsiTheme="majorHAnsi" w:cstheme="majorHAnsi"/>
                <w:sz w:val="18"/>
                <w:szCs w:val="18"/>
              </w:rPr>
              <w:t>1st</w:t>
            </w:r>
            <w:proofErr w:type="gramEnd"/>
            <w:r>
              <w:rPr>
                <w:rFonts w:asciiTheme="majorHAnsi" w:hAnsiTheme="majorHAnsi" w:cstheme="majorHAnsi"/>
                <w:sz w:val="18"/>
                <w:szCs w:val="18"/>
              </w:rPr>
              <w:t xml:space="preserve"> and 2nd symbols}</w:t>
            </w:r>
          </w:p>
          <w:p w14:paraId="05158200" w14:textId="77777777" w:rsidR="00314FBE" w:rsidRDefault="00314FBE">
            <w:pPr>
              <w:spacing w:after="0"/>
              <w:rPr>
                <w:rFonts w:asciiTheme="majorHAnsi" w:hAnsiTheme="majorHAnsi" w:cstheme="majorHAnsi"/>
                <w:sz w:val="18"/>
                <w:szCs w:val="18"/>
              </w:rPr>
            </w:pPr>
          </w:p>
          <w:p w14:paraId="2528E59C" w14:textId="77777777" w:rsidR="00314FBE" w:rsidRDefault="00723FB6">
            <w:pPr>
              <w:spacing w:after="0"/>
              <w:rPr>
                <w:rFonts w:asciiTheme="majorHAnsi" w:hAnsiTheme="majorHAnsi" w:cstheme="majorHAnsi"/>
                <w:color w:val="000000" w:themeColor="text1"/>
                <w:sz w:val="18"/>
                <w:szCs w:val="18"/>
              </w:rPr>
            </w:pPr>
            <w:r>
              <w:rPr>
                <w:rFonts w:asciiTheme="majorHAnsi" w:hAnsiTheme="majorHAnsi" w:cstheme="majorHAnsi" w:hint="eastAsia"/>
                <w:sz w:val="18"/>
                <w:szCs w:val="18"/>
              </w:rPr>
              <w:t>4</w:t>
            </w:r>
            <w:r>
              <w:rPr>
                <w:rFonts w:asciiTheme="majorHAnsi" w:hAnsiTheme="majorHAnsi" w:cstheme="majorHAnsi"/>
                <w:sz w:val="18"/>
                <w:szCs w:val="18"/>
              </w:rPr>
              <w:t xml:space="preserve">) NR PDCCH that overlaps with LTE CRS REs is in </w:t>
            </w:r>
            <w:r>
              <w:rPr>
                <w:rFonts w:asciiTheme="majorHAnsi" w:hAnsiTheme="majorHAnsi" w:cstheme="majorHAnsi"/>
                <w:sz w:val="18"/>
                <w:szCs w:val="18"/>
                <w:highlight w:val="yellow"/>
              </w:rPr>
              <w:t>[Type-1 CSS with dedicated RRC configuration, Type-3 CSS, and/or USS]</w:t>
            </w:r>
            <w:r>
              <w:rPr>
                <w:rFonts w:asciiTheme="majorHAnsi" w:hAnsiTheme="majorHAnsi" w:cstheme="majorHAnsi"/>
                <w:sz w:val="18"/>
                <w:szCs w:val="18"/>
              </w:rPr>
              <w:t xml:space="preserve"> that are monitored within the first 3 OFDM symbols of a slot</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2CFD6093" w14:textId="77777777" w:rsidR="00314FBE" w:rsidRDefault="00723FB6">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5-28</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0F6EA526" w14:textId="77777777" w:rsidR="00314FBE" w:rsidRDefault="00723FB6">
            <w:pPr>
              <w:pStyle w:val="TAL"/>
              <w:spacing w:after="0"/>
              <w:rPr>
                <w:rFonts w:asciiTheme="majorHAnsi" w:eastAsia="SimSun" w:hAnsiTheme="majorHAnsi" w:cstheme="majorHAnsi"/>
                <w:color w:val="000000" w:themeColor="text1"/>
                <w:szCs w:val="18"/>
                <w:lang w:eastAsia="zh-CN"/>
              </w:rPr>
            </w:pPr>
            <w:r>
              <w:rPr>
                <w:rFonts w:asciiTheme="majorHAnsi" w:eastAsia="SimSun" w:hAnsiTheme="majorHAnsi" w:cstheme="majorHAnsi"/>
                <w:szCs w:val="18"/>
                <w:lang w:eastAsia="zh-CN"/>
              </w:rPr>
              <w:t>Yes</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22C249B2" w14:textId="77777777" w:rsidR="00314FBE" w:rsidRDefault="00723FB6">
            <w:pPr>
              <w:pStyle w:val="TAL"/>
              <w:spacing w:after="0"/>
              <w:rPr>
                <w:rFonts w:asciiTheme="majorHAnsi" w:hAnsiTheme="majorHAnsi" w:cstheme="majorHAnsi"/>
                <w:color w:val="000000" w:themeColor="text1"/>
                <w:szCs w:val="18"/>
                <w:lang w:eastAsia="ja-JP"/>
              </w:rPr>
            </w:pPr>
            <w:r>
              <w:rPr>
                <w:rFonts w:asciiTheme="majorHAnsi" w:hAnsiTheme="majorHAnsi" w:cstheme="majorHAnsi"/>
                <w:szCs w:val="18"/>
                <w:lang w:eastAsia="ja-JP"/>
              </w:rPr>
              <w:t>N/A</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1291EF8F" w14:textId="77777777" w:rsidR="00314FBE" w:rsidRDefault="00723FB6">
            <w:pPr>
              <w:pStyle w:val="TAL"/>
              <w:spacing w:after="0"/>
              <w:rPr>
                <w:rFonts w:asciiTheme="majorHAnsi" w:eastAsia="SimSun" w:hAnsiTheme="majorHAnsi" w:cstheme="majorHAnsi"/>
                <w:color w:val="000000" w:themeColor="text1"/>
                <w:szCs w:val="18"/>
                <w:lang w:val="en-US" w:eastAsia="zh-CN"/>
              </w:rPr>
            </w:pPr>
            <w:r>
              <w:rPr>
                <w:rFonts w:asciiTheme="majorHAnsi" w:hAnsiTheme="majorHAnsi" w:cstheme="majorHAnsi"/>
                <w:szCs w:val="18"/>
              </w:rPr>
              <w:t xml:space="preserve">UE is not required to support reception of </w:t>
            </w:r>
            <w:r>
              <w:rPr>
                <w:rFonts w:asciiTheme="majorHAnsi" w:eastAsia="SimSun" w:hAnsiTheme="majorHAnsi" w:cstheme="majorHAnsi"/>
                <w:szCs w:val="18"/>
                <w:lang w:eastAsia="zh-CN"/>
              </w:rPr>
              <w:t>NR PDCCH candidates overlapping with LTE CRS REs</w:t>
            </w:r>
            <w:r>
              <w:rPr>
                <w:rFonts w:asciiTheme="majorHAnsi" w:hAnsiTheme="majorHAnsi" w:cstheme="majorHAnsi"/>
                <w:szCs w:val="18"/>
              </w:rPr>
              <w:t xml:space="preserve"> when it is provided with LTE CRS RM pattern by higher layers </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039FF5C7" w14:textId="77777777" w:rsidR="00314FBE" w:rsidRDefault="00723FB6">
            <w:pPr>
              <w:pStyle w:val="TAL"/>
              <w:spacing w:after="0"/>
              <w:rPr>
                <w:rFonts w:asciiTheme="majorHAnsi" w:eastAsia="SimSun" w:hAnsiTheme="majorHAnsi" w:cstheme="majorHAnsi"/>
                <w:color w:val="000000" w:themeColor="text1"/>
                <w:szCs w:val="18"/>
                <w:lang w:eastAsia="zh-CN"/>
              </w:rPr>
            </w:pPr>
            <w:r>
              <w:rPr>
                <w:rFonts w:asciiTheme="majorHAnsi" w:eastAsia="SimSun" w:hAnsiTheme="majorHAnsi" w:cstheme="majorHAnsi"/>
                <w:szCs w:val="18"/>
                <w:lang w:eastAsia="zh-CN"/>
              </w:rPr>
              <w:t>Per Band</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2AA488F1" w14:textId="77777777" w:rsidR="00314FBE" w:rsidRDefault="00723FB6">
            <w:pPr>
              <w:pStyle w:val="TAL"/>
              <w:spacing w:after="0"/>
              <w:rPr>
                <w:rFonts w:asciiTheme="majorHAnsi" w:hAnsiTheme="majorHAnsi" w:cstheme="majorHAnsi"/>
                <w:color w:val="000000" w:themeColor="text1"/>
                <w:szCs w:val="18"/>
                <w:lang w:eastAsia="ja-JP"/>
              </w:rPr>
            </w:pPr>
            <w:r>
              <w:rPr>
                <w:rFonts w:asciiTheme="majorHAnsi" w:hAnsiTheme="majorHAnsi" w:cstheme="majorHAnsi"/>
                <w:szCs w:val="18"/>
                <w:lang w:eastAsia="ja-JP"/>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0526617E" w14:textId="77777777" w:rsidR="00314FBE" w:rsidRDefault="00723FB6">
            <w:pPr>
              <w:pStyle w:val="TAL"/>
              <w:spacing w:after="0"/>
              <w:rPr>
                <w:rFonts w:asciiTheme="majorHAnsi" w:hAnsiTheme="majorHAnsi" w:cstheme="majorHAnsi"/>
                <w:color w:val="000000" w:themeColor="text1"/>
                <w:szCs w:val="18"/>
                <w:lang w:eastAsia="ja-JP"/>
              </w:rPr>
            </w:pPr>
            <w:r>
              <w:rPr>
                <w:rFonts w:asciiTheme="majorHAnsi" w:hAnsiTheme="majorHAnsi" w:cstheme="majorHAnsi"/>
                <w:szCs w:val="18"/>
                <w:lang w:eastAsia="ja-JP"/>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2C76CD61" w14:textId="77777777" w:rsidR="00314FBE" w:rsidRDefault="00723FB6">
            <w:pPr>
              <w:pStyle w:val="TAL"/>
              <w:spacing w:after="0"/>
              <w:rPr>
                <w:rFonts w:asciiTheme="majorHAnsi" w:hAnsiTheme="majorHAnsi" w:cstheme="majorHAnsi"/>
                <w:color w:val="000000" w:themeColor="text1"/>
                <w:szCs w:val="18"/>
                <w:lang w:eastAsia="ja-JP"/>
              </w:rPr>
            </w:pPr>
            <w:r>
              <w:rPr>
                <w:rFonts w:asciiTheme="majorHAnsi" w:hAnsiTheme="majorHAnsi" w:cstheme="majorHAnsi"/>
                <w:szCs w:val="18"/>
                <w:lang w:eastAsia="ja-JP"/>
              </w:rPr>
              <w:t>N/A</w:t>
            </w: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64B1DB53" w14:textId="77777777" w:rsidR="00314FBE" w:rsidRDefault="00723FB6">
            <w:pPr>
              <w:pStyle w:val="TAL"/>
              <w:spacing w:after="0"/>
              <w:rPr>
                <w:rFonts w:asciiTheme="majorHAnsi" w:hAnsiTheme="majorHAnsi" w:cstheme="majorHAnsi"/>
                <w:szCs w:val="18"/>
              </w:rPr>
            </w:pPr>
            <w:r>
              <w:rPr>
                <w:rFonts w:asciiTheme="majorHAnsi" w:hAnsiTheme="majorHAnsi" w:cstheme="majorHAnsi"/>
                <w:szCs w:val="18"/>
                <w:highlight w:val="yellow"/>
              </w:rPr>
              <w:t>[Note: From UE perspective, PDCCH candidates and PDCCH-DMRS RE mapping are based on that of R15]</w:t>
            </w:r>
            <w:r>
              <w:rPr>
                <w:rFonts w:asciiTheme="majorHAnsi" w:hAnsiTheme="majorHAnsi" w:cstheme="majorHAnsi"/>
                <w:szCs w:val="18"/>
              </w:rPr>
              <w:t xml:space="preserve"> </w:t>
            </w:r>
          </w:p>
          <w:p w14:paraId="1637FE3C" w14:textId="77777777" w:rsidR="00314FBE" w:rsidRDefault="00314FBE">
            <w:pPr>
              <w:pStyle w:val="TAL"/>
              <w:spacing w:after="0"/>
              <w:rPr>
                <w:rFonts w:asciiTheme="majorHAnsi" w:hAnsiTheme="majorHAnsi" w:cstheme="majorHAnsi"/>
                <w:szCs w:val="18"/>
              </w:rPr>
            </w:pPr>
          </w:p>
          <w:p w14:paraId="7D20F9AB" w14:textId="77777777" w:rsidR="00314FBE" w:rsidRDefault="00723FB6">
            <w:pPr>
              <w:pStyle w:val="TAL"/>
              <w:spacing w:after="0"/>
              <w:rPr>
                <w:rFonts w:asciiTheme="majorHAnsi" w:hAnsiTheme="majorHAnsi" w:cstheme="majorHAnsi"/>
                <w:szCs w:val="18"/>
              </w:rPr>
            </w:pPr>
            <w:r>
              <w:rPr>
                <w:rFonts w:asciiTheme="majorHAnsi" w:hAnsiTheme="majorHAnsi" w:cstheme="majorHAnsi"/>
                <w:szCs w:val="18"/>
              </w:rPr>
              <w:t>For component 2, RAN1 considers support value b) in component 2 only if RAN4 performance requirements for value b) are not defined</w:t>
            </w:r>
          </w:p>
          <w:p w14:paraId="751705F6" w14:textId="77777777" w:rsidR="00314FBE" w:rsidRDefault="00314FBE">
            <w:pPr>
              <w:pStyle w:val="TAL"/>
              <w:spacing w:after="0"/>
              <w:rPr>
                <w:rFonts w:asciiTheme="majorHAnsi" w:hAnsiTheme="majorHAnsi" w:cstheme="majorHAnsi"/>
                <w:szCs w:val="18"/>
              </w:rPr>
            </w:pPr>
          </w:p>
          <w:p w14:paraId="0F4C9D7D" w14:textId="77777777" w:rsidR="00314FBE" w:rsidRDefault="00723FB6">
            <w:pPr>
              <w:pStyle w:val="TAL"/>
              <w:spacing w:after="0"/>
              <w:rPr>
                <w:rFonts w:asciiTheme="majorHAnsi" w:hAnsiTheme="majorHAnsi" w:cstheme="majorHAnsi"/>
                <w:color w:val="000000" w:themeColor="text1"/>
                <w:szCs w:val="18"/>
              </w:rPr>
            </w:pPr>
            <w:r>
              <w:rPr>
                <w:rFonts w:asciiTheme="majorHAnsi" w:hAnsiTheme="majorHAnsi" w:cstheme="majorHAnsi" w:hint="eastAsia"/>
                <w:szCs w:val="18"/>
                <w:lang w:eastAsia="ja-JP"/>
              </w:rPr>
              <w:t>N</w:t>
            </w:r>
            <w:r>
              <w:rPr>
                <w:rFonts w:asciiTheme="majorHAnsi" w:hAnsiTheme="majorHAnsi" w:cstheme="majorHAnsi"/>
                <w:szCs w:val="18"/>
                <w:lang w:eastAsia="ja-JP"/>
              </w:rPr>
              <w:t>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09428647" w14:textId="77777777" w:rsidR="00314FBE" w:rsidRDefault="00723FB6">
            <w:pPr>
              <w:pStyle w:val="TAL"/>
              <w:spacing w:after="0"/>
              <w:rPr>
                <w:rFonts w:asciiTheme="majorHAnsi" w:hAnsiTheme="majorHAnsi" w:cstheme="majorHAnsi"/>
                <w:color w:val="000000" w:themeColor="text1"/>
                <w:szCs w:val="18"/>
                <w:lang w:eastAsia="ja-JP"/>
              </w:rPr>
            </w:pPr>
            <w:r>
              <w:rPr>
                <w:rFonts w:asciiTheme="majorHAnsi" w:hAnsiTheme="majorHAnsi" w:cstheme="majorHAnsi" w:hint="eastAsia"/>
                <w:szCs w:val="18"/>
                <w:lang w:eastAsia="ja-JP"/>
              </w:rPr>
              <w:t>O</w:t>
            </w:r>
            <w:r>
              <w:rPr>
                <w:rFonts w:asciiTheme="majorHAnsi" w:hAnsiTheme="majorHAnsi" w:cstheme="majorHAnsi"/>
                <w:szCs w:val="18"/>
                <w:lang w:eastAsia="ja-JP"/>
              </w:rPr>
              <w:t>ptional with capability signaling</w:t>
            </w:r>
          </w:p>
        </w:tc>
      </w:tr>
      <w:tr w:rsidR="00314FBE" w14:paraId="08CBD8CC" w14:textId="77777777">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43B3B01D" w14:textId="77777777" w:rsidR="00314FBE" w:rsidRDefault="00723FB6">
            <w:pPr>
              <w:pStyle w:val="TAL"/>
              <w:spacing w:after="0"/>
              <w:rPr>
                <w:rFonts w:asciiTheme="majorHAnsi" w:hAnsiTheme="majorHAnsi" w:cstheme="majorHAnsi"/>
                <w:color w:val="000000" w:themeColor="text1"/>
                <w:szCs w:val="18"/>
                <w:lang w:eastAsia="ja-JP"/>
              </w:rPr>
            </w:pPr>
            <w:r>
              <w:rPr>
                <w:rFonts w:asciiTheme="majorHAnsi" w:hAnsiTheme="majorHAnsi" w:cstheme="majorHAnsi"/>
                <w:szCs w:val="18"/>
                <w:lang w:val="en-US" w:eastAsia="ja-JP"/>
              </w:rPr>
              <w:lastRenderedPageBreak/>
              <w:t>52. NR_DSS_enh</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5F7811F7" w14:textId="77777777" w:rsidR="00314FBE" w:rsidRDefault="00723FB6">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szCs w:val="18"/>
                <w:lang w:eastAsia="ja-JP"/>
              </w:rPr>
              <w:t>52-1a</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1C560ADF" w14:textId="77777777" w:rsidR="00314FBE" w:rsidRDefault="00723FB6">
            <w:pPr>
              <w:pStyle w:val="TAL"/>
              <w:spacing w:after="0"/>
              <w:rPr>
                <w:rFonts w:asciiTheme="majorHAnsi" w:eastAsia="SimSun" w:hAnsiTheme="majorHAnsi" w:cstheme="majorHAnsi"/>
                <w:color w:val="000000" w:themeColor="text1"/>
                <w:szCs w:val="18"/>
                <w:lang w:eastAsia="zh-CN"/>
              </w:rPr>
            </w:pPr>
            <w:r>
              <w:rPr>
                <w:rFonts w:asciiTheme="majorHAnsi" w:eastAsia="SimSun" w:hAnsiTheme="majorHAnsi" w:cstheme="majorHAnsi"/>
                <w:szCs w:val="18"/>
                <w:lang w:eastAsia="zh-CN"/>
              </w:rPr>
              <w:t>Reception of NR PDCCH candidates overlapping with LTE CRS REs with multiple non-overlapping CRS rate matching patterns</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2BEBD432" w14:textId="77777777" w:rsidR="00314FBE" w:rsidRDefault="00723FB6">
            <w:pPr>
              <w:spacing w:after="0"/>
              <w:rPr>
                <w:rFonts w:asciiTheme="majorHAnsi" w:hAnsiTheme="majorHAnsi" w:cstheme="majorHAnsi"/>
                <w:sz w:val="18"/>
                <w:szCs w:val="18"/>
              </w:rPr>
            </w:pPr>
            <w:r>
              <w:rPr>
                <w:rFonts w:asciiTheme="majorHAnsi" w:hAnsiTheme="majorHAnsi" w:cstheme="majorHAnsi"/>
                <w:sz w:val="18"/>
                <w:szCs w:val="18"/>
              </w:rPr>
              <w:t xml:space="preserve">1) Reception of NR PDCCH candidates in REs that overlap with LTE CRS when UE is provided with LTE CRS RM patterns by configuration of </w:t>
            </w:r>
            <w:r>
              <w:rPr>
                <w:rFonts w:asciiTheme="majorHAnsi" w:hAnsiTheme="majorHAnsi" w:cstheme="majorHAnsi" w:hint="eastAsia"/>
                <w:sz w:val="18"/>
                <w:szCs w:val="18"/>
              </w:rPr>
              <w:t>o</w:t>
            </w:r>
            <w:r>
              <w:rPr>
                <w:rFonts w:asciiTheme="majorHAnsi" w:hAnsiTheme="majorHAnsi" w:cstheme="majorHAnsi"/>
                <w:sz w:val="18"/>
                <w:szCs w:val="18"/>
              </w:rPr>
              <w:t xml:space="preserve">ne or multiple non-overlapping CRS rate matching patterns via lte-CRS-PatternList1-r16 </w:t>
            </w:r>
            <w:r>
              <w:rPr>
                <w:rFonts w:asciiTheme="majorHAnsi" w:hAnsiTheme="majorHAnsi" w:cstheme="majorHAnsi"/>
                <w:sz w:val="18"/>
                <w:szCs w:val="18"/>
                <w:highlight w:val="yellow"/>
              </w:rPr>
              <w:t>[or lte-CRS-PatternList3-r18]</w:t>
            </w:r>
          </w:p>
          <w:p w14:paraId="11384B13" w14:textId="77777777" w:rsidR="00314FBE" w:rsidRDefault="00314FBE">
            <w:pPr>
              <w:spacing w:after="0"/>
              <w:rPr>
                <w:rFonts w:asciiTheme="majorHAnsi" w:hAnsiTheme="majorHAnsi" w:cstheme="majorHAnsi"/>
                <w:color w:val="000000" w:themeColor="text1"/>
                <w:sz w:val="18"/>
                <w:szCs w:val="18"/>
              </w:rPr>
            </w:pP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37A4C143" w14:textId="77777777" w:rsidR="00314FBE" w:rsidRDefault="00723FB6">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5</w:t>
            </w:r>
            <w:r>
              <w:rPr>
                <w:rFonts w:asciiTheme="majorHAnsi" w:eastAsia="ＭＳ 明朝" w:hAnsiTheme="majorHAnsi" w:cstheme="majorHAnsi"/>
                <w:szCs w:val="18"/>
                <w:lang w:eastAsia="ja-JP"/>
              </w:rPr>
              <w:t>2-1, 14-1</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46970B5E" w14:textId="77777777" w:rsidR="00314FBE" w:rsidRDefault="00723FB6">
            <w:pPr>
              <w:pStyle w:val="TAL"/>
              <w:spacing w:after="0"/>
              <w:rPr>
                <w:rFonts w:asciiTheme="majorHAnsi" w:eastAsia="SimSun" w:hAnsiTheme="majorHAnsi" w:cstheme="majorHAnsi"/>
                <w:color w:val="000000" w:themeColor="text1"/>
                <w:szCs w:val="18"/>
                <w:lang w:eastAsia="zh-CN"/>
              </w:rPr>
            </w:pPr>
            <w:r>
              <w:rPr>
                <w:rFonts w:asciiTheme="majorHAnsi" w:hAnsiTheme="majorHAnsi" w:cstheme="majorHAnsi" w:hint="eastAsia"/>
                <w:szCs w:val="18"/>
                <w:lang w:eastAsia="ja-JP"/>
              </w:rPr>
              <w:t>Y</w:t>
            </w:r>
            <w:r>
              <w:rPr>
                <w:rFonts w:asciiTheme="majorHAnsi" w:hAnsiTheme="majorHAnsi" w:cstheme="majorHAnsi"/>
                <w:szCs w:val="18"/>
                <w:lang w:eastAsia="ja-JP"/>
              </w:rPr>
              <w:t>es</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2B9C01CC" w14:textId="77777777" w:rsidR="00314FBE" w:rsidRDefault="00723FB6">
            <w:pPr>
              <w:pStyle w:val="TAL"/>
              <w:spacing w:after="0"/>
              <w:rPr>
                <w:rFonts w:asciiTheme="majorHAnsi" w:hAnsiTheme="majorHAnsi" w:cstheme="majorHAnsi"/>
                <w:color w:val="000000" w:themeColor="text1"/>
                <w:szCs w:val="18"/>
                <w:lang w:eastAsia="ja-JP"/>
              </w:rPr>
            </w:pPr>
            <w:r>
              <w:rPr>
                <w:rFonts w:asciiTheme="majorHAnsi" w:hAnsiTheme="majorHAnsi" w:cstheme="majorHAnsi" w:hint="eastAsia"/>
                <w:szCs w:val="18"/>
                <w:lang w:eastAsia="ja-JP"/>
              </w:rPr>
              <w:t>N</w:t>
            </w:r>
            <w:r>
              <w:rPr>
                <w:rFonts w:asciiTheme="majorHAnsi" w:hAnsiTheme="majorHAnsi" w:cstheme="majorHAnsi"/>
                <w:szCs w:val="18"/>
                <w:lang w:eastAsia="ja-JP"/>
              </w:rPr>
              <w:t>/A</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1AFDB120" w14:textId="77777777" w:rsidR="00314FBE" w:rsidRDefault="00314FBE">
            <w:pPr>
              <w:pStyle w:val="TAL"/>
              <w:spacing w:after="0"/>
              <w:rPr>
                <w:rFonts w:asciiTheme="majorHAnsi" w:eastAsia="SimSun" w:hAnsiTheme="majorHAnsi" w:cstheme="majorHAnsi"/>
                <w:color w:val="000000" w:themeColor="text1"/>
                <w:szCs w:val="18"/>
                <w:lang w:val="en-US" w:eastAsia="zh-CN"/>
              </w:rPr>
            </w:pP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1180CD14" w14:textId="77777777" w:rsidR="00314FBE" w:rsidRDefault="00723FB6">
            <w:pPr>
              <w:pStyle w:val="TAL"/>
              <w:spacing w:after="0"/>
              <w:rPr>
                <w:rFonts w:asciiTheme="majorHAnsi" w:eastAsia="SimSun" w:hAnsiTheme="majorHAnsi" w:cstheme="majorHAnsi"/>
                <w:color w:val="000000" w:themeColor="text1"/>
                <w:szCs w:val="18"/>
                <w:lang w:eastAsia="zh-CN"/>
              </w:rPr>
            </w:pPr>
            <w:r>
              <w:rPr>
                <w:rFonts w:asciiTheme="majorHAnsi" w:eastAsia="SimSun" w:hAnsiTheme="majorHAnsi" w:cstheme="majorHAnsi"/>
                <w:szCs w:val="18"/>
                <w:lang w:eastAsia="zh-CN"/>
              </w:rPr>
              <w:t>Per Band</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15483170" w14:textId="77777777" w:rsidR="00314FBE" w:rsidRDefault="00723FB6">
            <w:pPr>
              <w:pStyle w:val="TAL"/>
              <w:spacing w:after="0"/>
              <w:rPr>
                <w:rFonts w:asciiTheme="majorHAnsi" w:hAnsiTheme="majorHAnsi" w:cstheme="majorHAnsi"/>
                <w:color w:val="000000" w:themeColor="text1"/>
                <w:szCs w:val="18"/>
                <w:lang w:eastAsia="ja-JP"/>
              </w:rPr>
            </w:pPr>
            <w:r>
              <w:rPr>
                <w:rFonts w:asciiTheme="majorHAnsi" w:hAnsiTheme="majorHAnsi" w:cstheme="majorHAnsi"/>
                <w:szCs w:val="18"/>
                <w:lang w:eastAsia="ja-JP"/>
              </w:rPr>
              <w:t>N/A</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0D9D5FDF" w14:textId="77777777" w:rsidR="00314FBE" w:rsidRDefault="00723FB6">
            <w:pPr>
              <w:pStyle w:val="TAL"/>
              <w:spacing w:after="0"/>
              <w:rPr>
                <w:rFonts w:asciiTheme="majorHAnsi" w:hAnsiTheme="majorHAnsi" w:cstheme="majorHAnsi"/>
                <w:color w:val="000000" w:themeColor="text1"/>
                <w:szCs w:val="18"/>
                <w:lang w:eastAsia="ja-JP"/>
              </w:rPr>
            </w:pPr>
            <w:r>
              <w:rPr>
                <w:rFonts w:asciiTheme="majorHAnsi" w:hAnsiTheme="majorHAnsi" w:cstheme="majorHAnsi"/>
                <w:szCs w:val="18"/>
                <w:lang w:eastAsia="ja-JP"/>
              </w:rPr>
              <w:t>N/A</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9739ABE" w14:textId="77777777" w:rsidR="00314FBE" w:rsidRDefault="00723FB6">
            <w:pPr>
              <w:pStyle w:val="TAL"/>
              <w:spacing w:after="0"/>
              <w:rPr>
                <w:rFonts w:asciiTheme="majorHAnsi" w:hAnsiTheme="majorHAnsi" w:cstheme="majorHAnsi"/>
                <w:color w:val="000000" w:themeColor="text1"/>
                <w:szCs w:val="18"/>
                <w:lang w:eastAsia="ja-JP"/>
              </w:rPr>
            </w:pPr>
            <w:r>
              <w:rPr>
                <w:rFonts w:asciiTheme="majorHAnsi" w:hAnsiTheme="majorHAnsi" w:cstheme="majorHAnsi"/>
                <w:szCs w:val="18"/>
                <w:lang w:eastAsia="ja-JP"/>
              </w:rPr>
              <w:t>N/A</w:t>
            </w: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130455B9" w14:textId="77777777" w:rsidR="00314FBE" w:rsidRDefault="00723FB6">
            <w:pPr>
              <w:pStyle w:val="TAL"/>
              <w:spacing w:after="0"/>
              <w:rPr>
                <w:rFonts w:asciiTheme="majorHAnsi" w:hAnsiTheme="majorHAnsi" w:cstheme="majorHAnsi"/>
                <w:color w:val="000000" w:themeColor="text1"/>
                <w:szCs w:val="18"/>
              </w:rPr>
            </w:pPr>
            <w:r>
              <w:rPr>
                <w:rFonts w:asciiTheme="majorHAnsi" w:hAnsiTheme="majorHAnsi" w:cstheme="majorHAnsi" w:hint="eastAsia"/>
                <w:szCs w:val="18"/>
                <w:lang w:eastAsia="ja-JP"/>
              </w:rPr>
              <w:t>N</w:t>
            </w:r>
            <w:r>
              <w:rPr>
                <w:rFonts w:asciiTheme="majorHAnsi" w:hAnsiTheme="majorHAnsi" w:cstheme="majorHAnsi"/>
                <w:szCs w:val="18"/>
                <w:lang w:eastAsia="ja-JP"/>
              </w:rPr>
              <w:t>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285966DC" w14:textId="77777777" w:rsidR="00314FBE" w:rsidRDefault="00723FB6">
            <w:pPr>
              <w:pStyle w:val="TAL"/>
              <w:spacing w:after="0"/>
              <w:rPr>
                <w:rFonts w:asciiTheme="majorHAnsi" w:hAnsiTheme="majorHAnsi" w:cstheme="majorHAnsi"/>
                <w:color w:val="000000" w:themeColor="text1"/>
                <w:szCs w:val="18"/>
                <w:lang w:eastAsia="ja-JP"/>
              </w:rPr>
            </w:pPr>
            <w:r>
              <w:rPr>
                <w:rFonts w:asciiTheme="majorHAnsi" w:hAnsiTheme="majorHAnsi" w:cstheme="majorHAnsi" w:hint="eastAsia"/>
                <w:szCs w:val="18"/>
                <w:lang w:eastAsia="ja-JP"/>
              </w:rPr>
              <w:t>O</w:t>
            </w:r>
            <w:r>
              <w:rPr>
                <w:rFonts w:asciiTheme="majorHAnsi" w:hAnsiTheme="majorHAnsi" w:cstheme="majorHAnsi"/>
                <w:szCs w:val="18"/>
                <w:lang w:eastAsia="ja-JP"/>
              </w:rPr>
              <w:t>ptional with capability signaling</w:t>
            </w:r>
          </w:p>
        </w:tc>
      </w:tr>
      <w:tr w:rsidR="00314FBE" w14:paraId="32B70979" w14:textId="77777777">
        <w:trPr>
          <w:trHeight w:val="20"/>
        </w:trPr>
        <w:tc>
          <w:tcPr>
            <w:tcW w:w="303" w:type="pct"/>
            <w:tcBorders>
              <w:top w:val="single" w:sz="4" w:space="0" w:color="auto"/>
              <w:left w:val="single" w:sz="4" w:space="0" w:color="auto"/>
              <w:bottom w:val="single" w:sz="4" w:space="0" w:color="auto"/>
              <w:right w:val="single" w:sz="4" w:space="0" w:color="auto"/>
            </w:tcBorders>
            <w:shd w:val="clear" w:color="auto" w:fill="auto"/>
          </w:tcPr>
          <w:p w14:paraId="0F48B98B" w14:textId="77777777" w:rsidR="00314FBE" w:rsidRDefault="00723FB6">
            <w:pPr>
              <w:pStyle w:val="TAL"/>
              <w:spacing w:after="0"/>
              <w:rPr>
                <w:rFonts w:asciiTheme="majorHAnsi" w:hAnsiTheme="majorHAnsi" w:cstheme="majorHAnsi"/>
                <w:color w:val="000000" w:themeColor="text1"/>
                <w:szCs w:val="18"/>
                <w:lang w:val="nl-NL" w:eastAsia="ja-JP"/>
              </w:rPr>
            </w:pPr>
            <w:r>
              <w:rPr>
                <w:rFonts w:asciiTheme="majorHAnsi" w:hAnsiTheme="majorHAnsi" w:cstheme="majorHAnsi"/>
                <w:szCs w:val="18"/>
                <w:lang w:val="en-US" w:eastAsia="ja-JP"/>
              </w:rPr>
              <w:t>52. NR_DSS_enh</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7402BC25" w14:textId="77777777" w:rsidR="00314FBE" w:rsidRDefault="00723FB6">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szCs w:val="18"/>
                <w:lang w:eastAsia="ja-JP"/>
              </w:rPr>
              <w:t>52-1b</w:t>
            </w: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27F8CF8E" w14:textId="77777777" w:rsidR="00314FBE" w:rsidRDefault="00723FB6">
            <w:pPr>
              <w:pStyle w:val="TAL"/>
              <w:spacing w:after="0"/>
              <w:rPr>
                <w:rFonts w:asciiTheme="majorHAnsi" w:eastAsia="SimSun" w:hAnsiTheme="majorHAnsi" w:cstheme="majorHAnsi"/>
                <w:color w:val="000000" w:themeColor="text1"/>
                <w:szCs w:val="18"/>
                <w:lang w:eastAsia="zh-CN"/>
              </w:rPr>
            </w:pPr>
            <w:r>
              <w:rPr>
                <w:rFonts w:asciiTheme="majorHAnsi" w:eastAsia="SimSun" w:hAnsiTheme="majorHAnsi" w:cstheme="majorHAnsi"/>
                <w:szCs w:val="18"/>
                <w:lang w:eastAsia="zh-CN"/>
              </w:rPr>
              <w:t>NR PDCCH reception that overlaps with LTE CRS within a single span of 3 consecutive OFDM symbols that is within the first 4 OFDM symbols in a slot</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0F3F34A9" w14:textId="77777777" w:rsidR="00314FBE" w:rsidRDefault="00723FB6">
            <w:pPr>
              <w:spacing w:after="0"/>
              <w:rPr>
                <w:rFonts w:asciiTheme="majorHAnsi" w:hAnsiTheme="majorHAnsi" w:cstheme="majorHAnsi"/>
                <w:color w:val="000000" w:themeColor="text1"/>
                <w:sz w:val="18"/>
                <w:szCs w:val="18"/>
              </w:rPr>
            </w:pPr>
            <w:r>
              <w:rPr>
                <w:rFonts w:asciiTheme="majorHAnsi" w:hAnsiTheme="majorHAnsi" w:cstheme="majorHAnsi"/>
                <w:sz w:val="18"/>
                <w:szCs w:val="18"/>
              </w:rPr>
              <w:t xml:space="preserve">1) NR PDCCH that overlaps with LTE CRS REs is in </w:t>
            </w:r>
            <w:r>
              <w:rPr>
                <w:rFonts w:asciiTheme="majorHAnsi" w:hAnsiTheme="majorHAnsi" w:cstheme="majorHAnsi"/>
                <w:sz w:val="18"/>
                <w:szCs w:val="18"/>
                <w:highlight w:val="yellow"/>
              </w:rPr>
              <w:t>[Type-1 CSS with dedicated RRC configuration, Type-3 CSS, and/or USS]</w:t>
            </w:r>
            <w:r>
              <w:rPr>
                <w:rFonts w:asciiTheme="majorHAnsi" w:hAnsiTheme="majorHAnsi" w:cstheme="majorHAnsi"/>
                <w:sz w:val="18"/>
                <w:szCs w:val="18"/>
              </w:rPr>
              <w:t xml:space="preserve"> that are monitored within a single span of 3 consecutive OFDM symbols that is within the first 4 OFDM symbols in a slot</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06D3E21C" w14:textId="77777777" w:rsidR="00314FBE" w:rsidRDefault="00723FB6">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 xml:space="preserve">52-1, </w:t>
            </w:r>
            <w:r>
              <w:rPr>
                <w:rFonts w:asciiTheme="majorHAnsi" w:eastAsia="ＭＳ 明朝" w:hAnsiTheme="majorHAnsi" w:cstheme="majorHAnsi" w:hint="eastAsia"/>
                <w:szCs w:val="18"/>
                <w:lang w:eastAsia="ja-JP"/>
              </w:rPr>
              <w:t>2</w:t>
            </w:r>
            <w:r>
              <w:rPr>
                <w:rFonts w:asciiTheme="majorHAnsi" w:eastAsia="ＭＳ 明朝" w:hAnsiTheme="majorHAnsi" w:cstheme="majorHAnsi"/>
                <w:szCs w:val="18"/>
                <w:lang w:eastAsia="ja-JP"/>
              </w:rPr>
              <w:t>2-12</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0995EDD1" w14:textId="77777777" w:rsidR="00314FBE" w:rsidRDefault="00723FB6">
            <w:pPr>
              <w:pStyle w:val="TAL"/>
              <w:spacing w:after="0"/>
              <w:rPr>
                <w:rFonts w:asciiTheme="majorHAnsi" w:eastAsia="SimSun" w:hAnsiTheme="majorHAnsi" w:cstheme="majorHAnsi"/>
                <w:color w:val="000000" w:themeColor="text1"/>
                <w:szCs w:val="18"/>
                <w:lang w:eastAsia="zh-CN"/>
              </w:rPr>
            </w:pPr>
            <w:r>
              <w:rPr>
                <w:rFonts w:asciiTheme="majorHAnsi" w:hAnsiTheme="majorHAnsi" w:cstheme="majorHAnsi" w:hint="eastAsia"/>
                <w:szCs w:val="18"/>
                <w:lang w:eastAsia="ja-JP"/>
              </w:rPr>
              <w:t>Y</w:t>
            </w:r>
            <w:r>
              <w:rPr>
                <w:rFonts w:asciiTheme="majorHAnsi" w:hAnsiTheme="majorHAnsi" w:cstheme="majorHAnsi"/>
                <w:szCs w:val="18"/>
                <w:lang w:eastAsia="ja-JP"/>
              </w:rPr>
              <w:t>es</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57D133C1" w14:textId="77777777" w:rsidR="00314FBE" w:rsidRDefault="00723FB6">
            <w:pPr>
              <w:pStyle w:val="TAL"/>
              <w:spacing w:after="0"/>
              <w:rPr>
                <w:rFonts w:asciiTheme="majorHAnsi" w:hAnsiTheme="majorHAnsi" w:cstheme="majorHAnsi"/>
                <w:color w:val="000000" w:themeColor="text1"/>
                <w:szCs w:val="18"/>
                <w:lang w:eastAsia="ja-JP"/>
              </w:rPr>
            </w:pPr>
            <w:r>
              <w:rPr>
                <w:rFonts w:asciiTheme="majorHAnsi" w:hAnsiTheme="majorHAnsi" w:cstheme="majorHAnsi" w:hint="eastAsia"/>
                <w:szCs w:val="18"/>
                <w:lang w:eastAsia="ja-JP"/>
              </w:rPr>
              <w:t>N</w:t>
            </w:r>
            <w:r>
              <w:rPr>
                <w:rFonts w:asciiTheme="majorHAnsi" w:hAnsiTheme="majorHAnsi" w:cstheme="majorHAnsi"/>
                <w:szCs w:val="18"/>
                <w:lang w:eastAsia="ja-JP"/>
              </w:rPr>
              <w:t>/A</w:t>
            </w:r>
          </w:p>
        </w:tc>
        <w:tc>
          <w:tcPr>
            <w:tcW w:w="425" w:type="pct"/>
            <w:tcBorders>
              <w:top w:val="single" w:sz="4" w:space="0" w:color="auto"/>
              <w:left w:val="single" w:sz="4" w:space="0" w:color="auto"/>
              <w:bottom w:val="single" w:sz="4" w:space="0" w:color="auto"/>
              <w:right w:val="single" w:sz="4" w:space="0" w:color="auto"/>
            </w:tcBorders>
            <w:shd w:val="clear" w:color="auto" w:fill="auto"/>
          </w:tcPr>
          <w:p w14:paraId="0FBB623C" w14:textId="77777777" w:rsidR="00314FBE" w:rsidRDefault="00314FBE">
            <w:pPr>
              <w:pStyle w:val="TAL"/>
              <w:spacing w:after="0"/>
              <w:rPr>
                <w:rFonts w:asciiTheme="majorHAnsi" w:eastAsia="SimSun" w:hAnsiTheme="majorHAnsi" w:cstheme="majorHAnsi"/>
                <w:color w:val="000000" w:themeColor="text1"/>
                <w:szCs w:val="18"/>
                <w:lang w:val="en-US" w:eastAsia="zh-CN"/>
              </w:rPr>
            </w:pP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22B45996" w14:textId="77777777" w:rsidR="00314FBE" w:rsidRDefault="00723FB6">
            <w:pPr>
              <w:pStyle w:val="TAL"/>
              <w:spacing w:after="0"/>
              <w:rPr>
                <w:rFonts w:asciiTheme="majorHAnsi" w:eastAsia="SimSun" w:hAnsiTheme="majorHAnsi" w:cstheme="majorHAnsi"/>
                <w:color w:val="000000" w:themeColor="text1"/>
                <w:szCs w:val="18"/>
                <w:lang w:eastAsia="zh-CN"/>
              </w:rPr>
            </w:pPr>
            <w:r>
              <w:rPr>
                <w:rFonts w:asciiTheme="majorHAnsi" w:eastAsia="SimSun" w:hAnsiTheme="majorHAnsi" w:cstheme="majorHAnsi"/>
                <w:szCs w:val="18"/>
                <w:highlight w:val="yellow"/>
                <w:lang w:eastAsia="zh-CN"/>
              </w:rPr>
              <w:t>[Per Band]</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7BDD9566" w14:textId="77777777" w:rsidR="00314FBE" w:rsidRDefault="00723FB6">
            <w:pPr>
              <w:pStyle w:val="TAL"/>
              <w:spacing w:after="0"/>
              <w:rPr>
                <w:rFonts w:asciiTheme="majorHAnsi" w:hAnsiTheme="majorHAnsi" w:cstheme="majorHAnsi"/>
                <w:color w:val="000000" w:themeColor="text1"/>
                <w:szCs w:val="18"/>
                <w:lang w:eastAsia="ja-JP"/>
              </w:rPr>
            </w:pPr>
            <w:r>
              <w:rPr>
                <w:rFonts w:asciiTheme="majorHAnsi" w:hAnsiTheme="majorHAnsi" w:cstheme="majorHAnsi"/>
                <w:szCs w:val="18"/>
                <w:highlight w:val="yellow"/>
                <w:lang w:eastAsia="ja-JP"/>
              </w:rPr>
              <w:t>[No]</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7EB955F3" w14:textId="77777777" w:rsidR="00314FBE" w:rsidRDefault="00723FB6">
            <w:pPr>
              <w:pStyle w:val="TAL"/>
              <w:spacing w:after="0"/>
              <w:rPr>
                <w:rFonts w:asciiTheme="majorHAnsi" w:hAnsiTheme="majorHAnsi" w:cstheme="majorHAnsi"/>
                <w:color w:val="000000" w:themeColor="text1"/>
                <w:szCs w:val="18"/>
                <w:lang w:eastAsia="ja-JP"/>
              </w:rPr>
            </w:pPr>
            <w:r>
              <w:rPr>
                <w:rFonts w:asciiTheme="majorHAnsi" w:hAnsiTheme="majorHAnsi" w:cstheme="majorHAnsi"/>
                <w:szCs w:val="18"/>
                <w:highlight w:val="yellow"/>
                <w:lang w:eastAsia="ja-JP"/>
              </w:rPr>
              <w:t>[No]</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27233AB3" w14:textId="77777777" w:rsidR="00314FBE" w:rsidRDefault="00723FB6">
            <w:pPr>
              <w:pStyle w:val="TAL"/>
              <w:spacing w:after="0"/>
              <w:rPr>
                <w:rFonts w:asciiTheme="majorHAnsi" w:hAnsiTheme="majorHAnsi" w:cstheme="majorHAnsi"/>
                <w:color w:val="000000" w:themeColor="text1"/>
                <w:szCs w:val="18"/>
                <w:lang w:eastAsia="ja-JP"/>
              </w:rPr>
            </w:pPr>
            <w:r>
              <w:rPr>
                <w:rFonts w:asciiTheme="majorHAnsi" w:hAnsiTheme="majorHAnsi" w:cstheme="majorHAnsi"/>
                <w:szCs w:val="18"/>
                <w:highlight w:val="yellow"/>
                <w:lang w:eastAsia="ja-JP"/>
              </w:rPr>
              <w:t>[N/A]</w:t>
            </w: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0D8F9C67" w14:textId="77777777" w:rsidR="00314FBE" w:rsidRDefault="00314FBE">
            <w:pPr>
              <w:pStyle w:val="TAL"/>
              <w:spacing w:after="0"/>
              <w:rPr>
                <w:rFonts w:asciiTheme="majorHAnsi" w:hAnsiTheme="majorHAnsi" w:cstheme="majorHAnsi"/>
                <w:color w:val="000000" w:themeColor="text1"/>
                <w:szCs w:val="18"/>
              </w:rPr>
            </w:pPr>
          </w:p>
        </w:tc>
        <w:tc>
          <w:tcPr>
            <w:tcW w:w="433" w:type="pct"/>
            <w:tcBorders>
              <w:top w:val="single" w:sz="4" w:space="0" w:color="auto"/>
              <w:left w:val="single" w:sz="4" w:space="0" w:color="auto"/>
              <w:bottom w:val="single" w:sz="4" w:space="0" w:color="auto"/>
              <w:right w:val="single" w:sz="4" w:space="0" w:color="auto"/>
            </w:tcBorders>
            <w:shd w:val="clear" w:color="auto" w:fill="auto"/>
          </w:tcPr>
          <w:p w14:paraId="596FD7CF" w14:textId="77777777" w:rsidR="00314FBE" w:rsidRDefault="00723FB6">
            <w:pPr>
              <w:pStyle w:val="TAL"/>
              <w:spacing w:after="0"/>
              <w:rPr>
                <w:rFonts w:asciiTheme="majorHAnsi" w:hAnsiTheme="majorHAnsi" w:cstheme="majorHAnsi"/>
                <w:color w:val="000000" w:themeColor="text1"/>
                <w:szCs w:val="18"/>
                <w:lang w:eastAsia="ja-JP"/>
              </w:rPr>
            </w:pPr>
            <w:r>
              <w:rPr>
                <w:rFonts w:asciiTheme="majorHAnsi" w:hAnsiTheme="majorHAnsi" w:cstheme="majorHAnsi" w:hint="eastAsia"/>
                <w:szCs w:val="18"/>
                <w:lang w:eastAsia="ja-JP"/>
              </w:rPr>
              <w:t>O</w:t>
            </w:r>
            <w:r>
              <w:rPr>
                <w:rFonts w:asciiTheme="majorHAnsi" w:hAnsiTheme="majorHAnsi" w:cstheme="majorHAnsi"/>
                <w:szCs w:val="18"/>
                <w:lang w:eastAsia="ja-JP"/>
              </w:rPr>
              <w:t>ptional with capability signaling</w:t>
            </w:r>
          </w:p>
        </w:tc>
      </w:tr>
    </w:tbl>
    <w:p w14:paraId="32F348AA" w14:textId="77777777" w:rsidR="00314FBE" w:rsidRDefault="00314FBE">
      <w:pPr>
        <w:spacing w:afterLines="50" w:after="120"/>
        <w:jc w:val="both"/>
        <w:rPr>
          <w:sz w:val="22"/>
          <w:lang w:val="en-US"/>
        </w:rPr>
      </w:pPr>
    </w:p>
    <w:p w14:paraId="3A377634" w14:textId="77777777" w:rsidR="00314FBE" w:rsidRDefault="00314FBE">
      <w:pPr>
        <w:spacing w:afterLines="50" w:after="120"/>
        <w:jc w:val="both"/>
        <w:rPr>
          <w:sz w:val="22"/>
          <w:lang w:val="en-US"/>
        </w:rPr>
      </w:pPr>
    </w:p>
    <w:p w14:paraId="7CBE7790" w14:textId="77777777" w:rsidR="00314FBE" w:rsidRDefault="00723FB6">
      <w:pPr>
        <w:spacing w:afterLines="50" w:after="120"/>
        <w:jc w:val="both"/>
        <w:rPr>
          <w:sz w:val="22"/>
          <w:lang w:val="en-US"/>
        </w:rPr>
      </w:pPr>
      <w:r>
        <w:rPr>
          <w:rFonts w:hint="eastAsia"/>
          <w:sz w:val="22"/>
          <w:lang w:val="en-US"/>
        </w:rPr>
        <w:t>F</w:t>
      </w:r>
      <w:r>
        <w:rPr>
          <w:sz w:val="22"/>
          <w:lang w:val="en-US"/>
        </w:rPr>
        <w:t>ollowing inputs are provided in contributions for the RAN1#114 meeting.</w:t>
      </w:r>
    </w:p>
    <w:tbl>
      <w:tblPr>
        <w:tblStyle w:val="aff2"/>
        <w:tblW w:w="0" w:type="auto"/>
        <w:tblLook w:val="04A0" w:firstRow="1" w:lastRow="0" w:firstColumn="1" w:lastColumn="0" w:noHBand="0" w:noVBand="1"/>
      </w:tblPr>
      <w:tblGrid>
        <w:gridCol w:w="638"/>
        <w:gridCol w:w="1822"/>
        <w:gridCol w:w="19923"/>
      </w:tblGrid>
      <w:tr w:rsidR="00314FBE" w14:paraId="597B2CED" w14:textId="77777777">
        <w:tc>
          <w:tcPr>
            <w:tcW w:w="638" w:type="dxa"/>
          </w:tcPr>
          <w:p w14:paraId="31FDC4E0" w14:textId="77777777" w:rsidR="00314FBE" w:rsidRDefault="00723FB6">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1822" w:type="dxa"/>
          </w:tcPr>
          <w:p w14:paraId="6F769F10" w14:textId="77777777" w:rsidR="00314FBE" w:rsidRDefault="00723FB6">
            <w:pPr>
              <w:spacing w:after="0" w:line="240" w:lineRule="auto"/>
              <w:jc w:val="both"/>
              <w:rPr>
                <w:rFonts w:eastAsia="ＭＳ 明朝"/>
                <w:sz w:val="22"/>
              </w:rPr>
            </w:pPr>
            <w:r>
              <w:rPr>
                <w:rFonts w:eastAsia="ＭＳ 明朝"/>
                <w:sz w:val="22"/>
              </w:rPr>
              <w:t>Huawei, HiSilicon</w:t>
            </w:r>
          </w:p>
        </w:tc>
        <w:tc>
          <w:tcPr>
            <w:tcW w:w="19923" w:type="dxa"/>
          </w:tcPr>
          <w:p w14:paraId="34C112E9" w14:textId="77777777" w:rsidR="00314FBE" w:rsidRDefault="00723FB6">
            <w:pPr>
              <w:keepNext/>
              <w:numPr>
                <w:ilvl w:val="1"/>
                <w:numId w:val="13"/>
              </w:numPr>
              <w:snapToGrid w:val="0"/>
              <w:spacing w:before="120" w:after="120" w:line="240" w:lineRule="auto"/>
              <w:jc w:val="both"/>
              <w:outlineLvl w:val="1"/>
              <w:rPr>
                <w:rFonts w:eastAsia="ＭＳ Ｐゴシック"/>
                <w:b/>
                <w:bCs/>
                <w:szCs w:val="22"/>
                <w:lang w:val="en-US" w:eastAsia="en-US"/>
              </w:rPr>
            </w:pPr>
            <w:r>
              <w:rPr>
                <w:rFonts w:eastAsia="ＭＳ Ｐゴシック"/>
                <w:b/>
                <w:bCs/>
                <w:szCs w:val="22"/>
                <w:lang w:val="en-US" w:eastAsia="en-US"/>
              </w:rPr>
              <w:t xml:space="preserve">FG52-1 </w:t>
            </w:r>
          </w:p>
          <w:p w14:paraId="6DFF5646" w14:textId="77777777" w:rsidR="00314FBE" w:rsidRDefault="00723FB6">
            <w:pPr>
              <w:snapToGrid w:val="0"/>
              <w:spacing w:after="120" w:line="240" w:lineRule="auto"/>
              <w:jc w:val="both"/>
              <w:rPr>
                <w:rFonts w:eastAsia="ＭＳ 明朝" w:cs="Batang"/>
                <w:b/>
                <w:sz w:val="21"/>
                <w:szCs w:val="21"/>
                <w:u w:val="single"/>
                <w:lang w:val="en-US" w:eastAsia="en-US"/>
              </w:rPr>
            </w:pPr>
            <w:r>
              <w:rPr>
                <w:b/>
                <w:sz w:val="22"/>
                <w:szCs w:val="22"/>
                <w:u w:val="single"/>
                <w:lang w:val="en-US"/>
              </w:rPr>
              <w:t>Component 4:</w:t>
            </w:r>
            <w:r>
              <w:rPr>
                <w:rFonts w:eastAsia="ＭＳ 明朝" w:cs="Batang"/>
                <w:sz w:val="21"/>
                <w:szCs w:val="21"/>
                <w:u w:val="single"/>
                <w:lang w:val="en-US" w:eastAsia="en-US"/>
              </w:rPr>
              <w:t xml:space="preserve"> </w:t>
            </w:r>
            <w:r>
              <w:rPr>
                <w:rFonts w:eastAsia="ＭＳ 明朝" w:cs="Batang"/>
                <w:b/>
                <w:sz w:val="21"/>
                <w:szCs w:val="21"/>
                <w:u w:val="single"/>
                <w:lang w:val="en-US" w:eastAsia="en-US"/>
              </w:rPr>
              <w:t xml:space="preserve">NR PDCCH that overlaps with LTE CRS REs is in </w:t>
            </w:r>
            <w:r>
              <w:rPr>
                <w:rFonts w:eastAsia="ＭＳ 明朝" w:cs="Batang"/>
                <w:b/>
                <w:sz w:val="21"/>
                <w:szCs w:val="21"/>
                <w:highlight w:val="yellow"/>
                <w:u w:val="single"/>
                <w:lang w:val="en-US" w:eastAsia="en-US"/>
              </w:rPr>
              <w:t>[Type-1 CSS with dedicated RRC configuration, Type-3 CSS, and/or USS]</w:t>
            </w:r>
            <w:r>
              <w:rPr>
                <w:rFonts w:eastAsia="ＭＳ 明朝" w:cs="Batang"/>
                <w:b/>
                <w:sz w:val="21"/>
                <w:szCs w:val="21"/>
                <w:u w:val="single"/>
                <w:lang w:val="en-US" w:eastAsia="en-US"/>
              </w:rPr>
              <w:t xml:space="preserve"> that are monitored within the first 3 OFDM symbols of a slot.</w:t>
            </w:r>
          </w:p>
          <w:p w14:paraId="779DAF44" w14:textId="77777777" w:rsidR="00314FBE" w:rsidRDefault="00723FB6">
            <w:pPr>
              <w:snapToGrid w:val="0"/>
              <w:spacing w:after="120" w:line="240" w:lineRule="auto"/>
              <w:jc w:val="both"/>
              <w:rPr>
                <w:rFonts w:eastAsia="SimSun"/>
                <w:color w:val="000000"/>
                <w:sz w:val="22"/>
                <w:szCs w:val="22"/>
                <w:lang w:val="en-US" w:eastAsia="zh-CN"/>
              </w:rPr>
            </w:pPr>
            <w:r>
              <w:rPr>
                <w:rFonts w:eastAsia="SimSun"/>
                <w:sz w:val="22"/>
                <w:szCs w:val="22"/>
                <w:lang w:val="en-US" w:eastAsia="en-US"/>
              </w:rPr>
              <w:t xml:space="preserve">In our understanding, USS is the main applicable scenario </w:t>
            </w:r>
            <w:r>
              <w:rPr>
                <w:rFonts w:eastAsia="SimSun"/>
                <w:sz w:val="22"/>
                <w:szCs w:val="22"/>
                <w:lang w:val="en-US" w:eastAsia="zh-CN"/>
              </w:rPr>
              <w:t>for</w:t>
            </w:r>
            <w:r>
              <w:rPr>
                <w:rFonts w:eastAsia="SimSun"/>
                <w:sz w:val="22"/>
                <w:szCs w:val="22"/>
                <w:lang w:val="en-US" w:eastAsia="en-US"/>
              </w:rPr>
              <w:t xml:space="preserve"> R18 eDSS. If R18 eDSS is also applied in Type-1 CSS with dedicated RRC configuration and Type-3 CSS, there will be some problems. Since Type-1 CSS with dedicated RRC configuration and Type-3 CSS are generally configured for a group of UEs. When R18 eDSS is applied, this group can either include only R18 UEs, or include both R18 UEs and legacy UEs. For the first method, the downside is that two separate CORESETs (subject to dedicated Type-1 CSS or Type-3 CSS) need to be configured for the R18 UEs and legacy UEs, respectively, </w:t>
            </w:r>
            <w:r>
              <w:rPr>
                <w:rFonts w:eastAsia="SimSun"/>
                <w:color w:val="000000"/>
                <w:sz w:val="22"/>
                <w:szCs w:val="22"/>
                <w:lang w:val="en-US" w:eastAsia="zh-CN"/>
              </w:rPr>
              <w:t>which will consume more PDCCH resources</w:t>
            </w:r>
            <w:r>
              <w:rPr>
                <w:rFonts w:eastAsia="SimSun"/>
                <w:sz w:val="22"/>
                <w:szCs w:val="22"/>
                <w:lang w:val="en-US" w:eastAsia="en-US"/>
              </w:rPr>
              <w:t>; if R18 eDSS is not applicable to the dedicated Type-1 CSS and Type-3 CSS, on the contrary, the R18 UEs and legacy UEs can be configured to a common CORESET non-overlapping with CRS symbol.</w:t>
            </w:r>
            <w:r>
              <w:rPr>
                <w:rFonts w:eastAsia="SimSun"/>
                <w:color w:val="000000"/>
                <w:sz w:val="22"/>
                <w:szCs w:val="22"/>
                <w:lang w:val="en-US" w:eastAsia="zh-CN"/>
              </w:rPr>
              <w:t xml:space="preserve"> </w:t>
            </w:r>
            <w:r>
              <w:rPr>
                <w:rFonts w:eastAsia="SimSun"/>
                <w:sz w:val="22"/>
                <w:szCs w:val="22"/>
                <w:lang w:val="en-US" w:eastAsia="en-US"/>
              </w:rPr>
              <w:t xml:space="preserve">For the </w:t>
            </w:r>
            <w:r>
              <w:rPr>
                <w:rFonts w:eastAsia="SimSun"/>
                <w:sz w:val="22"/>
                <w:szCs w:val="22"/>
                <w:lang w:val="en-US" w:eastAsia="zh-CN"/>
              </w:rPr>
              <w:t>second</w:t>
            </w:r>
            <w:r>
              <w:rPr>
                <w:rFonts w:eastAsia="SimSun"/>
                <w:sz w:val="22"/>
                <w:szCs w:val="22"/>
                <w:lang w:val="en-US" w:eastAsia="en-US"/>
              </w:rPr>
              <w:t xml:space="preserve"> method, the </w:t>
            </w:r>
            <w:r>
              <w:rPr>
                <w:rFonts w:eastAsia="SimSun"/>
                <w:color w:val="000000"/>
                <w:sz w:val="22"/>
                <w:szCs w:val="22"/>
                <w:lang w:val="en-US" w:eastAsia="zh-CN"/>
              </w:rPr>
              <w:t xml:space="preserve">R18 UE in this group can receive the PDCCH, but the legacy UE cannot receive it due to overlapping with CRS; the legacy UEs then still </w:t>
            </w:r>
            <w:proofErr w:type="gramStart"/>
            <w:r>
              <w:rPr>
                <w:rFonts w:eastAsia="SimSun"/>
                <w:color w:val="000000"/>
                <w:sz w:val="22"/>
                <w:szCs w:val="22"/>
                <w:lang w:val="en-US" w:eastAsia="zh-CN"/>
              </w:rPr>
              <w:t>have to</w:t>
            </w:r>
            <w:proofErr w:type="gramEnd"/>
            <w:r>
              <w:rPr>
                <w:rFonts w:eastAsia="SimSun"/>
                <w:color w:val="000000"/>
                <w:sz w:val="22"/>
                <w:szCs w:val="22"/>
                <w:lang w:val="en-US" w:eastAsia="zh-CN"/>
              </w:rPr>
              <w:t xml:space="preserve"> be configured with an additional </w:t>
            </w:r>
            <w:r>
              <w:rPr>
                <w:rFonts w:eastAsia="SimSun"/>
                <w:sz w:val="22"/>
                <w:szCs w:val="22"/>
                <w:lang w:val="en-US" w:eastAsia="en-US"/>
              </w:rPr>
              <w:t>CORESET</w:t>
            </w:r>
            <w:r>
              <w:rPr>
                <w:rFonts w:eastAsia="SimSun"/>
                <w:color w:val="000000"/>
                <w:sz w:val="22"/>
                <w:szCs w:val="22"/>
                <w:lang w:val="en-US" w:eastAsia="zh-CN"/>
              </w:rPr>
              <w:t>.</w:t>
            </w:r>
          </w:p>
          <w:p w14:paraId="7759BD02" w14:textId="77777777" w:rsidR="00314FBE" w:rsidRDefault="00723FB6">
            <w:pPr>
              <w:snapToGrid w:val="0"/>
              <w:spacing w:after="120" w:line="240" w:lineRule="auto"/>
              <w:jc w:val="both"/>
              <w:rPr>
                <w:rFonts w:eastAsia="SimSun"/>
                <w:kern w:val="2"/>
                <w:sz w:val="22"/>
                <w:szCs w:val="22"/>
                <w:lang w:val="en-US" w:eastAsia="zh-CN"/>
              </w:rPr>
            </w:pPr>
            <w:r>
              <w:rPr>
                <w:rFonts w:eastAsia="SimSun"/>
                <w:sz w:val="22"/>
                <w:szCs w:val="24"/>
                <w:lang w:val="en-US" w:eastAsia="en-US"/>
              </w:rPr>
              <w:t xml:space="preserve">According to the above discussion, we </w:t>
            </w:r>
            <w:r>
              <w:rPr>
                <w:rFonts w:eastAsia="SimSun"/>
                <w:kern w:val="2"/>
                <w:sz w:val="22"/>
                <w:szCs w:val="22"/>
                <w:lang w:val="en-US" w:eastAsia="zh-CN"/>
              </w:rPr>
              <w:t xml:space="preserve">prefer to apply R18 eDSS for </w:t>
            </w:r>
            <w:r>
              <w:rPr>
                <w:rFonts w:eastAsia="SimSun"/>
                <w:color w:val="000000"/>
                <w:sz w:val="22"/>
                <w:szCs w:val="22"/>
                <w:lang w:val="en-US" w:eastAsia="en-US"/>
              </w:rPr>
              <w:t>USS only.</w:t>
            </w:r>
          </w:p>
          <w:p w14:paraId="48B4F8ED" w14:textId="77777777" w:rsidR="00314FBE" w:rsidRDefault="00723FB6">
            <w:pPr>
              <w:snapToGrid w:val="0"/>
              <w:spacing w:after="120" w:line="240" w:lineRule="auto"/>
              <w:jc w:val="both"/>
              <w:rPr>
                <w:rFonts w:eastAsia="SimSun" w:cs="Batang"/>
                <w:b/>
                <w:i/>
                <w:sz w:val="22"/>
                <w:szCs w:val="22"/>
                <w:lang w:val="en-US" w:eastAsia="zh-CN"/>
              </w:rPr>
            </w:pPr>
            <w:r>
              <w:rPr>
                <w:rFonts w:eastAsia="SimSun" w:cs="Batang"/>
                <w:b/>
                <w:i/>
                <w:sz w:val="22"/>
                <w:szCs w:val="22"/>
                <w:lang w:val="en-US" w:eastAsia="zh-CN"/>
              </w:rPr>
              <w:t xml:space="preserve">Proposal 1: Accept component 4 for FG 52-1 as "NR PDCCH that overlaps with LTE CRS REs is in </w:t>
            </w:r>
            <w:r>
              <w:rPr>
                <w:rFonts w:eastAsia="SimSun" w:cs="Batang"/>
                <w:b/>
                <w:i/>
                <w:strike/>
                <w:color w:val="FF0000"/>
                <w:sz w:val="22"/>
                <w:szCs w:val="22"/>
                <w:lang w:val="en-US" w:eastAsia="zh-CN"/>
              </w:rPr>
              <w:t xml:space="preserve">[Type-1 CSS with dedicated RRC configuration, Type-3 CSS, and/or </w:t>
            </w:r>
            <w:r>
              <w:rPr>
                <w:rFonts w:eastAsia="SimSun" w:cs="Batang"/>
                <w:b/>
                <w:i/>
                <w:sz w:val="22"/>
                <w:szCs w:val="22"/>
                <w:lang w:val="en-US" w:eastAsia="zh-CN"/>
              </w:rPr>
              <w:t>USS</w:t>
            </w:r>
            <w:r>
              <w:rPr>
                <w:rFonts w:eastAsia="SimSun" w:cs="Batang"/>
                <w:b/>
                <w:i/>
                <w:strike/>
                <w:color w:val="FF0000"/>
                <w:sz w:val="22"/>
                <w:szCs w:val="22"/>
                <w:lang w:val="en-US" w:eastAsia="zh-CN"/>
              </w:rPr>
              <w:t>]</w:t>
            </w:r>
            <w:r>
              <w:rPr>
                <w:rFonts w:eastAsia="SimSun" w:cs="Batang"/>
                <w:b/>
                <w:i/>
                <w:sz w:val="22"/>
                <w:szCs w:val="22"/>
                <w:lang w:val="en-US" w:eastAsia="zh-CN"/>
              </w:rPr>
              <w:t xml:space="preserve"> that are monitored within the first 3 OFDM symbols of a slot".</w:t>
            </w:r>
          </w:p>
          <w:p w14:paraId="61BE7808" w14:textId="77777777" w:rsidR="00314FBE" w:rsidRDefault="00314FBE">
            <w:pPr>
              <w:snapToGrid w:val="0"/>
              <w:spacing w:after="120" w:line="240" w:lineRule="auto"/>
              <w:jc w:val="both"/>
              <w:rPr>
                <w:b/>
                <w:sz w:val="22"/>
                <w:szCs w:val="22"/>
                <w:u w:val="single"/>
                <w:lang w:val="en-US"/>
              </w:rPr>
            </w:pPr>
          </w:p>
          <w:p w14:paraId="630FC63D" w14:textId="77777777" w:rsidR="00314FBE" w:rsidRDefault="00723FB6">
            <w:pPr>
              <w:snapToGrid w:val="0"/>
              <w:spacing w:after="120" w:line="240" w:lineRule="auto"/>
              <w:jc w:val="both"/>
              <w:rPr>
                <w:rFonts w:eastAsia="ＭＳ 明朝" w:cs="Batang"/>
                <w:b/>
                <w:sz w:val="21"/>
                <w:szCs w:val="21"/>
                <w:highlight w:val="yellow"/>
                <w:lang w:val="en-US" w:eastAsia="en-US"/>
              </w:rPr>
            </w:pPr>
            <w:r>
              <w:rPr>
                <w:b/>
                <w:sz w:val="22"/>
                <w:szCs w:val="22"/>
                <w:u w:val="single"/>
                <w:lang w:val="en-US"/>
              </w:rPr>
              <w:t>Note:</w:t>
            </w:r>
            <w:r>
              <w:rPr>
                <w:rFonts w:eastAsia="ＭＳ 明朝" w:cs="Batang"/>
                <w:b/>
                <w:sz w:val="21"/>
                <w:szCs w:val="21"/>
                <w:highlight w:val="yellow"/>
                <w:lang w:val="en-US" w:eastAsia="en-US"/>
              </w:rPr>
              <w:t xml:space="preserve"> [Note: From UE perspective, PDCCH candidates and PDCCH-DMRS RE mapping are based on that of R15] </w:t>
            </w:r>
          </w:p>
          <w:p w14:paraId="6F34EB3F" w14:textId="77777777" w:rsidR="00314FBE" w:rsidRDefault="00723FB6">
            <w:pPr>
              <w:snapToGrid w:val="0"/>
              <w:spacing w:after="120" w:line="240" w:lineRule="auto"/>
              <w:jc w:val="both"/>
              <w:rPr>
                <w:rFonts w:eastAsia="SimSun"/>
                <w:sz w:val="22"/>
                <w:szCs w:val="24"/>
                <w:lang w:val="en-US" w:eastAsia="en-US"/>
              </w:rPr>
            </w:pPr>
            <w:r>
              <w:rPr>
                <w:rFonts w:eastAsia="SimSun"/>
                <w:sz w:val="22"/>
                <w:szCs w:val="24"/>
                <w:lang w:val="en-US" w:eastAsia="en-US"/>
              </w:rPr>
              <w:t>This note is not necessary, and we prefer to remove it.</w:t>
            </w:r>
          </w:p>
          <w:p w14:paraId="5C31CEF7" w14:textId="77777777" w:rsidR="00314FBE" w:rsidRDefault="00723FB6">
            <w:pPr>
              <w:snapToGrid w:val="0"/>
              <w:spacing w:after="120" w:line="240" w:lineRule="auto"/>
              <w:jc w:val="both"/>
              <w:rPr>
                <w:rFonts w:eastAsia="SimSun" w:cs="Batang"/>
                <w:b/>
                <w:i/>
                <w:sz w:val="22"/>
                <w:szCs w:val="22"/>
                <w:lang w:val="en-US" w:eastAsia="zh-CN"/>
              </w:rPr>
            </w:pPr>
            <w:r>
              <w:rPr>
                <w:rFonts w:eastAsia="SimSun" w:cs="Batang"/>
                <w:b/>
                <w:i/>
                <w:sz w:val="22"/>
                <w:szCs w:val="22"/>
                <w:lang w:val="en-US" w:eastAsia="zh-CN"/>
              </w:rPr>
              <w:t>Proposal 2: For 52-1, Remove "[Note: From UE perspective, PDCCH candidates and PDCCH-DMRS RE mapping are based on that of R15]".</w:t>
            </w:r>
          </w:p>
          <w:p w14:paraId="7DDDB5F7" w14:textId="77777777" w:rsidR="00314FBE" w:rsidRDefault="00314FBE">
            <w:pPr>
              <w:snapToGrid w:val="0"/>
              <w:spacing w:after="120" w:line="240" w:lineRule="auto"/>
              <w:jc w:val="both"/>
              <w:rPr>
                <w:rFonts w:eastAsia="ＭＳ 明朝" w:cs="Batang"/>
                <w:sz w:val="21"/>
                <w:szCs w:val="21"/>
                <w:u w:val="single"/>
                <w:lang w:eastAsia="en-US"/>
              </w:rPr>
            </w:pPr>
          </w:p>
          <w:p w14:paraId="3D9AB593" w14:textId="77777777" w:rsidR="00314FBE" w:rsidRDefault="00723FB6">
            <w:pPr>
              <w:keepNext/>
              <w:numPr>
                <w:ilvl w:val="1"/>
                <w:numId w:val="13"/>
              </w:numPr>
              <w:snapToGrid w:val="0"/>
              <w:spacing w:before="120" w:after="120" w:line="240" w:lineRule="auto"/>
              <w:jc w:val="both"/>
              <w:outlineLvl w:val="1"/>
              <w:rPr>
                <w:rFonts w:eastAsia="ＭＳ Ｐゴシック"/>
                <w:b/>
                <w:bCs/>
                <w:szCs w:val="22"/>
                <w:lang w:val="en-US" w:eastAsia="en-US"/>
              </w:rPr>
            </w:pPr>
            <w:r>
              <w:rPr>
                <w:rFonts w:eastAsia="ＭＳ Ｐゴシック"/>
                <w:b/>
                <w:bCs/>
                <w:szCs w:val="22"/>
                <w:lang w:val="en-US" w:eastAsia="en-US"/>
              </w:rPr>
              <w:t>FG52-1a</w:t>
            </w:r>
          </w:p>
          <w:p w14:paraId="73349128" w14:textId="77777777" w:rsidR="00314FBE" w:rsidRDefault="00723FB6">
            <w:pPr>
              <w:snapToGrid w:val="0"/>
              <w:spacing w:after="120" w:line="240" w:lineRule="auto"/>
              <w:jc w:val="both"/>
              <w:rPr>
                <w:rFonts w:eastAsia="ＭＳ 明朝" w:cs="Batang"/>
                <w:b/>
                <w:sz w:val="21"/>
                <w:szCs w:val="21"/>
                <w:u w:val="single"/>
                <w:lang w:val="en-US" w:eastAsia="en-US"/>
              </w:rPr>
            </w:pPr>
            <w:r>
              <w:rPr>
                <w:b/>
                <w:sz w:val="22"/>
                <w:szCs w:val="22"/>
                <w:u w:val="single"/>
                <w:lang w:val="en-US"/>
              </w:rPr>
              <w:t>Component 1:</w:t>
            </w:r>
            <w:r>
              <w:rPr>
                <w:rFonts w:eastAsia="ＭＳ 明朝" w:cs="Batang"/>
                <w:sz w:val="21"/>
                <w:szCs w:val="21"/>
                <w:u w:val="single"/>
                <w:lang w:val="en-US" w:eastAsia="en-US"/>
              </w:rPr>
              <w:t xml:space="preserve"> </w:t>
            </w:r>
            <w:r>
              <w:rPr>
                <w:rFonts w:eastAsia="ＭＳ 明朝" w:cs="Batang"/>
                <w:b/>
                <w:sz w:val="21"/>
                <w:szCs w:val="21"/>
                <w:u w:val="single"/>
                <w:lang w:val="en-US" w:eastAsia="en-US"/>
              </w:rPr>
              <w:t xml:space="preserve">Reception of NR PDCCH candidates in REs that overlap with LTE CRS when UE is provided with LTE CRS RM patterns by configuration of one or multiple non-overlapping CRS rate matching patterns via lte-CRS-PatternList1-r16 </w:t>
            </w:r>
            <w:r>
              <w:rPr>
                <w:rFonts w:eastAsia="ＭＳ 明朝" w:cs="Batang"/>
                <w:b/>
                <w:sz w:val="21"/>
                <w:szCs w:val="21"/>
                <w:highlight w:val="yellow"/>
                <w:u w:val="single"/>
                <w:lang w:val="en-US" w:eastAsia="en-US"/>
              </w:rPr>
              <w:t>[or lte-CRS-PatternList3-r18]</w:t>
            </w:r>
            <w:r>
              <w:rPr>
                <w:rFonts w:eastAsia="ＭＳ 明朝" w:cs="Batang"/>
                <w:b/>
                <w:sz w:val="21"/>
                <w:szCs w:val="21"/>
                <w:u w:val="single"/>
                <w:lang w:val="en-US" w:eastAsia="en-US"/>
              </w:rPr>
              <w:t>.</w:t>
            </w:r>
          </w:p>
          <w:p w14:paraId="42B193AF" w14:textId="77777777" w:rsidR="00314FBE" w:rsidRDefault="00723FB6">
            <w:pPr>
              <w:snapToGrid w:val="0"/>
              <w:spacing w:after="120" w:line="240" w:lineRule="auto"/>
              <w:jc w:val="both"/>
              <w:rPr>
                <w:rFonts w:eastAsia="ＭＳ 明朝" w:cs="Batang"/>
                <w:sz w:val="21"/>
                <w:szCs w:val="21"/>
                <w:lang w:val="en-US" w:eastAsia="en-US"/>
              </w:rPr>
            </w:pPr>
            <w:r>
              <w:rPr>
                <w:rFonts w:eastAsia="SimSun" w:cs="Batang"/>
                <w:sz w:val="21"/>
                <w:szCs w:val="21"/>
                <w:lang w:val="en-US" w:eastAsia="zh-CN"/>
              </w:rPr>
              <w:t>FG14-1 is reported for list1/2 and FG52-2 is reported for list3/4. Since FG 14-1</w:t>
            </w:r>
            <w:r>
              <w:rPr>
                <w:rFonts w:eastAsia="SimSun" w:cs="Arial"/>
                <w:sz w:val="22"/>
                <w:szCs w:val="18"/>
                <w:lang w:val="en-US" w:eastAsia="en-US"/>
              </w:rPr>
              <w:t xml:space="preserve"> is n</w:t>
            </w:r>
            <w:r>
              <w:rPr>
                <w:rFonts w:eastAsia="SimSun" w:cs="Batang"/>
                <w:sz w:val="21"/>
                <w:szCs w:val="21"/>
                <w:lang w:val="en-US" w:eastAsia="zh-CN"/>
              </w:rPr>
              <w:t xml:space="preserve">ot the prerequisite feature group for FG 52-2, a </w:t>
            </w:r>
            <w:r>
              <w:rPr>
                <w:rFonts w:eastAsia="SimSun"/>
                <w:sz w:val="22"/>
                <w:szCs w:val="22"/>
                <w:lang w:val="en-US" w:eastAsia="en-US"/>
              </w:rPr>
              <w:t>R18 eDSS</w:t>
            </w:r>
            <w:r>
              <w:rPr>
                <w:rFonts w:eastAsia="SimSun" w:cs="Batang"/>
                <w:sz w:val="21"/>
                <w:szCs w:val="21"/>
                <w:lang w:val="en-US" w:eastAsia="zh-CN"/>
              </w:rPr>
              <w:t xml:space="preserve"> UE can indicate to support FG 52-2 but not FG 14-1. For this R18 eDSS UE, lte-CRS-PatternList3-r18 instead of lte-CRS-PatternList1-r16 will be used to configure </w:t>
            </w:r>
            <w:r>
              <w:rPr>
                <w:rFonts w:eastAsia="ＭＳ 明朝" w:cs="Batang"/>
                <w:sz w:val="21"/>
                <w:szCs w:val="21"/>
                <w:lang w:val="en-US" w:eastAsia="en-US"/>
              </w:rPr>
              <w:t xml:space="preserve">one or multiple non-overlapping CRS rate matching patterns. Therefore, it </w:t>
            </w:r>
            <w:r>
              <w:rPr>
                <w:rFonts w:eastAsia="SimSun"/>
                <w:sz w:val="22"/>
                <w:szCs w:val="21"/>
                <w:lang w:val="en-US" w:eastAsia="en-US"/>
              </w:rPr>
              <w:t>is fine to receive the PDCCH candidate that overlaps with CRS</w:t>
            </w:r>
            <w:r>
              <w:rPr>
                <w:rFonts w:eastAsia="SimSun"/>
                <w:sz w:val="22"/>
                <w:szCs w:val="22"/>
                <w:lang w:val="en-US" w:eastAsia="en-US"/>
              </w:rPr>
              <w:t xml:space="preserve"> configured by </w:t>
            </w:r>
            <w:r>
              <w:rPr>
                <w:rFonts w:eastAsia="SimSun" w:cs="Batang"/>
                <w:sz w:val="21"/>
                <w:szCs w:val="21"/>
                <w:lang w:val="en-US" w:eastAsia="zh-CN"/>
              </w:rPr>
              <w:t>lte-CRS-PatternList3-r18.</w:t>
            </w:r>
          </w:p>
          <w:p w14:paraId="317B66A2" w14:textId="77777777" w:rsidR="00314FBE" w:rsidRDefault="00723FB6">
            <w:pPr>
              <w:snapToGrid w:val="0"/>
              <w:spacing w:after="120" w:line="240" w:lineRule="auto"/>
              <w:jc w:val="both"/>
              <w:rPr>
                <w:rFonts w:eastAsia="SimSun" w:cs="Batang"/>
                <w:b/>
                <w:i/>
                <w:sz w:val="22"/>
                <w:szCs w:val="22"/>
                <w:lang w:val="en-US" w:eastAsia="zh-CN"/>
              </w:rPr>
            </w:pPr>
            <w:r>
              <w:rPr>
                <w:rFonts w:eastAsia="SimSun" w:cs="Batang"/>
                <w:b/>
                <w:i/>
                <w:sz w:val="22"/>
                <w:szCs w:val="22"/>
                <w:lang w:val="en-US" w:eastAsia="zh-CN"/>
              </w:rPr>
              <w:lastRenderedPageBreak/>
              <w:t xml:space="preserve">Proposal 3: Accept component 1 for FG 52-1a as "Reception of NR PDCCH candidates in REs that overlap with LTE CRS when UE is provided with LTE CRS RM patterns by configuration of one or multiple non-overlapping CRS rate matching patterns via lte-CRS-PatternList1-r16 </w:t>
            </w:r>
            <w:r>
              <w:rPr>
                <w:rFonts w:eastAsia="SimSun" w:cs="Batang"/>
                <w:b/>
                <w:i/>
                <w:strike/>
                <w:color w:val="FF0000"/>
                <w:sz w:val="22"/>
                <w:szCs w:val="22"/>
                <w:lang w:val="en-US" w:eastAsia="zh-CN"/>
              </w:rPr>
              <w:t>[</w:t>
            </w:r>
            <w:r>
              <w:rPr>
                <w:rFonts w:eastAsia="SimSun" w:cs="Batang"/>
                <w:b/>
                <w:i/>
                <w:sz w:val="22"/>
                <w:szCs w:val="22"/>
                <w:lang w:val="en-US" w:eastAsia="zh-CN"/>
              </w:rPr>
              <w:t>or lte-CRS-PatternList3-r18</w:t>
            </w:r>
            <w:r>
              <w:rPr>
                <w:rFonts w:eastAsia="SimSun" w:cs="Batang"/>
                <w:b/>
                <w:i/>
                <w:strike/>
                <w:color w:val="FF0000"/>
                <w:sz w:val="22"/>
                <w:szCs w:val="22"/>
                <w:lang w:val="en-US" w:eastAsia="zh-CN"/>
              </w:rPr>
              <w:t>]</w:t>
            </w:r>
            <w:r>
              <w:rPr>
                <w:rFonts w:eastAsia="SimSun" w:cs="Batang"/>
                <w:b/>
                <w:i/>
                <w:sz w:val="22"/>
                <w:szCs w:val="22"/>
                <w:lang w:val="en-US" w:eastAsia="zh-CN"/>
              </w:rPr>
              <w:t>".</w:t>
            </w:r>
          </w:p>
          <w:p w14:paraId="661D2852" w14:textId="77777777" w:rsidR="00314FBE" w:rsidRDefault="00314FBE">
            <w:pPr>
              <w:snapToGrid w:val="0"/>
              <w:spacing w:after="120" w:line="240" w:lineRule="auto"/>
              <w:jc w:val="both"/>
              <w:rPr>
                <w:rFonts w:eastAsia="SimSun" w:cs="Batang"/>
                <w:sz w:val="21"/>
                <w:szCs w:val="21"/>
                <w:lang w:val="en-US" w:eastAsia="zh-CN"/>
              </w:rPr>
            </w:pPr>
          </w:p>
          <w:p w14:paraId="07A0B8F8" w14:textId="77777777" w:rsidR="00314FBE" w:rsidRDefault="00723FB6">
            <w:pPr>
              <w:keepNext/>
              <w:numPr>
                <w:ilvl w:val="1"/>
                <w:numId w:val="13"/>
              </w:numPr>
              <w:snapToGrid w:val="0"/>
              <w:spacing w:before="120" w:after="120" w:line="240" w:lineRule="auto"/>
              <w:jc w:val="both"/>
              <w:outlineLvl w:val="1"/>
              <w:rPr>
                <w:rFonts w:eastAsia="ＭＳ Ｐゴシック"/>
                <w:b/>
                <w:bCs/>
                <w:szCs w:val="22"/>
                <w:lang w:val="en-US" w:eastAsia="en-US"/>
              </w:rPr>
            </w:pPr>
            <w:r>
              <w:rPr>
                <w:rFonts w:eastAsia="ＭＳ Ｐゴシック"/>
                <w:b/>
                <w:bCs/>
                <w:szCs w:val="22"/>
                <w:lang w:val="en-US" w:eastAsia="en-US"/>
              </w:rPr>
              <w:t>FG52-1b</w:t>
            </w:r>
          </w:p>
          <w:p w14:paraId="3BE4BA24" w14:textId="77777777" w:rsidR="00314FBE" w:rsidRDefault="00723FB6">
            <w:pPr>
              <w:snapToGrid w:val="0"/>
              <w:spacing w:after="120" w:line="240" w:lineRule="auto"/>
              <w:jc w:val="both"/>
              <w:rPr>
                <w:rFonts w:eastAsia="ＭＳ 明朝" w:cs="Batang"/>
                <w:sz w:val="21"/>
                <w:szCs w:val="21"/>
                <w:u w:val="single"/>
                <w:lang w:val="en-US" w:eastAsia="en-US"/>
              </w:rPr>
            </w:pPr>
            <w:r>
              <w:rPr>
                <w:b/>
                <w:sz w:val="22"/>
                <w:szCs w:val="22"/>
                <w:u w:val="single"/>
                <w:lang w:val="en-US"/>
              </w:rPr>
              <w:t>Component 1:</w:t>
            </w:r>
            <w:r>
              <w:rPr>
                <w:rFonts w:eastAsia="ＭＳ 明朝" w:cs="Batang"/>
                <w:sz w:val="21"/>
                <w:szCs w:val="21"/>
                <w:u w:val="single"/>
                <w:lang w:val="en-US" w:eastAsia="en-US"/>
              </w:rPr>
              <w:t xml:space="preserve"> </w:t>
            </w:r>
            <w:r>
              <w:rPr>
                <w:rFonts w:eastAsia="ＭＳ 明朝" w:cs="Batang"/>
                <w:b/>
                <w:sz w:val="21"/>
                <w:szCs w:val="21"/>
                <w:u w:val="single"/>
                <w:lang w:val="en-US" w:eastAsia="en-US"/>
              </w:rPr>
              <w:t xml:space="preserve">NR PDCCH that overlaps with LTE CRS REs is in </w:t>
            </w:r>
            <w:r>
              <w:rPr>
                <w:rFonts w:eastAsia="ＭＳ 明朝" w:cs="Batang"/>
                <w:b/>
                <w:sz w:val="21"/>
                <w:szCs w:val="21"/>
                <w:highlight w:val="yellow"/>
                <w:u w:val="single"/>
                <w:lang w:val="en-US" w:eastAsia="en-US"/>
              </w:rPr>
              <w:t>[Type-1 CSS with dedicated RRC configuration, Type-3 CSS, and/or USS]</w:t>
            </w:r>
            <w:r>
              <w:rPr>
                <w:rFonts w:eastAsia="ＭＳ 明朝" w:cs="Batang"/>
                <w:b/>
                <w:sz w:val="21"/>
                <w:szCs w:val="21"/>
                <w:u w:val="single"/>
                <w:lang w:val="en-US" w:eastAsia="en-US"/>
              </w:rPr>
              <w:t xml:space="preserve"> that are monitored within a single span of 3 consecutive OFDM symbols that is within the first 4 OFDM symbols in a slot.</w:t>
            </w:r>
          </w:p>
          <w:p w14:paraId="50C5CBD2" w14:textId="77777777" w:rsidR="00314FBE" w:rsidRDefault="00723FB6">
            <w:pPr>
              <w:snapToGrid w:val="0"/>
              <w:spacing w:after="120" w:line="240" w:lineRule="auto"/>
              <w:jc w:val="both"/>
              <w:rPr>
                <w:rFonts w:eastAsia="ＭＳ 明朝" w:cs="Batang"/>
                <w:sz w:val="21"/>
                <w:szCs w:val="21"/>
                <w:lang w:val="en-US" w:eastAsia="en-US"/>
              </w:rPr>
            </w:pPr>
            <w:r>
              <w:rPr>
                <w:rFonts w:eastAsia="ＭＳ 明朝" w:cs="Batang"/>
                <w:sz w:val="21"/>
                <w:szCs w:val="21"/>
                <w:lang w:val="en-US" w:eastAsia="en-US"/>
              </w:rPr>
              <w:t>As discussed in Component 4 for FG52-1,</w:t>
            </w:r>
            <w:r>
              <w:rPr>
                <w:rFonts w:eastAsia="SimSun"/>
                <w:sz w:val="22"/>
                <w:szCs w:val="24"/>
                <w:lang w:val="en-US" w:eastAsia="en-US"/>
              </w:rPr>
              <w:t xml:space="preserve"> we </w:t>
            </w:r>
            <w:r>
              <w:rPr>
                <w:rFonts w:eastAsia="SimSun"/>
                <w:kern w:val="2"/>
                <w:sz w:val="22"/>
                <w:szCs w:val="22"/>
                <w:lang w:val="en-US" w:eastAsia="zh-CN"/>
              </w:rPr>
              <w:t xml:space="preserve">prefer to apply R18 eDSS for </w:t>
            </w:r>
            <w:r>
              <w:rPr>
                <w:rFonts w:eastAsia="SimSun"/>
                <w:color w:val="000000"/>
                <w:sz w:val="22"/>
                <w:szCs w:val="22"/>
                <w:lang w:val="en-US" w:eastAsia="en-US"/>
              </w:rPr>
              <w:t>USS only.</w:t>
            </w:r>
          </w:p>
          <w:p w14:paraId="4F2921D6" w14:textId="77777777" w:rsidR="00314FBE" w:rsidRDefault="00723FB6">
            <w:pPr>
              <w:snapToGrid w:val="0"/>
              <w:spacing w:after="120" w:line="240" w:lineRule="auto"/>
              <w:jc w:val="both"/>
              <w:rPr>
                <w:rFonts w:eastAsia="SimSun" w:cs="Batang"/>
                <w:b/>
                <w:i/>
                <w:sz w:val="22"/>
                <w:szCs w:val="22"/>
                <w:lang w:val="en-US" w:eastAsia="zh-CN"/>
              </w:rPr>
            </w:pPr>
            <w:r>
              <w:rPr>
                <w:rFonts w:eastAsia="SimSun" w:cs="Batang"/>
                <w:b/>
                <w:i/>
                <w:sz w:val="22"/>
                <w:szCs w:val="22"/>
                <w:lang w:val="en-US" w:eastAsia="zh-CN"/>
              </w:rPr>
              <w:t xml:space="preserve">Proposal 4: Accept component 1 for FG 52-1b as "NR PDCCH that overlaps with LTE CRS REs is in </w:t>
            </w:r>
            <w:r>
              <w:rPr>
                <w:rFonts w:eastAsia="SimSun" w:cs="Batang"/>
                <w:b/>
                <w:i/>
                <w:strike/>
                <w:color w:val="FF0000"/>
                <w:sz w:val="22"/>
                <w:szCs w:val="22"/>
                <w:lang w:val="en-US" w:eastAsia="zh-CN"/>
              </w:rPr>
              <w:t>[Type-1 CSS with dedicated RRC configuration, Type-3 CSS, and/or</w:t>
            </w:r>
            <w:r>
              <w:rPr>
                <w:rFonts w:eastAsia="SimSun" w:cs="Batang"/>
                <w:b/>
                <w:i/>
                <w:sz w:val="22"/>
                <w:szCs w:val="22"/>
                <w:lang w:val="en-US" w:eastAsia="zh-CN"/>
              </w:rPr>
              <w:t xml:space="preserve"> USS</w:t>
            </w:r>
            <w:r>
              <w:rPr>
                <w:rFonts w:eastAsia="SimSun" w:cs="Batang"/>
                <w:b/>
                <w:i/>
                <w:strike/>
                <w:color w:val="FF0000"/>
                <w:sz w:val="22"/>
                <w:szCs w:val="22"/>
                <w:lang w:val="en-US" w:eastAsia="zh-CN"/>
              </w:rPr>
              <w:t>]</w:t>
            </w:r>
            <w:r>
              <w:rPr>
                <w:rFonts w:eastAsia="SimSun" w:cs="Batang"/>
                <w:b/>
                <w:i/>
                <w:sz w:val="22"/>
                <w:szCs w:val="22"/>
                <w:lang w:val="en-US" w:eastAsia="zh-CN"/>
              </w:rPr>
              <w:t xml:space="preserve"> that are monitored within a single span of 3 consecutive OFDM symbols that is within the first 4 OFDM symbols in a slot".</w:t>
            </w:r>
          </w:p>
          <w:p w14:paraId="7803F3D1" w14:textId="77777777" w:rsidR="00314FBE" w:rsidRDefault="00314FBE">
            <w:pPr>
              <w:snapToGrid w:val="0"/>
              <w:spacing w:after="120" w:line="240" w:lineRule="auto"/>
              <w:jc w:val="both"/>
              <w:rPr>
                <w:rFonts w:eastAsia="ＭＳ 明朝" w:cs="Batang"/>
                <w:sz w:val="21"/>
                <w:szCs w:val="21"/>
                <w:lang w:val="en-US" w:eastAsia="en-US"/>
              </w:rPr>
            </w:pPr>
          </w:p>
          <w:p w14:paraId="4AAD9A67" w14:textId="77777777" w:rsidR="00314FBE" w:rsidRDefault="00723FB6">
            <w:pPr>
              <w:snapToGrid w:val="0"/>
              <w:spacing w:after="120" w:line="240" w:lineRule="auto"/>
              <w:jc w:val="both"/>
              <w:rPr>
                <w:b/>
                <w:sz w:val="22"/>
                <w:szCs w:val="22"/>
                <w:u w:val="single"/>
                <w:lang w:val="en-US"/>
              </w:rPr>
            </w:pPr>
            <w:r>
              <w:rPr>
                <w:b/>
                <w:sz w:val="22"/>
                <w:szCs w:val="22"/>
                <w:u w:val="single"/>
                <w:lang w:val="en-US"/>
              </w:rPr>
              <w:t xml:space="preserve">Others: </w:t>
            </w:r>
          </w:p>
          <w:p w14:paraId="01093677" w14:textId="77777777" w:rsidR="00314FBE" w:rsidRDefault="00723FB6">
            <w:pPr>
              <w:snapToGrid w:val="0"/>
              <w:spacing w:after="120" w:line="240" w:lineRule="auto"/>
              <w:jc w:val="both"/>
              <w:rPr>
                <w:rFonts w:eastAsia="SimSun"/>
                <w:b/>
                <w:bCs/>
                <w:i/>
                <w:iCs/>
                <w:sz w:val="22"/>
                <w:szCs w:val="22"/>
                <w:lang w:val="en-US" w:eastAsia="en-US"/>
              </w:rPr>
            </w:pPr>
            <w:r>
              <w:rPr>
                <w:rFonts w:eastAsia="SimSun"/>
                <w:b/>
                <w:bCs/>
                <w:i/>
                <w:iCs/>
                <w:sz w:val="22"/>
                <w:szCs w:val="22"/>
                <w:lang w:val="en-US" w:eastAsia="en-US"/>
              </w:rPr>
              <w:t>Proposal 5: For 52-1b, remove "[]" for "[Per Band]" "[No]", "[No]", "[N/A]".</w:t>
            </w:r>
          </w:p>
        </w:tc>
      </w:tr>
      <w:tr w:rsidR="00314FBE" w14:paraId="09D79D26" w14:textId="77777777">
        <w:tc>
          <w:tcPr>
            <w:tcW w:w="638" w:type="dxa"/>
          </w:tcPr>
          <w:p w14:paraId="657754B1" w14:textId="77777777" w:rsidR="00314FBE" w:rsidRDefault="00723FB6">
            <w:pPr>
              <w:spacing w:after="0" w:line="240" w:lineRule="auto"/>
              <w:jc w:val="both"/>
              <w:rPr>
                <w:rFonts w:eastAsia="ＭＳ 明朝"/>
                <w:sz w:val="22"/>
              </w:rPr>
            </w:pPr>
            <w:r>
              <w:rPr>
                <w:rFonts w:eastAsia="ＭＳ 明朝" w:hint="eastAsia"/>
                <w:sz w:val="22"/>
              </w:rPr>
              <w:lastRenderedPageBreak/>
              <w:t>[</w:t>
            </w:r>
            <w:r>
              <w:rPr>
                <w:rFonts w:eastAsia="ＭＳ 明朝"/>
                <w:sz w:val="22"/>
              </w:rPr>
              <w:t>3]</w:t>
            </w:r>
          </w:p>
        </w:tc>
        <w:tc>
          <w:tcPr>
            <w:tcW w:w="1822" w:type="dxa"/>
          </w:tcPr>
          <w:p w14:paraId="2DF8F261" w14:textId="77777777" w:rsidR="00314FBE" w:rsidRDefault="00723FB6">
            <w:pPr>
              <w:spacing w:after="0" w:line="240" w:lineRule="auto"/>
              <w:jc w:val="both"/>
              <w:rPr>
                <w:rFonts w:eastAsia="ＭＳ 明朝"/>
                <w:sz w:val="22"/>
              </w:rPr>
            </w:pPr>
            <w:r>
              <w:rPr>
                <w:rFonts w:eastAsia="ＭＳ 明朝"/>
                <w:sz w:val="22"/>
              </w:rPr>
              <w:t>Nokia, Nokia Shanghai Bell</w:t>
            </w:r>
          </w:p>
        </w:tc>
        <w:tc>
          <w:tcPr>
            <w:tcW w:w="19923" w:type="dxa"/>
          </w:tcPr>
          <w:p w14:paraId="4277322E" w14:textId="77777777" w:rsidR="00314FBE" w:rsidRDefault="00723FB6">
            <w:pPr>
              <w:rPr>
                <w:rFonts w:eastAsiaTheme="minorEastAsia"/>
                <w:sz w:val="21"/>
                <w:lang w:val="en-US"/>
              </w:rPr>
            </w:pPr>
            <w:r>
              <w:rPr>
                <w:b/>
                <w:bCs/>
              </w:rPr>
              <w:t>Proposal 1: On FG52-1 make the following modifications:</w:t>
            </w:r>
          </w:p>
          <w:p w14:paraId="71CCD85D" w14:textId="77777777" w:rsidR="00314FBE" w:rsidRDefault="00723FB6">
            <w:pPr>
              <w:pStyle w:val="aff6"/>
              <w:widowControl w:val="0"/>
              <w:numPr>
                <w:ilvl w:val="0"/>
                <w:numId w:val="14"/>
              </w:numPr>
              <w:spacing w:after="0" w:line="240" w:lineRule="auto"/>
              <w:ind w:leftChars="0"/>
              <w:contextualSpacing/>
              <w:jc w:val="both"/>
              <w:rPr>
                <w:sz w:val="20"/>
                <w:lang w:val="en-US"/>
              </w:rPr>
            </w:pPr>
            <w:r>
              <w:rPr>
                <w:sz w:val="20"/>
                <w:lang w:val="en-US"/>
              </w:rPr>
              <w:t xml:space="preserve">Remove the square brackets around the component 4’s sentence </w:t>
            </w:r>
            <w:r>
              <w:rPr>
                <w:rFonts w:asciiTheme="majorHAnsi" w:hAnsiTheme="majorHAnsi" w:cstheme="majorHAnsi"/>
                <w:sz w:val="20"/>
                <w:highlight w:val="yellow"/>
                <w:lang w:val="en-US"/>
              </w:rPr>
              <w:t>[Type-1 CSS with dedicated RRC configuration, Type-3 CSS, and/or USS]</w:t>
            </w:r>
          </w:p>
          <w:p w14:paraId="5A9556D4" w14:textId="77777777" w:rsidR="00314FBE" w:rsidRDefault="00723FB6">
            <w:pPr>
              <w:pStyle w:val="aff6"/>
              <w:widowControl w:val="0"/>
              <w:numPr>
                <w:ilvl w:val="0"/>
                <w:numId w:val="14"/>
              </w:numPr>
              <w:spacing w:after="0" w:line="240" w:lineRule="auto"/>
              <w:ind w:leftChars="0"/>
              <w:contextualSpacing/>
              <w:jc w:val="both"/>
              <w:rPr>
                <w:sz w:val="20"/>
                <w:lang w:val="en-US"/>
              </w:rPr>
            </w:pPr>
            <w:r>
              <w:rPr>
                <w:sz w:val="20"/>
                <w:lang w:val="en-US"/>
              </w:rPr>
              <w:t xml:space="preserve">Remove the correct but unnecessary note </w:t>
            </w:r>
            <w:r>
              <w:rPr>
                <w:rFonts w:asciiTheme="majorHAnsi" w:hAnsiTheme="majorHAnsi" w:cstheme="majorHAnsi"/>
                <w:sz w:val="20"/>
                <w:highlight w:val="yellow"/>
                <w:lang w:val="en-US"/>
              </w:rPr>
              <w:t>[Note: From UE perspective, PDCCH candidates and PDCCH-DMRS RE mapping are based on that of R15]</w:t>
            </w:r>
            <w:r>
              <w:rPr>
                <w:rFonts w:asciiTheme="majorHAnsi" w:hAnsiTheme="majorHAnsi" w:cstheme="majorHAnsi"/>
                <w:sz w:val="20"/>
                <w:lang w:val="en-US"/>
              </w:rPr>
              <w:t xml:space="preserve"> </w:t>
            </w:r>
          </w:p>
          <w:p w14:paraId="2E30E459" w14:textId="77777777" w:rsidR="00314FBE" w:rsidRDefault="00723FB6">
            <w:pPr>
              <w:pStyle w:val="aff6"/>
              <w:ind w:left="960"/>
              <w:rPr>
                <w:szCs w:val="24"/>
                <w:lang w:val="en-US"/>
              </w:rPr>
            </w:pPr>
            <w:r>
              <w:rPr>
                <w:lang w:val="en-US"/>
              </w:rPr>
              <w:t xml:space="preserve"> </w:t>
            </w:r>
          </w:p>
          <w:p w14:paraId="24B5024D" w14:textId="77777777" w:rsidR="00314FBE" w:rsidRDefault="00723FB6">
            <w:pPr>
              <w:rPr>
                <w:b/>
                <w:bCs/>
              </w:rPr>
            </w:pPr>
            <w:r>
              <w:rPr>
                <w:b/>
                <w:bCs/>
              </w:rPr>
              <w:t>Proposal 2: On FG52-1a make the following modifications:</w:t>
            </w:r>
          </w:p>
          <w:p w14:paraId="4F2600E4" w14:textId="77777777" w:rsidR="00314FBE" w:rsidRDefault="00723FB6">
            <w:pPr>
              <w:pStyle w:val="aff6"/>
              <w:widowControl w:val="0"/>
              <w:numPr>
                <w:ilvl w:val="0"/>
                <w:numId w:val="14"/>
              </w:numPr>
              <w:spacing w:after="0" w:line="240" w:lineRule="auto"/>
              <w:ind w:leftChars="0"/>
              <w:contextualSpacing/>
              <w:jc w:val="both"/>
              <w:rPr>
                <w:sz w:val="20"/>
                <w:lang w:val="en-US"/>
              </w:rPr>
            </w:pPr>
            <w:r>
              <w:rPr>
                <w:sz w:val="20"/>
                <w:lang w:val="en-US"/>
              </w:rPr>
              <w:t xml:space="preserve">Remove the square brackets around the statement in component 1 </w:t>
            </w:r>
            <w:r>
              <w:rPr>
                <w:rFonts w:asciiTheme="majorHAnsi" w:hAnsiTheme="majorHAnsi" w:cstheme="majorHAnsi"/>
                <w:sz w:val="20"/>
                <w:highlight w:val="yellow"/>
                <w:lang w:val="en-US"/>
              </w:rPr>
              <w:t>[or lte-CRS-PatternList3-r18]</w:t>
            </w:r>
          </w:p>
          <w:p w14:paraId="7FFCF827" w14:textId="77777777" w:rsidR="00314FBE" w:rsidRDefault="00314FBE">
            <w:pPr>
              <w:rPr>
                <w:b/>
                <w:bCs/>
                <w:sz w:val="21"/>
                <w:szCs w:val="22"/>
                <w:lang w:val="en-US"/>
              </w:rPr>
            </w:pPr>
          </w:p>
          <w:p w14:paraId="26C8DB64" w14:textId="77777777" w:rsidR="00314FBE" w:rsidRDefault="00723FB6">
            <w:pPr>
              <w:rPr>
                <w:b/>
                <w:bCs/>
              </w:rPr>
            </w:pPr>
            <w:r>
              <w:rPr>
                <w:b/>
                <w:bCs/>
              </w:rPr>
              <w:t>Proposal 3: On FG52-1b make the following modifications:</w:t>
            </w:r>
          </w:p>
          <w:p w14:paraId="02956279" w14:textId="77777777" w:rsidR="00314FBE" w:rsidRDefault="00723FB6">
            <w:pPr>
              <w:pStyle w:val="aff6"/>
              <w:widowControl w:val="0"/>
              <w:numPr>
                <w:ilvl w:val="0"/>
                <w:numId w:val="14"/>
              </w:numPr>
              <w:spacing w:after="0" w:line="240" w:lineRule="auto"/>
              <w:ind w:leftChars="0"/>
              <w:contextualSpacing/>
              <w:jc w:val="both"/>
              <w:rPr>
                <w:sz w:val="20"/>
                <w:lang w:val="en-US"/>
              </w:rPr>
            </w:pPr>
            <w:r>
              <w:rPr>
                <w:sz w:val="20"/>
                <w:lang w:val="en-US"/>
              </w:rPr>
              <w:t xml:space="preserve">Remove the square brackets around the component 1’s </w:t>
            </w:r>
            <w:proofErr w:type="gramStart"/>
            <w:r>
              <w:rPr>
                <w:sz w:val="20"/>
                <w:lang w:val="en-US"/>
              </w:rPr>
              <w:t xml:space="preserve">sentence  </w:t>
            </w:r>
            <w:r>
              <w:rPr>
                <w:rFonts w:asciiTheme="majorHAnsi" w:hAnsiTheme="majorHAnsi" w:cstheme="majorHAnsi"/>
                <w:sz w:val="20"/>
                <w:highlight w:val="yellow"/>
                <w:lang w:val="en-US"/>
              </w:rPr>
              <w:t>[</w:t>
            </w:r>
            <w:proofErr w:type="gramEnd"/>
            <w:r>
              <w:rPr>
                <w:rFonts w:asciiTheme="majorHAnsi" w:hAnsiTheme="majorHAnsi" w:cstheme="majorHAnsi"/>
                <w:sz w:val="20"/>
                <w:highlight w:val="yellow"/>
                <w:lang w:val="en-US"/>
              </w:rPr>
              <w:t>Type-1 CSS with dedicated RRC configuration, Type-3 CSS, and/or USS]</w:t>
            </w:r>
          </w:p>
          <w:p w14:paraId="37EF78F3" w14:textId="77777777" w:rsidR="00314FBE" w:rsidRDefault="00723FB6">
            <w:pPr>
              <w:pStyle w:val="aff6"/>
              <w:widowControl w:val="0"/>
              <w:numPr>
                <w:ilvl w:val="0"/>
                <w:numId w:val="14"/>
              </w:numPr>
              <w:spacing w:after="0" w:line="240" w:lineRule="auto"/>
              <w:ind w:leftChars="0"/>
              <w:contextualSpacing/>
              <w:jc w:val="both"/>
              <w:rPr>
                <w:szCs w:val="24"/>
                <w:lang w:val="en-US"/>
              </w:rPr>
            </w:pPr>
            <w:r>
              <w:rPr>
                <w:sz w:val="20"/>
                <w:lang w:val="en-US"/>
              </w:rPr>
              <w:t>Make the FG Per-band</w:t>
            </w:r>
          </w:p>
          <w:p w14:paraId="78FFD692" w14:textId="77777777" w:rsidR="00314FBE" w:rsidRDefault="00723FB6">
            <w:pPr>
              <w:pStyle w:val="aff6"/>
              <w:widowControl w:val="0"/>
              <w:numPr>
                <w:ilvl w:val="0"/>
                <w:numId w:val="14"/>
              </w:numPr>
              <w:spacing w:after="0" w:line="240" w:lineRule="auto"/>
              <w:ind w:leftChars="0"/>
              <w:contextualSpacing/>
              <w:jc w:val="both"/>
              <w:rPr>
                <w:lang w:val="en-US"/>
              </w:rPr>
            </w:pPr>
            <w:r>
              <w:rPr>
                <w:sz w:val="20"/>
                <w:lang w:val="en-US"/>
              </w:rPr>
              <w:t xml:space="preserve">Make the columns FDD/TDD differentiation, FR1/FR2 differentioation or mixture of FDD/TDD and/or FR1/FR2 differentiation, as N/A </w:t>
            </w:r>
          </w:p>
        </w:tc>
      </w:tr>
      <w:tr w:rsidR="00314FBE" w14:paraId="64DA9C84" w14:textId="77777777">
        <w:tc>
          <w:tcPr>
            <w:tcW w:w="638" w:type="dxa"/>
          </w:tcPr>
          <w:p w14:paraId="2FB462E5" w14:textId="77777777" w:rsidR="00314FBE" w:rsidRDefault="00723FB6">
            <w:pPr>
              <w:spacing w:after="0" w:line="240" w:lineRule="auto"/>
              <w:jc w:val="both"/>
              <w:rPr>
                <w:rFonts w:eastAsia="ＭＳ 明朝"/>
                <w:sz w:val="22"/>
              </w:rPr>
            </w:pPr>
            <w:r>
              <w:rPr>
                <w:rFonts w:eastAsia="ＭＳ 明朝" w:hint="eastAsia"/>
                <w:sz w:val="22"/>
              </w:rPr>
              <w:t>[</w:t>
            </w:r>
            <w:r>
              <w:rPr>
                <w:rFonts w:eastAsia="ＭＳ 明朝"/>
                <w:sz w:val="22"/>
              </w:rPr>
              <w:t>4]</w:t>
            </w:r>
          </w:p>
        </w:tc>
        <w:tc>
          <w:tcPr>
            <w:tcW w:w="1822" w:type="dxa"/>
          </w:tcPr>
          <w:p w14:paraId="3642A57D" w14:textId="77777777" w:rsidR="00314FBE" w:rsidRDefault="00723FB6">
            <w:pPr>
              <w:spacing w:after="0" w:line="240" w:lineRule="auto"/>
              <w:jc w:val="both"/>
              <w:rPr>
                <w:rFonts w:eastAsia="ＭＳ 明朝"/>
                <w:sz w:val="22"/>
              </w:rPr>
            </w:pPr>
            <w:r>
              <w:rPr>
                <w:rFonts w:eastAsia="ＭＳ 明朝"/>
                <w:sz w:val="22"/>
              </w:rPr>
              <w:t>Spreadtrum Communications</w:t>
            </w:r>
          </w:p>
        </w:tc>
        <w:tc>
          <w:tcPr>
            <w:tcW w:w="19923" w:type="dxa"/>
          </w:tcPr>
          <w:p w14:paraId="35D36C06" w14:textId="77777777" w:rsidR="00314FBE" w:rsidRDefault="00723FB6">
            <w:pPr>
              <w:rPr>
                <w:rFonts w:ascii="Times" w:eastAsia="Batang" w:hAnsi="Times"/>
                <w:sz w:val="22"/>
                <w:lang w:val="en-US" w:eastAsia="zh-CN"/>
              </w:rPr>
            </w:pPr>
            <w:r>
              <w:rPr>
                <w:rFonts w:ascii="Times" w:eastAsia="Batang" w:hAnsi="Times"/>
                <w:sz w:val="22"/>
                <w:lang w:eastAsia="zh-CN"/>
              </w:rPr>
              <w:t>In RAN1#113 meeting, the component 2 in FG 52-1 was updated. The note in component 2 means RAN1 only support value a) in component 2 when RAN4 performance requirements for value b) are defined. RAN1 can support value a) or value b) if RAN4 performance requirements for value b) are not defined.</w:t>
            </w:r>
            <w:r>
              <w:rPr>
                <w:rFonts w:ascii="Times" w:hAnsi="Times"/>
                <w:sz w:val="22"/>
              </w:rPr>
              <w:t xml:space="preserve"> </w:t>
            </w:r>
            <w:r>
              <w:rPr>
                <w:rFonts w:ascii="Times" w:eastAsia="Batang" w:hAnsi="Times"/>
                <w:sz w:val="22"/>
                <w:lang w:eastAsia="zh-CN"/>
              </w:rPr>
              <w:t xml:space="preserve">From our understanding, ambiguity will happen in the note of component 2. </w:t>
            </w:r>
            <w:proofErr w:type="gramStart"/>
            <w:r>
              <w:rPr>
                <w:rFonts w:ascii="Times" w:eastAsia="Batang" w:hAnsi="Times"/>
                <w:sz w:val="22"/>
                <w:lang w:eastAsia="zh-CN"/>
              </w:rPr>
              <w:t>Actually, the</w:t>
            </w:r>
            <w:proofErr w:type="gramEnd"/>
            <w:r>
              <w:rPr>
                <w:rFonts w:ascii="Times" w:eastAsia="Batang" w:hAnsi="Times"/>
                <w:sz w:val="22"/>
                <w:lang w:eastAsia="zh-CN"/>
              </w:rPr>
              <w:t xml:space="preserve"> value set {a} is included in the value set {b}. If RAN4 performance requirements for value b) are not defined, it is enough to support the value set {b}. There is no reason to support the value set {a}. Thus, If RAN4 performance requirements for value b) are not defined, RAN1 only support value b) in component 2.</w:t>
            </w:r>
          </w:p>
          <w:p w14:paraId="0AE40431" w14:textId="77777777" w:rsidR="00314FBE" w:rsidRDefault="00314FBE">
            <w:pPr>
              <w:rPr>
                <w:rFonts w:ascii="Times" w:eastAsia="Batang" w:hAnsi="Times"/>
                <w:sz w:val="22"/>
                <w:lang w:eastAsia="zh-CN"/>
              </w:rPr>
            </w:pPr>
          </w:p>
          <w:p w14:paraId="68816F64" w14:textId="77777777" w:rsidR="00314FBE" w:rsidRDefault="00723FB6">
            <w:pPr>
              <w:rPr>
                <w:b/>
                <w:i/>
                <w:iCs/>
                <w:sz w:val="22"/>
              </w:rPr>
            </w:pPr>
            <w:r>
              <w:rPr>
                <w:b/>
                <w:i/>
                <w:iCs/>
                <w:sz w:val="22"/>
              </w:rPr>
              <w:t>Proposal 1. It is clarified that RAN1 only support value b) in component 2 if RAN4 performance requirements for value b) are not defined.</w:t>
            </w:r>
          </w:p>
          <w:p w14:paraId="489B33E2" w14:textId="77777777" w:rsidR="00314FBE" w:rsidRDefault="00314FBE">
            <w:pPr>
              <w:rPr>
                <w:rFonts w:eastAsia="ＭＳ 明朝" w:cs="Batang"/>
                <w:sz w:val="21"/>
                <w:szCs w:val="21"/>
              </w:rPr>
            </w:pPr>
          </w:p>
          <w:p w14:paraId="052235CE" w14:textId="77777777" w:rsidR="00314FBE" w:rsidRDefault="00723FB6">
            <w:pPr>
              <w:rPr>
                <w:rFonts w:eastAsia="SimSun" w:cs="Batang"/>
                <w:sz w:val="22"/>
                <w:szCs w:val="22"/>
                <w:lang w:val="en-US" w:eastAsia="zh-CN"/>
              </w:rPr>
            </w:pPr>
            <w:r>
              <w:rPr>
                <w:szCs w:val="18"/>
              </w:rPr>
              <w:t xml:space="preserve">For </w:t>
            </w:r>
            <w:r>
              <w:rPr>
                <w:rFonts w:eastAsia="SimSun" w:cs="Batang"/>
                <w:sz w:val="22"/>
              </w:rPr>
              <w:t xml:space="preserve">component 4 </w:t>
            </w:r>
            <w:r>
              <w:rPr>
                <w:szCs w:val="18"/>
              </w:rPr>
              <w:t>i</w:t>
            </w:r>
            <w:r>
              <w:rPr>
                <w:rFonts w:eastAsia="SimSun" w:cs="Batang"/>
                <w:sz w:val="22"/>
              </w:rPr>
              <w:t xml:space="preserve">n FG 52-1, there is no consensus on the restriction on search space. </w:t>
            </w:r>
            <w:r>
              <w:rPr>
                <w:rFonts w:eastAsia="DengXian"/>
                <w:sz w:val="22"/>
              </w:rPr>
              <w:t xml:space="preserve">For the CSS such as Type </w:t>
            </w:r>
            <w:r>
              <w:rPr>
                <w:rFonts w:eastAsia="SimSun" w:cs="Batang"/>
                <w:sz w:val="22"/>
              </w:rPr>
              <w:t>0/0A/2 and Type-1 CSS set without dedicated RRC configuration, it i</w:t>
            </w:r>
            <w:r>
              <w:rPr>
                <w:rFonts w:eastAsia="DengXian"/>
                <w:sz w:val="22"/>
              </w:rPr>
              <w:t xml:space="preserve">s typically cell specific and they might be shared by a group of UEs such as UE is before RRC connection setup. It is not clear the use-case of broadcast PDCCH overlapping with LTE CRS, since legacy UEs cannot receive the broadcast PDCCH. Considering the coexistence of legacy UEs and Rel-18 DSS UE, it is better not to enable reception of PDCCH candidate in Type </w:t>
            </w:r>
            <w:r>
              <w:rPr>
                <w:rFonts w:eastAsia="SimSun" w:cs="Batang"/>
                <w:sz w:val="22"/>
              </w:rPr>
              <w:t>0/0A/2 and Type-1 CSS set without dedicated RRC configuration</w:t>
            </w:r>
            <w:r>
              <w:rPr>
                <w:rFonts w:eastAsia="DengXian"/>
                <w:sz w:val="22"/>
              </w:rPr>
              <w:t xml:space="preserve"> overlapped with LTE CRS. Thus, the </w:t>
            </w:r>
            <w:r>
              <w:rPr>
                <w:rFonts w:eastAsia="SimSun" w:cs="Batang"/>
                <w:sz w:val="22"/>
              </w:rPr>
              <w:t xml:space="preserve">component 4 should be confirmed. The bracket should be removed from component 4 in FG 52-1. </w:t>
            </w:r>
            <w:r>
              <w:rPr>
                <w:rFonts w:eastAsia="SimSun"/>
                <w:sz w:val="22"/>
              </w:rPr>
              <w:t>We also support eDSS for USS only.</w:t>
            </w:r>
          </w:p>
          <w:p w14:paraId="0C76C501" w14:textId="77777777" w:rsidR="00314FBE" w:rsidRDefault="00314FBE">
            <w:pPr>
              <w:rPr>
                <w:b/>
                <w:i/>
                <w:iCs/>
                <w:sz w:val="22"/>
              </w:rPr>
            </w:pPr>
          </w:p>
          <w:p w14:paraId="43706E70" w14:textId="77777777" w:rsidR="00314FBE" w:rsidRDefault="00723FB6">
            <w:pPr>
              <w:rPr>
                <w:b/>
                <w:i/>
                <w:iCs/>
                <w:sz w:val="22"/>
              </w:rPr>
            </w:pPr>
            <w:r>
              <w:rPr>
                <w:b/>
                <w:i/>
                <w:iCs/>
                <w:sz w:val="22"/>
              </w:rPr>
              <w:t>Proposal 2. Confirm the FFS part of component 4 in FG 52-1.</w:t>
            </w:r>
          </w:p>
          <w:p w14:paraId="4B498592" w14:textId="77777777" w:rsidR="00314FBE" w:rsidRDefault="00314FBE">
            <w:pPr>
              <w:spacing w:line="256" w:lineRule="auto"/>
              <w:rPr>
                <w:rFonts w:eastAsia="SimSun"/>
                <w:b/>
                <w:sz w:val="22"/>
                <w:u w:val="single"/>
                <w:lang w:val="en-US" w:eastAsia="zh-CN"/>
              </w:rPr>
            </w:pPr>
          </w:p>
          <w:p w14:paraId="5E96056F" w14:textId="77777777" w:rsidR="00314FBE" w:rsidRDefault="00723FB6">
            <w:pPr>
              <w:spacing w:after="120"/>
              <w:rPr>
                <w:rFonts w:eastAsia="SimSun"/>
                <w:sz w:val="22"/>
              </w:rPr>
            </w:pPr>
            <w:r>
              <w:rPr>
                <w:rFonts w:eastAsia="SimSun"/>
                <w:sz w:val="22"/>
              </w:rPr>
              <w:t>Prerequisite FG of FG 52-1a include FG 14-1. However, lte-CRS-PatternList3-r18 is not included in FG 14-1, so there is no need to include lte-CRS-PatternList3-r18.</w:t>
            </w:r>
          </w:p>
          <w:p w14:paraId="3C5B5388" w14:textId="77777777" w:rsidR="00314FBE" w:rsidRDefault="00314FBE">
            <w:pPr>
              <w:spacing w:after="120"/>
              <w:rPr>
                <w:rFonts w:eastAsia="SimSun"/>
                <w:sz w:val="22"/>
              </w:rPr>
            </w:pPr>
          </w:p>
          <w:p w14:paraId="16A06AF1" w14:textId="77777777" w:rsidR="00314FBE" w:rsidRDefault="00723FB6">
            <w:pPr>
              <w:spacing w:before="120" w:after="120"/>
              <w:rPr>
                <w:rFonts w:eastAsia="SimSun"/>
                <w:b/>
                <w:bCs/>
                <w:i/>
                <w:iCs/>
                <w:sz w:val="22"/>
              </w:rPr>
            </w:pPr>
            <w:r>
              <w:rPr>
                <w:b/>
                <w:i/>
                <w:iCs/>
                <w:sz w:val="22"/>
              </w:rPr>
              <w:t xml:space="preserve">Proposal 3. </w:t>
            </w:r>
            <w:r>
              <w:rPr>
                <w:rFonts w:eastAsia="SimSun"/>
                <w:b/>
                <w:i/>
                <w:iCs/>
                <w:sz w:val="22"/>
              </w:rPr>
              <w:t xml:space="preserve">For the UE feature on FG 52-1a, </w:t>
            </w:r>
            <w:r>
              <w:rPr>
                <w:rFonts w:eastAsia="SimSun"/>
                <w:b/>
                <w:bCs/>
                <w:i/>
                <w:iCs/>
                <w:sz w:val="22"/>
              </w:rPr>
              <w:t>the FFS part “lte-CRS-PatternList3-r16” in component 1 should be removed.</w:t>
            </w:r>
          </w:p>
          <w:p w14:paraId="23334D8F" w14:textId="77777777" w:rsidR="00314FBE" w:rsidRDefault="00314FBE">
            <w:pPr>
              <w:spacing w:after="120"/>
              <w:rPr>
                <w:rFonts w:eastAsia="SimSun"/>
                <w:sz w:val="22"/>
                <w:lang w:eastAsia="zh-CN"/>
              </w:rPr>
            </w:pPr>
          </w:p>
          <w:p w14:paraId="02332EA9" w14:textId="77777777" w:rsidR="00314FBE" w:rsidRDefault="00723FB6">
            <w:pPr>
              <w:spacing w:after="120"/>
              <w:rPr>
                <w:rFonts w:eastAsia="SimSun"/>
                <w:sz w:val="22"/>
              </w:rPr>
            </w:pPr>
            <w:r>
              <w:rPr>
                <w:rFonts w:eastAsia="SimSun"/>
                <w:sz w:val="22"/>
              </w:rPr>
              <w:t xml:space="preserve">From the PDCCH decoding point of view, different PDCCH candidates in one search space associated with a CORESET which overlaps with multiple non-overlapping LTE CRS patterns. It is assumed that different LTE CRS patterns correspond to different number antenna ports. For </w:t>
            </w:r>
            <w:proofErr w:type="gramStart"/>
            <w:r>
              <w:rPr>
                <w:rFonts w:eastAsia="SimSun"/>
                <w:sz w:val="22"/>
              </w:rPr>
              <w:t>example</w:t>
            </w:r>
            <w:proofErr w:type="gramEnd"/>
            <w:r>
              <w:rPr>
                <w:rFonts w:eastAsia="SimSun"/>
                <w:sz w:val="22"/>
              </w:rPr>
              <w:t xml:space="preserve"> in Figure 1, PDCCH 1 overlap with LTE CRS pattern 1, PDCCH 2 overlap with LTE CRS pattern 2, but PDCCH 3 overlap with LTE CRS pattern 1 and pattern 2. It is assumed that </w:t>
            </w:r>
            <w:r>
              <w:rPr>
                <w:sz w:val="22"/>
              </w:rPr>
              <w:t xml:space="preserve">LTE CRS pattern 1 corresponds to 2 </w:t>
            </w:r>
            <w:proofErr w:type="gramStart"/>
            <w:r>
              <w:rPr>
                <w:sz w:val="22"/>
              </w:rPr>
              <w:t>port</w:t>
            </w:r>
            <w:proofErr w:type="gramEnd"/>
            <w:r>
              <w:rPr>
                <w:sz w:val="22"/>
              </w:rPr>
              <w:t>, while LTE CRS pattern 2 corresponds to 4 port.</w:t>
            </w:r>
            <w:r>
              <w:rPr>
                <w:rFonts w:eastAsia="SimSun"/>
                <w:sz w:val="22"/>
              </w:rPr>
              <w:t xml:space="preserve"> For symbol#1 in PDCCH 3, there are LTE CRS in some REGs, while there is no LTE CRS in other REGs. It is not clear whether symbol#1 is clean symbol or not. In addition, there are two clean </w:t>
            </w:r>
            <w:proofErr w:type="gramStart"/>
            <w:r>
              <w:rPr>
                <w:rFonts w:eastAsia="SimSun"/>
                <w:sz w:val="22"/>
              </w:rPr>
              <w:t>symbol</w:t>
            </w:r>
            <w:proofErr w:type="gramEnd"/>
            <w:r>
              <w:rPr>
                <w:rFonts w:eastAsia="SimSun"/>
                <w:sz w:val="22"/>
              </w:rPr>
              <w:t xml:space="preserve"> on PDCCH 1, while there is one clean symbol on PDCCH 2. Thus, t</w:t>
            </w:r>
            <w:r>
              <w:rPr>
                <w:sz w:val="22"/>
              </w:rPr>
              <w:t>he de</w:t>
            </w:r>
            <w:r>
              <w:rPr>
                <w:rFonts w:eastAsia="SimSun"/>
                <w:sz w:val="22"/>
              </w:rPr>
              <w:t>finition of clean symbol should be clarified.</w:t>
            </w:r>
          </w:p>
          <w:p w14:paraId="0091B65B" w14:textId="77777777" w:rsidR="00314FBE" w:rsidRDefault="00314FBE">
            <w:pPr>
              <w:spacing w:after="120"/>
              <w:ind w:left="780"/>
              <w:rPr>
                <w:rFonts w:eastAsia="ＭＳ 明朝" w:cs="Batang"/>
                <w:sz w:val="22"/>
                <w:lang w:val="en-US"/>
              </w:rPr>
            </w:pPr>
          </w:p>
          <w:p w14:paraId="710D73EF" w14:textId="77777777" w:rsidR="00314FBE" w:rsidRDefault="00F61E78">
            <w:pPr>
              <w:spacing w:after="180"/>
              <w:jc w:val="center"/>
              <w:rPr>
                <w:rFonts w:eastAsia="ＭＳ 明朝"/>
                <w:sz w:val="22"/>
                <w:lang w:eastAsia="en-US"/>
              </w:rPr>
            </w:pPr>
            <w:r>
              <w:rPr>
                <w:rFonts w:eastAsia="ＭＳ 明朝"/>
                <w:noProof/>
                <w:sz w:val="22"/>
                <w:szCs w:val="22"/>
                <w:lang w:eastAsia="en-US"/>
              </w:rPr>
              <w:object w:dxaOrig="9632" w:dyaOrig="2527" w14:anchorId="7B23EB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8pt;height:126.8pt;mso-width-percent:0;mso-height-percent:0;mso-width-percent:0;mso-height-percent:0" o:ole="">
                  <v:imagedata r:id="rId8" o:title=""/>
                </v:shape>
                <o:OLEObject Type="Embed" ProgID="Visio.Drawing.15" ShapeID="_x0000_i1025" DrawAspect="Content" ObjectID="_1754450466" r:id="rId9"/>
              </w:object>
            </w:r>
          </w:p>
          <w:p w14:paraId="2C25957A" w14:textId="77777777" w:rsidR="00314FBE" w:rsidRDefault="00314FBE">
            <w:pPr>
              <w:spacing w:after="180"/>
              <w:jc w:val="center"/>
              <w:rPr>
                <w:rFonts w:eastAsia="SimSun"/>
                <w:sz w:val="22"/>
                <w:lang w:eastAsia="zh-CN"/>
              </w:rPr>
            </w:pPr>
          </w:p>
          <w:p w14:paraId="38E42125" w14:textId="77777777" w:rsidR="00314FBE" w:rsidRDefault="00723FB6">
            <w:pPr>
              <w:spacing w:after="200"/>
              <w:jc w:val="center"/>
              <w:rPr>
                <w:rFonts w:eastAsia="SimSun"/>
                <w:b/>
                <w:iCs/>
                <w:sz w:val="20"/>
                <w:lang w:val="en-US"/>
              </w:rPr>
            </w:pPr>
            <w:r>
              <w:rPr>
                <w:rFonts w:eastAsia="Times New Roman"/>
                <w:b/>
                <w:iCs/>
                <w:sz w:val="20"/>
                <w:lang w:eastAsia="en-US"/>
              </w:rPr>
              <w:t>Figure 1. Example of PDCCH candidates overlaps with multiple LTE CRS patterns</w:t>
            </w:r>
          </w:p>
          <w:p w14:paraId="22D84848" w14:textId="77777777" w:rsidR="00314FBE" w:rsidRDefault="00314FBE">
            <w:pPr>
              <w:spacing w:after="120"/>
              <w:ind w:left="780"/>
              <w:rPr>
                <w:rFonts w:eastAsia="ＭＳ 明朝" w:cs="Batang"/>
                <w:sz w:val="22"/>
                <w:szCs w:val="22"/>
              </w:rPr>
            </w:pPr>
          </w:p>
          <w:p w14:paraId="5E59C2B4" w14:textId="77777777" w:rsidR="00314FBE" w:rsidRDefault="00723FB6">
            <w:pPr>
              <w:spacing w:before="120" w:after="120"/>
              <w:rPr>
                <w:rFonts w:eastAsia="SimSun"/>
                <w:b/>
                <w:i/>
                <w:iCs/>
                <w:sz w:val="22"/>
              </w:rPr>
            </w:pPr>
            <w:r>
              <w:rPr>
                <w:b/>
                <w:i/>
                <w:iCs/>
                <w:sz w:val="22"/>
              </w:rPr>
              <w:t xml:space="preserve">Proposal 4. For FG 52-1a, </w:t>
            </w:r>
            <w:r>
              <w:rPr>
                <w:rFonts w:eastAsia="SimSun"/>
                <w:b/>
                <w:i/>
                <w:iCs/>
                <w:sz w:val="22"/>
              </w:rPr>
              <w:t>it should be clarified the definition of clean symbol in the case of PDCCH candidate overlap with multiple LTE CRS patterns and LTE CRS pattern corresponds different antenna ports.</w:t>
            </w:r>
          </w:p>
          <w:p w14:paraId="348F5759" w14:textId="77777777" w:rsidR="00314FBE" w:rsidRDefault="00314FBE">
            <w:pPr>
              <w:rPr>
                <w:rFonts w:ascii="Times" w:eastAsia="Batang" w:hAnsi="Times"/>
                <w:sz w:val="22"/>
                <w:lang w:eastAsia="zh-CN"/>
              </w:rPr>
            </w:pPr>
          </w:p>
          <w:p w14:paraId="7A16B0A5" w14:textId="77777777" w:rsidR="00314FBE" w:rsidRDefault="00723FB6">
            <w:pPr>
              <w:spacing w:after="120"/>
              <w:rPr>
                <w:rFonts w:eastAsia="SimSun"/>
                <w:sz w:val="22"/>
                <w:lang w:eastAsia="zh-CN"/>
              </w:rPr>
            </w:pPr>
            <w:r>
              <w:rPr>
                <w:rFonts w:eastAsia="SimSun"/>
                <w:sz w:val="22"/>
              </w:rPr>
              <w:t>For</w:t>
            </w:r>
            <w:r>
              <w:rPr>
                <w:b/>
                <w:i/>
                <w:iCs/>
                <w:sz w:val="22"/>
              </w:rPr>
              <w:t xml:space="preserve"> </w:t>
            </w:r>
            <w:r>
              <w:rPr>
                <w:rFonts w:eastAsia="SimSun"/>
                <w:sz w:val="22"/>
              </w:rPr>
              <w:t xml:space="preserve">FG 52-1b, the search space should be </w:t>
            </w:r>
            <w:proofErr w:type="gramStart"/>
            <w:r>
              <w:rPr>
                <w:rFonts w:eastAsia="SimSun"/>
                <w:sz w:val="22"/>
              </w:rPr>
              <w:t>restrict</w:t>
            </w:r>
            <w:proofErr w:type="gramEnd"/>
            <w:r>
              <w:rPr>
                <w:rFonts w:eastAsia="SimSun"/>
                <w:sz w:val="22"/>
              </w:rPr>
              <w:t xml:space="preserve"> to Type-1 CSS with dedicated RRC configuration, Type-3 CSS, and/or USS. Thus, the bracket in component 4 should be removed. We also support eDSS for USS only. </w:t>
            </w:r>
            <w:r>
              <w:rPr>
                <w:rFonts w:eastAsia="ＭＳ 明朝"/>
                <w:sz w:val="22"/>
              </w:rPr>
              <w:t>And reporting type of FG 52-1b is per band for FR1 only.</w:t>
            </w:r>
          </w:p>
          <w:p w14:paraId="53839670" w14:textId="77777777" w:rsidR="00314FBE" w:rsidRDefault="00314FBE">
            <w:pPr>
              <w:rPr>
                <w:rFonts w:eastAsia="ＭＳ 明朝" w:cs="Batang"/>
                <w:sz w:val="22"/>
                <w:lang w:val="en-US"/>
              </w:rPr>
            </w:pPr>
          </w:p>
          <w:p w14:paraId="7A2F211F" w14:textId="77777777" w:rsidR="00314FBE" w:rsidRDefault="00723FB6">
            <w:pPr>
              <w:spacing w:before="120" w:after="120"/>
              <w:rPr>
                <w:rFonts w:eastAsia="SimSun"/>
                <w:b/>
                <w:i/>
                <w:iCs/>
                <w:sz w:val="22"/>
              </w:rPr>
            </w:pPr>
            <w:r>
              <w:rPr>
                <w:b/>
                <w:i/>
                <w:iCs/>
                <w:sz w:val="22"/>
              </w:rPr>
              <w:t xml:space="preserve">Proposal 5. </w:t>
            </w:r>
            <w:r>
              <w:rPr>
                <w:rFonts w:eastAsia="SimSun"/>
                <w:b/>
                <w:i/>
                <w:iCs/>
                <w:sz w:val="22"/>
              </w:rPr>
              <w:t>For the UE feature on FG 52-1b, the following aspects should be considered</w:t>
            </w:r>
          </w:p>
          <w:p w14:paraId="7D16ABAD" w14:textId="77777777" w:rsidR="00314FBE" w:rsidRDefault="00723FB6">
            <w:pPr>
              <w:numPr>
                <w:ilvl w:val="1"/>
                <w:numId w:val="15"/>
              </w:numPr>
              <w:snapToGrid w:val="0"/>
              <w:spacing w:before="120" w:after="120"/>
              <w:rPr>
                <w:rFonts w:eastAsia="SimSun"/>
                <w:b/>
                <w:bCs/>
                <w:i/>
                <w:iCs/>
                <w:sz w:val="22"/>
              </w:rPr>
            </w:pPr>
            <w:r>
              <w:rPr>
                <w:rFonts w:eastAsia="SimSun"/>
                <w:b/>
                <w:bCs/>
                <w:i/>
                <w:iCs/>
                <w:sz w:val="22"/>
              </w:rPr>
              <w:t xml:space="preserve">The bracket in ‘[Type-1 CSS with dedicated RRC configuration, Type-3 CSS, and/or]’ should </w:t>
            </w:r>
            <w:proofErr w:type="gramStart"/>
            <w:r>
              <w:rPr>
                <w:rFonts w:eastAsia="SimSun"/>
                <w:b/>
                <w:bCs/>
                <w:i/>
                <w:iCs/>
                <w:sz w:val="22"/>
              </w:rPr>
              <w:t>be  removed</w:t>
            </w:r>
            <w:proofErr w:type="gramEnd"/>
            <w:r>
              <w:rPr>
                <w:rFonts w:eastAsia="SimSun"/>
                <w:b/>
                <w:bCs/>
                <w:i/>
                <w:iCs/>
                <w:sz w:val="22"/>
              </w:rPr>
              <w:t xml:space="preserve"> </w:t>
            </w:r>
          </w:p>
          <w:p w14:paraId="69C51125" w14:textId="77777777" w:rsidR="00314FBE" w:rsidRDefault="00723FB6">
            <w:pPr>
              <w:numPr>
                <w:ilvl w:val="1"/>
                <w:numId w:val="15"/>
              </w:numPr>
              <w:snapToGrid w:val="0"/>
              <w:spacing w:before="120" w:after="120"/>
              <w:rPr>
                <w:rFonts w:eastAsia="SimSun"/>
                <w:b/>
                <w:bCs/>
                <w:i/>
                <w:iCs/>
                <w:sz w:val="22"/>
              </w:rPr>
            </w:pPr>
            <w:r>
              <w:rPr>
                <w:rFonts w:eastAsia="SimSun"/>
                <w:b/>
                <w:bCs/>
                <w:i/>
                <w:iCs/>
                <w:sz w:val="22"/>
              </w:rPr>
              <w:t>Reporting type of FG 52-1b is per band for FR1 only</w:t>
            </w:r>
          </w:p>
          <w:p w14:paraId="482F97AD" w14:textId="77777777" w:rsidR="00314FBE" w:rsidRDefault="00314FBE">
            <w:pPr>
              <w:pStyle w:val="a6"/>
              <w:spacing w:after="0" w:line="240" w:lineRule="auto"/>
              <w:jc w:val="both"/>
              <w:rPr>
                <w:rFonts w:eastAsiaTheme="minorEastAsia"/>
                <w:b/>
                <w:bCs/>
                <w:u w:val="single"/>
                <w:lang w:eastAsia="zh-CN"/>
              </w:rPr>
            </w:pPr>
          </w:p>
        </w:tc>
      </w:tr>
      <w:tr w:rsidR="00314FBE" w14:paraId="69F83DEF" w14:textId="77777777">
        <w:tc>
          <w:tcPr>
            <w:tcW w:w="638" w:type="dxa"/>
          </w:tcPr>
          <w:p w14:paraId="31B35789" w14:textId="77777777" w:rsidR="00314FBE" w:rsidRDefault="00723FB6">
            <w:pPr>
              <w:spacing w:after="0" w:line="240" w:lineRule="auto"/>
              <w:jc w:val="both"/>
              <w:rPr>
                <w:rFonts w:eastAsia="ＭＳ 明朝"/>
                <w:sz w:val="22"/>
              </w:rPr>
            </w:pPr>
            <w:r>
              <w:rPr>
                <w:rFonts w:eastAsia="ＭＳ 明朝" w:hint="eastAsia"/>
                <w:sz w:val="22"/>
              </w:rPr>
              <w:lastRenderedPageBreak/>
              <w:t>[</w:t>
            </w:r>
            <w:r>
              <w:rPr>
                <w:rFonts w:eastAsia="ＭＳ 明朝"/>
                <w:sz w:val="22"/>
              </w:rPr>
              <w:t>5]</w:t>
            </w:r>
          </w:p>
        </w:tc>
        <w:tc>
          <w:tcPr>
            <w:tcW w:w="1822" w:type="dxa"/>
          </w:tcPr>
          <w:p w14:paraId="4831E59B" w14:textId="77777777" w:rsidR="00314FBE" w:rsidRDefault="00723FB6">
            <w:pPr>
              <w:spacing w:after="0" w:line="240" w:lineRule="auto"/>
              <w:jc w:val="both"/>
              <w:rPr>
                <w:rFonts w:eastAsia="ＭＳ 明朝"/>
                <w:sz w:val="22"/>
              </w:rPr>
            </w:pPr>
            <w:r>
              <w:rPr>
                <w:rFonts w:eastAsia="ＭＳ 明朝" w:hint="eastAsia"/>
                <w:sz w:val="22"/>
              </w:rPr>
              <w:t>v</w:t>
            </w:r>
            <w:r>
              <w:rPr>
                <w:rFonts w:eastAsia="ＭＳ 明朝"/>
                <w:sz w:val="22"/>
              </w:rPr>
              <w:t>ivo</w:t>
            </w:r>
          </w:p>
        </w:tc>
        <w:tc>
          <w:tcPr>
            <w:tcW w:w="19923" w:type="dxa"/>
          </w:tcPr>
          <w:p w14:paraId="3D42460C" w14:textId="77777777" w:rsidR="00314FBE" w:rsidRDefault="00723FB6">
            <w:pPr>
              <w:pStyle w:val="a6"/>
              <w:spacing w:before="120"/>
              <w:rPr>
                <w:rFonts w:eastAsiaTheme="minorEastAsia"/>
                <w:sz w:val="20"/>
                <w:lang w:eastAsia="zh-CN"/>
              </w:rPr>
            </w:pPr>
            <w:r>
              <w:rPr>
                <w:rFonts w:eastAsiaTheme="minorEastAsia"/>
                <w:lang w:eastAsia="zh-CN"/>
              </w:rPr>
              <w:t xml:space="preserve">It was agreed that </w:t>
            </w:r>
            <w:r>
              <w:t>PDCCH candidates and PDCCH-DMRS RE mapping are based on that of R15 from the UE side, thus the following note should be kept.</w:t>
            </w:r>
          </w:p>
          <w:tbl>
            <w:tblPr>
              <w:tblStyle w:val="aff2"/>
              <w:tblW w:w="0" w:type="auto"/>
              <w:tblLook w:val="04A0" w:firstRow="1" w:lastRow="0" w:firstColumn="1" w:lastColumn="0" w:noHBand="0" w:noVBand="1"/>
            </w:tblPr>
            <w:tblGrid>
              <w:gridCol w:w="9060"/>
            </w:tblGrid>
            <w:tr w:rsidR="00314FBE" w14:paraId="5C90DC65" w14:textId="77777777">
              <w:tc>
                <w:tcPr>
                  <w:tcW w:w="9060" w:type="dxa"/>
                  <w:tcBorders>
                    <w:top w:val="single" w:sz="4" w:space="0" w:color="auto"/>
                    <w:left w:val="single" w:sz="4" w:space="0" w:color="auto"/>
                    <w:bottom w:val="single" w:sz="4" w:space="0" w:color="auto"/>
                    <w:right w:val="single" w:sz="4" w:space="0" w:color="auto"/>
                  </w:tcBorders>
                </w:tcPr>
                <w:p w14:paraId="328612ED" w14:textId="77777777" w:rsidR="00314FBE" w:rsidRDefault="00723FB6">
                  <w:pPr>
                    <w:pStyle w:val="TAL"/>
                    <w:spacing w:before="120" w:after="120"/>
                    <w:rPr>
                      <w:rFonts w:ascii="Times New Roman" w:eastAsia="Times New Roman" w:hAnsi="Times New Roman"/>
                      <w:szCs w:val="18"/>
                    </w:rPr>
                  </w:pPr>
                  <w:r>
                    <w:rPr>
                      <w:rFonts w:ascii="Times New Roman" w:hAnsi="Times New Roman"/>
                      <w:szCs w:val="18"/>
                      <w:highlight w:val="yellow"/>
                    </w:rPr>
                    <w:t>[Note: From UE perspective, PDCCH candidates and PDCCH-DMRS RE mapping are based on that of R15]</w:t>
                  </w:r>
                  <w:r>
                    <w:rPr>
                      <w:rFonts w:ascii="Times New Roman" w:hAnsi="Times New Roman"/>
                      <w:szCs w:val="18"/>
                    </w:rPr>
                    <w:t xml:space="preserve"> </w:t>
                  </w:r>
                </w:p>
              </w:tc>
            </w:tr>
          </w:tbl>
          <w:p w14:paraId="3C6407C7" w14:textId="77777777" w:rsidR="00314FBE" w:rsidRDefault="00723FB6">
            <w:pPr>
              <w:pStyle w:val="a6"/>
              <w:spacing w:before="120"/>
              <w:rPr>
                <w:rFonts w:eastAsiaTheme="minorEastAsia"/>
                <w:b/>
                <w:bCs/>
                <w:sz w:val="18"/>
                <w:szCs w:val="22"/>
                <w:lang w:eastAsia="zh-CN"/>
              </w:rPr>
            </w:pPr>
            <w:bookmarkStart w:id="3" w:name="_Ref142145428"/>
            <w:r>
              <w:rPr>
                <w:b/>
                <w:bCs/>
              </w:rPr>
              <w:t xml:space="preserve">Proposal </w:t>
            </w:r>
            <w:r>
              <w:fldChar w:fldCharType="begin"/>
            </w:r>
            <w:r>
              <w:rPr>
                <w:b/>
                <w:bCs/>
              </w:rPr>
              <w:instrText xml:space="preserve"> SEQ Proposal \* ARABIC </w:instrText>
            </w:r>
            <w:r>
              <w:fldChar w:fldCharType="separate"/>
            </w:r>
            <w:r>
              <w:rPr>
                <w:b/>
                <w:bCs/>
              </w:rPr>
              <w:t>1</w:t>
            </w:r>
            <w:r>
              <w:fldChar w:fldCharType="end"/>
            </w:r>
            <w:r>
              <w:rPr>
                <w:b/>
                <w:bCs/>
              </w:rPr>
              <w:t xml:space="preserve">. </w:t>
            </w:r>
            <w:r>
              <w:rPr>
                <w:rFonts w:eastAsiaTheme="minorEastAsia"/>
                <w:b/>
                <w:bCs/>
                <w:lang w:eastAsia="zh-CN"/>
              </w:rPr>
              <w:t>The note that ‘From UE perspective, PDCCH candidates and PDCCH-DMRS RE mapping are based on that of R15’ should be kept.</w:t>
            </w:r>
            <w:bookmarkEnd w:id="3"/>
          </w:p>
          <w:p w14:paraId="648B2526" w14:textId="77777777" w:rsidR="00314FBE" w:rsidRDefault="00314FBE">
            <w:pPr>
              <w:pStyle w:val="a6"/>
              <w:spacing w:before="120"/>
              <w:rPr>
                <w:rFonts w:eastAsiaTheme="minorEastAsia"/>
                <w:sz w:val="20"/>
                <w:lang w:eastAsia="zh-CN"/>
              </w:rPr>
            </w:pPr>
          </w:p>
          <w:tbl>
            <w:tblPr>
              <w:tblStyle w:val="aff2"/>
              <w:tblW w:w="0" w:type="auto"/>
              <w:tblLook w:val="04A0" w:firstRow="1" w:lastRow="0" w:firstColumn="1" w:lastColumn="0" w:noHBand="0" w:noVBand="1"/>
            </w:tblPr>
            <w:tblGrid>
              <w:gridCol w:w="9060"/>
            </w:tblGrid>
            <w:tr w:rsidR="00314FBE" w14:paraId="7931AACF" w14:textId="77777777">
              <w:tc>
                <w:tcPr>
                  <w:tcW w:w="9060" w:type="dxa"/>
                  <w:tcBorders>
                    <w:top w:val="single" w:sz="4" w:space="0" w:color="auto"/>
                    <w:left w:val="single" w:sz="4" w:space="0" w:color="auto"/>
                    <w:bottom w:val="single" w:sz="4" w:space="0" w:color="auto"/>
                    <w:right w:val="single" w:sz="4" w:space="0" w:color="auto"/>
                  </w:tcBorders>
                </w:tcPr>
                <w:p w14:paraId="491D0410" w14:textId="77777777" w:rsidR="00314FBE" w:rsidRDefault="00723FB6">
                  <w:pPr>
                    <w:spacing w:before="120" w:after="120" w:line="256" w:lineRule="auto"/>
                    <w:jc w:val="both"/>
                  </w:pPr>
                  <w:r>
                    <w:t xml:space="preserve">4) NR PDCCH that overlaps with LTE CRS REs is in </w:t>
                  </w:r>
                  <w:r>
                    <w:rPr>
                      <w:highlight w:val="yellow"/>
                    </w:rPr>
                    <w:t>[Type-1 CSS with dedicated RRC configuration, Type-3 CSS, and/or USS]</w:t>
                  </w:r>
                  <w:r>
                    <w:t xml:space="preserve"> that are monitored within the first 3 OFDM symbols of a slot</w:t>
                  </w:r>
                </w:p>
              </w:tc>
            </w:tr>
          </w:tbl>
          <w:p w14:paraId="0172AE9B" w14:textId="77777777" w:rsidR="00314FBE" w:rsidRDefault="00723FB6">
            <w:pPr>
              <w:spacing w:before="120" w:after="120"/>
              <w:rPr>
                <w:rFonts w:eastAsia="Times New Roman"/>
                <w:sz w:val="20"/>
                <w:lang w:eastAsia="en-US"/>
              </w:rPr>
            </w:pPr>
            <w:bookmarkStart w:id="4" w:name="_Ref134625060"/>
            <w:r>
              <w:t xml:space="preserve">To minimize the impact on the performance of legacy UE and idle UE, R18 eDSS should only be supported for dedicated Searchspace configured by RRC. Additionally, we are also </w:t>
            </w:r>
            <w:proofErr w:type="gramStart"/>
            <w:r>
              <w:t>open</w:t>
            </w:r>
            <w:proofErr w:type="gramEnd"/>
            <w:r>
              <w:t xml:space="preserve"> to supporting R18 eDSS exclusively for USS.</w:t>
            </w:r>
          </w:p>
          <w:p w14:paraId="27A116E6" w14:textId="77777777" w:rsidR="00314FBE" w:rsidRDefault="00723FB6">
            <w:pPr>
              <w:spacing w:before="120" w:after="120"/>
              <w:rPr>
                <w:b/>
                <w:bCs/>
              </w:rPr>
            </w:pPr>
            <w:bookmarkStart w:id="5" w:name="_Ref142145429"/>
            <w:r>
              <w:rPr>
                <w:b/>
                <w:bCs/>
              </w:rPr>
              <w:t xml:space="preserve">Proposal </w:t>
            </w:r>
            <w:r>
              <w:fldChar w:fldCharType="begin"/>
            </w:r>
            <w:r>
              <w:rPr>
                <w:b/>
                <w:bCs/>
              </w:rPr>
              <w:instrText xml:space="preserve"> SEQ Proposal \* ARABIC </w:instrText>
            </w:r>
            <w:r>
              <w:fldChar w:fldCharType="separate"/>
            </w:r>
            <w:r>
              <w:rPr>
                <w:b/>
                <w:bCs/>
              </w:rPr>
              <w:t>2</w:t>
            </w:r>
            <w:r>
              <w:fldChar w:fldCharType="end"/>
            </w:r>
            <w:r>
              <w:rPr>
                <w:b/>
                <w:bCs/>
              </w:rPr>
              <w:t>. Support component 4 in FG 52-1</w:t>
            </w:r>
            <w:r>
              <w:rPr>
                <w:rFonts w:eastAsia="SimSun"/>
                <w:b/>
                <w:bCs/>
                <w:lang w:eastAsia="zh-CN"/>
              </w:rPr>
              <w:t>/52-1b</w:t>
            </w:r>
            <w:r>
              <w:rPr>
                <w:b/>
                <w:bCs/>
              </w:rPr>
              <w:t xml:space="preserve"> and remove the []</w:t>
            </w:r>
            <w:bookmarkEnd w:id="4"/>
            <w:r>
              <w:rPr>
                <w:b/>
                <w:bCs/>
              </w:rPr>
              <w:t>.</w:t>
            </w:r>
            <w:bookmarkEnd w:id="5"/>
          </w:p>
        </w:tc>
      </w:tr>
      <w:tr w:rsidR="00314FBE" w14:paraId="2FDEC0C2" w14:textId="77777777">
        <w:tc>
          <w:tcPr>
            <w:tcW w:w="638" w:type="dxa"/>
          </w:tcPr>
          <w:p w14:paraId="736CF0FF" w14:textId="77777777" w:rsidR="00314FBE" w:rsidRDefault="00723FB6">
            <w:pPr>
              <w:spacing w:after="0" w:line="240" w:lineRule="auto"/>
              <w:jc w:val="both"/>
              <w:rPr>
                <w:rFonts w:eastAsia="ＭＳ 明朝"/>
                <w:sz w:val="22"/>
              </w:rPr>
            </w:pPr>
            <w:r>
              <w:rPr>
                <w:rFonts w:eastAsia="ＭＳ 明朝" w:hint="eastAsia"/>
                <w:sz w:val="22"/>
              </w:rPr>
              <w:t>[</w:t>
            </w:r>
            <w:r>
              <w:rPr>
                <w:rFonts w:eastAsia="ＭＳ 明朝"/>
                <w:sz w:val="22"/>
              </w:rPr>
              <w:t>6]</w:t>
            </w:r>
          </w:p>
        </w:tc>
        <w:tc>
          <w:tcPr>
            <w:tcW w:w="1822" w:type="dxa"/>
          </w:tcPr>
          <w:p w14:paraId="35664FD6" w14:textId="77777777" w:rsidR="00314FBE" w:rsidRDefault="00723FB6">
            <w:pPr>
              <w:spacing w:after="0" w:line="240" w:lineRule="auto"/>
              <w:jc w:val="both"/>
              <w:rPr>
                <w:rFonts w:eastAsia="ＭＳ 明朝"/>
                <w:sz w:val="22"/>
              </w:rPr>
            </w:pPr>
            <w:r>
              <w:rPr>
                <w:rFonts w:eastAsia="ＭＳ 明朝" w:hint="eastAsia"/>
                <w:sz w:val="22"/>
              </w:rPr>
              <w:t>Z</w:t>
            </w:r>
            <w:r>
              <w:rPr>
                <w:rFonts w:eastAsia="ＭＳ 明朝"/>
                <w:sz w:val="22"/>
              </w:rPr>
              <w:t>TE</w:t>
            </w:r>
          </w:p>
        </w:tc>
        <w:tc>
          <w:tcPr>
            <w:tcW w:w="19923" w:type="dxa"/>
          </w:tcPr>
          <w:p w14:paraId="31119F7B" w14:textId="77777777" w:rsidR="00314FBE" w:rsidRDefault="00723FB6">
            <w:pPr>
              <w:rPr>
                <w:rFonts w:eastAsia="SimSun"/>
                <w:sz w:val="20"/>
                <w:lang w:val="en-US" w:eastAsia="zh-CN"/>
              </w:rPr>
            </w:pPr>
            <w:r>
              <w:rPr>
                <w:lang w:val="en-US" w:eastAsia="zh-CN"/>
              </w:rPr>
              <w:t xml:space="preserve">Regarding on the remaining issues, our views are summarized as below. </w:t>
            </w:r>
          </w:p>
          <w:p w14:paraId="0C200A41" w14:textId="77777777" w:rsidR="00314FBE" w:rsidRDefault="00723FB6">
            <w:pPr>
              <w:pStyle w:val="aff6"/>
              <w:numPr>
                <w:ilvl w:val="0"/>
                <w:numId w:val="16"/>
              </w:numPr>
              <w:snapToGrid w:val="0"/>
              <w:spacing w:beforeLines="50" w:before="120" w:after="120" w:line="240" w:lineRule="auto"/>
              <w:ind w:leftChars="0" w:left="1140"/>
              <w:jc w:val="both"/>
              <w:rPr>
                <w:lang w:val="en-US" w:eastAsia="zh-CN"/>
              </w:rPr>
            </w:pPr>
            <w:r>
              <w:rPr>
                <w:lang w:val="en-US" w:eastAsia="zh-CN"/>
              </w:rPr>
              <w:lastRenderedPageBreak/>
              <w:t xml:space="preserve">For FG 52-1 and 52-1b, we prefer not to limit the SS configuration to USS only as there is no difference from UE processing complexity perspective between USS and CSS. We are open to either directly remove all SS configuration restrictions or keep the current descriptions in the square brackets. </w:t>
            </w:r>
          </w:p>
          <w:p w14:paraId="4436078D" w14:textId="77777777" w:rsidR="00314FBE" w:rsidRDefault="00723FB6">
            <w:pPr>
              <w:pStyle w:val="aff6"/>
              <w:numPr>
                <w:ilvl w:val="0"/>
                <w:numId w:val="16"/>
              </w:numPr>
              <w:snapToGrid w:val="0"/>
              <w:spacing w:beforeLines="50" w:before="120" w:after="120" w:line="240" w:lineRule="auto"/>
              <w:ind w:leftChars="0" w:left="1140"/>
              <w:jc w:val="both"/>
              <w:rPr>
                <w:sz w:val="13"/>
                <w:szCs w:val="13"/>
                <w:lang w:eastAsia="en-US"/>
              </w:rPr>
            </w:pPr>
            <w:r>
              <w:rPr>
                <w:lang w:val="en-US" w:eastAsia="zh-CN"/>
              </w:rPr>
              <w:t xml:space="preserve">For FG 52-1, we are ok to keep the note ‘Note: From UE perspective, PDCCH candidates and PDCCH-DMRS RE mapping are based on that of R15’, which aligns with RAN1 agreements. </w:t>
            </w:r>
          </w:p>
          <w:p w14:paraId="67CC7EF1" w14:textId="77777777" w:rsidR="00314FBE" w:rsidRDefault="00723FB6">
            <w:pPr>
              <w:pStyle w:val="aff6"/>
              <w:numPr>
                <w:ilvl w:val="0"/>
                <w:numId w:val="16"/>
              </w:numPr>
              <w:snapToGrid w:val="0"/>
              <w:spacing w:beforeLines="50" w:before="120" w:after="120" w:line="240" w:lineRule="auto"/>
              <w:ind w:leftChars="0" w:left="1140"/>
              <w:jc w:val="both"/>
              <w:rPr>
                <w:sz w:val="13"/>
                <w:szCs w:val="13"/>
              </w:rPr>
            </w:pPr>
            <w:r>
              <w:rPr>
                <w:lang w:val="en-US" w:eastAsia="zh-CN"/>
              </w:rPr>
              <w:t xml:space="preserve">For FG 52-1a, we prefer to keep </w:t>
            </w:r>
            <w:r>
              <w:rPr>
                <w:i/>
                <w:lang w:val="en-US" w:eastAsia="zh-CN"/>
              </w:rPr>
              <w:t>lte-CRS-PatternList3-r18</w:t>
            </w:r>
            <w:r>
              <w:rPr>
                <w:lang w:val="en-US" w:eastAsia="zh-CN"/>
              </w:rPr>
              <w:t xml:space="preserve">. According to RAN1 agreements, it is possible that for a UE supporting FG 52-2, gNB only configures </w:t>
            </w:r>
            <w:r>
              <w:rPr>
                <w:i/>
                <w:lang w:val="en-US" w:eastAsia="zh-CN"/>
              </w:rPr>
              <w:t>lte-CRS-PatternList3-r18</w:t>
            </w:r>
            <w:r>
              <w:rPr>
                <w:lang w:val="en-US" w:eastAsia="zh-CN"/>
              </w:rPr>
              <w:t xml:space="preserve"> while not configure </w:t>
            </w:r>
            <w:r>
              <w:rPr>
                <w:i/>
                <w:lang w:val="en-US" w:eastAsia="zh-CN"/>
              </w:rPr>
              <w:t xml:space="preserve">lte-CRS-PatternList4-r18. </w:t>
            </w:r>
            <w:r>
              <w:rPr>
                <w:lang w:val="en-US" w:eastAsia="zh-CN"/>
              </w:rPr>
              <w:t xml:space="preserve">This is also reflected by in current specification as copied in the following table. Considering </w:t>
            </w:r>
            <w:r>
              <w:rPr>
                <w:i/>
                <w:lang w:val="en-US" w:eastAsia="zh-CN"/>
              </w:rPr>
              <w:t>lte-CRS-PatternList3-r18</w:t>
            </w:r>
            <w:r>
              <w:rPr>
                <w:lang w:val="en-US" w:eastAsia="zh-CN"/>
              </w:rPr>
              <w:t xml:space="preserve"> can be applied to both single TRP and multiple TRP case together with </w:t>
            </w:r>
            <w:r>
              <w:rPr>
                <w:i/>
                <w:lang w:val="en-US" w:eastAsia="zh-CN"/>
              </w:rPr>
              <w:t>lte-CRS-PatternList4-r18</w:t>
            </w:r>
            <w:r>
              <w:rPr>
                <w:lang w:val="en-US" w:eastAsia="zh-CN"/>
              </w:rPr>
              <w:t xml:space="preserve">, it could be more typical to configure </w:t>
            </w:r>
            <w:r>
              <w:rPr>
                <w:i/>
                <w:lang w:val="en-US" w:eastAsia="zh-CN"/>
              </w:rPr>
              <w:t>lte-CRS-PatternList3-r18</w:t>
            </w:r>
            <w:r>
              <w:rPr>
                <w:lang w:val="en-US" w:eastAsia="zh-CN"/>
              </w:rPr>
              <w:t xml:space="preserve"> than </w:t>
            </w:r>
            <w:r>
              <w:rPr>
                <w:i/>
                <w:lang w:val="en-US" w:eastAsia="zh-CN"/>
              </w:rPr>
              <w:t>lte-CRS-PatternList1-r16</w:t>
            </w:r>
            <w:r>
              <w:rPr>
                <w:lang w:val="en-US" w:eastAsia="zh-CN"/>
              </w:rPr>
              <w:t xml:space="preserve"> if the UE supports related UE FGs. </w:t>
            </w:r>
          </w:p>
          <w:tbl>
            <w:tblPr>
              <w:tblStyle w:val="aff2"/>
              <w:tblW w:w="0" w:type="auto"/>
              <w:tblLook w:val="04A0" w:firstRow="1" w:lastRow="0" w:firstColumn="1" w:lastColumn="0" w:noHBand="0" w:noVBand="1"/>
            </w:tblPr>
            <w:tblGrid>
              <w:gridCol w:w="9350"/>
            </w:tblGrid>
            <w:tr w:rsidR="00314FBE" w14:paraId="3E3253D3" w14:textId="77777777">
              <w:tc>
                <w:tcPr>
                  <w:tcW w:w="9350" w:type="dxa"/>
                  <w:tcBorders>
                    <w:top w:val="single" w:sz="4" w:space="0" w:color="000000"/>
                    <w:left w:val="single" w:sz="4" w:space="0" w:color="000000"/>
                    <w:bottom w:val="single" w:sz="4" w:space="0" w:color="000000"/>
                    <w:right w:val="single" w:sz="4" w:space="0" w:color="000000"/>
                  </w:tcBorders>
                </w:tcPr>
                <w:p w14:paraId="2B2ED1C6" w14:textId="77777777" w:rsidR="00314FBE" w:rsidRDefault="00723FB6">
                  <w:pPr>
                    <w:pStyle w:val="B1"/>
                    <w:ind w:left="0"/>
                    <w:rPr>
                      <w:sz w:val="20"/>
                    </w:rPr>
                  </w:pPr>
                  <w:r>
                    <w:rPr>
                      <w:i/>
                    </w:rPr>
                    <w:t>-</w:t>
                  </w:r>
                  <w:r>
                    <w:tab/>
                    <w:t>REs indicated by</w:t>
                  </w:r>
                  <w:r>
                    <w:rPr>
                      <w:i/>
                    </w:rPr>
                    <w:t xml:space="preserve"> 'RateMatchPatternLTE-CRS'</w:t>
                  </w:r>
                  <w:r>
                    <w:t xml:space="preserve"> in</w:t>
                  </w:r>
                  <w:r>
                    <w:rPr>
                      <w:i/>
                    </w:rPr>
                    <w:t xml:space="preserve"> lte-CRS-PatternList1-r16 </w:t>
                  </w:r>
                  <w:r>
                    <w:rPr>
                      <w:iCs/>
                      <w:color w:val="FF0000"/>
                      <w:u w:val="single"/>
                      <w:lang w:eastAsia="zh-CN"/>
                    </w:rPr>
                    <w:t xml:space="preserve">or </w:t>
                  </w:r>
                  <w:r>
                    <w:rPr>
                      <w:i/>
                      <w:color w:val="FF0000"/>
                      <w:u w:val="single"/>
                    </w:rPr>
                    <w:t>lte-CRS-PatternList</w:t>
                  </w:r>
                  <w:r>
                    <w:rPr>
                      <w:i/>
                      <w:color w:val="FF0000"/>
                      <w:u w:val="single"/>
                      <w:lang w:eastAsia="zh-CN"/>
                    </w:rPr>
                    <w:t>3</w:t>
                  </w:r>
                  <w:r>
                    <w:rPr>
                      <w:i/>
                      <w:color w:val="FF0000"/>
                      <w:u w:val="single"/>
                    </w:rPr>
                    <w:t>-r1</w:t>
                  </w:r>
                  <w:r>
                    <w:rPr>
                      <w:i/>
                      <w:color w:val="FF0000"/>
                      <w:u w:val="single"/>
                      <w:lang w:eastAsia="zh-CN"/>
                    </w:rPr>
                    <w:t>8</w:t>
                  </w:r>
                  <w:r>
                    <w:rPr>
                      <w:i/>
                      <w:lang w:eastAsia="zh-CN"/>
                    </w:rPr>
                    <w:t xml:space="preserve"> </w:t>
                  </w:r>
                  <w:r>
                    <w:t xml:space="preserve">in </w:t>
                  </w:r>
                  <w:r>
                    <w:rPr>
                      <w:i/>
                      <w:iCs/>
                    </w:rPr>
                    <w:t>ServingCellConfig</w:t>
                  </w:r>
                  <w:r>
                    <w:rPr>
                      <w:i/>
                      <w:iCs/>
                      <w:lang w:eastAsia="zh-CN"/>
                    </w:rPr>
                    <w:t xml:space="preserve"> </w:t>
                  </w:r>
                  <w:r>
                    <w:t>configuring cell-specific RS, in 15 kHz subcarrier spacing applicable only to 15 kHz subcarrier spacing PDSCH, of one LTE carrier in a serving cell are declared as not available for PDSCH.</w:t>
                  </w:r>
                </w:p>
              </w:tc>
            </w:tr>
          </w:tbl>
          <w:p w14:paraId="2BC696A7" w14:textId="77777777" w:rsidR="00314FBE" w:rsidRDefault="00723FB6">
            <w:pPr>
              <w:pStyle w:val="aff6"/>
              <w:numPr>
                <w:ilvl w:val="0"/>
                <w:numId w:val="16"/>
              </w:numPr>
              <w:snapToGrid w:val="0"/>
              <w:spacing w:beforeLines="50" w:before="120" w:after="120" w:line="240" w:lineRule="auto"/>
              <w:ind w:leftChars="0" w:left="1140"/>
              <w:jc w:val="both"/>
              <w:rPr>
                <w:rFonts w:eastAsia="SimSun"/>
                <w:sz w:val="13"/>
                <w:szCs w:val="13"/>
                <w:lang w:eastAsia="en-US"/>
              </w:rPr>
            </w:pPr>
            <w:r>
              <w:rPr>
                <w:lang w:val="en-US" w:eastAsia="zh-CN"/>
              </w:rPr>
              <w:t xml:space="preserve">For FG 52-1b, the reporting granularity and FR or FDD/TDD differentiation can be set the same as FG 52-1. </w:t>
            </w:r>
          </w:p>
          <w:p w14:paraId="7C8E45B4" w14:textId="77777777" w:rsidR="00314FBE" w:rsidRDefault="00723FB6">
            <w:pPr>
              <w:spacing w:beforeLines="50" w:before="120" w:afterLines="50" w:after="120"/>
              <w:rPr>
                <w:b/>
                <w:i/>
                <w:sz w:val="20"/>
                <w:lang w:eastAsia="zh-CN"/>
              </w:rPr>
            </w:pPr>
            <w:r>
              <w:rPr>
                <w:b/>
                <w:i/>
                <w:lang w:eastAsia="zh-CN"/>
              </w:rPr>
              <w:t xml:space="preserve">Proposal 1: Adopt the following revisions for FG 52-1/1a/1b. </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420"/>
              <w:gridCol w:w="2576"/>
              <w:gridCol w:w="4200"/>
              <w:gridCol w:w="572"/>
              <w:gridCol w:w="419"/>
              <w:gridCol w:w="440"/>
              <w:gridCol w:w="2675"/>
              <w:gridCol w:w="539"/>
              <w:gridCol w:w="440"/>
              <w:gridCol w:w="440"/>
              <w:gridCol w:w="440"/>
              <w:gridCol w:w="4513"/>
              <w:gridCol w:w="1023"/>
            </w:tblGrid>
            <w:tr w:rsidR="00314FBE" w14:paraId="52C5479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914FDB4" w14:textId="77777777" w:rsidR="00314FBE" w:rsidRDefault="00723FB6">
                  <w:pPr>
                    <w:pStyle w:val="TAL"/>
                    <w:rPr>
                      <w:rFonts w:ascii="Times New Roman" w:hAnsi="Times New Roman"/>
                      <w:color w:val="000000" w:themeColor="text1"/>
                      <w:sz w:val="13"/>
                      <w:szCs w:val="13"/>
                      <w:lang w:val="en-US" w:eastAsia="ja-JP"/>
                    </w:rPr>
                  </w:pPr>
                  <w:r>
                    <w:rPr>
                      <w:rFonts w:ascii="Times New Roman" w:hAnsi="Times New Roman"/>
                      <w:sz w:val="13"/>
                      <w:szCs w:val="13"/>
                      <w:lang w:val="en-US" w:eastAsia="ja-JP"/>
                    </w:rPr>
                    <w:t>52. NR_DSS_enh</w:t>
                  </w:r>
                </w:p>
              </w:tc>
              <w:tc>
                <w:tcPr>
                  <w:tcW w:w="0" w:type="auto"/>
                  <w:tcBorders>
                    <w:top w:val="single" w:sz="4" w:space="0" w:color="auto"/>
                    <w:left w:val="single" w:sz="4" w:space="0" w:color="auto"/>
                    <w:bottom w:val="single" w:sz="4" w:space="0" w:color="auto"/>
                    <w:right w:val="single" w:sz="4" w:space="0" w:color="auto"/>
                  </w:tcBorders>
                </w:tcPr>
                <w:p w14:paraId="3555D136" w14:textId="77777777" w:rsidR="00314FBE" w:rsidRDefault="00723FB6">
                  <w:pPr>
                    <w:pStyle w:val="TAL"/>
                    <w:rPr>
                      <w:rFonts w:ascii="Times New Roman" w:eastAsia="ＭＳ 明朝" w:hAnsi="Times New Roman"/>
                      <w:color w:val="000000" w:themeColor="text1"/>
                      <w:sz w:val="13"/>
                      <w:szCs w:val="13"/>
                      <w:lang w:eastAsia="ja-JP"/>
                    </w:rPr>
                  </w:pPr>
                  <w:r>
                    <w:rPr>
                      <w:rFonts w:ascii="Times New Roman" w:eastAsia="ＭＳ 明朝" w:hAnsi="Times New Roman"/>
                      <w:sz w:val="13"/>
                      <w:szCs w:val="13"/>
                      <w:lang w:eastAsia="ja-JP"/>
                    </w:rPr>
                    <w:t>52-1</w:t>
                  </w:r>
                </w:p>
              </w:tc>
              <w:tc>
                <w:tcPr>
                  <w:tcW w:w="0" w:type="auto"/>
                  <w:tcBorders>
                    <w:top w:val="single" w:sz="4" w:space="0" w:color="auto"/>
                    <w:left w:val="single" w:sz="4" w:space="0" w:color="auto"/>
                    <w:bottom w:val="single" w:sz="4" w:space="0" w:color="auto"/>
                    <w:right w:val="single" w:sz="4" w:space="0" w:color="auto"/>
                  </w:tcBorders>
                </w:tcPr>
                <w:p w14:paraId="3847D0F8" w14:textId="77777777" w:rsidR="00314FBE" w:rsidRDefault="00723FB6">
                  <w:pPr>
                    <w:pStyle w:val="TAL"/>
                    <w:rPr>
                      <w:rFonts w:ascii="Times New Roman" w:eastAsia="SimSun" w:hAnsi="Times New Roman"/>
                      <w:color w:val="000000" w:themeColor="text1"/>
                      <w:sz w:val="13"/>
                      <w:szCs w:val="13"/>
                      <w:lang w:eastAsia="zh-CN"/>
                    </w:rPr>
                  </w:pPr>
                  <w:r>
                    <w:rPr>
                      <w:rFonts w:ascii="Times New Roman" w:eastAsia="SimSun" w:hAnsi="Times New Roman"/>
                      <w:sz w:val="13"/>
                      <w:szCs w:val="13"/>
                      <w:lang w:eastAsia="zh-CN"/>
                    </w:rPr>
                    <w:t>Reception of NR PDCCH candidates overlapping with LTE CRS REs</w:t>
                  </w:r>
                </w:p>
              </w:tc>
              <w:tc>
                <w:tcPr>
                  <w:tcW w:w="0" w:type="auto"/>
                  <w:tcBorders>
                    <w:top w:val="single" w:sz="4" w:space="0" w:color="auto"/>
                    <w:left w:val="single" w:sz="4" w:space="0" w:color="auto"/>
                    <w:bottom w:val="single" w:sz="4" w:space="0" w:color="auto"/>
                    <w:right w:val="single" w:sz="4" w:space="0" w:color="auto"/>
                  </w:tcBorders>
                </w:tcPr>
                <w:p w14:paraId="36289775" w14:textId="77777777" w:rsidR="00314FBE" w:rsidRDefault="00723FB6">
                  <w:pPr>
                    <w:rPr>
                      <w:rFonts w:eastAsia="SimSun"/>
                      <w:sz w:val="13"/>
                      <w:szCs w:val="13"/>
                      <w:lang w:eastAsia="en-US"/>
                    </w:rPr>
                  </w:pPr>
                  <w:r>
                    <w:rPr>
                      <w:sz w:val="13"/>
                      <w:szCs w:val="13"/>
                    </w:rPr>
                    <w:t>Reception of NR PDCCH candidates that overlap with LTE CRS REs within a NR carrier using 15 kHz SCS</w:t>
                  </w:r>
                </w:p>
                <w:p w14:paraId="4E47236B" w14:textId="77777777" w:rsidR="00314FBE" w:rsidRDefault="00314FBE">
                  <w:pPr>
                    <w:rPr>
                      <w:sz w:val="13"/>
                      <w:szCs w:val="13"/>
                    </w:rPr>
                  </w:pPr>
                </w:p>
                <w:p w14:paraId="1A269764" w14:textId="77777777" w:rsidR="00314FBE" w:rsidRDefault="00723FB6">
                  <w:pPr>
                    <w:rPr>
                      <w:sz w:val="13"/>
                      <w:szCs w:val="13"/>
                    </w:rPr>
                  </w:pPr>
                  <w:r>
                    <w:rPr>
                      <w:sz w:val="13"/>
                      <w:szCs w:val="13"/>
                    </w:rPr>
                    <w:t>1) Reception of NR PDCCH candidates in REs that overlap with LTE CRS when UE is provided with LTE CRS RM pattern by configuration of one CRS rate matching pattern via lte-CRS-ToMatchAround</w:t>
                  </w:r>
                </w:p>
                <w:p w14:paraId="558A90CC" w14:textId="77777777" w:rsidR="00314FBE" w:rsidRDefault="00314FBE">
                  <w:pPr>
                    <w:rPr>
                      <w:sz w:val="13"/>
                      <w:szCs w:val="13"/>
                    </w:rPr>
                  </w:pPr>
                </w:p>
                <w:p w14:paraId="3FE1C829" w14:textId="77777777" w:rsidR="00314FBE" w:rsidRDefault="00723FB6">
                  <w:pPr>
                    <w:rPr>
                      <w:sz w:val="13"/>
                      <w:szCs w:val="13"/>
                    </w:rPr>
                  </w:pPr>
                  <w:r>
                    <w:rPr>
                      <w:sz w:val="13"/>
                      <w:szCs w:val="13"/>
                    </w:rPr>
                    <w:t>2) Reception of a NR PDCCH candidate in REs that overlap with LTE CRS: candidate value set {a) when at least one symbol of the NR PDCCH candidate is not overlapped with LTE CRS, b) when some or all of symbols of NR PDCCH candidate overlap with LTE CRS}</w:t>
                  </w:r>
                </w:p>
                <w:p w14:paraId="53C8B5DE" w14:textId="77777777" w:rsidR="00314FBE" w:rsidRDefault="00314FBE">
                  <w:pPr>
                    <w:rPr>
                      <w:sz w:val="13"/>
                      <w:szCs w:val="13"/>
                    </w:rPr>
                  </w:pPr>
                </w:p>
                <w:p w14:paraId="55F5F1D8" w14:textId="77777777" w:rsidR="00314FBE" w:rsidRDefault="00723FB6">
                  <w:pPr>
                    <w:rPr>
                      <w:sz w:val="13"/>
                      <w:szCs w:val="13"/>
                    </w:rPr>
                  </w:pPr>
                  <w:r>
                    <w:rPr>
                      <w:sz w:val="13"/>
                      <w:szCs w:val="13"/>
                    </w:rPr>
                    <w:t xml:space="preserve">3) Reception of NR PDCCH candidates that overlap with LTE CRS REs on the X-th symbols of an NR slot. Candidate values for X: {only 2nd symbol, </w:t>
                  </w:r>
                  <w:proofErr w:type="gramStart"/>
                  <w:r>
                    <w:rPr>
                      <w:sz w:val="13"/>
                      <w:szCs w:val="13"/>
                    </w:rPr>
                    <w:t>1st</w:t>
                  </w:r>
                  <w:proofErr w:type="gramEnd"/>
                  <w:r>
                    <w:rPr>
                      <w:sz w:val="13"/>
                      <w:szCs w:val="13"/>
                    </w:rPr>
                    <w:t xml:space="preserve"> and 2nd symbols}</w:t>
                  </w:r>
                </w:p>
                <w:p w14:paraId="574BD065" w14:textId="77777777" w:rsidR="00314FBE" w:rsidRDefault="00314FBE">
                  <w:pPr>
                    <w:rPr>
                      <w:sz w:val="13"/>
                      <w:szCs w:val="13"/>
                    </w:rPr>
                  </w:pPr>
                </w:p>
                <w:p w14:paraId="1286A63C" w14:textId="77777777" w:rsidR="00314FBE" w:rsidRDefault="00723FB6">
                  <w:pPr>
                    <w:rPr>
                      <w:color w:val="000000" w:themeColor="text1"/>
                      <w:sz w:val="13"/>
                      <w:szCs w:val="13"/>
                    </w:rPr>
                  </w:pPr>
                  <w:r>
                    <w:rPr>
                      <w:sz w:val="13"/>
                      <w:szCs w:val="13"/>
                    </w:rPr>
                    <w:t xml:space="preserve">4) NR PDCCH that overlaps with LTE CRS REs is in </w:t>
                  </w:r>
                  <w:r>
                    <w:rPr>
                      <w:strike/>
                      <w:color w:val="FF0000"/>
                      <w:sz w:val="13"/>
                      <w:szCs w:val="13"/>
                    </w:rPr>
                    <w:t>[</w:t>
                  </w:r>
                  <w:r>
                    <w:rPr>
                      <w:color w:val="FF0000"/>
                      <w:sz w:val="13"/>
                      <w:szCs w:val="13"/>
                    </w:rPr>
                    <w:t>Type-1 CSS with dedicated RRC configuration, Type-3 CSS, and/or USS</w:t>
                  </w:r>
                  <w:r>
                    <w:rPr>
                      <w:strike/>
                      <w:color w:val="FF0000"/>
                      <w:sz w:val="13"/>
                      <w:szCs w:val="13"/>
                    </w:rPr>
                    <w:t>]</w:t>
                  </w:r>
                  <w:r>
                    <w:rPr>
                      <w:sz w:val="13"/>
                      <w:szCs w:val="13"/>
                    </w:rPr>
                    <w:t xml:space="preserve"> that are monitored within the first 3 OFDM symbols of a slot</w:t>
                  </w:r>
                </w:p>
              </w:tc>
              <w:tc>
                <w:tcPr>
                  <w:tcW w:w="0" w:type="auto"/>
                  <w:tcBorders>
                    <w:top w:val="single" w:sz="4" w:space="0" w:color="auto"/>
                    <w:left w:val="single" w:sz="4" w:space="0" w:color="auto"/>
                    <w:bottom w:val="single" w:sz="4" w:space="0" w:color="auto"/>
                    <w:right w:val="single" w:sz="4" w:space="0" w:color="auto"/>
                  </w:tcBorders>
                </w:tcPr>
                <w:p w14:paraId="52A402B8" w14:textId="77777777" w:rsidR="00314FBE" w:rsidRDefault="00723FB6">
                  <w:pPr>
                    <w:pStyle w:val="TAL"/>
                    <w:rPr>
                      <w:rFonts w:ascii="Times New Roman" w:eastAsia="ＭＳ 明朝" w:hAnsi="Times New Roman"/>
                      <w:color w:val="000000" w:themeColor="text1"/>
                      <w:sz w:val="13"/>
                      <w:szCs w:val="13"/>
                      <w:lang w:eastAsia="ja-JP"/>
                    </w:rPr>
                  </w:pPr>
                  <w:r>
                    <w:rPr>
                      <w:rFonts w:ascii="Times New Roman" w:eastAsia="ＭＳ 明朝" w:hAnsi="Times New Roman"/>
                      <w:sz w:val="13"/>
                      <w:szCs w:val="13"/>
                      <w:lang w:eastAsia="ja-JP"/>
                    </w:rPr>
                    <w:t>5-28</w:t>
                  </w:r>
                </w:p>
              </w:tc>
              <w:tc>
                <w:tcPr>
                  <w:tcW w:w="0" w:type="auto"/>
                  <w:tcBorders>
                    <w:top w:val="single" w:sz="4" w:space="0" w:color="auto"/>
                    <w:left w:val="single" w:sz="4" w:space="0" w:color="auto"/>
                    <w:bottom w:val="single" w:sz="4" w:space="0" w:color="auto"/>
                    <w:right w:val="single" w:sz="4" w:space="0" w:color="auto"/>
                  </w:tcBorders>
                </w:tcPr>
                <w:p w14:paraId="79092C26" w14:textId="77777777" w:rsidR="00314FBE" w:rsidRDefault="00723FB6">
                  <w:pPr>
                    <w:pStyle w:val="TAL"/>
                    <w:rPr>
                      <w:rFonts w:ascii="Times New Roman" w:eastAsia="SimSun" w:hAnsi="Times New Roman"/>
                      <w:color w:val="000000" w:themeColor="text1"/>
                      <w:sz w:val="13"/>
                      <w:szCs w:val="13"/>
                      <w:lang w:eastAsia="zh-CN"/>
                    </w:rPr>
                  </w:pPr>
                  <w:r>
                    <w:rPr>
                      <w:rFonts w:ascii="Times New Roman" w:eastAsia="SimSun" w:hAnsi="Times New Roman"/>
                      <w:sz w:val="13"/>
                      <w:szCs w:val="13"/>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FEFAFCD" w14:textId="77777777" w:rsidR="00314FBE" w:rsidRDefault="00723FB6">
                  <w:pPr>
                    <w:pStyle w:val="TAL"/>
                    <w:rPr>
                      <w:rFonts w:ascii="Times New Roman" w:hAnsi="Times New Roman"/>
                      <w:color w:val="000000" w:themeColor="text1"/>
                      <w:sz w:val="13"/>
                      <w:szCs w:val="13"/>
                      <w:lang w:eastAsia="ja-JP"/>
                    </w:rPr>
                  </w:pPr>
                  <w:r>
                    <w:rPr>
                      <w:rFonts w:ascii="Times New Roman" w:hAnsi="Times New Roman"/>
                      <w:sz w:val="13"/>
                      <w:szCs w:val="13"/>
                      <w:lang w:eastAsia="ja-JP"/>
                    </w:rPr>
                    <w:t>N/A</w:t>
                  </w:r>
                </w:p>
              </w:tc>
              <w:tc>
                <w:tcPr>
                  <w:tcW w:w="0" w:type="auto"/>
                  <w:tcBorders>
                    <w:top w:val="single" w:sz="4" w:space="0" w:color="auto"/>
                    <w:left w:val="single" w:sz="4" w:space="0" w:color="auto"/>
                    <w:bottom w:val="single" w:sz="4" w:space="0" w:color="auto"/>
                    <w:right w:val="single" w:sz="4" w:space="0" w:color="auto"/>
                  </w:tcBorders>
                </w:tcPr>
                <w:p w14:paraId="5938515E" w14:textId="77777777" w:rsidR="00314FBE" w:rsidRDefault="00723FB6">
                  <w:pPr>
                    <w:pStyle w:val="TAL"/>
                    <w:rPr>
                      <w:rFonts w:ascii="Times New Roman" w:eastAsia="SimSun" w:hAnsi="Times New Roman"/>
                      <w:color w:val="000000" w:themeColor="text1"/>
                      <w:sz w:val="13"/>
                      <w:szCs w:val="13"/>
                      <w:lang w:val="en-US" w:eastAsia="zh-CN"/>
                    </w:rPr>
                  </w:pPr>
                  <w:r>
                    <w:rPr>
                      <w:rFonts w:ascii="Times New Roman" w:hAnsi="Times New Roman"/>
                      <w:sz w:val="13"/>
                      <w:szCs w:val="13"/>
                    </w:rPr>
                    <w:t xml:space="preserve">UE is not required to support reception of </w:t>
                  </w:r>
                  <w:r>
                    <w:rPr>
                      <w:rFonts w:ascii="Times New Roman" w:eastAsia="SimSun" w:hAnsi="Times New Roman"/>
                      <w:sz w:val="13"/>
                      <w:szCs w:val="13"/>
                      <w:lang w:eastAsia="zh-CN"/>
                    </w:rPr>
                    <w:t>NR PDCCH candidates overlapping with LTE CRS REs</w:t>
                  </w:r>
                  <w:r>
                    <w:rPr>
                      <w:rFonts w:ascii="Times New Roman" w:hAnsi="Times New Roman"/>
                      <w:sz w:val="13"/>
                      <w:szCs w:val="13"/>
                    </w:rPr>
                    <w:t xml:space="preserve"> when it is provided with LTE CRS RM pattern by higher layers </w:t>
                  </w:r>
                </w:p>
              </w:tc>
              <w:tc>
                <w:tcPr>
                  <w:tcW w:w="0" w:type="auto"/>
                  <w:tcBorders>
                    <w:top w:val="single" w:sz="4" w:space="0" w:color="auto"/>
                    <w:left w:val="single" w:sz="4" w:space="0" w:color="auto"/>
                    <w:bottom w:val="single" w:sz="4" w:space="0" w:color="auto"/>
                    <w:right w:val="single" w:sz="4" w:space="0" w:color="auto"/>
                  </w:tcBorders>
                </w:tcPr>
                <w:p w14:paraId="609673C4" w14:textId="77777777" w:rsidR="00314FBE" w:rsidRDefault="00723FB6">
                  <w:pPr>
                    <w:pStyle w:val="TAL"/>
                    <w:rPr>
                      <w:rFonts w:ascii="Times New Roman" w:eastAsia="SimSun" w:hAnsi="Times New Roman"/>
                      <w:color w:val="000000" w:themeColor="text1"/>
                      <w:sz w:val="13"/>
                      <w:szCs w:val="13"/>
                      <w:lang w:eastAsia="zh-CN"/>
                    </w:rPr>
                  </w:pPr>
                  <w:r>
                    <w:rPr>
                      <w:rFonts w:ascii="Times New Roman" w:eastAsia="SimSun" w:hAnsi="Times New Roman"/>
                      <w:sz w:val="13"/>
                      <w:szCs w:val="13"/>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06E40045" w14:textId="77777777" w:rsidR="00314FBE" w:rsidRDefault="00723FB6">
                  <w:pPr>
                    <w:pStyle w:val="TAL"/>
                    <w:rPr>
                      <w:rFonts w:ascii="Times New Roman" w:hAnsi="Times New Roman"/>
                      <w:color w:val="000000" w:themeColor="text1"/>
                      <w:sz w:val="13"/>
                      <w:szCs w:val="13"/>
                      <w:lang w:eastAsia="ja-JP"/>
                    </w:rPr>
                  </w:pPr>
                  <w:r>
                    <w:rPr>
                      <w:rFonts w:ascii="Times New Roman" w:hAnsi="Times New Roman"/>
                      <w:sz w:val="13"/>
                      <w:szCs w:val="13"/>
                      <w:lang w:eastAsia="ja-JP"/>
                    </w:rPr>
                    <w:t>N/A</w:t>
                  </w:r>
                </w:p>
              </w:tc>
              <w:tc>
                <w:tcPr>
                  <w:tcW w:w="0" w:type="auto"/>
                  <w:tcBorders>
                    <w:top w:val="single" w:sz="4" w:space="0" w:color="auto"/>
                    <w:left w:val="single" w:sz="4" w:space="0" w:color="auto"/>
                    <w:bottom w:val="single" w:sz="4" w:space="0" w:color="auto"/>
                    <w:right w:val="single" w:sz="4" w:space="0" w:color="auto"/>
                  </w:tcBorders>
                </w:tcPr>
                <w:p w14:paraId="73EB1747" w14:textId="77777777" w:rsidR="00314FBE" w:rsidRDefault="00723FB6">
                  <w:pPr>
                    <w:pStyle w:val="TAL"/>
                    <w:rPr>
                      <w:rFonts w:ascii="Times New Roman" w:hAnsi="Times New Roman"/>
                      <w:color w:val="000000" w:themeColor="text1"/>
                      <w:sz w:val="13"/>
                      <w:szCs w:val="13"/>
                      <w:lang w:eastAsia="ja-JP"/>
                    </w:rPr>
                  </w:pPr>
                  <w:r>
                    <w:rPr>
                      <w:rFonts w:ascii="Times New Roman" w:hAnsi="Times New Roman"/>
                      <w:sz w:val="13"/>
                      <w:szCs w:val="13"/>
                      <w:lang w:eastAsia="ja-JP"/>
                    </w:rPr>
                    <w:t>N/A</w:t>
                  </w:r>
                </w:p>
              </w:tc>
              <w:tc>
                <w:tcPr>
                  <w:tcW w:w="0" w:type="auto"/>
                  <w:tcBorders>
                    <w:top w:val="single" w:sz="4" w:space="0" w:color="auto"/>
                    <w:left w:val="single" w:sz="4" w:space="0" w:color="auto"/>
                    <w:bottom w:val="single" w:sz="4" w:space="0" w:color="auto"/>
                    <w:right w:val="single" w:sz="4" w:space="0" w:color="auto"/>
                  </w:tcBorders>
                </w:tcPr>
                <w:p w14:paraId="1CE8F22F" w14:textId="77777777" w:rsidR="00314FBE" w:rsidRDefault="00723FB6">
                  <w:pPr>
                    <w:pStyle w:val="TAL"/>
                    <w:rPr>
                      <w:rFonts w:ascii="Times New Roman" w:hAnsi="Times New Roman"/>
                      <w:color w:val="000000" w:themeColor="text1"/>
                      <w:sz w:val="13"/>
                      <w:szCs w:val="13"/>
                      <w:lang w:eastAsia="ja-JP"/>
                    </w:rPr>
                  </w:pPr>
                  <w:r>
                    <w:rPr>
                      <w:rFonts w:ascii="Times New Roman" w:hAnsi="Times New Roman"/>
                      <w:sz w:val="13"/>
                      <w:szCs w:val="13"/>
                      <w:lang w:eastAsia="ja-JP"/>
                    </w:rPr>
                    <w:t>N/A</w:t>
                  </w:r>
                </w:p>
              </w:tc>
              <w:tc>
                <w:tcPr>
                  <w:tcW w:w="0" w:type="auto"/>
                  <w:tcBorders>
                    <w:top w:val="single" w:sz="4" w:space="0" w:color="auto"/>
                    <w:left w:val="single" w:sz="4" w:space="0" w:color="auto"/>
                    <w:bottom w:val="single" w:sz="4" w:space="0" w:color="auto"/>
                    <w:right w:val="single" w:sz="4" w:space="0" w:color="auto"/>
                  </w:tcBorders>
                </w:tcPr>
                <w:p w14:paraId="2F9FC46D" w14:textId="77777777" w:rsidR="00314FBE" w:rsidRDefault="00723FB6">
                  <w:pPr>
                    <w:pStyle w:val="TAL"/>
                    <w:rPr>
                      <w:rFonts w:ascii="Times New Roman" w:hAnsi="Times New Roman"/>
                      <w:color w:val="FF0000"/>
                      <w:sz w:val="13"/>
                      <w:szCs w:val="13"/>
                    </w:rPr>
                  </w:pPr>
                  <w:r>
                    <w:rPr>
                      <w:rFonts w:ascii="Times New Roman" w:hAnsi="Times New Roman"/>
                      <w:strike/>
                      <w:color w:val="FF0000"/>
                      <w:sz w:val="13"/>
                      <w:szCs w:val="13"/>
                    </w:rPr>
                    <w:t>[</w:t>
                  </w:r>
                  <w:r>
                    <w:rPr>
                      <w:rFonts w:ascii="Times New Roman" w:hAnsi="Times New Roman"/>
                      <w:color w:val="FF0000"/>
                      <w:sz w:val="13"/>
                      <w:szCs w:val="13"/>
                    </w:rPr>
                    <w:t>Note: From UE perspective, PDCCH candidates and PDCCH-DMRS RE mapping are based on that of R15</w:t>
                  </w:r>
                  <w:r>
                    <w:rPr>
                      <w:rFonts w:ascii="Times New Roman" w:hAnsi="Times New Roman"/>
                      <w:strike/>
                      <w:color w:val="FF0000"/>
                      <w:sz w:val="13"/>
                      <w:szCs w:val="13"/>
                    </w:rPr>
                    <w:t xml:space="preserve">] </w:t>
                  </w:r>
                </w:p>
                <w:p w14:paraId="1F3F4ACA" w14:textId="77777777" w:rsidR="00314FBE" w:rsidRDefault="00314FBE">
                  <w:pPr>
                    <w:pStyle w:val="TAL"/>
                    <w:rPr>
                      <w:rFonts w:ascii="Times New Roman" w:hAnsi="Times New Roman"/>
                      <w:sz w:val="13"/>
                      <w:szCs w:val="13"/>
                    </w:rPr>
                  </w:pPr>
                </w:p>
                <w:p w14:paraId="5A24DBE8" w14:textId="77777777" w:rsidR="00314FBE" w:rsidRDefault="00723FB6">
                  <w:pPr>
                    <w:pStyle w:val="TAL"/>
                    <w:rPr>
                      <w:rFonts w:ascii="Times New Roman" w:hAnsi="Times New Roman"/>
                      <w:sz w:val="13"/>
                      <w:szCs w:val="13"/>
                    </w:rPr>
                  </w:pPr>
                  <w:r>
                    <w:rPr>
                      <w:rFonts w:ascii="Times New Roman" w:hAnsi="Times New Roman"/>
                      <w:sz w:val="13"/>
                      <w:szCs w:val="13"/>
                    </w:rPr>
                    <w:t>For component 2, RAN1 considers support value b) in component 2 only if RAN4 performance requirements for value b) are not defined</w:t>
                  </w:r>
                </w:p>
                <w:p w14:paraId="531539C8" w14:textId="77777777" w:rsidR="00314FBE" w:rsidRDefault="00314FBE">
                  <w:pPr>
                    <w:pStyle w:val="TAL"/>
                    <w:rPr>
                      <w:rFonts w:ascii="Times New Roman" w:hAnsi="Times New Roman"/>
                      <w:sz w:val="13"/>
                      <w:szCs w:val="13"/>
                    </w:rPr>
                  </w:pPr>
                </w:p>
                <w:p w14:paraId="70569A13" w14:textId="77777777" w:rsidR="00314FBE" w:rsidRDefault="00723FB6">
                  <w:pPr>
                    <w:pStyle w:val="TAL"/>
                    <w:rPr>
                      <w:rFonts w:ascii="Times New Roman" w:hAnsi="Times New Roman"/>
                      <w:color w:val="000000" w:themeColor="text1"/>
                      <w:sz w:val="13"/>
                      <w:szCs w:val="13"/>
                    </w:rPr>
                  </w:pPr>
                  <w:r>
                    <w:rPr>
                      <w:rFonts w:ascii="Times New Roman" w:hAnsi="Times New Roman"/>
                      <w:sz w:val="13"/>
                      <w:szCs w:val="13"/>
                      <w:lang w:eastAsia="ja-JP"/>
                    </w:rPr>
                    <w:t>Note: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0" w:type="auto"/>
                  <w:tcBorders>
                    <w:top w:val="single" w:sz="4" w:space="0" w:color="auto"/>
                    <w:left w:val="single" w:sz="4" w:space="0" w:color="auto"/>
                    <w:bottom w:val="single" w:sz="4" w:space="0" w:color="auto"/>
                    <w:right w:val="single" w:sz="4" w:space="0" w:color="auto"/>
                  </w:tcBorders>
                </w:tcPr>
                <w:p w14:paraId="4561C4BC" w14:textId="77777777" w:rsidR="00314FBE" w:rsidRDefault="00723FB6">
                  <w:pPr>
                    <w:pStyle w:val="TAL"/>
                    <w:rPr>
                      <w:rFonts w:ascii="Times New Roman" w:hAnsi="Times New Roman"/>
                      <w:color w:val="000000" w:themeColor="text1"/>
                      <w:sz w:val="13"/>
                      <w:szCs w:val="13"/>
                      <w:lang w:eastAsia="ja-JP"/>
                    </w:rPr>
                  </w:pPr>
                  <w:r>
                    <w:rPr>
                      <w:rFonts w:ascii="Times New Roman" w:hAnsi="Times New Roman"/>
                      <w:sz w:val="13"/>
                      <w:szCs w:val="13"/>
                      <w:lang w:eastAsia="ja-JP"/>
                    </w:rPr>
                    <w:t>Optional with capability signaling</w:t>
                  </w:r>
                </w:p>
              </w:tc>
            </w:tr>
            <w:tr w:rsidR="00314FBE" w14:paraId="6C8521C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5598B1B" w14:textId="77777777" w:rsidR="00314FBE" w:rsidRDefault="00723FB6">
                  <w:pPr>
                    <w:pStyle w:val="TAL"/>
                    <w:rPr>
                      <w:rFonts w:ascii="Times New Roman" w:hAnsi="Times New Roman"/>
                      <w:color w:val="000000" w:themeColor="text1"/>
                      <w:sz w:val="13"/>
                      <w:szCs w:val="13"/>
                      <w:lang w:eastAsia="ja-JP"/>
                    </w:rPr>
                  </w:pPr>
                  <w:r>
                    <w:rPr>
                      <w:rFonts w:ascii="Times New Roman" w:hAnsi="Times New Roman"/>
                      <w:sz w:val="13"/>
                      <w:szCs w:val="13"/>
                      <w:lang w:val="en-US" w:eastAsia="ja-JP"/>
                    </w:rPr>
                    <w:t>52. NR_DSS_enh</w:t>
                  </w:r>
                </w:p>
              </w:tc>
              <w:tc>
                <w:tcPr>
                  <w:tcW w:w="0" w:type="auto"/>
                  <w:tcBorders>
                    <w:top w:val="single" w:sz="4" w:space="0" w:color="auto"/>
                    <w:left w:val="single" w:sz="4" w:space="0" w:color="auto"/>
                    <w:bottom w:val="single" w:sz="4" w:space="0" w:color="auto"/>
                    <w:right w:val="single" w:sz="4" w:space="0" w:color="auto"/>
                  </w:tcBorders>
                </w:tcPr>
                <w:p w14:paraId="073A7DAD" w14:textId="77777777" w:rsidR="00314FBE" w:rsidRDefault="00723FB6">
                  <w:pPr>
                    <w:pStyle w:val="TAL"/>
                    <w:rPr>
                      <w:rFonts w:ascii="Times New Roman" w:hAnsi="Times New Roman"/>
                      <w:color w:val="000000" w:themeColor="text1"/>
                      <w:sz w:val="13"/>
                      <w:szCs w:val="13"/>
                      <w:lang w:eastAsia="ja-JP"/>
                    </w:rPr>
                  </w:pPr>
                  <w:r>
                    <w:rPr>
                      <w:rFonts w:ascii="Times New Roman" w:eastAsia="ＭＳ 明朝" w:hAnsi="Times New Roman"/>
                      <w:sz w:val="13"/>
                      <w:szCs w:val="13"/>
                      <w:lang w:eastAsia="ja-JP"/>
                    </w:rPr>
                    <w:t>52-1a</w:t>
                  </w:r>
                </w:p>
              </w:tc>
              <w:tc>
                <w:tcPr>
                  <w:tcW w:w="0" w:type="auto"/>
                  <w:tcBorders>
                    <w:top w:val="single" w:sz="4" w:space="0" w:color="auto"/>
                    <w:left w:val="single" w:sz="4" w:space="0" w:color="auto"/>
                    <w:bottom w:val="single" w:sz="4" w:space="0" w:color="auto"/>
                    <w:right w:val="single" w:sz="4" w:space="0" w:color="auto"/>
                  </w:tcBorders>
                </w:tcPr>
                <w:p w14:paraId="69F41ADB" w14:textId="77777777" w:rsidR="00314FBE" w:rsidRDefault="00723FB6">
                  <w:pPr>
                    <w:pStyle w:val="TAL"/>
                    <w:rPr>
                      <w:rFonts w:ascii="Times New Roman" w:eastAsia="SimSun" w:hAnsi="Times New Roman"/>
                      <w:color w:val="000000" w:themeColor="text1"/>
                      <w:sz w:val="13"/>
                      <w:szCs w:val="13"/>
                      <w:lang w:eastAsia="zh-CN"/>
                    </w:rPr>
                  </w:pPr>
                  <w:r>
                    <w:rPr>
                      <w:rFonts w:ascii="Times New Roman" w:eastAsia="SimSun" w:hAnsi="Times New Roman"/>
                      <w:sz w:val="13"/>
                      <w:szCs w:val="13"/>
                      <w:lang w:eastAsia="zh-CN"/>
                    </w:rPr>
                    <w:t>Reception of NR PDCCH candidates overlapping with LTE CRS REs with multiple non-overlapping CRS rate matching patterns</w:t>
                  </w:r>
                </w:p>
              </w:tc>
              <w:tc>
                <w:tcPr>
                  <w:tcW w:w="0" w:type="auto"/>
                  <w:tcBorders>
                    <w:top w:val="single" w:sz="4" w:space="0" w:color="auto"/>
                    <w:left w:val="single" w:sz="4" w:space="0" w:color="auto"/>
                    <w:bottom w:val="single" w:sz="4" w:space="0" w:color="auto"/>
                    <w:right w:val="single" w:sz="4" w:space="0" w:color="auto"/>
                  </w:tcBorders>
                </w:tcPr>
                <w:p w14:paraId="54B72890" w14:textId="77777777" w:rsidR="00314FBE" w:rsidRDefault="00723FB6">
                  <w:pPr>
                    <w:rPr>
                      <w:rFonts w:eastAsia="SimSun"/>
                      <w:sz w:val="13"/>
                      <w:szCs w:val="13"/>
                      <w:lang w:eastAsia="en-US"/>
                    </w:rPr>
                  </w:pPr>
                  <w:r>
                    <w:rPr>
                      <w:sz w:val="13"/>
                      <w:szCs w:val="13"/>
                    </w:rPr>
                    <w:t xml:space="preserve">1) Reception of NR PDCCH candidates in REs that overlap with LTE CRS when UE is provided with LTE CRS RM patterns by configuration of one or multiple non-overlapping CRS rate matching patterns via lte-CRS-PatternList1-r16 </w:t>
                  </w:r>
                  <w:r>
                    <w:rPr>
                      <w:strike/>
                      <w:color w:val="FF0000"/>
                      <w:sz w:val="13"/>
                      <w:szCs w:val="13"/>
                    </w:rPr>
                    <w:t>[</w:t>
                  </w:r>
                  <w:r>
                    <w:rPr>
                      <w:color w:val="FF0000"/>
                      <w:sz w:val="13"/>
                      <w:szCs w:val="13"/>
                    </w:rPr>
                    <w:t>or lte-CRS-PatternList3-r18</w:t>
                  </w:r>
                  <w:r>
                    <w:rPr>
                      <w:strike/>
                      <w:color w:val="FF0000"/>
                      <w:sz w:val="13"/>
                      <w:szCs w:val="13"/>
                    </w:rPr>
                    <w:t>]</w:t>
                  </w:r>
                </w:p>
                <w:p w14:paraId="119BF076" w14:textId="77777777" w:rsidR="00314FBE" w:rsidRDefault="00314FBE">
                  <w:pPr>
                    <w:rPr>
                      <w:color w:val="000000" w:themeColor="text1"/>
                      <w:sz w:val="13"/>
                      <w:szCs w:val="13"/>
                    </w:rPr>
                  </w:pPr>
                </w:p>
              </w:tc>
              <w:tc>
                <w:tcPr>
                  <w:tcW w:w="0" w:type="auto"/>
                  <w:tcBorders>
                    <w:top w:val="single" w:sz="4" w:space="0" w:color="auto"/>
                    <w:left w:val="single" w:sz="4" w:space="0" w:color="auto"/>
                    <w:bottom w:val="single" w:sz="4" w:space="0" w:color="auto"/>
                    <w:right w:val="single" w:sz="4" w:space="0" w:color="auto"/>
                  </w:tcBorders>
                </w:tcPr>
                <w:p w14:paraId="266491AC" w14:textId="77777777" w:rsidR="00314FBE" w:rsidRDefault="00723FB6">
                  <w:pPr>
                    <w:pStyle w:val="TAL"/>
                    <w:rPr>
                      <w:rFonts w:ascii="Times New Roman" w:eastAsia="ＭＳ 明朝" w:hAnsi="Times New Roman"/>
                      <w:color w:val="000000" w:themeColor="text1"/>
                      <w:sz w:val="13"/>
                      <w:szCs w:val="13"/>
                      <w:lang w:eastAsia="ja-JP"/>
                    </w:rPr>
                  </w:pPr>
                  <w:r>
                    <w:rPr>
                      <w:rFonts w:ascii="Times New Roman" w:eastAsia="ＭＳ 明朝" w:hAnsi="Times New Roman"/>
                      <w:sz w:val="13"/>
                      <w:szCs w:val="13"/>
                      <w:lang w:eastAsia="ja-JP"/>
                    </w:rPr>
                    <w:t xml:space="preserve">52-1 </w:t>
                  </w:r>
                  <w:r>
                    <w:rPr>
                      <w:rFonts w:ascii="Times New Roman" w:eastAsia="ＭＳ 明朝" w:hAnsi="Times New Roman"/>
                      <w:color w:val="FF0000"/>
                      <w:sz w:val="13"/>
                      <w:szCs w:val="13"/>
                      <w:lang w:eastAsia="ja-JP"/>
                    </w:rPr>
                    <w:t>or 52-2</w:t>
                  </w:r>
                  <w:r>
                    <w:rPr>
                      <w:rFonts w:ascii="Times New Roman" w:eastAsia="ＭＳ 明朝" w:hAnsi="Times New Roman"/>
                      <w:sz w:val="13"/>
                      <w:szCs w:val="13"/>
                      <w:lang w:eastAsia="ja-JP"/>
                    </w:rPr>
                    <w:t>, 14-1</w:t>
                  </w:r>
                </w:p>
              </w:tc>
              <w:tc>
                <w:tcPr>
                  <w:tcW w:w="0" w:type="auto"/>
                  <w:tcBorders>
                    <w:top w:val="single" w:sz="4" w:space="0" w:color="auto"/>
                    <w:left w:val="single" w:sz="4" w:space="0" w:color="auto"/>
                    <w:bottom w:val="single" w:sz="4" w:space="0" w:color="auto"/>
                    <w:right w:val="single" w:sz="4" w:space="0" w:color="auto"/>
                  </w:tcBorders>
                </w:tcPr>
                <w:p w14:paraId="7B352CCD" w14:textId="77777777" w:rsidR="00314FBE" w:rsidRDefault="00723FB6">
                  <w:pPr>
                    <w:pStyle w:val="TAL"/>
                    <w:rPr>
                      <w:rFonts w:ascii="Times New Roman" w:eastAsia="SimSun" w:hAnsi="Times New Roman"/>
                      <w:color w:val="000000" w:themeColor="text1"/>
                      <w:sz w:val="13"/>
                      <w:szCs w:val="13"/>
                      <w:lang w:eastAsia="zh-CN"/>
                    </w:rPr>
                  </w:pPr>
                  <w:r>
                    <w:rPr>
                      <w:rFonts w:ascii="Times New Roman" w:hAnsi="Times New Roman"/>
                      <w:sz w:val="13"/>
                      <w:szCs w:val="13"/>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204B2F4" w14:textId="77777777" w:rsidR="00314FBE" w:rsidRDefault="00723FB6">
                  <w:pPr>
                    <w:pStyle w:val="TAL"/>
                    <w:rPr>
                      <w:rFonts w:ascii="Times New Roman" w:hAnsi="Times New Roman"/>
                      <w:color w:val="000000" w:themeColor="text1"/>
                      <w:sz w:val="13"/>
                      <w:szCs w:val="13"/>
                      <w:lang w:eastAsia="ja-JP"/>
                    </w:rPr>
                  </w:pPr>
                  <w:r>
                    <w:rPr>
                      <w:rFonts w:ascii="Times New Roman" w:hAnsi="Times New Roman"/>
                      <w:sz w:val="13"/>
                      <w:szCs w:val="13"/>
                      <w:lang w:eastAsia="ja-JP"/>
                    </w:rPr>
                    <w:t>N/A</w:t>
                  </w:r>
                </w:p>
              </w:tc>
              <w:tc>
                <w:tcPr>
                  <w:tcW w:w="0" w:type="auto"/>
                  <w:tcBorders>
                    <w:top w:val="single" w:sz="4" w:space="0" w:color="auto"/>
                    <w:left w:val="single" w:sz="4" w:space="0" w:color="auto"/>
                    <w:bottom w:val="single" w:sz="4" w:space="0" w:color="auto"/>
                    <w:right w:val="single" w:sz="4" w:space="0" w:color="auto"/>
                  </w:tcBorders>
                </w:tcPr>
                <w:p w14:paraId="4952057E" w14:textId="77777777" w:rsidR="00314FBE" w:rsidRDefault="00314FBE">
                  <w:pPr>
                    <w:pStyle w:val="TAL"/>
                    <w:rPr>
                      <w:rFonts w:ascii="Times New Roman" w:eastAsia="SimSun" w:hAnsi="Times New Roman"/>
                      <w:color w:val="000000" w:themeColor="text1"/>
                      <w:sz w:val="13"/>
                      <w:szCs w:val="13"/>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6AA99E38" w14:textId="77777777" w:rsidR="00314FBE" w:rsidRDefault="00723FB6">
                  <w:pPr>
                    <w:pStyle w:val="TAL"/>
                    <w:rPr>
                      <w:rFonts w:ascii="Times New Roman" w:eastAsia="SimSun" w:hAnsi="Times New Roman"/>
                      <w:color w:val="000000" w:themeColor="text1"/>
                      <w:sz w:val="13"/>
                      <w:szCs w:val="13"/>
                      <w:lang w:eastAsia="zh-CN"/>
                    </w:rPr>
                  </w:pPr>
                  <w:r>
                    <w:rPr>
                      <w:rFonts w:ascii="Times New Roman" w:eastAsia="SimSun" w:hAnsi="Times New Roman"/>
                      <w:sz w:val="13"/>
                      <w:szCs w:val="13"/>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0827B652" w14:textId="77777777" w:rsidR="00314FBE" w:rsidRDefault="00723FB6">
                  <w:pPr>
                    <w:pStyle w:val="TAL"/>
                    <w:rPr>
                      <w:rFonts w:ascii="Times New Roman" w:hAnsi="Times New Roman"/>
                      <w:color w:val="000000" w:themeColor="text1"/>
                      <w:sz w:val="13"/>
                      <w:szCs w:val="13"/>
                      <w:lang w:eastAsia="ja-JP"/>
                    </w:rPr>
                  </w:pPr>
                  <w:r>
                    <w:rPr>
                      <w:rFonts w:ascii="Times New Roman" w:hAnsi="Times New Roman"/>
                      <w:sz w:val="13"/>
                      <w:szCs w:val="13"/>
                      <w:lang w:eastAsia="ja-JP"/>
                    </w:rPr>
                    <w:t>N/A</w:t>
                  </w:r>
                </w:p>
              </w:tc>
              <w:tc>
                <w:tcPr>
                  <w:tcW w:w="0" w:type="auto"/>
                  <w:tcBorders>
                    <w:top w:val="single" w:sz="4" w:space="0" w:color="auto"/>
                    <w:left w:val="single" w:sz="4" w:space="0" w:color="auto"/>
                    <w:bottom w:val="single" w:sz="4" w:space="0" w:color="auto"/>
                    <w:right w:val="single" w:sz="4" w:space="0" w:color="auto"/>
                  </w:tcBorders>
                </w:tcPr>
                <w:p w14:paraId="768A1172" w14:textId="77777777" w:rsidR="00314FBE" w:rsidRDefault="00723FB6">
                  <w:pPr>
                    <w:pStyle w:val="TAL"/>
                    <w:rPr>
                      <w:rFonts w:ascii="Times New Roman" w:hAnsi="Times New Roman"/>
                      <w:color w:val="000000" w:themeColor="text1"/>
                      <w:sz w:val="13"/>
                      <w:szCs w:val="13"/>
                      <w:lang w:eastAsia="ja-JP"/>
                    </w:rPr>
                  </w:pPr>
                  <w:r>
                    <w:rPr>
                      <w:rFonts w:ascii="Times New Roman" w:hAnsi="Times New Roman"/>
                      <w:sz w:val="13"/>
                      <w:szCs w:val="13"/>
                      <w:lang w:eastAsia="ja-JP"/>
                    </w:rPr>
                    <w:t>N/A</w:t>
                  </w:r>
                </w:p>
              </w:tc>
              <w:tc>
                <w:tcPr>
                  <w:tcW w:w="0" w:type="auto"/>
                  <w:tcBorders>
                    <w:top w:val="single" w:sz="4" w:space="0" w:color="auto"/>
                    <w:left w:val="single" w:sz="4" w:space="0" w:color="auto"/>
                    <w:bottom w:val="single" w:sz="4" w:space="0" w:color="auto"/>
                    <w:right w:val="single" w:sz="4" w:space="0" w:color="auto"/>
                  </w:tcBorders>
                </w:tcPr>
                <w:p w14:paraId="29CC4251" w14:textId="77777777" w:rsidR="00314FBE" w:rsidRDefault="00723FB6">
                  <w:pPr>
                    <w:pStyle w:val="TAL"/>
                    <w:rPr>
                      <w:rFonts w:ascii="Times New Roman" w:hAnsi="Times New Roman"/>
                      <w:color w:val="000000" w:themeColor="text1"/>
                      <w:sz w:val="13"/>
                      <w:szCs w:val="13"/>
                      <w:lang w:eastAsia="ja-JP"/>
                    </w:rPr>
                  </w:pPr>
                  <w:r>
                    <w:rPr>
                      <w:rFonts w:ascii="Times New Roman" w:hAnsi="Times New Roman"/>
                      <w:sz w:val="13"/>
                      <w:szCs w:val="13"/>
                      <w:lang w:eastAsia="ja-JP"/>
                    </w:rPr>
                    <w:t>N/A</w:t>
                  </w:r>
                </w:p>
              </w:tc>
              <w:tc>
                <w:tcPr>
                  <w:tcW w:w="0" w:type="auto"/>
                  <w:tcBorders>
                    <w:top w:val="single" w:sz="4" w:space="0" w:color="auto"/>
                    <w:left w:val="single" w:sz="4" w:space="0" w:color="auto"/>
                    <w:bottom w:val="single" w:sz="4" w:space="0" w:color="auto"/>
                    <w:right w:val="single" w:sz="4" w:space="0" w:color="auto"/>
                  </w:tcBorders>
                </w:tcPr>
                <w:p w14:paraId="1C18F9AA" w14:textId="77777777" w:rsidR="00314FBE" w:rsidRDefault="00723FB6">
                  <w:pPr>
                    <w:pStyle w:val="TAL"/>
                    <w:rPr>
                      <w:rFonts w:ascii="Times New Roman" w:hAnsi="Times New Roman"/>
                      <w:color w:val="000000" w:themeColor="text1"/>
                      <w:sz w:val="13"/>
                      <w:szCs w:val="13"/>
                    </w:rPr>
                  </w:pPr>
                  <w:r>
                    <w:rPr>
                      <w:rFonts w:ascii="Times New Roman" w:hAnsi="Times New Roman"/>
                      <w:sz w:val="13"/>
                      <w:szCs w:val="13"/>
                      <w:lang w:eastAsia="ja-JP"/>
                    </w:rPr>
                    <w:t>Note: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0" w:type="auto"/>
                  <w:tcBorders>
                    <w:top w:val="single" w:sz="4" w:space="0" w:color="auto"/>
                    <w:left w:val="single" w:sz="4" w:space="0" w:color="auto"/>
                    <w:bottom w:val="single" w:sz="4" w:space="0" w:color="auto"/>
                    <w:right w:val="single" w:sz="4" w:space="0" w:color="auto"/>
                  </w:tcBorders>
                </w:tcPr>
                <w:p w14:paraId="052EB93E" w14:textId="77777777" w:rsidR="00314FBE" w:rsidRDefault="00723FB6">
                  <w:pPr>
                    <w:pStyle w:val="TAL"/>
                    <w:rPr>
                      <w:rFonts w:ascii="Times New Roman" w:hAnsi="Times New Roman"/>
                      <w:color w:val="000000" w:themeColor="text1"/>
                      <w:sz w:val="13"/>
                      <w:szCs w:val="13"/>
                      <w:lang w:eastAsia="ja-JP"/>
                    </w:rPr>
                  </w:pPr>
                  <w:r>
                    <w:rPr>
                      <w:rFonts w:ascii="Times New Roman" w:hAnsi="Times New Roman"/>
                      <w:sz w:val="13"/>
                      <w:szCs w:val="13"/>
                      <w:lang w:eastAsia="ja-JP"/>
                    </w:rPr>
                    <w:t>Optional with capability signaling</w:t>
                  </w:r>
                </w:p>
              </w:tc>
            </w:tr>
            <w:tr w:rsidR="00314FBE" w14:paraId="0E457F5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A6D366B" w14:textId="77777777" w:rsidR="00314FBE" w:rsidRDefault="00723FB6">
                  <w:pPr>
                    <w:pStyle w:val="TAL"/>
                    <w:rPr>
                      <w:rFonts w:ascii="Times New Roman" w:hAnsi="Times New Roman"/>
                      <w:color w:val="000000" w:themeColor="text1"/>
                      <w:sz w:val="13"/>
                      <w:szCs w:val="13"/>
                      <w:lang w:val="nl-NL" w:eastAsia="ja-JP"/>
                    </w:rPr>
                  </w:pPr>
                  <w:r>
                    <w:rPr>
                      <w:rFonts w:ascii="Times New Roman" w:hAnsi="Times New Roman"/>
                      <w:sz w:val="13"/>
                      <w:szCs w:val="13"/>
                      <w:lang w:val="en-US" w:eastAsia="ja-JP"/>
                    </w:rPr>
                    <w:t>52. NR_DSS_enh</w:t>
                  </w:r>
                </w:p>
              </w:tc>
              <w:tc>
                <w:tcPr>
                  <w:tcW w:w="0" w:type="auto"/>
                  <w:tcBorders>
                    <w:top w:val="single" w:sz="4" w:space="0" w:color="auto"/>
                    <w:left w:val="single" w:sz="4" w:space="0" w:color="auto"/>
                    <w:bottom w:val="single" w:sz="4" w:space="0" w:color="auto"/>
                    <w:right w:val="single" w:sz="4" w:space="0" w:color="auto"/>
                  </w:tcBorders>
                </w:tcPr>
                <w:p w14:paraId="5ACD7505" w14:textId="77777777" w:rsidR="00314FBE" w:rsidRDefault="00723FB6">
                  <w:pPr>
                    <w:pStyle w:val="TAL"/>
                    <w:rPr>
                      <w:rFonts w:ascii="Times New Roman" w:hAnsi="Times New Roman"/>
                      <w:color w:val="000000" w:themeColor="text1"/>
                      <w:sz w:val="13"/>
                      <w:szCs w:val="13"/>
                      <w:lang w:eastAsia="ja-JP"/>
                    </w:rPr>
                  </w:pPr>
                  <w:r>
                    <w:rPr>
                      <w:rFonts w:ascii="Times New Roman" w:eastAsia="ＭＳ 明朝" w:hAnsi="Times New Roman"/>
                      <w:sz w:val="13"/>
                      <w:szCs w:val="13"/>
                      <w:lang w:eastAsia="ja-JP"/>
                    </w:rPr>
                    <w:t>52-1b</w:t>
                  </w:r>
                </w:p>
              </w:tc>
              <w:tc>
                <w:tcPr>
                  <w:tcW w:w="0" w:type="auto"/>
                  <w:tcBorders>
                    <w:top w:val="single" w:sz="4" w:space="0" w:color="auto"/>
                    <w:left w:val="single" w:sz="4" w:space="0" w:color="auto"/>
                    <w:bottom w:val="single" w:sz="4" w:space="0" w:color="auto"/>
                    <w:right w:val="single" w:sz="4" w:space="0" w:color="auto"/>
                  </w:tcBorders>
                </w:tcPr>
                <w:p w14:paraId="170F2BF7" w14:textId="77777777" w:rsidR="00314FBE" w:rsidRDefault="00723FB6">
                  <w:pPr>
                    <w:pStyle w:val="TAL"/>
                    <w:rPr>
                      <w:rFonts w:ascii="Times New Roman" w:eastAsia="SimSun" w:hAnsi="Times New Roman"/>
                      <w:color w:val="000000" w:themeColor="text1"/>
                      <w:sz w:val="13"/>
                      <w:szCs w:val="13"/>
                      <w:lang w:eastAsia="zh-CN"/>
                    </w:rPr>
                  </w:pPr>
                  <w:r>
                    <w:rPr>
                      <w:rFonts w:ascii="Times New Roman" w:eastAsia="SimSun" w:hAnsi="Times New Roman"/>
                      <w:sz w:val="13"/>
                      <w:szCs w:val="13"/>
                      <w:lang w:eastAsia="zh-CN"/>
                    </w:rPr>
                    <w:t>NR PDCCH reception that overlaps with LTE CRS within a single span of 3 consecutive OFDM symbols that is within the first 4 OFDM symbols in a slot</w:t>
                  </w:r>
                </w:p>
              </w:tc>
              <w:tc>
                <w:tcPr>
                  <w:tcW w:w="0" w:type="auto"/>
                  <w:tcBorders>
                    <w:top w:val="single" w:sz="4" w:space="0" w:color="auto"/>
                    <w:left w:val="single" w:sz="4" w:space="0" w:color="auto"/>
                    <w:bottom w:val="single" w:sz="4" w:space="0" w:color="auto"/>
                    <w:right w:val="single" w:sz="4" w:space="0" w:color="auto"/>
                  </w:tcBorders>
                </w:tcPr>
                <w:p w14:paraId="3C1672D4" w14:textId="77777777" w:rsidR="00314FBE" w:rsidRDefault="00723FB6">
                  <w:pPr>
                    <w:rPr>
                      <w:rFonts w:eastAsia="SimSun"/>
                      <w:color w:val="000000" w:themeColor="text1"/>
                      <w:sz w:val="13"/>
                      <w:szCs w:val="13"/>
                      <w:lang w:eastAsia="en-US"/>
                    </w:rPr>
                  </w:pPr>
                  <w:r>
                    <w:rPr>
                      <w:sz w:val="13"/>
                      <w:szCs w:val="13"/>
                    </w:rPr>
                    <w:t xml:space="preserve">1) NR PDCCH that overlaps with LTE CRS REs is in </w:t>
                  </w:r>
                  <w:r>
                    <w:rPr>
                      <w:strike/>
                      <w:color w:val="FF0000"/>
                      <w:sz w:val="13"/>
                      <w:szCs w:val="13"/>
                    </w:rPr>
                    <w:t>[</w:t>
                  </w:r>
                  <w:r>
                    <w:rPr>
                      <w:color w:val="FF0000"/>
                      <w:sz w:val="13"/>
                      <w:szCs w:val="13"/>
                    </w:rPr>
                    <w:t xml:space="preserve">Type-1 CSS with dedicated RRC configuration, Type-3 CSS, and/or </w:t>
                  </w:r>
                  <w:proofErr w:type="gramStart"/>
                  <w:r>
                    <w:rPr>
                      <w:color w:val="FF0000"/>
                      <w:sz w:val="13"/>
                      <w:szCs w:val="13"/>
                    </w:rPr>
                    <w:t>USS</w:t>
                  </w:r>
                  <w:r>
                    <w:rPr>
                      <w:strike/>
                      <w:color w:val="FF0000"/>
                      <w:sz w:val="13"/>
                      <w:szCs w:val="13"/>
                    </w:rPr>
                    <w:t>]</w:t>
                  </w:r>
                  <w:r>
                    <w:rPr>
                      <w:sz w:val="13"/>
                      <w:szCs w:val="13"/>
                    </w:rPr>
                    <w:t xml:space="preserve">  that</w:t>
                  </w:r>
                  <w:proofErr w:type="gramEnd"/>
                  <w:r>
                    <w:rPr>
                      <w:sz w:val="13"/>
                      <w:szCs w:val="13"/>
                    </w:rPr>
                    <w:t xml:space="preserve"> are monitored within a single span of 3 consecutive OFDM symbols that is within the first 4 OFDM symbols in a slot</w:t>
                  </w:r>
                </w:p>
              </w:tc>
              <w:tc>
                <w:tcPr>
                  <w:tcW w:w="0" w:type="auto"/>
                  <w:tcBorders>
                    <w:top w:val="single" w:sz="4" w:space="0" w:color="auto"/>
                    <w:left w:val="single" w:sz="4" w:space="0" w:color="auto"/>
                    <w:bottom w:val="single" w:sz="4" w:space="0" w:color="auto"/>
                    <w:right w:val="single" w:sz="4" w:space="0" w:color="auto"/>
                  </w:tcBorders>
                </w:tcPr>
                <w:p w14:paraId="44400F86" w14:textId="77777777" w:rsidR="00314FBE" w:rsidRDefault="00723FB6">
                  <w:pPr>
                    <w:pStyle w:val="TAL"/>
                    <w:rPr>
                      <w:rFonts w:ascii="Times New Roman" w:eastAsia="ＭＳ 明朝" w:hAnsi="Times New Roman"/>
                      <w:color w:val="000000" w:themeColor="text1"/>
                      <w:sz w:val="13"/>
                      <w:szCs w:val="13"/>
                      <w:lang w:eastAsia="ja-JP"/>
                    </w:rPr>
                  </w:pPr>
                  <w:r>
                    <w:rPr>
                      <w:rFonts w:ascii="Times New Roman" w:eastAsia="ＭＳ 明朝" w:hAnsi="Times New Roman"/>
                      <w:sz w:val="13"/>
                      <w:szCs w:val="13"/>
                      <w:lang w:eastAsia="ja-JP"/>
                    </w:rPr>
                    <w:t>52-1, 22-12</w:t>
                  </w:r>
                </w:p>
              </w:tc>
              <w:tc>
                <w:tcPr>
                  <w:tcW w:w="0" w:type="auto"/>
                  <w:tcBorders>
                    <w:top w:val="single" w:sz="4" w:space="0" w:color="auto"/>
                    <w:left w:val="single" w:sz="4" w:space="0" w:color="auto"/>
                    <w:bottom w:val="single" w:sz="4" w:space="0" w:color="auto"/>
                    <w:right w:val="single" w:sz="4" w:space="0" w:color="auto"/>
                  </w:tcBorders>
                </w:tcPr>
                <w:p w14:paraId="68A05FB8" w14:textId="77777777" w:rsidR="00314FBE" w:rsidRDefault="00723FB6">
                  <w:pPr>
                    <w:pStyle w:val="TAL"/>
                    <w:rPr>
                      <w:rFonts w:ascii="Times New Roman" w:eastAsia="SimSun" w:hAnsi="Times New Roman"/>
                      <w:color w:val="000000" w:themeColor="text1"/>
                      <w:sz w:val="13"/>
                      <w:szCs w:val="13"/>
                      <w:lang w:eastAsia="zh-CN"/>
                    </w:rPr>
                  </w:pPr>
                  <w:r>
                    <w:rPr>
                      <w:rFonts w:ascii="Times New Roman" w:hAnsi="Times New Roman"/>
                      <w:sz w:val="13"/>
                      <w:szCs w:val="13"/>
                      <w:lang w:eastAsia="ja-JP"/>
                    </w:rPr>
                    <w:t>Yes</w:t>
                  </w:r>
                </w:p>
              </w:tc>
              <w:tc>
                <w:tcPr>
                  <w:tcW w:w="0" w:type="auto"/>
                  <w:tcBorders>
                    <w:top w:val="single" w:sz="4" w:space="0" w:color="auto"/>
                    <w:left w:val="single" w:sz="4" w:space="0" w:color="auto"/>
                    <w:bottom w:val="single" w:sz="4" w:space="0" w:color="auto"/>
                    <w:right w:val="single" w:sz="4" w:space="0" w:color="auto"/>
                  </w:tcBorders>
                </w:tcPr>
                <w:p w14:paraId="6B850017" w14:textId="77777777" w:rsidR="00314FBE" w:rsidRDefault="00723FB6">
                  <w:pPr>
                    <w:pStyle w:val="TAL"/>
                    <w:rPr>
                      <w:rFonts w:ascii="Times New Roman" w:hAnsi="Times New Roman"/>
                      <w:color w:val="000000" w:themeColor="text1"/>
                      <w:sz w:val="13"/>
                      <w:szCs w:val="13"/>
                      <w:lang w:eastAsia="ja-JP"/>
                    </w:rPr>
                  </w:pPr>
                  <w:r>
                    <w:rPr>
                      <w:rFonts w:ascii="Times New Roman" w:hAnsi="Times New Roman"/>
                      <w:sz w:val="13"/>
                      <w:szCs w:val="13"/>
                      <w:lang w:eastAsia="ja-JP"/>
                    </w:rPr>
                    <w:t>N/A</w:t>
                  </w:r>
                </w:p>
              </w:tc>
              <w:tc>
                <w:tcPr>
                  <w:tcW w:w="0" w:type="auto"/>
                  <w:tcBorders>
                    <w:top w:val="single" w:sz="4" w:space="0" w:color="auto"/>
                    <w:left w:val="single" w:sz="4" w:space="0" w:color="auto"/>
                    <w:bottom w:val="single" w:sz="4" w:space="0" w:color="auto"/>
                    <w:right w:val="single" w:sz="4" w:space="0" w:color="auto"/>
                  </w:tcBorders>
                </w:tcPr>
                <w:p w14:paraId="686161EC" w14:textId="77777777" w:rsidR="00314FBE" w:rsidRDefault="00314FBE">
                  <w:pPr>
                    <w:pStyle w:val="TAL"/>
                    <w:rPr>
                      <w:rFonts w:ascii="Times New Roman" w:eastAsia="SimSun" w:hAnsi="Times New Roman"/>
                      <w:color w:val="000000" w:themeColor="text1"/>
                      <w:sz w:val="13"/>
                      <w:szCs w:val="13"/>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7AF68667" w14:textId="77777777" w:rsidR="00314FBE" w:rsidRDefault="00723FB6">
                  <w:pPr>
                    <w:pStyle w:val="TAL"/>
                    <w:rPr>
                      <w:rFonts w:ascii="Times New Roman" w:eastAsia="SimSun" w:hAnsi="Times New Roman"/>
                      <w:color w:val="FF0000"/>
                      <w:sz w:val="13"/>
                      <w:szCs w:val="13"/>
                      <w:lang w:eastAsia="zh-CN"/>
                    </w:rPr>
                  </w:pPr>
                  <w:r>
                    <w:rPr>
                      <w:rFonts w:ascii="Times New Roman" w:eastAsia="SimSun" w:hAnsi="Times New Roman"/>
                      <w:color w:val="FF0000"/>
                      <w:sz w:val="13"/>
                      <w:szCs w:val="13"/>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5E8F1E4B" w14:textId="77777777" w:rsidR="00314FBE" w:rsidRDefault="00723FB6">
                  <w:pPr>
                    <w:pStyle w:val="TAL"/>
                    <w:rPr>
                      <w:rFonts w:ascii="Times New Roman" w:hAnsi="Times New Roman"/>
                      <w:color w:val="FF0000"/>
                      <w:sz w:val="13"/>
                      <w:szCs w:val="13"/>
                      <w:lang w:eastAsia="ja-JP"/>
                    </w:rPr>
                  </w:pPr>
                  <w:r>
                    <w:rPr>
                      <w:rFonts w:ascii="Times New Roman" w:hAnsi="Times New Roman"/>
                      <w:color w:val="FF0000"/>
                      <w:sz w:val="13"/>
                      <w:szCs w:val="13"/>
                      <w:lang w:eastAsia="ja-JP"/>
                    </w:rPr>
                    <w:t>N/A</w:t>
                  </w:r>
                </w:p>
              </w:tc>
              <w:tc>
                <w:tcPr>
                  <w:tcW w:w="0" w:type="auto"/>
                  <w:tcBorders>
                    <w:top w:val="single" w:sz="4" w:space="0" w:color="auto"/>
                    <w:left w:val="single" w:sz="4" w:space="0" w:color="auto"/>
                    <w:bottom w:val="single" w:sz="4" w:space="0" w:color="auto"/>
                    <w:right w:val="single" w:sz="4" w:space="0" w:color="auto"/>
                  </w:tcBorders>
                </w:tcPr>
                <w:p w14:paraId="338A0D45" w14:textId="77777777" w:rsidR="00314FBE" w:rsidRDefault="00723FB6">
                  <w:pPr>
                    <w:pStyle w:val="TAL"/>
                    <w:rPr>
                      <w:rFonts w:ascii="Times New Roman" w:hAnsi="Times New Roman"/>
                      <w:color w:val="FF0000"/>
                      <w:sz w:val="13"/>
                      <w:szCs w:val="13"/>
                      <w:lang w:eastAsia="ja-JP"/>
                    </w:rPr>
                  </w:pPr>
                  <w:r>
                    <w:rPr>
                      <w:rFonts w:ascii="Times New Roman" w:hAnsi="Times New Roman"/>
                      <w:color w:val="FF0000"/>
                      <w:sz w:val="13"/>
                      <w:szCs w:val="13"/>
                      <w:lang w:eastAsia="ja-JP"/>
                    </w:rPr>
                    <w:t>N/A</w:t>
                  </w:r>
                </w:p>
              </w:tc>
              <w:tc>
                <w:tcPr>
                  <w:tcW w:w="0" w:type="auto"/>
                  <w:tcBorders>
                    <w:top w:val="single" w:sz="4" w:space="0" w:color="auto"/>
                    <w:left w:val="single" w:sz="4" w:space="0" w:color="auto"/>
                    <w:bottom w:val="single" w:sz="4" w:space="0" w:color="auto"/>
                    <w:right w:val="single" w:sz="4" w:space="0" w:color="auto"/>
                  </w:tcBorders>
                </w:tcPr>
                <w:p w14:paraId="522BEABB" w14:textId="77777777" w:rsidR="00314FBE" w:rsidRDefault="00723FB6">
                  <w:pPr>
                    <w:pStyle w:val="TAL"/>
                    <w:rPr>
                      <w:rFonts w:ascii="Times New Roman" w:hAnsi="Times New Roman"/>
                      <w:color w:val="FF0000"/>
                      <w:sz w:val="13"/>
                      <w:szCs w:val="13"/>
                      <w:lang w:eastAsia="ja-JP"/>
                    </w:rPr>
                  </w:pPr>
                  <w:r>
                    <w:rPr>
                      <w:rFonts w:ascii="Times New Roman" w:hAnsi="Times New Roman"/>
                      <w:color w:val="FF0000"/>
                      <w:sz w:val="13"/>
                      <w:szCs w:val="13"/>
                      <w:lang w:eastAsia="ja-JP"/>
                    </w:rPr>
                    <w:t>N/A</w:t>
                  </w:r>
                </w:p>
              </w:tc>
              <w:tc>
                <w:tcPr>
                  <w:tcW w:w="0" w:type="auto"/>
                  <w:tcBorders>
                    <w:top w:val="single" w:sz="4" w:space="0" w:color="auto"/>
                    <w:left w:val="single" w:sz="4" w:space="0" w:color="auto"/>
                    <w:bottom w:val="single" w:sz="4" w:space="0" w:color="auto"/>
                    <w:right w:val="single" w:sz="4" w:space="0" w:color="auto"/>
                  </w:tcBorders>
                </w:tcPr>
                <w:p w14:paraId="79D8D987" w14:textId="77777777" w:rsidR="00314FBE" w:rsidRDefault="00314FBE">
                  <w:pPr>
                    <w:pStyle w:val="TAL"/>
                    <w:rPr>
                      <w:rFonts w:ascii="Times New Roman" w:hAnsi="Times New Roman"/>
                      <w:color w:val="000000" w:themeColor="text1"/>
                      <w:sz w:val="13"/>
                      <w:szCs w:val="13"/>
                    </w:rPr>
                  </w:pPr>
                </w:p>
              </w:tc>
              <w:tc>
                <w:tcPr>
                  <w:tcW w:w="0" w:type="auto"/>
                  <w:tcBorders>
                    <w:top w:val="single" w:sz="4" w:space="0" w:color="auto"/>
                    <w:left w:val="single" w:sz="4" w:space="0" w:color="auto"/>
                    <w:bottom w:val="single" w:sz="4" w:space="0" w:color="auto"/>
                    <w:right w:val="single" w:sz="4" w:space="0" w:color="auto"/>
                  </w:tcBorders>
                </w:tcPr>
                <w:p w14:paraId="0F1E08D5" w14:textId="77777777" w:rsidR="00314FBE" w:rsidRDefault="00723FB6">
                  <w:pPr>
                    <w:pStyle w:val="TAL"/>
                    <w:rPr>
                      <w:rFonts w:ascii="Times New Roman" w:hAnsi="Times New Roman"/>
                      <w:color w:val="000000" w:themeColor="text1"/>
                      <w:sz w:val="13"/>
                      <w:szCs w:val="13"/>
                      <w:lang w:eastAsia="ja-JP"/>
                    </w:rPr>
                  </w:pPr>
                  <w:r>
                    <w:rPr>
                      <w:rFonts w:ascii="Times New Roman" w:hAnsi="Times New Roman"/>
                      <w:sz w:val="13"/>
                      <w:szCs w:val="13"/>
                      <w:lang w:eastAsia="ja-JP"/>
                    </w:rPr>
                    <w:t>Optional with capability signaling</w:t>
                  </w:r>
                </w:p>
              </w:tc>
            </w:tr>
          </w:tbl>
          <w:p w14:paraId="1B33DE2A" w14:textId="77777777" w:rsidR="00314FBE" w:rsidRDefault="00314FBE">
            <w:pPr>
              <w:pStyle w:val="a6"/>
              <w:spacing w:before="120"/>
              <w:rPr>
                <w:rFonts w:eastAsiaTheme="minorEastAsia"/>
                <w:lang w:eastAsia="zh-CN"/>
              </w:rPr>
            </w:pPr>
          </w:p>
        </w:tc>
      </w:tr>
      <w:tr w:rsidR="00314FBE" w14:paraId="2AC6B7E5" w14:textId="77777777">
        <w:tc>
          <w:tcPr>
            <w:tcW w:w="638" w:type="dxa"/>
          </w:tcPr>
          <w:p w14:paraId="0F95A19B" w14:textId="77777777" w:rsidR="00314FBE" w:rsidRDefault="00723FB6">
            <w:pPr>
              <w:spacing w:after="0" w:line="240" w:lineRule="auto"/>
              <w:jc w:val="both"/>
              <w:rPr>
                <w:rFonts w:eastAsia="ＭＳ 明朝"/>
                <w:sz w:val="22"/>
              </w:rPr>
            </w:pPr>
            <w:r>
              <w:rPr>
                <w:rFonts w:eastAsia="ＭＳ 明朝" w:hint="eastAsia"/>
                <w:sz w:val="22"/>
              </w:rPr>
              <w:lastRenderedPageBreak/>
              <w:t>[</w:t>
            </w:r>
            <w:r>
              <w:rPr>
                <w:rFonts w:eastAsia="ＭＳ 明朝"/>
                <w:sz w:val="22"/>
              </w:rPr>
              <w:t>7]</w:t>
            </w:r>
          </w:p>
        </w:tc>
        <w:tc>
          <w:tcPr>
            <w:tcW w:w="1822" w:type="dxa"/>
          </w:tcPr>
          <w:p w14:paraId="7A656397" w14:textId="77777777" w:rsidR="00314FBE" w:rsidRDefault="00723FB6">
            <w:pPr>
              <w:spacing w:after="0" w:line="240" w:lineRule="auto"/>
              <w:jc w:val="both"/>
              <w:rPr>
                <w:rFonts w:eastAsia="ＭＳ 明朝"/>
                <w:sz w:val="22"/>
              </w:rPr>
            </w:pPr>
            <w:r>
              <w:rPr>
                <w:rFonts w:eastAsia="ＭＳ 明朝"/>
                <w:sz w:val="22"/>
              </w:rPr>
              <w:t>Apple Inc.</w:t>
            </w:r>
          </w:p>
        </w:tc>
        <w:tc>
          <w:tcPr>
            <w:tcW w:w="19923" w:type="dxa"/>
          </w:tcPr>
          <w:p w14:paraId="1EAA7F1C" w14:textId="77777777" w:rsidR="00314FBE" w:rsidRDefault="00723FB6">
            <w:pPr>
              <w:spacing w:before="240" w:after="240"/>
              <w:rPr>
                <w:rFonts w:eastAsiaTheme="minorEastAsia"/>
                <w:b/>
                <w:bCs/>
                <w:color w:val="000000"/>
                <w:sz w:val="20"/>
                <w:u w:val="single"/>
                <w:lang w:val="en-US"/>
              </w:rPr>
            </w:pPr>
            <w:r>
              <w:rPr>
                <w:b/>
                <w:bCs/>
                <w:sz w:val="20"/>
                <w:u w:val="single"/>
              </w:rPr>
              <w:t xml:space="preserve">FG 52-1 Reception of NR PDCCH candidates overlapping with LTE CRS REs </w:t>
            </w:r>
          </w:p>
          <w:p w14:paraId="0DDB1457" w14:textId="77777777" w:rsidR="00314FBE" w:rsidRDefault="00723FB6">
            <w:pPr>
              <w:spacing w:before="120" w:after="120"/>
              <w:rPr>
                <w:bCs/>
                <w:color w:val="000000"/>
                <w:sz w:val="20"/>
              </w:rPr>
            </w:pPr>
            <w:r>
              <w:rPr>
                <w:color w:val="000000"/>
                <w:sz w:val="20"/>
              </w:rPr>
              <w:t xml:space="preserve">For FG52-1 and 52-1b, one open issue is whether limit the PDCCH reception in the LTE CRS symbol to RRC-configured PDCCH search space. If PDCCH reception in the LTE CRS symbol is allowed, NR PDCCH RE and PDCCH DMRS RE will be punctured by LTE CRS. </w:t>
            </w:r>
            <w:r>
              <w:rPr>
                <w:bCs/>
                <w:color w:val="000000"/>
                <w:sz w:val="20"/>
              </w:rPr>
              <w:t>Considering the legacy UE in the network which doesn’t support PDCCH reception with puncture REs. The backward compatibility needs to be considered. It means the cell-specific search spaces could not be configured in the symbol with LTE CRS transmissions, such as search space for SIB1, OSI, RA, and paging, otherwise legacy UE will not monitor the PDCCH candidates.</w:t>
            </w:r>
          </w:p>
          <w:p w14:paraId="28A805CE" w14:textId="77777777" w:rsidR="00314FBE" w:rsidRDefault="00723FB6">
            <w:pPr>
              <w:spacing w:before="120" w:after="120"/>
              <w:rPr>
                <w:b/>
                <w:bCs/>
                <w:color w:val="000000"/>
                <w:sz w:val="20"/>
              </w:rPr>
            </w:pPr>
            <w:r>
              <w:rPr>
                <w:b/>
                <w:bCs/>
                <w:color w:val="000000"/>
                <w:sz w:val="20"/>
              </w:rPr>
              <w:t xml:space="preserve">Proposal 1: For FG52-1 and 52-1b, PDCCH reception in LTE CRS symbol is limited to Type-1 CSS with dedicated RRC configuration, Type-3 CSS, and USS. </w:t>
            </w:r>
          </w:p>
          <w:p w14:paraId="50F36C27" w14:textId="77777777" w:rsidR="00314FBE" w:rsidRDefault="00723FB6">
            <w:pPr>
              <w:spacing w:before="240" w:after="240"/>
              <w:rPr>
                <w:b/>
                <w:bCs/>
                <w:color w:val="000000"/>
                <w:sz w:val="20"/>
                <w:u w:val="single"/>
              </w:rPr>
            </w:pPr>
            <w:r>
              <w:rPr>
                <w:b/>
                <w:bCs/>
                <w:sz w:val="20"/>
                <w:u w:val="single"/>
              </w:rPr>
              <w:t xml:space="preserve">FG 52-1b NR PDCCH reception that overlaps with LTE CRS within a single span of 3 consecutive OFDM symbols that is within the first 4 OFDM symbols in a slot </w:t>
            </w:r>
          </w:p>
          <w:p w14:paraId="2588F67A" w14:textId="77777777" w:rsidR="00314FBE" w:rsidRDefault="00723FB6">
            <w:pPr>
              <w:spacing w:before="120" w:after="120"/>
              <w:rPr>
                <w:color w:val="000000"/>
                <w:sz w:val="20"/>
              </w:rPr>
            </w:pPr>
            <w:r>
              <w:rPr>
                <w:color w:val="000000"/>
                <w:sz w:val="20"/>
              </w:rPr>
              <w:t xml:space="preserve">One remaining issue for FG52-1b is the report granularity. </w:t>
            </w:r>
            <w:proofErr w:type="gramStart"/>
            <w:r>
              <w:rPr>
                <w:color w:val="000000"/>
                <w:sz w:val="20"/>
              </w:rPr>
              <w:t>Similar to</w:t>
            </w:r>
            <w:proofErr w:type="gramEnd"/>
            <w:r>
              <w:rPr>
                <w:color w:val="000000"/>
                <w:sz w:val="20"/>
              </w:rPr>
              <w:t xml:space="preserve"> other eDSS UE features, it’s natural the UE reporting granularity is per band and only applicable to FR1. </w:t>
            </w:r>
          </w:p>
          <w:p w14:paraId="126465CA" w14:textId="77777777" w:rsidR="00314FBE" w:rsidRDefault="00723FB6">
            <w:pPr>
              <w:spacing w:before="120" w:after="120"/>
              <w:rPr>
                <w:b/>
                <w:bCs/>
                <w:color w:val="000000"/>
                <w:sz w:val="20"/>
              </w:rPr>
            </w:pPr>
            <w:r>
              <w:rPr>
                <w:b/>
                <w:bCs/>
                <w:color w:val="000000"/>
                <w:sz w:val="20"/>
              </w:rPr>
              <w:t>Proposal 2: FG52-1b is per band reported and FR1 only.</w:t>
            </w:r>
          </w:p>
          <w:p w14:paraId="30A1A417" w14:textId="77777777" w:rsidR="00314FBE" w:rsidRDefault="00723FB6">
            <w:pPr>
              <w:spacing w:before="240" w:after="240"/>
              <w:rPr>
                <w:b/>
                <w:bCs/>
                <w:color w:val="000000"/>
                <w:sz w:val="20"/>
                <w:u w:val="single"/>
              </w:rPr>
            </w:pPr>
            <w:r>
              <w:rPr>
                <w:b/>
                <w:bCs/>
                <w:sz w:val="20"/>
                <w:u w:val="single"/>
              </w:rPr>
              <w:lastRenderedPageBreak/>
              <w:t xml:space="preserve">FG 52-1a Reception of NR PDCCH candidates overlapping with LTE CRS REs with multiple non-overlapping CRS rate matching patterns </w:t>
            </w:r>
          </w:p>
          <w:p w14:paraId="4420D88D" w14:textId="77777777" w:rsidR="00314FBE" w:rsidRDefault="00723FB6">
            <w:pPr>
              <w:spacing w:before="120" w:after="120"/>
              <w:rPr>
                <w:sz w:val="20"/>
              </w:rPr>
            </w:pPr>
            <w:r>
              <w:rPr>
                <w:color w:val="000000"/>
                <w:sz w:val="20"/>
              </w:rPr>
              <w:t xml:space="preserve">One open issue for FG52-1a is which RRC parameter should be used to indicate the LTE CRS pattern list. Parameter </w:t>
            </w:r>
            <w:r>
              <w:rPr>
                <w:sz w:val="20"/>
              </w:rPr>
              <w:t>lte-CRS-PatternList1-r16 is independently configured from p</w:t>
            </w:r>
            <w:r>
              <w:rPr>
                <w:color w:val="000000"/>
                <w:sz w:val="20"/>
              </w:rPr>
              <w:t xml:space="preserve">arameter </w:t>
            </w:r>
            <w:r>
              <w:rPr>
                <w:sz w:val="20"/>
              </w:rPr>
              <w:t xml:space="preserve">lte-CRS-PatternList2-r16 for UE to perform rate matching for NR PDSCH.  Only if multiple-TPR is configured for a UE, then both pattern lists need to be configured together. </w:t>
            </w:r>
            <w:proofErr w:type="gramStart"/>
            <w:r>
              <w:rPr>
                <w:sz w:val="20"/>
              </w:rPr>
              <w:t>As long as</w:t>
            </w:r>
            <w:proofErr w:type="gramEnd"/>
            <w:r>
              <w:rPr>
                <w:sz w:val="20"/>
              </w:rPr>
              <w:t xml:space="preserve"> UE supports FG 14-1 </w:t>
            </w:r>
            <w:r>
              <w:rPr>
                <w:rFonts w:eastAsia="SimSun"/>
                <w:sz w:val="20"/>
              </w:rPr>
              <w:t>Multiple LTE- CRS rate matching patterns</w:t>
            </w:r>
            <w:r>
              <w:rPr>
                <w:sz w:val="20"/>
              </w:rPr>
              <w:t>, UE can be configured with lte-CRS-PatternList1-r16</w:t>
            </w:r>
          </w:p>
          <w:p w14:paraId="3B207D07" w14:textId="77777777" w:rsidR="00314FBE" w:rsidRDefault="00723FB6">
            <w:pPr>
              <w:spacing w:before="120" w:after="120"/>
              <w:rPr>
                <w:sz w:val="20"/>
              </w:rPr>
            </w:pPr>
            <w:r>
              <w:rPr>
                <w:sz w:val="20"/>
              </w:rPr>
              <w:t>Parameters lte-CRS-PatternList3-r18 and lte-CRS-PatternList4-r18 are defined for UE supporting NR PDSCH reception with two overlapping LTR CRS rate matching patterns and can be used for</w:t>
            </w:r>
            <w:r>
              <w:rPr>
                <w:rFonts w:cs="Arial"/>
                <w:sz w:val="20"/>
              </w:rPr>
              <w:t xml:space="preserve"> multi-TRP as well. So, two parameters will be configured together. If </w:t>
            </w:r>
            <w:r>
              <w:rPr>
                <w:sz w:val="20"/>
              </w:rPr>
              <w:t>lte-CRS-PatternList1-r16 is configured, it would require UE supporting PDSCH reception with two overlapping LTE CRS patterns or supporting multiple-TRP. This is too restrictive for the FG52-1a application. Therefore, lte-CRS-PatternList3-r16 is not suitable for LTE CRS pattern list indication for FG52-1a.</w:t>
            </w:r>
          </w:p>
          <w:p w14:paraId="68694D48" w14:textId="77777777" w:rsidR="00314FBE" w:rsidRDefault="00723FB6">
            <w:pPr>
              <w:rPr>
                <w:lang w:val="en-US" w:eastAsia="zh-CN"/>
              </w:rPr>
            </w:pPr>
            <w:r>
              <w:rPr>
                <w:b/>
                <w:bCs/>
                <w:color w:val="000000"/>
                <w:sz w:val="20"/>
              </w:rPr>
              <w:t>Proposal 3: For FG 52-1a, LTE CRS pattern list is indicated via parameter lte-CRS-PatternList1-r16.</w:t>
            </w:r>
          </w:p>
        </w:tc>
      </w:tr>
      <w:tr w:rsidR="00314FBE" w14:paraId="000B4A1C" w14:textId="77777777">
        <w:tc>
          <w:tcPr>
            <w:tcW w:w="638" w:type="dxa"/>
          </w:tcPr>
          <w:p w14:paraId="2489A5E2" w14:textId="77777777" w:rsidR="00314FBE" w:rsidRDefault="00723FB6">
            <w:pPr>
              <w:spacing w:after="0" w:line="240" w:lineRule="auto"/>
              <w:jc w:val="both"/>
              <w:rPr>
                <w:rFonts w:eastAsia="ＭＳ 明朝"/>
                <w:sz w:val="22"/>
              </w:rPr>
            </w:pPr>
            <w:r>
              <w:rPr>
                <w:rFonts w:eastAsia="ＭＳ 明朝" w:hint="eastAsia"/>
                <w:sz w:val="22"/>
              </w:rPr>
              <w:lastRenderedPageBreak/>
              <w:t>[</w:t>
            </w:r>
            <w:r>
              <w:rPr>
                <w:rFonts w:eastAsia="ＭＳ 明朝"/>
                <w:sz w:val="22"/>
              </w:rPr>
              <w:t>8]</w:t>
            </w:r>
          </w:p>
        </w:tc>
        <w:tc>
          <w:tcPr>
            <w:tcW w:w="1822" w:type="dxa"/>
          </w:tcPr>
          <w:p w14:paraId="4FAD92D6" w14:textId="77777777" w:rsidR="00314FBE" w:rsidRDefault="00723FB6">
            <w:pPr>
              <w:spacing w:after="0" w:line="240" w:lineRule="auto"/>
              <w:jc w:val="both"/>
              <w:rPr>
                <w:rFonts w:eastAsia="ＭＳ 明朝"/>
                <w:sz w:val="22"/>
              </w:rPr>
            </w:pPr>
            <w:r>
              <w:rPr>
                <w:rFonts w:eastAsia="ＭＳ 明朝" w:hint="eastAsia"/>
                <w:sz w:val="22"/>
              </w:rPr>
              <w:t>X</w:t>
            </w:r>
            <w:r>
              <w:rPr>
                <w:rFonts w:eastAsia="ＭＳ 明朝"/>
                <w:sz w:val="22"/>
              </w:rPr>
              <w:t>iaomi</w:t>
            </w:r>
          </w:p>
        </w:tc>
        <w:tc>
          <w:tcPr>
            <w:tcW w:w="19923" w:type="dxa"/>
          </w:tcPr>
          <w:p w14:paraId="50E6FD5F" w14:textId="77777777" w:rsidR="00314FBE" w:rsidRDefault="00723FB6">
            <w:pPr>
              <w:rPr>
                <w:rFonts w:eastAsia="SimSun"/>
                <w:sz w:val="21"/>
                <w:szCs w:val="21"/>
                <w:lang w:val="en-US" w:eastAsia="zh-CN"/>
              </w:rPr>
            </w:pPr>
            <w:r>
              <w:rPr>
                <w:rFonts w:hint="eastAsia"/>
                <w:szCs w:val="21"/>
                <w:lang w:eastAsia="zh-CN"/>
              </w:rPr>
              <w:t xml:space="preserve">In </w:t>
            </w:r>
            <w:r>
              <w:rPr>
                <w:rFonts w:eastAsia="SimSun" w:hint="eastAsia"/>
                <w:szCs w:val="21"/>
                <w:lang w:eastAsia="zh-CN"/>
              </w:rPr>
              <w:t xml:space="preserve">RAN1#113 meeting </w:t>
            </w:r>
            <w:r>
              <w:rPr>
                <w:rFonts w:eastAsia="SimSun" w:hint="eastAsia"/>
                <w:szCs w:val="21"/>
                <w:lang w:eastAsia="zh-CN"/>
              </w:rPr>
              <w:fldChar w:fldCharType="begin"/>
            </w:r>
            <w:r>
              <w:rPr>
                <w:rFonts w:eastAsia="SimSun" w:hint="eastAsia"/>
                <w:szCs w:val="21"/>
                <w:lang w:eastAsia="zh-CN"/>
              </w:rPr>
              <w:instrText xml:space="preserve"> REF _Ref127449734 \r \h  \* MERGEFORMAT </w:instrText>
            </w:r>
            <w:r>
              <w:rPr>
                <w:rFonts w:eastAsia="SimSun" w:hint="eastAsia"/>
                <w:szCs w:val="21"/>
                <w:lang w:eastAsia="zh-CN"/>
              </w:rPr>
            </w:r>
            <w:r>
              <w:rPr>
                <w:rFonts w:eastAsia="SimSun" w:hint="eastAsia"/>
                <w:szCs w:val="21"/>
                <w:lang w:eastAsia="zh-CN"/>
              </w:rPr>
              <w:fldChar w:fldCharType="separate"/>
            </w:r>
            <w:r>
              <w:rPr>
                <w:rFonts w:eastAsia="SimSun"/>
                <w:b/>
                <w:bCs/>
                <w:szCs w:val="21"/>
                <w:lang w:val="en-US" w:eastAsia="zh-CN"/>
              </w:rPr>
              <w:t>Error! Reference source not found.</w:t>
            </w:r>
            <w:r>
              <w:rPr>
                <w:rFonts w:eastAsia="SimSun" w:hint="eastAsia"/>
                <w:szCs w:val="21"/>
                <w:lang w:eastAsia="zh-CN"/>
              </w:rPr>
              <w:fldChar w:fldCharType="end"/>
            </w:r>
            <w:r>
              <w:rPr>
                <w:rFonts w:hint="eastAsia"/>
                <w:szCs w:val="21"/>
                <w:lang w:eastAsia="zh-CN"/>
              </w:rPr>
              <w:t xml:space="preserve">, the PDCCH reception on REs that overlap with one or multiple non-overlapping LTE CRS patterns (FG 52-1) were agreed. However, some remaining issues, e.g., applied search space (SS) type, applied rate matching pattern list, etc., were discussed </w:t>
            </w:r>
            <w:r>
              <w:rPr>
                <w:rFonts w:eastAsia="SimSun" w:hint="eastAsia"/>
                <w:szCs w:val="21"/>
                <w:lang w:eastAsia="zh-CN"/>
              </w:rPr>
              <w:t>without any consensus. In this case, we continue our discussion on the controversial issues and provide our views in the following sections.</w:t>
            </w:r>
          </w:p>
          <w:p w14:paraId="4893195A" w14:textId="77777777" w:rsidR="00314FBE" w:rsidRDefault="00723FB6">
            <w:pPr>
              <w:pStyle w:val="aff6"/>
              <w:widowControl w:val="0"/>
              <w:numPr>
                <w:ilvl w:val="0"/>
                <w:numId w:val="17"/>
              </w:numPr>
              <w:spacing w:after="0" w:line="240" w:lineRule="auto"/>
              <w:ind w:leftChars="0"/>
              <w:jc w:val="both"/>
              <w:rPr>
                <w:rFonts w:eastAsiaTheme="minorEastAsia"/>
                <w:szCs w:val="21"/>
                <w:lang w:eastAsia="zh-CN"/>
              </w:rPr>
            </w:pPr>
            <w:r>
              <w:rPr>
                <w:rFonts w:eastAsiaTheme="minorEastAsia"/>
                <w:b/>
                <w:szCs w:val="21"/>
                <w:lang w:eastAsia="zh-CN"/>
              </w:rPr>
              <w:t>For component 4 of FG 52-1, whether to support reception of PDCCH candidates that overlap with LTE CRS REs in CSS?</w:t>
            </w:r>
          </w:p>
          <w:p w14:paraId="4E40647E" w14:textId="77777777" w:rsidR="00314FBE" w:rsidRDefault="00723FB6">
            <w:pPr>
              <w:rPr>
                <w:rFonts w:eastAsiaTheme="minorEastAsia"/>
                <w:szCs w:val="21"/>
                <w:lang w:eastAsia="zh-CN"/>
              </w:rPr>
            </w:pPr>
            <w:r>
              <w:rPr>
                <w:rFonts w:hint="eastAsia"/>
                <w:szCs w:val="21"/>
                <w:lang w:eastAsia="zh-CN"/>
              </w:rPr>
              <w:t xml:space="preserve">In previous meeting, whether supporting PDCCH reception overlapping with LTE CRS in Type-1 CSS with dedicated RRC configuration and Type-3 CSS were discussed without consensus. </w:t>
            </w:r>
            <w:proofErr w:type="gramStart"/>
            <w:r>
              <w:rPr>
                <w:rFonts w:hint="eastAsia"/>
                <w:szCs w:val="21"/>
                <w:lang w:eastAsia="zh-CN"/>
              </w:rPr>
              <w:t>Actually, the</w:t>
            </w:r>
            <w:proofErr w:type="gramEnd"/>
            <w:r>
              <w:rPr>
                <w:rFonts w:hint="eastAsia"/>
                <w:szCs w:val="21"/>
                <w:lang w:eastAsia="zh-CN"/>
              </w:rPr>
              <w:t xml:space="preserve"> intention of supporting PDCCH reception overlapping with LTE CRS with the CSS is not clear to us. The CSS is mainly for fundamental procedure, e.g., RAR, SFI. If supporting PDCCH reception for RAR or SFI overlapping with LTE CRS, the interference from CRS may degrade the transmission performance of the PDCCH. Nevertheless, we are fine to confirm it if most companies support that.  Fortunately, even the feature is supported, the gNB can still schedule PDCCH for RAR or SFI without CRS if the </w:t>
            </w:r>
            <w:proofErr w:type="gramStart"/>
            <w:r>
              <w:rPr>
                <w:rFonts w:hint="eastAsia"/>
                <w:szCs w:val="21"/>
                <w:lang w:eastAsia="zh-CN"/>
              </w:rPr>
              <w:t>aforementioned interference</w:t>
            </w:r>
            <w:proofErr w:type="gramEnd"/>
            <w:r>
              <w:rPr>
                <w:rFonts w:hint="eastAsia"/>
                <w:szCs w:val="21"/>
                <w:lang w:eastAsia="zh-CN"/>
              </w:rPr>
              <w:t xml:space="preserve"> is the issue. </w:t>
            </w:r>
          </w:p>
          <w:p w14:paraId="175C049A" w14:textId="77777777" w:rsidR="00314FBE" w:rsidRDefault="00723FB6">
            <w:pPr>
              <w:pStyle w:val="3GPPText"/>
              <w:rPr>
                <w:rFonts w:cs="Arial"/>
                <w:b/>
                <w:i/>
                <w:iCs/>
                <w:szCs w:val="21"/>
                <w:lang w:eastAsia="zh-CN"/>
              </w:rPr>
            </w:pPr>
            <w:r>
              <w:rPr>
                <w:rFonts w:cs="Arial" w:hint="eastAsia"/>
                <w:b/>
                <w:i/>
                <w:iCs/>
                <w:szCs w:val="21"/>
                <w:lang w:eastAsia="zh-CN"/>
              </w:rPr>
              <w:t xml:space="preserve">Proposal 1: Confirm component 4 of FG 52-1 for the sake of progress, i.e., NR PDCCH that overlaps with LTE CRS REs is in </w:t>
            </w:r>
            <w:r>
              <w:rPr>
                <w:rFonts w:cs="Arial" w:hint="eastAsia"/>
                <w:b/>
                <w:i/>
                <w:iCs/>
                <w:strike/>
                <w:color w:val="C00000"/>
                <w:szCs w:val="21"/>
                <w:lang w:eastAsia="zh-CN"/>
              </w:rPr>
              <w:t>[</w:t>
            </w:r>
            <w:r>
              <w:rPr>
                <w:rFonts w:cs="Arial" w:hint="eastAsia"/>
                <w:b/>
                <w:i/>
                <w:iCs/>
                <w:szCs w:val="21"/>
                <w:lang w:eastAsia="zh-CN"/>
              </w:rPr>
              <w:t>Type-1 CSS with dedicated RRC configuration, Type-3 CSS, and/or USS</w:t>
            </w:r>
            <w:r>
              <w:rPr>
                <w:rFonts w:cs="Arial" w:hint="eastAsia"/>
                <w:b/>
                <w:i/>
                <w:iCs/>
                <w:strike/>
                <w:color w:val="C00000"/>
                <w:szCs w:val="21"/>
                <w:lang w:eastAsia="zh-CN"/>
              </w:rPr>
              <w:t>]</w:t>
            </w:r>
            <w:r>
              <w:rPr>
                <w:rFonts w:cs="Arial" w:hint="eastAsia"/>
                <w:b/>
                <w:i/>
                <w:iCs/>
                <w:szCs w:val="21"/>
                <w:lang w:eastAsia="zh-CN"/>
              </w:rPr>
              <w:t xml:space="preserve"> that are monitored within the first 3 OFDM symbols of a slot.</w:t>
            </w:r>
          </w:p>
          <w:p w14:paraId="40293EB8" w14:textId="77777777" w:rsidR="00314FBE" w:rsidRDefault="00723FB6">
            <w:pPr>
              <w:pStyle w:val="3GPPText"/>
              <w:rPr>
                <w:rFonts w:cs="Arial"/>
                <w:b/>
                <w:i/>
                <w:iCs/>
                <w:szCs w:val="21"/>
                <w:lang w:eastAsia="zh-CN"/>
              </w:rPr>
            </w:pPr>
            <w:r>
              <w:rPr>
                <w:rFonts w:cs="Arial" w:hint="eastAsia"/>
                <w:b/>
                <w:i/>
                <w:iCs/>
                <w:szCs w:val="21"/>
                <w:lang w:eastAsia="zh-CN"/>
              </w:rPr>
              <w:t>Proposal 2: Confirm component 1 of FG 52-1b for the sake of progress, i.e.,</w:t>
            </w:r>
            <w:r>
              <w:rPr>
                <w:rFonts w:hint="eastAsia"/>
              </w:rPr>
              <w:t xml:space="preserve"> </w:t>
            </w:r>
            <w:r>
              <w:rPr>
                <w:rFonts w:cs="Arial" w:hint="eastAsia"/>
                <w:b/>
                <w:i/>
                <w:iCs/>
                <w:szCs w:val="21"/>
                <w:lang w:eastAsia="zh-CN"/>
              </w:rPr>
              <w:t>NR PDCCH that overlaps with LTE CRS REs is in</w:t>
            </w:r>
            <w:r>
              <w:rPr>
                <w:rFonts w:cs="Arial" w:hint="eastAsia"/>
                <w:b/>
                <w:i/>
                <w:iCs/>
                <w:color w:val="C00000"/>
                <w:szCs w:val="21"/>
                <w:lang w:eastAsia="zh-CN"/>
              </w:rPr>
              <w:t xml:space="preserve"> </w:t>
            </w:r>
            <w:r>
              <w:rPr>
                <w:rFonts w:cs="Arial" w:hint="eastAsia"/>
                <w:b/>
                <w:i/>
                <w:iCs/>
                <w:strike/>
                <w:color w:val="C00000"/>
                <w:szCs w:val="21"/>
                <w:lang w:eastAsia="zh-CN"/>
              </w:rPr>
              <w:t>[</w:t>
            </w:r>
            <w:r>
              <w:rPr>
                <w:rFonts w:cs="Arial" w:hint="eastAsia"/>
                <w:b/>
                <w:i/>
                <w:iCs/>
                <w:szCs w:val="21"/>
                <w:lang w:eastAsia="zh-CN"/>
              </w:rPr>
              <w:t>Type-1 CSS with dedicated RRC configuration, Type-3 CSS, and/or USS</w:t>
            </w:r>
            <w:r>
              <w:rPr>
                <w:rFonts w:cs="Arial" w:hint="eastAsia"/>
                <w:b/>
                <w:i/>
                <w:iCs/>
                <w:strike/>
                <w:color w:val="C00000"/>
                <w:szCs w:val="21"/>
                <w:lang w:eastAsia="zh-CN"/>
              </w:rPr>
              <w:t>]</w:t>
            </w:r>
            <w:r>
              <w:rPr>
                <w:rFonts w:cs="Arial" w:hint="eastAsia"/>
                <w:b/>
                <w:i/>
                <w:iCs/>
                <w:szCs w:val="21"/>
                <w:lang w:eastAsia="zh-CN"/>
              </w:rPr>
              <w:t xml:space="preserve"> that are monitored within a single span of 3 consecutive OFDM symbols that is within the first 4 OFDM symbols in a slot.</w:t>
            </w:r>
          </w:p>
          <w:p w14:paraId="0957EA38" w14:textId="77777777" w:rsidR="00314FBE" w:rsidRDefault="00723FB6">
            <w:pPr>
              <w:pStyle w:val="aff6"/>
              <w:widowControl w:val="0"/>
              <w:numPr>
                <w:ilvl w:val="0"/>
                <w:numId w:val="17"/>
              </w:numPr>
              <w:spacing w:after="0" w:line="240" w:lineRule="auto"/>
              <w:ind w:leftChars="0"/>
              <w:jc w:val="both"/>
              <w:rPr>
                <w:rFonts w:eastAsiaTheme="minorEastAsia" w:cstheme="minorBidi"/>
                <w:szCs w:val="21"/>
                <w:lang w:eastAsia="zh-CN"/>
              </w:rPr>
            </w:pPr>
            <w:r>
              <w:rPr>
                <w:rFonts w:eastAsiaTheme="minorEastAsia"/>
                <w:b/>
                <w:szCs w:val="21"/>
                <w:lang w:eastAsia="zh-CN"/>
              </w:rPr>
              <w:t xml:space="preserve">For component 1 of FG 52-1a, whether to enable reception of NR PDCCH candidates overlapping with </w:t>
            </w:r>
            <w:r>
              <w:rPr>
                <w:rFonts w:eastAsiaTheme="minorEastAsia"/>
                <w:b/>
                <w:i/>
                <w:szCs w:val="21"/>
                <w:lang w:eastAsia="zh-CN"/>
              </w:rPr>
              <w:t>lte-CRS-PatternList3-r18</w:t>
            </w:r>
            <w:r>
              <w:rPr>
                <w:rFonts w:eastAsiaTheme="minorEastAsia"/>
                <w:b/>
                <w:szCs w:val="21"/>
                <w:lang w:eastAsia="zh-CN"/>
              </w:rPr>
              <w:t>?</w:t>
            </w:r>
          </w:p>
          <w:p w14:paraId="0CC123DD" w14:textId="77777777" w:rsidR="00314FBE" w:rsidRDefault="00723FB6">
            <w:pPr>
              <w:pStyle w:val="3GPPText"/>
              <w:rPr>
                <w:iCs/>
                <w:szCs w:val="21"/>
                <w:lang w:eastAsia="zh-CN"/>
              </w:rPr>
            </w:pPr>
            <w:r>
              <w:rPr>
                <w:rFonts w:hint="eastAsia"/>
                <w:iCs/>
                <w:szCs w:val="21"/>
                <w:lang w:eastAsia="zh-CN"/>
              </w:rPr>
              <w:t xml:space="preserve">From our understanding, the feature for UE capability is mainly for distinguishing the number of supported CRS pattern lists, not the configured parameters. Hence, whether the non-overlapping CRS patterns are configured via </w:t>
            </w:r>
            <w:r>
              <w:rPr>
                <w:rFonts w:eastAsia="ＭＳ ゴシック" w:hint="eastAsia"/>
                <w:i/>
                <w:szCs w:val="21"/>
                <w:lang w:val="en-GB" w:eastAsia="ja-JP"/>
              </w:rPr>
              <w:t xml:space="preserve">lte-CRS-PatternList1-r16 </w:t>
            </w:r>
            <w:r>
              <w:rPr>
                <w:rFonts w:eastAsia="ＭＳ ゴシック" w:hint="eastAsia"/>
                <w:szCs w:val="21"/>
                <w:lang w:val="en-GB" w:eastAsia="ja-JP"/>
              </w:rPr>
              <w:t xml:space="preserve">or </w:t>
            </w:r>
            <w:r>
              <w:rPr>
                <w:rFonts w:hint="eastAsia"/>
                <w:iCs/>
                <w:szCs w:val="21"/>
                <w:lang w:eastAsia="zh-CN"/>
              </w:rPr>
              <w:t xml:space="preserve">via </w:t>
            </w:r>
            <w:r>
              <w:rPr>
                <w:rFonts w:eastAsia="ＭＳ ゴシック" w:hint="eastAsia"/>
                <w:i/>
                <w:szCs w:val="21"/>
                <w:lang w:val="en-GB" w:eastAsia="ja-JP"/>
              </w:rPr>
              <w:t xml:space="preserve">lte-CRS-PatternList3-r18 </w:t>
            </w:r>
            <w:r>
              <w:rPr>
                <w:rFonts w:eastAsia="ＭＳ ゴシック" w:hint="eastAsia"/>
                <w:szCs w:val="21"/>
                <w:lang w:val="en-GB" w:eastAsia="ja-JP"/>
              </w:rPr>
              <w:t>makes no difference</w:t>
            </w:r>
            <w:r>
              <w:rPr>
                <w:rFonts w:eastAsia="ＭＳ ゴシック" w:hint="eastAsia"/>
                <w:color w:val="000000" w:themeColor="text1"/>
                <w:szCs w:val="21"/>
                <w:lang w:val="en-GB" w:eastAsia="ja-JP"/>
              </w:rPr>
              <w:t xml:space="preserve"> </w:t>
            </w:r>
            <w:r>
              <w:rPr>
                <w:rFonts w:hint="eastAsia"/>
                <w:color w:val="000000" w:themeColor="text1"/>
                <w:szCs w:val="21"/>
                <w:lang w:val="en-GB" w:eastAsia="zh-CN"/>
              </w:rPr>
              <w:t>to UE</w:t>
            </w:r>
            <w:r>
              <w:rPr>
                <w:rFonts w:eastAsia="ＭＳ ゴシック" w:hint="eastAsia"/>
                <w:color w:val="000000" w:themeColor="text1"/>
                <w:szCs w:val="21"/>
                <w:lang w:val="en-GB" w:eastAsia="ja-JP"/>
              </w:rPr>
              <w:t>.</w:t>
            </w:r>
          </w:p>
          <w:p w14:paraId="68898DA1" w14:textId="77777777" w:rsidR="00314FBE" w:rsidRDefault="00723FB6">
            <w:pPr>
              <w:pStyle w:val="3GPPText"/>
              <w:rPr>
                <w:rFonts w:cs="Arial"/>
                <w:b/>
                <w:i/>
                <w:iCs/>
                <w:szCs w:val="21"/>
                <w:lang w:eastAsia="zh-CN"/>
              </w:rPr>
            </w:pPr>
            <w:r>
              <w:rPr>
                <w:rFonts w:cs="Arial" w:hint="eastAsia"/>
                <w:b/>
                <w:i/>
                <w:iCs/>
                <w:szCs w:val="21"/>
                <w:lang w:eastAsia="zh-CN"/>
              </w:rPr>
              <w:t>Proposal 3: Remove the bracket in component 1 of FG 52-1a, i.e., Reception of NR PDCCH candidates in REs that overlap with LTE CRS when UE is provided with LTE CRS RM patterns by configuration of one or multiple non-overlapping CRS rate matching patterns via lte-CRS-PatternList1-r16</w:t>
            </w:r>
            <w:r>
              <w:rPr>
                <w:rFonts w:cs="Arial" w:hint="eastAsia"/>
                <w:b/>
                <w:i/>
                <w:iCs/>
                <w:color w:val="C00000"/>
                <w:szCs w:val="21"/>
                <w:lang w:eastAsia="zh-CN"/>
              </w:rPr>
              <w:t xml:space="preserve"> </w:t>
            </w:r>
            <w:r>
              <w:rPr>
                <w:rFonts w:cs="Arial" w:hint="eastAsia"/>
                <w:b/>
                <w:i/>
                <w:iCs/>
                <w:strike/>
                <w:color w:val="C00000"/>
                <w:szCs w:val="21"/>
                <w:lang w:eastAsia="zh-CN"/>
              </w:rPr>
              <w:t>[</w:t>
            </w:r>
            <w:r>
              <w:rPr>
                <w:rFonts w:cs="Arial" w:hint="eastAsia"/>
                <w:b/>
                <w:i/>
                <w:iCs/>
                <w:szCs w:val="21"/>
                <w:lang w:eastAsia="zh-CN"/>
              </w:rPr>
              <w:t>or lte-CRS-PatternList3-r18</w:t>
            </w:r>
            <w:r>
              <w:rPr>
                <w:rFonts w:cs="Arial" w:hint="eastAsia"/>
                <w:b/>
                <w:i/>
                <w:iCs/>
                <w:strike/>
                <w:color w:val="C00000"/>
                <w:szCs w:val="21"/>
                <w:lang w:eastAsia="zh-CN"/>
              </w:rPr>
              <w:t>]</w:t>
            </w:r>
            <w:r>
              <w:rPr>
                <w:rFonts w:cs="Arial" w:hint="eastAsia"/>
                <w:b/>
                <w:i/>
                <w:iCs/>
                <w:szCs w:val="21"/>
                <w:lang w:eastAsia="zh-CN"/>
              </w:rPr>
              <w:t xml:space="preserve">. </w:t>
            </w:r>
          </w:p>
        </w:tc>
      </w:tr>
      <w:tr w:rsidR="00314FBE" w14:paraId="53A574B9" w14:textId="77777777">
        <w:tc>
          <w:tcPr>
            <w:tcW w:w="638" w:type="dxa"/>
          </w:tcPr>
          <w:p w14:paraId="4C26C7DF" w14:textId="77777777" w:rsidR="00314FBE" w:rsidRDefault="00723FB6">
            <w:pPr>
              <w:spacing w:after="0" w:line="240" w:lineRule="auto"/>
              <w:jc w:val="both"/>
              <w:rPr>
                <w:rFonts w:eastAsia="ＭＳ 明朝"/>
                <w:sz w:val="22"/>
              </w:rPr>
            </w:pPr>
            <w:r>
              <w:rPr>
                <w:rFonts w:eastAsia="ＭＳ 明朝" w:hint="eastAsia"/>
                <w:sz w:val="22"/>
              </w:rPr>
              <w:t>[</w:t>
            </w:r>
            <w:r>
              <w:rPr>
                <w:rFonts w:eastAsia="ＭＳ 明朝"/>
                <w:sz w:val="22"/>
              </w:rPr>
              <w:t>9]</w:t>
            </w:r>
          </w:p>
        </w:tc>
        <w:tc>
          <w:tcPr>
            <w:tcW w:w="1822" w:type="dxa"/>
          </w:tcPr>
          <w:p w14:paraId="06CE9C98" w14:textId="77777777" w:rsidR="00314FBE" w:rsidRDefault="00723FB6">
            <w:pPr>
              <w:spacing w:after="0" w:line="240" w:lineRule="auto"/>
              <w:jc w:val="both"/>
              <w:rPr>
                <w:rFonts w:eastAsia="ＭＳ 明朝"/>
                <w:sz w:val="22"/>
              </w:rPr>
            </w:pPr>
            <w:r>
              <w:rPr>
                <w:rFonts w:eastAsia="ＭＳ 明朝" w:hint="eastAsia"/>
                <w:sz w:val="22"/>
              </w:rPr>
              <w:t>N</w:t>
            </w:r>
            <w:r>
              <w:rPr>
                <w:rFonts w:eastAsia="ＭＳ 明朝"/>
                <w:sz w:val="22"/>
              </w:rPr>
              <w:t>TT DOCOMO, INC.</w:t>
            </w:r>
          </w:p>
        </w:tc>
        <w:tc>
          <w:tcPr>
            <w:tcW w:w="19923" w:type="dxa"/>
          </w:tcPr>
          <w:p w14:paraId="3F5A2785" w14:textId="77777777" w:rsidR="00314FBE" w:rsidRDefault="00723FB6">
            <w:pPr>
              <w:pStyle w:val="20"/>
              <w:outlineLvl w:val="1"/>
              <w:rPr>
                <w:rFonts w:eastAsia="ＭＳ Ｐゴシック"/>
                <w:b/>
              </w:rPr>
            </w:pPr>
            <w:r>
              <w:rPr>
                <w:b/>
              </w:rPr>
              <w:t>2.1</w:t>
            </w:r>
            <w:r>
              <w:rPr>
                <w:b/>
              </w:rPr>
              <w:tab/>
              <w:t>FG52-1: Reception of NR PDCCH candidates overlapping with LTE CRS REs</w:t>
            </w:r>
          </w:p>
          <w:p w14:paraId="00AAEAEB" w14:textId="77777777" w:rsidR="00314FBE" w:rsidRDefault="00723FB6">
            <w:r>
              <w:t>Based on the discussion at the RAN1#113 meeting, basic FG for the reception of NR PDCCH candidates overlapping with LTE CRS REs is updated as above. There are still some remaining issues as highlighted by yellow, and we provide our views on the issues below.</w:t>
            </w:r>
          </w:p>
          <w:p w14:paraId="3802E56E" w14:textId="77777777" w:rsidR="00314FBE" w:rsidRDefault="00314FBE"/>
          <w:p w14:paraId="62287F4E" w14:textId="77777777" w:rsidR="00314FBE" w:rsidRDefault="00723FB6">
            <w:pPr>
              <w:rPr>
                <w:b/>
                <w:bCs/>
                <w:u w:val="single"/>
              </w:rPr>
            </w:pPr>
            <w:r>
              <w:rPr>
                <w:b/>
                <w:bCs/>
                <w:u w:val="single"/>
              </w:rPr>
              <w:t>Component 4</w:t>
            </w:r>
          </w:p>
          <w:p w14:paraId="46A8D08B" w14:textId="77777777" w:rsidR="00314FBE" w:rsidRDefault="00723FB6">
            <w:r>
              <w:t>Regarding the applicable search space set(s), there would be no difference on what UE needs to do to receive PDCCH on symbol(s) that overlap with LTE CRS REs in different search space types. So, the component 4 may not need to describe any restriction on search space type while the component 4 can focus on “within first 3 OFDM symbols of a slot” part.  On the other hand, in practice the network would not configure PDCCH candidates that overlap with LTE CRS REs for the cell-common search space set(s) as there would be UEs not supporting FG52-1 in the cell. Therefore, we think it is reasonable to limit the applicable search space set(s) to Type-1 CSS set with dedicated RRC configuration, Type-3 CSS set and USS set.</w:t>
            </w:r>
          </w:p>
          <w:p w14:paraId="55552BFA" w14:textId="77777777" w:rsidR="00314FBE" w:rsidRDefault="00314FBE"/>
          <w:p w14:paraId="3F84FA99" w14:textId="77777777" w:rsidR="00314FBE" w:rsidRDefault="00723FB6">
            <w:pPr>
              <w:spacing w:afterLines="50" w:after="120"/>
              <w:jc w:val="both"/>
              <w:rPr>
                <w:rFonts w:ascii="Arial" w:hAnsi="Arial" w:cs="Arial"/>
                <w:b/>
                <w:iCs/>
              </w:rPr>
            </w:pPr>
            <w:r>
              <w:rPr>
                <w:rFonts w:ascii="Arial" w:hAnsi="Arial" w:cs="Arial"/>
                <w:b/>
                <w:iCs/>
              </w:rPr>
              <w:t>Proposal 1: Regarding component 4 of FG52-1, it is kept as it is and only brackets are removed, i.e., “Type-1 CSS with dedicated RRC configuration, Type-3 CSS, and/or USS” is kept.</w:t>
            </w:r>
          </w:p>
          <w:p w14:paraId="6B8EA52F" w14:textId="77777777" w:rsidR="00314FBE" w:rsidRDefault="00314FBE"/>
          <w:p w14:paraId="5A63E19A" w14:textId="77777777" w:rsidR="00314FBE" w:rsidRDefault="00723FB6">
            <w:pPr>
              <w:rPr>
                <w:b/>
                <w:bCs/>
                <w:u w:val="single"/>
              </w:rPr>
            </w:pPr>
            <w:r>
              <w:rPr>
                <w:b/>
                <w:bCs/>
                <w:u w:val="single"/>
              </w:rPr>
              <w:t>Note</w:t>
            </w:r>
          </w:p>
          <w:p w14:paraId="44D2AF94" w14:textId="77777777" w:rsidR="00314FBE" w:rsidRDefault="00723FB6">
            <w:r>
              <w:lastRenderedPageBreak/>
              <w:t xml:space="preserve">Regarding the note “[Note: From UE perspective, PDCCH candidates and PDCCH-DMRS RE mapping are based on that of R15]”, it was exactly agreed at RAN1#110 meeting as below. So, it should be no problem to keep the note if necessary. But whether the note is </w:t>
            </w:r>
            <w:proofErr w:type="gramStart"/>
            <w:r>
              <w:t>really necessary</w:t>
            </w:r>
            <w:proofErr w:type="gramEnd"/>
            <w:r>
              <w:t xml:space="preserve"> in this UE features list is a bit unclear for us. In that sense, it is also fine for us to remove the note.</w:t>
            </w:r>
          </w:p>
          <w:tbl>
            <w:tblPr>
              <w:tblStyle w:val="aff2"/>
              <w:tblW w:w="0" w:type="auto"/>
              <w:tblLook w:val="04A0" w:firstRow="1" w:lastRow="0" w:firstColumn="1" w:lastColumn="0" w:noHBand="0" w:noVBand="1"/>
            </w:tblPr>
            <w:tblGrid>
              <w:gridCol w:w="14788"/>
            </w:tblGrid>
            <w:tr w:rsidR="00314FBE" w14:paraId="6FB020BA" w14:textId="77777777">
              <w:tc>
                <w:tcPr>
                  <w:tcW w:w="14788" w:type="dxa"/>
                  <w:tcBorders>
                    <w:top w:val="single" w:sz="4" w:space="0" w:color="auto"/>
                    <w:left w:val="single" w:sz="4" w:space="0" w:color="auto"/>
                    <w:bottom w:val="single" w:sz="4" w:space="0" w:color="auto"/>
                    <w:right w:val="single" w:sz="4" w:space="0" w:color="auto"/>
                  </w:tcBorders>
                </w:tcPr>
                <w:p w14:paraId="61A6AA6A" w14:textId="77777777" w:rsidR="00314FBE" w:rsidRDefault="00723FB6">
                  <w:pPr>
                    <w:rPr>
                      <w:b/>
                      <w:bCs/>
                      <w:strike/>
                      <w:highlight w:val="green"/>
                      <w:lang w:eastAsia="en-US"/>
                    </w:rPr>
                  </w:pPr>
                  <w:r>
                    <w:rPr>
                      <w:b/>
                      <w:bCs/>
                      <w:highlight w:val="green"/>
                    </w:rPr>
                    <w:t>Agreement</w:t>
                  </w:r>
                </w:p>
                <w:p w14:paraId="51E482B1" w14:textId="77777777" w:rsidR="00314FBE" w:rsidRDefault="00723FB6">
                  <w:r>
                    <w:t>Reception of NR PDCCH candidates that overlap with LTE CRS REs is supported by Rel18 UEs</w:t>
                  </w:r>
                </w:p>
                <w:p w14:paraId="4676A681" w14:textId="77777777" w:rsidR="00314FBE" w:rsidRDefault="00723FB6">
                  <w:pPr>
                    <w:rPr>
                      <w:rFonts w:eastAsia="DengXian"/>
                      <w:color w:val="FF0000"/>
                      <w:lang w:eastAsia="zh-CN"/>
                    </w:rPr>
                  </w:pPr>
                  <w:r>
                    <w:rPr>
                      <w:rFonts w:eastAsia="DengXian"/>
                      <w:color w:val="FF0000"/>
                      <w:lang w:eastAsia="zh-CN"/>
                    </w:rPr>
                    <w:t>PDCCH candidates and PDCCH-DMRS RE mapping are based on that of R15 from UE side.</w:t>
                  </w:r>
                </w:p>
                <w:p w14:paraId="50DE7369" w14:textId="77777777" w:rsidR="00314FBE" w:rsidRDefault="00723FB6">
                  <w:pPr>
                    <w:rPr>
                      <w:rFonts w:eastAsia="Batang"/>
                      <w:lang w:eastAsia="en-US"/>
                    </w:rPr>
                  </w:pPr>
                  <w:r>
                    <w:t xml:space="preserve">Note: depends on UE capability </w:t>
                  </w:r>
                </w:p>
                <w:p w14:paraId="00FE671A" w14:textId="77777777" w:rsidR="00314FBE" w:rsidRDefault="00723FB6">
                  <w:pPr>
                    <w:rPr>
                      <w:rFonts w:eastAsia="游明朝"/>
                    </w:rPr>
                  </w:pPr>
                  <w:r>
                    <w:t>Following options can be used for PDCCH-DMRS channel estimation</w:t>
                  </w:r>
                </w:p>
                <w:p w14:paraId="3AC60FC3" w14:textId="77777777" w:rsidR="00314FBE" w:rsidRDefault="00723FB6">
                  <w:pPr>
                    <w:pStyle w:val="aff6"/>
                    <w:widowControl w:val="0"/>
                    <w:numPr>
                      <w:ilvl w:val="0"/>
                      <w:numId w:val="18"/>
                    </w:numPr>
                    <w:spacing w:after="0" w:line="240" w:lineRule="auto"/>
                    <w:ind w:leftChars="0"/>
                    <w:jc w:val="both"/>
                  </w:pPr>
                  <w:r>
                    <w:t xml:space="preserve">legacy CE assumption </w:t>
                  </w:r>
                </w:p>
                <w:p w14:paraId="5B5771F9" w14:textId="77777777" w:rsidR="00314FBE" w:rsidRDefault="00723FB6">
                  <w:pPr>
                    <w:pStyle w:val="aff6"/>
                    <w:widowControl w:val="0"/>
                    <w:numPr>
                      <w:ilvl w:val="1"/>
                      <w:numId w:val="18"/>
                    </w:numPr>
                    <w:spacing w:after="0" w:line="240" w:lineRule="auto"/>
                    <w:ind w:leftChars="0"/>
                    <w:jc w:val="both"/>
                  </w:pPr>
                  <w:r>
                    <w:t>RAN1 consider support this, if no RAN4 performance requirements are defined</w:t>
                  </w:r>
                </w:p>
                <w:p w14:paraId="44BC435C" w14:textId="77777777" w:rsidR="00314FBE" w:rsidRDefault="00723FB6">
                  <w:pPr>
                    <w:pStyle w:val="aff6"/>
                    <w:widowControl w:val="0"/>
                    <w:numPr>
                      <w:ilvl w:val="0"/>
                      <w:numId w:val="18"/>
                    </w:numPr>
                    <w:spacing w:after="0" w:line="240" w:lineRule="auto"/>
                    <w:ind w:leftChars="0"/>
                    <w:jc w:val="both"/>
                  </w:pPr>
                  <w:r>
                    <w:t>CE on clean symbol(s) only (this channel estimation option does not apply for 1 symbol CORESET)</w:t>
                  </w:r>
                </w:p>
                <w:p w14:paraId="0570FB77" w14:textId="77777777" w:rsidR="00314FBE" w:rsidRDefault="00314FBE">
                  <w:pPr>
                    <w:pStyle w:val="aff6"/>
                    <w:widowControl w:val="0"/>
                    <w:ind w:leftChars="0" w:left="0"/>
                    <w:jc w:val="both"/>
                  </w:pPr>
                </w:p>
                <w:p w14:paraId="5A6BABF1" w14:textId="77777777" w:rsidR="00314FBE" w:rsidRDefault="00723FB6">
                  <w:pPr>
                    <w:pStyle w:val="aff6"/>
                    <w:widowControl w:val="0"/>
                    <w:ind w:leftChars="0" w:left="0"/>
                    <w:jc w:val="both"/>
                    <w:rPr>
                      <w:rFonts w:eastAsia="DengXian"/>
                      <w:lang w:eastAsia="zh-CN"/>
                    </w:rPr>
                  </w:pPr>
                  <w:r>
                    <w:rPr>
                      <w:rFonts w:eastAsia="DengXian"/>
                      <w:lang w:eastAsia="zh-CN"/>
                    </w:rPr>
                    <w:t>Note: Restriction on the symbols and/or LTE CRS patterns applicable for above agreements can be considered during UE capability session.</w:t>
                  </w:r>
                </w:p>
              </w:tc>
            </w:tr>
          </w:tbl>
          <w:p w14:paraId="52E47A27" w14:textId="77777777" w:rsidR="00314FBE" w:rsidRDefault="00314FBE">
            <w:pPr>
              <w:rPr>
                <w:rFonts w:eastAsia="游明朝"/>
                <w:sz w:val="20"/>
              </w:rPr>
            </w:pPr>
          </w:p>
          <w:p w14:paraId="222F0A4E" w14:textId="77777777" w:rsidR="00314FBE" w:rsidRDefault="00723FB6">
            <w:pPr>
              <w:pStyle w:val="20"/>
              <w:outlineLvl w:val="1"/>
              <w:rPr>
                <w:b/>
              </w:rPr>
            </w:pPr>
            <w:r>
              <w:rPr>
                <w:b/>
              </w:rPr>
              <w:t>2.2</w:t>
            </w:r>
            <w:r>
              <w:rPr>
                <w:b/>
              </w:rPr>
              <w:tab/>
              <w:t>FG52-1a: Reception of NR PDCCH candidates overlapping with LTE CRS REs with multiple non-overlapping CRS rate matching patterns</w:t>
            </w:r>
          </w:p>
          <w:p w14:paraId="01AB078A" w14:textId="77777777" w:rsidR="00314FBE" w:rsidRDefault="00723FB6">
            <w:r>
              <w:t>For the reception of NR PDCCH candidates overlapping with LTE CRS REs with multiple non-overlapping CRS rate matching patterns, there is only one remaining issue as highlighted by yellow, and we provide our view on the issue below.</w:t>
            </w:r>
          </w:p>
          <w:p w14:paraId="194CEB43" w14:textId="77777777" w:rsidR="00314FBE" w:rsidRDefault="00314FBE"/>
          <w:p w14:paraId="36EA30AD" w14:textId="77777777" w:rsidR="00314FBE" w:rsidRDefault="00723FB6">
            <w:pPr>
              <w:rPr>
                <w:b/>
                <w:bCs/>
                <w:u w:val="single"/>
              </w:rPr>
            </w:pPr>
            <w:r>
              <w:rPr>
                <w:b/>
                <w:bCs/>
                <w:u w:val="single"/>
              </w:rPr>
              <w:t>CRS rate matching pattern configuration for multiple non-overlapping patterns</w:t>
            </w:r>
          </w:p>
          <w:p w14:paraId="515A2454" w14:textId="77777777" w:rsidR="00314FBE" w:rsidRDefault="00723FB6">
            <w:r>
              <w:t>To configure non-overlapping CRS rate matching patterns, lte-CRS-PatternList1-r16 can be used if UE supports FG14-1. On the other hand, even if UE supports FG52-2, the UE may or may not support FG14-1 as it is not the prerequisite FG for FG52-2. In such case, lte-CRS-PatternList3-r18 would be used to configure non-overlapping CRS rate matching patterns for a UE supporting FG52-2 although list3/4 are introduced mainly for configuring multiple overlapping patterns. For FG52-1a, FG14-1 is the prerequisite FG, and hence the UE supporting FG52-1a can be configured with lte-CRS-PatternList1-r16. Nevertheless, it may be up to gNB whether to use lte-CRS-PatternList1-r16 or lte-CRS-PatternList3-r18 to configure multiple non-overlapping CRS rate matching patterns for a UE supporting both FG14-1 and FG52-2.</w:t>
            </w:r>
          </w:p>
          <w:p w14:paraId="0A308F4C" w14:textId="77777777" w:rsidR="00314FBE" w:rsidRDefault="00314FBE"/>
          <w:p w14:paraId="03F615DA" w14:textId="77777777" w:rsidR="00314FBE" w:rsidRDefault="00723FB6">
            <w:pPr>
              <w:spacing w:afterLines="50" w:after="120"/>
              <w:jc w:val="both"/>
              <w:rPr>
                <w:rFonts w:ascii="Arial" w:hAnsi="Arial" w:cs="Arial"/>
                <w:b/>
                <w:iCs/>
              </w:rPr>
            </w:pPr>
            <w:r>
              <w:rPr>
                <w:rFonts w:ascii="Arial" w:hAnsi="Arial" w:cs="Arial"/>
                <w:b/>
                <w:iCs/>
              </w:rPr>
              <w:t>Proposal 2: Component 1 of FG52-1a is confirmed with removing the bracket, i.e., “or lte-CRS-PatternList3-r18” is kept.</w:t>
            </w:r>
          </w:p>
          <w:p w14:paraId="12B10B5D" w14:textId="77777777" w:rsidR="00314FBE" w:rsidRDefault="00314FBE"/>
          <w:p w14:paraId="2D0DA6FC" w14:textId="77777777" w:rsidR="00314FBE" w:rsidRDefault="00723FB6">
            <w:pPr>
              <w:pStyle w:val="20"/>
              <w:outlineLvl w:val="1"/>
              <w:rPr>
                <w:b/>
              </w:rPr>
            </w:pPr>
            <w:r>
              <w:rPr>
                <w:b/>
              </w:rPr>
              <w:t>2.3</w:t>
            </w:r>
            <w:r>
              <w:rPr>
                <w:b/>
              </w:rPr>
              <w:tab/>
              <w:t>FG52-1b: NR PDCCH reception that overlaps with LTE CRS within a single span of 3 consecutive OFDM symbols that is within the first 4 OFDM symbols in a slot</w:t>
            </w:r>
          </w:p>
          <w:p w14:paraId="7FCBCDDC" w14:textId="77777777" w:rsidR="00314FBE" w:rsidRDefault="00723FB6">
            <w:r>
              <w:t>For NR PDCCH reception that overlaps with LTE CRS within a single span of 3 consecutive OFDM symbols that is within the first 4 OFDM symbols in a slot, there are few remaining issues as highlighted by yellow, and we provide our views on the issues below.</w:t>
            </w:r>
          </w:p>
          <w:p w14:paraId="48A57997" w14:textId="77777777" w:rsidR="00314FBE" w:rsidRDefault="00314FBE"/>
          <w:p w14:paraId="0F367BB0" w14:textId="77777777" w:rsidR="00314FBE" w:rsidRDefault="00723FB6">
            <w:pPr>
              <w:rPr>
                <w:b/>
                <w:bCs/>
                <w:u w:val="single"/>
              </w:rPr>
            </w:pPr>
            <w:r>
              <w:rPr>
                <w:b/>
                <w:bCs/>
                <w:u w:val="single"/>
              </w:rPr>
              <w:t>Component 1</w:t>
            </w:r>
          </w:p>
          <w:p w14:paraId="3833BCA5" w14:textId="77777777" w:rsidR="00314FBE" w:rsidRDefault="00723FB6">
            <w:r>
              <w:t>Regarding the applicable search space set(s), it should be same as for component 4 of FG52-1.</w:t>
            </w:r>
          </w:p>
          <w:p w14:paraId="33D8D824" w14:textId="77777777" w:rsidR="00314FBE" w:rsidRDefault="00314FBE"/>
          <w:p w14:paraId="20E89A86" w14:textId="77777777" w:rsidR="00314FBE" w:rsidRDefault="00723FB6">
            <w:pPr>
              <w:spacing w:afterLines="50" w:after="120"/>
              <w:jc w:val="both"/>
              <w:rPr>
                <w:rFonts w:ascii="Arial" w:hAnsi="Arial" w:cs="Arial"/>
                <w:b/>
                <w:iCs/>
              </w:rPr>
            </w:pPr>
            <w:r>
              <w:rPr>
                <w:rFonts w:ascii="Arial" w:hAnsi="Arial" w:cs="Arial"/>
                <w:b/>
                <w:iCs/>
              </w:rPr>
              <w:lastRenderedPageBreak/>
              <w:t>Proposal 3: Regarding component 1 of FG52-1b, it is kept as it is and only brackets are removed, i.e., “Type-1 CSS with dedicated RRC configuration, Type-3 CSS, and/or USS” is kept.</w:t>
            </w:r>
          </w:p>
          <w:p w14:paraId="167CB80F" w14:textId="77777777" w:rsidR="00314FBE" w:rsidRDefault="00314FBE"/>
          <w:p w14:paraId="49ADE5D3" w14:textId="77777777" w:rsidR="00314FBE" w:rsidRDefault="00723FB6">
            <w:pPr>
              <w:rPr>
                <w:b/>
                <w:bCs/>
                <w:u w:val="single"/>
              </w:rPr>
            </w:pPr>
            <w:r>
              <w:rPr>
                <w:b/>
                <w:bCs/>
                <w:u w:val="single"/>
              </w:rPr>
              <w:t>Reporting type</w:t>
            </w:r>
          </w:p>
          <w:p w14:paraId="2F56A958" w14:textId="77777777" w:rsidR="00314FBE" w:rsidRDefault="00723FB6">
            <w:r>
              <w:t>Regarding the reporting type of FG52-1b, it should be same as that of FG52-1/1a.</w:t>
            </w:r>
          </w:p>
          <w:p w14:paraId="2AAB58B5" w14:textId="77777777" w:rsidR="00314FBE" w:rsidRDefault="00314FBE"/>
          <w:p w14:paraId="0A76D307" w14:textId="77777777" w:rsidR="00314FBE" w:rsidRDefault="00723FB6">
            <w:pPr>
              <w:spacing w:afterLines="50" w:after="120"/>
              <w:jc w:val="both"/>
              <w:rPr>
                <w:rFonts w:ascii="Arial" w:hAnsi="Arial" w:cs="Arial"/>
                <w:b/>
                <w:iCs/>
              </w:rPr>
            </w:pPr>
            <w:r>
              <w:rPr>
                <w:rFonts w:ascii="Arial" w:hAnsi="Arial" w:cs="Arial"/>
                <w:b/>
                <w:iCs/>
              </w:rPr>
              <w:t>Proposal 4: The reporting type of FG52-1b is per-band.</w:t>
            </w:r>
          </w:p>
          <w:p w14:paraId="0B8A5AA9" w14:textId="77777777" w:rsidR="00314FBE" w:rsidRDefault="00314FBE"/>
          <w:p w14:paraId="55C4B1D3" w14:textId="77777777" w:rsidR="00314FBE" w:rsidRDefault="00723FB6">
            <w:pPr>
              <w:pStyle w:val="20"/>
              <w:outlineLvl w:val="1"/>
              <w:rPr>
                <w:b/>
              </w:rPr>
            </w:pPr>
            <w:r>
              <w:rPr>
                <w:b/>
              </w:rPr>
              <w:t>2.4</w:t>
            </w:r>
            <w:r>
              <w:rPr>
                <w:b/>
              </w:rPr>
              <w:tab/>
              <w:t>Others</w:t>
            </w:r>
          </w:p>
          <w:p w14:paraId="75E6E0D6" w14:textId="77777777" w:rsidR="00314FBE" w:rsidRDefault="00723FB6">
            <w:r>
              <w:t xml:space="preserve">At the RAN1#113 meeting, following proposals for potential new FGs were discussed [1]. </w:t>
            </w:r>
          </w:p>
          <w:tbl>
            <w:tblPr>
              <w:tblStyle w:val="aff2"/>
              <w:tblW w:w="0" w:type="auto"/>
              <w:tblLook w:val="04A0" w:firstRow="1" w:lastRow="0" w:firstColumn="1" w:lastColumn="0" w:noHBand="0" w:noVBand="1"/>
            </w:tblPr>
            <w:tblGrid>
              <w:gridCol w:w="14788"/>
            </w:tblGrid>
            <w:tr w:rsidR="00314FBE" w14:paraId="357F814C" w14:textId="77777777">
              <w:tc>
                <w:tcPr>
                  <w:tcW w:w="14788" w:type="dxa"/>
                  <w:tcBorders>
                    <w:top w:val="single" w:sz="4" w:space="0" w:color="auto"/>
                    <w:left w:val="single" w:sz="4" w:space="0" w:color="auto"/>
                    <w:bottom w:val="single" w:sz="4" w:space="0" w:color="auto"/>
                    <w:right w:val="single" w:sz="4" w:space="0" w:color="auto"/>
                  </w:tcBorders>
                </w:tcPr>
                <w:p w14:paraId="354C753E" w14:textId="77777777" w:rsidR="00314FBE" w:rsidRDefault="00723FB6">
                  <w:pPr>
                    <w:spacing w:afterLines="50" w:after="120"/>
                    <w:jc w:val="both"/>
                    <w:rPr>
                      <w:b/>
                      <w:bCs/>
                      <w:szCs w:val="21"/>
                      <w:lang w:val="en-US" w:eastAsia="en-US"/>
                    </w:rPr>
                  </w:pPr>
                  <w:r>
                    <w:rPr>
                      <w:b/>
                      <w:bCs/>
                      <w:szCs w:val="21"/>
                      <w:highlight w:val="yellow"/>
                      <w:lang w:val="en-US"/>
                    </w:rPr>
                    <w:t>Question 2-8:</w:t>
                  </w:r>
                </w:p>
                <w:p w14:paraId="513A9CF8" w14:textId="77777777" w:rsidR="00314FBE" w:rsidRDefault="00723FB6">
                  <w:pPr>
                    <w:pStyle w:val="aff6"/>
                    <w:numPr>
                      <w:ilvl w:val="0"/>
                      <w:numId w:val="19"/>
                    </w:numPr>
                    <w:spacing w:afterLines="50" w:after="120" w:line="256" w:lineRule="auto"/>
                    <w:ind w:leftChars="0"/>
                    <w:jc w:val="both"/>
                    <w:rPr>
                      <w:szCs w:val="21"/>
                      <w:lang w:val="en-US"/>
                    </w:rPr>
                  </w:pPr>
                  <w:r>
                    <w:rPr>
                      <w:b/>
                      <w:bCs/>
                      <w:szCs w:val="21"/>
                      <w:lang w:val="en-US"/>
                    </w:rPr>
                    <w:t>Companies are encouraged to provide views on whether to introduce following capabilities</w:t>
                  </w:r>
                </w:p>
                <w:p w14:paraId="50A4C0F1" w14:textId="77777777" w:rsidR="00314FBE" w:rsidRDefault="00723FB6">
                  <w:pPr>
                    <w:pStyle w:val="aff6"/>
                    <w:numPr>
                      <w:ilvl w:val="1"/>
                      <w:numId w:val="19"/>
                    </w:numPr>
                    <w:spacing w:afterLines="50" w:after="120" w:line="256" w:lineRule="auto"/>
                    <w:ind w:leftChars="0"/>
                    <w:jc w:val="both"/>
                    <w:rPr>
                      <w:szCs w:val="21"/>
                      <w:lang w:val="en-US"/>
                    </w:rPr>
                  </w:pPr>
                  <w:r>
                    <w:rPr>
                      <w:szCs w:val="21"/>
                      <w:lang w:val="en-US"/>
                    </w:rPr>
                    <w:t xml:space="preserve">1) FG for </w:t>
                  </w:r>
                  <w:r>
                    <w:t>precoder granularity of ‘allContiguousRBs’ – (Huawei)</w:t>
                  </w:r>
                </w:p>
                <w:p w14:paraId="5B8AB823" w14:textId="77777777" w:rsidR="00314FBE" w:rsidRDefault="00723FB6">
                  <w:pPr>
                    <w:pStyle w:val="aff6"/>
                    <w:numPr>
                      <w:ilvl w:val="1"/>
                      <w:numId w:val="19"/>
                    </w:numPr>
                    <w:spacing w:afterLines="50" w:after="120" w:line="256" w:lineRule="auto"/>
                    <w:ind w:leftChars="0"/>
                    <w:jc w:val="both"/>
                    <w:rPr>
                      <w:szCs w:val="21"/>
                      <w:lang w:val="en-US"/>
                    </w:rPr>
                  </w:pPr>
                  <w:r>
                    <w:t>2) FG for ignoring the PDCCH REs colliding with LTE CRS – (Nokia)</w:t>
                  </w:r>
                </w:p>
                <w:p w14:paraId="73C707B4" w14:textId="77777777" w:rsidR="00314FBE" w:rsidRDefault="00723FB6">
                  <w:pPr>
                    <w:pStyle w:val="aff6"/>
                    <w:numPr>
                      <w:ilvl w:val="1"/>
                      <w:numId w:val="19"/>
                    </w:numPr>
                    <w:spacing w:afterLines="50" w:after="120" w:line="256" w:lineRule="auto"/>
                    <w:ind w:leftChars="0"/>
                    <w:jc w:val="both"/>
                    <w:rPr>
                      <w:szCs w:val="21"/>
                      <w:lang w:val="en-US"/>
                    </w:rPr>
                  </w:pPr>
                  <w:r>
                    <w:t>3) FG for PDCCH and PDCCH DMRS to LTE CRS power ratio configuration – (Nokia)</w:t>
                  </w:r>
                </w:p>
              </w:tc>
            </w:tr>
          </w:tbl>
          <w:p w14:paraId="779012A7" w14:textId="77777777" w:rsidR="00314FBE" w:rsidRDefault="00314FBE">
            <w:pPr>
              <w:rPr>
                <w:rFonts w:eastAsia="游明朝"/>
                <w:sz w:val="20"/>
              </w:rPr>
            </w:pPr>
          </w:p>
          <w:p w14:paraId="6D288CE6" w14:textId="77777777" w:rsidR="00314FBE" w:rsidRDefault="00723FB6">
            <w:r>
              <w:t>We provide our views on each proposal below.</w:t>
            </w:r>
          </w:p>
          <w:p w14:paraId="47B233B0" w14:textId="77777777" w:rsidR="00314FBE" w:rsidRDefault="00314FBE"/>
          <w:p w14:paraId="1A75C294" w14:textId="77777777" w:rsidR="00314FBE" w:rsidRDefault="00723FB6">
            <w:pPr>
              <w:rPr>
                <w:b/>
                <w:bCs/>
                <w:u w:val="single"/>
              </w:rPr>
            </w:pPr>
            <w:r>
              <w:rPr>
                <w:b/>
                <w:bCs/>
                <w:u w:val="single"/>
              </w:rPr>
              <w:t>FG for precoder granularity of ‘allContiguousRBs’</w:t>
            </w:r>
          </w:p>
          <w:p w14:paraId="32B660DD" w14:textId="77777777" w:rsidR="00314FBE" w:rsidRDefault="00723FB6">
            <w:r>
              <w:t>Although there is no agreement on the applicable precoder granularity for NR PDCCH reception in symbols with LTE CRS REs, it should be clarified. We think it could be applicable to both precoder granularities i.e., REG-bundle size and CORESET size. As precoder granularity of CORESET size is optional capability, adding new FG for NR PDCCH reception with precoder granularity of CORESET size in symbols with LTE CRS REs may be reasonable.</w:t>
            </w:r>
          </w:p>
          <w:p w14:paraId="19AEC180" w14:textId="77777777" w:rsidR="00314FBE" w:rsidRDefault="00314FBE"/>
          <w:p w14:paraId="6041FC5A" w14:textId="77777777" w:rsidR="00314FBE" w:rsidRDefault="00723FB6">
            <w:pPr>
              <w:rPr>
                <w:b/>
                <w:bCs/>
                <w:u w:val="single"/>
              </w:rPr>
            </w:pPr>
            <w:r>
              <w:rPr>
                <w:b/>
                <w:bCs/>
                <w:u w:val="single"/>
              </w:rPr>
              <w:t>FG for ignoring the PDCCH REs colliding with LTE CRS</w:t>
            </w:r>
          </w:p>
          <w:p w14:paraId="5E7AF304" w14:textId="77777777" w:rsidR="00314FBE" w:rsidRDefault="00723FB6">
            <w:r>
              <w:t xml:space="preserve">As in the note of FG52-1, it was agreed that PDCCH candidates and PDCCH-DMRS RE mapping are based on that of R15 from UE perspective. UE may or may not ignore the PDCCH REs colliding with LTE CRS </w:t>
            </w:r>
            <w:proofErr w:type="gramStart"/>
            <w:r>
              <w:t>as long as</w:t>
            </w:r>
            <w:proofErr w:type="gramEnd"/>
            <w:r>
              <w:t xml:space="preserve"> performance requirement is met. So, new FG for ignoring the PDCCH REs colliding with LTE CRS would not be necessary.</w:t>
            </w:r>
          </w:p>
          <w:p w14:paraId="2DC9D6FE" w14:textId="77777777" w:rsidR="00314FBE" w:rsidRDefault="00314FBE"/>
          <w:p w14:paraId="33498F63" w14:textId="77777777" w:rsidR="00314FBE" w:rsidRDefault="00723FB6">
            <w:pPr>
              <w:rPr>
                <w:b/>
                <w:bCs/>
                <w:u w:val="single"/>
              </w:rPr>
            </w:pPr>
            <w:r>
              <w:rPr>
                <w:b/>
                <w:bCs/>
                <w:u w:val="single"/>
              </w:rPr>
              <w:t xml:space="preserve">FG for </w:t>
            </w:r>
            <w:bookmarkStart w:id="6" w:name="_Hlk141991226"/>
            <w:r>
              <w:rPr>
                <w:b/>
                <w:bCs/>
                <w:u w:val="single"/>
              </w:rPr>
              <w:t>PDCCH and PDCCH DMRS to LTE CRS power ratio configuration</w:t>
            </w:r>
            <w:bookmarkEnd w:id="6"/>
          </w:p>
          <w:p w14:paraId="280E9CE3" w14:textId="77777777" w:rsidR="00314FBE" w:rsidRDefault="00723FB6">
            <w:r>
              <w:t>There is no agreement on power ratio configuration at all and different from precoder granularity, this proposal is not for clarification but for optimization for specific transmission scheme. In that sense, we think new FG for PDCCH and PDCCH DMRS to LTE CRS power ratio configuration should not be introduced at this stage.</w:t>
            </w:r>
          </w:p>
        </w:tc>
      </w:tr>
      <w:tr w:rsidR="00314FBE" w14:paraId="34D1945E" w14:textId="77777777">
        <w:tc>
          <w:tcPr>
            <w:tcW w:w="638" w:type="dxa"/>
          </w:tcPr>
          <w:p w14:paraId="0D7BC942" w14:textId="77777777" w:rsidR="00314FBE" w:rsidRDefault="00723FB6">
            <w:pPr>
              <w:spacing w:after="0" w:line="240" w:lineRule="auto"/>
              <w:jc w:val="both"/>
              <w:rPr>
                <w:rFonts w:eastAsia="ＭＳ 明朝"/>
                <w:sz w:val="22"/>
              </w:rPr>
            </w:pPr>
            <w:r>
              <w:rPr>
                <w:rFonts w:eastAsia="ＭＳ 明朝" w:hint="eastAsia"/>
                <w:sz w:val="22"/>
              </w:rPr>
              <w:lastRenderedPageBreak/>
              <w:t>[</w:t>
            </w:r>
            <w:r>
              <w:rPr>
                <w:rFonts w:eastAsia="ＭＳ 明朝"/>
                <w:sz w:val="22"/>
              </w:rPr>
              <w:t>10]</w:t>
            </w:r>
          </w:p>
        </w:tc>
        <w:tc>
          <w:tcPr>
            <w:tcW w:w="1822" w:type="dxa"/>
          </w:tcPr>
          <w:p w14:paraId="60E4999A" w14:textId="77777777" w:rsidR="00314FBE" w:rsidRDefault="00723FB6">
            <w:pPr>
              <w:spacing w:after="0" w:line="240" w:lineRule="auto"/>
              <w:jc w:val="both"/>
              <w:rPr>
                <w:rFonts w:eastAsia="ＭＳ 明朝"/>
                <w:sz w:val="22"/>
              </w:rPr>
            </w:pPr>
            <w:r>
              <w:rPr>
                <w:rFonts w:eastAsia="ＭＳ 明朝" w:hint="eastAsia"/>
                <w:sz w:val="22"/>
              </w:rPr>
              <w:t>O</w:t>
            </w:r>
            <w:r>
              <w:rPr>
                <w:rFonts w:eastAsia="ＭＳ 明朝"/>
                <w:sz w:val="22"/>
              </w:rPr>
              <w:t>PPO</w:t>
            </w:r>
          </w:p>
        </w:tc>
        <w:tc>
          <w:tcPr>
            <w:tcW w:w="19923" w:type="dxa"/>
          </w:tcPr>
          <w:p w14:paraId="3CE5A4BA" w14:textId="77777777" w:rsidR="00314FBE" w:rsidRDefault="00723FB6">
            <w:pPr>
              <w:spacing w:after="120"/>
              <w:rPr>
                <w:rStyle w:val="apple-converted-space"/>
                <w:b/>
                <w:i/>
                <w:u w:val="single"/>
              </w:rPr>
            </w:pPr>
            <w:r>
              <w:rPr>
                <w:rStyle w:val="apple-converted-space"/>
                <w:b/>
                <w:i/>
                <w:u w:val="single"/>
              </w:rPr>
              <w:t>Applicable search space in FG 52-1 (component 4) and FG 52-1b (component 1)</w:t>
            </w:r>
          </w:p>
          <w:p w14:paraId="50ED501B" w14:textId="77777777" w:rsidR="00314FBE" w:rsidRDefault="00723FB6">
            <w:pPr>
              <w:spacing w:before="120" w:after="120"/>
            </w:pPr>
            <w:r>
              <w:rPr>
                <w:rStyle w:val="apple-converted-space"/>
                <w:rFonts w:ascii="Times" w:eastAsia="Batang" w:hAnsi="Times"/>
              </w:rPr>
              <w:t>In the component 4 of FG 52-1 and component 1 of FG52-1b, the applicable PDCCH search space is pending as “</w:t>
            </w:r>
            <w:r>
              <w:t xml:space="preserve">[Type-1 CSS with dedicated RRC configuration, Type-3 CSS, and/or USS]”. </w:t>
            </w:r>
          </w:p>
          <w:p w14:paraId="3B270229" w14:textId="77777777" w:rsidR="00314FBE" w:rsidRDefault="00723FB6">
            <w:pPr>
              <w:numPr>
                <w:ilvl w:val="0"/>
                <w:numId w:val="20"/>
              </w:numPr>
              <w:tabs>
                <w:tab w:val="clear" w:pos="420"/>
                <w:tab w:val="left" w:pos="800"/>
              </w:tabs>
              <w:spacing w:before="120" w:after="120" w:line="240" w:lineRule="auto"/>
              <w:ind w:left="800"/>
            </w:pPr>
            <w:r>
              <w:t xml:space="preserve">“Type-1 CSS” is configured by </w:t>
            </w:r>
            <w:r>
              <w:rPr>
                <w:i/>
                <w:iCs/>
                <w:lang w:eastAsia="zh-CN"/>
              </w:rPr>
              <w:t>PDCCH-ConfigCommon</w:t>
            </w:r>
            <w:r>
              <w:rPr>
                <w:lang w:eastAsia="zh-CN"/>
              </w:rPr>
              <w:t xml:space="preserve">, which is further contained in </w:t>
            </w:r>
            <w:r>
              <w:rPr>
                <w:i/>
                <w:iCs/>
              </w:rPr>
              <w:t>BWP-DownlinkCommon</w:t>
            </w:r>
            <w:r>
              <w:t xml:space="preserve">. According to TS 38.331, </w:t>
            </w:r>
          </w:p>
          <w:p w14:paraId="628ABD61" w14:textId="77777777" w:rsidR="00314FBE" w:rsidRDefault="00723FB6">
            <w:pPr>
              <w:tabs>
                <w:tab w:val="left" w:pos="800"/>
              </w:tabs>
              <w:spacing w:before="120" w:after="120"/>
              <w:ind w:leftChars="500" w:left="1440" w:hangingChars="100" w:hanging="240"/>
            </w:pPr>
            <w:r>
              <w:lastRenderedPageBreak/>
              <w:t>“</w:t>
            </w:r>
            <w:r>
              <w:rPr>
                <w:i/>
                <w:iCs/>
              </w:rPr>
              <w:t>The IE BWP-DownlinkCommon is used to configure the common parameters of a downlink BWP. They are "cell specific" and the network ensures the necessary alignment with corresponding parameters of other UEs</w:t>
            </w:r>
            <w:proofErr w:type="gramStart"/>
            <w:r>
              <w:rPr>
                <w:i/>
                <w:iCs/>
              </w:rPr>
              <w:t>.</w:t>
            </w:r>
            <w:r>
              <w:t xml:space="preserve"> ”</w:t>
            </w:r>
            <w:proofErr w:type="gramEnd"/>
          </w:p>
          <w:p w14:paraId="7F900DF2" w14:textId="77777777" w:rsidR="00314FBE" w:rsidRDefault="00723FB6">
            <w:pPr>
              <w:tabs>
                <w:tab w:val="left" w:pos="800"/>
              </w:tabs>
              <w:spacing w:before="120" w:after="120"/>
              <w:ind w:leftChars="400" w:left="960"/>
            </w:pPr>
            <w:r>
              <w:t xml:space="preserve">Here “other UE” includes the legacy UEs that do not support eDSS. If eDSS operation is applicable to Type-1 CSS, Rel-18 eDSS-enabled UE would assume CRS-puncturing REs in PDCCH RE mapping while legacy NR UE does not make such assumption. Then no matter whether gNB applies CRS REs, either eDSS-enabled UE or legacy UE receives the signal that does not actually match its assumption.  </w:t>
            </w:r>
          </w:p>
          <w:p w14:paraId="547409B4" w14:textId="77777777" w:rsidR="00314FBE" w:rsidRDefault="00723FB6">
            <w:pPr>
              <w:numPr>
                <w:ilvl w:val="0"/>
                <w:numId w:val="20"/>
              </w:numPr>
              <w:tabs>
                <w:tab w:val="clear" w:pos="420"/>
                <w:tab w:val="left" w:pos="800"/>
              </w:tabs>
              <w:spacing w:before="120" w:after="120" w:line="240" w:lineRule="auto"/>
              <w:ind w:left="800"/>
            </w:pPr>
            <w:r>
              <w:rPr>
                <w:lang w:eastAsia="zh-CN"/>
              </w:rPr>
              <w:t xml:space="preserve">The specification does not prevent gNB from configuring: </w:t>
            </w:r>
          </w:p>
          <w:p w14:paraId="02A523EC" w14:textId="77777777" w:rsidR="00314FBE" w:rsidRDefault="00723FB6">
            <w:pPr>
              <w:numPr>
                <w:ilvl w:val="1"/>
                <w:numId w:val="20"/>
              </w:numPr>
              <w:tabs>
                <w:tab w:val="left" w:pos="800"/>
              </w:tabs>
              <w:spacing w:before="120" w:after="120" w:line="240" w:lineRule="auto"/>
              <w:ind w:left="1220"/>
            </w:pPr>
            <w:r>
              <w:t xml:space="preserve">Type-1 CSS configured by SIB1 signaling and Type-1 CSS configured by UE-dedicated signaling to </w:t>
            </w:r>
            <w:proofErr w:type="gramStart"/>
            <w:r>
              <w:t>actually map</w:t>
            </w:r>
            <w:proofErr w:type="gramEnd"/>
            <w:r>
              <w:t xml:space="preserve"> to the same or overlapping PDCCH resources.</w:t>
            </w:r>
          </w:p>
          <w:p w14:paraId="145FCCEF" w14:textId="77777777" w:rsidR="00314FBE" w:rsidRDefault="00723FB6">
            <w:pPr>
              <w:numPr>
                <w:ilvl w:val="1"/>
                <w:numId w:val="20"/>
              </w:numPr>
              <w:tabs>
                <w:tab w:val="left" w:pos="800"/>
              </w:tabs>
              <w:spacing w:before="120" w:after="120" w:line="240" w:lineRule="auto"/>
              <w:ind w:left="1220"/>
            </w:pPr>
            <w:r>
              <w:rPr>
                <w:lang w:eastAsia="zh-CN"/>
              </w:rPr>
              <w:t xml:space="preserve">Type-1 CSS and CSS of other types (not listed above for eDSS applicability) to </w:t>
            </w:r>
            <w:proofErr w:type="gramStart"/>
            <w:r>
              <w:rPr>
                <w:lang w:eastAsia="zh-CN"/>
              </w:rPr>
              <w:t>actually map</w:t>
            </w:r>
            <w:proofErr w:type="gramEnd"/>
            <w:r>
              <w:rPr>
                <w:lang w:eastAsia="zh-CN"/>
              </w:rPr>
              <w:t xml:space="preserve"> to the same or overlapping PDCCH resources. </w:t>
            </w:r>
          </w:p>
          <w:p w14:paraId="3A45A925" w14:textId="77777777" w:rsidR="00314FBE" w:rsidRDefault="00723FB6">
            <w:pPr>
              <w:tabs>
                <w:tab w:val="left" w:pos="800"/>
              </w:tabs>
              <w:spacing w:before="120" w:after="120"/>
              <w:ind w:left="800"/>
            </w:pPr>
            <w:r>
              <w:rPr>
                <w:lang w:eastAsia="zh-CN"/>
              </w:rPr>
              <w:t xml:space="preserve">Then it may become debatable whether eDSS can apply if gNB makes such configuration.  </w:t>
            </w:r>
          </w:p>
          <w:p w14:paraId="1D76C364" w14:textId="77777777" w:rsidR="00314FBE" w:rsidRDefault="00723FB6">
            <w:pPr>
              <w:numPr>
                <w:ilvl w:val="0"/>
                <w:numId w:val="20"/>
              </w:numPr>
              <w:tabs>
                <w:tab w:val="clear" w:pos="420"/>
                <w:tab w:val="left" w:pos="800"/>
              </w:tabs>
              <w:spacing w:before="120" w:after="120" w:line="240" w:lineRule="auto"/>
              <w:ind w:left="800"/>
            </w:pPr>
            <w:r>
              <w:t xml:space="preserve">Similar argument can arise for Type-3 CSS, given CSS resource overlapping can also happen between Type-3 CSS and types of CSS not listed above for eDSS applicability.  </w:t>
            </w:r>
          </w:p>
          <w:p w14:paraId="703289B9" w14:textId="77777777" w:rsidR="00314FBE" w:rsidRDefault="00723FB6">
            <w:pPr>
              <w:tabs>
                <w:tab w:val="left" w:pos="800"/>
              </w:tabs>
              <w:spacing w:before="120" w:after="120"/>
              <w:rPr>
                <w:bCs/>
                <w:iCs/>
              </w:rPr>
            </w:pPr>
            <w:r>
              <w:rPr>
                <w:bCs/>
                <w:iCs/>
              </w:rPr>
              <w:t xml:space="preserve">The intention to have UE dedicated RRC configuration for CSS in eDSS applicability is to make the presence of LTE CRS visible to eDSS-capable UE only and to reserve different PDCCH CSS resources for non-eDSS-capable UE to transmit the same cell-common DCI. However, this double-resource reservation for the same DCI message would somehow neutralize the eDSS target to maximize PDCCH capacity.    </w:t>
            </w:r>
          </w:p>
          <w:p w14:paraId="5DDA7976" w14:textId="77777777" w:rsidR="00314FBE" w:rsidRDefault="00723FB6">
            <w:pPr>
              <w:tabs>
                <w:tab w:val="left" w:pos="800"/>
              </w:tabs>
              <w:spacing w:before="120" w:after="120"/>
              <w:rPr>
                <w:rStyle w:val="apple-converted-space"/>
                <w:rFonts w:eastAsia="Times New Roman"/>
                <w:b/>
                <w:i/>
                <w:lang w:eastAsia="en-US"/>
              </w:rPr>
            </w:pPr>
            <w:r>
              <w:rPr>
                <w:b/>
                <w:bCs/>
                <w:i/>
                <w:iCs/>
              </w:rPr>
              <w:t xml:space="preserve">Proposal 1: Remove “Type-1 CSS with dedicated RRC configuration” and “Type-3 CSS” from both </w:t>
            </w:r>
            <w:r>
              <w:rPr>
                <w:rStyle w:val="apple-converted-space"/>
                <w:b/>
                <w:bCs/>
                <w:i/>
                <w:iCs/>
              </w:rPr>
              <w:t>component 4 of FG 52-1 and component 1 of FG 52-</w:t>
            </w:r>
            <w:proofErr w:type="gramStart"/>
            <w:r>
              <w:rPr>
                <w:rStyle w:val="apple-converted-space"/>
                <w:b/>
                <w:bCs/>
                <w:i/>
                <w:iCs/>
              </w:rPr>
              <w:t>1b, and</w:t>
            </w:r>
            <w:proofErr w:type="gramEnd"/>
            <w:r>
              <w:rPr>
                <w:rStyle w:val="apple-converted-space"/>
                <w:b/>
                <w:bCs/>
                <w:i/>
                <w:iCs/>
              </w:rPr>
              <w:t xml:space="preserve"> keep USS only. </w:t>
            </w:r>
          </w:p>
          <w:p w14:paraId="21729C6E" w14:textId="77777777" w:rsidR="00314FBE" w:rsidRDefault="00314FBE">
            <w:pPr>
              <w:tabs>
                <w:tab w:val="left" w:pos="800"/>
              </w:tabs>
              <w:spacing w:before="120" w:after="120"/>
              <w:rPr>
                <w:rStyle w:val="apple-converted-space"/>
                <w:b/>
                <w:bCs/>
                <w:i/>
                <w:iCs/>
              </w:rPr>
            </w:pPr>
          </w:p>
          <w:p w14:paraId="44E7E567" w14:textId="77777777" w:rsidR="00314FBE" w:rsidRDefault="00723FB6">
            <w:pPr>
              <w:tabs>
                <w:tab w:val="left" w:pos="800"/>
              </w:tabs>
              <w:spacing w:before="120" w:after="120"/>
              <w:rPr>
                <w:rStyle w:val="apple-converted-space"/>
                <w:b/>
                <w:bCs/>
                <w:i/>
                <w:iCs/>
                <w:u w:val="single"/>
              </w:rPr>
            </w:pPr>
            <w:r>
              <w:rPr>
                <w:rStyle w:val="apple-converted-space"/>
                <w:b/>
                <w:bCs/>
                <w:i/>
                <w:iCs/>
                <w:u w:val="single"/>
              </w:rPr>
              <w:t>Granularity and FR applicability of FG 52-1b</w:t>
            </w:r>
          </w:p>
          <w:p w14:paraId="0F58782A" w14:textId="77777777" w:rsidR="00314FBE" w:rsidRDefault="00723FB6">
            <w:pPr>
              <w:tabs>
                <w:tab w:val="left" w:pos="800"/>
              </w:tabs>
              <w:spacing w:before="120" w:after="120"/>
              <w:rPr>
                <w:rStyle w:val="apple-converted-space"/>
              </w:rPr>
            </w:pPr>
            <w:proofErr w:type="gramStart"/>
            <w:r>
              <w:rPr>
                <w:rStyle w:val="apple-converted-space"/>
              </w:rPr>
              <w:t>Similar to</w:t>
            </w:r>
            <w:proofErr w:type="gramEnd"/>
            <w:r>
              <w:rPr>
                <w:rStyle w:val="apple-converted-space"/>
              </w:rPr>
              <w:t xml:space="preserve"> FG 52-1, FG 52-1b is per-band for FR1 only.</w:t>
            </w:r>
          </w:p>
          <w:p w14:paraId="50068B45" w14:textId="77777777" w:rsidR="00314FBE" w:rsidRDefault="00723FB6">
            <w:pPr>
              <w:tabs>
                <w:tab w:val="left" w:pos="800"/>
              </w:tabs>
              <w:spacing w:before="120" w:after="120"/>
              <w:rPr>
                <w:rStyle w:val="apple-converted-space"/>
                <w:b/>
                <w:bCs/>
                <w:i/>
                <w:iCs/>
              </w:rPr>
            </w:pPr>
            <w:r>
              <w:rPr>
                <w:rStyle w:val="apple-converted-space"/>
                <w:b/>
                <w:bCs/>
                <w:i/>
                <w:iCs/>
              </w:rPr>
              <w:t xml:space="preserve">Proposal 2: FG 52-1b is per-band for FR1 only. </w:t>
            </w:r>
          </w:p>
          <w:p w14:paraId="2619AFC2" w14:textId="77777777" w:rsidR="00314FBE" w:rsidRDefault="00314FBE">
            <w:pPr>
              <w:tabs>
                <w:tab w:val="left" w:pos="800"/>
              </w:tabs>
              <w:spacing w:before="120" w:after="120"/>
              <w:rPr>
                <w:rStyle w:val="apple-converted-space"/>
                <w:b/>
                <w:bCs/>
                <w:i/>
                <w:iCs/>
                <w:u w:val="single"/>
              </w:rPr>
            </w:pPr>
          </w:p>
          <w:p w14:paraId="42786936" w14:textId="77777777" w:rsidR="00314FBE" w:rsidRDefault="00723FB6">
            <w:pPr>
              <w:tabs>
                <w:tab w:val="left" w:pos="800"/>
              </w:tabs>
              <w:spacing w:before="120" w:after="120"/>
              <w:rPr>
                <w:rStyle w:val="apple-converted-space"/>
                <w:b/>
                <w:bCs/>
                <w:i/>
                <w:iCs/>
                <w:u w:val="single"/>
              </w:rPr>
            </w:pPr>
            <w:r>
              <w:rPr>
                <w:rStyle w:val="apple-converted-space"/>
                <w:b/>
                <w:bCs/>
                <w:i/>
                <w:iCs/>
                <w:u w:val="single"/>
              </w:rPr>
              <w:t>FDD/TDD differentiation</w:t>
            </w:r>
          </w:p>
          <w:p w14:paraId="20691E40" w14:textId="77777777" w:rsidR="00314FBE" w:rsidRDefault="00723FB6">
            <w:pPr>
              <w:tabs>
                <w:tab w:val="left" w:pos="800"/>
              </w:tabs>
              <w:spacing w:before="120" w:after="120"/>
              <w:rPr>
                <w:rStyle w:val="apple-converted-space"/>
              </w:rPr>
            </w:pPr>
            <w:r>
              <w:rPr>
                <w:rStyle w:val="apple-converted-space"/>
              </w:rPr>
              <w:t xml:space="preserve">eDSS should be applicable to both FDD and TDD with no differentiation. </w:t>
            </w:r>
          </w:p>
          <w:p w14:paraId="7BBA4AB9" w14:textId="77777777" w:rsidR="00314FBE" w:rsidRDefault="00723FB6">
            <w:pPr>
              <w:tabs>
                <w:tab w:val="left" w:pos="800"/>
              </w:tabs>
              <w:spacing w:before="120" w:after="120"/>
              <w:rPr>
                <w:b/>
                <w:bCs/>
                <w:i/>
                <w:iCs/>
              </w:rPr>
            </w:pPr>
            <w:r>
              <w:rPr>
                <w:rStyle w:val="apple-converted-space"/>
                <w:b/>
                <w:bCs/>
                <w:i/>
                <w:iCs/>
              </w:rPr>
              <w:t xml:space="preserve">Proposal 3:  There is no FDD/TDD differentiation for FG52-1, FG 52-1a, FG 52-1b, FG 52-2 and FG 52-2a. </w:t>
            </w:r>
          </w:p>
        </w:tc>
      </w:tr>
      <w:tr w:rsidR="00314FBE" w14:paraId="06878DF5" w14:textId="77777777">
        <w:tc>
          <w:tcPr>
            <w:tcW w:w="638" w:type="dxa"/>
          </w:tcPr>
          <w:p w14:paraId="6735A90C" w14:textId="77777777" w:rsidR="00314FBE" w:rsidRDefault="00723FB6">
            <w:pPr>
              <w:spacing w:after="0" w:line="240" w:lineRule="auto"/>
              <w:jc w:val="both"/>
              <w:rPr>
                <w:rFonts w:eastAsia="ＭＳ 明朝"/>
                <w:sz w:val="22"/>
              </w:rPr>
            </w:pPr>
            <w:r>
              <w:rPr>
                <w:rFonts w:eastAsia="ＭＳ 明朝" w:hint="eastAsia"/>
                <w:sz w:val="22"/>
              </w:rPr>
              <w:lastRenderedPageBreak/>
              <w:t>[</w:t>
            </w:r>
            <w:r>
              <w:rPr>
                <w:rFonts w:eastAsia="ＭＳ 明朝"/>
                <w:sz w:val="22"/>
              </w:rPr>
              <w:t>11]</w:t>
            </w:r>
          </w:p>
        </w:tc>
        <w:tc>
          <w:tcPr>
            <w:tcW w:w="1822" w:type="dxa"/>
          </w:tcPr>
          <w:p w14:paraId="10A31577" w14:textId="77777777" w:rsidR="00314FBE" w:rsidRDefault="00723FB6">
            <w:pPr>
              <w:spacing w:after="0" w:line="240" w:lineRule="auto"/>
              <w:jc w:val="both"/>
              <w:rPr>
                <w:rFonts w:eastAsia="ＭＳ 明朝"/>
                <w:sz w:val="22"/>
              </w:rPr>
            </w:pPr>
            <w:r>
              <w:rPr>
                <w:rFonts w:eastAsia="ＭＳ 明朝" w:hint="eastAsia"/>
                <w:sz w:val="22"/>
              </w:rPr>
              <w:t>S</w:t>
            </w:r>
            <w:r>
              <w:rPr>
                <w:rFonts w:eastAsia="ＭＳ 明朝"/>
                <w:sz w:val="22"/>
              </w:rPr>
              <w:t>amsung</w:t>
            </w:r>
          </w:p>
        </w:tc>
        <w:tc>
          <w:tcPr>
            <w:tcW w:w="19923" w:type="dxa"/>
          </w:tcPr>
          <w:p w14:paraId="5B7B437B" w14:textId="77777777" w:rsidR="00314FBE" w:rsidRDefault="00723FB6">
            <w:pPr>
              <w:snapToGrid w:val="0"/>
              <w:spacing w:after="60"/>
              <w:jc w:val="both"/>
              <w:rPr>
                <w:rFonts w:eastAsia="SimSun"/>
                <w:b/>
                <w:bCs/>
                <w:kern w:val="28"/>
                <w:sz w:val="20"/>
                <w:u w:val="single"/>
                <w:lang w:val="en-US" w:eastAsia="zh-CN"/>
              </w:rPr>
            </w:pPr>
            <w:r>
              <w:rPr>
                <w:rFonts w:eastAsia="SimSun"/>
                <w:b/>
                <w:bCs/>
                <w:kern w:val="28"/>
                <w:sz w:val="20"/>
                <w:u w:val="single"/>
                <w:lang w:eastAsia="zh-CN"/>
              </w:rPr>
              <w:t>FG  52-1 and FG  52-1b:</w:t>
            </w:r>
          </w:p>
          <w:p w14:paraId="22D8A9F1" w14:textId="77777777" w:rsidR="00314FBE" w:rsidRDefault="00723FB6">
            <w:pPr>
              <w:jc w:val="both"/>
              <w:rPr>
                <w:rFonts w:eastAsia="SimSun"/>
                <w:kern w:val="28"/>
                <w:sz w:val="20"/>
                <w:lang w:eastAsia="zh-CN"/>
              </w:rPr>
            </w:pPr>
            <w:r>
              <w:rPr>
                <w:rFonts w:eastAsia="SimSun"/>
                <w:kern w:val="28"/>
                <w:sz w:val="20"/>
                <w:lang w:eastAsia="zh-CN"/>
              </w:rPr>
              <w:t xml:space="preserve">A first issue (for FG 52-1 and FG 52-1b) is whether there should be any restriction on the search space type for a PDCCH that overlaps with CRS. Particularly, a proposal is to include only USS sets, and possibly Type-3 CSS sets, because they are configured by UE-dedicated RRC. However, non-Type-3 CSS sets can also be configured by UE-dedicated RRC (in </w:t>
            </w:r>
            <w:r>
              <w:rPr>
                <w:rFonts w:eastAsia="SimSun"/>
                <w:i/>
                <w:iCs/>
                <w:kern w:val="28"/>
                <w:sz w:val="20"/>
                <w:lang w:eastAsia="zh-CN"/>
              </w:rPr>
              <w:t>PDCCH-ConfigCommon</w:t>
            </w:r>
            <w:r>
              <w:rPr>
                <w:rFonts w:eastAsia="SimSun"/>
                <w:kern w:val="28"/>
                <w:sz w:val="20"/>
                <w:lang w:eastAsia="zh-CN"/>
              </w:rPr>
              <w:t xml:space="preserve">). Even assuming configuration by SIB, there is no relevance between support of eDSS and an (in)ability to decode specific DCI formats depending on whatever RNTI scrambles the CRC since eDSS relates only to an ability to receive a PDCCH in presence of (known) CRS interference and has nothing to do with DCI decoding. Further, </w:t>
            </w:r>
            <w:proofErr w:type="gramStart"/>
            <w:r>
              <w:rPr>
                <w:rFonts w:eastAsia="SimSun"/>
                <w:kern w:val="28"/>
                <w:sz w:val="20"/>
                <w:lang w:eastAsia="zh-CN"/>
              </w:rPr>
              <w:t>assuming that</w:t>
            </w:r>
            <w:proofErr w:type="gramEnd"/>
            <w:r>
              <w:rPr>
                <w:rFonts w:eastAsia="SimSun"/>
                <w:kern w:val="28"/>
                <w:sz w:val="20"/>
                <w:lang w:eastAsia="zh-CN"/>
              </w:rPr>
              <w:t xml:space="preserve"> CSS sets associated with CORESET#0 are excluded, this would require CORESET#0 to locate past the second symbol. Considering the eDSS applicable scenario (FR1, in bands shared with LTE), it is not possible to FDM CORESET#0 with CORESET#1 (no available BW) and CORESET#1 using DSS will need to be located only in symbol#1 (or symbols #0 and #1) and then there is no possibility for a “clean” DM-RS symbol. Also, legacy UEs need not be aware of CRS presence for initial access (and coverage is not materially impacted as, for the QPSK-modulated PDCCH/PDSCH, coverage is limited by low SINRs on all REs and not by CRS interference). </w:t>
            </w:r>
          </w:p>
          <w:p w14:paraId="6CFC375F" w14:textId="77777777" w:rsidR="00314FBE" w:rsidRDefault="00314FBE">
            <w:pPr>
              <w:jc w:val="both"/>
              <w:rPr>
                <w:rFonts w:eastAsia="SimSun"/>
                <w:kern w:val="28"/>
                <w:sz w:val="20"/>
                <w:lang w:eastAsia="zh-CN"/>
              </w:rPr>
            </w:pPr>
          </w:p>
          <w:p w14:paraId="22E539E4" w14:textId="77777777" w:rsidR="00314FBE" w:rsidRDefault="00723FB6">
            <w:pPr>
              <w:jc w:val="both"/>
              <w:rPr>
                <w:rFonts w:eastAsia="SimSun"/>
                <w:kern w:val="28"/>
                <w:sz w:val="20"/>
                <w:lang w:eastAsia="zh-CN"/>
              </w:rPr>
            </w:pPr>
            <w:r>
              <w:rPr>
                <w:rFonts w:eastAsia="SimSun"/>
                <w:kern w:val="28"/>
                <w:sz w:val="20"/>
                <w:lang w:eastAsia="zh-CN"/>
              </w:rPr>
              <w:t>Overall, at least from the UE perspective, the search space set type is irrelevant to eDSS as it only determines CCE locations and RNTI for CRC scrambling and there is no need for any restriction. Therefore, having any condition on the search space set type for which eDSS is supported would be unnecessary and detrimental and propose to remove the bracketed text in component 4 of FG 52-1 and in FG 52-1b.</w:t>
            </w:r>
          </w:p>
          <w:p w14:paraId="4EEA9567" w14:textId="77777777" w:rsidR="00314FBE" w:rsidRDefault="00314FBE">
            <w:pPr>
              <w:jc w:val="both"/>
              <w:rPr>
                <w:rFonts w:eastAsia="SimSun"/>
                <w:kern w:val="28"/>
                <w:sz w:val="20"/>
                <w:lang w:eastAsia="zh-CN"/>
              </w:rPr>
            </w:pPr>
          </w:p>
          <w:p w14:paraId="18726564" w14:textId="77777777" w:rsidR="00314FBE" w:rsidRDefault="00723FB6">
            <w:pPr>
              <w:jc w:val="both"/>
              <w:rPr>
                <w:rFonts w:eastAsia="SimSun"/>
                <w:b/>
                <w:bCs/>
                <w:kern w:val="28"/>
                <w:sz w:val="20"/>
                <w:lang w:eastAsia="zh-CN"/>
              </w:rPr>
            </w:pPr>
            <w:r>
              <w:rPr>
                <w:rFonts w:eastAsia="SimSun"/>
                <w:b/>
                <w:bCs/>
                <w:kern w:val="28"/>
                <w:sz w:val="20"/>
                <w:lang w:eastAsia="zh-CN"/>
              </w:rPr>
              <w:t xml:space="preserve">Proposal 1: Update the description of component 4 in FG 52-1 and in FG 52-1b as follows.  </w:t>
            </w:r>
          </w:p>
          <w:p w14:paraId="77A8600D" w14:textId="77777777" w:rsidR="00314FBE" w:rsidRDefault="00723FB6">
            <w:pPr>
              <w:jc w:val="both"/>
              <w:rPr>
                <w:rFonts w:eastAsia="SimSun"/>
                <w:kern w:val="28"/>
                <w:sz w:val="20"/>
                <w:lang w:eastAsia="zh-CN"/>
              </w:rPr>
            </w:pPr>
            <w:r>
              <w:rPr>
                <w:rFonts w:eastAsia="SimSun"/>
                <w:kern w:val="28"/>
                <w:sz w:val="20"/>
                <w:lang w:eastAsia="zh-CN"/>
              </w:rPr>
              <w:t>“</w:t>
            </w:r>
            <w:r>
              <w:rPr>
                <w:sz w:val="20"/>
              </w:rPr>
              <w:t xml:space="preserve">NR PDCCH that overlaps with LTE CRS REs </w:t>
            </w:r>
            <w:r>
              <w:rPr>
                <w:strike/>
                <w:sz w:val="20"/>
              </w:rPr>
              <w:t xml:space="preserve">is in </w:t>
            </w:r>
            <w:r>
              <w:rPr>
                <w:strike/>
                <w:color w:val="FF0000"/>
                <w:sz w:val="20"/>
              </w:rPr>
              <w:t>[Type-1 CSS with dedicated RRC configuration, Type-3 CSS, and/or USS]</w:t>
            </w:r>
            <w:r>
              <w:rPr>
                <w:strike/>
                <w:sz w:val="20"/>
              </w:rPr>
              <w:t xml:space="preserve"> that are</w:t>
            </w:r>
            <w:r>
              <w:rPr>
                <w:sz w:val="20"/>
              </w:rPr>
              <w:t xml:space="preserve"> </w:t>
            </w:r>
            <w:r>
              <w:rPr>
                <w:sz w:val="20"/>
                <w:u w:val="single"/>
              </w:rPr>
              <w:t>and</w:t>
            </w:r>
            <w:r>
              <w:rPr>
                <w:sz w:val="20"/>
              </w:rPr>
              <w:t xml:space="preserve"> monitored within the first 3 OFDM symbols of a slot</w:t>
            </w:r>
            <w:r>
              <w:rPr>
                <w:rFonts w:eastAsia="SimSun"/>
                <w:kern w:val="28"/>
                <w:sz w:val="20"/>
                <w:lang w:eastAsia="zh-CN"/>
              </w:rPr>
              <w:t xml:space="preserve">”. </w:t>
            </w:r>
          </w:p>
          <w:p w14:paraId="1179D1CE" w14:textId="77777777" w:rsidR="00314FBE" w:rsidRDefault="00723FB6">
            <w:pPr>
              <w:jc w:val="both"/>
              <w:rPr>
                <w:rFonts w:eastAsia="SimSun"/>
                <w:kern w:val="28"/>
                <w:sz w:val="20"/>
                <w:lang w:eastAsia="zh-CN"/>
              </w:rPr>
            </w:pPr>
            <w:r>
              <w:rPr>
                <w:rFonts w:eastAsia="SimSun"/>
                <w:kern w:val="28"/>
                <w:sz w:val="20"/>
                <w:lang w:eastAsia="zh-CN"/>
              </w:rPr>
              <w:t xml:space="preserve">   </w:t>
            </w:r>
          </w:p>
          <w:p w14:paraId="097281B7" w14:textId="77777777" w:rsidR="00314FBE" w:rsidRDefault="00314FBE">
            <w:pPr>
              <w:jc w:val="both"/>
              <w:rPr>
                <w:rFonts w:eastAsia="SimSun"/>
                <w:kern w:val="28"/>
                <w:sz w:val="20"/>
                <w:lang w:eastAsia="zh-CN"/>
              </w:rPr>
            </w:pPr>
          </w:p>
          <w:p w14:paraId="08E6ED99" w14:textId="77777777" w:rsidR="00314FBE" w:rsidRDefault="00723FB6">
            <w:pPr>
              <w:snapToGrid w:val="0"/>
              <w:spacing w:after="60"/>
              <w:jc w:val="both"/>
              <w:rPr>
                <w:rFonts w:eastAsia="SimSun"/>
                <w:b/>
                <w:bCs/>
                <w:kern w:val="28"/>
                <w:sz w:val="20"/>
                <w:lang w:eastAsia="zh-CN"/>
              </w:rPr>
            </w:pPr>
            <w:r>
              <w:rPr>
                <w:rFonts w:eastAsia="SimSun"/>
                <w:b/>
                <w:bCs/>
                <w:kern w:val="28"/>
                <w:sz w:val="20"/>
                <w:lang w:eastAsia="zh-CN"/>
              </w:rPr>
              <w:t>FG  52-1a:</w:t>
            </w:r>
          </w:p>
          <w:p w14:paraId="1E35CF31" w14:textId="77777777" w:rsidR="00314FBE" w:rsidRDefault="00723FB6">
            <w:pPr>
              <w:snapToGrid w:val="0"/>
              <w:jc w:val="both"/>
              <w:rPr>
                <w:rFonts w:eastAsia="SimSun"/>
                <w:sz w:val="22"/>
                <w:szCs w:val="22"/>
                <w:lang w:eastAsia="zh-CN"/>
              </w:rPr>
            </w:pPr>
            <w:r>
              <w:rPr>
                <w:color w:val="000000"/>
                <w:sz w:val="20"/>
              </w:rPr>
              <w:lastRenderedPageBreak/>
              <w:t xml:space="preserve">For the LTE CRS pattern list, an open issue is whether to include </w:t>
            </w:r>
            <w:r>
              <w:rPr>
                <w:rFonts w:eastAsia="SimSun"/>
                <w:i/>
                <w:iCs/>
                <w:sz w:val="22"/>
                <w:szCs w:val="22"/>
                <w:lang w:eastAsia="zh-CN"/>
              </w:rPr>
              <w:t>lte-CRS-PatternList3-r18</w:t>
            </w:r>
            <w:r>
              <w:rPr>
                <w:rFonts w:eastAsia="SimSun"/>
                <w:sz w:val="22"/>
                <w:szCs w:val="22"/>
                <w:lang w:eastAsia="zh-CN"/>
              </w:rPr>
              <w:t xml:space="preserve">. That parameter is not in FG 14-1 and therefore the bracketed text can be removed (primary potential deployment scenarios for eDSS are not affected). </w:t>
            </w:r>
          </w:p>
          <w:p w14:paraId="115A3EA8" w14:textId="77777777" w:rsidR="00314FBE" w:rsidRDefault="00314FBE">
            <w:pPr>
              <w:snapToGrid w:val="0"/>
              <w:jc w:val="both"/>
              <w:rPr>
                <w:rFonts w:eastAsia="ＭＳ 明朝"/>
                <w:sz w:val="20"/>
              </w:rPr>
            </w:pPr>
          </w:p>
          <w:p w14:paraId="4E225AD1" w14:textId="77777777" w:rsidR="00314FBE" w:rsidRDefault="00723FB6">
            <w:pPr>
              <w:snapToGrid w:val="0"/>
              <w:spacing w:after="60"/>
              <w:jc w:val="both"/>
              <w:rPr>
                <w:rFonts w:eastAsia="ＭＳ 明朝"/>
                <w:sz w:val="20"/>
              </w:rPr>
            </w:pPr>
            <w:r>
              <w:rPr>
                <w:rFonts w:eastAsia="SimSun"/>
                <w:b/>
                <w:bCs/>
                <w:kern w:val="28"/>
                <w:sz w:val="20"/>
                <w:lang w:eastAsia="zh-CN"/>
              </w:rPr>
              <w:t>Proposal 2: Update the description of FG 52-1a as follows.</w:t>
            </w:r>
          </w:p>
          <w:p w14:paraId="1702EF13" w14:textId="77777777" w:rsidR="00314FBE" w:rsidRDefault="00723FB6">
            <w:pPr>
              <w:spacing w:line="256" w:lineRule="auto"/>
              <w:jc w:val="both"/>
              <w:rPr>
                <w:strike/>
                <w:color w:val="FF0000"/>
                <w:sz w:val="20"/>
              </w:rPr>
            </w:pPr>
            <w:r>
              <w:rPr>
                <w:sz w:val="20"/>
              </w:rPr>
              <w:t>Reception of NR PDCCH candidates in REs that overlap with LTE CRS when UE is provided with LTE CRS RM patterns by configuration of</w:t>
            </w:r>
            <w:r>
              <w:rPr>
                <w:color w:val="FF0000"/>
                <w:sz w:val="20"/>
              </w:rPr>
              <w:t xml:space="preserve"> one or </w:t>
            </w:r>
            <w:r>
              <w:rPr>
                <w:sz w:val="20"/>
              </w:rPr>
              <w:t xml:space="preserve">multiple non-overlapping CRS rate matching patterns via lte-CRS-PatternList1-r16 </w:t>
            </w:r>
            <w:r>
              <w:rPr>
                <w:strike/>
                <w:color w:val="FF0000"/>
                <w:sz w:val="20"/>
              </w:rPr>
              <w:t>[or lte-CRS-PatternList3-r18]</w:t>
            </w:r>
          </w:p>
          <w:p w14:paraId="669A7C00" w14:textId="77777777" w:rsidR="00314FBE" w:rsidRDefault="00314FBE">
            <w:pPr>
              <w:spacing w:line="256" w:lineRule="auto"/>
              <w:jc w:val="both"/>
              <w:rPr>
                <w:strike/>
                <w:color w:val="FF0000"/>
                <w:sz w:val="20"/>
              </w:rPr>
            </w:pPr>
          </w:p>
          <w:p w14:paraId="4F93EC82" w14:textId="77777777" w:rsidR="00314FBE" w:rsidRDefault="00314FBE">
            <w:pPr>
              <w:spacing w:line="256" w:lineRule="auto"/>
              <w:jc w:val="both"/>
              <w:rPr>
                <w:strike/>
                <w:color w:val="FF0000"/>
                <w:sz w:val="20"/>
              </w:rPr>
            </w:pPr>
          </w:p>
          <w:p w14:paraId="78E50F44" w14:textId="77777777" w:rsidR="00314FBE" w:rsidRDefault="00723FB6">
            <w:pPr>
              <w:snapToGrid w:val="0"/>
              <w:spacing w:after="60"/>
              <w:jc w:val="both"/>
              <w:rPr>
                <w:rStyle w:val="apple-converted-space"/>
                <w:sz w:val="20"/>
              </w:rPr>
            </w:pPr>
            <w:r>
              <w:rPr>
                <w:rFonts w:eastAsia="ＭＳ 明朝"/>
                <w:sz w:val="20"/>
              </w:rPr>
              <w:t xml:space="preserve">Whether or not to support </w:t>
            </w:r>
            <w:r>
              <w:rPr>
                <w:i/>
                <w:iCs/>
                <w:sz w:val="20"/>
              </w:rPr>
              <w:t>allContiguousRBs</w:t>
            </w:r>
            <w:r>
              <w:rPr>
                <w:sz w:val="20"/>
              </w:rPr>
              <w:t xml:space="preserve"> was also discussed in RAN1#113. That can be done during maintenance as some secondary design aspects need to be concluded. Finally, considering IoDT, the FGs should be per band.</w:t>
            </w:r>
          </w:p>
        </w:tc>
      </w:tr>
      <w:tr w:rsidR="00314FBE" w14:paraId="0AF98A89" w14:textId="77777777">
        <w:tc>
          <w:tcPr>
            <w:tcW w:w="638" w:type="dxa"/>
          </w:tcPr>
          <w:p w14:paraId="195D9300" w14:textId="77777777" w:rsidR="00314FBE" w:rsidRDefault="00723FB6">
            <w:pPr>
              <w:spacing w:after="0" w:line="240" w:lineRule="auto"/>
              <w:jc w:val="both"/>
              <w:rPr>
                <w:rFonts w:eastAsia="ＭＳ 明朝"/>
                <w:sz w:val="22"/>
              </w:rPr>
            </w:pPr>
            <w:r>
              <w:rPr>
                <w:rFonts w:eastAsia="ＭＳ 明朝" w:hint="eastAsia"/>
                <w:sz w:val="22"/>
              </w:rPr>
              <w:lastRenderedPageBreak/>
              <w:t>[</w:t>
            </w:r>
            <w:r>
              <w:rPr>
                <w:rFonts w:eastAsia="ＭＳ 明朝"/>
                <w:sz w:val="22"/>
              </w:rPr>
              <w:t>12]</w:t>
            </w:r>
          </w:p>
        </w:tc>
        <w:tc>
          <w:tcPr>
            <w:tcW w:w="1822" w:type="dxa"/>
          </w:tcPr>
          <w:p w14:paraId="35DD13CF" w14:textId="77777777" w:rsidR="00314FBE" w:rsidRDefault="00723FB6">
            <w:pPr>
              <w:spacing w:after="0" w:line="240" w:lineRule="auto"/>
              <w:jc w:val="both"/>
              <w:rPr>
                <w:rFonts w:eastAsia="ＭＳ 明朝"/>
                <w:sz w:val="22"/>
              </w:rPr>
            </w:pPr>
            <w:r>
              <w:rPr>
                <w:rFonts w:eastAsia="ＭＳ 明朝"/>
                <w:sz w:val="22"/>
              </w:rPr>
              <w:t>Qualcomm</w:t>
            </w:r>
          </w:p>
        </w:tc>
        <w:tc>
          <w:tcPr>
            <w:tcW w:w="19923" w:type="dxa"/>
          </w:tcPr>
          <w:p w14:paraId="7D4DB780" w14:textId="77777777" w:rsidR="00314FBE" w:rsidRDefault="00723FB6">
            <w:pPr>
              <w:pStyle w:val="Proposal"/>
              <w:keepNext/>
              <w:keepLines/>
              <w:widowControl/>
              <w:numPr>
                <w:ilvl w:val="0"/>
                <w:numId w:val="21"/>
              </w:numPr>
              <w:tabs>
                <w:tab w:val="clear" w:pos="1304"/>
                <w:tab w:val="left" w:pos="426"/>
                <w:tab w:val="left" w:pos="936"/>
              </w:tabs>
              <w:spacing w:line="256" w:lineRule="auto"/>
              <w:outlineLvl w:val="0"/>
              <w:rPr>
                <w:rFonts w:eastAsia="Batang"/>
                <w:b w:val="0"/>
                <w:bCs w:val="0"/>
                <w:sz w:val="32"/>
                <w:szCs w:val="32"/>
                <w:lang w:eastAsia="ko-KR"/>
              </w:rPr>
            </w:pPr>
            <w:r>
              <w:rPr>
                <w:rFonts w:eastAsia="Batang"/>
                <w:b w:val="0"/>
                <w:bCs w:val="0"/>
                <w:sz w:val="32"/>
                <w:szCs w:val="32"/>
                <w:lang w:eastAsia="ko-KR"/>
              </w:rPr>
              <w:t>FG52-1 (Reception of NR PDCCH candidates overlapping with LTE CRS REs)</w:t>
            </w:r>
          </w:p>
          <w:p w14:paraId="29859865" w14:textId="77777777" w:rsidR="00314FBE" w:rsidRDefault="00723FB6">
            <w:pPr>
              <w:spacing w:after="120"/>
              <w:jc w:val="both"/>
              <w:rPr>
                <w:rFonts w:eastAsia="ＭＳ 明朝" w:cs="Batang"/>
                <w:sz w:val="21"/>
                <w:szCs w:val="21"/>
                <w:u w:val="single"/>
                <w:lang w:val="en-US"/>
              </w:rPr>
            </w:pPr>
            <w:r>
              <w:rPr>
                <w:rFonts w:eastAsia="ＭＳ 明朝" w:cs="Batang"/>
                <w:sz w:val="21"/>
                <w:szCs w:val="21"/>
                <w:u w:val="single"/>
                <w:lang w:val="en-US"/>
              </w:rPr>
              <w:t xml:space="preserve">Component 4: </w:t>
            </w:r>
            <w:r>
              <w:rPr>
                <w:rFonts w:eastAsia="ＭＳ 明朝" w:cs="Batang"/>
                <w:sz w:val="21"/>
                <w:szCs w:val="21"/>
                <w:u w:val="single"/>
              </w:rPr>
              <w:t xml:space="preserve">NR PDCCH that overlaps with LTE CRS REs is in </w:t>
            </w:r>
            <w:r>
              <w:rPr>
                <w:rFonts w:eastAsia="ＭＳ 明朝" w:cs="Batang"/>
                <w:sz w:val="21"/>
                <w:szCs w:val="21"/>
                <w:highlight w:val="yellow"/>
                <w:u w:val="single"/>
              </w:rPr>
              <w:t>[Type-1 CSS with dedicated RRC configuration, Type-3 CSS, and/or USS]</w:t>
            </w:r>
            <w:r>
              <w:rPr>
                <w:rFonts w:eastAsia="ＭＳ 明朝" w:cs="Batang"/>
                <w:sz w:val="21"/>
                <w:szCs w:val="21"/>
                <w:u w:val="single"/>
              </w:rPr>
              <w:t xml:space="preserve"> that are monitored within the first 3 OFDM symbols of a slot</w:t>
            </w:r>
            <w:r>
              <w:rPr>
                <w:rFonts w:eastAsia="ＭＳ 明朝" w:cs="Batang"/>
                <w:sz w:val="21"/>
                <w:szCs w:val="21"/>
                <w:u w:val="single"/>
                <w:lang w:val="en-US"/>
              </w:rPr>
              <w:t>:</w:t>
            </w:r>
          </w:p>
          <w:p w14:paraId="05342DF1" w14:textId="77777777" w:rsidR="00314FBE" w:rsidRDefault="00723FB6">
            <w:pPr>
              <w:spacing w:after="120"/>
              <w:jc w:val="both"/>
              <w:rPr>
                <w:rFonts w:eastAsia="ＭＳ 明朝" w:cs="Batang"/>
                <w:sz w:val="21"/>
                <w:szCs w:val="21"/>
                <w:lang w:val="en-US"/>
              </w:rPr>
            </w:pPr>
            <w:r>
              <w:rPr>
                <w:rFonts w:eastAsia="ＭＳ 明朝" w:cs="Batang"/>
                <w:sz w:val="21"/>
                <w:szCs w:val="21"/>
                <w:lang w:val="en-US"/>
              </w:rPr>
              <w:t>At RAN1#113, it was agreed to introduce a RRC signalling to enable PDCCH monitoring for a candidate overlapping with LTE CRS RE. This means the feature is enabled only when the UE is in RRC connected state. Moreover, a UE can report support of PDCCH monitoring for candidates that overlaps with LTE CRS REs (1) only on the 2</w:t>
            </w:r>
            <w:r>
              <w:rPr>
                <w:rFonts w:eastAsia="ＭＳ 明朝" w:cs="Batang"/>
                <w:sz w:val="21"/>
                <w:szCs w:val="21"/>
                <w:vertAlign w:val="superscript"/>
                <w:lang w:val="en-US"/>
              </w:rPr>
              <w:t>nd</w:t>
            </w:r>
            <w:r>
              <w:rPr>
                <w:rFonts w:eastAsia="ＭＳ 明朝" w:cs="Batang"/>
                <w:sz w:val="21"/>
                <w:szCs w:val="21"/>
                <w:lang w:val="en-US"/>
              </w:rPr>
              <w:t xml:space="preserve"> symbol, or (2) both on the 1</w:t>
            </w:r>
            <w:r>
              <w:rPr>
                <w:rFonts w:eastAsia="ＭＳ 明朝" w:cs="Batang"/>
                <w:sz w:val="21"/>
                <w:szCs w:val="21"/>
                <w:vertAlign w:val="superscript"/>
                <w:lang w:val="en-US"/>
              </w:rPr>
              <w:t>st</w:t>
            </w:r>
            <w:r>
              <w:rPr>
                <w:rFonts w:eastAsia="ＭＳ 明朝" w:cs="Batang"/>
                <w:sz w:val="21"/>
                <w:szCs w:val="21"/>
                <w:lang w:val="en-US"/>
              </w:rPr>
              <w:t xml:space="preserve"> and 2</w:t>
            </w:r>
            <w:r>
              <w:rPr>
                <w:rFonts w:eastAsia="ＭＳ 明朝" w:cs="Batang"/>
                <w:sz w:val="21"/>
                <w:szCs w:val="21"/>
                <w:vertAlign w:val="superscript"/>
                <w:lang w:val="en-US"/>
              </w:rPr>
              <w:t>nd</w:t>
            </w:r>
            <w:r>
              <w:rPr>
                <w:rFonts w:eastAsia="ＭＳ 明朝" w:cs="Batang"/>
                <w:sz w:val="21"/>
                <w:szCs w:val="21"/>
                <w:lang w:val="en-US"/>
              </w:rPr>
              <w:t xml:space="preserve"> OFDM symbols. This is informed to the network only if the UE is in RRC connected state. Therefore, a broadcast PDCCH overlapped with LTE CRS can be received only by some UEs in RRC connected state with the feature being enabled. </w:t>
            </w:r>
          </w:p>
          <w:p w14:paraId="3DD32276" w14:textId="77777777" w:rsidR="00314FBE" w:rsidRDefault="00723FB6">
            <w:pPr>
              <w:spacing w:after="120"/>
              <w:jc w:val="both"/>
              <w:rPr>
                <w:rFonts w:eastAsia="ＭＳ 明朝" w:cs="Batang"/>
                <w:sz w:val="21"/>
                <w:szCs w:val="21"/>
                <w:lang w:val="en-US"/>
              </w:rPr>
            </w:pPr>
            <w:r>
              <w:rPr>
                <w:rFonts w:eastAsia="ＭＳ 明朝" w:cs="Batang"/>
                <w:sz w:val="21"/>
                <w:szCs w:val="21"/>
                <w:lang w:val="en-US"/>
              </w:rPr>
              <w:t xml:space="preserve">Broadcast PDCCH must be able to be reached to all the UEs including legacy UEs and RRC idle UEs. Therefore, even if a network transmits a broadcast PDCCH that overlaps with LTE CRS for some limited UEs in RRC conntected state with the feature being enabled, the network </w:t>
            </w:r>
            <w:proofErr w:type="gramStart"/>
            <w:r>
              <w:rPr>
                <w:rFonts w:eastAsia="ＭＳ 明朝" w:cs="Batang"/>
                <w:sz w:val="21"/>
                <w:szCs w:val="21"/>
                <w:lang w:val="en-US"/>
              </w:rPr>
              <w:t>has to</w:t>
            </w:r>
            <w:proofErr w:type="gramEnd"/>
            <w:r>
              <w:rPr>
                <w:rFonts w:eastAsia="ＭＳ 明朝" w:cs="Batang"/>
                <w:sz w:val="21"/>
                <w:szCs w:val="21"/>
                <w:lang w:val="en-US"/>
              </w:rPr>
              <w:t xml:space="preserve"> transmit the same broadcast PDCCH on a set of REGs that is not overlapped with LTE CRS for other UEs. This causes two problems: (1) increased PDCCH overhead or PDCCH blocking probability, and (2) UEs in RRC connetcted state with the feature being enabled may detect multiple copies of the same broadcast PDCCH (one is overlapped with LTE CRS and the other is not overlapped with LTE CRS). </w:t>
            </w:r>
          </w:p>
          <w:p w14:paraId="67DDCD46" w14:textId="77777777" w:rsidR="00314FBE" w:rsidRDefault="00723FB6">
            <w:pPr>
              <w:spacing w:after="120"/>
              <w:jc w:val="both"/>
              <w:rPr>
                <w:rFonts w:eastAsia="ＭＳ 明朝" w:cs="Batang"/>
                <w:sz w:val="21"/>
                <w:szCs w:val="21"/>
                <w:lang w:val="en-US"/>
              </w:rPr>
            </w:pPr>
            <w:r>
              <w:rPr>
                <w:rFonts w:eastAsia="ＭＳ 明朝" w:cs="Batang"/>
                <w:sz w:val="21"/>
                <w:szCs w:val="21"/>
                <w:lang w:val="en-US"/>
              </w:rPr>
              <w:t>From the network perspective, there is no reason/benefit to duplicate the same PDCCH. This is against the original motivation of Rel-18 eDSS, i.e., PDCCH capacity increase by enabling PDCCH reception overlapping with LTE CRS. From the UE perspective, there is no reason to decode broadcast PDCCH candidates on CRS-overlapped resource, since anyway it is clear that network transmits the broadcast PDCCH on CRS-non-overlapped resources. Mandating the UE to decode broadcast PDCCH candidates on CRS-overlapped resource only when the UE is in RRC connected state with the feature being enabled does not make sense at all.</w:t>
            </w:r>
          </w:p>
          <w:p w14:paraId="4318F06A" w14:textId="77777777" w:rsidR="00314FBE" w:rsidRDefault="00723FB6">
            <w:pPr>
              <w:spacing w:after="120"/>
              <w:jc w:val="both"/>
              <w:rPr>
                <w:rFonts w:eastAsia="ＭＳ 明朝" w:cs="Batang"/>
                <w:sz w:val="21"/>
                <w:szCs w:val="21"/>
                <w:lang w:val="en-US"/>
              </w:rPr>
            </w:pPr>
            <w:r>
              <w:rPr>
                <w:rFonts w:eastAsia="ＭＳ 明朝" w:cs="Batang"/>
                <w:sz w:val="21"/>
                <w:szCs w:val="21"/>
                <w:lang w:val="en-US"/>
              </w:rPr>
              <w:t>Therefore, there is no practical use-case, benefit, or reason for a network to transmit and for a UE to decode broadcast PDCCH in Type-1 CSS set without dedicated RRC configuration or Type-0/0A/0B/2/2A-CSS set that overlaps with LTE CRS REs. Having said that, we propose to confirm the yellow part by removing the square bracket.</w:t>
            </w:r>
          </w:p>
          <w:p w14:paraId="2ECBE142" w14:textId="77777777" w:rsidR="00314FBE" w:rsidRDefault="00314FBE">
            <w:pPr>
              <w:spacing w:after="120"/>
              <w:jc w:val="both"/>
              <w:rPr>
                <w:rFonts w:eastAsia="ＭＳ 明朝" w:cs="Batang"/>
                <w:sz w:val="21"/>
                <w:szCs w:val="21"/>
                <w:lang w:val="en-US"/>
              </w:rPr>
            </w:pPr>
          </w:p>
          <w:p w14:paraId="5E8D7724" w14:textId="77777777" w:rsidR="00314FBE" w:rsidRDefault="00723FB6">
            <w:pPr>
              <w:spacing w:after="120"/>
              <w:jc w:val="both"/>
              <w:rPr>
                <w:rFonts w:eastAsia="ＭＳ 明朝" w:cs="Batang"/>
                <w:sz w:val="21"/>
                <w:szCs w:val="21"/>
                <w:u w:val="single"/>
              </w:rPr>
            </w:pPr>
            <w:r>
              <w:rPr>
                <w:rFonts w:eastAsia="ＭＳ 明朝" w:cs="Batang"/>
                <w:sz w:val="21"/>
                <w:szCs w:val="21"/>
                <w:highlight w:val="yellow"/>
                <w:u w:val="single"/>
              </w:rPr>
              <w:t>[Note: From UE perspective, PDCCH candidates and PDCCH-DMRS RE mapping are based on that of R15]</w:t>
            </w:r>
            <w:r>
              <w:rPr>
                <w:rFonts w:eastAsia="ＭＳ 明朝" w:cs="Batang"/>
                <w:sz w:val="21"/>
                <w:szCs w:val="21"/>
                <w:u w:val="single"/>
                <w:lang w:val="en-US"/>
              </w:rPr>
              <w:t>:</w:t>
            </w:r>
          </w:p>
          <w:p w14:paraId="74209BEF" w14:textId="77777777" w:rsidR="00314FBE" w:rsidRDefault="00723FB6">
            <w:pPr>
              <w:spacing w:after="120"/>
              <w:jc w:val="both"/>
              <w:rPr>
                <w:rFonts w:eastAsia="ＭＳ 明朝" w:cs="Batang"/>
                <w:sz w:val="21"/>
                <w:szCs w:val="21"/>
                <w:lang w:val="en-US"/>
              </w:rPr>
            </w:pPr>
            <w:r>
              <w:rPr>
                <w:rFonts w:eastAsia="ＭＳ 明朝" w:cs="Batang"/>
                <w:sz w:val="21"/>
                <w:szCs w:val="21"/>
                <w:lang w:val="en-US"/>
              </w:rPr>
              <w:t xml:space="preserve">We are OK to confirm the note. </w:t>
            </w:r>
          </w:p>
          <w:p w14:paraId="220B0355" w14:textId="77777777" w:rsidR="00314FBE" w:rsidRDefault="00314FBE">
            <w:pPr>
              <w:spacing w:after="120"/>
              <w:jc w:val="both"/>
              <w:rPr>
                <w:rFonts w:eastAsia="ＭＳ 明朝" w:cs="Batang"/>
                <w:sz w:val="21"/>
                <w:szCs w:val="21"/>
                <w:lang w:val="en-US"/>
              </w:rPr>
            </w:pPr>
          </w:p>
          <w:p w14:paraId="1B8B8FC0" w14:textId="77777777" w:rsidR="00314FBE" w:rsidRDefault="00723FB6">
            <w:pPr>
              <w:spacing w:after="120"/>
              <w:jc w:val="both"/>
              <w:rPr>
                <w:rFonts w:eastAsia="ＭＳ 明朝" w:cs="Batang"/>
                <w:b/>
                <w:bCs/>
                <w:sz w:val="21"/>
                <w:szCs w:val="21"/>
                <w:u w:val="single"/>
                <w:lang w:val="en-US"/>
              </w:rPr>
            </w:pPr>
            <w:r>
              <w:rPr>
                <w:rFonts w:eastAsia="ＭＳ 明朝" w:cs="Batang"/>
                <w:b/>
                <w:bCs/>
                <w:sz w:val="21"/>
                <w:szCs w:val="21"/>
                <w:u w:val="single"/>
                <w:lang w:val="en-US"/>
              </w:rPr>
              <w:t>Proposal 1:</w:t>
            </w:r>
          </w:p>
          <w:p w14:paraId="5416713F" w14:textId="77777777" w:rsidR="00314FBE" w:rsidRDefault="00723FB6">
            <w:pPr>
              <w:pStyle w:val="aff6"/>
              <w:numPr>
                <w:ilvl w:val="0"/>
                <w:numId w:val="22"/>
              </w:numPr>
              <w:spacing w:after="120" w:line="240" w:lineRule="auto"/>
              <w:ind w:leftChars="0"/>
              <w:jc w:val="both"/>
              <w:rPr>
                <w:rFonts w:eastAsia="ＭＳ 明朝" w:cs="Batang"/>
                <w:b/>
                <w:bCs/>
                <w:sz w:val="21"/>
                <w:szCs w:val="21"/>
                <w:lang w:val="en-US"/>
              </w:rPr>
            </w:pPr>
            <w:r>
              <w:rPr>
                <w:rFonts w:eastAsia="ＭＳ 明朝" w:cs="Batang"/>
                <w:b/>
                <w:bCs/>
                <w:sz w:val="21"/>
                <w:szCs w:val="21"/>
                <w:lang w:val="en-US"/>
              </w:rPr>
              <w:t>Update FG52-1 as in the Appendix of this contribution.</w:t>
            </w:r>
          </w:p>
          <w:p w14:paraId="7C035613" w14:textId="77777777" w:rsidR="00314FBE" w:rsidRDefault="00723FB6">
            <w:pPr>
              <w:pStyle w:val="aff6"/>
              <w:numPr>
                <w:ilvl w:val="1"/>
                <w:numId w:val="22"/>
              </w:numPr>
              <w:spacing w:after="120" w:line="240" w:lineRule="auto"/>
              <w:ind w:leftChars="0"/>
              <w:jc w:val="both"/>
              <w:rPr>
                <w:rFonts w:eastAsia="ＭＳ 明朝" w:cs="Batang"/>
                <w:b/>
                <w:bCs/>
                <w:sz w:val="21"/>
                <w:szCs w:val="21"/>
                <w:lang w:val="en-US"/>
              </w:rPr>
            </w:pPr>
            <w:r>
              <w:rPr>
                <w:rFonts w:eastAsia="ＭＳ 明朝" w:cs="Batang"/>
                <w:b/>
                <w:bCs/>
                <w:sz w:val="21"/>
                <w:szCs w:val="21"/>
                <w:lang w:val="en-US"/>
              </w:rPr>
              <w:t>Confirm the component 4 – NR PDCCH that ovrelaps with LTE CRS REs is in Type-1 CSS with dedicated RRC configuration, Type-3 CSS, and/or USS</w:t>
            </w:r>
          </w:p>
          <w:p w14:paraId="270A0F17" w14:textId="77777777" w:rsidR="00314FBE" w:rsidRDefault="00723FB6">
            <w:pPr>
              <w:pStyle w:val="aff6"/>
              <w:numPr>
                <w:ilvl w:val="1"/>
                <w:numId w:val="22"/>
              </w:numPr>
              <w:spacing w:after="120" w:line="240" w:lineRule="auto"/>
              <w:ind w:leftChars="0"/>
              <w:jc w:val="both"/>
              <w:rPr>
                <w:rFonts w:eastAsia="ＭＳ 明朝" w:cs="Batang"/>
                <w:b/>
                <w:bCs/>
                <w:sz w:val="21"/>
                <w:szCs w:val="21"/>
                <w:lang w:val="en-US"/>
              </w:rPr>
            </w:pPr>
            <w:r>
              <w:rPr>
                <w:rFonts w:eastAsia="ＭＳ 明朝" w:cs="Batang"/>
                <w:b/>
                <w:bCs/>
                <w:sz w:val="21"/>
                <w:szCs w:val="21"/>
                <w:lang w:val="en-US"/>
              </w:rPr>
              <w:t>Confirm the note – From UE perspective, PDCCH candidates and PDCCH-DMRS RE mapping are based on that of R15</w:t>
            </w:r>
          </w:p>
          <w:p w14:paraId="47F1A651" w14:textId="77777777" w:rsidR="00314FBE" w:rsidRDefault="00314FBE">
            <w:pPr>
              <w:spacing w:after="120"/>
              <w:jc w:val="both"/>
              <w:rPr>
                <w:rFonts w:eastAsia="ＭＳ 明朝" w:cs="Batang"/>
                <w:sz w:val="21"/>
                <w:szCs w:val="21"/>
                <w:lang w:val="en-US"/>
              </w:rPr>
            </w:pPr>
          </w:p>
          <w:p w14:paraId="1C865DC6" w14:textId="77777777" w:rsidR="00314FBE" w:rsidRDefault="00314FBE">
            <w:pPr>
              <w:spacing w:after="120"/>
              <w:jc w:val="both"/>
              <w:rPr>
                <w:rFonts w:eastAsia="ＭＳ 明朝" w:cs="Batang"/>
                <w:sz w:val="21"/>
                <w:szCs w:val="21"/>
                <w:lang w:val="en-US"/>
              </w:rPr>
            </w:pPr>
          </w:p>
          <w:p w14:paraId="69C8416E" w14:textId="77777777" w:rsidR="00314FBE" w:rsidRDefault="00723FB6">
            <w:pPr>
              <w:pStyle w:val="Proposal"/>
              <w:keepNext/>
              <w:keepLines/>
              <w:widowControl/>
              <w:numPr>
                <w:ilvl w:val="0"/>
                <w:numId w:val="21"/>
              </w:numPr>
              <w:tabs>
                <w:tab w:val="clear" w:pos="1304"/>
                <w:tab w:val="left" w:pos="426"/>
                <w:tab w:val="left" w:pos="936"/>
              </w:tabs>
              <w:spacing w:line="256" w:lineRule="auto"/>
              <w:outlineLvl w:val="0"/>
              <w:rPr>
                <w:rFonts w:eastAsia="Batang" w:cs="Arial"/>
                <w:b w:val="0"/>
                <w:bCs w:val="0"/>
                <w:sz w:val="32"/>
                <w:szCs w:val="32"/>
                <w:lang w:eastAsia="ko-KR"/>
              </w:rPr>
            </w:pPr>
            <w:r>
              <w:rPr>
                <w:rFonts w:eastAsia="Batang"/>
                <w:b w:val="0"/>
                <w:bCs w:val="0"/>
                <w:sz w:val="32"/>
                <w:szCs w:val="32"/>
                <w:lang w:eastAsia="ko-KR"/>
              </w:rPr>
              <w:t>FG52-1a (Reception of NR PDCCH candidates overlapping with LTE CRS REs with multiple non-overlapping CRS rate matching patterns)</w:t>
            </w:r>
          </w:p>
          <w:p w14:paraId="42830442" w14:textId="77777777" w:rsidR="00314FBE" w:rsidRDefault="00723FB6">
            <w:pPr>
              <w:spacing w:after="120"/>
              <w:jc w:val="both"/>
              <w:rPr>
                <w:rFonts w:eastAsia="ＭＳ 明朝" w:cs="Batang"/>
                <w:sz w:val="21"/>
                <w:szCs w:val="21"/>
                <w:u w:val="single"/>
                <w:lang w:val="en-US"/>
              </w:rPr>
            </w:pPr>
            <w:r>
              <w:rPr>
                <w:rFonts w:eastAsia="ＭＳ 明朝" w:cs="Batang"/>
                <w:sz w:val="21"/>
                <w:szCs w:val="21"/>
                <w:u w:val="single"/>
                <w:lang w:val="en-US"/>
              </w:rPr>
              <w:t xml:space="preserve">Whether LTE CRS rate matching patterns configured by </w:t>
            </w:r>
            <w:r>
              <w:rPr>
                <w:rFonts w:eastAsia="ＭＳ 明朝" w:cs="Batang"/>
                <w:i/>
                <w:iCs/>
                <w:sz w:val="21"/>
                <w:szCs w:val="21"/>
                <w:u w:val="single"/>
                <w:lang w:val="en-US"/>
              </w:rPr>
              <w:t>lte-CRS-PatternList3-r18</w:t>
            </w:r>
            <w:r>
              <w:rPr>
                <w:rFonts w:eastAsia="ＭＳ 明朝" w:cs="Batang"/>
                <w:sz w:val="21"/>
                <w:szCs w:val="21"/>
                <w:u w:val="single"/>
                <w:lang w:val="en-US"/>
              </w:rPr>
              <w:t xml:space="preserve"> is part of FG52-1a</w:t>
            </w:r>
          </w:p>
          <w:p w14:paraId="37473603" w14:textId="77777777" w:rsidR="00314FBE" w:rsidRDefault="00723FB6">
            <w:pPr>
              <w:spacing w:after="120"/>
              <w:jc w:val="both"/>
              <w:rPr>
                <w:rFonts w:eastAsia="ＭＳ 明朝" w:cs="Batang"/>
                <w:sz w:val="21"/>
                <w:szCs w:val="21"/>
                <w:lang w:val="en-US"/>
              </w:rPr>
            </w:pPr>
            <w:r>
              <w:rPr>
                <w:rFonts w:eastAsia="ＭＳ 明朝" w:cs="Batang"/>
                <w:sz w:val="21"/>
                <w:szCs w:val="21"/>
                <w:lang w:val="en-US"/>
              </w:rPr>
              <w:t xml:space="preserve">We consider </w:t>
            </w:r>
            <w:r>
              <w:rPr>
                <w:rFonts w:eastAsia="ＭＳ 明朝" w:cs="Batang"/>
                <w:i/>
                <w:iCs/>
                <w:sz w:val="21"/>
                <w:szCs w:val="21"/>
                <w:lang w:val="en-US"/>
              </w:rPr>
              <w:t>lte-CRS-PatternList3-r18</w:t>
            </w:r>
            <w:r>
              <w:rPr>
                <w:rFonts w:eastAsia="ＭＳ 明朝" w:cs="Batang"/>
                <w:sz w:val="21"/>
                <w:szCs w:val="21"/>
                <w:lang w:val="en-US"/>
              </w:rPr>
              <w:t xml:space="preserve"> is not part of FG52-1a due to the following reasons:</w:t>
            </w:r>
          </w:p>
          <w:p w14:paraId="41EFE95B" w14:textId="77777777" w:rsidR="00314FBE" w:rsidRDefault="00723FB6">
            <w:pPr>
              <w:pStyle w:val="aff6"/>
              <w:numPr>
                <w:ilvl w:val="0"/>
                <w:numId w:val="23"/>
              </w:numPr>
              <w:spacing w:after="120" w:line="240" w:lineRule="auto"/>
              <w:ind w:leftChars="0"/>
              <w:jc w:val="both"/>
              <w:rPr>
                <w:rFonts w:eastAsia="ＭＳ 明朝" w:cs="Batang"/>
                <w:sz w:val="21"/>
                <w:szCs w:val="21"/>
                <w:lang w:val="en-US"/>
              </w:rPr>
            </w:pPr>
            <w:r>
              <w:rPr>
                <w:rFonts w:eastAsia="ＭＳ 明朝" w:cs="Batang"/>
                <w:sz w:val="21"/>
                <w:szCs w:val="21"/>
                <w:lang w:val="en-US"/>
              </w:rPr>
              <w:t xml:space="preserve">Spec supports the case when both </w:t>
            </w:r>
            <w:r>
              <w:rPr>
                <w:rFonts w:eastAsia="ＭＳ 明朝" w:cs="Batang"/>
                <w:i/>
                <w:iCs/>
                <w:sz w:val="21"/>
                <w:szCs w:val="21"/>
                <w:lang w:val="en-US"/>
              </w:rPr>
              <w:t>lte-CRS-PatternList3-r18</w:t>
            </w:r>
            <w:r>
              <w:rPr>
                <w:rFonts w:eastAsia="ＭＳ 明朝" w:cs="Batang"/>
                <w:sz w:val="21"/>
                <w:szCs w:val="21"/>
                <w:lang w:val="en-US"/>
              </w:rPr>
              <w:t xml:space="preserve"> and </w:t>
            </w:r>
            <w:r>
              <w:rPr>
                <w:rFonts w:eastAsia="ＭＳ 明朝" w:cs="Batang"/>
                <w:i/>
                <w:iCs/>
                <w:sz w:val="21"/>
                <w:szCs w:val="21"/>
                <w:lang w:val="en-US"/>
              </w:rPr>
              <w:t>lte-CRS-PatternList4-r18</w:t>
            </w:r>
            <w:r>
              <w:rPr>
                <w:rFonts w:eastAsia="ＭＳ 明朝" w:cs="Batang"/>
                <w:sz w:val="21"/>
                <w:szCs w:val="21"/>
                <w:lang w:val="en-US"/>
              </w:rPr>
              <w:t xml:space="preserve"> are configured. However, it is not clear whether spec supports the case when </w:t>
            </w:r>
            <w:r>
              <w:rPr>
                <w:rFonts w:eastAsia="ＭＳ 明朝" w:cs="Batang"/>
                <w:i/>
                <w:iCs/>
                <w:sz w:val="21"/>
                <w:szCs w:val="21"/>
                <w:lang w:val="en-US"/>
              </w:rPr>
              <w:t>lte-CRS-PatternList3-r18</w:t>
            </w:r>
            <w:r>
              <w:rPr>
                <w:rFonts w:eastAsia="ＭＳ 明朝" w:cs="Batang"/>
                <w:sz w:val="21"/>
                <w:szCs w:val="21"/>
                <w:lang w:val="en-US"/>
              </w:rPr>
              <w:t xml:space="preserve"> only is configured.</w:t>
            </w:r>
          </w:p>
          <w:p w14:paraId="2BD820DA" w14:textId="77777777" w:rsidR="00314FBE" w:rsidRDefault="00723FB6">
            <w:pPr>
              <w:pStyle w:val="aff6"/>
              <w:numPr>
                <w:ilvl w:val="1"/>
                <w:numId w:val="23"/>
              </w:numPr>
              <w:spacing w:after="120" w:line="240" w:lineRule="auto"/>
              <w:ind w:leftChars="0"/>
              <w:jc w:val="both"/>
              <w:rPr>
                <w:rFonts w:eastAsia="ＭＳ 明朝" w:cs="Batang"/>
                <w:sz w:val="21"/>
                <w:szCs w:val="21"/>
                <w:lang w:val="en-US"/>
              </w:rPr>
            </w:pPr>
            <w:r>
              <w:rPr>
                <w:rFonts w:eastAsia="ＭＳ 明朝" w:cs="Batang"/>
                <w:sz w:val="21"/>
                <w:szCs w:val="21"/>
                <w:lang w:val="en-US"/>
              </w:rPr>
              <w:t xml:space="preserve">There are differences in UE behaviors when both </w:t>
            </w:r>
            <w:r>
              <w:rPr>
                <w:rFonts w:eastAsia="ＭＳ 明朝" w:cs="Batang"/>
                <w:i/>
                <w:iCs/>
                <w:sz w:val="21"/>
                <w:szCs w:val="21"/>
                <w:lang w:val="en-US"/>
              </w:rPr>
              <w:t>lte-CRS-PatternList1-r16</w:t>
            </w:r>
            <w:r>
              <w:rPr>
                <w:rFonts w:eastAsia="ＭＳ 明朝" w:cs="Batang"/>
                <w:sz w:val="21"/>
                <w:szCs w:val="21"/>
                <w:lang w:val="en-US"/>
              </w:rPr>
              <w:t xml:space="preserve"> and </w:t>
            </w:r>
            <w:r>
              <w:rPr>
                <w:rFonts w:eastAsia="ＭＳ 明朝" w:cs="Batang"/>
                <w:i/>
                <w:iCs/>
                <w:sz w:val="21"/>
                <w:szCs w:val="21"/>
                <w:lang w:val="en-US"/>
              </w:rPr>
              <w:t>lte-CRS-PatternList2-r16</w:t>
            </w:r>
            <w:r>
              <w:rPr>
                <w:rFonts w:eastAsia="ＭＳ 明朝" w:cs="Batang"/>
                <w:sz w:val="21"/>
                <w:szCs w:val="21"/>
                <w:lang w:val="en-US"/>
              </w:rPr>
              <w:t xml:space="preserve"> are configured and when both </w:t>
            </w:r>
            <w:r>
              <w:rPr>
                <w:rFonts w:eastAsia="ＭＳ 明朝" w:cs="Batang"/>
                <w:i/>
                <w:iCs/>
                <w:sz w:val="21"/>
                <w:szCs w:val="21"/>
                <w:lang w:val="en-US"/>
              </w:rPr>
              <w:t>lte-CRS-PatternList3-r18</w:t>
            </w:r>
            <w:r>
              <w:rPr>
                <w:rFonts w:eastAsia="ＭＳ 明朝" w:cs="Batang"/>
                <w:sz w:val="21"/>
                <w:szCs w:val="21"/>
                <w:lang w:val="en-US"/>
              </w:rPr>
              <w:t xml:space="preserve"> and </w:t>
            </w:r>
            <w:r>
              <w:rPr>
                <w:rFonts w:eastAsia="ＭＳ 明朝" w:cs="Batang"/>
                <w:i/>
                <w:iCs/>
                <w:sz w:val="21"/>
                <w:szCs w:val="21"/>
                <w:lang w:val="en-US"/>
              </w:rPr>
              <w:t>lte-CRS-PatternList4-r18</w:t>
            </w:r>
            <w:r>
              <w:rPr>
                <w:rFonts w:eastAsia="ＭＳ 明朝" w:cs="Batang"/>
                <w:sz w:val="21"/>
                <w:szCs w:val="21"/>
                <w:lang w:val="en-US"/>
              </w:rPr>
              <w:t xml:space="preserve"> are configured. </w:t>
            </w:r>
          </w:p>
          <w:p w14:paraId="1D71080A" w14:textId="77777777" w:rsidR="00314FBE" w:rsidRDefault="00723FB6">
            <w:pPr>
              <w:pStyle w:val="aff6"/>
              <w:numPr>
                <w:ilvl w:val="1"/>
                <w:numId w:val="23"/>
              </w:numPr>
              <w:spacing w:after="120" w:line="240" w:lineRule="auto"/>
              <w:ind w:leftChars="0"/>
              <w:jc w:val="both"/>
              <w:rPr>
                <w:rFonts w:eastAsia="ＭＳ 明朝" w:cs="Batang"/>
                <w:sz w:val="21"/>
                <w:szCs w:val="21"/>
                <w:lang w:val="en-US"/>
              </w:rPr>
            </w:pPr>
            <w:r>
              <w:rPr>
                <w:rFonts w:eastAsia="ＭＳ 明朝" w:cs="Batang"/>
                <w:sz w:val="21"/>
                <w:szCs w:val="21"/>
                <w:lang w:val="en-US"/>
              </w:rPr>
              <w:t xml:space="preserve">However, there must be no difference in UE behaviors when </w:t>
            </w:r>
            <w:r>
              <w:rPr>
                <w:rFonts w:eastAsia="ＭＳ 明朝" w:cs="Batang"/>
                <w:i/>
                <w:iCs/>
                <w:sz w:val="21"/>
                <w:szCs w:val="21"/>
                <w:lang w:val="en-US"/>
              </w:rPr>
              <w:t>lte-CRS-PatternList1-r16</w:t>
            </w:r>
            <w:r>
              <w:rPr>
                <w:rFonts w:eastAsia="ＭＳ 明朝" w:cs="Batang"/>
                <w:sz w:val="21"/>
                <w:szCs w:val="21"/>
                <w:lang w:val="en-US"/>
              </w:rPr>
              <w:t xml:space="preserve"> only is configured and when </w:t>
            </w:r>
            <w:r>
              <w:rPr>
                <w:rFonts w:eastAsia="ＭＳ 明朝" w:cs="Batang"/>
                <w:i/>
                <w:iCs/>
                <w:sz w:val="21"/>
                <w:szCs w:val="21"/>
                <w:lang w:val="en-US"/>
              </w:rPr>
              <w:t>lte-CRS-PatternList3-r18</w:t>
            </w:r>
            <w:r>
              <w:rPr>
                <w:rFonts w:eastAsia="ＭＳ 明朝" w:cs="Batang"/>
                <w:sz w:val="21"/>
                <w:szCs w:val="21"/>
                <w:lang w:val="en-US"/>
              </w:rPr>
              <w:t xml:space="preserve"> only is configured (even if supported).</w:t>
            </w:r>
          </w:p>
          <w:p w14:paraId="144E2DFE" w14:textId="77777777" w:rsidR="00314FBE" w:rsidRDefault="00723FB6">
            <w:pPr>
              <w:pStyle w:val="aff6"/>
              <w:numPr>
                <w:ilvl w:val="1"/>
                <w:numId w:val="23"/>
              </w:numPr>
              <w:spacing w:after="120" w:line="240" w:lineRule="auto"/>
              <w:ind w:leftChars="0"/>
              <w:jc w:val="both"/>
              <w:rPr>
                <w:rFonts w:eastAsia="ＭＳ 明朝" w:cs="Batang"/>
                <w:sz w:val="21"/>
                <w:szCs w:val="21"/>
                <w:lang w:val="en-US"/>
              </w:rPr>
            </w:pPr>
            <w:r>
              <w:rPr>
                <w:rFonts w:eastAsia="ＭＳ 明朝" w:cs="Batang"/>
                <w:sz w:val="21"/>
                <w:szCs w:val="21"/>
                <w:lang w:val="en-US"/>
              </w:rPr>
              <w:t xml:space="preserve">In other words, there is no reason to support the case when </w:t>
            </w:r>
            <w:r>
              <w:rPr>
                <w:rFonts w:eastAsia="ＭＳ 明朝" w:cs="Batang"/>
                <w:i/>
                <w:iCs/>
                <w:sz w:val="21"/>
                <w:szCs w:val="21"/>
                <w:lang w:val="en-US"/>
              </w:rPr>
              <w:t>lte-CRS-PatternList3-r18</w:t>
            </w:r>
            <w:r>
              <w:rPr>
                <w:rFonts w:eastAsia="ＭＳ 明朝" w:cs="Batang"/>
                <w:sz w:val="21"/>
                <w:szCs w:val="21"/>
                <w:lang w:val="en-US"/>
              </w:rPr>
              <w:t xml:space="preserve"> only is configured. Network can configure </w:t>
            </w:r>
            <w:r>
              <w:rPr>
                <w:rFonts w:eastAsia="ＭＳ 明朝" w:cs="Batang"/>
                <w:i/>
                <w:iCs/>
                <w:sz w:val="21"/>
                <w:szCs w:val="21"/>
                <w:lang w:val="en-US"/>
              </w:rPr>
              <w:t>lte-CRS-PatternList1-r16</w:t>
            </w:r>
            <w:r>
              <w:rPr>
                <w:rFonts w:eastAsia="ＭＳ 明朝" w:cs="Batang"/>
                <w:sz w:val="21"/>
                <w:szCs w:val="21"/>
                <w:lang w:val="en-US"/>
              </w:rPr>
              <w:t xml:space="preserve"> instead. </w:t>
            </w:r>
          </w:p>
          <w:p w14:paraId="16473242" w14:textId="77777777" w:rsidR="00314FBE" w:rsidRDefault="00723FB6">
            <w:pPr>
              <w:pStyle w:val="aff6"/>
              <w:numPr>
                <w:ilvl w:val="0"/>
                <w:numId w:val="23"/>
              </w:numPr>
              <w:spacing w:after="120" w:line="240" w:lineRule="auto"/>
              <w:ind w:leftChars="0"/>
              <w:jc w:val="both"/>
              <w:rPr>
                <w:rFonts w:eastAsia="ＭＳ 明朝" w:cs="Batang"/>
                <w:b/>
                <w:bCs/>
                <w:sz w:val="21"/>
                <w:szCs w:val="21"/>
                <w:u w:val="single"/>
                <w:lang w:val="en-US"/>
              </w:rPr>
            </w:pPr>
            <w:r>
              <w:rPr>
                <w:rFonts w:eastAsia="ＭＳ 明朝" w:cs="Batang"/>
                <w:sz w:val="21"/>
                <w:szCs w:val="21"/>
                <w:lang w:val="en-US"/>
              </w:rPr>
              <w:t xml:space="preserve">It was already agreed that FG52-1a prerequisites FG52-1 (single LTE CRS pattern configured by </w:t>
            </w:r>
            <w:r>
              <w:rPr>
                <w:rFonts w:eastAsia="ＭＳ 明朝" w:cs="Batang"/>
                <w:i/>
                <w:iCs/>
                <w:sz w:val="21"/>
                <w:szCs w:val="21"/>
                <w:lang w:val="en-US"/>
              </w:rPr>
              <w:t>lte-CRS-ToMatchAround</w:t>
            </w:r>
            <w:r>
              <w:rPr>
                <w:rFonts w:eastAsia="ＭＳ 明朝" w:cs="Batang"/>
                <w:sz w:val="21"/>
                <w:szCs w:val="21"/>
                <w:lang w:val="en-US"/>
              </w:rPr>
              <w:t xml:space="preserve">) and FG14-1 (multiple non-overlapping LTE CRS patterns configured by </w:t>
            </w:r>
            <w:r>
              <w:rPr>
                <w:rFonts w:eastAsia="ＭＳ 明朝" w:cs="Batang"/>
                <w:i/>
                <w:iCs/>
                <w:sz w:val="21"/>
                <w:szCs w:val="21"/>
                <w:lang w:val="en-US"/>
              </w:rPr>
              <w:t>lte-CRS-PatternList1-r16</w:t>
            </w:r>
            <w:r>
              <w:rPr>
                <w:rFonts w:eastAsia="ＭＳ 明朝" w:cs="Batang"/>
                <w:sz w:val="21"/>
                <w:szCs w:val="21"/>
                <w:lang w:val="en-US"/>
              </w:rPr>
              <w:t xml:space="preserve">). </w:t>
            </w:r>
          </w:p>
          <w:p w14:paraId="445FBE4E" w14:textId="77777777" w:rsidR="00314FBE" w:rsidRDefault="00723FB6">
            <w:pPr>
              <w:spacing w:after="120"/>
              <w:jc w:val="both"/>
              <w:rPr>
                <w:rFonts w:eastAsia="ＭＳ 明朝" w:cs="Batang"/>
                <w:b/>
                <w:bCs/>
                <w:sz w:val="21"/>
                <w:szCs w:val="21"/>
                <w:u w:val="single"/>
                <w:lang w:val="en-US"/>
              </w:rPr>
            </w:pPr>
            <w:r>
              <w:rPr>
                <w:rFonts w:eastAsia="ＭＳ 明朝" w:cs="Batang"/>
                <w:b/>
                <w:bCs/>
                <w:sz w:val="21"/>
                <w:szCs w:val="21"/>
                <w:u w:val="single"/>
                <w:lang w:val="en-US"/>
              </w:rPr>
              <w:lastRenderedPageBreak/>
              <w:t>Proposal 2:</w:t>
            </w:r>
          </w:p>
          <w:p w14:paraId="2814963F" w14:textId="77777777" w:rsidR="00314FBE" w:rsidRDefault="00723FB6">
            <w:pPr>
              <w:pStyle w:val="aff6"/>
              <w:numPr>
                <w:ilvl w:val="0"/>
                <w:numId w:val="24"/>
              </w:numPr>
              <w:spacing w:after="120" w:line="240" w:lineRule="auto"/>
              <w:ind w:leftChars="0"/>
              <w:jc w:val="both"/>
              <w:rPr>
                <w:rFonts w:eastAsia="ＭＳ 明朝" w:cs="Batang"/>
                <w:b/>
                <w:bCs/>
                <w:sz w:val="21"/>
                <w:szCs w:val="21"/>
                <w:lang w:val="en-US"/>
              </w:rPr>
            </w:pPr>
            <w:r>
              <w:rPr>
                <w:rFonts w:eastAsia="ＭＳ 明朝" w:cs="Batang"/>
                <w:b/>
                <w:bCs/>
                <w:sz w:val="21"/>
                <w:szCs w:val="21"/>
                <w:lang w:val="en-US"/>
              </w:rPr>
              <w:t>Update FG52-1a as in the Appendix of this contribution.</w:t>
            </w:r>
          </w:p>
          <w:p w14:paraId="38D4B58B" w14:textId="77777777" w:rsidR="00314FBE" w:rsidRDefault="00723FB6">
            <w:pPr>
              <w:pStyle w:val="aff6"/>
              <w:numPr>
                <w:ilvl w:val="1"/>
                <w:numId w:val="24"/>
              </w:numPr>
              <w:spacing w:after="120" w:line="240" w:lineRule="auto"/>
              <w:ind w:leftChars="0"/>
              <w:jc w:val="both"/>
              <w:rPr>
                <w:rFonts w:eastAsia="ＭＳ 明朝" w:cs="Batang"/>
                <w:b/>
                <w:bCs/>
                <w:sz w:val="21"/>
                <w:szCs w:val="21"/>
                <w:lang w:val="en-US"/>
              </w:rPr>
            </w:pPr>
            <w:r>
              <w:rPr>
                <w:rFonts w:eastAsia="ＭＳ 明朝" w:cs="Batang"/>
                <w:b/>
                <w:bCs/>
                <w:sz w:val="21"/>
                <w:szCs w:val="21"/>
                <w:lang w:val="en-US"/>
              </w:rPr>
              <w:t>Delete [or lte-CRS-PatternList3-r18] from the component 1</w:t>
            </w:r>
          </w:p>
          <w:p w14:paraId="53457A59" w14:textId="77777777" w:rsidR="00314FBE" w:rsidRDefault="00314FBE">
            <w:pPr>
              <w:spacing w:after="120"/>
              <w:jc w:val="both"/>
              <w:rPr>
                <w:rFonts w:eastAsia="ＭＳ 明朝" w:cs="Batang"/>
                <w:sz w:val="21"/>
                <w:szCs w:val="21"/>
                <w:lang w:val="en-US"/>
              </w:rPr>
            </w:pPr>
          </w:p>
          <w:p w14:paraId="2B7394E8" w14:textId="77777777" w:rsidR="00314FBE" w:rsidRDefault="00723FB6">
            <w:pPr>
              <w:pStyle w:val="Proposal"/>
              <w:keepNext/>
              <w:keepLines/>
              <w:widowControl/>
              <w:numPr>
                <w:ilvl w:val="0"/>
                <w:numId w:val="21"/>
              </w:numPr>
              <w:tabs>
                <w:tab w:val="clear" w:pos="1304"/>
                <w:tab w:val="left" w:pos="426"/>
                <w:tab w:val="left" w:pos="936"/>
              </w:tabs>
              <w:spacing w:line="256" w:lineRule="auto"/>
              <w:outlineLvl w:val="0"/>
              <w:rPr>
                <w:rFonts w:eastAsia="Batang" w:cs="Arial"/>
                <w:b w:val="0"/>
                <w:bCs w:val="0"/>
                <w:sz w:val="32"/>
                <w:szCs w:val="32"/>
                <w:lang w:eastAsia="ko-KR"/>
              </w:rPr>
            </w:pPr>
            <w:r>
              <w:rPr>
                <w:rFonts w:eastAsia="Batang"/>
                <w:b w:val="0"/>
                <w:bCs w:val="0"/>
                <w:sz w:val="32"/>
                <w:szCs w:val="32"/>
                <w:lang w:eastAsia="ko-KR"/>
              </w:rPr>
              <w:t>FG52-1b (NR PDCCH reception that overlaps with LTE CRS within a single span of 3 consecutive OFDM symbols that is within the first 4 OFDM symbols in a slot)</w:t>
            </w:r>
          </w:p>
          <w:p w14:paraId="0C244354" w14:textId="77777777" w:rsidR="00314FBE" w:rsidRDefault="00723FB6">
            <w:pPr>
              <w:spacing w:after="120"/>
              <w:jc w:val="both"/>
              <w:rPr>
                <w:rFonts w:eastAsia="ＭＳ 明朝" w:cs="Batang"/>
                <w:sz w:val="21"/>
                <w:szCs w:val="21"/>
                <w:u w:val="single"/>
                <w:lang w:val="en-US"/>
              </w:rPr>
            </w:pPr>
            <w:r>
              <w:rPr>
                <w:rFonts w:eastAsia="ＭＳ 明朝" w:cs="Batang"/>
                <w:sz w:val="21"/>
                <w:szCs w:val="21"/>
                <w:u w:val="single"/>
                <w:lang w:val="en-US"/>
              </w:rPr>
              <w:t xml:space="preserve">Component 1: </w:t>
            </w:r>
            <w:r>
              <w:rPr>
                <w:rFonts w:eastAsia="ＭＳ 明朝" w:cs="Batang"/>
                <w:sz w:val="21"/>
                <w:szCs w:val="21"/>
                <w:u w:val="single"/>
              </w:rPr>
              <w:t xml:space="preserve">NR PDCCH that overlaps with LTE CRS REs is in </w:t>
            </w:r>
            <w:r>
              <w:rPr>
                <w:rFonts w:eastAsia="ＭＳ 明朝" w:cs="Batang"/>
                <w:sz w:val="21"/>
                <w:szCs w:val="21"/>
                <w:highlight w:val="yellow"/>
                <w:u w:val="single"/>
              </w:rPr>
              <w:t>[Type-1 CSS with dedicated RRC configuration, Type-3 CSS, and/or USS]</w:t>
            </w:r>
            <w:r>
              <w:rPr>
                <w:rFonts w:eastAsia="ＭＳ 明朝" w:cs="Batang"/>
                <w:sz w:val="21"/>
                <w:szCs w:val="21"/>
                <w:u w:val="single"/>
              </w:rPr>
              <w:t xml:space="preserve"> that are monitored within a single span of 3 consecutive OFDM symbols that is within the first 4 OFDM symbols in a slot</w:t>
            </w:r>
            <w:r>
              <w:rPr>
                <w:rFonts w:eastAsia="ＭＳ 明朝" w:cs="Batang"/>
                <w:sz w:val="21"/>
                <w:szCs w:val="21"/>
                <w:u w:val="single"/>
                <w:lang w:val="en-US"/>
              </w:rPr>
              <w:t>:</w:t>
            </w:r>
          </w:p>
          <w:p w14:paraId="6637A616" w14:textId="77777777" w:rsidR="00314FBE" w:rsidRDefault="00723FB6">
            <w:pPr>
              <w:spacing w:after="120"/>
              <w:jc w:val="both"/>
              <w:rPr>
                <w:rFonts w:eastAsia="ＭＳ 明朝" w:cs="Batang"/>
                <w:sz w:val="21"/>
                <w:szCs w:val="21"/>
                <w:lang w:val="en-US"/>
              </w:rPr>
            </w:pPr>
            <w:r>
              <w:rPr>
                <w:rFonts w:eastAsia="ＭＳ 明朝" w:cs="Batang"/>
                <w:sz w:val="21"/>
                <w:szCs w:val="21"/>
                <w:lang w:val="en-US"/>
              </w:rPr>
              <w:t>Same as for FG52-1, we support to confirm the yellow part by removing the square bracket.</w:t>
            </w:r>
          </w:p>
          <w:p w14:paraId="7FEB7926" w14:textId="77777777" w:rsidR="00314FBE" w:rsidRDefault="00723FB6">
            <w:pPr>
              <w:spacing w:after="120"/>
              <w:jc w:val="both"/>
              <w:rPr>
                <w:rFonts w:eastAsia="ＭＳ 明朝" w:cs="Batang"/>
                <w:sz w:val="21"/>
                <w:szCs w:val="21"/>
                <w:u w:val="single"/>
                <w:lang w:val="en-US"/>
              </w:rPr>
            </w:pPr>
            <w:r>
              <w:rPr>
                <w:rFonts w:eastAsia="ＭＳ 明朝" w:cs="Batang"/>
                <w:sz w:val="21"/>
                <w:szCs w:val="21"/>
                <w:u w:val="single"/>
                <w:lang w:val="en-US"/>
              </w:rPr>
              <w:t>Type, Need of FDD/TDD differentiation, need of FR1/FR2 differentiation, capability interpretation for mixture of FDD/TDD and/or FR1/FR2</w:t>
            </w:r>
          </w:p>
          <w:p w14:paraId="07939ADF" w14:textId="77777777" w:rsidR="00314FBE" w:rsidRDefault="00723FB6">
            <w:pPr>
              <w:spacing w:after="120"/>
              <w:jc w:val="both"/>
              <w:rPr>
                <w:rFonts w:eastAsia="ＭＳ 明朝" w:cs="Batang"/>
                <w:sz w:val="21"/>
                <w:szCs w:val="21"/>
                <w:lang w:val="en-US"/>
              </w:rPr>
            </w:pPr>
            <w:r>
              <w:rPr>
                <w:rFonts w:eastAsia="ＭＳ 明朝" w:cs="Batang"/>
                <w:sz w:val="21"/>
                <w:szCs w:val="21"/>
                <w:lang w:val="en-US"/>
              </w:rPr>
              <w:t xml:space="preserve">The FG52-1b prerequisites FG52-1 and FG22-12. FG52-1 is per-band, while FG22-12 is per-UE (with FR1 only). Therefore, the FG52-1b should be per-band. </w:t>
            </w:r>
          </w:p>
          <w:p w14:paraId="44A91E6D" w14:textId="77777777" w:rsidR="00314FBE" w:rsidRDefault="00723FB6">
            <w:pPr>
              <w:spacing w:after="120"/>
              <w:jc w:val="both"/>
              <w:rPr>
                <w:rFonts w:eastAsia="ＭＳ 明朝" w:cs="Batang"/>
                <w:b/>
                <w:bCs/>
                <w:sz w:val="21"/>
                <w:szCs w:val="21"/>
                <w:u w:val="single"/>
                <w:lang w:val="en-US"/>
              </w:rPr>
            </w:pPr>
            <w:r>
              <w:rPr>
                <w:rFonts w:eastAsia="ＭＳ 明朝" w:cs="Batang"/>
                <w:sz w:val="21"/>
                <w:szCs w:val="21"/>
                <w:lang w:val="en-US"/>
              </w:rPr>
              <w:t xml:space="preserve"> </w:t>
            </w:r>
            <w:r>
              <w:rPr>
                <w:rFonts w:eastAsia="ＭＳ 明朝" w:cs="Batang"/>
                <w:b/>
                <w:bCs/>
                <w:sz w:val="21"/>
                <w:szCs w:val="21"/>
                <w:u w:val="single"/>
                <w:lang w:val="en-US"/>
              </w:rPr>
              <w:t>Proposal 3:</w:t>
            </w:r>
          </w:p>
          <w:p w14:paraId="27010507" w14:textId="77777777" w:rsidR="00314FBE" w:rsidRDefault="00723FB6">
            <w:pPr>
              <w:pStyle w:val="aff6"/>
              <w:numPr>
                <w:ilvl w:val="0"/>
                <w:numId w:val="24"/>
              </w:numPr>
              <w:spacing w:after="120" w:line="240" w:lineRule="auto"/>
              <w:ind w:leftChars="0"/>
              <w:jc w:val="both"/>
              <w:rPr>
                <w:rFonts w:eastAsia="ＭＳ 明朝" w:cs="Batang"/>
                <w:b/>
                <w:bCs/>
                <w:sz w:val="21"/>
                <w:szCs w:val="21"/>
                <w:lang w:val="en-US"/>
              </w:rPr>
            </w:pPr>
            <w:r>
              <w:rPr>
                <w:rFonts w:eastAsia="ＭＳ 明朝" w:cs="Batang"/>
                <w:b/>
                <w:bCs/>
                <w:sz w:val="21"/>
                <w:szCs w:val="21"/>
                <w:lang w:val="en-US"/>
              </w:rPr>
              <w:t>Update FG52-1b as in the Appendix of this contribution.</w:t>
            </w:r>
          </w:p>
          <w:p w14:paraId="6D2AB7AE" w14:textId="77777777" w:rsidR="00314FBE" w:rsidRDefault="00723FB6">
            <w:pPr>
              <w:pStyle w:val="aff6"/>
              <w:numPr>
                <w:ilvl w:val="1"/>
                <w:numId w:val="24"/>
              </w:numPr>
              <w:spacing w:after="120" w:line="240" w:lineRule="auto"/>
              <w:ind w:leftChars="0"/>
              <w:jc w:val="both"/>
              <w:rPr>
                <w:rFonts w:eastAsia="ＭＳ 明朝" w:cs="Batang"/>
                <w:b/>
                <w:bCs/>
                <w:sz w:val="21"/>
                <w:szCs w:val="21"/>
                <w:lang w:val="en-US"/>
              </w:rPr>
            </w:pPr>
            <w:r>
              <w:rPr>
                <w:rFonts w:eastAsia="ＭＳ 明朝" w:cs="Batang"/>
                <w:b/>
                <w:bCs/>
                <w:sz w:val="21"/>
                <w:szCs w:val="21"/>
                <w:lang w:val="en-US"/>
              </w:rPr>
              <w:t>Confirm the component 1 – NR PDCCH that ovrelaps with LTE CRS REs is in Type-1 CSS with dedicated RRC configuration, Type-3 CSS, and/or USS</w:t>
            </w:r>
          </w:p>
          <w:p w14:paraId="1AD57BC2" w14:textId="77777777" w:rsidR="00314FBE" w:rsidRDefault="00723FB6">
            <w:pPr>
              <w:pStyle w:val="aff6"/>
              <w:numPr>
                <w:ilvl w:val="1"/>
                <w:numId w:val="24"/>
              </w:numPr>
              <w:spacing w:after="120" w:line="240" w:lineRule="auto"/>
              <w:ind w:leftChars="0"/>
              <w:jc w:val="both"/>
              <w:rPr>
                <w:rFonts w:eastAsia="ＭＳ 明朝" w:cs="Batang"/>
                <w:b/>
                <w:bCs/>
                <w:sz w:val="21"/>
                <w:szCs w:val="21"/>
                <w:lang w:val="en-US"/>
              </w:rPr>
            </w:pPr>
            <w:r>
              <w:rPr>
                <w:rFonts w:eastAsia="ＭＳ 明朝" w:cs="Batang"/>
                <w:b/>
                <w:bCs/>
                <w:sz w:val="21"/>
                <w:szCs w:val="21"/>
                <w:lang w:val="en-US"/>
              </w:rPr>
              <w:t>Type is Per Band</w:t>
            </w:r>
          </w:p>
        </w:tc>
      </w:tr>
      <w:tr w:rsidR="00314FBE" w14:paraId="03813717" w14:textId="77777777">
        <w:tc>
          <w:tcPr>
            <w:tcW w:w="638" w:type="dxa"/>
          </w:tcPr>
          <w:p w14:paraId="22446112" w14:textId="77777777" w:rsidR="00314FBE" w:rsidRDefault="00723FB6">
            <w:pPr>
              <w:spacing w:after="0" w:line="240" w:lineRule="auto"/>
              <w:jc w:val="both"/>
              <w:rPr>
                <w:rFonts w:eastAsia="ＭＳ 明朝"/>
                <w:sz w:val="22"/>
              </w:rPr>
            </w:pPr>
            <w:r>
              <w:rPr>
                <w:rFonts w:eastAsia="ＭＳ 明朝" w:hint="eastAsia"/>
                <w:sz w:val="22"/>
              </w:rPr>
              <w:lastRenderedPageBreak/>
              <w:t>[</w:t>
            </w:r>
            <w:r>
              <w:rPr>
                <w:rFonts w:eastAsia="ＭＳ 明朝"/>
                <w:sz w:val="22"/>
              </w:rPr>
              <w:t>13]</w:t>
            </w:r>
          </w:p>
        </w:tc>
        <w:tc>
          <w:tcPr>
            <w:tcW w:w="1822" w:type="dxa"/>
          </w:tcPr>
          <w:p w14:paraId="344CA4F7" w14:textId="77777777" w:rsidR="00314FBE" w:rsidRDefault="00723FB6">
            <w:pPr>
              <w:spacing w:after="0" w:line="240" w:lineRule="auto"/>
              <w:jc w:val="both"/>
              <w:rPr>
                <w:rFonts w:eastAsia="ＭＳ 明朝"/>
                <w:sz w:val="22"/>
              </w:rPr>
            </w:pPr>
            <w:r>
              <w:rPr>
                <w:rFonts w:eastAsia="ＭＳ 明朝" w:hint="eastAsia"/>
                <w:sz w:val="22"/>
              </w:rPr>
              <w:t>E</w:t>
            </w:r>
            <w:r>
              <w:rPr>
                <w:rFonts w:eastAsia="ＭＳ 明朝"/>
                <w:sz w:val="22"/>
              </w:rPr>
              <w:t>ricsson</w:t>
            </w:r>
          </w:p>
        </w:tc>
        <w:tc>
          <w:tcPr>
            <w:tcW w:w="19923" w:type="dxa"/>
          </w:tcPr>
          <w:p w14:paraId="7B615EC2" w14:textId="77777777" w:rsidR="00314FBE" w:rsidRDefault="00723FB6">
            <w:pPr>
              <w:pStyle w:val="a6"/>
              <w:rPr>
                <w:rFonts w:eastAsia="ＭＳ 明朝"/>
                <w:sz w:val="20"/>
                <w:lang w:val="en-US"/>
              </w:rPr>
            </w:pPr>
            <w:r>
              <w:t>Regarding restrictions on the search spaces (i.e., the discussion related to component 4 of FG 52-1 – “</w:t>
            </w:r>
            <w:r>
              <w:rPr>
                <w:rFonts w:asciiTheme="majorHAnsi" w:hAnsiTheme="majorHAnsi" w:cstheme="majorHAnsi"/>
                <w:sz w:val="18"/>
                <w:szCs w:val="18"/>
              </w:rPr>
              <w:t xml:space="preserve">NR PDCCH that overlaps with LTE CRS REs is in </w:t>
            </w:r>
            <w:r>
              <w:rPr>
                <w:rFonts w:asciiTheme="majorHAnsi" w:hAnsiTheme="majorHAnsi" w:cstheme="majorHAnsi"/>
                <w:sz w:val="18"/>
                <w:szCs w:val="18"/>
                <w:highlight w:val="yellow"/>
              </w:rPr>
              <w:t>[Type-1 CSS with dedicated RRC configuration, Type-3 CSS, and/or USS]</w:t>
            </w:r>
            <w:r>
              <w:rPr>
                <w:rFonts w:asciiTheme="majorHAnsi" w:hAnsiTheme="majorHAnsi" w:cstheme="majorHAnsi"/>
                <w:sz w:val="18"/>
                <w:szCs w:val="18"/>
              </w:rPr>
              <w:t xml:space="preserve"> that are monitored within the first 3 OFDM symbols of a slot</w:t>
            </w:r>
            <w:r>
              <w:t>”), we do not see need to introduce restriction related to search spaces. Even from UE perspective, if the UE can support the feature for USS there no additional complexity to support it for other SS sets and so there should be little/no impact to implementation.</w:t>
            </w:r>
          </w:p>
          <w:p w14:paraId="617D402C" w14:textId="77777777" w:rsidR="00314FBE" w:rsidRDefault="00723FB6">
            <w:pPr>
              <w:pStyle w:val="a6"/>
              <w:rPr>
                <w:b/>
                <w:bCs/>
                <w:szCs w:val="24"/>
                <w:u w:val="single"/>
              </w:rPr>
            </w:pPr>
            <w:r>
              <w:rPr>
                <w:b/>
                <w:bCs/>
                <w:u w:val="single"/>
              </w:rPr>
              <w:t>Proposal 1</w:t>
            </w:r>
          </w:p>
          <w:p w14:paraId="1D13B007" w14:textId="77777777" w:rsidR="00314FBE" w:rsidRDefault="00723FB6">
            <w:pPr>
              <w:pStyle w:val="a6"/>
              <w:numPr>
                <w:ilvl w:val="0"/>
                <w:numId w:val="25"/>
              </w:numPr>
              <w:spacing w:line="240" w:lineRule="auto"/>
              <w:jc w:val="both"/>
            </w:pPr>
            <w:r>
              <w:t>Regarding discussion of SS set restriction(s) related to component 4 of FG 52-1 (and component 1 of 52-1b)</w:t>
            </w:r>
          </w:p>
          <w:p w14:paraId="1754C06E" w14:textId="77777777" w:rsidR="00314FBE" w:rsidRDefault="00723FB6">
            <w:pPr>
              <w:pStyle w:val="a6"/>
              <w:numPr>
                <w:ilvl w:val="1"/>
                <w:numId w:val="25"/>
              </w:numPr>
              <w:spacing w:line="240" w:lineRule="auto"/>
              <w:jc w:val="both"/>
            </w:pPr>
            <w:r>
              <w:t xml:space="preserve">There is no need to introduce restrictions on search space sets </w:t>
            </w:r>
            <w:r>
              <w:rPr>
                <w:rFonts w:eastAsia="Batang"/>
                <w:lang w:eastAsia="zh-CN"/>
              </w:rPr>
              <w:t>for UE support of reception of NR PDCCH candidates that overlap with LTE CRS REs</w:t>
            </w:r>
          </w:p>
          <w:p w14:paraId="2967052B" w14:textId="77777777" w:rsidR="00314FBE" w:rsidRDefault="00723FB6">
            <w:pPr>
              <w:pStyle w:val="a6"/>
              <w:numPr>
                <w:ilvl w:val="1"/>
                <w:numId w:val="25"/>
              </w:numPr>
              <w:spacing w:line="240" w:lineRule="auto"/>
              <w:jc w:val="both"/>
            </w:pPr>
            <w:r>
              <w:rPr>
                <w:rFonts w:eastAsia="Batang"/>
                <w:lang w:eastAsia="zh-CN"/>
              </w:rPr>
              <w:t>If restrictions are introduced, at least following should be supported</w:t>
            </w:r>
            <w:r>
              <w:t xml:space="preserve">, </w:t>
            </w:r>
          </w:p>
          <w:p w14:paraId="703E07DA" w14:textId="77777777" w:rsidR="00314FBE" w:rsidRDefault="00723FB6">
            <w:pPr>
              <w:pStyle w:val="a6"/>
              <w:numPr>
                <w:ilvl w:val="2"/>
                <w:numId w:val="25"/>
              </w:numPr>
              <w:spacing w:line="240" w:lineRule="auto"/>
              <w:jc w:val="both"/>
            </w:pPr>
            <w:r>
              <w:rPr>
                <w:rFonts w:eastAsia="Batang"/>
                <w:lang w:eastAsia="zh-CN"/>
              </w:rPr>
              <w:t>FG 52-1 should provide support for NR PDCCHs that overlap with LTE CRS REs at least in USS, Type-1 CSS with dedicated RRC configuration and Type-3 CSS</w:t>
            </w:r>
          </w:p>
          <w:p w14:paraId="16C0301B" w14:textId="77777777" w:rsidR="00314FBE" w:rsidRDefault="00314FBE">
            <w:pPr>
              <w:pStyle w:val="a6"/>
              <w:rPr>
                <w:rFonts w:eastAsia="Batang"/>
                <w:lang w:eastAsia="zh-CN"/>
              </w:rPr>
            </w:pPr>
          </w:p>
          <w:p w14:paraId="660243AA" w14:textId="77777777" w:rsidR="00314FBE" w:rsidRDefault="00723FB6">
            <w:pPr>
              <w:pStyle w:val="TAL"/>
              <w:rPr>
                <w:rFonts w:asciiTheme="majorHAnsi" w:hAnsiTheme="majorHAnsi" w:cstheme="majorHAnsi"/>
                <w:szCs w:val="18"/>
              </w:rPr>
            </w:pPr>
            <w:r>
              <w:rPr>
                <w:lang w:eastAsia="ja-JP"/>
              </w:rPr>
              <w:t>Regarding the note in FG 52-1 – “</w:t>
            </w:r>
            <w:r>
              <w:rPr>
                <w:rFonts w:asciiTheme="majorHAnsi" w:hAnsiTheme="majorHAnsi" w:cstheme="majorHAnsi"/>
                <w:szCs w:val="18"/>
                <w:highlight w:val="yellow"/>
              </w:rPr>
              <w:t>[Note: From UE perspective, PDCCH candidates and PDCCH-DMRS RE mapping are based on that of R15</w:t>
            </w:r>
            <w:proofErr w:type="gramStart"/>
            <w:r>
              <w:rPr>
                <w:rFonts w:asciiTheme="majorHAnsi" w:hAnsiTheme="majorHAnsi" w:cstheme="majorHAnsi"/>
                <w:szCs w:val="18"/>
                <w:highlight w:val="yellow"/>
              </w:rPr>
              <w:t>]</w:t>
            </w:r>
            <w:r>
              <w:rPr>
                <w:rFonts w:asciiTheme="majorHAnsi" w:hAnsiTheme="majorHAnsi" w:cstheme="majorHAnsi"/>
                <w:szCs w:val="18"/>
              </w:rPr>
              <w:t xml:space="preserve"> </w:t>
            </w:r>
            <w:r>
              <w:rPr>
                <w:lang w:eastAsia="ja-JP"/>
              </w:rPr>
              <w:t>”</w:t>
            </w:r>
            <w:proofErr w:type="gramEnd"/>
            <w:r>
              <w:rPr>
                <w:lang w:eastAsia="ja-JP"/>
              </w:rPr>
              <w:t>, considering the other Note added for this component and the current spec updates for this feature, capturing it in the FG description is not necessary and the note can be removed.</w:t>
            </w:r>
          </w:p>
          <w:p w14:paraId="7FEAB203" w14:textId="77777777" w:rsidR="00314FBE" w:rsidRDefault="00314FBE">
            <w:pPr>
              <w:pStyle w:val="a6"/>
              <w:rPr>
                <w:b/>
                <w:bCs/>
                <w:szCs w:val="24"/>
                <w:u w:val="single"/>
              </w:rPr>
            </w:pPr>
          </w:p>
          <w:p w14:paraId="69BC1473" w14:textId="77777777" w:rsidR="00314FBE" w:rsidRDefault="00723FB6">
            <w:pPr>
              <w:pStyle w:val="a6"/>
              <w:rPr>
                <w:b/>
                <w:bCs/>
                <w:u w:val="single"/>
              </w:rPr>
            </w:pPr>
            <w:r>
              <w:rPr>
                <w:b/>
                <w:bCs/>
                <w:u w:val="single"/>
              </w:rPr>
              <w:t>Proposal 2</w:t>
            </w:r>
          </w:p>
          <w:p w14:paraId="6F696740" w14:textId="77777777" w:rsidR="00314FBE" w:rsidRDefault="00723FB6">
            <w:pPr>
              <w:pStyle w:val="a6"/>
              <w:numPr>
                <w:ilvl w:val="0"/>
                <w:numId w:val="25"/>
              </w:numPr>
              <w:spacing w:line="240" w:lineRule="auto"/>
              <w:jc w:val="both"/>
            </w:pPr>
            <w:r>
              <w:t>The following note can be deleted from FG 52-1 – “</w:t>
            </w:r>
            <w:r>
              <w:rPr>
                <w:rFonts w:asciiTheme="majorHAnsi" w:hAnsiTheme="majorHAnsi" w:cstheme="majorHAnsi"/>
                <w:szCs w:val="18"/>
                <w:highlight w:val="yellow"/>
              </w:rPr>
              <w:t>[Note: From UE perspective, PDCCH candidates and PDCCH-DMRS RE mapping are based on that of R15</w:t>
            </w:r>
            <w:proofErr w:type="gramStart"/>
            <w:r>
              <w:rPr>
                <w:rFonts w:asciiTheme="majorHAnsi" w:hAnsiTheme="majorHAnsi" w:cstheme="majorHAnsi"/>
                <w:szCs w:val="18"/>
                <w:highlight w:val="yellow"/>
              </w:rPr>
              <w:t>]</w:t>
            </w:r>
            <w:r>
              <w:rPr>
                <w:rFonts w:asciiTheme="majorHAnsi" w:hAnsiTheme="majorHAnsi" w:cstheme="majorHAnsi"/>
                <w:szCs w:val="18"/>
              </w:rPr>
              <w:t xml:space="preserve"> </w:t>
            </w:r>
            <w:r>
              <w:t>”</w:t>
            </w:r>
            <w:proofErr w:type="gramEnd"/>
          </w:p>
          <w:p w14:paraId="39AAFC89" w14:textId="77777777" w:rsidR="00314FBE" w:rsidRDefault="00723FB6">
            <w:pPr>
              <w:jc w:val="both"/>
            </w:pPr>
            <w:r>
              <w:t xml:space="preserve">Regarding the applicability of </w:t>
            </w:r>
            <w:r>
              <w:rPr>
                <w:i/>
                <w:iCs/>
              </w:rPr>
              <w:t>lte-CRS-PatternList3-r18</w:t>
            </w:r>
            <w:r>
              <w:t xml:space="preserve"> to FG 52-1a, i.e., the highlighted part of - “</w:t>
            </w:r>
            <w:r>
              <w:rPr>
                <w:rFonts w:asciiTheme="majorHAnsi" w:hAnsiTheme="majorHAnsi" w:cstheme="majorHAnsi"/>
                <w:sz w:val="18"/>
                <w:szCs w:val="18"/>
              </w:rPr>
              <w:t xml:space="preserve">1) Reception of NR PDCCH candidates in REs that overlap with LTE CRS when UE is provided with LTE CRS RM patterns by configuration of one or multiple non-overlapping CRS rate matching patterns via lte-CRS-PatternList1-r16 </w:t>
            </w:r>
            <w:r>
              <w:rPr>
                <w:rFonts w:asciiTheme="majorHAnsi" w:hAnsiTheme="majorHAnsi" w:cstheme="majorHAnsi"/>
                <w:sz w:val="18"/>
                <w:szCs w:val="18"/>
                <w:highlight w:val="yellow"/>
              </w:rPr>
              <w:t>[or lte-CRS-PatternList3-r18]</w:t>
            </w:r>
            <w:r>
              <w:t xml:space="preserve">”, according the agreement from RAN1#110 and the agreed higher layer parameter descriptions, it can be understood thar </w:t>
            </w:r>
            <w:r>
              <w:rPr>
                <w:i/>
                <w:iCs/>
              </w:rPr>
              <w:t xml:space="preserve">lte-CRS-PatternList3-r18 </w:t>
            </w:r>
            <w:r>
              <w:t xml:space="preserve">can be configured without configuring </w:t>
            </w:r>
            <w:r>
              <w:rPr>
                <w:i/>
                <w:iCs/>
              </w:rPr>
              <w:t xml:space="preserve">lte-CRS-PatternList4-r18. </w:t>
            </w:r>
            <w:r>
              <w:t xml:space="preserve">With that understanding, we do not see issue with including </w:t>
            </w:r>
            <w:r>
              <w:rPr>
                <w:i/>
                <w:iCs/>
              </w:rPr>
              <w:t xml:space="preserve">lte-CRS-PatternList3-r18 </w:t>
            </w:r>
            <w:r>
              <w:t>in FG 52-1a.</w:t>
            </w:r>
          </w:p>
          <w:p w14:paraId="6FA6D807" w14:textId="77777777" w:rsidR="00314FBE" w:rsidRDefault="00314FBE"/>
          <w:p w14:paraId="6EBA7096" w14:textId="77777777" w:rsidR="00314FBE" w:rsidRDefault="00723FB6">
            <w:pPr>
              <w:pStyle w:val="a6"/>
              <w:rPr>
                <w:b/>
                <w:bCs/>
                <w:u w:val="single"/>
                <w:lang w:val="en-US" w:eastAsia="en-US"/>
              </w:rPr>
            </w:pPr>
            <w:r>
              <w:rPr>
                <w:b/>
                <w:bCs/>
                <w:u w:val="single"/>
              </w:rPr>
              <w:t>Proposal 3</w:t>
            </w:r>
          </w:p>
          <w:p w14:paraId="017E2800" w14:textId="77777777" w:rsidR="00314FBE" w:rsidRDefault="00723FB6">
            <w:pPr>
              <w:pStyle w:val="a6"/>
              <w:numPr>
                <w:ilvl w:val="0"/>
                <w:numId w:val="25"/>
              </w:numPr>
              <w:spacing w:line="240" w:lineRule="auto"/>
              <w:jc w:val="both"/>
            </w:pPr>
            <w:r>
              <w:t xml:space="preserve">For component 1 of FG 52-1a, the parameter </w:t>
            </w:r>
            <w:r>
              <w:rPr>
                <w:i/>
                <w:iCs/>
              </w:rPr>
              <w:t xml:space="preserve">lte-CRS-PatternList3-r18 </w:t>
            </w:r>
            <w:r>
              <w:t xml:space="preserve">can be additionally included. i.e., revise the component description as follows - </w:t>
            </w:r>
            <w:r>
              <w:rPr>
                <w:rFonts w:asciiTheme="majorHAnsi" w:hAnsiTheme="majorHAnsi" w:cstheme="majorHAnsi"/>
                <w:sz w:val="18"/>
                <w:szCs w:val="18"/>
              </w:rPr>
              <w:t xml:space="preserve">1) Reception of NR PDCCH candidates in REs that overlap with LTE CRS when UE is provided with LTE CRS RM patterns by configuration of one or multiple non-overlapping CRS rate matching patterns via lte-CRS-PatternList1-r16 </w:t>
            </w:r>
            <w:r>
              <w:rPr>
                <w:rFonts w:asciiTheme="majorHAnsi" w:hAnsiTheme="majorHAnsi" w:cstheme="majorHAnsi"/>
                <w:strike/>
                <w:color w:val="FF0000"/>
                <w:sz w:val="18"/>
                <w:szCs w:val="18"/>
                <w:highlight w:val="yellow"/>
              </w:rPr>
              <w:t>[</w:t>
            </w:r>
            <w:r>
              <w:rPr>
                <w:rFonts w:asciiTheme="majorHAnsi" w:hAnsiTheme="majorHAnsi" w:cstheme="majorHAnsi"/>
                <w:sz w:val="18"/>
                <w:szCs w:val="18"/>
              </w:rPr>
              <w:t>or lte-CRS-PatternList3-r18</w:t>
            </w:r>
            <w:r>
              <w:rPr>
                <w:rFonts w:asciiTheme="majorHAnsi" w:hAnsiTheme="majorHAnsi" w:cstheme="majorHAnsi"/>
                <w:strike/>
                <w:color w:val="FF0000"/>
                <w:sz w:val="18"/>
                <w:szCs w:val="18"/>
                <w:highlight w:val="yellow"/>
              </w:rPr>
              <w:t>]</w:t>
            </w:r>
          </w:p>
          <w:p w14:paraId="5FD14511" w14:textId="77777777" w:rsidR="00314FBE" w:rsidRDefault="00314FBE"/>
          <w:p w14:paraId="7A537870" w14:textId="77777777" w:rsidR="00314FBE" w:rsidRDefault="00314FBE">
            <w:pPr>
              <w:rPr>
                <w:rFonts w:asciiTheme="majorHAnsi" w:hAnsiTheme="majorHAnsi" w:cstheme="majorHAnsi"/>
                <w:sz w:val="18"/>
                <w:szCs w:val="18"/>
                <w:lang w:val="en-US" w:eastAsia="en-US"/>
              </w:rPr>
            </w:pPr>
          </w:p>
          <w:p w14:paraId="6F404F21" w14:textId="77777777" w:rsidR="00314FBE" w:rsidRDefault="00723FB6">
            <w:pPr>
              <w:pStyle w:val="a6"/>
              <w:rPr>
                <w:sz w:val="20"/>
                <w:szCs w:val="24"/>
              </w:rPr>
            </w:pPr>
            <w:r>
              <w:t>Regarding remaining details for FG 52-1b, it is ok to indicate this Per Band (</w:t>
            </w:r>
            <w:proofErr w:type="gramStart"/>
            <w:r>
              <w:t>similar to</w:t>
            </w:r>
            <w:proofErr w:type="gramEnd"/>
            <w:r>
              <w:t xml:space="preserve"> 52-1), there is no need for FDD/TDD differentiation, and it can be clarified that this FG is for FR1 only.</w:t>
            </w:r>
          </w:p>
          <w:p w14:paraId="11289B4E" w14:textId="77777777" w:rsidR="00314FBE" w:rsidRDefault="00723FB6">
            <w:pPr>
              <w:pStyle w:val="a6"/>
              <w:rPr>
                <w:b/>
                <w:bCs/>
                <w:u w:val="single"/>
                <w:lang w:val="en-US" w:eastAsia="en-US"/>
              </w:rPr>
            </w:pPr>
            <w:r>
              <w:rPr>
                <w:b/>
                <w:bCs/>
                <w:u w:val="single"/>
              </w:rPr>
              <w:t>Proposal 4</w:t>
            </w:r>
          </w:p>
          <w:p w14:paraId="5DDAAB9E" w14:textId="77777777" w:rsidR="00314FBE" w:rsidRDefault="00723FB6">
            <w:pPr>
              <w:pStyle w:val="a6"/>
              <w:numPr>
                <w:ilvl w:val="0"/>
                <w:numId w:val="25"/>
              </w:numPr>
              <w:spacing w:line="240" w:lineRule="auto"/>
              <w:jc w:val="both"/>
            </w:pPr>
            <w:r>
              <w:t>Finalize 52-1b as follows,</w:t>
            </w:r>
          </w:p>
          <w:p w14:paraId="28F6B3A7" w14:textId="77777777" w:rsidR="00314FBE" w:rsidRDefault="00723FB6">
            <w:pPr>
              <w:pStyle w:val="a6"/>
              <w:numPr>
                <w:ilvl w:val="1"/>
                <w:numId w:val="25"/>
              </w:numPr>
              <w:spacing w:line="240" w:lineRule="auto"/>
              <w:jc w:val="both"/>
            </w:pPr>
            <w:r>
              <w:t>Type: Per Band</w:t>
            </w:r>
          </w:p>
          <w:p w14:paraId="1B56CCAF" w14:textId="77777777" w:rsidR="00314FBE" w:rsidRDefault="00723FB6">
            <w:pPr>
              <w:pStyle w:val="a6"/>
              <w:numPr>
                <w:ilvl w:val="1"/>
                <w:numId w:val="25"/>
              </w:numPr>
              <w:spacing w:line="240" w:lineRule="auto"/>
              <w:jc w:val="both"/>
            </w:pPr>
            <w:r>
              <w:t>Need of FDD/TDD differentiation: No</w:t>
            </w:r>
          </w:p>
          <w:p w14:paraId="6BF72632" w14:textId="77777777" w:rsidR="00314FBE" w:rsidRDefault="00723FB6">
            <w:pPr>
              <w:pStyle w:val="a6"/>
              <w:numPr>
                <w:ilvl w:val="1"/>
                <w:numId w:val="25"/>
              </w:numPr>
              <w:spacing w:line="240" w:lineRule="auto"/>
              <w:jc w:val="both"/>
            </w:pPr>
            <w:r>
              <w:t>Need of FR1/FR2 differentiation: FR1 only</w:t>
            </w:r>
          </w:p>
        </w:tc>
      </w:tr>
    </w:tbl>
    <w:p w14:paraId="0F2B28A1" w14:textId="77777777" w:rsidR="00314FBE" w:rsidRDefault="00314FBE">
      <w:pPr>
        <w:spacing w:afterLines="50" w:after="120"/>
        <w:jc w:val="both"/>
        <w:rPr>
          <w:sz w:val="22"/>
        </w:rPr>
      </w:pPr>
    </w:p>
    <w:p w14:paraId="05C24F9B" w14:textId="77777777" w:rsidR="00314FBE" w:rsidRDefault="00314FBE">
      <w:pPr>
        <w:spacing w:afterLines="50" w:after="120"/>
        <w:jc w:val="both"/>
        <w:rPr>
          <w:sz w:val="22"/>
        </w:rPr>
      </w:pPr>
    </w:p>
    <w:p w14:paraId="0A7499BF" w14:textId="77777777" w:rsidR="00314FBE" w:rsidRDefault="00723FB6">
      <w:pPr>
        <w:pStyle w:val="20"/>
        <w:rPr>
          <w:b/>
          <w:bCs/>
        </w:rPr>
      </w:pPr>
      <w:r>
        <w:rPr>
          <w:b/>
          <w:bCs/>
        </w:rPr>
        <w:t>Discussion</w:t>
      </w:r>
    </w:p>
    <w:p w14:paraId="363ADCD9" w14:textId="77777777" w:rsidR="00314FBE" w:rsidRDefault="00723FB6">
      <w:pPr>
        <w:pStyle w:val="30"/>
        <w:rPr>
          <w:rFonts w:ascii="Times New Roman" w:hAnsi="Times New Roman"/>
          <w:b/>
          <w:bCs/>
          <w:lang w:val="en-US"/>
        </w:rPr>
      </w:pPr>
      <w:r>
        <w:rPr>
          <w:rFonts w:ascii="Times New Roman" w:hAnsi="Times New Roman"/>
          <w:b/>
          <w:bCs/>
          <w:highlight w:val="yellow"/>
          <w:lang w:val="en-US"/>
        </w:rPr>
        <w:t>Proposal 2-1:</w:t>
      </w:r>
    </w:p>
    <w:p w14:paraId="0B374DF9" w14:textId="77777777" w:rsidR="00314FBE" w:rsidRDefault="00723FB6">
      <w:pPr>
        <w:pStyle w:val="aff6"/>
        <w:numPr>
          <w:ilvl w:val="0"/>
          <w:numId w:val="19"/>
        </w:numPr>
        <w:spacing w:afterLines="50" w:after="120"/>
        <w:ind w:leftChars="0"/>
        <w:jc w:val="both"/>
        <w:rPr>
          <w:szCs w:val="21"/>
          <w:lang w:val="en-US"/>
        </w:rPr>
      </w:pPr>
      <w:r>
        <w:rPr>
          <w:b/>
          <w:bCs/>
          <w:szCs w:val="21"/>
          <w:lang w:val="en-US"/>
        </w:rPr>
        <w:t>For component 4 of FG52-1 and component 1 of FG52-1b, NR PDCCH that overlaps with LTE CRS REs is in Type-1 CSS with dedicated RRC configuration, Type-3 CSS, and/or USS.</w:t>
      </w:r>
    </w:p>
    <w:tbl>
      <w:tblPr>
        <w:tblStyle w:val="aff2"/>
        <w:tblW w:w="5000" w:type="pct"/>
        <w:tblLook w:val="04A0" w:firstRow="1" w:lastRow="0" w:firstColumn="1" w:lastColumn="0" w:noHBand="0" w:noVBand="1"/>
      </w:tblPr>
      <w:tblGrid>
        <w:gridCol w:w="2270"/>
        <w:gridCol w:w="20113"/>
      </w:tblGrid>
      <w:tr w:rsidR="00314FBE" w14:paraId="6D79D9E1" w14:textId="77777777" w:rsidTr="00055B49">
        <w:tc>
          <w:tcPr>
            <w:tcW w:w="507" w:type="pct"/>
            <w:shd w:val="clear" w:color="auto" w:fill="F2F2F2" w:themeFill="background1" w:themeFillShade="F2"/>
          </w:tcPr>
          <w:p w14:paraId="63B6F477" w14:textId="77777777" w:rsidR="00314FBE" w:rsidRDefault="00723FB6">
            <w:pPr>
              <w:spacing w:after="0"/>
              <w:jc w:val="both"/>
              <w:rPr>
                <w:szCs w:val="21"/>
                <w:lang w:val="en-US"/>
              </w:rPr>
            </w:pPr>
            <w:r>
              <w:rPr>
                <w:rFonts w:hint="eastAsia"/>
                <w:szCs w:val="21"/>
                <w:lang w:val="en-US"/>
              </w:rPr>
              <w:t>C</w:t>
            </w:r>
            <w:r>
              <w:rPr>
                <w:szCs w:val="21"/>
                <w:lang w:val="en-US"/>
              </w:rPr>
              <w:t>ompany</w:t>
            </w:r>
          </w:p>
        </w:tc>
        <w:tc>
          <w:tcPr>
            <w:tcW w:w="4493" w:type="pct"/>
            <w:shd w:val="clear" w:color="auto" w:fill="F2F2F2" w:themeFill="background1" w:themeFillShade="F2"/>
          </w:tcPr>
          <w:p w14:paraId="7CCD5D1B" w14:textId="77777777" w:rsidR="00314FBE" w:rsidRDefault="00723FB6">
            <w:pPr>
              <w:spacing w:after="0"/>
              <w:jc w:val="both"/>
              <w:rPr>
                <w:szCs w:val="21"/>
                <w:lang w:val="en-US"/>
              </w:rPr>
            </w:pPr>
            <w:r>
              <w:rPr>
                <w:rFonts w:hint="eastAsia"/>
                <w:szCs w:val="21"/>
                <w:lang w:val="en-US"/>
              </w:rPr>
              <w:t>C</w:t>
            </w:r>
            <w:r>
              <w:rPr>
                <w:szCs w:val="21"/>
                <w:lang w:val="en-US"/>
              </w:rPr>
              <w:t>omment</w:t>
            </w:r>
          </w:p>
        </w:tc>
      </w:tr>
      <w:tr w:rsidR="00314FBE" w14:paraId="328C3727" w14:textId="77777777" w:rsidTr="00055B49">
        <w:tc>
          <w:tcPr>
            <w:tcW w:w="507" w:type="pct"/>
          </w:tcPr>
          <w:p w14:paraId="76A87D5A" w14:textId="77777777" w:rsidR="00314FBE" w:rsidRDefault="00723FB6">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3" w:type="pct"/>
          </w:tcPr>
          <w:p w14:paraId="38DDE633" w14:textId="77777777" w:rsidR="00314FBE" w:rsidRDefault="00723FB6">
            <w:pPr>
              <w:spacing w:after="0"/>
              <w:jc w:val="both"/>
              <w:rPr>
                <w:szCs w:val="21"/>
                <w:lang w:val="en-US"/>
              </w:rPr>
            </w:pPr>
            <w:r>
              <w:rPr>
                <w:rFonts w:hint="eastAsia"/>
                <w:szCs w:val="21"/>
                <w:lang w:val="en-US"/>
              </w:rPr>
              <w:t>S</w:t>
            </w:r>
            <w:r>
              <w:rPr>
                <w:szCs w:val="21"/>
                <w:lang w:val="en-US"/>
              </w:rPr>
              <w:t>ummary of companies view</w:t>
            </w:r>
          </w:p>
          <w:p w14:paraId="33D4F9C9" w14:textId="77777777" w:rsidR="00314FBE" w:rsidRDefault="00723FB6">
            <w:pPr>
              <w:pStyle w:val="aff6"/>
              <w:numPr>
                <w:ilvl w:val="0"/>
                <w:numId w:val="26"/>
              </w:numPr>
              <w:spacing w:afterLines="50" w:after="120"/>
              <w:ind w:leftChars="0"/>
              <w:jc w:val="both"/>
              <w:rPr>
                <w:sz w:val="22"/>
              </w:rPr>
            </w:pPr>
            <w:r>
              <w:rPr>
                <w:rFonts w:hint="eastAsia"/>
                <w:sz w:val="22"/>
              </w:rPr>
              <w:t>US</w:t>
            </w:r>
            <w:r>
              <w:rPr>
                <w:sz w:val="22"/>
              </w:rPr>
              <w:t>S only: HW/HiSi, OPPO, (SPRD, vivo)</w:t>
            </w:r>
          </w:p>
          <w:p w14:paraId="0C7F63E6" w14:textId="77777777" w:rsidR="00314FBE" w:rsidRDefault="00723FB6">
            <w:pPr>
              <w:pStyle w:val="aff6"/>
              <w:numPr>
                <w:ilvl w:val="0"/>
                <w:numId w:val="26"/>
              </w:numPr>
              <w:spacing w:afterLines="50" w:after="120"/>
              <w:ind w:leftChars="0"/>
              <w:jc w:val="both"/>
              <w:rPr>
                <w:sz w:val="22"/>
              </w:rPr>
            </w:pPr>
            <w:r>
              <w:rPr>
                <w:rFonts w:hint="eastAsia"/>
                <w:sz w:val="22"/>
              </w:rPr>
              <w:t>T</w:t>
            </w:r>
            <w:r>
              <w:rPr>
                <w:sz w:val="22"/>
              </w:rPr>
              <w:t>ype-1 CSS with dedicated RRC configuration, Type-3 CSS and/or USS: NOK/NSB, SPRD, vivo, ZTE, Apple, Xiaomi, DCM, QCM, (E///)</w:t>
            </w:r>
          </w:p>
          <w:p w14:paraId="0E2813CC" w14:textId="77777777" w:rsidR="00314FBE" w:rsidRDefault="00723FB6">
            <w:pPr>
              <w:pStyle w:val="aff6"/>
              <w:numPr>
                <w:ilvl w:val="0"/>
                <w:numId w:val="26"/>
              </w:numPr>
              <w:spacing w:afterLines="50" w:after="120"/>
              <w:ind w:leftChars="0"/>
              <w:jc w:val="both"/>
              <w:rPr>
                <w:sz w:val="22"/>
              </w:rPr>
            </w:pPr>
            <w:r>
              <w:rPr>
                <w:rFonts w:hint="eastAsia"/>
                <w:sz w:val="22"/>
              </w:rPr>
              <w:t>N</w:t>
            </w:r>
            <w:r>
              <w:rPr>
                <w:sz w:val="22"/>
              </w:rPr>
              <w:t>o restriction: Samsung, E///, (ZTE)</w:t>
            </w:r>
          </w:p>
        </w:tc>
      </w:tr>
      <w:tr w:rsidR="00314FBE" w14:paraId="6E69771E" w14:textId="77777777" w:rsidTr="00055B49">
        <w:tc>
          <w:tcPr>
            <w:tcW w:w="507" w:type="pct"/>
          </w:tcPr>
          <w:p w14:paraId="482C95EE" w14:textId="77777777" w:rsidR="00314FBE" w:rsidRDefault="00723FB6">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3" w:type="pct"/>
          </w:tcPr>
          <w:p w14:paraId="71809F3A" w14:textId="77777777" w:rsidR="00314FBE" w:rsidRDefault="00723FB6">
            <w:pPr>
              <w:spacing w:after="0"/>
              <w:jc w:val="both"/>
              <w:rPr>
                <w:szCs w:val="21"/>
                <w:lang w:val="en-US"/>
              </w:rPr>
            </w:pPr>
            <w:r>
              <w:rPr>
                <w:rFonts w:hint="eastAsia"/>
                <w:szCs w:val="21"/>
                <w:lang w:val="en-US"/>
              </w:rPr>
              <w:t>W</w:t>
            </w:r>
            <w:r>
              <w:rPr>
                <w:szCs w:val="21"/>
                <w:lang w:val="en-US"/>
              </w:rPr>
              <w:t>e support the proposal.</w:t>
            </w:r>
          </w:p>
        </w:tc>
      </w:tr>
      <w:tr w:rsidR="00314FBE" w14:paraId="6711E339" w14:textId="77777777" w:rsidTr="00055B49">
        <w:tc>
          <w:tcPr>
            <w:tcW w:w="507" w:type="pct"/>
          </w:tcPr>
          <w:p w14:paraId="5F0BAE43" w14:textId="77777777" w:rsidR="00314FBE" w:rsidRDefault="00723FB6">
            <w:pPr>
              <w:spacing w:after="0"/>
              <w:jc w:val="both"/>
              <w:rPr>
                <w:rFonts w:eastAsiaTheme="minorEastAsia"/>
                <w:szCs w:val="21"/>
                <w:lang w:val="en-US"/>
              </w:rPr>
            </w:pPr>
            <w:r>
              <w:rPr>
                <w:rFonts w:eastAsiaTheme="minorEastAsia"/>
                <w:szCs w:val="21"/>
                <w:lang w:val="en-US"/>
              </w:rPr>
              <w:t>OPPO</w:t>
            </w:r>
          </w:p>
        </w:tc>
        <w:tc>
          <w:tcPr>
            <w:tcW w:w="4493" w:type="pct"/>
          </w:tcPr>
          <w:p w14:paraId="5E291DA0" w14:textId="77777777" w:rsidR="00314FBE" w:rsidRDefault="00723FB6">
            <w:pPr>
              <w:spacing w:after="0"/>
              <w:jc w:val="both"/>
              <w:rPr>
                <w:szCs w:val="21"/>
                <w:lang w:val="en-US"/>
              </w:rPr>
            </w:pPr>
            <w:r>
              <w:rPr>
                <w:szCs w:val="21"/>
                <w:lang w:val="en-US"/>
              </w:rPr>
              <w:t xml:space="preserve">We wonder: </w:t>
            </w:r>
          </w:p>
          <w:p w14:paraId="6A62626E" w14:textId="77777777" w:rsidR="00314FBE" w:rsidRDefault="00723FB6">
            <w:pPr>
              <w:spacing w:after="0"/>
              <w:ind w:firstLineChars="200" w:firstLine="480"/>
              <w:jc w:val="both"/>
              <w:rPr>
                <w:szCs w:val="21"/>
                <w:lang w:val="en-US"/>
              </w:rPr>
            </w:pPr>
            <w:r>
              <w:rPr>
                <w:szCs w:val="21"/>
                <w:lang w:val="en-US"/>
              </w:rPr>
              <w:t xml:space="preserve">--- what UE should do if the same physical Type-1 CSS shows up in both dedicated RRC configuration and cell-common </w:t>
            </w:r>
            <w:proofErr w:type="gramStart"/>
            <w:r>
              <w:rPr>
                <w:szCs w:val="21"/>
                <w:lang w:val="en-US"/>
              </w:rPr>
              <w:t>configuration;</w:t>
            </w:r>
            <w:proofErr w:type="gramEnd"/>
            <w:r>
              <w:rPr>
                <w:szCs w:val="21"/>
                <w:lang w:val="en-US"/>
              </w:rPr>
              <w:t xml:space="preserve"> OR</w:t>
            </w:r>
          </w:p>
          <w:p w14:paraId="5B6717F6" w14:textId="77777777" w:rsidR="00314FBE" w:rsidRDefault="00723FB6">
            <w:pPr>
              <w:spacing w:after="0"/>
              <w:ind w:firstLineChars="200" w:firstLine="480"/>
              <w:jc w:val="both"/>
              <w:rPr>
                <w:szCs w:val="21"/>
                <w:lang w:val="en-US"/>
              </w:rPr>
            </w:pPr>
            <w:r>
              <w:rPr>
                <w:szCs w:val="21"/>
                <w:lang w:val="en-US"/>
              </w:rPr>
              <w:t xml:space="preserve">--- what gNB should do if the same Type-3 CSS is configured to both eDSS-capable UE and eDSS-non-capable UE? If gNB is expected to configure separate CSS resources for two kinds of UEs, such configuration seems to neutralize the eDSS’s efforts to increase PDCCH capacity.   </w:t>
            </w:r>
          </w:p>
          <w:p w14:paraId="1D0F17D4" w14:textId="77777777" w:rsidR="00314FBE" w:rsidRDefault="00723FB6">
            <w:pPr>
              <w:spacing w:after="0"/>
              <w:ind w:firstLineChars="200" w:firstLine="480"/>
              <w:jc w:val="both"/>
              <w:rPr>
                <w:szCs w:val="21"/>
                <w:lang w:val="en-US"/>
              </w:rPr>
            </w:pPr>
            <w:r>
              <w:rPr>
                <w:szCs w:val="21"/>
                <w:lang w:val="en-US"/>
              </w:rPr>
              <w:t xml:space="preserve"> </w:t>
            </w:r>
          </w:p>
        </w:tc>
      </w:tr>
      <w:tr w:rsidR="00723FB6" w:rsidRPr="007E66B6" w14:paraId="343497A5" w14:textId="77777777" w:rsidTr="00055B49">
        <w:tc>
          <w:tcPr>
            <w:tcW w:w="507" w:type="pct"/>
          </w:tcPr>
          <w:p w14:paraId="3446FF4A" w14:textId="77777777" w:rsidR="00723FB6" w:rsidRPr="00723FB6" w:rsidRDefault="00723FB6">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3" w:type="pct"/>
          </w:tcPr>
          <w:p w14:paraId="22BC7DD8" w14:textId="77777777" w:rsidR="00723FB6" w:rsidRPr="00723FB6" w:rsidRDefault="00723FB6">
            <w:pPr>
              <w:spacing w:after="0"/>
              <w:jc w:val="both"/>
              <w:rPr>
                <w:rFonts w:eastAsia="SimSun"/>
                <w:szCs w:val="21"/>
                <w:lang w:val="en-US" w:eastAsia="zh-CN"/>
              </w:rPr>
            </w:pPr>
            <w:r>
              <w:rPr>
                <w:rFonts w:eastAsia="SimSun"/>
                <w:szCs w:val="21"/>
                <w:lang w:val="en-US" w:eastAsia="zh-CN"/>
              </w:rPr>
              <w:t xml:space="preserve">Our 1st preference is “USS only”, since the </w:t>
            </w:r>
            <w:r w:rsidR="007E66B6">
              <w:rPr>
                <w:rFonts w:eastAsia="SimSun"/>
                <w:szCs w:val="21"/>
                <w:lang w:val="en-US" w:eastAsia="zh-CN"/>
              </w:rPr>
              <w:t>Type 1/3 CSS is common for a group of UEs including legacy UE which does not support PDCCH overlapping with CRS (as OPPO said)</w:t>
            </w:r>
            <w:r>
              <w:rPr>
                <w:rFonts w:eastAsia="SimSun"/>
                <w:szCs w:val="21"/>
                <w:lang w:val="en-US" w:eastAsia="zh-CN"/>
              </w:rPr>
              <w:t>.</w:t>
            </w:r>
            <w:r w:rsidR="007E66B6">
              <w:rPr>
                <w:rFonts w:eastAsia="SimSun"/>
                <w:szCs w:val="21"/>
                <w:lang w:val="en-US" w:eastAsia="zh-CN"/>
              </w:rPr>
              <w:t xml:space="preserve"> But we are fine to live with the 2</w:t>
            </w:r>
            <w:r w:rsidR="007E66B6" w:rsidRPr="007E66B6">
              <w:rPr>
                <w:rFonts w:eastAsia="SimSun"/>
                <w:szCs w:val="21"/>
                <w:vertAlign w:val="superscript"/>
                <w:lang w:val="en-US" w:eastAsia="zh-CN"/>
              </w:rPr>
              <w:t>nd</w:t>
            </w:r>
            <w:r w:rsidR="007E66B6">
              <w:rPr>
                <w:rFonts w:eastAsia="SimSun"/>
                <w:szCs w:val="21"/>
                <w:lang w:val="en-US" w:eastAsia="zh-CN"/>
              </w:rPr>
              <w:t xml:space="preserve"> bullet for progress.</w:t>
            </w:r>
          </w:p>
        </w:tc>
      </w:tr>
      <w:tr w:rsidR="00055B49" w:rsidRPr="007E66B6" w14:paraId="33EBA918" w14:textId="77777777" w:rsidTr="00055B49">
        <w:tc>
          <w:tcPr>
            <w:tcW w:w="507" w:type="pct"/>
          </w:tcPr>
          <w:p w14:paraId="572E3A00" w14:textId="45B70208" w:rsidR="00055B49" w:rsidRDefault="00055B49" w:rsidP="00055B49">
            <w:pPr>
              <w:spacing w:after="0"/>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3" w:type="pct"/>
          </w:tcPr>
          <w:p w14:paraId="2373FE33" w14:textId="18D5C0C1" w:rsidR="00055B49" w:rsidRDefault="00055B49" w:rsidP="00055B49">
            <w:pPr>
              <w:spacing w:after="0"/>
              <w:jc w:val="both"/>
              <w:rPr>
                <w:rFonts w:eastAsia="SimSun"/>
                <w:szCs w:val="21"/>
                <w:lang w:val="en-US" w:eastAsia="zh-CN"/>
              </w:rPr>
            </w:pPr>
            <w:r>
              <w:rPr>
                <w:rFonts w:hint="eastAsia"/>
                <w:szCs w:val="21"/>
                <w:lang w:val="en-US"/>
              </w:rPr>
              <w:t>S</w:t>
            </w:r>
            <w:r>
              <w:rPr>
                <w:szCs w:val="21"/>
                <w:lang w:val="en-US"/>
              </w:rPr>
              <w:t>upport Proposal 2-1</w:t>
            </w:r>
          </w:p>
        </w:tc>
      </w:tr>
      <w:tr w:rsidR="007B060A" w:rsidRPr="001F13DB" w14:paraId="2D51DF12" w14:textId="77777777" w:rsidTr="007B060A">
        <w:tc>
          <w:tcPr>
            <w:tcW w:w="507" w:type="pct"/>
          </w:tcPr>
          <w:p w14:paraId="57A390ED" w14:textId="77777777" w:rsidR="007B060A" w:rsidRPr="001F13DB" w:rsidRDefault="007B060A" w:rsidP="0050150B">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3" w:type="pct"/>
          </w:tcPr>
          <w:p w14:paraId="38FBC218" w14:textId="4DC8E3D5" w:rsidR="007B060A" w:rsidRPr="001F13DB" w:rsidRDefault="007B060A" w:rsidP="0050150B">
            <w:pPr>
              <w:spacing w:after="0"/>
              <w:jc w:val="both"/>
              <w:rPr>
                <w:rFonts w:eastAsia="SimSun"/>
                <w:szCs w:val="21"/>
                <w:lang w:val="en-US" w:eastAsia="zh-CN"/>
              </w:rPr>
            </w:pPr>
            <w:r>
              <w:rPr>
                <w:rFonts w:eastAsia="SimSun"/>
                <w:szCs w:val="21"/>
                <w:lang w:val="en-US" w:eastAsia="zh-CN"/>
              </w:rPr>
              <w:t>Ok with the proposal</w:t>
            </w:r>
          </w:p>
        </w:tc>
      </w:tr>
      <w:tr w:rsidR="0050150B" w:rsidRPr="001F13DB" w14:paraId="1F032E24" w14:textId="77777777" w:rsidTr="007B060A">
        <w:tc>
          <w:tcPr>
            <w:tcW w:w="507" w:type="pct"/>
          </w:tcPr>
          <w:p w14:paraId="6955ABFF" w14:textId="6D0AEC65" w:rsidR="0050150B" w:rsidRDefault="0050150B" w:rsidP="0050150B">
            <w:pPr>
              <w:spacing w:after="0"/>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3" w:type="pct"/>
          </w:tcPr>
          <w:p w14:paraId="571BCBDC" w14:textId="77777777" w:rsidR="0050150B" w:rsidRDefault="0050150B" w:rsidP="0050150B">
            <w:pPr>
              <w:spacing w:after="0"/>
              <w:jc w:val="both"/>
              <w:rPr>
                <w:rFonts w:eastAsia="SimSun"/>
                <w:szCs w:val="21"/>
                <w:lang w:val="en-US" w:eastAsia="zh-CN"/>
              </w:rPr>
            </w:pPr>
            <w:r>
              <w:rPr>
                <w:rFonts w:eastAsia="SimSun"/>
                <w:szCs w:val="21"/>
                <w:lang w:val="en-US" w:eastAsia="zh-CN"/>
              </w:rPr>
              <w:t xml:space="preserve">We can </w:t>
            </w:r>
            <w:r>
              <w:rPr>
                <w:rFonts w:eastAsia="SimSun" w:hint="eastAsia"/>
                <w:szCs w:val="21"/>
                <w:lang w:val="en-US" w:eastAsia="zh-CN"/>
              </w:rPr>
              <w:t>support</w:t>
            </w:r>
            <w:r>
              <w:rPr>
                <w:rFonts w:eastAsia="SimSun"/>
                <w:szCs w:val="21"/>
                <w:lang w:val="en-US" w:eastAsia="zh-CN"/>
              </w:rPr>
              <w:t xml:space="preserve"> </w:t>
            </w:r>
            <w:r>
              <w:rPr>
                <w:rFonts w:eastAsia="SimSun" w:hint="eastAsia"/>
                <w:szCs w:val="21"/>
                <w:lang w:val="en-US" w:eastAsia="zh-CN"/>
              </w:rPr>
              <w:t>proposal</w:t>
            </w:r>
            <w:r>
              <w:rPr>
                <w:rFonts w:eastAsia="SimSun"/>
                <w:szCs w:val="21"/>
                <w:lang w:val="en-US" w:eastAsia="zh-CN"/>
              </w:rPr>
              <w:t xml:space="preserve"> </w:t>
            </w:r>
            <w:r>
              <w:rPr>
                <w:rFonts w:eastAsia="SimSun" w:hint="eastAsia"/>
                <w:szCs w:val="21"/>
                <w:lang w:val="en-US" w:eastAsia="zh-CN"/>
              </w:rPr>
              <w:t>2-1</w:t>
            </w:r>
            <w:r>
              <w:rPr>
                <w:rFonts w:eastAsia="SimSun"/>
                <w:szCs w:val="21"/>
                <w:lang w:val="en-US" w:eastAsia="zh-CN"/>
              </w:rPr>
              <w:t xml:space="preserve"> for compromise. We also support eDSS for USS only.</w:t>
            </w:r>
          </w:p>
          <w:p w14:paraId="16B453E5" w14:textId="6068A9C9" w:rsidR="0050150B" w:rsidRDefault="0050150B" w:rsidP="0050150B">
            <w:pPr>
              <w:spacing w:after="0"/>
              <w:jc w:val="both"/>
              <w:rPr>
                <w:rFonts w:eastAsia="SimSun"/>
                <w:szCs w:val="21"/>
                <w:lang w:val="en-US" w:eastAsia="zh-CN"/>
              </w:rPr>
            </w:pPr>
            <w:r w:rsidRPr="001432F6">
              <w:rPr>
                <w:rFonts w:eastAsia="DengXian"/>
                <w:szCs w:val="24"/>
              </w:rPr>
              <w:t xml:space="preserve">Considering the coexistence of legacy UEs and Rel-18 DSS UE, </w:t>
            </w:r>
            <w:r w:rsidRPr="001432F6">
              <w:rPr>
                <w:rFonts w:eastAsia="DengXian" w:hint="eastAsia"/>
                <w:szCs w:val="24"/>
              </w:rPr>
              <w:t>i</w:t>
            </w:r>
            <w:r w:rsidRPr="001432F6">
              <w:rPr>
                <w:rFonts w:eastAsia="DengXian"/>
                <w:szCs w:val="24"/>
              </w:rPr>
              <w:t xml:space="preserve">t is better not to enable reception of PDCCH candidate in Type </w:t>
            </w:r>
            <w:r w:rsidRPr="001432F6">
              <w:rPr>
                <w:rFonts w:eastAsia="SimSun" w:cs="Batang"/>
                <w:szCs w:val="24"/>
              </w:rPr>
              <w:t>0/0A/2 and Type-1 CSS set without dedicated RRC configuration</w:t>
            </w:r>
            <w:r w:rsidRPr="001432F6">
              <w:rPr>
                <w:rFonts w:eastAsia="DengXian"/>
                <w:szCs w:val="24"/>
              </w:rPr>
              <w:t xml:space="preserve"> overlapped with LTE CRS</w:t>
            </w:r>
            <w:r w:rsidRPr="001432F6">
              <w:rPr>
                <w:rFonts w:eastAsia="DengXian" w:hint="eastAsia"/>
                <w:szCs w:val="24"/>
              </w:rPr>
              <w:t>.</w:t>
            </w:r>
          </w:p>
        </w:tc>
      </w:tr>
      <w:tr w:rsidR="00A346C2" w:rsidRPr="001F13DB" w14:paraId="5754306E" w14:textId="77777777" w:rsidTr="007B060A">
        <w:tc>
          <w:tcPr>
            <w:tcW w:w="507" w:type="pct"/>
          </w:tcPr>
          <w:p w14:paraId="03073CF7" w14:textId="71D2926D" w:rsidR="00A346C2" w:rsidRPr="00A346C2" w:rsidRDefault="00A346C2" w:rsidP="0050150B">
            <w:pPr>
              <w:spacing w:after="0"/>
              <w:jc w:val="both"/>
              <w:rPr>
                <w:rFonts w:eastAsia="SimSun"/>
                <w:szCs w:val="21"/>
                <w:lang w:eastAsia="zh-CN"/>
              </w:rPr>
            </w:pPr>
            <w:r>
              <w:rPr>
                <w:rFonts w:eastAsia="SimSun"/>
                <w:szCs w:val="21"/>
                <w:lang w:eastAsia="zh-CN"/>
              </w:rPr>
              <w:t>MediaTek</w:t>
            </w:r>
          </w:p>
        </w:tc>
        <w:tc>
          <w:tcPr>
            <w:tcW w:w="4493" w:type="pct"/>
          </w:tcPr>
          <w:p w14:paraId="47BA762B" w14:textId="6C024811" w:rsidR="00A346C2" w:rsidRDefault="00A346C2" w:rsidP="0050150B">
            <w:pPr>
              <w:spacing w:after="0"/>
              <w:jc w:val="both"/>
              <w:rPr>
                <w:rFonts w:eastAsia="SimSun"/>
                <w:szCs w:val="21"/>
                <w:lang w:val="en-US" w:eastAsia="zh-CN"/>
              </w:rPr>
            </w:pPr>
            <w:r>
              <w:rPr>
                <w:rFonts w:eastAsia="SimSun"/>
                <w:szCs w:val="21"/>
                <w:lang w:val="en-US" w:eastAsia="zh-CN"/>
              </w:rPr>
              <w:t xml:space="preserve">Share same view with Huawei, Oppo, and Spreadtrum that first preference is USS </w:t>
            </w:r>
            <w:proofErr w:type="gramStart"/>
            <w:r>
              <w:rPr>
                <w:rFonts w:eastAsia="SimSun"/>
                <w:szCs w:val="21"/>
                <w:lang w:val="en-US" w:eastAsia="zh-CN"/>
              </w:rPr>
              <w:t>only</w:t>
            </w:r>
            <w:proofErr w:type="gramEnd"/>
            <w:r>
              <w:rPr>
                <w:rFonts w:eastAsia="SimSun"/>
                <w:szCs w:val="21"/>
                <w:lang w:val="en-US" w:eastAsia="zh-CN"/>
              </w:rPr>
              <w:t xml:space="preserve"> but we can accept</w:t>
            </w:r>
            <w:r w:rsidR="00DD7CBA">
              <w:rPr>
                <w:rFonts w:eastAsia="SimSun"/>
                <w:szCs w:val="21"/>
                <w:lang w:val="en-US" w:eastAsia="zh-CN"/>
              </w:rPr>
              <w:t xml:space="preserve"> the proposal for the sake of progress.</w:t>
            </w:r>
            <w:r>
              <w:rPr>
                <w:rFonts w:eastAsia="SimSun"/>
                <w:szCs w:val="21"/>
                <w:lang w:val="en-US" w:eastAsia="zh-CN"/>
              </w:rPr>
              <w:t xml:space="preserve"> </w:t>
            </w:r>
          </w:p>
        </w:tc>
      </w:tr>
      <w:tr w:rsidR="00845FC8" w:rsidRPr="001F13DB" w14:paraId="47F01A4D" w14:textId="77777777" w:rsidTr="007B060A">
        <w:tc>
          <w:tcPr>
            <w:tcW w:w="507" w:type="pct"/>
          </w:tcPr>
          <w:p w14:paraId="714D7AE9" w14:textId="72A5963A" w:rsidR="00845FC8" w:rsidRDefault="00845FC8" w:rsidP="00845FC8">
            <w:pPr>
              <w:spacing w:after="0"/>
              <w:jc w:val="both"/>
              <w:rPr>
                <w:rFonts w:eastAsia="SimSun"/>
                <w:szCs w:val="21"/>
                <w:lang w:eastAsia="zh-CN"/>
              </w:rPr>
            </w:pPr>
            <w:r>
              <w:rPr>
                <w:rFonts w:eastAsiaTheme="minorEastAsia"/>
                <w:szCs w:val="21"/>
                <w:lang w:val="en-US"/>
              </w:rPr>
              <w:t>Nokia, NSB</w:t>
            </w:r>
          </w:p>
        </w:tc>
        <w:tc>
          <w:tcPr>
            <w:tcW w:w="4493" w:type="pct"/>
          </w:tcPr>
          <w:p w14:paraId="447141A4" w14:textId="55811D97" w:rsidR="00845FC8" w:rsidRDefault="00845FC8" w:rsidP="00845FC8">
            <w:pPr>
              <w:spacing w:after="0"/>
              <w:jc w:val="both"/>
              <w:rPr>
                <w:rFonts w:eastAsia="SimSun"/>
                <w:szCs w:val="21"/>
                <w:lang w:val="en-US" w:eastAsia="zh-CN"/>
              </w:rPr>
            </w:pPr>
            <w:r>
              <w:rPr>
                <w:szCs w:val="21"/>
                <w:lang w:val="en-US"/>
              </w:rPr>
              <w:t>Support the proposal. Would also be happy with no restriction as well.</w:t>
            </w:r>
          </w:p>
        </w:tc>
      </w:tr>
      <w:tr w:rsidR="003D463A" w:rsidRPr="001F13DB" w14:paraId="114334CB" w14:textId="77777777" w:rsidTr="007B060A">
        <w:tc>
          <w:tcPr>
            <w:tcW w:w="507" w:type="pct"/>
          </w:tcPr>
          <w:p w14:paraId="2F785B09" w14:textId="67E9C7CA" w:rsidR="003D463A" w:rsidRDefault="003D463A" w:rsidP="00845FC8">
            <w:pPr>
              <w:spacing w:after="0"/>
              <w:jc w:val="both"/>
              <w:rPr>
                <w:rFonts w:eastAsiaTheme="minorEastAsia"/>
                <w:szCs w:val="21"/>
                <w:lang w:val="en-US"/>
              </w:rPr>
            </w:pPr>
            <w:r>
              <w:rPr>
                <w:rFonts w:eastAsiaTheme="minorEastAsia"/>
                <w:szCs w:val="21"/>
                <w:lang w:val="en-US"/>
              </w:rPr>
              <w:t>Apple</w:t>
            </w:r>
          </w:p>
        </w:tc>
        <w:tc>
          <w:tcPr>
            <w:tcW w:w="4493" w:type="pct"/>
          </w:tcPr>
          <w:p w14:paraId="3749475B" w14:textId="65F0847D" w:rsidR="003D463A" w:rsidRDefault="003D463A" w:rsidP="00845FC8">
            <w:pPr>
              <w:spacing w:after="0"/>
              <w:jc w:val="both"/>
              <w:rPr>
                <w:szCs w:val="21"/>
                <w:lang w:val="en-US"/>
              </w:rPr>
            </w:pPr>
            <w:r>
              <w:rPr>
                <w:szCs w:val="21"/>
                <w:lang w:val="en-US"/>
              </w:rPr>
              <w:t>We support this Proposal.</w:t>
            </w:r>
          </w:p>
        </w:tc>
      </w:tr>
      <w:tr w:rsidR="00131A84" w:rsidRPr="001F13DB" w14:paraId="21167ED7" w14:textId="77777777" w:rsidTr="00413F83">
        <w:tc>
          <w:tcPr>
            <w:tcW w:w="507" w:type="pct"/>
          </w:tcPr>
          <w:p w14:paraId="4CD10AE7" w14:textId="77777777" w:rsidR="00131A84" w:rsidRDefault="00131A84" w:rsidP="00413F83">
            <w:pPr>
              <w:spacing w:after="0"/>
              <w:jc w:val="both"/>
              <w:rPr>
                <w:rFonts w:eastAsiaTheme="minorEastAsia"/>
                <w:szCs w:val="21"/>
                <w:lang w:val="en-US"/>
              </w:rPr>
            </w:pPr>
            <w:r>
              <w:rPr>
                <w:rFonts w:eastAsiaTheme="minorEastAsia"/>
                <w:szCs w:val="21"/>
                <w:lang w:val="en-US"/>
              </w:rPr>
              <w:t>Ericsson1</w:t>
            </w:r>
          </w:p>
        </w:tc>
        <w:tc>
          <w:tcPr>
            <w:tcW w:w="4493" w:type="pct"/>
          </w:tcPr>
          <w:p w14:paraId="0A9C1677" w14:textId="77777777" w:rsidR="00131A84" w:rsidRDefault="00131A84" w:rsidP="00413F83">
            <w:pPr>
              <w:spacing w:after="0"/>
              <w:jc w:val="both"/>
              <w:rPr>
                <w:szCs w:val="21"/>
                <w:lang w:val="en-US"/>
              </w:rPr>
            </w:pPr>
            <w:r>
              <w:rPr>
                <w:szCs w:val="21"/>
                <w:lang w:val="en-US"/>
              </w:rPr>
              <w:t>Prefer no restriction. Ok with ‘</w:t>
            </w:r>
            <w:r>
              <w:rPr>
                <w:rFonts w:hint="eastAsia"/>
                <w:sz w:val="22"/>
              </w:rPr>
              <w:t>T</w:t>
            </w:r>
            <w:r>
              <w:rPr>
                <w:sz w:val="22"/>
              </w:rPr>
              <w:t>ype-1 CSS with dedicated RRC configuration, Type-3 CSS and/or USS</w:t>
            </w:r>
            <w:r>
              <w:rPr>
                <w:szCs w:val="21"/>
                <w:lang w:val="en-US"/>
              </w:rPr>
              <w:t>’</w:t>
            </w:r>
          </w:p>
        </w:tc>
      </w:tr>
      <w:tr w:rsidR="0056338F" w:rsidRPr="001F13DB" w14:paraId="15D46B95" w14:textId="77777777" w:rsidTr="00413F83">
        <w:tc>
          <w:tcPr>
            <w:tcW w:w="507" w:type="pct"/>
          </w:tcPr>
          <w:p w14:paraId="77069190" w14:textId="296105A1" w:rsidR="0056338F" w:rsidRDefault="0056338F" w:rsidP="0056338F">
            <w:pPr>
              <w:spacing w:after="0"/>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3" w:type="pct"/>
          </w:tcPr>
          <w:p w14:paraId="520B47F5" w14:textId="0A21C6D6" w:rsidR="0056338F" w:rsidRDefault="0056338F" w:rsidP="0056338F">
            <w:pPr>
              <w:spacing w:after="0"/>
              <w:jc w:val="both"/>
              <w:rPr>
                <w:szCs w:val="21"/>
                <w:lang w:val="en-US"/>
              </w:rPr>
            </w:pPr>
            <w:r>
              <w:rPr>
                <w:rFonts w:eastAsia="SimSun" w:hint="eastAsia"/>
                <w:szCs w:val="21"/>
                <w:lang w:val="en-US" w:eastAsia="zh-CN"/>
              </w:rPr>
              <w:t>S</w:t>
            </w:r>
            <w:r>
              <w:rPr>
                <w:rFonts w:eastAsia="SimSun"/>
                <w:szCs w:val="21"/>
                <w:lang w:val="en-US" w:eastAsia="zh-CN"/>
              </w:rPr>
              <w:t>upport</w:t>
            </w:r>
          </w:p>
        </w:tc>
      </w:tr>
      <w:tr w:rsidR="0056338F" w:rsidRPr="001F13DB" w14:paraId="2F203E12" w14:textId="77777777" w:rsidTr="00413F83">
        <w:tc>
          <w:tcPr>
            <w:tcW w:w="507" w:type="pct"/>
          </w:tcPr>
          <w:p w14:paraId="32B59167" w14:textId="4CD5AEF2" w:rsidR="0056338F" w:rsidRDefault="0056338F" w:rsidP="0056338F">
            <w:pPr>
              <w:spacing w:after="0"/>
              <w:jc w:val="both"/>
              <w:rPr>
                <w:rFonts w:eastAsiaTheme="minorEastAsia"/>
                <w:szCs w:val="21"/>
                <w:lang w:val="en-US"/>
              </w:rPr>
            </w:pPr>
            <w:r>
              <w:rPr>
                <w:rFonts w:eastAsia="SimSun"/>
                <w:szCs w:val="21"/>
                <w:lang w:val="en-US" w:eastAsia="zh-CN"/>
              </w:rPr>
              <w:t>Samsung</w:t>
            </w:r>
          </w:p>
        </w:tc>
        <w:tc>
          <w:tcPr>
            <w:tcW w:w="4493" w:type="pct"/>
          </w:tcPr>
          <w:p w14:paraId="7A97DDAD" w14:textId="3CA56463" w:rsidR="0056338F" w:rsidRDefault="0056338F" w:rsidP="0056338F">
            <w:pPr>
              <w:spacing w:after="0"/>
              <w:jc w:val="both"/>
              <w:rPr>
                <w:szCs w:val="21"/>
                <w:lang w:val="en-US"/>
              </w:rPr>
            </w:pPr>
            <w:r>
              <w:rPr>
                <w:rFonts w:eastAsia="SimSun"/>
                <w:szCs w:val="21"/>
                <w:lang w:val="en-US" w:eastAsia="zh-CN"/>
              </w:rPr>
              <w:t xml:space="preserve">It does not make sense to have any restriction - no UE functionality for DSS requires any restriction. </w:t>
            </w:r>
          </w:p>
        </w:tc>
      </w:tr>
      <w:tr w:rsidR="0056338F" w:rsidRPr="001F13DB" w14:paraId="0327A911" w14:textId="77777777" w:rsidTr="00413F83">
        <w:tc>
          <w:tcPr>
            <w:tcW w:w="507" w:type="pct"/>
          </w:tcPr>
          <w:p w14:paraId="5231CB55" w14:textId="30090813" w:rsidR="0056338F" w:rsidRDefault="0056338F" w:rsidP="0056338F">
            <w:pPr>
              <w:spacing w:after="0"/>
              <w:jc w:val="both"/>
              <w:rPr>
                <w:rFonts w:eastAsiaTheme="minorEastAsia"/>
                <w:szCs w:val="21"/>
                <w:lang w:val="en-US"/>
              </w:rPr>
            </w:pPr>
            <w:r w:rsidRPr="00C0742A">
              <w:rPr>
                <w:rFonts w:eastAsia="SimSun"/>
                <w:szCs w:val="21"/>
                <w:lang w:val="en-US" w:eastAsia="zh-CN"/>
              </w:rPr>
              <w:t>Xiaomi</w:t>
            </w:r>
          </w:p>
        </w:tc>
        <w:tc>
          <w:tcPr>
            <w:tcW w:w="4493" w:type="pct"/>
          </w:tcPr>
          <w:p w14:paraId="5B526633" w14:textId="6587A022" w:rsidR="0056338F" w:rsidRDefault="0056338F" w:rsidP="0056338F">
            <w:pPr>
              <w:spacing w:after="0"/>
              <w:jc w:val="both"/>
              <w:rPr>
                <w:szCs w:val="21"/>
                <w:lang w:val="en-US"/>
              </w:rPr>
            </w:pPr>
            <w:r w:rsidRPr="00C0742A">
              <w:rPr>
                <w:rFonts w:eastAsia="SimSun"/>
                <w:szCs w:val="21"/>
                <w:lang w:val="en-US" w:eastAsia="zh-CN"/>
              </w:rPr>
              <w:t>Support</w:t>
            </w:r>
            <w:r w:rsidRPr="00C0742A">
              <w:rPr>
                <w:szCs w:val="21"/>
                <w:lang w:val="en-US"/>
              </w:rPr>
              <w:t xml:space="preserve"> </w:t>
            </w:r>
            <w:r w:rsidRPr="00C0742A">
              <w:rPr>
                <w:rFonts w:eastAsia="SimSun"/>
                <w:szCs w:val="21"/>
                <w:lang w:val="en-US" w:eastAsia="zh-CN"/>
              </w:rPr>
              <w:t>this</w:t>
            </w:r>
            <w:r w:rsidRPr="00C0742A">
              <w:rPr>
                <w:szCs w:val="21"/>
                <w:lang w:val="en-US"/>
              </w:rPr>
              <w:t xml:space="preserve"> </w:t>
            </w:r>
            <w:r w:rsidRPr="00C0742A">
              <w:rPr>
                <w:rFonts w:eastAsia="SimSun"/>
                <w:szCs w:val="21"/>
                <w:lang w:val="en-US" w:eastAsia="zh-CN"/>
              </w:rPr>
              <w:t>Proposal.</w:t>
            </w:r>
          </w:p>
        </w:tc>
      </w:tr>
      <w:tr w:rsidR="00024206" w:rsidRPr="001F13DB" w14:paraId="3AE349C4" w14:textId="77777777" w:rsidTr="00413F83">
        <w:tc>
          <w:tcPr>
            <w:tcW w:w="507" w:type="pct"/>
          </w:tcPr>
          <w:p w14:paraId="7EC1BAE1" w14:textId="01844EEF" w:rsidR="00024206" w:rsidRDefault="00024206" w:rsidP="00413F83">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3" w:type="pct"/>
          </w:tcPr>
          <w:p w14:paraId="41C456C1" w14:textId="6D5B3E95" w:rsidR="00024206" w:rsidRDefault="00D72624" w:rsidP="00413F83">
            <w:pPr>
              <w:spacing w:after="0"/>
              <w:jc w:val="both"/>
              <w:rPr>
                <w:szCs w:val="21"/>
                <w:lang w:val="en-US"/>
              </w:rPr>
            </w:pPr>
            <w:r>
              <w:rPr>
                <w:rFonts w:hint="eastAsia"/>
                <w:szCs w:val="21"/>
                <w:lang w:val="en-US"/>
              </w:rPr>
              <w:t>F</w:t>
            </w:r>
            <w:r>
              <w:rPr>
                <w:szCs w:val="21"/>
                <w:lang w:val="en-US"/>
              </w:rPr>
              <w:t>ollowing was agreed in Tuesday morning online session</w:t>
            </w:r>
          </w:p>
          <w:p w14:paraId="6ED3E734" w14:textId="77777777" w:rsidR="00024206" w:rsidRDefault="00024206" w:rsidP="00413F83">
            <w:pPr>
              <w:spacing w:after="0"/>
              <w:jc w:val="both"/>
              <w:rPr>
                <w:szCs w:val="21"/>
                <w:lang w:val="en-US"/>
              </w:rPr>
            </w:pPr>
          </w:p>
          <w:p w14:paraId="13637B69" w14:textId="77777777" w:rsidR="00792F46" w:rsidRDefault="00792F46" w:rsidP="00792F46">
            <w:pPr>
              <w:pStyle w:val="30"/>
              <w:outlineLvl w:val="2"/>
              <w:rPr>
                <w:rFonts w:ascii="Times New Roman" w:hAnsi="Times New Roman"/>
                <w:b/>
                <w:bCs/>
                <w:lang w:val="en-US"/>
              </w:rPr>
            </w:pPr>
            <w:r w:rsidRPr="0037238E">
              <w:rPr>
                <w:rFonts w:ascii="Times New Roman" w:hAnsi="Times New Roman"/>
                <w:b/>
                <w:bCs/>
                <w:highlight w:val="green"/>
                <w:lang w:val="en-US"/>
              </w:rPr>
              <w:lastRenderedPageBreak/>
              <w:t>Agreement</w:t>
            </w:r>
          </w:p>
          <w:p w14:paraId="6A821EC5" w14:textId="77777777" w:rsidR="00792F46" w:rsidRPr="00792F46" w:rsidRDefault="00792F46" w:rsidP="00792F46">
            <w:pPr>
              <w:pStyle w:val="aff6"/>
              <w:numPr>
                <w:ilvl w:val="0"/>
                <w:numId w:val="19"/>
              </w:numPr>
              <w:spacing w:afterLines="50" w:after="120"/>
              <w:ind w:leftChars="0"/>
              <w:jc w:val="both"/>
              <w:rPr>
                <w:szCs w:val="21"/>
                <w:lang w:val="en-US"/>
              </w:rPr>
            </w:pPr>
            <w:r w:rsidRPr="00792F46">
              <w:rPr>
                <w:szCs w:val="21"/>
                <w:lang w:val="en-US"/>
              </w:rPr>
              <w:t>For component 4 of FG52-1 and component 1 of FG52-1b, NR PDCCH that overlaps with LTE CRS REs is in Type-1 CSS with dedicated RRC configuration, Type-3 CSS, and/or USS.</w:t>
            </w:r>
          </w:p>
          <w:p w14:paraId="692B3D80" w14:textId="24410E72" w:rsidR="00024206" w:rsidRDefault="00024206" w:rsidP="00413F83">
            <w:pPr>
              <w:spacing w:after="0"/>
              <w:jc w:val="both"/>
              <w:rPr>
                <w:szCs w:val="21"/>
                <w:lang w:val="en-US"/>
              </w:rPr>
            </w:pPr>
          </w:p>
        </w:tc>
      </w:tr>
    </w:tbl>
    <w:p w14:paraId="02D22D31" w14:textId="77777777" w:rsidR="00D04D5A" w:rsidRDefault="00D04D5A">
      <w:pPr>
        <w:spacing w:afterLines="50" w:after="120"/>
        <w:jc w:val="both"/>
        <w:rPr>
          <w:sz w:val="22"/>
        </w:rPr>
      </w:pPr>
    </w:p>
    <w:p w14:paraId="5F233645" w14:textId="77777777" w:rsidR="00D04D5A" w:rsidRDefault="00D04D5A">
      <w:pPr>
        <w:spacing w:afterLines="50" w:after="120"/>
        <w:jc w:val="both"/>
        <w:rPr>
          <w:sz w:val="22"/>
        </w:rPr>
      </w:pPr>
    </w:p>
    <w:p w14:paraId="01B42B02" w14:textId="77777777" w:rsidR="00314FBE" w:rsidRDefault="00723FB6">
      <w:pPr>
        <w:pStyle w:val="30"/>
        <w:rPr>
          <w:rFonts w:ascii="Times New Roman" w:hAnsi="Times New Roman"/>
          <w:b/>
          <w:bCs/>
          <w:szCs w:val="21"/>
          <w:lang w:val="en-US"/>
        </w:rPr>
      </w:pPr>
      <w:r>
        <w:rPr>
          <w:rFonts w:ascii="Times New Roman" w:hAnsi="Times New Roman"/>
          <w:b/>
          <w:bCs/>
          <w:highlight w:val="yellow"/>
          <w:lang w:val="en-US"/>
        </w:rPr>
        <w:t>Proposal</w:t>
      </w:r>
      <w:r>
        <w:rPr>
          <w:rFonts w:ascii="Times New Roman" w:hAnsi="Times New Roman"/>
          <w:b/>
          <w:bCs/>
          <w:szCs w:val="21"/>
          <w:highlight w:val="yellow"/>
          <w:lang w:val="en-US"/>
        </w:rPr>
        <w:t xml:space="preserve"> 2-2:</w:t>
      </w:r>
    </w:p>
    <w:p w14:paraId="77E2AFFC" w14:textId="77777777" w:rsidR="00314FBE" w:rsidRDefault="00723FB6">
      <w:pPr>
        <w:pStyle w:val="aff6"/>
        <w:numPr>
          <w:ilvl w:val="0"/>
          <w:numId w:val="19"/>
        </w:numPr>
        <w:spacing w:afterLines="50" w:after="120"/>
        <w:ind w:leftChars="0"/>
        <w:jc w:val="both"/>
        <w:rPr>
          <w:szCs w:val="21"/>
          <w:lang w:val="en-US"/>
        </w:rPr>
      </w:pPr>
      <w:r>
        <w:rPr>
          <w:b/>
          <w:bCs/>
          <w:szCs w:val="21"/>
          <w:lang w:val="en-US"/>
        </w:rPr>
        <w:t>For FG52-1, the note “Note: From UE perspective, PDCCH candidates and PDCCH-DMRS RE mapping are based on that of R15” is removed.</w:t>
      </w:r>
    </w:p>
    <w:tbl>
      <w:tblPr>
        <w:tblStyle w:val="aff2"/>
        <w:tblW w:w="5000" w:type="pct"/>
        <w:tblLook w:val="04A0" w:firstRow="1" w:lastRow="0" w:firstColumn="1" w:lastColumn="0" w:noHBand="0" w:noVBand="1"/>
      </w:tblPr>
      <w:tblGrid>
        <w:gridCol w:w="2270"/>
        <w:gridCol w:w="20113"/>
      </w:tblGrid>
      <w:tr w:rsidR="00314FBE" w14:paraId="48127D34" w14:textId="77777777" w:rsidTr="00055B49">
        <w:tc>
          <w:tcPr>
            <w:tcW w:w="507" w:type="pct"/>
            <w:shd w:val="clear" w:color="auto" w:fill="F2F2F2" w:themeFill="background1" w:themeFillShade="F2"/>
          </w:tcPr>
          <w:p w14:paraId="4E864298" w14:textId="77777777" w:rsidR="00314FBE" w:rsidRDefault="00723FB6">
            <w:pPr>
              <w:spacing w:after="0"/>
              <w:jc w:val="both"/>
              <w:rPr>
                <w:szCs w:val="21"/>
                <w:lang w:val="en-US"/>
              </w:rPr>
            </w:pPr>
            <w:r>
              <w:rPr>
                <w:rFonts w:hint="eastAsia"/>
                <w:szCs w:val="21"/>
                <w:lang w:val="en-US"/>
              </w:rPr>
              <w:t>C</w:t>
            </w:r>
            <w:r>
              <w:rPr>
                <w:szCs w:val="21"/>
                <w:lang w:val="en-US"/>
              </w:rPr>
              <w:t>ompany</w:t>
            </w:r>
          </w:p>
        </w:tc>
        <w:tc>
          <w:tcPr>
            <w:tcW w:w="4493" w:type="pct"/>
            <w:shd w:val="clear" w:color="auto" w:fill="F2F2F2" w:themeFill="background1" w:themeFillShade="F2"/>
          </w:tcPr>
          <w:p w14:paraId="0FB5AF4B" w14:textId="77777777" w:rsidR="00314FBE" w:rsidRDefault="00723FB6">
            <w:pPr>
              <w:spacing w:after="0"/>
              <w:jc w:val="both"/>
              <w:rPr>
                <w:szCs w:val="21"/>
                <w:lang w:val="en-US"/>
              </w:rPr>
            </w:pPr>
            <w:r>
              <w:rPr>
                <w:rFonts w:hint="eastAsia"/>
                <w:szCs w:val="21"/>
                <w:lang w:val="en-US"/>
              </w:rPr>
              <w:t>C</w:t>
            </w:r>
            <w:r>
              <w:rPr>
                <w:szCs w:val="21"/>
                <w:lang w:val="en-US"/>
              </w:rPr>
              <w:t>omment</w:t>
            </w:r>
          </w:p>
        </w:tc>
      </w:tr>
      <w:tr w:rsidR="00314FBE" w14:paraId="33B84AB5" w14:textId="77777777" w:rsidTr="00055B49">
        <w:tc>
          <w:tcPr>
            <w:tcW w:w="507" w:type="pct"/>
          </w:tcPr>
          <w:p w14:paraId="085A0D22" w14:textId="77777777" w:rsidR="00314FBE" w:rsidRDefault="00723FB6">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3" w:type="pct"/>
          </w:tcPr>
          <w:p w14:paraId="01B691A5" w14:textId="77777777" w:rsidR="00314FBE" w:rsidRDefault="00723FB6">
            <w:pPr>
              <w:spacing w:after="0"/>
              <w:jc w:val="both"/>
              <w:rPr>
                <w:szCs w:val="21"/>
                <w:lang w:val="en-US"/>
              </w:rPr>
            </w:pPr>
            <w:r>
              <w:rPr>
                <w:rFonts w:hint="eastAsia"/>
                <w:szCs w:val="21"/>
                <w:lang w:val="en-US"/>
              </w:rPr>
              <w:t>S</w:t>
            </w:r>
            <w:r>
              <w:rPr>
                <w:szCs w:val="21"/>
                <w:lang w:val="en-US"/>
              </w:rPr>
              <w:t>ummary of companies view</w:t>
            </w:r>
          </w:p>
          <w:p w14:paraId="53FE1492" w14:textId="77777777" w:rsidR="00314FBE" w:rsidRDefault="00723FB6">
            <w:pPr>
              <w:pStyle w:val="aff6"/>
              <w:numPr>
                <w:ilvl w:val="0"/>
                <w:numId w:val="26"/>
              </w:numPr>
              <w:spacing w:afterLines="50" w:after="120"/>
              <w:ind w:leftChars="0"/>
              <w:jc w:val="both"/>
              <w:rPr>
                <w:sz w:val="22"/>
              </w:rPr>
            </w:pPr>
            <w:r>
              <w:rPr>
                <w:rFonts w:hint="eastAsia"/>
                <w:sz w:val="22"/>
              </w:rPr>
              <w:t>R</w:t>
            </w:r>
            <w:r>
              <w:rPr>
                <w:sz w:val="22"/>
              </w:rPr>
              <w:t>emove</w:t>
            </w:r>
            <w:r>
              <w:rPr>
                <w:rFonts w:hint="eastAsia"/>
                <w:sz w:val="22"/>
              </w:rPr>
              <w:t xml:space="preserve"> </w:t>
            </w:r>
            <w:r>
              <w:rPr>
                <w:sz w:val="22"/>
              </w:rPr>
              <w:t>the note: HW/HiSi, NOK/NSB, DCM, E///</w:t>
            </w:r>
          </w:p>
          <w:p w14:paraId="556816A2" w14:textId="77777777" w:rsidR="00314FBE" w:rsidRDefault="00723FB6">
            <w:pPr>
              <w:pStyle w:val="aff6"/>
              <w:numPr>
                <w:ilvl w:val="0"/>
                <w:numId w:val="26"/>
              </w:numPr>
              <w:spacing w:afterLines="50" w:after="120"/>
              <w:ind w:leftChars="0"/>
              <w:jc w:val="both"/>
              <w:rPr>
                <w:sz w:val="22"/>
              </w:rPr>
            </w:pPr>
            <w:r>
              <w:rPr>
                <w:rFonts w:hint="eastAsia"/>
                <w:sz w:val="22"/>
              </w:rPr>
              <w:t>K</w:t>
            </w:r>
            <w:r>
              <w:rPr>
                <w:sz w:val="22"/>
              </w:rPr>
              <w:t>eep the note: vivo, ZTE, DCM, QCM</w:t>
            </w:r>
          </w:p>
          <w:p w14:paraId="15391D6B" w14:textId="77777777" w:rsidR="00314FBE" w:rsidRDefault="00314FBE">
            <w:pPr>
              <w:spacing w:after="0"/>
              <w:jc w:val="both"/>
              <w:rPr>
                <w:szCs w:val="21"/>
                <w:lang w:val="en-US"/>
              </w:rPr>
            </w:pPr>
          </w:p>
          <w:p w14:paraId="4B2A602C" w14:textId="77777777" w:rsidR="00314FBE" w:rsidRDefault="00723FB6">
            <w:pPr>
              <w:spacing w:after="0"/>
              <w:jc w:val="both"/>
              <w:rPr>
                <w:szCs w:val="21"/>
                <w:lang w:val="en-US"/>
              </w:rPr>
            </w:pPr>
            <w:r>
              <w:rPr>
                <w:szCs w:val="21"/>
                <w:lang w:val="en-US"/>
              </w:rPr>
              <w:t xml:space="preserve">Given that companies have different </w:t>
            </w:r>
            <w:proofErr w:type="gramStart"/>
            <w:r>
              <w:rPr>
                <w:szCs w:val="21"/>
                <w:lang w:val="en-US"/>
              </w:rPr>
              <w:t>preferences</w:t>
            </w:r>
            <w:proofErr w:type="gramEnd"/>
            <w:r>
              <w:rPr>
                <w:szCs w:val="21"/>
                <w:lang w:val="en-US"/>
              </w:rPr>
              <w:t xml:space="preserve"> and the note is exactly the same as RAN1 agreement, the note would not be essential to be captured in the UE feature list.</w:t>
            </w:r>
          </w:p>
        </w:tc>
      </w:tr>
      <w:tr w:rsidR="00314FBE" w14:paraId="744AE975" w14:textId="77777777" w:rsidTr="00055B49">
        <w:tc>
          <w:tcPr>
            <w:tcW w:w="507" w:type="pct"/>
          </w:tcPr>
          <w:p w14:paraId="4016C99C" w14:textId="77777777" w:rsidR="00314FBE" w:rsidRDefault="00723FB6">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3" w:type="pct"/>
          </w:tcPr>
          <w:p w14:paraId="454146EE" w14:textId="77777777" w:rsidR="00314FBE" w:rsidRDefault="00723FB6">
            <w:pPr>
              <w:spacing w:after="0"/>
              <w:jc w:val="both"/>
              <w:rPr>
                <w:szCs w:val="21"/>
                <w:lang w:val="en-US"/>
              </w:rPr>
            </w:pPr>
            <w:r>
              <w:rPr>
                <w:rFonts w:hint="eastAsia"/>
                <w:szCs w:val="21"/>
                <w:lang w:val="en-US"/>
              </w:rPr>
              <w:t>W</w:t>
            </w:r>
            <w:r>
              <w:rPr>
                <w:szCs w:val="21"/>
                <w:lang w:val="en-US"/>
              </w:rPr>
              <w:t>e can accept to remove the note if it helps the progress.</w:t>
            </w:r>
          </w:p>
        </w:tc>
      </w:tr>
      <w:tr w:rsidR="00314FBE" w14:paraId="753A2740" w14:textId="77777777" w:rsidTr="00055B49">
        <w:tc>
          <w:tcPr>
            <w:tcW w:w="507" w:type="pct"/>
          </w:tcPr>
          <w:p w14:paraId="78EB14E7" w14:textId="77777777" w:rsidR="00314FBE" w:rsidRDefault="00723FB6">
            <w:pPr>
              <w:spacing w:after="0"/>
              <w:jc w:val="both"/>
              <w:rPr>
                <w:rFonts w:eastAsiaTheme="minorEastAsia"/>
                <w:szCs w:val="21"/>
                <w:lang w:val="en-US"/>
              </w:rPr>
            </w:pPr>
            <w:r>
              <w:rPr>
                <w:rFonts w:eastAsiaTheme="minorEastAsia"/>
                <w:szCs w:val="21"/>
                <w:lang w:val="en-US"/>
              </w:rPr>
              <w:t>OPPO</w:t>
            </w:r>
          </w:p>
        </w:tc>
        <w:tc>
          <w:tcPr>
            <w:tcW w:w="4493" w:type="pct"/>
          </w:tcPr>
          <w:p w14:paraId="6D8DD53B" w14:textId="77777777" w:rsidR="00314FBE" w:rsidRDefault="00723FB6">
            <w:pPr>
              <w:spacing w:after="0"/>
              <w:jc w:val="both"/>
              <w:rPr>
                <w:szCs w:val="21"/>
                <w:lang w:val="en-US"/>
              </w:rPr>
            </w:pPr>
            <w:r>
              <w:rPr>
                <w:szCs w:val="21"/>
                <w:lang w:val="en-US"/>
              </w:rPr>
              <w:t xml:space="preserve">We prefer to keep the note (as it is agreement), and meanwhile can follow whatever the majority view is for progress. </w:t>
            </w:r>
          </w:p>
        </w:tc>
      </w:tr>
      <w:tr w:rsidR="00C67464" w14:paraId="60094980" w14:textId="77777777" w:rsidTr="00055B49">
        <w:tc>
          <w:tcPr>
            <w:tcW w:w="507" w:type="pct"/>
          </w:tcPr>
          <w:p w14:paraId="5300B4F7" w14:textId="77777777" w:rsidR="00C67464" w:rsidRDefault="00C67464">
            <w:pPr>
              <w:spacing w:after="0"/>
              <w:jc w:val="both"/>
              <w:rPr>
                <w:rFonts w:eastAsiaTheme="minorEastAsia"/>
                <w:szCs w:val="21"/>
                <w:lang w:val="en-US"/>
              </w:rPr>
            </w:pPr>
            <w:r>
              <w:rPr>
                <w:rFonts w:eastAsia="SimSun" w:hint="eastAsia"/>
                <w:szCs w:val="21"/>
                <w:lang w:val="en-US" w:eastAsia="zh-CN"/>
              </w:rPr>
              <w:t>H</w:t>
            </w:r>
            <w:r>
              <w:rPr>
                <w:rFonts w:eastAsia="SimSun"/>
                <w:szCs w:val="21"/>
                <w:lang w:val="en-US" w:eastAsia="zh-CN"/>
              </w:rPr>
              <w:t>uawei, HiSilicon</w:t>
            </w:r>
          </w:p>
        </w:tc>
        <w:tc>
          <w:tcPr>
            <w:tcW w:w="4493" w:type="pct"/>
          </w:tcPr>
          <w:p w14:paraId="5D2B452A" w14:textId="77777777" w:rsidR="00C67464" w:rsidRPr="00C67464" w:rsidRDefault="00C67464">
            <w:pPr>
              <w:spacing w:after="0"/>
              <w:jc w:val="both"/>
              <w:rPr>
                <w:rFonts w:eastAsia="SimSun"/>
                <w:szCs w:val="21"/>
                <w:lang w:val="en-US" w:eastAsia="zh-CN"/>
              </w:rPr>
            </w:pPr>
            <w:r>
              <w:rPr>
                <w:rFonts w:eastAsia="SimSun" w:hint="eastAsia"/>
                <w:szCs w:val="21"/>
                <w:lang w:val="en-US" w:eastAsia="zh-CN"/>
              </w:rPr>
              <w:t>S</w:t>
            </w:r>
            <w:r>
              <w:rPr>
                <w:rFonts w:eastAsia="SimSun"/>
                <w:szCs w:val="21"/>
                <w:lang w:val="en-US" w:eastAsia="zh-CN"/>
              </w:rPr>
              <w:t>upport.</w:t>
            </w:r>
          </w:p>
        </w:tc>
      </w:tr>
      <w:tr w:rsidR="00055B49" w14:paraId="2EDF8250" w14:textId="77777777" w:rsidTr="00055B49">
        <w:tc>
          <w:tcPr>
            <w:tcW w:w="507" w:type="pct"/>
          </w:tcPr>
          <w:p w14:paraId="5D6E21F7" w14:textId="565C8975" w:rsidR="00055B49" w:rsidRDefault="00055B49" w:rsidP="00055B49">
            <w:pPr>
              <w:spacing w:after="0"/>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3" w:type="pct"/>
          </w:tcPr>
          <w:p w14:paraId="6519EE80" w14:textId="371240D2" w:rsidR="00055B49" w:rsidRDefault="00055B49" w:rsidP="00055B49">
            <w:pPr>
              <w:spacing w:after="0"/>
              <w:jc w:val="both"/>
              <w:rPr>
                <w:rFonts w:eastAsia="SimSun"/>
                <w:szCs w:val="21"/>
                <w:lang w:val="en-US" w:eastAsia="zh-CN"/>
              </w:rPr>
            </w:pPr>
            <w:r>
              <w:rPr>
                <w:rFonts w:hint="eastAsia"/>
                <w:szCs w:val="21"/>
                <w:lang w:val="en-US"/>
              </w:rPr>
              <w:t>S</w:t>
            </w:r>
            <w:r>
              <w:rPr>
                <w:szCs w:val="21"/>
                <w:lang w:val="en-US"/>
              </w:rPr>
              <w:t xml:space="preserve">upport Proposal 2-2 to remove the note, </w:t>
            </w:r>
            <w:proofErr w:type="gramStart"/>
            <w:r>
              <w:rPr>
                <w:szCs w:val="21"/>
                <w:lang w:val="en-US"/>
              </w:rPr>
              <w:t>and also</w:t>
            </w:r>
            <w:proofErr w:type="gramEnd"/>
            <w:r>
              <w:rPr>
                <w:szCs w:val="21"/>
                <w:lang w:val="en-US"/>
              </w:rPr>
              <w:t xml:space="preserve"> fine to keep the note</w:t>
            </w:r>
          </w:p>
        </w:tc>
      </w:tr>
      <w:tr w:rsidR="007B060A" w:rsidRPr="001F13DB" w14:paraId="11E0FFAF" w14:textId="77777777" w:rsidTr="007B060A">
        <w:tc>
          <w:tcPr>
            <w:tcW w:w="507" w:type="pct"/>
          </w:tcPr>
          <w:p w14:paraId="52DC79E4" w14:textId="77777777" w:rsidR="007B060A" w:rsidRPr="001F13DB" w:rsidRDefault="007B060A" w:rsidP="0050150B">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3" w:type="pct"/>
          </w:tcPr>
          <w:p w14:paraId="6F3CFDC9" w14:textId="1DFE4580" w:rsidR="007B060A" w:rsidRPr="001F13DB" w:rsidRDefault="007B060A" w:rsidP="0050150B">
            <w:pPr>
              <w:spacing w:after="0"/>
              <w:jc w:val="both"/>
              <w:rPr>
                <w:rFonts w:eastAsia="SimSun"/>
                <w:szCs w:val="21"/>
                <w:lang w:val="en-US" w:eastAsia="zh-CN"/>
              </w:rPr>
            </w:pPr>
            <w:r>
              <w:rPr>
                <w:rFonts w:eastAsia="SimSun"/>
                <w:szCs w:val="21"/>
                <w:lang w:val="en-US" w:eastAsia="zh-CN"/>
              </w:rPr>
              <w:t>Ok with the proposal for progress</w:t>
            </w:r>
          </w:p>
        </w:tc>
      </w:tr>
      <w:tr w:rsidR="0050150B" w:rsidRPr="007F1AF8" w14:paraId="63133D5F" w14:textId="77777777" w:rsidTr="0050150B">
        <w:tc>
          <w:tcPr>
            <w:tcW w:w="507" w:type="pct"/>
          </w:tcPr>
          <w:p w14:paraId="731EF4EA" w14:textId="77777777" w:rsidR="0050150B" w:rsidRPr="007F1AF8" w:rsidRDefault="0050150B" w:rsidP="0050150B">
            <w:pPr>
              <w:spacing w:after="0"/>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3" w:type="pct"/>
          </w:tcPr>
          <w:p w14:paraId="05A6979E" w14:textId="77777777" w:rsidR="0050150B" w:rsidRPr="007F1AF8" w:rsidRDefault="0050150B" w:rsidP="0050150B">
            <w:pPr>
              <w:spacing w:after="0"/>
              <w:jc w:val="both"/>
              <w:rPr>
                <w:rFonts w:eastAsia="SimSun"/>
                <w:szCs w:val="21"/>
                <w:lang w:val="en-US" w:eastAsia="zh-CN"/>
              </w:rPr>
            </w:pPr>
            <w:r>
              <w:rPr>
                <w:rFonts w:eastAsia="SimSun" w:hint="eastAsia"/>
                <w:szCs w:val="21"/>
                <w:lang w:val="en-US" w:eastAsia="zh-CN"/>
              </w:rPr>
              <w:t>W</w:t>
            </w:r>
            <w:r>
              <w:rPr>
                <w:rFonts w:eastAsia="SimSun"/>
                <w:szCs w:val="21"/>
                <w:lang w:val="en-US" w:eastAsia="zh-CN"/>
              </w:rPr>
              <w:t>e can support to remove the note if it is majority view.</w:t>
            </w:r>
          </w:p>
        </w:tc>
      </w:tr>
      <w:tr w:rsidR="00DD7CBA" w:rsidRPr="007F1AF8" w14:paraId="2A112927" w14:textId="77777777" w:rsidTr="0050150B">
        <w:tc>
          <w:tcPr>
            <w:tcW w:w="507" w:type="pct"/>
          </w:tcPr>
          <w:p w14:paraId="59FB49D1" w14:textId="4DBD0CE2" w:rsidR="00DD7CBA" w:rsidRDefault="00DD7CBA" w:rsidP="0050150B">
            <w:pPr>
              <w:spacing w:after="0"/>
              <w:jc w:val="both"/>
              <w:rPr>
                <w:rFonts w:eastAsia="SimSun"/>
                <w:szCs w:val="21"/>
                <w:lang w:val="en-US" w:eastAsia="zh-CN"/>
              </w:rPr>
            </w:pPr>
            <w:r>
              <w:rPr>
                <w:rFonts w:eastAsia="SimSun"/>
                <w:szCs w:val="21"/>
                <w:lang w:val="en-US" w:eastAsia="zh-CN"/>
              </w:rPr>
              <w:t>MediaTek</w:t>
            </w:r>
          </w:p>
        </w:tc>
        <w:tc>
          <w:tcPr>
            <w:tcW w:w="4493" w:type="pct"/>
          </w:tcPr>
          <w:p w14:paraId="184BABF9" w14:textId="695A4020" w:rsidR="00DD7CBA" w:rsidRDefault="00DD7CBA" w:rsidP="0050150B">
            <w:pPr>
              <w:spacing w:after="0"/>
              <w:jc w:val="both"/>
              <w:rPr>
                <w:rFonts w:eastAsia="SimSun"/>
                <w:szCs w:val="21"/>
                <w:lang w:val="en-US" w:eastAsia="zh-CN"/>
              </w:rPr>
            </w:pPr>
            <w:r>
              <w:rPr>
                <w:rFonts w:eastAsia="SimSun"/>
                <w:szCs w:val="21"/>
                <w:lang w:val="en-US" w:eastAsia="zh-CN"/>
              </w:rPr>
              <w:t xml:space="preserve">We prefer to keep the note, which is </w:t>
            </w:r>
            <w:r w:rsidR="000D33ED">
              <w:rPr>
                <w:rFonts w:eastAsia="SimSun"/>
                <w:szCs w:val="21"/>
                <w:lang w:val="en-US" w:eastAsia="zh-CN"/>
              </w:rPr>
              <w:t xml:space="preserve">an </w:t>
            </w:r>
            <w:r>
              <w:rPr>
                <w:rFonts w:eastAsia="SimSun"/>
                <w:szCs w:val="21"/>
                <w:lang w:val="en-US" w:eastAsia="zh-CN"/>
              </w:rPr>
              <w:t xml:space="preserve">important aspect of this feature. This note clarifies UE implementation </w:t>
            </w:r>
            <w:proofErr w:type="gramStart"/>
            <w:r>
              <w:rPr>
                <w:rFonts w:eastAsia="SimSun"/>
                <w:szCs w:val="21"/>
                <w:lang w:val="en-US" w:eastAsia="zh-CN"/>
              </w:rPr>
              <w:t>assumption</w:t>
            </w:r>
            <w:proofErr w:type="gramEnd"/>
            <w:r>
              <w:rPr>
                <w:rFonts w:eastAsia="SimSun"/>
                <w:szCs w:val="21"/>
                <w:lang w:val="en-US" w:eastAsia="zh-CN"/>
              </w:rPr>
              <w:t xml:space="preserve"> and we are not sure what is the strong concern to capture the agreed note in this basic DSS FG.</w:t>
            </w:r>
          </w:p>
        </w:tc>
      </w:tr>
      <w:tr w:rsidR="00845FC8" w:rsidRPr="007F1AF8" w14:paraId="41CEAFA9" w14:textId="77777777" w:rsidTr="0050150B">
        <w:tc>
          <w:tcPr>
            <w:tcW w:w="507" w:type="pct"/>
          </w:tcPr>
          <w:p w14:paraId="5CC3DE52" w14:textId="7D28F1CB" w:rsidR="00845FC8" w:rsidRDefault="00845FC8" w:rsidP="00845FC8">
            <w:pPr>
              <w:spacing w:after="0"/>
              <w:jc w:val="both"/>
              <w:rPr>
                <w:rFonts w:eastAsia="SimSun"/>
                <w:szCs w:val="21"/>
                <w:lang w:val="en-US" w:eastAsia="zh-CN"/>
              </w:rPr>
            </w:pPr>
            <w:r>
              <w:rPr>
                <w:rFonts w:eastAsiaTheme="minorEastAsia"/>
                <w:szCs w:val="21"/>
                <w:lang w:val="en-US"/>
              </w:rPr>
              <w:t>Nokia, NSB</w:t>
            </w:r>
          </w:p>
        </w:tc>
        <w:tc>
          <w:tcPr>
            <w:tcW w:w="4493" w:type="pct"/>
          </w:tcPr>
          <w:p w14:paraId="6134CDF9" w14:textId="26D0FE0C" w:rsidR="00845FC8" w:rsidRDefault="00845FC8" w:rsidP="00845FC8">
            <w:pPr>
              <w:spacing w:after="0"/>
              <w:jc w:val="both"/>
              <w:rPr>
                <w:rFonts w:eastAsia="SimSun"/>
                <w:szCs w:val="21"/>
                <w:lang w:val="en-US" w:eastAsia="zh-CN"/>
              </w:rPr>
            </w:pPr>
            <w:r>
              <w:rPr>
                <w:szCs w:val="21"/>
                <w:lang w:val="en-US"/>
              </w:rPr>
              <w:t xml:space="preserve">The note doesn’t really seem to carry much value as it now </w:t>
            </w:r>
            <w:proofErr w:type="gramStart"/>
            <w:r>
              <w:rPr>
                <w:szCs w:val="21"/>
                <w:lang w:val="en-US"/>
              </w:rPr>
              <w:t>stands</w:t>
            </w:r>
            <w:proofErr w:type="gramEnd"/>
            <w:r>
              <w:rPr>
                <w:szCs w:val="21"/>
                <w:lang w:val="en-US"/>
              </w:rPr>
              <w:t xml:space="preserve"> and it is in our view better to just remove it than start to work out what limitation it is supposed to imply.</w:t>
            </w:r>
          </w:p>
        </w:tc>
      </w:tr>
      <w:tr w:rsidR="003D463A" w:rsidRPr="007F1AF8" w14:paraId="78674193" w14:textId="77777777" w:rsidTr="0050150B">
        <w:tc>
          <w:tcPr>
            <w:tcW w:w="507" w:type="pct"/>
          </w:tcPr>
          <w:p w14:paraId="0CA73E9B" w14:textId="15B1C108" w:rsidR="003D463A" w:rsidRDefault="003D463A" w:rsidP="00845FC8">
            <w:pPr>
              <w:spacing w:after="0"/>
              <w:jc w:val="both"/>
              <w:rPr>
                <w:rFonts w:eastAsiaTheme="minorEastAsia"/>
                <w:szCs w:val="21"/>
                <w:lang w:val="en-US"/>
              </w:rPr>
            </w:pPr>
            <w:r>
              <w:rPr>
                <w:rFonts w:eastAsiaTheme="minorEastAsia"/>
                <w:szCs w:val="21"/>
                <w:lang w:val="en-US"/>
              </w:rPr>
              <w:t>Apple</w:t>
            </w:r>
          </w:p>
        </w:tc>
        <w:tc>
          <w:tcPr>
            <w:tcW w:w="4493" w:type="pct"/>
          </w:tcPr>
          <w:p w14:paraId="0719809A" w14:textId="41A28804" w:rsidR="003D463A" w:rsidRDefault="003D463A" w:rsidP="00845FC8">
            <w:pPr>
              <w:spacing w:after="0"/>
              <w:jc w:val="both"/>
              <w:rPr>
                <w:szCs w:val="21"/>
                <w:lang w:val="en-US"/>
              </w:rPr>
            </w:pPr>
            <w:r>
              <w:rPr>
                <w:szCs w:val="21"/>
                <w:lang w:val="en-US"/>
              </w:rPr>
              <w:t xml:space="preserve">Prefer to keep the note, it </w:t>
            </w:r>
            <w:proofErr w:type="gramStart"/>
            <w:r>
              <w:rPr>
                <w:szCs w:val="21"/>
                <w:lang w:val="en-US"/>
              </w:rPr>
              <w:t>make</w:t>
            </w:r>
            <w:proofErr w:type="gramEnd"/>
            <w:r>
              <w:rPr>
                <w:szCs w:val="21"/>
                <w:lang w:val="en-US"/>
              </w:rPr>
              <w:t xml:space="preserve"> this FG clearer even without knowing the discussion background.</w:t>
            </w:r>
          </w:p>
        </w:tc>
      </w:tr>
      <w:tr w:rsidR="00131A84" w:rsidRPr="007F1AF8" w14:paraId="78034C0D" w14:textId="77777777" w:rsidTr="00131A84">
        <w:tc>
          <w:tcPr>
            <w:tcW w:w="507" w:type="pct"/>
          </w:tcPr>
          <w:p w14:paraId="293BEE40" w14:textId="77777777" w:rsidR="00131A84" w:rsidRDefault="00131A84" w:rsidP="00413F83">
            <w:pPr>
              <w:spacing w:after="0"/>
              <w:jc w:val="both"/>
              <w:rPr>
                <w:rFonts w:eastAsiaTheme="minorEastAsia"/>
                <w:szCs w:val="21"/>
                <w:lang w:val="en-US"/>
              </w:rPr>
            </w:pPr>
            <w:r>
              <w:rPr>
                <w:rFonts w:eastAsiaTheme="minorEastAsia"/>
                <w:szCs w:val="21"/>
                <w:lang w:val="en-US"/>
              </w:rPr>
              <w:t>Ericsson1</w:t>
            </w:r>
          </w:p>
        </w:tc>
        <w:tc>
          <w:tcPr>
            <w:tcW w:w="4493" w:type="pct"/>
          </w:tcPr>
          <w:p w14:paraId="7B2FE8CF" w14:textId="77777777" w:rsidR="00131A84" w:rsidRDefault="00131A84" w:rsidP="00413F83">
            <w:pPr>
              <w:spacing w:after="0"/>
              <w:jc w:val="both"/>
              <w:rPr>
                <w:szCs w:val="21"/>
                <w:lang w:val="en-US"/>
              </w:rPr>
            </w:pPr>
            <w:r>
              <w:rPr>
                <w:szCs w:val="21"/>
                <w:lang w:val="en-US"/>
              </w:rPr>
              <w:t>Support.</w:t>
            </w:r>
          </w:p>
        </w:tc>
      </w:tr>
      <w:tr w:rsidR="00702A8F" w:rsidRPr="007F1AF8" w14:paraId="349338DC" w14:textId="77777777" w:rsidTr="00131A84">
        <w:tc>
          <w:tcPr>
            <w:tcW w:w="507" w:type="pct"/>
          </w:tcPr>
          <w:p w14:paraId="73289D51" w14:textId="0BCBDFFF" w:rsidR="00702A8F" w:rsidRDefault="00702A8F" w:rsidP="00702A8F">
            <w:pPr>
              <w:spacing w:after="0"/>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3" w:type="pct"/>
          </w:tcPr>
          <w:p w14:paraId="782813F9" w14:textId="275CF8F4" w:rsidR="00702A8F" w:rsidRDefault="00702A8F" w:rsidP="00702A8F">
            <w:pPr>
              <w:spacing w:after="0"/>
              <w:jc w:val="both"/>
              <w:rPr>
                <w:szCs w:val="21"/>
                <w:lang w:val="en-US"/>
              </w:rPr>
            </w:pPr>
            <w:r>
              <w:rPr>
                <w:rFonts w:eastAsia="SimSun" w:hint="eastAsia"/>
                <w:szCs w:val="21"/>
                <w:lang w:val="en-US" w:eastAsia="zh-CN"/>
              </w:rPr>
              <w:t>F</w:t>
            </w:r>
            <w:r>
              <w:rPr>
                <w:rFonts w:eastAsia="SimSun"/>
                <w:szCs w:val="21"/>
                <w:lang w:val="en-US" w:eastAsia="zh-CN"/>
              </w:rPr>
              <w:t xml:space="preserve">ine </w:t>
            </w:r>
          </w:p>
        </w:tc>
      </w:tr>
      <w:tr w:rsidR="00702A8F" w:rsidRPr="007F1AF8" w14:paraId="71699E55" w14:textId="77777777" w:rsidTr="00131A84">
        <w:tc>
          <w:tcPr>
            <w:tcW w:w="507" w:type="pct"/>
          </w:tcPr>
          <w:p w14:paraId="4FDFC709" w14:textId="34C76EC6" w:rsidR="00702A8F" w:rsidRDefault="00702A8F" w:rsidP="00702A8F">
            <w:pPr>
              <w:spacing w:after="0"/>
              <w:jc w:val="both"/>
              <w:rPr>
                <w:rFonts w:eastAsiaTheme="minorEastAsia"/>
                <w:szCs w:val="21"/>
                <w:lang w:val="en-US"/>
              </w:rPr>
            </w:pPr>
            <w:r>
              <w:rPr>
                <w:rFonts w:eastAsia="SimSun"/>
                <w:szCs w:val="21"/>
                <w:lang w:val="en-US" w:eastAsia="zh-CN"/>
              </w:rPr>
              <w:t>Samsung</w:t>
            </w:r>
          </w:p>
        </w:tc>
        <w:tc>
          <w:tcPr>
            <w:tcW w:w="4493" w:type="pct"/>
          </w:tcPr>
          <w:p w14:paraId="56E384C7" w14:textId="61F17C5E" w:rsidR="00702A8F" w:rsidRDefault="00702A8F" w:rsidP="00702A8F">
            <w:pPr>
              <w:spacing w:after="0"/>
              <w:jc w:val="both"/>
              <w:rPr>
                <w:szCs w:val="21"/>
                <w:lang w:val="en-US"/>
              </w:rPr>
            </w:pPr>
            <w:r>
              <w:rPr>
                <w:rFonts w:eastAsia="SimSun"/>
                <w:szCs w:val="21"/>
                <w:lang w:val="en-US" w:eastAsia="zh-CN"/>
              </w:rPr>
              <w:t>OK</w:t>
            </w:r>
          </w:p>
        </w:tc>
      </w:tr>
      <w:tr w:rsidR="00702A8F" w:rsidRPr="007F1AF8" w14:paraId="65FD3D5A" w14:textId="77777777" w:rsidTr="00131A84">
        <w:tc>
          <w:tcPr>
            <w:tcW w:w="507" w:type="pct"/>
          </w:tcPr>
          <w:p w14:paraId="03327F9E" w14:textId="31296C54" w:rsidR="00702A8F" w:rsidRDefault="00702A8F" w:rsidP="00702A8F">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3" w:type="pct"/>
          </w:tcPr>
          <w:p w14:paraId="43566F6B" w14:textId="64220957" w:rsidR="00702A8F" w:rsidRDefault="00702A8F" w:rsidP="00702A8F">
            <w:pPr>
              <w:spacing w:after="0"/>
              <w:jc w:val="both"/>
              <w:rPr>
                <w:szCs w:val="21"/>
                <w:lang w:val="en-US"/>
              </w:rPr>
            </w:pPr>
            <w:r>
              <w:rPr>
                <w:rFonts w:hint="eastAsia"/>
                <w:szCs w:val="21"/>
                <w:lang w:val="en-US"/>
              </w:rPr>
              <w:t>T</w:t>
            </w:r>
            <w:r>
              <w:rPr>
                <w:szCs w:val="21"/>
                <w:lang w:val="en-US"/>
              </w:rPr>
              <w:t>his proposal was discussed in Tuesday morning online session but could not achieve consensus Come back on Thursday to check whether companies can live with the proposal.</w:t>
            </w:r>
          </w:p>
        </w:tc>
      </w:tr>
      <w:tr w:rsidR="00BC028F" w:rsidRPr="007F1AF8" w14:paraId="1FE8CF9A" w14:textId="77777777" w:rsidTr="00131A84">
        <w:tc>
          <w:tcPr>
            <w:tcW w:w="507" w:type="pct"/>
          </w:tcPr>
          <w:p w14:paraId="76431F90" w14:textId="1F4CD20D" w:rsidR="00BC028F" w:rsidRDefault="00BC028F" w:rsidP="00702A8F">
            <w:pPr>
              <w:spacing w:after="0"/>
              <w:jc w:val="both"/>
              <w:rPr>
                <w:rFonts w:eastAsiaTheme="minorEastAsia" w:hint="eastAsia"/>
                <w:szCs w:val="21"/>
                <w:lang w:val="en-US"/>
              </w:rPr>
            </w:pPr>
            <w:r>
              <w:rPr>
                <w:rFonts w:eastAsiaTheme="minorEastAsia" w:hint="eastAsia"/>
                <w:szCs w:val="21"/>
                <w:lang w:val="en-US"/>
              </w:rPr>
              <w:t>M</w:t>
            </w:r>
            <w:r>
              <w:rPr>
                <w:rFonts w:eastAsiaTheme="minorEastAsia"/>
                <w:szCs w:val="21"/>
                <w:lang w:val="en-US"/>
              </w:rPr>
              <w:t>oderator</w:t>
            </w:r>
          </w:p>
        </w:tc>
        <w:tc>
          <w:tcPr>
            <w:tcW w:w="4493" w:type="pct"/>
          </w:tcPr>
          <w:p w14:paraId="571AF3DE" w14:textId="77777777" w:rsidR="00BC028F" w:rsidRDefault="00BC028F" w:rsidP="00702A8F">
            <w:pPr>
              <w:spacing w:after="0"/>
              <w:jc w:val="both"/>
              <w:rPr>
                <w:szCs w:val="21"/>
                <w:lang w:val="en-US"/>
              </w:rPr>
            </w:pPr>
            <w:r>
              <w:rPr>
                <w:rFonts w:hint="eastAsia"/>
                <w:szCs w:val="21"/>
                <w:lang w:val="en-US"/>
              </w:rPr>
              <w:t>F</w:t>
            </w:r>
            <w:r>
              <w:rPr>
                <w:szCs w:val="21"/>
                <w:lang w:val="en-US"/>
              </w:rPr>
              <w:t xml:space="preserve">ollowing was agreed </w:t>
            </w:r>
            <w:proofErr w:type="gramStart"/>
            <w:r>
              <w:rPr>
                <w:szCs w:val="21"/>
                <w:lang w:val="en-US"/>
              </w:rPr>
              <w:t>in</w:t>
            </w:r>
            <w:proofErr w:type="gramEnd"/>
            <w:r>
              <w:rPr>
                <w:szCs w:val="21"/>
                <w:lang w:val="en-US"/>
              </w:rPr>
              <w:t xml:space="preserve"> Thursday online session</w:t>
            </w:r>
          </w:p>
          <w:p w14:paraId="69C1BFA2" w14:textId="77777777" w:rsidR="00BC028F" w:rsidRDefault="00BC028F" w:rsidP="00702A8F">
            <w:pPr>
              <w:spacing w:after="0"/>
              <w:jc w:val="both"/>
              <w:rPr>
                <w:szCs w:val="21"/>
                <w:lang w:val="en-US"/>
              </w:rPr>
            </w:pPr>
          </w:p>
          <w:p w14:paraId="0EE5B854" w14:textId="77777777" w:rsidR="00BC028F" w:rsidRPr="00BC028F" w:rsidRDefault="00BC028F" w:rsidP="00BC028F">
            <w:pPr>
              <w:pStyle w:val="30"/>
              <w:outlineLvl w:val="2"/>
              <w:rPr>
                <w:rFonts w:ascii="Times New Roman" w:hAnsi="Times New Roman"/>
                <w:b/>
                <w:bCs/>
                <w:szCs w:val="21"/>
                <w:lang w:val="en-US"/>
              </w:rPr>
            </w:pPr>
            <w:r w:rsidRPr="00BC028F">
              <w:rPr>
                <w:rFonts w:ascii="Times New Roman" w:hAnsi="Times New Roman"/>
                <w:b/>
                <w:bCs/>
                <w:szCs w:val="21"/>
                <w:highlight w:val="green"/>
                <w:lang w:val="en-US"/>
              </w:rPr>
              <w:t>Agreement</w:t>
            </w:r>
          </w:p>
          <w:p w14:paraId="1DDD1E66" w14:textId="77777777" w:rsidR="00BC028F" w:rsidRPr="00BC028F" w:rsidRDefault="00BC028F" w:rsidP="00BC028F">
            <w:pPr>
              <w:pStyle w:val="aff6"/>
              <w:numPr>
                <w:ilvl w:val="0"/>
                <w:numId w:val="19"/>
              </w:numPr>
              <w:spacing w:afterLines="50" w:after="120"/>
              <w:ind w:leftChars="0"/>
              <w:jc w:val="both"/>
              <w:rPr>
                <w:szCs w:val="21"/>
                <w:lang w:val="en-US"/>
              </w:rPr>
            </w:pPr>
            <w:r w:rsidRPr="00BC028F">
              <w:rPr>
                <w:szCs w:val="21"/>
                <w:lang w:val="en-US"/>
              </w:rPr>
              <w:t>For FG52-1, the note “Note: From UE perspective, PDCCH candidates and PDCCH-DMRS RE mapping are based on that of R15” is removed.</w:t>
            </w:r>
          </w:p>
          <w:p w14:paraId="081EC7EF" w14:textId="400A6497" w:rsidR="00BC028F" w:rsidRDefault="00BC028F" w:rsidP="00702A8F">
            <w:pPr>
              <w:spacing w:after="0"/>
              <w:jc w:val="both"/>
              <w:rPr>
                <w:rFonts w:hint="eastAsia"/>
                <w:szCs w:val="21"/>
                <w:lang w:val="en-US"/>
              </w:rPr>
            </w:pPr>
          </w:p>
        </w:tc>
      </w:tr>
    </w:tbl>
    <w:p w14:paraId="63B0F59F" w14:textId="77777777" w:rsidR="009A67A4" w:rsidRDefault="009A67A4">
      <w:pPr>
        <w:spacing w:afterLines="50" w:after="120"/>
        <w:jc w:val="both"/>
        <w:rPr>
          <w:sz w:val="22"/>
          <w:lang w:val="en-US"/>
        </w:rPr>
      </w:pPr>
    </w:p>
    <w:p w14:paraId="246DFCA3" w14:textId="77777777" w:rsidR="009A67A4" w:rsidRPr="0050150B" w:rsidRDefault="009A67A4">
      <w:pPr>
        <w:spacing w:afterLines="50" w:after="120"/>
        <w:jc w:val="both"/>
        <w:rPr>
          <w:sz w:val="22"/>
          <w:lang w:val="en-US"/>
        </w:rPr>
      </w:pPr>
    </w:p>
    <w:p w14:paraId="74E49D2E" w14:textId="77777777" w:rsidR="00314FBE" w:rsidRDefault="00723FB6">
      <w:pPr>
        <w:pStyle w:val="30"/>
        <w:rPr>
          <w:rFonts w:ascii="Times New Roman" w:hAnsi="Times New Roman"/>
          <w:b/>
          <w:bCs/>
          <w:szCs w:val="21"/>
          <w:lang w:val="en-US"/>
        </w:rPr>
      </w:pPr>
      <w:r>
        <w:rPr>
          <w:rFonts w:ascii="Times New Roman" w:hAnsi="Times New Roman"/>
          <w:b/>
          <w:bCs/>
          <w:highlight w:val="yellow"/>
          <w:lang w:val="en-US"/>
        </w:rPr>
        <w:t>Proposal</w:t>
      </w:r>
      <w:r>
        <w:rPr>
          <w:rFonts w:ascii="Times New Roman" w:hAnsi="Times New Roman"/>
          <w:b/>
          <w:bCs/>
          <w:szCs w:val="21"/>
          <w:highlight w:val="yellow"/>
          <w:lang w:val="en-US"/>
        </w:rPr>
        <w:t xml:space="preserve"> 2-3:</w:t>
      </w:r>
    </w:p>
    <w:p w14:paraId="016EF69C" w14:textId="77777777" w:rsidR="00314FBE" w:rsidRDefault="00723FB6">
      <w:pPr>
        <w:pStyle w:val="aff6"/>
        <w:numPr>
          <w:ilvl w:val="0"/>
          <w:numId w:val="19"/>
        </w:numPr>
        <w:spacing w:afterLines="50" w:after="120"/>
        <w:ind w:leftChars="0"/>
        <w:jc w:val="both"/>
        <w:rPr>
          <w:szCs w:val="21"/>
          <w:lang w:val="en-US"/>
        </w:rPr>
      </w:pPr>
      <w:r>
        <w:rPr>
          <w:b/>
          <w:bCs/>
          <w:szCs w:val="21"/>
          <w:lang w:val="en-US"/>
        </w:rPr>
        <w:t>Brackets is removed from “[or lte-CRS-PatternList3-r18]” in the Component 1 of FG52-1a</w:t>
      </w:r>
    </w:p>
    <w:tbl>
      <w:tblPr>
        <w:tblStyle w:val="aff2"/>
        <w:tblW w:w="5000" w:type="pct"/>
        <w:tblLook w:val="04A0" w:firstRow="1" w:lastRow="0" w:firstColumn="1" w:lastColumn="0" w:noHBand="0" w:noVBand="1"/>
      </w:tblPr>
      <w:tblGrid>
        <w:gridCol w:w="2270"/>
        <w:gridCol w:w="20113"/>
      </w:tblGrid>
      <w:tr w:rsidR="00314FBE" w14:paraId="03EF7E16" w14:textId="77777777" w:rsidTr="00055B49">
        <w:tc>
          <w:tcPr>
            <w:tcW w:w="507" w:type="pct"/>
            <w:shd w:val="clear" w:color="auto" w:fill="F2F2F2" w:themeFill="background1" w:themeFillShade="F2"/>
          </w:tcPr>
          <w:p w14:paraId="18F76CC1" w14:textId="77777777" w:rsidR="00314FBE" w:rsidRDefault="00723FB6">
            <w:pPr>
              <w:spacing w:after="0"/>
              <w:jc w:val="both"/>
              <w:rPr>
                <w:szCs w:val="21"/>
                <w:lang w:val="en-US"/>
              </w:rPr>
            </w:pPr>
            <w:r>
              <w:rPr>
                <w:rFonts w:hint="eastAsia"/>
                <w:szCs w:val="21"/>
                <w:lang w:val="en-US"/>
              </w:rPr>
              <w:t>C</w:t>
            </w:r>
            <w:r>
              <w:rPr>
                <w:szCs w:val="21"/>
                <w:lang w:val="en-US"/>
              </w:rPr>
              <w:t>ompany</w:t>
            </w:r>
          </w:p>
        </w:tc>
        <w:tc>
          <w:tcPr>
            <w:tcW w:w="4493" w:type="pct"/>
            <w:shd w:val="clear" w:color="auto" w:fill="F2F2F2" w:themeFill="background1" w:themeFillShade="F2"/>
          </w:tcPr>
          <w:p w14:paraId="6713F6C9" w14:textId="77777777" w:rsidR="00314FBE" w:rsidRDefault="00723FB6">
            <w:pPr>
              <w:spacing w:after="0"/>
              <w:jc w:val="both"/>
              <w:rPr>
                <w:szCs w:val="21"/>
                <w:lang w:val="en-US"/>
              </w:rPr>
            </w:pPr>
            <w:r>
              <w:rPr>
                <w:rFonts w:hint="eastAsia"/>
                <w:szCs w:val="21"/>
                <w:lang w:val="en-US"/>
              </w:rPr>
              <w:t>C</w:t>
            </w:r>
            <w:r>
              <w:rPr>
                <w:szCs w:val="21"/>
                <w:lang w:val="en-US"/>
              </w:rPr>
              <w:t>omment</w:t>
            </w:r>
          </w:p>
        </w:tc>
      </w:tr>
      <w:tr w:rsidR="00314FBE" w14:paraId="3BAF2BE3" w14:textId="77777777" w:rsidTr="00055B49">
        <w:tc>
          <w:tcPr>
            <w:tcW w:w="507" w:type="pct"/>
          </w:tcPr>
          <w:p w14:paraId="15C4D3EF" w14:textId="77777777" w:rsidR="00314FBE" w:rsidRDefault="00723FB6">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3" w:type="pct"/>
          </w:tcPr>
          <w:p w14:paraId="3B03254E" w14:textId="77777777" w:rsidR="00314FBE" w:rsidRDefault="00723FB6">
            <w:pPr>
              <w:spacing w:after="0"/>
              <w:jc w:val="both"/>
              <w:rPr>
                <w:szCs w:val="21"/>
              </w:rPr>
            </w:pPr>
            <w:r>
              <w:rPr>
                <w:rFonts w:hint="eastAsia"/>
                <w:szCs w:val="21"/>
              </w:rPr>
              <w:t>S</w:t>
            </w:r>
            <w:r>
              <w:rPr>
                <w:szCs w:val="21"/>
              </w:rPr>
              <w:t>ummary of companies view</w:t>
            </w:r>
          </w:p>
          <w:p w14:paraId="02BB04FF" w14:textId="77777777" w:rsidR="00314FBE" w:rsidRDefault="00723FB6">
            <w:pPr>
              <w:pStyle w:val="aff6"/>
              <w:numPr>
                <w:ilvl w:val="0"/>
                <w:numId w:val="26"/>
              </w:numPr>
              <w:spacing w:afterLines="50" w:after="120"/>
              <w:ind w:leftChars="0"/>
              <w:jc w:val="both"/>
              <w:rPr>
                <w:sz w:val="22"/>
              </w:rPr>
            </w:pPr>
            <w:r>
              <w:rPr>
                <w:sz w:val="22"/>
              </w:rPr>
              <w:lastRenderedPageBreak/>
              <w:t>Keep “list 1 or list 3”: HW/HiSi, NOK/NSB, ZTE, Xiaomi, DCM, E///</w:t>
            </w:r>
          </w:p>
          <w:p w14:paraId="5BBB4E14" w14:textId="77777777" w:rsidR="00314FBE" w:rsidRDefault="00723FB6">
            <w:pPr>
              <w:pStyle w:val="aff6"/>
              <w:numPr>
                <w:ilvl w:val="0"/>
                <w:numId w:val="26"/>
              </w:numPr>
              <w:spacing w:afterLines="50" w:after="120"/>
              <w:ind w:leftChars="0"/>
              <w:jc w:val="both"/>
              <w:rPr>
                <w:sz w:val="22"/>
              </w:rPr>
            </w:pPr>
            <w:r>
              <w:rPr>
                <w:sz w:val="22"/>
              </w:rPr>
              <w:t>Remove “or list 3”: SPRD, Apple, Samsung, QCM</w:t>
            </w:r>
          </w:p>
        </w:tc>
      </w:tr>
      <w:tr w:rsidR="00314FBE" w14:paraId="2546C2D8" w14:textId="77777777" w:rsidTr="00055B49">
        <w:tc>
          <w:tcPr>
            <w:tcW w:w="507" w:type="pct"/>
          </w:tcPr>
          <w:p w14:paraId="4A336D0B" w14:textId="77777777" w:rsidR="00314FBE" w:rsidRDefault="00723FB6">
            <w:pPr>
              <w:spacing w:after="0"/>
              <w:jc w:val="both"/>
              <w:rPr>
                <w:rFonts w:eastAsiaTheme="minorEastAsia"/>
                <w:szCs w:val="21"/>
                <w:lang w:val="en-US"/>
              </w:rPr>
            </w:pPr>
            <w:r>
              <w:rPr>
                <w:rFonts w:eastAsiaTheme="minorEastAsia" w:hint="eastAsia"/>
                <w:szCs w:val="21"/>
                <w:lang w:val="en-US"/>
              </w:rPr>
              <w:lastRenderedPageBreak/>
              <w:t>Q</w:t>
            </w:r>
            <w:r>
              <w:rPr>
                <w:rFonts w:eastAsiaTheme="minorEastAsia"/>
                <w:szCs w:val="21"/>
                <w:lang w:val="en-US"/>
              </w:rPr>
              <w:t>ualcomm</w:t>
            </w:r>
          </w:p>
        </w:tc>
        <w:tc>
          <w:tcPr>
            <w:tcW w:w="4493" w:type="pct"/>
          </w:tcPr>
          <w:p w14:paraId="31EB2713" w14:textId="77777777" w:rsidR="00314FBE" w:rsidRDefault="00723FB6">
            <w:pPr>
              <w:spacing w:after="0"/>
              <w:jc w:val="both"/>
              <w:rPr>
                <w:szCs w:val="21"/>
                <w:lang w:val="en-US"/>
              </w:rPr>
            </w:pPr>
            <w:r>
              <w:rPr>
                <w:rFonts w:hint="eastAsia"/>
                <w:szCs w:val="21"/>
                <w:lang w:val="en-US"/>
              </w:rPr>
              <w:t>W</w:t>
            </w:r>
            <w:r>
              <w:rPr>
                <w:szCs w:val="21"/>
                <w:lang w:val="en-US"/>
              </w:rPr>
              <w:t xml:space="preserve">e do not think lte-CRS-PatternList3-r18 has to be included in the component 1 of FG52-1a. Since the UE supporting FG52-1a shall indicate support of FG14-1, NW can configure the feature by lte-CRS-PatternList1-r16. Including lte-CRS-PatternList3-r18 with FG14-1 as a prerequisite </w:t>
            </w:r>
            <w:proofErr w:type="gramStart"/>
            <w:r>
              <w:rPr>
                <w:szCs w:val="21"/>
                <w:lang w:val="en-US"/>
              </w:rPr>
              <w:t>causes</w:t>
            </w:r>
            <w:proofErr w:type="gramEnd"/>
            <w:r>
              <w:rPr>
                <w:szCs w:val="21"/>
                <w:lang w:val="en-US"/>
              </w:rPr>
              <w:t xml:space="preserve"> confusion while not practical benefit.</w:t>
            </w:r>
          </w:p>
        </w:tc>
      </w:tr>
      <w:tr w:rsidR="00314FBE" w14:paraId="79618784" w14:textId="77777777" w:rsidTr="00055B49">
        <w:tc>
          <w:tcPr>
            <w:tcW w:w="507" w:type="pct"/>
          </w:tcPr>
          <w:p w14:paraId="26ADA220" w14:textId="77777777" w:rsidR="00314FBE" w:rsidRDefault="00723FB6">
            <w:pPr>
              <w:spacing w:after="0"/>
              <w:jc w:val="both"/>
              <w:rPr>
                <w:rFonts w:eastAsiaTheme="minorEastAsia"/>
                <w:szCs w:val="21"/>
                <w:lang w:val="en-US"/>
              </w:rPr>
            </w:pPr>
            <w:r>
              <w:rPr>
                <w:rFonts w:eastAsiaTheme="minorEastAsia"/>
                <w:szCs w:val="21"/>
                <w:lang w:val="en-US"/>
              </w:rPr>
              <w:t>OPPO</w:t>
            </w:r>
          </w:p>
        </w:tc>
        <w:tc>
          <w:tcPr>
            <w:tcW w:w="4493" w:type="pct"/>
          </w:tcPr>
          <w:p w14:paraId="6E316E4E" w14:textId="77777777" w:rsidR="00314FBE" w:rsidRPr="00AB6FCA" w:rsidRDefault="00723FB6">
            <w:pPr>
              <w:spacing w:after="0"/>
              <w:jc w:val="both"/>
              <w:rPr>
                <w:rFonts w:eastAsia="SimSun"/>
                <w:szCs w:val="21"/>
                <w:lang w:val="en-US" w:eastAsia="zh-CN"/>
              </w:rPr>
            </w:pPr>
            <w:r w:rsidRPr="00AB6FCA">
              <w:rPr>
                <w:rFonts w:eastAsia="SimSun"/>
                <w:szCs w:val="21"/>
                <w:lang w:val="en-US" w:eastAsia="zh-CN"/>
              </w:rPr>
              <w:t>Share the view from Qualcomm. “</w:t>
            </w:r>
            <w:proofErr w:type="gramStart"/>
            <w:r w:rsidRPr="00AB6FCA">
              <w:rPr>
                <w:rFonts w:eastAsia="SimSun"/>
                <w:szCs w:val="21"/>
                <w:lang w:val="en-US" w:eastAsia="zh-CN"/>
              </w:rPr>
              <w:t>or</w:t>
            </w:r>
            <w:proofErr w:type="gramEnd"/>
            <w:r w:rsidRPr="00AB6FCA">
              <w:rPr>
                <w:rFonts w:eastAsia="SimSun"/>
                <w:szCs w:val="21"/>
                <w:lang w:val="en-US" w:eastAsia="zh-CN"/>
              </w:rPr>
              <w:t xml:space="preserve"> list 3” does not seem necessary. </w:t>
            </w:r>
          </w:p>
        </w:tc>
      </w:tr>
      <w:tr w:rsidR="00C4394D" w14:paraId="53CEE21C" w14:textId="77777777" w:rsidTr="00055B49">
        <w:tc>
          <w:tcPr>
            <w:tcW w:w="507" w:type="pct"/>
          </w:tcPr>
          <w:p w14:paraId="2D98C36C" w14:textId="77777777" w:rsidR="00C4394D" w:rsidRDefault="00C4394D" w:rsidP="00C4394D">
            <w:pPr>
              <w:spacing w:after="0"/>
              <w:jc w:val="both"/>
              <w:rPr>
                <w:rFonts w:eastAsiaTheme="minorEastAsia"/>
                <w:szCs w:val="21"/>
                <w:lang w:val="en-US"/>
              </w:rPr>
            </w:pPr>
            <w:r>
              <w:rPr>
                <w:rFonts w:eastAsia="SimSun" w:hint="eastAsia"/>
                <w:szCs w:val="21"/>
                <w:lang w:val="en-US" w:eastAsia="zh-CN"/>
              </w:rPr>
              <w:t>H</w:t>
            </w:r>
            <w:r>
              <w:rPr>
                <w:rFonts w:eastAsia="SimSun"/>
                <w:szCs w:val="21"/>
                <w:lang w:val="en-US" w:eastAsia="zh-CN"/>
              </w:rPr>
              <w:t>uawei, HiSilicon</w:t>
            </w:r>
          </w:p>
        </w:tc>
        <w:tc>
          <w:tcPr>
            <w:tcW w:w="4493" w:type="pct"/>
          </w:tcPr>
          <w:p w14:paraId="588DD26F" w14:textId="77777777" w:rsidR="00C4394D" w:rsidRPr="00C67464" w:rsidRDefault="00AB6FCA" w:rsidP="00C4394D">
            <w:pPr>
              <w:spacing w:after="0"/>
              <w:jc w:val="both"/>
              <w:rPr>
                <w:rFonts w:eastAsia="SimSun"/>
                <w:szCs w:val="21"/>
                <w:lang w:val="en-US" w:eastAsia="zh-CN"/>
              </w:rPr>
            </w:pPr>
            <w:r>
              <w:rPr>
                <w:rFonts w:eastAsia="SimSun" w:hint="eastAsia"/>
                <w:szCs w:val="21"/>
                <w:lang w:val="en-US" w:eastAsia="zh-CN"/>
              </w:rPr>
              <w:t>S</w:t>
            </w:r>
            <w:r>
              <w:rPr>
                <w:rFonts w:eastAsia="SimSun"/>
                <w:szCs w:val="21"/>
                <w:lang w:val="en-US" w:eastAsia="zh-CN"/>
              </w:rPr>
              <w:t xml:space="preserve">upport. For a R18 eDSS UE which </w:t>
            </w:r>
            <w:r w:rsidRPr="00AB6FCA">
              <w:rPr>
                <w:rFonts w:eastAsia="SimSun"/>
                <w:szCs w:val="21"/>
                <w:lang w:val="en-US" w:eastAsia="zh-CN"/>
              </w:rPr>
              <w:t>R18 indicates to support FG 52-2 but not FG 14-1</w:t>
            </w:r>
            <w:r>
              <w:rPr>
                <w:rFonts w:eastAsia="SimSun"/>
                <w:szCs w:val="21"/>
                <w:lang w:val="en-US" w:eastAsia="zh-CN"/>
              </w:rPr>
              <w:t>, if “or list 3” is not included, it cannot be configured with PDCCH reception on LTE CRS symbols</w:t>
            </w:r>
          </w:p>
        </w:tc>
      </w:tr>
      <w:tr w:rsidR="00055B49" w14:paraId="5228BEC5" w14:textId="77777777" w:rsidTr="00055B49">
        <w:tc>
          <w:tcPr>
            <w:tcW w:w="507" w:type="pct"/>
          </w:tcPr>
          <w:p w14:paraId="1E0B68C3" w14:textId="08BFE0FD" w:rsidR="00055B49" w:rsidRDefault="00055B49" w:rsidP="00055B49">
            <w:pPr>
              <w:spacing w:after="0"/>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3" w:type="pct"/>
          </w:tcPr>
          <w:p w14:paraId="36BED61C" w14:textId="44270661" w:rsidR="00055B49" w:rsidRDefault="00055B49" w:rsidP="00055B49">
            <w:pPr>
              <w:spacing w:after="0"/>
              <w:jc w:val="both"/>
              <w:rPr>
                <w:rFonts w:eastAsia="SimSun"/>
                <w:szCs w:val="21"/>
                <w:lang w:val="en-US" w:eastAsia="zh-CN"/>
              </w:rPr>
            </w:pPr>
            <w:r>
              <w:rPr>
                <w:rFonts w:hint="eastAsia"/>
                <w:szCs w:val="21"/>
                <w:lang w:val="en-US"/>
              </w:rPr>
              <w:t>S</w:t>
            </w:r>
            <w:r>
              <w:rPr>
                <w:szCs w:val="21"/>
                <w:lang w:val="en-US"/>
              </w:rPr>
              <w:t>upport Proposal 2-3 to keep “</w:t>
            </w:r>
            <w:r w:rsidRPr="00AC166A">
              <w:rPr>
                <w:szCs w:val="21"/>
                <w:lang w:val="en-US"/>
              </w:rPr>
              <w:t>[or lte-CRS-PatternList3-r18]</w:t>
            </w:r>
            <w:r>
              <w:rPr>
                <w:szCs w:val="21"/>
                <w:lang w:val="en-US"/>
              </w:rPr>
              <w:t xml:space="preserve">”, </w:t>
            </w:r>
            <w:proofErr w:type="gramStart"/>
            <w:r>
              <w:rPr>
                <w:szCs w:val="21"/>
                <w:lang w:val="en-US"/>
              </w:rPr>
              <w:t>and also</w:t>
            </w:r>
            <w:proofErr w:type="gramEnd"/>
            <w:r>
              <w:rPr>
                <w:szCs w:val="21"/>
                <w:lang w:val="en-US"/>
              </w:rPr>
              <w:t xml:space="preserve"> fine to remove “</w:t>
            </w:r>
            <w:r w:rsidRPr="00AC166A">
              <w:rPr>
                <w:szCs w:val="21"/>
                <w:lang w:val="en-US"/>
              </w:rPr>
              <w:t>[or lte-CRS-PatternList3-r18]</w:t>
            </w:r>
            <w:r>
              <w:rPr>
                <w:szCs w:val="21"/>
                <w:lang w:val="en-US"/>
              </w:rPr>
              <w:t>”</w:t>
            </w:r>
          </w:p>
        </w:tc>
      </w:tr>
      <w:tr w:rsidR="0050150B" w:rsidRPr="00CF06D4" w14:paraId="1A2F188B" w14:textId="77777777" w:rsidTr="0050150B">
        <w:tc>
          <w:tcPr>
            <w:tcW w:w="507" w:type="pct"/>
          </w:tcPr>
          <w:p w14:paraId="2B6C4538" w14:textId="77777777" w:rsidR="0050150B" w:rsidRPr="007F1AF8" w:rsidRDefault="0050150B" w:rsidP="0050150B">
            <w:pPr>
              <w:spacing w:after="0"/>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3" w:type="pct"/>
          </w:tcPr>
          <w:p w14:paraId="73A84A16" w14:textId="47C339DB" w:rsidR="0050150B" w:rsidRPr="0050150B" w:rsidRDefault="00D428E6" w:rsidP="0050150B">
            <w:pPr>
              <w:spacing w:after="120"/>
              <w:rPr>
                <w:rFonts w:eastAsia="SimSun"/>
                <w:szCs w:val="21"/>
                <w:lang w:val="en-US" w:eastAsia="zh-CN"/>
              </w:rPr>
            </w:pPr>
            <w:r>
              <w:rPr>
                <w:rFonts w:eastAsia="SimSun"/>
                <w:szCs w:val="21"/>
                <w:lang w:val="en-US" w:eastAsia="zh-CN"/>
              </w:rPr>
              <w:t>Agree with Qualcomm. The p</w:t>
            </w:r>
            <w:r w:rsidR="0050150B" w:rsidRPr="0050150B">
              <w:rPr>
                <w:rFonts w:eastAsia="SimSun"/>
                <w:szCs w:val="21"/>
                <w:lang w:val="en-US" w:eastAsia="zh-CN"/>
              </w:rPr>
              <w:t>rerequisite FG of FG 52-1a include FG 14-1. However, lte-CRS-PatternList3-r18 is not included in FG 14-1, so there is no need to include lte-CRS-PatternList3-r18.</w:t>
            </w:r>
          </w:p>
        </w:tc>
      </w:tr>
      <w:tr w:rsidR="00845FC8" w:rsidRPr="00CF06D4" w14:paraId="6D997EF9" w14:textId="77777777" w:rsidTr="0050150B">
        <w:tc>
          <w:tcPr>
            <w:tcW w:w="507" w:type="pct"/>
          </w:tcPr>
          <w:p w14:paraId="3D94A807" w14:textId="3246F4B6" w:rsidR="00845FC8" w:rsidRDefault="00845FC8" w:rsidP="00845FC8">
            <w:pPr>
              <w:spacing w:after="0"/>
              <w:jc w:val="both"/>
              <w:rPr>
                <w:rFonts w:eastAsia="SimSun"/>
                <w:szCs w:val="21"/>
                <w:lang w:val="en-US" w:eastAsia="zh-CN"/>
              </w:rPr>
            </w:pPr>
            <w:r>
              <w:rPr>
                <w:rFonts w:eastAsiaTheme="minorEastAsia"/>
                <w:szCs w:val="21"/>
                <w:lang w:val="en-US"/>
              </w:rPr>
              <w:t>Nokia, NSB</w:t>
            </w:r>
          </w:p>
        </w:tc>
        <w:tc>
          <w:tcPr>
            <w:tcW w:w="4493" w:type="pct"/>
          </w:tcPr>
          <w:p w14:paraId="6726B0FF" w14:textId="77777777" w:rsidR="00845FC8" w:rsidRDefault="00845FC8" w:rsidP="00845FC8">
            <w:pPr>
              <w:spacing w:after="0"/>
              <w:jc w:val="both"/>
              <w:rPr>
                <w:szCs w:val="21"/>
                <w:lang w:val="en-US"/>
              </w:rPr>
            </w:pPr>
            <w:r>
              <w:rPr>
                <w:szCs w:val="21"/>
                <w:lang w:val="en-US"/>
              </w:rPr>
              <w:t>We support the proposal</w:t>
            </w:r>
          </w:p>
          <w:p w14:paraId="0AFED762" w14:textId="52612065" w:rsidR="00845FC8" w:rsidRDefault="00845FC8" w:rsidP="00845FC8">
            <w:pPr>
              <w:spacing w:after="120"/>
              <w:rPr>
                <w:rFonts w:eastAsia="SimSun"/>
                <w:szCs w:val="21"/>
                <w:lang w:val="en-US" w:eastAsia="zh-CN"/>
              </w:rPr>
            </w:pPr>
            <w:r>
              <w:rPr>
                <w:szCs w:val="21"/>
                <w:lang w:val="en-US"/>
              </w:rPr>
              <w:t>We have a slight preference keeping the “or list3” but would not make this a blocking point.</w:t>
            </w:r>
          </w:p>
        </w:tc>
      </w:tr>
      <w:tr w:rsidR="006C20A3" w:rsidRPr="00CF06D4" w14:paraId="7C35C4FB" w14:textId="77777777" w:rsidTr="0050150B">
        <w:tc>
          <w:tcPr>
            <w:tcW w:w="507" w:type="pct"/>
          </w:tcPr>
          <w:p w14:paraId="5A768FAD" w14:textId="53B5A2CB" w:rsidR="006C20A3" w:rsidRDefault="006C20A3" w:rsidP="00845FC8">
            <w:pPr>
              <w:spacing w:after="0"/>
              <w:jc w:val="both"/>
              <w:rPr>
                <w:rFonts w:eastAsiaTheme="minorEastAsia"/>
                <w:szCs w:val="21"/>
                <w:lang w:val="en-US"/>
              </w:rPr>
            </w:pPr>
            <w:r>
              <w:rPr>
                <w:rFonts w:eastAsiaTheme="minorEastAsia"/>
                <w:szCs w:val="21"/>
                <w:lang w:val="en-US"/>
              </w:rPr>
              <w:t>Apple</w:t>
            </w:r>
          </w:p>
        </w:tc>
        <w:tc>
          <w:tcPr>
            <w:tcW w:w="4493" w:type="pct"/>
          </w:tcPr>
          <w:p w14:paraId="1172CD2C" w14:textId="3F03FD01" w:rsidR="006C20A3" w:rsidRDefault="0055518B" w:rsidP="00845FC8">
            <w:pPr>
              <w:spacing w:after="0"/>
              <w:jc w:val="both"/>
              <w:rPr>
                <w:szCs w:val="21"/>
                <w:lang w:val="en-US"/>
              </w:rPr>
            </w:pPr>
            <w:r>
              <w:rPr>
                <w:szCs w:val="21"/>
                <w:lang w:val="en-US"/>
              </w:rPr>
              <w:t>We support this proposal. supporting list3 doesn’t provide additional benefits.</w:t>
            </w:r>
          </w:p>
        </w:tc>
      </w:tr>
      <w:tr w:rsidR="00131A84" w:rsidRPr="00CF06D4" w14:paraId="527D7637" w14:textId="77777777" w:rsidTr="00131A84">
        <w:tc>
          <w:tcPr>
            <w:tcW w:w="507" w:type="pct"/>
          </w:tcPr>
          <w:p w14:paraId="0A72A47D" w14:textId="77777777" w:rsidR="00131A84" w:rsidRDefault="00131A84" w:rsidP="00413F83">
            <w:pPr>
              <w:spacing w:after="0"/>
              <w:jc w:val="both"/>
              <w:rPr>
                <w:rFonts w:eastAsiaTheme="minorEastAsia"/>
                <w:szCs w:val="21"/>
                <w:lang w:val="en-US"/>
              </w:rPr>
            </w:pPr>
            <w:r>
              <w:rPr>
                <w:rFonts w:eastAsiaTheme="minorEastAsia"/>
                <w:szCs w:val="21"/>
                <w:lang w:val="en-US"/>
              </w:rPr>
              <w:t>Ericsson1</w:t>
            </w:r>
          </w:p>
        </w:tc>
        <w:tc>
          <w:tcPr>
            <w:tcW w:w="4493" w:type="pct"/>
          </w:tcPr>
          <w:p w14:paraId="6B1CFF5D" w14:textId="77777777" w:rsidR="00131A84" w:rsidRDefault="00131A84" w:rsidP="00413F83">
            <w:pPr>
              <w:spacing w:after="0"/>
              <w:jc w:val="both"/>
              <w:rPr>
                <w:szCs w:val="21"/>
                <w:lang w:val="en-US"/>
              </w:rPr>
            </w:pPr>
            <w:r>
              <w:rPr>
                <w:szCs w:val="21"/>
                <w:lang w:val="en-US"/>
              </w:rPr>
              <w:t>Support. Also, prerequisite column should be adjusted accordingly when list3 is added.</w:t>
            </w:r>
          </w:p>
        </w:tc>
      </w:tr>
      <w:tr w:rsidR="00BF42E8" w:rsidRPr="00CF06D4" w14:paraId="153BB7CB" w14:textId="77777777" w:rsidTr="00131A84">
        <w:tc>
          <w:tcPr>
            <w:tcW w:w="507" w:type="pct"/>
          </w:tcPr>
          <w:p w14:paraId="3F07E8ED" w14:textId="506DA2E9" w:rsidR="00BF42E8" w:rsidRDefault="00BF42E8" w:rsidP="00BF42E8">
            <w:pPr>
              <w:spacing w:after="0"/>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3" w:type="pct"/>
          </w:tcPr>
          <w:p w14:paraId="2D7FA723" w14:textId="190F96C5" w:rsidR="00BF42E8" w:rsidRDefault="00BF42E8" w:rsidP="00BF42E8">
            <w:pPr>
              <w:spacing w:after="0"/>
              <w:jc w:val="both"/>
              <w:rPr>
                <w:szCs w:val="21"/>
                <w:lang w:val="en-US"/>
              </w:rPr>
            </w:pPr>
            <w:r>
              <w:rPr>
                <w:rFonts w:eastAsia="SimSun" w:hint="eastAsia"/>
                <w:szCs w:val="21"/>
                <w:lang w:val="en-US" w:eastAsia="zh-CN"/>
              </w:rPr>
              <w:t>S</w:t>
            </w:r>
            <w:r>
              <w:rPr>
                <w:rFonts w:eastAsia="SimSun"/>
                <w:szCs w:val="21"/>
                <w:lang w:val="en-US" w:eastAsia="zh-CN"/>
              </w:rPr>
              <w:t xml:space="preserve">upport. </w:t>
            </w:r>
            <w:r w:rsidRPr="00B319A0">
              <w:rPr>
                <w:lang w:val="en-US" w:eastAsia="zh-CN"/>
              </w:rPr>
              <w:t>According to RAN1 agreements, it is possible that</w:t>
            </w:r>
            <w:r>
              <w:rPr>
                <w:lang w:val="en-US" w:eastAsia="zh-CN"/>
              </w:rPr>
              <w:t xml:space="preserve"> for a UE supporting FG 52-2,</w:t>
            </w:r>
            <w:r w:rsidRPr="00B319A0">
              <w:rPr>
                <w:lang w:val="en-US" w:eastAsia="zh-CN"/>
              </w:rPr>
              <w:t xml:space="preserve"> gNB only configures </w:t>
            </w:r>
            <w:r w:rsidRPr="003B14CA">
              <w:rPr>
                <w:i/>
                <w:lang w:val="en-US" w:eastAsia="zh-CN"/>
              </w:rPr>
              <w:t>lte-CRS-PatternList3-r18</w:t>
            </w:r>
            <w:r w:rsidRPr="00B319A0">
              <w:rPr>
                <w:lang w:val="en-US" w:eastAsia="zh-CN"/>
              </w:rPr>
              <w:t xml:space="preserve"> while not configure </w:t>
            </w:r>
            <w:r w:rsidRPr="00B319A0">
              <w:rPr>
                <w:i/>
                <w:lang w:val="en-US" w:eastAsia="zh-CN"/>
              </w:rPr>
              <w:t>lte-CRS-PatternList4-r18</w:t>
            </w:r>
            <w:r>
              <w:rPr>
                <w:i/>
                <w:lang w:val="en-US" w:eastAsia="zh-CN"/>
              </w:rPr>
              <w:t xml:space="preserve">. </w:t>
            </w:r>
            <w:r w:rsidRPr="00B772E5">
              <w:rPr>
                <w:lang w:val="en-US" w:eastAsia="zh-CN"/>
              </w:rPr>
              <w:t>So,</w:t>
            </w:r>
            <w:r>
              <w:rPr>
                <w:i/>
                <w:lang w:val="en-US" w:eastAsia="zh-CN"/>
              </w:rPr>
              <w:t xml:space="preserve"> </w:t>
            </w:r>
            <w:r w:rsidRPr="00B772E5">
              <w:rPr>
                <w:lang w:val="en-US" w:eastAsia="zh-CN"/>
              </w:rPr>
              <w:t>gNB</w:t>
            </w:r>
            <w:r>
              <w:rPr>
                <w:lang w:val="en-US" w:eastAsia="zh-CN"/>
              </w:rPr>
              <w:t xml:space="preserve"> may only configure list3 while not legacy list1 for one overlapping CRS pattern list case. </w:t>
            </w:r>
            <w:r>
              <w:rPr>
                <w:rFonts w:eastAsia="SimSun" w:hint="eastAsia"/>
                <w:lang w:val="en-US" w:eastAsia="zh-CN"/>
              </w:rPr>
              <w:t>T</w:t>
            </w:r>
            <w:r>
              <w:rPr>
                <w:rFonts w:eastAsia="SimSun"/>
                <w:lang w:val="en-US" w:eastAsia="zh-CN"/>
              </w:rPr>
              <w:t xml:space="preserve">he prerequisite can be updated as Ericsson noted. </w:t>
            </w:r>
          </w:p>
        </w:tc>
      </w:tr>
      <w:tr w:rsidR="00BF42E8" w:rsidRPr="00CF06D4" w14:paraId="7B193F27" w14:textId="77777777" w:rsidTr="00131A84">
        <w:tc>
          <w:tcPr>
            <w:tcW w:w="507" w:type="pct"/>
          </w:tcPr>
          <w:p w14:paraId="415BCD8A" w14:textId="0617BA0B" w:rsidR="00BF42E8" w:rsidRDefault="00BF42E8" w:rsidP="00BF42E8">
            <w:pPr>
              <w:spacing w:after="0"/>
              <w:jc w:val="both"/>
              <w:rPr>
                <w:rFonts w:eastAsiaTheme="minorEastAsia"/>
                <w:szCs w:val="21"/>
                <w:lang w:val="en-US"/>
              </w:rPr>
            </w:pPr>
            <w:r>
              <w:rPr>
                <w:rFonts w:eastAsia="SimSun"/>
                <w:szCs w:val="21"/>
                <w:lang w:val="en-US" w:eastAsia="zh-CN"/>
              </w:rPr>
              <w:t>Samsung</w:t>
            </w:r>
          </w:p>
        </w:tc>
        <w:tc>
          <w:tcPr>
            <w:tcW w:w="4493" w:type="pct"/>
          </w:tcPr>
          <w:p w14:paraId="79E902B1" w14:textId="5748ED7E" w:rsidR="00BF42E8" w:rsidRDefault="00BF42E8" w:rsidP="00BF42E8">
            <w:pPr>
              <w:spacing w:after="0"/>
              <w:jc w:val="both"/>
              <w:rPr>
                <w:szCs w:val="21"/>
                <w:lang w:val="en-US"/>
              </w:rPr>
            </w:pPr>
            <w:r>
              <w:rPr>
                <w:rFonts w:eastAsia="SimSun"/>
                <w:szCs w:val="21"/>
                <w:lang w:val="en-US" w:eastAsia="zh-CN"/>
              </w:rPr>
              <w:t>Agree with Qualcomm.</w:t>
            </w:r>
          </w:p>
        </w:tc>
      </w:tr>
      <w:tr w:rsidR="00BF42E8" w:rsidRPr="00CF06D4" w14:paraId="6A85DBAF" w14:textId="77777777" w:rsidTr="00131A84">
        <w:tc>
          <w:tcPr>
            <w:tcW w:w="507" w:type="pct"/>
          </w:tcPr>
          <w:p w14:paraId="614EEC3B" w14:textId="23CBEF24" w:rsidR="00BF42E8" w:rsidRDefault="00BF42E8" w:rsidP="00BF42E8">
            <w:pPr>
              <w:spacing w:after="0"/>
              <w:jc w:val="both"/>
              <w:rPr>
                <w:rFonts w:eastAsiaTheme="minorEastAsia"/>
                <w:szCs w:val="21"/>
                <w:lang w:val="en-US"/>
              </w:rPr>
            </w:pPr>
            <w:r>
              <w:rPr>
                <w:rFonts w:eastAsia="SimSun" w:hint="eastAsia"/>
                <w:szCs w:val="21"/>
                <w:lang w:val="en-US" w:eastAsia="zh-CN"/>
              </w:rPr>
              <w:t>X</w:t>
            </w:r>
            <w:r>
              <w:rPr>
                <w:rFonts w:eastAsia="SimSun"/>
                <w:szCs w:val="21"/>
                <w:lang w:val="en-US" w:eastAsia="zh-CN"/>
              </w:rPr>
              <w:t>iaomi</w:t>
            </w:r>
          </w:p>
        </w:tc>
        <w:tc>
          <w:tcPr>
            <w:tcW w:w="4493" w:type="pct"/>
          </w:tcPr>
          <w:p w14:paraId="2BC97478" w14:textId="61A1EEED" w:rsidR="00BF42E8" w:rsidRDefault="00BF42E8" w:rsidP="00BF42E8">
            <w:pPr>
              <w:spacing w:after="0"/>
              <w:jc w:val="both"/>
              <w:rPr>
                <w:szCs w:val="21"/>
                <w:lang w:val="en-US"/>
              </w:rPr>
            </w:pPr>
            <w:r>
              <w:rPr>
                <w:rFonts w:eastAsia="SimSun" w:hint="eastAsia"/>
                <w:szCs w:val="21"/>
                <w:lang w:val="en-US" w:eastAsia="zh-CN"/>
              </w:rPr>
              <w:t>S</w:t>
            </w:r>
            <w:r>
              <w:rPr>
                <w:rFonts w:eastAsia="SimSun"/>
                <w:szCs w:val="21"/>
                <w:lang w:val="en-US" w:eastAsia="zh-CN"/>
              </w:rPr>
              <w:t>upport it. The</w:t>
            </w:r>
            <w:r w:rsidRPr="000000E7">
              <w:rPr>
                <w:rFonts w:eastAsia="SimSun"/>
                <w:szCs w:val="21"/>
                <w:lang w:val="en-US" w:eastAsia="zh-CN"/>
              </w:rPr>
              <w:t xml:space="preserve"> feature for UE capability is mainly for distinguishing the number of supported CRS pattern lists, not the configured parameters</w:t>
            </w:r>
            <w:r>
              <w:rPr>
                <w:rFonts w:eastAsia="SimSun"/>
                <w:szCs w:val="21"/>
                <w:lang w:val="en-US" w:eastAsia="zh-CN"/>
              </w:rPr>
              <w:t xml:space="preserve">. </w:t>
            </w:r>
            <w:r w:rsidRPr="000000E7">
              <w:rPr>
                <w:rFonts w:eastAsia="SimSun"/>
                <w:iCs/>
                <w:sz w:val="21"/>
                <w:szCs w:val="21"/>
                <w:lang w:eastAsia="zh-CN"/>
              </w:rPr>
              <w:t xml:space="preserve">Hence, whether the non-overlapping CRS patterns are configured via </w:t>
            </w:r>
            <w:r w:rsidRPr="000000E7">
              <w:rPr>
                <w:i/>
                <w:sz w:val="21"/>
                <w:szCs w:val="21"/>
              </w:rPr>
              <w:t xml:space="preserve">lte-CRS-PatternList1-r16 </w:t>
            </w:r>
            <w:r w:rsidRPr="000000E7">
              <w:rPr>
                <w:sz w:val="21"/>
                <w:szCs w:val="21"/>
              </w:rPr>
              <w:t xml:space="preserve">or </w:t>
            </w:r>
            <w:r w:rsidRPr="000000E7">
              <w:rPr>
                <w:rFonts w:eastAsia="SimSun"/>
                <w:iCs/>
                <w:sz w:val="21"/>
                <w:szCs w:val="21"/>
                <w:lang w:eastAsia="zh-CN"/>
              </w:rPr>
              <w:t xml:space="preserve">via </w:t>
            </w:r>
            <w:r w:rsidRPr="000000E7">
              <w:rPr>
                <w:i/>
                <w:sz w:val="21"/>
                <w:szCs w:val="21"/>
              </w:rPr>
              <w:t xml:space="preserve">lte-CRS-PatternList3-r18 </w:t>
            </w:r>
            <w:r w:rsidRPr="000000E7">
              <w:rPr>
                <w:sz w:val="21"/>
                <w:szCs w:val="21"/>
              </w:rPr>
              <w:t>makes no difference</w:t>
            </w:r>
            <w:r w:rsidRPr="000000E7">
              <w:rPr>
                <w:color w:val="000000"/>
                <w:sz w:val="21"/>
                <w:szCs w:val="21"/>
              </w:rPr>
              <w:t xml:space="preserve"> </w:t>
            </w:r>
            <w:r w:rsidRPr="000000E7">
              <w:rPr>
                <w:rFonts w:eastAsia="DengXian"/>
                <w:color w:val="000000"/>
                <w:sz w:val="21"/>
                <w:szCs w:val="21"/>
                <w:lang w:eastAsia="zh-CN"/>
              </w:rPr>
              <w:t>to UE</w:t>
            </w:r>
            <w:r w:rsidRPr="000000E7">
              <w:rPr>
                <w:color w:val="000000"/>
                <w:sz w:val="21"/>
                <w:szCs w:val="21"/>
              </w:rPr>
              <w:t>.</w:t>
            </w:r>
          </w:p>
        </w:tc>
      </w:tr>
      <w:tr w:rsidR="00BF42E8" w:rsidRPr="00CF06D4" w14:paraId="3DB0057A" w14:textId="77777777" w:rsidTr="00131A84">
        <w:tc>
          <w:tcPr>
            <w:tcW w:w="507" w:type="pct"/>
          </w:tcPr>
          <w:p w14:paraId="551B8A66" w14:textId="71950127" w:rsidR="00BF42E8" w:rsidRDefault="00BF42E8" w:rsidP="00BF42E8">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3" w:type="pct"/>
          </w:tcPr>
          <w:p w14:paraId="7C5A2AE1" w14:textId="77777777" w:rsidR="00BF42E8" w:rsidRDefault="00BF42E8" w:rsidP="00BF42E8">
            <w:pPr>
              <w:spacing w:after="0"/>
              <w:jc w:val="both"/>
              <w:rPr>
                <w:szCs w:val="21"/>
                <w:lang w:val="en-US"/>
              </w:rPr>
            </w:pPr>
            <w:r>
              <w:rPr>
                <w:rFonts w:hint="eastAsia"/>
                <w:szCs w:val="21"/>
                <w:lang w:val="en-US"/>
              </w:rPr>
              <w:t>F</w:t>
            </w:r>
            <w:r>
              <w:rPr>
                <w:szCs w:val="21"/>
                <w:lang w:val="en-US"/>
              </w:rPr>
              <w:t>ollowing was agreed in Tuesday morning online session</w:t>
            </w:r>
          </w:p>
          <w:p w14:paraId="2A2BE15E" w14:textId="77777777" w:rsidR="00BF42E8" w:rsidRDefault="00BF42E8" w:rsidP="00BF42E8">
            <w:pPr>
              <w:spacing w:after="0"/>
              <w:jc w:val="both"/>
              <w:rPr>
                <w:szCs w:val="21"/>
                <w:lang w:val="en-US"/>
              </w:rPr>
            </w:pPr>
          </w:p>
          <w:p w14:paraId="4F329D55" w14:textId="77777777" w:rsidR="00BF42E8" w:rsidRDefault="00BF42E8" w:rsidP="00BF42E8">
            <w:pPr>
              <w:pStyle w:val="30"/>
              <w:outlineLvl w:val="2"/>
              <w:rPr>
                <w:rFonts w:ascii="Times New Roman" w:hAnsi="Times New Roman"/>
                <w:b/>
                <w:bCs/>
                <w:szCs w:val="21"/>
                <w:lang w:val="en-US"/>
              </w:rPr>
            </w:pPr>
            <w:r w:rsidRPr="009D545B">
              <w:rPr>
                <w:rFonts w:ascii="Times New Roman" w:hAnsi="Times New Roman"/>
                <w:b/>
                <w:bCs/>
                <w:szCs w:val="21"/>
                <w:highlight w:val="green"/>
                <w:lang w:val="en-US"/>
              </w:rPr>
              <w:t>Agreement</w:t>
            </w:r>
          </w:p>
          <w:p w14:paraId="63CA94C7" w14:textId="77777777" w:rsidR="00BF42E8" w:rsidRPr="000F2C63" w:rsidRDefault="00BF42E8" w:rsidP="00BF42E8">
            <w:pPr>
              <w:pStyle w:val="aff6"/>
              <w:numPr>
                <w:ilvl w:val="0"/>
                <w:numId w:val="19"/>
              </w:numPr>
              <w:spacing w:afterLines="50" w:after="120"/>
              <w:ind w:leftChars="0"/>
              <w:jc w:val="both"/>
              <w:rPr>
                <w:szCs w:val="21"/>
              </w:rPr>
            </w:pPr>
            <w:r w:rsidRPr="000F2C63">
              <w:rPr>
                <w:szCs w:val="21"/>
                <w:lang w:val="en-US"/>
              </w:rPr>
              <w:t xml:space="preserve">Prerequisite FGs of FG 52-1a is updated as “52-1, </w:t>
            </w:r>
            <w:r w:rsidRPr="000F2C63">
              <w:rPr>
                <w:color w:val="FF0000"/>
                <w:szCs w:val="21"/>
                <w:lang w:val="en-US"/>
              </w:rPr>
              <w:t>at least one of {</w:t>
            </w:r>
            <w:r w:rsidRPr="000F2C63">
              <w:rPr>
                <w:szCs w:val="21"/>
                <w:lang w:val="en-US"/>
              </w:rPr>
              <w:t>14-1,</w:t>
            </w:r>
            <w:r w:rsidRPr="000F2C63">
              <w:rPr>
                <w:color w:val="FF0000"/>
                <w:szCs w:val="21"/>
                <w:lang w:val="en-US"/>
              </w:rPr>
              <w:t xml:space="preserve"> 52-2}</w:t>
            </w:r>
            <w:r w:rsidRPr="000F2C63">
              <w:rPr>
                <w:szCs w:val="21"/>
                <w:lang w:val="en-US"/>
              </w:rPr>
              <w:t>”</w:t>
            </w:r>
          </w:p>
          <w:p w14:paraId="6DBA7A65" w14:textId="77777777" w:rsidR="00BF42E8" w:rsidRPr="000F2C63" w:rsidRDefault="00BF42E8" w:rsidP="00BF42E8">
            <w:pPr>
              <w:pStyle w:val="aff6"/>
              <w:numPr>
                <w:ilvl w:val="0"/>
                <w:numId w:val="19"/>
              </w:numPr>
              <w:spacing w:afterLines="50" w:after="120"/>
              <w:ind w:leftChars="0"/>
              <w:jc w:val="both"/>
              <w:rPr>
                <w:szCs w:val="21"/>
              </w:rPr>
            </w:pPr>
            <w:r w:rsidRPr="000F2C63">
              <w:rPr>
                <w:szCs w:val="21"/>
              </w:rPr>
              <w:t>Component 1 is updated as: Reception of NR PDCCH candidates in REs that overlap with LTE CRS when UE is provided with LTE CRS RM patterns by configuration of one or multiple non-overlapping CRS rate matching patterns via lte-CRS-PatternList1-r16</w:t>
            </w:r>
            <w:r w:rsidRPr="000F2C63">
              <w:rPr>
                <w:color w:val="FF0000"/>
                <w:szCs w:val="21"/>
              </w:rPr>
              <w:t xml:space="preserve"> if the UE supports FG 14-1</w:t>
            </w:r>
            <w:r w:rsidRPr="000F2C63">
              <w:rPr>
                <w:szCs w:val="21"/>
              </w:rPr>
              <w:t xml:space="preserve"> or lte-CRS-PatternList3-r18 </w:t>
            </w:r>
            <w:r w:rsidRPr="000F2C63">
              <w:rPr>
                <w:color w:val="FF0000"/>
                <w:szCs w:val="21"/>
              </w:rPr>
              <w:t>if the UE support FG 52-2</w:t>
            </w:r>
          </w:p>
          <w:p w14:paraId="1C993C6E" w14:textId="77777777" w:rsidR="00BF42E8" w:rsidRPr="000F2C63" w:rsidRDefault="00BF42E8" w:rsidP="00BF42E8">
            <w:pPr>
              <w:spacing w:after="0"/>
              <w:jc w:val="both"/>
              <w:rPr>
                <w:szCs w:val="21"/>
              </w:rPr>
            </w:pPr>
          </w:p>
        </w:tc>
      </w:tr>
    </w:tbl>
    <w:p w14:paraId="42C53AB1" w14:textId="77777777" w:rsidR="00314FBE" w:rsidRDefault="00314FBE">
      <w:pPr>
        <w:spacing w:afterLines="50" w:after="120"/>
        <w:jc w:val="both"/>
        <w:rPr>
          <w:sz w:val="22"/>
        </w:rPr>
      </w:pPr>
    </w:p>
    <w:p w14:paraId="3DDD2937" w14:textId="77777777" w:rsidR="002D1A32" w:rsidRPr="0050150B" w:rsidRDefault="002D1A32">
      <w:pPr>
        <w:spacing w:afterLines="50" w:after="120"/>
        <w:jc w:val="both"/>
        <w:rPr>
          <w:sz w:val="22"/>
        </w:rPr>
      </w:pPr>
    </w:p>
    <w:p w14:paraId="23696F12" w14:textId="77777777" w:rsidR="00314FBE" w:rsidRDefault="00723FB6">
      <w:pPr>
        <w:pStyle w:val="30"/>
        <w:rPr>
          <w:rFonts w:ascii="Times New Roman" w:hAnsi="Times New Roman"/>
          <w:b/>
          <w:bCs/>
          <w:szCs w:val="21"/>
          <w:lang w:val="en-US"/>
        </w:rPr>
      </w:pPr>
      <w:r>
        <w:rPr>
          <w:rFonts w:ascii="Times New Roman" w:hAnsi="Times New Roman"/>
          <w:b/>
          <w:bCs/>
          <w:highlight w:val="yellow"/>
          <w:lang w:val="en-US"/>
        </w:rPr>
        <w:t>Proposal</w:t>
      </w:r>
      <w:r>
        <w:rPr>
          <w:rFonts w:ascii="Times New Roman" w:hAnsi="Times New Roman"/>
          <w:b/>
          <w:bCs/>
          <w:szCs w:val="21"/>
          <w:highlight w:val="yellow"/>
          <w:lang w:val="en-US"/>
        </w:rPr>
        <w:t xml:space="preserve"> 2-4:</w:t>
      </w:r>
    </w:p>
    <w:p w14:paraId="1ED6C60E" w14:textId="77777777" w:rsidR="00314FBE" w:rsidRDefault="00723FB6">
      <w:pPr>
        <w:pStyle w:val="aff6"/>
        <w:numPr>
          <w:ilvl w:val="0"/>
          <w:numId w:val="19"/>
        </w:numPr>
        <w:spacing w:afterLines="50" w:after="120"/>
        <w:ind w:leftChars="0"/>
        <w:jc w:val="both"/>
        <w:rPr>
          <w:szCs w:val="21"/>
          <w:lang w:val="en-US"/>
        </w:rPr>
      </w:pPr>
      <w:r>
        <w:rPr>
          <w:b/>
          <w:bCs/>
          <w:szCs w:val="21"/>
          <w:lang w:val="en-US"/>
        </w:rPr>
        <w:t xml:space="preserve">For FG52-1b, </w:t>
      </w:r>
      <w:r>
        <w:rPr>
          <w:rFonts w:hint="eastAsia"/>
          <w:b/>
          <w:bCs/>
          <w:szCs w:val="21"/>
          <w:lang w:val="en-US"/>
        </w:rPr>
        <w:t>t</w:t>
      </w:r>
      <w:r>
        <w:rPr>
          <w:b/>
          <w:bCs/>
          <w:szCs w:val="21"/>
          <w:lang w:val="en-US"/>
        </w:rPr>
        <w:t>he reporting type is per band.</w:t>
      </w:r>
    </w:p>
    <w:tbl>
      <w:tblPr>
        <w:tblStyle w:val="aff2"/>
        <w:tblW w:w="5000" w:type="pct"/>
        <w:tblLook w:val="04A0" w:firstRow="1" w:lastRow="0" w:firstColumn="1" w:lastColumn="0" w:noHBand="0" w:noVBand="1"/>
      </w:tblPr>
      <w:tblGrid>
        <w:gridCol w:w="2270"/>
        <w:gridCol w:w="20113"/>
      </w:tblGrid>
      <w:tr w:rsidR="00314FBE" w14:paraId="1D147BF6" w14:textId="77777777" w:rsidTr="00055B49">
        <w:tc>
          <w:tcPr>
            <w:tcW w:w="507" w:type="pct"/>
            <w:shd w:val="clear" w:color="auto" w:fill="F2F2F2" w:themeFill="background1" w:themeFillShade="F2"/>
          </w:tcPr>
          <w:p w14:paraId="3078C9A0" w14:textId="77777777" w:rsidR="00314FBE" w:rsidRDefault="00723FB6">
            <w:pPr>
              <w:spacing w:after="0"/>
              <w:jc w:val="both"/>
              <w:rPr>
                <w:szCs w:val="21"/>
                <w:lang w:val="en-US"/>
              </w:rPr>
            </w:pPr>
            <w:r>
              <w:rPr>
                <w:rFonts w:hint="eastAsia"/>
                <w:szCs w:val="21"/>
                <w:lang w:val="en-US"/>
              </w:rPr>
              <w:t>C</w:t>
            </w:r>
            <w:r>
              <w:rPr>
                <w:szCs w:val="21"/>
                <w:lang w:val="en-US"/>
              </w:rPr>
              <w:t>ompany</w:t>
            </w:r>
          </w:p>
        </w:tc>
        <w:tc>
          <w:tcPr>
            <w:tcW w:w="4493" w:type="pct"/>
            <w:shd w:val="clear" w:color="auto" w:fill="F2F2F2" w:themeFill="background1" w:themeFillShade="F2"/>
          </w:tcPr>
          <w:p w14:paraId="24DBBDFE" w14:textId="77777777" w:rsidR="00314FBE" w:rsidRDefault="00723FB6">
            <w:pPr>
              <w:spacing w:after="0"/>
              <w:jc w:val="both"/>
              <w:rPr>
                <w:szCs w:val="21"/>
                <w:lang w:val="en-US"/>
              </w:rPr>
            </w:pPr>
            <w:r>
              <w:rPr>
                <w:rFonts w:hint="eastAsia"/>
                <w:szCs w:val="21"/>
                <w:lang w:val="en-US"/>
              </w:rPr>
              <w:t>C</w:t>
            </w:r>
            <w:r>
              <w:rPr>
                <w:szCs w:val="21"/>
                <w:lang w:val="en-US"/>
              </w:rPr>
              <w:t>omment</w:t>
            </w:r>
          </w:p>
        </w:tc>
      </w:tr>
      <w:tr w:rsidR="00314FBE" w14:paraId="4F4D1F5A" w14:textId="77777777" w:rsidTr="00055B49">
        <w:tc>
          <w:tcPr>
            <w:tcW w:w="507" w:type="pct"/>
          </w:tcPr>
          <w:p w14:paraId="35E4592B" w14:textId="77777777" w:rsidR="00314FBE" w:rsidRDefault="00723FB6">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3" w:type="pct"/>
          </w:tcPr>
          <w:p w14:paraId="143DA76E" w14:textId="77777777" w:rsidR="00314FBE" w:rsidRDefault="00723FB6">
            <w:pPr>
              <w:spacing w:after="0"/>
              <w:jc w:val="both"/>
              <w:rPr>
                <w:szCs w:val="21"/>
                <w:lang w:val="en-US"/>
              </w:rPr>
            </w:pPr>
            <w:r>
              <w:rPr>
                <w:rFonts w:hint="eastAsia"/>
                <w:szCs w:val="21"/>
                <w:lang w:val="en-US"/>
              </w:rPr>
              <w:t>S</w:t>
            </w:r>
            <w:r>
              <w:rPr>
                <w:szCs w:val="21"/>
                <w:lang w:val="en-US"/>
              </w:rPr>
              <w:t>ummary of companies view</w:t>
            </w:r>
          </w:p>
          <w:p w14:paraId="1C4CF484" w14:textId="77777777" w:rsidR="00314FBE" w:rsidRDefault="00723FB6">
            <w:pPr>
              <w:pStyle w:val="aff6"/>
              <w:numPr>
                <w:ilvl w:val="0"/>
                <w:numId w:val="26"/>
              </w:numPr>
              <w:spacing w:afterLines="50" w:after="120"/>
              <w:ind w:leftChars="0"/>
              <w:jc w:val="both"/>
              <w:rPr>
                <w:sz w:val="22"/>
              </w:rPr>
            </w:pPr>
            <w:r>
              <w:rPr>
                <w:sz w:val="22"/>
              </w:rPr>
              <w:t>Per band: HW/HiSi, NOK/NSB, SPRD, ZTE, Apple, DCM, OPPO, Samsung, QCM, E///</w:t>
            </w:r>
          </w:p>
        </w:tc>
      </w:tr>
      <w:tr w:rsidR="00314FBE" w14:paraId="2F9A788C" w14:textId="77777777" w:rsidTr="00055B49">
        <w:tc>
          <w:tcPr>
            <w:tcW w:w="507" w:type="pct"/>
          </w:tcPr>
          <w:p w14:paraId="5CB8B0C3" w14:textId="77777777" w:rsidR="00314FBE" w:rsidRDefault="00723FB6">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3" w:type="pct"/>
          </w:tcPr>
          <w:p w14:paraId="3462065A" w14:textId="77777777" w:rsidR="00314FBE" w:rsidRDefault="00723FB6">
            <w:pPr>
              <w:spacing w:after="0"/>
              <w:jc w:val="both"/>
              <w:rPr>
                <w:szCs w:val="21"/>
                <w:lang w:val="en-US"/>
              </w:rPr>
            </w:pPr>
            <w:r>
              <w:rPr>
                <w:rFonts w:hint="eastAsia"/>
                <w:szCs w:val="21"/>
                <w:lang w:val="en-US"/>
              </w:rPr>
              <w:t>O</w:t>
            </w:r>
            <w:r>
              <w:rPr>
                <w:szCs w:val="21"/>
                <w:lang w:val="en-US"/>
              </w:rPr>
              <w:t>K with the proposal</w:t>
            </w:r>
          </w:p>
        </w:tc>
      </w:tr>
      <w:tr w:rsidR="00314FBE" w14:paraId="14F5B9D6" w14:textId="77777777" w:rsidTr="00055B49">
        <w:tc>
          <w:tcPr>
            <w:tcW w:w="507" w:type="pct"/>
          </w:tcPr>
          <w:p w14:paraId="540F6222" w14:textId="77777777" w:rsidR="00314FBE" w:rsidRDefault="00723FB6">
            <w:pPr>
              <w:spacing w:after="0"/>
              <w:jc w:val="both"/>
              <w:rPr>
                <w:rFonts w:eastAsiaTheme="minorEastAsia"/>
                <w:szCs w:val="21"/>
                <w:lang w:val="en-US"/>
              </w:rPr>
            </w:pPr>
            <w:r>
              <w:rPr>
                <w:rFonts w:eastAsiaTheme="minorEastAsia"/>
                <w:szCs w:val="21"/>
                <w:lang w:val="en-US"/>
              </w:rPr>
              <w:t>OPPO</w:t>
            </w:r>
          </w:p>
        </w:tc>
        <w:tc>
          <w:tcPr>
            <w:tcW w:w="4493" w:type="pct"/>
          </w:tcPr>
          <w:p w14:paraId="6D3492EF" w14:textId="77777777" w:rsidR="00314FBE" w:rsidRDefault="00723FB6">
            <w:pPr>
              <w:spacing w:after="0"/>
              <w:jc w:val="both"/>
              <w:rPr>
                <w:szCs w:val="21"/>
                <w:lang w:val="en-US"/>
              </w:rPr>
            </w:pPr>
            <w:r>
              <w:rPr>
                <w:szCs w:val="21"/>
                <w:lang w:val="en-US"/>
              </w:rPr>
              <w:t>Support</w:t>
            </w:r>
          </w:p>
        </w:tc>
      </w:tr>
      <w:tr w:rsidR="006903E8" w14:paraId="77CE30E9" w14:textId="77777777" w:rsidTr="00055B49">
        <w:tc>
          <w:tcPr>
            <w:tcW w:w="507" w:type="pct"/>
          </w:tcPr>
          <w:p w14:paraId="31E70682" w14:textId="77777777" w:rsidR="006903E8" w:rsidRDefault="006903E8">
            <w:pPr>
              <w:spacing w:after="0"/>
              <w:jc w:val="both"/>
              <w:rPr>
                <w:rFonts w:eastAsiaTheme="minorEastAsia"/>
                <w:szCs w:val="21"/>
                <w:lang w:val="en-US"/>
              </w:rPr>
            </w:pPr>
            <w:r>
              <w:rPr>
                <w:rFonts w:eastAsia="SimSun" w:hint="eastAsia"/>
                <w:szCs w:val="21"/>
                <w:lang w:val="en-US" w:eastAsia="zh-CN"/>
              </w:rPr>
              <w:t>H</w:t>
            </w:r>
            <w:r>
              <w:rPr>
                <w:rFonts w:eastAsia="SimSun"/>
                <w:szCs w:val="21"/>
                <w:lang w:val="en-US" w:eastAsia="zh-CN"/>
              </w:rPr>
              <w:t>uawei, HiSilicon</w:t>
            </w:r>
          </w:p>
        </w:tc>
        <w:tc>
          <w:tcPr>
            <w:tcW w:w="4493" w:type="pct"/>
          </w:tcPr>
          <w:p w14:paraId="06F172CF" w14:textId="77777777" w:rsidR="006903E8" w:rsidRDefault="006903E8">
            <w:pPr>
              <w:spacing w:after="0"/>
              <w:jc w:val="both"/>
              <w:rPr>
                <w:szCs w:val="21"/>
                <w:lang w:val="en-US"/>
              </w:rPr>
            </w:pPr>
            <w:r>
              <w:rPr>
                <w:rFonts w:eastAsia="SimSun" w:hint="eastAsia"/>
                <w:szCs w:val="21"/>
                <w:lang w:val="en-US" w:eastAsia="zh-CN"/>
              </w:rPr>
              <w:t>S</w:t>
            </w:r>
            <w:r>
              <w:rPr>
                <w:rFonts w:eastAsia="SimSun"/>
                <w:szCs w:val="21"/>
                <w:lang w:val="en-US" w:eastAsia="zh-CN"/>
              </w:rPr>
              <w:t>upport.</w:t>
            </w:r>
          </w:p>
        </w:tc>
      </w:tr>
      <w:tr w:rsidR="00055B49" w14:paraId="6323AF10" w14:textId="77777777" w:rsidTr="00055B49">
        <w:tc>
          <w:tcPr>
            <w:tcW w:w="507" w:type="pct"/>
          </w:tcPr>
          <w:p w14:paraId="352D924D" w14:textId="5A9B83C6" w:rsidR="00055B49" w:rsidRDefault="00055B49" w:rsidP="00055B49">
            <w:pPr>
              <w:spacing w:after="0"/>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3" w:type="pct"/>
          </w:tcPr>
          <w:p w14:paraId="30525F6D" w14:textId="1B1B1820" w:rsidR="00055B49" w:rsidRDefault="00055B49" w:rsidP="00055B49">
            <w:pPr>
              <w:spacing w:after="0"/>
              <w:jc w:val="both"/>
              <w:rPr>
                <w:rFonts w:eastAsia="SimSun"/>
                <w:szCs w:val="21"/>
                <w:lang w:val="en-US" w:eastAsia="zh-CN"/>
              </w:rPr>
            </w:pPr>
            <w:r>
              <w:rPr>
                <w:rFonts w:hint="eastAsia"/>
                <w:szCs w:val="21"/>
                <w:lang w:val="en-US"/>
              </w:rPr>
              <w:t>S</w:t>
            </w:r>
            <w:r>
              <w:rPr>
                <w:szCs w:val="21"/>
                <w:lang w:val="en-US"/>
              </w:rPr>
              <w:t>upport Proposal 2-4</w:t>
            </w:r>
          </w:p>
        </w:tc>
      </w:tr>
      <w:tr w:rsidR="007B060A" w:rsidRPr="001F13DB" w14:paraId="6BFFC64C" w14:textId="77777777" w:rsidTr="007B060A">
        <w:tc>
          <w:tcPr>
            <w:tcW w:w="507" w:type="pct"/>
          </w:tcPr>
          <w:p w14:paraId="3DF0F97B" w14:textId="77777777" w:rsidR="007B060A" w:rsidRPr="001F13DB" w:rsidRDefault="007B060A" w:rsidP="0050150B">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3" w:type="pct"/>
          </w:tcPr>
          <w:p w14:paraId="609FC2C4" w14:textId="77777777" w:rsidR="007B060A" w:rsidRPr="001F13DB" w:rsidRDefault="007B060A" w:rsidP="0050150B">
            <w:pPr>
              <w:spacing w:after="0"/>
              <w:jc w:val="both"/>
              <w:rPr>
                <w:rFonts w:eastAsia="SimSun"/>
                <w:szCs w:val="21"/>
                <w:lang w:val="en-US" w:eastAsia="zh-CN"/>
              </w:rPr>
            </w:pPr>
            <w:r>
              <w:rPr>
                <w:rFonts w:eastAsia="SimSun"/>
                <w:szCs w:val="21"/>
                <w:lang w:val="en-US" w:eastAsia="zh-CN"/>
              </w:rPr>
              <w:t>Ok with the proposal</w:t>
            </w:r>
          </w:p>
        </w:tc>
      </w:tr>
      <w:tr w:rsidR="00D428E6" w14:paraId="3CA2519F" w14:textId="77777777" w:rsidTr="00D428E6">
        <w:tc>
          <w:tcPr>
            <w:tcW w:w="507" w:type="pct"/>
          </w:tcPr>
          <w:p w14:paraId="51076E0A" w14:textId="77777777" w:rsidR="00D428E6" w:rsidRPr="007645CE" w:rsidRDefault="00D428E6" w:rsidP="00DD7CBA">
            <w:pPr>
              <w:spacing w:after="0"/>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3" w:type="pct"/>
          </w:tcPr>
          <w:p w14:paraId="2515491B" w14:textId="3FE214A7" w:rsidR="00D428E6" w:rsidRDefault="00D428E6" w:rsidP="00DD7CBA">
            <w:pPr>
              <w:spacing w:after="0"/>
              <w:jc w:val="both"/>
              <w:rPr>
                <w:szCs w:val="21"/>
                <w:lang w:val="en-US"/>
              </w:rPr>
            </w:pPr>
            <w:r>
              <w:rPr>
                <w:rFonts w:eastAsia="SimSun" w:hint="eastAsia"/>
                <w:szCs w:val="21"/>
                <w:lang w:val="en-US" w:eastAsia="zh-CN"/>
              </w:rPr>
              <w:t>S</w:t>
            </w:r>
            <w:r>
              <w:rPr>
                <w:rFonts w:eastAsia="SimSun"/>
                <w:szCs w:val="21"/>
                <w:lang w:val="en-US" w:eastAsia="zh-CN"/>
              </w:rPr>
              <w:t>upport.</w:t>
            </w:r>
          </w:p>
        </w:tc>
      </w:tr>
      <w:tr w:rsidR="00845FC8" w14:paraId="12E0BDFD" w14:textId="77777777" w:rsidTr="00D428E6">
        <w:tc>
          <w:tcPr>
            <w:tcW w:w="507" w:type="pct"/>
          </w:tcPr>
          <w:p w14:paraId="53FD046F" w14:textId="39CA1597" w:rsidR="00845FC8" w:rsidRDefault="00845FC8" w:rsidP="00DD7CBA">
            <w:pPr>
              <w:spacing w:after="0"/>
              <w:jc w:val="both"/>
              <w:rPr>
                <w:rFonts w:eastAsia="SimSun"/>
                <w:szCs w:val="21"/>
                <w:lang w:val="en-US" w:eastAsia="zh-CN"/>
              </w:rPr>
            </w:pPr>
            <w:r>
              <w:rPr>
                <w:rFonts w:eastAsia="SimSun"/>
                <w:szCs w:val="21"/>
                <w:lang w:val="en-US" w:eastAsia="zh-CN"/>
              </w:rPr>
              <w:t>Nokia, NSB</w:t>
            </w:r>
          </w:p>
        </w:tc>
        <w:tc>
          <w:tcPr>
            <w:tcW w:w="4493" w:type="pct"/>
          </w:tcPr>
          <w:p w14:paraId="2CA00B5D" w14:textId="6EEA5390" w:rsidR="00845FC8" w:rsidRDefault="00845FC8" w:rsidP="00DD7CBA">
            <w:pPr>
              <w:spacing w:after="0"/>
              <w:jc w:val="both"/>
              <w:rPr>
                <w:rFonts w:eastAsia="SimSun"/>
                <w:szCs w:val="21"/>
                <w:lang w:val="en-US" w:eastAsia="zh-CN"/>
              </w:rPr>
            </w:pPr>
            <w:r>
              <w:rPr>
                <w:rFonts w:eastAsia="SimSun"/>
                <w:szCs w:val="21"/>
                <w:lang w:val="en-US" w:eastAsia="zh-CN"/>
              </w:rPr>
              <w:t>Support</w:t>
            </w:r>
          </w:p>
        </w:tc>
      </w:tr>
      <w:tr w:rsidR="003F5400" w14:paraId="7FA47801" w14:textId="77777777" w:rsidTr="00D428E6">
        <w:tc>
          <w:tcPr>
            <w:tcW w:w="507" w:type="pct"/>
          </w:tcPr>
          <w:p w14:paraId="1C27AF1F" w14:textId="3D391172" w:rsidR="003F5400" w:rsidRDefault="003F5400" w:rsidP="00DD7CBA">
            <w:pPr>
              <w:spacing w:after="0"/>
              <w:jc w:val="both"/>
              <w:rPr>
                <w:rFonts w:eastAsia="SimSun"/>
                <w:szCs w:val="21"/>
                <w:lang w:val="en-US" w:eastAsia="zh-CN"/>
              </w:rPr>
            </w:pPr>
            <w:r>
              <w:rPr>
                <w:rFonts w:eastAsia="SimSun"/>
                <w:szCs w:val="21"/>
                <w:lang w:val="en-US" w:eastAsia="zh-CN"/>
              </w:rPr>
              <w:t>Apple</w:t>
            </w:r>
          </w:p>
        </w:tc>
        <w:tc>
          <w:tcPr>
            <w:tcW w:w="4493" w:type="pct"/>
          </w:tcPr>
          <w:p w14:paraId="397604D7" w14:textId="5F0DA2C6" w:rsidR="003F5400" w:rsidRDefault="003F5400" w:rsidP="00DD7CBA">
            <w:pPr>
              <w:spacing w:after="0"/>
              <w:jc w:val="both"/>
              <w:rPr>
                <w:rFonts w:eastAsia="SimSun"/>
                <w:szCs w:val="21"/>
                <w:lang w:val="en-US" w:eastAsia="zh-CN"/>
              </w:rPr>
            </w:pPr>
            <w:r>
              <w:rPr>
                <w:rFonts w:eastAsia="SimSun"/>
                <w:szCs w:val="21"/>
                <w:lang w:val="en-US" w:eastAsia="zh-CN"/>
              </w:rPr>
              <w:t>Support</w:t>
            </w:r>
          </w:p>
        </w:tc>
      </w:tr>
      <w:tr w:rsidR="00131A84" w14:paraId="1DE14A11" w14:textId="77777777" w:rsidTr="00131A84">
        <w:tc>
          <w:tcPr>
            <w:tcW w:w="507" w:type="pct"/>
          </w:tcPr>
          <w:p w14:paraId="6F068F72" w14:textId="77777777" w:rsidR="00131A84" w:rsidRDefault="00131A84" w:rsidP="00413F83">
            <w:pPr>
              <w:spacing w:after="0"/>
              <w:jc w:val="both"/>
              <w:rPr>
                <w:rFonts w:eastAsia="SimSun"/>
                <w:szCs w:val="21"/>
                <w:lang w:val="en-US" w:eastAsia="zh-CN"/>
              </w:rPr>
            </w:pPr>
            <w:r>
              <w:rPr>
                <w:rFonts w:eastAsia="SimSun"/>
                <w:szCs w:val="21"/>
                <w:lang w:val="en-US" w:eastAsia="zh-CN"/>
              </w:rPr>
              <w:t>Ericsson1</w:t>
            </w:r>
          </w:p>
        </w:tc>
        <w:tc>
          <w:tcPr>
            <w:tcW w:w="4493" w:type="pct"/>
          </w:tcPr>
          <w:p w14:paraId="69B9F462" w14:textId="77777777" w:rsidR="00131A84" w:rsidRDefault="00131A84" w:rsidP="00413F83">
            <w:pPr>
              <w:spacing w:after="0"/>
              <w:jc w:val="both"/>
              <w:rPr>
                <w:rFonts w:eastAsia="SimSun"/>
                <w:szCs w:val="21"/>
                <w:lang w:val="en-US" w:eastAsia="zh-CN"/>
              </w:rPr>
            </w:pPr>
            <w:r>
              <w:rPr>
                <w:rFonts w:eastAsia="SimSun"/>
                <w:szCs w:val="21"/>
                <w:lang w:val="en-US" w:eastAsia="zh-CN"/>
              </w:rPr>
              <w:t>Support</w:t>
            </w:r>
          </w:p>
        </w:tc>
      </w:tr>
      <w:tr w:rsidR="00814CF2" w14:paraId="45413B16" w14:textId="77777777" w:rsidTr="00131A84">
        <w:tc>
          <w:tcPr>
            <w:tcW w:w="507" w:type="pct"/>
          </w:tcPr>
          <w:p w14:paraId="701112C4" w14:textId="303CCED9" w:rsidR="00814CF2" w:rsidRDefault="00814CF2" w:rsidP="00814CF2">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3" w:type="pct"/>
          </w:tcPr>
          <w:p w14:paraId="5A09CE6E" w14:textId="27D81F9E" w:rsidR="00814CF2" w:rsidRDefault="00814CF2" w:rsidP="00814CF2">
            <w:pPr>
              <w:spacing w:after="0"/>
              <w:jc w:val="both"/>
              <w:rPr>
                <w:rFonts w:eastAsia="SimSun"/>
                <w:szCs w:val="21"/>
                <w:lang w:val="en-US" w:eastAsia="zh-CN"/>
              </w:rPr>
            </w:pPr>
            <w:r>
              <w:rPr>
                <w:rFonts w:eastAsia="SimSun" w:hint="eastAsia"/>
                <w:szCs w:val="21"/>
                <w:lang w:val="en-US" w:eastAsia="zh-CN"/>
              </w:rPr>
              <w:t>S</w:t>
            </w:r>
            <w:r>
              <w:rPr>
                <w:rFonts w:eastAsia="SimSun"/>
                <w:szCs w:val="21"/>
                <w:lang w:val="en-US" w:eastAsia="zh-CN"/>
              </w:rPr>
              <w:t>upport</w:t>
            </w:r>
          </w:p>
        </w:tc>
      </w:tr>
      <w:tr w:rsidR="00814CF2" w14:paraId="48F5C898" w14:textId="77777777" w:rsidTr="00131A84">
        <w:tc>
          <w:tcPr>
            <w:tcW w:w="507" w:type="pct"/>
          </w:tcPr>
          <w:p w14:paraId="7172280A" w14:textId="2941C080" w:rsidR="00814CF2" w:rsidRDefault="00814CF2" w:rsidP="00814CF2">
            <w:pPr>
              <w:spacing w:after="0"/>
              <w:jc w:val="both"/>
              <w:rPr>
                <w:rFonts w:eastAsia="SimSun"/>
                <w:szCs w:val="21"/>
                <w:lang w:val="en-US" w:eastAsia="zh-CN"/>
              </w:rPr>
            </w:pPr>
            <w:r>
              <w:rPr>
                <w:rFonts w:eastAsia="SimSun"/>
                <w:szCs w:val="21"/>
                <w:lang w:val="en-US" w:eastAsia="zh-CN"/>
              </w:rPr>
              <w:t>Samsung</w:t>
            </w:r>
          </w:p>
        </w:tc>
        <w:tc>
          <w:tcPr>
            <w:tcW w:w="4493" w:type="pct"/>
          </w:tcPr>
          <w:p w14:paraId="43770B35" w14:textId="5A82A8A5" w:rsidR="00814CF2" w:rsidRDefault="00814CF2" w:rsidP="00814CF2">
            <w:pPr>
              <w:spacing w:after="0"/>
              <w:jc w:val="both"/>
              <w:rPr>
                <w:rFonts w:eastAsia="SimSun"/>
                <w:szCs w:val="21"/>
                <w:lang w:val="en-US" w:eastAsia="zh-CN"/>
              </w:rPr>
            </w:pPr>
            <w:r>
              <w:rPr>
                <w:rFonts w:eastAsia="SimSun"/>
                <w:szCs w:val="21"/>
                <w:lang w:val="en-US" w:eastAsia="zh-CN"/>
              </w:rPr>
              <w:t>OK</w:t>
            </w:r>
          </w:p>
        </w:tc>
      </w:tr>
      <w:tr w:rsidR="00814CF2" w14:paraId="35A47318" w14:textId="77777777" w:rsidTr="00131A84">
        <w:tc>
          <w:tcPr>
            <w:tcW w:w="507" w:type="pct"/>
          </w:tcPr>
          <w:p w14:paraId="38AEAA04" w14:textId="618C99FB" w:rsidR="00814CF2" w:rsidRDefault="00814CF2" w:rsidP="00814CF2">
            <w:pPr>
              <w:spacing w:after="0"/>
              <w:jc w:val="both"/>
              <w:rPr>
                <w:rFonts w:eastAsia="SimSun"/>
                <w:szCs w:val="21"/>
                <w:lang w:val="en-US" w:eastAsia="zh-CN"/>
              </w:rPr>
            </w:pPr>
            <w:r>
              <w:rPr>
                <w:rFonts w:eastAsia="SimSun" w:hint="eastAsia"/>
                <w:szCs w:val="21"/>
                <w:lang w:val="en-US" w:eastAsia="zh-CN"/>
              </w:rPr>
              <w:lastRenderedPageBreak/>
              <w:t>X</w:t>
            </w:r>
            <w:r>
              <w:rPr>
                <w:rFonts w:eastAsia="SimSun"/>
                <w:szCs w:val="21"/>
                <w:lang w:val="en-US" w:eastAsia="zh-CN"/>
              </w:rPr>
              <w:t>iaomi</w:t>
            </w:r>
          </w:p>
        </w:tc>
        <w:tc>
          <w:tcPr>
            <w:tcW w:w="4493" w:type="pct"/>
          </w:tcPr>
          <w:p w14:paraId="1FBD20EA" w14:textId="69FC1C6E" w:rsidR="00814CF2" w:rsidRDefault="00814CF2" w:rsidP="00814CF2">
            <w:pPr>
              <w:spacing w:after="0"/>
              <w:jc w:val="both"/>
              <w:rPr>
                <w:rFonts w:eastAsia="SimSun"/>
                <w:szCs w:val="21"/>
                <w:lang w:val="en-US" w:eastAsia="zh-CN"/>
              </w:rPr>
            </w:pPr>
            <w:r>
              <w:rPr>
                <w:rFonts w:eastAsia="SimSun" w:hint="eastAsia"/>
                <w:szCs w:val="21"/>
                <w:lang w:val="en-US" w:eastAsia="zh-CN"/>
              </w:rPr>
              <w:t>S</w:t>
            </w:r>
            <w:r>
              <w:rPr>
                <w:rFonts w:eastAsia="SimSun"/>
                <w:szCs w:val="21"/>
                <w:lang w:val="en-US" w:eastAsia="zh-CN"/>
              </w:rPr>
              <w:t>upport it</w:t>
            </w:r>
          </w:p>
        </w:tc>
      </w:tr>
      <w:tr w:rsidR="00814CF2" w14:paraId="2986BFEA" w14:textId="77777777" w:rsidTr="00131A84">
        <w:tc>
          <w:tcPr>
            <w:tcW w:w="507" w:type="pct"/>
          </w:tcPr>
          <w:p w14:paraId="5D4B7319" w14:textId="7F927C60" w:rsidR="00814CF2" w:rsidRDefault="00814CF2" w:rsidP="00814CF2">
            <w:pPr>
              <w:spacing w:after="0"/>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3" w:type="pct"/>
          </w:tcPr>
          <w:p w14:paraId="31BA77C5" w14:textId="77777777" w:rsidR="00814CF2" w:rsidRDefault="00814CF2" w:rsidP="00814CF2">
            <w:pPr>
              <w:spacing w:after="0"/>
              <w:jc w:val="both"/>
              <w:rPr>
                <w:szCs w:val="21"/>
                <w:lang w:val="en-US"/>
              </w:rPr>
            </w:pPr>
            <w:r>
              <w:rPr>
                <w:rFonts w:hint="eastAsia"/>
                <w:szCs w:val="21"/>
                <w:lang w:val="en-US"/>
              </w:rPr>
              <w:t>F</w:t>
            </w:r>
            <w:r>
              <w:rPr>
                <w:szCs w:val="21"/>
                <w:lang w:val="en-US"/>
              </w:rPr>
              <w:t>ollowing was agreed in Tuesday morning online session</w:t>
            </w:r>
          </w:p>
          <w:p w14:paraId="59919502" w14:textId="77777777" w:rsidR="00814CF2" w:rsidRDefault="00814CF2" w:rsidP="00814CF2">
            <w:pPr>
              <w:spacing w:after="0"/>
              <w:jc w:val="both"/>
              <w:rPr>
                <w:szCs w:val="21"/>
                <w:lang w:val="en-US"/>
              </w:rPr>
            </w:pPr>
          </w:p>
          <w:p w14:paraId="4597B72A" w14:textId="77777777" w:rsidR="00814CF2" w:rsidRDefault="00814CF2" w:rsidP="00814CF2">
            <w:pPr>
              <w:pStyle w:val="30"/>
              <w:outlineLvl w:val="2"/>
              <w:rPr>
                <w:rFonts w:ascii="Times New Roman" w:hAnsi="Times New Roman"/>
                <w:b/>
                <w:bCs/>
                <w:szCs w:val="21"/>
                <w:lang w:val="en-US"/>
              </w:rPr>
            </w:pPr>
            <w:r w:rsidRPr="00657E39">
              <w:rPr>
                <w:rFonts w:ascii="Times New Roman" w:hAnsi="Times New Roman"/>
                <w:b/>
                <w:bCs/>
                <w:szCs w:val="21"/>
                <w:highlight w:val="green"/>
                <w:lang w:val="en-US"/>
              </w:rPr>
              <w:t>Agreement</w:t>
            </w:r>
          </w:p>
          <w:p w14:paraId="685AAB55" w14:textId="77777777" w:rsidR="00814CF2" w:rsidRPr="002A0F7D" w:rsidRDefault="00814CF2" w:rsidP="00814CF2">
            <w:pPr>
              <w:pStyle w:val="aff6"/>
              <w:numPr>
                <w:ilvl w:val="0"/>
                <w:numId w:val="19"/>
              </w:numPr>
              <w:spacing w:afterLines="50" w:after="120"/>
              <w:ind w:leftChars="0"/>
              <w:jc w:val="both"/>
              <w:rPr>
                <w:szCs w:val="21"/>
                <w:lang w:val="en-US"/>
              </w:rPr>
            </w:pPr>
            <w:r w:rsidRPr="002A0F7D">
              <w:rPr>
                <w:szCs w:val="21"/>
                <w:lang w:val="en-US"/>
              </w:rPr>
              <w:t xml:space="preserve">For FG52-1b, </w:t>
            </w:r>
            <w:r w:rsidRPr="002A0F7D">
              <w:rPr>
                <w:rFonts w:hint="eastAsia"/>
                <w:szCs w:val="21"/>
                <w:lang w:val="en-US"/>
              </w:rPr>
              <w:t>t</w:t>
            </w:r>
            <w:r w:rsidRPr="002A0F7D">
              <w:rPr>
                <w:szCs w:val="21"/>
                <w:lang w:val="en-US"/>
              </w:rPr>
              <w:t>he reporting type is per band.</w:t>
            </w:r>
          </w:p>
          <w:p w14:paraId="328B6AA3" w14:textId="77777777" w:rsidR="00814CF2" w:rsidRPr="002A0F7D" w:rsidRDefault="00814CF2" w:rsidP="00814CF2">
            <w:pPr>
              <w:spacing w:after="0"/>
              <w:jc w:val="both"/>
              <w:rPr>
                <w:rFonts w:eastAsia="SimSun"/>
                <w:szCs w:val="21"/>
                <w:lang w:val="en-US" w:eastAsia="zh-CN"/>
              </w:rPr>
            </w:pPr>
          </w:p>
        </w:tc>
      </w:tr>
    </w:tbl>
    <w:p w14:paraId="3C373FF3" w14:textId="77777777" w:rsidR="00314FBE" w:rsidRDefault="00314FBE">
      <w:pPr>
        <w:spacing w:afterLines="50" w:after="120"/>
        <w:jc w:val="both"/>
        <w:rPr>
          <w:sz w:val="22"/>
        </w:rPr>
      </w:pPr>
    </w:p>
    <w:p w14:paraId="13FD3786" w14:textId="77777777" w:rsidR="00974998" w:rsidRDefault="00974998">
      <w:pPr>
        <w:spacing w:afterLines="50" w:after="120"/>
        <w:jc w:val="both"/>
        <w:rPr>
          <w:sz w:val="22"/>
        </w:rPr>
      </w:pPr>
    </w:p>
    <w:p w14:paraId="2E9D16EF" w14:textId="77777777" w:rsidR="00314FBE" w:rsidRDefault="00723FB6">
      <w:pPr>
        <w:pStyle w:val="30"/>
        <w:rPr>
          <w:rFonts w:ascii="Times New Roman" w:hAnsi="Times New Roman"/>
          <w:b/>
          <w:bCs/>
          <w:szCs w:val="21"/>
          <w:lang w:val="en-US"/>
        </w:rPr>
      </w:pPr>
      <w:r>
        <w:rPr>
          <w:rFonts w:ascii="Times New Roman" w:hAnsi="Times New Roman"/>
          <w:b/>
          <w:bCs/>
          <w:highlight w:val="yellow"/>
          <w:lang w:val="en-US"/>
        </w:rPr>
        <w:t>Question</w:t>
      </w:r>
      <w:r>
        <w:rPr>
          <w:rFonts w:ascii="Times New Roman" w:hAnsi="Times New Roman"/>
          <w:b/>
          <w:bCs/>
          <w:szCs w:val="21"/>
          <w:highlight w:val="yellow"/>
          <w:lang w:val="en-US"/>
        </w:rPr>
        <w:t xml:space="preserve"> 2-5:</w:t>
      </w:r>
    </w:p>
    <w:p w14:paraId="5B859781" w14:textId="77777777" w:rsidR="00314FBE" w:rsidRDefault="00723FB6">
      <w:pPr>
        <w:pStyle w:val="aff6"/>
        <w:numPr>
          <w:ilvl w:val="0"/>
          <w:numId w:val="19"/>
        </w:numPr>
        <w:spacing w:afterLines="50" w:after="120"/>
        <w:ind w:leftChars="0"/>
        <w:jc w:val="both"/>
        <w:rPr>
          <w:szCs w:val="21"/>
          <w:lang w:val="en-US"/>
        </w:rPr>
      </w:pPr>
      <w:r>
        <w:rPr>
          <w:b/>
          <w:bCs/>
          <w:szCs w:val="21"/>
          <w:lang w:val="en-US"/>
        </w:rPr>
        <w:t>For FG52-1, is it necessary to update the note “For component 2, RAN1 considers support value b) in component 2 only if RAN4 performance requirements for value b) are not defined”?</w:t>
      </w:r>
    </w:p>
    <w:p w14:paraId="2F12110C" w14:textId="77777777" w:rsidR="00314FBE" w:rsidRDefault="00723FB6">
      <w:pPr>
        <w:pStyle w:val="aff6"/>
        <w:numPr>
          <w:ilvl w:val="1"/>
          <w:numId w:val="19"/>
        </w:numPr>
        <w:spacing w:afterLines="50" w:after="120"/>
        <w:ind w:leftChars="0"/>
        <w:jc w:val="both"/>
        <w:rPr>
          <w:szCs w:val="21"/>
          <w:lang w:val="en-US"/>
        </w:rPr>
      </w:pPr>
      <w:r>
        <w:rPr>
          <w:rFonts w:hint="eastAsia"/>
          <w:szCs w:val="21"/>
          <w:lang w:val="en-US"/>
        </w:rPr>
        <w:t>A</w:t>
      </w:r>
      <w:r>
        <w:rPr>
          <w:szCs w:val="21"/>
          <w:lang w:val="en-US"/>
        </w:rPr>
        <w:t>lt.1: The note is not updated, i.e., “For component 2, RAN1 considers support value b) in component 2 only if RAN4 performance requirements for value b) are not defined”.</w:t>
      </w:r>
    </w:p>
    <w:p w14:paraId="6324C363" w14:textId="77777777" w:rsidR="00314FBE" w:rsidRDefault="00723FB6">
      <w:pPr>
        <w:pStyle w:val="aff6"/>
        <w:numPr>
          <w:ilvl w:val="2"/>
          <w:numId w:val="19"/>
        </w:numPr>
        <w:spacing w:afterLines="50" w:after="120"/>
        <w:ind w:leftChars="0"/>
        <w:jc w:val="both"/>
        <w:rPr>
          <w:szCs w:val="21"/>
          <w:lang w:val="en-US"/>
        </w:rPr>
      </w:pPr>
      <w:r>
        <w:rPr>
          <w:rFonts w:hint="eastAsia"/>
          <w:szCs w:val="21"/>
          <w:lang w:val="en-US"/>
        </w:rPr>
        <w:t>A</w:t>
      </w:r>
      <w:r>
        <w:rPr>
          <w:szCs w:val="21"/>
          <w:lang w:val="en-US"/>
        </w:rPr>
        <w:t>s per RAN1#113 agreement</w:t>
      </w:r>
    </w:p>
    <w:p w14:paraId="1468987D" w14:textId="77777777" w:rsidR="00314FBE" w:rsidRDefault="00723FB6">
      <w:pPr>
        <w:pStyle w:val="aff6"/>
        <w:numPr>
          <w:ilvl w:val="1"/>
          <w:numId w:val="19"/>
        </w:numPr>
        <w:spacing w:afterLines="50" w:after="120"/>
        <w:ind w:leftChars="0"/>
        <w:jc w:val="both"/>
        <w:rPr>
          <w:szCs w:val="21"/>
          <w:lang w:val="en-US"/>
        </w:rPr>
      </w:pPr>
      <w:r>
        <w:rPr>
          <w:rFonts w:hint="eastAsia"/>
          <w:szCs w:val="21"/>
          <w:lang w:val="en-US"/>
        </w:rPr>
        <w:t>A</w:t>
      </w:r>
      <w:r>
        <w:rPr>
          <w:szCs w:val="21"/>
          <w:lang w:val="en-US"/>
        </w:rPr>
        <w:t>lt.2: The note is updated to “For component 2, RAN1 only support value b) in component 2 if RAN4 performance requirements for value b) are not defined”.</w:t>
      </w:r>
    </w:p>
    <w:p w14:paraId="0BAEBFFE" w14:textId="77777777" w:rsidR="00314FBE" w:rsidRDefault="00723FB6">
      <w:pPr>
        <w:pStyle w:val="aff6"/>
        <w:numPr>
          <w:ilvl w:val="2"/>
          <w:numId w:val="19"/>
        </w:numPr>
        <w:spacing w:afterLines="50" w:after="120"/>
        <w:ind w:leftChars="0"/>
        <w:jc w:val="both"/>
        <w:rPr>
          <w:szCs w:val="21"/>
          <w:lang w:val="en-US"/>
        </w:rPr>
      </w:pPr>
      <w:r>
        <w:rPr>
          <w:rFonts w:hint="eastAsia"/>
          <w:szCs w:val="21"/>
          <w:lang w:val="en-US"/>
        </w:rPr>
        <w:t>S</w:t>
      </w:r>
      <w:r>
        <w:rPr>
          <w:szCs w:val="21"/>
          <w:lang w:val="en-US"/>
        </w:rPr>
        <w:t>upported by: SPRD</w:t>
      </w:r>
    </w:p>
    <w:tbl>
      <w:tblPr>
        <w:tblStyle w:val="aff2"/>
        <w:tblW w:w="5000" w:type="pct"/>
        <w:tblLook w:val="04A0" w:firstRow="1" w:lastRow="0" w:firstColumn="1" w:lastColumn="0" w:noHBand="0" w:noVBand="1"/>
      </w:tblPr>
      <w:tblGrid>
        <w:gridCol w:w="2270"/>
        <w:gridCol w:w="20113"/>
      </w:tblGrid>
      <w:tr w:rsidR="00314FBE" w14:paraId="04EDC9F7" w14:textId="77777777" w:rsidTr="00055B49">
        <w:tc>
          <w:tcPr>
            <w:tcW w:w="507" w:type="pct"/>
            <w:shd w:val="clear" w:color="auto" w:fill="F2F2F2" w:themeFill="background1" w:themeFillShade="F2"/>
          </w:tcPr>
          <w:p w14:paraId="4A0818D0" w14:textId="77777777" w:rsidR="00314FBE" w:rsidRDefault="00723FB6">
            <w:pPr>
              <w:spacing w:after="0"/>
              <w:jc w:val="both"/>
              <w:rPr>
                <w:szCs w:val="21"/>
                <w:lang w:val="en-US"/>
              </w:rPr>
            </w:pPr>
            <w:r>
              <w:rPr>
                <w:rFonts w:hint="eastAsia"/>
                <w:szCs w:val="21"/>
                <w:lang w:val="en-US"/>
              </w:rPr>
              <w:t>C</w:t>
            </w:r>
            <w:r>
              <w:rPr>
                <w:szCs w:val="21"/>
                <w:lang w:val="en-US"/>
              </w:rPr>
              <w:t>ompany</w:t>
            </w:r>
          </w:p>
        </w:tc>
        <w:tc>
          <w:tcPr>
            <w:tcW w:w="4493" w:type="pct"/>
            <w:shd w:val="clear" w:color="auto" w:fill="F2F2F2" w:themeFill="background1" w:themeFillShade="F2"/>
          </w:tcPr>
          <w:p w14:paraId="33ACBD7A" w14:textId="77777777" w:rsidR="00314FBE" w:rsidRDefault="00723FB6">
            <w:pPr>
              <w:spacing w:after="0"/>
              <w:jc w:val="both"/>
              <w:rPr>
                <w:szCs w:val="21"/>
                <w:lang w:val="en-US"/>
              </w:rPr>
            </w:pPr>
            <w:r>
              <w:rPr>
                <w:rFonts w:hint="eastAsia"/>
                <w:szCs w:val="21"/>
                <w:lang w:val="en-US"/>
              </w:rPr>
              <w:t>C</w:t>
            </w:r>
            <w:r>
              <w:rPr>
                <w:szCs w:val="21"/>
                <w:lang w:val="en-US"/>
              </w:rPr>
              <w:t>omment</w:t>
            </w:r>
          </w:p>
        </w:tc>
      </w:tr>
      <w:tr w:rsidR="00314FBE" w14:paraId="5F903828" w14:textId="77777777" w:rsidTr="00055B49">
        <w:tc>
          <w:tcPr>
            <w:tcW w:w="507" w:type="pct"/>
          </w:tcPr>
          <w:p w14:paraId="3169B7A3" w14:textId="77777777" w:rsidR="00314FBE" w:rsidRDefault="00723FB6">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3" w:type="pct"/>
          </w:tcPr>
          <w:p w14:paraId="3FB6B6D1" w14:textId="77777777" w:rsidR="00314FBE" w:rsidRDefault="00723FB6">
            <w:pPr>
              <w:spacing w:after="0"/>
              <w:jc w:val="both"/>
              <w:rPr>
                <w:szCs w:val="21"/>
                <w:lang w:val="en-US"/>
              </w:rPr>
            </w:pPr>
            <w:r>
              <w:rPr>
                <w:rFonts w:hint="eastAsia"/>
                <w:szCs w:val="21"/>
                <w:lang w:val="en-US"/>
              </w:rPr>
              <w:t>A</w:t>
            </w:r>
            <w:r>
              <w:rPr>
                <w:szCs w:val="21"/>
                <w:lang w:val="en-US"/>
              </w:rPr>
              <w:t>lt.1</w:t>
            </w:r>
          </w:p>
        </w:tc>
      </w:tr>
      <w:tr w:rsidR="00314FBE" w14:paraId="631E2CC7" w14:textId="77777777" w:rsidTr="00055B49">
        <w:tc>
          <w:tcPr>
            <w:tcW w:w="507" w:type="pct"/>
          </w:tcPr>
          <w:p w14:paraId="3AC73444" w14:textId="77777777" w:rsidR="00314FBE" w:rsidRDefault="00723FB6">
            <w:pPr>
              <w:spacing w:after="0"/>
              <w:jc w:val="both"/>
              <w:rPr>
                <w:rFonts w:eastAsiaTheme="minorEastAsia"/>
                <w:szCs w:val="21"/>
                <w:lang w:val="en-US"/>
              </w:rPr>
            </w:pPr>
            <w:r>
              <w:rPr>
                <w:rFonts w:eastAsiaTheme="minorEastAsia"/>
                <w:szCs w:val="21"/>
                <w:lang w:val="en-US"/>
              </w:rPr>
              <w:t>OPPO</w:t>
            </w:r>
          </w:p>
        </w:tc>
        <w:tc>
          <w:tcPr>
            <w:tcW w:w="4493" w:type="pct"/>
          </w:tcPr>
          <w:p w14:paraId="072CF776" w14:textId="77777777" w:rsidR="00314FBE" w:rsidRDefault="00723FB6">
            <w:pPr>
              <w:spacing w:after="0"/>
              <w:jc w:val="both"/>
              <w:rPr>
                <w:szCs w:val="21"/>
                <w:lang w:val="en-US"/>
              </w:rPr>
            </w:pPr>
            <w:r>
              <w:rPr>
                <w:szCs w:val="21"/>
                <w:lang w:val="en-US"/>
              </w:rPr>
              <w:t xml:space="preserve">Alt-1 states a necessary condition (via “only if”) while Alt-2 states a sufficient condition. We do not think a status of RAN4 performance requirement should be a sufficient condition to mandate RAN1 to support something. </w:t>
            </w:r>
            <w:proofErr w:type="gramStart"/>
            <w:r>
              <w:rPr>
                <w:szCs w:val="21"/>
                <w:lang w:val="en-US"/>
              </w:rPr>
              <w:t>So</w:t>
            </w:r>
            <w:proofErr w:type="gramEnd"/>
            <w:r>
              <w:rPr>
                <w:szCs w:val="21"/>
                <w:lang w:val="en-US"/>
              </w:rPr>
              <w:t xml:space="preserve"> we support Alt-1.  </w:t>
            </w:r>
          </w:p>
        </w:tc>
      </w:tr>
      <w:tr w:rsidR="00314FBE" w14:paraId="43A11817" w14:textId="77777777" w:rsidTr="00055B49">
        <w:tc>
          <w:tcPr>
            <w:tcW w:w="507" w:type="pct"/>
          </w:tcPr>
          <w:p w14:paraId="17A8B001" w14:textId="77777777" w:rsidR="00314FBE" w:rsidRDefault="00D56192">
            <w:pPr>
              <w:spacing w:after="0"/>
              <w:jc w:val="both"/>
              <w:rPr>
                <w:rFonts w:eastAsiaTheme="minorEastAsia"/>
                <w:szCs w:val="21"/>
                <w:lang w:val="en-US"/>
              </w:rPr>
            </w:pPr>
            <w:r>
              <w:rPr>
                <w:rFonts w:eastAsia="SimSun" w:hint="eastAsia"/>
                <w:szCs w:val="21"/>
                <w:lang w:val="en-US" w:eastAsia="zh-CN"/>
              </w:rPr>
              <w:t>H</w:t>
            </w:r>
            <w:r>
              <w:rPr>
                <w:rFonts w:eastAsia="SimSun"/>
                <w:szCs w:val="21"/>
                <w:lang w:val="en-US" w:eastAsia="zh-CN"/>
              </w:rPr>
              <w:t>uawei, HiSilicon</w:t>
            </w:r>
          </w:p>
        </w:tc>
        <w:tc>
          <w:tcPr>
            <w:tcW w:w="4493" w:type="pct"/>
          </w:tcPr>
          <w:p w14:paraId="3D74C472" w14:textId="77777777" w:rsidR="00314FBE" w:rsidRPr="00D56192" w:rsidRDefault="00D56192">
            <w:pPr>
              <w:spacing w:after="0"/>
              <w:jc w:val="both"/>
              <w:rPr>
                <w:rFonts w:eastAsia="SimSun"/>
                <w:szCs w:val="21"/>
                <w:lang w:val="en-US" w:eastAsia="zh-CN"/>
              </w:rPr>
            </w:pPr>
            <w:r>
              <w:rPr>
                <w:rFonts w:hint="eastAsia"/>
                <w:szCs w:val="21"/>
                <w:lang w:val="en-US"/>
              </w:rPr>
              <w:t>A</w:t>
            </w:r>
            <w:r>
              <w:rPr>
                <w:szCs w:val="21"/>
                <w:lang w:val="en-US"/>
              </w:rPr>
              <w:t>lt.1</w:t>
            </w:r>
          </w:p>
        </w:tc>
      </w:tr>
      <w:tr w:rsidR="00055B49" w14:paraId="3AF74FB9" w14:textId="77777777" w:rsidTr="00055B49">
        <w:tc>
          <w:tcPr>
            <w:tcW w:w="507" w:type="pct"/>
          </w:tcPr>
          <w:p w14:paraId="395F61B5" w14:textId="6DAFBF6E" w:rsidR="00055B49" w:rsidRDefault="00055B49" w:rsidP="00055B49">
            <w:pPr>
              <w:spacing w:after="0"/>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3" w:type="pct"/>
          </w:tcPr>
          <w:p w14:paraId="1B342836" w14:textId="0A4FDEA4" w:rsidR="00055B49" w:rsidRDefault="00055B49" w:rsidP="00055B49">
            <w:pPr>
              <w:spacing w:after="0"/>
              <w:jc w:val="both"/>
              <w:rPr>
                <w:szCs w:val="21"/>
                <w:lang w:val="en-US"/>
              </w:rPr>
            </w:pPr>
            <w:r>
              <w:rPr>
                <w:rFonts w:hint="eastAsia"/>
                <w:szCs w:val="21"/>
                <w:lang w:val="en-US"/>
              </w:rPr>
              <w:t>A</w:t>
            </w:r>
            <w:r>
              <w:rPr>
                <w:szCs w:val="21"/>
                <w:lang w:val="en-US"/>
              </w:rPr>
              <w:t>lt.1</w:t>
            </w:r>
          </w:p>
        </w:tc>
      </w:tr>
      <w:tr w:rsidR="007B060A" w:rsidRPr="00B720E5" w14:paraId="4672C599" w14:textId="77777777" w:rsidTr="007B060A">
        <w:tc>
          <w:tcPr>
            <w:tcW w:w="507" w:type="pct"/>
          </w:tcPr>
          <w:p w14:paraId="4CB2F77D" w14:textId="77777777" w:rsidR="007B060A" w:rsidRDefault="007B060A" w:rsidP="0050150B">
            <w:pPr>
              <w:spacing w:after="0"/>
              <w:jc w:val="both"/>
              <w:rPr>
                <w:rFonts w:eastAsiaTheme="minorEastAsia"/>
                <w:szCs w:val="21"/>
                <w:lang w:val="en-US"/>
              </w:rPr>
            </w:pPr>
            <w:r>
              <w:rPr>
                <w:rFonts w:eastAsia="SimSun" w:hint="eastAsia"/>
                <w:szCs w:val="21"/>
                <w:lang w:val="en-US" w:eastAsia="zh-CN"/>
              </w:rPr>
              <w:t>v</w:t>
            </w:r>
            <w:r>
              <w:rPr>
                <w:rFonts w:eastAsia="SimSun"/>
                <w:szCs w:val="21"/>
                <w:lang w:val="en-US" w:eastAsia="zh-CN"/>
              </w:rPr>
              <w:t>ivo</w:t>
            </w:r>
          </w:p>
        </w:tc>
        <w:tc>
          <w:tcPr>
            <w:tcW w:w="4493" w:type="pct"/>
          </w:tcPr>
          <w:p w14:paraId="08CD48E9" w14:textId="5BDB1DE4" w:rsidR="007B060A" w:rsidRPr="00B720E5" w:rsidRDefault="007B060A" w:rsidP="0050150B">
            <w:pPr>
              <w:spacing w:after="0"/>
              <w:jc w:val="both"/>
              <w:rPr>
                <w:rFonts w:eastAsia="SimSun"/>
                <w:szCs w:val="21"/>
                <w:lang w:val="en-US" w:eastAsia="zh-CN"/>
              </w:rPr>
            </w:pPr>
            <w:r>
              <w:rPr>
                <w:rFonts w:eastAsia="SimSun"/>
                <w:szCs w:val="21"/>
                <w:lang w:val="en-US" w:eastAsia="zh-CN"/>
              </w:rPr>
              <w:t xml:space="preserve">Alt1. According to RAN1 agreement, clean symbol-based CE is supported, and UE supports legacy CE if new RAN4 requirements is needed. In other words, if no requirement is needed, UE must support </w:t>
            </w:r>
            <w:r>
              <w:rPr>
                <w:rFonts w:eastAsia="SimSun" w:hint="eastAsia"/>
                <w:szCs w:val="21"/>
                <w:lang w:val="en-US" w:eastAsia="zh-CN"/>
              </w:rPr>
              <w:t>c</w:t>
            </w:r>
            <w:r>
              <w:rPr>
                <w:rFonts w:eastAsia="SimSun"/>
                <w:szCs w:val="21"/>
                <w:lang w:val="en-US" w:eastAsia="zh-CN"/>
              </w:rPr>
              <w:t xml:space="preserve">lean symbol-based CE and legacy CE. </w:t>
            </w:r>
            <w:r w:rsidRPr="00B720E5">
              <w:rPr>
                <w:rFonts w:eastAsia="SimSun"/>
                <w:szCs w:val="21"/>
                <w:lang w:val="en-US" w:eastAsia="zh-CN"/>
              </w:rPr>
              <w:t>This aligns with the information in the note.</w:t>
            </w:r>
          </w:p>
        </w:tc>
      </w:tr>
      <w:tr w:rsidR="0050150B" w:rsidRPr="001432F6" w14:paraId="74500615" w14:textId="77777777" w:rsidTr="0050150B">
        <w:tc>
          <w:tcPr>
            <w:tcW w:w="507" w:type="pct"/>
          </w:tcPr>
          <w:p w14:paraId="076AB837" w14:textId="77777777" w:rsidR="0050150B" w:rsidRPr="0050150B" w:rsidRDefault="0050150B" w:rsidP="0050150B">
            <w:pPr>
              <w:spacing w:after="0"/>
              <w:jc w:val="both"/>
              <w:rPr>
                <w:rFonts w:eastAsiaTheme="minorEastAsia"/>
                <w:szCs w:val="21"/>
                <w:lang w:val="en-US"/>
              </w:rPr>
            </w:pPr>
            <w:r w:rsidRPr="0050150B">
              <w:rPr>
                <w:rFonts w:eastAsiaTheme="minorEastAsia"/>
                <w:szCs w:val="21"/>
                <w:lang w:val="en-US"/>
              </w:rPr>
              <w:t>Spreadtrum</w:t>
            </w:r>
          </w:p>
        </w:tc>
        <w:tc>
          <w:tcPr>
            <w:tcW w:w="4493" w:type="pct"/>
          </w:tcPr>
          <w:p w14:paraId="2429D7FF" w14:textId="09A4713D" w:rsidR="0050150B" w:rsidRPr="0050150B" w:rsidRDefault="0050150B" w:rsidP="0050150B">
            <w:pPr>
              <w:spacing w:after="0"/>
              <w:jc w:val="both"/>
              <w:rPr>
                <w:rFonts w:eastAsiaTheme="minorEastAsia"/>
                <w:szCs w:val="21"/>
                <w:lang w:val="en-US"/>
              </w:rPr>
            </w:pPr>
            <w:r w:rsidRPr="0050150B">
              <w:rPr>
                <w:rFonts w:eastAsiaTheme="minorEastAsia" w:hint="eastAsia"/>
                <w:szCs w:val="21"/>
                <w:lang w:val="en-US"/>
              </w:rPr>
              <w:t>A</w:t>
            </w:r>
            <w:r>
              <w:rPr>
                <w:rFonts w:eastAsiaTheme="minorEastAsia"/>
                <w:szCs w:val="21"/>
                <w:lang w:val="en-US"/>
              </w:rPr>
              <w:t>lt.2</w:t>
            </w:r>
            <w:r w:rsidRPr="0050150B">
              <w:rPr>
                <w:rFonts w:eastAsiaTheme="minorEastAsia"/>
                <w:szCs w:val="21"/>
                <w:lang w:val="en-US"/>
              </w:rPr>
              <w:t xml:space="preserve">. </w:t>
            </w:r>
            <w:proofErr w:type="gramStart"/>
            <w:r w:rsidRPr="0050150B">
              <w:rPr>
                <w:rFonts w:eastAsiaTheme="minorEastAsia"/>
                <w:szCs w:val="21"/>
                <w:lang w:val="en-US"/>
              </w:rPr>
              <w:t>Actually, the</w:t>
            </w:r>
            <w:proofErr w:type="gramEnd"/>
            <w:r w:rsidRPr="0050150B">
              <w:rPr>
                <w:rFonts w:eastAsiaTheme="minorEastAsia"/>
                <w:szCs w:val="21"/>
                <w:lang w:val="en-US"/>
              </w:rPr>
              <w:t xml:space="preserve"> value set {a} is included in the value set {b}. If RAN4 performance requirements for value b) are not defined, it is enough to support the value set {b}. There is no reason to support the value set {a}. For value set {b}, the configuration of gNB will be more flexible, it </w:t>
            </w:r>
            <w:r w:rsidRPr="0050150B">
              <w:rPr>
                <w:rFonts w:eastAsiaTheme="minorEastAsia" w:hint="eastAsia"/>
                <w:szCs w:val="21"/>
                <w:lang w:val="en-US"/>
              </w:rPr>
              <w:t>is</w:t>
            </w:r>
            <w:r w:rsidRPr="0050150B">
              <w:rPr>
                <w:rFonts w:eastAsiaTheme="minorEastAsia"/>
                <w:szCs w:val="21"/>
                <w:lang w:val="en-US"/>
              </w:rPr>
              <w:t xml:space="preserve"> </w:t>
            </w:r>
            <w:r w:rsidRPr="0050150B">
              <w:rPr>
                <w:rFonts w:eastAsiaTheme="minorEastAsia" w:hint="eastAsia"/>
                <w:szCs w:val="21"/>
                <w:lang w:val="en-US"/>
              </w:rPr>
              <w:t>n</w:t>
            </w:r>
            <w:r w:rsidRPr="0050150B">
              <w:rPr>
                <w:rFonts w:eastAsiaTheme="minorEastAsia"/>
                <w:szCs w:val="21"/>
                <w:lang w:val="en-US"/>
              </w:rPr>
              <w:t>ot necessary to restrict at least one symbol of the NR PDCCH candidate is not overlapped with LTE CRS.</w:t>
            </w:r>
          </w:p>
        </w:tc>
      </w:tr>
      <w:tr w:rsidR="00DD7CBA" w:rsidRPr="001432F6" w14:paraId="69523CEC" w14:textId="77777777" w:rsidTr="0050150B">
        <w:tc>
          <w:tcPr>
            <w:tcW w:w="507" w:type="pct"/>
          </w:tcPr>
          <w:p w14:paraId="424D1D2A" w14:textId="01B9E305" w:rsidR="00DD7CBA" w:rsidRPr="0050150B" w:rsidRDefault="00DD7CBA" w:rsidP="0050150B">
            <w:pPr>
              <w:spacing w:after="0"/>
              <w:jc w:val="both"/>
              <w:rPr>
                <w:rFonts w:eastAsiaTheme="minorEastAsia"/>
                <w:szCs w:val="21"/>
                <w:lang w:val="en-US"/>
              </w:rPr>
            </w:pPr>
            <w:r>
              <w:rPr>
                <w:rFonts w:eastAsiaTheme="minorEastAsia"/>
                <w:szCs w:val="21"/>
                <w:lang w:val="en-US"/>
              </w:rPr>
              <w:t>MediaTek</w:t>
            </w:r>
          </w:p>
        </w:tc>
        <w:tc>
          <w:tcPr>
            <w:tcW w:w="4493" w:type="pct"/>
          </w:tcPr>
          <w:p w14:paraId="2364B3CB" w14:textId="52DCB530" w:rsidR="00DD7CBA" w:rsidRPr="0050150B" w:rsidRDefault="00DD7CBA" w:rsidP="0050150B">
            <w:pPr>
              <w:spacing w:after="0"/>
              <w:jc w:val="both"/>
              <w:rPr>
                <w:rFonts w:eastAsiaTheme="minorEastAsia"/>
                <w:szCs w:val="21"/>
                <w:lang w:val="en-US"/>
              </w:rPr>
            </w:pPr>
            <w:r>
              <w:rPr>
                <w:rFonts w:eastAsiaTheme="minorEastAsia"/>
                <w:szCs w:val="21"/>
                <w:lang w:val="en-US"/>
              </w:rPr>
              <w:t>Alt1</w:t>
            </w:r>
          </w:p>
        </w:tc>
      </w:tr>
      <w:tr w:rsidR="003F5400" w:rsidRPr="001432F6" w14:paraId="5F2F8D6D" w14:textId="77777777" w:rsidTr="0050150B">
        <w:tc>
          <w:tcPr>
            <w:tcW w:w="507" w:type="pct"/>
          </w:tcPr>
          <w:p w14:paraId="00654B70" w14:textId="7D7F8E30" w:rsidR="003F5400" w:rsidRDefault="003F5400" w:rsidP="0050150B">
            <w:pPr>
              <w:spacing w:after="0"/>
              <w:jc w:val="both"/>
              <w:rPr>
                <w:rFonts w:eastAsiaTheme="minorEastAsia"/>
                <w:szCs w:val="21"/>
                <w:lang w:val="en-US"/>
              </w:rPr>
            </w:pPr>
            <w:r>
              <w:rPr>
                <w:rFonts w:eastAsiaTheme="minorEastAsia"/>
                <w:szCs w:val="21"/>
                <w:lang w:val="en-US"/>
              </w:rPr>
              <w:t>Apple</w:t>
            </w:r>
          </w:p>
        </w:tc>
        <w:tc>
          <w:tcPr>
            <w:tcW w:w="4493" w:type="pct"/>
          </w:tcPr>
          <w:p w14:paraId="490BA7C2" w14:textId="71F76B95" w:rsidR="003F5400" w:rsidRDefault="003F5400" w:rsidP="0050150B">
            <w:pPr>
              <w:spacing w:after="0"/>
              <w:jc w:val="both"/>
              <w:rPr>
                <w:rFonts w:eastAsiaTheme="minorEastAsia"/>
                <w:szCs w:val="21"/>
                <w:lang w:val="en-US"/>
              </w:rPr>
            </w:pPr>
            <w:r>
              <w:rPr>
                <w:rFonts w:eastAsiaTheme="minorEastAsia"/>
                <w:szCs w:val="21"/>
                <w:lang w:val="en-US"/>
              </w:rPr>
              <w:t>Alt 1</w:t>
            </w:r>
          </w:p>
        </w:tc>
      </w:tr>
      <w:tr w:rsidR="00131A84" w:rsidRPr="001432F6" w14:paraId="64657330" w14:textId="77777777" w:rsidTr="00131A84">
        <w:tc>
          <w:tcPr>
            <w:tcW w:w="507" w:type="pct"/>
          </w:tcPr>
          <w:p w14:paraId="4951A069" w14:textId="77777777" w:rsidR="00131A84" w:rsidRDefault="00131A84" w:rsidP="00413F83">
            <w:pPr>
              <w:spacing w:after="0"/>
              <w:jc w:val="both"/>
              <w:rPr>
                <w:rFonts w:eastAsiaTheme="minorEastAsia"/>
                <w:szCs w:val="21"/>
                <w:lang w:val="en-US"/>
              </w:rPr>
            </w:pPr>
            <w:r>
              <w:rPr>
                <w:rFonts w:eastAsiaTheme="minorEastAsia"/>
                <w:szCs w:val="21"/>
                <w:lang w:val="en-US"/>
              </w:rPr>
              <w:t>Ericsson1</w:t>
            </w:r>
          </w:p>
        </w:tc>
        <w:tc>
          <w:tcPr>
            <w:tcW w:w="4493" w:type="pct"/>
          </w:tcPr>
          <w:p w14:paraId="5B83A533" w14:textId="77777777" w:rsidR="00131A84" w:rsidRDefault="00131A84" w:rsidP="00413F83">
            <w:pPr>
              <w:spacing w:after="0"/>
              <w:jc w:val="both"/>
              <w:rPr>
                <w:rFonts w:eastAsiaTheme="minorEastAsia"/>
                <w:szCs w:val="21"/>
                <w:lang w:val="en-US"/>
              </w:rPr>
            </w:pPr>
            <w:r>
              <w:rPr>
                <w:rFonts w:eastAsiaTheme="minorEastAsia"/>
                <w:szCs w:val="21"/>
                <w:lang w:val="en-US"/>
              </w:rPr>
              <w:t>Alt1</w:t>
            </w:r>
          </w:p>
        </w:tc>
      </w:tr>
      <w:tr w:rsidR="004450E8" w:rsidRPr="001432F6" w14:paraId="1CD2F5D3" w14:textId="77777777" w:rsidTr="00131A84">
        <w:tc>
          <w:tcPr>
            <w:tcW w:w="507" w:type="pct"/>
          </w:tcPr>
          <w:p w14:paraId="59591B61" w14:textId="5D26752D" w:rsidR="004450E8" w:rsidRDefault="004450E8" w:rsidP="004450E8">
            <w:pPr>
              <w:spacing w:after="0"/>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3" w:type="pct"/>
          </w:tcPr>
          <w:p w14:paraId="4A7C4795" w14:textId="276A24BA" w:rsidR="004450E8" w:rsidRDefault="004450E8" w:rsidP="004450E8">
            <w:pPr>
              <w:spacing w:after="0"/>
              <w:jc w:val="both"/>
              <w:rPr>
                <w:rFonts w:eastAsiaTheme="minorEastAsia"/>
                <w:szCs w:val="21"/>
                <w:lang w:val="en-US"/>
              </w:rPr>
            </w:pPr>
            <w:r>
              <w:rPr>
                <w:rFonts w:eastAsiaTheme="minorEastAsia"/>
                <w:szCs w:val="21"/>
                <w:lang w:val="en-US"/>
              </w:rPr>
              <w:t>Alt1</w:t>
            </w:r>
          </w:p>
        </w:tc>
      </w:tr>
      <w:tr w:rsidR="004450E8" w:rsidRPr="001432F6" w14:paraId="4B4B9888" w14:textId="77777777" w:rsidTr="00131A84">
        <w:tc>
          <w:tcPr>
            <w:tcW w:w="507" w:type="pct"/>
          </w:tcPr>
          <w:p w14:paraId="02B0AFEF" w14:textId="2E0FC432" w:rsidR="004450E8" w:rsidRDefault="004450E8" w:rsidP="004450E8">
            <w:pPr>
              <w:spacing w:after="0"/>
              <w:jc w:val="both"/>
              <w:rPr>
                <w:rFonts w:eastAsiaTheme="minorEastAsia"/>
                <w:szCs w:val="21"/>
                <w:lang w:val="en-US"/>
              </w:rPr>
            </w:pPr>
            <w:r>
              <w:rPr>
                <w:rFonts w:eastAsia="SimSun"/>
                <w:szCs w:val="21"/>
                <w:lang w:val="en-US" w:eastAsia="zh-CN"/>
              </w:rPr>
              <w:t>Samsung</w:t>
            </w:r>
          </w:p>
        </w:tc>
        <w:tc>
          <w:tcPr>
            <w:tcW w:w="4493" w:type="pct"/>
          </w:tcPr>
          <w:p w14:paraId="4F5A03AB" w14:textId="2DE676BA" w:rsidR="004450E8" w:rsidRDefault="004450E8" w:rsidP="004450E8">
            <w:pPr>
              <w:spacing w:after="0"/>
              <w:jc w:val="both"/>
              <w:rPr>
                <w:rFonts w:eastAsiaTheme="minorEastAsia"/>
                <w:szCs w:val="21"/>
                <w:lang w:val="en-US"/>
              </w:rPr>
            </w:pPr>
            <w:r>
              <w:rPr>
                <w:rFonts w:eastAsiaTheme="minorEastAsia"/>
                <w:szCs w:val="21"/>
                <w:lang w:val="en-US"/>
              </w:rPr>
              <w:t>Alt1</w:t>
            </w:r>
          </w:p>
        </w:tc>
      </w:tr>
      <w:tr w:rsidR="004450E8" w:rsidRPr="001432F6" w14:paraId="11347C95" w14:textId="77777777" w:rsidTr="00131A84">
        <w:tc>
          <w:tcPr>
            <w:tcW w:w="507" w:type="pct"/>
          </w:tcPr>
          <w:p w14:paraId="6635E151" w14:textId="7D6578C3" w:rsidR="004450E8" w:rsidRDefault="004450E8" w:rsidP="004450E8">
            <w:pPr>
              <w:spacing w:after="0"/>
              <w:jc w:val="both"/>
              <w:rPr>
                <w:rFonts w:eastAsiaTheme="minorEastAsia"/>
                <w:szCs w:val="21"/>
                <w:lang w:val="en-US"/>
              </w:rPr>
            </w:pPr>
            <w:r w:rsidRPr="00425A0A">
              <w:t>Xiaomi</w:t>
            </w:r>
          </w:p>
        </w:tc>
        <w:tc>
          <w:tcPr>
            <w:tcW w:w="4493" w:type="pct"/>
          </w:tcPr>
          <w:p w14:paraId="3C11C80D" w14:textId="38D6BDB6" w:rsidR="004450E8" w:rsidRDefault="004450E8" w:rsidP="004450E8">
            <w:pPr>
              <w:spacing w:after="0"/>
              <w:jc w:val="both"/>
              <w:rPr>
                <w:rFonts w:eastAsiaTheme="minorEastAsia"/>
                <w:szCs w:val="21"/>
                <w:lang w:val="en-US"/>
              </w:rPr>
            </w:pPr>
            <w:r w:rsidRPr="00425A0A">
              <w:t>Prefer Alt 1 as Alt 1 matches the previous agreement achieved in RAN1.</w:t>
            </w:r>
          </w:p>
        </w:tc>
      </w:tr>
      <w:tr w:rsidR="004450E8" w:rsidRPr="001432F6" w14:paraId="1BA03469" w14:textId="77777777" w:rsidTr="00131A84">
        <w:tc>
          <w:tcPr>
            <w:tcW w:w="507" w:type="pct"/>
          </w:tcPr>
          <w:p w14:paraId="11BBC26F" w14:textId="03791453" w:rsidR="004450E8" w:rsidRDefault="004450E8" w:rsidP="004450E8">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3" w:type="pct"/>
          </w:tcPr>
          <w:p w14:paraId="6B1EE766" w14:textId="41EE1B51" w:rsidR="004450E8" w:rsidRDefault="004450E8" w:rsidP="004450E8">
            <w:pPr>
              <w:spacing w:after="0"/>
              <w:jc w:val="both"/>
              <w:rPr>
                <w:rFonts w:eastAsiaTheme="minorEastAsia"/>
                <w:szCs w:val="21"/>
                <w:lang w:val="en-US"/>
              </w:rPr>
            </w:pPr>
            <w:r>
              <w:rPr>
                <w:rFonts w:eastAsiaTheme="minorEastAsia"/>
                <w:szCs w:val="21"/>
                <w:lang w:val="en-US"/>
              </w:rPr>
              <w:t>Majority companies do not think the update is necessary. No further discussion is expected in this meeting, but companies are free to propose in future meetings if they think it is critical.</w:t>
            </w:r>
          </w:p>
        </w:tc>
      </w:tr>
    </w:tbl>
    <w:p w14:paraId="1625F98F" w14:textId="77777777" w:rsidR="00314FBE" w:rsidRPr="0050150B" w:rsidRDefault="00314FBE">
      <w:pPr>
        <w:spacing w:afterLines="50" w:after="120"/>
        <w:jc w:val="both"/>
        <w:rPr>
          <w:sz w:val="22"/>
          <w:lang w:val="en-US"/>
        </w:rPr>
      </w:pPr>
    </w:p>
    <w:p w14:paraId="49E39633" w14:textId="77777777" w:rsidR="00314FBE" w:rsidRDefault="00723FB6">
      <w:pPr>
        <w:pStyle w:val="30"/>
        <w:rPr>
          <w:rFonts w:ascii="Times New Roman" w:hAnsi="Times New Roman"/>
          <w:b/>
          <w:bCs/>
          <w:szCs w:val="21"/>
          <w:lang w:val="en-US"/>
        </w:rPr>
      </w:pPr>
      <w:r>
        <w:rPr>
          <w:rFonts w:ascii="Times New Roman" w:hAnsi="Times New Roman"/>
          <w:b/>
          <w:bCs/>
          <w:szCs w:val="21"/>
          <w:highlight w:val="yellow"/>
          <w:lang w:val="en-US"/>
        </w:rPr>
        <w:t>Question 2-6:</w:t>
      </w:r>
    </w:p>
    <w:p w14:paraId="3B0605A8" w14:textId="77777777" w:rsidR="00314FBE" w:rsidRDefault="00723FB6">
      <w:pPr>
        <w:pStyle w:val="aff6"/>
        <w:numPr>
          <w:ilvl w:val="0"/>
          <w:numId w:val="19"/>
        </w:numPr>
        <w:spacing w:afterLines="50" w:after="120"/>
        <w:ind w:leftChars="0"/>
        <w:jc w:val="both"/>
        <w:rPr>
          <w:szCs w:val="21"/>
          <w:lang w:val="en-US"/>
        </w:rPr>
      </w:pPr>
      <w:r>
        <w:rPr>
          <w:b/>
          <w:bCs/>
          <w:szCs w:val="21"/>
          <w:lang w:val="en-US"/>
        </w:rPr>
        <w:t xml:space="preserve">For FG52-1a, is it necessary to clarify </w:t>
      </w:r>
      <w:r>
        <w:rPr>
          <w:b/>
          <w:bCs/>
          <w:sz w:val="22"/>
        </w:rPr>
        <w:t>the definition of clean symbol in the case of PDCCH candidate overlap with multiple LTE CRS patterns and LTE CRS pattern corresponds different antenna ports</w:t>
      </w:r>
      <w:r>
        <w:rPr>
          <w:b/>
          <w:bCs/>
          <w:szCs w:val="21"/>
          <w:lang w:val="en-US"/>
        </w:rPr>
        <w:t>?</w:t>
      </w:r>
    </w:p>
    <w:p w14:paraId="7113E3C8" w14:textId="77777777" w:rsidR="00314FBE" w:rsidRDefault="00723FB6">
      <w:pPr>
        <w:pStyle w:val="aff6"/>
        <w:numPr>
          <w:ilvl w:val="1"/>
          <w:numId w:val="19"/>
        </w:numPr>
        <w:spacing w:afterLines="50" w:after="120"/>
        <w:ind w:leftChars="0"/>
        <w:jc w:val="both"/>
        <w:rPr>
          <w:szCs w:val="21"/>
          <w:lang w:val="en-US"/>
        </w:rPr>
      </w:pPr>
      <w:r>
        <w:rPr>
          <w:rFonts w:hint="eastAsia"/>
          <w:szCs w:val="21"/>
          <w:lang w:val="en-US"/>
        </w:rPr>
        <w:t>A</w:t>
      </w:r>
      <w:r>
        <w:rPr>
          <w:szCs w:val="21"/>
          <w:lang w:val="en-US"/>
        </w:rPr>
        <w:t>lt.1: It is not necessary to clarify.</w:t>
      </w:r>
    </w:p>
    <w:p w14:paraId="2316631F" w14:textId="77777777" w:rsidR="00314FBE" w:rsidRDefault="00723FB6">
      <w:pPr>
        <w:pStyle w:val="aff6"/>
        <w:numPr>
          <w:ilvl w:val="1"/>
          <w:numId w:val="19"/>
        </w:numPr>
        <w:spacing w:afterLines="50" w:after="120"/>
        <w:ind w:leftChars="0"/>
        <w:jc w:val="both"/>
        <w:rPr>
          <w:szCs w:val="21"/>
          <w:lang w:val="en-US"/>
        </w:rPr>
      </w:pPr>
      <w:r>
        <w:rPr>
          <w:rFonts w:hint="eastAsia"/>
          <w:szCs w:val="21"/>
          <w:lang w:val="en-US"/>
        </w:rPr>
        <w:t>A</w:t>
      </w:r>
      <w:r>
        <w:rPr>
          <w:szCs w:val="21"/>
          <w:lang w:val="en-US"/>
        </w:rPr>
        <w:t>lt.2: It is necessary to clarify.</w:t>
      </w:r>
    </w:p>
    <w:p w14:paraId="2CE572A8" w14:textId="77777777" w:rsidR="00314FBE" w:rsidRDefault="00723FB6">
      <w:pPr>
        <w:pStyle w:val="aff6"/>
        <w:numPr>
          <w:ilvl w:val="2"/>
          <w:numId w:val="19"/>
        </w:numPr>
        <w:spacing w:afterLines="50" w:after="120"/>
        <w:ind w:leftChars="0"/>
        <w:jc w:val="both"/>
        <w:rPr>
          <w:szCs w:val="21"/>
          <w:lang w:val="en-US"/>
        </w:rPr>
      </w:pPr>
      <w:r>
        <w:rPr>
          <w:rFonts w:hint="eastAsia"/>
          <w:szCs w:val="21"/>
          <w:lang w:val="en-US"/>
        </w:rPr>
        <w:t>S</w:t>
      </w:r>
      <w:r>
        <w:rPr>
          <w:szCs w:val="21"/>
          <w:lang w:val="en-US"/>
        </w:rPr>
        <w:t>upported by: SPRD</w:t>
      </w:r>
    </w:p>
    <w:tbl>
      <w:tblPr>
        <w:tblStyle w:val="aff2"/>
        <w:tblW w:w="5000" w:type="pct"/>
        <w:tblLook w:val="04A0" w:firstRow="1" w:lastRow="0" w:firstColumn="1" w:lastColumn="0" w:noHBand="0" w:noVBand="1"/>
      </w:tblPr>
      <w:tblGrid>
        <w:gridCol w:w="2270"/>
        <w:gridCol w:w="20113"/>
      </w:tblGrid>
      <w:tr w:rsidR="00314FBE" w14:paraId="72A470DA" w14:textId="77777777" w:rsidTr="00055B49">
        <w:tc>
          <w:tcPr>
            <w:tcW w:w="507" w:type="pct"/>
            <w:shd w:val="clear" w:color="auto" w:fill="F2F2F2" w:themeFill="background1" w:themeFillShade="F2"/>
          </w:tcPr>
          <w:p w14:paraId="796C5B10" w14:textId="77777777" w:rsidR="00314FBE" w:rsidRDefault="00723FB6">
            <w:pPr>
              <w:spacing w:after="0"/>
              <w:jc w:val="both"/>
              <w:rPr>
                <w:szCs w:val="21"/>
                <w:lang w:val="en-US"/>
              </w:rPr>
            </w:pPr>
            <w:r>
              <w:rPr>
                <w:rFonts w:hint="eastAsia"/>
                <w:szCs w:val="21"/>
                <w:lang w:val="en-US"/>
              </w:rPr>
              <w:t>C</w:t>
            </w:r>
            <w:r>
              <w:rPr>
                <w:szCs w:val="21"/>
                <w:lang w:val="en-US"/>
              </w:rPr>
              <w:t>ompany</w:t>
            </w:r>
          </w:p>
        </w:tc>
        <w:tc>
          <w:tcPr>
            <w:tcW w:w="4493" w:type="pct"/>
            <w:shd w:val="clear" w:color="auto" w:fill="F2F2F2" w:themeFill="background1" w:themeFillShade="F2"/>
          </w:tcPr>
          <w:p w14:paraId="4CEE7251" w14:textId="77777777" w:rsidR="00314FBE" w:rsidRDefault="00723FB6">
            <w:pPr>
              <w:spacing w:after="0"/>
              <w:jc w:val="both"/>
              <w:rPr>
                <w:szCs w:val="21"/>
                <w:lang w:val="en-US"/>
              </w:rPr>
            </w:pPr>
            <w:r>
              <w:rPr>
                <w:rFonts w:hint="eastAsia"/>
                <w:szCs w:val="21"/>
                <w:lang w:val="en-US"/>
              </w:rPr>
              <w:t>C</w:t>
            </w:r>
            <w:r>
              <w:rPr>
                <w:szCs w:val="21"/>
                <w:lang w:val="en-US"/>
              </w:rPr>
              <w:t>omment</w:t>
            </w:r>
          </w:p>
        </w:tc>
      </w:tr>
      <w:tr w:rsidR="00314FBE" w14:paraId="774A399F" w14:textId="77777777" w:rsidTr="00055B49">
        <w:tc>
          <w:tcPr>
            <w:tcW w:w="507" w:type="pct"/>
          </w:tcPr>
          <w:p w14:paraId="298A5CD3" w14:textId="77777777" w:rsidR="00314FBE" w:rsidRDefault="00723FB6">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3" w:type="pct"/>
          </w:tcPr>
          <w:p w14:paraId="3C17C76B" w14:textId="77777777" w:rsidR="00314FBE" w:rsidRDefault="00723FB6">
            <w:pPr>
              <w:spacing w:after="0"/>
              <w:jc w:val="both"/>
              <w:rPr>
                <w:szCs w:val="21"/>
                <w:lang w:val="en-US"/>
              </w:rPr>
            </w:pPr>
            <w:r>
              <w:rPr>
                <w:rFonts w:hint="eastAsia"/>
                <w:szCs w:val="21"/>
                <w:lang w:val="en-US"/>
              </w:rPr>
              <w:t>A</w:t>
            </w:r>
            <w:r>
              <w:rPr>
                <w:szCs w:val="21"/>
                <w:lang w:val="en-US"/>
              </w:rPr>
              <w:t>lt.1. It is not clean symbol if a PDCCH candidate overlaps with any LTE-CRS RE on the symbol.</w:t>
            </w:r>
          </w:p>
        </w:tc>
      </w:tr>
      <w:tr w:rsidR="00314FBE" w14:paraId="0A36E7B8" w14:textId="77777777" w:rsidTr="00055B49">
        <w:tc>
          <w:tcPr>
            <w:tcW w:w="507" w:type="pct"/>
          </w:tcPr>
          <w:p w14:paraId="75917C39" w14:textId="77777777" w:rsidR="00314FBE" w:rsidRDefault="00723FB6">
            <w:pPr>
              <w:spacing w:after="0"/>
              <w:jc w:val="both"/>
              <w:rPr>
                <w:rFonts w:eastAsiaTheme="minorEastAsia"/>
                <w:szCs w:val="21"/>
                <w:lang w:val="en-US"/>
              </w:rPr>
            </w:pPr>
            <w:r>
              <w:rPr>
                <w:rFonts w:eastAsiaTheme="minorEastAsia"/>
                <w:szCs w:val="21"/>
                <w:lang w:val="en-US"/>
              </w:rPr>
              <w:t>OPPO</w:t>
            </w:r>
          </w:p>
        </w:tc>
        <w:tc>
          <w:tcPr>
            <w:tcW w:w="4493" w:type="pct"/>
          </w:tcPr>
          <w:p w14:paraId="69579376" w14:textId="77777777" w:rsidR="00314FBE" w:rsidRDefault="00723FB6">
            <w:pPr>
              <w:spacing w:after="0"/>
              <w:jc w:val="both"/>
              <w:rPr>
                <w:szCs w:val="21"/>
                <w:lang w:val="en-US"/>
              </w:rPr>
            </w:pPr>
            <w:r>
              <w:rPr>
                <w:szCs w:val="21"/>
                <w:lang w:val="en-US"/>
              </w:rPr>
              <w:t xml:space="preserve">Alt-1. </w:t>
            </w:r>
          </w:p>
          <w:p w14:paraId="5FC10057" w14:textId="77777777" w:rsidR="00314FBE" w:rsidRDefault="00723FB6">
            <w:pPr>
              <w:spacing w:after="0"/>
              <w:jc w:val="both"/>
              <w:rPr>
                <w:szCs w:val="21"/>
                <w:lang w:val="en-US"/>
              </w:rPr>
            </w:pPr>
            <w:r>
              <w:rPr>
                <w:szCs w:val="21"/>
                <w:lang w:val="en-US"/>
              </w:rPr>
              <w:lastRenderedPageBreak/>
              <w:t xml:space="preserve">In the past meetings we preferred to have a clarification for “clean symbol”. But now given “clean symbol” does not show in UE feature table, Alt-1 looks better to us. </w:t>
            </w:r>
          </w:p>
        </w:tc>
      </w:tr>
      <w:tr w:rsidR="00314FBE" w14:paraId="75E49888" w14:textId="77777777" w:rsidTr="00055B49">
        <w:tc>
          <w:tcPr>
            <w:tcW w:w="507" w:type="pct"/>
          </w:tcPr>
          <w:p w14:paraId="776436B6" w14:textId="77777777" w:rsidR="00314FBE" w:rsidRDefault="008402C1">
            <w:pPr>
              <w:spacing w:after="0"/>
              <w:jc w:val="both"/>
              <w:rPr>
                <w:rFonts w:eastAsiaTheme="minorEastAsia"/>
                <w:szCs w:val="21"/>
                <w:lang w:val="en-US"/>
              </w:rPr>
            </w:pPr>
            <w:r>
              <w:rPr>
                <w:rFonts w:eastAsia="SimSun" w:hint="eastAsia"/>
                <w:szCs w:val="21"/>
                <w:lang w:val="en-US" w:eastAsia="zh-CN"/>
              </w:rPr>
              <w:lastRenderedPageBreak/>
              <w:t>H</w:t>
            </w:r>
            <w:r>
              <w:rPr>
                <w:rFonts w:eastAsia="SimSun"/>
                <w:szCs w:val="21"/>
                <w:lang w:val="en-US" w:eastAsia="zh-CN"/>
              </w:rPr>
              <w:t>uawei, HiSilicon</w:t>
            </w:r>
          </w:p>
        </w:tc>
        <w:tc>
          <w:tcPr>
            <w:tcW w:w="4493" w:type="pct"/>
          </w:tcPr>
          <w:p w14:paraId="5A93DF26" w14:textId="77777777" w:rsidR="00314FBE" w:rsidRDefault="008402C1">
            <w:pPr>
              <w:spacing w:after="0"/>
              <w:jc w:val="both"/>
              <w:rPr>
                <w:szCs w:val="21"/>
                <w:lang w:val="en-US"/>
              </w:rPr>
            </w:pPr>
            <w:r>
              <w:rPr>
                <w:rFonts w:hint="eastAsia"/>
                <w:szCs w:val="21"/>
                <w:lang w:val="en-US"/>
              </w:rPr>
              <w:t>A</w:t>
            </w:r>
            <w:r>
              <w:rPr>
                <w:szCs w:val="21"/>
                <w:lang w:val="en-US"/>
              </w:rPr>
              <w:t>lt.1.</w:t>
            </w:r>
          </w:p>
        </w:tc>
      </w:tr>
      <w:tr w:rsidR="00055B49" w14:paraId="557778A3" w14:textId="77777777" w:rsidTr="00055B49">
        <w:tc>
          <w:tcPr>
            <w:tcW w:w="507" w:type="pct"/>
          </w:tcPr>
          <w:p w14:paraId="19EDB78B" w14:textId="1819E6BC" w:rsidR="00055B49" w:rsidRDefault="00055B49" w:rsidP="00055B49">
            <w:pPr>
              <w:spacing w:after="0"/>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3" w:type="pct"/>
          </w:tcPr>
          <w:p w14:paraId="4FA704FF" w14:textId="34B57FC2" w:rsidR="00055B49" w:rsidRDefault="00055B49" w:rsidP="00055B49">
            <w:pPr>
              <w:spacing w:after="0"/>
              <w:jc w:val="both"/>
              <w:rPr>
                <w:szCs w:val="21"/>
                <w:lang w:val="en-US"/>
              </w:rPr>
            </w:pPr>
            <w:r>
              <w:rPr>
                <w:rFonts w:hint="eastAsia"/>
                <w:szCs w:val="21"/>
                <w:lang w:val="en-US"/>
              </w:rPr>
              <w:t>A</w:t>
            </w:r>
            <w:r>
              <w:rPr>
                <w:szCs w:val="21"/>
                <w:lang w:val="en-US"/>
              </w:rPr>
              <w:t>lt.1</w:t>
            </w:r>
          </w:p>
        </w:tc>
      </w:tr>
      <w:tr w:rsidR="00746FE8" w:rsidRPr="00CE29D3" w14:paraId="783A74DC" w14:textId="77777777" w:rsidTr="00746FE8">
        <w:tc>
          <w:tcPr>
            <w:tcW w:w="507" w:type="pct"/>
          </w:tcPr>
          <w:p w14:paraId="754BB66A" w14:textId="77777777" w:rsidR="00746FE8" w:rsidRPr="00746FE8" w:rsidRDefault="00746FE8" w:rsidP="0050150B">
            <w:pPr>
              <w:spacing w:after="0"/>
              <w:jc w:val="both"/>
              <w:rPr>
                <w:rFonts w:eastAsia="SimSun"/>
                <w:szCs w:val="21"/>
                <w:lang w:val="en-US" w:eastAsia="zh-CN"/>
              </w:rPr>
            </w:pPr>
            <w:r w:rsidRPr="00746FE8">
              <w:rPr>
                <w:rFonts w:eastAsia="SimSun"/>
                <w:szCs w:val="21"/>
                <w:lang w:val="en-US" w:eastAsia="zh-CN"/>
              </w:rPr>
              <w:t>vivo</w:t>
            </w:r>
          </w:p>
        </w:tc>
        <w:tc>
          <w:tcPr>
            <w:tcW w:w="4493" w:type="pct"/>
          </w:tcPr>
          <w:p w14:paraId="74A1FF35" w14:textId="2111620F" w:rsidR="00746FE8" w:rsidRPr="00746FE8" w:rsidRDefault="00746FE8" w:rsidP="0050150B">
            <w:pPr>
              <w:spacing w:after="0"/>
              <w:jc w:val="both"/>
              <w:rPr>
                <w:rFonts w:eastAsia="SimSun"/>
                <w:szCs w:val="21"/>
                <w:lang w:val="en-US" w:eastAsia="zh-CN"/>
              </w:rPr>
            </w:pPr>
            <w:r w:rsidRPr="00746FE8">
              <w:rPr>
                <w:rFonts w:eastAsia="SimSun"/>
                <w:szCs w:val="21"/>
                <w:lang w:val="en-US" w:eastAsia="zh-CN"/>
              </w:rPr>
              <w:t>Alt1.Not necessary.</w:t>
            </w:r>
          </w:p>
          <w:p w14:paraId="05C89A74" w14:textId="39ECFEEB" w:rsidR="00746FE8" w:rsidRPr="00746FE8" w:rsidRDefault="00746FE8" w:rsidP="0050150B">
            <w:pPr>
              <w:spacing w:after="0"/>
              <w:jc w:val="both"/>
              <w:rPr>
                <w:rFonts w:eastAsia="SimSun"/>
                <w:szCs w:val="21"/>
                <w:lang w:val="en-US" w:eastAsia="zh-CN"/>
              </w:rPr>
            </w:pPr>
            <w:r w:rsidRPr="00746FE8">
              <w:rPr>
                <w:rFonts w:eastAsia="SimSun"/>
                <w:szCs w:val="21"/>
                <w:lang w:val="en-US" w:eastAsia="zh-CN"/>
              </w:rPr>
              <w:t xml:space="preserve">Regarding the case discussed in SPRD’s contribution, where a PDCCH is overlapped with two non-overlapping CRs patterns over </w:t>
            </w:r>
            <w:r>
              <w:rPr>
                <w:rFonts w:eastAsia="SimSun"/>
                <w:szCs w:val="21"/>
                <w:lang w:val="en-US" w:eastAsia="zh-CN"/>
              </w:rPr>
              <w:t xml:space="preserve">two set of </w:t>
            </w:r>
            <w:r w:rsidRPr="00746FE8">
              <w:rPr>
                <w:rFonts w:eastAsia="SimSun"/>
                <w:szCs w:val="21"/>
                <w:lang w:val="en-US" w:eastAsia="zh-CN"/>
              </w:rPr>
              <w:t>non-overlapping REGs, if the two CRS pattern</w:t>
            </w:r>
            <w:r w:rsidR="006B34BF">
              <w:rPr>
                <w:rFonts w:eastAsia="SimSun"/>
                <w:szCs w:val="21"/>
                <w:lang w:val="en-US" w:eastAsia="zh-CN"/>
              </w:rPr>
              <w:t>s</w:t>
            </w:r>
            <w:r w:rsidRPr="00746FE8">
              <w:rPr>
                <w:rFonts w:eastAsia="SimSun"/>
                <w:szCs w:val="21"/>
                <w:lang w:val="en-US" w:eastAsia="zh-CN"/>
              </w:rPr>
              <w:t xml:space="preserve"> have different number of CRS ports. e.g., one CRS pattern has 2 </w:t>
            </w:r>
            <w:proofErr w:type="gramStart"/>
            <w:r w:rsidRPr="00746FE8">
              <w:rPr>
                <w:rFonts w:eastAsia="SimSun"/>
                <w:szCs w:val="21"/>
                <w:lang w:val="en-US" w:eastAsia="zh-CN"/>
              </w:rPr>
              <w:t>port</w:t>
            </w:r>
            <w:proofErr w:type="gramEnd"/>
            <w:r w:rsidRPr="00746FE8">
              <w:rPr>
                <w:rFonts w:eastAsia="SimSun"/>
                <w:szCs w:val="21"/>
                <w:lang w:val="en-US" w:eastAsia="zh-CN"/>
              </w:rPr>
              <w:t xml:space="preserve"> and the other CRS pattern has 4 ports, this case seems to conflict with the following note as the DMRS pattern for a PDCCH symbol changes over REGs</w:t>
            </w:r>
            <w:r w:rsidR="006B34BF">
              <w:rPr>
                <w:rFonts w:eastAsia="SimSun"/>
                <w:szCs w:val="21"/>
                <w:lang w:val="en-US" w:eastAsia="zh-CN"/>
              </w:rPr>
              <w:t>,</w:t>
            </w:r>
            <w:r w:rsidRPr="00746FE8">
              <w:rPr>
                <w:rFonts w:eastAsia="SimSun"/>
                <w:szCs w:val="21"/>
                <w:lang w:val="en-US" w:eastAsia="zh-CN"/>
              </w:rPr>
              <w:t xml:space="preserve"> there will be DMRS RE without CRS collision on some REGs and DMRS RE collided with CRS on some other REGs on the same PDCCH symbol</w:t>
            </w:r>
            <w:r w:rsidR="006B34BF">
              <w:rPr>
                <w:rFonts w:eastAsia="SimSun"/>
                <w:szCs w:val="21"/>
                <w:lang w:val="en-US" w:eastAsia="zh-CN"/>
              </w:rPr>
              <w:t>.</w:t>
            </w:r>
          </w:p>
          <w:p w14:paraId="7BDA13E7" w14:textId="77777777" w:rsidR="00746FE8" w:rsidRPr="00746FE8" w:rsidRDefault="00746FE8" w:rsidP="0050150B">
            <w:pPr>
              <w:spacing w:after="0"/>
              <w:jc w:val="both"/>
              <w:rPr>
                <w:rFonts w:eastAsia="SimSun"/>
                <w:szCs w:val="21"/>
                <w:lang w:val="en-US" w:eastAsia="zh-CN"/>
              </w:rPr>
            </w:pPr>
            <w:r w:rsidRPr="00746FE8">
              <w:rPr>
                <w:szCs w:val="18"/>
              </w:rPr>
              <w:t>Note: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r>
      <w:tr w:rsidR="0050150B" w:rsidRPr="00CE29D3" w14:paraId="7308CF03" w14:textId="77777777" w:rsidTr="00746FE8">
        <w:tc>
          <w:tcPr>
            <w:tcW w:w="507" w:type="pct"/>
          </w:tcPr>
          <w:p w14:paraId="108D13A9" w14:textId="52B29076" w:rsidR="0050150B" w:rsidRPr="00746FE8" w:rsidRDefault="0050150B" w:rsidP="0050150B">
            <w:pPr>
              <w:spacing w:after="0"/>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3" w:type="pct"/>
          </w:tcPr>
          <w:p w14:paraId="7452EE76" w14:textId="66B40455" w:rsidR="0050150B" w:rsidRPr="000E3C54" w:rsidRDefault="000E3C54" w:rsidP="000E3C54">
            <w:pPr>
              <w:spacing w:after="0"/>
              <w:jc w:val="both"/>
              <w:rPr>
                <w:szCs w:val="18"/>
              </w:rPr>
            </w:pPr>
            <w:r w:rsidRPr="000E3C54">
              <w:rPr>
                <w:rFonts w:hint="eastAsia"/>
                <w:szCs w:val="18"/>
              </w:rPr>
              <w:t>T</w:t>
            </w:r>
            <w:r w:rsidRPr="000E3C54">
              <w:rPr>
                <w:szCs w:val="18"/>
              </w:rPr>
              <w:t xml:space="preserve">he intention of this question is to clarify the definition of clean symbol. If there are LTE CRS in some REGs, while there is no LTE CRS </w:t>
            </w:r>
            <w:r w:rsidRPr="000E3C54">
              <w:rPr>
                <w:rFonts w:hint="eastAsia"/>
                <w:szCs w:val="18"/>
              </w:rPr>
              <w:t>in</w:t>
            </w:r>
            <w:r w:rsidRPr="000E3C54">
              <w:rPr>
                <w:szCs w:val="18"/>
              </w:rPr>
              <w:t xml:space="preserve"> </w:t>
            </w:r>
            <w:r w:rsidRPr="000E3C54">
              <w:rPr>
                <w:rFonts w:hint="eastAsia"/>
                <w:szCs w:val="18"/>
              </w:rPr>
              <w:t>other</w:t>
            </w:r>
            <w:r w:rsidRPr="000E3C54">
              <w:rPr>
                <w:szCs w:val="18"/>
              </w:rPr>
              <w:t xml:space="preserve"> REGs on the same PDCCH symbol, we want to clarify whether such symbol is clean symbol or not. In this case, PDCCH DMRS RE positions/pattern in a symbo</w:t>
            </w:r>
            <w:r w:rsidRPr="000E3C54">
              <w:rPr>
                <w:rFonts w:hint="eastAsia"/>
                <w:szCs w:val="18"/>
              </w:rPr>
              <w:t>l</w:t>
            </w:r>
            <w:r w:rsidRPr="000E3C54">
              <w:rPr>
                <w:szCs w:val="18"/>
              </w:rPr>
              <w:t xml:space="preserve"> </w:t>
            </w:r>
            <w:r w:rsidR="00D428E6">
              <w:rPr>
                <w:szCs w:val="18"/>
              </w:rPr>
              <w:t xml:space="preserve">does </w:t>
            </w:r>
            <w:r w:rsidRPr="000E3C54">
              <w:rPr>
                <w:szCs w:val="18"/>
              </w:rPr>
              <w:t>not chang</w:t>
            </w:r>
            <w:r w:rsidR="00D428E6">
              <w:rPr>
                <w:szCs w:val="18"/>
              </w:rPr>
              <w:t>e</w:t>
            </w:r>
            <w:r w:rsidRPr="000E3C54">
              <w:rPr>
                <w:szCs w:val="18"/>
              </w:rPr>
              <w:t xml:space="preserve"> and not conflict the agreement.</w:t>
            </w:r>
          </w:p>
          <w:p w14:paraId="0F380447" w14:textId="7365D521" w:rsidR="000E3C54" w:rsidRPr="000E3C54" w:rsidRDefault="000E3C54" w:rsidP="000E3C54">
            <w:pPr>
              <w:spacing w:after="0"/>
              <w:jc w:val="both"/>
              <w:rPr>
                <w:szCs w:val="18"/>
              </w:rPr>
            </w:pPr>
            <w:r w:rsidRPr="000E3C54">
              <w:rPr>
                <w:szCs w:val="18"/>
              </w:rPr>
              <w:t>If QC’s clarification is common understanding, we can accept it.</w:t>
            </w:r>
          </w:p>
        </w:tc>
      </w:tr>
      <w:tr w:rsidR="00DD7CBA" w:rsidRPr="00CE29D3" w14:paraId="691768D2" w14:textId="77777777" w:rsidTr="00746FE8">
        <w:tc>
          <w:tcPr>
            <w:tcW w:w="507" w:type="pct"/>
          </w:tcPr>
          <w:p w14:paraId="5B19FFCC" w14:textId="0F4AC8B1" w:rsidR="00DD7CBA" w:rsidRDefault="00DD7CBA" w:rsidP="0050150B">
            <w:pPr>
              <w:spacing w:after="0"/>
              <w:jc w:val="both"/>
              <w:rPr>
                <w:rFonts w:eastAsia="SimSun"/>
                <w:szCs w:val="21"/>
                <w:lang w:val="en-US" w:eastAsia="zh-CN"/>
              </w:rPr>
            </w:pPr>
            <w:r>
              <w:rPr>
                <w:rFonts w:eastAsia="SimSun"/>
                <w:szCs w:val="21"/>
                <w:lang w:val="en-US" w:eastAsia="zh-CN"/>
              </w:rPr>
              <w:t>MediaTek</w:t>
            </w:r>
          </w:p>
        </w:tc>
        <w:tc>
          <w:tcPr>
            <w:tcW w:w="4493" w:type="pct"/>
          </w:tcPr>
          <w:p w14:paraId="0F7726C7" w14:textId="1785CC5C" w:rsidR="00DD7CBA" w:rsidRPr="000E3C54" w:rsidRDefault="00DD7CBA" w:rsidP="000E3C54">
            <w:pPr>
              <w:spacing w:after="0"/>
              <w:jc w:val="both"/>
              <w:rPr>
                <w:szCs w:val="18"/>
              </w:rPr>
            </w:pPr>
            <w:r>
              <w:rPr>
                <w:szCs w:val="18"/>
              </w:rPr>
              <w:t>Alt1</w:t>
            </w:r>
          </w:p>
        </w:tc>
      </w:tr>
      <w:tr w:rsidR="00845FC8" w:rsidRPr="00CE29D3" w14:paraId="4A587F8F" w14:textId="77777777" w:rsidTr="00746FE8">
        <w:tc>
          <w:tcPr>
            <w:tcW w:w="507" w:type="pct"/>
          </w:tcPr>
          <w:p w14:paraId="18233420" w14:textId="7F64C95C" w:rsidR="00845FC8" w:rsidRDefault="00845FC8" w:rsidP="0050150B">
            <w:pPr>
              <w:spacing w:after="0"/>
              <w:jc w:val="both"/>
              <w:rPr>
                <w:rFonts w:eastAsia="SimSun"/>
                <w:szCs w:val="21"/>
                <w:lang w:val="en-US" w:eastAsia="zh-CN"/>
              </w:rPr>
            </w:pPr>
            <w:r>
              <w:rPr>
                <w:rFonts w:eastAsia="SimSun"/>
                <w:szCs w:val="21"/>
                <w:lang w:val="en-US" w:eastAsia="zh-CN"/>
              </w:rPr>
              <w:t>Nokia, NSB</w:t>
            </w:r>
          </w:p>
        </w:tc>
        <w:tc>
          <w:tcPr>
            <w:tcW w:w="4493" w:type="pct"/>
          </w:tcPr>
          <w:p w14:paraId="19937E14" w14:textId="2B946A5F" w:rsidR="00845FC8" w:rsidRDefault="00845FC8" w:rsidP="000E3C54">
            <w:pPr>
              <w:spacing w:after="0"/>
              <w:jc w:val="both"/>
              <w:rPr>
                <w:szCs w:val="18"/>
              </w:rPr>
            </w:pPr>
            <w:r>
              <w:rPr>
                <w:szCs w:val="18"/>
              </w:rPr>
              <w:t>Alt1</w:t>
            </w:r>
          </w:p>
        </w:tc>
      </w:tr>
      <w:tr w:rsidR="003F5400" w:rsidRPr="00CE29D3" w14:paraId="524DDE85" w14:textId="77777777" w:rsidTr="00746FE8">
        <w:tc>
          <w:tcPr>
            <w:tcW w:w="507" w:type="pct"/>
          </w:tcPr>
          <w:p w14:paraId="7EFACF4A" w14:textId="1C8D99E9" w:rsidR="003F5400" w:rsidRDefault="003F5400" w:rsidP="0050150B">
            <w:pPr>
              <w:spacing w:after="0"/>
              <w:jc w:val="both"/>
              <w:rPr>
                <w:rFonts w:eastAsia="SimSun"/>
                <w:szCs w:val="21"/>
                <w:lang w:val="en-US" w:eastAsia="zh-CN"/>
              </w:rPr>
            </w:pPr>
            <w:r>
              <w:rPr>
                <w:rFonts w:eastAsia="SimSun"/>
                <w:szCs w:val="21"/>
                <w:lang w:val="en-US" w:eastAsia="zh-CN"/>
              </w:rPr>
              <w:t>Apple</w:t>
            </w:r>
          </w:p>
        </w:tc>
        <w:tc>
          <w:tcPr>
            <w:tcW w:w="4493" w:type="pct"/>
          </w:tcPr>
          <w:p w14:paraId="76EF3840" w14:textId="6AE1FDFC" w:rsidR="003F5400" w:rsidRDefault="003F5400" w:rsidP="000E3C54">
            <w:pPr>
              <w:spacing w:after="0"/>
              <w:jc w:val="both"/>
              <w:rPr>
                <w:szCs w:val="18"/>
              </w:rPr>
            </w:pPr>
            <w:r>
              <w:rPr>
                <w:szCs w:val="18"/>
              </w:rPr>
              <w:t>Alt 1</w:t>
            </w:r>
          </w:p>
        </w:tc>
      </w:tr>
      <w:tr w:rsidR="00131A84" w:rsidRPr="00CE29D3" w14:paraId="3D6D89A3" w14:textId="77777777" w:rsidTr="00131A84">
        <w:tc>
          <w:tcPr>
            <w:tcW w:w="507" w:type="pct"/>
          </w:tcPr>
          <w:p w14:paraId="4859B3C0" w14:textId="77777777" w:rsidR="00131A84" w:rsidRDefault="00131A84" w:rsidP="00413F83">
            <w:pPr>
              <w:spacing w:after="0"/>
              <w:jc w:val="both"/>
              <w:rPr>
                <w:rFonts w:eastAsia="SimSun"/>
                <w:szCs w:val="21"/>
                <w:lang w:val="en-US" w:eastAsia="zh-CN"/>
              </w:rPr>
            </w:pPr>
            <w:r>
              <w:rPr>
                <w:rFonts w:eastAsia="SimSun"/>
                <w:szCs w:val="21"/>
                <w:lang w:val="en-US" w:eastAsia="zh-CN"/>
              </w:rPr>
              <w:t>Ericsson1</w:t>
            </w:r>
          </w:p>
        </w:tc>
        <w:tc>
          <w:tcPr>
            <w:tcW w:w="4493" w:type="pct"/>
          </w:tcPr>
          <w:p w14:paraId="3451B3DA" w14:textId="77777777" w:rsidR="00131A84" w:rsidRDefault="00131A84" w:rsidP="00413F83">
            <w:pPr>
              <w:spacing w:after="0"/>
              <w:jc w:val="both"/>
              <w:rPr>
                <w:szCs w:val="18"/>
              </w:rPr>
            </w:pPr>
            <w:r>
              <w:rPr>
                <w:szCs w:val="18"/>
              </w:rPr>
              <w:t>Alt1</w:t>
            </w:r>
          </w:p>
        </w:tc>
      </w:tr>
      <w:tr w:rsidR="0071580F" w:rsidRPr="00CE29D3" w14:paraId="5CC60134" w14:textId="77777777" w:rsidTr="00131A84">
        <w:tc>
          <w:tcPr>
            <w:tcW w:w="507" w:type="pct"/>
          </w:tcPr>
          <w:p w14:paraId="0F8F9212" w14:textId="5082B25F" w:rsidR="0071580F" w:rsidRDefault="0071580F" w:rsidP="0071580F">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3" w:type="pct"/>
          </w:tcPr>
          <w:p w14:paraId="11E36C7F" w14:textId="4101B7CF" w:rsidR="0071580F" w:rsidRDefault="0071580F" w:rsidP="0071580F">
            <w:pPr>
              <w:spacing w:after="0"/>
              <w:jc w:val="both"/>
              <w:rPr>
                <w:szCs w:val="18"/>
              </w:rPr>
            </w:pPr>
            <w:r>
              <w:rPr>
                <w:rFonts w:eastAsiaTheme="minorEastAsia"/>
                <w:szCs w:val="21"/>
                <w:lang w:val="en-US"/>
              </w:rPr>
              <w:t>Alt1</w:t>
            </w:r>
          </w:p>
        </w:tc>
      </w:tr>
      <w:tr w:rsidR="0071580F" w:rsidRPr="00CE29D3" w14:paraId="7F50F160" w14:textId="77777777" w:rsidTr="00131A84">
        <w:tc>
          <w:tcPr>
            <w:tcW w:w="507" w:type="pct"/>
          </w:tcPr>
          <w:p w14:paraId="680CD39E" w14:textId="79F55D1B" w:rsidR="0071580F" w:rsidRDefault="0071580F" w:rsidP="0071580F">
            <w:pPr>
              <w:spacing w:after="0"/>
              <w:jc w:val="both"/>
              <w:rPr>
                <w:rFonts w:eastAsia="SimSun"/>
                <w:szCs w:val="21"/>
                <w:lang w:val="en-US" w:eastAsia="zh-CN"/>
              </w:rPr>
            </w:pPr>
            <w:r>
              <w:rPr>
                <w:rFonts w:eastAsia="SimSun"/>
                <w:szCs w:val="21"/>
                <w:lang w:val="en-US" w:eastAsia="zh-CN"/>
              </w:rPr>
              <w:t>Samsung</w:t>
            </w:r>
          </w:p>
        </w:tc>
        <w:tc>
          <w:tcPr>
            <w:tcW w:w="4493" w:type="pct"/>
          </w:tcPr>
          <w:p w14:paraId="4F1F501B" w14:textId="5501DE00" w:rsidR="0071580F" w:rsidRDefault="0071580F" w:rsidP="0071580F">
            <w:pPr>
              <w:spacing w:after="0"/>
              <w:jc w:val="both"/>
              <w:rPr>
                <w:szCs w:val="18"/>
              </w:rPr>
            </w:pPr>
            <w:r>
              <w:rPr>
                <w:rFonts w:eastAsiaTheme="minorEastAsia"/>
                <w:szCs w:val="21"/>
                <w:lang w:val="en-US"/>
              </w:rPr>
              <w:t>Alt1</w:t>
            </w:r>
          </w:p>
        </w:tc>
      </w:tr>
      <w:tr w:rsidR="0071580F" w:rsidRPr="00CE29D3" w14:paraId="3110B239" w14:textId="77777777" w:rsidTr="00131A84">
        <w:tc>
          <w:tcPr>
            <w:tcW w:w="507" w:type="pct"/>
          </w:tcPr>
          <w:p w14:paraId="1682BC28" w14:textId="43AE9651" w:rsidR="0071580F" w:rsidRDefault="0071580F" w:rsidP="0071580F">
            <w:pPr>
              <w:spacing w:after="0"/>
              <w:jc w:val="both"/>
              <w:rPr>
                <w:rFonts w:eastAsia="SimSun"/>
                <w:szCs w:val="21"/>
                <w:lang w:val="en-US" w:eastAsia="zh-CN"/>
              </w:rPr>
            </w:pPr>
            <w:r>
              <w:rPr>
                <w:rFonts w:eastAsia="SimSun" w:hint="eastAsia"/>
                <w:szCs w:val="21"/>
                <w:lang w:val="en-US" w:eastAsia="zh-CN"/>
              </w:rPr>
              <w:t>Xiaomi</w:t>
            </w:r>
          </w:p>
        </w:tc>
        <w:tc>
          <w:tcPr>
            <w:tcW w:w="4493" w:type="pct"/>
          </w:tcPr>
          <w:p w14:paraId="30791B15" w14:textId="1BC985FB" w:rsidR="0071580F" w:rsidRDefault="0071580F" w:rsidP="0071580F">
            <w:pPr>
              <w:spacing w:after="0"/>
              <w:jc w:val="both"/>
              <w:rPr>
                <w:szCs w:val="18"/>
              </w:rPr>
            </w:pPr>
            <w:r w:rsidRPr="00792B1C">
              <w:rPr>
                <w:rFonts w:eastAsia="SimSun"/>
                <w:szCs w:val="18"/>
                <w:lang w:eastAsia="zh-CN"/>
              </w:rPr>
              <w:t>Alt</w:t>
            </w:r>
            <w:r w:rsidRPr="00792B1C">
              <w:rPr>
                <w:szCs w:val="18"/>
              </w:rPr>
              <w:t>1</w:t>
            </w:r>
          </w:p>
        </w:tc>
      </w:tr>
      <w:tr w:rsidR="0071580F" w:rsidRPr="00CE29D3" w14:paraId="0AADDBB5" w14:textId="77777777" w:rsidTr="00131A84">
        <w:tc>
          <w:tcPr>
            <w:tcW w:w="507" w:type="pct"/>
          </w:tcPr>
          <w:p w14:paraId="0585C4F0" w14:textId="0EE4AF8A" w:rsidR="0071580F" w:rsidRDefault="0071580F" w:rsidP="0071580F">
            <w:pPr>
              <w:spacing w:after="0"/>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3" w:type="pct"/>
          </w:tcPr>
          <w:p w14:paraId="77E0EB40" w14:textId="762EE83E" w:rsidR="0071580F" w:rsidRDefault="0071580F" w:rsidP="0071580F">
            <w:pPr>
              <w:spacing w:after="0"/>
              <w:jc w:val="both"/>
              <w:rPr>
                <w:szCs w:val="18"/>
              </w:rPr>
            </w:pPr>
            <w:r>
              <w:rPr>
                <w:rFonts w:eastAsiaTheme="minorEastAsia"/>
                <w:szCs w:val="21"/>
                <w:lang w:val="en-US"/>
              </w:rPr>
              <w:t>Majority companies do not think the update is necessary. No further discussion is expected in this meeting, but companies are free to propose in future meetings if they think it is critical.</w:t>
            </w:r>
          </w:p>
        </w:tc>
      </w:tr>
    </w:tbl>
    <w:p w14:paraId="5DBC908A" w14:textId="77777777" w:rsidR="00314FBE" w:rsidRPr="00746FE8" w:rsidRDefault="00314FBE">
      <w:pPr>
        <w:spacing w:afterLines="50" w:after="120"/>
        <w:jc w:val="both"/>
        <w:rPr>
          <w:sz w:val="22"/>
          <w:lang w:val="en-US"/>
        </w:rPr>
      </w:pPr>
    </w:p>
    <w:p w14:paraId="2601F725" w14:textId="77777777" w:rsidR="00314FBE" w:rsidRDefault="00723FB6">
      <w:pPr>
        <w:pStyle w:val="30"/>
        <w:rPr>
          <w:rFonts w:ascii="Times New Roman" w:hAnsi="Times New Roman"/>
          <w:b/>
          <w:bCs/>
          <w:szCs w:val="21"/>
          <w:lang w:val="en-US"/>
        </w:rPr>
      </w:pPr>
      <w:r>
        <w:rPr>
          <w:rFonts w:ascii="Times New Roman" w:hAnsi="Times New Roman"/>
          <w:b/>
          <w:bCs/>
          <w:szCs w:val="21"/>
          <w:highlight w:val="yellow"/>
          <w:lang w:val="en-US"/>
        </w:rPr>
        <w:t>Question 2-7:</w:t>
      </w:r>
    </w:p>
    <w:p w14:paraId="34730755" w14:textId="77777777" w:rsidR="00314FBE" w:rsidRDefault="00723FB6">
      <w:pPr>
        <w:pStyle w:val="aff6"/>
        <w:numPr>
          <w:ilvl w:val="0"/>
          <w:numId w:val="19"/>
        </w:numPr>
        <w:spacing w:afterLines="50" w:after="120"/>
        <w:ind w:leftChars="0"/>
        <w:jc w:val="both"/>
        <w:rPr>
          <w:szCs w:val="21"/>
          <w:lang w:val="en-US"/>
        </w:rPr>
      </w:pPr>
      <w:r>
        <w:rPr>
          <w:b/>
          <w:bCs/>
          <w:szCs w:val="21"/>
          <w:lang w:val="en-US"/>
        </w:rPr>
        <w:t>For potential new FG on the precoder granularity of ‘allContiguousRBs’, is it necessary to wait for maintenance discussion?</w:t>
      </w:r>
    </w:p>
    <w:p w14:paraId="3BED06E5" w14:textId="77777777" w:rsidR="00314FBE" w:rsidRDefault="00723FB6">
      <w:pPr>
        <w:pStyle w:val="aff6"/>
        <w:numPr>
          <w:ilvl w:val="1"/>
          <w:numId w:val="19"/>
        </w:numPr>
        <w:spacing w:afterLines="50" w:after="120"/>
        <w:ind w:leftChars="0"/>
        <w:jc w:val="both"/>
        <w:rPr>
          <w:szCs w:val="21"/>
          <w:lang w:val="en-US"/>
        </w:rPr>
      </w:pPr>
      <w:r>
        <w:rPr>
          <w:rFonts w:hint="eastAsia"/>
          <w:szCs w:val="21"/>
          <w:lang w:val="en-US"/>
        </w:rPr>
        <w:t>A</w:t>
      </w:r>
      <w:r>
        <w:rPr>
          <w:szCs w:val="21"/>
          <w:lang w:val="en-US"/>
        </w:rPr>
        <w:t>lt.1: It is necessary to wait for the maintenance discussion.</w:t>
      </w:r>
    </w:p>
    <w:p w14:paraId="0F2E4FD1" w14:textId="77777777" w:rsidR="00314FBE" w:rsidRDefault="00723FB6">
      <w:pPr>
        <w:pStyle w:val="aff6"/>
        <w:numPr>
          <w:ilvl w:val="2"/>
          <w:numId w:val="19"/>
        </w:numPr>
        <w:spacing w:afterLines="50" w:after="120"/>
        <w:ind w:leftChars="0"/>
        <w:jc w:val="both"/>
        <w:rPr>
          <w:szCs w:val="21"/>
          <w:lang w:val="en-US"/>
        </w:rPr>
      </w:pPr>
      <w:r>
        <w:rPr>
          <w:rFonts w:hint="eastAsia"/>
          <w:szCs w:val="21"/>
          <w:lang w:val="en-US"/>
        </w:rPr>
        <w:t>S</w:t>
      </w:r>
      <w:r>
        <w:rPr>
          <w:szCs w:val="21"/>
          <w:lang w:val="en-US"/>
        </w:rPr>
        <w:t>upported by: Samsung</w:t>
      </w:r>
    </w:p>
    <w:p w14:paraId="7EB8C97B" w14:textId="77777777" w:rsidR="00314FBE" w:rsidRDefault="00723FB6">
      <w:pPr>
        <w:pStyle w:val="aff6"/>
        <w:numPr>
          <w:ilvl w:val="1"/>
          <w:numId w:val="19"/>
        </w:numPr>
        <w:spacing w:afterLines="50" w:after="120"/>
        <w:ind w:leftChars="0"/>
        <w:jc w:val="both"/>
        <w:rPr>
          <w:szCs w:val="21"/>
          <w:lang w:val="en-US"/>
        </w:rPr>
      </w:pPr>
      <w:r>
        <w:rPr>
          <w:rFonts w:hint="eastAsia"/>
          <w:szCs w:val="21"/>
          <w:lang w:val="en-US"/>
        </w:rPr>
        <w:t>A</w:t>
      </w:r>
      <w:r>
        <w:rPr>
          <w:szCs w:val="21"/>
          <w:lang w:val="en-US"/>
        </w:rPr>
        <w:t>lt.2: It is not necessary to wait for the maintenance discussion.</w:t>
      </w:r>
    </w:p>
    <w:tbl>
      <w:tblPr>
        <w:tblStyle w:val="aff2"/>
        <w:tblW w:w="5000" w:type="pct"/>
        <w:tblLook w:val="04A0" w:firstRow="1" w:lastRow="0" w:firstColumn="1" w:lastColumn="0" w:noHBand="0" w:noVBand="1"/>
      </w:tblPr>
      <w:tblGrid>
        <w:gridCol w:w="2270"/>
        <w:gridCol w:w="20113"/>
      </w:tblGrid>
      <w:tr w:rsidR="00314FBE" w14:paraId="60BB7B95" w14:textId="77777777" w:rsidTr="00055B49">
        <w:tc>
          <w:tcPr>
            <w:tcW w:w="507" w:type="pct"/>
            <w:shd w:val="clear" w:color="auto" w:fill="F2F2F2" w:themeFill="background1" w:themeFillShade="F2"/>
          </w:tcPr>
          <w:p w14:paraId="12167B9B" w14:textId="77777777" w:rsidR="00314FBE" w:rsidRDefault="00723FB6">
            <w:pPr>
              <w:spacing w:after="0"/>
              <w:jc w:val="both"/>
              <w:rPr>
                <w:szCs w:val="21"/>
                <w:lang w:val="en-US"/>
              </w:rPr>
            </w:pPr>
            <w:r>
              <w:rPr>
                <w:rFonts w:hint="eastAsia"/>
                <w:szCs w:val="21"/>
                <w:lang w:val="en-US"/>
              </w:rPr>
              <w:t>C</w:t>
            </w:r>
            <w:r>
              <w:rPr>
                <w:szCs w:val="21"/>
                <w:lang w:val="en-US"/>
              </w:rPr>
              <w:t>ompany</w:t>
            </w:r>
          </w:p>
        </w:tc>
        <w:tc>
          <w:tcPr>
            <w:tcW w:w="4493" w:type="pct"/>
            <w:shd w:val="clear" w:color="auto" w:fill="F2F2F2" w:themeFill="background1" w:themeFillShade="F2"/>
          </w:tcPr>
          <w:p w14:paraId="0390AFF8" w14:textId="77777777" w:rsidR="00314FBE" w:rsidRDefault="00723FB6">
            <w:pPr>
              <w:spacing w:after="0"/>
              <w:jc w:val="both"/>
              <w:rPr>
                <w:szCs w:val="21"/>
                <w:lang w:val="en-US"/>
              </w:rPr>
            </w:pPr>
            <w:r>
              <w:rPr>
                <w:rFonts w:hint="eastAsia"/>
                <w:szCs w:val="21"/>
                <w:lang w:val="en-US"/>
              </w:rPr>
              <w:t>C</w:t>
            </w:r>
            <w:r>
              <w:rPr>
                <w:szCs w:val="21"/>
                <w:lang w:val="en-US"/>
              </w:rPr>
              <w:t>omment</w:t>
            </w:r>
          </w:p>
        </w:tc>
      </w:tr>
      <w:tr w:rsidR="00314FBE" w14:paraId="2EF08C42" w14:textId="77777777" w:rsidTr="00055B49">
        <w:tc>
          <w:tcPr>
            <w:tcW w:w="507" w:type="pct"/>
          </w:tcPr>
          <w:p w14:paraId="1380EFB4" w14:textId="77777777" w:rsidR="00314FBE" w:rsidRDefault="00723FB6">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3" w:type="pct"/>
          </w:tcPr>
          <w:p w14:paraId="5478876F" w14:textId="77777777" w:rsidR="00314FBE" w:rsidRDefault="00723FB6">
            <w:pPr>
              <w:spacing w:after="0"/>
              <w:jc w:val="both"/>
              <w:rPr>
                <w:szCs w:val="21"/>
                <w:lang w:val="en-US"/>
              </w:rPr>
            </w:pPr>
            <w:r>
              <w:rPr>
                <w:rFonts w:hint="eastAsia"/>
                <w:szCs w:val="21"/>
                <w:lang w:val="en-US"/>
              </w:rPr>
              <w:t>W</w:t>
            </w:r>
            <w:r>
              <w:rPr>
                <w:szCs w:val="21"/>
                <w:lang w:val="en-US"/>
              </w:rPr>
              <w:t xml:space="preserve">e agree with proponents that this should be beneficial for </w:t>
            </w:r>
            <w:proofErr w:type="gramStart"/>
            <w:r>
              <w:rPr>
                <w:szCs w:val="21"/>
                <w:lang w:val="en-US"/>
              </w:rPr>
              <w:t>low-bands</w:t>
            </w:r>
            <w:proofErr w:type="gramEnd"/>
            <w:r>
              <w:rPr>
                <w:szCs w:val="21"/>
                <w:lang w:val="en-US"/>
              </w:rPr>
              <w:t xml:space="preserve"> where DSS is operated and hence should be supported. We are OK with either agreeing this </w:t>
            </w:r>
            <w:proofErr w:type="gramStart"/>
            <w:r>
              <w:rPr>
                <w:szCs w:val="21"/>
                <w:lang w:val="en-US"/>
              </w:rPr>
              <w:t>here, or</w:t>
            </w:r>
            <w:proofErr w:type="gramEnd"/>
            <w:r>
              <w:rPr>
                <w:szCs w:val="21"/>
                <w:lang w:val="en-US"/>
              </w:rPr>
              <w:t xml:space="preserve"> discussing in maintenance later. </w:t>
            </w:r>
          </w:p>
        </w:tc>
      </w:tr>
      <w:tr w:rsidR="00314FBE" w14:paraId="6A5BFD35" w14:textId="77777777" w:rsidTr="00055B49">
        <w:tc>
          <w:tcPr>
            <w:tcW w:w="507" w:type="pct"/>
          </w:tcPr>
          <w:p w14:paraId="5D419F22" w14:textId="77777777" w:rsidR="00314FBE" w:rsidRDefault="00713180">
            <w:pPr>
              <w:spacing w:after="0"/>
              <w:jc w:val="both"/>
              <w:rPr>
                <w:rFonts w:eastAsiaTheme="minorEastAsia"/>
                <w:szCs w:val="21"/>
                <w:lang w:val="en-US"/>
              </w:rPr>
            </w:pPr>
            <w:r>
              <w:rPr>
                <w:rFonts w:eastAsia="SimSun" w:hint="eastAsia"/>
                <w:szCs w:val="21"/>
                <w:lang w:val="en-US" w:eastAsia="zh-CN"/>
              </w:rPr>
              <w:t>H</w:t>
            </w:r>
            <w:r>
              <w:rPr>
                <w:rFonts w:eastAsia="SimSun"/>
                <w:szCs w:val="21"/>
                <w:lang w:val="en-US" w:eastAsia="zh-CN"/>
              </w:rPr>
              <w:t>uawei, HiSilicon</w:t>
            </w:r>
          </w:p>
        </w:tc>
        <w:tc>
          <w:tcPr>
            <w:tcW w:w="4493" w:type="pct"/>
          </w:tcPr>
          <w:p w14:paraId="3982CF6B" w14:textId="77777777" w:rsidR="00314FBE" w:rsidRPr="00713180" w:rsidRDefault="00713180">
            <w:pPr>
              <w:spacing w:after="0"/>
              <w:jc w:val="both"/>
              <w:rPr>
                <w:rFonts w:eastAsia="SimSun"/>
                <w:szCs w:val="21"/>
                <w:lang w:val="en-US" w:eastAsia="zh-CN"/>
              </w:rPr>
            </w:pPr>
            <w:r>
              <w:rPr>
                <w:rFonts w:eastAsia="SimSun" w:hint="eastAsia"/>
                <w:szCs w:val="21"/>
                <w:lang w:val="en-US" w:eastAsia="zh-CN"/>
              </w:rPr>
              <w:t>E</w:t>
            </w:r>
            <w:r>
              <w:rPr>
                <w:rFonts w:eastAsia="SimSun"/>
                <w:szCs w:val="21"/>
                <w:lang w:val="en-US" w:eastAsia="zh-CN"/>
              </w:rPr>
              <w:t>ither way is fine.</w:t>
            </w:r>
          </w:p>
        </w:tc>
      </w:tr>
      <w:tr w:rsidR="00055B49" w14:paraId="117765DA" w14:textId="77777777" w:rsidTr="00055B49">
        <w:tc>
          <w:tcPr>
            <w:tcW w:w="507" w:type="pct"/>
          </w:tcPr>
          <w:p w14:paraId="660DC314" w14:textId="60A06151" w:rsidR="00055B49" w:rsidRDefault="00055B49" w:rsidP="00055B49">
            <w:pPr>
              <w:spacing w:after="0"/>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3" w:type="pct"/>
          </w:tcPr>
          <w:p w14:paraId="03C24F79" w14:textId="77777777" w:rsidR="00055B49" w:rsidRDefault="00055B49" w:rsidP="00055B49">
            <w:pPr>
              <w:spacing w:after="0"/>
              <w:jc w:val="both"/>
              <w:rPr>
                <w:szCs w:val="21"/>
                <w:lang w:val="en-US"/>
              </w:rPr>
            </w:pPr>
            <w:r>
              <w:rPr>
                <w:rFonts w:hint="eastAsia"/>
                <w:szCs w:val="21"/>
                <w:lang w:val="en-US"/>
              </w:rPr>
              <w:t>A</w:t>
            </w:r>
            <w:r>
              <w:rPr>
                <w:szCs w:val="21"/>
                <w:lang w:val="en-US"/>
              </w:rPr>
              <w:t xml:space="preserve">s there is no restriction on the precoder granularity for PDCCH reception on symbols overlapping with LTE-CRS in any CR/agreement, we assume </w:t>
            </w:r>
            <w:r w:rsidRPr="00AC166A">
              <w:rPr>
                <w:szCs w:val="21"/>
                <w:lang w:val="en-US"/>
              </w:rPr>
              <w:t>the precoder granularity of ‘allContiguousRBs’</w:t>
            </w:r>
            <w:r>
              <w:rPr>
                <w:szCs w:val="21"/>
                <w:lang w:val="en-US"/>
              </w:rPr>
              <w:t xml:space="preserve"> is available.</w:t>
            </w:r>
          </w:p>
          <w:p w14:paraId="3901B487" w14:textId="506F8FC6" w:rsidR="00055B49" w:rsidRDefault="00055B49" w:rsidP="00055B49">
            <w:pPr>
              <w:spacing w:after="0"/>
              <w:jc w:val="both"/>
              <w:rPr>
                <w:szCs w:val="21"/>
                <w:lang w:val="en-US"/>
              </w:rPr>
            </w:pPr>
            <w:r>
              <w:rPr>
                <w:rFonts w:hint="eastAsia"/>
                <w:szCs w:val="21"/>
                <w:lang w:val="en-US"/>
              </w:rPr>
              <w:t>T</w:t>
            </w:r>
            <w:r>
              <w:rPr>
                <w:szCs w:val="21"/>
                <w:lang w:val="en-US"/>
              </w:rPr>
              <w:t>hen, we think whether new FG is necessary or not can be discussed in UE feature session. But we are also ok to wait for the maintenance discussion if there is any company having different understanding/assumption.</w:t>
            </w:r>
          </w:p>
        </w:tc>
      </w:tr>
      <w:tr w:rsidR="00D428E6" w14:paraId="4FBC8E92" w14:textId="77777777" w:rsidTr="00D428E6">
        <w:tc>
          <w:tcPr>
            <w:tcW w:w="507" w:type="pct"/>
          </w:tcPr>
          <w:p w14:paraId="4F689137" w14:textId="77777777" w:rsidR="00D428E6" w:rsidRPr="007645CE" w:rsidRDefault="00D428E6" w:rsidP="00DD7CBA">
            <w:pPr>
              <w:spacing w:after="0"/>
              <w:jc w:val="both"/>
              <w:rPr>
                <w:rFonts w:eastAsia="SimSun"/>
                <w:szCs w:val="21"/>
                <w:lang w:val="en-US" w:eastAsia="zh-CN"/>
              </w:rPr>
            </w:pPr>
            <w:r>
              <w:rPr>
                <w:rFonts w:eastAsia="SimSun" w:hint="eastAsia"/>
                <w:szCs w:val="21"/>
                <w:lang w:val="en-US" w:eastAsia="zh-CN"/>
              </w:rPr>
              <w:t>S</w:t>
            </w:r>
            <w:r>
              <w:rPr>
                <w:rFonts w:eastAsia="SimSun"/>
                <w:szCs w:val="21"/>
                <w:lang w:val="en-US" w:eastAsia="zh-CN"/>
              </w:rPr>
              <w:t>preadtrum</w:t>
            </w:r>
          </w:p>
        </w:tc>
        <w:tc>
          <w:tcPr>
            <w:tcW w:w="4493" w:type="pct"/>
          </w:tcPr>
          <w:p w14:paraId="7997CDBC" w14:textId="77777777" w:rsidR="00D428E6" w:rsidRDefault="00D428E6" w:rsidP="00DD7CBA">
            <w:pPr>
              <w:spacing w:after="0"/>
              <w:jc w:val="both"/>
              <w:rPr>
                <w:szCs w:val="21"/>
                <w:lang w:val="en-US"/>
              </w:rPr>
            </w:pPr>
            <w:r w:rsidRPr="001432F6">
              <w:rPr>
                <w:szCs w:val="21"/>
                <w:lang w:val="en-US"/>
              </w:rPr>
              <w:t>Whether or not to support allContiguousRBs</w:t>
            </w:r>
            <w:r>
              <w:rPr>
                <w:szCs w:val="21"/>
                <w:lang w:val="en-US"/>
              </w:rPr>
              <w:t xml:space="preserve"> can be discussed in this meeting. We are </w:t>
            </w:r>
            <w:r w:rsidRPr="001432F6">
              <w:rPr>
                <w:rFonts w:hint="eastAsia"/>
                <w:szCs w:val="21"/>
                <w:lang w:val="en-US"/>
              </w:rPr>
              <w:t>also</w:t>
            </w:r>
            <w:r>
              <w:rPr>
                <w:szCs w:val="21"/>
                <w:lang w:val="en-US"/>
              </w:rPr>
              <w:t xml:space="preserve"> OK to </w:t>
            </w:r>
            <w:r w:rsidRPr="001432F6">
              <w:rPr>
                <w:szCs w:val="21"/>
                <w:lang w:val="en-US"/>
              </w:rPr>
              <w:t>discuss</w:t>
            </w:r>
            <w:r>
              <w:rPr>
                <w:szCs w:val="21"/>
                <w:lang w:val="en-US"/>
              </w:rPr>
              <w:t xml:space="preserve"> it</w:t>
            </w:r>
            <w:r w:rsidRPr="001432F6">
              <w:rPr>
                <w:szCs w:val="21"/>
                <w:lang w:val="en-US"/>
              </w:rPr>
              <w:t xml:space="preserve"> in maintenance</w:t>
            </w:r>
            <w:r>
              <w:rPr>
                <w:szCs w:val="21"/>
                <w:lang w:val="en-US"/>
              </w:rPr>
              <w:t>.</w:t>
            </w:r>
          </w:p>
        </w:tc>
      </w:tr>
      <w:tr w:rsidR="00DD7CBA" w14:paraId="3DA9E531" w14:textId="77777777" w:rsidTr="00D428E6">
        <w:tc>
          <w:tcPr>
            <w:tcW w:w="507" w:type="pct"/>
          </w:tcPr>
          <w:p w14:paraId="115F3557" w14:textId="3A9723EE" w:rsidR="00DD7CBA" w:rsidRDefault="00DD7CBA" w:rsidP="00DD7CBA">
            <w:pPr>
              <w:spacing w:after="0"/>
              <w:jc w:val="both"/>
              <w:rPr>
                <w:rFonts w:eastAsia="SimSun"/>
                <w:szCs w:val="21"/>
                <w:lang w:val="en-US" w:eastAsia="zh-CN"/>
              </w:rPr>
            </w:pPr>
            <w:r>
              <w:rPr>
                <w:rFonts w:eastAsia="SimSun"/>
                <w:szCs w:val="21"/>
                <w:lang w:val="en-US" w:eastAsia="zh-CN"/>
              </w:rPr>
              <w:t>MediaTek</w:t>
            </w:r>
          </w:p>
        </w:tc>
        <w:tc>
          <w:tcPr>
            <w:tcW w:w="4493" w:type="pct"/>
          </w:tcPr>
          <w:p w14:paraId="0C8DF984" w14:textId="5EFA8C0E" w:rsidR="00DD7CBA" w:rsidRPr="001432F6" w:rsidRDefault="00DD7CBA" w:rsidP="00DD7CBA">
            <w:pPr>
              <w:spacing w:after="0"/>
              <w:jc w:val="both"/>
              <w:rPr>
                <w:szCs w:val="21"/>
                <w:lang w:val="en-US"/>
              </w:rPr>
            </w:pPr>
            <w:r>
              <w:rPr>
                <w:szCs w:val="21"/>
                <w:lang w:val="en-US"/>
              </w:rPr>
              <w:t xml:space="preserve">We prefer to </w:t>
            </w:r>
            <w:r w:rsidR="000D33ED">
              <w:rPr>
                <w:szCs w:val="21"/>
                <w:lang w:val="en-US"/>
              </w:rPr>
              <w:t>discuss this issue in maintenance stage.</w:t>
            </w:r>
          </w:p>
        </w:tc>
      </w:tr>
      <w:tr w:rsidR="00131A84" w14:paraId="0674149B" w14:textId="77777777" w:rsidTr="00131A84">
        <w:tc>
          <w:tcPr>
            <w:tcW w:w="507" w:type="pct"/>
          </w:tcPr>
          <w:p w14:paraId="30DB8065" w14:textId="77777777" w:rsidR="00131A84" w:rsidRDefault="00131A84" w:rsidP="00413F83">
            <w:pPr>
              <w:spacing w:after="0"/>
              <w:jc w:val="both"/>
              <w:rPr>
                <w:rFonts w:eastAsia="SimSun"/>
                <w:szCs w:val="21"/>
                <w:lang w:val="en-US" w:eastAsia="zh-CN"/>
              </w:rPr>
            </w:pPr>
            <w:r>
              <w:rPr>
                <w:rFonts w:eastAsia="SimSun"/>
                <w:szCs w:val="21"/>
                <w:lang w:val="en-US" w:eastAsia="zh-CN"/>
              </w:rPr>
              <w:t>Ericsson1</w:t>
            </w:r>
          </w:p>
        </w:tc>
        <w:tc>
          <w:tcPr>
            <w:tcW w:w="4493" w:type="pct"/>
          </w:tcPr>
          <w:p w14:paraId="5A480648" w14:textId="48BE44B7" w:rsidR="00131A84" w:rsidRDefault="007102AC" w:rsidP="00413F83">
            <w:pPr>
              <w:spacing w:after="0"/>
              <w:jc w:val="both"/>
              <w:rPr>
                <w:szCs w:val="21"/>
                <w:lang w:val="en-US"/>
              </w:rPr>
            </w:pPr>
            <w:r>
              <w:rPr>
                <w:szCs w:val="21"/>
                <w:lang w:val="en-US"/>
              </w:rPr>
              <w:t>There</w:t>
            </w:r>
            <w:r w:rsidR="00131A84">
              <w:rPr>
                <w:szCs w:val="21"/>
                <w:lang w:val="en-US"/>
              </w:rPr>
              <w:t xml:space="preserve"> is no restriction </w:t>
            </w:r>
            <w:r w:rsidR="00103123">
              <w:rPr>
                <w:szCs w:val="21"/>
                <w:lang w:val="en-US"/>
              </w:rPr>
              <w:t xml:space="preserve">on </w:t>
            </w:r>
            <w:r w:rsidR="00103123" w:rsidRPr="00103123">
              <w:rPr>
                <w:szCs w:val="21"/>
                <w:lang w:val="en-US"/>
              </w:rPr>
              <w:t>precoder granularity of ‘allContiguousRBs’</w:t>
            </w:r>
            <w:r w:rsidR="00F15987">
              <w:rPr>
                <w:szCs w:val="21"/>
                <w:lang w:val="en-US"/>
              </w:rPr>
              <w:t xml:space="preserve"> </w:t>
            </w:r>
            <w:r w:rsidR="00131A84">
              <w:rPr>
                <w:szCs w:val="21"/>
                <w:lang w:val="en-US"/>
              </w:rPr>
              <w:t>for PDCCH reception on symbols overlapping with LTE-CRS.</w:t>
            </w:r>
          </w:p>
          <w:p w14:paraId="6FD98299" w14:textId="6119963D" w:rsidR="007102AC" w:rsidRDefault="00131A84" w:rsidP="00413F83">
            <w:pPr>
              <w:spacing w:after="0"/>
              <w:jc w:val="both"/>
              <w:rPr>
                <w:szCs w:val="21"/>
                <w:lang w:val="en-US"/>
              </w:rPr>
            </w:pPr>
            <w:r>
              <w:rPr>
                <w:szCs w:val="21"/>
                <w:lang w:val="en-US"/>
              </w:rPr>
              <w:t>As for separate FG based on precoder granularity, our preference is to not have separate FG for it.</w:t>
            </w:r>
          </w:p>
        </w:tc>
      </w:tr>
      <w:tr w:rsidR="002971E6" w14:paraId="332495AA" w14:textId="77777777" w:rsidTr="00131A84">
        <w:tc>
          <w:tcPr>
            <w:tcW w:w="507" w:type="pct"/>
          </w:tcPr>
          <w:p w14:paraId="34B99C9E" w14:textId="5CC87E04" w:rsidR="002971E6" w:rsidRDefault="002971E6" w:rsidP="002971E6">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3" w:type="pct"/>
          </w:tcPr>
          <w:p w14:paraId="4FBA24DA" w14:textId="12975445" w:rsidR="002971E6" w:rsidRDefault="002971E6" w:rsidP="002971E6">
            <w:pPr>
              <w:spacing w:after="0"/>
              <w:jc w:val="both"/>
              <w:rPr>
                <w:szCs w:val="21"/>
                <w:lang w:val="en-US"/>
              </w:rPr>
            </w:pPr>
            <w:r>
              <w:rPr>
                <w:rFonts w:eastAsia="SimSun" w:hint="eastAsia"/>
                <w:szCs w:val="21"/>
                <w:lang w:val="en-US" w:eastAsia="zh-CN"/>
              </w:rPr>
              <w:t>S</w:t>
            </w:r>
            <w:r>
              <w:rPr>
                <w:rFonts w:eastAsia="SimSun"/>
                <w:szCs w:val="21"/>
                <w:lang w:val="en-US" w:eastAsia="zh-CN"/>
              </w:rPr>
              <w:t xml:space="preserve">imilar view as Ericsson. </w:t>
            </w:r>
          </w:p>
        </w:tc>
      </w:tr>
      <w:tr w:rsidR="002971E6" w14:paraId="29C75B6B" w14:textId="77777777" w:rsidTr="00131A84">
        <w:tc>
          <w:tcPr>
            <w:tcW w:w="507" w:type="pct"/>
          </w:tcPr>
          <w:p w14:paraId="677427A6" w14:textId="5288955C" w:rsidR="002971E6" w:rsidRDefault="002971E6" w:rsidP="002971E6">
            <w:pPr>
              <w:spacing w:after="0"/>
              <w:jc w:val="both"/>
              <w:rPr>
                <w:rFonts w:eastAsia="SimSun"/>
                <w:szCs w:val="21"/>
                <w:lang w:val="en-US" w:eastAsia="zh-CN"/>
              </w:rPr>
            </w:pPr>
            <w:r>
              <w:rPr>
                <w:rFonts w:eastAsia="SimSun"/>
                <w:szCs w:val="21"/>
                <w:lang w:val="en-US" w:eastAsia="zh-CN"/>
              </w:rPr>
              <w:t>Samsung</w:t>
            </w:r>
          </w:p>
        </w:tc>
        <w:tc>
          <w:tcPr>
            <w:tcW w:w="4493" w:type="pct"/>
          </w:tcPr>
          <w:p w14:paraId="6E220283" w14:textId="5CD6D066" w:rsidR="002971E6" w:rsidRDefault="002971E6" w:rsidP="002971E6">
            <w:pPr>
              <w:spacing w:after="0"/>
              <w:jc w:val="both"/>
              <w:rPr>
                <w:szCs w:val="21"/>
                <w:lang w:val="en-US"/>
              </w:rPr>
            </w:pPr>
            <w:r>
              <w:rPr>
                <w:rFonts w:eastAsia="SimSun"/>
                <w:szCs w:val="21"/>
                <w:lang w:val="en-US" w:eastAsia="zh-CN"/>
              </w:rPr>
              <w:t xml:space="preserve">Prefer to discuss in maintenance. </w:t>
            </w:r>
          </w:p>
        </w:tc>
      </w:tr>
      <w:tr w:rsidR="002971E6" w14:paraId="04916426" w14:textId="77777777" w:rsidTr="00131A84">
        <w:tc>
          <w:tcPr>
            <w:tcW w:w="507" w:type="pct"/>
          </w:tcPr>
          <w:p w14:paraId="5F28E155" w14:textId="3805BB10" w:rsidR="002971E6" w:rsidRDefault="002971E6" w:rsidP="002971E6">
            <w:pPr>
              <w:spacing w:after="0"/>
              <w:jc w:val="both"/>
              <w:rPr>
                <w:rFonts w:eastAsia="SimSun"/>
                <w:szCs w:val="21"/>
                <w:lang w:val="en-US" w:eastAsia="zh-CN"/>
              </w:rPr>
            </w:pPr>
            <w:r w:rsidRPr="00792B1C">
              <w:rPr>
                <w:rFonts w:eastAsia="SimSun"/>
                <w:szCs w:val="21"/>
                <w:lang w:val="en-US" w:eastAsia="zh-CN"/>
              </w:rPr>
              <w:t>Xiaomi</w:t>
            </w:r>
          </w:p>
        </w:tc>
        <w:tc>
          <w:tcPr>
            <w:tcW w:w="4493" w:type="pct"/>
          </w:tcPr>
          <w:p w14:paraId="3E5957FD" w14:textId="4EE61EC4" w:rsidR="002971E6" w:rsidRDefault="002971E6" w:rsidP="002971E6">
            <w:pPr>
              <w:spacing w:after="0"/>
              <w:jc w:val="both"/>
              <w:rPr>
                <w:szCs w:val="21"/>
                <w:lang w:val="en-US"/>
              </w:rPr>
            </w:pPr>
            <w:r w:rsidRPr="00792B1C">
              <w:rPr>
                <w:rFonts w:eastAsia="SimSun"/>
                <w:szCs w:val="21"/>
                <w:lang w:val="en-US" w:eastAsia="zh-CN"/>
              </w:rPr>
              <w:t>Either</w:t>
            </w:r>
            <w:r w:rsidRPr="00792B1C">
              <w:rPr>
                <w:szCs w:val="21"/>
                <w:lang w:val="en-US"/>
              </w:rPr>
              <w:t xml:space="preserve"> </w:t>
            </w:r>
            <w:r w:rsidRPr="00792B1C">
              <w:rPr>
                <w:rFonts w:eastAsia="SimSun"/>
                <w:szCs w:val="21"/>
                <w:lang w:val="en-US" w:eastAsia="zh-CN"/>
              </w:rPr>
              <w:t>is</w:t>
            </w:r>
            <w:r w:rsidRPr="00792B1C">
              <w:rPr>
                <w:szCs w:val="21"/>
                <w:lang w:val="en-US"/>
              </w:rPr>
              <w:t xml:space="preserve"> </w:t>
            </w:r>
            <w:r w:rsidRPr="00792B1C">
              <w:rPr>
                <w:rFonts w:eastAsia="SimSun"/>
                <w:szCs w:val="21"/>
                <w:lang w:val="en-US" w:eastAsia="zh-CN"/>
              </w:rPr>
              <w:t>fine</w:t>
            </w:r>
            <w:r w:rsidRPr="00792B1C">
              <w:rPr>
                <w:szCs w:val="21"/>
                <w:lang w:val="en-US"/>
              </w:rPr>
              <w:t xml:space="preserve"> </w:t>
            </w:r>
            <w:r w:rsidRPr="00792B1C">
              <w:rPr>
                <w:rFonts w:eastAsia="SimSun"/>
                <w:szCs w:val="21"/>
                <w:lang w:val="en-US" w:eastAsia="zh-CN"/>
              </w:rPr>
              <w:t>to us.</w:t>
            </w:r>
          </w:p>
        </w:tc>
      </w:tr>
      <w:tr w:rsidR="002971E6" w14:paraId="7B8A6BB7" w14:textId="77777777" w:rsidTr="00131A84">
        <w:tc>
          <w:tcPr>
            <w:tcW w:w="507" w:type="pct"/>
          </w:tcPr>
          <w:p w14:paraId="0171724D" w14:textId="17F4C03F" w:rsidR="002971E6" w:rsidRDefault="002971E6" w:rsidP="002971E6">
            <w:pPr>
              <w:spacing w:after="0"/>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3" w:type="pct"/>
          </w:tcPr>
          <w:p w14:paraId="783A9C48" w14:textId="51257477" w:rsidR="002971E6" w:rsidRDefault="002971E6" w:rsidP="002971E6">
            <w:pPr>
              <w:spacing w:after="0"/>
              <w:jc w:val="both"/>
              <w:rPr>
                <w:szCs w:val="21"/>
                <w:lang w:val="en-US"/>
              </w:rPr>
            </w:pPr>
            <w:r>
              <w:rPr>
                <w:rFonts w:eastAsiaTheme="minorEastAsia"/>
                <w:szCs w:val="21"/>
                <w:lang w:val="en-US"/>
              </w:rPr>
              <w:t>No further discussion is expected in this meeting, but companies are free to propose in future meetings if they think it is critical.</w:t>
            </w:r>
          </w:p>
        </w:tc>
      </w:tr>
    </w:tbl>
    <w:p w14:paraId="1C0671A8" w14:textId="77777777" w:rsidR="00447831" w:rsidRPr="00447831" w:rsidRDefault="00447831">
      <w:pPr>
        <w:spacing w:afterLines="50" w:after="120"/>
        <w:jc w:val="both"/>
        <w:rPr>
          <w:sz w:val="22"/>
          <w:lang w:val="en-US"/>
        </w:rPr>
      </w:pPr>
    </w:p>
    <w:p w14:paraId="293C7ECA" w14:textId="77777777" w:rsidR="00447831" w:rsidRDefault="00447831">
      <w:pPr>
        <w:spacing w:afterLines="50" w:after="120"/>
        <w:jc w:val="both"/>
        <w:rPr>
          <w:sz w:val="22"/>
          <w:lang w:val="en-US"/>
        </w:rPr>
      </w:pPr>
    </w:p>
    <w:p w14:paraId="78819482" w14:textId="77777777" w:rsidR="00314FBE" w:rsidRDefault="00723FB6">
      <w:pPr>
        <w:pStyle w:val="1"/>
        <w:numPr>
          <w:ilvl w:val="0"/>
          <w:numId w:val="11"/>
        </w:numPr>
        <w:spacing w:before="180" w:after="120"/>
        <w:rPr>
          <w:rFonts w:eastAsia="ＭＳ 明朝"/>
          <w:b/>
          <w:bCs/>
          <w:szCs w:val="24"/>
          <w:lang w:val="en-US"/>
        </w:rPr>
      </w:pPr>
      <w:r>
        <w:rPr>
          <w:rFonts w:eastAsia="ＭＳ 明朝"/>
          <w:b/>
          <w:bCs/>
          <w:szCs w:val="24"/>
          <w:lang w:val="en-US"/>
        </w:rPr>
        <w:lastRenderedPageBreak/>
        <w:t>Conclusions</w:t>
      </w:r>
    </w:p>
    <w:p w14:paraId="1E2B3DA2" w14:textId="41E04321" w:rsidR="00314FBE" w:rsidRDefault="00A56115">
      <w:pPr>
        <w:spacing w:afterLines="50" w:after="120"/>
        <w:jc w:val="both"/>
        <w:rPr>
          <w:sz w:val="22"/>
          <w:lang w:val="en-US"/>
        </w:rPr>
      </w:pPr>
      <w:r>
        <w:rPr>
          <w:sz w:val="22"/>
          <w:lang w:val="en-US"/>
        </w:rPr>
        <w:t>Following agreements were made in this meeting.</w:t>
      </w:r>
    </w:p>
    <w:p w14:paraId="5DC0E022" w14:textId="77777777" w:rsidR="00A56115" w:rsidRDefault="00A56115">
      <w:pPr>
        <w:spacing w:afterLines="50" w:after="120"/>
        <w:jc w:val="both"/>
        <w:rPr>
          <w:sz w:val="22"/>
          <w:lang w:val="en-US"/>
        </w:rPr>
      </w:pPr>
    </w:p>
    <w:p w14:paraId="2F9BB902" w14:textId="77777777" w:rsidR="00A56115" w:rsidRPr="00A56115" w:rsidRDefault="00A56115" w:rsidP="00A56115">
      <w:pPr>
        <w:spacing w:afterLines="50" w:after="120"/>
        <w:jc w:val="both"/>
        <w:rPr>
          <w:b/>
          <w:bCs/>
          <w:sz w:val="28"/>
          <w:szCs w:val="21"/>
          <w:lang w:val="en-US"/>
        </w:rPr>
      </w:pPr>
      <w:r w:rsidRPr="00A56115">
        <w:rPr>
          <w:b/>
          <w:bCs/>
          <w:szCs w:val="21"/>
          <w:highlight w:val="green"/>
          <w:lang w:val="en-US"/>
        </w:rPr>
        <w:t>Agreement</w:t>
      </w:r>
    </w:p>
    <w:p w14:paraId="0415574C" w14:textId="77777777" w:rsidR="00A56115" w:rsidRPr="00792F46" w:rsidRDefault="00A56115" w:rsidP="00A56115">
      <w:pPr>
        <w:pStyle w:val="aff6"/>
        <w:numPr>
          <w:ilvl w:val="0"/>
          <w:numId w:val="19"/>
        </w:numPr>
        <w:spacing w:afterLines="50" w:after="120"/>
        <w:ind w:leftChars="0"/>
        <w:jc w:val="both"/>
        <w:rPr>
          <w:szCs w:val="21"/>
          <w:lang w:val="en-US"/>
        </w:rPr>
      </w:pPr>
      <w:r w:rsidRPr="00792F46">
        <w:rPr>
          <w:szCs w:val="21"/>
          <w:lang w:val="en-US"/>
        </w:rPr>
        <w:t>For component 4 of FG52-1 and component 1 of FG52-1b, NR PDCCH that overlaps with LTE CRS REs is in Type-1 CSS with dedicated RRC configuration, Type-3 CSS, and/or USS.</w:t>
      </w:r>
    </w:p>
    <w:p w14:paraId="3DB3A3B2" w14:textId="77777777" w:rsidR="00A56115" w:rsidRPr="00A56115" w:rsidRDefault="00A56115">
      <w:pPr>
        <w:spacing w:afterLines="50" w:after="120"/>
        <w:jc w:val="both"/>
        <w:rPr>
          <w:sz w:val="22"/>
          <w:lang w:val="en-US"/>
        </w:rPr>
      </w:pPr>
    </w:p>
    <w:p w14:paraId="11F4EEB0" w14:textId="77777777" w:rsidR="00A56115" w:rsidRDefault="00A56115" w:rsidP="00A56115">
      <w:pPr>
        <w:spacing w:afterLines="50" w:after="120"/>
        <w:jc w:val="both"/>
        <w:rPr>
          <w:b/>
          <w:bCs/>
          <w:szCs w:val="21"/>
          <w:lang w:val="en-US"/>
        </w:rPr>
      </w:pPr>
      <w:r w:rsidRPr="009D545B">
        <w:rPr>
          <w:b/>
          <w:bCs/>
          <w:szCs w:val="21"/>
          <w:highlight w:val="green"/>
          <w:lang w:val="en-US"/>
        </w:rPr>
        <w:t>Agreement</w:t>
      </w:r>
    </w:p>
    <w:p w14:paraId="7C758823" w14:textId="77777777" w:rsidR="00A56115" w:rsidRPr="000F2C63" w:rsidRDefault="00A56115" w:rsidP="00A56115">
      <w:pPr>
        <w:pStyle w:val="aff6"/>
        <w:numPr>
          <w:ilvl w:val="0"/>
          <w:numId w:val="19"/>
        </w:numPr>
        <w:spacing w:afterLines="50" w:after="120"/>
        <w:ind w:leftChars="0"/>
        <w:jc w:val="both"/>
        <w:rPr>
          <w:szCs w:val="21"/>
        </w:rPr>
      </w:pPr>
      <w:r w:rsidRPr="000F2C63">
        <w:rPr>
          <w:szCs w:val="21"/>
          <w:lang w:val="en-US"/>
        </w:rPr>
        <w:t xml:space="preserve">Prerequisite FGs of FG 52-1a is updated as “52-1, </w:t>
      </w:r>
      <w:r w:rsidRPr="000F2C63">
        <w:rPr>
          <w:color w:val="FF0000"/>
          <w:szCs w:val="21"/>
          <w:lang w:val="en-US"/>
        </w:rPr>
        <w:t>at least one of {</w:t>
      </w:r>
      <w:r w:rsidRPr="000F2C63">
        <w:rPr>
          <w:szCs w:val="21"/>
          <w:lang w:val="en-US"/>
        </w:rPr>
        <w:t>14-1,</w:t>
      </w:r>
      <w:r w:rsidRPr="000F2C63">
        <w:rPr>
          <w:color w:val="FF0000"/>
          <w:szCs w:val="21"/>
          <w:lang w:val="en-US"/>
        </w:rPr>
        <w:t xml:space="preserve"> 52-2}</w:t>
      </w:r>
      <w:r w:rsidRPr="000F2C63">
        <w:rPr>
          <w:szCs w:val="21"/>
          <w:lang w:val="en-US"/>
        </w:rPr>
        <w:t>”</w:t>
      </w:r>
    </w:p>
    <w:p w14:paraId="43F49B61" w14:textId="77777777" w:rsidR="00A56115" w:rsidRPr="000F2C63" w:rsidRDefault="00A56115" w:rsidP="00A56115">
      <w:pPr>
        <w:pStyle w:val="aff6"/>
        <w:numPr>
          <w:ilvl w:val="0"/>
          <w:numId w:val="19"/>
        </w:numPr>
        <w:spacing w:afterLines="50" w:after="120"/>
        <w:ind w:leftChars="0"/>
        <w:jc w:val="both"/>
        <w:rPr>
          <w:szCs w:val="21"/>
        </w:rPr>
      </w:pPr>
      <w:r w:rsidRPr="000F2C63">
        <w:rPr>
          <w:szCs w:val="21"/>
        </w:rPr>
        <w:t>Component 1 is updated as: Reception of NR PDCCH candidates in REs that overlap with LTE CRS when UE is provided with LTE CRS RM patterns by configuration of one or multiple non-overlapping CRS rate matching patterns via lte-CRS-PatternList1-r16</w:t>
      </w:r>
      <w:r w:rsidRPr="000F2C63">
        <w:rPr>
          <w:color w:val="FF0000"/>
          <w:szCs w:val="21"/>
        </w:rPr>
        <w:t xml:space="preserve"> if the UE supports FG 14-1</w:t>
      </w:r>
      <w:r w:rsidRPr="000F2C63">
        <w:rPr>
          <w:szCs w:val="21"/>
        </w:rPr>
        <w:t xml:space="preserve"> or lte-CRS-PatternList3-r18 </w:t>
      </w:r>
      <w:r w:rsidRPr="000F2C63">
        <w:rPr>
          <w:color w:val="FF0000"/>
          <w:szCs w:val="21"/>
        </w:rPr>
        <w:t>if the UE support FG 52-2</w:t>
      </w:r>
    </w:p>
    <w:p w14:paraId="7BE833CF" w14:textId="77777777" w:rsidR="00314FBE" w:rsidRPr="00A56115" w:rsidRDefault="00314FBE">
      <w:pPr>
        <w:spacing w:afterLines="50" w:after="120"/>
        <w:jc w:val="both"/>
        <w:rPr>
          <w:sz w:val="22"/>
        </w:rPr>
      </w:pPr>
    </w:p>
    <w:p w14:paraId="58789235" w14:textId="77777777" w:rsidR="00A56115" w:rsidRDefault="00A56115" w:rsidP="00A56115">
      <w:pPr>
        <w:spacing w:afterLines="50" w:after="120"/>
        <w:jc w:val="both"/>
        <w:rPr>
          <w:b/>
          <w:bCs/>
          <w:szCs w:val="21"/>
          <w:lang w:val="en-US"/>
        </w:rPr>
      </w:pPr>
      <w:r w:rsidRPr="00657E39">
        <w:rPr>
          <w:b/>
          <w:bCs/>
          <w:szCs w:val="21"/>
          <w:highlight w:val="green"/>
          <w:lang w:val="en-US"/>
        </w:rPr>
        <w:t>Agreement</w:t>
      </w:r>
    </w:p>
    <w:p w14:paraId="248DEB20" w14:textId="77777777" w:rsidR="00A56115" w:rsidRPr="002A0F7D" w:rsidRDefault="00A56115" w:rsidP="00A56115">
      <w:pPr>
        <w:pStyle w:val="aff6"/>
        <w:numPr>
          <w:ilvl w:val="0"/>
          <w:numId w:val="19"/>
        </w:numPr>
        <w:spacing w:afterLines="50" w:after="120"/>
        <w:ind w:leftChars="0"/>
        <w:jc w:val="both"/>
        <w:rPr>
          <w:szCs w:val="21"/>
          <w:lang w:val="en-US"/>
        </w:rPr>
      </w:pPr>
      <w:r w:rsidRPr="002A0F7D">
        <w:rPr>
          <w:szCs w:val="21"/>
          <w:lang w:val="en-US"/>
        </w:rPr>
        <w:t xml:space="preserve">For FG52-1b, </w:t>
      </w:r>
      <w:r w:rsidRPr="002A0F7D">
        <w:rPr>
          <w:rFonts w:hint="eastAsia"/>
          <w:szCs w:val="21"/>
          <w:lang w:val="en-US"/>
        </w:rPr>
        <w:t>t</w:t>
      </w:r>
      <w:r w:rsidRPr="002A0F7D">
        <w:rPr>
          <w:szCs w:val="21"/>
          <w:lang w:val="en-US"/>
        </w:rPr>
        <w:t>he reporting type is per band.</w:t>
      </w:r>
    </w:p>
    <w:p w14:paraId="161882BD" w14:textId="77777777" w:rsidR="00314FBE" w:rsidRDefault="00314FBE">
      <w:pPr>
        <w:spacing w:afterLines="50" w:after="120"/>
        <w:jc w:val="both"/>
        <w:rPr>
          <w:sz w:val="22"/>
          <w:lang w:val="en-US"/>
        </w:rPr>
      </w:pPr>
    </w:p>
    <w:p w14:paraId="7BC0B3C1" w14:textId="77777777" w:rsidR="00AE2B9C" w:rsidRPr="00BC028F" w:rsidRDefault="00AE2B9C" w:rsidP="00AE2B9C">
      <w:pPr>
        <w:spacing w:afterLines="50" w:after="120"/>
        <w:jc w:val="both"/>
        <w:rPr>
          <w:b/>
          <w:bCs/>
          <w:szCs w:val="21"/>
          <w:lang w:val="en-US"/>
        </w:rPr>
      </w:pPr>
      <w:r w:rsidRPr="00BC028F">
        <w:rPr>
          <w:b/>
          <w:bCs/>
          <w:szCs w:val="21"/>
          <w:highlight w:val="green"/>
          <w:lang w:val="en-US"/>
        </w:rPr>
        <w:t>Agreement</w:t>
      </w:r>
    </w:p>
    <w:p w14:paraId="2ABCDA71" w14:textId="77777777" w:rsidR="00AE2B9C" w:rsidRPr="00BC028F" w:rsidRDefault="00AE2B9C" w:rsidP="00AE2B9C">
      <w:pPr>
        <w:pStyle w:val="aff6"/>
        <w:numPr>
          <w:ilvl w:val="0"/>
          <w:numId w:val="19"/>
        </w:numPr>
        <w:spacing w:afterLines="50" w:after="120"/>
        <w:ind w:leftChars="0"/>
        <w:jc w:val="both"/>
        <w:rPr>
          <w:szCs w:val="21"/>
          <w:lang w:val="en-US"/>
        </w:rPr>
      </w:pPr>
      <w:r w:rsidRPr="00BC028F">
        <w:rPr>
          <w:szCs w:val="21"/>
          <w:lang w:val="en-US"/>
        </w:rPr>
        <w:t>For FG52-1, the note “Note: From UE perspective, PDCCH candidates and PDCCH-DMRS RE mapping are based on that of R15” is removed.</w:t>
      </w:r>
    </w:p>
    <w:p w14:paraId="66418CBA" w14:textId="77777777" w:rsidR="00AE2B9C" w:rsidRPr="00AE2B9C" w:rsidRDefault="00AE2B9C">
      <w:pPr>
        <w:spacing w:afterLines="50" w:after="120"/>
        <w:jc w:val="both"/>
        <w:rPr>
          <w:rFonts w:hint="eastAsia"/>
          <w:sz w:val="22"/>
          <w:lang w:val="en-US"/>
        </w:rPr>
      </w:pPr>
    </w:p>
    <w:p w14:paraId="01263898" w14:textId="77777777" w:rsidR="00314FBE" w:rsidRDefault="00723FB6">
      <w:pPr>
        <w:pStyle w:val="1"/>
        <w:spacing w:before="180" w:after="120"/>
        <w:rPr>
          <w:rFonts w:eastAsia="ＭＳ 明朝"/>
          <w:b/>
          <w:bCs/>
          <w:szCs w:val="24"/>
          <w:lang w:val="en-US"/>
        </w:rPr>
      </w:pPr>
      <w:r>
        <w:rPr>
          <w:rFonts w:eastAsia="ＭＳ 明朝"/>
          <w:b/>
          <w:bCs/>
          <w:szCs w:val="24"/>
          <w:lang w:val="en-US"/>
        </w:rPr>
        <w:t>References</w:t>
      </w:r>
    </w:p>
    <w:p w14:paraId="3255DB3D" w14:textId="77777777" w:rsidR="00314FBE" w:rsidRDefault="00723FB6">
      <w:pPr>
        <w:spacing w:afterLines="50" w:after="120"/>
        <w:jc w:val="both"/>
        <w:rPr>
          <w:rFonts w:eastAsia="ＭＳ 明朝"/>
          <w:sz w:val="22"/>
        </w:rPr>
      </w:pPr>
      <w:bookmarkStart w:id="7" w:name="_Hlk87147818"/>
      <w:r>
        <w:rPr>
          <w:rFonts w:eastAsia="ＭＳ 明朝" w:hint="eastAsia"/>
          <w:sz w:val="22"/>
        </w:rPr>
        <w:t>[</w:t>
      </w:r>
      <w:r>
        <w:rPr>
          <w:rFonts w:eastAsia="ＭＳ 明朝"/>
          <w:sz w:val="22"/>
        </w:rPr>
        <w:t>1]</w:t>
      </w:r>
      <w:r>
        <w:rPr>
          <w:rFonts w:eastAsia="ＭＳ 明朝"/>
          <w:sz w:val="22"/>
        </w:rPr>
        <w:tab/>
        <w:t>R1-2306223</w:t>
      </w:r>
      <w:r>
        <w:rPr>
          <w:rFonts w:eastAsia="ＭＳ 明朝"/>
          <w:sz w:val="22"/>
        </w:rPr>
        <w:tab/>
        <w:t>Updated RAN1 UE features list for Rel-18 NR after RAN1#113</w:t>
      </w:r>
      <w:r>
        <w:rPr>
          <w:rFonts w:eastAsia="ＭＳ 明朝"/>
          <w:sz w:val="22"/>
        </w:rPr>
        <w:tab/>
        <w:t>Moderators (AT&amp;T, NTT DOCOMO, INC.)</w:t>
      </w:r>
    </w:p>
    <w:bookmarkEnd w:id="7"/>
    <w:p w14:paraId="22C87999" w14:textId="77777777" w:rsidR="00314FBE" w:rsidRDefault="00723FB6">
      <w:pPr>
        <w:spacing w:afterLines="50" w:after="120"/>
        <w:jc w:val="both"/>
        <w:rPr>
          <w:rFonts w:eastAsia="ＭＳ 明朝"/>
          <w:sz w:val="22"/>
        </w:rPr>
      </w:pPr>
      <w:r>
        <w:rPr>
          <w:rFonts w:eastAsia="ＭＳ 明朝" w:hint="eastAsia"/>
          <w:sz w:val="22"/>
        </w:rPr>
        <w:t>[2</w:t>
      </w:r>
      <w:r>
        <w:rPr>
          <w:rFonts w:eastAsia="ＭＳ 明朝"/>
          <w:sz w:val="22"/>
        </w:rPr>
        <w:t>]</w:t>
      </w:r>
      <w:r>
        <w:rPr>
          <w:rFonts w:eastAsia="ＭＳ 明朝"/>
          <w:sz w:val="22"/>
        </w:rPr>
        <w:tab/>
        <w:t>R1-2306484</w:t>
      </w:r>
      <w:r>
        <w:rPr>
          <w:rFonts w:eastAsia="ＭＳ 明朝"/>
          <w:sz w:val="22"/>
        </w:rPr>
        <w:tab/>
        <w:t>UE features for eDSS</w:t>
      </w:r>
      <w:r>
        <w:rPr>
          <w:rFonts w:eastAsia="ＭＳ 明朝"/>
          <w:sz w:val="22"/>
        </w:rPr>
        <w:tab/>
        <w:t>Huawei, HiSilicon</w:t>
      </w:r>
    </w:p>
    <w:p w14:paraId="7FED97AA" w14:textId="77777777" w:rsidR="00314FBE" w:rsidRDefault="00723FB6">
      <w:pPr>
        <w:spacing w:afterLines="50" w:after="120"/>
        <w:jc w:val="both"/>
        <w:rPr>
          <w:rFonts w:eastAsia="ＭＳ 明朝"/>
          <w:sz w:val="22"/>
        </w:rPr>
      </w:pPr>
      <w:r>
        <w:rPr>
          <w:rFonts w:eastAsia="ＭＳ 明朝" w:hint="eastAsia"/>
          <w:sz w:val="22"/>
        </w:rPr>
        <w:t>[</w:t>
      </w:r>
      <w:r>
        <w:rPr>
          <w:rFonts w:eastAsia="ＭＳ 明朝"/>
          <w:sz w:val="22"/>
        </w:rPr>
        <w:t>3]</w:t>
      </w:r>
      <w:r>
        <w:rPr>
          <w:rFonts w:eastAsia="ＭＳ 明朝"/>
          <w:sz w:val="22"/>
        </w:rPr>
        <w:tab/>
        <w:t>R1-2306595</w:t>
      </w:r>
      <w:r>
        <w:rPr>
          <w:rFonts w:eastAsia="ＭＳ 明朝"/>
          <w:sz w:val="22"/>
        </w:rPr>
        <w:tab/>
        <w:t>On UE features for eDSS</w:t>
      </w:r>
      <w:r>
        <w:rPr>
          <w:rFonts w:eastAsia="ＭＳ 明朝"/>
          <w:sz w:val="22"/>
        </w:rPr>
        <w:tab/>
        <w:t>Nokia, Nokia Shanghai Bell</w:t>
      </w:r>
    </w:p>
    <w:p w14:paraId="58E05C57" w14:textId="77777777" w:rsidR="00314FBE" w:rsidRDefault="00723FB6">
      <w:pPr>
        <w:spacing w:afterLines="50" w:after="120"/>
        <w:jc w:val="both"/>
        <w:rPr>
          <w:rFonts w:eastAsia="ＭＳ 明朝"/>
          <w:sz w:val="22"/>
        </w:rPr>
      </w:pPr>
      <w:r>
        <w:rPr>
          <w:rFonts w:eastAsia="ＭＳ 明朝" w:hint="eastAsia"/>
          <w:sz w:val="22"/>
        </w:rPr>
        <w:t>[</w:t>
      </w:r>
      <w:r>
        <w:rPr>
          <w:rFonts w:eastAsia="ＭＳ 明朝"/>
          <w:sz w:val="22"/>
        </w:rPr>
        <w:t>4]</w:t>
      </w:r>
      <w:r>
        <w:rPr>
          <w:rFonts w:eastAsia="ＭＳ 明朝"/>
          <w:sz w:val="22"/>
        </w:rPr>
        <w:tab/>
        <w:t>R1-2306679</w:t>
      </w:r>
      <w:r>
        <w:rPr>
          <w:rFonts w:eastAsia="ＭＳ 明朝"/>
          <w:sz w:val="22"/>
        </w:rPr>
        <w:tab/>
        <w:t>Discussion on UE features for eDSS</w:t>
      </w:r>
      <w:r>
        <w:rPr>
          <w:rFonts w:eastAsia="ＭＳ 明朝"/>
          <w:sz w:val="22"/>
        </w:rPr>
        <w:tab/>
        <w:t>Spreadtrum Communications</w:t>
      </w:r>
    </w:p>
    <w:p w14:paraId="32435657" w14:textId="77777777" w:rsidR="00314FBE" w:rsidRDefault="00723FB6">
      <w:pPr>
        <w:spacing w:afterLines="50" w:after="120"/>
        <w:jc w:val="both"/>
        <w:rPr>
          <w:rFonts w:eastAsia="ＭＳ 明朝"/>
          <w:sz w:val="22"/>
        </w:rPr>
      </w:pPr>
      <w:r>
        <w:rPr>
          <w:rFonts w:eastAsia="ＭＳ 明朝" w:hint="eastAsia"/>
          <w:sz w:val="22"/>
        </w:rPr>
        <w:t>[</w:t>
      </w:r>
      <w:r>
        <w:rPr>
          <w:rFonts w:eastAsia="ＭＳ 明朝"/>
          <w:sz w:val="22"/>
        </w:rPr>
        <w:t>5]</w:t>
      </w:r>
      <w:r>
        <w:rPr>
          <w:rFonts w:eastAsia="ＭＳ 明朝"/>
          <w:sz w:val="22"/>
        </w:rPr>
        <w:tab/>
        <w:t>R1-2306787</w:t>
      </w:r>
      <w:r>
        <w:rPr>
          <w:rFonts w:eastAsia="ＭＳ 明朝"/>
          <w:sz w:val="22"/>
        </w:rPr>
        <w:tab/>
        <w:t>Discussion on UE features for eDSS</w:t>
      </w:r>
      <w:r>
        <w:rPr>
          <w:rFonts w:eastAsia="ＭＳ 明朝"/>
          <w:sz w:val="22"/>
        </w:rPr>
        <w:tab/>
        <w:t>vivo</w:t>
      </w:r>
    </w:p>
    <w:p w14:paraId="5C540E30" w14:textId="77777777" w:rsidR="00314FBE" w:rsidRDefault="00723FB6">
      <w:pPr>
        <w:spacing w:afterLines="50" w:after="120"/>
        <w:jc w:val="both"/>
        <w:rPr>
          <w:rFonts w:eastAsia="ＭＳ 明朝"/>
          <w:sz w:val="22"/>
        </w:rPr>
      </w:pPr>
      <w:r>
        <w:rPr>
          <w:rFonts w:eastAsia="ＭＳ 明朝" w:hint="eastAsia"/>
          <w:sz w:val="22"/>
        </w:rPr>
        <w:t>[</w:t>
      </w:r>
      <w:r>
        <w:rPr>
          <w:rFonts w:eastAsia="ＭＳ 明朝"/>
          <w:sz w:val="22"/>
        </w:rPr>
        <w:t>6]</w:t>
      </w:r>
      <w:r>
        <w:rPr>
          <w:rFonts w:eastAsia="ＭＳ 明朝"/>
          <w:sz w:val="22"/>
        </w:rPr>
        <w:tab/>
        <w:t>R1-2306991</w:t>
      </w:r>
      <w:r>
        <w:rPr>
          <w:rFonts w:eastAsia="ＭＳ 明朝"/>
          <w:sz w:val="22"/>
        </w:rPr>
        <w:tab/>
        <w:t>Discussion on UE feature for eDSS</w:t>
      </w:r>
      <w:r>
        <w:rPr>
          <w:rFonts w:eastAsia="ＭＳ 明朝"/>
          <w:sz w:val="22"/>
        </w:rPr>
        <w:tab/>
        <w:t>ZTE</w:t>
      </w:r>
    </w:p>
    <w:p w14:paraId="1FB12553" w14:textId="77777777" w:rsidR="00314FBE" w:rsidRDefault="00723FB6">
      <w:pPr>
        <w:spacing w:afterLines="50" w:after="120"/>
        <w:jc w:val="both"/>
        <w:rPr>
          <w:rFonts w:eastAsia="ＭＳ 明朝"/>
          <w:sz w:val="22"/>
        </w:rPr>
      </w:pPr>
      <w:r>
        <w:rPr>
          <w:rFonts w:eastAsia="ＭＳ 明朝" w:hint="eastAsia"/>
          <w:sz w:val="22"/>
        </w:rPr>
        <w:t>[</w:t>
      </w:r>
      <w:r>
        <w:rPr>
          <w:rFonts w:eastAsia="ＭＳ 明朝"/>
          <w:sz w:val="22"/>
        </w:rPr>
        <w:t>7]</w:t>
      </w:r>
      <w:r>
        <w:rPr>
          <w:rFonts w:eastAsia="ＭＳ 明朝"/>
          <w:sz w:val="22"/>
        </w:rPr>
        <w:tab/>
        <w:t>R1-2307320</w:t>
      </w:r>
      <w:r>
        <w:rPr>
          <w:rFonts w:eastAsia="ＭＳ 明朝"/>
          <w:sz w:val="22"/>
        </w:rPr>
        <w:tab/>
        <w:t xml:space="preserve">Views </w:t>
      </w:r>
      <w:proofErr w:type="gramStart"/>
      <w:r>
        <w:rPr>
          <w:rFonts w:eastAsia="ＭＳ 明朝"/>
          <w:sz w:val="22"/>
        </w:rPr>
        <w:t>On</w:t>
      </w:r>
      <w:proofErr w:type="gramEnd"/>
      <w:r>
        <w:rPr>
          <w:rFonts w:eastAsia="ＭＳ 明朝"/>
          <w:sz w:val="22"/>
        </w:rPr>
        <w:t xml:space="preserve"> UE features for Rel-18 NR eDSS</w:t>
      </w:r>
      <w:r>
        <w:rPr>
          <w:rFonts w:eastAsia="ＭＳ 明朝"/>
          <w:sz w:val="22"/>
        </w:rPr>
        <w:tab/>
        <w:t>Apple</w:t>
      </w:r>
    </w:p>
    <w:p w14:paraId="69F1AB7B" w14:textId="77777777" w:rsidR="00314FBE" w:rsidRDefault="00723FB6">
      <w:pPr>
        <w:spacing w:afterLines="50" w:after="120"/>
        <w:jc w:val="both"/>
        <w:rPr>
          <w:rFonts w:eastAsia="ＭＳ 明朝"/>
          <w:sz w:val="22"/>
        </w:rPr>
      </w:pPr>
      <w:r>
        <w:rPr>
          <w:rFonts w:eastAsia="ＭＳ 明朝" w:hint="eastAsia"/>
          <w:sz w:val="22"/>
        </w:rPr>
        <w:t>[</w:t>
      </w:r>
      <w:r>
        <w:rPr>
          <w:rFonts w:eastAsia="ＭＳ 明朝"/>
          <w:sz w:val="22"/>
        </w:rPr>
        <w:t>8]</w:t>
      </w:r>
      <w:r>
        <w:rPr>
          <w:rFonts w:eastAsia="ＭＳ 明朝"/>
          <w:sz w:val="22"/>
        </w:rPr>
        <w:tab/>
        <w:t>R1-2307365</w:t>
      </w:r>
      <w:r>
        <w:rPr>
          <w:rFonts w:eastAsia="ＭＳ 明朝"/>
          <w:sz w:val="22"/>
        </w:rPr>
        <w:tab/>
        <w:t>Discussion on UE features for eDSS</w:t>
      </w:r>
      <w:r>
        <w:rPr>
          <w:rFonts w:eastAsia="ＭＳ 明朝"/>
          <w:sz w:val="22"/>
        </w:rPr>
        <w:tab/>
        <w:t>xiaomi</w:t>
      </w:r>
    </w:p>
    <w:p w14:paraId="774C6EB6" w14:textId="77777777" w:rsidR="00314FBE" w:rsidRDefault="00723FB6">
      <w:pPr>
        <w:spacing w:afterLines="50" w:after="120"/>
        <w:jc w:val="both"/>
        <w:rPr>
          <w:rFonts w:eastAsia="ＭＳ 明朝"/>
          <w:sz w:val="22"/>
        </w:rPr>
      </w:pPr>
      <w:r>
        <w:rPr>
          <w:rFonts w:eastAsia="ＭＳ 明朝" w:hint="eastAsia"/>
          <w:sz w:val="22"/>
        </w:rPr>
        <w:t>[</w:t>
      </w:r>
      <w:r>
        <w:rPr>
          <w:rFonts w:eastAsia="ＭＳ 明朝"/>
          <w:sz w:val="22"/>
        </w:rPr>
        <w:t>9]</w:t>
      </w:r>
      <w:r>
        <w:rPr>
          <w:rFonts w:eastAsia="ＭＳ 明朝"/>
          <w:sz w:val="22"/>
        </w:rPr>
        <w:tab/>
        <w:t>R1-2307507</w:t>
      </w:r>
      <w:r>
        <w:rPr>
          <w:rFonts w:eastAsia="ＭＳ 明朝"/>
          <w:sz w:val="22"/>
        </w:rPr>
        <w:tab/>
        <w:t>Discussion on UE features for eDSS</w:t>
      </w:r>
      <w:r>
        <w:rPr>
          <w:rFonts w:eastAsia="ＭＳ 明朝"/>
          <w:sz w:val="22"/>
        </w:rPr>
        <w:tab/>
        <w:t>NTT DOCOMO, INC.</w:t>
      </w:r>
    </w:p>
    <w:p w14:paraId="4A4044F0" w14:textId="77777777" w:rsidR="00314FBE" w:rsidRDefault="00723FB6">
      <w:pPr>
        <w:spacing w:afterLines="50" w:after="120"/>
        <w:jc w:val="both"/>
        <w:rPr>
          <w:rFonts w:eastAsia="ＭＳ 明朝"/>
          <w:sz w:val="22"/>
        </w:rPr>
      </w:pPr>
      <w:r>
        <w:rPr>
          <w:rFonts w:eastAsia="ＭＳ 明朝" w:hint="eastAsia"/>
          <w:sz w:val="22"/>
        </w:rPr>
        <w:t>[</w:t>
      </w:r>
      <w:r>
        <w:rPr>
          <w:rFonts w:eastAsia="ＭＳ 明朝"/>
          <w:sz w:val="22"/>
        </w:rPr>
        <w:t>10]</w:t>
      </w:r>
      <w:r>
        <w:rPr>
          <w:rFonts w:eastAsia="ＭＳ 明朝"/>
          <w:sz w:val="22"/>
        </w:rPr>
        <w:tab/>
        <w:t>R1-2307580</w:t>
      </w:r>
      <w:r>
        <w:rPr>
          <w:rFonts w:eastAsia="ＭＳ 明朝"/>
          <w:sz w:val="22"/>
        </w:rPr>
        <w:tab/>
        <w:t>Discussion on UE features for eDSS enhancement</w:t>
      </w:r>
      <w:r>
        <w:rPr>
          <w:rFonts w:eastAsia="ＭＳ 明朝"/>
          <w:sz w:val="22"/>
        </w:rPr>
        <w:tab/>
        <w:t>OPPO</w:t>
      </w:r>
    </w:p>
    <w:p w14:paraId="1EA178BE" w14:textId="77777777" w:rsidR="00314FBE" w:rsidRDefault="00723FB6">
      <w:pPr>
        <w:spacing w:afterLines="50" w:after="120"/>
        <w:jc w:val="both"/>
        <w:rPr>
          <w:rFonts w:eastAsia="ＭＳ 明朝"/>
          <w:sz w:val="22"/>
        </w:rPr>
      </w:pPr>
      <w:r>
        <w:rPr>
          <w:rFonts w:eastAsia="ＭＳ 明朝" w:hint="eastAsia"/>
          <w:sz w:val="22"/>
        </w:rPr>
        <w:t>[</w:t>
      </w:r>
      <w:r>
        <w:rPr>
          <w:rFonts w:eastAsia="ＭＳ 明朝"/>
          <w:sz w:val="22"/>
        </w:rPr>
        <w:t>11]</w:t>
      </w:r>
      <w:r>
        <w:rPr>
          <w:rFonts w:eastAsia="ＭＳ 明朝"/>
          <w:sz w:val="22"/>
        </w:rPr>
        <w:tab/>
        <w:t>R1-2307721</w:t>
      </w:r>
      <w:r>
        <w:rPr>
          <w:rFonts w:eastAsia="ＭＳ 明朝"/>
          <w:sz w:val="22"/>
        </w:rPr>
        <w:tab/>
        <w:t>UE features for eDSS</w:t>
      </w:r>
      <w:r>
        <w:rPr>
          <w:rFonts w:eastAsia="ＭＳ 明朝"/>
          <w:sz w:val="22"/>
        </w:rPr>
        <w:tab/>
        <w:t>Samsung</w:t>
      </w:r>
    </w:p>
    <w:p w14:paraId="33A1C46D" w14:textId="77777777" w:rsidR="00314FBE" w:rsidRDefault="00723FB6">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hint="eastAsia"/>
          <w:sz w:val="22"/>
        </w:rPr>
        <w:t>2</w:t>
      </w:r>
      <w:r>
        <w:rPr>
          <w:rFonts w:eastAsia="ＭＳ 明朝"/>
          <w:sz w:val="22"/>
        </w:rPr>
        <w:t>]</w:t>
      </w:r>
      <w:r>
        <w:rPr>
          <w:rFonts w:eastAsia="ＭＳ 明朝"/>
          <w:sz w:val="22"/>
        </w:rPr>
        <w:tab/>
        <w:t>R1-2307970</w:t>
      </w:r>
      <w:r>
        <w:rPr>
          <w:rFonts w:eastAsia="ＭＳ 明朝"/>
          <w:sz w:val="22"/>
        </w:rPr>
        <w:tab/>
        <w:t>UE features for eDSS</w:t>
      </w:r>
      <w:r>
        <w:rPr>
          <w:rFonts w:eastAsia="ＭＳ 明朝"/>
          <w:sz w:val="22"/>
        </w:rPr>
        <w:tab/>
        <w:t>Qualcomm Incorporated</w:t>
      </w:r>
    </w:p>
    <w:p w14:paraId="5FF9544D" w14:textId="77777777" w:rsidR="00314FBE" w:rsidRDefault="00723FB6">
      <w:pPr>
        <w:spacing w:afterLines="50" w:after="120"/>
        <w:jc w:val="both"/>
        <w:rPr>
          <w:rFonts w:eastAsia="ＭＳ 明朝"/>
          <w:sz w:val="22"/>
        </w:rPr>
      </w:pPr>
      <w:r>
        <w:rPr>
          <w:rFonts w:eastAsia="ＭＳ 明朝" w:hint="eastAsia"/>
          <w:sz w:val="22"/>
        </w:rPr>
        <w:t>[</w:t>
      </w:r>
      <w:r>
        <w:rPr>
          <w:rFonts w:eastAsia="ＭＳ 明朝"/>
          <w:sz w:val="22"/>
        </w:rPr>
        <w:t>13]</w:t>
      </w:r>
      <w:r>
        <w:rPr>
          <w:rFonts w:eastAsia="ＭＳ 明朝"/>
          <w:sz w:val="22"/>
        </w:rPr>
        <w:tab/>
        <w:t>R1-2307994</w:t>
      </w:r>
      <w:r>
        <w:rPr>
          <w:rFonts w:eastAsia="ＭＳ 明朝"/>
          <w:sz w:val="22"/>
        </w:rPr>
        <w:tab/>
        <w:t>UE features for Rel18 DSS Enhancements</w:t>
      </w:r>
      <w:r>
        <w:rPr>
          <w:rFonts w:eastAsia="ＭＳ 明朝"/>
          <w:sz w:val="22"/>
        </w:rPr>
        <w:tab/>
        <w:t>Ericsson</w:t>
      </w:r>
    </w:p>
    <w:sectPr w:rsidR="00314FBE">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94C4ED" w14:textId="77777777" w:rsidR="009D3915" w:rsidRDefault="009D3915">
      <w:pPr>
        <w:spacing w:line="240" w:lineRule="auto"/>
      </w:pPr>
      <w:r>
        <w:separator/>
      </w:r>
    </w:p>
  </w:endnote>
  <w:endnote w:type="continuationSeparator" w:id="0">
    <w:p w14:paraId="24AAA37F" w14:textId="77777777" w:rsidR="009D3915" w:rsidRDefault="009D391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23F59" w14:textId="3EF04B64" w:rsidR="00DD7CBA" w:rsidRDefault="00DD7CBA">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Pr>
        <w:rStyle w:val="aff"/>
        <w:rFonts w:eastAsia="ＭＳ ゴシック"/>
        <w:noProof/>
      </w:rPr>
      <w:t>13</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Pr>
        <w:rStyle w:val="aff"/>
        <w:rFonts w:eastAsia="ＭＳ ゴシック"/>
        <w:noProof/>
      </w:rPr>
      <w:t>17</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29975" w14:textId="77777777" w:rsidR="009D3915" w:rsidRDefault="009D3915">
      <w:pPr>
        <w:spacing w:after="0"/>
      </w:pPr>
      <w:r>
        <w:separator/>
      </w:r>
    </w:p>
  </w:footnote>
  <w:footnote w:type="continuationSeparator" w:id="0">
    <w:p w14:paraId="34579851" w14:textId="77777777" w:rsidR="009D3915" w:rsidRDefault="009D39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BC5C5"/>
    <w:multiLevelType w:val="multilevel"/>
    <w:tmpl w:val="FFFBC5C5"/>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98D24AB"/>
    <w:multiLevelType w:val="multilevel"/>
    <w:tmpl w:val="098D24AB"/>
    <w:lvl w:ilvl="0">
      <w:start w:val="1"/>
      <w:numFmt w:val="decimal"/>
      <w:lvlText w:val="%1."/>
      <w:lvlJc w:val="left"/>
      <w:pPr>
        <w:ind w:left="360" w:hanging="360"/>
      </w:p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C13646A"/>
    <w:multiLevelType w:val="multilevel"/>
    <w:tmpl w:val="0C13646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6B25D67"/>
    <w:multiLevelType w:val="multilevel"/>
    <w:tmpl w:val="16B25D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F77959"/>
    <w:multiLevelType w:val="multilevel"/>
    <w:tmpl w:val="1BF77959"/>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6BA5639"/>
    <w:multiLevelType w:val="multilevel"/>
    <w:tmpl w:val="26BA5639"/>
    <w:lvl w:ilvl="0">
      <w:start w:val="1"/>
      <w:numFmt w:val="bullet"/>
      <w:lvlText w:val="-"/>
      <w:lvlJc w:val="left"/>
      <w:pPr>
        <w:ind w:left="420" w:hanging="420"/>
      </w:pPr>
      <w:rPr>
        <w:rFonts w:ascii="Times New Roman" w:eastAsia="ＭＳ 明朝"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3B557C1"/>
    <w:multiLevelType w:val="multilevel"/>
    <w:tmpl w:val="33B557C1"/>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rFonts w:ascii="Times New Roman" w:hAnsi="Times New Roman" w:cs="Times New Roman" w:hint="default"/>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0" w15:restartNumberingAfterBreak="0">
    <w:nsid w:val="34CE6F4A"/>
    <w:multiLevelType w:val="multilevel"/>
    <w:tmpl w:val="34CE6F4A"/>
    <w:lvl w:ilvl="0">
      <w:start w:val="5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2"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CAF45EB"/>
    <w:multiLevelType w:val="multilevel"/>
    <w:tmpl w:val="3CAF45EB"/>
    <w:lvl w:ilvl="0">
      <w:start w:val="1"/>
      <w:numFmt w:val="decim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5"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6" w15:restartNumberingAfterBreak="0">
    <w:nsid w:val="44EE1BBD"/>
    <w:multiLevelType w:val="multilevel"/>
    <w:tmpl w:val="44EE1BB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6E33F8B"/>
    <w:multiLevelType w:val="multilevel"/>
    <w:tmpl w:val="46E33F8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13D4944"/>
    <w:multiLevelType w:val="multilevel"/>
    <w:tmpl w:val="513D494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3" w15:restartNumberingAfterBreak="0">
    <w:nsid w:val="6A3F467C"/>
    <w:multiLevelType w:val="multilevel"/>
    <w:tmpl w:val="6A3F467C"/>
    <w:lvl w:ilvl="0">
      <w:start w:val="1"/>
      <w:numFmt w:val="bullet"/>
      <w:lvlText w:val=""/>
      <w:lvlJc w:val="left"/>
      <w:pPr>
        <w:ind w:left="360" w:hanging="36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393427625">
    <w:abstractNumId w:val="3"/>
  </w:num>
  <w:num w:numId="2" w16cid:durableId="1737319289">
    <w:abstractNumId w:val="11"/>
  </w:num>
  <w:num w:numId="3" w16cid:durableId="835803071">
    <w:abstractNumId w:val="22"/>
  </w:num>
  <w:num w:numId="4" w16cid:durableId="1750956975">
    <w:abstractNumId w:val="25"/>
  </w:num>
  <w:num w:numId="5" w16cid:durableId="1710956231">
    <w:abstractNumId w:val="6"/>
  </w:num>
  <w:num w:numId="6" w16cid:durableId="1674723792">
    <w:abstractNumId w:val="12"/>
  </w:num>
  <w:num w:numId="7" w16cid:durableId="1676418782">
    <w:abstractNumId w:val="19"/>
  </w:num>
  <w:num w:numId="8" w16cid:durableId="1707944505">
    <w:abstractNumId w:val="14"/>
  </w:num>
  <w:num w:numId="9" w16cid:durableId="2134129046">
    <w:abstractNumId w:val="8"/>
  </w:num>
  <w:num w:numId="10" w16cid:durableId="160316478">
    <w:abstractNumId w:val="15"/>
  </w:num>
  <w:num w:numId="11" w16cid:durableId="952053238">
    <w:abstractNumId w:val="21"/>
  </w:num>
  <w:num w:numId="12" w16cid:durableId="890459278">
    <w:abstractNumId w:val="18"/>
  </w:num>
  <w:num w:numId="13" w16cid:durableId="8955094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83138080">
    <w:abstractNumId w:val="10"/>
  </w:num>
  <w:num w:numId="15" w16cid:durableId="1038967823">
    <w:abstractNumId w:val="20"/>
  </w:num>
  <w:num w:numId="16" w16cid:durableId="1319572437">
    <w:abstractNumId w:val="2"/>
  </w:num>
  <w:num w:numId="17" w16cid:durableId="799223345">
    <w:abstractNumId w:val="5"/>
  </w:num>
  <w:num w:numId="18" w16cid:durableId="560365462">
    <w:abstractNumId w:val="7"/>
  </w:num>
  <w:num w:numId="19" w16cid:durableId="502938865">
    <w:abstractNumId w:val="24"/>
  </w:num>
  <w:num w:numId="20" w16cid:durableId="1678271771">
    <w:abstractNumId w:val="0"/>
  </w:num>
  <w:num w:numId="21" w16cid:durableId="5990724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499882">
    <w:abstractNumId w:val="17"/>
  </w:num>
  <w:num w:numId="23" w16cid:durableId="1571310776">
    <w:abstractNumId w:val="1"/>
    <w:lvlOverride w:ilvl="0">
      <w:startOverride w:val="1"/>
    </w:lvlOverride>
  </w:num>
  <w:num w:numId="24" w16cid:durableId="1606617368">
    <w:abstractNumId w:val="23"/>
  </w:num>
  <w:num w:numId="25" w16cid:durableId="1428772859">
    <w:abstractNumId w:val="4"/>
  </w:num>
  <w:num w:numId="26" w16cid:durableId="136170878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1">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yMzQzMzY2NLMwMDVT0lEKTi0uzszPAykwrgUA2iLjdCwAAAA="/>
  </w:docVars>
  <w:rsids>
    <w:rsidRoot w:val="00036917"/>
    <w:rsid w:val="8ECF04A3"/>
    <w:rsid w:val="8FBFF3CE"/>
    <w:rsid w:val="97486DEB"/>
    <w:rsid w:val="A7DFC2F6"/>
    <w:rsid w:val="AEFD7E75"/>
    <w:rsid w:val="B7E84383"/>
    <w:rsid w:val="B9F79926"/>
    <w:rsid w:val="BFBFF2E6"/>
    <w:rsid w:val="DD0C56F9"/>
    <w:rsid w:val="DF6EDE08"/>
    <w:rsid w:val="E9DFEFEB"/>
    <w:rsid w:val="F3DF59A3"/>
    <w:rsid w:val="FE3D51ED"/>
    <w:rsid w:val="FFFB01EC"/>
    <w:rsid w:val="FFFFCC98"/>
    <w:rsid w:val="00000156"/>
    <w:rsid w:val="00000204"/>
    <w:rsid w:val="0000022B"/>
    <w:rsid w:val="000002DB"/>
    <w:rsid w:val="000004A4"/>
    <w:rsid w:val="00000594"/>
    <w:rsid w:val="00000924"/>
    <w:rsid w:val="00000A10"/>
    <w:rsid w:val="00000D49"/>
    <w:rsid w:val="000010AD"/>
    <w:rsid w:val="000014F0"/>
    <w:rsid w:val="00001633"/>
    <w:rsid w:val="00001837"/>
    <w:rsid w:val="00001A81"/>
    <w:rsid w:val="00001BCB"/>
    <w:rsid w:val="00001BF1"/>
    <w:rsid w:val="00001F2B"/>
    <w:rsid w:val="0000228E"/>
    <w:rsid w:val="00002536"/>
    <w:rsid w:val="0000255B"/>
    <w:rsid w:val="00002782"/>
    <w:rsid w:val="00002938"/>
    <w:rsid w:val="00002AFC"/>
    <w:rsid w:val="00002E18"/>
    <w:rsid w:val="00002F45"/>
    <w:rsid w:val="00003973"/>
    <w:rsid w:val="00003A1A"/>
    <w:rsid w:val="00003A56"/>
    <w:rsid w:val="00003AE4"/>
    <w:rsid w:val="00003B06"/>
    <w:rsid w:val="00003D18"/>
    <w:rsid w:val="00003EFF"/>
    <w:rsid w:val="00003F7F"/>
    <w:rsid w:val="000041B5"/>
    <w:rsid w:val="000044B4"/>
    <w:rsid w:val="00004C7C"/>
    <w:rsid w:val="00004DDA"/>
    <w:rsid w:val="0000530F"/>
    <w:rsid w:val="00005450"/>
    <w:rsid w:val="00005493"/>
    <w:rsid w:val="00005928"/>
    <w:rsid w:val="00005B74"/>
    <w:rsid w:val="00005C60"/>
    <w:rsid w:val="0000600D"/>
    <w:rsid w:val="00006248"/>
    <w:rsid w:val="00006D37"/>
    <w:rsid w:val="0000717D"/>
    <w:rsid w:val="000072E5"/>
    <w:rsid w:val="00007533"/>
    <w:rsid w:val="000075B2"/>
    <w:rsid w:val="00007AD6"/>
    <w:rsid w:val="00007C49"/>
    <w:rsid w:val="00007CF6"/>
    <w:rsid w:val="00007F20"/>
    <w:rsid w:val="0001012D"/>
    <w:rsid w:val="00010241"/>
    <w:rsid w:val="0001050B"/>
    <w:rsid w:val="0001066C"/>
    <w:rsid w:val="0001081E"/>
    <w:rsid w:val="00010B6C"/>
    <w:rsid w:val="00010F46"/>
    <w:rsid w:val="00011107"/>
    <w:rsid w:val="00011409"/>
    <w:rsid w:val="000116EB"/>
    <w:rsid w:val="0001193B"/>
    <w:rsid w:val="00011941"/>
    <w:rsid w:val="000119D3"/>
    <w:rsid w:val="00011E3E"/>
    <w:rsid w:val="00011F54"/>
    <w:rsid w:val="00012245"/>
    <w:rsid w:val="0001227C"/>
    <w:rsid w:val="0001241A"/>
    <w:rsid w:val="0001251B"/>
    <w:rsid w:val="0001297C"/>
    <w:rsid w:val="00012AAA"/>
    <w:rsid w:val="00012DFF"/>
    <w:rsid w:val="00012E98"/>
    <w:rsid w:val="00013156"/>
    <w:rsid w:val="000133F0"/>
    <w:rsid w:val="000139A9"/>
    <w:rsid w:val="000139BC"/>
    <w:rsid w:val="00014172"/>
    <w:rsid w:val="0001436E"/>
    <w:rsid w:val="0001441E"/>
    <w:rsid w:val="00014E28"/>
    <w:rsid w:val="00015001"/>
    <w:rsid w:val="000153FF"/>
    <w:rsid w:val="0001551B"/>
    <w:rsid w:val="000158B1"/>
    <w:rsid w:val="00015DDF"/>
    <w:rsid w:val="0001603A"/>
    <w:rsid w:val="00016341"/>
    <w:rsid w:val="00016407"/>
    <w:rsid w:val="000164FB"/>
    <w:rsid w:val="0001660C"/>
    <w:rsid w:val="000166B7"/>
    <w:rsid w:val="00016820"/>
    <w:rsid w:val="00016846"/>
    <w:rsid w:val="0001687D"/>
    <w:rsid w:val="00016A3B"/>
    <w:rsid w:val="00016A6D"/>
    <w:rsid w:val="00016BE7"/>
    <w:rsid w:val="0001734F"/>
    <w:rsid w:val="00017350"/>
    <w:rsid w:val="0001738E"/>
    <w:rsid w:val="000173ED"/>
    <w:rsid w:val="00017842"/>
    <w:rsid w:val="00017C75"/>
    <w:rsid w:val="00017F1C"/>
    <w:rsid w:val="0002075A"/>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2AF"/>
    <w:rsid w:val="000233B7"/>
    <w:rsid w:val="00023917"/>
    <w:rsid w:val="000239D1"/>
    <w:rsid w:val="00023C8B"/>
    <w:rsid w:val="00024132"/>
    <w:rsid w:val="00024206"/>
    <w:rsid w:val="000243FB"/>
    <w:rsid w:val="00024474"/>
    <w:rsid w:val="0002447B"/>
    <w:rsid w:val="0002461A"/>
    <w:rsid w:val="0002471D"/>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376"/>
    <w:rsid w:val="0002786C"/>
    <w:rsid w:val="00030115"/>
    <w:rsid w:val="0003016F"/>
    <w:rsid w:val="0003024D"/>
    <w:rsid w:val="000303B2"/>
    <w:rsid w:val="00030BF8"/>
    <w:rsid w:val="00030D89"/>
    <w:rsid w:val="00031738"/>
    <w:rsid w:val="000319C0"/>
    <w:rsid w:val="00031A40"/>
    <w:rsid w:val="00031A54"/>
    <w:rsid w:val="00031B8A"/>
    <w:rsid w:val="00031CDE"/>
    <w:rsid w:val="000320ED"/>
    <w:rsid w:val="0003235C"/>
    <w:rsid w:val="00032415"/>
    <w:rsid w:val="00032505"/>
    <w:rsid w:val="00032526"/>
    <w:rsid w:val="00032531"/>
    <w:rsid w:val="00032CE3"/>
    <w:rsid w:val="00032D33"/>
    <w:rsid w:val="00032E59"/>
    <w:rsid w:val="000331CF"/>
    <w:rsid w:val="00033641"/>
    <w:rsid w:val="000339FC"/>
    <w:rsid w:val="00033AEC"/>
    <w:rsid w:val="00033D72"/>
    <w:rsid w:val="00033EE6"/>
    <w:rsid w:val="000342A4"/>
    <w:rsid w:val="00034431"/>
    <w:rsid w:val="000349B4"/>
    <w:rsid w:val="00034A93"/>
    <w:rsid w:val="00034B54"/>
    <w:rsid w:val="00034B81"/>
    <w:rsid w:val="00034CBC"/>
    <w:rsid w:val="00034D39"/>
    <w:rsid w:val="00034DAA"/>
    <w:rsid w:val="00034E72"/>
    <w:rsid w:val="00034EBF"/>
    <w:rsid w:val="00035038"/>
    <w:rsid w:val="0003512F"/>
    <w:rsid w:val="0003518B"/>
    <w:rsid w:val="000351A3"/>
    <w:rsid w:val="000354A0"/>
    <w:rsid w:val="00035722"/>
    <w:rsid w:val="00035725"/>
    <w:rsid w:val="00036917"/>
    <w:rsid w:val="00036DA7"/>
    <w:rsid w:val="00036F2E"/>
    <w:rsid w:val="00036FF2"/>
    <w:rsid w:val="000373FB"/>
    <w:rsid w:val="000376C3"/>
    <w:rsid w:val="0003786D"/>
    <w:rsid w:val="0003793A"/>
    <w:rsid w:val="000379F0"/>
    <w:rsid w:val="00037AAB"/>
    <w:rsid w:val="00037B3E"/>
    <w:rsid w:val="00037BEB"/>
    <w:rsid w:val="00037D20"/>
    <w:rsid w:val="00037E4B"/>
    <w:rsid w:val="00037F09"/>
    <w:rsid w:val="0004038D"/>
    <w:rsid w:val="000403DE"/>
    <w:rsid w:val="000403E5"/>
    <w:rsid w:val="0004042E"/>
    <w:rsid w:val="000404A6"/>
    <w:rsid w:val="000404D5"/>
    <w:rsid w:val="00040C55"/>
    <w:rsid w:val="00040E6F"/>
    <w:rsid w:val="000413B6"/>
    <w:rsid w:val="000414D2"/>
    <w:rsid w:val="0004160A"/>
    <w:rsid w:val="00041699"/>
    <w:rsid w:val="00041715"/>
    <w:rsid w:val="00041A20"/>
    <w:rsid w:val="00041AF7"/>
    <w:rsid w:val="00041CFA"/>
    <w:rsid w:val="0004242B"/>
    <w:rsid w:val="000424F2"/>
    <w:rsid w:val="000426EA"/>
    <w:rsid w:val="000426F6"/>
    <w:rsid w:val="00042F28"/>
    <w:rsid w:val="000430EC"/>
    <w:rsid w:val="0004378C"/>
    <w:rsid w:val="00043982"/>
    <w:rsid w:val="00043B21"/>
    <w:rsid w:val="00043CE6"/>
    <w:rsid w:val="00043E91"/>
    <w:rsid w:val="0004403F"/>
    <w:rsid w:val="000440A2"/>
    <w:rsid w:val="000445C0"/>
    <w:rsid w:val="00044A85"/>
    <w:rsid w:val="00044B96"/>
    <w:rsid w:val="00044C26"/>
    <w:rsid w:val="00044F75"/>
    <w:rsid w:val="000452B5"/>
    <w:rsid w:val="00045994"/>
    <w:rsid w:val="00045DF5"/>
    <w:rsid w:val="00045E79"/>
    <w:rsid w:val="00045FB4"/>
    <w:rsid w:val="000460C3"/>
    <w:rsid w:val="0004610B"/>
    <w:rsid w:val="0004620F"/>
    <w:rsid w:val="00046576"/>
    <w:rsid w:val="00046BD6"/>
    <w:rsid w:val="00046C36"/>
    <w:rsid w:val="000473AF"/>
    <w:rsid w:val="000474F1"/>
    <w:rsid w:val="00047A53"/>
    <w:rsid w:val="00047C54"/>
    <w:rsid w:val="00047E01"/>
    <w:rsid w:val="00047EB1"/>
    <w:rsid w:val="00047F3B"/>
    <w:rsid w:val="00047FE3"/>
    <w:rsid w:val="000501EB"/>
    <w:rsid w:val="000503D2"/>
    <w:rsid w:val="000507A0"/>
    <w:rsid w:val="000507E8"/>
    <w:rsid w:val="00050BAA"/>
    <w:rsid w:val="00050E88"/>
    <w:rsid w:val="000510D4"/>
    <w:rsid w:val="00051485"/>
    <w:rsid w:val="000514EA"/>
    <w:rsid w:val="00051FC2"/>
    <w:rsid w:val="00052465"/>
    <w:rsid w:val="00052627"/>
    <w:rsid w:val="0005264B"/>
    <w:rsid w:val="00052786"/>
    <w:rsid w:val="00052812"/>
    <w:rsid w:val="00052BE7"/>
    <w:rsid w:val="00052F1A"/>
    <w:rsid w:val="00052F3F"/>
    <w:rsid w:val="00053095"/>
    <w:rsid w:val="0005380A"/>
    <w:rsid w:val="00053994"/>
    <w:rsid w:val="00053E6A"/>
    <w:rsid w:val="00053EB2"/>
    <w:rsid w:val="00053EBD"/>
    <w:rsid w:val="00054292"/>
    <w:rsid w:val="00054304"/>
    <w:rsid w:val="0005445F"/>
    <w:rsid w:val="000548BD"/>
    <w:rsid w:val="00054CED"/>
    <w:rsid w:val="00054DAD"/>
    <w:rsid w:val="00055087"/>
    <w:rsid w:val="000550B8"/>
    <w:rsid w:val="00055258"/>
    <w:rsid w:val="0005529C"/>
    <w:rsid w:val="00055330"/>
    <w:rsid w:val="000553DE"/>
    <w:rsid w:val="00055785"/>
    <w:rsid w:val="0005593A"/>
    <w:rsid w:val="00055B49"/>
    <w:rsid w:val="00055DA8"/>
    <w:rsid w:val="00055F29"/>
    <w:rsid w:val="000563A7"/>
    <w:rsid w:val="00056631"/>
    <w:rsid w:val="0005703C"/>
    <w:rsid w:val="00057481"/>
    <w:rsid w:val="000578B8"/>
    <w:rsid w:val="00057A56"/>
    <w:rsid w:val="00057C70"/>
    <w:rsid w:val="00057CD8"/>
    <w:rsid w:val="00057F42"/>
    <w:rsid w:val="00057F5E"/>
    <w:rsid w:val="0006006F"/>
    <w:rsid w:val="00060523"/>
    <w:rsid w:val="00060AB0"/>
    <w:rsid w:val="00060CCB"/>
    <w:rsid w:val="00060D60"/>
    <w:rsid w:val="00060F19"/>
    <w:rsid w:val="0006106B"/>
    <w:rsid w:val="00061140"/>
    <w:rsid w:val="000614A4"/>
    <w:rsid w:val="000616EA"/>
    <w:rsid w:val="00061B4B"/>
    <w:rsid w:val="00061D7A"/>
    <w:rsid w:val="00062335"/>
    <w:rsid w:val="00062C11"/>
    <w:rsid w:val="00062E39"/>
    <w:rsid w:val="00062E9D"/>
    <w:rsid w:val="00063041"/>
    <w:rsid w:val="00063776"/>
    <w:rsid w:val="00063798"/>
    <w:rsid w:val="00063813"/>
    <w:rsid w:val="00063997"/>
    <w:rsid w:val="00063DEC"/>
    <w:rsid w:val="000644A1"/>
    <w:rsid w:val="00064918"/>
    <w:rsid w:val="00065A10"/>
    <w:rsid w:val="00065E11"/>
    <w:rsid w:val="00065E5A"/>
    <w:rsid w:val="0006602B"/>
    <w:rsid w:val="000660CA"/>
    <w:rsid w:val="000666D5"/>
    <w:rsid w:val="00066963"/>
    <w:rsid w:val="00066AF3"/>
    <w:rsid w:val="00066C0C"/>
    <w:rsid w:val="00066CFD"/>
    <w:rsid w:val="00066EA6"/>
    <w:rsid w:val="00066FD7"/>
    <w:rsid w:val="000678FA"/>
    <w:rsid w:val="00067AD3"/>
    <w:rsid w:val="00067B66"/>
    <w:rsid w:val="00067C0A"/>
    <w:rsid w:val="00067F7F"/>
    <w:rsid w:val="00070069"/>
    <w:rsid w:val="00070323"/>
    <w:rsid w:val="000703F1"/>
    <w:rsid w:val="000706B3"/>
    <w:rsid w:val="00070770"/>
    <w:rsid w:val="00070775"/>
    <w:rsid w:val="00070A2F"/>
    <w:rsid w:val="00070B55"/>
    <w:rsid w:val="00070BD1"/>
    <w:rsid w:val="00071044"/>
    <w:rsid w:val="00071339"/>
    <w:rsid w:val="00071382"/>
    <w:rsid w:val="0007179A"/>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D16"/>
    <w:rsid w:val="00072D4D"/>
    <w:rsid w:val="00073046"/>
    <w:rsid w:val="000733C3"/>
    <w:rsid w:val="00073864"/>
    <w:rsid w:val="00073886"/>
    <w:rsid w:val="00073891"/>
    <w:rsid w:val="00073AD0"/>
    <w:rsid w:val="00073C77"/>
    <w:rsid w:val="00074417"/>
    <w:rsid w:val="000744DC"/>
    <w:rsid w:val="00074819"/>
    <w:rsid w:val="00074B7B"/>
    <w:rsid w:val="00074D95"/>
    <w:rsid w:val="00075498"/>
    <w:rsid w:val="0007585B"/>
    <w:rsid w:val="00075B9E"/>
    <w:rsid w:val="00075C87"/>
    <w:rsid w:val="00075DC0"/>
    <w:rsid w:val="0007602D"/>
    <w:rsid w:val="0007603A"/>
    <w:rsid w:val="000761E9"/>
    <w:rsid w:val="000761EE"/>
    <w:rsid w:val="0007674F"/>
    <w:rsid w:val="00076B47"/>
    <w:rsid w:val="000779A9"/>
    <w:rsid w:val="00077EC9"/>
    <w:rsid w:val="00077FFC"/>
    <w:rsid w:val="00080242"/>
    <w:rsid w:val="00080243"/>
    <w:rsid w:val="00080392"/>
    <w:rsid w:val="000808D4"/>
    <w:rsid w:val="00080B57"/>
    <w:rsid w:val="00080DDF"/>
    <w:rsid w:val="00080EC6"/>
    <w:rsid w:val="000810B3"/>
    <w:rsid w:val="00081532"/>
    <w:rsid w:val="00081697"/>
    <w:rsid w:val="00081C3F"/>
    <w:rsid w:val="00081C52"/>
    <w:rsid w:val="00081FAB"/>
    <w:rsid w:val="0008201A"/>
    <w:rsid w:val="00082A22"/>
    <w:rsid w:val="00082C00"/>
    <w:rsid w:val="00082E51"/>
    <w:rsid w:val="000830C8"/>
    <w:rsid w:val="00083306"/>
    <w:rsid w:val="00083382"/>
    <w:rsid w:val="00083389"/>
    <w:rsid w:val="000834F3"/>
    <w:rsid w:val="000836A0"/>
    <w:rsid w:val="000837C8"/>
    <w:rsid w:val="0008390F"/>
    <w:rsid w:val="00083DE3"/>
    <w:rsid w:val="00083EF7"/>
    <w:rsid w:val="0008403F"/>
    <w:rsid w:val="000840C3"/>
    <w:rsid w:val="00084132"/>
    <w:rsid w:val="000842BC"/>
    <w:rsid w:val="00084B36"/>
    <w:rsid w:val="00084BBC"/>
    <w:rsid w:val="00084CC5"/>
    <w:rsid w:val="00084F43"/>
    <w:rsid w:val="00084FF3"/>
    <w:rsid w:val="000850E1"/>
    <w:rsid w:val="000851FB"/>
    <w:rsid w:val="00085A55"/>
    <w:rsid w:val="00085F27"/>
    <w:rsid w:val="0008617D"/>
    <w:rsid w:val="00086246"/>
    <w:rsid w:val="00086390"/>
    <w:rsid w:val="000865C7"/>
    <w:rsid w:val="00086948"/>
    <w:rsid w:val="00086C07"/>
    <w:rsid w:val="00086C10"/>
    <w:rsid w:val="00086CAE"/>
    <w:rsid w:val="00086D89"/>
    <w:rsid w:val="00086DE0"/>
    <w:rsid w:val="00087061"/>
    <w:rsid w:val="0008711A"/>
    <w:rsid w:val="00087326"/>
    <w:rsid w:val="000875FB"/>
    <w:rsid w:val="0008771A"/>
    <w:rsid w:val="00087C6A"/>
    <w:rsid w:val="00087F5E"/>
    <w:rsid w:val="000900C9"/>
    <w:rsid w:val="0009065A"/>
    <w:rsid w:val="000908A2"/>
    <w:rsid w:val="00090984"/>
    <w:rsid w:val="00090CBD"/>
    <w:rsid w:val="00091103"/>
    <w:rsid w:val="00091419"/>
    <w:rsid w:val="00091509"/>
    <w:rsid w:val="00091562"/>
    <w:rsid w:val="00091733"/>
    <w:rsid w:val="000918A3"/>
    <w:rsid w:val="00091A61"/>
    <w:rsid w:val="000921FC"/>
    <w:rsid w:val="00092268"/>
    <w:rsid w:val="0009256F"/>
    <w:rsid w:val="000926A3"/>
    <w:rsid w:val="00092A88"/>
    <w:rsid w:val="00092BB9"/>
    <w:rsid w:val="00092BE4"/>
    <w:rsid w:val="00092D77"/>
    <w:rsid w:val="00093239"/>
    <w:rsid w:val="000933DA"/>
    <w:rsid w:val="000938BD"/>
    <w:rsid w:val="00093955"/>
    <w:rsid w:val="00093B01"/>
    <w:rsid w:val="00093E83"/>
    <w:rsid w:val="00093EFE"/>
    <w:rsid w:val="00093F84"/>
    <w:rsid w:val="00094631"/>
    <w:rsid w:val="00094903"/>
    <w:rsid w:val="0009490A"/>
    <w:rsid w:val="00095181"/>
    <w:rsid w:val="0009523E"/>
    <w:rsid w:val="0009556D"/>
    <w:rsid w:val="000956CC"/>
    <w:rsid w:val="00095710"/>
    <w:rsid w:val="00095FE0"/>
    <w:rsid w:val="00096212"/>
    <w:rsid w:val="00096259"/>
    <w:rsid w:val="000963AC"/>
    <w:rsid w:val="00096525"/>
    <w:rsid w:val="000966A3"/>
    <w:rsid w:val="00096785"/>
    <w:rsid w:val="00096884"/>
    <w:rsid w:val="00096C08"/>
    <w:rsid w:val="00097021"/>
    <w:rsid w:val="0009747A"/>
    <w:rsid w:val="00097543"/>
    <w:rsid w:val="0009796D"/>
    <w:rsid w:val="00097E0F"/>
    <w:rsid w:val="000A0193"/>
    <w:rsid w:val="000A0203"/>
    <w:rsid w:val="000A0315"/>
    <w:rsid w:val="000A033B"/>
    <w:rsid w:val="000A053B"/>
    <w:rsid w:val="000A07F6"/>
    <w:rsid w:val="000A0907"/>
    <w:rsid w:val="000A0C1E"/>
    <w:rsid w:val="000A0C59"/>
    <w:rsid w:val="000A0C98"/>
    <w:rsid w:val="000A0D90"/>
    <w:rsid w:val="000A0F1E"/>
    <w:rsid w:val="000A0F58"/>
    <w:rsid w:val="000A101B"/>
    <w:rsid w:val="000A104D"/>
    <w:rsid w:val="000A151E"/>
    <w:rsid w:val="000A15CA"/>
    <w:rsid w:val="000A1946"/>
    <w:rsid w:val="000A19C4"/>
    <w:rsid w:val="000A1B73"/>
    <w:rsid w:val="000A1F07"/>
    <w:rsid w:val="000A1F12"/>
    <w:rsid w:val="000A1FAE"/>
    <w:rsid w:val="000A1FCA"/>
    <w:rsid w:val="000A22AF"/>
    <w:rsid w:val="000A2306"/>
    <w:rsid w:val="000A2543"/>
    <w:rsid w:val="000A2919"/>
    <w:rsid w:val="000A29E9"/>
    <w:rsid w:val="000A2BE4"/>
    <w:rsid w:val="000A2C89"/>
    <w:rsid w:val="000A2D28"/>
    <w:rsid w:val="000A2E32"/>
    <w:rsid w:val="000A2E47"/>
    <w:rsid w:val="000A33B8"/>
    <w:rsid w:val="000A35A9"/>
    <w:rsid w:val="000A3672"/>
    <w:rsid w:val="000A3D1D"/>
    <w:rsid w:val="000A3E50"/>
    <w:rsid w:val="000A3E5F"/>
    <w:rsid w:val="000A44C9"/>
    <w:rsid w:val="000A4CAB"/>
    <w:rsid w:val="000A4CEC"/>
    <w:rsid w:val="000A4F30"/>
    <w:rsid w:val="000A51B5"/>
    <w:rsid w:val="000A55AD"/>
    <w:rsid w:val="000A5826"/>
    <w:rsid w:val="000A5863"/>
    <w:rsid w:val="000A5BFD"/>
    <w:rsid w:val="000A6088"/>
    <w:rsid w:val="000A62D0"/>
    <w:rsid w:val="000A638D"/>
    <w:rsid w:val="000A6406"/>
    <w:rsid w:val="000A6E5D"/>
    <w:rsid w:val="000A7054"/>
    <w:rsid w:val="000A73B9"/>
    <w:rsid w:val="000A74DA"/>
    <w:rsid w:val="000A7564"/>
    <w:rsid w:val="000A76FF"/>
    <w:rsid w:val="000A7920"/>
    <w:rsid w:val="000A7B1C"/>
    <w:rsid w:val="000A7CC2"/>
    <w:rsid w:val="000A7CF2"/>
    <w:rsid w:val="000B0013"/>
    <w:rsid w:val="000B035F"/>
    <w:rsid w:val="000B03F9"/>
    <w:rsid w:val="000B09C2"/>
    <w:rsid w:val="000B0A54"/>
    <w:rsid w:val="000B0DB3"/>
    <w:rsid w:val="000B0DD6"/>
    <w:rsid w:val="000B1298"/>
    <w:rsid w:val="000B12F9"/>
    <w:rsid w:val="000B16EB"/>
    <w:rsid w:val="000B1BDB"/>
    <w:rsid w:val="000B231F"/>
    <w:rsid w:val="000B244F"/>
    <w:rsid w:val="000B280B"/>
    <w:rsid w:val="000B2B16"/>
    <w:rsid w:val="000B2D00"/>
    <w:rsid w:val="000B320C"/>
    <w:rsid w:val="000B35F4"/>
    <w:rsid w:val="000B390A"/>
    <w:rsid w:val="000B4059"/>
    <w:rsid w:val="000B442C"/>
    <w:rsid w:val="000B45FA"/>
    <w:rsid w:val="000B46A2"/>
    <w:rsid w:val="000B49F2"/>
    <w:rsid w:val="000B4A3F"/>
    <w:rsid w:val="000B4E07"/>
    <w:rsid w:val="000B4F74"/>
    <w:rsid w:val="000B4F84"/>
    <w:rsid w:val="000B4FA9"/>
    <w:rsid w:val="000B5176"/>
    <w:rsid w:val="000B5311"/>
    <w:rsid w:val="000B540E"/>
    <w:rsid w:val="000B5623"/>
    <w:rsid w:val="000B57BE"/>
    <w:rsid w:val="000B59BC"/>
    <w:rsid w:val="000B5AF9"/>
    <w:rsid w:val="000B5BA0"/>
    <w:rsid w:val="000B5F24"/>
    <w:rsid w:val="000B6355"/>
    <w:rsid w:val="000B6737"/>
    <w:rsid w:val="000B7169"/>
    <w:rsid w:val="000B71A6"/>
    <w:rsid w:val="000B74EA"/>
    <w:rsid w:val="000B757C"/>
    <w:rsid w:val="000C0010"/>
    <w:rsid w:val="000C050D"/>
    <w:rsid w:val="000C08E1"/>
    <w:rsid w:val="000C0B19"/>
    <w:rsid w:val="000C0B7D"/>
    <w:rsid w:val="000C0C09"/>
    <w:rsid w:val="000C0DCC"/>
    <w:rsid w:val="000C0E00"/>
    <w:rsid w:val="000C0F4D"/>
    <w:rsid w:val="000C1349"/>
    <w:rsid w:val="000C1B58"/>
    <w:rsid w:val="000C1DBE"/>
    <w:rsid w:val="000C1F12"/>
    <w:rsid w:val="000C1F3B"/>
    <w:rsid w:val="000C2058"/>
    <w:rsid w:val="000C21A2"/>
    <w:rsid w:val="000C2270"/>
    <w:rsid w:val="000C259D"/>
    <w:rsid w:val="000C2786"/>
    <w:rsid w:val="000C2869"/>
    <w:rsid w:val="000C2A6C"/>
    <w:rsid w:val="000C2B5C"/>
    <w:rsid w:val="000C2BF7"/>
    <w:rsid w:val="000C2E07"/>
    <w:rsid w:val="000C3236"/>
    <w:rsid w:val="000C3C4A"/>
    <w:rsid w:val="000C3CA1"/>
    <w:rsid w:val="000C3DF3"/>
    <w:rsid w:val="000C418C"/>
    <w:rsid w:val="000C43A5"/>
    <w:rsid w:val="000C4489"/>
    <w:rsid w:val="000C4797"/>
    <w:rsid w:val="000C49BD"/>
    <w:rsid w:val="000C4A2F"/>
    <w:rsid w:val="000C4ADE"/>
    <w:rsid w:val="000C51B1"/>
    <w:rsid w:val="000C5284"/>
    <w:rsid w:val="000C54DC"/>
    <w:rsid w:val="000C577E"/>
    <w:rsid w:val="000C58B9"/>
    <w:rsid w:val="000C5C1D"/>
    <w:rsid w:val="000C5C57"/>
    <w:rsid w:val="000C5DD6"/>
    <w:rsid w:val="000C5E97"/>
    <w:rsid w:val="000C5F42"/>
    <w:rsid w:val="000C6405"/>
    <w:rsid w:val="000C664F"/>
    <w:rsid w:val="000C6706"/>
    <w:rsid w:val="000C69DD"/>
    <w:rsid w:val="000C6C52"/>
    <w:rsid w:val="000C6D39"/>
    <w:rsid w:val="000C701C"/>
    <w:rsid w:val="000C735F"/>
    <w:rsid w:val="000C76AD"/>
    <w:rsid w:val="000C7705"/>
    <w:rsid w:val="000C7761"/>
    <w:rsid w:val="000C7F04"/>
    <w:rsid w:val="000D00B7"/>
    <w:rsid w:val="000D0184"/>
    <w:rsid w:val="000D0461"/>
    <w:rsid w:val="000D0465"/>
    <w:rsid w:val="000D0A90"/>
    <w:rsid w:val="000D0F6A"/>
    <w:rsid w:val="000D11BF"/>
    <w:rsid w:val="000D13A8"/>
    <w:rsid w:val="000D146C"/>
    <w:rsid w:val="000D23E9"/>
    <w:rsid w:val="000D243E"/>
    <w:rsid w:val="000D26B1"/>
    <w:rsid w:val="000D2BBB"/>
    <w:rsid w:val="000D3027"/>
    <w:rsid w:val="000D3101"/>
    <w:rsid w:val="000D333F"/>
    <w:rsid w:val="000D33ED"/>
    <w:rsid w:val="000D3567"/>
    <w:rsid w:val="000D36E7"/>
    <w:rsid w:val="000D3C4A"/>
    <w:rsid w:val="000D3C58"/>
    <w:rsid w:val="000D3EEB"/>
    <w:rsid w:val="000D3EF0"/>
    <w:rsid w:val="000D43D0"/>
    <w:rsid w:val="000D478A"/>
    <w:rsid w:val="000D4832"/>
    <w:rsid w:val="000D4A2D"/>
    <w:rsid w:val="000D4D5C"/>
    <w:rsid w:val="000D4DD0"/>
    <w:rsid w:val="000D4E5A"/>
    <w:rsid w:val="000D4F19"/>
    <w:rsid w:val="000D4F4F"/>
    <w:rsid w:val="000D54AA"/>
    <w:rsid w:val="000D571C"/>
    <w:rsid w:val="000D5734"/>
    <w:rsid w:val="000D5A23"/>
    <w:rsid w:val="000D5D76"/>
    <w:rsid w:val="000D5DC4"/>
    <w:rsid w:val="000D5FB0"/>
    <w:rsid w:val="000D6004"/>
    <w:rsid w:val="000D61F2"/>
    <w:rsid w:val="000D62F0"/>
    <w:rsid w:val="000D6509"/>
    <w:rsid w:val="000D6548"/>
    <w:rsid w:val="000D6B81"/>
    <w:rsid w:val="000D6FD8"/>
    <w:rsid w:val="000D7545"/>
    <w:rsid w:val="000D7C3F"/>
    <w:rsid w:val="000D7D6C"/>
    <w:rsid w:val="000D7DB2"/>
    <w:rsid w:val="000D7E41"/>
    <w:rsid w:val="000E0145"/>
    <w:rsid w:val="000E0529"/>
    <w:rsid w:val="000E056E"/>
    <w:rsid w:val="000E070C"/>
    <w:rsid w:val="000E0751"/>
    <w:rsid w:val="000E0800"/>
    <w:rsid w:val="000E1120"/>
    <w:rsid w:val="000E115A"/>
    <w:rsid w:val="000E1353"/>
    <w:rsid w:val="000E1B84"/>
    <w:rsid w:val="000E207F"/>
    <w:rsid w:val="000E2243"/>
    <w:rsid w:val="000E2496"/>
    <w:rsid w:val="000E25D1"/>
    <w:rsid w:val="000E263F"/>
    <w:rsid w:val="000E269D"/>
    <w:rsid w:val="000E270F"/>
    <w:rsid w:val="000E2A62"/>
    <w:rsid w:val="000E2F84"/>
    <w:rsid w:val="000E31E6"/>
    <w:rsid w:val="000E3682"/>
    <w:rsid w:val="000E36C4"/>
    <w:rsid w:val="000E3AFD"/>
    <w:rsid w:val="000E3C54"/>
    <w:rsid w:val="000E3C68"/>
    <w:rsid w:val="000E3F97"/>
    <w:rsid w:val="000E416E"/>
    <w:rsid w:val="000E44C6"/>
    <w:rsid w:val="000E4D0A"/>
    <w:rsid w:val="000E502E"/>
    <w:rsid w:val="000E50BF"/>
    <w:rsid w:val="000E50FE"/>
    <w:rsid w:val="000E54D4"/>
    <w:rsid w:val="000E58B4"/>
    <w:rsid w:val="000E598D"/>
    <w:rsid w:val="000E5AA1"/>
    <w:rsid w:val="000E5C1E"/>
    <w:rsid w:val="000E5C52"/>
    <w:rsid w:val="000E60F6"/>
    <w:rsid w:val="000E61DA"/>
    <w:rsid w:val="000E620A"/>
    <w:rsid w:val="000E622C"/>
    <w:rsid w:val="000E6242"/>
    <w:rsid w:val="000E63D6"/>
    <w:rsid w:val="000E6571"/>
    <w:rsid w:val="000E6653"/>
    <w:rsid w:val="000E67A9"/>
    <w:rsid w:val="000E6C42"/>
    <w:rsid w:val="000E7583"/>
    <w:rsid w:val="000E7E72"/>
    <w:rsid w:val="000F0059"/>
    <w:rsid w:val="000F0114"/>
    <w:rsid w:val="000F01EC"/>
    <w:rsid w:val="000F026A"/>
    <w:rsid w:val="000F02BC"/>
    <w:rsid w:val="000F04D8"/>
    <w:rsid w:val="000F095C"/>
    <w:rsid w:val="000F09F4"/>
    <w:rsid w:val="000F0B03"/>
    <w:rsid w:val="000F0E49"/>
    <w:rsid w:val="000F0E84"/>
    <w:rsid w:val="000F1962"/>
    <w:rsid w:val="000F1C51"/>
    <w:rsid w:val="000F1D93"/>
    <w:rsid w:val="000F246D"/>
    <w:rsid w:val="000F256C"/>
    <w:rsid w:val="000F27F8"/>
    <w:rsid w:val="000F2B5F"/>
    <w:rsid w:val="000F2C63"/>
    <w:rsid w:val="000F2C7F"/>
    <w:rsid w:val="000F2C9D"/>
    <w:rsid w:val="000F30B2"/>
    <w:rsid w:val="000F3274"/>
    <w:rsid w:val="000F336B"/>
    <w:rsid w:val="000F34F4"/>
    <w:rsid w:val="000F3554"/>
    <w:rsid w:val="000F3A57"/>
    <w:rsid w:val="000F3E62"/>
    <w:rsid w:val="000F3F3B"/>
    <w:rsid w:val="000F3F41"/>
    <w:rsid w:val="000F3F4A"/>
    <w:rsid w:val="000F3FC2"/>
    <w:rsid w:val="000F42E1"/>
    <w:rsid w:val="000F4501"/>
    <w:rsid w:val="000F45A0"/>
    <w:rsid w:val="000F45FF"/>
    <w:rsid w:val="000F470C"/>
    <w:rsid w:val="000F4A86"/>
    <w:rsid w:val="000F4AED"/>
    <w:rsid w:val="000F4D77"/>
    <w:rsid w:val="000F4EFA"/>
    <w:rsid w:val="000F4F79"/>
    <w:rsid w:val="000F5476"/>
    <w:rsid w:val="000F59B6"/>
    <w:rsid w:val="000F5D45"/>
    <w:rsid w:val="000F61A9"/>
    <w:rsid w:val="000F63BD"/>
    <w:rsid w:val="000F645A"/>
    <w:rsid w:val="000F649A"/>
    <w:rsid w:val="000F64C4"/>
    <w:rsid w:val="000F651A"/>
    <w:rsid w:val="000F653E"/>
    <w:rsid w:val="000F6598"/>
    <w:rsid w:val="000F6FC9"/>
    <w:rsid w:val="000F7455"/>
    <w:rsid w:val="000F77BB"/>
    <w:rsid w:val="000F7E4F"/>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722"/>
    <w:rsid w:val="00101A83"/>
    <w:rsid w:val="00101BE2"/>
    <w:rsid w:val="00101C7A"/>
    <w:rsid w:val="00101CFD"/>
    <w:rsid w:val="00101E3D"/>
    <w:rsid w:val="00101F63"/>
    <w:rsid w:val="0010204C"/>
    <w:rsid w:val="001024DA"/>
    <w:rsid w:val="00102777"/>
    <w:rsid w:val="00102A44"/>
    <w:rsid w:val="00102AB0"/>
    <w:rsid w:val="00102DC7"/>
    <w:rsid w:val="00102EFF"/>
    <w:rsid w:val="00103103"/>
    <w:rsid w:val="00103123"/>
    <w:rsid w:val="00103195"/>
    <w:rsid w:val="001037B6"/>
    <w:rsid w:val="001037C3"/>
    <w:rsid w:val="001038FC"/>
    <w:rsid w:val="00103BE0"/>
    <w:rsid w:val="00103D0C"/>
    <w:rsid w:val="00103D3A"/>
    <w:rsid w:val="00104275"/>
    <w:rsid w:val="001043CA"/>
    <w:rsid w:val="00104416"/>
    <w:rsid w:val="001048FC"/>
    <w:rsid w:val="0010528E"/>
    <w:rsid w:val="00105BC6"/>
    <w:rsid w:val="00105E3E"/>
    <w:rsid w:val="00105EF8"/>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5D6"/>
    <w:rsid w:val="00110808"/>
    <w:rsid w:val="00111391"/>
    <w:rsid w:val="001113E5"/>
    <w:rsid w:val="00111506"/>
    <w:rsid w:val="00111727"/>
    <w:rsid w:val="00111A25"/>
    <w:rsid w:val="00111B38"/>
    <w:rsid w:val="00111B99"/>
    <w:rsid w:val="00111FD3"/>
    <w:rsid w:val="001120E4"/>
    <w:rsid w:val="00112138"/>
    <w:rsid w:val="0011220C"/>
    <w:rsid w:val="001122B9"/>
    <w:rsid w:val="00112926"/>
    <w:rsid w:val="00112A80"/>
    <w:rsid w:val="00112BA9"/>
    <w:rsid w:val="00112BD9"/>
    <w:rsid w:val="00112D91"/>
    <w:rsid w:val="00113770"/>
    <w:rsid w:val="00113B73"/>
    <w:rsid w:val="00113CA5"/>
    <w:rsid w:val="001142BF"/>
    <w:rsid w:val="001143A3"/>
    <w:rsid w:val="00114C61"/>
    <w:rsid w:val="00114C9C"/>
    <w:rsid w:val="0011500C"/>
    <w:rsid w:val="001152D7"/>
    <w:rsid w:val="001153FA"/>
    <w:rsid w:val="00115471"/>
    <w:rsid w:val="0011550B"/>
    <w:rsid w:val="00115854"/>
    <w:rsid w:val="00115BD7"/>
    <w:rsid w:val="00115BED"/>
    <w:rsid w:val="001160A6"/>
    <w:rsid w:val="0011618B"/>
    <w:rsid w:val="001166EC"/>
    <w:rsid w:val="0011674F"/>
    <w:rsid w:val="0011699E"/>
    <w:rsid w:val="00116E6C"/>
    <w:rsid w:val="00116EE1"/>
    <w:rsid w:val="00116F17"/>
    <w:rsid w:val="00116F48"/>
    <w:rsid w:val="001176A6"/>
    <w:rsid w:val="00117950"/>
    <w:rsid w:val="00117BD7"/>
    <w:rsid w:val="00117FE0"/>
    <w:rsid w:val="001205F3"/>
    <w:rsid w:val="00120630"/>
    <w:rsid w:val="00120A55"/>
    <w:rsid w:val="00120A5F"/>
    <w:rsid w:val="00120D8A"/>
    <w:rsid w:val="00121EF2"/>
    <w:rsid w:val="00122243"/>
    <w:rsid w:val="00122527"/>
    <w:rsid w:val="00122A25"/>
    <w:rsid w:val="00122B79"/>
    <w:rsid w:val="00123015"/>
    <w:rsid w:val="00123120"/>
    <w:rsid w:val="00123161"/>
    <w:rsid w:val="00123696"/>
    <w:rsid w:val="00123871"/>
    <w:rsid w:val="00123A36"/>
    <w:rsid w:val="00123AFF"/>
    <w:rsid w:val="00123B96"/>
    <w:rsid w:val="00123D49"/>
    <w:rsid w:val="0012405B"/>
    <w:rsid w:val="0012464F"/>
    <w:rsid w:val="0012467C"/>
    <w:rsid w:val="001246B6"/>
    <w:rsid w:val="00124780"/>
    <w:rsid w:val="00124B11"/>
    <w:rsid w:val="00124B17"/>
    <w:rsid w:val="00124EAA"/>
    <w:rsid w:val="0012532F"/>
    <w:rsid w:val="001253CD"/>
    <w:rsid w:val="00125AC9"/>
    <w:rsid w:val="00125C65"/>
    <w:rsid w:val="001261AD"/>
    <w:rsid w:val="001264B5"/>
    <w:rsid w:val="001265FF"/>
    <w:rsid w:val="00126643"/>
    <w:rsid w:val="00126811"/>
    <w:rsid w:val="00126EDA"/>
    <w:rsid w:val="0012721B"/>
    <w:rsid w:val="0012727B"/>
    <w:rsid w:val="00127ABC"/>
    <w:rsid w:val="00127F19"/>
    <w:rsid w:val="00127FE2"/>
    <w:rsid w:val="00130249"/>
    <w:rsid w:val="001302E3"/>
    <w:rsid w:val="00130595"/>
    <w:rsid w:val="00130934"/>
    <w:rsid w:val="00130EDC"/>
    <w:rsid w:val="001312E6"/>
    <w:rsid w:val="00131429"/>
    <w:rsid w:val="001315E4"/>
    <w:rsid w:val="00131838"/>
    <w:rsid w:val="00131A24"/>
    <w:rsid w:val="00131A84"/>
    <w:rsid w:val="00131CF0"/>
    <w:rsid w:val="00131D22"/>
    <w:rsid w:val="00131D63"/>
    <w:rsid w:val="00131D85"/>
    <w:rsid w:val="00131E7E"/>
    <w:rsid w:val="001321E2"/>
    <w:rsid w:val="001321FF"/>
    <w:rsid w:val="0013242D"/>
    <w:rsid w:val="001328CD"/>
    <w:rsid w:val="00132904"/>
    <w:rsid w:val="00132A41"/>
    <w:rsid w:val="00132B84"/>
    <w:rsid w:val="00132BB5"/>
    <w:rsid w:val="00132C75"/>
    <w:rsid w:val="00132F86"/>
    <w:rsid w:val="001330DE"/>
    <w:rsid w:val="001331DC"/>
    <w:rsid w:val="0013345D"/>
    <w:rsid w:val="00133565"/>
    <w:rsid w:val="001338CD"/>
    <w:rsid w:val="00133F70"/>
    <w:rsid w:val="0013496C"/>
    <w:rsid w:val="001353C2"/>
    <w:rsid w:val="001355EB"/>
    <w:rsid w:val="001359E4"/>
    <w:rsid w:val="00135AF5"/>
    <w:rsid w:val="00135B02"/>
    <w:rsid w:val="00135E98"/>
    <w:rsid w:val="00135F39"/>
    <w:rsid w:val="00136322"/>
    <w:rsid w:val="00136378"/>
    <w:rsid w:val="00136640"/>
    <w:rsid w:val="00136A69"/>
    <w:rsid w:val="00136B69"/>
    <w:rsid w:val="00136BFD"/>
    <w:rsid w:val="00137628"/>
    <w:rsid w:val="00137BDD"/>
    <w:rsid w:val="00137C1A"/>
    <w:rsid w:val="00137D80"/>
    <w:rsid w:val="00137E66"/>
    <w:rsid w:val="0014001E"/>
    <w:rsid w:val="0014009D"/>
    <w:rsid w:val="00140665"/>
    <w:rsid w:val="00140751"/>
    <w:rsid w:val="00140904"/>
    <w:rsid w:val="00140CF9"/>
    <w:rsid w:val="00141234"/>
    <w:rsid w:val="001413D3"/>
    <w:rsid w:val="001414EA"/>
    <w:rsid w:val="0014168E"/>
    <w:rsid w:val="0014168F"/>
    <w:rsid w:val="001416B6"/>
    <w:rsid w:val="00141980"/>
    <w:rsid w:val="00141ABF"/>
    <w:rsid w:val="00141FB9"/>
    <w:rsid w:val="0014200D"/>
    <w:rsid w:val="0014219B"/>
    <w:rsid w:val="001423E3"/>
    <w:rsid w:val="00142540"/>
    <w:rsid w:val="00142757"/>
    <w:rsid w:val="00142D2D"/>
    <w:rsid w:val="00142E35"/>
    <w:rsid w:val="00142E78"/>
    <w:rsid w:val="00143140"/>
    <w:rsid w:val="001433A1"/>
    <w:rsid w:val="00143547"/>
    <w:rsid w:val="00143B01"/>
    <w:rsid w:val="00143B1F"/>
    <w:rsid w:val="00143DBE"/>
    <w:rsid w:val="0014415F"/>
    <w:rsid w:val="00144294"/>
    <w:rsid w:val="001442AE"/>
    <w:rsid w:val="0014473F"/>
    <w:rsid w:val="001448AB"/>
    <w:rsid w:val="0014491B"/>
    <w:rsid w:val="00144A74"/>
    <w:rsid w:val="00144B18"/>
    <w:rsid w:val="00144EE2"/>
    <w:rsid w:val="0014501E"/>
    <w:rsid w:val="00145072"/>
    <w:rsid w:val="001450AD"/>
    <w:rsid w:val="001450CA"/>
    <w:rsid w:val="001456A7"/>
    <w:rsid w:val="001457A0"/>
    <w:rsid w:val="00145F02"/>
    <w:rsid w:val="00146248"/>
    <w:rsid w:val="0014629B"/>
    <w:rsid w:val="001463A1"/>
    <w:rsid w:val="00146823"/>
    <w:rsid w:val="001468AA"/>
    <w:rsid w:val="00146D39"/>
    <w:rsid w:val="00146F5C"/>
    <w:rsid w:val="0014700A"/>
    <w:rsid w:val="00147200"/>
    <w:rsid w:val="001477FB"/>
    <w:rsid w:val="00147984"/>
    <w:rsid w:val="001479DF"/>
    <w:rsid w:val="00147BE5"/>
    <w:rsid w:val="001501F7"/>
    <w:rsid w:val="00150632"/>
    <w:rsid w:val="0015067A"/>
    <w:rsid w:val="00150709"/>
    <w:rsid w:val="00150BF2"/>
    <w:rsid w:val="00150C74"/>
    <w:rsid w:val="00150C9B"/>
    <w:rsid w:val="00150CED"/>
    <w:rsid w:val="001511E6"/>
    <w:rsid w:val="00151A8D"/>
    <w:rsid w:val="00151AFA"/>
    <w:rsid w:val="00151BE5"/>
    <w:rsid w:val="00151FC5"/>
    <w:rsid w:val="0015215C"/>
    <w:rsid w:val="0015268A"/>
    <w:rsid w:val="00152705"/>
    <w:rsid w:val="00152C11"/>
    <w:rsid w:val="00152E2C"/>
    <w:rsid w:val="001532DD"/>
    <w:rsid w:val="00153490"/>
    <w:rsid w:val="00153564"/>
    <w:rsid w:val="0015365F"/>
    <w:rsid w:val="00153766"/>
    <w:rsid w:val="001539FB"/>
    <w:rsid w:val="00153AAD"/>
    <w:rsid w:val="00153DF3"/>
    <w:rsid w:val="0015418F"/>
    <w:rsid w:val="001542DB"/>
    <w:rsid w:val="0015439F"/>
    <w:rsid w:val="001545B1"/>
    <w:rsid w:val="00154616"/>
    <w:rsid w:val="00154759"/>
    <w:rsid w:val="00154857"/>
    <w:rsid w:val="001549D4"/>
    <w:rsid w:val="001549E0"/>
    <w:rsid w:val="00154AD1"/>
    <w:rsid w:val="00154C6A"/>
    <w:rsid w:val="001551D0"/>
    <w:rsid w:val="00155242"/>
    <w:rsid w:val="00155458"/>
    <w:rsid w:val="00155544"/>
    <w:rsid w:val="00155549"/>
    <w:rsid w:val="00155694"/>
    <w:rsid w:val="0015580E"/>
    <w:rsid w:val="00155A99"/>
    <w:rsid w:val="00155C25"/>
    <w:rsid w:val="00155D0F"/>
    <w:rsid w:val="00155F10"/>
    <w:rsid w:val="00155FBA"/>
    <w:rsid w:val="001560F5"/>
    <w:rsid w:val="00156214"/>
    <w:rsid w:val="0015647D"/>
    <w:rsid w:val="0015715F"/>
    <w:rsid w:val="0015737C"/>
    <w:rsid w:val="001573EC"/>
    <w:rsid w:val="00157421"/>
    <w:rsid w:val="0015784C"/>
    <w:rsid w:val="0015786C"/>
    <w:rsid w:val="00160521"/>
    <w:rsid w:val="001606A8"/>
    <w:rsid w:val="00160971"/>
    <w:rsid w:val="00160C5E"/>
    <w:rsid w:val="00160D5A"/>
    <w:rsid w:val="00160DC3"/>
    <w:rsid w:val="00160E1D"/>
    <w:rsid w:val="00160F8E"/>
    <w:rsid w:val="00161061"/>
    <w:rsid w:val="0016146D"/>
    <w:rsid w:val="00161937"/>
    <w:rsid w:val="00161B93"/>
    <w:rsid w:val="00162078"/>
    <w:rsid w:val="001623C0"/>
    <w:rsid w:val="00162932"/>
    <w:rsid w:val="00162A5D"/>
    <w:rsid w:val="00162F80"/>
    <w:rsid w:val="00163495"/>
    <w:rsid w:val="00163631"/>
    <w:rsid w:val="001637D3"/>
    <w:rsid w:val="00163ACD"/>
    <w:rsid w:val="00164088"/>
    <w:rsid w:val="001640AD"/>
    <w:rsid w:val="00164234"/>
    <w:rsid w:val="0016444E"/>
    <w:rsid w:val="00164694"/>
    <w:rsid w:val="001649E6"/>
    <w:rsid w:val="00164D62"/>
    <w:rsid w:val="00164F75"/>
    <w:rsid w:val="00165322"/>
    <w:rsid w:val="00165727"/>
    <w:rsid w:val="0016574B"/>
    <w:rsid w:val="00165B66"/>
    <w:rsid w:val="00165CB3"/>
    <w:rsid w:val="00165DE5"/>
    <w:rsid w:val="00165DE9"/>
    <w:rsid w:val="0016601B"/>
    <w:rsid w:val="0016613B"/>
    <w:rsid w:val="00166205"/>
    <w:rsid w:val="0016633F"/>
    <w:rsid w:val="001663E3"/>
    <w:rsid w:val="00166726"/>
    <w:rsid w:val="00166924"/>
    <w:rsid w:val="00166A44"/>
    <w:rsid w:val="00166B1C"/>
    <w:rsid w:val="00166CB8"/>
    <w:rsid w:val="00166E72"/>
    <w:rsid w:val="001674B3"/>
    <w:rsid w:val="00167558"/>
    <w:rsid w:val="00167622"/>
    <w:rsid w:val="00167655"/>
    <w:rsid w:val="001676DB"/>
    <w:rsid w:val="00167E1E"/>
    <w:rsid w:val="00167E4F"/>
    <w:rsid w:val="00167F8D"/>
    <w:rsid w:val="00167FD8"/>
    <w:rsid w:val="00170076"/>
    <w:rsid w:val="00170154"/>
    <w:rsid w:val="0017055C"/>
    <w:rsid w:val="00170578"/>
    <w:rsid w:val="0017062B"/>
    <w:rsid w:val="00170AA3"/>
    <w:rsid w:val="0017107F"/>
    <w:rsid w:val="00171266"/>
    <w:rsid w:val="00171515"/>
    <w:rsid w:val="00171579"/>
    <w:rsid w:val="00171D12"/>
    <w:rsid w:val="00171E86"/>
    <w:rsid w:val="00171EA1"/>
    <w:rsid w:val="0017206C"/>
    <w:rsid w:val="001720FF"/>
    <w:rsid w:val="001724ED"/>
    <w:rsid w:val="00172511"/>
    <w:rsid w:val="001726D6"/>
    <w:rsid w:val="0017290D"/>
    <w:rsid w:val="00172A3D"/>
    <w:rsid w:val="00172BBC"/>
    <w:rsid w:val="00172CA9"/>
    <w:rsid w:val="00172DB4"/>
    <w:rsid w:val="001731B5"/>
    <w:rsid w:val="001736A5"/>
    <w:rsid w:val="0017386C"/>
    <w:rsid w:val="001739C6"/>
    <w:rsid w:val="00173AA0"/>
    <w:rsid w:val="00173CFF"/>
    <w:rsid w:val="00173ECD"/>
    <w:rsid w:val="00173F53"/>
    <w:rsid w:val="001742C0"/>
    <w:rsid w:val="00174461"/>
    <w:rsid w:val="00174476"/>
    <w:rsid w:val="001751EB"/>
    <w:rsid w:val="00175255"/>
    <w:rsid w:val="00175349"/>
    <w:rsid w:val="0017542B"/>
    <w:rsid w:val="00175625"/>
    <w:rsid w:val="0017590C"/>
    <w:rsid w:val="001759C3"/>
    <w:rsid w:val="00175ED6"/>
    <w:rsid w:val="00175F7A"/>
    <w:rsid w:val="0017600C"/>
    <w:rsid w:val="00176222"/>
    <w:rsid w:val="001762A8"/>
    <w:rsid w:val="001762A9"/>
    <w:rsid w:val="00176510"/>
    <w:rsid w:val="001766B4"/>
    <w:rsid w:val="001769E0"/>
    <w:rsid w:val="00176EA5"/>
    <w:rsid w:val="00176EF4"/>
    <w:rsid w:val="001770D7"/>
    <w:rsid w:val="001771BD"/>
    <w:rsid w:val="001776AD"/>
    <w:rsid w:val="001776AF"/>
    <w:rsid w:val="001777E1"/>
    <w:rsid w:val="00177A60"/>
    <w:rsid w:val="00177B4A"/>
    <w:rsid w:val="00177BF8"/>
    <w:rsid w:val="00177EF8"/>
    <w:rsid w:val="0018003A"/>
    <w:rsid w:val="00180048"/>
    <w:rsid w:val="001803DE"/>
    <w:rsid w:val="0018042B"/>
    <w:rsid w:val="0018052D"/>
    <w:rsid w:val="00180729"/>
    <w:rsid w:val="00180BAA"/>
    <w:rsid w:val="00180C7A"/>
    <w:rsid w:val="00180C85"/>
    <w:rsid w:val="00180CE0"/>
    <w:rsid w:val="001816C2"/>
    <w:rsid w:val="001817E4"/>
    <w:rsid w:val="00181AD8"/>
    <w:rsid w:val="00181C19"/>
    <w:rsid w:val="00181C50"/>
    <w:rsid w:val="00181EBF"/>
    <w:rsid w:val="00181F2F"/>
    <w:rsid w:val="00181F80"/>
    <w:rsid w:val="00182096"/>
    <w:rsid w:val="001820C8"/>
    <w:rsid w:val="001823CF"/>
    <w:rsid w:val="0018281E"/>
    <w:rsid w:val="0018284C"/>
    <w:rsid w:val="001828B9"/>
    <w:rsid w:val="001828E7"/>
    <w:rsid w:val="001829B9"/>
    <w:rsid w:val="001829F1"/>
    <w:rsid w:val="00182B6D"/>
    <w:rsid w:val="00182CEA"/>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AE7"/>
    <w:rsid w:val="00185D80"/>
    <w:rsid w:val="00186403"/>
    <w:rsid w:val="00186583"/>
    <w:rsid w:val="001865A3"/>
    <w:rsid w:val="001866FE"/>
    <w:rsid w:val="001867ED"/>
    <w:rsid w:val="00186B71"/>
    <w:rsid w:val="00186C04"/>
    <w:rsid w:val="00186C10"/>
    <w:rsid w:val="00186F48"/>
    <w:rsid w:val="00187086"/>
    <w:rsid w:val="001871E5"/>
    <w:rsid w:val="00187563"/>
    <w:rsid w:val="001875AD"/>
    <w:rsid w:val="001875EA"/>
    <w:rsid w:val="001879CE"/>
    <w:rsid w:val="00187C19"/>
    <w:rsid w:val="00187C2A"/>
    <w:rsid w:val="00187ED4"/>
    <w:rsid w:val="0019016F"/>
    <w:rsid w:val="00190235"/>
    <w:rsid w:val="001908FD"/>
    <w:rsid w:val="00190AFB"/>
    <w:rsid w:val="00190C8B"/>
    <w:rsid w:val="00190D83"/>
    <w:rsid w:val="00190F7C"/>
    <w:rsid w:val="00190F80"/>
    <w:rsid w:val="00191031"/>
    <w:rsid w:val="0019120C"/>
    <w:rsid w:val="001912DD"/>
    <w:rsid w:val="00191569"/>
    <w:rsid w:val="00191698"/>
    <w:rsid w:val="00191B34"/>
    <w:rsid w:val="00191E78"/>
    <w:rsid w:val="00191E7A"/>
    <w:rsid w:val="00191EFF"/>
    <w:rsid w:val="0019222C"/>
    <w:rsid w:val="001923DD"/>
    <w:rsid w:val="001923ED"/>
    <w:rsid w:val="00192429"/>
    <w:rsid w:val="0019251E"/>
    <w:rsid w:val="001925DC"/>
    <w:rsid w:val="001925F1"/>
    <w:rsid w:val="00192661"/>
    <w:rsid w:val="00192681"/>
    <w:rsid w:val="0019276B"/>
    <w:rsid w:val="0019277B"/>
    <w:rsid w:val="00192850"/>
    <w:rsid w:val="00192B91"/>
    <w:rsid w:val="00192CDE"/>
    <w:rsid w:val="001933B5"/>
    <w:rsid w:val="001935CB"/>
    <w:rsid w:val="00193690"/>
    <w:rsid w:val="001937F7"/>
    <w:rsid w:val="00193A2B"/>
    <w:rsid w:val="00193B72"/>
    <w:rsid w:val="00193DA9"/>
    <w:rsid w:val="00193F6F"/>
    <w:rsid w:val="00194036"/>
    <w:rsid w:val="00194113"/>
    <w:rsid w:val="0019489E"/>
    <w:rsid w:val="001948C0"/>
    <w:rsid w:val="00194B92"/>
    <w:rsid w:val="00194F9B"/>
    <w:rsid w:val="00195099"/>
    <w:rsid w:val="00195253"/>
    <w:rsid w:val="0019533E"/>
    <w:rsid w:val="001958F0"/>
    <w:rsid w:val="00195944"/>
    <w:rsid w:val="0019606F"/>
    <w:rsid w:val="001965F0"/>
    <w:rsid w:val="00196870"/>
    <w:rsid w:val="00196C83"/>
    <w:rsid w:val="00196CBA"/>
    <w:rsid w:val="00196F1E"/>
    <w:rsid w:val="00196FDD"/>
    <w:rsid w:val="0019703A"/>
    <w:rsid w:val="0019736B"/>
    <w:rsid w:val="0019768A"/>
    <w:rsid w:val="0019782D"/>
    <w:rsid w:val="00197923"/>
    <w:rsid w:val="00197AB6"/>
    <w:rsid w:val="00197BA5"/>
    <w:rsid w:val="00197DF9"/>
    <w:rsid w:val="00197E3A"/>
    <w:rsid w:val="00197F89"/>
    <w:rsid w:val="001A01FA"/>
    <w:rsid w:val="001A0223"/>
    <w:rsid w:val="001A0419"/>
    <w:rsid w:val="001A0AA2"/>
    <w:rsid w:val="001A0AE7"/>
    <w:rsid w:val="001A0D10"/>
    <w:rsid w:val="001A0DA0"/>
    <w:rsid w:val="001A0F54"/>
    <w:rsid w:val="001A0F9C"/>
    <w:rsid w:val="001A130B"/>
    <w:rsid w:val="001A1775"/>
    <w:rsid w:val="001A19DB"/>
    <w:rsid w:val="001A19FE"/>
    <w:rsid w:val="001A1A1F"/>
    <w:rsid w:val="001A204D"/>
    <w:rsid w:val="001A2590"/>
    <w:rsid w:val="001A2825"/>
    <w:rsid w:val="001A2879"/>
    <w:rsid w:val="001A2C21"/>
    <w:rsid w:val="001A2C68"/>
    <w:rsid w:val="001A2D9C"/>
    <w:rsid w:val="001A2DE5"/>
    <w:rsid w:val="001A2EE5"/>
    <w:rsid w:val="001A2F38"/>
    <w:rsid w:val="001A311E"/>
    <w:rsid w:val="001A31F8"/>
    <w:rsid w:val="001A3208"/>
    <w:rsid w:val="001A36BB"/>
    <w:rsid w:val="001A36E3"/>
    <w:rsid w:val="001A375B"/>
    <w:rsid w:val="001A3A40"/>
    <w:rsid w:val="001A3AC1"/>
    <w:rsid w:val="001A3C40"/>
    <w:rsid w:val="001A3D54"/>
    <w:rsid w:val="001A3E2A"/>
    <w:rsid w:val="001A3ED6"/>
    <w:rsid w:val="001A4018"/>
    <w:rsid w:val="001A40D9"/>
    <w:rsid w:val="001A41CB"/>
    <w:rsid w:val="001A4980"/>
    <w:rsid w:val="001A4A6A"/>
    <w:rsid w:val="001A4B90"/>
    <w:rsid w:val="001A50A5"/>
    <w:rsid w:val="001A50B3"/>
    <w:rsid w:val="001A546D"/>
    <w:rsid w:val="001A5D69"/>
    <w:rsid w:val="001A5E21"/>
    <w:rsid w:val="001A5E44"/>
    <w:rsid w:val="001A606C"/>
    <w:rsid w:val="001A6259"/>
    <w:rsid w:val="001A62CC"/>
    <w:rsid w:val="001A63D9"/>
    <w:rsid w:val="001A6424"/>
    <w:rsid w:val="001A6469"/>
    <w:rsid w:val="001A65A8"/>
    <w:rsid w:val="001A72C0"/>
    <w:rsid w:val="001A7453"/>
    <w:rsid w:val="001A7B58"/>
    <w:rsid w:val="001A7C39"/>
    <w:rsid w:val="001B02AB"/>
    <w:rsid w:val="001B03DD"/>
    <w:rsid w:val="001B05A7"/>
    <w:rsid w:val="001B06C8"/>
    <w:rsid w:val="001B0DE5"/>
    <w:rsid w:val="001B0E78"/>
    <w:rsid w:val="001B10FB"/>
    <w:rsid w:val="001B123E"/>
    <w:rsid w:val="001B13FB"/>
    <w:rsid w:val="001B1B39"/>
    <w:rsid w:val="001B1E23"/>
    <w:rsid w:val="001B20F1"/>
    <w:rsid w:val="001B2572"/>
    <w:rsid w:val="001B25FD"/>
    <w:rsid w:val="001B2992"/>
    <w:rsid w:val="001B2A3A"/>
    <w:rsid w:val="001B2C3D"/>
    <w:rsid w:val="001B2C6E"/>
    <w:rsid w:val="001B2F96"/>
    <w:rsid w:val="001B30CC"/>
    <w:rsid w:val="001B3262"/>
    <w:rsid w:val="001B38B3"/>
    <w:rsid w:val="001B3C04"/>
    <w:rsid w:val="001B3E1F"/>
    <w:rsid w:val="001B4373"/>
    <w:rsid w:val="001B4412"/>
    <w:rsid w:val="001B446A"/>
    <w:rsid w:val="001B47DE"/>
    <w:rsid w:val="001B481A"/>
    <w:rsid w:val="001B4847"/>
    <w:rsid w:val="001B4B43"/>
    <w:rsid w:val="001B4DAE"/>
    <w:rsid w:val="001B504E"/>
    <w:rsid w:val="001B5974"/>
    <w:rsid w:val="001B5A8F"/>
    <w:rsid w:val="001B5C59"/>
    <w:rsid w:val="001B5C66"/>
    <w:rsid w:val="001B65E6"/>
    <w:rsid w:val="001B6625"/>
    <w:rsid w:val="001B6B85"/>
    <w:rsid w:val="001B6EB0"/>
    <w:rsid w:val="001B6F97"/>
    <w:rsid w:val="001B6FAA"/>
    <w:rsid w:val="001B703A"/>
    <w:rsid w:val="001B7118"/>
    <w:rsid w:val="001B7187"/>
    <w:rsid w:val="001B71B9"/>
    <w:rsid w:val="001B71D3"/>
    <w:rsid w:val="001B72D5"/>
    <w:rsid w:val="001B771F"/>
    <w:rsid w:val="001B775C"/>
    <w:rsid w:val="001B7DC9"/>
    <w:rsid w:val="001B7F81"/>
    <w:rsid w:val="001C0014"/>
    <w:rsid w:val="001C06AE"/>
    <w:rsid w:val="001C0BA7"/>
    <w:rsid w:val="001C1478"/>
    <w:rsid w:val="001C1539"/>
    <w:rsid w:val="001C1607"/>
    <w:rsid w:val="001C16FD"/>
    <w:rsid w:val="001C1A08"/>
    <w:rsid w:val="001C1BC1"/>
    <w:rsid w:val="001C1FE0"/>
    <w:rsid w:val="001C2ADC"/>
    <w:rsid w:val="001C2D37"/>
    <w:rsid w:val="001C30BE"/>
    <w:rsid w:val="001C3870"/>
    <w:rsid w:val="001C3AAE"/>
    <w:rsid w:val="001C3B0E"/>
    <w:rsid w:val="001C3CFB"/>
    <w:rsid w:val="001C4195"/>
    <w:rsid w:val="001C4835"/>
    <w:rsid w:val="001C48FB"/>
    <w:rsid w:val="001C49CA"/>
    <w:rsid w:val="001C49E4"/>
    <w:rsid w:val="001C4F0C"/>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0DC"/>
    <w:rsid w:val="001D02E1"/>
    <w:rsid w:val="001D056A"/>
    <w:rsid w:val="001D0734"/>
    <w:rsid w:val="001D0CF3"/>
    <w:rsid w:val="001D0EDF"/>
    <w:rsid w:val="001D135C"/>
    <w:rsid w:val="001D15F2"/>
    <w:rsid w:val="001D16A3"/>
    <w:rsid w:val="001D18DC"/>
    <w:rsid w:val="001D1A10"/>
    <w:rsid w:val="001D1B2D"/>
    <w:rsid w:val="001D1B4D"/>
    <w:rsid w:val="001D1D55"/>
    <w:rsid w:val="001D23FA"/>
    <w:rsid w:val="001D260E"/>
    <w:rsid w:val="001D27C2"/>
    <w:rsid w:val="001D28C6"/>
    <w:rsid w:val="001D2A61"/>
    <w:rsid w:val="001D2B86"/>
    <w:rsid w:val="001D33EB"/>
    <w:rsid w:val="001D360B"/>
    <w:rsid w:val="001D3B1F"/>
    <w:rsid w:val="001D3BFB"/>
    <w:rsid w:val="001D3C7D"/>
    <w:rsid w:val="001D4097"/>
    <w:rsid w:val="001D44EA"/>
    <w:rsid w:val="001D4908"/>
    <w:rsid w:val="001D491E"/>
    <w:rsid w:val="001D4921"/>
    <w:rsid w:val="001D4A8E"/>
    <w:rsid w:val="001D4B1F"/>
    <w:rsid w:val="001D5150"/>
    <w:rsid w:val="001D5267"/>
    <w:rsid w:val="001D5921"/>
    <w:rsid w:val="001D5950"/>
    <w:rsid w:val="001D59AA"/>
    <w:rsid w:val="001D5A30"/>
    <w:rsid w:val="001D5C26"/>
    <w:rsid w:val="001D5EB7"/>
    <w:rsid w:val="001D62CE"/>
    <w:rsid w:val="001D63AB"/>
    <w:rsid w:val="001D6746"/>
    <w:rsid w:val="001D6833"/>
    <w:rsid w:val="001D68B0"/>
    <w:rsid w:val="001D6C27"/>
    <w:rsid w:val="001D6C5A"/>
    <w:rsid w:val="001D6E91"/>
    <w:rsid w:val="001D6FCC"/>
    <w:rsid w:val="001D6FD0"/>
    <w:rsid w:val="001D736D"/>
    <w:rsid w:val="001D7951"/>
    <w:rsid w:val="001E07DC"/>
    <w:rsid w:val="001E0C5D"/>
    <w:rsid w:val="001E0C8F"/>
    <w:rsid w:val="001E0E1E"/>
    <w:rsid w:val="001E14D1"/>
    <w:rsid w:val="001E17E4"/>
    <w:rsid w:val="001E1A59"/>
    <w:rsid w:val="001E1ACD"/>
    <w:rsid w:val="001E1B66"/>
    <w:rsid w:val="001E1D38"/>
    <w:rsid w:val="001E22F7"/>
    <w:rsid w:val="001E256D"/>
    <w:rsid w:val="001E2618"/>
    <w:rsid w:val="001E2658"/>
    <w:rsid w:val="001E2AD4"/>
    <w:rsid w:val="001E2CBF"/>
    <w:rsid w:val="001E2E9F"/>
    <w:rsid w:val="001E2F0D"/>
    <w:rsid w:val="001E34DA"/>
    <w:rsid w:val="001E3D5A"/>
    <w:rsid w:val="001E3DF4"/>
    <w:rsid w:val="001E4049"/>
    <w:rsid w:val="001E40F0"/>
    <w:rsid w:val="001E421A"/>
    <w:rsid w:val="001E4282"/>
    <w:rsid w:val="001E42AC"/>
    <w:rsid w:val="001E42B3"/>
    <w:rsid w:val="001E42D7"/>
    <w:rsid w:val="001E4340"/>
    <w:rsid w:val="001E4B78"/>
    <w:rsid w:val="001E4F1B"/>
    <w:rsid w:val="001E4F47"/>
    <w:rsid w:val="001E4F6D"/>
    <w:rsid w:val="001E505D"/>
    <w:rsid w:val="001E5564"/>
    <w:rsid w:val="001E590C"/>
    <w:rsid w:val="001E5912"/>
    <w:rsid w:val="001E5D0F"/>
    <w:rsid w:val="001E628A"/>
    <w:rsid w:val="001E62E3"/>
    <w:rsid w:val="001E638F"/>
    <w:rsid w:val="001E658C"/>
    <w:rsid w:val="001E6726"/>
    <w:rsid w:val="001E674F"/>
    <w:rsid w:val="001E6BB3"/>
    <w:rsid w:val="001E6E8E"/>
    <w:rsid w:val="001E6FC3"/>
    <w:rsid w:val="001E711C"/>
    <w:rsid w:val="001E71B9"/>
    <w:rsid w:val="001E763D"/>
    <w:rsid w:val="001E7814"/>
    <w:rsid w:val="001E78AD"/>
    <w:rsid w:val="001E79F0"/>
    <w:rsid w:val="001E7A22"/>
    <w:rsid w:val="001E7D41"/>
    <w:rsid w:val="001E7D64"/>
    <w:rsid w:val="001E7F81"/>
    <w:rsid w:val="001E7F94"/>
    <w:rsid w:val="001F001F"/>
    <w:rsid w:val="001F0041"/>
    <w:rsid w:val="001F030E"/>
    <w:rsid w:val="001F0411"/>
    <w:rsid w:val="001F0515"/>
    <w:rsid w:val="001F0B5E"/>
    <w:rsid w:val="001F0BF0"/>
    <w:rsid w:val="001F0DE9"/>
    <w:rsid w:val="001F104F"/>
    <w:rsid w:val="001F1154"/>
    <w:rsid w:val="001F1488"/>
    <w:rsid w:val="001F14BB"/>
    <w:rsid w:val="001F14FC"/>
    <w:rsid w:val="001F15CA"/>
    <w:rsid w:val="001F1610"/>
    <w:rsid w:val="001F1A26"/>
    <w:rsid w:val="001F1B36"/>
    <w:rsid w:val="001F1BA3"/>
    <w:rsid w:val="001F1D3C"/>
    <w:rsid w:val="001F1E46"/>
    <w:rsid w:val="001F23E9"/>
    <w:rsid w:val="001F29D1"/>
    <w:rsid w:val="001F2D7A"/>
    <w:rsid w:val="001F2DF8"/>
    <w:rsid w:val="001F2F17"/>
    <w:rsid w:val="001F316B"/>
    <w:rsid w:val="001F330C"/>
    <w:rsid w:val="001F3C1C"/>
    <w:rsid w:val="001F3F13"/>
    <w:rsid w:val="001F41B8"/>
    <w:rsid w:val="001F42EE"/>
    <w:rsid w:val="001F442F"/>
    <w:rsid w:val="001F4627"/>
    <w:rsid w:val="001F4856"/>
    <w:rsid w:val="001F49EB"/>
    <w:rsid w:val="001F49F4"/>
    <w:rsid w:val="001F4D32"/>
    <w:rsid w:val="001F4DA9"/>
    <w:rsid w:val="001F4FF5"/>
    <w:rsid w:val="001F55BE"/>
    <w:rsid w:val="001F56DC"/>
    <w:rsid w:val="001F59AC"/>
    <w:rsid w:val="001F5E93"/>
    <w:rsid w:val="001F5EF6"/>
    <w:rsid w:val="001F605E"/>
    <w:rsid w:val="001F64A5"/>
    <w:rsid w:val="001F655A"/>
    <w:rsid w:val="001F6684"/>
    <w:rsid w:val="001F67E2"/>
    <w:rsid w:val="001F687E"/>
    <w:rsid w:val="001F694E"/>
    <w:rsid w:val="001F6A3C"/>
    <w:rsid w:val="001F6AFD"/>
    <w:rsid w:val="001F6B31"/>
    <w:rsid w:val="001F6D5C"/>
    <w:rsid w:val="001F73A2"/>
    <w:rsid w:val="001F7468"/>
    <w:rsid w:val="001F7B0F"/>
    <w:rsid w:val="001F7C1E"/>
    <w:rsid w:val="001F7D6C"/>
    <w:rsid w:val="001F7DD8"/>
    <w:rsid w:val="001F7F65"/>
    <w:rsid w:val="001F7FB6"/>
    <w:rsid w:val="0020019A"/>
    <w:rsid w:val="002005C4"/>
    <w:rsid w:val="00200717"/>
    <w:rsid w:val="00200AFA"/>
    <w:rsid w:val="00200B05"/>
    <w:rsid w:val="00200BCA"/>
    <w:rsid w:val="00200C81"/>
    <w:rsid w:val="00200E54"/>
    <w:rsid w:val="00200EA2"/>
    <w:rsid w:val="0020134F"/>
    <w:rsid w:val="0020144E"/>
    <w:rsid w:val="0020165E"/>
    <w:rsid w:val="002018A6"/>
    <w:rsid w:val="00202090"/>
    <w:rsid w:val="002021E0"/>
    <w:rsid w:val="00202523"/>
    <w:rsid w:val="002029D2"/>
    <w:rsid w:val="00202BAD"/>
    <w:rsid w:val="00202E63"/>
    <w:rsid w:val="0020348B"/>
    <w:rsid w:val="002035E2"/>
    <w:rsid w:val="0020377B"/>
    <w:rsid w:val="0020379B"/>
    <w:rsid w:val="002038B8"/>
    <w:rsid w:val="002039A9"/>
    <w:rsid w:val="00203AFB"/>
    <w:rsid w:val="00203B04"/>
    <w:rsid w:val="00203C2A"/>
    <w:rsid w:val="00203E4C"/>
    <w:rsid w:val="00203F84"/>
    <w:rsid w:val="002041ED"/>
    <w:rsid w:val="002042EE"/>
    <w:rsid w:val="002043A5"/>
    <w:rsid w:val="00204629"/>
    <w:rsid w:val="002049D5"/>
    <w:rsid w:val="00204B06"/>
    <w:rsid w:val="00204BAA"/>
    <w:rsid w:val="00204D02"/>
    <w:rsid w:val="00204DB2"/>
    <w:rsid w:val="0020528B"/>
    <w:rsid w:val="002052EF"/>
    <w:rsid w:val="002054B7"/>
    <w:rsid w:val="00205C3E"/>
    <w:rsid w:val="00205C47"/>
    <w:rsid w:val="00205D32"/>
    <w:rsid w:val="00206217"/>
    <w:rsid w:val="0020637C"/>
    <w:rsid w:val="00206CE3"/>
    <w:rsid w:val="00207032"/>
    <w:rsid w:val="002072DA"/>
    <w:rsid w:val="0020744F"/>
    <w:rsid w:val="0020746F"/>
    <w:rsid w:val="00207591"/>
    <w:rsid w:val="002076A6"/>
    <w:rsid w:val="0020771A"/>
    <w:rsid w:val="00207984"/>
    <w:rsid w:val="00207B54"/>
    <w:rsid w:val="00207C49"/>
    <w:rsid w:val="0021010E"/>
    <w:rsid w:val="00210246"/>
    <w:rsid w:val="0021066F"/>
    <w:rsid w:val="0021080C"/>
    <w:rsid w:val="00210B76"/>
    <w:rsid w:val="00211251"/>
    <w:rsid w:val="0021156F"/>
    <w:rsid w:val="00211918"/>
    <w:rsid w:val="00211FE3"/>
    <w:rsid w:val="002122BB"/>
    <w:rsid w:val="00212447"/>
    <w:rsid w:val="00212557"/>
    <w:rsid w:val="00212805"/>
    <w:rsid w:val="00212B80"/>
    <w:rsid w:val="002130A1"/>
    <w:rsid w:val="00213765"/>
    <w:rsid w:val="00213E8A"/>
    <w:rsid w:val="00214273"/>
    <w:rsid w:val="00214338"/>
    <w:rsid w:val="0021460B"/>
    <w:rsid w:val="00214F2E"/>
    <w:rsid w:val="00215106"/>
    <w:rsid w:val="00215347"/>
    <w:rsid w:val="002154CD"/>
    <w:rsid w:val="002155C0"/>
    <w:rsid w:val="00215626"/>
    <w:rsid w:val="00215643"/>
    <w:rsid w:val="0021564B"/>
    <w:rsid w:val="00215945"/>
    <w:rsid w:val="00215A03"/>
    <w:rsid w:val="00215DD6"/>
    <w:rsid w:val="0021624E"/>
    <w:rsid w:val="0021680A"/>
    <w:rsid w:val="0021681A"/>
    <w:rsid w:val="00216A57"/>
    <w:rsid w:val="002170E2"/>
    <w:rsid w:val="00217567"/>
    <w:rsid w:val="002175FE"/>
    <w:rsid w:val="00217B9A"/>
    <w:rsid w:val="00217BBB"/>
    <w:rsid w:val="00217D09"/>
    <w:rsid w:val="00217E0D"/>
    <w:rsid w:val="00217FC2"/>
    <w:rsid w:val="0022012B"/>
    <w:rsid w:val="002205AD"/>
    <w:rsid w:val="00221135"/>
    <w:rsid w:val="00221E7F"/>
    <w:rsid w:val="0022207C"/>
    <w:rsid w:val="00222A2D"/>
    <w:rsid w:val="002234E5"/>
    <w:rsid w:val="002235E8"/>
    <w:rsid w:val="002239C1"/>
    <w:rsid w:val="00223F32"/>
    <w:rsid w:val="00224402"/>
    <w:rsid w:val="0022479E"/>
    <w:rsid w:val="002247B1"/>
    <w:rsid w:val="00224907"/>
    <w:rsid w:val="00224A49"/>
    <w:rsid w:val="00224F5E"/>
    <w:rsid w:val="002256B6"/>
    <w:rsid w:val="00225F13"/>
    <w:rsid w:val="00226289"/>
    <w:rsid w:val="0022639B"/>
    <w:rsid w:val="002266E7"/>
    <w:rsid w:val="0022678C"/>
    <w:rsid w:val="00226B0D"/>
    <w:rsid w:val="00226BB1"/>
    <w:rsid w:val="00226BF4"/>
    <w:rsid w:val="00227096"/>
    <w:rsid w:val="002273D4"/>
    <w:rsid w:val="00227736"/>
    <w:rsid w:val="002279F2"/>
    <w:rsid w:val="00227C51"/>
    <w:rsid w:val="00227E55"/>
    <w:rsid w:val="00227F76"/>
    <w:rsid w:val="00227FDC"/>
    <w:rsid w:val="00227FDD"/>
    <w:rsid w:val="0023003F"/>
    <w:rsid w:val="0023006F"/>
    <w:rsid w:val="0023019C"/>
    <w:rsid w:val="002304C6"/>
    <w:rsid w:val="00230823"/>
    <w:rsid w:val="00230B2F"/>
    <w:rsid w:val="00230C9E"/>
    <w:rsid w:val="0023167C"/>
    <w:rsid w:val="002318EF"/>
    <w:rsid w:val="00231BE1"/>
    <w:rsid w:val="00231C96"/>
    <w:rsid w:val="00231D85"/>
    <w:rsid w:val="00231E77"/>
    <w:rsid w:val="00232539"/>
    <w:rsid w:val="00232662"/>
    <w:rsid w:val="0023271F"/>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76C"/>
    <w:rsid w:val="002347BD"/>
    <w:rsid w:val="002348AA"/>
    <w:rsid w:val="00234A97"/>
    <w:rsid w:val="00234D14"/>
    <w:rsid w:val="00235012"/>
    <w:rsid w:val="002351D3"/>
    <w:rsid w:val="002355BC"/>
    <w:rsid w:val="00235C69"/>
    <w:rsid w:val="00235EA3"/>
    <w:rsid w:val="002362CC"/>
    <w:rsid w:val="00236316"/>
    <w:rsid w:val="00236608"/>
    <w:rsid w:val="0023703D"/>
    <w:rsid w:val="0023709F"/>
    <w:rsid w:val="002372C1"/>
    <w:rsid w:val="00237821"/>
    <w:rsid w:val="002401CE"/>
    <w:rsid w:val="00240318"/>
    <w:rsid w:val="00240345"/>
    <w:rsid w:val="002408C8"/>
    <w:rsid w:val="002409B6"/>
    <w:rsid w:val="00240AB3"/>
    <w:rsid w:val="00240DAD"/>
    <w:rsid w:val="00240E8C"/>
    <w:rsid w:val="00240E9D"/>
    <w:rsid w:val="00241005"/>
    <w:rsid w:val="00241208"/>
    <w:rsid w:val="0024168F"/>
    <w:rsid w:val="002417C5"/>
    <w:rsid w:val="0024185F"/>
    <w:rsid w:val="00241AD3"/>
    <w:rsid w:val="00241F46"/>
    <w:rsid w:val="00242212"/>
    <w:rsid w:val="002422AB"/>
    <w:rsid w:val="00242598"/>
    <w:rsid w:val="00242873"/>
    <w:rsid w:val="00242B8D"/>
    <w:rsid w:val="00242BCE"/>
    <w:rsid w:val="00242BD8"/>
    <w:rsid w:val="00242C3B"/>
    <w:rsid w:val="00242E39"/>
    <w:rsid w:val="00242E76"/>
    <w:rsid w:val="0024307B"/>
    <w:rsid w:val="0024327B"/>
    <w:rsid w:val="002435B9"/>
    <w:rsid w:val="00243779"/>
    <w:rsid w:val="0024389B"/>
    <w:rsid w:val="00243A41"/>
    <w:rsid w:val="00243B1A"/>
    <w:rsid w:val="00243E64"/>
    <w:rsid w:val="00243EE4"/>
    <w:rsid w:val="00244007"/>
    <w:rsid w:val="00244300"/>
    <w:rsid w:val="00244392"/>
    <w:rsid w:val="002455B8"/>
    <w:rsid w:val="00245AD2"/>
    <w:rsid w:val="00245C48"/>
    <w:rsid w:val="00245D0C"/>
    <w:rsid w:val="00245D57"/>
    <w:rsid w:val="00245FAF"/>
    <w:rsid w:val="0024629E"/>
    <w:rsid w:val="002463D6"/>
    <w:rsid w:val="00246630"/>
    <w:rsid w:val="002467B8"/>
    <w:rsid w:val="00246BC3"/>
    <w:rsid w:val="00246E7C"/>
    <w:rsid w:val="00246EB6"/>
    <w:rsid w:val="002471F5"/>
    <w:rsid w:val="00247478"/>
    <w:rsid w:val="00247537"/>
    <w:rsid w:val="00247712"/>
    <w:rsid w:val="00247815"/>
    <w:rsid w:val="00247BE8"/>
    <w:rsid w:val="00247D0B"/>
    <w:rsid w:val="002503E4"/>
    <w:rsid w:val="002504A5"/>
    <w:rsid w:val="00250C74"/>
    <w:rsid w:val="0025101E"/>
    <w:rsid w:val="002510AF"/>
    <w:rsid w:val="0025137B"/>
    <w:rsid w:val="002515D7"/>
    <w:rsid w:val="002516CA"/>
    <w:rsid w:val="00251940"/>
    <w:rsid w:val="00251B01"/>
    <w:rsid w:val="00251C00"/>
    <w:rsid w:val="00251FEE"/>
    <w:rsid w:val="002524E9"/>
    <w:rsid w:val="0025250D"/>
    <w:rsid w:val="0025278F"/>
    <w:rsid w:val="00252CB0"/>
    <w:rsid w:val="0025307B"/>
    <w:rsid w:val="0025314C"/>
    <w:rsid w:val="0025317B"/>
    <w:rsid w:val="002536B4"/>
    <w:rsid w:val="00253742"/>
    <w:rsid w:val="00253AD2"/>
    <w:rsid w:val="00253C43"/>
    <w:rsid w:val="00253DD7"/>
    <w:rsid w:val="00254973"/>
    <w:rsid w:val="00254ABE"/>
    <w:rsid w:val="00254B50"/>
    <w:rsid w:val="00254B9D"/>
    <w:rsid w:val="00254C7D"/>
    <w:rsid w:val="00254F60"/>
    <w:rsid w:val="002552EE"/>
    <w:rsid w:val="002554AD"/>
    <w:rsid w:val="0025553B"/>
    <w:rsid w:val="00255A0A"/>
    <w:rsid w:val="00255BA7"/>
    <w:rsid w:val="00255E0F"/>
    <w:rsid w:val="0025629C"/>
    <w:rsid w:val="00256733"/>
    <w:rsid w:val="00256A5E"/>
    <w:rsid w:val="00256DC7"/>
    <w:rsid w:val="00257482"/>
    <w:rsid w:val="0025752C"/>
    <w:rsid w:val="0025754E"/>
    <w:rsid w:val="00257558"/>
    <w:rsid w:val="00257645"/>
    <w:rsid w:val="002576FB"/>
    <w:rsid w:val="00257996"/>
    <w:rsid w:val="00257BCC"/>
    <w:rsid w:val="00257C28"/>
    <w:rsid w:val="00257D86"/>
    <w:rsid w:val="00260195"/>
    <w:rsid w:val="002602CE"/>
    <w:rsid w:val="002603EF"/>
    <w:rsid w:val="0026061B"/>
    <w:rsid w:val="002606B3"/>
    <w:rsid w:val="002606DF"/>
    <w:rsid w:val="002609EE"/>
    <w:rsid w:val="00260D10"/>
    <w:rsid w:val="00261073"/>
    <w:rsid w:val="00261236"/>
    <w:rsid w:val="00261A1E"/>
    <w:rsid w:val="00261AED"/>
    <w:rsid w:val="00261EDD"/>
    <w:rsid w:val="00262223"/>
    <w:rsid w:val="0026224F"/>
    <w:rsid w:val="0026226F"/>
    <w:rsid w:val="002622DA"/>
    <w:rsid w:val="00262354"/>
    <w:rsid w:val="00262442"/>
    <w:rsid w:val="0026270B"/>
    <w:rsid w:val="0026289B"/>
    <w:rsid w:val="002628F5"/>
    <w:rsid w:val="002629FF"/>
    <w:rsid w:val="00262AEA"/>
    <w:rsid w:val="00262B2C"/>
    <w:rsid w:val="00262F08"/>
    <w:rsid w:val="002632C3"/>
    <w:rsid w:val="0026340A"/>
    <w:rsid w:val="00263B7C"/>
    <w:rsid w:val="00263BA2"/>
    <w:rsid w:val="00263DFA"/>
    <w:rsid w:val="00263E05"/>
    <w:rsid w:val="00263F5B"/>
    <w:rsid w:val="002640D0"/>
    <w:rsid w:val="002642B1"/>
    <w:rsid w:val="002644F5"/>
    <w:rsid w:val="00264609"/>
    <w:rsid w:val="0026473B"/>
    <w:rsid w:val="0026483B"/>
    <w:rsid w:val="0026498A"/>
    <w:rsid w:val="00264CC2"/>
    <w:rsid w:val="00264F4B"/>
    <w:rsid w:val="002653A3"/>
    <w:rsid w:val="0026556D"/>
    <w:rsid w:val="002655DD"/>
    <w:rsid w:val="00265606"/>
    <w:rsid w:val="00265741"/>
    <w:rsid w:val="00265E72"/>
    <w:rsid w:val="00265F6D"/>
    <w:rsid w:val="00266122"/>
    <w:rsid w:val="002662FB"/>
    <w:rsid w:val="002667ED"/>
    <w:rsid w:val="0026698B"/>
    <w:rsid w:val="00266A43"/>
    <w:rsid w:val="00266D6A"/>
    <w:rsid w:val="00266F8C"/>
    <w:rsid w:val="002670A3"/>
    <w:rsid w:val="0026731D"/>
    <w:rsid w:val="00267450"/>
    <w:rsid w:val="002678B9"/>
    <w:rsid w:val="00267ECD"/>
    <w:rsid w:val="0027082D"/>
    <w:rsid w:val="002708A8"/>
    <w:rsid w:val="00270C17"/>
    <w:rsid w:val="00270CBE"/>
    <w:rsid w:val="00270CF0"/>
    <w:rsid w:val="00270F7B"/>
    <w:rsid w:val="00271069"/>
    <w:rsid w:val="00271113"/>
    <w:rsid w:val="0027138E"/>
    <w:rsid w:val="002717D9"/>
    <w:rsid w:val="002718B4"/>
    <w:rsid w:val="00271A7D"/>
    <w:rsid w:val="00271AA2"/>
    <w:rsid w:val="00271B16"/>
    <w:rsid w:val="00271E6A"/>
    <w:rsid w:val="0027265F"/>
    <w:rsid w:val="002729E1"/>
    <w:rsid w:val="00272D89"/>
    <w:rsid w:val="00273264"/>
    <w:rsid w:val="002732FF"/>
    <w:rsid w:val="00273760"/>
    <w:rsid w:val="0027393A"/>
    <w:rsid w:val="00273D82"/>
    <w:rsid w:val="00273E27"/>
    <w:rsid w:val="00273ECC"/>
    <w:rsid w:val="00274185"/>
    <w:rsid w:val="002742AE"/>
    <w:rsid w:val="002742B7"/>
    <w:rsid w:val="00274505"/>
    <w:rsid w:val="00274639"/>
    <w:rsid w:val="00274746"/>
    <w:rsid w:val="002748FC"/>
    <w:rsid w:val="00274D05"/>
    <w:rsid w:val="00274E16"/>
    <w:rsid w:val="00274F6C"/>
    <w:rsid w:val="00274F9C"/>
    <w:rsid w:val="00275533"/>
    <w:rsid w:val="00275D61"/>
    <w:rsid w:val="00276028"/>
    <w:rsid w:val="002760D3"/>
    <w:rsid w:val="002762CF"/>
    <w:rsid w:val="00276602"/>
    <w:rsid w:val="002766F3"/>
    <w:rsid w:val="002769DB"/>
    <w:rsid w:val="002769FD"/>
    <w:rsid w:val="00276C59"/>
    <w:rsid w:val="00276E60"/>
    <w:rsid w:val="00276E86"/>
    <w:rsid w:val="002775FC"/>
    <w:rsid w:val="0027781B"/>
    <w:rsid w:val="00277862"/>
    <w:rsid w:val="00277F93"/>
    <w:rsid w:val="0028025F"/>
    <w:rsid w:val="002802EA"/>
    <w:rsid w:val="00280600"/>
    <w:rsid w:val="002807E4"/>
    <w:rsid w:val="002808E2"/>
    <w:rsid w:val="002808E6"/>
    <w:rsid w:val="002809EC"/>
    <w:rsid w:val="0028110C"/>
    <w:rsid w:val="002811D4"/>
    <w:rsid w:val="0028122E"/>
    <w:rsid w:val="00281F87"/>
    <w:rsid w:val="00281FDC"/>
    <w:rsid w:val="002822E8"/>
    <w:rsid w:val="00282519"/>
    <w:rsid w:val="002825AA"/>
    <w:rsid w:val="00282746"/>
    <w:rsid w:val="0028287E"/>
    <w:rsid w:val="00282932"/>
    <w:rsid w:val="00282AEB"/>
    <w:rsid w:val="00282BE1"/>
    <w:rsid w:val="002831C2"/>
    <w:rsid w:val="0028330C"/>
    <w:rsid w:val="00283333"/>
    <w:rsid w:val="00283873"/>
    <w:rsid w:val="002838B2"/>
    <w:rsid w:val="00283CE9"/>
    <w:rsid w:val="00284134"/>
    <w:rsid w:val="002842D2"/>
    <w:rsid w:val="00284378"/>
    <w:rsid w:val="00284580"/>
    <w:rsid w:val="002845F9"/>
    <w:rsid w:val="00284744"/>
    <w:rsid w:val="0028490C"/>
    <w:rsid w:val="002852DF"/>
    <w:rsid w:val="00285355"/>
    <w:rsid w:val="002859BE"/>
    <w:rsid w:val="00285A72"/>
    <w:rsid w:val="00285C5B"/>
    <w:rsid w:val="00285C5E"/>
    <w:rsid w:val="00286450"/>
    <w:rsid w:val="0028682C"/>
    <w:rsid w:val="00286A2C"/>
    <w:rsid w:val="00286AB3"/>
    <w:rsid w:val="00286AF9"/>
    <w:rsid w:val="00286C4C"/>
    <w:rsid w:val="00286D67"/>
    <w:rsid w:val="0028726C"/>
    <w:rsid w:val="002875B5"/>
    <w:rsid w:val="00287937"/>
    <w:rsid w:val="002879F0"/>
    <w:rsid w:val="00287CA4"/>
    <w:rsid w:val="00287EFB"/>
    <w:rsid w:val="0029095B"/>
    <w:rsid w:val="002911B9"/>
    <w:rsid w:val="0029154E"/>
    <w:rsid w:val="00291551"/>
    <w:rsid w:val="00291632"/>
    <w:rsid w:val="00291740"/>
    <w:rsid w:val="002919A4"/>
    <w:rsid w:val="002919BF"/>
    <w:rsid w:val="002919C2"/>
    <w:rsid w:val="00291B85"/>
    <w:rsid w:val="00291F8F"/>
    <w:rsid w:val="002921E1"/>
    <w:rsid w:val="002921FF"/>
    <w:rsid w:val="002923BA"/>
    <w:rsid w:val="00292728"/>
    <w:rsid w:val="00292BE7"/>
    <w:rsid w:val="00292D1D"/>
    <w:rsid w:val="00292DBE"/>
    <w:rsid w:val="0029318A"/>
    <w:rsid w:val="00293700"/>
    <w:rsid w:val="00293713"/>
    <w:rsid w:val="00293863"/>
    <w:rsid w:val="002939B6"/>
    <w:rsid w:val="00293E3F"/>
    <w:rsid w:val="00293F93"/>
    <w:rsid w:val="00293FBB"/>
    <w:rsid w:val="0029404D"/>
    <w:rsid w:val="00294080"/>
    <w:rsid w:val="00294095"/>
    <w:rsid w:val="002940A5"/>
    <w:rsid w:val="00294232"/>
    <w:rsid w:val="002943BA"/>
    <w:rsid w:val="00294758"/>
    <w:rsid w:val="00294987"/>
    <w:rsid w:val="00294A11"/>
    <w:rsid w:val="00294BC6"/>
    <w:rsid w:val="00294C8B"/>
    <w:rsid w:val="0029524E"/>
    <w:rsid w:val="00295402"/>
    <w:rsid w:val="002955C6"/>
    <w:rsid w:val="00295694"/>
    <w:rsid w:val="002958FC"/>
    <w:rsid w:val="00295AB4"/>
    <w:rsid w:val="00295C66"/>
    <w:rsid w:val="00295D0A"/>
    <w:rsid w:val="00295E9E"/>
    <w:rsid w:val="002960A6"/>
    <w:rsid w:val="002963B5"/>
    <w:rsid w:val="002964D0"/>
    <w:rsid w:val="002967FC"/>
    <w:rsid w:val="002968C3"/>
    <w:rsid w:val="00296AA3"/>
    <w:rsid w:val="00296C83"/>
    <w:rsid w:val="00296E3C"/>
    <w:rsid w:val="002971E6"/>
    <w:rsid w:val="00297214"/>
    <w:rsid w:val="00297333"/>
    <w:rsid w:val="0029746C"/>
    <w:rsid w:val="00297634"/>
    <w:rsid w:val="00297954"/>
    <w:rsid w:val="00297DD0"/>
    <w:rsid w:val="002A0193"/>
    <w:rsid w:val="002A037C"/>
    <w:rsid w:val="002A0F03"/>
    <w:rsid w:val="002A0F7D"/>
    <w:rsid w:val="002A1040"/>
    <w:rsid w:val="002A12B9"/>
    <w:rsid w:val="002A1882"/>
    <w:rsid w:val="002A18C8"/>
    <w:rsid w:val="002A1A23"/>
    <w:rsid w:val="002A1C9F"/>
    <w:rsid w:val="002A1D85"/>
    <w:rsid w:val="002A1E4B"/>
    <w:rsid w:val="002A225A"/>
    <w:rsid w:val="002A25B1"/>
    <w:rsid w:val="002A268B"/>
    <w:rsid w:val="002A284C"/>
    <w:rsid w:val="002A2CE3"/>
    <w:rsid w:val="002A2F34"/>
    <w:rsid w:val="002A3082"/>
    <w:rsid w:val="002A3087"/>
    <w:rsid w:val="002A309B"/>
    <w:rsid w:val="002A3326"/>
    <w:rsid w:val="002A33A2"/>
    <w:rsid w:val="002A33D2"/>
    <w:rsid w:val="002A3642"/>
    <w:rsid w:val="002A3EAB"/>
    <w:rsid w:val="002A3F6C"/>
    <w:rsid w:val="002A4172"/>
    <w:rsid w:val="002A422C"/>
    <w:rsid w:val="002A4629"/>
    <w:rsid w:val="002A4765"/>
    <w:rsid w:val="002A487C"/>
    <w:rsid w:val="002A4A8C"/>
    <w:rsid w:val="002A4B3E"/>
    <w:rsid w:val="002A5330"/>
    <w:rsid w:val="002A55B9"/>
    <w:rsid w:val="002A55D2"/>
    <w:rsid w:val="002A5734"/>
    <w:rsid w:val="002A5937"/>
    <w:rsid w:val="002A5B3B"/>
    <w:rsid w:val="002A5B74"/>
    <w:rsid w:val="002A5BC9"/>
    <w:rsid w:val="002A5CA0"/>
    <w:rsid w:val="002A6291"/>
    <w:rsid w:val="002A62E3"/>
    <w:rsid w:val="002A6569"/>
    <w:rsid w:val="002A69C7"/>
    <w:rsid w:val="002A6D5A"/>
    <w:rsid w:val="002A71AA"/>
    <w:rsid w:val="002A7676"/>
    <w:rsid w:val="002A76FC"/>
    <w:rsid w:val="002A793F"/>
    <w:rsid w:val="002A7FA3"/>
    <w:rsid w:val="002B033F"/>
    <w:rsid w:val="002B0393"/>
    <w:rsid w:val="002B0967"/>
    <w:rsid w:val="002B0CB5"/>
    <w:rsid w:val="002B119F"/>
    <w:rsid w:val="002B1254"/>
    <w:rsid w:val="002B1321"/>
    <w:rsid w:val="002B1615"/>
    <w:rsid w:val="002B1DCF"/>
    <w:rsid w:val="002B2035"/>
    <w:rsid w:val="002B2210"/>
    <w:rsid w:val="002B2385"/>
    <w:rsid w:val="002B26A1"/>
    <w:rsid w:val="002B2968"/>
    <w:rsid w:val="002B2A7F"/>
    <w:rsid w:val="002B2CB1"/>
    <w:rsid w:val="002B2EA2"/>
    <w:rsid w:val="002B2F02"/>
    <w:rsid w:val="002B2F10"/>
    <w:rsid w:val="002B2F47"/>
    <w:rsid w:val="002B31B0"/>
    <w:rsid w:val="002B3342"/>
    <w:rsid w:val="002B3388"/>
    <w:rsid w:val="002B33D2"/>
    <w:rsid w:val="002B3502"/>
    <w:rsid w:val="002B360A"/>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DB9"/>
    <w:rsid w:val="002B5F72"/>
    <w:rsid w:val="002B64DA"/>
    <w:rsid w:val="002B661D"/>
    <w:rsid w:val="002B6877"/>
    <w:rsid w:val="002B6B5F"/>
    <w:rsid w:val="002B6D4C"/>
    <w:rsid w:val="002B705B"/>
    <w:rsid w:val="002B70BE"/>
    <w:rsid w:val="002B721C"/>
    <w:rsid w:val="002B7268"/>
    <w:rsid w:val="002B767B"/>
    <w:rsid w:val="002B785B"/>
    <w:rsid w:val="002B7953"/>
    <w:rsid w:val="002B7B85"/>
    <w:rsid w:val="002B7F7A"/>
    <w:rsid w:val="002C01CB"/>
    <w:rsid w:val="002C029F"/>
    <w:rsid w:val="002C03AA"/>
    <w:rsid w:val="002C0914"/>
    <w:rsid w:val="002C0970"/>
    <w:rsid w:val="002C109C"/>
    <w:rsid w:val="002C135E"/>
    <w:rsid w:val="002C168A"/>
    <w:rsid w:val="002C17F8"/>
    <w:rsid w:val="002C198B"/>
    <w:rsid w:val="002C1AAE"/>
    <w:rsid w:val="002C1B42"/>
    <w:rsid w:val="002C1BF7"/>
    <w:rsid w:val="002C1F0F"/>
    <w:rsid w:val="002C20D4"/>
    <w:rsid w:val="002C23EF"/>
    <w:rsid w:val="002C24ED"/>
    <w:rsid w:val="002C2B75"/>
    <w:rsid w:val="002C2BBD"/>
    <w:rsid w:val="002C2D78"/>
    <w:rsid w:val="002C30D2"/>
    <w:rsid w:val="002C3476"/>
    <w:rsid w:val="002C35CD"/>
    <w:rsid w:val="002C3A41"/>
    <w:rsid w:val="002C3DFB"/>
    <w:rsid w:val="002C3ED4"/>
    <w:rsid w:val="002C3F47"/>
    <w:rsid w:val="002C40D4"/>
    <w:rsid w:val="002C4106"/>
    <w:rsid w:val="002C4186"/>
    <w:rsid w:val="002C4188"/>
    <w:rsid w:val="002C43A7"/>
    <w:rsid w:val="002C4703"/>
    <w:rsid w:val="002C4A77"/>
    <w:rsid w:val="002C4B70"/>
    <w:rsid w:val="002C4BFC"/>
    <w:rsid w:val="002C4CC0"/>
    <w:rsid w:val="002C4FE1"/>
    <w:rsid w:val="002C52E2"/>
    <w:rsid w:val="002C530F"/>
    <w:rsid w:val="002C5590"/>
    <w:rsid w:val="002C570C"/>
    <w:rsid w:val="002C579F"/>
    <w:rsid w:val="002C65DA"/>
    <w:rsid w:val="002C6658"/>
    <w:rsid w:val="002C6703"/>
    <w:rsid w:val="002C67E8"/>
    <w:rsid w:val="002C6836"/>
    <w:rsid w:val="002C6CEE"/>
    <w:rsid w:val="002C6D00"/>
    <w:rsid w:val="002C6F85"/>
    <w:rsid w:val="002C725C"/>
    <w:rsid w:val="002C7530"/>
    <w:rsid w:val="002C79F2"/>
    <w:rsid w:val="002C7F5C"/>
    <w:rsid w:val="002D0273"/>
    <w:rsid w:val="002D07B4"/>
    <w:rsid w:val="002D083A"/>
    <w:rsid w:val="002D0910"/>
    <w:rsid w:val="002D0A71"/>
    <w:rsid w:val="002D0BE3"/>
    <w:rsid w:val="002D0CAF"/>
    <w:rsid w:val="002D136A"/>
    <w:rsid w:val="002D188F"/>
    <w:rsid w:val="002D1A32"/>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F96"/>
    <w:rsid w:val="002D4FFD"/>
    <w:rsid w:val="002D54B4"/>
    <w:rsid w:val="002D5CC2"/>
    <w:rsid w:val="002D5D01"/>
    <w:rsid w:val="002D5E16"/>
    <w:rsid w:val="002D61F0"/>
    <w:rsid w:val="002D63DD"/>
    <w:rsid w:val="002D6725"/>
    <w:rsid w:val="002D6A2F"/>
    <w:rsid w:val="002D6BCB"/>
    <w:rsid w:val="002D6D72"/>
    <w:rsid w:val="002D6E3B"/>
    <w:rsid w:val="002D6E76"/>
    <w:rsid w:val="002D70C7"/>
    <w:rsid w:val="002D710A"/>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3F2"/>
    <w:rsid w:val="002E2813"/>
    <w:rsid w:val="002E297B"/>
    <w:rsid w:val="002E29D4"/>
    <w:rsid w:val="002E2B69"/>
    <w:rsid w:val="002E2C71"/>
    <w:rsid w:val="002E2D91"/>
    <w:rsid w:val="002E32AE"/>
    <w:rsid w:val="002E346F"/>
    <w:rsid w:val="002E3480"/>
    <w:rsid w:val="002E3AF8"/>
    <w:rsid w:val="002E44C3"/>
    <w:rsid w:val="002E47FB"/>
    <w:rsid w:val="002E48B5"/>
    <w:rsid w:val="002E4C5E"/>
    <w:rsid w:val="002E4F2C"/>
    <w:rsid w:val="002E507B"/>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385"/>
    <w:rsid w:val="002E76A0"/>
    <w:rsid w:val="002E7826"/>
    <w:rsid w:val="002E7A2A"/>
    <w:rsid w:val="002E7BAB"/>
    <w:rsid w:val="002F0081"/>
    <w:rsid w:val="002F0253"/>
    <w:rsid w:val="002F04FC"/>
    <w:rsid w:val="002F0AF6"/>
    <w:rsid w:val="002F1069"/>
    <w:rsid w:val="002F113A"/>
    <w:rsid w:val="002F13A3"/>
    <w:rsid w:val="002F15B9"/>
    <w:rsid w:val="002F1665"/>
    <w:rsid w:val="002F1796"/>
    <w:rsid w:val="002F1C14"/>
    <w:rsid w:val="002F1DEE"/>
    <w:rsid w:val="002F1E9F"/>
    <w:rsid w:val="002F1FB1"/>
    <w:rsid w:val="002F2093"/>
    <w:rsid w:val="002F240B"/>
    <w:rsid w:val="002F27ED"/>
    <w:rsid w:val="002F2812"/>
    <w:rsid w:val="002F29D3"/>
    <w:rsid w:val="002F2E22"/>
    <w:rsid w:val="002F2FCB"/>
    <w:rsid w:val="002F330D"/>
    <w:rsid w:val="002F33D1"/>
    <w:rsid w:val="002F36E3"/>
    <w:rsid w:val="002F3A8A"/>
    <w:rsid w:val="002F3C5B"/>
    <w:rsid w:val="002F3C95"/>
    <w:rsid w:val="002F3FC7"/>
    <w:rsid w:val="002F4471"/>
    <w:rsid w:val="002F44A6"/>
    <w:rsid w:val="002F4541"/>
    <w:rsid w:val="002F459A"/>
    <w:rsid w:val="002F4988"/>
    <w:rsid w:val="002F4AB3"/>
    <w:rsid w:val="002F4F48"/>
    <w:rsid w:val="002F4F8C"/>
    <w:rsid w:val="002F5051"/>
    <w:rsid w:val="002F5509"/>
    <w:rsid w:val="002F591D"/>
    <w:rsid w:val="002F5E5E"/>
    <w:rsid w:val="002F6001"/>
    <w:rsid w:val="002F63DA"/>
    <w:rsid w:val="002F65D7"/>
    <w:rsid w:val="002F6B38"/>
    <w:rsid w:val="002F6EE2"/>
    <w:rsid w:val="002F7044"/>
    <w:rsid w:val="002F7955"/>
    <w:rsid w:val="002F7EA9"/>
    <w:rsid w:val="003004D5"/>
    <w:rsid w:val="00300993"/>
    <w:rsid w:val="00300A3C"/>
    <w:rsid w:val="00300AB2"/>
    <w:rsid w:val="00300CD4"/>
    <w:rsid w:val="00300D1B"/>
    <w:rsid w:val="00300E18"/>
    <w:rsid w:val="00301119"/>
    <w:rsid w:val="00301A35"/>
    <w:rsid w:val="00302104"/>
    <w:rsid w:val="003023A6"/>
    <w:rsid w:val="0030255B"/>
    <w:rsid w:val="00302595"/>
    <w:rsid w:val="003029D7"/>
    <w:rsid w:val="00302BA1"/>
    <w:rsid w:val="00302C34"/>
    <w:rsid w:val="00303010"/>
    <w:rsid w:val="00303219"/>
    <w:rsid w:val="00303298"/>
    <w:rsid w:val="0030361D"/>
    <w:rsid w:val="00303623"/>
    <w:rsid w:val="00303626"/>
    <w:rsid w:val="0030368E"/>
    <w:rsid w:val="00303711"/>
    <w:rsid w:val="00303765"/>
    <w:rsid w:val="00303E27"/>
    <w:rsid w:val="00303E7C"/>
    <w:rsid w:val="00303E89"/>
    <w:rsid w:val="00303F6B"/>
    <w:rsid w:val="00304981"/>
    <w:rsid w:val="00304ADB"/>
    <w:rsid w:val="00304AEC"/>
    <w:rsid w:val="00304B92"/>
    <w:rsid w:val="00304BAD"/>
    <w:rsid w:val="00304E15"/>
    <w:rsid w:val="00304E3B"/>
    <w:rsid w:val="003058CC"/>
    <w:rsid w:val="00305AD0"/>
    <w:rsid w:val="00305C70"/>
    <w:rsid w:val="00305DF2"/>
    <w:rsid w:val="00305EA7"/>
    <w:rsid w:val="00306094"/>
    <w:rsid w:val="00306292"/>
    <w:rsid w:val="00306500"/>
    <w:rsid w:val="00306B7A"/>
    <w:rsid w:val="00307131"/>
    <w:rsid w:val="003072BE"/>
    <w:rsid w:val="003073D5"/>
    <w:rsid w:val="00307592"/>
    <w:rsid w:val="003075B3"/>
    <w:rsid w:val="003077A0"/>
    <w:rsid w:val="0030782D"/>
    <w:rsid w:val="00307BCE"/>
    <w:rsid w:val="003103BD"/>
    <w:rsid w:val="00310744"/>
    <w:rsid w:val="00310CB5"/>
    <w:rsid w:val="0031179F"/>
    <w:rsid w:val="00311D0C"/>
    <w:rsid w:val="00311E85"/>
    <w:rsid w:val="00312093"/>
    <w:rsid w:val="0031215B"/>
    <w:rsid w:val="003122E5"/>
    <w:rsid w:val="0031231D"/>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4FBE"/>
    <w:rsid w:val="003153D2"/>
    <w:rsid w:val="003153FC"/>
    <w:rsid w:val="00315C64"/>
    <w:rsid w:val="00315CBB"/>
    <w:rsid w:val="00315CD7"/>
    <w:rsid w:val="00315E4B"/>
    <w:rsid w:val="00315E54"/>
    <w:rsid w:val="00315E8C"/>
    <w:rsid w:val="00315F71"/>
    <w:rsid w:val="00315F80"/>
    <w:rsid w:val="0031615A"/>
    <w:rsid w:val="0031621A"/>
    <w:rsid w:val="00316448"/>
    <w:rsid w:val="00316615"/>
    <w:rsid w:val="0031674B"/>
    <w:rsid w:val="00317174"/>
    <w:rsid w:val="003172BB"/>
    <w:rsid w:val="003174D8"/>
    <w:rsid w:val="0031777C"/>
    <w:rsid w:val="00317827"/>
    <w:rsid w:val="00317865"/>
    <w:rsid w:val="003178CA"/>
    <w:rsid w:val="00317A1C"/>
    <w:rsid w:val="00317FB1"/>
    <w:rsid w:val="0032022D"/>
    <w:rsid w:val="00320925"/>
    <w:rsid w:val="00320A48"/>
    <w:rsid w:val="00320C55"/>
    <w:rsid w:val="00321046"/>
    <w:rsid w:val="003217BE"/>
    <w:rsid w:val="003218DA"/>
    <w:rsid w:val="00321949"/>
    <w:rsid w:val="00321A13"/>
    <w:rsid w:val="003220A7"/>
    <w:rsid w:val="003230EE"/>
    <w:rsid w:val="003231A8"/>
    <w:rsid w:val="003235A0"/>
    <w:rsid w:val="003238CA"/>
    <w:rsid w:val="00323A47"/>
    <w:rsid w:val="00323AAF"/>
    <w:rsid w:val="00323BDD"/>
    <w:rsid w:val="00323C81"/>
    <w:rsid w:val="00323D84"/>
    <w:rsid w:val="00323E47"/>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2A8"/>
    <w:rsid w:val="0032673B"/>
    <w:rsid w:val="00326A65"/>
    <w:rsid w:val="00326FAF"/>
    <w:rsid w:val="00326FF5"/>
    <w:rsid w:val="00327016"/>
    <w:rsid w:val="003270C5"/>
    <w:rsid w:val="0032744B"/>
    <w:rsid w:val="00327554"/>
    <w:rsid w:val="0032799F"/>
    <w:rsid w:val="00327BFA"/>
    <w:rsid w:val="00327D7E"/>
    <w:rsid w:val="00327F81"/>
    <w:rsid w:val="00327FF4"/>
    <w:rsid w:val="00330091"/>
    <w:rsid w:val="00330377"/>
    <w:rsid w:val="00330749"/>
    <w:rsid w:val="003309D1"/>
    <w:rsid w:val="00330A49"/>
    <w:rsid w:val="00330F77"/>
    <w:rsid w:val="00331014"/>
    <w:rsid w:val="00331351"/>
    <w:rsid w:val="00331413"/>
    <w:rsid w:val="0033191F"/>
    <w:rsid w:val="00331A49"/>
    <w:rsid w:val="00331C24"/>
    <w:rsid w:val="00331C67"/>
    <w:rsid w:val="00331D37"/>
    <w:rsid w:val="00331EFE"/>
    <w:rsid w:val="00331EFF"/>
    <w:rsid w:val="00332667"/>
    <w:rsid w:val="0033290C"/>
    <w:rsid w:val="00332BCF"/>
    <w:rsid w:val="0033305B"/>
    <w:rsid w:val="00333064"/>
    <w:rsid w:val="00333403"/>
    <w:rsid w:val="00333547"/>
    <w:rsid w:val="00333B72"/>
    <w:rsid w:val="00333C87"/>
    <w:rsid w:val="00333D15"/>
    <w:rsid w:val="003341DD"/>
    <w:rsid w:val="003343F5"/>
    <w:rsid w:val="003347FB"/>
    <w:rsid w:val="003348AF"/>
    <w:rsid w:val="003349EA"/>
    <w:rsid w:val="00334A81"/>
    <w:rsid w:val="0033514F"/>
    <w:rsid w:val="00335232"/>
    <w:rsid w:val="0033554D"/>
    <w:rsid w:val="0033571F"/>
    <w:rsid w:val="003359B0"/>
    <w:rsid w:val="003367A1"/>
    <w:rsid w:val="00336E1C"/>
    <w:rsid w:val="00337000"/>
    <w:rsid w:val="00337209"/>
    <w:rsid w:val="003372D4"/>
    <w:rsid w:val="00337408"/>
    <w:rsid w:val="00337549"/>
    <w:rsid w:val="003375B3"/>
    <w:rsid w:val="003378CD"/>
    <w:rsid w:val="003378FA"/>
    <w:rsid w:val="00337B51"/>
    <w:rsid w:val="00337D17"/>
    <w:rsid w:val="00337DBD"/>
    <w:rsid w:val="00337E86"/>
    <w:rsid w:val="00337E9E"/>
    <w:rsid w:val="00340045"/>
    <w:rsid w:val="0034084C"/>
    <w:rsid w:val="0034097F"/>
    <w:rsid w:val="00340C21"/>
    <w:rsid w:val="00340F56"/>
    <w:rsid w:val="0034120D"/>
    <w:rsid w:val="003412F5"/>
    <w:rsid w:val="00341864"/>
    <w:rsid w:val="00341A13"/>
    <w:rsid w:val="00341A4F"/>
    <w:rsid w:val="00341C22"/>
    <w:rsid w:val="00341F38"/>
    <w:rsid w:val="00341F3E"/>
    <w:rsid w:val="00341FA9"/>
    <w:rsid w:val="003420C3"/>
    <w:rsid w:val="003423C6"/>
    <w:rsid w:val="003428FB"/>
    <w:rsid w:val="00342C28"/>
    <w:rsid w:val="003430E8"/>
    <w:rsid w:val="00343360"/>
    <w:rsid w:val="003435C9"/>
    <w:rsid w:val="003437C5"/>
    <w:rsid w:val="003438A1"/>
    <w:rsid w:val="00343A6E"/>
    <w:rsid w:val="00343C37"/>
    <w:rsid w:val="00343DB3"/>
    <w:rsid w:val="00343FB8"/>
    <w:rsid w:val="00343FD4"/>
    <w:rsid w:val="003440F9"/>
    <w:rsid w:val="00344149"/>
    <w:rsid w:val="003442F3"/>
    <w:rsid w:val="00344430"/>
    <w:rsid w:val="003448A3"/>
    <w:rsid w:val="00344B92"/>
    <w:rsid w:val="00344BB9"/>
    <w:rsid w:val="0034508D"/>
    <w:rsid w:val="003451F9"/>
    <w:rsid w:val="003454F0"/>
    <w:rsid w:val="003455EE"/>
    <w:rsid w:val="0034628A"/>
    <w:rsid w:val="003462D1"/>
    <w:rsid w:val="0034634E"/>
    <w:rsid w:val="003468D0"/>
    <w:rsid w:val="00346A98"/>
    <w:rsid w:val="00346BDE"/>
    <w:rsid w:val="00346D9F"/>
    <w:rsid w:val="00346F18"/>
    <w:rsid w:val="00346FF3"/>
    <w:rsid w:val="00347376"/>
    <w:rsid w:val="003474C7"/>
    <w:rsid w:val="00347541"/>
    <w:rsid w:val="003475E1"/>
    <w:rsid w:val="00347853"/>
    <w:rsid w:val="00347A17"/>
    <w:rsid w:val="00347B13"/>
    <w:rsid w:val="00347B76"/>
    <w:rsid w:val="00347C19"/>
    <w:rsid w:val="003502A9"/>
    <w:rsid w:val="00350382"/>
    <w:rsid w:val="00350454"/>
    <w:rsid w:val="00350480"/>
    <w:rsid w:val="003509D9"/>
    <w:rsid w:val="00350C22"/>
    <w:rsid w:val="00350CE0"/>
    <w:rsid w:val="00350E5E"/>
    <w:rsid w:val="003517C5"/>
    <w:rsid w:val="003518D6"/>
    <w:rsid w:val="00351AC6"/>
    <w:rsid w:val="00351FD6"/>
    <w:rsid w:val="003520E9"/>
    <w:rsid w:val="003521BF"/>
    <w:rsid w:val="00352714"/>
    <w:rsid w:val="0035277E"/>
    <w:rsid w:val="00352BB0"/>
    <w:rsid w:val="00352BB1"/>
    <w:rsid w:val="00352FA8"/>
    <w:rsid w:val="00353053"/>
    <w:rsid w:val="003530A4"/>
    <w:rsid w:val="00353298"/>
    <w:rsid w:val="003533CA"/>
    <w:rsid w:val="003534CB"/>
    <w:rsid w:val="003534F5"/>
    <w:rsid w:val="00353903"/>
    <w:rsid w:val="00353BAE"/>
    <w:rsid w:val="00353F43"/>
    <w:rsid w:val="003546C6"/>
    <w:rsid w:val="0035492B"/>
    <w:rsid w:val="00354D50"/>
    <w:rsid w:val="003557A2"/>
    <w:rsid w:val="00355982"/>
    <w:rsid w:val="00355A31"/>
    <w:rsid w:val="00355C4E"/>
    <w:rsid w:val="0035617B"/>
    <w:rsid w:val="003567D6"/>
    <w:rsid w:val="00356823"/>
    <w:rsid w:val="00356E3D"/>
    <w:rsid w:val="003572D7"/>
    <w:rsid w:val="003575AA"/>
    <w:rsid w:val="00357710"/>
    <w:rsid w:val="0035775C"/>
    <w:rsid w:val="00357D23"/>
    <w:rsid w:val="00357FC6"/>
    <w:rsid w:val="0036029B"/>
    <w:rsid w:val="003603F3"/>
    <w:rsid w:val="00360C5C"/>
    <w:rsid w:val="00360FC5"/>
    <w:rsid w:val="0036115F"/>
    <w:rsid w:val="0036151D"/>
    <w:rsid w:val="003616B8"/>
    <w:rsid w:val="0036178F"/>
    <w:rsid w:val="003618EB"/>
    <w:rsid w:val="00361AFF"/>
    <w:rsid w:val="00361B1E"/>
    <w:rsid w:val="00361B26"/>
    <w:rsid w:val="00361E5F"/>
    <w:rsid w:val="00362451"/>
    <w:rsid w:val="003626D9"/>
    <w:rsid w:val="00362A68"/>
    <w:rsid w:val="00362D1E"/>
    <w:rsid w:val="00362E90"/>
    <w:rsid w:val="00362EFA"/>
    <w:rsid w:val="00363000"/>
    <w:rsid w:val="003633C9"/>
    <w:rsid w:val="003634AC"/>
    <w:rsid w:val="00363503"/>
    <w:rsid w:val="0036357F"/>
    <w:rsid w:val="00363B56"/>
    <w:rsid w:val="0036440B"/>
    <w:rsid w:val="00364414"/>
    <w:rsid w:val="003646FE"/>
    <w:rsid w:val="0036482F"/>
    <w:rsid w:val="00364890"/>
    <w:rsid w:val="00364A56"/>
    <w:rsid w:val="00364C92"/>
    <w:rsid w:val="0036506C"/>
    <w:rsid w:val="003654B4"/>
    <w:rsid w:val="00365591"/>
    <w:rsid w:val="003656ED"/>
    <w:rsid w:val="00365829"/>
    <w:rsid w:val="00365BE4"/>
    <w:rsid w:val="00365CAB"/>
    <w:rsid w:val="00365E29"/>
    <w:rsid w:val="00365F8A"/>
    <w:rsid w:val="0036624B"/>
    <w:rsid w:val="0036642F"/>
    <w:rsid w:val="003666A0"/>
    <w:rsid w:val="003667C4"/>
    <w:rsid w:val="0036689E"/>
    <w:rsid w:val="00366A7B"/>
    <w:rsid w:val="00367495"/>
    <w:rsid w:val="003674E0"/>
    <w:rsid w:val="003675A5"/>
    <w:rsid w:val="0036769A"/>
    <w:rsid w:val="00367715"/>
    <w:rsid w:val="0036772A"/>
    <w:rsid w:val="0036775E"/>
    <w:rsid w:val="00367A35"/>
    <w:rsid w:val="00367AE1"/>
    <w:rsid w:val="0037012B"/>
    <w:rsid w:val="0037017B"/>
    <w:rsid w:val="00370215"/>
    <w:rsid w:val="0037027A"/>
    <w:rsid w:val="0037037C"/>
    <w:rsid w:val="0037081F"/>
    <w:rsid w:val="003708E6"/>
    <w:rsid w:val="003708F8"/>
    <w:rsid w:val="00370EC2"/>
    <w:rsid w:val="0037114B"/>
    <w:rsid w:val="0037151A"/>
    <w:rsid w:val="00371561"/>
    <w:rsid w:val="003716B0"/>
    <w:rsid w:val="00371998"/>
    <w:rsid w:val="00371D3A"/>
    <w:rsid w:val="00371FFA"/>
    <w:rsid w:val="0037216D"/>
    <w:rsid w:val="0037232D"/>
    <w:rsid w:val="0037238E"/>
    <w:rsid w:val="00372461"/>
    <w:rsid w:val="00372505"/>
    <w:rsid w:val="003726B8"/>
    <w:rsid w:val="0037274C"/>
    <w:rsid w:val="00372BEA"/>
    <w:rsid w:val="00372DFC"/>
    <w:rsid w:val="00372E28"/>
    <w:rsid w:val="00372F12"/>
    <w:rsid w:val="00372FB2"/>
    <w:rsid w:val="00373170"/>
    <w:rsid w:val="0037322E"/>
    <w:rsid w:val="00373A1D"/>
    <w:rsid w:val="00373B32"/>
    <w:rsid w:val="00373E7F"/>
    <w:rsid w:val="003743B8"/>
    <w:rsid w:val="003745DC"/>
    <w:rsid w:val="003745E4"/>
    <w:rsid w:val="0037463C"/>
    <w:rsid w:val="00374674"/>
    <w:rsid w:val="003746A1"/>
    <w:rsid w:val="00374A8B"/>
    <w:rsid w:val="00374CAB"/>
    <w:rsid w:val="00374CCE"/>
    <w:rsid w:val="00374DB6"/>
    <w:rsid w:val="00374F49"/>
    <w:rsid w:val="003754DD"/>
    <w:rsid w:val="003755A6"/>
    <w:rsid w:val="00375707"/>
    <w:rsid w:val="00375872"/>
    <w:rsid w:val="0037591D"/>
    <w:rsid w:val="00375B76"/>
    <w:rsid w:val="003760DD"/>
    <w:rsid w:val="00376123"/>
    <w:rsid w:val="0037676D"/>
    <w:rsid w:val="00376A26"/>
    <w:rsid w:val="00376EBF"/>
    <w:rsid w:val="00376FA8"/>
    <w:rsid w:val="003773B9"/>
    <w:rsid w:val="0037742E"/>
    <w:rsid w:val="00377A11"/>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2089"/>
    <w:rsid w:val="003821CF"/>
    <w:rsid w:val="00382404"/>
    <w:rsid w:val="003827DD"/>
    <w:rsid w:val="00382F53"/>
    <w:rsid w:val="003830AA"/>
    <w:rsid w:val="0038334D"/>
    <w:rsid w:val="0038334E"/>
    <w:rsid w:val="003836A9"/>
    <w:rsid w:val="00383723"/>
    <w:rsid w:val="00383A46"/>
    <w:rsid w:val="00383C1F"/>
    <w:rsid w:val="00383CD6"/>
    <w:rsid w:val="00383E36"/>
    <w:rsid w:val="0038465F"/>
    <w:rsid w:val="00384846"/>
    <w:rsid w:val="00384ABA"/>
    <w:rsid w:val="00384B61"/>
    <w:rsid w:val="00384C61"/>
    <w:rsid w:val="00384D66"/>
    <w:rsid w:val="00384F95"/>
    <w:rsid w:val="0038539E"/>
    <w:rsid w:val="00385584"/>
    <w:rsid w:val="0038569F"/>
    <w:rsid w:val="00385C2F"/>
    <w:rsid w:val="00386062"/>
    <w:rsid w:val="003860AA"/>
    <w:rsid w:val="00386457"/>
    <w:rsid w:val="00386D2A"/>
    <w:rsid w:val="00386D3B"/>
    <w:rsid w:val="00386E9C"/>
    <w:rsid w:val="003872F8"/>
    <w:rsid w:val="00387320"/>
    <w:rsid w:val="003873B7"/>
    <w:rsid w:val="0038787C"/>
    <w:rsid w:val="00387994"/>
    <w:rsid w:val="00387E45"/>
    <w:rsid w:val="00387E8A"/>
    <w:rsid w:val="00387F6E"/>
    <w:rsid w:val="00390216"/>
    <w:rsid w:val="003908F9"/>
    <w:rsid w:val="00390AD2"/>
    <w:rsid w:val="00390D0A"/>
    <w:rsid w:val="00390E64"/>
    <w:rsid w:val="00390E77"/>
    <w:rsid w:val="00390F69"/>
    <w:rsid w:val="00391265"/>
    <w:rsid w:val="00391327"/>
    <w:rsid w:val="00391842"/>
    <w:rsid w:val="0039187C"/>
    <w:rsid w:val="003918DD"/>
    <w:rsid w:val="003918E5"/>
    <w:rsid w:val="00391994"/>
    <w:rsid w:val="00391DEE"/>
    <w:rsid w:val="0039214E"/>
    <w:rsid w:val="003921B1"/>
    <w:rsid w:val="00392AA7"/>
    <w:rsid w:val="00392EEC"/>
    <w:rsid w:val="00392FB5"/>
    <w:rsid w:val="003931AB"/>
    <w:rsid w:val="00393A2B"/>
    <w:rsid w:val="00393B65"/>
    <w:rsid w:val="00393CE2"/>
    <w:rsid w:val="00393D2B"/>
    <w:rsid w:val="00393DFD"/>
    <w:rsid w:val="003943F9"/>
    <w:rsid w:val="00394B4F"/>
    <w:rsid w:val="00394CCC"/>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3CB"/>
    <w:rsid w:val="0039742B"/>
    <w:rsid w:val="003975DE"/>
    <w:rsid w:val="0039772A"/>
    <w:rsid w:val="00397E27"/>
    <w:rsid w:val="00397ED4"/>
    <w:rsid w:val="00397F27"/>
    <w:rsid w:val="003A00C7"/>
    <w:rsid w:val="003A051E"/>
    <w:rsid w:val="003A064A"/>
    <w:rsid w:val="003A06EE"/>
    <w:rsid w:val="003A087B"/>
    <w:rsid w:val="003A099B"/>
    <w:rsid w:val="003A09AA"/>
    <w:rsid w:val="003A0BD9"/>
    <w:rsid w:val="003A0DD8"/>
    <w:rsid w:val="003A0E39"/>
    <w:rsid w:val="003A0F1E"/>
    <w:rsid w:val="003A0FFB"/>
    <w:rsid w:val="003A2250"/>
    <w:rsid w:val="003A22C4"/>
    <w:rsid w:val="003A2461"/>
    <w:rsid w:val="003A286B"/>
    <w:rsid w:val="003A2920"/>
    <w:rsid w:val="003A2CF8"/>
    <w:rsid w:val="003A2E44"/>
    <w:rsid w:val="003A36E0"/>
    <w:rsid w:val="003A391C"/>
    <w:rsid w:val="003A3D4D"/>
    <w:rsid w:val="003A3D59"/>
    <w:rsid w:val="003A3DE2"/>
    <w:rsid w:val="003A3E38"/>
    <w:rsid w:val="003A4246"/>
    <w:rsid w:val="003A42C9"/>
    <w:rsid w:val="003A4446"/>
    <w:rsid w:val="003A4469"/>
    <w:rsid w:val="003A4670"/>
    <w:rsid w:val="003A4779"/>
    <w:rsid w:val="003A4A4E"/>
    <w:rsid w:val="003A4D3C"/>
    <w:rsid w:val="003A5CDA"/>
    <w:rsid w:val="003A5E85"/>
    <w:rsid w:val="003A5FEA"/>
    <w:rsid w:val="003A6356"/>
    <w:rsid w:val="003A674A"/>
    <w:rsid w:val="003A68EC"/>
    <w:rsid w:val="003A6AD6"/>
    <w:rsid w:val="003A6FDE"/>
    <w:rsid w:val="003A715F"/>
    <w:rsid w:val="003A75A4"/>
    <w:rsid w:val="003A7B7A"/>
    <w:rsid w:val="003A7FC8"/>
    <w:rsid w:val="003B013B"/>
    <w:rsid w:val="003B0244"/>
    <w:rsid w:val="003B024F"/>
    <w:rsid w:val="003B0BED"/>
    <w:rsid w:val="003B0EEE"/>
    <w:rsid w:val="003B0FB1"/>
    <w:rsid w:val="003B1019"/>
    <w:rsid w:val="003B12DF"/>
    <w:rsid w:val="003B1373"/>
    <w:rsid w:val="003B13AB"/>
    <w:rsid w:val="003B16AD"/>
    <w:rsid w:val="003B196B"/>
    <w:rsid w:val="003B1C92"/>
    <w:rsid w:val="003B1D92"/>
    <w:rsid w:val="003B1FC7"/>
    <w:rsid w:val="003B2148"/>
    <w:rsid w:val="003B23BC"/>
    <w:rsid w:val="003B277C"/>
    <w:rsid w:val="003B296A"/>
    <w:rsid w:val="003B2B70"/>
    <w:rsid w:val="003B2BDA"/>
    <w:rsid w:val="003B2D5F"/>
    <w:rsid w:val="003B2FBF"/>
    <w:rsid w:val="003B309A"/>
    <w:rsid w:val="003B348C"/>
    <w:rsid w:val="003B35AA"/>
    <w:rsid w:val="003B3739"/>
    <w:rsid w:val="003B39BA"/>
    <w:rsid w:val="003B3BCE"/>
    <w:rsid w:val="003B3CF7"/>
    <w:rsid w:val="003B3ECF"/>
    <w:rsid w:val="003B4053"/>
    <w:rsid w:val="003B42C3"/>
    <w:rsid w:val="003B44B2"/>
    <w:rsid w:val="003B48B5"/>
    <w:rsid w:val="003B4A8F"/>
    <w:rsid w:val="003B4AA9"/>
    <w:rsid w:val="003B4B7A"/>
    <w:rsid w:val="003B4D0D"/>
    <w:rsid w:val="003B4D58"/>
    <w:rsid w:val="003B4E88"/>
    <w:rsid w:val="003B50CB"/>
    <w:rsid w:val="003B53D9"/>
    <w:rsid w:val="003B5534"/>
    <w:rsid w:val="003B5C85"/>
    <w:rsid w:val="003B60BB"/>
    <w:rsid w:val="003B6163"/>
    <w:rsid w:val="003B6180"/>
    <w:rsid w:val="003B64D9"/>
    <w:rsid w:val="003B6599"/>
    <w:rsid w:val="003B6A8F"/>
    <w:rsid w:val="003B6AC6"/>
    <w:rsid w:val="003B6D1C"/>
    <w:rsid w:val="003B6ED8"/>
    <w:rsid w:val="003B6FC8"/>
    <w:rsid w:val="003B71E5"/>
    <w:rsid w:val="003B7431"/>
    <w:rsid w:val="003B7DE4"/>
    <w:rsid w:val="003C0C5C"/>
    <w:rsid w:val="003C0CEE"/>
    <w:rsid w:val="003C0D7D"/>
    <w:rsid w:val="003C0DB3"/>
    <w:rsid w:val="003C0DBD"/>
    <w:rsid w:val="003C0F1A"/>
    <w:rsid w:val="003C1058"/>
    <w:rsid w:val="003C1416"/>
    <w:rsid w:val="003C1433"/>
    <w:rsid w:val="003C19B0"/>
    <w:rsid w:val="003C19CE"/>
    <w:rsid w:val="003C1C86"/>
    <w:rsid w:val="003C1F43"/>
    <w:rsid w:val="003C208F"/>
    <w:rsid w:val="003C22DB"/>
    <w:rsid w:val="003C2611"/>
    <w:rsid w:val="003C2F85"/>
    <w:rsid w:val="003C301F"/>
    <w:rsid w:val="003C314B"/>
    <w:rsid w:val="003C326E"/>
    <w:rsid w:val="003C3388"/>
    <w:rsid w:val="003C3619"/>
    <w:rsid w:val="003C3975"/>
    <w:rsid w:val="003C3FA9"/>
    <w:rsid w:val="003C42F9"/>
    <w:rsid w:val="003C43A9"/>
    <w:rsid w:val="003C446D"/>
    <w:rsid w:val="003C446F"/>
    <w:rsid w:val="003C46E2"/>
    <w:rsid w:val="003C4A75"/>
    <w:rsid w:val="003C4B7B"/>
    <w:rsid w:val="003C4D35"/>
    <w:rsid w:val="003C4E4F"/>
    <w:rsid w:val="003C4F71"/>
    <w:rsid w:val="003C4FCB"/>
    <w:rsid w:val="003C5041"/>
    <w:rsid w:val="003C5197"/>
    <w:rsid w:val="003C520B"/>
    <w:rsid w:val="003C5339"/>
    <w:rsid w:val="003C5C8A"/>
    <w:rsid w:val="003C5F0A"/>
    <w:rsid w:val="003C6261"/>
    <w:rsid w:val="003C6490"/>
    <w:rsid w:val="003C66D0"/>
    <w:rsid w:val="003C7088"/>
    <w:rsid w:val="003C715A"/>
    <w:rsid w:val="003C71A3"/>
    <w:rsid w:val="003C72A6"/>
    <w:rsid w:val="003C73CD"/>
    <w:rsid w:val="003C7A22"/>
    <w:rsid w:val="003C7B58"/>
    <w:rsid w:val="003C7B7C"/>
    <w:rsid w:val="003C7C90"/>
    <w:rsid w:val="003D015C"/>
    <w:rsid w:val="003D01C6"/>
    <w:rsid w:val="003D04E5"/>
    <w:rsid w:val="003D0521"/>
    <w:rsid w:val="003D0546"/>
    <w:rsid w:val="003D0837"/>
    <w:rsid w:val="003D08FC"/>
    <w:rsid w:val="003D0934"/>
    <w:rsid w:val="003D0A41"/>
    <w:rsid w:val="003D0B3A"/>
    <w:rsid w:val="003D1166"/>
    <w:rsid w:val="003D1243"/>
    <w:rsid w:val="003D132E"/>
    <w:rsid w:val="003D13CE"/>
    <w:rsid w:val="003D1476"/>
    <w:rsid w:val="003D159F"/>
    <w:rsid w:val="003D1817"/>
    <w:rsid w:val="003D1B92"/>
    <w:rsid w:val="003D1C75"/>
    <w:rsid w:val="003D1C8F"/>
    <w:rsid w:val="003D2275"/>
    <w:rsid w:val="003D24F0"/>
    <w:rsid w:val="003D2624"/>
    <w:rsid w:val="003D293C"/>
    <w:rsid w:val="003D2AF9"/>
    <w:rsid w:val="003D2E3C"/>
    <w:rsid w:val="003D2EB9"/>
    <w:rsid w:val="003D300F"/>
    <w:rsid w:val="003D352C"/>
    <w:rsid w:val="003D3782"/>
    <w:rsid w:val="003D3A43"/>
    <w:rsid w:val="003D3AE8"/>
    <w:rsid w:val="003D3D3C"/>
    <w:rsid w:val="003D3EF0"/>
    <w:rsid w:val="003D4265"/>
    <w:rsid w:val="003D43CF"/>
    <w:rsid w:val="003D4486"/>
    <w:rsid w:val="003D4548"/>
    <w:rsid w:val="003D463A"/>
    <w:rsid w:val="003D48CB"/>
    <w:rsid w:val="003D4FC1"/>
    <w:rsid w:val="003D5129"/>
    <w:rsid w:val="003D513E"/>
    <w:rsid w:val="003D5200"/>
    <w:rsid w:val="003D520B"/>
    <w:rsid w:val="003D5367"/>
    <w:rsid w:val="003D5486"/>
    <w:rsid w:val="003D5873"/>
    <w:rsid w:val="003D5FD6"/>
    <w:rsid w:val="003D65ED"/>
    <w:rsid w:val="003D6955"/>
    <w:rsid w:val="003D6AAF"/>
    <w:rsid w:val="003D6B3E"/>
    <w:rsid w:val="003D6C68"/>
    <w:rsid w:val="003D7131"/>
    <w:rsid w:val="003D715F"/>
    <w:rsid w:val="003D72C8"/>
    <w:rsid w:val="003D78E9"/>
    <w:rsid w:val="003D7B58"/>
    <w:rsid w:val="003D7E76"/>
    <w:rsid w:val="003D7EA7"/>
    <w:rsid w:val="003E07EC"/>
    <w:rsid w:val="003E090F"/>
    <w:rsid w:val="003E0CC3"/>
    <w:rsid w:val="003E0D77"/>
    <w:rsid w:val="003E1373"/>
    <w:rsid w:val="003E13DF"/>
    <w:rsid w:val="003E14D3"/>
    <w:rsid w:val="003E1688"/>
    <w:rsid w:val="003E172C"/>
    <w:rsid w:val="003E17F1"/>
    <w:rsid w:val="003E1887"/>
    <w:rsid w:val="003E27D5"/>
    <w:rsid w:val="003E2E8C"/>
    <w:rsid w:val="003E2EDA"/>
    <w:rsid w:val="003E2F60"/>
    <w:rsid w:val="003E31C7"/>
    <w:rsid w:val="003E33FB"/>
    <w:rsid w:val="003E354D"/>
    <w:rsid w:val="003E37F5"/>
    <w:rsid w:val="003E39FC"/>
    <w:rsid w:val="003E3A14"/>
    <w:rsid w:val="003E3C1F"/>
    <w:rsid w:val="003E3D8F"/>
    <w:rsid w:val="003E3FD6"/>
    <w:rsid w:val="003E4126"/>
    <w:rsid w:val="003E4138"/>
    <w:rsid w:val="003E4237"/>
    <w:rsid w:val="003E4582"/>
    <w:rsid w:val="003E4845"/>
    <w:rsid w:val="003E4C21"/>
    <w:rsid w:val="003E4E78"/>
    <w:rsid w:val="003E5482"/>
    <w:rsid w:val="003E58D8"/>
    <w:rsid w:val="003E59AF"/>
    <w:rsid w:val="003E59F1"/>
    <w:rsid w:val="003E5A2C"/>
    <w:rsid w:val="003E5A9F"/>
    <w:rsid w:val="003E5C9E"/>
    <w:rsid w:val="003E63C8"/>
    <w:rsid w:val="003E671B"/>
    <w:rsid w:val="003E6B69"/>
    <w:rsid w:val="003E6E73"/>
    <w:rsid w:val="003E6F6A"/>
    <w:rsid w:val="003E735F"/>
    <w:rsid w:val="003E736B"/>
    <w:rsid w:val="003E739C"/>
    <w:rsid w:val="003E746D"/>
    <w:rsid w:val="003E751E"/>
    <w:rsid w:val="003E7570"/>
    <w:rsid w:val="003E782F"/>
    <w:rsid w:val="003E7BC4"/>
    <w:rsid w:val="003E7BE8"/>
    <w:rsid w:val="003E7C27"/>
    <w:rsid w:val="003E7DDE"/>
    <w:rsid w:val="003F010A"/>
    <w:rsid w:val="003F01AE"/>
    <w:rsid w:val="003F0724"/>
    <w:rsid w:val="003F0885"/>
    <w:rsid w:val="003F0984"/>
    <w:rsid w:val="003F0D04"/>
    <w:rsid w:val="003F0D7A"/>
    <w:rsid w:val="003F0E1A"/>
    <w:rsid w:val="003F0E3F"/>
    <w:rsid w:val="003F0E72"/>
    <w:rsid w:val="003F0F4D"/>
    <w:rsid w:val="003F1198"/>
    <w:rsid w:val="003F11AC"/>
    <w:rsid w:val="003F197E"/>
    <w:rsid w:val="003F1DB8"/>
    <w:rsid w:val="003F1E22"/>
    <w:rsid w:val="003F1E84"/>
    <w:rsid w:val="003F1F8E"/>
    <w:rsid w:val="003F1FD2"/>
    <w:rsid w:val="003F25F2"/>
    <w:rsid w:val="003F265C"/>
    <w:rsid w:val="003F2AD9"/>
    <w:rsid w:val="003F2B2F"/>
    <w:rsid w:val="003F42D6"/>
    <w:rsid w:val="003F4B78"/>
    <w:rsid w:val="003F4CA0"/>
    <w:rsid w:val="003F4D1B"/>
    <w:rsid w:val="003F4D3E"/>
    <w:rsid w:val="003F5400"/>
    <w:rsid w:val="003F55D6"/>
    <w:rsid w:val="003F5763"/>
    <w:rsid w:val="003F57D4"/>
    <w:rsid w:val="003F584A"/>
    <w:rsid w:val="003F5922"/>
    <w:rsid w:val="003F5A46"/>
    <w:rsid w:val="003F5BB3"/>
    <w:rsid w:val="003F5D1D"/>
    <w:rsid w:val="003F60AA"/>
    <w:rsid w:val="003F6365"/>
    <w:rsid w:val="003F64A2"/>
    <w:rsid w:val="003F6745"/>
    <w:rsid w:val="003F71AB"/>
    <w:rsid w:val="003F72E0"/>
    <w:rsid w:val="003F7789"/>
    <w:rsid w:val="003F78C2"/>
    <w:rsid w:val="003F7995"/>
    <w:rsid w:val="003F7C29"/>
    <w:rsid w:val="003F7DDF"/>
    <w:rsid w:val="003F7FEE"/>
    <w:rsid w:val="00400086"/>
    <w:rsid w:val="00400603"/>
    <w:rsid w:val="00400D8E"/>
    <w:rsid w:val="00400EC3"/>
    <w:rsid w:val="00401022"/>
    <w:rsid w:val="00401302"/>
    <w:rsid w:val="0040168F"/>
    <w:rsid w:val="00401701"/>
    <w:rsid w:val="004017EE"/>
    <w:rsid w:val="004019AA"/>
    <w:rsid w:val="00401ADB"/>
    <w:rsid w:val="00401DB6"/>
    <w:rsid w:val="004020C5"/>
    <w:rsid w:val="0040244D"/>
    <w:rsid w:val="004028A9"/>
    <w:rsid w:val="004028CE"/>
    <w:rsid w:val="00402D0F"/>
    <w:rsid w:val="00402DC6"/>
    <w:rsid w:val="00402E00"/>
    <w:rsid w:val="00402FE7"/>
    <w:rsid w:val="004030CE"/>
    <w:rsid w:val="0040324D"/>
    <w:rsid w:val="004035A2"/>
    <w:rsid w:val="00403693"/>
    <w:rsid w:val="004038E9"/>
    <w:rsid w:val="00403AFD"/>
    <w:rsid w:val="00403DDF"/>
    <w:rsid w:val="0040403C"/>
    <w:rsid w:val="00404250"/>
    <w:rsid w:val="004047FF"/>
    <w:rsid w:val="00404C2C"/>
    <w:rsid w:val="00404E2B"/>
    <w:rsid w:val="0040549D"/>
    <w:rsid w:val="0040571D"/>
    <w:rsid w:val="0040578C"/>
    <w:rsid w:val="004059B7"/>
    <w:rsid w:val="00405C7F"/>
    <w:rsid w:val="00406179"/>
    <w:rsid w:val="004062E1"/>
    <w:rsid w:val="0040666C"/>
    <w:rsid w:val="004066B6"/>
    <w:rsid w:val="004068FE"/>
    <w:rsid w:val="00406AC5"/>
    <w:rsid w:val="00407198"/>
    <w:rsid w:val="00407364"/>
    <w:rsid w:val="00407394"/>
    <w:rsid w:val="00407517"/>
    <w:rsid w:val="004075DC"/>
    <w:rsid w:val="004077E3"/>
    <w:rsid w:val="00407C8B"/>
    <w:rsid w:val="00407DD5"/>
    <w:rsid w:val="00407E17"/>
    <w:rsid w:val="00407FDF"/>
    <w:rsid w:val="004100A9"/>
    <w:rsid w:val="004103D4"/>
    <w:rsid w:val="00410481"/>
    <w:rsid w:val="00410511"/>
    <w:rsid w:val="0041059D"/>
    <w:rsid w:val="00410BD0"/>
    <w:rsid w:val="00410C35"/>
    <w:rsid w:val="00410C6C"/>
    <w:rsid w:val="00410C78"/>
    <w:rsid w:val="00410DA8"/>
    <w:rsid w:val="00410E1F"/>
    <w:rsid w:val="00410EA8"/>
    <w:rsid w:val="004117BC"/>
    <w:rsid w:val="0041191A"/>
    <w:rsid w:val="00411C83"/>
    <w:rsid w:val="00411E93"/>
    <w:rsid w:val="00411EF6"/>
    <w:rsid w:val="0041251F"/>
    <w:rsid w:val="004126E2"/>
    <w:rsid w:val="00412791"/>
    <w:rsid w:val="004127F3"/>
    <w:rsid w:val="00412853"/>
    <w:rsid w:val="00412B61"/>
    <w:rsid w:val="004130BB"/>
    <w:rsid w:val="004136DE"/>
    <w:rsid w:val="00413A45"/>
    <w:rsid w:val="00413B56"/>
    <w:rsid w:val="00413CDA"/>
    <w:rsid w:val="00413D25"/>
    <w:rsid w:val="004141A4"/>
    <w:rsid w:val="00414326"/>
    <w:rsid w:val="00414421"/>
    <w:rsid w:val="00414CD5"/>
    <w:rsid w:val="0041553F"/>
    <w:rsid w:val="00415545"/>
    <w:rsid w:val="004158F8"/>
    <w:rsid w:val="00415E4C"/>
    <w:rsid w:val="0041613C"/>
    <w:rsid w:val="00416511"/>
    <w:rsid w:val="00416908"/>
    <w:rsid w:val="00416B7D"/>
    <w:rsid w:val="00416BCA"/>
    <w:rsid w:val="00416F0B"/>
    <w:rsid w:val="0041733C"/>
    <w:rsid w:val="004173AB"/>
    <w:rsid w:val="004173DE"/>
    <w:rsid w:val="0041766B"/>
    <w:rsid w:val="00417943"/>
    <w:rsid w:val="004179AB"/>
    <w:rsid w:val="00417EAA"/>
    <w:rsid w:val="004200A4"/>
    <w:rsid w:val="0042022F"/>
    <w:rsid w:val="00420320"/>
    <w:rsid w:val="004205B3"/>
    <w:rsid w:val="0042083D"/>
    <w:rsid w:val="00420BA7"/>
    <w:rsid w:val="004210ED"/>
    <w:rsid w:val="00421524"/>
    <w:rsid w:val="004215AF"/>
    <w:rsid w:val="004216BB"/>
    <w:rsid w:val="004217B1"/>
    <w:rsid w:val="0042197B"/>
    <w:rsid w:val="00421A98"/>
    <w:rsid w:val="00421DE0"/>
    <w:rsid w:val="00422393"/>
    <w:rsid w:val="00422655"/>
    <w:rsid w:val="00422C4D"/>
    <w:rsid w:val="00422E43"/>
    <w:rsid w:val="004233B6"/>
    <w:rsid w:val="004234AC"/>
    <w:rsid w:val="0042363C"/>
    <w:rsid w:val="0042396B"/>
    <w:rsid w:val="00423B4D"/>
    <w:rsid w:val="00423C95"/>
    <w:rsid w:val="00423E62"/>
    <w:rsid w:val="00423F1C"/>
    <w:rsid w:val="00424057"/>
    <w:rsid w:val="004242F9"/>
    <w:rsid w:val="004243F4"/>
    <w:rsid w:val="004244A5"/>
    <w:rsid w:val="004249EC"/>
    <w:rsid w:val="00424B01"/>
    <w:rsid w:val="00424B74"/>
    <w:rsid w:val="00424BB9"/>
    <w:rsid w:val="00425000"/>
    <w:rsid w:val="00425044"/>
    <w:rsid w:val="0042546A"/>
    <w:rsid w:val="0042549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A6C"/>
    <w:rsid w:val="00430BEF"/>
    <w:rsid w:val="00430CF7"/>
    <w:rsid w:val="00430D21"/>
    <w:rsid w:val="00431129"/>
    <w:rsid w:val="004314FB"/>
    <w:rsid w:val="0043153F"/>
    <w:rsid w:val="00431689"/>
    <w:rsid w:val="004316B7"/>
    <w:rsid w:val="00431798"/>
    <w:rsid w:val="0043183E"/>
    <w:rsid w:val="00431A22"/>
    <w:rsid w:val="00431DE6"/>
    <w:rsid w:val="00431FC5"/>
    <w:rsid w:val="00432313"/>
    <w:rsid w:val="00432455"/>
    <w:rsid w:val="004324DF"/>
    <w:rsid w:val="004326AB"/>
    <w:rsid w:val="004327A4"/>
    <w:rsid w:val="0043284D"/>
    <w:rsid w:val="00432971"/>
    <w:rsid w:val="00432AD7"/>
    <w:rsid w:val="00432BE2"/>
    <w:rsid w:val="00433129"/>
    <w:rsid w:val="004337D6"/>
    <w:rsid w:val="00433990"/>
    <w:rsid w:val="00433A22"/>
    <w:rsid w:val="004340CC"/>
    <w:rsid w:val="004340F5"/>
    <w:rsid w:val="00434177"/>
    <w:rsid w:val="004342A6"/>
    <w:rsid w:val="004343FF"/>
    <w:rsid w:val="004345CF"/>
    <w:rsid w:val="00434628"/>
    <w:rsid w:val="00434782"/>
    <w:rsid w:val="004347E4"/>
    <w:rsid w:val="004349A0"/>
    <w:rsid w:val="004349EB"/>
    <w:rsid w:val="00434E80"/>
    <w:rsid w:val="00435062"/>
    <w:rsid w:val="004350B2"/>
    <w:rsid w:val="00435262"/>
    <w:rsid w:val="004355AD"/>
    <w:rsid w:val="004356D9"/>
    <w:rsid w:val="0043587F"/>
    <w:rsid w:val="00435965"/>
    <w:rsid w:val="004359FE"/>
    <w:rsid w:val="00435A5A"/>
    <w:rsid w:val="00435BAF"/>
    <w:rsid w:val="0043609F"/>
    <w:rsid w:val="00436123"/>
    <w:rsid w:val="0043612E"/>
    <w:rsid w:val="004363D6"/>
    <w:rsid w:val="004364F2"/>
    <w:rsid w:val="0043655C"/>
    <w:rsid w:val="00436572"/>
    <w:rsid w:val="0043659E"/>
    <w:rsid w:val="004365AB"/>
    <w:rsid w:val="004369DA"/>
    <w:rsid w:val="004369DD"/>
    <w:rsid w:val="00437122"/>
    <w:rsid w:val="0043729D"/>
    <w:rsid w:val="0043754F"/>
    <w:rsid w:val="004375A0"/>
    <w:rsid w:val="0043785F"/>
    <w:rsid w:val="00437864"/>
    <w:rsid w:val="00437CF8"/>
    <w:rsid w:val="0044009C"/>
    <w:rsid w:val="00440361"/>
    <w:rsid w:val="004405CB"/>
    <w:rsid w:val="004405D4"/>
    <w:rsid w:val="00440778"/>
    <w:rsid w:val="004407EB"/>
    <w:rsid w:val="00441008"/>
    <w:rsid w:val="00441324"/>
    <w:rsid w:val="004416F6"/>
    <w:rsid w:val="004419BC"/>
    <w:rsid w:val="00441A74"/>
    <w:rsid w:val="00441D9E"/>
    <w:rsid w:val="0044247F"/>
    <w:rsid w:val="004424ED"/>
    <w:rsid w:val="00442518"/>
    <w:rsid w:val="004428C7"/>
    <w:rsid w:val="004429D6"/>
    <w:rsid w:val="00442AAE"/>
    <w:rsid w:val="00442C2C"/>
    <w:rsid w:val="00442DA1"/>
    <w:rsid w:val="00442E0F"/>
    <w:rsid w:val="00443096"/>
    <w:rsid w:val="0044313B"/>
    <w:rsid w:val="00443356"/>
    <w:rsid w:val="00443851"/>
    <w:rsid w:val="00443A1B"/>
    <w:rsid w:val="00443B32"/>
    <w:rsid w:val="00443CD6"/>
    <w:rsid w:val="00443E3B"/>
    <w:rsid w:val="0044406B"/>
    <w:rsid w:val="0044415D"/>
    <w:rsid w:val="0044427E"/>
    <w:rsid w:val="00444309"/>
    <w:rsid w:val="0044450B"/>
    <w:rsid w:val="00444789"/>
    <w:rsid w:val="00444823"/>
    <w:rsid w:val="00444AE3"/>
    <w:rsid w:val="004450E8"/>
    <w:rsid w:val="0044530F"/>
    <w:rsid w:val="0044567A"/>
    <w:rsid w:val="004456A4"/>
    <w:rsid w:val="00445846"/>
    <w:rsid w:val="0044651C"/>
    <w:rsid w:val="00446545"/>
    <w:rsid w:val="00446566"/>
    <w:rsid w:val="0044684B"/>
    <w:rsid w:val="004468E9"/>
    <w:rsid w:val="00446C70"/>
    <w:rsid w:val="004470AB"/>
    <w:rsid w:val="004471A7"/>
    <w:rsid w:val="004472ED"/>
    <w:rsid w:val="00447316"/>
    <w:rsid w:val="004474E5"/>
    <w:rsid w:val="00447831"/>
    <w:rsid w:val="00447FA9"/>
    <w:rsid w:val="004501A4"/>
    <w:rsid w:val="00450314"/>
    <w:rsid w:val="00450542"/>
    <w:rsid w:val="00450545"/>
    <w:rsid w:val="0045076E"/>
    <w:rsid w:val="00450C22"/>
    <w:rsid w:val="00450CCA"/>
    <w:rsid w:val="00450E4D"/>
    <w:rsid w:val="00450EA8"/>
    <w:rsid w:val="00451147"/>
    <w:rsid w:val="004515EE"/>
    <w:rsid w:val="00451638"/>
    <w:rsid w:val="00451860"/>
    <w:rsid w:val="004519FB"/>
    <w:rsid w:val="00451C3E"/>
    <w:rsid w:val="00451E6C"/>
    <w:rsid w:val="00451F17"/>
    <w:rsid w:val="00452041"/>
    <w:rsid w:val="004521A0"/>
    <w:rsid w:val="00452209"/>
    <w:rsid w:val="0045225F"/>
    <w:rsid w:val="004522B4"/>
    <w:rsid w:val="00452316"/>
    <w:rsid w:val="0045246A"/>
    <w:rsid w:val="00452534"/>
    <w:rsid w:val="00453000"/>
    <w:rsid w:val="00453306"/>
    <w:rsid w:val="00453667"/>
    <w:rsid w:val="004537CB"/>
    <w:rsid w:val="004537F5"/>
    <w:rsid w:val="00453A72"/>
    <w:rsid w:val="00453C0B"/>
    <w:rsid w:val="004542D3"/>
    <w:rsid w:val="00454431"/>
    <w:rsid w:val="004544FD"/>
    <w:rsid w:val="0045452F"/>
    <w:rsid w:val="00454610"/>
    <w:rsid w:val="004548D6"/>
    <w:rsid w:val="00454A22"/>
    <w:rsid w:val="00454C71"/>
    <w:rsid w:val="00454D42"/>
    <w:rsid w:val="00454DB8"/>
    <w:rsid w:val="0045577B"/>
    <w:rsid w:val="004558F4"/>
    <w:rsid w:val="004559B7"/>
    <w:rsid w:val="00455B67"/>
    <w:rsid w:val="00455D96"/>
    <w:rsid w:val="00455F5C"/>
    <w:rsid w:val="00455FC1"/>
    <w:rsid w:val="00455FF2"/>
    <w:rsid w:val="0045669B"/>
    <w:rsid w:val="00456853"/>
    <w:rsid w:val="00456BA3"/>
    <w:rsid w:val="00456BD2"/>
    <w:rsid w:val="00456C32"/>
    <w:rsid w:val="004571C0"/>
    <w:rsid w:val="0045766D"/>
    <w:rsid w:val="00457699"/>
    <w:rsid w:val="00457AEA"/>
    <w:rsid w:val="00460556"/>
    <w:rsid w:val="00460997"/>
    <w:rsid w:val="00460B11"/>
    <w:rsid w:val="00460B43"/>
    <w:rsid w:val="00460EBB"/>
    <w:rsid w:val="004610C6"/>
    <w:rsid w:val="004611C8"/>
    <w:rsid w:val="00461643"/>
    <w:rsid w:val="0046178E"/>
    <w:rsid w:val="00461970"/>
    <w:rsid w:val="004619EC"/>
    <w:rsid w:val="00461C85"/>
    <w:rsid w:val="00461CF4"/>
    <w:rsid w:val="00461D10"/>
    <w:rsid w:val="00461EA3"/>
    <w:rsid w:val="00461F5E"/>
    <w:rsid w:val="00461FD2"/>
    <w:rsid w:val="00462632"/>
    <w:rsid w:val="00462973"/>
    <w:rsid w:val="00462BDA"/>
    <w:rsid w:val="00462EF6"/>
    <w:rsid w:val="00462F73"/>
    <w:rsid w:val="004635FA"/>
    <w:rsid w:val="00463717"/>
    <w:rsid w:val="00463740"/>
    <w:rsid w:val="00463946"/>
    <w:rsid w:val="00463E19"/>
    <w:rsid w:val="00463E75"/>
    <w:rsid w:val="00463F96"/>
    <w:rsid w:val="00464055"/>
    <w:rsid w:val="0046435B"/>
    <w:rsid w:val="00464458"/>
    <w:rsid w:val="0046453A"/>
    <w:rsid w:val="00464554"/>
    <w:rsid w:val="00464642"/>
    <w:rsid w:val="004647FC"/>
    <w:rsid w:val="0046484B"/>
    <w:rsid w:val="0046497C"/>
    <w:rsid w:val="00464D57"/>
    <w:rsid w:val="00464EB2"/>
    <w:rsid w:val="00464FAA"/>
    <w:rsid w:val="00465394"/>
    <w:rsid w:val="00465702"/>
    <w:rsid w:val="00465B5D"/>
    <w:rsid w:val="00465F0A"/>
    <w:rsid w:val="004661F1"/>
    <w:rsid w:val="00466786"/>
    <w:rsid w:val="00467039"/>
    <w:rsid w:val="0046722E"/>
    <w:rsid w:val="00467994"/>
    <w:rsid w:val="00467A8B"/>
    <w:rsid w:val="00467AB5"/>
    <w:rsid w:val="00467AFF"/>
    <w:rsid w:val="00467CB6"/>
    <w:rsid w:val="00467D0F"/>
    <w:rsid w:val="00467DCE"/>
    <w:rsid w:val="004707C0"/>
    <w:rsid w:val="004707F6"/>
    <w:rsid w:val="004708DD"/>
    <w:rsid w:val="00470957"/>
    <w:rsid w:val="00470C44"/>
    <w:rsid w:val="00470F73"/>
    <w:rsid w:val="00471055"/>
    <w:rsid w:val="00471779"/>
    <w:rsid w:val="00471BCF"/>
    <w:rsid w:val="00471F79"/>
    <w:rsid w:val="00471F99"/>
    <w:rsid w:val="00472327"/>
    <w:rsid w:val="00472488"/>
    <w:rsid w:val="00472E11"/>
    <w:rsid w:val="00472E74"/>
    <w:rsid w:val="004730B1"/>
    <w:rsid w:val="004730D0"/>
    <w:rsid w:val="00473370"/>
    <w:rsid w:val="00473891"/>
    <w:rsid w:val="004738C5"/>
    <w:rsid w:val="00473A08"/>
    <w:rsid w:val="00473D4A"/>
    <w:rsid w:val="00474406"/>
    <w:rsid w:val="0047440B"/>
    <w:rsid w:val="0047457E"/>
    <w:rsid w:val="00474694"/>
    <w:rsid w:val="00474979"/>
    <w:rsid w:val="0047497F"/>
    <w:rsid w:val="00474A73"/>
    <w:rsid w:val="00474C79"/>
    <w:rsid w:val="00475023"/>
    <w:rsid w:val="0047546B"/>
    <w:rsid w:val="004755A9"/>
    <w:rsid w:val="00475735"/>
    <w:rsid w:val="004760BF"/>
    <w:rsid w:val="0047639E"/>
    <w:rsid w:val="0047674E"/>
    <w:rsid w:val="00477599"/>
    <w:rsid w:val="0047769A"/>
    <w:rsid w:val="004776C5"/>
    <w:rsid w:val="004777BE"/>
    <w:rsid w:val="0047789F"/>
    <w:rsid w:val="0047796E"/>
    <w:rsid w:val="00477FDC"/>
    <w:rsid w:val="00480506"/>
    <w:rsid w:val="00480606"/>
    <w:rsid w:val="00480650"/>
    <w:rsid w:val="0048068A"/>
    <w:rsid w:val="004806CF"/>
    <w:rsid w:val="00480726"/>
    <w:rsid w:val="00480795"/>
    <w:rsid w:val="0048081B"/>
    <w:rsid w:val="00480953"/>
    <w:rsid w:val="00480A00"/>
    <w:rsid w:val="00480A9A"/>
    <w:rsid w:val="00480AD1"/>
    <w:rsid w:val="00480B23"/>
    <w:rsid w:val="00480F37"/>
    <w:rsid w:val="0048119F"/>
    <w:rsid w:val="00481562"/>
    <w:rsid w:val="004816B2"/>
    <w:rsid w:val="00481944"/>
    <w:rsid w:val="00481A5E"/>
    <w:rsid w:val="00481AF1"/>
    <w:rsid w:val="00481D24"/>
    <w:rsid w:val="004823B2"/>
    <w:rsid w:val="004826C7"/>
    <w:rsid w:val="00482A00"/>
    <w:rsid w:val="00483313"/>
    <w:rsid w:val="004833B7"/>
    <w:rsid w:val="00483466"/>
    <w:rsid w:val="004834B6"/>
    <w:rsid w:val="00483533"/>
    <w:rsid w:val="00483D8E"/>
    <w:rsid w:val="00484102"/>
    <w:rsid w:val="0048430D"/>
    <w:rsid w:val="0048443C"/>
    <w:rsid w:val="0048448B"/>
    <w:rsid w:val="004846D6"/>
    <w:rsid w:val="00484789"/>
    <w:rsid w:val="00484848"/>
    <w:rsid w:val="00484B74"/>
    <w:rsid w:val="00484C1F"/>
    <w:rsid w:val="00484EEC"/>
    <w:rsid w:val="00484F06"/>
    <w:rsid w:val="00485046"/>
    <w:rsid w:val="004850D8"/>
    <w:rsid w:val="0048553F"/>
    <w:rsid w:val="00485566"/>
    <w:rsid w:val="004858A5"/>
    <w:rsid w:val="004859BA"/>
    <w:rsid w:val="00485A25"/>
    <w:rsid w:val="00485AA9"/>
    <w:rsid w:val="00485B60"/>
    <w:rsid w:val="00485B9E"/>
    <w:rsid w:val="00485BC1"/>
    <w:rsid w:val="00485C3F"/>
    <w:rsid w:val="00485D81"/>
    <w:rsid w:val="00486042"/>
    <w:rsid w:val="004860E7"/>
    <w:rsid w:val="00486728"/>
    <w:rsid w:val="0048677C"/>
    <w:rsid w:val="00486858"/>
    <w:rsid w:val="00486BBB"/>
    <w:rsid w:val="00486BC2"/>
    <w:rsid w:val="00486F48"/>
    <w:rsid w:val="00487254"/>
    <w:rsid w:val="00487507"/>
    <w:rsid w:val="0048767B"/>
    <w:rsid w:val="00487C02"/>
    <w:rsid w:val="00490150"/>
    <w:rsid w:val="004902B6"/>
    <w:rsid w:val="0049059F"/>
    <w:rsid w:val="00490809"/>
    <w:rsid w:val="00490AA3"/>
    <w:rsid w:val="00490FEE"/>
    <w:rsid w:val="00491266"/>
    <w:rsid w:val="0049157B"/>
    <w:rsid w:val="0049161C"/>
    <w:rsid w:val="0049169F"/>
    <w:rsid w:val="00491799"/>
    <w:rsid w:val="004919E9"/>
    <w:rsid w:val="00491C1C"/>
    <w:rsid w:val="00491CBD"/>
    <w:rsid w:val="00492932"/>
    <w:rsid w:val="004929EC"/>
    <w:rsid w:val="004933D4"/>
    <w:rsid w:val="004934C5"/>
    <w:rsid w:val="00493688"/>
    <w:rsid w:val="00493726"/>
    <w:rsid w:val="00493C92"/>
    <w:rsid w:val="00494025"/>
    <w:rsid w:val="004942B6"/>
    <w:rsid w:val="004942BE"/>
    <w:rsid w:val="00494496"/>
    <w:rsid w:val="00494623"/>
    <w:rsid w:val="0049469F"/>
    <w:rsid w:val="0049473A"/>
    <w:rsid w:val="00494804"/>
    <w:rsid w:val="00494C2B"/>
    <w:rsid w:val="00494C2F"/>
    <w:rsid w:val="00494E3E"/>
    <w:rsid w:val="00494E61"/>
    <w:rsid w:val="00494FC4"/>
    <w:rsid w:val="004950CF"/>
    <w:rsid w:val="004950F6"/>
    <w:rsid w:val="00495841"/>
    <w:rsid w:val="00495874"/>
    <w:rsid w:val="00495ADE"/>
    <w:rsid w:val="00495C09"/>
    <w:rsid w:val="00495C49"/>
    <w:rsid w:val="00496364"/>
    <w:rsid w:val="00496626"/>
    <w:rsid w:val="00496B54"/>
    <w:rsid w:val="00496C12"/>
    <w:rsid w:val="00496D1E"/>
    <w:rsid w:val="00497008"/>
    <w:rsid w:val="00497673"/>
    <w:rsid w:val="0049777F"/>
    <w:rsid w:val="004979A6"/>
    <w:rsid w:val="00497D86"/>
    <w:rsid w:val="00497EDD"/>
    <w:rsid w:val="004A038F"/>
    <w:rsid w:val="004A0754"/>
    <w:rsid w:val="004A0774"/>
    <w:rsid w:val="004A091F"/>
    <w:rsid w:val="004A0CC0"/>
    <w:rsid w:val="004A0FAC"/>
    <w:rsid w:val="004A1201"/>
    <w:rsid w:val="004A144B"/>
    <w:rsid w:val="004A146C"/>
    <w:rsid w:val="004A146F"/>
    <w:rsid w:val="004A160C"/>
    <w:rsid w:val="004A16FC"/>
    <w:rsid w:val="004A177B"/>
    <w:rsid w:val="004A1A26"/>
    <w:rsid w:val="004A1D0B"/>
    <w:rsid w:val="004A1FC5"/>
    <w:rsid w:val="004A21E9"/>
    <w:rsid w:val="004A2530"/>
    <w:rsid w:val="004A2AC1"/>
    <w:rsid w:val="004A2BB2"/>
    <w:rsid w:val="004A2D2F"/>
    <w:rsid w:val="004A2EFD"/>
    <w:rsid w:val="004A30F0"/>
    <w:rsid w:val="004A311F"/>
    <w:rsid w:val="004A340F"/>
    <w:rsid w:val="004A35F1"/>
    <w:rsid w:val="004A396A"/>
    <w:rsid w:val="004A3C50"/>
    <w:rsid w:val="004A3D77"/>
    <w:rsid w:val="004A3F47"/>
    <w:rsid w:val="004A40BF"/>
    <w:rsid w:val="004A46E6"/>
    <w:rsid w:val="004A48C9"/>
    <w:rsid w:val="004A4904"/>
    <w:rsid w:val="004A496B"/>
    <w:rsid w:val="004A4BF6"/>
    <w:rsid w:val="004A4C6F"/>
    <w:rsid w:val="004A4D29"/>
    <w:rsid w:val="004A4F27"/>
    <w:rsid w:val="004A5073"/>
    <w:rsid w:val="004A5260"/>
    <w:rsid w:val="004A52F3"/>
    <w:rsid w:val="004A572C"/>
    <w:rsid w:val="004A589E"/>
    <w:rsid w:val="004A5BAD"/>
    <w:rsid w:val="004A5CD5"/>
    <w:rsid w:val="004A5ED2"/>
    <w:rsid w:val="004A5F6D"/>
    <w:rsid w:val="004A60CC"/>
    <w:rsid w:val="004A627A"/>
    <w:rsid w:val="004A62B7"/>
    <w:rsid w:val="004A62FB"/>
    <w:rsid w:val="004A63D3"/>
    <w:rsid w:val="004A646A"/>
    <w:rsid w:val="004A6640"/>
    <w:rsid w:val="004A67C9"/>
    <w:rsid w:val="004A6999"/>
    <w:rsid w:val="004A6C02"/>
    <w:rsid w:val="004A7392"/>
    <w:rsid w:val="004A741F"/>
    <w:rsid w:val="004A74F2"/>
    <w:rsid w:val="004A7695"/>
    <w:rsid w:val="004A76FF"/>
    <w:rsid w:val="004A792D"/>
    <w:rsid w:val="004A7AC6"/>
    <w:rsid w:val="004A7C63"/>
    <w:rsid w:val="004A7C9F"/>
    <w:rsid w:val="004B017C"/>
    <w:rsid w:val="004B0294"/>
    <w:rsid w:val="004B0511"/>
    <w:rsid w:val="004B067B"/>
    <w:rsid w:val="004B082D"/>
    <w:rsid w:val="004B0AAB"/>
    <w:rsid w:val="004B0C8F"/>
    <w:rsid w:val="004B100A"/>
    <w:rsid w:val="004B1ACB"/>
    <w:rsid w:val="004B1F99"/>
    <w:rsid w:val="004B2418"/>
    <w:rsid w:val="004B253C"/>
    <w:rsid w:val="004B26B2"/>
    <w:rsid w:val="004B28FD"/>
    <w:rsid w:val="004B29BB"/>
    <w:rsid w:val="004B2D2E"/>
    <w:rsid w:val="004B2D97"/>
    <w:rsid w:val="004B34C3"/>
    <w:rsid w:val="004B35AF"/>
    <w:rsid w:val="004B37F3"/>
    <w:rsid w:val="004B383A"/>
    <w:rsid w:val="004B38B8"/>
    <w:rsid w:val="004B3B75"/>
    <w:rsid w:val="004B3CC7"/>
    <w:rsid w:val="004B3E9E"/>
    <w:rsid w:val="004B42E0"/>
    <w:rsid w:val="004B4307"/>
    <w:rsid w:val="004B4714"/>
    <w:rsid w:val="004B49C1"/>
    <w:rsid w:val="004B4C72"/>
    <w:rsid w:val="004B4D37"/>
    <w:rsid w:val="004B4D4D"/>
    <w:rsid w:val="004B5242"/>
    <w:rsid w:val="004B5658"/>
    <w:rsid w:val="004B56BA"/>
    <w:rsid w:val="004B5715"/>
    <w:rsid w:val="004B57A5"/>
    <w:rsid w:val="004B5895"/>
    <w:rsid w:val="004B5C69"/>
    <w:rsid w:val="004B5EE2"/>
    <w:rsid w:val="004B641D"/>
    <w:rsid w:val="004B66EB"/>
    <w:rsid w:val="004B6D6A"/>
    <w:rsid w:val="004B6DB0"/>
    <w:rsid w:val="004B6E90"/>
    <w:rsid w:val="004B6F28"/>
    <w:rsid w:val="004B6FAF"/>
    <w:rsid w:val="004B7093"/>
    <w:rsid w:val="004B7167"/>
    <w:rsid w:val="004B7264"/>
    <w:rsid w:val="004B73C8"/>
    <w:rsid w:val="004B74D7"/>
    <w:rsid w:val="004B7783"/>
    <w:rsid w:val="004B7791"/>
    <w:rsid w:val="004B7922"/>
    <w:rsid w:val="004B7982"/>
    <w:rsid w:val="004B7A68"/>
    <w:rsid w:val="004B7B0D"/>
    <w:rsid w:val="004B7BE5"/>
    <w:rsid w:val="004B7CC5"/>
    <w:rsid w:val="004B7D4E"/>
    <w:rsid w:val="004B7E91"/>
    <w:rsid w:val="004B7F34"/>
    <w:rsid w:val="004C04F6"/>
    <w:rsid w:val="004C06B8"/>
    <w:rsid w:val="004C0BDA"/>
    <w:rsid w:val="004C0E17"/>
    <w:rsid w:val="004C119F"/>
    <w:rsid w:val="004C11D4"/>
    <w:rsid w:val="004C129A"/>
    <w:rsid w:val="004C1495"/>
    <w:rsid w:val="004C14FC"/>
    <w:rsid w:val="004C1A32"/>
    <w:rsid w:val="004C1B07"/>
    <w:rsid w:val="004C1E30"/>
    <w:rsid w:val="004C1F24"/>
    <w:rsid w:val="004C21A4"/>
    <w:rsid w:val="004C2246"/>
    <w:rsid w:val="004C26FB"/>
    <w:rsid w:val="004C2D0A"/>
    <w:rsid w:val="004C2FF9"/>
    <w:rsid w:val="004C307D"/>
    <w:rsid w:val="004C35E3"/>
    <w:rsid w:val="004C35EC"/>
    <w:rsid w:val="004C386B"/>
    <w:rsid w:val="004C391B"/>
    <w:rsid w:val="004C3CE1"/>
    <w:rsid w:val="004C3D75"/>
    <w:rsid w:val="004C3D98"/>
    <w:rsid w:val="004C3DDE"/>
    <w:rsid w:val="004C4247"/>
    <w:rsid w:val="004C4286"/>
    <w:rsid w:val="004C460F"/>
    <w:rsid w:val="004C493C"/>
    <w:rsid w:val="004C4A40"/>
    <w:rsid w:val="004C4FDC"/>
    <w:rsid w:val="004C5056"/>
    <w:rsid w:val="004C51AE"/>
    <w:rsid w:val="004C52DD"/>
    <w:rsid w:val="004C5976"/>
    <w:rsid w:val="004C5DE4"/>
    <w:rsid w:val="004C5F42"/>
    <w:rsid w:val="004C620E"/>
    <w:rsid w:val="004C6321"/>
    <w:rsid w:val="004C6534"/>
    <w:rsid w:val="004C666C"/>
    <w:rsid w:val="004C6D03"/>
    <w:rsid w:val="004C6DAC"/>
    <w:rsid w:val="004C6E43"/>
    <w:rsid w:val="004C7321"/>
    <w:rsid w:val="004C7740"/>
    <w:rsid w:val="004C785D"/>
    <w:rsid w:val="004C7870"/>
    <w:rsid w:val="004C7901"/>
    <w:rsid w:val="004C79AF"/>
    <w:rsid w:val="004C7A4F"/>
    <w:rsid w:val="004C7AC7"/>
    <w:rsid w:val="004C7C2B"/>
    <w:rsid w:val="004C7E20"/>
    <w:rsid w:val="004C7F1E"/>
    <w:rsid w:val="004C7FD6"/>
    <w:rsid w:val="004D0243"/>
    <w:rsid w:val="004D0495"/>
    <w:rsid w:val="004D077B"/>
    <w:rsid w:val="004D0E3F"/>
    <w:rsid w:val="004D1100"/>
    <w:rsid w:val="004D120B"/>
    <w:rsid w:val="004D1E7C"/>
    <w:rsid w:val="004D211C"/>
    <w:rsid w:val="004D228D"/>
    <w:rsid w:val="004D23CE"/>
    <w:rsid w:val="004D249C"/>
    <w:rsid w:val="004D24DE"/>
    <w:rsid w:val="004D279C"/>
    <w:rsid w:val="004D2ABD"/>
    <w:rsid w:val="004D2B16"/>
    <w:rsid w:val="004D30DA"/>
    <w:rsid w:val="004D33F6"/>
    <w:rsid w:val="004D3648"/>
    <w:rsid w:val="004D3670"/>
    <w:rsid w:val="004D37E9"/>
    <w:rsid w:val="004D3BC0"/>
    <w:rsid w:val="004D3C17"/>
    <w:rsid w:val="004D3D34"/>
    <w:rsid w:val="004D3E8E"/>
    <w:rsid w:val="004D417E"/>
    <w:rsid w:val="004D4488"/>
    <w:rsid w:val="004D46F3"/>
    <w:rsid w:val="004D47F9"/>
    <w:rsid w:val="004D4BD9"/>
    <w:rsid w:val="004D4CB3"/>
    <w:rsid w:val="004D4EB2"/>
    <w:rsid w:val="004D5131"/>
    <w:rsid w:val="004D527C"/>
    <w:rsid w:val="004D548D"/>
    <w:rsid w:val="004D54D2"/>
    <w:rsid w:val="004D5509"/>
    <w:rsid w:val="004D5B95"/>
    <w:rsid w:val="004D5BB7"/>
    <w:rsid w:val="004D5E61"/>
    <w:rsid w:val="004D618A"/>
    <w:rsid w:val="004D6194"/>
    <w:rsid w:val="004D62FA"/>
    <w:rsid w:val="004D6354"/>
    <w:rsid w:val="004D655C"/>
    <w:rsid w:val="004D6594"/>
    <w:rsid w:val="004D6B24"/>
    <w:rsid w:val="004D6B44"/>
    <w:rsid w:val="004D6EF1"/>
    <w:rsid w:val="004D704A"/>
    <w:rsid w:val="004D706E"/>
    <w:rsid w:val="004D7203"/>
    <w:rsid w:val="004D783E"/>
    <w:rsid w:val="004D7A19"/>
    <w:rsid w:val="004D7B4A"/>
    <w:rsid w:val="004D7C36"/>
    <w:rsid w:val="004D7DE3"/>
    <w:rsid w:val="004E0414"/>
    <w:rsid w:val="004E06A9"/>
    <w:rsid w:val="004E0888"/>
    <w:rsid w:val="004E08A5"/>
    <w:rsid w:val="004E0A0A"/>
    <w:rsid w:val="004E0BA1"/>
    <w:rsid w:val="004E10D3"/>
    <w:rsid w:val="004E1253"/>
    <w:rsid w:val="004E1A3E"/>
    <w:rsid w:val="004E215B"/>
    <w:rsid w:val="004E223C"/>
    <w:rsid w:val="004E2381"/>
    <w:rsid w:val="004E29B6"/>
    <w:rsid w:val="004E2F5D"/>
    <w:rsid w:val="004E30B9"/>
    <w:rsid w:val="004E3202"/>
    <w:rsid w:val="004E33DC"/>
    <w:rsid w:val="004E3645"/>
    <w:rsid w:val="004E36CE"/>
    <w:rsid w:val="004E3A6E"/>
    <w:rsid w:val="004E3DA1"/>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911"/>
    <w:rsid w:val="004E7AFD"/>
    <w:rsid w:val="004E7DA8"/>
    <w:rsid w:val="004F034E"/>
    <w:rsid w:val="004F0424"/>
    <w:rsid w:val="004F04B1"/>
    <w:rsid w:val="004F04B2"/>
    <w:rsid w:val="004F0599"/>
    <w:rsid w:val="004F07D2"/>
    <w:rsid w:val="004F1797"/>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36F"/>
    <w:rsid w:val="004F3538"/>
    <w:rsid w:val="004F353B"/>
    <w:rsid w:val="004F3561"/>
    <w:rsid w:val="004F3A92"/>
    <w:rsid w:val="004F3CFB"/>
    <w:rsid w:val="004F3EF9"/>
    <w:rsid w:val="004F3F95"/>
    <w:rsid w:val="004F4233"/>
    <w:rsid w:val="004F4511"/>
    <w:rsid w:val="004F4A4B"/>
    <w:rsid w:val="004F4C01"/>
    <w:rsid w:val="004F4E1E"/>
    <w:rsid w:val="004F4F49"/>
    <w:rsid w:val="004F50B5"/>
    <w:rsid w:val="004F5291"/>
    <w:rsid w:val="004F53CF"/>
    <w:rsid w:val="004F5484"/>
    <w:rsid w:val="004F5CEC"/>
    <w:rsid w:val="004F5EDE"/>
    <w:rsid w:val="004F6030"/>
    <w:rsid w:val="004F60D3"/>
    <w:rsid w:val="004F6BCE"/>
    <w:rsid w:val="004F6BF2"/>
    <w:rsid w:val="004F6EB8"/>
    <w:rsid w:val="004F707C"/>
    <w:rsid w:val="004F7086"/>
    <w:rsid w:val="004F74D4"/>
    <w:rsid w:val="004F772A"/>
    <w:rsid w:val="004F7810"/>
    <w:rsid w:val="004F7C8D"/>
    <w:rsid w:val="004F7DF2"/>
    <w:rsid w:val="004F7F65"/>
    <w:rsid w:val="00500089"/>
    <w:rsid w:val="00500961"/>
    <w:rsid w:val="00500B59"/>
    <w:rsid w:val="00500EB0"/>
    <w:rsid w:val="00500F4A"/>
    <w:rsid w:val="005010B1"/>
    <w:rsid w:val="0050129B"/>
    <w:rsid w:val="00501338"/>
    <w:rsid w:val="00501371"/>
    <w:rsid w:val="0050150B"/>
    <w:rsid w:val="00501832"/>
    <w:rsid w:val="00501A05"/>
    <w:rsid w:val="00502238"/>
    <w:rsid w:val="00502369"/>
    <w:rsid w:val="00502CB0"/>
    <w:rsid w:val="00502CE4"/>
    <w:rsid w:val="0050306B"/>
    <w:rsid w:val="0050323F"/>
    <w:rsid w:val="005032E6"/>
    <w:rsid w:val="00503593"/>
    <w:rsid w:val="00503775"/>
    <w:rsid w:val="00503849"/>
    <w:rsid w:val="005039A8"/>
    <w:rsid w:val="00503E22"/>
    <w:rsid w:val="00504023"/>
    <w:rsid w:val="00504151"/>
    <w:rsid w:val="00504258"/>
    <w:rsid w:val="00504682"/>
    <w:rsid w:val="005047E2"/>
    <w:rsid w:val="00504815"/>
    <w:rsid w:val="00504B4E"/>
    <w:rsid w:val="00504E35"/>
    <w:rsid w:val="00504EEA"/>
    <w:rsid w:val="00505280"/>
    <w:rsid w:val="00505553"/>
    <w:rsid w:val="005056A0"/>
    <w:rsid w:val="00505A54"/>
    <w:rsid w:val="00505A58"/>
    <w:rsid w:val="00505B6B"/>
    <w:rsid w:val="0050618E"/>
    <w:rsid w:val="00506395"/>
    <w:rsid w:val="005066A6"/>
    <w:rsid w:val="005066F8"/>
    <w:rsid w:val="0050672D"/>
    <w:rsid w:val="00506913"/>
    <w:rsid w:val="0050698C"/>
    <w:rsid w:val="00506AA1"/>
    <w:rsid w:val="00506B61"/>
    <w:rsid w:val="00506C22"/>
    <w:rsid w:val="00506F05"/>
    <w:rsid w:val="00506F57"/>
    <w:rsid w:val="005071A0"/>
    <w:rsid w:val="0050782B"/>
    <w:rsid w:val="0050789B"/>
    <w:rsid w:val="00507A5F"/>
    <w:rsid w:val="00507CC5"/>
    <w:rsid w:val="00507DDA"/>
    <w:rsid w:val="00507ECB"/>
    <w:rsid w:val="005101BE"/>
    <w:rsid w:val="005103F4"/>
    <w:rsid w:val="00511411"/>
    <w:rsid w:val="005115C7"/>
    <w:rsid w:val="0051181D"/>
    <w:rsid w:val="00511B5E"/>
    <w:rsid w:val="00511CEE"/>
    <w:rsid w:val="00511EEE"/>
    <w:rsid w:val="005122D0"/>
    <w:rsid w:val="00512685"/>
    <w:rsid w:val="005127F2"/>
    <w:rsid w:val="00512DD8"/>
    <w:rsid w:val="005132D2"/>
    <w:rsid w:val="00513356"/>
    <w:rsid w:val="005134C1"/>
    <w:rsid w:val="005139F5"/>
    <w:rsid w:val="00513A6C"/>
    <w:rsid w:val="00513BC6"/>
    <w:rsid w:val="00513DD3"/>
    <w:rsid w:val="0051498A"/>
    <w:rsid w:val="005149E6"/>
    <w:rsid w:val="00514A62"/>
    <w:rsid w:val="00514AA9"/>
    <w:rsid w:val="00514C68"/>
    <w:rsid w:val="00514EB3"/>
    <w:rsid w:val="0051512F"/>
    <w:rsid w:val="005151B3"/>
    <w:rsid w:val="005156C7"/>
    <w:rsid w:val="00515740"/>
    <w:rsid w:val="005157CC"/>
    <w:rsid w:val="005157F9"/>
    <w:rsid w:val="00515946"/>
    <w:rsid w:val="00515AE7"/>
    <w:rsid w:val="00516037"/>
    <w:rsid w:val="00516077"/>
    <w:rsid w:val="0051661A"/>
    <w:rsid w:val="0051689F"/>
    <w:rsid w:val="00516BC4"/>
    <w:rsid w:val="00516D44"/>
    <w:rsid w:val="00516D84"/>
    <w:rsid w:val="005171FE"/>
    <w:rsid w:val="00517278"/>
    <w:rsid w:val="005173F7"/>
    <w:rsid w:val="005174B8"/>
    <w:rsid w:val="00517900"/>
    <w:rsid w:val="00517A52"/>
    <w:rsid w:val="00517A78"/>
    <w:rsid w:val="00520097"/>
    <w:rsid w:val="005204AD"/>
    <w:rsid w:val="005204E6"/>
    <w:rsid w:val="00520736"/>
    <w:rsid w:val="005207B3"/>
    <w:rsid w:val="00520C5B"/>
    <w:rsid w:val="00521CC2"/>
    <w:rsid w:val="00522041"/>
    <w:rsid w:val="0052221E"/>
    <w:rsid w:val="00522267"/>
    <w:rsid w:val="0052288E"/>
    <w:rsid w:val="005228EA"/>
    <w:rsid w:val="00522951"/>
    <w:rsid w:val="00522E8A"/>
    <w:rsid w:val="005237CD"/>
    <w:rsid w:val="0052387E"/>
    <w:rsid w:val="00523DF7"/>
    <w:rsid w:val="00523E60"/>
    <w:rsid w:val="005240BC"/>
    <w:rsid w:val="005241DC"/>
    <w:rsid w:val="00524666"/>
    <w:rsid w:val="0052485C"/>
    <w:rsid w:val="00524A99"/>
    <w:rsid w:val="00524CC4"/>
    <w:rsid w:val="00524D4C"/>
    <w:rsid w:val="00524D60"/>
    <w:rsid w:val="00524F06"/>
    <w:rsid w:val="00524FC2"/>
    <w:rsid w:val="005253B3"/>
    <w:rsid w:val="00525FC2"/>
    <w:rsid w:val="00526397"/>
    <w:rsid w:val="005263CC"/>
    <w:rsid w:val="005265A4"/>
    <w:rsid w:val="00526681"/>
    <w:rsid w:val="00526C12"/>
    <w:rsid w:val="00526FCF"/>
    <w:rsid w:val="00527079"/>
    <w:rsid w:val="00527194"/>
    <w:rsid w:val="005272A2"/>
    <w:rsid w:val="005272BA"/>
    <w:rsid w:val="00527A3F"/>
    <w:rsid w:val="00527B3D"/>
    <w:rsid w:val="00527C11"/>
    <w:rsid w:val="00527F83"/>
    <w:rsid w:val="00527FC2"/>
    <w:rsid w:val="00530170"/>
    <w:rsid w:val="00530224"/>
    <w:rsid w:val="005306D8"/>
    <w:rsid w:val="00530A46"/>
    <w:rsid w:val="00530B61"/>
    <w:rsid w:val="00530B9B"/>
    <w:rsid w:val="00530EBC"/>
    <w:rsid w:val="00530F38"/>
    <w:rsid w:val="005311DD"/>
    <w:rsid w:val="005311E8"/>
    <w:rsid w:val="0053127B"/>
    <w:rsid w:val="005312C7"/>
    <w:rsid w:val="00531309"/>
    <w:rsid w:val="00531346"/>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81"/>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FA"/>
    <w:rsid w:val="00536DA4"/>
    <w:rsid w:val="00536DEF"/>
    <w:rsid w:val="00536E91"/>
    <w:rsid w:val="00536E99"/>
    <w:rsid w:val="0053717B"/>
    <w:rsid w:val="0053726F"/>
    <w:rsid w:val="00537582"/>
    <w:rsid w:val="005375C9"/>
    <w:rsid w:val="00537971"/>
    <w:rsid w:val="00537A09"/>
    <w:rsid w:val="00537C33"/>
    <w:rsid w:val="00537CD2"/>
    <w:rsid w:val="00537FC7"/>
    <w:rsid w:val="00540415"/>
    <w:rsid w:val="005404D9"/>
    <w:rsid w:val="005406DC"/>
    <w:rsid w:val="005406DE"/>
    <w:rsid w:val="0054084A"/>
    <w:rsid w:val="005409E6"/>
    <w:rsid w:val="00540CCF"/>
    <w:rsid w:val="00540FC0"/>
    <w:rsid w:val="005413DD"/>
    <w:rsid w:val="005418EA"/>
    <w:rsid w:val="00541D17"/>
    <w:rsid w:val="00541F0A"/>
    <w:rsid w:val="00542434"/>
    <w:rsid w:val="0054286B"/>
    <w:rsid w:val="0054292B"/>
    <w:rsid w:val="00542949"/>
    <w:rsid w:val="00542DED"/>
    <w:rsid w:val="00542FEA"/>
    <w:rsid w:val="0054306C"/>
    <w:rsid w:val="005430DF"/>
    <w:rsid w:val="00543370"/>
    <w:rsid w:val="00543578"/>
    <w:rsid w:val="005437E3"/>
    <w:rsid w:val="00543970"/>
    <w:rsid w:val="00543DCA"/>
    <w:rsid w:val="00543EF0"/>
    <w:rsid w:val="00544130"/>
    <w:rsid w:val="005442DD"/>
    <w:rsid w:val="00544FED"/>
    <w:rsid w:val="0054506E"/>
    <w:rsid w:val="005450D6"/>
    <w:rsid w:val="005450FD"/>
    <w:rsid w:val="0054521F"/>
    <w:rsid w:val="005454CD"/>
    <w:rsid w:val="00545600"/>
    <w:rsid w:val="00545653"/>
    <w:rsid w:val="005458C5"/>
    <w:rsid w:val="00545961"/>
    <w:rsid w:val="005459B5"/>
    <w:rsid w:val="00546163"/>
    <w:rsid w:val="00546256"/>
    <w:rsid w:val="005462D0"/>
    <w:rsid w:val="00546346"/>
    <w:rsid w:val="005465FB"/>
    <w:rsid w:val="00546649"/>
    <w:rsid w:val="005467BC"/>
    <w:rsid w:val="00546968"/>
    <w:rsid w:val="00546B6D"/>
    <w:rsid w:val="00546E2C"/>
    <w:rsid w:val="00546E6B"/>
    <w:rsid w:val="00547055"/>
    <w:rsid w:val="005470CE"/>
    <w:rsid w:val="005471B1"/>
    <w:rsid w:val="00547902"/>
    <w:rsid w:val="00547B7E"/>
    <w:rsid w:val="00547BD0"/>
    <w:rsid w:val="00547C76"/>
    <w:rsid w:val="00547DDB"/>
    <w:rsid w:val="00547E14"/>
    <w:rsid w:val="00547E27"/>
    <w:rsid w:val="0055032A"/>
    <w:rsid w:val="005504B5"/>
    <w:rsid w:val="005504FA"/>
    <w:rsid w:val="00551197"/>
    <w:rsid w:val="00551555"/>
    <w:rsid w:val="00551852"/>
    <w:rsid w:val="0055186B"/>
    <w:rsid w:val="00551872"/>
    <w:rsid w:val="00551D4B"/>
    <w:rsid w:val="00551DC6"/>
    <w:rsid w:val="00551DCB"/>
    <w:rsid w:val="00551E57"/>
    <w:rsid w:val="005520AE"/>
    <w:rsid w:val="005520B8"/>
    <w:rsid w:val="0055225F"/>
    <w:rsid w:val="00552300"/>
    <w:rsid w:val="0055234F"/>
    <w:rsid w:val="005523E8"/>
    <w:rsid w:val="005527D1"/>
    <w:rsid w:val="00552881"/>
    <w:rsid w:val="00552BD8"/>
    <w:rsid w:val="00552C57"/>
    <w:rsid w:val="00552D9F"/>
    <w:rsid w:val="00552DEA"/>
    <w:rsid w:val="00552E7E"/>
    <w:rsid w:val="00553237"/>
    <w:rsid w:val="005533FB"/>
    <w:rsid w:val="00553A29"/>
    <w:rsid w:val="00553D48"/>
    <w:rsid w:val="0055426A"/>
    <w:rsid w:val="0055427B"/>
    <w:rsid w:val="00554298"/>
    <w:rsid w:val="0055465D"/>
    <w:rsid w:val="00554902"/>
    <w:rsid w:val="00554945"/>
    <w:rsid w:val="0055497B"/>
    <w:rsid w:val="00554E90"/>
    <w:rsid w:val="00555088"/>
    <w:rsid w:val="0055518B"/>
    <w:rsid w:val="00555219"/>
    <w:rsid w:val="00555237"/>
    <w:rsid w:val="0055531C"/>
    <w:rsid w:val="0055582F"/>
    <w:rsid w:val="00555A15"/>
    <w:rsid w:val="00555B33"/>
    <w:rsid w:val="00555D8F"/>
    <w:rsid w:val="00555D94"/>
    <w:rsid w:val="00555FBD"/>
    <w:rsid w:val="005560C2"/>
    <w:rsid w:val="00556350"/>
    <w:rsid w:val="005567DF"/>
    <w:rsid w:val="005568EB"/>
    <w:rsid w:val="00556C46"/>
    <w:rsid w:val="00556D9A"/>
    <w:rsid w:val="00557343"/>
    <w:rsid w:val="0055768E"/>
    <w:rsid w:val="005576ED"/>
    <w:rsid w:val="00557C40"/>
    <w:rsid w:val="005601E9"/>
    <w:rsid w:val="005603AF"/>
    <w:rsid w:val="005603C3"/>
    <w:rsid w:val="005606C2"/>
    <w:rsid w:val="00560792"/>
    <w:rsid w:val="005608C9"/>
    <w:rsid w:val="00560B37"/>
    <w:rsid w:val="00560C97"/>
    <w:rsid w:val="00560F05"/>
    <w:rsid w:val="005611F6"/>
    <w:rsid w:val="00561A4C"/>
    <w:rsid w:val="00561C88"/>
    <w:rsid w:val="00561CA2"/>
    <w:rsid w:val="00561CDF"/>
    <w:rsid w:val="00561CF3"/>
    <w:rsid w:val="00561DB2"/>
    <w:rsid w:val="00561E07"/>
    <w:rsid w:val="00562721"/>
    <w:rsid w:val="0056294B"/>
    <w:rsid w:val="00562974"/>
    <w:rsid w:val="00562AA5"/>
    <w:rsid w:val="00562B2E"/>
    <w:rsid w:val="00562BAD"/>
    <w:rsid w:val="00562C59"/>
    <w:rsid w:val="00562DB0"/>
    <w:rsid w:val="00563173"/>
    <w:rsid w:val="00563265"/>
    <w:rsid w:val="005632F7"/>
    <w:rsid w:val="0056338F"/>
    <w:rsid w:val="005633AD"/>
    <w:rsid w:val="005633F7"/>
    <w:rsid w:val="00563630"/>
    <w:rsid w:val="00563C53"/>
    <w:rsid w:val="00563C55"/>
    <w:rsid w:val="00563EE7"/>
    <w:rsid w:val="00563F3B"/>
    <w:rsid w:val="00564170"/>
    <w:rsid w:val="00564302"/>
    <w:rsid w:val="00564459"/>
    <w:rsid w:val="00564E3D"/>
    <w:rsid w:val="005654B4"/>
    <w:rsid w:val="00565703"/>
    <w:rsid w:val="005658B6"/>
    <w:rsid w:val="0056594A"/>
    <w:rsid w:val="00565E39"/>
    <w:rsid w:val="00566319"/>
    <w:rsid w:val="00566420"/>
    <w:rsid w:val="00566749"/>
    <w:rsid w:val="00566BE3"/>
    <w:rsid w:val="00566CF4"/>
    <w:rsid w:val="00566E85"/>
    <w:rsid w:val="00566F84"/>
    <w:rsid w:val="0056703E"/>
    <w:rsid w:val="005670FB"/>
    <w:rsid w:val="00567113"/>
    <w:rsid w:val="005672D2"/>
    <w:rsid w:val="005673DC"/>
    <w:rsid w:val="0056749A"/>
    <w:rsid w:val="005678DB"/>
    <w:rsid w:val="00567945"/>
    <w:rsid w:val="00567E29"/>
    <w:rsid w:val="00570258"/>
    <w:rsid w:val="005702D7"/>
    <w:rsid w:val="005709DA"/>
    <w:rsid w:val="0057120A"/>
    <w:rsid w:val="0057166C"/>
    <w:rsid w:val="005716BA"/>
    <w:rsid w:val="00571838"/>
    <w:rsid w:val="00571AD2"/>
    <w:rsid w:val="00571CC5"/>
    <w:rsid w:val="00571D5C"/>
    <w:rsid w:val="00571DF6"/>
    <w:rsid w:val="00571E53"/>
    <w:rsid w:val="005724E7"/>
    <w:rsid w:val="005724F3"/>
    <w:rsid w:val="00572621"/>
    <w:rsid w:val="00572779"/>
    <w:rsid w:val="005727A9"/>
    <w:rsid w:val="00572984"/>
    <w:rsid w:val="00572B2A"/>
    <w:rsid w:val="00572B31"/>
    <w:rsid w:val="00572BCE"/>
    <w:rsid w:val="00572C9F"/>
    <w:rsid w:val="00572FEC"/>
    <w:rsid w:val="005730CB"/>
    <w:rsid w:val="005736B8"/>
    <w:rsid w:val="00573C20"/>
    <w:rsid w:val="00573DA3"/>
    <w:rsid w:val="00573E3E"/>
    <w:rsid w:val="00574093"/>
    <w:rsid w:val="00574306"/>
    <w:rsid w:val="0057474B"/>
    <w:rsid w:val="005748C5"/>
    <w:rsid w:val="005748D0"/>
    <w:rsid w:val="00574B0F"/>
    <w:rsid w:val="005755D5"/>
    <w:rsid w:val="00575A25"/>
    <w:rsid w:val="00576015"/>
    <w:rsid w:val="00576258"/>
    <w:rsid w:val="0057626F"/>
    <w:rsid w:val="00576278"/>
    <w:rsid w:val="00576539"/>
    <w:rsid w:val="0057656A"/>
    <w:rsid w:val="005769AF"/>
    <w:rsid w:val="00576AB1"/>
    <w:rsid w:val="00576E4B"/>
    <w:rsid w:val="00577F17"/>
    <w:rsid w:val="005805A6"/>
    <w:rsid w:val="00580674"/>
    <w:rsid w:val="0058067A"/>
    <w:rsid w:val="00580B9C"/>
    <w:rsid w:val="005811B7"/>
    <w:rsid w:val="00581440"/>
    <w:rsid w:val="0058153A"/>
    <w:rsid w:val="005816EB"/>
    <w:rsid w:val="00581920"/>
    <w:rsid w:val="005819D6"/>
    <w:rsid w:val="00581C17"/>
    <w:rsid w:val="00581C67"/>
    <w:rsid w:val="00581C8A"/>
    <w:rsid w:val="00581D34"/>
    <w:rsid w:val="00581D8E"/>
    <w:rsid w:val="00581F7E"/>
    <w:rsid w:val="00581FA5"/>
    <w:rsid w:val="005821BC"/>
    <w:rsid w:val="00582394"/>
    <w:rsid w:val="005826F0"/>
    <w:rsid w:val="00582BCF"/>
    <w:rsid w:val="005831D1"/>
    <w:rsid w:val="005831F3"/>
    <w:rsid w:val="00583201"/>
    <w:rsid w:val="00583CFF"/>
    <w:rsid w:val="00583E8A"/>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A22"/>
    <w:rsid w:val="00586B37"/>
    <w:rsid w:val="0058764B"/>
    <w:rsid w:val="0058789F"/>
    <w:rsid w:val="00587AE4"/>
    <w:rsid w:val="00587B46"/>
    <w:rsid w:val="005900AA"/>
    <w:rsid w:val="00590136"/>
    <w:rsid w:val="005904F1"/>
    <w:rsid w:val="00590634"/>
    <w:rsid w:val="0059064E"/>
    <w:rsid w:val="00590E98"/>
    <w:rsid w:val="00591153"/>
    <w:rsid w:val="0059119E"/>
    <w:rsid w:val="005914A9"/>
    <w:rsid w:val="00591790"/>
    <w:rsid w:val="0059240F"/>
    <w:rsid w:val="00592673"/>
    <w:rsid w:val="005929C5"/>
    <w:rsid w:val="005929DA"/>
    <w:rsid w:val="00592ABA"/>
    <w:rsid w:val="00592B56"/>
    <w:rsid w:val="00592C48"/>
    <w:rsid w:val="00592D72"/>
    <w:rsid w:val="005932EB"/>
    <w:rsid w:val="005934E0"/>
    <w:rsid w:val="00593595"/>
    <w:rsid w:val="005936B7"/>
    <w:rsid w:val="005937DA"/>
    <w:rsid w:val="00593873"/>
    <w:rsid w:val="005939B0"/>
    <w:rsid w:val="00593D5F"/>
    <w:rsid w:val="00593E6C"/>
    <w:rsid w:val="00593EC4"/>
    <w:rsid w:val="00594726"/>
    <w:rsid w:val="00594A8C"/>
    <w:rsid w:val="00594AA1"/>
    <w:rsid w:val="00594CC8"/>
    <w:rsid w:val="00594E86"/>
    <w:rsid w:val="00595281"/>
    <w:rsid w:val="005953E2"/>
    <w:rsid w:val="00595527"/>
    <w:rsid w:val="00595AC8"/>
    <w:rsid w:val="00595B39"/>
    <w:rsid w:val="00595EA4"/>
    <w:rsid w:val="00595EEC"/>
    <w:rsid w:val="00596038"/>
    <w:rsid w:val="0059639F"/>
    <w:rsid w:val="00596D90"/>
    <w:rsid w:val="00596EF7"/>
    <w:rsid w:val="00596F6B"/>
    <w:rsid w:val="00596FB3"/>
    <w:rsid w:val="00597142"/>
    <w:rsid w:val="0059794C"/>
    <w:rsid w:val="005979F3"/>
    <w:rsid w:val="00597BA7"/>
    <w:rsid w:val="00597C16"/>
    <w:rsid w:val="005A0103"/>
    <w:rsid w:val="005A02EE"/>
    <w:rsid w:val="005A0448"/>
    <w:rsid w:val="005A044F"/>
    <w:rsid w:val="005A05C1"/>
    <w:rsid w:val="005A05E5"/>
    <w:rsid w:val="005A0A90"/>
    <w:rsid w:val="005A0C92"/>
    <w:rsid w:val="005A0F70"/>
    <w:rsid w:val="005A16AB"/>
    <w:rsid w:val="005A1737"/>
    <w:rsid w:val="005A18E2"/>
    <w:rsid w:val="005A1AB5"/>
    <w:rsid w:val="005A1B04"/>
    <w:rsid w:val="005A1CFF"/>
    <w:rsid w:val="005A1D99"/>
    <w:rsid w:val="005A1EB2"/>
    <w:rsid w:val="005A1ECE"/>
    <w:rsid w:val="005A2099"/>
    <w:rsid w:val="005A20AF"/>
    <w:rsid w:val="005A279D"/>
    <w:rsid w:val="005A2830"/>
    <w:rsid w:val="005A28A7"/>
    <w:rsid w:val="005A3022"/>
    <w:rsid w:val="005A33C2"/>
    <w:rsid w:val="005A35A9"/>
    <w:rsid w:val="005A3A4B"/>
    <w:rsid w:val="005A3AE9"/>
    <w:rsid w:val="005A3B90"/>
    <w:rsid w:val="005A3D7A"/>
    <w:rsid w:val="005A3E9E"/>
    <w:rsid w:val="005A4992"/>
    <w:rsid w:val="005A4B91"/>
    <w:rsid w:val="005A542D"/>
    <w:rsid w:val="005A55C5"/>
    <w:rsid w:val="005A5671"/>
    <w:rsid w:val="005A568A"/>
    <w:rsid w:val="005A58E7"/>
    <w:rsid w:val="005A5A76"/>
    <w:rsid w:val="005A5AB2"/>
    <w:rsid w:val="005A5B5E"/>
    <w:rsid w:val="005A5D06"/>
    <w:rsid w:val="005A6148"/>
    <w:rsid w:val="005A64C3"/>
    <w:rsid w:val="005A6566"/>
    <w:rsid w:val="005A69AB"/>
    <w:rsid w:val="005A6C2A"/>
    <w:rsid w:val="005A6D85"/>
    <w:rsid w:val="005A70CA"/>
    <w:rsid w:val="005A718F"/>
    <w:rsid w:val="005A74B2"/>
    <w:rsid w:val="005A7A2C"/>
    <w:rsid w:val="005A7DAB"/>
    <w:rsid w:val="005A7DD3"/>
    <w:rsid w:val="005A7E2D"/>
    <w:rsid w:val="005A7E6B"/>
    <w:rsid w:val="005A7E75"/>
    <w:rsid w:val="005A7E8F"/>
    <w:rsid w:val="005B0012"/>
    <w:rsid w:val="005B02E2"/>
    <w:rsid w:val="005B038C"/>
    <w:rsid w:val="005B0B77"/>
    <w:rsid w:val="005B0D00"/>
    <w:rsid w:val="005B0EAE"/>
    <w:rsid w:val="005B1108"/>
    <w:rsid w:val="005B1184"/>
    <w:rsid w:val="005B131A"/>
    <w:rsid w:val="005B1396"/>
    <w:rsid w:val="005B13EE"/>
    <w:rsid w:val="005B181E"/>
    <w:rsid w:val="005B2100"/>
    <w:rsid w:val="005B2115"/>
    <w:rsid w:val="005B24D1"/>
    <w:rsid w:val="005B2812"/>
    <w:rsid w:val="005B29D8"/>
    <w:rsid w:val="005B2B7B"/>
    <w:rsid w:val="005B2D1B"/>
    <w:rsid w:val="005B2DD8"/>
    <w:rsid w:val="005B33C2"/>
    <w:rsid w:val="005B3734"/>
    <w:rsid w:val="005B3861"/>
    <w:rsid w:val="005B3936"/>
    <w:rsid w:val="005B3A2A"/>
    <w:rsid w:val="005B3ADD"/>
    <w:rsid w:val="005B3CD6"/>
    <w:rsid w:val="005B3F5D"/>
    <w:rsid w:val="005B40B4"/>
    <w:rsid w:val="005B456F"/>
    <w:rsid w:val="005B487F"/>
    <w:rsid w:val="005B5288"/>
    <w:rsid w:val="005B5354"/>
    <w:rsid w:val="005B5879"/>
    <w:rsid w:val="005B5BAC"/>
    <w:rsid w:val="005B6107"/>
    <w:rsid w:val="005B69BE"/>
    <w:rsid w:val="005B6CB2"/>
    <w:rsid w:val="005B6CF7"/>
    <w:rsid w:val="005B7460"/>
    <w:rsid w:val="005B7BAA"/>
    <w:rsid w:val="005B7C8F"/>
    <w:rsid w:val="005C042F"/>
    <w:rsid w:val="005C0439"/>
    <w:rsid w:val="005C0A8F"/>
    <w:rsid w:val="005C0E50"/>
    <w:rsid w:val="005C1031"/>
    <w:rsid w:val="005C115E"/>
    <w:rsid w:val="005C1475"/>
    <w:rsid w:val="005C1ADE"/>
    <w:rsid w:val="005C1D11"/>
    <w:rsid w:val="005C20FF"/>
    <w:rsid w:val="005C2193"/>
    <w:rsid w:val="005C21FB"/>
    <w:rsid w:val="005C277A"/>
    <w:rsid w:val="005C29BD"/>
    <w:rsid w:val="005C2ABD"/>
    <w:rsid w:val="005C305B"/>
    <w:rsid w:val="005C35F5"/>
    <w:rsid w:val="005C3AC3"/>
    <w:rsid w:val="005C3CAF"/>
    <w:rsid w:val="005C3F49"/>
    <w:rsid w:val="005C40FE"/>
    <w:rsid w:val="005C42A8"/>
    <w:rsid w:val="005C440F"/>
    <w:rsid w:val="005C463A"/>
    <w:rsid w:val="005C4776"/>
    <w:rsid w:val="005C4877"/>
    <w:rsid w:val="005C4972"/>
    <w:rsid w:val="005C4A74"/>
    <w:rsid w:val="005C4B96"/>
    <w:rsid w:val="005C4C4E"/>
    <w:rsid w:val="005C4F45"/>
    <w:rsid w:val="005C509C"/>
    <w:rsid w:val="005C50D3"/>
    <w:rsid w:val="005C50E3"/>
    <w:rsid w:val="005C51A8"/>
    <w:rsid w:val="005C5355"/>
    <w:rsid w:val="005C56A6"/>
    <w:rsid w:val="005C5C5F"/>
    <w:rsid w:val="005C5E60"/>
    <w:rsid w:val="005C65B4"/>
    <w:rsid w:val="005C686D"/>
    <w:rsid w:val="005C6883"/>
    <w:rsid w:val="005C6950"/>
    <w:rsid w:val="005C6AD0"/>
    <w:rsid w:val="005C6CAF"/>
    <w:rsid w:val="005C6DE3"/>
    <w:rsid w:val="005C6FB2"/>
    <w:rsid w:val="005C70B0"/>
    <w:rsid w:val="005C70E5"/>
    <w:rsid w:val="005C711E"/>
    <w:rsid w:val="005C7223"/>
    <w:rsid w:val="005C72BF"/>
    <w:rsid w:val="005C7414"/>
    <w:rsid w:val="005C754F"/>
    <w:rsid w:val="005C7599"/>
    <w:rsid w:val="005C7976"/>
    <w:rsid w:val="005C7DEB"/>
    <w:rsid w:val="005C7E14"/>
    <w:rsid w:val="005C7EC3"/>
    <w:rsid w:val="005D0152"/>
    <w:rsid w:val="005D02BD"/>
    <w:rsid w:val="005D0411"/>
    <w:rsid w:val="005D08F3"/>
    <w:rsid w:val="005D0A1C"/>
    <w:rsid w:val="005D0B0B"/>
    <w:rsid w:val="005D1077"/>
    <w:rsid w:val="005D108F"/>
    <w:rsid w:val="005D1597"/>
    <w:rsid w:val="005D15F7"/>
    <w:rsid w:val="005D1638"/>
    <w:rsid w:val="005D1641"/>
    <w:rsid w:val="005D17A3"/>
    <w:rsid w:val="005D1D42"/>
    <w:rsid w:val="005D1EE5"/>
    <w:rsid w:val="005D2283"/>
    <w:rsid w:val="005D22DF"/>
    <w:rsid w:val="005D271D"/>
    <w:rsid w:val="005D279C"/>
    <w:rsid w:val="005D2AD6"/>
    <w:rsid w:val="005D2EE2"/>
    <w:rsid w:val="005D2F13"/>
    <w:rsid w:val="005D318D"/>
    <w:rsid w:val="005D352F"/>
    <w:rsid w:val="005D390F"/>
    <w:rsid w:val="005D3AF3"/>
    <w:rsid w:val="005D3E43"/>
    <w:rsid w:val="005D3FCA"/>
    <w:rsid w:val="005D40C9"/>
    <w:rsid w:val="005D4789"/>
    <w:rsid w:val="005D4D5A"/>
    <w:rsid w:val="005D4E53"/>
    <w:rsid w:val="005D52F3"/>
    <w:rsid w:val="005D55AC"/>
    <w:rsid w:val="005D55CB"/>
    <w:rsid w:val="005D586E"/>
    <w:rsid w:val="005D5892"/>
    <w:rsid w:val="005D5C74"/>
    <w:rsid w:val="005D5FF5"/>
    <w:rsid w:val="005D6A0A"/>
    <w:rsid w:val="005D6A37"/>
    <w:rsid w:val="005D6B61"/>
    <w:rsid w:val="005D6C42"/>
    <w:rsid w:val="005D7606"/>
    <w:rsid w:val="005D77DC"/>
    <w:rsid w:val="005D7CC2"/>
    <w:rsid w:val="005E08FF"/>
    <w:rsid w:val="005E09B0"/>
    <w:rsid w:val="005E0B50"/>
    <w:rsid w:val="005E0F80"/>
    <w:rsid w:val="005E111A"/>
    <w:rsid w:val="005E16FF"/>
    <w:rsid w:val="005E1D1F"/>
    <w:rsid w:val="005E1DA9"/>
    <w:rsid w:val="005E2517"/>
    <w:rsid w:val="005E2685"/>
    <w:rsid w:val="005E299F"/>
    <w:rsid w:val="005E2A24"/>
    <w:rsid w:val="005E2C70"/>
    <w:rsid w:val="005E2D1D"/>
    <w:rsid w:val="005E2EBA"/>
    <w:rsid w:val="005E2F8B"/>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375"/>
    <w:rsid w:val="005E5498"/>
    <w:rsid w:val="005E56A2"/>
    <w:rsid w:val="005E5943"/>
    <w:rsid w:val="005E5ACE"/>
    <w:rsid w:val="005E5C36"/>
    <w:rsid w:val="005E5CB1"/>
    <w:rsid w:val="005E5D21"/>
    <w:rsid w:val="005E5EBB"/>
    <w:rsid w:val="005E5EEB"/>
    <w:rsid w:val="005E5F41"/>
    <w:rsid w:val="005E5F7E"/>
    <w:rsid w:val="005E6317"/>
    <w:rsid w:val="005E654D"/>
    <w:rsid w:val="005E67F6"/>
    <w:rsid w:val="005E6947"/>
    <w:rsid w:val="005E6B4F"/>
    <w:rsid w:val="005E6E83"/>
    <w:rsid w:val="005E6FB9"/>
    <w:rsid w:val="005E6FF7"/>
    <w:rsid w:val="005E71A6"/>
    <w:rsid w:val="005E749E"/>
    <w:rsid w:val="005E7655"/>
    <w:rsid w:val="005E7A52"/>
    <w:rsid w:val="005E7B0A"/>
    <w:rsid w:val="005E7C2C"/>
    <w:rsid w:val="005E7F5B"/>
    <w:rsid w:val="005E7FDD"/>
    <w:rsid w:val="005F0149"/>
    <w:rsid w:val="005F041D"/>
    <w:rsid w:val="005F07DA"/>
    <w:rsid w:val="005F093B"/>
    <w:rsid w:val="005F0F5F"/>
    <w:rsid w:val="005F12E5"/>
    <w:rsid w:val="005F13DA"/>
    <w:rsid w:val="005F1A0E"/>
    <w:rsid w:val="005F1E27"/>
    <w:rsid w:val="005F2063"/>
    <w:rsid w:val="005F2206"/>
    <w:rsid w:val="005F227E"/>
    <w:rsid w:val="005F24D5"/>
    <w:rsid w:val="005F26EC"/>
    <w:rsid w:val="005F275F"/>
    <w:rsid w:val="005F293D"/>
    <w:rsid w:val="005F2942"/>
    <w:rsid w:val="005F2E08"/>
    <w:rsid w:val="005F30C9"/>
    <w:rsid w:val="005F3806"/>
    <w:rsid w:val="005F39BF"/>
    <w:rsid w:val="005F3AF1"/>
    <w:rsid w:val="005F3BB8"/>
    <w:rsid w:val="005F3D64"/>
    <w:rsid w:val="005F3D68"/>
    <w:rsid w:val="005F3F72"/>
    <w:rsid w:val="005F403B"/>
    <w:rsid w:val="005F4071"/>
    <w:rsid w:val="005F41BE"/>
    <w:rsid w:val="005F427D"/>
    <w:rsid w:val="005F46D9"/>
    <w:rsid w:val="005F4864"/>
    <w:rsid w:val="005F4D25"/>
    <w:rsid w:val="005F4F35"/>
    <w:rsid w:val="005F5032"/>
    <w:rsid w:val="005F50F6"/>
    <w:rsid w:val="005F51CB"/>
    <w:rsid w:val="005F54C3"/>
    <w:rsid w:val="005F597A"/>
    <w:rsid w:val="005F609B"/>
    <w:rsid w:val="005F61D8"/>
    <w:rsid w:val="005F6793"/>
    <w:rsid w:val="005F687D"/>
    <w:rsid w:val="005F6DC6"/>
    <w:rsid w:val="005F77EC"/>
    <w:rsid w:val="005F790E"/>
    <w:rsid w:val="005F7BDA"/>
    <w:rsid w:val="005F7D32"/>
    <w:rsid w:val="005F7FF2"/>
    <w:rsid w:val="006001DB"/>
    <w:rsid w:val="00600A19"/>
    <w:rsid w:val="00600AB6"/>
    <w:rsid w:val="00600F2B"/>
    <w:rsid w:val="0060144A"/>
    <w:rsid w:val="00601546"/>
    <w:rsid w:val="00601605"/>
    <w:rsid w:val="00601954"/>
    <w:rsid w:val="00601998"/>
    <w:rsid w:val="00601B56"/>
    <w:rsid w:val="00601D29"/>
    <w:rsid w:val="00601DCE"/>
    <w:rsid w:val="00602211"/>
    <w:rsid w:val="006022DD"/>
    <w:rsid w:val="006024D6"/>
    <w:rsid w:val="0060264F"/>
    <w:rsid w:val="006028B3"/>
    <w:rsid w:val="00602A7A"/>
    <w:rsid w:val="00602AC2"/>
    <w:rsid w:val="00602AC6"/>
    <w:rsid w:val="00602DD5"/>
    <w:rsid w:val="00602EC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FE7"/>
    <w:rsid w:val="00607067"/>
    <w:rsid w:val="0060709D"/>
    <w:rsid w:val="006071BC"/>
    <w:rsid w:val="006073F6"/>
    <w:rsid w:val="006074C7"/>
    <w:rsid w:val="00607B57"/>
    <w:rsid w:val="00607C44"/>
    <w:rsid w:val="00607E4C"/>
    <w:rsid w:val="0061045A"/>
    <w:rsid w:val="00610878"/>
    <w:rsid w:val="0061088A"/>
    <w:rsid w:val="00610CFD"/>
    <w:rsid w:val="00610D49"/>
    <w:rsid w:val="00610DC0"/>
    <w:rsid w:val="00610E8C"/>
    <w:rsid w:val="00610EFC"/>
    <w:rsid w:val="00610FB1"/>
    <w:rsid w:val="00611071"/>
    <w:rsid w:val="0061151D"/>
    <w:rsid w:val="00611E56"/>
    <w:rsid w:val="00612172"/>
    <w:rsid w:val="0061226D"/>
    <w:rsid w:val="006125C4"/>
    <w:rsid w:val="00612647"/>
    <w:rsid w:val="0061270A"/>
    <w:rsid w:val="00612A86"/>
    <w:rsid w:val="00612B58"/>
    <w:rsid w:val="00612D40"/>
    <w:rsid w:val="0061345A"/>
    <w:rsid w:val="006134DA"/>
    <w:rsid w:val="0061359A"/>
    <w:rsid w:val="006136B3"/>
    <w:rsid w:val="0061372F"/>
    <w:rsid w:val="0061385E"/>
    <w:rsid w:val="006138C4"/>
    <w:rsid w:val="006139A4"/>
    <w:rsid w:val="00613A4D"/>
    <w:rsid w:val="00613A94"/>
    <w:rsid w:val="00613D57"/>
    <w:rsid w:val="006141A7"/>
    <w:rsid w:val="00614385"/>
    <w:rsid w:val="006146A1"/>
    <w:rsid w:val="006146AF"/>
    <w:rsid w:val="00614770"/>
    <w:rsid w:val="00614D37"/>
    <w:rsid w:val="00614F5D"/>
    <w:rsid w:val="006152EE"/>
    <w:rsid w:val="006155A5"/>
    <w:rsid w:val="006159BB"/>
    <w:rsid w:val="00615D9A"/>
    <w:rsid w:val="006164DC"/>
    <w:rsid w:val="006166A9"/>
    <w:rsid w:val="006167C7"/>
    <w:rsid w:val="006167D4"/>
    <w:rsid w:val="006168FF"/>
    <w:rsid w:val="00616C6A"/>
    <w:rsid w:val="00616D06"/>
    <w:rsid w:val="00616D58"/>
    <w:rsid w:val="00616D5E"/>
    <w:rsid w:val="006172F0"/>
    <w:rsid w:val="00617673"/>
    <w:rsid w:val="00617961"/>
    <w:rsid w:val="00617D15"/>
    <w:rsid w:val="00617E17"/>
    <w:rsid w:val="00617F16"/>
    <w:rsid w:val="006201AF"/>
    <w:rsid w:val="0062055B"/>
    <w:rsid w:val="0062071D"/>
    <w:rsid w:val="00620FAC"/>
    <w:rsid w:val="00621040"/>
    <w:rsid w:val="006214C6"/>
    <w:rsid w:val="0062189F"/>
    <w:rsid w:val="00621B6F"/>
    <w:rsid w:val="00621BEE"/>
    <w:rsid w:val="00621C6F"/>
    <w:rsid w:val="00622244"/>
    <w:rsid w:val="00622391"/>
    <w:rsid w:val="006223A6"/>
    <w:rsid w:val="0062263C"/>
    <w:rsid w:val="00622823"/>
    <w:rsid w:val="0062302D"/>
    <w:rsid w:val="006230FA"/>
    <w:rsid w:val="00623186"/>
    <w:rsid w:val="0062318B"/>
    <w:rsid w:val="006232CC"/>
    <w:rsid w:val="006233F1"/>
    <w:rsid w:val="00623D4B"/>
    <w:rsid w:val="00623E8F"/>
    <w:rsid w:val="00624129"/>
    <w:rsid w:val="0062432F"/>
    <w:rsid w:val="00624524"/>
    <w:rsid w:val="006246C4"/>
    <w:rsid w:val="006247BB"/>
    <w:rsid w:val="00624979"/>
    <w:rsid w:val="00624B33"/>
    <w:rsid w:val="00624E41"/>
    <w:rsid w:val="00624E85"/>
    <w:rsid w:val="00624F62"/>
    <w:rsid w:val="00624FEC"/>
    <w:rsid w:val="006251DD"/>
    <w:rsid w:val="006251ED"/>
    <w:rsid w:val="006253C7"/>
    <w:rsid w:val="006254A4"/>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116"/>
    <w:rsid w:val="006271D3"/>
    <w:rsid w:val="006272EA"/>
    <w:rsid w:val="006273EC"/>
    <w:rsid w:val="00627AE9"/>
    <w:rsid w:val="006301D9"/>
    <w:rsid w:val="00630591"/>
    <w:rsid w:val="00630764"/>
    <w:rsid w:val="0063088C"/>
    <w:rsid w:val="00630AD0"/>
    <w:rsid w:val="00630B84"/>
    <w:rsid w:val="00630D2B"/>
    <w:rsid w:val="00630DA8"/>
    <w:rsid w:val="00630DDC"/>
    <w:rsid w:val="00630EE9"/>
    <w:rsid w:val="006313DD"/>
    <w:rsid w:val="00631564"/>
    <w:rsid w:val="006315B1"/>
    <w:rsid w:val="00631657"/>
    <w:rsid w:val="006316D6"/>
    <w:rsid w:val="00631BEC"/>
    <w:rsid w:val="00632108"/>
    <w:rsid w:val="00632225"/>
    <w:rsid w:val="00632237"/>
    <w:rsid w:val="00632483"/>
    <w:rsid w:val="006324AD"/>
    <w:rsid w:val="0063270C"/>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6FB"/>
    <w:rsid w:val="00634866"/>
    <w:rsid w:val="00634872"/>
    <w:rsid w:val="0063497C"/>
    <w:rsid w:val="006349B5"/>
    <w:rsid w:val="00634B26"/>
    <w:rsid w:val="00634D3D"/>
    <w:rsid w:val="00634F15"/>
    <w:rsid w:val="00635B79"/>
    <w:rsid w:val="00636049"/>
    <w:rsid w:val="0063640B"/>
    <w:rsid w:val="00636464"/>
    <w:rsid w:val="0063666B"/>
    <w:rsid w:val="006367DA"/>
    <w:rsid w:val="00636800"/>
    <w:rsid w:val="00636A27"/>
    <w:rsid w:val="00636FC2"/>
    <w:rsid w:val="006372B6"/>
    <w:rsid w:val="00637306"/>
    <w:rsid w:val="00637669"/>
    <w:rsid w:val="006377C8"/>
    <w:rsid w:val="00637EBC"/>
    <w:rsid w:val="00640054"/>
    <w:rsid w:val="006400CB"/>
    <w:rsid w:val="0064055E"/>
    <w:rsid w:val="006405D5"/>
    <w:rsid w:val="00640726"/>
    <w:rsid w:val="00640AF2"/>
    <w:rsid w:val="00640BCB"/>
    <w:rsid w:val="00640CDA"/>
    <w:rsid w:val="0064111F"/>
    <w:rsid w:val="00641865"/>
    <w:rsid w:val="0064195D"/>
    <w:rsid w:val="00641A1E"/>
    <w:rsid w:val="00641E48"/>
    <w:rsid w:val="00641ECC"/>
    <w:rsid w:val="0064233B"/>
    <w:rsid w:val="00642420"/>
    <w:rsid w:val="0064276D"/>
    <w:rsid w:val="006428AF"/>
    <w:rsid w:val="0064297A"/>
    <w:rsid w:val="00642996"/>
    <w:rsid w:val="006429CC"/>
    <w:rsid w:val="0064391E"/>
    <w:rsid w:val="006439BD"/>
    <w:rsid w:val="00643A89"/>
    <w:rsid w:val="00643BE9"/>
    <w:rsid w:val="006440E1"/>
    <w:rsid w:val="006443FF"/>
    <w:rsid w:val="00644602"/>
    <w:rsid w:val="006446FC"/>
    <w:rsid w:val="00644A96"/>
    <w:rsid w:val="00644FFB"/>
    <w:rsid w:val="00645305"/>
    <w:rsid w:val="00645609"/>
    <w:rsid w:val="00645B08"/>
    <w:rsid w:val="00645E72"/>
    <w:rsid w:val="006463FE"/>
    <w:rsid w:val="0064662C"/>
    <w:rsid w:val="00646AAE"/>
    <w:rsid w:val="00646AC7"/>
    <w:rsid w:val="00646F0A"/>
    <w:rsid w:val="006474B0"/>
    <w:rsid w:val="00647794"/>
    <w:rsid w:val="00647B56"/>
    <w:rsid w:val="00647B80"/>
    <w:rsid w:val="00647D2F"/>
    <w:rsid w:val="00647D5E"/>
    <w:rsid w:val="00647E15"/>
    <w:rsid w:val="00647F84"/>
    <w:rsid w:val="00650221"/>
    <w:rsid w:val="006502F0"/>
    <w:rsid w:val="00651321"/>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9A"/>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FB"/>
    <w:rsid w:val="00655CDF"/>
    <w:rsid w:val="00656031"/>
    <w:rsid w:val="006560AB"/>
    <w:rsid w:val="006562A8"/>
    <w:rsid w:val="006562CB"/>
    <w:rsid w:val="0065769A"/>
    <w:rsid w:val="00657751"/>
    <w:rsid w:val="0065779C"/>
    <w:rsid w:val="00657BC5"/>
    <w:rsid w:val="00657E39"/>
    <w:rsid w:val="00660000"/>
    <w:rsid w:val="00660112"/>
    <w:rsid w:val="0066020C"/>
    <w:rsid w:val="00660415"/>
    <w:rsid w:val="00660937"/>
    <w:rsid w:val="00660CC6"/>
    <w:rsid w:val="00660F16"/>
    <w:rsid w:val="00661273"/>
    <w:rsid w:val="00661283"/>
    <w:rsid w:val="00661861"/>
    <w:rsid w:val="00661925"/>
    <w:rsid w:val="00661C17"/>
    <w:rsid w:val="00661E6D"/>
    <w:rsid w:val="00661E8E"/>
    <w:rsid w:val="00661E9E"/>
    <w:rsid w:val="006620D6"/>
    <w:rsid w:val="00662256"/>
    <w:rsid w:val="006622C1"/>
    <w:rsid w:val="00662323"/>
    <w:rsid w:val="00662464"/>
    <w:rsid w:val="00662623"/>
    <w:rsid w:val="006627C5"/>
    <w:rsid w:val="00662923"/>
    <w:rsid w:val="00662A63"/>
    <w:rsid w:val="00662A9A"/>
    <w:rsid w:val="00662D2C"/>
    <w:rsid w:val="00663044"/>
    <w:rsid w:val="00663296"/>
    <w:rsid w:val="00663A44"/>
    <w:rsid w:val="00663C0F"/>
    <w:rsid w:val="00663DC7"/>
    <w:rsid w:val="006645DA"/>
    <w:rsid w:val="00664922"/>
    <w:rsid w:val="0066495B"/>
    <w:rsid w:val="00664D05"/>
    <w:rsid w:val="00664D51"/>
    <w:rsid w:val="00664DFA"/>
    <w:rsid w:val="00664DFF"/>
    <w:rsid w:val="00664E43"/>
    <w:rsid w:val="00665257"/>
    <w:rsid w:val="00665275"/>
    <w:rsid w:val="00665A6E"/>
    <w:rsid w:val="00665ABF"/>
    <w:rsid w:val="00665B5B"/>
    <w:rsid w:val="00665D6A"/>
    <w:rsid w:val="00666488"/>
    <w:rsid w:val="00666785"/>
    <w:rsid w:val="00666BA2"/>
    <w:rsid w:val="00666DB2"/>
    <w:rsid w:val="00666DF1"/>
    <w:rsid w:val="00666E29"/>
    <w:rsid w:val="006671D3"/>
    <w:rsid w:val="00667289"/>
    <w:rsid w:val="00667379"/>
    <w:rsid w:val="00667433"/>
    <w:rsid w:val="00667A51"/>
    <w:rsid w:val="00667A64"/>
    <w:rsid w:val="00667B99"/>
    <w:rsid w:val="00667E0A"/>
    <w:rsid w:val="006700F7"/>
    <w:rsid w:val="00670195"/>
    <w:rsid w:val="006701B8"/>
    <w:rsid w:val="006701E3"/>
    <w:rsid w:val="0067062C"/>
    <w:rsid w:val="006706EA"/>
    <w:rsid w:val="0067087D"/>
    <w:rsid w:val="00670F38"/>
    <w:rsid w:val="00670F82"/>
    <w:rsid w:val="006710F9"/>
    <w:rsid w:val="00671105"/>
    <w:rsid w:val="00671168"/>
    <w:rsid w:val="006712FA"/>
    <w:rsid w:val="006714CF"/>
    <w:rsid w:val="006719D5"/>
    <w:rsid w:val="00671F24"/>
    <w:rsid w:val="00671FA6"/>
    <w:rsid w:val="006720A0"/>
    <w:rsid w:val="006724B3"/>
    <w:rsid w:val="0067262E"/>
    <w:rsid w:val="00672A38"/>
    <w:rsid w:val="00672CDA"/>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5579"/>
    <w:rsid w:val="00676034"/>
    <w:rsid w:val="00676BD1"/>
    <w:rsid w:val="00676F68"/>
    <w:rsid w:val="006771A0"/>
    <w:rsid w:val="00677747"/>
    <w:rsid w:val="00677917"/>
    <w:rsid w:val="00677A5A"/>
    <w:rsid w:val="00677F21"/>
    <w:rsid w:val="00677F24"/>
    <w:rsid w:val="0068023D"/>
    <w:rsid w:val="0068033F"/>
    <w:rsid w:val="006804FF"/>
    <w:rsid w:val="00680951"/>
    <w:rsid w:val="00680979"/>
    <w:rsid w:val="00680EF7"/>
    <w:rsid w:val="00680F69"/>
    <w:rsid w:val="0068108D"/>
    <w:rsid w:val="006810ED"/>
    <w:rsid w:val="0068114B"/>
    <w:rsid w:val="00681606"/>
    <w:rsid w:val="006817C5"/>
    <w:rsid w:val="006818CE"/>
    <w:rsid w:val="006819B1"/>
    <w:rsid w:val="00681E96"/>
    <w:rsid w:val="00682023"/>
    <w:rsid w:val="00682107"/>
    <w:rsid w:val="0068234F"/>
    <w:rsid w:val="006823AF"/>
    <w:rsid w:val="006823BA"/>
    <w:rsid w:val="0068247A"/>
    <w:rsid w:val="0068267F"/>
    <w:rsid w:val="006829A8"/>
    <w:rsid w:val="00682AA5"/>
    <w:rsid w:val="00682D73"/>
    <w:rsid w:val="00682E9B"/>
    <w:rsid w:val="00683424"/>
    <w:rsid w:val="0068399C"/>
    <w:rsid w:val="00683A2E"/>
    <w:rsid w:val="00684088"/>
    <w:rsid w:val="00684115"/>
    <w:rsid w:val="0068415F"/>
    <w:rsid w:val="0068436F"/>
    <w:rsid w:val="00684491"/>
    <w:rsid w:val="00684586"/>
    <w:rsid w:val="00684CAA"/>
    <w:rsid w:val="00684CE2"/>
    <w:rsid w:val="006851B5"/>
    <w:rsid w:val="00685534"/>
    <w:rsid w:val="00685A1B"/>
    <w:rsid w:val="00685D24"/>
    <w:rsid w:val="00685F40"/>
    <w:rsid w:val="0068618E"/>
    <w:rsid w:val="006861B7"/>
    <w:rsid w:val="0068628E"/>
    <w:rsid w:val="006864BD"/>
    <w:rsid w:val="006864F9"/>
    <w:rsid w:val="006868F7"/>
    <w:rsid w:val="00686999"/>
    <w:rsid w:val="00686F16"/>
    <w:rsid w:val="00687153"/>
    <w:rsid w:val="00687350"/>
    <w:rsid w:val="006873B0"/>
    <w:rsid w:val="0068787E"/>
    <w:rsid w:val="0068793F"/>
    <w:rsid w:val="00687DCE"/>
    <w:rsid w:val="00687F89"/>
    <w:rsid w:val="00687FD6"/>
    <w:rsid w:val="006900F0"/>
    <w:rsid w:val="006903E8"/>
    <w:rsid w:val="00690577"/>
    <w:rsid w:val="00690E27"/>
    <w:rsid w:val="00690EBC"/>
    <w:rsid w:val="006912AA"/>
    <w:rsid w:val="00691894"/>
    <w:rsid w:val="00691A15"/>
    <w:rsid w:val="00692572"/>
    <w:rsid w:val="0069267F"/>
    <w:rsid w:val="00692AA7"/>
    <w:rsid w:val="00692ADE"/>
    <w:rsid w:val="00692B86"/>
    <w:rsid w:val="00692CF9"/>
    <w:rsid w:val="00692D6C"/>
    <w:rsid w:val="00692E2F"/>
    <w:rsid w:val="00693102"/>
    <w:rsid w:val="006936EB"/>
    <w:rsid w:val="006937A3"/>
    <w:rsid w:val="00693864"/>
    <w:rsid w:val="00693B8F"/>
    <w:rsid w:val="00693BA8"/>
    <w:rsid w:val="00693D63"/>
    <w:rsid w:val="00693E54"/>
    <w:rsid w:val="00693F07"/>
    <w:rsid w:val="0069426C"/>
    <w:rsid w:val="0069439D"/>
    <w:rsid w:val="006943DB"/>
    <w:rsid w:val="00694738"/>
    <w:rsid w:val="00694E84"/>
    <w:rsid w:val="00694EE8"/>
    <w:rsid w:val="00694F8B"/>
    <w:rsid w:val="00694F8F"/>
    <w:rsid w:val="006955E4"/>
    <w:rsid w:val="0069564B"/>
    <w:rsid w:val="006956EC"/>
    <w:rsid w:val="00695766"/>
    <w:rsid w:val="00696465"/>
    <w:rsid w:val="006964E1"/>
    <w:rsid w:val="00696A43"/>
    <w:rsid w:val="00696A45"/>
    <w:rsid w:val="00696AC8"/>
    <w:rsid w:val="00696E96"/>
    <w:rsid w:val="00697127"/>
    <w:rsid w:val="00697194"/>
    <w:rsid w:val="0069726F"/>
    <w:rsid w:val="00697329"/>
    <w:rsid w:val="006975FF"/>
    <w:rsid w:val="006A0015"/>
    <w:rsid w:val="006A067A"/>
    <w:rsid w:val="006A0724"/>
    <w:rsid w:val="006A0740"/>
    <w:rsid w:val="006A0815"/>
    <w:rsid w:val="006A08B4"/>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7DB"/>
    <w:rsid w:val="006A283C"/>
    <w:rsid w:val="006A3162"/>
    <w:rsid w:val="006A3733"/>
    <w:rsid w:val="006A3862"/>
    <w:rsid w:val="006A3A5B"/>
    <w:rsid w:val="006A3A6A"/>
    <w:rsid w:val="006A3C12"/>
    <w:rsid w:val="006A3DC4"/>
    <w:rsid w:val="006A4013"/>
    <w:rsid w:val="006A4338"/>
    <w:rsid w:val="006A480F"/>
    <w:rsid w:val="006A4872"/>
    <w:rsid w:val="006A4903"/>
    <w:rsid w:val="006A499B"/>
    <w:rsid w:val="006A4A95"/>
    <w:rsid w:val="006A4B24"/>
    <w:rsid w:val="006A5216"/>
    <w:rsid w:val="006A56FF"/>
    <w:rsid w:val="006A58F0"/>
    <w:rsid w:val="006A5A07"/>
    <w:rsid w:val="006A5B12"/>
    <w:rsid w:val="006A5DA1"/>
    <w:rsid w:val="006A6296"/>
    <w:rsid w:val="006A62F1"/>
    <w:rsid w:val="006A64CD"/>
    <w:rsid w:val="006A64F4"/>
    <w:rsid w:val="006A6594"/>
    <w:rsid w:val="006A6C18"/>
    <w:rsid w:val="006A6E37"/>
    <w:rsid w:val="006A70A4"/>
    <w:rsid w:val="006A70F2"/>
    <w:rsid w:val="006A7463"/>
    <w:rsid w:val="006A7508"/>
    <w:rsid w:val="006A789B"/>
    <w:rsid w:val="006A78D3"/>
    <w:rsid w:val="006A7DCD"/>
    <w:rsid w:val="006B05F7"/>
    <w:rsid w:val="006B0838"/>
    <w:rsid w:val="006B08E9"/>
    <w:rsid w:val="006B09DD"/>
    <w:rsid w:val="006B0B88"/>
    <w:rsid w:val="006B0D1A"/>
    <w:rsid w:val="006B0EDA"/>
    <w:rsid w:val="006B1185"/>
    <w:rsid w:val="006B11B7"/>
    <w:rsid w:val="006B124B"/>
    <w:rsid w:val="006B1471"/>
    <w:rsid w:val="006B185A"/>
    <w:rsid w:val="006B18C5"/>
    <w:rsid w:val="006B1AFF"/>
    <w:rsid w:val="006B1C2E"/>
    <w:rsid w:val="006B1E73"/>
    <w:rsid w:val="006B2052"/>
    <w:rsid w:val="006B20F7"/>
    <w:rsid w:val="006B216E"/>
    <w:rsid w:val="006B228E"/>
    <w:rsid w:val="006B28CB"/>
    <w:rsid w:val="006B2A33"/>
    <w:rsid w:val="006B2BEF"/>
    <w:rsid w:val="006B2CCB"/>
    <w:rsid w:val="006B3460"/>
    <w:rsid w:val="006B34BF"/>
    <w:rsid w:val="006B3683"/>
    <w:rsid w:val="006B4128"/>
    <w:rsid w:val="006B414A"/>
    <w:rsid w:val="006B42FB"/>
    <w:rsid w:val="006B4B28"/>
    <w:rsid w:val="006B4E23"/>
    <w:rsid w:val="006B4EAD"/>
    <w:rsid w:val="006B50DC"/>
    <w:rsid w:val="006B5194"/>
    <w:rsid w:val="006B555E"/>
    <w:rsid w:val="006B5AAD"/>
    <w:rsid w:val="006B5B12"/>
    <w:rsid w:val="006B5C66"/>
    <w:rsid w:val="006B5FCF"/>
    <w:rsid w:val="006B62D6"/>
    <w:rsid w:val="006B6406"/>
    <w:rsid w:val="006B6438"/>
    <w:rsid w:val="006B64DB"/>
    <w:rsid w:val="006B6634"/>
    <w:rsid w:val="006B6911"/>
    <w:rsid w:val="006B6CFE"/>
    <w:rsid w:val="006B6D45"/>
    <w:rsid w:val="006B7684"/>
    <w:rsid w:val="006B783B"/>
    <w:rsid w:val="006B7AAD"/>
    <w:rsid w:val="006C00E1"/>
    <w:rsid w:val="006C02A7"/>
    <w:rsid w:val="006C0346"/>
    <w:rsid w:val="006C03E5"/>
    <w:rsid w:val="006C062F"/>
    <w:rsid w:val="006C063F"/>
    <w:rsid w:val="006C064B"/>
    <w:rsid w:val="006C0A14"/>
    <w:rsid w:val="006C15B5"/>
    <w:rsid w:val="006C173A"/>
    <w:rsid w:val="006C1A33"/>
    <w:rsid w:val="006C1D8B"/>
    <w:rsid w:val="006C20A3"/>
    <w:rsid w:val="006C20B6"/>
    <w:rsid w:val="006C2131"/>
    <w:rsid w:val="006C215D"/>
    <w:rsid w:val="006C238E"/>
    <w:rsid w:val="006C2420"/>
    <w:rsid w:val="006C26D8"/>
    <w:rsid w:val="006C2B3A"/>
    <w:rsid w:val="006C2E18"/>
    <w:rsid w:val="006C30AA"/>
    <w:rsid w:val="006C317E"/>
    <w:rsid w:val="006C329D"/>
    <w:rsid w:val="006C372D"/>
    <w:rsid w:val="006C421A"/>
    <w:rsid w:val="006C4458"/>
    <w:rsid w:val="006C4CEB"/>
    <w:rsid w:val="006C4E85"/>
    <w:rsid w:val="006C5742"/>
    <w:rsid w:val="006C581D"/>
    <w:rsid w:val="006C5B9F"/>
    <w:rsid w:val="006C5C65"/>
    <w:rsid w:val="006C605A"/>
    <w:rsid w:val="006C61AB"/>
    <w:rsid w:val="006C6419"/>
    <w:rsid w:val="006C65B9"/>
    <w:rsid w:val="006C6A3B"/>
    <w:rsid w:val="006C6A7B"/>
    <w:rsid w:val="006C7011"/>
    <w:rsid w:val="006C7077"/>
    <w:rsid w:val="006C733F"/>
    <w:rsid w:val="006C73A7"/>
    <w:rsid w:val="006C76B3"/>
    <w:rsid w:val="006C79BF"/>
    <w:rsid w:val="006C7CD2"/>
    <w:rsid w:val="006D020D"/>
    <w:rsid w:val="006D02B9"/>
    <w:rsid w:val="006D0477"/>
    <w:rsid w:val="006D055F"/>
    <w:rsid w:val="006D06BA"/>
    <w:rsid w:val="006D0D24"/>
    <w:rsid w:val="006D10FB"/>
    <w:rsid w:val="006D11C0"/>
    <w:rsid w:val="006D133D"/>
    <w:rsid w:val="006D1375"/>
    <w:rsid w:val="006D13E5"/>
    <w:rsid w:val="006D148D"/>
    <w:rsid w:val="006D161F"/>
    <w:rsid w:val="006D189D"/>
    <w:rsid w:val="006D1DA0"/>
    <w:rsid w:val="006D1E4E"/>
    <w:rsid w:val="006D213B"/>
    <w:rsid w:val="006D252B"/>
    <w:rsid w:val="006D27A5"/>
    <w:rsid w:val="006D295F"/>
    <w:rsid w:val="006D2C19"/>
    <w:rsid w:val="006D3698"/>
    <w:rsid w:val="006D39E3"/>
    <w:rsid w:val="006D39F5"/>
    <w:rsid w:val="006D3AC7"/>
    <w:rsid w:val="006D3AD0"/>
    <w:rsid w:val="006D3C6D"/>
    <w:rsid w:val="006D3F03"/>
    <w:rsid w:val="006D3FCB"/>
    <w:rsid w:val="006D4098"/>
    <w:rsid w:val="006D40C8"/>
    <w:rsid w:val="006D434B"/>
    <w:rsid w:val="006D43E0"/>
    <w:rsid w:val="006D461B"/>
    <w:rsid w:val="006D48B9"/>
    <w:rsid w:val="006D4CA5"/>
    <w:rsid w:val="006D4D18"/>
    <w:rsid w:val="006D51A5"/>
    <w:rsid w:val="006D523A"/>
    <w:rsid w:val="006D5547"/>
    <w:rsid w:val="006D5F10"/>
    <w:rsid w:val="006D5F3D"/>
    <w:rsid w:val="006D61C5"/>
    <w:rsid w:val="006D628B"/>
    <w:rsid w:val="006D62C3"/>
    <w:rsid w:val="006D62C5"/>
    <w:rsid w:val="006D6347"/>
    <w:rsid w:val="006D63A1"/>
    <w:rsid w:val="006D6863"/>
    <w:rsid w:val="006D6BFA"/>
    <w:rsid w:val="006D70A5"/>
    <w:rsid w:val="006D7655"/>
    <w:rsid w:val="006D7969"/>
    <w:rsid w:val="006D7C0B"/>
    <w:rsid w:val="006E0128"/>
    <w:rsid w:val="006E023F"/>
    <w:rsid w:val="006E0242"/>
    <w:rsid w:val="006E0411"/>
    <w:rsid w:val="006E0EDF"/>
    <w:rsid w:val="006E1226"/>
    <w:rsid w:val="006E1261"/>
    <w:rsid w:val="006E12AF"/>
    <w:rsid w:val="006E1450"/>
    <w:rsid w:val="006E17D0"/>
    <w:rsid w:val="006E1C24"/>
    <w:rsid w:val="006E1E7D"/>
    <w:rsid w:val="006E2060"/>
    <w:rsid w:val="006E20C1"/>
    <w:rsid w:val="006E22B4"/>
    <w:rsid w:val="006E22DB"/>
    <w:rsid w:val="006E2353"/>
    <w:rsid w:val="006E244B"/>
    <w:rsid w:val="006E275A"/>
    <w:rsid w:val="006E2913"/>
    <w:rsid w:val="006E2BCA"/>
    <w:rsid w:val="006E2C0E"/>
    <w:rsid w:val="006E2CAA"/>
    <w:rsid w:val="006E2E7C"/>
    <w:rsid w:val="006E2EEC"/>
    <w:rsid w:val="006E2FC3"/>
    <w:rsid w:val="006E3655"/>
    <w:rsid w:val="006E36F4"/>
    <w:rsid w:val="006E39AE"/>
    <w:rsid w:val="006E3CD5"/>
    <w:rsid w:val="006E3D07"/>
    <w:rsid w:val="006E3EF7"/>
    <w:rsid w:val="006E3FFB"/>
    <w:rsid w:val="006E466F"/>
    <w:rsid w:val="006E4895"/>
    <w:rsid w:val="006E489E"/>
    <w:rsid w:val="006E4F12"/>
    <w:rsid w:val="006E4FDD"/>
    <w:rsid w:val="006E551F"/>
    <w:rsid w:val="006E6188"/>
    <w:rsid w:val="006E61F3"/>
    <w:rsid w:val="006E65AA"/>
    <w:rsid w:val="006E66F2"/>
    <w:rsid w:val="006E6797"/>
    <w:rsid w:val="006E73CF"/>
    <w:rsid w:val="006E74BE"/>
    <w:rsid w:val="006E75B7"/>
    <w:rsid w:val="006E7826"/>
    <w:rsid w:val="006E79ED"/>
    <w:rsid w:val="006F024D"/>
    <w:rsid w:val="006F02E6"/>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CC5"/>
    <w:rsid w:val="006F2D0E"/>
    <w:rsid w:val="006F2E55"/>
    <w:rsid w:val="006F2EA1"/>
    <w:rsid w:val="006F3247"/>
    <w:rsid w:val="006F333F"/>
    <w:rsid w:val="006F33E4"/>
    <w:rsid w:val="006F347B"/>
    <w:rsid w:val="006F3515"/>
    <w:rsid w:val="006F37FC"/>
    <w:rsid w:val="006F390C"/>
    <w:rsid w:val="006F3D62"/>
    <w:rsid w:val="006F4519"/>
    <w:rsid w:val="006F4803"/>
    <w:rsid w:val="006F483B"/>
    <w:rsid w:val="006F4925"/>
    <w:rsid w:val="006F4963"/>
    <w:rsid w:val="006F4B24"/>
    <w:rsid w:val="006F4EB3"/>
    <w:rsid w:val="006F51E1"/>
    <w:rsid w:val="006F52C9"/>
    <w:rsid w:val="006F57B4"/>
    <w:rsid w:val="006F5963"/>
    <w:rsid w:val="006F641B"/>
    <w:rsid w:val="006F66AF"/>
    <w:rsid w:val="006F70D3"/>
    <w:rsid w:val="006F70E1"/>
    <w:rsid w:val="006F71FF"/>
    <w:rsid w:val="006F798C"/>
    <w:rsid w:val="007001A8"/>
    <w:rsid w:val="007002FD"/>
    <w:rsid w:val="007003EA"/>
    <w:rsid w:val="00700404"/>
    <w:rsid w:val="0070084F"/>
    <w:rsid w:val="00700B12"/>
    <w:rsid w:val="00700B4D"/>
    <w:rsid w:val="00700CBF"/>
    <w:rsid w:val="007010E8"/>
    <w:rsid w:val="007013B8"/>
    <w:rsid w:val="0070169F"/>
    <w:rsid w:val="00701A75"/>
    <w:rsid w:val="00701BA9"/>
    <w:rsid w:val="00701C0B"/>
    <w:rsid w:val="00701C40"/>
    <w:rsid w:val="00701EBC"/>
    <w:rsid w:val="007023B3"/>
    <w:rsid w:val="00702877"/>
    <w:rsid w:val="00702A8F"/>
    <w:rsid w:val="00702C20"/>
    <w:rsid w:val="00702EA5"/>
    <w:rsid w:val="00703368"/>
    <w:rsid w:val="00703932"/>
    <w:rsid w:val="007039F9"/>
    <w:rsid w:val="00703C60"/>
    <w:rsid w:val="00703F38"/>
    <w:rsid w:val="00704311"/>
    <w:rsid w:val="0070440D"/>
    <w:rsid w:val="007044B0"/>
    <w:rsid w:val="00704604"/>
    <w:rsid w:val="00704A70"/>
    <w:rsid w:val="00704CF5"/>
    <w:rsid w:val="00704D4A"/>
    <w:rsid w:val="00704FCC"/>
    <w:rsid w:val="0070559C"/>
    <w:rsid w:val="00705813"/>
    <w:rsid w:val="00705A46"/>
    <w:rsid w:val="00705CB5"/>
    <w:rsid w:val="00705E6E"/>
    <w:rsid w:val="007063E1"/>
    <w:rsid w:val="007067C3"/>
    <w:rsid w:val="00707583"/>
    <w:rsid w:val="007078A2"/>
    <w:rsid w:val="0070793C"/>
    <w:rsid w:val="00707A88"/>
    <w:rsid w:val="00707C13"/>
    <w:rsid w:val="00707D6D"/>
    <w:rsid w:val="0071018B"/>
    <w:rsid w:val="007102AC"/>
    <w:rsid w:val="0071045B"/>
    <w:rsid w:val="00710559"/>
    <w:rsid w:val="00710562"/>
    <w:rsid w:val="007105C8"/>
    <w:rsid w:val="00710691"/>
    <w:rsid w:val="00710A7E"/>
    <w:rsid w:val="00710C56"/>
    <w:rsid w:val="007111B8"/>
    <w:rsid w:val="00711244"/>
    <w:rsid w:val="0071154A"/>
    <w:rsid w:val="00711859"/>
    <w:rsid w:val="00711EBB"/>
    <w:rsid w:val="007122F9"/>
    <w:rsid w:val="0071230B"/>
    <w:rsid w:val="007123E7"/>
    <w:rsid w:val="00712602"/>
    <w:rsid w:val="007126BA"/>
    <w:rsid w:val="007127E4"/>
    <w:rsid w:val="0071284D"/>
    <w:rsid w:val="00712CEC"/>
    <w:rsid w:val="00712F37"/>
    <w:rsid w:val="00712F93"/>
    <w:rsid w:val="00713180"/>
    <w:rsid w:val="007135CA"/>
    <w:rsid w:val="00713767"/>
    <w:rsid w:val="00713D53"/>
    <w:rsid w:val="00713DA7"/>
    <w:rsid w:val="00713E3C"/>
    <w:rsid w:val="00713E7D"/>
    <w:rsid w:val="00713EBC"/>
    <w:rsid w:val="00713ECC"/>
    <w:rsid w:val="007143AF"/>
    <w:rsid w:val="00714C0D"/>
    <w:rsid w:val="00715228"/>
    <w:rsid w:val="0071529B"/>
    <w:rsid w:val="0071531E"/>
    <w:rsid w:val="0071559A"/>
    <w:rsid w:val="00715620"/>
    <w:rsid w:val="0071574E"/>
    <w:rsid w:val="0071580F"/>
    <w:rsid w:val="0071581D"/>
    <w:rsid w:val="0071583F"/>
    <w:rsid w:val="00715AC1"/>
    <w:rsid w:val="0071637E"/>
    <w:rsid w:val="0071672E"/>
    <w:rsid w:val="007169B9"/>
    <w:rsid w:val="007169C9"/>
    <w:rsid w:val="00716E35"/>
    <w:rsid w:val="007170A9"/>
    <w:rsid w:val="007171CF"/>
    <w:rsid w:val="0071775A"/>
    <w:rsid w:val="00717762"/>
    <w:rsid w:val="00717852"/>
    <w:rsid w:val="0071792B"/>
    <w:rsid w:val="00717A7F"/>
    <w:rsid w:val="00717E58"/>
    <w:rsid w:val="00717E63"/>
    <w:rsid w:val="00720C1A"/>
    <w:rsid w:val="007211CA"/>
    <w:rsid w:val="007211F4"/>
    <w:rsid w:val="0072124C"/>
    <w:rsid w:val="007216D1"/>
    <w:rsid w:val="00721836"/>
    <w:rsid w:val="007219B2"/>
    <w:rsid w:val="00721BE3"/>
    <w:rsid w:val="00721BE5"/>
    <w:rsid w:val="00721CFC"/>
    <w:rsid w:val="00721D77"/>
    <w:rsid w:val="007224D6"/>
    <w:rsid w:val="00722AE1"/>
    <w:rsid w:val="00722DBC"/>
    <w:rsid w:val="00722F8A"/>
    <w:rsid w:val="007230B5"/>
    <w:rsid w:val="00723219"/>
    <w:rsid w:val="00723392"/>
    <w:rsid w:val="007233B0"/>
    <w:rsid w:val="007235A7"/>
    <w:rsid w:val="00723614"/>
    <w:rsid w:val="00723799"/>
    <w:rsid w:val="007238FB"/>
    <w:rsid w:val="00723EA4"/>
    <w:rsid w:val="00723FB6"/>
    <w:rsid w:val="0072447C"/>
    <w:rsid w:val="0072496E"/>
    <w:rsid w:val="007249E6"/>
    <w:rsid w:val="00724A83"/>
    <w:rsid w:val="00724C01"/>
    <w:rsid w:val="00725039"/>
    <w:rsid w:val="00725214"/>
    <w:rsid w:val="007255AE"/>
    <w:rsid w:val="0072561F"/>
    <w:rsid w:val="00725639"/>
    <w:rsid w:val="007256F4"/>
    <w:rsid w:val="00725D04"/>
    <w:rsid w:val="00725D55"/>
    <w:rsid w:val="00725F33"/>
    <w:rsid w:val="0072624B"/>
    <w:rsid w:val="007263D7"/>
    <w:rsid w:val="007263EC"/>
    <w:rsid w:val="00726475"/>
    <w:rsid w:val="007266E5"/>
    <w:rsid w:val="00726AD4"/>
    <w:rsid w:val="00726FDF"/>
    <w:rsid w:val="00727101"/>
    <w:rsid w:val="00727668"/>
    <w:rsid w:val="007278B7"/>
    <w:rsid w:val="00727AFA"/>
    <w:rsid w:val="00727B67"/>
    <w:rsid w:val="00727C49"/>
    <w:rsid w:val="0073013F"/>
    <w:rsid w:val="00730509"/>
    <w:rsid w:val="00730795"/>
    <w:rsid w:val="0073083B"/>
    <w:rsid w:val="00730892"/>
    <w:rsid w:val="00730AC0"/>
    <w:rsid w:val="0073110E"/>
    <w:rsid w:val="0073133F"/>
    <w:rsid w:val="0073135D"/>
    <w:rsid w:val="007316EB"/>
    <w:rsid w:val="00731AA5"/>
    <w:rsid w:val="00731B34"/>
    <w:rsid w:val="00731C41"/>
    <w:rsid w:val="007322F7"/>
    <w:rsid w:val="00732545"/>
    <w:rsid w:val="00732B83"/>
    <w:rsid w:val="00733219"/>
    <w:rsid w:val="007334A3"/>
    <w:rsid w:val="007334C5"/>
    <w:rsid w:val="00733A14"/>
    <w:rsid w:val="00733F23"/>
    <w:rsid w:val="00733FAF"/>
    <w:rsid w:val="00734A3B"/>
    <w:rsid w:val="00734A5A"/>
    <w:rsid w:val="00734B26"/>
    <w:rsid w:val="00734D12"/>
    <w:rsid w:val="0073516F"/>
    <w:rsid w:val="007352C7"/>
    <w:rsid w:val="007353C9"/>
    <w:rsid w:val="00735BF3"/>
    <w:rsid w:val="00735E69"/>
    <w:rsid w:val="007360C1"/>
    <w:rsid w:val="00736727"/>
    <w:rsid w:val="007367AD"/>
    <w:rsid w:val="00736849"/>
    <w:rsid w:val="00736871"/>
    <w:rsid w:val="00736ACF"/>
    <w:rsid w:val="00736B4C"/>
    <w:rsid w:val="00736B55"/>
    <w:rsid w:val="00736DB7"/>
    <w:rsid w:val="00736F31"/>
    <w:rsid w:val="00736F51"/>
    <w:rsid w:val="0073708D"/>
    <w:rsid w:val="007371F3"/>
    <w:rsid w:val="0073723E"/>
    <w:rsid w:val="007372BB"/>
    <w:rsid w:val="00737341"/>
    <w:rsid w:val="00737735"/>
    <w:rsid w:val="0073776A"/>
    <w:rsid w:val="00737940"/>
    <w:rsid w:val="00737D45"/>
    <w:rsid w:val="00737EA9"/>
    <w:rsid w:val="00740178"/>
    <w:rsid w:val="007402DB"/>
    <w:rsid w:val="00740339"/>
    <w:rsid w:val="007407F5"/>
    <w:rsid w:val="00740891"/>
    <w:rsid w:val="007409C7"/>
    <w:rsid w:val="00740D77"/>
    <w:rsid w:val="007412D3"/>
    <w:rsid w:val="0074143F"/>
    <w:rsid w:val="0074192A"/>
    <w:rsid w:val="00741B0C"/>
    <w:rsid w:val="00741DCC"/>
    <w:rsid w:val="00741DCF"/>
    <w:rsid w:val="00742263"/>
    <w:rsid w:val="00742341"/>
    <w:rsid w:val="00742548"/>
    <w:rsid w:val="0074283E"/>
    <w:rsid w:val="007428A6"/>
    <w:rsid w:val="00742CC8"/>
    <w:rsid w:val="00742D07"/>
    <w:rsid w:val="00742DD0"/>
    <w:rsid w:val="00743141"/>
    <w:rsid w:val="0074326D"/>
    <w:rsid w:val="0074365E"/>
    <w:rsid w:val="00743FEB"/>
    <w:rsid w:val="00744027"/>
    <w:rsid w:val="007440C5"/>
    <w:rsid w:val="007440E8"/>
    <w:rsid w:val="0074471E"/>
    <w:rsid w:val="0074473B"/>
    <w:rsid w:val="00744B75"/>
    <w:rsid w:val="00744B9C"/>
    <w:rsid w:val="00744BA2"/>
    <w:rsid w:val="00744BA6"/>
    <w:rsid w:val="00744BD0"/>
    <w:rsid w:val="00744D6C"/>
    <w:rsid w:val="00745152"/>
    <w:rsid w:val="0074517A"/>
    <w:rsid w:val="00745314"/>
    <w:rsid w:val="007455DC"/>
    <w:rsid w:val="00745763"/>
    <w:rsid w:val="007457A1"/>
    <w:rsid w:val="007457A4"/>
    <w:rsid w:val="00745810"/>
    <w:rsid w:val="00745A57"/>
    <w:rsid w:val="00746214"/>
    <w:rsid w:val="00746439"/>
    <w:rsid w:val="00746470"/>
    <w:rsid w:val="007466F1"/>
    <w:rsid w:val="0074684B"/>
    <w:rsid w:val="007469C7"/>
    <w:rsid w:val="00746A93"/>
    <w:rsid w:val="00746A9C"/>
    <w:rsid w:val="00746EE5"/>
    <w:rsid w:val="00746FE8"/>
    <w:rsid w:val="00746FFB"/>
    <w:rsid w:val="00747067"/>
    <w:rsid w:val="00747309"/>
    <w:rsid w:val="007473CF"/>
    <w:rsid w:val="00747483"/>
    <w:rsid w:val="00747EE9"/>
    <w:rsid w:val="007508E1"/>
    <w:rsid w:val="0075093C"/>
    <w:rsid w:val="00750A49"/>
    <w:rsid w:val="00750AC5"/>
    <w:rsid w:val="00750E7B"/>
    <w:rsid w:val="007513F2"/>
    <w:rsid w:val="00751481"/>
    <w:rsid w:val="00751ACF"/>
    <w:rsid w:val="00751BF6"/>
    <w:rsid w:val="0075239A"/>
    <w:rsid w:val="00752679"/>
    <w:rsid w:val="00752904"/>
    <w:rsid w:val="007529C9"/>
    <w:rsid w:val="00752D24"/>
    <w:rsid w:val="00753312"/>
    <w:rsid w:val="00753562"/>
    <w:rsid w:val="0075391C"/>
    <w:rsid w:val="007544E1"/>
    <w:rsid w:val="00754AA2"/>
    <w:rsid w:val="00754C3B"/>
    <w:rsid w:val="00754D5D"/>
    <w:rsid w:val="0075501C"/>
    <w:rsid w:val="00755124"/>
    <w:rsid w:val="00755136"/>
    <w:rsid w:val="00755208"/>
    <w:rsid w:val="007554AD"/>
    <w:rsid w:val="00755B12"/>
    <w:rsid w:val="00755C16"/>
    <w:rsid w:val="00755E2D"/>
    <w:rsid w:val="00755E6C"/>
    <w:rsid w:val="0075603E"/>
    <w:rsid w:val="00756299"/>
    <w:rsid w:val="0075635A"/>
    <w:rsid w:val="007563E6"/>
    <w:rsid w:val="00756638"/>
    <w:rsid w:val="00756B13"/>
    <w:rsid w:val="00756F1D"/>
    <w:rsid w:val="00757185"/>
    <w:rsid w:val="007571E4"/>
    <w:rsid w:val="00757345"/>
    <w:rsid w:val="007575F3"/>
    <w:rsid w:val="007579D0"/>
    <w:rsid w:val="00757B0D"/>
    <w:rsid w:val="00757D73"/>
    <w:rsid w:val="00757F66"/>
    <w:rsid w:val="00760006"/>
    <w:rsid w:val="007600B9"/>
    <w:rsid w:val="0076042A"/>
    <w:rsid w:val="00760573"/>
    <w:rsid w:val="0076057F"/>
    <w:rsid w:val="007605B5"/>
    <w:rsid w:val="00760701"/>
    <w:rsid w:val="00760A0D"/>
    <w:rsid w:val="00760C59"/>
    <w:rsid w:val="00760D12"/>
    <w:rsid w:val="007610F5"/>
    <w:rsid w:val="0076118C"/>
    <w:rsid w:val="0076153C"/>
    <w:rsid w:val="00761695"/>
    <w:rsid w:val="007617E4"/>
    <w:rsid w:val="00761804"/>
    <w:rsid w:val="0076182F"/>
    <w:rsid w:val="007618DA"/>
    <w:rsid w:val="00761A5C"/>
    <w:rsid w:val="00761FA3"/>
    <w:rsid w:val="00762044"/>
    <w:rsid w:val="007623F5"/>
    <w:rsid w:val="00762538"/>
    <w:rsid w:val="00762B25"/>
    <w:rsid w:val="0076363F"/>
    <w:rsid w:val="007636AE"/>
    <w:rsid w:val="00763B95"/>
    <w:rsid w:val="00763F46"/>
    <w:rsid w:val="00763FE2"/>
    <w:rsid w:val="007640F4"/>
    <w:rsid w:val="00764120"/>
    <w:rsid w:val="0076415A"/>
    <w:rsid w:val="00764267"/>
    <w:rsid w:val="00764288"/>
    <w:rsid w:val="007642E8"/>
    <w:rsid w:val="00764323"/>
    <w:rsid w:val="007643F1"/>
    <w:rsid w:val="007646B3"/>
    <w:rsid w:val="00764845"/>
    <w:rsid w:val="0076486C"/>
    <w:rsid w:val="00764E23"/>
    <w:rsid w:val="00764E4B"/>
    <w:rsid w:val="00765098"/>
    <w:rsid w:val="00765637"/>
    <w:rsid w:val="00765768"/>
    <w:rsid w:val="00765A76"/>
    <w:rsid w:val="00765BED"/>
    <w:rsid w:val="00765BF8"/>
    <w:rsid w:val="00765CFA"/>
    <w:rsid w:val="00766134"/>
    <w:rsid w:val="007665D3"/>
    <w:rsid w:val="00766662"/>
    <w:rsid w:val="007666AA"/>
    <w:rsid w:val="0076698B"/>
    <w:rsid w:val="0076699B"/>
    <w:rsid w:val="00766A36"/>
    <w:rsid w:val="00766A8A"/>
    <w:rsid w:val="00766AA7"/>
    <w:rsid w:val="00766B4A"/>
    <w:rsid w:val="00766D4A"/>
    <w:rsid w:val="0076702B"/>
    <w:rsid w:val="007674A7"/>
    <w:rsid w:val="007675FD"/>
    <w:rsid w:val="00767ABA"/>
    <w:rsid w:val="00767D13"/>
    <w:rsid w:val="0077007E"/>
    <w:rsid w:val="007700A7"/>
    <w:rsid w:val="00770125"/>
    <w:rsid w:val="00770359"/>
    <w:rsid w:val="0077037E"/>
    <w:rsid w:val="00770625"/>
    <w:rsid w:val="0077071D"/>
    <w:rsid w:val="00770972"/>
    <w:rsid w:val="00770FD4"/>
    <w:rsid w:val="00771003"/>
    <w:rsid w:val="007712E7"/>
    <w:rsid w:val="007717C7"/>
    <w:rsid w:val="00771861"/>
    <w:rsid w:val="007719EC"/>
    <w:rsid w:val="00771B41"/>
    <w:rsid w:val="00771CBB"/>
    <w:rsid w:val="00771FEB"/>
    <w:rsid w:val="00772355"/>
    <w:rsid w:val="00772409"/>
    <w:rsid w:val="007725D7"/>
    <w:rsid w:val="0077278F"/>
    <w:rsid w:val="00772963"/>
    <w:rsid w:val="00772A16"/>
    <w:rsid w:val="00772ADF"/>
    <w:rsid w:val="00772ECB"/>
    <w:rsid w:val="00772FFD"/>
    <w:rsid w:val="00773053"/>
    <w:rsid w:val="007730D8"/>
    <w:rsid w:val="00773366"/>
    <w:rsid w:val="00773385"/>
    <w:rsid w:val="007735EB"/>
    <w:rsid w:val="007736F6"/>
    <w:rsid w:val="0077377F"/>
    <w:rsid w:val="007737A7"/>
    <w:rsid w:val="007738B5"/>
    <w:rsid w:val="007738F0"/>
    <w:rsid w:val="007748CB"/>
    <w:rsid w:val="007748E4"/>
    <w:rsid w:val="00774AB4"/>
    <w:rsid w:val="00774F39"/>
    <w:rsid w:val="007752F6"/>
    <w:rsid w:val="0077532C"/>
    <w:rsid w:val="00775355"/>
    <w:rsid w:val="007755C6"/>
    <w:rsid w:val="00775838"/>
    <w:rsid w:val="0077598E"/>
    <w:rsid w:val="00776172"/>
    <w:rsid w:val="00776981"/>
    <w:rsid w:val="007769CC"/>
    <w:rsid w:val="007774CF"/>
    <w:rsid w:val="0077764B"/>
    <w:rsid w:val="0077767F"/>
    <w:rsid w:val="007776B9"/>
    <w:rsid w:val="0077794D"/>
    <w:rsid w:val="00777A0F"/>
    <w:rsid w:val="00777D3E"/>
    <w:rsid w:val="00777D82"/>
    <w:rsid w:val="00777E0D"/>
    <w:rsid w:val="007803A6"/>
    <w:rsid w:val="00780445"/>
    <w:rsid w:val="007804E7"/>
    <w:rsid w:val="0078097C"/>
    <w:rsid w:val="00780B79"/>
    <w:rsid w:val="00780BAF"/>
    <w:rsid w:val="00780CC4"/>
    <w:rsid w:val="00780FF3"/>
    <w:rsid w:val="0078121A"/>
    <w:rsid w:val="00781631"/>
    <w:rsid w:val="00781840"/>
    <w:rsid w:val="00781ADE"/>
    <w:rsid w:val="00781F71"/>
    <w:rsid w:val="0078225A"/>
    <w:rsid w:val="00782737"/>
    <w:rsid w:val="00782812"/>
    <w:rsid w:val="00782C62"/>
    <w:rsid w:val="00782D8D"/>
    <w:rsid w:val="00782F94"/>
    <w:rsid w:val="007832ED"/>
    <w:rsid w:val="00783444"/>
    <w:rsid w:val="007835B1"/>
    <w:rsid w:val="00783631"/>
    <w:rsid w:val="00784026"/>
    <w:rsid w:val="00784276"/>
    <w:rsid w:val="00784318"/>
    <w:rsid w:val="007847D8"/>
    <w:rsid w:val="00784896"/>
    <w:rsid w:val="007848E5"/>
    <w:rsid w:val="00784BEF"/>
    <w:rsid w:val="00784EBE"/>
    <w:rsid w:val="0078514E"/>
    <w:rsid w:val="007851FB"/>
    <w:rsid w:val="0078548B"/>
    <w:rsid w:val="007855E6"/>
    <w:rsid w:val="00785A88"/>
    <w:rsid w:val="00785C94"/>
    <w:rsid w:val="00786CB3"/>
    <w:rsid w:val="00786D76"/>
    <w:rsid w:val="00787505"/>
    <w:rsid w:val="007878BE"/>
    <w:rsid w:val="00787930"/>
    <w:rsid w:val="00787C11"/>
    <w:rsid w:val="00787F43"/>
    <w:rsid w:val="007900EF"/>
    <w:rsid w:val="0079010F"/>
    <w:rsid w:val="007902E6"/>
    <w:rsid w:val="007903FF"/>
    <w:rsid w:val="0079044A"/>
    <w:rsid w:val="00790AA5"/>
    <w:rsid w:val="00790C0B"/>
    <w:rsid w:val="00790E65"/>
    <w:rsid w:val="00790EC5"/>
    <w:rsid w:val="0079107B"/>
    <w:rsid w:val="0079127D"/>
    <w:rsid w:val="00791555"/>
    <w:rsid w:val="00791D3A"/>
    <w:rsid w:val="00791D6B"/>
    <w:rsid w:val="00791DEF"/>
    <w:rsid w:val="007923D2"/>
    <w:rsid w:val="0079263E"/>
    <w:rsid w:val="007928BC"/>
    <w:rsid w:val="007929D2"/>
    <w:rsid w:val="00792C4A"/>
    <w:rsid w:val="00792C4E"/>
    <w:rsid w:val="00792EF0"/>
    <w:rsid w:val="00792F13"/>
    <w:rsid w:val="00792F46"/>
    <w:rsid w:val="00793202"/>
    <w:rsid w:val="00793258"/>
    <w:rsid w:val="0079330E"/>
    <w:rsid w:val="0079333D"/>
    <w:rsid w:val="00793741"/>
    <w:rsid w:val="00793876"/>
    <w:rsid w:val="00793898"/>
    <w:rsid w:val="00793E04"/>
    <w:rsid w:val="00793F05"/>
    <w:rsid w:val="00793F73"/>
    <w:rsid w:val="00794067"/>
    <w:rsid w:val="0079423E"/>
    <w:rsid w:val="0079441E"/>
    <w:rsid w:val="0079456C"/>
    <w:rsid w:val="00794823"/>
    <w:rsid w:val="00794D00"/>
    <w:rsid w:val="00794DA5"/>
    <w:rsid w:val="00794DDF"/>
    <w:rsid w:val="00795182"/>
    <w:rsid w:val="007952AB"/>
    <w:rsid w:val="0079535E"/>
    <w:rsid w:val="00795485"/>
    <w:rsid w:val="007954A7"/>
    <w:rsid w:val="007955FA"/>
    <w:rsid w:val="0079580F"/>
    <w:rsid w:val="00795B8A"/>
    <w:rsid w:val="00795C47"/>
    <w:rsid w:val="00796051"/>
    <w:rsid w:val="00796189"/>
    <w:rsid w:val="007964BC"/>
    <w:rsid w:val="007966BE"/>
    <w:rsid w:val="00796A0F"/>
    <w:rsid w:val="00796BB2"/>
    <w:rsid w:val="00796F5B"/>
    <w:rsid w:val="00796F9F"/>
    <w:rsid w:val="0079728E"/>
    <w:rsid w:val="00797390"/>
    <w:rsid w:val="0079771F"/>
    <w:rsid w:val="0079782C"/>
    <w:rsid w:val="00797BBC"/>
    <w:rsid w:val="00797BF6"/>
    <w:rsid w:val="007A01E6"/>
    <w:rsid w:val="007A0661"/>
    <w:rsid w:val="007A086D"/>
    <w:rsid w:val="007A0AA3"/>
    <w:rsid w:val="007A0B1E"/>
    <w:rsid w:val="007A0D05"/>
    <w:rsid w:val="007A11E8"/>
    <w:rsid w:val="007A1303"/>
    <w:rsid w:val="007A2347"/>
    <w:rsid w:val="007A2A53"/>
    <w:rsid w:val="007A2AD2"/>
    <w:rsid w:val="007A2D30"/>
    <w:rsid w:val="007A2EA9"/>
    <w:rsid w:val="007A2EF6"/>
    <w:rsid w:val="007A2F27"/>
    <w:rsid w:val="007A2FD0"/>
    <w:rsid w:val="007A3259"/>
    <w:rsid w:val="007A32FF"/>
    <w:rsid w:val="007A337D"/>
    <w:rsid w:val="007A38E1"/>
    <w:rsid w:val="007A38F0"/>
    <w:rsid w:val="007A38F5"/>
    <w:rsid w:val="007A3AB3"/>
    <w:rsid w:val="007A3C0D"/>
    <w:rsid w:val="007A3CDD"/>
    <w:rsid w:val="007A411E"/>
    <w:rsid w:val="007A430D"/>
    <w:rsid w:val="007A43DE"/>
    <w:rsid w:val="007A4417"/>
    <w:rsid w:val="007A49EC"/>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E59"/>
    <w:rsid w:val="007A7022"/>
    <w:rsid w:val="007A7313"/>
    <w:rsid w:val="007A7CFD"/>
    <w:rsid w:val="007A7E09"/>
    <w:rsid w:val="007A7E61"/>
    <w:rsid w:val="007A7E75"/>
    <w:rsid w:val="007A7F3D"/>
    <w:rsid w:val="007B00AC"/>
    <w:rsid w:val="007B0116"/>
    <w:rsid w:val="007B0146"/>
    <w:rsid w:val="007B026D"/>
    <w:rsid w:val="007B046B"/>
    <w:rsid w:val="007B060A"/>
    <w:rsid w:val="007B061C"/>
    <w:rsid w:val="007B094D"/>
    <w:rsid w:val="007B16BD"/>
    <w:rsid w:val="007B1865"/>
    <w:rsid w:val="007B1A9A"/>
    <w:rsid w:val="007B1AB4"/>
    <w:rsid w:val="007B211F"/>
    <w:rsid w:val="007B234D"/>
    <w:rsid w:val="007B249A"/>
    <w:rsid w:val="007B2561"/>
    <w:rsid w:val="007B25F0"/>
    <w:rsid w:val="007B2B08"/>
    <w:rsid w:val="007B2C0C"/>
    <w:rsid w:val="007B2CD9"/>
    <w:rsid w:val="007B2CFF"/>
    <w:rsid w:val="007B341D"/>
    <w:rsid w:val="007B341E"/>
    <w:rsid w:val="007B3440"/>
    <w:rsid w:val="007B3460"/>
    <w:rsid w:val="007B34B0"/>
    <w:rsid w:val="007B3BA0"/>
    <w:rsid w:val="007B3BDB"/>
    <w:rsid w:val="007B3C08"/>
    <w:rsid w:val="007B422D"/>
    <w:rsid w:val="007B42F9"/>
    <w:rsid w:val="007B4965"/>
    <w:rsid w:val="007B4F25"/>
    <w:rsid w:val="007B4F65"/>
    <w:rsid w:val="007B4F7F"/>
    <w:rsid w:val="007B5024"/>
    <w:rsid w:val="007B5073"/>
    <w:rsid w:val="007B5181"/>
    <w:rsid w:val="007B5389"/>
    <w:rsid w:val="007B5403"/>
    <w:rsid w:val="007B5437"/>
    <w:rsid w:val="007B5E4C"/>
    <w:rsid w:val="007B6202"/>
    <w:rsid w:val="007B6583"/>
    <w:rsid w:val="007B663C"/>
    <w:rsid w:val="007B6A49"/>
    <w:rsid w:val="007B6A90"/>
    <w:rsid w:val="007B6B9A"/>
    <w:rsid w:val="007B7102"/>
    <w:rsid w:val="007B7247"/>
    <w:rsid w:val="007B7630"/>
    <w:rsid w:val="007B77CD"/>
    <w:rsid w:val="007B7D49"/>
    <w:rsid w:val="007B7E7C"/>
    <w:rsid w:val="007B7F96"/>
    <w:rsid w:val="007C019D"/>
    <w:rsid w:val="007C045C"/>
    <w:rsid w:val="007C0619"/>
    <w:rsid w:val="007C07DE"/>
    <w:rsid w:val="007C0976"/>
    <w:rsid w:val="007C0C5A"/>
    <w:rsid w:val="007C0C60"/>
    <w:rsid w:val="007C1152"/>
    <w:rsid w:val="007C11F9"/>
    <w:rsid w:val="007C1209"/>
    <w:rsid w:val="007C1299"/>
    <w:rsid w:val="007C14FB"/>
    <w:rsid w:val="007C1905"/>
    <w:rsid w:val="007C1974"/>
    <w:rsid w:val="007C1F01"/>
    <w:rsid w:val="007C21BE"/>
    <w:rsid w:val="007C23C5"/>
    <w:rsid w:val="007C2465"/>
    <w:rsid w:val="007C26B1"/>
    <w:rsid w:val="007C26F4"/>
    <w:rsid w:val="007C2A66"/>
    <w:rsid w:val="007C2D40"/>
    <w:rsid w:val="007C2D6F"/>
    <w:rsid w:val="007C2E30"/>
    <w:rsid w:val="007C2ED4"/>
    <w:rsid w:val="007C2FA3"/>
    <w:rsid w:val="007C2FEA"/>
    <w:rsid w:val="007C30E2"/>
    <w:rsid w:val="007C3134"/>
    <w:rsid w:val="007C318A"/>
    <w:rsid w:val="007C3300"/>
    <w:rsid w:val="007C3396"/>
    <w:rsid w:val="007C3494"/>
    <w:rsid w:val="007C3C4D"/>
    <w:rsid w:val="007C3DE3"/>
    <w:rsid w:val="007C3F4C"/>
    <w:rsid w:val="007C4053"/>
    <w:rsid w:val="007C4201"/>
    <w:rsid w:val="007C4320"/>
    <w:rsid w:val="007C46C7"/>
    <w:rsid w:val="007C4DCB"/>
    <w:rsid w:val="007C4E84"/>
    <w:rsid w:val="007C4F63"/>
    <w:rsid w:val="007C532C"/>
    <w:rsid w:val="007C53D6"/>
    <w:rsid w:val="007C5419"/>
    <w:rsid w:val="007C57C7"/>
    <w:rsid w:val="007C5B79"/>
    <w:rsid w:val="007C5D57"/>
    <w:rsid w:val="007C5EB6"/>
    <w:rsid w:val="007C5FAF"/>
    <w:rsid w:val="007C6340"/>
    <w:rsid w:val="007C63E7"/>
    <w:rsid w:val="007C6433"/>
    <w:rsid w:val="007C6581"/>
    <w:rsid w:val="007C6A40"/>
    <w:rsid w:val="007C6F56"/>
    <w:rsid w:val="007C6FBD"/>
    <w:rsid w:val="007C7043"/>
    <w:rsid w:val="007C771A"/>
    <w:rsid w:val="007C7A1F"/>
    <w:rsid w:val="007C7F08"/>
    <w:rsid w:val="007C7F2A"/>
    <w:rsid w:val="007C7F82"/>
    <w:rsid w:val="007D02E5"/>
    <w:rsid w:val="007D06D0"/>
    <w:rsid w:val="007D08E5"/>
    <w:rsid w:val="007D0AB7"/>
    <w:rsid w:val="007D0B7C"/>
    <w:rsid w:val="007D0EBF"/>
    <w:rsid w:val="007D0F62"/>
    <w:rsid w:val="007D0F7C"/>
    <w:rsid w:val="007D0FF3"/>
    <w:rsid w:val="007D11A6"/>
    <w:rsid w:val="007D1622"/>
    <w:rsid w:val="007D18EB"/>
    <w:rsid w:val="007D1938"/>
    <w:rsid w:val="007D1F5D"/>
    <w:rsid w:val="007D2282"/>
    <w:rsid w:val="007D23DF"/>
    <w:rsid w:val="007D2559"/>
    <w:rsid w:val="007D27EC"/>
    <w:rsid w:val="007D2EA2"/>
    <w:rsid w:val="007D30A3"/>
    <w:rsid w:val="007D34BE"/>
    <w:rsid w:val="007D3592"/>
    <w:rsid w:val="007D363A"/>
    <w:rsid w:val="007D38CF"/>
    <w:rsid w:val="007D39F7"/>
    <w:rsid w:val="007D3B1F"/>
    <w:rsid w:val="007D3DFC"/>
    <w:rsid w:val="007D3E04"/>
    <w:rsid w:val="007D42D1"/>
    <w:rsid w:val="007D42DC"/>
    <w:rsid w:val="007D42EF"/>
    <w:rsid w:val="007D44F6"/>
    <w:rsid w:val="007D4ABE"/>
    <w:rsid w:val="007D52B7"/>
    <w:rsid w:val="007D52D3"/>
    <w:rsid w:val="007D53D4"/>
    <w:rsid w:val="007D590E"/>
    <w:rsid w:val="007D5A3D"/>
    <w:rsid w:val="007D5B27"/>
    <w:rsid w:val="007D5D0B"/>
    <w:rsid w:val="007D651D"/>
    <w:rsid w:val="007D6609"/>
    <w:rsid w:val="007D667A"/>
    <w:rsid w:val="007D6692"/>
    <w:rsid w:val="007D6D51"/>
    <w:rsid w:val="007D709A"/>
    <w:rsid w:val="007D7368"/>
    <w:rsid w:val="007D73A7"/>
    <w:rsid w:val="007D74A9"/>
    <w:rsid w:val="007D7689"/>
    <w:rsid w:val="007D77FD"/>
    <w:rsid w:val="007D7AF1"/>
    <w:rsid w:val="007D7B1C"/>
    <w:rsid w:val="007D7DB9"/>
    <w:rsid w:val="007E017B"/>
    <w:rsid w:val="007E0189"/>
    <w:rsid w:val="007E04DD"/>
    <w:rsid w:val="007E0658"/>
    <w:rsid w:val="007E0C0A"/>
    <w:rsid w:val="007E0EF6"/>
    <w:rsid w:val="007E147A"/>
    <w:rsid w:val="007E174C"/>
    <w:rsid w:val="007E1868"/>
    <w:rsid w:val="007E1B0B"/>
    <w:rsid w:val="007E1FC9"/>
    <w:rsid w:val="007E21A0"/>
    <w:rsid w:val="007E222D"/>
    <w:rsid w:val="007E24DF"/>
    <w:rsid w:val="007E27C2"/>
    <w:rsid w:val="007E29BE"/>
    <w:rsid w:val="007E29D6"/>
    <w:rsid w:val="007E2A6E"/>
    <w:rsid w:val="007E2F31"/>
    <w:rsid w:val="007E30F8"/>
    <w:rsid w:val="007E380F"/>
    <w:rsid w:val="007E3A27"/>
    <w:rsid w:val="007E3A62"/>
    <w:rsid w:val="007E3C06"/>
    <w:rsid w:val="007E3DBB"/>
    <w:rsid w:val="007E406C"/>
    <w:rsid w:val="007E42C2"/>
    <w:rsid w:val="007E432B"/>
    <w:rsid w:val="007E48A7"/>
    <w:rsid w:val="007E49B5"/>
    <w:rsid w:val="007E4B39"/>
    <w:rsid w:val="007E4D2A"/>
    <w:rsid w:val="007E5171"/>
    <w:rsid w:val="007E539B"/>
    <w:rsid w:val="007E53A5"/>
    <w:rsid w:val="007E53D9"/>
    <w:rsid w:val="007E5660"/>
    <w:rsid w:val="007E575F"/>
    <w:rsid w:val="007E59E1"/>
    <w:rsid w:val="007E59F2"/>
    <w:rsid w:val="007E5B45"/>
    <w:rsid w:val="007E5DE1"/>
    <w:rsid w:val="007E5F30"/>
    <w:rsid w:val="007E60B8"/>
    <w:rsid w:val="007E6540"/>
    <w:rsid w:val="007E66B6"/>
    <w:rsid w:val="007E69FE"/>
    <w:rsid w:val="007E6A08"/>
    <w:rsid w:val="007E70FA"/>
    <w:rsid w:val="007E73FC"/>
    <w:rsid w:val="007E755B"/>
    <w:rsid w:val="007E7583"/>
    <w:rsid w:val="007E7873"/>
    <w:rsid w:val="007E7C52"/>
    <w:rsid w:val="007F023C"/>
    <w:rsid w:val="007F07D4"/>
    <w:rsid w:val="007F0A99"/>
    <w:rsid w:val="007F105C"/>
    <w:rsid w:val="007F11C0"/>
    <w:rsid w:val="007F11F6"/>
    <w:rsid w:val="007F15C8"/>
    <w:rsid w:val="007F189E"/>
    <w:rsid w:val="007F1909"/>
    <w:rsid w:val="007F1987"/>
    <w:rsid w:val="007F198F"/>
    <w:rsid w:val="007F1CBA"/>
    <w:rsid w:val="007F2471"/>
    <w:rsid w:val="007F27A2"/>
    <w:rsid w:val="007F284E"/>
    <w:rsid w:val="007F2A38"/>
    <w:rsid w:val="007F2C1B"/>
    <w:rsid w:val="007F311B"/>
    <w:rsid w:val="007F34FC"/>
    <w:rsid w:val="007F37C2"/>
    <w:rsid w:val="007F3B55"/>
    <w:rsid w:val="007F3D81"/>
    <w:rsid w:val="007F3DE8"/>
    <w:rsid w:val="007F3F96"/>
    <w:rsid w:val="007F4172"/>
    <w:rsid w:val="007F4567"/>
    <w:rsid w:val="007F4C4F"/>
    <w:rsid w:val="007F52B9"/>
    <w:rsid w:val="007F5406"/>
    <w:rsid w:val="007F555E"/>
    <w:rsid w:val="007F5786"/>
    <w:rsid w:val="007F598D"/>
    <w:rsid w:val="007F5B5C"/>
    <w:rsid w:val="007F5DC6"/>
    <w:rsid w:val="007F6638"/>
    <w:rsid w:val="007F6763"/>
    <w:rsid w:val="007F6893"/>
    <w:rsid w:val="007F695B"/>
    <w:rsid w:val="007F6B5F"/>
    <w:rsid w:val="007F6CC3"/>
    <w:rsid w:val="007F711B"/>
    <w:rsid w:val="007F73F2"/>
    <w:rsid w:val="007F747F"/>
    <w:rsid w:val="007F7CAD"/>
    <w:rsid w:val="007F7CC8"/>
    <w:rsid w:val="007F7CD6"/>
    <w:rsid w:val="008006ED"/>
    <w:rsid w:val="00800969"/>
    <w:rsid w:val="008009BE"/>
    <w:rsid w:val="00800CEC"/>
    <w:rsid w:val="00800DE0"/>
    <w:rsid w:val="00800F6F"/>
    <w:rsid w:val="00800FE9"/>
    <w:rsid w:val="00801155"/>
    <w:rsid w:val="0080127C"/>
    <w:rsid w:val="00801562"/>
    <w:rsid w:val="00801727"/>
    <w:rsid w:val="0080177D"/>
    <w:rsid w:val="00801856"/>
    <w:rsid w:val="0080199B"/>
    <w:rsid w:val="00801EA0"/>
    <w:rsid w:val="00801EEF"/>
    <w:rsid w:val="00801F61"/>
    <w:rsid w:val="008023E4"/>
    <w:rsid w:val="008029F2"/>
    <w:rsid w:val="008036AA"/>
    <w:rsid w:val="008039C0"/>
    <w:rsid w:val="008048DF"/>
    <w:rsid w:val="00804A63"/>
    <w:rsid w:val="00804B9E"/>
    <w:rsid w:val="00804DCC"/>
    <w:rsid w:val="00804E53"/>
    <w:rsid w:val="008052A1"/>
    <w:rsid w:val="00805661"/>
    <w:rsid w:val="00805700"/>
    <w:rsid w:val="00806512"/>
    <w:rsid w:val="00806603"/>
    <w:rsid w:val="0080671D"/>
    <w:rsid w:val="008069BD"/>
    <w:rsid w:val="00806B5C"/>
    <w:rsid w:val="00806F31"/>
    <w:rsid w:val="0080715F"/>
    <w:rsid w:val="00807172"/>
    <w:rsid w:val="00807281"/>
    <w:rsid w:val="008074AB"/>
    <w:rsid w:val="00807709"/>
    <w:rsid w:val="00807BB5"/>
    <w:rsid w:val="00807CD6"/>
    <w:rsid w:val="00807DEB"/>
    <w:rsid w:val="00807E19"/>
    <w:rsid w:val="0081021A"/>
    <w:rsid w:val="00810309"/>
    <w:rsid w:val="00810444"/>
    <w:rsid w:val="008104AE"/>
    <w:rsid w:val="008106A6"/>
    <w:rsid w:val="008108C4"/>
    <w:rsid w:val="008108C6"/>
    <w:rsid w:val="00810931"/>
    <w:rsid w:val="00810BEA"/>
    <w:rsid w:val="00811196"/>
    <w:rsid w:val="00811268"/>
    <w:rsid w:val="00811499"/>
    <w:rsid w:val="00811550"/>
    <w:rsid w:val="00811ACB"/>
    <w:rsid w:val="00811B6D"/>
    <w:rsid w:val="008120B9"/>
    <w:rsid w:val="008121AA"/>
    <w:rsid w:val="00812208"/>
    <w:rsid w:val="0081288C"/>
    <w:rsid w:val="0081290B"/>
    <w:rsid w:val="00812E91"/>
    <w:rsid w:val="00812F54"/>
    <w:rsid w:val="00813000"/>
    <w:rsid w:val="00813217"/>
    <w:rsid w:val="0081336D"/>
    <w:rsid w:val="00813509"/>
    <w:rsid w:val="00813674"/>
    <w:rsid w:val="00813A3B"/>
    <w:rsid w:val="00813C43"/>
    <w:rsid w:val="00813C53"/>
    <w:rsid w:val="00813FD7"/>
    <w:rsid w:val="0081414C"/>
    <w:rsid w:val="00814341"/>
    <w:rsid w:val="0081437E"/>
    <w:rsid w:val="0081472C"/>
    <w:rsid w:val="0081487E"/>
    <w:rsid w:val="00814A0B"/>
    <w:rsid w:val="00814C4B"/>
    <w:rsid w:val="00814C70"/>
    <w:rsid w:val="00814CF2"/>
    <w:rsid w:val="00814DC7"/>
    <w:rsid w:val="00814FA2"/>
    <w:rsid w:val="00814FE5"/>
    <w:rsid w:val="0081522D"/>
    <w:rsid w:val="008152DB"/>
    <w:rsid w:val="008152F4"/>
    <w:rsid w:val="00815584"/>
    <w:rsid w:val="00815D5F"/>
    <w:rsid w:val="00815E54"/>
    <w:rsid w:val="00815F7B"/>
    <w:rsid w:val="00816082"/>
    <w:rsid w:val="0081618D"/>
    <w:rsid w:val="008162F5"/>
    <w:rsid w:val="00816310"/>
    <w:rsid w:val="008163F4"/>
    <w:rsid w:val="0081657B"/>
    <w:rsid w:val="00816848"/>
    <w:rsid w:val="00816852"/>
    <w:rsid w:val="008168B3"/>
    <w:rsid w:val="00816BAF"/>
    <w:rsid w:val="00816BCA"/>
    <w:rsid w:val="00816D7A"/>
    <w:rsid w:val="00816E2F"/>
    <w:rsid w:val="00816FB5"/>
    <w:rsid w:val="00817745"/>
    <w:rsid w:val="00817910"/>
    <w:rsid w:val="008179B6"/>
    <w:rsid w:val="00817EB9"/>
    <w:rsid w:val="00817FCE"/>
    <w:rsid w:val="00820315"/>
    <w:rsid w:val="0082066B"/>
    <w:rsid w:val="00820B6D"/>
    <w:rsid w:val="00820D12"/>
    <w:rsid w:val="00820FD7"/>
    <w:rsid w:val="0082100A"/>
    <w:rsid w:val="0082103C"/>
    <w:rsid w:val="008212E4"/>
    <w:rsid w:val="00822051"/>
    <w:rsid w:val="008222BE"/>
    <w:rsid w:val="00822772"/>
    <w:rsid w:val="008227E2"/>
    <w:rsid w:val="00822995"/>
    <w:rsid w:val="00822EE9"/>
    <w:rsid w:val="0082303F"/>
    <w:rsid w:val="00823965"/>
    <w:rsid w:val="00823A44"/>
    <w:rsid w:val="00823C25"/>
    <w:rsid w:val="00823FAD"/>
    <w:rsid w:val="00823FBC"/>
    <w:rsid w:val="008243CE"/>
    <w:rsid w:val="008244BF"/>
    <w:rsid w:val="00824547"/>
    <w:rsid w:val="008246C9"/>
    <w:rsid w:val="00824EB2"/>
    <w:rsid w:val="00824F86"/>
    <w:rsid w:val="00825428"/>
    <w:rsid w:val="0082548D"/>
    <w:rsid w:val="00825A69"/>
    <w:rsid w:val="00825E57"/>
    <w:rsid w:val="00826163"/>
    <w:rsid w:val="00826222"/>
    <w:rsid w:val="00826562"/>
    <w:rsid w:val="00826BAC"/>
    <w:rsid w:val="00826C74"/>
    <w:rsid w:val="00826CF5"/>
    <w:rsid w:val="008271D4"/>
    <w:rsid w:val="008272BE"/>
    <w:rsid w:val="00827493"/>
    <w:rsid w:val="008275B3"/>
    <w:rsid w:val="008278AC"/>
    <w:rsid w:val="00827A15"/>
    <w:rsid w:val="00827B4F"/>
    <w:rsid w:val="00827FE7"/>
    <w:rsid w:val="00830131"/>
    <w:rsid w:val="00830A77"/>
    <w:rsid w:val="00830A81"/>
    <w:rsid w:val="00830BD7"/>
    <w:rsid w:val="00830CB5"/>
    <w:rsid w:val="00830CEB"/>
    <w:rsid w:val="008314A1"/>
    <w:rsid w:val="00831674"/>
    <w:rsid w:val="00831FE4"/>
    <w:rsid w:val="00832197"/>
    <w:rsid w:val="008322AA"/>
    <w:rsid w:val="008324B8"/>
    <w:rsid w:val="00832BFD"/>
    <w:rsid w:val="00833964"/>
    <w:rsid w:val="00833B5D"/>
    <w:rsid w:val="00833EAF"/>
    <w:rsid w:val="008340C9"/>
    <w:rsid w:val="008340F5"/>
    <w:rsid w:val="00834190"/>
    <w:rsid w:val="008345AB"/>
    <w:rsid w:val="00834E0C"/>
    <w:rsid w:val="00835184"/>
    <w:rsid w:val="008351F7"/>
    <w:rsid w:val="0083525B"/>
    <w:rsid w:val="00835607"/>
    <w:rsid w:val="008359B6"/>
    <w:rsid w:val="00835A5E"/>
    <w:rsid w:val="00835A71"/>
    <w:rsid w:val="00835C22"/>
    <w:rsid w:val="00835D7B"/>
    <w:rsid w:val="0083606C"/>
    <w:rsid w:val="0083649B"/>
    <w:rsid w:val="00836508"/>
    <w:rsid w:val="008365FF"/>
    <w:rsid w:val="008366F8"/>
    <w:rsid w:val="0083672C"/>
    <w:rsid w:val="008369A1"/>
    <w:rsid w:val="00836C92"/>
    <w:rsid w:val="00836FC7"/>
    <w:rsid w:val="008377C8"/>
    <w:rsid w:val="00837956"/>
    <w:rsid w:val="00837B78"/>
    <w:rsid w:val="00840208"/>
    <w:rsid w:val="008402C1"/>
    <w:rsid w:val="00840696"/>
    <w:rsid w:val="0084089A"/>
    <w:rsid w:val="00840987"/>
    <w:rsid w:val="00840D2E"/>
    <w:rsid w:val="00840E65"/>
    <w:rsid w:val="00840EE8"/>
    <w:rsid w:val="00841011"/>
    <w:rsid w:val="0084101F"/>
    <w:rsid w:val="008412D8"/>
    <w:rsid w:val="00841343"/>
    <w:rsid w:val="00841462"/>
    <w:rsid w:val="00841737"/>
    <w:rsid w:val="008417A5"/>
    <w:rsid w:val="00841AFA"/>
    <w:rsid w:val="00841AFD"/>
    <w:rsid w:val="00841B7C"/>
    <w:rsid w:val="00841B9D"/>
    <w:rsid w:val="00841F62"/>
    <w:rsid w:val="00842024"/>
    <w:rsid w:val="00842278"/>
    <w:rsid w:val="0084233F"/>
    <w:rsid w:val="00842355"/>
    <w:rsid w:val="00843097"/>
    <w:rsid w:val="008432D7"/>
    <w:rsid w:val="0084334D"/>
    <w:rsid w:val="008433BB"/>
    <w:rsid w:val="00843524"/>
    <w:rsid w:val="0084386A"/>
    <w:rsid w:val="00843888"/>
    <w:rsid w:val="00843938"/>
    <w:rsid w:val="00843959"/>
    <w:rsid w:val="00843A61"/>
    <w:rsid w:val="00843CAA"/>
    <w:rsid w:val="00843F13"/>
    <w:rsid w:val="0084420C"/>
    <w:rsid w:val="0084466C"/>
    <w:rsid w:val="00844C6D"/>
    <w:rsid w:val="00844FD7"/>
    <w:rsid w:val="00845031"/>
    <w:rsid w:val="00845199"/>
    <w:rsid w:val="00845502"/>
    <w:rsid w:val="0084562C"/>
    <w:rsid w:val="008459A4"/>
    <w:rsid w:val="00845D6E"/>
    <w:rsid w:val="00845F29"/>
    <w:rsid w:val="00845FC8"/>
    <w:rsid w:val="00846242"/>
    <w:rsid w:val="008465A7"/>
    <w:rsid w:val="00846A1E"/>
    <w:rsid w:val="00846B59"/>
    <w:rsid w:val="00847067"/>
    <w:rsid w:val="008470F2"/>
    <w:rsid w:val="0084751E"/>
    <w:rsid w:val="00847883"/>
    <w:rsid w:val="00847937"/>
    <w:rsid w:val="008479D6"/>
    <w:rsid w:val="00847DC6"/>
    <w:rsid w:val="00847F36"/>
    <w:rsid w:val="008503A5"/>
    <w:rsid w:val="008505F1"/>
    <w:rsid w:val="00850757"/>
    <w:rsid w:val="00850F8F"/>
    <w:rsid w:val="0085109F"/>
    <w:rsid w:val="00851413"/>
    <w:rsid w:val="0085145F"/>
    <w:rsid w:val="008516A2"/>
    <w:rsid w:val="008519F1"/>
    <w:rsid w:val="00851A29"/>
    <w:rsid w:val="00851D0E"/>
    <w:rsid w:val="00851D50"/>
    <w:rsid w:val="00851EA1"/>
    <w:rsid w:val="00851F76"/>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2C"/>
    <w:rsid w:val="00853BE0"/>
    <w:rsid w:val="00853DE4"/>
    <w:rsid w:val="008540C9"/>
    <w:rsid w:val="0085460A"/>
    <w:rsid w:val="00854873"/>
    <w:rsid w:val="00854B6D"/>
    <w:rsid w:val="00854D92"/>
    <w:rsid w:val="00854DCA"/>
    <w:rsid w:val="00854E64"/>
    <w:rsid w:val="00854F5B"/>
    <w:rsid w:val="008550E1"/>
    <w:rsid w:val="008551D5"/>
    <w:rsid w:val="0085538F"/>
    <w:rsid w:val="00855680"/>
    <w:rsid w:val="00855886"/>
    <w:rsid w:val="008558FF"/>
    <w:rsid w:val="00855BCF"/>
    <w:rsid w:val="008561B3"/>
    <w:rsid w:val="008569A6"/>
    <w:rsid w:val="00856AC0"/>
    <w:rsid w:val="00856F3D"/>
    <w:rsid w:val="0085718D"/>
    <w:rsid w:val="008572DF"/>
    <w:rsid w:val="008573A2"/>
    <w:rsid w:val="00857504"/>
    <w:rsid w:val="00857A47"/>
    <w:rsid w:val="00857AD7"/>
    <w:rsid w:val="00857B5A"/>
    <w:rsid w:val="00857F0B"/>
    <w:rsid w:val="0086041B"/>
    <w:rsid w:val="008607A2"/>
    <w:rsid w:val="008608DD"/>
    <w:rsid w:val="00860A65"/>
    <w:rsid w:val="00860A68"/>
    <w:rsid w:val="00860B0F"/>
    <w:rsid w:val="00860C24"/>
    <w:rsid w:val="00860ED6"/>
    <w:rsid w:val="00861050"/>
    <w:rsid w:val="008616FA"/>
    <w:rsid w:val="0086178A"/>
    <w:rsid w:val="0086190D"/>
    <w:rsid w:val="00861A9B"/>
    <w:rsid w:val="00861DC9"/>
    <w:rsid w:val="0086236F"/>
    <w:rsid w:val="0086242D"/>
    <w:rsid w:val="008629FE"/>
    <w:rsid w:val="00862D31"/>
    <w:rsid w:val="00862EC0"/>
    <w:rsid w:val="00862F75"/>
    <w:rsid w:val="00863260"/>
    <w:rsid w:val="00863752"/>
    <w:rsid w:val="00863949"/>
    <w:rsid w:val="00863D05"/>
    <w:rsid w:val="00863EB2"/>
    <w:rsid w:val="00863F87"/>
    <w:rsid w:val="0086401E"/>
    <w:rsid w:val="00864043"/>
    <w:rsid w:val="0086417A"/>
    <w:rsid w:val="008641BD"/>
    <w:rsid w:val="00865617"/>
    <w:rsid w:val="008657E8"/>
    <w:rsid w:val="00866017"/>
    <w:rsid w:val="00866503"/>
    <w:rsid w:val="0086665A"/>
    <w:rsid w:val="00866767"/>
    <w:rsid w:val="008667F8"/>
    <w:rsid w:val="0086693C"/>
    <w:rsid w:val="00866D1C"/>
    <w:rsid w:val="00866D5F"/>
    <w:rsid w:val="00866DBE"/>
    <w:rsid w:val="00866E26"/>
    <w:rsid w:val="008670CD"/>
    <w:rsid w:val="0086780A"/>
    <w:rsid w:val="00867941"/>
    <w:rsid w:val="00867C95"/>
    <w:rsid w:val="00867E56"/>
    <w:rsid w:val="00870280"/>
    <w:rsid w:val="008702F4"/>
    <w:rsid w:val="008703CF"/>
    <w:rsid w:val="00870612"/>
    <w:rsid w:val="00870666"/>
    <w:rsid w:val="00870820"/>
    <w:rsid w:val="00870A19"/>
    <w:rsid w:val="00870E64"/>
    <w:rsid w:val="00871129"/>
    <w:rsid w:val="00871157"/>
    <w:rsid w:val="00871214"/>
    <w:rsid w:val="008712F6"/>
    <w:rsid w:val="00871955"/>
    <w:rsid w:val="00871C98"/>
    <w:rsid w:val="00871D45"/>
    <w:rsid w:val="00871DCE"/>
    <w:rsid w:val="0087231D"/>
    <w:rsid w:val="008729B7"/>
    <w:rsid w:val="00872D3A"/>
    <w:rsid w:val="00872DD7"/>
    <w:rsid w:val="00872E62"/>
    <w:rsid w:val="00873025"/>
    <w:rsid w:val="00873523"/>
    <w:rsid w:val="00873700"/>
    <w:rsid w:val="00873B38"/>
    <w:rsid w:val="00873B7F"/>
    <w:rsid w:val="00873DFF"/>
    <w:rsid w:val="00873EBC"/>
    <w:rsid w:val="00873F5E"/>
    <w:rsid w:val="00874160"/>
    <w:rsid w:val="008745C7"/>
    <w:rsid w:val="00874822"/>
    <w:rsid w:val="0087482C"/>
    <w:rsid w:val="0087499C"/>
    <w:rsid w:val="00874DCF"/>
    <w:rsid w:val="00874FD8"/>
    <w:rsid w:val="00875408"/>
    <w:rsid w:val="0087562E"/>
    <w:rsid w:val="00875798"/>
    <w:rsid w:val="008759B8"/>
    <w:rsid w:val="00875B3B"/>
    <w:rsid w:val="00875ED7"/>
    <w:rsid w:val="00876295"/>
    <w:rsid w:val="0087666E"/>
    <w:rsid w:val="008767CF"/>
    <w:rsid w:val="00876808"/>
    <w:rsid w:val="00876A14"/>
    <w:rsid w:val="00876B1F"/>
    <w:rsid w:val="00876B97"/>
    <w:rsid w:val="00876BA2"/>
    <w:rsid w:val="008770F5"/>
    <w:rsid w:val="00877275"/>
    <w:rsid w:val="0087731A"/>
    <w:rsid w:val="008776F1"/>
    <w:rsid w:val="008777FF"/>
    <w:rsid w:val="0087782F"/>
    <w:rsid w:val="008778FC"/>
    <w:rsid w:val="00877926"/>
    <w:rsid w:val="00877979"/>
    <w:rsid w:val="00877BFC"/>
    <w:rsid w:val="008800D4"/>
    <w:rsid w:val="00880517"/>
    <w:rsid w:val="008806C5"/>
    <w:rsid w:val="00880759"/>
    <w:rsid w:val="008807A5"/>
    <w:rsid w:val="008809B3"/>
    <w:rsid w:val="00880B17"/>
    <w:rsid w:val="00880CA1"/>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3B42"/>
    <w:rsid w:val="00883B5F"/>
    <w:rsid w:val="00883D1D"/>
    <w:rsid w:val="0088479B"/>
    <w:rsid w:val="00884A6F"/>
    <w:rsid w:val="00884A90"/>
    <w:rsid w:val="00884C5A"/>
    <w:rsid w:val="00884E33"/>
    <w:rsid w:val="00884E55"/>
    <w:rsid w:val="00884ED0"/>
    <w:rsid w:val="00884EDB"/>
    <w:rsid w:val="008856FE"/>
    <w:rsid w:val="008857A8"/>
    <w:rsid w:val="00885C08"/>
    <w:rsid w:val="00885F24"/>
    <w:rsid w:val="00885FBA"/>
    <w:rsid w:val="00886157"/>
    <w:rsid w:val="00886298"/>
    <w:rsid w:val="00886B10"/>
    <w:rsid w:val="00886BD4"/>
    <w:rsid w:val="00886DA8"/>
    <w:rsid w:val="008870AF"/>
    <w:rsid w:val="00887244"/>
    <w:rsid w:val="00887251"/>
    <w:rsid w:val="008872C9"/>
    <w:rsid w:val="00887437"/>
    <w:rsid w:val="00887E2F"/>
    <w:rsid w:val="00887EE6"/>
    <w:rsid w:val="00887F51"/>
    <w:rsid w:val="00890049"/>
    <w:rsid w:val="008902BC"/>
    <w:rsid w:val="008906F0"/>
    <w:rsid w:val="008907F0"/>
    <w:rsid w:val="00890FA8"/>
    <w:rsid w:val="00891025"/>
    <w:rsid w:val="00891026"/>
    <w:rsid w:val="00891092"/>
    <w:rsid w:val="008911D5"/>
    <w:rsid w:val="00891234"/>
    <w:rsid w:val="008912D7"/>
    <w:rsid w:val="00891874"/>
    <w:rsid w:val="008919E1"/>
    <w:rsid w:val="00891B2F"/>
    <w:rsid w:val="00891E97"/>
    <w:rsid w:val="00892539"/>
    <w:rsid w:val="0089273A"/>
    <w:rsid w:val="00892782"/>
    <w:rsid w:val="00892C28"/>
    <w:rsid w:val="00893007"/>
    <w:rsid w:val="00893864"/>
    <w:rsid w:val="00893B16"/>
    <w:rsid w:val="008943E0"/>
    <w:rsid w:val="008946D0"/>
    <w:rsid w:val="00894E03"/>
    <w:rsid w:val="008955E3"/>
    <w:rsid w:val="008958CB"/>
    <w:rsid w:val="00895BF0"/>
    <w:rsid w:val="00895E19"/>
    <w:rsid w:val="008962DC"/>
    <w:rsid w:val="00896452"/>
    <w:rsid w:val="0089663F"/>
    <w:rsid w:val="00896BB7"/>
    <w:rsid w:val="00896F59"/>
    <w:rsid w:val="00896F72"/>
    <w:rsid w:val="00897024"/>
    <w:rsid w:val="0089728D"/>
    <w:rsid w:val="0089784A"/>
    <w:rsid w:val="00897B19"/>
    <w:rsid w:val="00897D88"/>
    <w:rsid w:val="008A0270"/>
    <w:rsid w:val="008A0456"/>
    <w:rsid w:val="008A046C"/>
    <w:rsid w:val="008A05B6"/>
    <w:rsid w:val="008A06A7"/>
    <w:rsid w:val="008A08B8"/>
    <w:rsid w:val="008A0F80"/>
    <w:rsid w:val="008A10B5"/>
    <w:rsid w:val="008A115E"/>
    <w:rsid w:val="008A1431"/>
    <w:rsid w:val="008A15C0"/>
    <w:rsid w:val="008A1692"/>
    <w:rsid w:val="008A19AC"/>
    <w:rsid w:val="008A1C4F"/>
    <w:rsid w:val="008A1D38"/>
    <w:rsid w:val="008A1ED3"/>
    <w:rsid w:val="008A2153"/>
    <w:rsid w:val="008A21B4"/>
    <w:rsid w:val="008A223E"/>
    <w:rsid w:val="008A24AA"/>
    <w:rsid w:val="008A26EA"/>
    <w:rsid w:val="008A2716"/>
    <w:rsid w:val="008A2A51"/>
    <w:rsid w:val="008A3125"/>
    <w:rsid w:val="008A31D2"/>
    <w:rsid w:val="008A34D9"/>
    <w:rsid w:val="008A3527"/>
    <w:rsid w:val="008A3590"/>
    <w:rsid w:val="008A3A03"/>
    <w:rsid w:val="008A3AC6"/>
    <w:rsid w:val="008A3B91"/>
    <w:rsid w:val="008A4A93"/>
    <w:rsid w:val="008A4B78"/>
    <w:rsid w:val="008A4B7E"/>
    <w:rsid w:val="008A4E03"/>
    <w:rsid w:val="008A5198"/>
    <w:rsid w:val="008A562C"/>
    <w:rsid w:val="008A571C"/>
    <w:rsid w:val="008A5956"/>
    <w:rsid w:val="008A5DF5"/>
    <w:rsid w:val="008A5E34"/>
    <w:rsid w:val="008A5FBD"/>
    <w:rsid w:val="008A661E"/>
    <w:rsid w:val="008A6717"/>
    <w:rsid w:val="008A6B8C"/>
    <w:rsid w:val="008A7059"/>
    <w:rsid w:val="008A71CE"/>
    <w:rsid w:val="008A74FD"/>
    <w:rsid w:val="008A79E0"/>
    <w:rsid w:val="008A7B78"/>
    <w:rsid w:val="008A7F30"/>
    <w:rsid w:val="008B00E3"/>
    <w:rsid w:val="008B0406"/>
    <w:rsid w:val="008B0518"/>
    <w:rsid w:val="008B095D"/>
    <w:rsid w:val="008B0F5E"/>
    <w:rsid w:val="008B10E5"/>
    <w:rsid w:val="008B10FC"/>
    <w:rsid w:val="008B11FB"/>
    <w:rsid w:val="008B1241"/>
    <w:rsid w:val="008B1359"/>
    <w:rsid w:val="008B15F0"/>
    <w:rsid w:val="008B16A2"/>
    <w:rsid w:val="008B1758"/>
    <w:rsid w:val="008B1799"/>
    <w:rsid w:val="008B1B9C"/>
    <w:rsid w:val="008B1F4E"/>
    <w:rsid w:val="008B1FCB"/>
    <w:rsid w:val="008B2341"/>
    <w:rsid w:val="008B24C0"/>
    <w:rsid w:val="008B250C"/>
    <w:rsid w:val="008B2EC8"/>
    <w:rsid w:val="008B2F2D"/>
    <w:rsid w:val="008B304A"/>
    <w:rsid w:val="008B315D"/>
    <w:rsid w:val="008B3498"/>
    <w:rsid w:val="008B3765"/>
    <w:rsid w:val="008B3C1C"/>
    <w:rsid w:val="008B3EFF"/>
    <w:rsid w:val="008B412E"/>
    <w:rsid w:val="008B4227"/>
    <w:rsid w:val="008B44B2"/>
    <w:rsid w:val="008B4987"/>
    <w:rsid w:val="008B49F4"/>
    <w:rsid w:val="008B4C01"/>
    <w:rsid w:val="008B4C55"/>
    <w:rsid w:val="008B4D3E"/>
    <w:rsid w:val="008B4D69"/>
    <w:rsid w:val="008B4D9D"/>
    <w:rsid w:val="008B538E"/>
    <w:rsid w:val="008B5701"/>
    <w:rsid w:val="008B593E"/>
    <w:rsid w:val="008B5961"/>
    <w:rsid w:val="008B5B75"/>
    <w:rsid w:val="008B5BB8"/>
    <w:rsid w:val="008B5C51"/>
    <w:rsid w:val="008B5CC6"/>
    <w:rsid w:val="008B5D0F"/>
    <w:rsid w:val="008B5DE1"/>
    <w:rsid w:val="008B6087"/>
    <w:rsid w:val="008B62BE"/>
    <w:rsid w:val="008B63FE"/>
    <w:rsid w:val="008B66BF"/>
    <w:rsid w:val="008B6C52"/>
    <w:rsid w:val="008B7085"/>
    <w:rsid w:val="008B7102"/>
    <w:rsid w:val="008B7309"/>
    <w:rsid w:val="008B747D"/>
    <w:rsid w:val="008B768D"/>
    <w:rsid w:val="008B7C7D"/>
    <w:rsid w:val="008B7C8A"/>
    <w:rsid w:val="008C03BD"/>
    <w:rsid w:val="008C055D"/>
    <w:rsid w:val="008C0D77"/>
    <w:rsid w:val="008C0ECB"/>
    <w:rsid w:val="008C10F2"/>
    <w:rsid w:val="008C1A01"/>
    <w:rsid w:val="008C1A29"/>
    <w:rsid w:val="008C1B36"/>
    <w:rsid w:val="008C1DDE"/>
    <w:rsid w:val="008C1E46"/>
    <w:rsid w:val="008C1E5D"/>
    <w:rsid w:val="008C2027"/>
    <w:rsid w:val="008C25C4"/>
    <w:rsid w:val="008C2998"/>
    <w:rsid w:val="008C2BDC"/>
    <w:rsid w:val="008C2DDD"/>
    <w:rsid w:val="008C2E5E"/>
    <w:rsid w:val="008C318C"/>
    <w:rsid w:val="008C3289"/>
    <w:rsid w:val="008C3350"/>
    <w:rsid w:val="008C33F6"/>
    <w:rsid w:val="008C35FE"/>
    <w:rsid w:val="008C36C1"/>
    <w:rsid w:val="008C3A7D"/>
    <w:rsid w:val="008C3B3E"/>
    <w:rsid w:val="008C3CBE"/>
    <w:rsid w:val="008C4076"/>
    <w:rsid w:val="008C43D0"/>
    <w:rsid w:val="008C452A"/>
    <w:rsid w:val="008C45B9"/>
    <w:rsid w:val="008C466C"/>
    <w:rsid w:val="008C4A6D"/>
    <w:rsid w:val="008C4D55"/>
    <w:rsid w:val="008C4E74"/>
    <w:rsid w:val="008C4F6B"/>
    <w:rsid w:val="008C591D"/>
    <w:rsid w:val="008C5C24"/>
    <w:rsid w:val="008C603C"/>
    <w:rsid w:val="008C648F"/>
    <w:rsid w:val="008C69F0"/>
    <w:rsid w:val="008C6BBC"/>
    <w:rsid w:val="008C6DC1"/>
    <w:rsid w:val="008C7991"/>
    <w:rsid w:val="008C7B0F"/>
    <w:rsid w:val="008C7F20"/>
    <w:rsid w:val="008D00D2"/>
    <w:rsid w:val="008D014E"/>
    <w:rsid w:val="008D035E"/>
    <w:rsid w:val="008D0423"/>
    <w:rsid w:val="008D0488"/>
    <w:rsid w:val="008D0CF0"/>
    <w:rsid w:val="008D0F76"/>
    <w:rsid w:val="008D1404"/>
    <w:rsid w:val="008D14F8"/>
    <w:rsid w:val="008D1885"/>
    <w:rsid w:val="008D1BFB"/>
    <w:rsid w:val="008D1F09"/>
    <w:rsid w:val="008D24A5"/>
    <w:rsid w:val="008D291A"/>
    <w:rsid w:val="008D2EF9"/>
    <w:rsid w:val="008D31AA"/>
    <w:rsid w:val="008D3E6A"/>
    <w:rsid w:val="008D3F87"/>
    <w:rsid w:val="008D42C6"/>
    <w:rsid w:val="008D4AAF"/>
    <w:rsid w:val="008D4AD9"/>
    <w:rsid w:val="008D4B36"/>
    <w:rsid w:val="008D4D56"/>
    <w:rsid w:val="008D4FB9"/>
    <w:rsid w:val="008D51D0"/>
    <w:rsid w:val="008D5204"/>
    <w:rsid w:val="008D5259"/>
    <w:rsid w:val="008D5845"/>
    <w:rsid w:val="008D5AA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1C4"/>
    <w:rsid w:val="008E03BF"/>
    <w:rsid w:val="008E060C"/>
    <w:rsid w:val="008E084F"/>
    <w:rsid w:val="008E0917"/>
    <w:rsid w:val="008E0DB1"/>
    <w:rsid w:val="008E0E08"/>
    <w:rsid w:val="008E0FB8"/>
    <w:rsid w:val="008E10FE"/>
    <w:rsid w:val="008E1549"/>
    <w:rsid w:val="008E1552"/>
    <w:rsid w:val="008E1EDC"/>
    <w:rsid w:val="008E1EF3"/>
    <w:rsid w:val="008E2262"/>
    <w:rsid w:val="008E25DF"/>
    <w:rsid w:val="008E263A"/>
    <w:rsid w:val="008E26C8"/>
    <w:rsid w:val="008E2713"/>
    <w:rsid w:val="008E2741"/>
    <w:rsid w:val="008E2D15"/>
    <w:rsid w:val="008E2E40"/>
    <w:rsid w:val="008E3023"/>
    <w:rsid w:val="008E35DC"/>
    <w:rsid w:val="008E396B"/>
    <w:rsid w:val="008E39A8"/>
    <w:rsid w:val="008E3A6B"/>
    <w:rsid w:val="008E3AB4"/>
    <w:rsid w:val="008E4060"/>
    <w:rsid w:val="008E4266"/>
    <w:rsid w:val="008E4AEF"/>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995"/>
    <w:rsid w:val="008E6A0A"/>
    <w:rsid w:val="008E6B79"/>
    <w:rsid w:val="008E6D2C"/>
    <w:rsid w:val="008E6F09"/>
    <w:rsid w:val="008E6F15"/>
    <w:rsid w:val="008E707D"/>
    <w:rsid w:val="008E7169"/>
    <w:rsid w:val="008E7408"/>
    <w:rsid w:val="008E7410"/>
    <w:rsid w:val="008E7512"/>
    <w:rsid w:val="008E771A"/>
    <w:rsid w:val="008E784A"/>
    <w:rsid w:val="008F0023"/>
    <w:rsid w:val="008F04C4"/>
    <w:rsid w:val="008F063A"/>
    <w:rsid w:val="008F0A82"/>
    <w:rsid w:val="008F0B7D"/>
    <w:rsid w:val="008F0D6B"/>
    <w:rsid w:val="008F0F9C"/>
    <w:rsid w:val="008F10AA"/>
    <w:rsid w:val="008F1196"/>
    <w:rsid w:val="008F12DB"/>
    <w:rsid w:val="008F13EE"/>
    <w:rsid w:val="008F14E7"/>
    <w:rsid w:val="008F1787"/>
    <w:rsid w:val="008F17AB"/>
    <w:rsid w:val="008F1D37"/>
    <w:rsid w:val="008F1FCA"/>
    <w:rsid w:val="008F2104"/>
    <w:rsid w:val="008F25D7"/>
    <w:rsid w:val="008F289D"/>
    <w:rsid w:val="008F2ADE"/>
    <w:rsid w:val="008F2C7C"/>
    <w:rsid w:val="008F2D07"/>
    <w:rsid w:val="008F2DB0"/>
    <w:rsid w:val="008F3184"/>
    <w:rsid w:val="008F34F1"/>
    <w:rsid w:val="008F364C"/>
    <w:rsid w:val="008F3B3C"/>
    <w:rsid w:val="008F482D"/>
    <w:rsid w:val="008F499E"/>
    <w:rsid w:val="008F54D0"/>
    <w:rsid w:val="008F55CB"/>
    <w:rsid w:val="008F5706"/>
    <w:rsid w:val="008F5B9B"/>
    <w:rsid w:val="008F5E58"/>
    <w:rsid w:val="008F64FF"/>
    <w:rsid w:val="008F6592"/>
    <w:rsid w:val="008F69DD"/>
    <w:rsid w:val="008F6C8B"/>
    <w:rsid w:val="008F722F"/>
    <w:rsid w:val="008F764B"/>
    <w:rsid w:val="008F7721"/>
    <w:rsid w:val="008F798A"/>
    <w:rsid w:val="008F7C4B"/>
    <w:rsid w:val="00900472"/>
    <w:rsid w:val="00900778"/>
    <w:rsid w:val="009008D0"/>
    <w:rsid w:val="0090091A"/>
    <w:rsid w:val="009009DE"/>
    <w:rsid w:val="00900C98"/>
    <w:rsid w:val="00900DAE"/>
    <w:rsid w:val="00900EE2"/>
    <w:rsid w:val="009016A2"/>
    <w:rsid w:val="00901B73"/>
    <w:rsid w:val="00901C00"/>
    <w:rsid w:val="00901C14"/>
    <w:rsid w:val="00901C75"/>
    <w:rsid w:val="00902256"/>
    <w:rsid w:val="00902582"/>
    <w:rsid w:val="00902AF5"/>
    <w:rsid w:val="00902B40"/>
    <w:rsid w:val="00902C1C"/>
    <w:rsid w:val="00902C5C"/>
    <w:rsid w:val="00902E40"/>
    <w:rsid w:val="00902EF8"/>
    <w:rsid w:val="00903208"/>
    <w:rsid w:val="00903320"/>
    <w:rsid w:val="0090338D"/>
    <w:rsid w:val="00903422"/>
    <w:rsid w:val="009034FE"/>
    <w:rsid w:val="009039C7"/>
    <w:rsid w:val="009041B6"/>
    <w:rsid w:val="0090421C"/>
    <w:rsid w:val="0090441E"/>
    <w:rsid w:val="0090463E"/>
    <w:rsid w:val="0090470D"/>
    <w:rsid w:val="00904722"/>
    <w:rsid w:val="00904AFA"/>
    <w:rsid w:val="00904EBD"/>
    <w:rsid w:val="00905157"/>
    <w:rsid w:val="009054A9"/>
    <w:rsid w:val="009056FB"/>
    <w:rsid w:val="009058D2"/>
    <w:rsid w:val="00906411"/>
    <w:rsid w:val="00906C00"/>
    <w:rsid w:val="00906CB1"/>
    <w:rsid w:val="00906DF6"/>
    <w:rsid w:val="009072D5"/>
    <w:rsid w:val="0090730C"/>
    <w:rsid w:val="00907430"/>
    <w:rsid w:val="00907520"/>
    <w:rsid w:val="0090763E"/>
    <w:rsid w:val="00907725"/>
    <w:rsid w:val="00907819"/>
    <w:rsid w:val="00907ACA"/>
    <w:rsid w:val="00907BA0"/>
    <w:rsid w:val="00907F82"/>
    <w:rsid w:val="00907FA6"/>
    <w:rsid w:val="00910494"/>
    <w:rsid w:val="00910AD8"/>
    <w:rsid w:val="00910E69"/>
    <w:rsid w:val="00911712"/>
    <w:rsid w:val="009118F1"/>
    <w:rsid w:val="00911B7A"/>
    <w:rsid w:val="00911DFB"/>
    <w:rsid w:val="0091230A"/>
    <w:rsid w:val="00912314"/>
    <w:rsid w:val="00912325"/>
    <w:rsid w:val="00912498"/>
    <w:rsid w:val="00912604"/>
    <w:rsid w:val="00912880"/>
    <w:rsid w:val="00912D21"/>
    <w:rsid w:val="00912E8D"/>
    <w:rsid w:val="0091306D"/>
    <w:rsid w:val="009135C6"/>
    <w:rsid w:val="00913759"/>
    <w:rsid w:val="00913800"/>
    <w:rsid w:val="00913B4C"/>
    <w:rsid w:val="00913D29"/>
    <w:rsid w:val="00913DF3"/>
    <w:rsid w:val="00913E1B"/>
    <w:rsid w:val="0091401D"/>
    <w:rsid w:val="00914199"/>
    <w:rsid w:val="009142BA"/>
    <w:rsid w:val="009142D4"/>
    <w:rsid w:val="0091452D"/>
    <w:rsid w:val="0091464F"/>
    <w:rsid w:val="00914B67"/>
    <w:rsid w:val="00915149"/>
    <w:rsid w:val="00915411"/>
    <w:rsid w:val="0091550D"/>
    <w:rsid w:val="00915513"/>
    <w:rsid w:val="0091559D"/>
    <w:rsid w:val="00915637"/>
    <w:rsid w:val="00915B22"/>
    <w:rsid w:val="00915FB9"/>
    <w:rsid w:val="00915FF0"/>
    <w:rsid w:val="00916139"/>
    <w:rsid w:val="0091639C"/>
    <w:rsid w:val="00916449"/>
    <w:rsid w:val="009164D3"/>
    <w:rsid w:val="00916596"/>
    <w:rsid w:val="00916BD8"/>
    <w:rsid w:val="00916EF2"/>
    <w:rsid w:val="009174D4"/>
    <w:rsid w:val="009174E1"/>
    <w:rsid w:val="00917658"/>
    <w:rsid w:val="009178C8"/>
    <w:rsid w:val="00917B83"/>
    <w:rsid w:val="009201DE"/>
    <w:rsid w:val="009202B7"/>
    <w:rsid w:val="009204F9"/>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13A"/>
    <w:rsid w:val="00923742"/>
    <w:rsid w:val="00923827"/>
    <w:rsid w:val="00923C5D"/>
    <w:rsid w:val="0092417C"/>
    <w:rsid w:val="0092476F"/>
    <w:rsid w:val="009247A6"/>
    <w:rsid w:val="0092489A"/>
    <w:rsid w:val="009249B0"/>
    <w:rsid w:val="00924A0B"/>
    <w:rsid w:val="00924A23"/>
    <w:rsid w:val="00924B7E"/>
    <w:rsid w:val="00924F6D"/>
    <w:rsid w:val="00925419"/>
    <w:rsid w:val="00925447"/>
    <w:rsid w:val="0092574F"/>
    <w:rsid w:val="00925830"/>
    <w:rsid w:val="00925B00"/>
    <w:rsid w:val="00925E66"/>
    <w:rsid w:val="00926073"/>
    <w:rsid w:val="0092662C"/>
    <w:rsid w:val="009268FB"/>
    <w:rsid w:val="009269EC"/>
    <w:rsid w:val="00926A55"/>
    <w:rsid w:val="00926A9B"/>
    <w:rsid w:val="00926AC6"/>
    <w:rsid w:val="00927002"/>
    <w:rsid w:val="00927118"/>
    <w:rsid w:val="009273EC"/>
    <w:rsid w:val="009274CF"/>
    <w:rsid w:val="00927BBF"/>
    <w:rsid w:val="00927C05"/>
    <w:rsid w:val="00927CB3"/>
    <w:rsid w:val="00927D48"/>
    <w:rsid w:val="00927E09"/>
    <w:rsid w:val="00927F75"/>
    <w:rsid w:val="009303DD"/>
    <w:rsid w:val="0093057F"/>
    <w:rsid w:val="009306DF"/>
    <w:rsid w:val="00930A82"/>
    <w:rsid w:val="00930AFA"/>
    <w:rsid w:val="00930D45"/>
    <w:rsid w:val="00931476"/>
    <w:rsid w:val="0093173B"/>
    <w:rsid w:val="00931B22"/>
    <w:rsid w:val="00932047"/>
    <w:rsid w:val="0093204B"/>
    <w:rsid w:val="00932182"/>
    <w:rsid w:val="0093234A"/>
    <w:rsid w:val="0093235F"/>
    <w:rsid w:val="0093256F"/>
    <w:rsid w:val="00932B39"/>
    <w:rsid w:val="00932D53"/>
    <w:rsid w:val="00933173"/>
    <w:rsid w:val="00933306"/>
    <w:rsid w:val="009334A5"/>
    <w:rsid w:val="00933A0B"/>
    <w:rsid w:val="00933F34"/>
    <w:rsid w:val="009341A5"/>
    <w:rsid w:val="009341B2"/>
    <w:rsid w:val="00934277"/>
    <w:rsid w:val="00934345"/>
    <w:rsid w:val="0093459C"/>
    <w:rsid w:val="00934AA0"/>
    <w:rsid w:val="00934C1B"/>
    <w:rsid w:val="00934EBE"/>
    <w:rsid w:val="00934F61"/>
    <w:rsid w:val="00935234"/>
    <w:rsid w:val="009355FD"/>
    <w:rsid w:val="00935689"/>
    <w:rsid w:val="009356CD"/>
    <w:rsid w:val="0093576E"/>
    <w:rsid w:val="00935C14"/>
    <w:rsid w:val="00935CAC"/>
    <w:rsid w:val="0093614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9CD"/>
    <w:rsid w:val="00940CA3"/>
    <w:rsid w:val="00940D0C"/>
    <w:rsid w:val="00940D71"/>
    <w:rsid w:val="00940DC6"/>
    <w:rsid w:val="009411A4"/>
    <w:rsid w:val="00941687"/>
    <w:rsid w:val="00941C46"/>
    <w:rsid w:val="00941D46"/>
    <w:rsid w:val="009422DA"/>
    <w:rsid w:val="00942433"/>
    <w:rsid w:val="00942462"/>
    <w:rsid w:val="009424DF"/>
    <w:rsid w:val="009424EA"/>
    <w:rsid w:val="00942807"/>
    <w:rsid w:val="0094280D"/>
    <w:rsid w:val="00942AB6"/>
    <w:rsid w:val="00942B77"/>
    <w:rsid w:val="00942B8B"/>
    <w:rsid w:val="00942C38"/>
    <w:rsid w:val="00942C6B"/>
    <w:rsid w:val="009435D6"/>
    <w:rsid w:val="00943970"/>
    <w:rsid w:val="00943A68"/>
    <w:rsid w:val="00943CE5"/>
    <w:rsid w:val="00943D10"/>
    <w:rsid w:val="00943E96"/>
    <w:rsid w:val="00943F28"/>
    <w:rsid w:val="00944005"/>
    <w:rsid w:val="00944067"/>
    <w:rsid w:val="0094465B"/>
    <w:rsid w:val="0094469B"/>
    <w:rsid w:val="0094495A"/>
    <w:rsid w:val="00945A71"/>
    <w:rsid w:val="00945D40"/>
    <w:rsid w:val="00945F1F"/>
    <w:rsid w:val="0094600B"/>
    <w:rsid w:val="00946257"/>
    <w:rsid w:val="00946321"/>
    <w:rsid w:val="0094636C"/>
    <w:rsid w:val="009463CC"/>
    <w:rsid w:val="00946428"/>
    <w:rsid w:val="009465F2"/>
    <w:rsid w:val="00946824"/>
    <w:rsid w:val="00946B07"/>
    <w:rsid w:val="00946E85"/>
    <w:rsid w:val="00947083"/>
    <w:rsid w:val="0094749B"/>
    <w:rsid w:val="00947679"/>
    <w:rsid w:val="00947878"/>
    <w:rsid w:val="00947FCF"/>
    <w:rsid w:val="009500A2"/>
    <w:rsid w:val="00950526"/>
    <w:rsid w:val="00950561"/>
    <w:rsid w:val="009507D6"/>
    <w:rsid w:val="00950B41"/>
    <w:rsid w:val="0095115B"/>
    <w:rsid w:val="009512E3"/>
    <w:rsid w:val="0095157B"/>
    <w:rsid w:val="009515CA"/>
    <w:rsid w:val="0095166F"/>
    <w:rsid w:val="009517C5"/>
    <w:rsid w:val="009517E0"/>
    <w:rsid w:val="009519BC"/>
    <w:rsid w:val="00951ECB"/>
    <w:rsid w:val="0095209F"/>
    <w:rsid w:val="00952138"/>
    <w:rsid w:val="009523DF"/>
    <w:rsid w:val="009525DC"/>
    <w:rsid w:val="0095273C"/>
    <w:rsid w:val="009528CA"/>
    <w:rsid w:val="009529AA"/>
    <w:rsid w:val="009529EE"/>
    <w:rsid w:val="009531D8"/>
    <w:rsid w:val="00953278"/>
    <w:rsid w:val="009532B3"/>
    <w:rsid w:val="00953434"/>
    <w:rsid w:val="0095346F"/>
    <w:rsid w:val="0095394D"/>
    <w:rsid w:val="00953B4F"/>
    <w:rsid w:val="00953BC5"/>
    <w:rsid w:val="00953C2C"/>
    <w:rsid w:val="00953E69"/>
    <w:rsid w:val="00953E9E"/>
    <w:rsid w:val="00953F76"/>
    <w:rsid w:val="009541DA"/>
    <w:rsid w:val="0095446D"/>
    <w:rsid w:val="00954692"/>
    <w:rsid w:val="00954697"/>
    <w:rsid w:val="0095494C"/>
    <w:rsid w:val="00955109"/>
    <w:rsid w:val="00955547"/>
    <w:rsid w:val="009560A8"/>
    <w:rsid w:val="00956266"/>
    <w:rsid w:val="0095662A"/>
    <w:rsid w:val="00956689"/>
    <w:rsid w:val="009566FA"/>
    <w:rsid w:val="00956D60"/>
    <w:rsid w:val="00956F10"/>
    <w:rsid w:val="00957263"/>
    <w:rsid w:val="0095738F"/>
    <w:rsid w:val="009574AE"/>
    <w:rsid w:val="009575BA"/>
    <w:rsid w:val="009576AF"/>
    <w:rsid w:val="00957790"/>
    <w:rsid w:val="0095793E"/>
    <w:rsid w:val="00957FB0"/>
    <w:rsid w:val="00960248"/>
    <w:rsid w:val="00960991"/>
    <w:rsid w:val="00960AC5"/>
    <w:rsid w:val="00960B06"/>
    <w:rsid w:val="00960D7B"/>
    <w:rsid w:val="00960DCC"/>
    <w:rsid w:val="009612F1"/>
    <w:rsid w:val="0096182F"/>
    <w:rsid w:val="0096197A"/>
    <w:rsid w:val="00962656"/>
    <w:rsid w:val="0096299F"/>
    <w:rsid w:val="00962A95"/>
    <w:rsid w:val="00962EED"/>
    <w:rsid w:val="00962F3C"/>
    <w:rsid w:val="00963015"/>
    <w:rsid w:val="0096310D"/>
    <w:rsid w:val="00963113"/>
    <w:rsid w:val="0096347D"/>
    <w:rsid w:val="009636E4"/>
    <w:rsid w:val="00963916"/>
    <w:rsid w:val="00963A2A"/>
    <w:rsid w:val="00963B67"/>
    <w:rsid w:val="00964504"/>
    <w:rsid w:val="00964882"/>
    <w:rsid w:val="00964A54"/>
    <w:rsid w:val="00964B4A"/>
    <w:rsid w:val="00965164"/>
    <w:rsid w:val="009653C5"/>
    <w:rsid w:val="00965568"/>
    <w:rsid w:val="00965930"/>
    <w:rsid w:val="00965A78"/>
    <w:rsid w:val="00965FED"/>
    <w:rsid w:val="00965FFC"/>
    <w:rsid w:val="009662CF"/>
    <w:rsid w:val="00966466"/>
    <w:rsid w:val="009666B3"/>
    <w:rsid w:val="00966B1C"/>
    <w:rsid w:val="00966C15"/>
    <w:rsid w:val="00966F8F"/>
    <w:rsid w:val="009671DE"/>
    <w:rsid w:val="009673CD"/>
    <w:rsid w:val="009676F3"/>
    <w:rsid w:val="00967C5E"/>
    <w:rsid w:val="00967CAE"/>
    <w:rsid w:val="00970875"/>
    <w:rsid w:val="009709B0"/>
    <w:rsid w:val="00970D7B"/>
    <w:rsid w:val="009715C2"/>
    <w:rsid w:val="009717AA"/>
    <w:rsid w:val="00971C1F"/>
    <w:rsid w:val="00971C6E"/>
    <w:rsid w:val="009722A2"/>
    <w:rsid w:val="00972A19"/>
    <w:rsid w:val="00972F4C"/>
    <w:rsid w:val="009732AD"/>
    <w:rsid w:val="00973333"/>
    <w:rsid w:val="00973471"/>
    <w:rsid w:val="0097350D"/>
    <w:rsid w:val="009735C5"/>
    <w:rsid w:val="0097374F"/>
    <w:rsid w:val="00973956"/>
    <w:rsid w:val="00973BCD"/>
    <w:rsid w:val="00973D0A"/>
    <w:rsid w:val="00973D9A"/>
    <w:rsid w:val="00973E18"/>
    <w:rsid w:val="00973F7F"/>
    <w:rsid w:val="009743DD"/>
    <w:rsid w:val="00974479"/>
    <w:rsid w:val="00974998"/>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14"/>
    <w:rsid w:val="00977CCB"/>
    <w:rsid w:val="00977D9D"/>
    <w:rsid w:val="00977FA6"/>
    <w:rsid w:val="0098019C"/>
    <w:rsid w:val="009803B5"/>
    <w:rsid w:val="00980834"/>
    <w:rsid w:val="009809E7"/>
    <w:rsid w:val="00980B27"/>
    <w:rsid w:val="00980EF2"/>
    <w:rsid w:val="00981387"/>
    <w:rsid w:val="009814E3"/>
    <w:rsid w:val="00981B2B"/>
    <w:rsid w:val="00981BEC"/>
    <w:rsid w:val="00981DFA"/>
    <w:rsid w:val="009826AA"/>
    <w:rsid w:val="00982871"/>
    <w:rsid w:val="0098297E"/>
    <w:rsid w:val="0098303D"/>
    <w:rsid w:val="00983C57"/>
    <w:rsid w:val="00983EEB"/>
    <w:rsid w:val="00984052"/>
    <w:rsid w:val="0098419B"/>
    <w:rsid w:val="00984578"/>
    <w:rsid w:val="009846AF"/>
    <w:rsid w:val="0098487E"/>
    <w:rsid w:val="00984AED"/>
    <w:rsid w:val="00984C3F"/>
    <w:rsid w:val="00984E6C"/>
    <w:rsid w:val="00984F91"/>
    <w:rsid w:val="00985174"/>
    <w:rsid w:val="0098535F"/>
    <w:rsid w:val="009856A4"/>
    <w:rsid w:val="0098571A"/>
    <w:rsid w:val="00985C29"/>
    <w:rsid w:val="00985C59"/>
    <w:rsid w:val="00985E97"/>
    <w:rsid w:val="009863DE"/>
    <w:rsid w:val="00986517"/>
    <w:rsid w:val="00986551"/>
    <w:rsid w:val="0098658A"/>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751"/>
    <w:rsid w:val="00990CA5"/>
    <w:rsid w:val="00990DAF"/>
    <w:rsid w:val="00990DC2"/>
    <w:rsid w:val="00991287"/>
    <w:rsid w:val="00991367"/>
    <w:rsid w:val="00991577"/>
    <w:rsid w:val="00991695"/>
    <w:rsid w:val="00991827"/>
    <w:rsid w:val="00991837"/>
    <w:rsid w:val="0099183F"/>
    <w:rsid w:val="00991BA0"/>
    <w:rsid w:val="00991DD9"/>
    <w:rsid w:val="0099224C"/>
    <w:rsid w:val="00992377"/>
    <w:rsid w:val="0099261B"/>
    <w:rsid w:val="00992782"/>
    <w:rsid w:val="00992CCC"/>
    <w:rsid w:val="00992D91"/>
    <w:rsid w:val="00993463"/>
    <w:rsid w:val="009937F9"/>
    <w:rsid w:val="00993908"/>
    <w:rsid w:val="0099394B"/>
    <w:rsid w:val="00993A72"/>
    <w:rsid w:val="00993BC5"/>
    <w:rsid w:val="00993C1E"/>
    <w:rsid w:val="00993F5E"/>
    <w:rsid w:val="00994144"/>
    <w:rsid w:val="00994294"/>
    <w:rsid w:val="0099431B"/>
    <w:rsid w:val="009946AB"/>
    <w:rsid w:val="009946CB"/>
    <w:rsid w:val="00994745"/>
    <w:rsid w:val="00994B58"/>
    <w:rsid w:val="00995012"/>
    <w:rsid w:val="00995300"/>
    <w:rsid w:val="009954B8"/>
    <w:rsid w:val="00995584"/>
    <w:rsid w:val="00995AB2"/>
    <w:rsid w:val="00995CCF"/>
    <w:rsid w:val="00995D3A"/>
    <w:rsid w:val="00995E19"/>
    <w:rsid w:val="00995F06"/>
    <w:rsid w:val="0099617F"/>
    <w:rsid w:val="009961B1"/>
    <w:rsid w:val="0099652F"/>
    <w:rsid w:val="0099664D"/>
    <w:rsid w:val="00996767"/>
    <w:rsid w:val="0099699A"/>
    <w:rsid w:val="009970B4"/>
    <w:rsid w:val="009970E0"/>
    <w:rsid w:val="009974CA"/>
    <w:rsid w:val="009975B3"/>
    <w:rsid w:val="009975F2"/>
    <w:rsid w:val="00997746"/>
    <w:rsid w:val="00997ABE"/>
    <w:rsid w:val="009A0094"/>
    <w:rsid w:val="009A01D5"/>
    <w:rsid w:val="009A07CA"/>
    <w:rsid w:val="009A0C18"/>
    <w:rsid w:val="009A12D3"/>
    <w:rsid w:val="009A138F"/>
    <w:rsid w:val="009A14EB"/>
    <w:rsid w:val="009A16BB"/>
    <w:rsid w:val="009A18AB"/>
    <w:rsid w:val="009A1981"/>
    <w:rsid w:val="009A1A62"/>
    <w:rsid w:val="009A1C65"/>
    <w:rsid w:val="009A1CB4"/>
    <w:rsid w:val="009A20A5"/>
    <w:rsid w:val="009A22C1"/>
    <w:rsid w:val="009A244B"/>
    <w:rsid w:val="009A24C3"/>
    <w:rsid w:val="009A260A"/>
    <w:rsid w:val="009A26BF"/>
    <w:rsid w:val="009A285B"/>
    <w:rsid w:val="009A2FDA"/>
    <w:rsid w:val="009A2FE1"/>
    <w:rsid w:val="009A316E"/>
    <w:rsid w:val="009A3310"/>
    <w:rsid w:val="009A3797"/>
    <w:rsid w:val="009A37B0"/>
    <w:rsid w:val="009A3AA2"/>
    <w:rsid w:val="009A3B35"/>
    <w:rsid w:val="009A3B5A"/>
    <w:rsid w:val="009A3E3F"/>
    <w:rsid w:val="009A3EC1"/>
    <w:rsid w:val="009A3F07"/>
    <w:rsid w:val="009A4024"/>
    <w:rsid w:val="009A416D"/>
    <w:rsid w:val="009A4175"/>
    <w:rsid w:val="009A42A2"/>
    <w:rsid w:val="009A454B"/>
    <w:rsid w:val="009A4B50"/>
    <w:rsid w:val="009A4E71"/>
    <w:rsid w:val="009A4F13"/>
    <w:rsid w:val="009A509C"/>
    <w:rsid w:val="009A531B"/>
    <w:rsid w:val="009A5765"/>
    <w:rsid w:val="009A57A5"/>
    <w:rsid w:val="009A590B"/>
    <w:rsid w:val="009A5D8A"/>
    <w:rsid w:val="009A5EC0"/>
    <w:rsid w:val="009A62ED"/>
    <w:rsid w:val="009A635C"/>
    <w:rsid w:val="009A63C6"/>
    <w:rsid w:val="009A6653"/>
    <w:rsid w:val="009A67A4"/>
    <w:rsid w:val="009A7063"/>
    <w:rsid w:val="009A76DF"/>
    <w:rsid w:val="009A77DC"/>
    <w:rsid w:val="009A7D34"/>
    <w:rsid w:val="009B013F"/>
    <w:rsid w:val="009B02F7"/>
    <w:rsid w:val="009B06F9"/>
    <w:rsid w:val="009B0700"/>
    <w:rsid w:val="009B0760"/>
    <w:rsid w:val="009B08B8"/>
    <w:rsid w:val="009B0CD0"/>
    <w:rsid w:val="009B0E23"/>
    <w:rsid w:val="009B119F"/>
    <w:rsid w:val="009B12B2"/>
    <w:rsid w:val="009B1438"/>
    <w:rsid w:val="009B1472"/>
    <w:rsid w:val="009B1583"/>
    <w:rsid w:val="009B189D"/>
    <w:rsid w:val="009B1C05"/>
    <w:rsid w:val="009B1C0E"/>
    <w:rsid w:val="009B2046"/>
    <w:rsid w:val="009B21FC"/>
    <w:rsid w:val="009B24ED"/>
    <w:rsid w:val="009B253C"/>
    <w:rsid w:val="009B262F"/>
    <w:rsid w:val="009B2A6A"/>
    <w:rsid w:val="009B2C69"/>
    <w:rsid w:val="009B2D8A"/>
    <w:rsid w:val="009B2F94"/>
    <w:rsid w:val="009B327B"/>
    <w:rsid w:val="009B361E"/>
    <w:rsid w:val="009B39C1"/>
    <w:rsid w:val="009B3C07"/>
    <w:rsid w:val="009B3C08"/>
    <w:rsid w:val="009B4664"/>
    <w:rsid w:val="009B47FB"/>
    <w:rsid w:val="009B4A20"/>
    <w:rsid w:val="009B4C8E"/>
    <w:rsid w:val="009B4D6D"/>
    <w:rsid w:val="009B4EF6"/>
    <w:rsid w:val="009B4F05"/>
    <w:rsid w:val="009B4FB6"/>
    <w:rsid w:val="009B56A5"/>
    <w:rsid w:val="009B56A7"/>
    <w:rsid w:val="009B57FD"/>
    <w:rsid w:val="009B58AC"/>
    <w:rsid w:val="009B5D91"/>
    <w:rsid w:val="009B6177"/>
    <w:rsid w:val="009B61B7"/>
    <w:rsid w:val="009B6518"/>
    <w:rsid w:val="009B65FC"/>
    <w:rsid w:val="009B66E9"/>
    <w:rsid w:val="009B702A"/>
    <w:rsid w:val="009B708E"/>
    <w:rsid w:val="009B70D3"/>
    <w:rsid w:val="009B71CA"/>
    <w:rsid w:val="009B76E0"/>
    <w:rsid w:val="009B7901"/>
    <w:rsid w:val="009B7947"/>
    <w:rsid w:val="009B7A8B"/>
    <w:rsid w:val="009B7DE9"/>
    <w:rsid w:val="009B7E7B"/>
    <w:rsid w:val="009B7F4E"/>
    <w:rsid w:val="009C033D"/>
    <w:rsid w:val="009C03B7"/>
    <w:rsid w:val="009C0464"/>
    <w:rsid w:val="009C08A8"/>
    <w:rsid w:val="009C0975"/>
    <w:rsid w:val="009C09A6"/>
    <w:rsid w:val="009C0B7C"/>
    <w:rsid w:val="009C1085"/>
    <w:rsid w:val="009C10FD"/>
    <w:rsid w:val="009C160E"/>
    <w:rsid w:val="009C171E"/>
    <w:rsid w:val="009C17F2"/>
    <w:rsid w:val="009C17F7"/>
    <w:rsid w:val="009C1B5B"/>
    <w:rsid w:val="009C1C71"/>
    <w:rsid w:val="009C1CDC"/>
    <w:rsid w:val="009C2071"/>
    <w:rsid w:val="009C22D0"/>
    <w:rsid w:val="009C23A0"/>
    <w:rsid w:val="009C25F2"/>
    <w:rsid w:val="009C2775"/>
    <w:rsid w:val="009C280F"/>
    <w:rsid w:val="009C28AA"/>
    <w:rsid w:val="009C28DA"/>
    <w:rsid w:val="009C2985"/>
    <w:rsid w:val="009C2DB1"/>
    <w:rsid w:val="009C2E3E"/>
    <w:rsid w:val="009C3174"/>
    <w:rsid w:val="009C31EC"/>
    <w:rsid w:val="009C370C"/>
    <w:rsid w:val="009C38C7"/>
    <w:rsid w:val="009C3DDB"/>
    <w:rsid w:val="009C3E04"/>
    <w:rsid w:val="009C3E2A"/>
    <w:rsid w:val="009C40CB"/>
    <w:rsid w:val="009C4194"/>
    <w:rsid w:val="009C425D"/>
    <w:rsid w:val="009C435A"/>
    <w:rsid w:val="009C4C13"/>
    <w:rsid w:val="009C4C97"/>
    <w:rsid w:val="009C4E02"/>
    <w:rsid w:val="009C505D"/>
    <w:rsid w:val="009C51F3"/>
    <w:rsid w:val="009C5A35"/>
    <w:rsid w:val="009C5AC6"/>
    <w:rsid w:val="009C5B93"/>
    <w:rsid w:val="009C5E31"/>
    <w:rsid w:val="009C5EB3"/>
    <w:rsid w:val="009C5F43"/>
    <w:rsid w:val="009C60AA"/>
    <w:rsid w:val="009C6155"/>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9C1"/>
    <w:rsid w:val="009C7BF0"/>
    <w:rsid w:val="009C7DE0"/>
    <w:rsid w:val="009C7F1A"/>
    <w:rsid w:val="009D0188"/>
    <w:rsid w:val="009D02D7"/>
    <w:rsid w:val="009D03DE"/>
    <w:rsid w:val="009D063E"/>
    <w:rsid w:val="009D06FF"/>
    <w:rsid w:val="009D075B"/>
    <w:rsid w:val="009D0E09"/>
    <w:rsid w:val="009D0E8C"/>
    <w:rsid w:val="009D1070"/>
    <w:rsid w:val="009D12FE"/>
    <w:rsid w:val="009D148F"/>
    <w:rsid w:val="009D1662"/>
    <w:rsid w:val="009D1772"/>
    <w:rsid w:val="009D1819"/>
    <w:rsid w:val="009D18FD"/>
    <w:rsid w:val="009D1957"/>
    <w:rsid w:val="009D1AB3"/>
    <w:rsid w:val="009D1DB3"/>
    <w:rsid w:val="009D2340"/>
    <w:rsid w:val="009D2695"/>
    <w:rsid w:val="009D2989"/>
    <w:rsid w:val="009D29E0"/>
    <w:rsid w:val="009D2C1B"/>
    <w:rsid w:val="009D2C3A"/>
    <w:rsid w:val="009D37CA"/>
    <w:rsid w:val="009D3915"/>
    <w:rsid w:val="009D3D55"/>
    <w:rsid w:val="009D3E5B"/>
    <w:rsid w:val="009D3FC1"/>
    <w:rsid w:val="009D40FB"/>
    <w:rsid w:val="009D4670"/>
    <w:rsid w:val="009D4DDC"/>
    <w:rsid w:val="009D504E"/>
    <w:rsid w:val="009D530B"/>
    <w:rsid w:val="009D5318"/>
    <w:rsid w:val="009D5380"/>
    <w:rsid w:val="009D545B"/>
    <w:rsid w:val="009D579E"/>
    <w:rsid w:val="009D5E9F"/>
    <w:rsid w:val="009D5ED5"/>
    <w:rsid w:val="009D5F8A"/>
    <w:rsid w:val="009D651C"/>
    <w:rsid w:val="009D65B9"/>
    <w:rsid w:val="009D68B3"/>
    <w:rsid w:val="009D68C7"/>
    <w:rsid w:val="009D6914"/>
    <w:rsid w:val="009D6BA0"/>
    <w:rsid w:val="009D6CB0"/>
    <w:rsid w:val="009D6FC1"/>
    <w:rsid w:val="009D70B7"/>
    <w:rsid w:val="009D70D6"/>
    <w:rsid w:val="009D72A8"/>
    <w:rsid w:val="009D75F6"/>
    <w:rsid w:val="009D7601"/>
    <w:rsid w:val="009D79F1"/>
    <w:rsid w:val="009D7D67"/>
    <w:rsid w:val="009E015A"/>
    <w:rsid w:val="009E0232"/>
    <w:rsid w:val="009E09C9"/>
    <w:rsid w:val="009E0E4B"/>
    <w:rsid w:val="009E0E4D"/>
    <w:rsid w:val="009E0EAD"/>
    <w:rsid w:val="009E1528"/>
    <w:rsid w:val="009E191D"/>
    <w:rsid w:val="009E19B0"/>
    <w:rsid w:val="009E19B3"/>
    <w:rsid w:val="009E1B70"/>
    <w:rsid w:val="009E1E77"/>
    <w:rsid w:val="009E22EA"/>
    <w:rsid w:val="009E2673"/>
    <w:rsid w:val="009E2765"/>
    <w:rsid w:val="009E2795"/>
    <w:rsid w:val="009E2871"/>
    <w:rsid w:val="009E28BA"/>
    <w:rsid w:val="009E2F19"/>
    <w:rsid w:val="009E32A6"/>
    <w:rsid w:val="009E374C"/>
    <w:rsid w:val="009E38AB"/>
    <w:rsid w:val="009E39B5"/>
    <w:rsid w:val="009E3ABD"/>
    <w:rsid w:val="009E3AC0"/>
    <w:rsid w:val="009E3C85"/>
    <w:rsid w:val="009E3DC7"/>
    <w:rsid w:val="009E3EAB"/>
    <w:rsid w:val="009E4011"/>
    <w:rsid w:val="009E433A"/>
    <w:rsid w:val="009E4586"/>
    <w:rsid w:val="009E4634"/>
    <w:rsid w:val="009E4772"/>
    <w:rsid w:val="009E4815"/>
    <w:rsid w:val="009E4859"/>
    <w:rsid w:val="009E49BE"/>
    <w:rsid w:val="009E4C04"/>
    <w:rsid w:val="009E4EDB"/>
    <w:rsid w:val="009E5774"/>
    <w:rsid w:val="009E585A"/>
    <w:rsid w:val="009E5A86"/>
    <w:rsid w:val="009E64EE"/>
    <w:rsid w:val="009E68B4"/>
    <w:rsid w:val="009E6E98"/>
    <w:rsid w:val="009E6E9B"/>
    <w:rsid w:val="009E7007"/>
    <w:rsid w:val="009E7468"/>
    <w:rsid w:val="009E7506"/>
    <w:rsid w:val="009E75EC"/>
    <w:rsid w:val="009E78FA"/>
    <w:rsid w:val="009E792E"/>
    <w:rsid w:val="009E7F1B"/>
    <w:rsid w:val="009F0178"/>
    <w:rsid w:val="009F05BD"/>
    <w:rsid w:val="009F062A"/>
    <w:rsid w:val="009F0AA3"/>
    <w:rsid w:val="009F0BDB"/>
    <w:rsid w:val="009F0E22"/>
    <w:rsid w:val="009F1250"/>
    <w:rsid w:val="009F152B"/>
    <w:rsid w:val="009F1726"/>
    <w:rsid w:val="009F1990"/>
    <w:rsid w:val="009F1D93"/>
    <w:rsid w:val="009F1F63"/>
    <w:rsid w:val="009F22E4"/>
    <w:rsid w:val="009F232D"/>
    <w:rsid w:val="009F23CF"/>
    <w:rsid w:val="009F29F3"/>
    <w:rsid w:val="009F3232"/>
    <w:rsid w:val="009F367B"/>
    <w:rsid w:val="009F3AA6"/>
    <w:rsid w:val="009F401A"/>
    <w:rsid w:val="009F42B7"/>
    <w:rsid w:val="009F44C9"/>
    <w:rsid w:val="009F47DA"/>
    <w:rsid w:val="009F4AA3"/>
    <w:rsid w:val="009F4D33"/>
    <w:rsid w:val="009F4EE6"/>
    <w:rsid w:val="009F4F97"/>
    <w:rsid w:val="009F532C"/>
    <w:rsid w:val="009F55FC"/>
    <w:rsid w:val="009F56C9"/>
    <w:rsid w:val="009F5ADD"/>
    <w:rsid w:val="009F5B7F"/>
    <w:rsid w:val="009F5E80"/>
    <w:rsid w:val="009F62D5"/>
    <w:rsid w:val="009F6343"/>
    <w:rsid w:val="009F66FC"/>
    <w:rsid w:val="009F6B30"/>
    <w:rsid w:val="009F6CA4"/>
    <w:rsid w:val="009F748B"/>
    <w:rsid w:val="009F75FD"/>
    <w:rsid w:val="009F77F0"/>
    <w:rsid w:val="009F7925"/>
    <w:rsid w:val="009F7D5A"/>
    <w:rsid w:val="009F7E78"/>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3DC3"/>
    <w:rsid w:val="00A0414F"/>
    <w:rsid w:val="00A04926"/>
    <w:rsid w:val="00A0497E"/>
    <w:rsid w:val="00A05087"/>
    <w:rsid w:val="00A051F5"/>
    <w:rsid w:val="00A05237"/>
    <w:rsid w:val="00A0550C"/>
    <w:rsid w:val="00A05578"/>
    <w:rsid w:val="00A056C1"/>
    <w:rsid w:val="00A06113"/>
    <w:rsid w:val="00A065B4"/>
    <w:rsid w:val="00A065D4"/>
    <w:rsid w:val="00A06AC6"/>
    <w:rsid w:val="00A06C77"/>
    <w:rsid w:val="00A06D7E"/>
    <w:rsid w:val="00A06E60"/>
    <w:rsid w:val="00A06FE9"/>
    <w:rsid w:val="00A070BB"/>
    <w:rsid w:val="00A073ED"/>
    <w:rsid w:val="00A073FE"/>
    <w:rsid w:val="00A07515"/>
    <w:rsid w:val="00A0794E"/>
    <w:rsid w:val="00A079C8"/>
    <w:rsid w:val="00A07DAE"/>
    <w:rsid w:val="00A07EA0"/>
    <w:rsid w:val="00A100C2"/>
    <w:rsid w:val="00A106B9"/>
    <w:rsid w:val="00A10A86"/>
    <w:rsid w:val="00A110DB"/>
    <w:rsid w:val="00A113BD"/>
    <w:rsid w:val="00A114DD"/>
    <w:rsid w:val="00A11A87"/>
    <w:rsid w:val="00A11C07"/>
    <w:rsid w:val="00A11DAD"/>
    <w:rsid w:val="00A12305"/>
    <w:rsid w:val="00A1265D"/>
    <w:rsid w:val="00A126F1"/>
    <w:rsid w:val="00A127D0"/>
    <w:rsid w:val="00A128E7"/>
    <w:rsid w:val="00A12A26"/>
    <w:rsid w:val="00A12D86"/>
    <w:rsid w:val="00A12D95"/>
    <w:rsid w:val="00A133A6"/>
    <w:rsid w:val="00A136D7"/>
    <w:rsid w:val="00A137D0"/>
    <w:rsid w:val="00A13924"/>
    <w:rsid w:val="00A13B4E"/>
    <w:rsid w:val="00A13E5F"/>
    <w:rsid w:val="00A140AF"/>
    <w:rsid w:val="00A14348"/>
    <w:rsid w:val="00A143ED"/>
    <w:rsid w:val="00A143FB"/>
    <w:rsid w:val="00A1462B"/>
    <w:rsid w:val="00A14B99"/>
    <w:rsid w:val="00A15026"/>
    <w:rsid w:val="00A150EC"/>
    <w:rsid w:val="00A155A0"/>
    <w:rsid w:val="00A15749"/>
    <w:rsid w:val="00A15DEB"/>
    <w:rsid w:val="00A1615F"/>
    <w:rsid w:val="00A16A71"/>
    <w:rsid w:val="00A16AE4"/>
    <w:rsid w:val="00A16C26"/>
    <w:rsid w:val="00A16EBA"/>
    <w:rsid w:val="00A174E6"/>
    <w:rsid w:val="00A17736"/>
    <w:rsid w:val="00A1775A"/>
    <w:rsid w:val="00A179B6"/>
    <w:rsid w:val="00A17BE3"/>
    <w:rsid w:val="00A17D29"/>
    <w:rsid w:val="00A17FC5"/>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D09"/>
    <w:rsid w:val="00A222AF"/>
    <w:rsid w:val="00A22448"/>
    <w:rsid w:val="00A224D1"/>
    <w:rsid w:val="00A22EC7"/>
    <w:rsid w:val="00A23059"/>
    <w:rsid w:val="00A23137"/>
    <w:rsid w:val="00A231E5"/>
    <w:rsid w:val="00A231F8"/>
    <w:rsid w:val="00A234B5"/>
    <w:rsid w:val="00A2399A"/>
    <w:rsid w:val="00A23FC9"/>
    <w:rsid w:val="00A24462"/>
    <w:rsid w:val="00A245AC"/>
    <w:rsid w:val="00A249EA"/>
    <w:rsid w:val="00A24A0A"/>
    <w:rsid w:val="00A24A49"/>
    <w:rsid w:val="00A24AAC"/>
    <w:rsid w:val="00A24BF9"/>
    <w:rsid w:val="00A24FB1"/>
    <w:rsid w:val="00A25024"/>
    <w:rsid w:val="00A251D5"/>
    <w:rsid w:val="00A2533F"/>
    <w:rsid w:val="00A2552A"/>
    <w:rsid w:val="00A25640"/>
    <w:rsid w:val="00A25C26"/>
    <w:rsid w:val="00A2601A"/>
    <w:rsid w:val="00A261CE"/>
    <w:rsid w:val="00A262F2"/>
    <w:rsid w:val="00A26354"/>
    <w:rsid w:val="00A2648E"/>
    <w:rsid w:val="00A265E1"/>
    <w:rsid w:val="00A26718"/>
    <w:rsid w:val="00A26846"/>
    <w:rsid w:val="00A26892"/>
    <w:rsid w:val="00A268DA"/>
    <w:rsid w:val="00A26F1D"/>
    <w:rsid w:val="00A276B7"/>
    <w:rsid w:val="00A276E4"/>
    <w:rsid w:val="00A27763"/>
    <w:rsid w:val="00A27D1C"/>
    <w:rsid w:val="00A27FBF"/>
    <w:rsid w:val="00A302BB"/>
    <w:rsid w:val="00A3031E"/>
    <w:rsid w:val="00A30358"/>
    <w:rsid w:val="00A3035C"/>
    <w:rsid w:val="00A308B6"/>
    <w:rsid w:val="00A30B36"/>
    <w:rsid w:val="00A30E9A"/>
    <w:rsid w:val="00A30F6E"/>
    <w:rsid w:val="00A3122E"/>
    <w:rsid w:val="00A31440"/>
    <w:rsid w:val="00A31757"/>
    <w:rsid w:val="00A318FA"/>
    <w:rsid w:val="00A3193D"/>
    <w:rsid w:val="00A31B24"/>
    <w:rsid w:val="00A31D26"/>
    <w:rsid w:val="00A31FF1"/>
    <w:rsid w:val="00A322CC"/>
    <w:rsid w:val="00A322EA"/>
    <w:rsid w:val="00A3291C"/>
    <w:rsid w:val="00A32C92"/>
    <w:rsid w:val="00A33015"/>
    <w:rsid w:val="00A33121"/>
    <w:rsid w:val="00A33164"/>
    <w:rsid w:val="00A333A2"/>
    <w:rsid w:val="00A333BC"/>
    <w:rsid w:val="00A334EF"/>
    <w:rsid w:val="00A3351C"/>
    <w:rsid w:val="00A336B0"/>
    <w:rsid w:val="00A336C3"/>
    <w:rsid w:val="00A337CA"/>
    <w:rsid w:val="00A337CF"/>
    <w:rsid w:val="00A33E69"/>
    <w:rsid w:val="00A33F3F"/>
    <w:rsid w:val="00A3404A"/>
    <w:rsid w:val="00A34272"/>
    <w:rsid w:val="00A342C5"/>
    <w:rsid w:val="00A346C2"/>
    <w:rsid w:val="00A349A1"/>
    <w:rsid w:val="00A349BF"/>
    <w:rsid w:val="00A34CBF"/>
    <w:rsid w:val="00A34F3C"/>
    <w:rsid w:val="00A350F4"/>
    <w:rsid w:val="00A352F1"/>
    <w:rsid w:val="00A3563E"/>
    <w:rsid w:val="00A35647"/>
    <w:rsid w:val="00A35EBF"/>
    <w:rsid w:val="00A3607A"/>
    <w:rsid w:val="00A3625B"/>
    <w:rsid w:val="00A36F3B"/>
    <w:rsid w:val="00A378CB"/>
    <w:rsid w:val="00A37BE0"/>
    <w:rsid w:val="00A37C27"/>
    <w:rsid w:val="00A40022"/>
    <w:rsid w:val="00A400DB"/>
    <w:rsid w:val="00A40132"/>
    <w:rsid w:val="00A40166"/>
    <w:rsid w:val="00A40187"/>
    <w:rsid w:val="00A4023C"/>
    <w:rsid w:val="00A40371"/>
    <w:rsid w:val="00A40C68"/>
    <w:rsid w:val="00A41237"/>
    <w:rsid w:val="00A4135C"/>
    <w:rsid w:val="00A41405"/>
    <w:rsid w:val="00A41548"/>
    <w:rsid w:val="00A41611"/>
    <w:rsid w:val="00A41907"/>
    <w:rsid w:val="00A419F4"/>
    <w:rsid w:val="00A41A12"/>
    <w:rsid w:val="00A41AB4"/>
    <w:rsid w:val="00A41C93"/>
    <w:rsid w:val="00A41E12"/>
    <w:rsid w:val="00A41EDA"/>
    <w:rsid w:val="00A423B9"/>
    <w:rsid w:val="00A42646"/>
    <w:rsid w:val="00A42671"/>
    <w:rsid w:val="00A42D9C"/>
    <w:rsid w:val="00A42F67"/>
    <w:rsid w:val="00A433A5"/>
    <w:rsid w:val="00A435F0"/>
    <w:rsid w:val="00A43697"/>
    <w:rsid w:val="00A43815"/>
    <w:rsid w:val="00A4395F"/>
    <w:rsid w:val="00A43ADA"/>
    <w:rsid w:val="00A43C1D"/>
    <w:rsid w:val="00A43D9C"/>
    <w:rsid w:val="00A4405D"/>
    <w:rsid w:val="00A441EF"/>
    <w:rsid w:val="00A4421B"/>
    <w:rsid w:val="00A44531"/>
    <w:rsid w:val="00A44762"/>
    <w:rsid w:val="00A44808"/>
    <w:rsid w:val="00A44BA6"/>
    <w:rsid w:val="00A44CEE"/>
    <w:rsid w:val="00A4527C"/>
    <w:rsid w:val="00A452E6"/>
    <w:rsid w:val="00A452ED"/>
    <w:rsid w:val="00A45496"/>
    <w:rsid w:val="00A4596F"/>
    <w:rsid w:val="00A45C0A"/>
    <w:rsid w:val="00A467D4"/>
    <w:rsid w:val="00A469CF"/>
    <w:rsid w:val="00A471AF"/>
    <w:rsid w:val="00A473F9"/>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329"/>
    <w:rsid w:val="00A5245C"/>
    <w:rsid w:val="00A52476"/>
    <w:rsid w:val="00A52889"/>
    <w:rsid w:val="00A53518"/>
    <w:rsid w:val="00A53579"/>
    <w:rsid w:val="00A53607"/>
    <w:rsid w:val="00A53856"/>
    <w:rsid w:val="00A53C98"/>
    <w:rsid w:val="00A54103"/>
    <w:rsid w:val="00A541ED"/>
    <w:rsid w:val="00A5475A"/>
    <w:rsid w:val="00A548C4"/>
    <w:rsid w:val="00A54F6B"/>
    <w:rsid w:val="00A54F6F"/>
    <w:rsid w:val="00A54FBA"/>
    <w:rsid w:val="00A5508C"/>
    <w:rsid w:val="00A55BA3"/>
    <w:rsid w:val="00A55CC2"/>
    <w:rsid w:val="00A56027"/>
    <w:rsid w:val="00A56115"/>
    <w:rsid w:val="00A561AB"/>
    <w:rsid w:val="00A561C1"/>
    <w:rsid w:val="00A56A74"/>
    <w:rsid w:val="00A5778E"/>
    <w:rsid w:val="00A6003E"/>
    <w:rsid w:val="00A600E5"/>
    <w:rsid w:val="00A6045E"/>
    <w:rsid w:val="00A60660"/>
    <w:rsid w:val="00A60D44"/>
    <w:rsid w:val="00A610A5"/>
    <w:rsid w:val="00A6151F"/>
    <w:rsid w:val="00A618F7"/>
    <w:rsid w:val="00A61A4F"/>
    <w:rsid w:val="00A61F5E"/>
    <w:rsid w:val="00A62AA0"/>
    <w:rsid w:val="00A62EB4"/>
    <w:rsid w:val="00A6304A"/>
    <w:rsid w:val="00A63C59"/>
    <w:rsid w:val="00A63CA0"/>
    <w:rsid w:val="00A63CB1"/>
    <w:rsid w:val="00A63D8A"/>
    <w:rsid w:val="00A63EA9"/>
    <w:rsid w:val="00A642D5"/>
    <w:rsid w:val="00A6443A"/>
    <w:rsid w:val="00A649D9"/>
    <w:rsid w:val="00A64DEF"/>
    <w:rsid w:val="00A64F1A"/>
    <w:rsid w:val="00A65163"/>
    <w:rsid w:val="00A651C0"/>
    <w:rsid w:val="00A65AE4"/>
    <w:rsid w:val="00A65B56"/>
    <w:rsid w:val="00A65E46"/>
    <w:rsid w:val="00A65F3D"/>
    <w:rsid w:val="00A661F2"/>
    <w:rsid w:val="00A66266"/>
    <w:rsid w:val="00A663AF"/>
    <w:rsid w:val="00A667AC"/>
    <w:rsid w:val="00A670F6"/>
    <w:rsid w:val="00A6732F"/>
    <w:rsid w:val="00A67C8B"/>
    <w:rsid w:val="00A70098"/>
    <w:rsid w:val="00A70206"/>
    <w:rsid w:val="00A70233"/>
    <w:rsid w:val="00A70364"/>
    <w:rsid w:val="00A70777"/>
    <w:rsid w:val="00A70B7E"/>
    <w:rsid w:val="00A70D6B"/>
    <w:rsid w:val="00A70E4B"/>
    <w:rsid w:val="00A710E2"/>
    <w:rsid w:val="00A710F0"/>
    <w:rsid w:val="00A715B2"/>
    <w:rsid w:val="00A71897"/>
    <w:rsid w:val="00A71CAF"/>
    <w:rsid w:val="00A71E2C"/>
    <w:rsid w:val="00A7241F"/>
    <w:rsid w:val="00A7293B"/>
    <w:rsid w:val="00A72D65"/>
    <w:rsid w:val="00A72DBF"/>
    <w:rsid w:val="00A73023"/>
    <w:rsid w:val="00A733F2"/>
    <w:rsid w:val="00A737D1"/>
    <w:rsid w:val="00A73981"/>
    <w:rsid w:val="00A73AE0"/>
    <w:rsid w:val="00A73B21"/>
    <w:rsid w:val="00A73C61"/>
    <w:rsid w:val="00A73D05"/>
    <w:rsid w:val="00A73E5E"/>
    <w:rsid w:val="00A74153"/>
    <w:rsid w:val="00A743C4"/>
    <w:rsid w:val="00A743EF"/>
    <w:rsid w:val="00A7495A"/>
    <w:rsid w:val="00A7516F"/>
    <w:rsid w:val="00A75655"/>
    <w:rsid w:val="00A7575A"/>
    <w:rsid w:val="00A759ED"/>
    <w:rsid w:val="00A75E65"/>
    <w:rsid w:val="00A7626D"/>
    <w:rsid w:val="00A762DC"/>
    <w:rsid w:val="00A76522"/>
    <w:rsid w:val="00A76C8D"/>
    <w:rsid w:val="00A76CB7"/>
    <w:rsid w:val="00A76CC0"/>
    <w:rsid w:val="00A77416"/>
    <w:rsid w:val="00A774CD"/>
    <w:rsid w:val="00A77798"/>
    <w:rsid w:val="00A77979"/>
    <w:rsid w:val="00A77BD8"/>
    <w:rsid w:val="00A80028"/>
    <w:rsid w:val="00A8019D"/>
    <w:rsid w:val="00A802A0"/>
    <w:rsid w:val="00A802B0"/>
    <w:rsid w:val="00A806A3"/>
    <w:rsid w:val="00A806E1"/>
    <w:rsid w:val="00A807C6"/>
    <w:rsid w:val="00A808C1"/>
    <w:rsid w:val="00A80970"/>
    <w:rsid w:val="00A809A2"/>
    <w:rsid w:val="00A809E8"/>
    <w:rsid w:val="00A80B7E"/>
    <w:rsid w:val="00A80E84"/>
    <w:rsid w:val="00A8143C"/>
    <w:rsid w:val="00A8167F"/>
    <w:rsid w:val="00A8172A"/>
    <w:rsid w:val="00A81865"/>
    <w:rsid w:val="00A81897"/>
    <w:rsid w:val="00A818D0"/>
    <w:rsid w:val="00A81998"/>
    <w:rsid w:val="00A821EE"/>
    <w:rsid w:val="00A8235E"/>
    <w:rsid w:val="00A82508"/>
    <w:rsid w:val="00A826AF"/>
    <w:rsid w:val="00A82A01"/>
    <w:rsid w:val="00A82F56"/>
    <w:rsid w:val="00A833D8"/>
    <w:rsid w:val="00A8383D"/>
    <w:rsid w:val="00A83E4A"/>
    <w:rsid w:val="00A83F21"/>
    <w:rsid w:val="00A83F5B"/>
    <w:rsid w:val="00A847EC"/>
    <w:rsid w:val="00A84BED"/>
    <w:rsid w:val="00A85131"/>
    <w:rsid w:val="00A854A3"/>
    <w:rsid w:val="00A8615C"/>
    <w:rsid w:val="00A861A7"/>
    <w:rsid w:val="00A864FD"/>
    <w:rsid w:val="00A8651E"/>
    <w:rsid w:val="00A8670F"/>
    <w:rsid w:val="00A86AA2"/>
    <w:rsid w:val="00A86AF1"/>
    <w:rsid w:val="00A86D52"/>
    <w:rsid w:val="00A86E88"/>
    <w:rsid w:val="00A870AA"/>
    <w:rsid w:val="00A870D8"/>
    <w:rsid w:val="00A871D7"/>
    <w:rsid w:val="00A8723B"/>
    <w:rsid w:val="00A87307"/>
    <w:rsid w:val="00A87C84"/>
    <w:rsid w:val="00A87D01"/>
    <w:rsid w:val="00A903BA"/>
    <w:rsid w:val="00A903CB"/>
    <w:rsid w:val="00A90432"/>
    <w:rsid w:val="00A90444"/>
    <w:rsid w:val="00A90BA5"/>
    <w:rsid w:val="00A91A2B"/>
    <w:rsid w:val="00A91B5B"/>
    <w:rsid w:val="00A91BE9"/>
    <w:rsid w:val="00A91D01"/>
    <w:rsid w:val="00A91DA2"/>
    <w:rsid w:val="00A91E4E"/>
    <w:rsid w:val="00A92165"/>
    <w:rsid w:val="00A92856"/>
    <w:rsid w:val="00A92BF6"/>
    <w:rsid w:val="00A92C96"/>
    <w:rsid w:val="00A93127"/>
    <w:rsid w:val="00A931AE"/>
    <w:rsid w:val="00A93705"/>
    <w:rsid w:val="00A93873"/>
    <w:rsid w:val="00A93F53"/>
    <w:rsid w:val="00A9402B"/>
    <w:rsid w:val="00A941A8"/>
    <w:rsid w:val="00A946AD"/>
    <w:rsid w:val="00A9490F"/>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387"/>
    <w:rsid w:val="00A969ED"/>
    <w:rsid w:val="00A96A68"/>
    <w:rsid w:val="00A96ABB"/>
    <w:rsid w:val="00A96C33"/>
    <w:rsid w:val="00A96C36"/>
    <w:rsid w:val="00A96D95"/>
    <w:rsid w:val="00A96F88"/>
    <w:rsid w:val="00A97218"/>
    <w:rsid w:val="00A97565"/>
    <w:rsid w:val="00A97821"/>
    <w:rsid w:val="00A97AAF"/>
    <w:rsid w:val="00A97E73"/>
    <w:rsid w:val="00A97ED5"/>
    <w:rsid w:val="00AA0218"/>
    <w:rsid w:val="00AA02A7"/>
    <w:rsid w:val="00AA0305"/>
    <w:rsid w:val="00AA03E5"/>
    <w:rsid w:val="00AA07EC"/>
    <w:rsid w:val="00AA08D9"/>
    <w:rsid w:val="00AA0DF2"/>
    <w:rsid w:val="00AA1315"/>
    <w:rsid w:val="00AA18C0"/>
    <w:rsid w:val="00AA1C83"/>
    <w:rsid w:val="00AA1DF8"/>
    <w:rsid w:val="00AA2114"/>
    <w:rsid w:val="00AA213C"/>
    <w:rsid w:val="00AA2317"/>
    <w:rsid w:val="00AA2932"/>
    <w:rsid w:val="00AA2AB2"/>
    <w:rsid w:val="00AA30F9"/>
    <w:rsid w:val="00AA33A3"/>
    <w:rsid w:val="00AA3420"/>
    <w:rsid w:val="00AA3B5E"/>
    <w:rsid w:val="00AA3D8E"/>
    <w:rsid w:val="00AA4089"/>
    <w:rsid w:val="00AA43BD"/>
    <w:rsid w:val="00AA4498"/>
    <w:rsid w:val="00AA4521"/>
    <w:rsid w:val="00AA45B3"/>
    <w:rsid w:val="00AA49D7"/>
    <w:rsid w:val="00AA4BFE"/>
    <w:rsid w:val="00AA4DE9"/>
    <w:rsid w:val="00AA4EB6"/>
    <w:rsid w:val="00AA5131"/>
    <w:rsid w:val="00AA5519"/>
    <w:rsid w:val="00AA5560"/>
    <w:rsid w:val="00AA557E"/>
    <w:rsid w:val="00AA57AF"/>
    <w:rsid w:val="00AA5910"/>
    <w:rsid w:val="00AA59F5"/>
    <w:rsid w:val="00AA5AAB"/>
    <w:rsid w:val="00AA5C99"/>
    <w:rsid w:val="00AA5D29"/>
    <w:rsid w:val="00AA5E5D"/>
    <w:rsid w:val="00AA62DE"/>
    <w:rsid w:val="00AA6758"/>
    <w:rsid w:val="00AA68B1"/>
    <w:rsid w:val="00AA68DF"/>
    <w:rsid w:val="00AA6C37"/>
    <w:rsid w:val="00AA6E1E"/>
    <w:rsid w:val="00AA7124"/>
    <w:rsid w:val="00AA726F"/>
    <w:rsid w:val="00AA72B3"/>
    <w:rsid w:val="00AA7456"/>
    <w:rsid w:val="00AA74D6"/>
    <w:rsid w:val="00AA75A6"/>
    <w:rsid w:val="00AA7D37"/>
    <w:rsid w:val="00AA7E33"/>
    <w:rsid w:val="00AB00B8"/>
    <w:rsid w:val="00AB0B65"/>
    <w:rsid w:val="00AB0E94"/>
    <w:rsid w:val="00AB0F3A"/>
    <w:rsid w:val="00AB133F"/>
    <w:rsid w:val="00AB142A"/>
    <w:rsid w:val="00AB14AD"/>
    <w:rsid w:val="00AB16F0"/>
    <w:rsid w:val="00AB1A44"/>
    <w:rsid w:val="00AB1BAC"/>
    <w:rsid w:val="00AB2119"/>
    <w:rsid w:val="00AB26A6"/>
    <w:rsid w:val="00AB2702"/>
    <w:rsid w:val="00AB2838"/>
    <w:rsid w:val="00AB2F38"/>
    <w:rsid w:val="00AB2FE7"/>
    <w:rsid w:val="00AB304F"/>
    <w:rsid w:val="00AB32E6"/>
    <w:rsid w:val="00AB3709"/>
    <w:rsid w:val="00AB37D8"/>
    <w:rsid w:val="00AB38DF"/>
    <w:rsid w:val="00AB3A84"/>
    <w:rsid w:val="00AB44C3"/>
    <w:rsid w:val="00AB45BF"/>
    <w:rsid w:val="00AB48B7"/>
    <w:rsid w:val="00AB4ED6"/>
    <w:rsid w:val="00AB5157"/>
    <w:rsid w:val="00AB536D"/>
    <w:rsid w:val="00AB542E"/>
    <w:rsid w:val="00AB5794"/>
    <w:rsid w:val="00AB57D6"/>
    <w:rsid w:val="00AB5E67"/>
    <w:rsid w:val="00AB63E9"/>
    <w:rsid w:val="00AB6B48"/>
    <w:rsid w:val="00AB6BF1"/>
    <w:rsid w:val="00AB6C80"/>
    <w:rsid w:val="00AB6D1B"/>
    <w:rsid w:val="00AB6E16"/>
    <w:rsid w:val="00AB6F76"/>
    <w:rsid w:val="00AB6FCA"/>
    <w:rsid w:val="00AB753B"/>
    <w:rsid w:val="00AB7697"/>
    <w:rsid w:val="00AB77A7"/>
    <w:rsid w:val="00AB78E4"/>
    <w:rsid w:val="00AB7A90"/>
    <w:rsid w:val="00AB7AF7"/>
    <w:rsid w:val="00AC0033"/>
    <w:rsid w:val="00AC0370"/>
    <w:rsid w:val="00AC0AD6"/>
    <w:rsid w:val="00AC0B92"/>
    <w:rsid w:val="00AC0D4E"/>
    <w:rsid w:val="00AC0DD1"/>
    <w:rsid w:val="00AC117E"/>
    <w:rsid w:val="00AC12FE"/>
    <w:rsid w:val="00AC1406"/>
    <w:rsid w:val="00AC1881"/>
    <w:rsid w:val="00AC1ABF"/>
    <w:rsid w:val="00AC1E4A"/>
    <w:rsid w:val="00AC1E62"/>
    <w:rsid w:val="00AC1E78"/>
    <w:rsid w:val="00AC211D"/>
    <w:rsid w:val="00AC22CA"/>
    <w:rsid w:val="00AC2423"/>
    <w:rsid w:val="00AC266E"/>
    <w:rsid w:val="00AC2834"/>
    <w:rsid w:val="00AC2DFE"/>
    <w:rsid w:val="00AC2FC9"/>
    <w:rsid w:val="00AC36A8"/>
    <w:rsid w:val="00AC3978"/>
    <w:rsid w:val="00AC3EFF"/>
    <w:rsid w:val="00AC438F"/>
    <w:rsid w:val="00AC4FA2"/>
    <w:rsid w:val="00AC4FD6"/>
    <w:rsid w:val="00AC563B"/>
    <w:rsid w:val="00AC5B05"/>
    <w:rsid w:val="00AC5D2C"/>
    <w:rsid w:val="00AC60FC"/>
    <w:rsid w:val="00AC64D4"/>
    <w:rsid w:val="00AC6A08"/>
    <w:rsid w:val="00AC6A5A"/>
    <w:rsid w:val="00AC6B87"/>
    <w:rsid w:val="00AC6CE7"/>
    <w:rsid w:val="00AC710A"/>
    <w:rsid w:val="00AC7136"/>
    <w:rsid w:val="00AC79B6"/>
    <w:rsid w:val="00AC7AB6"/>
    <w:rsid w:val="00AC7D6F"/>
    <w:rsid w:val="00AC7EB2"/>
    <w:rsid w:val="00AD0207"/>
    <w:rsid w:val="00AD0372"/>
    <w:rsid w:val="00AD0554"/>
    <w:rsid w:val="00AD073E"/>
    <w:rsid w:val="00AD0CED"/>
    <w:rsid w:val="00AD0DDB"/>
    <w:rsid w:val="00AD0E48"/>
    <w:rsid w:val="00AD0E78"/>
    <w:rsid w:val="00AD105B"/>
    <w:rsid w:val="00AD107C"/>
    <w:rsid w:val="00AD11F1"/>
    <w:rsid w:val="00AD128C"/>
    <w:rsid w:val="00AD14C6"/>
    <w:rsid w:val="00AD174A"/>
    <w:rsid w:val="00AD184D"/>
    <w:rsid w:val="00AD186C"/>
    <w:rsid w:val="00AD1CAC"/>
    <w:rsid w:val="00AD2100"/>
    <w:rsid w:val="00AD2281"/>
    <w:rsid w:val="00AD265A"/>
    <w:rsid w:val="00AD269B"/>
    <w:rsid w:val="00AD2977"/>
    <w:rsid w:val="00AD2F12"/>
    <w:rsid w:val="00AD3083"/>
    <w:rsid w:val="00AD30D3"/>
    <w:rsid w:val="00AD3184"/>
    <w:rsid w:val="00AD396B"/>
    <w:rsid w:val="00AD39AB"/>
    <w:rsid w:val="00AD3CD7"/>
    <w:rsid w:val="00AD439D"/>
    <w:rsid w:val="00AD4899"/>
    <w:rsid w:val="00AD4CF8"/>
    <w:rsid w:val="00AD4FC0"/>
    <w:rsid w:val="00AD51B8"/>
    <w:rsid w:val="00AD571D"/>
    <w:rsid w:val="00AD572F"/>
    <w:rsid w:val="00AD5882"/>
    <w:rsid w:val="00AD590B"/>
    <w:rsid w:val="00AD5AF8"/>
    <w:rsid w:val="00AD5BAA"/>
    <w:rsid w:val="00AD5CA6"/>
    <w:rsid w:val="00AD5CAA"/>
    <w:rsid w:val="00AD6110"/>
    <w:rsid w:val="00AD622D"/>
    <w:rsid w:val="00AD6262"/>
    <w:rsid w:val="00AD661B"/>
    <w:rsid w:val="00AD68C1"/>
    <w:rsid w:val="00AD6C70"/>
    <w:rsid w:val="00AD72C6"/>
    <w:rsid w:val="00AD744A"/>
    <w:rsid w:val="00AD79EF"/>
    <w:rsid w:val="00AD7AFD"/>
    <w:rsid w:val="00AD7DF4"/>
    <w:rsid w:val="00AE0412"/>
    <w:rsid w:val="00AE047E"/>
    <w:rsid w:val="00AE0589"/>
    <w:rsid w:val="00AE05FE"/>
    <w:rsid w:val="00AE067F"/>
    <w:rsid w:val="00AE099A"/>
    <w:rsid w:val="00AE0A44"/>
    <w:rsid w:val="00AE0D01"/>
    <w:rsid w:val="00AE0FF4"/>
    <w:rsid w:val="00AE1573"/>
    <w:rsid w:val="00AE17E3"/>
    <w:rsid w:val="00AE1848"/>
    <w:rsid w:val="00AE1980"/>
    <w:rsid w:val="00AE1B9C"/>
    <w:rsid w:val="00AE1BD8"/>
    <w:rsid w:val="00AE1DBC"/>
    <w:rsid w:val="00AE1F22"/>
    <w:rsid w:val="00AE21FD"/>
    <w:rsid w:val="00AE227F"/>
    <w:rsid w:val="00AE23BD"/>
    <w:rsid w:val="00AE24B9"/>
    <w:rsid w:val="00AE2B9C"/>
    <w:rsid w:val="00AE2CC9"/>
    <w:rsid w:val="00AE2EB6"/>
    <w:rsid w:val="00AE2F5A"/>
    <w:rsid w:val="00AE31C2"/>
    <w:rsid w:val="00AE35A1"/>
    <w:rsid w:val="00AE387B"/>
    <w:rsid w:val="00AE3B9D"/>
    <w:rsid w:val="00AE3D51"/>
    <w:rsid w:val="00AE3D8C"/>
    <w:rsid w:val="00AE3F86"/>
    <w:rsid w:val="00AE3F92"/>
    <w:rsid w:val="00AE40E5"/>
    <w:rsid w:val="00AE48E3"/>
    <w:rsid w:val="00AE4903"/>
    <w:rsid w:val="00AE49AB"/>
    <w:rsid w:val="00AE4B12"/>
    <w:rsid w:val="00AE4B21"/>
    <w:rsid w:val="00AE504D"/>
    <w:rsid w:val="00AE53EB"/>
    <w:rsid w:val="00AE54D5"/>
    <w:rsid w:val="00AE5716"/>
    <w:rsid w:val="00AE571B"/>
    <w:rsid w:val="00AE590B"/>
    <w:rsid w:val="00AE5A37"/>
    <w:rsid w:val="00AE5B2A"/>
    <w:rsid w:val="00AE5D91"/>
    <w:rsid w:val="00AE66D9"/>
    <w:rsid w:val="00AE67BB"/>
    <w:rsid w:val="00AE69BA"/>
    <w:rsid w:val="00AE69F7"/>
    <w:rsid w:val="00AE6B1B"/>
    <w:rsid w:val="00AE6B73"/>
    <w:rsid w:val="00AE6CB2"/>
    <w:rsid w:val="00AE6E22"/>
    <w:rsid w:val="00AE6F0A"/>
    <w:rsid w:val="00AE70D3"/>
    <w:rsid w:val="00AE70FC"/>
    <w:rsid w:val="00AE723B"/>
    <w:rsid w:val="00AE7ACD"/>
    <w:rsid w:val="00AE7E14"/>
    <w:rsid w:val="00AE7EE8"/>
    <w:rsid w:val="00AF0139"/>
    <w:rsid w:val="00AF015E"/>
    <w:rsid w:val="00AF01A6"/>
    <w:rsid w:val="00AF021E"/>
    <w:rsid w:val="00AF0726"/>
    <w:rsid w:val="00AF0B68"/>
    <w:rsid w:val="00AF0E06"/>
    <w:rsid w:val="00AF0E9B"/>
    <w:rsid w:val="00AF0F7F"/>
    <w:rsid w:val="00AF16CB"/>
    <w:rsid w:val="00AF1D07"/>
    <w:rsid w:val="00AF1DEF"/>
    <w:rsid w:val="00AF1F75"/>
    <w:rsid w:val="00AF1F7B"/>
    <w:rsid w:val="00AF20B5"/>
    <w:rsid w:val="00AF2224"/>
    <w:rsid w:val="00AF222E"/>
    <w:rsid w:val="00AF2352"/>
    <w:rsid w:val="00AF2357"/>
    <w:rsid w:val="00AF2359"/>
    <w:rsid w:val="00AF25EF"/>
    <w:rsid w:val="00AF2732"/>
    <w:rsid w:val="00AF2C1E"/>
    <w:rsid w:val="00AF2CD4"/>
    <w:rsid w:val="00AF3136"/>
    <w:rsid w:val="00AF326F"/>
    <w:rsid w:val="00AF3475"/>
    <w:rsid w:val="00AF3639"/>
    <w:rsid w:val="00AF36C7"/>
    <w:rsid w:val="00AF3BDB"/>
    <w:rsid w:val="00AF3CF3"/>
    <w:rsid w:val="00AF40C9"/>
    <w:rsid w:val="00AF44B9"/>
    <w:rsid w:val="00AF469D"/>
    <w:rsid w:val="00AF4712"/>
    <w:rsid w:val="00AF47ED"/>
    <w:rsid w:val="00AF4B69"/>
    <w:rsid w:val="00AF4E1C"/>
    <w:rsid w:val="00AF5159"/>
    <w:rsid w:val="00AF546E"/>
    <w:rsid w:val="00AF54EC"/>
    <w:rsid w:val="00AF5544"/>
    <w:rsid w:val="00AF5549"/>
    <w:rsid w:val="00AF5941"/>
    <w:rsid w:val="00AF5B8D"/>
    <w:rsid w:val="00AF5D0B"/>
    <w:rsid w:val="00AF5E6B"/>
    <w:rsid w:val="00AF5F3E"/>
    <w:rsid w:val="00AF6674"/>
    <w:rsid w:val="00AF6E5A"/>
    <w:rsid w:val="00AF7251"/>
    <w:rsid w:val="00AF73DC"/>
    <w:rsid w:val="00AF795C"/>
    <w:rsid w:val="00AF7C6C"/>
    <w:rsid w:val="00AF7CB7"/>
    <w:rsid w:val="00AF7D19"/>
    <w:rsid w:val="00AF7F89"/>
    <w:rsid w:val="00AF7FD4"/>
    <w:rsid w:val="00B00A2F"/>
    <w:rsid w:val="00B0129A"/>
    <w:rsid w:val="00B017FB"/>
    <w:rsid w:val="00B01854"/>
    <w:rsid w:val="00B01B43"/>
    <w:rsid w:val="00B01C2D"/>
    <w:rsid w:val="00B01DCB"/>
    <w:rsid w:val="00B020E6"/>
    <w:rsid w:val="00B023A9"/>
    <w:rsid w:val="00B02655"/>
    <w:rsid w:val="00B0270D"/>
    <w:rsid w:val="00B02C52"/>
    <w:rsid w:val="00B02CF5"/>
    <w:rsid w:val="00B02DA1"/>
    <w:rsid w:val="00B030F1"/>
    <w:rsid w:val="00B03108"/>
    <w:rsid w:val="00B03303"/>
    <w:rsid w:val="00B03B71"/>
    <w:rsid w:val="00B0404F"/>
    <w:rsid w:val="00B04292"/>
    <w:rsid w:val="00B04350"/>
    <w:rsid w:val="00B04440"/>
    <w:rsid w:val="00B04507"/>
    <w:rsid w:val="00B045EC"/>
    <w:rsid w:val="00B04868"/>
    <w:rsid w:val="00B04B1A"/>
    <w:rsid w:val="00B04C1E"/>
    <w:rsid w:val="00B04E55"/>
    <w:rsid w:val="00B04FC2"/>
    <w:rsid w:val="00B053B9"/>
    <w:rsid w:val="00B0595C"/>
    <w:rsid w:val="00B05A03"/>
    <w:rsid w:val="00B05E0A"/>
    <w:rsid w:val="00B060F4"/>
    <w:rsid w:val="00B067CA"/>
    <w:rsid w:val="00B068BB"/>
    <w:rsid w:val="00B06AC6"/>
    <w:rsid w:val="00B06C1F"/>
    <w:rsid w:val="00B06C94"/>
    <w:rsid w:val="00B06D6D"/>
    <w:rsid w:val="00B075F6"/>
    <w:rsid w:val="00B07754"/>
    <w:rsid w:val="00B07895"/>
    <w:rsid w:val="00B07B2B"/>
    <w:rsid w:val="00B07D26"/>
    <w:rsid w:val="00B07D28"/>
    <w:rsid w:val="00B07DC1"/>
    <w:rsid w:val="00B07F4F"/>
    <w:rsid w:val="00B07F7B"/>
    <w:rsid w:val="00B1032A"/>
    <w:rsid w:val="00B10496"/>
    <w:rsid w:val="00B105C7"/>
    <w:rsid w:val="00B10AF9"/>
    <w:rsid w:val="00B111C1"/>
    <w:rsid w:val="00B1127A"/>
    <w:rsid w:val="00B113B5"/>
    <w:rsid w:val="00B11664"/>
    <w:rsid w:val="00B11880"/>
    <w:rsid w:val="00B118B9"/>
    <w:rsid w:val="00B11B6C"/>
    <w:rsid w:val="00B11DF2"/>
    <w:rsid w:val="00B11F09"/>
    <w:rsid w:val="00B12393"/>
    <w:rsid w:val="00B12509"/>
    <w:rsid w:val="00B1290C"/>
    <w:rsid w:val="00B12E99"/>
    <w:rsid w:val="00B131FB"/>
    <w:rsid w:val="00B13624"/>
    <w:rsid w:val="00B137AF"/>
    <w:rsid w:val="00B138F3"/>
    <w:rsid w:val="00B13A2B"/>
    <w:rsid w:val="00B13D2A"/>
    <w:rsid w:val="00B13D8F"/>
    <w:rsid w:val="00B1401B"/>
    <w:rsid w:val="00B1409C"/>
    <w:rsid w:val="00B14636"/>
    <w:rsid w:val="00B14797"/>
    <w:rsid w:val="00B14C55"/>
    <w:rsid w:val="00B14E0A"/>
    <w:rsid w:val="00B15374"/>
    <w:rsid w:val="00B156A7"/>
    <w:rsid w:val="00B1578B"/>
    <w:rsid w:val="00B1589B"/>
    <w:rsid w:val="00B15973"/>
    <w:rsid w:val="00B15A67"/>
    <w:rsid w:val="00B15D4D"/>
    <w:rsid w:val="00B16084"/>
    <w:rsid w:val="00B16731"/>
    <w:rsid w:val="00B1676D"/>
    <w:rsid w:val="00B16978"/>
    <w:rsid w:val="00B16A2A"/>
    <w:rsid w:val="00B16A51"/>
    <w:rsid w:val="00B16AA6"/>
    <w:rsid w:val="00B16B2C"/>
    <w:rsid w:val="00B16C83"/>
    <w:rsid w:val="00B16D61"/>
    <w:rsid w:val="00B1701D"/>
    <w:rsid w:val="00B1715A"/>
    <w:rsid w:val="00B17446"/>
    <w:rsid w:val="00B17529"/>
    <w:rsid w:val="00B176A6"/>
    <w:rsid w:val="00B17939"/>
    <w:rsid w:val="00B17EF8"/>
    <w:rsid w:val="00B20142"/>
    <w:rsid w:val="00B20475"/>
    <w:rsid w:val="00B20541"/>
    <w:rsid w:val="00B20575"/>
    <w:rsid w:val="00B2064F"/>
    <w:rsid w:val="00B20AD4"/>
    <w:rsid w:val="00B20B20"/>
    <w:rsid w:val="00B21200"/>
    <w:rsid w:val="00B216EA"/>
    <w:rsid w:val="00B2192D"/>
    <w:rsid w:val="00B219B2"/>
    <w:rsid w:val="00B21BD3"/>
    <w:rsid w:val="00B21CA4"/>
    <w:rsid w:val="00B221BB"/>
    <w:rsid w:val="00B221FA"/>
    <w:rsid w:val="00B2220A"/>
    <w:rsid w:val="00B226B2"/>
    <w:rsid w:val="00B227E1"/>
    <w:rsid w:val="00B229C6"/>
    <w:rsid w:val="00B229DB"/>
    <w:rsid w:val="00B22D88"/>
    <w:rsid w:val="00B23032"/>
    <w:rsid w:val="00B2319A"/>
    <w:rsid w:val="00B232C5"/>
    <w:rsid w:val="00B236B5"/>
    <w:rsid w:val="00B2399E"/>
    <w:rsid w:val="00B23C44"/>
    <w:rsid w:val="00B23D23"/>
    <w:rsid w:val="00B24142"/>
    <w:rsid w:val="00B241BD"/>
    <w:rsid w:val="00B244C9"/>
    <w:rsid w:val="00B246AD"/>
    <w:rsid w:val="00B24735"/>
    <w:rsid w:val="00B24BE6"/>
    <w:rsid w:val="00B24D88"/>
    <w:rsid w:val="00B24DC1"/>
    <w:rsid w:val="00B25226"/>
    <w:rsid w:val="00B252C5"/>
    <w:rsid w:val="00B2569C"/>
    <w:rsid w:val="00B258F9"/>
    <w:rsid w:val="00B25B81"/>
    <w:rsid w:val="00B25D62"/>
    <w:rsid w:val="00B261FE"/>
    <w:rsid w:val="00B26245"/>
    <w:rsid w:val="00B264E1"/>
    <w:rsid w:val="00B2694C"/>
    <w:rsid w:val="00B26E1C"/>
    <w:rsid w:val="00B271B8"/>
    <w:rsid w:val="00B276AD"/>
    <w:rsid w:val="00B276C8"/>
    <w:rsid w:val="00B276F7"/>
    <w:rsid w:val="00B2771B"/>
    <w:rsid w:val="00B277F6"/>
    <w:rsid w:val="00B2781F"/>
    <w:rsid w:val="00B27A6F"/>
    <w:rsid w:val="00B27B7C"/>
    <w:rsid w:val="00B27D4B"/>
    <w:rsid w:val="00B27D55"/>
    <w:rsid w:val="00B27D57"/>
    <w:rsid w:val="00B27EF3"/>
    <w:rsid w:val="00B30197"/>
    <w:rsid w:val="00B30252"/>
    <w:rsid w:val="00B30280"/>
    <w:rsid w:val="00B30676"/>
    <w:rsid w:val="00B30737"/>
    <w:rsid w:val="00B3084E"/>
    <w:rsid w:val="00B309BA"/>
    <w:rsid w:val="00B30B26"/>
    <w:rsid w:val="00B30CEB"/>
    <w:rsid w:val="00B30FB2"/>
    <w:rsid w:val="00B31067"/>
    <w:rsid w:val="00B31620"/>
    <w:rsid w:val="00B31951"/>
    <w:rsid w:val="00B31CB4"/>
    <w:rsid w:val="00B31FA6"/>
    <w:rsid w:val="00B32087"/>
    <w:rsid w:val="00B320F3"/>
    <w:rsid w:val="00B326AB"/>
    <w:rsid w:val="00B32C08"/>
    <w:rsid w:val="00B32CF2"/>
    <w:rsid w:val="00B32E44"/>
    <w:rsid w:val="00B33005"/>
    <w:rsid w:val="00B33106"/>
    <w:rsid w:val="00B33122"/>
    <w:rsid w:val="00B33167"/>
    <w:rsid w:val="00B3357A"/>
    <w:rsid w:val="00B33791"/>
    <w:rsid w:val="00B338FE"/>
    <w:rsid w:val="00B33BB6"/>
    <w:rsid w:val="00B33BCB"/>
    <w:rsid w:val="00B33CF1"/>
    <w:rsid w:val="00B33CF6"/>
    <w:rsid w:val="00B33CFB"/>
    <w:rsid w:val="00B33F8A"/>
    <w:rsid w:val="00B3404C"/>
    <w:rsid w:val="00B34449"/>
    <w:rsid w:val="00B345FE"/>
    <w:rsid w:val="00B34826"/>
    <w:rsid w:val="00B3483A"/>
    <w:rsid w:val="00B34B4C"/>
    <w:rsid w:val="00B34E0B"/>
    <w:rsid w:val="00B34E21"/>
    <w:rsid w:val="00B35275"/>
    <w:rsid w:val="00B35498"/>
    <w:rsid w:val="00B3558F"/>
    <w:rsid w:val="00B358FD"/>
    <w:rsid w:val="00B35C69"/>
    <w:rsid w:val="00B362AF"/>
    <w:rsid w:val="00B362BB"/>
    <w:rsid w:val="00B36586"/>
    <w:rsid w:val="00B36A7E"/>
    <w:rsid w:val="00B36B5F"/>
    <w:rsid w:val="00B372E7"/>
    <w:rsid w:val="00B3758C"/>
    <w:rsid w:val="00B377FF"/>
    <w:rsid w:val="00B37878"/>
    <w:rsid w:val="00B37976"/>
    <w:rsid w:val="00B379C7"/>
    <w:rsid w:val="00B379CE"/>
    <w:rsid w:val="00B37CC1"/>
    <w:rsid w:val="00B37E64"/>
    <w:rsid w:val="00B4009B"/>
    <w:rsid w:val="00B40718"/>
    <w:rsid w:val="00B407C1"/>
    <w:rsid w:val="00B4085E"/>
    <w:rsid w:val="00B40A5C"/>
    <w:rsid w:val="00B40EEC"/>
    <w:rsid w:val="00B40F2C"/>
    <w:rsid w:val="00B41251"/>
    <w:rsid w:val="00B412C6"/>
    <w:rsid w:val="00B417EC"/>
    <w:rsid w:val="00B418DE"/>
    <w:rsid w:val="00B41A0C"/>
    <w:rsid w:val="00B41FED"/>
    <w:rsid w:val="00B425FB"/>
    <w:rsid w:val="00B426FF"/>
    <w:rsid w:val="00B42C35"/>
    <w:rsid w:val="00B42E52"/>
    <w:rsid w:val="00B42E75"/>
    <w:rsid w:val="00B42E9B"/>
    <w:rsid w:val="00B42F12"/>
    <w:rsid w:val="00B43232"/>
    <w:rsid w:val="00B43415"/>
    <w:rsid w:val="00B439CB"/>
    <w:rsid w:val="00B43DFD"/>
    <w:rsid w:val="00B43E73"/>
    <w:rsid w:val="00B446C7"/>
    <w:rsid w:val="00B4488A"/>
    <w:rsid w:val="00B44E22"/>
    <w:rsid w:val="00B4527F"/>
    <w:rsid w:val="00B45288"/>
    <w:rsid w:val="00B45294"/>
    <w:rsid w:val="00B4538D"/>
    <w:rsid w:val="00B453B1"/>
    <w:rsid w:val="00B453E4"/>
    <w:rsid w:val="00B453E8"/>
    <w:rsid w:val="00B45ABF"/>
    <w:rsid w:val="00B45BED"/>
    <w:rsid w:val="00B45D25"/>
    <w:rsid w:val="00B45E03"/>
    <w:rsid w:val="00B45FDB"/>
    <w:rsid w:val="00B4684B"/>
    <w:rsid w:val="00B46BB8"/>
    <w:rsid w:val="00B46C02"/>
    <w:rsid w:val="00B4730D"/>
    <w:rsid w:val="00B475DF"/>
    <w:rsid w:val="00B47A72"/>
    <w:rsid w:val="00B47B07"/>
    <w:rsid w:val="00B47BAC"/>
    <w:rsid w:val="00B47C76"/>
    <w:rsid w:val="00B47D2C"/>
    <w:rsid w:val="00B47E27"/>
    <w:rsid w:val="00B47FF9"/>
    <w:rsid w:val="00B501CF"/>
    <w:rsid w:val="00B5029F"/>
    <w:rsid w:val="00B503B2"/>
    <w:rsid w:val="00B50595"/>
    <w:rsid w:val="00B5070E"/>
    <w:rsid w:val="00B5087E"/>
    <w:rsid w:val="00B50894"/>
    <w:rsid w:val="00B50B07"/>
    <w:rsid w:val="00B5127E"/>
    <w:rsid w:val="00B5157C"/>
    <w:rsid w:val="00B519D1"/>
    <w:rsid w:val="00B51DAD"/>
    <w:rsid w:val="00B51E7A"/>
    <w:rsid w:val="00B521D1"/>
    <w:rsid w:val="00B52486"/>
    <w:rsid w:val="00B5251B"/>
    <w:rsid w:val="00B5261B"/>
    <w:rsid w:val="00B52797"/>
    <w:rsid w:val="00B52A00"/>
    <w:rsid w:val="00B532C5"/>
    <w:rsid w:val="00B534D7"/>
    <w:rsid w:val="00B5358A"/>
    <w:rsid w:val="00B535A2"/>
    <w:rsid w:val="00B538A6"/>
    <w:rsid w:val="00B53BB4"/>
    <w:rsid w:val="00B53CAB"/>
    <w:rsid w:val="00B540C4"/>
    <w:rsid w:val="00B542A3"/>
    <w:rsid w:val="00B54350"/>
    <w:rsid w:val="00B54731"/>
    <w:rsid w:val="00B54966"/>
    <w:rsid w:val="00B54A60"/>
    <w:rsid w:val="00B54C5F"/>
    <w:rsid w:val="00B54CC3"/>
    <w:rsid w:val="00B54F05"/>
    <w:rsid w:val="00B5509B"/>
    <w:rsid w:val="00B554E2"/>
    <w:rsid w:val="00B558B4"/>
    <w:rsid w:val="00B55B60"/>
    <w:rsid w:val="00B56072"/>
    <w:rsid w:val="00B56258"/>
    <w:rsid w:val="00B562E6"/>
    <w:rsid w:val="00B56608"/>
    <w:rsid w:val="00B5663B"/>
    <w:rsid w:val="00B56DD5"/>
    <w:rsid w:val="00B56E6B"/>
    <w:rsid w:val="00B56FC9"/>
    <w:rsid w:val="00B57085"/>
    <w:rsid w:val="00B57087"/>
    <w:rsid w:val="00B5733E"/>
    <w:rsid w:val="00B57A77"/>
    <w:rsid w:val="00B57ACF"/>
    <w:rsid w:val="00B57C78"/>
    <w:rsid w:val="00B60424"/>
    <w:rsid w:val="00B606E5"/>
    <w:rsid w:val="00B6084E"/>
    <w:rsid w:val="00B60894"/>
    <w:rsid w:val="00B60BEE"/>
    <w:rsid w:val="00B60F5B"/>
    <w:rsid w:val="00B61086"/>
    <w:rsid w:val="00B6123E"/>
    <w:rsid w:val="00B612D4"/>
    <w:rsid w:val="00B613E3"/>
    <w:rsid w:val="00B61417"/>
    <w:rsid w:val="00B6158C"/>
    <w:rsid w:val="00B61648"/>
    <w:rsid w:val="00B619F7"/>
    <w:rsid w:val="00B61D40"/>
    <w:rsid w:val="00B61DD7"/>
    <w:rsid w:val="00B61DDC"/>
    <w:rsid w:val="00B62B72"/>
    <w:rsid w:val="00B630D4"/>
    <w:rsid w:val="00B63529"/>
    <w:rsid w:val="00B63DB0"/>
    <w:rsid w:val="00B63E0F"/>
    <w:rsid w:val="00B6447C"/>
    <w:rsid w:val="00B64971"/>
    <w:rsid w:val="00B64B5E"/>
    <w:rsid w:val="00B6538D"/>
    <w:rsid w:val="00B6539F"/>
    <w:rsid w:val="00B65605"/>
    <w:rsid w:val="00B65B63"/>
    <w:rsid w:val="00B65C06"/>
    <w:rsid w:val="00B65C27"/>
    <w:rsid w:val="00B65C40"/>
    <w:rsid w:val="00B65D1D"/>
    <w:rsid w:val="00B65D84"/>
    <w:rsid w:val="00B65DCF"/>
    <w:rsid w:val="00B65DFB"/>
    <w:rsid w:val="00B664A4"/>
    <w:rsid w:val="00B66543"/>
    <w:rsid w:val="00B66861"/>
    <w:rsid w:val="00B66BE7"/>
    <w:rsid w:val="00B66D92"/>
    <w:rsid w:val="00B66E37"/>
    <w:rsid w:val="00B6776C"/>
    <w:rsid w:val="00B677AD"/>
    <w:rsid w:val="00B67A95"/>
    <w:rsid w:val="00B67CFA"/>
    <w:rsid w:val="00B67F33"/>
    <w:rsid w:val="00B67F4A"/>
    <w:rsid w:val="00B7023A"/>
    <w:rsid w:val="00B7029F"/>
    <w:rsid w:val="00B706D4"/>
    <w:rsid w:val="00B7070B"/>
    <w:rsid w:val="00B70D8B"/>
    <w:rsid w:val="00B70E53"/>
    <w:rsid w:val="00B7134C"/>
    <w:rsid w:val="00B7159D"/>
    <w:rsid w:val="00B71AC0"/>
    <w:rsid w:val="00B71C66"/>
    <w:rsid w:val="00B71DC2"/>
    <w:rsid w:val="00B7201C"/>
    <w:rsid w:val="00B72354"/>
    <w:rsid w:val="00B72388"/>
    <w:rsid w:val="00B7249A"/>
    <w:rsid w:val="00B72602"/>
    <w:rsid w:val="00B727CB"/>
    <w:rsid w:val="00B72A4C"/>
    <w:rsid w:val="00B72AB2"/>
    <w:rsid w:val="00B72B4D"/>
    <w:rsid w:val="00B72B9A"/>
    <w:rsid w:val="00B73161"/>
    <w:rsid w:val="00B733D0"/>
    <w:rsid w:val="00B737CC"/>
    <w:rsid w:val="00B73CBB"/>
    <w:rsid w:val="00B73EA1"/>
    <w:rsid w:val="00B73F51"/>
    <w:rsid w:val="00B73F7A"/>
    <w:rsid w:val="00B74174"/>
    <w:rsid w:val="00B74407"/>
    <w:rsid w:val="00B745E2"/>
    <w:rsid w:val="00B745E6"/>
    <w:rsid w:val="00B74795"/>
    <w:rsid w:val="00B74A5F"/>
    <w:rsid w:val="00B75806"/>
    <w:rsid w:val="00B76194"/>
    <w:rsid w:val="00B76BF1"/>
    <w:rsid w:val="00B76DD1"/>
    <w:rsid w:val="00B76E3B"/>
    <w:rsid w:val="00B771AE"/>
    <w:rsid w:val="00B77725"/>
    <w:rsid w:val="00B77881"/>
    <w:rsid w:val="00B77916"/>
    <w:rsid w:val="00B801AB"/>
    <w:rsid w:val="00B80369"/>
    <w:rsid w:val="00B804AE"/>
    <w:rsid w:val="00B8054A"/>
    <w:rsid w:val="00B80772"/>
    <w:rsid w:val="00B80992"/>
    <w:rsid w:val="00B80BB5"/>
    <w:rsid w:val="00B80BDF"/>
    <w:rsid w:val="00B810AA"/>
    <w:rsid w:val="00B814D8"/>
    <w:rsid w:val="00B814F9"/>
    <w:rsid w:val="00B816A7"/>
    <w:rsid w:val="00B81C67"/>
    <w:rsid w:val="00B81EE4"/>
    <w:rsid w:val="00B82255"/>
    <w:rsid w:val="00B82322"/>
    <w:rsid w:val="00B8241C"/>
    <w:rsid w:val="00B826C4"/>
    <w:rsid w:val="00B8290A"/>
    <w:rsid w:val="00B8297A"/>
    <w:rsid w:val="00B82983"/>
    <w:rsid w:val="00B82CF4"/>
    <w:rsid w:val="00B83247"/>
    <w:rsid w:val="00B833AC"/>
    <w:rsid w:val="00B83445"/>
    <w:rsid w:val="00B834F0"/>
    <w:rsid w:val="00B83536"/>
    <w:rsid w:val="00B841BD"/>
    <w:rsid w:val="00B84287"/>
    <w:rsid w:val="00B842D6"/>
    <w:rsid w:val="00B84308"/>
    <w:rsid w:val="00B845C8"/>
    <w:rsid w:val="00B84727"/>
    <w:rsid w:val="00B84A60"/>
    <w:rsid w:val="00B84A69"/>
    <w:rsid w:val="00B84EAC"/>
    <w:rsid w:val="00B84EDB"/>
    <w:rsid w:val="00B850AD"/>
    <w:rsid w:val="00B852CE"/>
    <w:rsid w:val="00B858D4"/>
    <w:rsid w:val="00B85E39"/>
    <w:rsid w:val="00B86886"/>
    <w:rsid w:val="00B86978"/>
    <w:rsid w:val="00B86ABC"/>
    <w:rsid w:val="00B86BF4"/>
    <w:rsid w:val="00B86C2A"/>
    <w:rsid w:val="00B86E9A"/>
    <w:rsid w:val="00B8706B"/>
    <w:rsid w:val="00B870B1"/>
    <w:rsid w:val="00B874DF"/>
    <w:rsid w:val="00B8761C"/>
    <w:rsid w:val="00B8781A"/>
    <w:rsid w:val="00B8796E"/>
    <w:rsid w:val="00B87C0C"/>
    <w:rsid w:val="00B87CA7"/>
    <w:rsid w:val="00B87CCC"/>
    <w:rsid w:val="00B87FB3"/>
    <w:rsid w:val="00B9006F"/>
    <w:rsid w:val="00B9056B"/>
    <w:rsid w:val="00B90897"/>
    <w:rsid w:val="00B90A24"/>
    <w:rsid w:val="00B90B2E"/>
    <w:rsid w:val="00B91102"/>
    <w:rsid w:val="00B91375"/>
    <w:rsid w:val="00B91594"/>
    <w:rsid w:val="00B91DD7"/>
    <w:rsid w:val="00B91DE8"/>
    <w:rsid w:val="00B9202C"/>
    <w:rsid w:val="00B92207"/>
    <w:rsid w:val="00B92322"/>
    <w:rsid w:val="00B92506"/>
    <w:rsid w:val="00B927E9"/>
    <w:rsid w:val="00B9317E"/>
    <w:rsid w:val="00B932B8"/>
    <w:rsid w:val="00B93661"/>
    <w:rsid w:val="00B93923"/>
    <w:rsid w:val="00B93BFE"/>
    <w:rsid w:val="00B93C82"/>
    <w:rsid w:val="00B94228"/>
    <w:rsid w:val="00B9432A"/>
    <w:rsid w:val="00B94376"/>
    <w:rsid w:val="00B947D0"/>
    <w:rsid w:val="00B94EFA"/>
    <w:rsid w:val="00B94FAD"/>
    <w:rsid w:val="00B95304"/>
    <w:rsid w:val="00B95535"/>
    <w:rsid w:val="00B95554"/>
    <w:rsid w:val="00B9569C"/>
    <w:rsid w:val="00B957BC"/>
    <w:rsid w:val="00B9584D"/>
    <w:rsid w:val="00B95858"/>
    <w:rsid w:val="00B95C83"/>
    <w:rsid w:val="00B95D2B"/>
    <w:rsid w:val="00B95DBF"/>
    <w:rsid w:val="00B962D7"/>
    <w:rsid w:val="00B96444"/>
    <w:rsid w:val="00B96706"/>
    <w:rsid w:val="00B96B2C"/>
    <w:rsid w:val="00B96DE9"/>
    <w:rsid w:val="00B9710C"/>
    <w:rsid w:val="00B9747E"/>
    <w:rsid w:val="00B974C5"/>
    <w:rsid w:val="00B976F2"/>
    <w:rsid w:val="00B9772B"/>
    <w:rsid w:val="00BA06FE"/>
    <w:rsid w:val="00BA0904"/>
    <w:rsid w:val="00BA0AF1"/>
    <w:rsid w:val="00BA0B4E"/>
    <w:rsid w:val="00BA0D6B"/>
    <w:rsid w:val="00BA0E12"/>
    <w:rsid w:val="00BA0EE8"/>
    <w:rsid w:val="00BA1513"/>
    <w:rsid w:val="00BA17C9"/>
    <w:rsid w:val="00BA1828"/>
    <w:rsid w:val="00BA1ACB"/>
    <w:rsid w:val="00BA23DE"/>
    <w:rsid w:val="00BA24BA"/>
    <w:rsid w:val="00BA316D"/>
    <w:rsid w:val="00BA31E4"/>
    <w:rsid w:val="00BA35C5"/>
    <w:rsid w:val="00BA35D2"/>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6F10"/>
    <w:rsid w:val="00BA730C"/>
    <w:rsid w:val="00BA7761"/>
    <w:rsid w:val="00BA7E16"/>
    <w:rsid w:val="00BA7E7D"/>
    <w:rsid w:val="00BB00D9"/>
    <w:rsid w:val="00BB020F"/>
    <w:rsid w:val="00BB0411"/>
    <w:rsid w:val="00BB060A"/>
    <w:rsid w:val="00BB0987"/>
    <w:rsid w:val="00BB0AD5"/>
    <w:rsid w:val="00BB0E67"/>
    <w:rsid w:val="00BB0F61"/>
    <w:rsid w:val="00BB128C"/>
    <w:rsid w:val="00BB159C"/>
    <w:rsid w:val="00BB15DA"/>
    <w:rsid w:val="00BB19BF"/>
    <w:rsid w:val="00BB1EB5"/>
    <w:rsid w:val="00BB1EBA"/>
    <w:rsid w:val="00BB1F4E"/>
    <w:rsid w:val="00BB21F6"/>
    <w:rsid w:val="00BB270A"/>
    <w:rsid w:val="00BB2A5A"/>
    <w:rsid w:val="00BB2A93"/>
    <w:rsid w:val="00BB2BF6"/>
    <w:rsid w:val="00BB2C93"/>
    <w:rsid w:val="00BB2D73"/>
    <w:rsid w:val="00BB2DDD"/>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88B"/>
    <w:rsid w:val="00BB5A22"/>
    <w:rsid w:val="00BB624A"/>
    <w:rsid w:val="00BB648A"/>
    <w:rsid w:val="00BB64C1"/>
    <w:rsid w:val="00BB661F"/>
    <w:rsid w:val="00BB6964"/>
    <w:rsid w:val="00BB6AAD"/>
    <w:rsid w:val="00BB6CE7"/>
    <w:rsid w:val="00BB70FA"/>
    <w:rsid w:val="00BB7129"/>
    <w:rsid w:val="00BB74BA"/>
    <w:rsid w:val="00BB74ED"/>
    <w:rsid w:val="00BB76A1"/>
    <w:rsid w:val="00BB7720"/>
    <w:rsid w:val="00BB7733"/>
    <w:rsid w:val="00BB7919"/>
    <w:rsid w:val="00BB7A4A"/>
    <w:rsid w:val="00BB7A99"/>
    <w:rsid w:val="00BB7AE3"/>
    <w:rsid w:val="00BB7AE6"/>
    <w:rsid w:val="00BB7F1D"/>
    <w:rsid w:val="00BC008F"/>
    <w:rsid w:val="00BC028F"/>
    <w:rsid w:val="00BC1780"/>
    <w:rsid w:val="00BC194E"/>
    <w:rsid w:val="00BC20C3"/>
    <w:rsid w:val="00BC21DD"/>
    <w:rsid w:val="00BC292B"/>
    <w:rsid w:val="00BC30B7"/>
    <w:rsid w:val="00BC30BA"/>
    <w:rsid w:val="00BC3587"/>
    <w:rsid w:val="00BC370F"/>
    <w:rsid w:val="00BC372C"/>
    <w:rsid w:val="00BC39E8"/>
    <w:rsid w:val="00BC41A0"/>
    <w:rsid w:val="00BC4424"/>
    <w:rsid w:val="00BC495A"/>
    <w:rsid w:val="00BC5416"/>
    <w:rsid w:val="00BC597A"/>
    <w:rsid w:val="00BC5F78"/>
    <w:rsid w:val="00BC61CF"/>
    <w:rsid w:val="00BC6320"/>
    <w:rsid w:val="00BC64A7"/>
    <w:rsid w:val="00BC657B"/>
    <w:rsid w:val="00BC6AF7"/>
    <w:rsid w:val="00BC6D2B"/>
    <w:rsid w:val="00BC6D6B"/>
    <w:rsid w:val="00BC71BD"/>
    <w:rsid w:val="00BC72F0"/>
    <w:rsid w:val="00BC7385"/>
    <w:rsid w:val="00BC75A5"/>
    <w:rsid w:val="00BC77CB"/>
    <w:rsid w:val="00BC787F"/>
    <w:rsid w:val="00BC78BE"/>
    <w:rsid w:val="00BC7AE5"/>
    <w:rsid w:val="00BC7B23"/>
    <w:rsid w:val="00BC7D42"/>
    <w:rsid w:val="00BC7F14"/>
    <w:rsid w:val="00BD032E"/>
    <w:rsid w:val="00BD034D"/>
    <w:rsid w:val="00BD03B4"/>
    <w:rsid w:val="00BD0867"/>
    <w:rsid w:val="00BD092F"/>
    <w:rsid w:val="00BD0B22"/>
    <w:rsid w:val="00BD0CB4"/>
    <w:rsid w:val="00BD0E12"/>
    <w:rsid w:val="00BD1236"/>
    <w:rsid w:val="00BD1B48"/>
    <w:rsid w:val="00BD1C84"/>
    <w:rsid w:val="00BD1E8D"/>
    <w:rsid w:val="00BD1EC4"/>
    <w:rsid w:val="00BD1F20"/>
    <w:rsid w:val="00BD22E9"/>
    <w:rsid w:val="00BD24C4"/>
    <w:rsid w:val="00BD2677"/>
    <w:rsid w:val="00BD2B57"/>
    <w:rsid w:val="00BD2E9C"/>
    <w:rsid w:val="00BD31BD"/>
    <w:rsid w:val="00BD351F"/>
    <w:rsid w:val="00BD3537"/>
    <w:rsid w:val="00BD39EA"/>
    <w:rsid w:val="00BD3A94"/>
    <w:rsid w:val="00BD3F20"/>
    <w:rsid w:val="00BD401D"/>
    <w:rsid w:val="00BD417B"/>
    <w:rsid w:val="00BD478B"/>
    <w:rsid w:val="00BD47FA"/>
    <w:rsid w:val="00BD4919"/>
    <w:rsid w:val="00BD4AA9"/>
    <w:rsid w:val="00BD5042"/>
    <w:rsid w:val="00BD50A5"/>
    <w:rsid w:val="00BD56C1"/>
    <w:rsid w:val="00BD5C52"/>
    <w:rsid w:val="00BD5D36"/>
    <w:rsid w:val="00BD5FAB"/>
    <w:rsid w:val="00BD62C4"/>
    <w:rsid w:val="00BD62C8"/>
    <w:rsid w:val="00BD64F5"/>
    <w:rsid w:val="00BD694C"/>
    <w:rsid w:val="00BD727E"/>
    <w:rsid w:val="00BD7466"/>
    <w:rsid w:val="00BD777A"/>
    <w:rsid w:val="00BD7BE5"/>
    <w:rsid w:val="00BD7EE0"/>
    <w:rsid w:val="00BE04FF"/>
    <w:rsid w:val="00BE052D"/>
    <w:rsid w:val="00BE0582"/>
    <w:rsid w:val="00BE06FF"/>
    <w:rsid w:val="00BE0C08"/>
    <w:rsid w:val="00BE0CC9"/>
    <w:rsid w:val="00BE124F"/>
    <w:rsid w:val="00BE1279"/>
    <w:rsid w:val="00BE12C5"/>
    <w:rsid w:val="00BE12E1"/>
    <w:rsid w:val="00BE135C"/>
    <w:rsid w:val="00BE1706"/>
    <w:rsid w:val="00BE1917"/>
    <w:rsid w:val="00BE192B"/>
    <w:rsid w:val="00BE1BBA"/>
    <w:rsid w:val="00BE1ECC"/>
    <w:rsid w:val="00BE208D"/>
    <w:rsid w:val="00BE210A"/>
    <w:rsid w:val="00BE22D8"/>
    <w:rsid w:val="00BE2579"/>
    <w:rsid w:val="00BE2685"/>
    <w:rsid w:val="00BE2A24"/>
    <w:rsid w:val="00BE2BE2"/>
    <w:rsid w:val="00BE2FEA"/>
    <w:rsid w:val="00BE34B8"/>
    <w:rsid w:val="00BE3F78"/>
    <w:rsid w:val="00BE3F9A"/>
    <w:rsid w:val="00BE3FE9"/>
    <w:rsid w:val="00BE4296"/>
    <w:rsid w:val="00BE42DA"/>
    <w:rsid w:val="00BE44D8"/>
    <w:rsid w:val="00BE4715"/>
    <w:rsid w:val="00BE47BF"/>
    <w:rsid w:val="00BE4ACD"/>
    <w:rsid w:val="00BE4B30"/>
    <w:rsid w:val="00BE4EBA"/>
    <w:rsid w:val="00BE4FAC"/>
    <w:rsid w:val="00BE5050"/>
    <w:rsid w:val="00BE5224"/>
    <w:rsid w:val="00BE5413"/>
    <w:rsid w:val="00BE57AC"/>
    <w:rsid w:val="00BE58AC"/>
    <w:rsid w:val="00BE5B85"/>
    <w:rsid w:val="00BE5D11"/>
    <w:rsid w:val="00BE5ECB"/>
    <w:rsid w:val="00BE5F46"/>
    <w:rsid w:val="00BE5F77"/>
    <w:rsid w:val="00BE5FB0"/>
    <w:rsid w:val="00BE6590"/>
    <w:rsid w:val="00BE66D0"/>
    <w:rsid w:val="00BE6757"/>
    <w:rsid w:val="00BE6854"/>
    <w:rsid w:val="00BE6B96"/>
    <w:rsid w:val="00BE6DE8"/>
    <w:rsid w:val="00BE7073"/>
    <w:rsid w:val="00BE70CE"/>
    <w:rsid w:val="00BE7166"/>
    <w:rsid w:val="00BE756E"/>
    <w:rsid w:val="00BF037B"/>
    <w:rsid w:val="00BF0439"/>
    <w:rsid w:val="00BF0519"/>
    <w:rsid w:val="00BF0C9C"/>
    <w:rsid w:val="00BF0DE3"/>
    <w:rsid w:val="00BF10AD"/>
    <w:rsid w:val="00BF10B0"/>
    <w:rsid w:val="00BF156D"/>
    <w:rsid w:val="00BF1792"/>
    <w:rsid w:val="00BF1A03"/>
    <w:rsid w:val="00BF1B98"/>
    <w:rsid w:val="00BF2B7C"/>
    <w:rsid w:val="00BF2C69"/>
    <w:rsid w:val="00BF2C70"/>
    <w:rsid w:val="00BF2E16"/>
    <w:rsid w:val="00BF2FC9"/>
    <w:rsid w:val="00BF2FD9"/>
    <w:rsid w:val="00BF31A4"/>
    <w:rsid w:val="00BF32C6"/>
    <w:rsid w:val="00BF3386"/>
    <w:rsid w:val="00BF338E"/>
    <w:rsid w:val="00BF36C0"/>
    <w:rsid w:val="00BF41D0"/>
    <w:rsid w:val="00BF42E8"/>
    <w:rsid w:val="00BF485A"/>
    <w:rsid w:val="00BF495B"/>
    <w:rsid w:val="00BF4AC4"/>
    <w:rsid w:val="00BF4CF0"/>
    <w:rsid w:val="00BF4D05"/>
    <w:rsid w:val="00BF5637"/>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6EA1"/>
    <w:rsid w:val="00BF6EDB"/>
    <w:rsid w:val="00BF7354"/>
    <w:rsid w:val="00BF7615"/>
    <w:rsid w:val="00BF7B80"/>
    <w:rsid w:val="00BF7B82"/>
    <w:rsid w:val="00BF7C37"/>
    <w:rsid w:val="00BF7D6F"/>
    <w:rsid w:val="00BF7F73"/>
    <w:rsid w:val="00C00044"/>
    <w:rsid w:val="00C001AB"/>
    <w:rsid w:val="00C0043C"/>
    <w:rsid w:val="00C00453"/>
    <w:rsid w:val="00C00754"/>
    <w:rsid w:val="00C007D5"/>
    <w:rsid w:val="00C0087D"/>
    <w:rsid w:val="00C00B43"/>
    <w:rsid w:val="00C00C73"/>
    <w:rsid w:val="00C00C91"/>
    <w:rsid w:val="00C014A8"/>
    <w:rsid w:val="00C014BE"/>
    <w:rsid w:val="00C01D7A"/>
    <w:rsid w:val="00C02202"/>
    <w:rsid w:val="00C024AC"/>
    <w:rsid w:val="00C024C6"/>
    <w:rsid w:val="00C028A2"/>
    <w:rsid w:val="00C028D7"/>
    <w:rsid w:val="00C02EBF"/>
    <w:rsid w:val="00C03058"/>
    <w:rsid w:val="00C03174"/>
    <w:rsid w:val="00C03274"/>
    <w:rsid w:val="00C0336D"/>
    <w:rsid w:val="00C034AA"/>
    <w:rsid w:val="00C0391A"/>
    <w:rsid w:val="00C03963"/>
    <w:rsid w:val="00C03C8B"/>
    <w:rsid w:val="00C03CD0"/>
    <w:rsid w:val="00C04002"/>
    <w:rsid w:val="00C04394"/>
    <w:rsid w:val="00C04459"/>
    <w:rsid w:val="00C047A2"/>
    <w:rsid w:val="00C04CD2"/>
    <w:rsid w:val="00C053EB"/>
    <w:rsid w:val="00C058A3"/>
    <w:rsid w:val="00C058D2"/>
    <w:rsid w:val="00C05914"/>
    <w:rsid w:val="00C05D6C"/>
    <w:rsid w:val="00C05FC8"/>
    <w:rsid w:val="00C065EC"/>
    <w:rsid w:val="00C066E3"/>
    <w:rsid w:val="00C069C6"/>
    <w:rsid w:val="00C06C8B"/>
    <w:rsid w:val="00C06E26"/>
    <w:rsid w:val="00C074A7"/>
    <w:rsid w:val="00C07760"/>
    <w:rsid w:val="00C07952"/>
    <w:rsid w:val="00C0796B"/>
    <w:rsid w:val="00C079E0"/>
    <w:rsid w:val="00C07B9E"/>
    <w:rsid w:val="00C07D05"/>
    <w:rsid w:val="00C07D6E"/>
    <w:rsid w:val="00C07E5F"/>
    <w:rsid w:val="00C1005A"/>
    <w:rsid w:val="00C10240"/>
    <w:rsid w:val="00C10402"/>
    <w:rsid w:val="00C1058D"/>
    <w:rsid w:val="00C10611"/>
    <w:rsid w:val="00C108C7"/>
    <w:rsid w:val="00C108F0"/>
    <w:rsid w:val="00C10AC1"/>
    <w:rsid w:val="00C10B11"/>
    <w:rsid w:val="00C10C3F"/>
    <w:rsid w:val="00C10CFD"/>
    <w:rsid w:val="00C10D42"/>
    <w:rsid w:val="00C11251"/>
    <w:rsid w:val="00C11529"/>
    <w:rsid w:val="00C11567"/>
    <w:rsid w:val="00C115BD"/>
    <w:rsid w:val="00C115D8"/>
    <w:rsid w:val="00C11630"/>
    <w:rsid w:val="00C11785"/>
    <w:rsid w:val="00C11926"/>
    <w:rsid w:val="00C11C97"/>
    <w:rsid w:val="00C11E25"/>
    <w:rsid w:val="00C12821"/>
    <w:rsid w:val="00C128E6"/>
    <w:rsid w:val="00C12999"/>
    <w:rsid w:val="00C12A9C"/>
    <w:rsid w:val="00C12EEC"/>
    <w:rsid w:val="00C13131"/>
    <w:rsid w:val="00C13267"/>
    <w:rsid w:val="00C13680"/>
    <w:rsid w:val="00C13751"/>
    <w:rsid w:val="00C13843"/>
    <w:rsid w:val="00C13868"/>
    <w:rsid w:val="00C13938"/>
    <w:rsid w:val="00C1395C"/>
    <w:rsid w:val="00C13A0A"/>
    <w:rsid w:val="00C13B42"/>
    <w:rsid w:val="00C13CD0"/>
    <w:rsid w:val="00C14845"/>
    <w:rsid w:val="00C14881"/>
    <w:rsid w:val="00C14FF4"/>
    <w:rsid w:val="00C152B4"/>
    <w:rsid w:val="00C1531C"/>
    <w:rsid w:val="00C154BB"/>
    <w:rsid w:val="00C15762"/>
    <w:rsid w:val="00C15B81"/>
    <w:rsid w:val="00C16553"/>
    <w:rsid w:val="00C16570"/>
    <w:rsid w:val="00C16623"/>
    <w:rsid w:val="00C1686F"/>
    <w:rsid w:val="00C16CB9"/>
    <w:rsid w:val="00C16D72"/>
    <w:rsid w:val="00C170CC"/>
    <w:rsid w:val="00C1722D"/>
    <w:rsid w:val="00C17379"/>
    <w:rsid w:val="00C173FE"/>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CF2"/>
    <w:rsid w:val="00C21D40"/>
    <w:rsid w:val="00C21D9B"/>
    <w:rsid w:val="00C21F5D"/>
    <w:rsid w:val="00C22312"/>
    <w:rsid w:val="00C22392"/>
    <w:rsid w:val="00C22459"/>
    <w:rsid w:val="00C22A46"/>
    <w:rsid w:val="00C22B29"/>
    <w:rsid w:val="00C22BF2"/>
    <w:rsid w:val="00C22BF7"/>
    <w:rsid w:val="00C22C02"/>
    <w:rsid w:val="00C231A2"/>
    <w:rsid w:val="00C232A2"/>
    <w:rsid w:val="00C23A0B"/>
    <w:rsid w:val="00C23CA4"/>
    <w:rsid w:val="00C23D10"/>
    <w:rsid w:val="00C23D13"/>
    <w:rsid w:val="00C23EBF"/>
    <w:rsid w:val="00C24055"/>
    <w:rsid w:val="00C242D2"/>
    <w:rsid w:val="00C246AA"/>
    <w:rsid w:val="00C24CFE"/>
    <w:rsid w:val="00C24F49"/>
    <w:rsid w:val="00C24F7D"/>
    <w:rsid w:val="00C24FE5"/>
    <w:rsid w:val="00C25156"/>
    <w:rsid w:val="00C25369"/>
    <w:rsid w:val="00C253A6"/>
    <w:rsid w:val="00C253EA"/>
    <w:rsid w:val="00C25406"/>
    <w:rsid w:val="00C25619"/>
    <w:rsid w:val="00C257A0"/>
    <w:rsid w:val="00C259C3"/>
    <w:rsid w:val="00C25FE6"/>
    <w:rsid w:val="00C26313"/>
    <w:rsid w:val="00C26416"/>
    <w:rsid w:val="00C26699"/>
    <w:rsid w:val="00C26C94"/>
    <w:rsid w:val="00C2708F"/>
    <w:rsid w:val="00C27242"/>
    <w:rsid w:val="00C27BED"/>
    <w:rsid w:val="00C27CF0"/>
    <w:rsid w:val="00C3015E"/>
    <w:rsid w:val="00C3060C"/>
    <w:rsid w:val="00C3072E"/>
    <w:rsid w:val="00C308E4"/>
    <w:rsid w:val="00C30EA7"/>
    <w:rsid w:val="00C31506"/>
    <w:rsid w:val="00C31A39"/>
    <w:rsid w:val="00C31F8A"/>
    <w:rsid w:val="00C31FB1"/>
    <w:rsid w:val="00C32129"/>
    <w:rsid w:val="00C32800"/>
    <w:rsid w:val="00C3284B"/>
    <w:rsid w:val="00C32DFF"/>
    <w:rsid w:val="00C331F6"/>
    <w:rsid w:val="00C33A84"/>
    <w:rsid w:val="00C33B2A"/>
    <w:rsid w:val="00C33E7C"/>
    <w:rsid w:val="00C33F80"/>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289"/>
    <w:rsid w:val="00C36B94"/>
    <w:rsid w:val="00C36EAB"/>
    <w:rsid w:val="00C3701A"/>
    <w:rsid w:val="00C3705B"/>
    <w:rsid w:val="00C37191"/>
    <w:rsid w:val="00C3764E"/>
    <w:rsid w:val="00C37B4E"/>
    <w:rsid w:val="00C37C3D"/>
    <w:rsid w:val="00C40E10"/>
    <w:rsid w:val="00C4107D"/>
    <w:rsid w:val="00C41670"/>
    <w:rsid w:val="00C41719"/>
    <w:rsid w:val="00C4173B"/>
    <w:rsid w:val="00C41902"/>
    <w:rsid w:val="00C41A8C"/>
    <w:rsid w:val="00C41AEF"/>
    <w:rsid w:val="00C41DFF"/>
    <w:rsid w:val="00C429A2"/>
    <w:rsid w:val="00C430C3"/>
    <w:rsid w:val="00C4358E"/>
    <w:rsid w:val="00C437A8"/>
    <w:rsid w:val="00C438BD"/>
    <w:rsid w:val="00C4394D"/>
    <w:rsid w:val="00C43C23"/>
    <w:rsid w:val="00C44182"/>
    <w:rsid w:val="00C44417"/>
    <w:rsid w:val="00C4445B"/>
    <w:rsid w:val="00C444FA"/>
    <w:rsid w:val="00C44BD1"/>
    <w:rsid w:val="00C44F40"/>
    <w:rsid w:val="00C44F4A"/>
    <w:rsid w:val="00C4540E"/>
    <w:rsid w:val="00C4541D"/>
    <w:rsid w:val="00C454A3"/>
    <w:rsid w:val="00C455CE"/>
    <w:rsid w:val="00C45750"/>
    <w:rsid w:val="00C4593E"/>
    <w:rsid w:val="00C45A0A"/>
    <w:rsid w:val="00C45A75"/>
    <w:rsid w:val="00C467DC"/>
    <w:rsid w:val="00C4684D"/>
    <w:rsid w:val="00C4690C"/>
    <w:rsid w:val="00C46EE0"/>
    <w:rsid w:val="00C46F82"/>
    <w:rsid w:val="00C4745D"/>
    <w:rsid w:val="00C4746A"/>
    <w:rsid w:val="00C47C00"/>
    <w:rsid w:val="00C500A6"/>
    <w:rsid w:val="00C5015B"/>
    <w:rsid w:val="00C50218"/>
    <w:rsid w:val="00C504E7"/>
    <w:rsid w:val="00C50C38"/>
    <w:rsid w:val="00C5107F"/>
    <w:rsid w:val="00C5120C"/>
    <w:rsid w:val="00C512F0"/>
    <w:rsid w:val="00C51370"/>
    <w:rsid w:val="00C5174B"/>
    <w:rsid w:val="00C517C8"/>
    <w:rsid w:val="00C5187E"/>
    <w:rsid w:val="00C518B6"/>
    <w:rsid w:val="00C51925"/>
    <w:rsid w:val="00C51AD7"/>
    <w:rsid w:val="00C51BAE"/>
    <w:rsid w:val="00C51D72"/>
    <w:rsid w:val="00C51FF0"/>
    <w:rsid w:val="00C521EB"/>
    <w:rsid w:val="00C527C8"/>
    <w:rsid w:val="00C52824"/>
    <w:rsid w:val="00C52831"/>
    <w:rsid w:val="00C52A00"/>
    <w:rsid w:val="00C52B5A"/>
    <w:rsid w:val="00C52C2D"/>
    <w:rsid w:val="00C52E33"/>
    <w:rsid w:val="00C53071"/>
    <w:rsid w:val="00C53738"/>
    <w:rsid w:val="00C538E6"/>
    <w:rsid w:val="00C53ADD"/>
    <w:rsid w:val="00C53B5A"/>
    <w:rsid w:val="00C53E05"/>
    <w:rsid w:val="00C54289"/>
    <w:rsid w:val="00C54388"/>
    <w:rsid w:val="00C5447A"/>
    <w:rsid w:val="00C5458E"/>
    <w:rsid w:val="00C546F4"/>
    <w:rsid w:val="00C54D47"/>
    <w:rsid w:val="00C54DE0"/>
    <w:rsid w:val="00C54E73"/>
    <w:rsid w:val="00C54F5F"/>
    <w:rsid w:val="00C5554C"/>
    <w:rsid w:val="00C555A4"/>
    <w:rsid w:val="00C55685"/>
    <w:rsid w:val="00C5568E"/>
    <w:rsid w:val="00C556A8"/>
    <w:rsid w:val="00C556C5"/>
    <w:rsid w:val="00C55AB9"/>
    <w:rsid w:val="00C55BA1"/>
    <w:rsid w:val="00C55CBE"/>
    <w:rsid w:val="00C56881"/>
    <w:rsid w:val="00C56A48"/>
    <w:rsid w:val="00C56EF2"/>
    <w:rsid w:val="00C57635"/>
    <w:rsid w:val="00C57693"/>
    <w:rsid w:val="00C578B3"/>
    <w:rsid w:val="00C57C8C"/>
    <w:rsid w:val="00C57D81"/>
    <w:rsid w:val="00C57DA2"/>
    <w:rsid w:val="00C57F30"/>
    <w:rsid w:val="00C609EE"/>
    <w:rsid w:val="00C60A1E"/>
    <w:rsid w:val="00C60DBC"/>
    <w:rsid w:val="00C60ED5"/>
    <w:rsid w:val="00C61041"/>
    <w:rsid w:val="00C610DC"/>
    <w:rsid w:val="00C615D3"/>
    <w:rsid w:val="00C6166F"/>
    <w:rsid w:val="00C61AB8"/>
    <w:rsid w:val="00C61C1D"/>
    <w:rsid w:val="00C62031"/>
    <w:rsid w:val="00C6219D"/>
    <w:rsid w:val="00C626B3"/>
    <w:rsid w:val="00C62810"/>
    <w:rsid w:val="00C62B15"/>
    <w:rsid w:val="00C62F62"/>
    <w:rsid w:val="00C63101"/>
    <w:rsid w:val="00C63118"/>
    <w:rsid w:val="00C6319A"/>
    <w:rsid w:val="00C635D5"/>
    <w:rsid w:val="00C63720"/>
    <w:rsid w:val="00C63CE2"/>
    <w:rsid w:val="00C63DAB"/>
    <w:rsid w:val="00C64287"/>
    <w:rsid w:val="00C6454B"/>
    <w:rsid w:val="00C64A41"/>
    <w:rsid w:val="00C64C41"/>
    <w:rsid w:val="00C64D81"/>
    <w:rsid w:val="00C64F3C"/>
    <w:rsid w:val="00C652C2"/>
    <w:rsid w:val="00C65533"/>
    <w:rsid w:val="00C656C9"/>
    <w:rsid w:val="00C65AA3"/>
    <w:rsid w:val="00C66525"/>
    <w:rsid w:val="00C66738"/>
    <w:rsid w:val="00C66B54"/>
    <w:rsid w:val="00C66B5D"/>
    <w:rsid w:val="00C6704E"/>
    <w:rsid w:val="00C67464"/>
    <w:rsid w:val="00C6779A"/>
    <w:rsid w:val="00C67897"/>
    <w:rsid w:val="00C67DA4"/>
    <w:rsid w:val="00C67DEA"/>
    <w:rsid w:val="00C700D8"/>
    <w:rsid w:val="00C70756"/>
    <w:rsid w:val="00C70927"/>
    <w:rsid w:val="00C70B17"/>
    <w:rsid w:val="00C70BCB"/>
    <w:rsid w:val="00C714C3"/>
    <w:rsid w:val="00C71516"/>
    <w:rsid w:val="00C7171B"/>
    <w:rsid w:val="00C71DE8"/>
    <w:rsid w:val="00C71E2D"/>
    <w:rsid w:val="00C7249E"/>
    <w:rsid w:val="00C724F4"/>
    <w:rsid w:val="00C727DD"/>
    <w:rsid w:val="00C729FE"/>
    <w:rsid w:val="00C72B13"/>
    <w:rsid w:val="00C72B29"/>
    <w:rsid w:val="00C72C4A"/>
    <w:rsid w:val="00C72D36"/>
    <w:rsid w:val="00C72FDE"/>
    <w:rsid w:val="00C72FE3"/>
    <w:rsid w:val="00C73032"/>
    <w:rsid w:val="00C73207"/>
    <w:rsid w:val="00C73273"/>
    <w:rsid w:val="00C73374"/>
    <w:rsid w:val="00C7368C"/>
    <w:rsid w:val="00C74BE0"/>
    <w:rsid w:val="00C74C54"/>
    <w:rsid w:val="00C74D89"/>
    <w:rsid w:val="00C74DDB"/>
    <w:rsid w:val="00C74FA8"/>
    <w:rsid w:val="00C75002"/>
    <w:rsid w:val="00C750A7"/>
    <w:rsid w:val="00C75103"/>
    <w:rsid w:val="00C754CA"/>
    <w:rsid w:val="00C755C7"/>
    <w:rsid w:val="00C75641"/>
    <w:rsid w:val="00C7575F"/>
    <w:rsid w:val="00C758D8"/>
    <w:rsid w:val="00C76036"/>
    <w:rsid w:val="00C760FF"/>
    <w:rsid w:val="00C76183"/>
    <w:rsid w:val="00C76384"/>
    <w:rsid w:val="00C766F6"/>
    <w:rsid w:val="00C7690F"/>
    <w:rsid w:val="00C76CF9"/>
    <w:rsid w:val="00C76F98"/>
    <w:rsid w:val="00C76FC8"/>
    <w:rsid w:val="00C771F1"/>
    <w:rsid w:val="00C77341"/>
    <w:rsid w:val="00C774E3"/>
    <w:rsid w:val="00C777CB"/>
    <w:rsid w:val="00C7797D"/>
    <w:rsid w:val="00C77ADC"/>
    <w:rsid w:val="00C804BD"/>
    <w:rsid w:val="00C80958"/>
    <w:rsid w:val="00C80C24"/>
    <w:rsid w:val="00C80E40"/>
    <w:rsid w:val="00C8107D"/>
    <w:rsid w:val="00C81179"/>
    <w:rsid w:val="00C81455"/>
    <w:rsid w:val="00C814C3"/>
    <w:rsid w:val="00C81C8D"/>
    <w:rsid w:val="00C81EF5"/>
    <w:rsid w:val="00C81FE0"/>
    <w:rsid w:val="00C82055"/>
    <w:rsid w:val="00C826FF"/>
    <w:rsid w:val="00C828E1"/>
    <w:rsid w:val="00C82B02"/>
    <w:rsid w:val="00C82B95"/>
    <w:rsid w:val="00C831DF"/>
    <w:rsid w:val="00C83223"/>
    <w:rsid w:val="00C834D3"/>
    <w:rsid w:val="00C8376E"/>
    <w:rsid w:val="00C83AB1"/>
    <w:rsid w:val="00C83DB1"/>
    <w:rsid w:val="00C83F95"/>
    <w:rsid w:val="00C840E2"/>
    <w:rsid w:val="00C841F3"/>
    <w:rsid w:val="00C84682"/>
    <w:rsid w:val="00C846DB"/>
    <w:rsid w:val="00C847DE"/>
    <w:rsid w:val="00C84AA1"/>
    <w:rsid w:val="00C84C02"/>
    <w:rsid w:val="00C84F68"/>
    <w:rsid w:val="00C851FD"/>
    <w:rsid w:val="00C85B6A"/>
    <w:rsid w:val="00C85E57"/>
    <w:rsid w:val="00C860F2"/>
    <w:rsid w:val="00C862EA"/>
    <w:rsid w:val="00C863C1"/>
    <w:rsid w:val="00C86658"/>
    <w:rsid w:val="00C8692D"/>
    <w:rsid w:val="00C86B16"/>
    <w:rsid w:val="00C86C77"/>
    <w:rsid w:val="00C86DEB"/>
    <w:rsid w:val="00C87168"/>
    <w:rsid w:val="00C872B4"/>
    <w:rsid w:val="00C875B2"/>
    <w:rsid w:val="00C87857"/>
    <w:rsid w:val="00C87ADB"/>
    <w:rsid w:val="00C9072F"/>
    <w:rsid w:val="00C90A7C"/>
    <w:rsid w:val="00C90B09"/>
    <w:rsid w:val="00C90E60"/>
    <w:rsid w:val="00C90F6A"/>
    <w:rsid w:val="00C91253"/>
    <w:rsid w:val="00C91958"/>
    <w:rsid w:val="00C91C65"/>
    <w:rsid w:val="00C920BD"/>
    <w:rsid w:val="00C923D6"/>
    <w:rsid w:val="00C92B70"/>
    <w:rsid w:val="00C92D88"/>
    <w:rsid w:val="00C931CD"/>
    <w:rsid w:val="00C932D2"/>
    <w:rsid w:val="00C93471"/>
    <w:rsid w:val="00C93611"/>
    <w:rsid w:val="00C936A0"/>
    <w:rsid w:val="00C93889"/>
    <w:rsid w:val="00C939A0"/>
    <w:rsid w:val="00C93C8E"/>
    <w:rsid w:val="00C93FED"/>
    <w:rsid w:val="00C94131"/>
    <w:rsid w:val="00C94237"/>
    <w:rsid w:val="00C9478C"/>
    <w:rsid w:val="00C948C4"/>
    <w:rsid w:val="00C94D79"/>
    <w:rsid w:val="00C95254"/>
    <w:rsid w:val="00C9529A"/>
    <w:rsid w:val="00C955B3"/>
    <w:rsid w:val="00C95903"/>
    <w:rsid w:val="00C95EF7"/>
    <w:rsid w:val="00C95FC5"/>
    <w:rsid w:val="00C964B2"/>
    <w:rsid w:val="00C966B0"/>
    <w:rsid w:val="00C96915"/>
    <w:rsid w:val="00C9707F"/>
    <w:rsid w:val="00C97086"/>
    <w:rsid w:val="00C9715A"/>
    <w:rsid w:val="00C97208"/>
    <w:rsid w:val="00C973B5"/>
    <w:rsid w:val="00C97C92"/>
    <w:rsid w:val="00C97CAC"/>
    <w:rsid w:val="00C97E24"/>
    <w:rsid w:val="00C97EC5"/>
    <w:rsid w:val="00C97EF7"/>
    <w:rsid w:val="00C97EF8"/>
    <w:rsid w:val="00CA012A"/>
    <w:rsid w:val="00CA01D7"/>
    <w:rsid w:val="00CA026B"/>
    <w:rsid w:val="00CA06EC"/>
    <w:rsid w:val="00CA0A6E"/>
    <w:rsid w:val="00CA0CCB"/>
    <w:rsid w:val="00CA0FFF"/>
    <w:rsid w:val="00CA103B"/>
    <w:rsid w:val="00CA12C1"/>
    <w:rsid w:val="00CA1386"/>
    <w:rsid w:val="00CA1569"/>
    <w:rsid w:val="00CA15EA"/>
    <w:rsid w:val="00CA1650"/>
    <w:rsid w:val="00CA16F6"/>
    <w:rsid w:val="00CA19DB"/>
    <w:rsid w:val="00CA1BCC"/>
    <w:rsid w:val="00CA2499"/>
    <w:rsid w:val="00CA24B2"/>
    <w:rsid w:val="00CA26A7"/>
    <w:rsid w:val="00CA2C4D"/>
    <w:rsid w:val="00CA2E61"/>
    <w:rsid w:val="00CA2F44"/>
    <w:rsid w:val="00CA31EF"/>
    <w:rsid w:val="00CA328F"/>
    <w:rsid w:val="00CA32DD"/>
    <w:rsid w:val="00CA3368"/>
    <w:rsid w:val="00CA336B"/>
    <w:rsid w:val="00CA34F9"/>
    <w:rsid w:val="00CA3C2C"/>
    <w:rsid w:val="00CA3D14"/>
    <w:rsid w:val="00CA40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660"/>
    <w:rsid w:val="00CA676B"/>
    <w:rsid w:val="00CA6A9B"/>
    <w:rsid w:val="00CA6B62"/>
    <w:rsid w:val="00CA6B7B"/>
    <w:rsid w:val="00CA6CC7"/>
    <w:rsid w:val="00CA6CCD"/>
    <w:rsid w:val="00CA6D2A"/>
    <w:rsid w:val="00CA6E63"/>
    <w:rsid w:val="00CA70C4"/>
    <w:rsid w:val="00CA7707"/>
    <w:rsid w:val="00CA7881"/>
    <w:rsid w:val="00CA7A6B"/>
    <w:rsid w:val="00CA7BE8"/>
    <w:rsid w:val="00CA7D3F"/>
    <w:rsid w:val="00CB0335"/>
    <w:rsid w:val="00CB12D2"/>
    <w:rsid w:val="00CB1473"/>
    <w:rsid w:val="00CB158E"/>
    <w:rsid w:val="00CB17F3"/>
    <w:rsid w:val="00CB2446"/>
    <w:rsid w:val="00CB2A24"/>
    <w:rsid w:val="00CB2C1D"/>
    <w:rsid w:val="00CB2D76"/>
    <w:rsid w:val="00CB2EDB"/>
    <w:rsid w:val="00CB2FC0"/>
    <w:rsid w:val="00CB309A"/>
    <w:rsid w:val="00CB313D"/>
    <w:rsid w:val="00CB316A"/>
    <w:rsid w:val="00CB3550"/>
    <w:rsid w:val="00CB3D1C"/>
    <w:rsid w:val="00CB3FF9"/>
    <w:rsid w:val="00CB4BD8"/>
    <w:rsid w:val="00CB4C77"/>
    <w:rsid w:val="00CB4D5C"/>
    <w:rsid w:val="00CB4D9C"/>
    <w:rsid w:val="00CB4F41"/>
    <w:rsid w:val="00CB5420"/>
    <w:rsid w:val="00CB5710"/>
    <w:rsid w:val="00CB5783"/>
    <w:rsid w:val="00CB5E7A"/>
    <w:rsid w:val="00CB64BE"/>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B7F66"/>
    <w:rsid w:val="00CC012D"/>
    <w:rsid w:val="00CC03A1"/>
    <w:rsid w:val="00CC051C"/>
    <w:rsid w:val="00CC07C9"/>
    <w:rsid w:val="00CC0802"/>
    <w:rsid w:val="00CC081A"/>
    <w:rsid w:val="00CC0A91"/>
    <w:rsid w:val="00CC0B1A"/>
    <w:rsid w:val="00CC1090"/>
    <w:rsid w:val="00CC17B9"/>
    <w:rsid w:val="00CC1852"/>
    <w:rsid w:val="00CC1949"/>
    <w:rsid w:val="00CC1B85"/>
    <w:rsid w:val="00CC1E68"/>
    <w:rsid w:val="00CC1F6D"/>
    <w:rsid w:val="00CC2134"/>
    <w:rsid w:val="00CC2913"/>
    <w:rsid w:val="00CC2FCC"/>
    <w:rsid w:val="00CC3092"/>
    <w:rsid w:val="00CC3315"/>
    <w:rsid w:val="00CC3647"/>
    <w:rsid w:val="00CC37C9"/>
    <w:rsid w:val="00CC3E69"/>
    <w:rsid w:val="00CC3EC1"/>
    <w:rsid w:val="00CC3FEA"/>
    <w:rsid w:val="00CC465D"/>
    <w:rsid w:val="00CC4686"/>
    <w:rsid w:val="00CC477A"/>
    <w:rsid w:val="00CC4C49"/>
    <w:rsid w:val="00CC4D47"/>
    <w:rsid w:val="00CC4E58"/>
    <w:rsid w:val="00CC5010"/>
    <w:rsid w:val="00CC537C"/>
    <w:rsid w:val="00CC560D"/>
    <w:rsid w:val="00CC5632"/>
    <w:rsid w:val="00CC58B1"/>
    <w:rsid w:val="00CC5967"/>
    <w:rsid w:val="00CC5B1E"/>
    <w:rsid w:val="00CC5D41"/>
    <w:rsid w:val="00CC5D95"/>
    <w:rsid w:val="00CC5E8F"/>
    <w:rsid w:val="00CC612A"/>
    <w:rsid w:val="00CC6441"/>
    <w:rsid w:val="00CC692E"/>
    <w:rsid w:val="00CC6E42"/>
    <w:rsid w:val="00CC72FB"/>
    <w:rsid w:val="00CD0012"/>
    <w:rsid w:val="00CD001A"/>
    <w:rsid w:val="00CD01C9"/>
    <w:rsid w:val="00CD05A1"/>
    <w:rsid w:val="00CD08A8"/>
    <w:rsid w:val="00CD0B39"/>
    <w:rsid w:val="00CD0F95"/>
    <w:rsid w:val="00CD1069"/>
    <w:rsid w:val="00CD19A3"/>
    <w:rsid w:val="00CD1B1F"/>
    <w:rsid w:val="00CD1D47"/>
    <w:rsid w:val="00CD23C2"/>
    <w:rsid w:val="00CD2421"/>
    <w:rsid w:val="00CD288B"/>
    <w:rsid w:val="00CD289E"/>
    <w:rsid w:val="00CD2999"/>
    <w:rsid w:val="00CD2D59"/>
    <w:rsid w:val="00CD3228"/>
    <w:rsid w:val="00CD4005"/>
    <w:rsid w:val="00CD4582"/>
    <w:rsid w:val="00CD4FD4"/>
    <w:rsid w:val="00CD5261"/>
    <w:rsid w:val="00CD52CF"/>
    <w:rsid w:val="00CD53FE"/>
    <w:rsid w:val="00CD547D"/>
    <w:rsid w:val="00CD55D0"/>
    <w:rsid w:val="00CD591A"/>
    <w:rsid w:val="00CD5983"/>
    <w:rsid w:val="00CD59FE"/>
    <w:rsid w:val="00CD60A9"/>
    <w:rsid w:val="00CD63C9"/>
    <w:rsid w:val="00CD651A"/>
    <w:rsid w:val="00CD6D1E"/>
    <w:rsid w:val="00CD6EAE"/>
    <w:rsid w:val="00CD7064"/>
    <w:rsid w:val="00CD70FA"/>
    <w:rsid w:val="00CD77F8"/>
    <w:rsid w:val="00CD781F"/>
    <w:rsid w:val="00CD7841"/>
    <w:rsid w:val="00CD7D84"/>
    <w:rsid w:val="00CD7FA2"/>
    <w:rsid w:val="00CD7FE9"/>
    <w:rsid w:val="00CE01AD"/>
    <w:rsid w:val="00CE0250"/>
    <w:rsid w:val="00CE0456"/>
    <w:rsid w:val="00CE04E1"/>
    <w:rsid w:val="00CE0840"/>
    <w:rsid w:val="00CE0A55"/>
    <w:rsid w:val="00CE0EE9"/>
    <w:rsid w:val="00CE0F8F"/>
    <w:rsid w:val="00CE145A"/>
    <w:rsid w:val="00CE1510"/>
    <w:rsid w:val="00CE176E"/>
    <w:rsid w:val="00CE1883"/>
    <w:rsid w:val="00CE19D6"/>
    <w:rsid w:val="00CE1A99"/>
    <w:rsid w:val="00CE2952"/>
    <w:rsid w:val="00CE2CAF"/>
    <w:rsid w:val="00CE2DA5"/>
    <w:rsid w:val="00CE2DC7"/>
    <w:rsid w:val="00CE374B"/>
    <w:rsid w:val="00CE37F1"/>
    <w:rsid w:val="00CE3D14"/>
    <w:rsid w:val="00CE41C5"/>
    <w:rsid w:val="00CE4234"/>
    <w:rsid w:val="00CE448F"/>
    <w:rsid w:val="00CE461D"/>
    <w:rsid w:val="00CE48AB"/>
    <w:rsid w:val="00CE48CE"/>
    <w:rsid w:val="00CE49CC"/>
    <w:rsid w:val="00CE50DD"/>
    <w:rsid w:val="00CE5128"/>
    <w:rsid w:val="00CE5181"/>
    <w:rsid w:val="00CE5422"/>
    <w:rsid w:val="00CE5427"/>
    <w:rsid w:val="00CE5578"/>
    <w:rsid w:val="00CE5618"/>
    <w:rsid w:val="00CE5839"/>
    <w:rsid w:val="00CE5CF7"/>
    <w:rsid w:val="00CE5DAA"/>
    <w:rsid w:val="00CE5E0A"/>
    <w:rsid w:val="00CE5F14"/>
    <w:rsid w:val="00CE5F38"/>
    <w:rsid w:val="00CE624D"/>
    <w:rsid w:val="00CE62AF"/>
    <w:rsid w:val="00CE643B"/>
    <w:rsid w:val="00CE65E3"/>
    <w:rsid w:val="00CE6626"/>
    <w:rsid w:val="00CE662A"/>
    <w:rsid w:val="00CE694B"/>
    <w:rsid w:val="00CE699B"/>
    <w:rsid w:val="00CE69AE"/>
    <w:rsid w:val="00CE6B6F"/>
    <w:rsid w:val="00CE6C0C"/>
    <w:rsid w:val="00CE6D5C"/>
    <w:rsid w:val="00CE6D60"/>
    <w:rsid w:val="00CE71E7"/>
    <w:rsid w:val="00CE7253"/>
    <w:rsid w:val="00CE72C5"/>
    <w:rsid w:val="00CE769E"/>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B6"/>
    <w:rsid w:val="00CF2573"/>
    <w:rsid w:val="00CF299F"/>
    <w:rsid w:val="00CF2B06"/>
    <w:rsid w:val="00CF2DBA"/>
    <w:rsid w:val="00CF2DFC"/>
    <w:rsid w:val="00CF2EAA"/>
    <w:rsid w:val="00CF3083"/>
    <w:rsid w:val="00CF33A6"/>
    <w:rsid w:val="00CF35BC"/>
    <w:rsid w:val="00CF36B5"/>
    <w:rsid w:val="00CF3ABB"/>
    <w:rsid w:val="00CF3C08"/>
    <w:rsid w:val="00CF3EDA"/>
    <w:rsid w:val="00CF45E4"/>
    <w:rsid w:val="00CF4D15"/>
    <w:rsid w:val="00CF5195"/>
    <w:rsid w:val="00CF51C1"/>
    <w:rsid w:val="00CF54DA"/>
    <w:rsid w:val="00CF5988"/>
    <w:rsid w:val="00CF5C4B"/>
    <w:rsid w:val="00CF5FEF"/>
    <w:rsid w:val="00CF6068"/>
    <w:rsid w:val="00CF6121"/>
    <w:rsid w:val="00CF6145"/>
    <w:rsid w:val="00CF6305"/>
    <w:rsid w:val="00CF6427"/>
    <w:rsid w:val="00CF67B6"/>
    <w:rsid w:val="00CF68FA"/>
    <w:rsid w:val="00CF6C05"/>
    <w:rsid w:val="00CF703B"/>
    <w:rsid w:val="00CF72E9"/>
    <w:rsid w:val="00CF7319"/>
    <w:rsid w:val="00CF73E0"/>
    <w:rsid w:val="00CF7564"/>
    <w:rsid w:val="00CF7970"/>
    <w:rsid w:val="00CF79C9"/>
    <w:rsid w:val="00D00601"/>
    <w:rsid w:val="00D007CE"/>
    <w:rsid w:val="00D00DF6"/>
    <w:rsid w:val="00D01829"/>
    <w:rsid w:val="00D01A20"/>
    <w:rsid w:val="00D01F0A"/>
    <w:rsid w:val="00D021E3"/>
    <w:rsid w:val="00D0220E"/>
    <w:rsid w:val="00D02352"/>
    <w:rsid w:val="00D025CD"/>
    <w:rsid w:val="00D02688"/>
    <w:rsid w:val="00D02B75"/>
    <w:rsid w:val="00D02C90"/>
    <w:rsid w:val="00D03056"/>
    <w:rsid w:val="00D03544"/>
    <w:rsid w:val="00D037E6"/>
    <w:rsid w:val="00D0388F"/>
    <w:rsid w:val="00D0393E"/>
    <w:rsid w:val="00D03DA9"/>
    <w:rsid w:val="00D03F32"/>
    <w:rsid w:val="00D04046"/>
    <w:rsid w:val="00D040A0"/>
    <w:rsid w:val="00D0493C"/>
    <w:rsid w:val="00D04A78"/>
    <w:rsid w:val="00D04B4E"/>
    <w:rsid w:val="00D04BFA"/>
    <w:rsid w:val="00D04D5A"/>
    <w:rsid w:val="00D04EED"/>
    <w:rsid w:val="00D0511B"/>
    <w:rsid w:val="00D0527B"/>
    <w:rsid w:val="00D05348"/>
    <w:rsid w:val="00D05409"/>
    <w:rsid w:val="00D05630"/>
    <w:rsid w:val="00D0570A"/>
    <w:rsid w:val="00D058F0"/>
    <w:rsid w:val="00D05C14"/>
    <w:rsid w:val="00D061D1"/>
    <w:rsid w:val="00D06506"/>
    <w:rsid w:val="00D0663C"/>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5A2"/>
    <w:rsid w:val="00D129DB"/>
    <w:rsid w:val="00D12DBF"/>
    <w:rsid w:val="00D13462"/>
    <w:rsid w:val="00D134B1"/>
    <w:rsid w:val="00D1362E"/>
    <w:rsid w:val="00D138D3"/>
    <w:rsid w:val="00D13AF5"/>
    <w:rsid w:val="00D13DB5"/>
    <w:rsid w:val="00D14044"/>
    <w:rsid w:val="00D140C0"/>
    <w:rsid w:val="00D1418A"/>
    <w:rsid w:val="00D14420"/>
    <w:rsid w:val="00D149A8"/>
    <w:rsid w:val="00D151B8"/>
    <w:rsid w:val="00D152F2"/>
    <w:rsid w:val="00D154DD"/>
    <w:rsid w:val="00D15523"/>
    <w:rsid w:val="00D15546"/>
    <w:rsid w:val="00D155F6"/>
    <w:rsid w:val="00D156BA"/>
    <w:rsid w:val="00D1587B"/>
    <w:rsid w:val="00D15910"/>
    <w:rsid w:val="00D15BBE"/>
    <w:rsid w:val="00D15C1C"/>
    <w:rsid w:val="00D15D21"/>
    <w:rsid w:val="00D15DFB"/>
    <w:rsid w:val="00D15F4D"/>
    <w:rsid w:val="00D162DE"/>
    <w:rsid w:val="00D163A0"/>
    <w:rsid w:val="00D163C2"/>
    <w:rsid w:val="00D1646E"/>
    <w:rsid w:val="00D166A0"/>
    <w:rsid w:val="00D16C8C"/>
    <w:rsid w:val="00D16C8E"/>
    <w:rsid w:val="00D16CF7"/>
    <w:rsid w:val="00D16DE5"/>
    <w:rsid w:val="00D172D5"/>
    <w:rsid w:val="00D173A0"/>
    <w:rsid w:val="00D17D34"/>
    <w:rsid w:val="00D17FEA"/>
    <w:rsid w:val="00D20129"/>
    <w:rsid w:val="00D20380"/>
    <w:rsid w:val="00D203CC"/>
    <w:rsid w:val="00D204BF"/>
    <w:rsid w:val="00D2086C"/>
    <w:rsid w:val="00D20DE5"/>
    <w:rsid w:val="00D20E87"/>
    <w:rsid w:val="00D212E6"/>
    <w:rsid w:val="00D21329"/>
    <w:rsid w:val="00D21936"/>
    <w:rsid w:val="00D21D60"/>
    <w:rsid w:val="00D21E70"/>
    <w:rsid w:val="00D21F90"/>
    <w:rsid w:val="00D2217A"/>
    <w:rsid w:val="00D22309"/>
    <w:rsid w:val="00D224A1"/>
    <w:rsid w:val="00D22EEC"/>
    <w:rsid w:val="00D22F34"/>
    <w:rsid w:val="00D22F5C"/>
    <w:rsid w:val="00D2313C"/>
    <w:rsid w:val="00D23406"/>
    <w:rsid w:val="00D234E0"/>
    <w:rsid w:val="00D23618"/>
    <w:rsid w:val="00D23AB4"/>
    <w:rsid w:val="00D23B4A"/>
    <w:rsid w:val="00D23B92"/>
    <w:rsid w:val="00D23C58"/>
    <w:rsid w:val="00D23CE5"/>
    <w:rsid w:val="00D23D07"/>
    <w:rsid w:val="00D23D3F"/>
    <w:rsid w:val="00D242BD"/>
    <w:rsid w:val="00D24368"/>
    <w:rsid w:val="00D247D0"/>
    <w:rsid w:val="00D24AB5"/>
    <w:rsid w:val="00D24C26"/>
    <w:rsid w:val="00D24E1B"/>
    <w:rsid w:val="00D24F65"/>
    <w:rsid w:val="00D25328"/>
    <w:rsid w:val="00D253AD"/>
    <w:rsid w:val="00D253DC"/>
    <w:rsid w:val="00D255BD"/>
    <w:rsid w:val="00D2563C"/>
    <w:rsid w:val="00D2573F"/>
    <w:rsid w:val="00D264A5"/>
    <w:rsid w:val="00D26543"/>
    <w:rsid w:val="00D27251"/>
    <w:rsid w:val="00D277F3"/>
    <w:rsid w:val="00D278D5"/>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12F"/>
    <w:rsid w:val="00D3146D"/>
    <w:rsid w:val="00D31471"/>
    <w:rsid w:val="00D31495"/>
    <w:rsid w:val="00D3180F"/>
    <w:rsid w:val="00D31923"/>
    <w:rsid w:val="00D31D6F"/>
    <w:rsid w:val="00D31E74"/>
    <w:rsid w:val="00D31EB2"/>
    <w:rsid w:val="00D31F57"/>
    <w:rsid w:val="00D32726"/>
    <w:rsid w:val="00D329E4"/>
    <w:rsid w:val="00D32D18"/>
    <w:rsid w:val="00D334E4"/>
    <w:rsid w:val="00D33ABC"/>
    <w:rsid w:val="00D3402E"/>
    <w:rsid w:val="00D340C9"/>
    <w:rsid w:val="00D3418C"/>
    <w:rsid w:val="00D341E9"/>
    <w:rsid w:val="00D34792"/>
    <w:rsid w:val="00D34AEA"/>
    <w:rsid w:val="00D351C3"/>
    <w:rsid w:val="00D351DA"/>
    <w:rsid w:val="00D3521C"/>
    <w:rsid w:val="00D3584E"/>
    <w:rsid w:val="00D359E2"/>
    <w:rsid w:val="00D35D1B"/>
    <w:rsid w:val="00D3656B"/>
    <w:rsid w:val="00D36B80"/>
    <w:rsid w:val="00D36D52"/>
    <w:rsid w:val="00D36F08"/>
    <w:rsid w:val="00D37085"/>
    <w:rsid w:val="00D370C8"/>
    <w:rsid w:val="00D37162"/>
    <w:rsid w:val="00D37384"/>
    <w:rsid w:val="00D376C4"/>
    <w:rsid w:val="00D37DD0"/>
    <w:rsid w:val="00D37F18"/>
    <w:rsid w:val="00D4031D"/>
    <w:rsid w:val="00D406F6"/>
    <w:rsid w:val="00D40930"/>
    <w:rsid w:val="00D40ABD"/>
    <w:rsid w:val="00D40CF8"/>
    <w:rsid w:val="00D4121A"/>
    <w:rsid w:val="00D4160F"/>
    <w:rsid w:val="00D417E6"/>
    <w:rsid w:val="00D418AC"/>
    <w:rsid w:val="00D41A6B"/>
    <w:rsid w:val="00D41FB8"/>
    <w:rsid w:val="00D42319"/>
    <w:rsid w:val="00D424AB"/>
    <w:rsid w:val="00D428E6"/>
    <w:rsid w:val="00D42C08"/>
    <w:rsid w:val="00D42EF1"/>
    <w:rsid w:val="00D42F31"/>
    <w:rsid w:val="00D430FB"/>
    <w:rsid w:val="00D4336C"/>
    <w:rsid w:val="00D433F2"/>
    <w:rsid w:val="00D436E4"/>
    <w:rsid w:val="00D43726"/>
    <w:rsid w:val="00D43920"/>
    <w:rsid w:val="00D43933"/>
    <w:rsid w:val="00D43B2A"/>
    <w:rsid w:val="00D43EB6"/>
    <w:rsid w:val="00D44367"/>
    <w:rsid w:val="00D443DF"/>
    <w:rsid w:val="00D44495"/>
    <w:rsid w:val="00D446AF"/>
    <w:rsid w:val="00D44806"/>
    <w:rsid w:val="00D448BE"/>
    <w:rsid w:val="00D44B75"/>
    <w:rsid w:val="00D44CB2"/>
    <w:rsid w:val="00D44CD3"/>
    <w:rsid w:val="00D44DE5"/>
    <w:rsid w:val="00D44EB2"/>
    <w:rsid w:val="00D45359"/>
    <w:rsid w:val="00D45381"/>
    <w:rsid w:val="00D45502"/>
    <w:rsid w:val="00D45506"/>
    <w:rsid w:val="00D45763"/>
    <w:rsid w:val="00D45846"/>
    <w:rsid w:val="00D45D02"/>
    <w:rsid w:val="00D460A4"/>
    <w:rsid w:val="00D46275"/>
    <w:rsid w:val="00D46379"/>
    <w:rsid w:val="00D463D6"/>
    <w:rsid w:val="00D46558"/>
    <w:rsid w:val="00D46692"/>
    <w:rsid w:val="00D468C9"/>
    <w:rsid w:val="00D46E76"/>
    <w:rsid w:val="00D47153"/>
    <w:rsid w:val="00D47320"/>
    <w:rsid w:val="00D47345"/>
    <w:rsid w:val="00D477CD"/>
    <w:rsid w:val="00D47B35"/>
    <w:rsid w:val="00D47F48"/>
    <w:rsid w:val="00D500A9"/>
    <w:rsid w:val="00D50843"/>
    <w:rsid w:val="00D5097E"/>
    <w:rsid w:val="00D50A12"/>
    <w:rsid w:val="00D50A41"/>
    <w:rsid w:val="00D50EB6"/>
    <w:rsid w:val="00D51269"/>
    <w:rsid w:val="00D51497"/>
    <w:rsid w:val="00D5166A"/>
    <w:rsid w:val="00D517BD"/>
    <w:rsid w:val="00D517DF"/>
    <w:rsid w:val="00D51938"/>
    <w:rsid w:val="00D5193F"/>
    <w:rsid w:val="00D51DBB"/>
    <w:rsid w:val="00D52427"/>
    <w:rsid w:val="00D527B7"/>
    <w:rsid w:val="00D5286E"/>
    <w:rsid w:val="00D5298D"/>
    <w:rsid w:val="00D52C35"/>
    <w:rsid w:val="00D52C4E"/>
    <w:rsid w:val="00D53308"/>
    <w:rsid w:val="00D53602"/>
    <w:rsid w:val="00D5378A"/>
    <w:rsid w:val="00D53938"/>
    <w:rsid w:val="00D53BC4"/>
    <w:rsid w:val="00D53C99"/>
    <w:rsid w:val="00D53E25"/>
    <w:rsid w:val="00D54555"/>
    <w:rsid w:val="00D5460E"/>
    <w:rsid w:val="00D54F57"/>
    <w:rsid w:val="00D550AA"/>
    <w:rsid w:val="00D550AD"/>
    <w:rsid w:val="00D551E4"/>
    <w:rsid w:val="00D55348"/>
    <w:rsid w:val="00D553AA"/>
    <w:rsid w:val="00D557E3"/>
    <w:rsid w:val="00D55F19"/>
    <w:rsid w:val="00D560D0"/>
    <w:rsid w:val="00D56192"/>
    <w:rsid w:val="00D561F0"/>
    <w:rsid w:val="00D56980"/>
    <w:rsid w:val="00D56B21"/>
    <w:rsid w:val="00D56E38"/>
    <w:rsid w:val="00D56E4E"/>
    <w:rsid w:val="00D56F0A"/>
    <w:rsid w:val="00D57025"/>
    <w:rsid w:val="00D5782A"/>
    <w:rsid w:val="00D57B90"/>
    <w:rsid w:val="00D57DC7"/>
    <w:rsid w:val="00D60026"/>
    <w:rsid w:val="00D60263"/>
    <w:rsid w:val="00D603B8"/>
    <w:rsid w:val="00D60A6F"/>
    <w:rsid w:val="00D60CA9"/>
    <w:rsid w:val="00D6120F"/>
    <w:rsid w:val="00D613BE"/>
    <w:rsid w:val="00D6182C"/>
    <w:rsid w:val="00D61926"/>
    <w:rsid w:val="00D61B14"/>
    <w:rsid w:val="00D61D78"/>
    <w:rsid w:val="00D622F0"/>
    <w:rsid w:val="00D62CB3"/>
    <w:rsid w:val="00D62CB6"/>
    <w:rsid w:val="00D62DDC"/>
    <w:rsid w:val="00D62DFB"/>
    <w:rsid w:val="00D62E23"/>
    <w:rsid w:val="00D62FA7"/>
    <w:rsid w:val="00D62FBE"/>
    <w:rsid w:val="00D630E3"/>
    <w:rsid w:val="00D63595"/>
    <w:rsid w:val="00D63615"/>
    <w:rsid w:val="00D636D7"/>
    <w:rsid w:val="00D63706"/>
    <w:rsid w:val="00D6397D"/>
    <w:rsid w:val="00D63B04"/>
    <w:rsid w:val="00D63EFC"/>
    <w:rsid w:val="00D63F00"/>
    <w:rsid w:val="00D63F35"/>
    <w:rsid w:val="00D640C6"/>
    <w:rsid w:val="00D64321"/>
    <w:rsid w:val="00D643E5"/>
    <w:rsid w:val="00D644FD"/>
    <w:rsid w:val="00D64816"/>
    <w:rsid w:val="00D648F1"/>
    <w:rsid w:val="00D649EA"/>
    <w:rsid w:val="00D64C22"/>
    <w:rsid w:val="00D64FAF"/>
    <w:rsid w:val="00D65201"/>
    <w:rsid w:val="00D65218"/>
    <w:rsid w:val="00D65A51"/>
    <w:rsid w:val="00D65B69"/>
    <w:rsid w:val="00D66172"/>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CC9"/>
    <w:rsid w:val="00D70D36"/>
    <w:rsid w:val="00D70F1B"/>
    <w:rsid w:val="00D713CE"/>
    <w:rsid w:val="00D71407"/>
    <w:rsid w:val="00D7150F"/>
    <w:rsid w:val="00D71778"/>
    <w:rsid w:val="00D71BAA"/>
    <w:rsid w:val="00D71E12"/>
    <w:rsid w:val="00D721D0"/>
    <w:rsid w:val="00D724C0"/>
    <w:rsid w:val="00D72522"/>
    <w:rsid w:val="00D72624"/>
    <w:rsid w:val="00D726E9"/>
    <w:rsid w:val="00D72BE6"/>
    <w:rsid w:val="00D72D0E"/>
    <w:rsid w:val="00D72E6B"/>
    <w:rsid w:val="00D72EA2"/>
    <w:rsid w:val="00D73559"/>
    <w:rsid w:val="00D73891"/>
    <w:rsid w:val="00D73AD9"/>
    <w:rsid w:val="00D73BF8"/>
    <w:rsid w:val="00D73DA3"/>
    <w:rsid w:val="00D73EDF"/>
    <w:rsid w:val="00D7413C"/>
    <w:rsid w:val="00D74158"/>
    <w:rsid w:val="00D7425A"/>
    <w:rsid w:val="00D744AC"/>
    <w:rsid w:val="00D7455E"/>
    <w:rsid w:val="00D74588"/>
    <w:rsid w:val="00D74674"/>
    <w:rsid w:val="00D749BB"/>
    <w:rsid w:val="00D749E8"/>
    <w:rsid w:val="00D74B83"/>
    <w:rsid w:val="00D74E27"/>
    <w:rsid w:val="00D74E94"/>
    <w:rsid w:val="00D7500C"/>
    <w:rsid w:val="00D75274"/>
    <w:rsid w:val="00D7547E"/>
    <w:rsid w:val="00D75A31"/>
    <w:rsid w:val="00D75B62"/>
    <w:rsid w:val="00D76208"/>
    <w:rsid w:val="00D7635B"/>
    <w:rsid w:val="00D76624"/>
    <w:rsid w:val="00D76979"/>
    <w:rsid w:val="00D769D5"/>
    <w:rsid w:val="00D76A92"/>
    <w:rsid w:val="00D76B72"/>
    <w:rsid w:val="00D7717C"/>
    <w:rsid w:val="00D772AF"/>
    <w:rsid w:val="00D7783E"/>
    <w:rsid w:val="00D77873"/>
    <w:rsid w:val="00D77AD2"/>
    <w:rsid w:val="00D77E0E"/>
    <w:rsid w:val="00D77E13"/>
    <w:rsid w:val="00D77FEE"/>
    <w:rsid w:val="00D806DE"/>
    <w:rsid w:val="00D8113E"/>
    <w:rsid w:val="00D81365"/>
    <w:rsid w:val="00D814F8"/>
    <w:rsid w:val="00D817F4"/>
    <w:rsid w:val="00D81807"/>
    <w:rsid w:val="00D820CB"/>
    <w:rsid w:val="00D82458"/>
    <w:rsid w:val="00D826EC"/>
    <w:rsid w:val="00D828AE"/>
    <w:rsid w:val="00D82972"/>
    <w:rsid w:val="00D82A73"/>
    <w:rsid w:val="00D82CEE"/>
    <w:rsid w:val="00D82F0D"/>
    <w:rsid w:val="00D8316D"/>
    <w:rsid w:val="00D83214"/>
    <w:rsid w:val="00D834E7"/>
    <w:rsid w:val="00D83507"/>
    <w:rsid w:val="00D83893"/>
    <w:rsid w:val="00D83B3F"/>
    <w:rsid w:val="00D83B86"/>
    <w:rsid w:val="00D83BF5"/>
    <w:rsid w:val="00D83E87"/>
    <w:rsid w:val="00D83EF4"/>
    <w:rsid w:val="00D83FBD"/>
    <w:rsid w:val="00D842CE"/>
    <w:rsid w:val="00D84627"/>
    <w:rsid w:val="00D84A15"/>
    <w:rsid w:val="00D84B94"/>
    <w:rsid w:val="00D85260"/>
    <w:rsid w:val="00D85677"/>
    <w:rsid w:val="00D8586E"/>
    <w:rsid w:val="00D85878"/>
    <w:rsid w:val="00D85A48"/>
    <w:rsid w:val="00D85CA1"/>
    <w:rsid w:val="00D85CE4"/>
    <w:rsid w:val="00D860D6"/>
    <w:rsid w:val="00D860E1"/>
    <w:rsid w:val="00D8622B"/>
    <w:rsid w:val="00D86390"/>
    <w:rsid w:val="00D86911"/>
    <w:rsid w:val="00D86D10"/>
    <w:rsid w:val="00D86EB3"/>
    <w:rsid w:val="00D87161"/>
    <w:rsid w:val="00D87183"/>
    <w:rsid w:val="00D8726A"/>
    <w:rsid w:val="00D877E7"/>
    <w:rsid w:val="00D87ADD"/>
    <w:rsid w:val="00D87E8B"/>
    <w:rsid w:val="00D9093F"/>
    <w:rsid w:val="00D90D87"/>
    <w:rsid w:val="00D90DCB"/>
    <w:rsid w:val="00D90E06"/>
    <w:rsid w:val="00D91097"/>
    <w:rsid w:val="00D915C2"/>
    <w:rsid w:val="00D918F2"/>
    <w:rsid w:val="00D92069"/>
    <w:rsid w:val="00D9208B"/>
    <w:rsid w:val="00D92213"/>
    <w:rsid w:val="00D92CAA"/>
    <w:rsid w:val="00D92CF6"/>
    <w:rsid w:val="00D93053"/>
    <w:rsid w:val="00D930C2"/>
    <w:rsid w:val="00D93320"/>
    <w:rsid w:val="00D9366E"/>
    <w:rsid w:val="00D93AF2"/>
    <w:rsid w:val="00D93F26"/>
    <w:rsid w:val="00D94033"/>
    <w:rsid w:val="00D94352"/>
    <w:rsid w:val="00D9437F"/>
    <w:rsid w:val="00D943AA"/>
    <w:rsid w:val="00D94ED2"/>
    <w:rsid w:val="00D94FB8"/>
    <w:rsid w:val="00D9500C"/>
    <w:rsid w:val="00D9514B"/>
    <w:rsid w:val="00D958A7"/>
    <w:rsid w:val="00D95C60"/>
    <w:rsid w:val="00D95C63"/>
    <w:rsid w:val="00D95F13"/>
    <w:rsid w:val="00D95F91"/>
    <w:rsid w:val="00D9629E"/>
    <w:rsid w:val="00D9671D"/>
    <w:rsid w:val="00D96C22"/>
    <w:rsid w:val="00D96C25"/>
    <w:rsid w:val="00D96C7B"/>
    <w:rsid w:val="00D96DF9"/>
    <w:rsid w:val="00D96E69"/>
    <w:rsid w:val="00D96ECF"/>
    <w:rsid w:val="00D96F2A"/>
    <w:rsid w:val="00D9716A"/>
    <w:rsid w:val="00D97312"/>
    <w:rsid w:val="00D97483"/>
    <w:rsid w:val="00D97528"/>
    <w:rsid w:val="00D9770F"/>
    <w:rsid w:val="00D977AF"/>
    <w:rsid w:val="00D979FB"/>
    <w:rsid w:val="00D97BDD"/>
    <w:rsid w:val="00D97C25"/>
    <w:rsid w:val="00D97D88"/>
    <w:rsid w:val="00D97E1D"/>
    <w:rsid w:val="00DA00BF"/>
    <w:rsid w:val="00DA0115"/>
    <w:rsid w:val="00DA02B0"/>
    <w:rsid w:val="00DA068E"/>
    <w:rsid w:val="00DA074A"/>
    <w:rsid w:val="00DA0984"/>
    <w:rsid w:val="00DA09FF"/>
    <w:rsid w:val="00DA0F5A"/>
    <w:rsid w:val="00DA11A3"/>
    <w:rsid w:val="00DA122D"/>
    <w:rsid w:val="00DA1267"/>
    <w:rsid w:val="00DA1B66"/>
    <w:rsid w:val="00DA21AC"/>
    <w:rsid w:val="00DA21C4"/>
    <w:rsid w:val="00DA2354"/>
    <w:rsid w:val="00DA2F52"/>
    <w:rsid w:val="00DA2FE5"/>
    <w:rsid w:val="00DA30DB"/>
    <w:rsid w:val="00DA3259"/>
    <w:rsid w:val="00DA376E"/>
    <w:rsid w:val="00DA39F4"/>
    <w:rsid w:val="00DA3B01"/>
    <w:rsid w:val="00DA4029"/>
    <w:rsid w:val="00DA41BD"/>
    <w:rsid w:val="00DA44FB"/>
    <w:rsid w:val="00DA4557"/>
    <w:rsid w:val="00DA48CA"/>
    <w:rsid w:val="00DA4ADA"/>
    <w:rsid w:val="00DA4B64"/>
    <w:rsid w:val="00DA4D49"/>
    <w:rsid w:val="00DA4F56"/>
    <w:rsid w:val="00DA4FB5"/>
    <w:rsid w:val="00DA502C"/>
    <w:rsid w:val="00DA5108"/>
    <w:rsid w:val="00DA52A3"/>
    <w:rsid w:val="00DA52B3"/>
    <w:rsid w:val="00DA5370"/>
    <w:rsid w:val="00DA554C"/>
    <w:rsid w:val="00DA589C"/>
    <w:rsid w:val="00DA5DEE"/>
    <w:rsid w:val="00DA6337"/>
    <w:rsid w:val="00DA6581"/>
    <w:rsid w:val="00DA6A8C"/>
    <w:rsid w:val="00DA6B41"/>
    <w:rsid w:val="00DA713C"/>
    <w:rsid w:val="00DA78E3"/>
    <w:rsid w:val="00DA7A9B"/>
    <w:rsid w:val="00DA7B64"/>
    <w:rsid w:val="00DB038E"/>
    <w:rsid w:val="00DB045D"/>
    <w:rsid w:val="00DB0D49"/>
    <w:rsid w:val="00DB0F51"/>
    <w:rsid w:val="00DB1044"/>
    <w:rsid w:val="00DB15AD"/>
    <w:rsid w:val="00DB1962"/>
    <w:rsid w:val="00DB1AA5"/>
    <w:rsid w:val="00DB20BE"/>
    <w:rsid w:val="00DB27BB"/>
    <w:rsid w:val="00DB28D4"/>
    <w:rsid w:val="00DB29DA"/>
    <w:rsid w:val="00DB2BF8"/>
    <w:rsid w:val="00DB2C8E"/>
    <w:rsid w:val="00DB2E15"/>
    <w:rsid w:val="00DB2E8C"/>
    <w:rsid w:val="00DB3128"/>
    <w:rsid w:val="00DB3192"/>
    <w:rsid w:val="00DB32D3"/>
    <w:rsid w:val="00DB3459"/>
    <w:rsid w:val="00DB35A5"/>
    <w:rsid w:val="00DB36EF"/>
    <w:rsid w:val="00DB385C"/>
    <w:rsid w:val="00DB3C1E"/>
    <w:rsid w:val="00DB3C87"/>
    <w:rsid w:val="00DB3D33"/>
    <w:rsid w:val="00DB3FA0"/>
    <w:rsid w:val="00DB4000"/>
    <w:rsid w:val="00DB4563"/>
    <w:rsid w:val="00DB4E9E"/>
    <w:rsid w:val="00DB4EAC"/>
    <w:rsid w:val="00DB5149"/>
    <w:rsid w:val="00DB5377"/>
    <w:rsid w:val="00DB53B7"/>
    <w:rsid w:val="00DB59FF"/>
    <w:rsid w:val="00DB5E10"/>
    <w:rsid w:val="00DB60FE"/>
    <w:rsid w:val="00DB61EB"/>
    <w:rsid w:val="00DB6369"/>
    <w:rsid w:val="00DB6715"/>
    <w:rsid w:val="00DB67D6"/>
    <w:rsid w:val="00DB6859"/>
    <w:rsid w:val="00DB6D3B"/>
    <w:rsid w:val="00DB6E52"/>
    <w:rsid w:val="00DB76D3"/>
    <w:rsid w:val="00DB7804"/>
    <w:rsid w:val="00DB782C"/>
    <w:rsid w:val="00DB7A3F"/>
    <w:rsid w:val="00DC0203"/>
    <w:rsid w:val="00DC0653"/>
    <w:rsid w:val="00DC0898"/>
    <w:rsid w:val="00DC0936"/>
    <w:rsid w:val="00DC0BE2"/>
    <w:rsid w:val="00DC0CF9"/>
    <w:rsid w:val="00DC0E3D"/>
    <w:rsid w:val="00DC10E6"/>
    <w:rsid w:val="00DC1A6E"/>
    <w:rsid w:val="00DC1A90"/>
    <w:rsid w:val="00DC1F58"/>
    <w:rsid w:val="00DC21CA"/>
    <w:rsid w:val="00DC21DE"/>
    <w:rsid w:val="00DC2462"/>
    <w:rsid w:val="00DC29DA"/>
    <w:rsid w:val="00DC2A96"/>
    <w:rsid w:val="00DC2B07"/>
    <w:rsid w:val="00DC2B9C"/>
    <w:rsid w:val="00DC307D"/>
    <w:rsid w:val="00DC31EC"/>
    <w:rsid w:val="00DC320F"/>
    <w:rsid w:val="00DC3252"/>
    <w:rsid w:val="00DC3325"/>
    <w:rsid w:val="00DC35B8"/>
    <w:rsid w:val="00DC3800"/>
    <w:rsid w:val="00DC3AEE"/>
    <w:rsid w:val="00DC3DDB"/>
    <w:rsid w:val="00DC4303"/>
    <w:rsid w:val="00DC4447"/>
    <w:rsid w:val="00DC4462"/>
    <w:rsid w:val="00DC464F"/>
    <w:rsid w:val="00DC501C"/>
    <w:rsid w:val="00DC529F"/>
    <w:rsid w:val="00DC531C"/>
    <w:rsid w:val="00DC548E"/>
    <w:rsid w:val="00DC5637"/>
    <w:rsid w:val="00DC56C0"/>
    <w:rsid w:val="00DC577A"/>
    <w:rsid w:val="00DC57EE"/>
    <w:rsid w:val="00DC5912"/>
    <w:rsid w:val="00DC5A0D"/>
    <w:rsid w:val="00DC5A63"/>
    <w:rsid w:val="00DC5BD0"/>
    <w:rsid w:val="00DC6460"/>
    <w:rsid w:val="00DC65B9"/>
    <w:rsid w:val="00DC66D1"/>
    <w:rsid w:val="00DC6EDE"/>
    <w:rsid w:val="00DC706D"/>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AD9"/>
    <w:rsid w:val="00DD1BE6"/>
    <w:rsid w:val="00DD1D1B"/>
    <w:rsid w:val="00DD1F2B"/>
    <w:rsid w:val="00DD1F58"/>
    <w:rsid w:val="00DD2102"/>
    <w:rsid w:val="00DD23AF"/>
    <w:rsid w:val="00DD2879"/>
    <w:rsid w:val="00DD2B55"/>
    <w:rsid w:val="00DD2B6B"/>
    <w:rsid w:val="00DD2D98"/>
    <w:rsid w:val="00DD328D"/>
    <w:rsid w:val="00DD34E6"/>
    <w:rsid w:val="00DD353C"/>
    <w:rsid w:val="00DD35CB"/>
    <w:rsid w:val="00DD3AE7"/>
    <w:rsid w:val="00DD3D72"/>
    <w:rsid w:val="00DD4109"/>
    <w:rsid w:val="00DD4432"/>
    <w:rsid w:val="00DD475E"/>
    <w:rsid w:val="00DD479F"/>
    <w:rsid w:val="00DD49EE"/>
    <w:rsid w:val="00DD4A6B"/>
    <w:rsid w:val="00DD4BA6"/>
    <w:rsid w:val="00DD4D12"/>
    <w:rsid w:val="00DD556D"/>
    <w:rsid w:val="00DD58CE"/>
    <w:rsid w:val="00DD59F5"/>
    <w:rsid w:val="00DD5A32"/>
    <w:rsid w:val="00DD5D84"/>
    <w:rsid w:val="00DD6000"/>
    <w:rsid w:val="00DD61DD"/>
    <w:rsid w:val="00DD6514"/>
    <w:rsid w:val="00DD6AF8"/>
    <w:rsid w:val="00DD70A6"/>
    <w:rsid w:val="00DD71F3"/>
    <w:rsid w:val="00DD76A8"/>
    <w:rsid w:val="00DD7AB9"/>
    <w:rsid w:val="00DD7CBA"/>
    <w:rsid w:val="00DE0001"/>
    <w:rsid w:val="00DE0438"/>
    <w:rsid w:val="00DE08E8"/>
    <w:rsid w:val="00DE11BC"/>
    <w:rsid w:val="00DE11F0"/>
    <w:rsid w:val="00DE1245"/>
    <w:rsid w:val="00DE16CC"/>
    <w:rsid w:val="00DE19A1"/>
    <w:rsid w:val="00DE1A02"/>
    <w:rsid w:val="00DE1E02"/>
    <w:rsid w:val="00DE1EA0"/>
    <w:rsid w:val="00DE2BDC"/>
    <w:rsid w:val="00DE2CA2"/>
    <w:rsid w:val="00DE2D53"/>
    <w:rsid w:val="00DE30AA"/>
    <w:rsid w:val="00DE3C1B"/>
    <w:rsid w:val="00DE3DF2"/>
    <w:rsid w:val="00DE3EE0"/>
    <w:rsid w:val="00DE404B"/>
    <w:rsid w:val="00DE4317"/>
    <w:rsid w:val="00DE4323"/>
    <w:rsid w:val="00DE4416"/>
    <w:rsid w:val="00DE495A"/>
    <w:rsid w:val="00DE4A13"/>
    <w:rsid w:val="00DE4AB9"/>
    <w:rsid w:val="00DE4CC4"/>
    <w:rsid w:val="00DE505F"/>
    <w:rsid w:val="00DE5606"/>
    <w:rsid w:val="00DE580C"/>
    <w:rsid w:val="00DE5A29"/>
    <w:rsid w:val="00DE5C63"/>
    <w:rsid w:val="00DE5EA9"/>
    <w:rsid w:val="00DE675E"/>
    <w:rsid w:val="00DE6CD9"/>
    <w:rsid w:val="00DE6E28"/>
    <w:rsid w:val="00DE7107"/>
    <w:rsid w:val="00DE715E"/>
    <w:rsid w:val="00DE7195"/>
    <w:rsid w:val="00DE7B57"/>
    <w:rsid w:val="00DE7D68"/>
    <w:rsid w:val="00DE7F41"/>
    <w:rsid w:val="00DF0177"/>
    <w:rsid w:val="00DF01C9"/>
    <w:rsid w:val="00DF05EE"/>
    <w:rsid w:val="00DF07BA"/>
    <w:rsid w:val="00DF0BA4"/>
    <w:rsid w:val="00DF0DAD"/>
    <w:rsid w:val="00DF0ED6"/>
    <w:rsid w:val="00DF125B"/>
    <w:rsid w:val="00DF17E8"/>
    <w:rsid w:val="00DF1CD2"/>
    <w:rsid w:val="00DF23A2"/>
    <w:rsid w:val="00DF26C2"/>
    <w:rsid w:val="00DF2A15"/>
    <w:rsid w:val="00DF3246"/>
    <w:rsid w:val="00DF336A"/>
    <w:rsid w:val="00DF3688"/>
    <w:rsid w:val="00DF3B4E"/>
    <w:rsid w:val="00DF3DC6"/>
    <w:rsid w:val="00DF3DCC"/>
    <w:rsid w:val="00DF3E78"/>
    <w:rsid w:val="00DF4024"/>
    <w:rsid w:val="00DF41AB"/>
    <w:rsid w:val="00DF46C3"/>
    <w:rsid w:val="00DF4829"/>
    <w:rsid w:val="00DF4A0D"/>
    <w:rsid w:val="00DF4C89"/>
    <w:rsid w:val="00DF4EF4"/>
    <w:rsid w:val="00DF5027"/>
    <w:rsid w:val="00DF52E5"/>
    <w:rsid w:val="00DF53D8"/>
    <w:rsid w:val="00DF5429"/>
    <w:rsid w:val="00DF57F0"/>
    <w:rsid w:val="00DF5BF9"/>
    <w:rsid w:val="00DF5C84"/>
    <w:rsid w:val="00DF6262"/>
    <w:rsid w:val="00DF634E"/>
    <w:rsid w:val="00DF6415"/>
    <w:rsid w:val="00DF6459"/>
    <w:rsid w:val="00DF66C5"/>
    <w:rsid w:val="00DF66EF"/>
    <w:rsid w:val="00DF671F"/>
    <w:rsid w:val="00DF684F"/>
    <w:rsid w:val="00DF6D5F"/>
    <w:rsid w:val="00DF768E"/>
    <w:rsid w:val="00DF794B"/>
    <w:rsid w:val="00DF7BE1"/>
    <w:rsid w:val="00DF7CA7"/>
    <w:rsid w:val="00DF7F6D"/>
    <w:rsid w:val="00DF7F7C"/>
    <w:rsid w:val="00DF7FD3"/>
    <w:rsid w:val="00E000CE"/>
    <w:rsid w:val="00E000DD"/>
    <w:rsid w:val="00E0022C"/>
    <w:rsid w:val="00E00B6A"/>
    <w:rsid w:val="00E00B9F"/>
    <w:rsid w:val="00E00DB2"/>
    <w:rsid w:val="00E00DE7"/>
    <w:rsid w:val="00E00F01"/>
    <w:rsid w:val="00E010EA"/>
    <w:rsid w:val="00E011C1"/>
    <w:rsid w:val="00E012DB"/>
    <w:rsid w:val="00E0136F"/>
    <w:rsid w:val="00E01538"/>
    <w:rsid w:val="00E017FC"/>
    <w:rsid w:val="00E0180D"/>
    <w:rsid w:val="00E01899"/>
    <w:rsid w:val="00E02465"/>
    <w:rsid w:val="00E0271A"/>
    <w:rsid w:val="00E02749"/>
    <w:rsid w:val="00E027B0"/>
    <w:rsid w:val="00E02925"/>
    <w:rsid w:val="00E0293C"/>
    <w:rsid w:val="00E0296E"/>
    <w:rsid w:val="00E02A3E"/>
    <w:rsid w:val="00E02AE8"/>
    <w:rsid w:val="00E02B23"/>
    <w:rsid w:val="00E02D0D"/>
    <w:rsid w:val="00E02E8E"/>
    <w:rsid w:val="00E0390A"/>
    <w:rsid w:val="00E03C44"/>
    <w:rsid w:val="00E03D6B"/>
    <w:rsid w:val="00E03DC8"/>
    <w:rsid w:val="00E03FD9"/>
    <w:rsid w:val="00E0410A"/>
    <w:rsid w:val="00E04827"/>
    <w:rsid w:val="00E04954"/>
    <w:rsid w:val="00E04EC4"/>
    <w:rsid w:val="00E04F3B"/>
    <w:rsid w:val="00E0504D"/>
    <w:rsid w:val="00E0579D"/>
    <w:rsid w:val="00E05CCB"/>
    <w:rsid w:val="00E05D7E"/>
    <w:rsid w:val="00E05E88"/>
    <w:rsid w:val="00E066F0"/>
    <w:rsid w:val="00E0678C"/>
    <w:rsid w:val="00E06A8F"/>
    <w:rsid w:val="00E06CA6"/>
    <w:rsid w:val="00E07701"/>
    <w:rsid w:val="00E07869"/>
    <w:rsid w:val="00E07AD3"/>
    <w:rsid w:val="00E07B1D"/>
    <w:rsid w:val="00E07E81"/>
    <w:rsid w:val="00E07FC9"/>
    <w:rsid w:val="00E10421"/>
    <w:rsid w:val="00E1056B"/>
    <w:rsid w:val="00E1061E"/>
    <w:rsid w:val="00E10F19"/>
    <w:rsid w:val="00E1101C"/>
    <w:rsid w:val="00E111C5"/>
    <w:rsid w:val="00E11B15"/>
    <w:rsid w:val="00E11BAC"/>
    <w:rsid w:val="00E11C7E"/>
    <w:rsid w:val="00E11C80"/>
    <w:rsid w:val="00E11DFB"/>
    <w:rsid w:val="00E11E5F"/>
    <w:rsid w:val="00E11ED9"/>
    <w:rsid w:val="00E11F18"/>
    <w:rsid w:val="00E12295"/>
    <w:rsid w:val="00E123E0"/>
    <w:rsid w:val="00E12844"/>
    <w:rsid w:val="00E1287F"/>
    <w:rsid w:val="00E128C5"/>
    <w:rsid w:val="00E12BFC"/>
    <w:rsid w:val="00E12E92"/>
    <w:rsid w:val="00E12EF2"/>
    <w:rsid w:val="00E12FFC"/>
    <w:rsid w:val="00E131B8"/>
    <w:rsid w:val="00E134F1"/>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48"/>
    <w:rsid w:val="00E15064"/>
    <w:rsid w:val="00E152CE"/>
    <w:rsid w:val="00E15306"/>
    <w:rsid w:val="00E15406"/>
    <w:rsid w:val="00E1546F"/>
    <w:rsid w:val="00E15492"/>
    <w:rsid w:val="00E155FB"/>
    <w:rsid w:val="00E15893"/>
    <w:rsid w:val="00E1598A"/>
    <w:rsid w:val="00E159D3"/>
    <w:rsid w:val="00E15C58"/>
    <w:rsid w:val="00E15D6E"/>
    <w:rsid w:val="00E15E92"/>
    <w:rsid w:val="00E15F0E"/>
    <w:rsid w:val="00E15F1A"/>
    <w:rsid w:val="00E15F38"/>
    <w:rsid w:val="00E161B2"/>
    <w:rsid w:val="00E16259"/>
    <w:rsid w:val="00E16528"/>
    <w:rsid w:val="00E1664D"/>
    <w:rsid w:val="00E167FD"/>
    <w:rsid w:val="00E16931"/>
    <w:rsid w:val="00E16A22"/>
    <w:rsid w:val="00E16B1D"/>
    <w:rsid w:val="00E16C83"/>
    <w:rsid w:val="00E16CD1"/>
    <w:rsid w:val="00E16F98"/>
    <w:rsid w:val="00E17008"/>
    <w:rsid w:val="00E17034"/>
    <w:rsid w:val="00E171FC"/>
    <w:rsid w:val="00E172ED"/>
    <w:rsid w:val="00E17585"/>
    <w:rsid w:val="00E178CE"/>
    <w:rsid w:val="00E178D9"/>
    <w:rsid w:val="00E17B1D"/>
    <w:rsid w:val="00E17B6D"/>
    <w:rsid w:val="00E17BA4"/>
    <w:rsid w:val="00E17F50"/>
    <w:rsid w:val="00E2005D"/>
    <w:rsid w:val="00E20227"/>
    <w:rsid w:val="00E20365"/>
    <w:rsid w:val="00E20832"/>
    <w:rsid w:val="00E209C7"/>
    <w:rsid w:val="00E20B35"/>
    <w:rsid w:val="00E20EB7"/>
    <w:rsid w:val="00E2120B"/>
    <w:rsid w:val="00E219A3"/>
    <w:rsid w:val="00E21D73"/>
    <w:rsid w:val="00E21E6D"/>
    <w:rsid w:val="00E22692"/>
    <w:rsid w:val="00E22B5C"/>
    <w:rsid w:val="00E22C1C"/>
    <w:rsid w:val="00E236AB"/>
    <w:rsid w:val="00E236F5"/>
    <w:rsid w:val="00E237B9"/>
    <w:rsid w:val="00E23920"/>
    <w:rsid w:val="00E23B86"/>
    <w:rsid w:val="00E23E7A"/>
    <w:rsid w:val="00E24086"/>
    <w:rsid w:val="00E24088"/>
    <w:rsid w:val="00E240EE"/>
    <w:rsid w:val="00E242A7"/>
    <w:rsid w:val="00E2440E"/>
    <w:rsid w:val="00E24998"/>
    <w:rsid w:val="00E249BB"/>
    <w:rsid w:val="00E249E9"/>
    <w:rsid w:val="00E250E4"/>
    <w:rsid w:val="00E25AB5"/>
    <w:rsid w:val="00E25FF6"/>
    <w:rsid w:val="00E26014"/>
    <w:rsid w:val="00E26138"/>
    <w:rsid w:val="00E262BC"/>
    <w:rsid w:val="00E2652E"/>
    <w:rsid w:val="00E2669E"/>
    <w:rsid w:val="00E2691A"/>
    <w:rsid w:val="00E26BDD"/>
    <w:rsid w:val="00E2707E"/>
    <w:rsid w:val="00E27305"/>
    <w:rsid w:val="00E276FD"/>
    <w:rsid w:val="00E2780B"/>
    <w:rsid w:val="00E278B0"/>
    <w:rsid w:val="00E278FA"/>
    <w:rsid w:val="00E27968"/>
    <w:rsid w:val="00E27D17"/>
    <w:rsid w:val="00E27E88"/>
    <w:rsid w:val="00E27F96"/>
    <w:rsid w:val="00E30069"/>
    <w:rsid w:val="00E30152"/>
    <w:rsid w:val="00E301A6"/>
    <w:rsid w:val="00E302C1"/>
    <w:rsid w:val="00E3033B"/>
    <w:rsid w:val="00E30586"/>
    <w:rsid w:val="00E30E4D"/>
    <w:rsid w:val="00E311B9"/>
    <w:rsid w:val="00E3123E"/>
    <w:rsid w:val="00E31298"/>
    <w:rsid w:val="00E312CA"/>
    <w:rsid w:val="00E31BE7"/>
    <w:rsid w:val="00E31C72"/>
    <w:rsid w:val="00E31DAC"/>
    <w:rsid w:val="00E32009"/>
    <w:rsid w:val="00E324DA"/>
    <w:rsid w:val="00E324FC"/>
    <w:rsid w:val="00E32582"/>
    <w:rsid w:val="00E32597"/>
    <w:rsid w:val="00E32A27"/>
    <w:rsid w:val="00E32C4C"/>
    <w:rsid w:val="00E32D22"/>
    <w:rsid w:val="00E33003"/>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58F"/>
    <w:rsid w:val="00E356B6"/>
    <w:rsid w:val="00E35755"/>
    <w:rsid w:val="00E35930"/>
    <w:rsid w:val="00E35ABB"/>
    <w:rsid w:val="00E35DB9"/>
    <w:rsid w:val="00E35F3B"/>
    <w:rsid w:val="00E35FD9"/>
    <w:rsid w:val="00E360F6"/>
    <w:rsid w:val="00E360FD"/>
    <w:rsid w:val="00E362F8"/>
    <w:rsid w:val="00E3671C"/>
    <w:rsid w:val="00E367C6"/>
    <w:rsid w:val="00E36943"/>
    <w:rsid w:val="00E36987"/>
    <w:rsid w:val="00E36B7D"/>
    <w:rsid w:val="00E36F63"/>
    <w:rsid w:val="00E37516"/>
    <w:rsid w:val="00E37567"/>
    <w:rsid w:val="00E37B2D"/>
    <w:rsid w:val="00E37C3D"/>
    <w:rsid w:val="00E37D00"/>
    <w:rsid w:val="00E37E42"/>
    <w:rsid w:val="00E37FBB"/>
    <w:rsid w:val="00E40292"/>
    <w:rsid w:val="00E40334"/>
    <w:rsid w:val="00E404F7"/>
    <w:rsid w:val="00E40A7B"/>
    <w:rsid w:val="00E40B41"/>
    <w:rsid w:val="00E40CEC"/>
    <w:rsid w:val="00E40DB8"/>
    <w:rsid w:val="00E40E38"/>
    <w:rsid w:val="00E40F45"/>
    <w:rsid w:val="00E41679"/>
    <w:rsid w:val="00E41783"/>
    <w:rsid w:val="00E417FA"/>
    <w:rsid w:val="00E41D78"/>
    <w:rsid w:val="00E41EB0"/>
    <w:rsid w:val="00E422EE"/>
    <w:rsid w:val="00E4243C"/>
    <w:rsid w:val="00E42573"/>
    <w:rsid w:val="00E42744"/>
    <w:rsid w:val="00E42788"/>
    <w:rsid w:val="00E4295E"/>
    <w:rsid w:val="00E42A43"/>
    <w:rsid w:val="00E42B5B"/>
    <w:rsid w:val="00E43053"/>
    <w:rsid w:val="00E430DA"/>
    <w:rsid w:val="00E43490"/>
    <w:rsid w:val="00E4398A"/>
    <w:rsid w:val="00E43DB0"/>
    <w:rsid w:val="00E4413C"/>
    <w:rsid w:val="00E44392"/>
    <w:rsid w:val="00E4443E"/>
    <w:rsid w:val="00E444A4"/>
    <w:rsid w:val="00E44668"/>
    <w:rsid w:val="00E4538F"/>
    <w:rsid w:val="00E454D0"/>
    <w:rsid w:val="00E460A9"/>
    <w:rsid w:val="00E46311"/>
    <w:rsid w:val="00E46380"/>
    <w:rsid w:val="00E4645C"/>
    <w:rsid w:val="00E46653"/>
    <w:rsid w:val="00E46675"/>
    <w:rsid w:val="00E46999"/>
    <w:rsid w:val="00E46FB0"/>
    <w:rsid w:val="00E4737F"/>
    <w:rsid w:val="00E477EE"/>
    <w:rsid w:val="00E47CA7"/>
    <w:rsid w:val="00E502A7"/>
    <w:rsid w:val="00E50362"/>
    <w:rsid w:val="00E503A4"/>
    <w:rsid w:val="00E5057E"/>
    <w:rsid w:val="00E505B3"/>
    <w:rsid w:val="00E50D71"/>
    <w:rsid w:val="00E50D8D"/>
    <w:rsid w:val="00E5127A"/>
    <w:rsid w:val="00E514DC"/>
    <w:rsid w:val="00E51945"/>
    <w:rsid w:val="00E51954"/>
    <w:rsid w:val="00E51A48"/>
    <w:rsid w:val="00E51CC6"/>
    <w:rsid w:val="00E530C3"/>
    <w:rsid w:val="00E537CA"/>
    <w:rsid w:val="00E53F7C"/>
    <w:rsid w:val="00E547F3"/>
    <w:rsid w:val="00E54A05"/>
    <w:rsid w:val="00E54A2C"/>
    <w:rsid w:val="00E54BD5"/>
    <w:rsid w:val="00E54DFA"/>
    <w:rsid w:val="00E54EB8"/>
    <w:rsid w:val="00E55A67"/>
    <w:rsid w:val="00E55BE9"/>
    <w:rsid w:val="00E55E30"/>
    <w:rsid w:val="00E5637C"/>
    <w:rsid w:val="00E5668F"/>
    <w:rsid w:val="00E5676E"/>
    <w:rsid w:val="00E56829"/>
    <w:rsid w:val="00E56887"/>
    <w:rsid w:val="00E56CC7"/>
    <w:rsid w:val="00E56F01"/>
    <w:rsid w:val="00E576A0"/>
    <w:rsid w:val="00E5773E"/>
    <w:rsid w:val="00E5776B"/>
    <w:rsid w:val="00E57EE5"/>
    <w:rsid w:val="00E603F7"/>
    <w:rsid w:val="00E60834"/>
    <w:rsid w:val="00E6097B"/>
    <w:rsid w:val="00E609E0"/>
    <w:rsid w:val="00E60B71"/>
    <w:rsid w:val="00E60C1A"/>
    <w:rsid w:val="00E60FDE"/>
    <w:rsid w:val="00E6146B"/>
    <w:rsid w:val="00E6166D"/>
    <w:rsid w:val="00E61EF5"/>
    <w:rsid w:val="00E61F27"/>
    <w:rsid w:val="00E62497"/>
    <w:rsid w:val="00E62AA4"/>
    <w:rsid w:val="00E62C01"/>
    <w:rsid w:val="00E62DBD"/>
    <w:rsid w:val="00E6316E"/>
    <w:rsid w:val="00E633F3"/>
    <w:rsid w:val="00E63526"/>
    <w:rsid w:val="00E63822"/>
    <w:rsid w:val="00E6392F"/>
    <w:rsid w:val="00E63D4A"/>
    <w:rsid w:val="00E63E20"/>
    <w:rsid w:val="00E643B5"/>
    <w:rsid w:val="00E64928"/>
    <w:rsid w:val="00E64AFC"/>
    <w:rsid w:val="00E64CCD"/>
    <w:rsid w:val="00E65053"/>
    <w:rsid w:val="00E650B1"/>
    <w:rsid w:val="00E6512D"/>
    <w:rsid w:val="00E652C9"/>
    <w:rsid w:val="00E652F7"/>
    <w:rsid w:val="00E654FA"/>
    <w:rsid w:val="00E65651"/>
    <w:rsid w:val="00E6571F"/>
    <w:rsid w:val="00E6572A"/>
    <w:rsid w:val="00E659CF"/>
    <w:rsid w:val="00E65BCB"/>
    <w:rsid w:val="00E661E4"/>
    <w:rsid w:val="00E662D7"/>
    <w:rsid w:val="00E66577"/>
    <w:rsid w:val="00E669F1"/>
    <w:rsid w:val="00E66A2A"/>
    <w:rsid w:val="00E66D8A"/>
    <w:rsid w:val="00E67123"/>
    <w:rsid w:val="00E67264"/>
    <w:rsid w:val="00E67522"/>
    <w:rsid w:val="00E67747"/>
    <w:rsid w:val="00E6775F"/>
    <w:rsid w:val="00E67AB7"/>
    <w:rsid w:val="00E67C2A"/>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970"/>
    <w:rsid w:val="00E71A1E"/>
    <w:rsid w:val="00E71D13"/>
    <w:rsid w:val="00E721C7"/>
    <w:rsid w:val="00E7261C"/>
    <w:rsid w:val="00E72669"/>
    <w:rsid w:val="00E72682"/>
    <w:rsid w:val="00E72810"/>
    <w:rsid w:val="00E72E12"/>
    <w:rsid w:val="00E72EA1"/>
    <w:rsid w:val="00E7307A"/>
    <w:rsid w:val="00E734A9"/>
    <w:rsid w:val="00E7385D"/>
    <w:rsid w:val="00E739E3"/>
    <w:rsid w:val="00E73C6D"/>
    <w:rsid w:val="00E73EE2"/>
    <w:rsid w:val="00E74467"/>
    <w:rsid w:val="00E74763"/>
    <w:rsid w:val="00E748A9"/>
    <w:rsid w:val="00E74BDE"/>
    <w:rsid w:val="00E74CA2"/>
    <w:rsid w:val="00E74F35"/>
    <w:rsid w:val="00E74F53"/>
    <w:rsid w:val="00E74FDF"/>
    <w:rsid w:val="00E75049"/>
    <w:rsid w:val="00E75077"/>
    <w:rsid w:val="00E75176"/>
    <w:rsid w:val="00E75308"/>
    <w:rsid w:val="00E755B3"/>
    <w:rsid w:val="00E756BA"/>
    <w:rsid w:val="00E756F7"/>
    <w:rsid w:val="00E75702"/>
    <w:rsid w:val="00E75772"/>
    <w:rsid w:val="00E7587C"/>
    <w:rsid w:val="00E758C3"/>
    <w:rsid w:val="00E76301"/>
    <w:rsid w:val="00E7638C"/>
    <w:rsid w:val="00E764CD"/>
    <w:rsid w:val="00E7689A"/>
    <w:rsid w:val="00E76BD0"/>
    <w:rsid w:val="00E77010"/>
    <w:rsid w:val="00E770FA"/>
    <w:rsid w:val="00E77279"/>
    <w:rsid w:val="00E773CF"/>
    <w:rsid w:val="00E7747D"/>
    <w:rsid w:val="00E7763A"/>
    <w:rsid w:val="00E776EC"/>
    <w:rsid w:val="00E777F0"/>
    <w:rsid w:val="00E77C16"/>
    <w:rsid w:val="00E77CA8"/>
    <w:rsid w:val="00E77F49"/>
    <w:rsid w:val="00E801EC"/>
    <w:rsid w:val="00E8031C"/>
    <w:rsid w:val="00E80358"/>
    <w:rsid w:val="00E8057E"/>
    <w:rsid w:val="00E80B5D"/>
    <w:rsid w:val="00E80FB8"/>
    <w:rsid w:val="00E8133F"/>
    <w:rsid w:val="00E81390"/>
    <w:rsid w:val="00E81404"/>
    <w:rsid w:val="00E81ABB"/>
    <w:rsid w:val="00E81D42"/>
    <w:rsid w:val="00E820F6"/>
    <w:rsid w:val="00E822CB"/>
    <w:rsid w:val="00E8248C"/>
    <w:rsid w:val="00E8287C"/>
    <w:rsid w:val="00E828F7"/>
    <w:rsid w:val="00E82913"/>
    <w:rsid w:val="00E82BA5"/>
    <w:rsid w:val="00E82FE4"/>
    <w:rsid w:val="00E830BC"/>
    <w:rsid w:val="00E8325B"/>
    <w:rsid w:val="00E833C8"/>
    <w:rsid w:val="00E83545"/>
    <w:rsid w:val="00E835F1"/>
    <w:rsid w:val="00E836C4"/>
    <w:rsid w:val="00E8383E"/>
    <w:rsid w:val="00E83AE7"/>
    <w:rsid w:val="00E83BA8"/>
    <w:rsid w:val="00E8408C"/>
    <w:rsid w:val="00E845B1"/>
    <w:rsid w:val="00E8489F"/>
    <w:rsid w:val="00E84A70"/>
    <w:rsid w:val="00E84D3C"/>
    <w:rsid w:val="00E84DDF"/>
    <w:rsid w:val="00E84E8C"/>
    <w:rsid w:val="00E84F13"/>
    <w:rsid w:val="00E85315"/>
    <w:rsid w:val="00E85324"/>
    <w:rsid w:val="00E8599C"/>
    <w:rsid w:val="00E85B25"/>
    <w:rsid w:val="00E85C8D"/>
    <w:rsid w:val="00E85CEB"/>
    <w:rsid w:val="00E85DEA"/>
    <w:rsid w:val="00E86320"/>
    <w:rsid w:val="00E863BF"/>
    <w:rsid w:val="00E86B99"/>
    <w:rsid w:val="00E86E73"/>
    <w:rsid w:val="00E86FE0"/>
    <w:rsid w:val="00E87042"/>
    <w:rsid w:val="00E87248"/>
    <w:rsid w:val="00E87268"/>
    <w:rsid w:val="00E87758"/>
    <w:rsid w:val="00E87ADA"/>
    <w:rsid w:val="00E87BF9"/>
    <w:rsid w:val="00E87CBB"/>
    <w:rsid w:val="00E9031D"/>
    <w:rsid w:val="00E90527"/>
    <w:rsid w:val="00E905EB"/>
    <w:rsid w:val="00E906AB"/>
    <w:rsid w:val="00E90B20"/>
    <w:rsid w:val="00E90B66"/>
    <w:rsid w:val="00E90CD5"/>
    <w:rsid w:val="00E90E37"/>
    <w:rsid w:val="00E90E45"/>
    <w:rsid w:val="00E91269"/>
    <w:rsid w:val="00E9135A"/>
    <w:rsid w:val="00E91379"/>
    <w:rsid w:val="00E91D6D"/>
    <w:rsid w:val="00E92336"/>
    <w:rsid w:val="00E9237D"/>
    <w:rsid w:val="00E92FFD"/>
    <w:rsid w:val="00E93012"/>
    <w:rsid w:val="00E930A6"/>
    <w:rsid w:val="00E9314E"/>
    <w:rsid w:val="00E934FE"/>
    <w:rsid w:val="00E93579"/>
    <w:rsid w:val="00E93675"/>
    <w:rsid w:val="00E9369A"/>
    <w:rsid w:val="00E93848"/>
    <w:rsid w:val="00E938B1"/>
    <w:rsid w:val="00E94088"/>
    <w:rsid w:val="00E94450"/>
    <w:rsid w:val="00E94550"/>
    <w:rsid w:val="00E948BD"/>
    <w:rsid w:val="00E949B3"/>
    <w:rsid w:val="00E949D5"/>
    <w:rsid w:val="00E94A3B"/>
    <w:rsid w:val="00E94C74"/>
    <w:rsid w:val="00E94EBC"/>
    <w:rsid w:val="00E95428"/>
    <w:rsid w:val="00E95438"/>
    <w:rsid w:val="00E95464"/>
    <w:rsid w:val="00E955AD"/>
    <w:rsid w:val="00E95C0E"/>
    <w:rsid w:val="00E95D12"/>
    <w:rsid w:val="00E95E8C"/>
    <w:rsid w:val="00E95EA8"/>
    <w:rsid w:val="00E963C2"/>
    <w:rsid w:val="00E965E8"/>
    <w:rsid w:val="00E9688B"/>
    <w:rsid w:val="00E96C53"/>
    <w:rsid w:val="00E96CCE"/>
    <w:rsid w:val="00E96E00"/>
    <w:rsid w:val="00E96E72"/>
    <w:rsid w:val="00E97178"/>
    <w:rsid w:val="00E978E8"/>
    <w:rsid w:val="00EA0051"/>
    <w:rsid w:val="00EA03F8"/>
    <w:rsid w:val="00EA0619"/>
    <w:rsid w:val="00EA0923"/>
    <w:rsid w:val="00EA0A6D"/>
    <w:rsid w:val="00EA1006"/>
    <w:rsid w:val="00EA11E7"/>
    <w:rsid w:val="00EA1661"/>
    <w:rsid w:val="00EA1931"/>
    <w:rsid w:val="00EA1BE3"/>
    <w:rsid w:val="00EA22A9"/>
    <w:rsid w:val="00EA2963"/>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A28"/>
    <w:rsid w:val="00EA5E38"/>
    <w:rsid w:val="00EA5F44"/>
    <w:rsid w:val="00EA6276"/>
    <w:rsid w:val="00EA6429"/>
    <w:rsid w:val="00EA66FA"/>
    <w:rsid w:val="00EA67A3"/>
    <w:rsid w:val="00EA6A8B"/>
    <w:rsid w:val="00EA6B06"/>
    <w:rsid w:val="00EA7121"/>
    <w:rsid w:val="00EA721D"/>
    <w:rsid w:val="00EA7248"/>
    <w:rsid w:val="00EA7428"/>
    <w:rsid w:val="00EA758A"/>
    <w:rsid w:val="00EA760E"/>
    <w:rsid w:val="00EA7753"/>
    <w:rsid w:val="00EA7DC7"/>
    <w:rsid w:val="00EB0440"/>
    <w:rsid w:val="00EB066C"/>
    <w:rsid w:val="00EB09CF"/>
    <w:rsid w:val="00EB0B52"/>
    <w:rsid w:val="00EB1282"/>
    <w:rsid w:val="00EB1333"/>
    <w:rsid w:val="00EB14FD"/>
    <w:rsid w:val="00EB16EC"/>
    <w:rsid w:val="00EB18D8"/>
    <w:rsid w:val="00EB1AF9"/>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A60"/>
    <w:rsid w:val="00EB3FCA"/>
    <w:rsid w:val="00EB403E"/>
    <w:rsid w:val="00EB41B4"/>
    <w:rsid w:val="00EB4586"/>
    <w:rsid w:val="00EB4B82"/>
    <w:rsid w:val="00EB4BD3"/>
    <w:rsid w:val="00EB51DA"/>
    <w:rsid w:val="00EB5332"/>
    <w:rsid w:val="00EB55B3"/>
    <w:rsid w:val="00EB5CB2"/>
    <w:rsid w:val="00EB5F81"/>
    <w:rsid w:val="00EB60A2"/>
    <w:rsid w:val="00EB6245"/>
    <w:rsid w:val="00EB62E4"/>
    <w:rsid w:val="00EB630F"/>
    <w:rsid w:val="00EB637C"/>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27D"/>
    <w:rsid w:val="00EC1294"/>
    <w:rsid w:val="00EC13C3"/>
    <w:rsid w:val="00EC1457"/>
    <w:rsid w:val="00EC1545"/>
    <w:rsid w:val="00EC16B5"/>
    <w:rsid w:val="00EC17BA"/>
    <w:rsid w:val="00EC1AE1"/>
    <w:rsid w:val="00EC1C35"/>
    <w:rsid w:val="00EC1CB2"/>
    <w:rsid w:val="00EC1F6B"/>
    <w:rsid w:val="00EC1FDD"/>
    <w:rsid w:val="00EC208E"/>
    <w:rsid w:val="00EC21CC"/>
    <w:rsid w:val="00EC2220"/>
    <w:rsid w:val="00EC2330"/>
    <w:rsid w:val="00EC23AF"/>
    <w:rsid w:val="00EC2575"/>
    <w:rsid w:val="00EC289F"/>
    <w:rsid w:val="00EC28A0"/>
    <w:rsid w:val="00EC290D"/>
    <w:rsid w:val="00EC339C"/>
    <w:rsid w:val="00EC3413"/>
    <w:rsid w:val="00EC3517"/>
    <w:rsid w:val="00EC3659"/>
    <w:rsid w:val="00EC3AA3"/>
    <w:rsid w:val="00EC3B3B"/>
    <w:rsid w:val="00EC3C7F"/>
    <w:rsid w:val="00EC41A6"/>
    <w:rsid w:val="00EC4678"/>
    <w:rsid w:val="00EC47FE"/>
    <w:rsid w:val="00EC4821"/>
    <w:rsid w:val="00EC48EE"/>
    <w:rsid w:val="00EC4AB7"/>
    <w:rsid w:val="00EC4AEA"/>
    <w:rsid w:val="00EC4F69"/>
    <w:rsid w:val="00EC5138"/>
    <w:rsid w:val="00EC51F3"/>
    <w:rsid w:val="00EC5423"/>
    <w:rsid w:val="00EC54CC"/>
    <w:rsid w:val="00EC55BA"/>
    <w:rsid w:val="00EC57C9"/>
    <w:rsid w:val="00EC5892"/>
    <w:rsid w:val="00EC60BB"/>
    <w:rsid w:val="00EC60D5"/>
    <w:rsid w:val="00EC633F"/>
    <w:rsid w:val="00EC650F"/>
    <w:rsid w:val="00EC6E4F"/>
    <w:rsid w:val="00EC7021"/>
    <w:rsid w:val="00EC71B9"/>
    <w:rsid w:val="00EC73B8"/>
    <w:rsid w:val="00EC73BB"/>
    <w:rsid w:val="00EC75D0"/>
    <w:rsid w:val="00EC76CA"/>
    <w:rsid w:val="00EC782C"/>
    <w:rsid w:val="00EC7A8B"/>
    <w:rsid w:val="00EC7D0F"/>
    <w:rsid w:val="00EC7DBE"/>
    <w:rsid w:val="00EC7F9E"/>
    <w:rsid w:val="00EC7FEE"/>
    <w:rsid w:val="00ED04D1"/>
    <w:rsid w:val="00ED06EE"/>
    <w:rsid w:val="00ED0839"/>
    <w:rsid w:val="00ED0A5B"/>
    <w:rsid w:val="00ED10EB"/>
    <w:rsid w:val="00ED12AE"/>
    <w:rsid w:val="00ED1642"/>
    <w:rsid w:val="00ED17B6"/>
    <w:rsid w:val="00ED1B9A"/>
    <w:rsid w:val="00ED1BD3"/>
    <w:rsid w:val="00ED1CFC"/>
    <w:rsid w:val="00ED2221"/>
    <w:rsid w:val="00ED2383"/>
    <w:rsid w:val="00ED2F64"/>
    <w:rsid w:val="00ED33CD"/>
    <w:rsid w:val="00ED34E2"/>
    <w:rsid w:val="00ED35A0"/>
    <w:rsid w:val="00ED3714"/>
    <w:rsid w:val="00ED39DA"/>
    <w:rsid w:val="00ED4151"/>
    <w:rsid w:val="00ED43B8"/>
    <w:rsid w:val="00ED444C"/>
    <w:rsid w:val="00ED450B"/>
    <w:rsid w:val="00ED478F"/>
    <w:rsid w:val="00ED4AED"/>
    <w:rsid w:val="00ED4D7E"/>
    <w:rsid w:val="00ED4EE2"/>
    <w:rsid w:val="00ED5415"/>
    <w:rsid w:val="00ED582B"/>
    <w:rsid w:val="00ED5C21"/>
    <w:rsid w:val="00ED6194"/>
    <w:rsid w:val="00ED61EF"/>
    <w:rsid w:val="00ED62FC"/>
    <w:rsid w:val="00ED63E9"/>
    <w:rsid w:val="00ED66EA"/>
    <w:rsid w:val="00ED681F"/>
    <w:rsid w:val="00ED70B1"/>
    <w:rsid w:val="00ED716B"/>
    <w:rsid w:val="00ED7303"/>
    <w:rsid w:val="00ED7485"/>
    <w:rsid w:val="00ED769E"/>
    <w:rsid w:val="00ED7778"/>
    <w:rsid w:val="00ED77BC"/>
    <w:rsid w:val="00ED7B89"/>
    <w:rsid w:val="00ED7C8F"/>
    <w:rsid w:val="00ED7D9B"/>
    <w:rsid w:val="00ED7E0C"/>
    <w:rsid w:val="00ED7EFD"/>
    <w:rsid w:val="00EE02FE"/>
    <w:rsid w:val="00EE03FF"/>
    <w:rsid w:val="00EE083D"/>
    <w:rsid w:val="00EE092A"/>
    <w:rsid w:val="00EE0A00"/>
    <w:rsid w:val="00EE0A49"/>
    <w:rsid w:val="00EE0DBE"/>
    <w:rsid w:val="00EE107C"/>
    <w:rsid w:val="00EE10D2"/>
    <w:rsid w:val="00EE1167"/>
    <w:rsid w:val="00EE1289"/>
    <w:rsid w:val="00EE1389"/>
    <w:rsid w:val="00EE153B"/>
    <w:rsid w:val="00EE15ED"/>
    <w:rsid w:val="00EE1C2B"/>
    <w:rsid w:val="00EE2285"/>
    <w:rsid w:val="00EE22ED"/>
    <w:rsid w:val="00EE23F9"/>
    <w:rsid w:val="00EE28CE"/>
    <w:rsid w:val="00EE28D1"/>
    <w:rsid w:val="00EE28ED"/>
    <w:rsid w:val="00EE2CBF"/>
    <w:rsid w:val="00EE2DD4"/>
    <w:rsid w:val="00EE2F9D"/>
    <w:rsid w:val="00EE310C"/>
    <w:rsid w:val="00EE3318"/>
    <w:rsid w:val="00EE334D"/>
    <w:rsid w:val="00EE3483"/>
    <w:rsid w:val="00EE3745"/>
    <w:rsid w:val="00EE376F"/>
    <w:rsid w:val="00EE387E"/>
    <w:rsid w:val="00EE38B1"/>
    <w:rsid w:val="00EE3B4C"/>
    <w:rsid w:val="00EE3B88"/>
    <w:rsid w:val="00EE3D89"/>
    <w:rsid w:val="00EE3F20"/>
    <w:rsid w:val="00EE44D1"/>
    <w:rsid w:val="00EE4680"/>
    <w:rsid w:val="00EE48F7"/>
    <w:rsid w:val="00EE4CB1"/>
    <w:rsid w:val="00EE4FC4"/>
    <w:rsid w:val="00EE53EF"/>
    <w:rsid w:val="00EE5A37"/>
    <w:rsid w:val="00EE624E"/>
    <w:rsid w:val="00EE62A1"/>
    <w:rsid w:val="00EE639E"/>
    <w:rsid w:val="00EE6825"/>
    <w:rsid w:val="00EE69C6"/>
    <w:rsid w:val="00EE6C21"/>
    <w:rsid w:val="00EE6DF6"/>
    <w:rsid w:val="00EE7117"/>
    <w:rsid w:val="00EE7282"/>
    <w:rsid w:val="00EE7386"/>
    <w:rsid w:val="00EE7408"/>
    <w:rsid w:val="00EE7677"/>
    <w:rsid w:val="00EE7A56"/>
    <w:rsid w:val="00EE7AF9"/>
    <w:rsid w:val="00EE7E0F"/>
    <w:rsid w:val="00EF013A"/>
    <w:rsid w:val="00EF0449"/>
    <w:rsid w:val="00EF0636"/>
    <w:rsid w:val="00EF072B"/>
    <w:rsid w:val="00EF0BA3"/>
    <w:rsid w:val="00EF0E1B"/>
    <w:rsid w:val="00EF0E90"/>
    <w:rsid w:val="00EF0F4A"/>
    <w:rsid w:val="00EF1009"/>
    <w:rsid w:val="00EF1498"/>
    <w:rsid w:val="00EF1572"/>
    <w:rsid w:val="00EF1635"/>
    <w:rsid w:val="00EF18DE"/>
    <w:rsid w:val="00EF1C60"/>
    <w:rsid w:val="00EF1F7E"/>
    <w:rsid w:val="00EF24D2"/>
    <w:rsid w:val="00EF2828"/>
    <w:rsid w:val="00EF295D"/>
    <w:rsid w:val="00EF296E"/>
    <w:rsid w:val="00EF29A6"/>
    <w:rsid w:val="00EF2B06"/>
    <w:rsid w:val="00EF376D"/>
    <w:rsid w:val="00EF3776"/>
    <w:rsid w:val="00EF387B"/>
    <w:rsid w:val="00EF39A6"/>
    <w:rsid w:val="00EF3F8D"/>
    <w:rsid w:val="00EF4125"/>
    <w:rsid w:val="00EF4418"/>
    <w:rsid w:val="00EF478D"/>
    <w:rsid w:val="00EF485C"/>
    <w:rsid w:val="00EF49D9"/>
    <w:rsid w:val="00EF4A9D"/>
    <w:rsid w:val="00EF4BFB"/>
    <w:rsid w:val="00EF4C8F"/>
    <w:rsid w:val="00EF4D4F"/>
    <w:rsid w:val="00EF4E14"/>
    <w:rsid w:val="00EF5571"/>
    <w:rsid w:val="00EF5AAF"/>
    <w:rsid w:val="00EF5C6D"/>
    <w:rsid w:val="00EF5E3E"/>
    <w:rsid w:val="00EF636C"/>
    <w:rsid w:val="00EF6492"/>
    <w:rsid w:val="00EF672A"/>
    <w:rsid w:val="00EF6851"/>
    <w:rsid w:val="00EF694D"/>
    <w:rsid w:val="00EF69F9"/>
    <w:rsid w:val="00EF6B2B"/>
    <w:rsid w:val="00EF6C45"/>
    <w:rsid w:val="00EF6D04"/>
    <w:rsid w:val="00EF7451"/>
    <w:rsid w:val="00EF7490"/>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619"/>
    <w:rsid w:val="00F02758"/>
    <w:rsid w:val="00F028AB"/>
    <w:rsid w:val="00F02ABD"/>
    <w:rsid w:val="00F02CAA"/>
    <w:rsid w:val="00F0377B"/>
    <w:rsid w:val="00F0390B"/>
    <w:rsid w:val="00F03B2E"/>
    <w:rsid w:val="00F03CEE"/>
    <w:rsid w:val="00F03D5C"/>
    <w:rsid w:val="00F047D7"/>
    <w:rsid w:val="00F04A47"/>
    <w:rsid w:val="00F04FFD"/>
    <w:rsid w:val="00F0519C"/>
    <w:rsid w:val="00F057B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937"/>
    <w:rsid w:val="00F07A22"/>
    <w:rsid w:val="00F07D41"/>
    <w:rsid w:val="00F1030E"/>
    <w:rsid w:val="00F105EA"/>
    <w:rsid w:val="00F1068E"/>
    <w:rsid w:val="00F1071A"/>
    <w:rsid w:val="00F10927"/>
    <w:rsid w:val="00F109E4"/>
    <w:rsid w:val="00F10C9D"/>
    <w:rsid w:val="00F10E37"/>
    <w:rsid w:val="00F113FD"/>
    <w:rsid w:val="00F114CA"/>
    <w:rsid w:val="00F119D4"/>
    <w:rsid w:val="00F11AA7"/>
    <w:rsid w:val="00F11E29"/>
    <w:rsid w:val="00F11E39"/>
    <w:rsid w:val="00F1229A"/>
    <w:rsid w:val="00F1240C"/>
    <w:rsid w:val="00F12564"/>
    <w:rsid w:val="00F12967"/>
    <w:rsid w:val="00F129C3"/>
    <w:rsid w:val="00F129D0"/>
    <w:rsid w:val="00F12A9C"/>
    <w:rsid w:val="00F12B22"/>
    <w:rsid w:val="00F12B9D"/>
    <w:rsid w:val="00F13047"/>
    <w:rsid w:val="00F13470"/>
    <w:rsid w:val="00F137BE"/>
    <w:rsid w:val="00F13996"/>
    <w:rsid w:val="00F13C2A"/>
    <w:rsid w:val="00F13D90"/>
    <w:rsid w:val="00F14663"/>
    <w:rsid w:val="00F14815"/>
    <w:rsid w:val="00F14984"/>
    <w:rsid w:val="00F14A99"/>
    <w:rsid w:val="00F14C53"/>
    <w:rsid w:val="00F14D9A"/>
    <w:rsid w:val="00F14DF0"/>
    <w:rsid w:val="00F15215"/>
    <w:rsid w:val="00F154ED"/>
    <w:rsid w:val="00F1569F"/>
    <w:rsid w:val="00F157E7"/>
    <w:rsid w:val="00F15987"/>
    <w:rsid w:val="00F15B1B"/>
    <w:rsid w:val="00F15B22"/>
    <w:rsid w:val="00F15D38"/>
    <w:rsid w:val="00F15DA8"/>
    <w:rsid w:val="00F1606B"/>
    <w:rsid w:val="00F161ED"/>
    <w:rsid w:val="00F1671A"/>
    <w:rsid w:val="00F1687C"/>
    <w:rsid w:val="00F16B38"/>
    <w:rsid w:val="00F17250"/>
    <w:rsid w:val="00F174E4"/>
    <w:rsid w:val="00F17634"/>
    <w:rsid w:val="00F17696"/>
    <w:rsid w:val="00F17CD3"/>
    <w:rsid w:val="00F2011E"/>
    <w:rsid w:val="00F2058D"/>
    <w:rsid w:val="00F20707"/>
    <w:rsid w:val="00F20831"/>
    <w:rsid w:val="00F20853"/>
    <w:rsid w:val="00F20932"/>
    <w:rsid w:val="00F20D18"/>
    <w:rsid w:val="00F20D92"/>
    <w:rsid w:val="00F2103A"/>
    <w:rsid w:val="00F21251"/>
    <w:rsid w:val="00F2127D"/>
    <w:rsid w:val="00F213EE"/>
    <w:rsid w:val="00F21608"/>
    <w:rsid w:val="00F21804"/>
    <w:rsid w:val="00F21DA8"/>
    <w:rsid w:val="00F21DBE"/>
    <w:rsid w:val="00F22128"/>
    <w:rsid w:val="00F2221C"/>
    <w:rsid w:val="00F22584"/>
    <w:rsid w:val="00F22827"/>
    <w:rsid w:val="00F232E1"/>
    <w:rsid w:val="00F234E1"/>
    <w:rsid w:val="00F2388B"/>
    <w:rsid w:val="00F23BBC"/>
    <w:rsid w:val="00F23C03"/>
    <w:rsid w:val="00F23C64"/>
    <w:rsid w:val="00F24274"/>
    <w:rsid w:val="00F246B7"/>
    <w:rsid w:val="00F2497A"/>
    <w:rsid w:val="00F25214"/>
    <w:rsid w:val="00F2561B"/>
    <w:rsid w:val="00F2581A"/>
    <w:rsid w:val="00F2589E"/>
    <w:rsid w:val="00F25E2C"/>
    <w:rsid w:val="00F26016"/>
    <w:rsid w:val="00F2645B"/>
    <w:rsid w:val="00F269BA"/>
    <w:rsid w:val="00F269C5"/>
    <w:rsid w:val="00F26A74"/>
    <w:rsid w:val="00F26B3D"/>
    <w:rsid w:val="00F26B91"/>
    <w:rsid w:val="00F26CDD"/>
    <w:rsid w:val="00F26D1A"/>
    <w:rsid w:val="00F26E03"/>
    <w:rsid w:val="00F277EA"/>
    <w:rsid w:val="00F305BD"/>
    <w:rsid w:val="00F306F9"/>
    <w:rsid w:val="00F30A80"/>
    <w:rsid w:val="00F30AA5"/>
    <w:rsid w:val="00F30B0A"/>
    <w:rsid w:val="00F30B13"/>
    <w:rsid w:val="00F30CAC"/>
    <w:rsid w:val="00F30DEB"/>
    <w:rsid w:val="00F30E56"/>
    <w:rsid w:val="00F30E71"/>
    <w:rsid w:val="00F30EA0"/>
    <w:rsid w:val="00F31169"/>
    <w:rsid w:val="00F3120B"/>
    <w:rsid w:val="00F3133E"/>
    <w:rsid w:val="00F31662"/>
    <w:rsid w:val="00F319AB"/>
    <w:rsid w:val="00F31CC1"/>
    <w:rsid w:val="00F31D2B"/>
    <w:rsid w:val="00F31F59"/>
    <w:rsid w:val="00F31FDF"/>
    <w:rsid w:val="00F32005"/>
    <w:rsid w:val="00F32B3C"/>
    <w:rsid w:val="00F32B3F"/>
    <w:rsid w:val="00F32BFB"/>
    <w:rsid w:val="00F32D32"/>
    <w:rsid w:val="00F33707"/>
    <w:rsid w:val="00F337B4"/>
    <w:rsid w:val="00F3391C"/>
    <w:rsid w:val="00F33A35"/>
    <w:rsid w:val="00F33AFF"/>
    <w:rsid w:val="00F33B44"/>
    <w:rsid w:val="00F33B82"/>
    <w:rsid w:val="00F33CBF"/>
    <w:rsid w:val="00F33DF2"/>
    <w:rsid w:val="00F33E72"/>
    <w:rsid w:val="00F34291"/>
    <w:rsid w:val="00F345F9"/>
    <w:rsid w:val="00F34771"/>
    <w:rsid w:val="00F348F6"/>
    <w:rsid w:val="00F34A2C"/>
    <w:rsid w:val="00F34E32"/>
    <w:rsid w:val="00F34E35"/>
    <w:rsid w:val="00F352C7"/>
    <w:rsid w:val="00F3543D"/>
    <w:rsid w:val="00F35588"/>
    <w:rsid w:val="00F35769"/>
    <w:rsid w:val="00F35965"/>
    <w:rsid w:val="00F35C3A"/>
    <w:rsid w:val="00F35FE4"/>
    <w:rsid w:val="00F362B9"/>
    <w:rsid w:val="00F36318"/>
    <w:rsid w:val="00F368CD"/>
    <w:rsid w:val="00F36A25"/>
    <w:rsid w:val="00F36DC2"/>
    <w:rsid w:val="00F36F05"/>
    <w:rsid w:val="00F3712E"/>
    <w:rsid w:val="00F37210"/>
    <w:rsid w:val="00F37343"/>
    <w:rsid w:val="00F3746D"/>
    <w:rsid w:val="00F3751A"/>
    <w:rsid w:val="00F37697"/>
    <w:rsid w:val="00F37942"/>
    <w:rsid w:val="00F40C08"/>
    <w:rsid w:val="00F40FA7"/>
    <w:rsid w:val="00F41259"/>
    <w:rsid w:val="00F415BA"/>
    <w:rsid w:val="00F41DD6"/>
    <w:rsid w:val="00F41E57"/>
    <w:rsid w:val="00F421C1"/>
    <w:rsid w:val="00F42ACE"/>
    <w:rsid w:val="00F42E03"/>
    <w:rsid w:val="00F42E12"/>
    <w:rsid w:val="00F42F27"/>
    <w:rsid w:val="00F42F55"/>
    <w:rsid w:val="00F436A8"/>
    <w:rsid w:val="00F437CB"/>
    <w:rsid w:val="00F438AB"/>
    <w:rsid w:val="00F43A64"/>
    <w:rsid w:val="00F43E1A"/>
    <w:rsid w:val="00F4478B"/>
    <w:rsid w:val="00F44BF7"/>
    <w:rsid w:val="00F45301"/>
    <w:rsid w:val="00F455B8"/>
    <w:rsid w:val="00F455E1"/>
    <w:rsid w:val="00F45793"/>
    <w:rsid w:val="00F4582D"/>
    <w:rsid w:val="00F4596F"/>
    <w:rsid w:val="00F45A0A"/>
    <w:rsid w:val="00F45C65"/>
    <w:rsid w:val="00F45CF6"/>
    <w:rsid w:val="00F4630A"/>
    <w:rsid w:val="00F46C88"/>
    <w:rsid w:val="00F4703A"/>
    <w:rsid w:val="00F471C9"/>
    <w:rsid w:val="00F47210"/>
    <w:rsid w:val="00F47A62"/>
    <w:rsid w:val="00F47D54"/>
    <w:rsid w:val="00F50209"/>
    <w:rsid w:val="00F502C8"/>
    <w:rsid w:val="00F50367"/>
    <w:rsid w:val="00F503F1"/>
    <w:rsid w:val="00F507DC"/>
    <w:rsid w:val="00F50849"/>
    <w:rsid w:val="00F509DA"/>
    <w:rsid w:val="00F50C20"/>
    <w:rsid w:val="00F50DDF"/>
    <w:rsid w:val="00F5128B"/>
    <w:rsid w:val="00F51363"/>
    <w:rsid w:val="00F513E5"/>
    <w:rsid w:val="00F51744"/>
    <w:rsid w:val="00F51DBD"/>
    <w:rsid w:val="00F5210E"/>
    <w:rsid w:val="00F521C5"/>
    <w:rsid w:val="00F5236C"/>
    <w:rsid w:val="00F526A4"/>
    <w:rsid w:val="00F52804"/>
    <w:rsid w:val="00F52AC9"/>
    <w:rsid w:val="00F52ADD"/>
    <w:rsid w:val="00F52E5C"/>
    <w:rsid w:val="00F53061"/>
    <w:rsid w:val="00F53534"/>
    <w:rsid w:val="00F539AE"/>
    <w:rsid w:val="00F53BB5"/>
    <w:rsid w:val="00F53BC3"/>
    <w:rsid w:val="00F53FE0"/>
    <w:rsid w:val="00F54149"/>
    <w:rsid w:val="00F5417C"/>
    <w:rsid w:val="00F543CF"/>
    <w:rsid w:val="00F54451"/>
    <w:rsid w:val="00F5455F"/>
    <w:rsid w:val="00F54B13"/>
    <w:rsid w:val="00F5503F"/>
    <w:rsid w:val="00F551AF"/>
    <w:rsid w:val="00F5527D"/>
    <w:rsid w:val="00F552E9"/>
    <w:rsid w:val="00F55AC8"/>
    <w:rsid w:val="00F55B7C"/>
    <w:rsid w:val="00F55C9D"/>
    <w:rsid w:val="00F55D41"/>
    <w:rsid w:val="00F55F5C"/>
    <w:rsid w:val="00F56082"/>
    <w:rsid w:val="00F5642C"/>
    <w:rsid w:val="00F56763"/>
    <w:rsid w:val="00F568AA"/>
    <w:rsid w:val="00F56FFE"/>
    <w:rsid w:val="00F571F0"/>
    <w:rsid w:val="00F57435"/>
    <w:rsid w:val="00F57798"/>
    <w:rsid w:val="00F577A4"/>
    <w:rsid w:val="00F5787C"/>
    <w:rsid w:val="00F57A93"/>
    <w:rsid w:val="00F57DD6"/>
    <w:rsid w:val="00F60171"/>
    <w:rsid w:val="00F60698"/>
    <w:rsid w:val="00F606C7"/>
    <w:rsid w:val="00F607F1"/>
    <w:rsid w:val="00F6086D"/>
    <w:rsid w:val="00F6091E"/>
    <w:rsid w:val="00F60D5F"/>
    <w:rsid w:val="00F60EF0"/>
    <w:rsid w:val="00F6193D"/>
    <w:rsid w:val="00F61A95"/>
    <w:rsid w:val="00F61E78"/>
    <w:rsid w:val="00F624AE"/>
    <w:rsid w:val="00F62558"/>
    <w:rsid w:val="00F62C7C"/>
    <w:rsid w:val="00F63015"/>
    <w:rsid w:val="00F632D4"/>
    <w:rsid w:val="00F634C2"/>
    <w:rsid w:val="00F635E0"/>
    <w:rsid w:val="00F64156"/>
    <w:rsid w:val="00F6460C"/>
    <w:rsid w:val="00F64916"/>
    <w:rsid w:val="00F64A8F"/>
    <w:rsid w:val="00F65086"/>
    <w:rsid w:val="00F65B1D"/>
    <w:rsid w:val="00F65C72"/>
    <w:rsid w:val="00F66B53"/>
    <w:rsid w:val="00F66CF1"/>
    <w:rsid w:val="00F66FF2"/>
    <w:rsid w:val="00F671E7"/>
    <w:rsid w:val="00F673AA"/>
    <w:rsid w:val="00F677A7"/>
    <w:rsid w:val="00F67C0D"/>
    <w:rsid w:val="00F67D83"/>
    <w:rsid w:val="00F67DA1"/>
    <w:rsid w:val="00F67E37"/>
    <w:rsid w:val="00F67F4C"/>
    <w:rsid w:val="00F70057"/>
    <w:rsid w:val="00F700A4"/>
    <w:rsid w:val="00F70179"/>
    <w:rsid w:val="00F70210"/>
    <w:rsid w:val="00F704CD"/>
    <w:rsid w:val="00F70895"/>
    <w:rsid w:val="00F7095E"/>
    <w:rsid w:val="00F709DD"/>
    <w:rsid w:val="00F70B33"/>
    <w:rsid w:val="00F70C94"/>
    <w:rsid w:val="00F70E61"/>
    <w:rsid w:val="00F70E78"/>
    <w:rsid w:val="00F711B8"/>
    <w:rsid w:val="00F714F6"/>
    <w:rsid w:val="00F7164D"/>
    <w:rsid w:val="00F7180B"/>
    <w:rsid w:val="00F71AA2"/>
    <w:rsid w:val="00F71B15"/>
    <w:rsid w:val="00F71B7A"/>
    <w:rsid w:val="00F71C7C"/>
    <w:rsid w:val="00F71D82"/>
    <w:rsid w:val="00F72041"/>
    <w:rsid w:val="00F725B6"/>
    <w:rsid w:val="00F727CB"/>
    <w:rsid w:val="00F72BCA"/>
    <w:rsid w:val="00F72C6D"/>
    <w:rsid w:val="00F72D1D"/>
    <w:rsid w:val="00F72D49"/>
    <w:rsid w:val="00F73108"/>
    <w:rsid w:val="00F7353D"/>
    <w:rsid w:val="00F73634"/>
    <w:rsid w:val="00F74156"/>
    <w:rsid w:val="00F74340"/>
    <w:rsid w:val="00F74915"/>
    <w:rsid w:val="00F74B51"/>
    <w:rsid w:val="00F74B53"/>
    <w:rsid w:val="00F74BA7"/>
    <w:rsid w:val="00F74CE2"/>
    <w:rsid w:val="00F74CE9"/>
    <w:rsid w:val="00F7552A"/>
    <w:rsid w:val="00F75767"/>
    <w:rsid w:val="00F75A4B"/>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26E"/>
    <w:rsid w:val="00F7734B"/>
    <w:rsid w:val="00F776D1"/>
    <w:rsid w:val="00F7777C"/>
    <w:rsid w:val="00F77996"/>
    <w:rsid w:val="00F77DE0"/>
    <w:rsid w:val="00F80043"/>
    <w:rsid w:val="00F800D9"/>
    <w:rsid w:val="00F80161"/>
    <w:rsid w:val="00F801AF"/>
    <w:rsid w:val="00F80999"/>
    <w:rsid w:val="00F80A45"/>
    <w:rsid w:val="00F80C08"/>
    <w:rsid w:val="00F80EA1"/>
    <w:rsid w:val="00F8100A"/>
    <w:rsid w:val="00F81252"/>
    <w:rsid w:val="00F81297"/>
    <w:rsid w:val="00F813AB"/>
    <w:rsid w:val="00F814C3"/>
    <w:rsid w:val="00F821F6"/>
    <w:rsid w:val="00F82487"/>
    <w:rsid w:val="00F82626"/>
    <w:rsid w:val="00F82959"/>
    <w:rsid w:val="00F82B8E"/>
    <w:rsid w:val="00F82FBC"/>
    <w:rsid w:val="00F830AB"/>
    <w:rsid w:val="00F8314E"/>
    <w:rsid w:val="00F8330C"/>
    <w:rsid w:val="00F83310"/>
    <w:rsid w:val="00F83733"/>
    <w:rsid w:val="00F83877"/>
    <w:rsid w:val="00F83A0E"/>
    <w:rsid w:val="00F83C09"/>
    <w:rsid w:val="00F83E8C"/>
    <w:rsid w:val="00F83F21"/>
    <w:rsid w:val="00F83F72"/>
    <w:rsid w:val="00F83FFA"/>
    <w:rsid w:val="00F8410C"/>
    <w:rsid w:val="00F8412C"/>
    <w:rsid w:val="00F8418F"/>
    <w:rsid w:val="00F84512"/>
    <w:rsid w:val="00F84631"/>
    <w:rsid w:val="00F84743"/>
    <w:rsid w:val="00F84B7C"/>
    <w:rsid w:val="00F84C76"/>
    <w:rsid w:val="00F85064"/>
    <w:rsid w:val="00F850D4"/>
    <w:rsid w:val="00F85203"/>
    <w:rsid w:val="00F85488"/>
    <w:rsid w:val="00F855E7"/>
    <w:rsid w:val="00F85788"/>
    <w:rsid w:val="00F85A2B"/>
    <w:rsid w:val="00F85A53"/>
    <w:rsid w:val="00F85C47"/>
    <w:rsid w:val="00F85E53"/>
    <w:rsid w:val="00F86173"/>
    <w:rsid w:val="00F864E0"/>
    <w:rsid w:val="00F8656C"/>
    <w:rsid w:val="00F86D97"/>
    <w:rsid w:val="00F86E41"/>
    <w:rsid w:val="00F86E47"/>
    <w:rsid w:val="00F8718A"/>
    <w:rsid w:val="00F87459"/>
    <w:rsid w:val="00F8757D"/>
    <w:rsid w:val="00F87819"/>
    <w:rsid w:val="00F8790C"/>
    <w:rsid w:val="00F87AA4"/>
    <w:rsid w:val="00F87E5C"/>
    <w:rsid w:val="00F900E3"/>
    <w:rsid w:val="00F90167"/>
    <w:rsid w:val="00F90CDB"/>
    <w:rsid w:val="00F9121A"/>
    <w:rsid w:val="00F91701"/>
    <w:rsid w:val="00F918CB"/>
    <w:rsid w:val="00F919CE"/>
    <w:rsid w:val="00F91AF8"/>
    <w:rsid w:val="00F91AFE"/>
    <w:rsid w:val="00F9201A"/>
    <w:rsid w:val="00F9223E"/>
    <w:rsid w:val="00F92663"/>
    <w:rsid w:val="00F92727"/>
    <w:rsid w:val="00F92E81"/>
    <w:rsid w:val="00F92F66"/>
    <w:rsid w:val="00F93427"/>
    <w:rsid w:val="00F93511"/>
    <w:rsid w:val="00F9389C"/>
    <w:rsid w:val="00F93AF3"/>
    <w:rsid w:val="00F93DEB"/>
    <w:rsid w:val="00F94457"/>
    <w:rsid w:val="00F94649"/>
    <w:rsid w:val="00F94786"/>
    <w:rsid w:val="00F94876"/>
    <w:rsid w:val="00F948F4"/>
    <w:rsid w:val="00F9496D"/>
    <w:rsid w:val="00F94A18"/>
    <w:rsid w:val="00F94D5D"/>
    <w:rsid w:val="00F95387"/>
    <w:rsid w:val="00F959E5"/>
    <w:rsid w:val="00F95AEB"/>
    <w:rsid w:val="00F95C5F"/>
    <w:rsid w:val="00F95E6D"/>
    <w:rsid w:val="00F95F17"/>
    <w:rsid w:val="00F962D9"/>
    <w:rsid w:val="00F96C89"/>
    <w:rsid w:val="00F97280"/>
    <w:rsid w:val="00F972F1"/>
    <w:rsid w:val="00F9744A"/>
    <w:rsid w:val="00F97638"/>
    <w:rsid w:val="00F97904"/>
    <w:rsid w:val="00F97B14"/>
    <w:rsid w:val="00F97F64"/>
    <w:rsid w:val="00F97F7B"/>
    <w:rsid w:val="00F97FE6"/>
    <w:rsid w:val="00F97FF5"/>
    <w:rsid w:val="00FA0046"/>
    <w:rsid w:val="00FA04C6"/>
    <w:rsid w:val="00FA0972"/>
    <w:rsid w:val="00FA100A"/>
    <w:rsid w:val="00FA157D"/>
    <w:rsid w:val="00FA19E5"/>
    <w:rsid w:val="00FA22E1"/>
    <w:rsid w:val="00FA234B"/>
    <w:rsid w:val="00FA26D2"/>
    <w:rsid w:val="00FA2833"/>
    <w:rsid w:val="00FA29F6"/>
    <w:rsid w:val="00FA3059"/>
    <w:rsid w:val="00FA3395"/>
    <w:rsid w:val="00FA3731"/>
    <w:rsid w:val="00FA3A4B"/>
    <w:rsid w:val="00FA3A99"/>
    <w:rsid w:val="00FA3B98"/>
    <w:rsid w:val="00FA3E06"/>
    <w:rsid w:val="00FA3E22"/>
    <w:rsid w:val="00FA4181"/>
    <w:rsid w:val="00FA461C"/>
    <w:rsid w:val="00FA4978"/>
    <w:rsid w:val="00FA4C46"/>
    <w:rsid w:val="00FA521E"/>
    <w:rsid w:val="00FA521F"/>
    <w:rsid w:val="00FA5634"/>
    <w:rsid w:val="00FA566D"/>
    <w:rsid w:val="00FA574F"/>
    <w:rsid w:val="00FA5912"/>
    <w:rsid w:val="00FA5EA8"/>
    <w:rsid w:val="00FA5F0C"/>
    <w:rsid w:val="00FA6122"/>
    <w:rsid w:val="00FA630F"/>
    <w:rsid w:val="00FA644E"/>
    <w:rsid w:val="00FA6906"/>
    <w:rsid w:val="00FA693B"/>
    <w:rsid w:val="00FA6D51"/>
    <w:rsid w:val="00FA6EE1"/>
    <w:rsid w:val="00FA7654"/>
    <w:rsid w:val="00FA768E"/>
    <w:rsid w:val="00FA7A20"/>
    <w:rsid w:val="00FA7C72"/>
    <w:rsid w:val="00FA7E2F"/>
    <w:rsid w:val="00FA7FD5"/>
    <w:rsid w:val="00FB0053"/>
    <w:rsid w:val="00FB00E1"/>
    <w:rsid w:val="00FB02C6"/>
    <w:rsid w:val="00FB0953"/>
    <w:rsid w:val="00FB0AB0"/>
    <w:rsid w:val="00FB10CA"/>
    <w:rsid w:val="00FB124E"/>
    <w:rsid w:val="00FB1438"/>
    <w:rsid w:val="00FB1547"/>
    <w:rsid w:val="00FB155D"/>
    <w:rsid w:val="00FB1CEC"/>
    <w:rsid w:val="00FB1DC2"/>
    <w:rsid w:val="00FB1F0A"/>
    <w:rsid w:val="00FB238D"/>
    <w:rsid w:val="00FB250B"/>
    <w:rsid w:val="00FB2709"/>
    <w:rsid w:val="00FB28F5"/>
    <w:rsid w:val="00FB2C62"/>
    <w:rsid w:val="00FB2CF4"/>
    <w:rsid w:val="00FB3553"/>
    <w:rsid w:val="00FB37E6"/>
    <w:rsid w:val="00FB3907"/>
    <w:rsid w:val="00FB3923"/>
    <w:rsid w:val="00FB3F48"/>
    <w:rsid w:val="00FB44AD"/>
    <w:rsid w:val="00FB4531"/>
    <w:rsid w:val="00FB4ECF"/>
    <w:rsid w:val="00FB4FE3"/>
    <w:rsid w:val="00FB5179"/>
    <w:rsid w:val="00FB51AD"/>
    <w:rsid w:val="00FB5289"/>
    <w:rsid w:val="00FB5569"/>
    <w:rsid w:val="00FB566E"/>
    <w:rsid w:val="00FB56BB"/>
    <w:rsid w:val="00FB57C3"/>
    <w:rsid w:val="00FB5A04"/>
    <w:rsid w:val="00FB5B3C"/>
    <w:rsid w:val="00FB5DCC"/>
    <w:rsid w:val="00FB5E2A"/>
    <w:rsid w:val="00FB5FD1"/>
    <w:rsid w:val="00FB6077"/>
    <w:rsid w:val="00FB6485"/>
    <w:rsid w:val="00FB670B"/>
    <w:rsid w:val="00FB698D"/>
    <w:rsid w:val="00FB6D69"/>
    <w:rsid w:val="00FB706D"/>
    <w:rsid w:val="00FB7357"/>
    <w:rsid w:val="00FB7410"/>
    <w:rsid w:val="00FB748F"/>
    <w:rsid w:val="00FB74C9"/>
    <w:rsid w:val="00FB751A"/>
    <w:rsid w:val="00FB7919"/>
    <w:rsid w:val="00FB7B95"/>
    <w:rsid w:val="00FB7FC8"/>
    <w:rsid w:val="00FC00F6"/>
    <w:rsid w:val="00FC093B"/>
    <w:rsid w:val="00FC0BC2"/>
    <w:rsid w:val="00FC15DD"/>
    <w:rsid w:val="00FC16CE"/>
    <w:rsid w:val="00FC1769"/>
    <w:rsid w:val="00FC17AA"/>
    <w:rsid w:val="00FC1803"/>
    <w:rsid w:val="00FC18A9"/>
    <w:rsid w:val="00FC1A8D"/>
    <w:rsid w:val="00FC1E9E"/>
    <w:rsid w:val="00FC1F49"/>
    <w:rsid w:val="00FC21A4"/>
    <w:rsid w:val="00FC224C"/>
    <w:rsid w:val="00FC2460"/>
    <w:rsid w:val="00FC2500"/>
    <w:rsid w:val="00FC2582"/>
    <w:rsid w:val="00FC266E"/>
    <w:rsid w:val="00FC26A8"/>
    <w:rsid w:val="00FC26D3"/>
    <w:rsid w:val="00FC2C22"/>
    <w:rsid w:val="00FC314A"/>
    <w:rsid w:val="00FC36BD"/>
    <w:rsid w:val="00FC3BAC"/>
    <w:rsid w:val="00FC3BDB"/>
    <w:rsid w:val="00FC3D9C"/>
    <w:rsid w:val="00FC3E33"/>
    <w:rsid w:val="00FC3E3B"/>
    <w:rsid w:val="00FC5218"/>
    <w:rsid w:val="00FC5262"/>
    <w:rsid w:val="00FC5294"/>
    <w:rsid w:val="00FC52B1"/>
    <w:rsid w:val="00FC534D"/>
    <w:rsid w:val="00FC5B2A"/>
    <w:rsid w:val="00FC5FEA"/>
    <w:rsid w:val="00FC601B"/>
    <w:rsid w:val="00FC61AE"/>
    <w:rsid w:val="00FC6222"/>
    <w:rsid w:val="00FC62CD"/>
    <w:rsid w:val="00FC67F2"/>
    <w:rsid w:val="00FC6D0F"/>
    <w:rsid w:val="00FC6E3F"/>
    <w:rsid w:val="00FC70D5"/>
    <w:rsid w:val="00FC7139"/>
    <w:rsid w:val="00FC723F"/>
    <w:rsid w:val="00FC73ED"/>
    <w:rsid w:val="00FC7465"/>
    <w:rsid w:val="00FC74C2"/>
    <w:rsid w:val="00FC7BA7"/>
    <w:rsid w:val="00FC7C36"/>
    <w:rsid w:val="00FD0308"/>
    <w:rsid w:val="00FD05FB"/>
    <w:rsid w:val="00FD0655"/>
    <w:rsid w:val="00FD0AF8"/>
    <w:rsid w:val="00FD0C81"/>
    <w:rsid w:val="00FD0EBA"/>
    <w:rsid w:val="00FD103A"/>
    <w:rsid w:val="00FD108D"/>
    <w:rsid w:val="00FD11A1"/>
    <w:rsid w:val="00FD12BE"/>
    <w:rsid w:val="00FD1AA8"/>
    <w:rsid w:val="00FD1E98"/>
    <w:rsid w:val="00FD2184"/>
    <w:rsid w:val="00FD23C3"/>
    <w:rsid w:val="00FD2578"/>
    <w:rsid w:val="00FD29B6"/>
    <w:rsid w:val="00FD2B54"/>
    <w:rsid w:val="00FD2DC1"/>
    <w:rsid w:val="00FD2FC8"/>
    <w:rsid w:val="00FD2FF9"/>
    <w:rsid w:val="00FD320B"/>
    <w:rsid w:val="00FD35CE"/>
    <w:rsid w:val="00FD36D4"/>
    <w:rsid w:val="00FD3B02"/>
    <w:rsid w:val="00FD3BD6"/>
    <w:rsid w:val="00FD3BE0"/>
    <w:rsid w:val="00FD46A7"/>
    <w:rsid w:val="00FD4D09"/>
    <w:rsid w:val="00FD4DC3"/>
    <w:rsid w:val="00FD4F87"/>
    <w:rsid w:val="00FD4FFB"/>
    <w:rsid w:val="00FD5164"/>
    <w:rsid w:val="00FD51AA"/>
    <w:rsid w:val="00FD5729"/>
    <w:rsid w:val="00FD5D4E"/>
    <w:rsid w:val="00FD5D94"/>
    <w:rsid w:val="00FD5FA4"/>
    <w:rsid w:val="00FD6138"/>
    <w:rsid w:val="00FD61D3"/>
    <w:rsid w:val="00FD6272"/>
    <w:rsid w:val="00FD62FD"/>
    <w:rsid w:val="00FD6340"/>
    <w:rsid w:val="00FD6463"/>
    <w:rsid w:val="00FD65F6"/>
    <w:rsid w:val="00FD6839"/>
    <w:rsid w:val="00FD6DC8"/>
    <w:rsid w:val="00FD6E70"/>
    <w:rsid w:val="00FD722A"/>
    <w:rsid w:val="00FD727A"/>
    <w:rsid w:val="00FD76FC"/>
    <w:rsid w:val="00FD778E"/>
    <w:rsid w:val="00FE0009"/>
    <w:rsid w:val="00FE00EC"/>
    <w:rsid w:val="00FE0275"/>
    <w:rsid w:val="00FE04B7"/>
    <w:rsid w:val="00FE05A4"/>
    <w:rsid w:val="00FE0959"/>
    <w:rsid w:val="00FE09F2"/>
    <w:rsid w:val="00FE0C01"/>
    <w:rsid w:val="00FE1109"/>
    <w:rsid w:val="00FE137F"/>
    <w:rsid w:val="00FE143A"/>
    <w:rsid w:val="00FE1706"/>
    <w:rsid w:val="00FE1738"/>
    <w:rsid w:val="00FE1BE1"/>
    <w:rsid w:val="00FE21D6"/>
    <w:rsid w:val="00FE255B"/>
    <w:rsid w:val="00FE2932"/>
    <w:rsid w:val="00FE2D79"/>
    <w:rsid w:val="00FE2EF6"/>
    <w:rsid w:val="00FE3003"/>
    <w:rsid w:val="00FE3046"/>
    <w:rsid w:val="00FE3055"/>
    <w:rsid w:val="00FE3066"/>
    <w:rsid w:val="00FE33AA"/>
    <w:rsid w:val="00FE3487"/>
    <w:rsid w:val="00FE355C"/>
    <w:rsid w:val="00FE35A2"/>
    <w:rsid w:val="00FE3640"/>
    <w:rsid w:val="00FE3722"/>
    <w:rsid w:val="00FE3820"/>
    <w:rsid w:val="00FE387F"/>
    <w:rsid w:val="00FE39B5"/>
    <w:rsid w:val="00FE3B33"/>
    <w:rsid w:val="00FE3B92"/>
    <w:rsid w:val="00FE3D6C"/>
    <w:rsid w:val="00FE3FA9"/>
    <w:rsid w:val="00FE416B"/>
    <w:rsid w:val="00FE4478"/>
    <w:rsid w:val="00FE44B5"/>
    <w:rsid w:val="00FE45B2"/>
    <w:rsid w:val="00FE4869"/>
    <w:rsid w:val="00FE486B"/>
    <w:rsid w:val="00FE4908"/>
    <w:rsid w:val="00FE499C"/>
    <w:rsid w:val="00FE4A64"/>
    <w:rsid w:val="00FE4AC6"/>
    <w:rsid w:val="00FE4BDE"/>
    <w:rsid w:val="00FE4DA3"/>
    <w:rsid w:val="00FE4DE0"/>
    <w:rsid w:val="00FE546A"/>
    <w:rsid w:val="00FE5475"/>
    <w:rsid w:val="00FE57F3"/>
    <w:rsid w:val="00FE5AB0"/>
    <w:rsid w:val="00FE5B9E"/>
    <w:rsid w:val="00FE5F6A"/>
    <w:rsid w:val="00FE64F0"/>
    <w:rsid w:val="00FE6835"/>
    <w:rsid w:val="00FE6980"/>
    <w:rsid w:val="00FE69E5"/>
    <w:rsid w:val="00FE6C84"/>
    <w:rsid w:val="00FE709E"/>
    <w:rsid w:val="00FE7398"/>
    <w:rsid w:val="00FE7512"/>
    <w:rsid w:val="00FE797B"/>
    <w:rsid w:val="00FE79AE"/>
    <w:rsid w:val="00FE7AB0"/>
    <w:rsid w:val="00FE7AE6"/>
    <w:rsid w:val="00FE7B2D"/>
    <w:rsid w:val="00FE7C3D"/>
    <w:rsid w:val="00FE7CBC"/>
    <w:rsid w:val="00FE7DEA"/>
    <w:rsid w:val="00FE7E73"/>
    <w:rsid w:val="00FE7F5E"/>
    <w:rsid w:val="00FF0150"/>
    <w:rsid w:val="00FF05C0"/>
    <w:rsid w:val="00FF0ACB"/>
    <w:rsid w:val="00FF0D0E"/>
    <w:rsid w:val="00FF0E8A"/>
    <w:rsid w:val="00FF0ECD"/>
    <w:rsid w:val="00FF100B"/>
    <w:rsid w:val="00FF13BD"/>
    <w:rsid w:val="00FF1852"/>
    <w:rsid w:val="00FF19C2"/>
    <w:rsid w:val="00FF1D9F"/>
    <w:rsid w:val="00FF1F50"/>
    <w:rsid w:val="00FF273C"/>
    <w:rsid w:val="00FF295F"/>
    <w:rsid w:val="00FF2998"/>
    <w:rsid w:val="00FF35AE"/>
    <w:rsid w:val="00FF385E"/>
    <w:rsid w:val="00FF3BEC"/>
    <w:rsid w:val="00FF3CF7"/>
    <w:rsid w:val="00FF3D63"/>
    <w:rsid w:val="00FF3E2A"/>
    <w:rsid w:val="00FF41C1"/>
    <w:rsid w:val="00FF429D"/>
    <w:rsid w:val="00FF4850"/>
    <w:rsid w:val="00FF4F3D"/>
    <w:rsid w:val="00FF4FFD"/>
    <w:rsid w:val="00FF540B"/>
    <w:rsid w:val="00FF5AD0"/>
    <w:rsid w:val="00FF63A5"/>
    <w:rsid w:val="00FF63F2"/>
    <w:rsid w:val="00FF6AEB"/>
    <w:rsid w:val="00FF6C28"/>
    <w:rsid w:val="00FF6D9B"/>
    <w:rsid w:val="00FF70EA"/>
    <w:rsid w:val="00FF7157"/>
    <w:rsid w:val="00FF7A52"/>
    <w:rsid w:val="00FF7B17"/>
    <w:rsid w:val="00FF7D3B"/>
    <w:rsid w:val="00FF7EBA"/>
    <w:rsid w:val="00FF7F31"/>
    <w:rsid w:val="00FF7FBD"/>
    <w:rsid w:val="0309666E"/>
    <w:rsid w:val="07EB0B64"/>
    <w:rsid w:val="09D550E6"/>
    <w:rsid w:val="0DEB5944"/>
    <w:rsid w:val="177A64AF"/>
    <w:rsid w:val="1D7EA35A"/>
    <w:rsid w:val="1DDC5D8A"/>
    <w:rsid w:val="1FF95775"/>
    <w:rsid w:val="1FFF4BC9"/>
    <w:rsid w:val="271124E0"/>
    <w:rsid w:val="273D6403"/>
    <w:rsid w:val="287B0E5A"/>
    <w:rsid w:val="2D7EFEB1"/>
    <w:rsid w:val="39A7E1C7"/>
    <w:rsid w:val="39FB1041"/>
    <w:rsid w:val="3CAD0173"/>
    <w:rsid w:val="3F2E17FD"/>
    <w:rsid w:val="41E751C5"/>
    <w:rsid w:val="47400430"/>
    <w:rsid w:val="475144AF"/>
    <w:rsid w:val="493029AC"/>
    <w:rsid w:val="4B000506"/>
    <w:rsid w:val="4B216FE4"/>
    <w:rsid w:val="557948E8"/>
    <w:rsid w:val="5AC47D24"/>
    <w:rsid w:val="5C3FEA94"/>
    <w:rsid w:val="5E12378B"/>
    <w:rsid w:val="5EFE2A23"/>
    <w:rsid w:val="5FBD861D"/>
    <w:rsid w:val="66DC09C7"/>
    <w:rsid w:val="6A50130F"/>
    <w:rsid w:val="6EAF9527"/>
    <w:rsid w:val="714B4D33"/>
    <w:rsid w:val="7747762D"/>
    <w:rsid w:val="77F9332A"/>
    <w:rsid w:val="7C976908"/>
    <w:rsid w:val="7E3ED80E"/>
    <w:rsid w:val="7E6770C1"/>
    <w:rsid w:val="7F75B1EA"/>
    <w:rsid w:val="7FB2A6D9"/>
    <w:rsid w:val="7FF3AE8D"/>
    <w:rsid w:val="7FFD132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4B9D3EAF"/>
  <w15:docId w15:val="{45E0B6AB-775D-47AE-9977-99C1A6433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B060A"/>
    <w:pPr>
      <w:spacing w:after="160" w:line="259" w:lineRule="auto"/>
    </w:pPr>
    <w:rPr>
      <w:rFonts w:eastAsia="ＭＳ ゴシック"/>
      <w:sz w:val="24"/>
      <w:lang w:val="en-GB"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0">
    <w:name w:val="heading 2"/>
    <w:basedOn w:val="a0"/>
    <w:next w:val="a0"/>
    <w:link w:val="21"/>
    <w:qFormat/>
    <w:pPr>
      <w:keepNext/>
      <w:spacing w:line="480" w:lineRule="auto"/>
      <w:outlineLvl w:val="1"/>
    </w:pPr>
    <w:rPr>
      <w:rFonts w:ascii="Arial" w:hAnsi="Arial"/>
    </w:rPr>
  </w:style>
  <w:style w:type="paragraph" w:styleId="30">
    <w:name w:val="heading 3"/>
    <w:basedOn w:val="a0"/>
    <w:next w:val="a0"/>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qFormat/>
    <w:rPr>
      <w:rFonts w:ascii="Arial" w:hAnsi="Arial"/>
      <w:sz w:val="18"/>
    </w:rPr>
  </w:style>
  <w:style w:type="paragraph" w:styleId="a6">
    <w:name w:val="Body Text"/>
    <w:basedOn w:val="a0"/>
    <w:link w:val="a7"/>
    <w:qFormat/>
    <w:pPr>
      <w:spacing w:after="120"/>
    </w:pPr>
  </w:style>
  <w:style w:type="paragraph" w:styleId="31">
    <w:name w:val="Body Text 3"/>
    <w:basedOn w:val="a0"/>
    <w:qFormat/>
    <w:pPr>
      <w:jc w:val="both"/>
    </w:pPr>
  </w:style>
  <w:style w:type="paragraph" w:styleId="a8">
    <w:name w:val="Body Text Indent"/>
    <w:basedOn w:val="a0"/>
    <w:qFormat/>
    <w:pPr>
      <w:ind w:left="360"/>
    </w:pPr>
  </w:style>
  <w:style w:type="paragraph" w:styleId="22">
    <w:name w:val="Body Text Indent 2"/>
    <w:basedOn w:val="a0"/>
    <w:qFormat/>
    <w:pPr>
      <w:widowControl w:val="0"/>
      <w:autoSpaceDE w:val="0"/>
      <w:autoSpaceDN w:val="0"/>
      <w:adjustRightInd w:val="0"/>
      <w:ind w:left="1656"/>
      <w:jc w:val="both"/>
      <w:textAlignment w:val="baseline"/>
    </w:pPr>
    <w:rPr>
      <w:kern w:val="2"/>
    </w:rPr>
  </w:style>
  <w:style w:type="paragraph" w:styleId="a9">
    <w:name w:val="caption"/>
    <w:basedOn w:val="a0"/>
    <w:next w:val="a0"/>
    <w:uiPriority w:val="35"/>
    <w:qFormat/>
    <w:pPr>
      <w:spacing w:before="120" w:after="120"/>
    </w:pPr>
    <w:rPr>
      <w:b/>
    </w:rPr>
  </w:style>
  <w:style w:type="paragraph" w:styleId="aa">
    <w:name w:val="Closing"/>
    <w:basedOn w:val="a0"/>
    <w:link w:val="ab"/>
    <w:qFormat/>
    <w:pPr>
      <w:jc w:val="right"/>
    </w:pPr>
    <w:rPr>
      <w:b/>
      <w:color w:val="FF0000"/>
      <w:szCs w:val="21"/>
      <w:lang w:val="en-US"/>
    </w:rPr>
  </w:style>
  <w:style w:type="character" w:styleId="ac">
    <w:name w:val="annotation reference"/>
    <w:uiPriority w:val="99"/>
    <w:qFormat/>
    <w:rPr>
      <w:rFonts w:eastAsia="Times New Roman"/>
      <w:kern w:val="2"/>
      <w:sz w:val="16"/>
      <w:lang w:val="en-GB"/>
    </w:rPr>
  </w:style>
  <w:style w:type="paragraph" w:styleId="ad">
    <w:name w:val="annotation text"/>
    <w:basedOn w:val="a0"/>
    <w:link w:val="ae"/>
    <w:uiPriority w:val="99"/>
    <w:qFormat/>
    <w:rPr>
      <w:sz w:val="20"/>
    </w:rPr>
  </w:style>
  <w:style w:type="paragraph" w:styleId="af">
    <w:name w:val="annotation subject"/>
    <w:basedOn w:val="ad"/>
    <w:next w:val="ad"/>
    <w:link w:val="af0"/>
    <w:qFormat/>
    <w:rPr>
      <w:b/>
      <w:sz w:val="24"/>
    </w:rPr>
  </w:style>
  <w:style w:type="paragraph" w:styleId="af1">
    <w:name w:val="Document Map"/>
    <w:basedOn w:val="a0"/>
    <w:semiHidden/>
    <w:qFormat/>
    <w:pPr>
      <w:shd w:val="clear" w:color="auto" w:fill="000080"/>
    </w:pPr>
    <w:rPr>
      <w:rFonts w:ascii="Tahoma" w:hAnsi="Tahoma"/>
    </w:rPr>
  </w:style>
  <w:style w:type="character" w:styleId="af2">
    <w:name w:val="Emphasis"/>
    <w:uiPriority w:val="20"/>
    <w:qFormat/>
    <w:rPr>
      <w:i/>
      <w:iCs/>
    </w:rPr>
  </w:style>
  <w:style w:type="character" w:styleId="af3">
    <w:name w:val="FollowedHyperlink"/>
    <w:qFormat/>
    <w:rPr>
      <w:rFonts w:eastAsia="Times New Roman"/>
      <w:color w:val="800080"/>
      <w:kern w:val="2"/>
      <w:sz w:val="21"/>
      <w:u w:val="single"/>
      <w:lang w:val="en-GB"/>
    </w:rPr>
  </w:style>
  <w:style w:type="paragraph" w:styleId="af4">
    <w:name w:val="footer"/>
    <w:basedOn w:val="a0"/>
    <w:link w:val="af5"/>
    <w:qFormat/>
    <w:pPr>
      <w:tabs>
        <w:tab w:val="center" w:pos="4536"/>
        <w:tab w:val="right" w:pos="9072"/>
      </w:tabs>
      <w:spacing w:before="120"/>
    </w:pPr>
    <w:rPr>
      <w:lang w:val="de-DE"/>
    </w:rPr>
  </w:style>
  <w:style w:type="character" w:styleId="af6">
    <w:name w:val="footnote reference"/>
    <w:semiHidden/>
    <w:qFormat/>
    <w:rPr>
      <w:rFonts w:eastAsia="Times New Roman"/>
      <w:b/>
      <w:kern w:val="2"/>
      <w:position w:val="6"/>
      <w:sz w:val="16"/>
      <w:lang w:val="en-GB"/>
    </w:rPr>
  </w:style>
  <w:style w:type="paragraph" w:styleId="af7">
    <w:name w:val="footnote text"/>
    <w:basedOn w:val="a0"/>
    <w:semiHidden/>
    <w:qFormat/>
    <w:pPr>
      <w:keepLines/>
      <w:ind w:left="454" w:hanging="454"/>
    </w:pPr>
    <w:rPr>
      <w:sz w:val="16"/>
    </w:rPr>
  </w:style>
  <w:style w:type="paragraph" w:styleId="af8">
    <w:name w:val="header"/>
    <w:basedOn w:val="a0"/>
    <w:link w:val="af9"/>
    <w:qFormat/>
    <w:pPr>
      <w:widowControl w:val="0"/>
    </w:pPr>
    <w:rPr>
      <w:rFonts w:ascii="Arial" w:eastAsia="ＭＳ 明朝" w:hAnsi="Arial"/>
      <w:b/>
      <w:sz w:val="18"/>
      <w:lang w:eastAsia="zh-CN"/>
    </w:r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styleId="afa">
    <w:name w:val="Hyperlink"/>
    <w:qFormat/>
    <w:rPr>
      <w:rFonts w:eastAsia="Times New Roman"/>
      <w:color w:val="0000FF"/>
      <w:kern w:val="2"/>
      <w:sz w:val="21"/>
      <w:u w:val="single"/>
      <w:lang w:val="en-GB"/>
    </w:rPr>
  </w:style>
  <w:style w:type="paragraph" w:styleId="11">
    <w:name w:val="index 1"/>
    <w:basedOn w:val="a0"/>
    <w:next w:val="a0"/>
    <w:semiHidden/>
    <w:unhideWhenUsed/>
    <w:qFormat/>
    <w:pPr>
      <w:ind w:left="240" w:hangingChars="100" w:hanging="240"/>
    </w:pPr>
  </w:style>
  <w:style w:type="paragraph" w:styleId="23">
    <w:name w:val="index 2"/>
    <w:basedOn w:val="11"/>
    <w:next w:val="a0"/>
    <w:semiHidden/>
    <w:qFormat/>
    <w:pPr>
      <w:keepLines/>
      <w:overflowPunct w:val="0"/>
      <w:autoSpaceDE w:val="0"/>
      <w:autoSpaceDN w:val="0"/>
      <w:adjustRightInd w:val="0"/>
      <w:spacing w:after="0" w:line="240" w:lineRule="auto"/>
      <w:ind w:left="284" w:firstLineChars="0" w:firstLine="0"/>
      <w:textAlignment w:val="baseline"/>
    </w:pPr>
    <w:rPr>
      <w:rFonts w:eastAsia="SimSun"/>
      <w:sz w:val="20"/>
      <w:lang w:eastAsia="en-US"/>
    </w:rPr>
  </w:style>
  <w:style w:type="paragraph" w:styleId="afb">
    <w:name w:val="List"/>
    <w:basedOn w:val="a0"/>
    <w:qFormat/>
    <w:pPr>
      <w:spacing w:after="180"/>
      <w:ind w:left="568" w:hanging="284"/>
    </w:pPr>
  </w:style>
  <w:style w:type="paragraph" w:styleId="24">
    <w:name w:val="List 2"/>
    <w:basedOn w:val="afb"/>
    <w:qFormat/>
    <w:pPr>
      <w:ind w:left="851"/>
    </w:pPr>
  </w:style>
  <w:style w:type="paragraph" w:styleId="32">
    <w:name w:val="List 3"/>
    <w:basedOn w:val="a0"/>
    <w:qFormat/>
    <w:pPr>
      <w:ind w:leftChars="400" w:left="100" w:hangingChars="200" w:hanging="200"/>
    </w:pPr>
  </w:style>
  <w:style w:type="paragraph" w:styleId="afc">
    <w:name w:val="List Bullet"/>
    <w:basedOn w:val="a0"/>
    <w:qFormat/>
    <w:pPr>
      <w:tabs>
        <w:tab w:val="left" w:pos="360"/>
      </w:tabs>
      <w:ind w:left="360" w:hanging="360"/>
    </w:pPr>
  </w:style>
  <w:style w:type="paragraph" w:styleId="25">
    <w:name w:val="List Bullet 2"/>
    <w:basedOn w:val="afc"/>
    <w:qFormat/>
    <w:pPr>
      <w:tabs>
        <w:tab w:val="clear" w:pos="360"/>
      </w:tabs>
      <w:spacing w:after="60"/>
      <w:ind w:left="1080" w:hanging="357"/>
    </w:pPr>
    <w:rPr>
      <w:rFonts w:ascii="Arial" w:hAnsi="Arial"/>
    </w:r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d">
    <w:name w:val="Note Heading"/>
    <w:basedOn w:val="a0"/>
    <w:next w:val="a0"/>
    <w:link w:val="afe"/>
    <w:qFormat/>
    <w:pPr>
      <w:jc w:val="center"/>
    </w:pPr>
    <w:rPr>
      <w:b/>
      <w:color w:val="FF0000"/>
      <w:szCs w:val="21"/>
      <w:lang w:val="en-US"/>
    </w:rPr>
  </w:style>
  <w:style w:type="character" w:styleId="aff">
    <w:name w:val="page number"/>
    <w:qFormat/>
    <w:rPr>
      <w:rFonts w:eastAsia="Times New Roman"/>
      <w:kern w:val="2"/>
      <w:sz w:val="21"/>
      <w:lang w:val="en-GB"/>
    </w:rPr>
  </w:style>
  <w:style w:type="paragraph" w:styleId="aff0">
    <w:name w:val="Plain Text"/>
    <w:basedOn w:val="a0"/>
    <w:qFormat/>
    <w:rPr>
      <w:rFonts w:ascii="Courier New" w:hAnsi="Courier New"/>
    </w:rPr>
  </w:style>
  <w:style w:type="character" w:styleId="aff1">
    <w:name w:val="Strong"/>
    <w:basedOn w:val="a1"/>
    <w:uiPriority w:val="22"/>
    <w:qFormat/>
    <w:rPr>
      <w:b/>
      <w:bCs/>
    </w:rPr>
  </w:style>
  <w:style w:type="table" w:styleId="aff2">
    <w:name w:val="Table Grid"/>
    <w:basedOn w:val="a2"/>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table of figures"/>
    <w:basedOn w:val="12"/>
    <w:next w:val="a0"/>
    <w:semiHidden/>
    <w:qFormat/>
    <w:pPr>
      <w:tabs>
        <w:tab w:val="right" w:leader="dot" w:pos="9360"/>
      </w:tabs>
      <w:spacing w:before="120" w:after="120"/>
    </w:pPr>
    <w:rPr>
      <w:caps/>
    </w:rPr>
  </w:style>
  <w:style w:type="paragraph" w:styleId="12">
    <w:name w:val="toc 1"/>
    <w:basedOn w:val="a0"/>
    <w:next w:val="a0"/>
    <w:uiPriority w:val="39"/>
    <w:qFormat/>
  </w:style>
  <w:style w:type="paragraph" w:styleId="aff4">
    <w:name w:val="Title"/>
    <w:basedOn w:val="a0"/>
    <w:qFormat/>
    <w:pPr>
      <w:jc w:val="center"/>
    </w:pPr>
    <w:rPr>
      <w:rFonts w:ascii="Arial" w:hAnsi="Arial"/>
      <w:b/>
    </w:rPr>
  </w:style>
  <w:style w:type="paragraph" w:styleId="26">
    <w:name w:val="toc 2"/>
    <w:basedOn w:val="12"/>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90">
    <w:name w:val="toc 9"/>
    <w:basedOn w:val="80"/>
    <w:next w:val="a0"/>
    <w:uiPriority w:val="39"/>
    <w:qFormat/>
    <w:pPr>
      <w:ind w:left="1418" w:hanging="1418"/>
    </w:pPr>
  </w:style>
  <w:style w:type="character" w:customStyle="1" w:styleId="a5">
    <w:name w:val="吹き出し (文字)"/>
    <w:link w:val="a4"/>
    <w:qFormat/>
    <w:rPr>
      <w:rFonts w:ascii="Arial" w:eastAsia="ＭＳ ゴシック" w:hAnsi="Arial"/>
      <w:sz w:val="18"/>
      <w:lang w:val="en-GB"/>
    </w:rPr>
  </w:style>
  <w:style w:type="paragraph" w:customStyle="1" w:styleId="Heading1unnumbered">
    <w:name w:val="Heading 1 unnumbered"/>
    <w:basedOn w:val="1"/>
    <w:next w:val="a6"/>
    <w:qFormat/>
    <w:pPr>
      <w:tabs>
        <w:tab w:val="left" w:pos="360"/>
      </w:tabs>
      <w:spacing w:before="360" w:after="240"/>
      <w:ind w:left="360" w:hanging="360"/>
      <w:outlineLvl w:val="9"/>
    </w:pPr>
    <w:rPr>
      <w:rFonts w:ascii="Times New Roman" w:hAnsi="Times New Roman"/>
      <w:sz w:val="32"/>
    </w:rPr>
  </w:style>
  <w:style w:type="character" w:customStyle="1" w:styleId="af9">
    <w:name w:val="ヘッダー (文字)"/>
    <w:link w:val="af8"/>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b"/>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fc"/>
    <w:next w:val="a6"/>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6"/>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e">
    <w:name w:val="コメント文字列 (文字)"/>
    <w:basedOn w:val="a1"/>
    <w:link w:val="ad"/>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uiPriority w:val="35"/>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0">
    <w:name w:val="コメント内容 (文字)"/>
    <w:basedOn w:val="ae"/>
    <w:link w:val="af"/>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basedOn w:val="a0"/>
    <w:link w:val="aff7"/>
    <w:uiPriority w:val="34"/>
    <w:qFormat/>
    <w:pPr>
      <w:ind w:leftChars="400" w:left="840"/>
    </w:pPr>
  </w:style>
  <w:style w:type="character" w:customStyle="1" w:styleId="aff7">
    <w:name w:val="リスト段落 (文字)"/>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fe">
    <w:name w:val="記 (文字)"/>
    <w:basedOn w:val="a1"/>
    <w:link w:val="afd"/>
    <w:qFormat/>
    <w:rPr>
      <w:rFonts w:ascii="Times New Roman" w:eastAsia="ＭＳ ゴシック" w:hAnsi="Times New Roman"/>
      <w:b/>
      <w:color w:val="FF0000"/>
      <w:sz w:val="24"/>
      <w:szCs w:val="21"/>
    </w:rPr>
  </w:style>
  <w:style w:type="character" w:customStyle="1" w:styleId="ab">
    <w:name w:val="結語 (文字)"/>
    <w:basedOn w:val="a1"/>
    <w:link w:val="aa"/>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6"/>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8">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uiPriority w:val="99"/>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6"/>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6"/>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a7">
    <w:name w:val="本文 (文字)"/>
    <w:basedOn w:val="a1"/>
    <w:link w:val="a6"/>
    <w:qFormat/>
    <w:rPr>
      <w:rFonts w:ascii="Times New Roman" w:eastAsia="ＭＳ ゴシック" w:hAnsi="Times New Roman"/>
      <w:sz w:val="24"/>
      <w:lang w:val="en-GB"/>
    </w:rPr>
  </w:style>
  <w:style w:type="table" w:customStyle="1" w:styleId="TableGrid7">
    <w:name w:val="Table Grid7"/>
    <w:basedOn w:val="a2"/>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basedOn w:val="a1"/>
    <w:link w:val="20"/>
    <w:qFormat/>
    <w:rPr>
      <w:rFonts w:ascii="Arial" w:eastAsia="ＭＳ ゴシック" w:hAnsi="Arial"/>
      <w:sz w:val="24"/>
      <w:lang w:val="en-GB"/>
    </w:rPr>
  </w:style>
  <w:style w:type="paragraph" w:customStyle="1" w:styleId="tablecell">
    <w:name w:val="tablecell"/>
    <w:basedOn w:val="a0"/>
    <w:qFormat/>
    <w:pPr>
      <w:overflowPunct w:val="0"/>
      <w:autoSpaceDE w:val="0"/>
      <w:autoSpaceDN w:val="0"/>
      <w:adjustRightInd w:val="0"/>
      <w:spacing w:before="20" w:after="20" w:line="240" w:lineRule="auto"/>
    </w:pPr>
    <w:rPr>
      <w:rFonts w:eastAsia="Malgun Gothic"/>
      <w:sz w:val="20"/>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overflowPunct w:val="0"/>
      <w:autoSpaceDE w:val="0"/>
      <w:autoSpaceDN w:val="0"/>
      <w:adjustRightInd w:val="0"/>
      <w:spacing w:after="180" w:line="240" w:lineRule="auto"/>
      <w:ind w:left="704" w:hanging="420"/>
      <w:textAlignment w:val="baseline"/>
    </w:pPr>
    <w:rPr>
      <w:rFonts w:eastAsia="SimSun"/>
      <w:sz w:val="20"/>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apple-converted-space">
    <w:name w:val="apple-converted-space"/>
    <w:qFormat/>
  </w:style>
  <w:style w:type="table" w:customStyle="1" w:styleId="13">
    <w:name w:val="网格型1"/>
    <w:basedOn w:val="a2"/>
    <w:uiPriority w:val="39"/>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59"/>
    <w:qFormat/>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78</TotalTime>
  <Pages>19</Pages>
  <Words>9597</Words>
  <Characters>48940</Characters>
  <Application>Microsoft Office Word</Application>
  <DocSecurity>0</DocSecurity>
  <Lines>407</Lines>
  <Paragraphs>116</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58421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Shinya Kumagai (熊谷 慎也)</cp:lastModifiedBy>
  <cp:revision>59</cp:revision>
  <cp:lastPrinted>2017-08-09T05:40:00Z</cp:lastPrinted>
  <dcterms:created xsi:type="dcterms:W3CDTF">2023-08-21T21:16:00Z</dcterms:created>
  <dcterms:modified xsi:type="dcterms:W3CDTF">2023-08-24T21:34:00Z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KSOProductBuildVer">
    <vt:lpwstr>1033-11.1.0.11704</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(3)mwy4IM2QCbU9wOz0/aP1mNjX+OIyvKnFlM8KT7YLlQYEOOXbyRJCOkm/NEWeuU0ElXcqQbp1
cTwJVuf5rU627FSHdKdpcGm+Q2W2ZfaQtu5GXqSK2e3JtR/pIp6OGx1egAcbzdZdKUobHygy
ewbWCYl+uKcv+c+AKoKYritzck+IBPN4M8qlOzpytxZeje/vRazYd6voD9Cg5qa9fqqy2fZZ
7zAGOmSylDfBr0ME7Z</vt:lpwstr>
  </property>
  <property fmtid="{D5CDD505-2E9C-101B-9397-08002B2CF9AE}" pid="6" name="_2015_ms_pID_7253431">
    <vt:lpwstr>qeb9gTs4B74bDHtlIxTu/XrvW9ndNNwMYqm3i8r2/2KHvYQ/4+fOz5
w/2JCXqGKd8HaLRR+6+g4OXXtljuH3KzXqLKIZNCt+CUcuMnance/dHvF04rkJkr095OP1S5
thgxceUlpp/thB20MWV9FbiLdgaakP670LWvlMxnU9jcW3VNHOp4yTCt6jw7RsvZG2/1S4lK
O/iyyyasDJ51bSlT1/BocJzoEEdaNg2fMBka</vt:lpwstr>
  </property>
  <property fmtid="{D5CDD505-2E9C-101B-9397-08002B2CF9AE}" pid="7" name="ICV">
    <vt:lpwstr>8A63309D93B741C9867628F9544EB529</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2023-04-18T01:08:40Z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44379f71-e69f-4291-b301-7a5b339ffdea</vt:lpwstr>
  </property>
  <property fmtid="{D5CDD505-2E9C-101B-9397-08002B2CF9AE}" pid="28" name="MSIP_Label_83bcef13-7cac-433f-ba1d-47a323951816_ContentBits">
    <vt:lpwstr>0</vt:lpwstr>
  </property>
  <property fmtid="{D5CDD505-2E9C-101B-9397-08002B2CF9AE}" pid="29" name="fileWhereFroms">
    <vt:lpwstr>PpjeLB1gRN0lwrPqMaCTkmqgn3CVA8rjxbRG7pj/P3mJ0qcywkh3fB5zqkEJsayQVBUe+asO1NRrFLpoMznPR3LPQdUndqIuWczzz8phKwA8zLUqeAphaZ42FoUICpVVeWsluWv/KFRH+M8oeV2dtQYWqxOeq/wLNtlR/y0dFtjLV2pOovr+QRFOJtzt//6i1Vo/pAYYnjF0GkF+TpC05WQNhxzClOMslsRP2bCOhv2d2U8vfsWurL5HumrL+2z</vt:lpwstr>
  </property>
  <property fmtid="{D5CDD505-2E9C-101B-9397-08002B2CF9AE}" pid="30" name="_dlc_DocIdItemGuid">
    <vt:lpwstr>3b4ba0d1-727e-44b8-aa3b-5249c48c4f2d</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1682078511</vt:lpwstr>
  </property>
  <property fmtid="{D5CDD505-2E9C-101B-9397-08002B2CF9AE}" pid="35" name="_2015_ms_pID_7253432">
    <vt:lpwstr>GJyx8c5WYBODmxjrDdvsD7o=</vt:lpwstr>
  </property>
</Properties>
</file>