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013BA" w14:textId="68E1FEA6" w:rsidR="00650F1B" w:rsidRPr="00521F8C" w:rsidRDefault="00650F1B" w:rsidP="00650F1B">
      <w:pPr>
        <w:pStyle w:val="3GPPHeader"/>
        <w:rPr>
          <w:rtl/>
          <w:lang w:bidi="ar-EG"/>
        </w:rPr>
      </w:pPr>
      <w:r w:rsidRPr="00521F8C">
        <w:t>3GPP TSG RAN WG1 #11</w:t>
      </w:r>
      <w:r>
        <w:t>4</w:t>
      </w:r>
      <w:r w:rsidRPr="00521F8C">
        <w:tab/>
        <w:t>R1-2</w:t>
      </w:r>
      <w:r>
        <w:t>30</w:t>
      </w:r>
      <w:r w:rsidR="009576F9">
        <w:t>7814</w:t>
      </w:r>
    </w:p>
    <w:p w14:paraId="3131A76B" w14:textId="77777777" w:rsidR="00650F1B" w:rsidRPr="00521F8C" w:rsidRDefault="00650F1B" w:rsidP="00650F1B">
      <w:pPr>
        <w:pStyle w:val="3GPPHeader"/>
        <w:rPr>
          <w:rFonts w:cstheme="minorBidi"/>
          <w:sz w:val="22"/>
          <w:szCs w:val="22"/>
        </w:rPr>
      </w:pPr>
      <w:r>
        <w:t>Toulouse, France</w:t>
      </w:r>
      <w:r w:rsidRPr="00521F8C">
        <w:t xml:space="preserve">, </w:t>
      </w:r>
      <w:r>
        <w:t>Aug. 21</w:t>
      </w:r>
      <w:r w:rsidRPr="00A12EC1">
        <w:rPr>
          <w:vertAlign w:val="superscript"/>
        </w:rPr>
        <w:t>st</w:t>
      </w:r>
      <w:r w:rsidRPr="00521F8C">
        <w:t xml:space="preserve"> – </w:t>
      </w:r>
      <w:r>
        <w:t>25</w:t>
      </w:r>
      <w:r w:rsidRPr="007E2DE4">
        <w:rPr>
          <w:vertAlign w:val="superscript"/>
        </w:rPr>
        <w:t>th</w:t>
      </w:r>
      <w:r w:rsidRPr="00521F8C">
        <w:t>, 202</w:t>
      </w:r>
      <w:r>
        <w:t>3</w:t>
      </w:r>
    </w:p>
    <w:p w14:paraId="6EE49182" w14:textId="77777777" w:rsidR="00E22E39" w:rsidRPr="0003018F" w:rsidRDefault="00E22E39" w:rsidP="003165DD">
      <w:pPr>
        <w:pStyle w:val="3GPPHeader"/>
      </w:pPr>
    </w:p>
    <w:p w14:paraId="51AF091C" w14:textId="56B82661" w:rsidR="00E22E39" w:rsidRPr="0003018F" w:rsidRDefault="00E22E39" w:rsidP="003165DD">
      <w:pPr>
        <w:pStyle w:val="3GPPHeader"/>
      </w:pPr>
      <w:r w:rsidRPr="0003018F">
        <w:t>Source:</w:t>
      </w:r>
      <w:r w:rsidRPr="0003018F">
        <w:tab/>
      </w:r>
      <w:r w:rsidR="00B4755F" w:rsidRPr="0003018F">
        <w:t>Lenovo</w:t>
      </w:r>
    </w:p>
    <w:p w14:paraId="42FD4BC4" w14:textId="0FD93BAE" w:rsidR="00E22E39" w:rsidRPr="0003018F" w:rsidRDefault="00E22E39" w:rsidP="00C36484">
      <w:pPr>
        <w:pStyle w:val="3GPPHeader"/>
      </w:pPr>
      <w:r w:rsidRPr="0003018F">
        <w:t>Title:</w:t>
      </w:r>
      <w:r w:rsidRPr="0003018F">
        <w:tab/>
      </w:r>
      <w:r w:rsidR="00A3637D">
        <w:t>Enhancements on c</w:t>
      </w:r>
      <w:r w:rsidR="006E51B1">
        <w:t>ell DT</w:t>
      </w:r>
      <w:r w:rsidR="006E15EC">
        <w:t>X</w:t>
      </w:r>
      <w:r w:rsidR="006E51B1">
        <w:t>/DR</w:t>
      </w:r>
      <w:r w:rsidR="006E15EC">
        <w:t>X</w:t>
      </w:r>
      <w:r w:rsidR="006E51B1">
        <w:t xml:space="preserve"> mechanism</w:t>
      </w:r>
    </w:p>
    <w:p w14:paraId="0A507AD1" w14:textId="65D7F1EC" w:rsidR="00E22E39" w:rsidRPr="0003018F" w:rsidRDefault="00E22E39" w:rsidP="003165DD">
      <w:pPr>
        <w:pStyle w:val="3GPPHeader"/>
      </w:pPr>
      <w:r w:rsidRPr="0003018F">
        <w:t>Agenda Item:</w:t>
      </w:r>
      <w:r w:rsidRPr="0003018F">
        <w:tab/>
      </w:r>
      <w:r w:rsidR="003216A6">
        <w:t>9</w:t>
      </w:r>
      <w:r w:rsidR="00136C0E" w:rsidRPr="0003018F">
        <w:t>.</w:t>
      </w:r>
      <w:r w:rsidR="00C36484">
        <w:t>7.</w:t>
      </w:r>
      <w:r w:rsidR="006E51B1">
        <w:t>2</w:t>
      </w:r>
    </w:p>
    <w:p w14:paraId="4C846AE2" w14:textId="77777777" w:rsidR="00E22E39" w:rsidRPr="0003018F" w:rsidRDefault="00E22E39" w:rsidP="003165DD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04020F73" w14:textId="3EC1342E" w:rsidR="002B2F81" w:rsidRDefault="002B2F81" w:rsidP="002B2F81">
      <w:r>
        <w:t>In RAN#</w:t>
      </w:r>
      <w:r w:rsidR="00A3637D">
        <w:t>11</w:t>
      </w:r>
      <w:r w:rsidR="00A6379B">
        <w:t xml:space="preserve">3 </w:t>
      </w:r>
      <w:sdt>
        <w:sdtPr>
          <w:id w:val="1317999995"/>
          <w:citation/>
        </w:sdtPr>
        <w:sdtContent>
          <w:r w:rsidR="00A6379B">
            <w:fldChar w:fldCharType="begin"/>
          </w:r>
          <w:r w:rsidR="00A6379B">
            <w:instrText xml:space="preserve"> CITATION RAN1_113 \l 1033 </w:instrText>
          </w:r>
          <w:r w:rsidR="00A6379B">
            <w:fldChar w:fldCharType="separate"/>
          </w:r>
          <w:r w:rsidR="009576F9" w:rsidRPr="009576F9">
            <w:rPr>
              <w:noProof/>
            </w:rPr>
            <w:t>[1]</w:t>
          </w:r>
          <w:r w:rsidR="00A6379B">
            <w:fldChar w:fldCharType="end"/>
          </w:r>
        </w:sdtContent>
      </w:sdt>
      <w:r>
        <w:t xml:space="preserve">, the following </w:t>
      </w:r>
      <w:r w:rsidR="00A3637D">
        <w:t xml:space="preserve">agreements were reached for </w:t>
      </w:r>
      <w:r>
        <w:t>NES</w:t>
      </w:r>
      <w:r w:rsidR="00C8197B">
        <w:t xml:space="preserve"> </w:t>
      </w:r>
      <w:r w:rsidR="00A3637D">
        <w:t>enhancements using cell DT</w:t>
      </w:r>
      <w:r w:rsidR="006E15EC">
        <w:t>X</w:t>
      </w:r>
      <w:r w:rsidR="00A3637D">
        <w:t>/DR</w:t>
      </w:r>
      <w:r w:rsidR="006E15EC">
        <w:t>X</w:t>
      </w:r>
      <w:r w:rsidR="00A3637D">
        <w:t xml:space="preserve"> mechanism</w:t>
      </w:r>
      <w:r w:rsidR="00C8197B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F81" w14:paraId="26AD46DD" w14:textId="77777777" w:rsidTr="004B1F2F">
        <w:tc>
          <w:tcPr>
            <w:tcW w:w="9350" w:type="dxa"/>
          </w:tcPr>
          <w:p w14:paraId="189B9D57" w14:textId="77777777" w:rsidR="00F548C0" w:rsidRPr="00E52B02" w:rsidRDefault="00F548C0" w:rsidP="00F548C0">
            <w:pPr>
              <w:rPr>
                <w:highlight w:val="green"/>
              </w:rPr>
            </w:pPr>
            <w:bookmarkStart w:id="0" w:name="_Hlk134828865"/>
            <w:r w:rsidRPr="00E52B02">
              <w:rPr>
                <w:highlight w:val="green"/>
              </w:rPr>
              <w:t>Agreement</w:t>
            </w:r>
          </w:p>
          <w:p w14:paraId="24EFBF7D" w14:textId="77777777" w:rsidR="00F548C0" w:rsidRPr="00E52B02" w:rsidRDefault="00F548C0" w:rsidP="00F548C0">
            <w:pPr>
              <w:rPr>
                <w:lang w:eastAsia="zh-CN"/>
              </w:rPr>
            </w:pPr>
            <w:r w:rsidRPr="00E52B02">
              <w:rPr>
                <w:lang w:eastAsia="zh-CN"/>
              </w:rPr>
              <w:t xml:space="preserve">RAN1 supports the group common L1 signaling using PDCCH for cell DTX/DRX activation and deactivation without HARQ </w:t>
            </w:r>
            <w:proofErr w:type="gramStart"/>
            <w:r w:rsidRPr="00E52B02">
              <w:rPr>
                <w:lang w:eastAsia="zh-CN"/>
              </w:rPr>
              <w:t>feedback</w:t>
            </w:r>
            <w:proofErr w:type="gramEnd"/>
          </w:p>
          <w:p w14:paraId="1C91F0AF" w14:textId="77777777" w:rsidR="00F548C0" w:rsidRPr="00E52B02" w:rsidRDefault="00F548C0" w:rsidP="00F548C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CN"/>
              </w:rPr>
            </w:pPr>
            <w:r w:rsidRPr="00E52B02">
              <w:rPr>
                <w:lang w:eastAsia="zh-CN"/>
              </w:rPr>
              <w:t xml:space="preserve">Send an LS to RAN2 to consider the additional support of a MAC CE based </w:t>
            </w:r>
            <w:proofErr w:type="gramStart"/>
            <w:r w:rsidRPr="00E52B02">
              <w:rPr>
                <w:lang w:eastAsia="zh-CN"/>
              </w:rPr>
              <w:t>indication</w:t>
            </w:r>
            <w:proofErr w:type="gramEnd"/>
            <w:r w:rsidRPr="00E52B02">
              <w:rPr>
                <w:lang w:eastAsia="zh-CN"/>
              </w:rPr>
              <w:t xml:space="preserve"> </w:t>
            </w:r>
          </w:p>
          <w:p w14:paraId="25CB2DFC" w14:textId="77777777" w:rsidR="00F548C0" w:rsidRPr="00E52B02" w:rsidRDefault="00F548C0" w:rsidP="00F548C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CN"/>
              </w:rPr>
            </w:pPr>
            <w:r w:rsidRPr="00E52B02">
              <w:rPr>
                <w:lang w:eastAsia="zh-CN"/>
              </w:rPr>
              <w:t>Subject to UE capability</w:t>
            </w:r>
          </w:p>
          <w:p w14:paraId="7EAFF02A" w14:textId="77777777" w:rsidR="00F548C0" w:rsidRPr="00704142" w:rsidRDefault="00F548C0" w:rsidP="00F548C0">
            <w:pPr>
              <w:rPr>
                <w:sz w:val="2"/>
                <w:szCs w:val="2"/>
              </w:rPr>
            </w:pPr>
          </w:p>
          <w:p w14:paraId="6DF84293" w14:textId="77777777" w:rsidR="00F548C0" w:rsidRPr="008129C0" w:rsidRDefault="00F548C0" w:rsidP="00F548C0">
            <w:pPr>
              <w:rPr>
                <w:rFonts w:cs="Times"/>
                <w:highlight w:val="green"/>
                <w:lang w:eastAsia="x-none"/>
              </w:rPr>
            </w:pPr>
            <w:r w:rsidRPr="008129C0">
              <w:rPr>
                <w:rFonts w:cs="Times"/>
                <w:highlight w:val="green"/>
                <w:lang w:eastAsia="x-none"/>
              </w:rPr>
              <w:t>Agreement</w:t>
            </w:r>
          </w:p>
          <w:p w14:paraId="681EE0C9" w14:textId="77777777" w:rsidR="00F548C0" w:rsidRPr="008129C0" w:rsidRDefault="00F548C0" w:rsidP="00F548C0">
            <w:pPr>
              <w:rPr>
                <w:lang w:eastAsia="zh-CN"/>
              </w:rPr>
            </w:pPr>
            <w:r w:rsidRPr="008129C0">
              <w:rPr>
                <w:lang w:eastAsia="zh-CN"/>
              </w:rPr>
              <w:t>Confirmation of WA from previous meeting with removal of the two sub-bullets.</w:t>
            </w:r>
          </w:p>
          <w:p w14:paraId="03A261B4" w14:textId="77777777" w:rsidR="00F548C0" w:rsidRPr="008129C0" w:rsidRDefault="00F548C0" w:rsidP="00F548C0">
            <w:pPr>
              <w:ind w:left="720"/>
              <w:rPr>
                <w:highlight w:val="darkYellow"/>
              </w:rPr>
            </w:pPr>
            <w:r w:rsidRPr="008129C0">
              <w:rPr>
                <w:highlight w:val="darkYellow"/>
              </w:rPr>
              <w:t>Working Assumption</w:t>
            </w:r>
          </w:p>
          <w:p w14:paraId="078AF256" w14:textId="1BC6BCBB" w:rsidR="00F548C0" w:rsidRPr="008129C0" w:rsidRDefault="00F548C0" w:rsidP="00F548C0">
            <w:pPr>
              <w:numPr>
                <w:ilvl w:val="1"/>
                <w:numId w:val="15"/>
              </w:numPr>
              <w:suppressAutoHyphens/>
              <w:spacing w:after="0" w:line="254" w:lineRule="auto"/>
              <w:rPr>
                <w:lang w:eastAsia="zh-CN"/>
              </w:rPr>
            </w:pPr>
            <w:r w:rsidRPr="008129C0">
              <w:rPr>
                <w:rFonts w:eastAsia="Malgun Gothic"/>
                <w:lang w:eastAsia="ko-KR"/>
              </w:rPr>
              <w:t>Support L1 signaling at least for activation/deactivation of a cell DTX and/or DRX configuration is feasible (e.g., in terms of enabling/disenabling the feature) from RAN1 perspective.</w:t>
            </w:r>
          </w:p>
          <w:p w14:paraId="2142A400" w14:textId="77777777" w:rsidR="00F548C0" w:rsidRPr="00F548C0" w:rsidRDefault="00F548C0" w:rsidP="00F548C0">
            <w:pPr>
              <w:rPr>
                <w:sz w:val="12"/>
                <w:szCs w:val="12"/>
                <w:lang w:eastAsia="x-none"/>
              </w:rPr>
            </w:pPr>
          </w:p>
          <w:p w14:paraId="149A5F61" w14:textId="77777777" w:rsidR="00F548C0" w:rsidRPr="008129C0" w:rsidRDefault="00F548C0" w:rsidP="00F548C0">
            <w:pPr>
              <w:rPr>
                <w:highlight w:val="green"/>
                <w:lang w:eastAsia="x-none"/>
              </w:rPr>
            </w:pPr>
            <w:r w:rsidRPr="008129C0">
              <w:rPr>
                <w:highlight w:val="green"/>
                <w:lang w:eastAsia="x-none"/>
              </w:rPr>
              <w:t>Agreement</w:t>
            </w:r>
          </w:p>
          <w:p w14:paraId="0149DBBE" w14:textId="77777777" w:rsidR="00F548C0" w:rsidRPr="008129C0" w:rsidRDefault="00F548C0" w:rsidP="00F548C0">
            <w:pPr>
              <w:numPr>
                <w:ilvl w:val="0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 xml:space="preserve">DCI format for </w:t>
            </w:r>
            <w:r w:rsidRPr="008129C0">
              <w:rPr>
                <w:lang w:eastAsia="zh-CN"/>
              </w:rPr>
              <w:t xml:space="preserve">group common L1 signaling using PDCCH for cell DTX/DRX activation and deactivation </w:t>
            </w:r>
            <w:r w:rsidRPr="008129C0">
              <w:rPr>
                <w:rFonts w:eastAsia="Malgun Gothic"/>
                <w:lang w:eastAsia="ko-KR"/>
              </w:rPr>
              <w:t>(</w:t>
            </w:r>
            <w:proofErr w:type="spellStart"/>
            <w:r w:rsidRPr="008129C0">
              <w:rPr>
                <w:rFonts w:eastAsia="Malgun Gothic"/>
                <w:lang w:eastAsia="ko-KR"/>
              </w:rPr>
              <w:t>downselect</w:t>
            </w:r>
            <w:proofErr w:type="spellEnd"/>
            <w:r w:rsidRPr="008129C0">
              <w:rPr>
                <w:rFonts w:eastAsia="Malgun Gothic"/>
                <w:lang w:eastAsia="ko-KR"/>
              </w:rPr>
              <w:t xml:space="preserve"> just one among alternatives)</w:t>
            </w:r>
          </w:p>
          <w:p w14:paraId="097FB0CA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Alt 1) DCI Format 2_6 (</w:t>
            </w:r>
            <w:r w:rsidRPr="008129C0">
              <w:rPr>
                <w:lang w:eastAsia="x-none"/>
              </w:rPr>
              <w:t>power saving information outside DRX Active Time)</w:t>
            </w:r>
          </w:p>
          <w:p w14:paraId="02ADE1AC" w14:textId="77777777" w:rsidR="00F548C0" w:rsidRPr="00704142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704142">
              <w:rPr>
                <w:rFonts w:eastAsia="Malgun Gothic"/>
                <w:lang w:eastAsia="ko-KR"/>
              </w:rPr>
              <w:t>FFS: Monitoring within DRX active time</w:t>
            </w:r>
          </w:p>
          <w:p w14:paraId="63B72982" w14:textId="77777777" w:rsidR="00F548C0" w:rsidRPr="00704142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704142">
              <w:rPr>
                <w:rFonts w:eastAsia="Malgun Gothic"/>
                <w:lang w:eastAsia="ko-KR"/>
              </w:rPr>
              <w:t>FFS: Field content</w:t>
            </w:r>
          </w:p>
          <w:p w14:paraId="04C05442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Alt 2) Based on new DCI format 2_</w:t>
            </w:r>
            <w:proofErr w:type="gramStart"/>
            <w:r w:rsidRPr="008129C0">
              <w:rPr>
                <w:rFonts w:eastAsia="Malgun Gothic"/>
                <w:lang w:eastAsia="ko-KR"/>
              </w:rPr>
              <w:t>X</w:t>
            </w:r>
            <w:proofErr w:type="gramEnd"/>
          </w:p>
          <w:p w14:paraId="616D299D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Field content format</w:t>
            </w:r>
          </w:p>
          <w:p w14:paraId="33E24A5F" w14:textId="77777777" w:rsidR="00F548C0" w:rsidRPr="008129C0" w:rsidRDefault="00F548C0" w:rsidP="00F548C0">
            <w:pPr>
              <w:numPr>
                <w:ilvl w:val="3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Block number 1, block number 2, …, block number N</w:t>
            </w:r>
          </w:p>
          <w:p w14:paraId="0B4BEC4A" w14:textId="77777777" w:rsidR="00F548C0" w:rsidRPr="008129C0" w:rsidRDefault="00F548C0" w:rsidP="00F548C0">
            <w:pPr>
              <w:numPr>
                <w:ilvl w:val="3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For each block should at least support the following:</w:t>
            </w:r>
          </w:p>
          <w:p w14:paraId="7AB49B2F" w14:textId="77777777" w:rsidR="00F548C0" w:rsidRPr="008129C0" w:rsidRDefault="00F548C0" w:rsidP="00F548C0">
            <w:pPr>
              <w:numPr>
                <w:ilvl w:val="4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DTX configuration activation/deactivation</w:t>
            </w:r>
          </w:p>
          <w:p w14:paraId="7DB26523" w14:textId="77777777" w:rsidR="00F548C0" w:rsidRPr="008129C0" w:rsidRDefault="00F548C0" w:rsidP="00F548C0">
            <w:pPr>
              <w:numPr>
                <w:ilvl w:val="4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DRX configuration activation/deactivation</w:t>
            </w:r>
          </w:p>
          <w:p w14:paraId="3FDEF4B7" w14:textId="77777777" w:rsidR="00F548C0" w:rsidRPr="008129C0" w:rsidRDefault="00F548C0" w:rsidP="00F548C0">
            <w:pPr>
              <w:numPr>
                <w:ilvl w:val="3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 xml:space="preserve">FFS: other field details, mapping of UE and each </w:t>
            </w:r>
            <w:proofErr w:type="gramStart"/>
            <w:r w:rsidRPr="008129C0">
              <w:rPr>
                <w:rFonts w:eastAsia="Malgun Gothic"/>
                <w:lang w:eastAsia="ko-KR"/>
              </w:rPr>
              <w:t>blocks</w:t>
            </w:r>
            <w:proofErr w:type="gramEnd"/>
          </w:p>
          <w:p w14:paraId="675ED3D7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 xml:space="preserve">DCI size indicated by higher </w:t>
            </w:r>
            <w:proofErr w:type="gramStart"/>
            <w:r w:rsidRPr="008129C0">
              <w:rPr>
                <w:rFonts w:eastAsia="Malgun Gothic"/>
                <w:lang w:eastAsia="ko-KR"/>
              </w:rPr>
              <w:t>layers</w:t>
            </w:r>
            <w:proofErr w:type="gramEnd"/>
          </w:p>
          <w:p w14:paraId="3BF1C442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FFS: RNTI</w:t>
            </w:r>
          </w:p>
          <w:p w14:paraId="4502FA0F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lang w:eastAsia="x-none"/>
              </w:rPr>
              <w:t>FFS: application delay, timers for activation/deactivation</w:t>
            </w:r>
          </w:p>
          <w:p w14:paraId="1E3FE260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FFS: handling of multiple cells including when UE supports different number of cells</w:t>
            </w:r>
          </w:p>
          <w:p w14:paraId="13DC36F3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FFS: details on PDCCH monitoring aspects, including but not limited to:</w:t>
            </w:r>
          </w:p>
          <w:p w14:paraId="0234B2FE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Search Space</w:t>
            </w:r>
          </w:p>
          <w:p w14:paraId="3AC35BEB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 xml:space="preserve">PDCCH monitoring </w:t>
            </w:r>
            <w:proofErr w:type="gramStart"/>
            <w:r w:rsidRPr="008129C0">
              <w:rPr>
                <w:rFonts w:eastAsia="Malgun Gothic"/>
                <w:lang w:eastAsia="ko-KR"/>
              </w:rPr>
              <w:t>occasion</w:t>
            </w:r>
            <w:proofErr w:type="gramEnd"/>
          </w:p>
          <w:p w14:paraId="73AA0F33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slots to monitor (during cell DTX/DRX non-active periods, and active periods)</w:t>
            </w:r>
          </w:p>
          <w:p w14:paraId="5E161DA6" w14:textId="77777777" w:rsidR="00F548C0" w:rsidRPr="008129C0" w:rsidRDefault="00F548C0" w:rsidP="00F548C0">
            <w:pPr>
              <w:numPr>
                <w:ilvl w:val="2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BD/CE aspects</w:t>
            </w:r>
          </w:p>
          <w:p w14:paraId="117C488B" w14:textId="77777777" w:rsidR="00F548C0" w:rsidRPr="008129C0" w:rsidRDefault="00F548C0" w:rsidP="00F548C0">
            <w:pPr>
              <w:numPr>
                <w:ilvl w:val="1"/>
                <w:numId w:val="21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8129C0">
              <w:rPr>
                <w:rFonts w:eastAsia="Malgun Gothic"/>
                <w:lang w:eastAsia="ko-KR"/>
              </w:rPr>
              <w:t>FFS: UE behavior upon reception of the group common PDCCH (during cell DTX/DRX non-active periods, and active periods), including fallback behavior (if any)</w:t>
            </w:r>
          </w:p>
          <w:p w14:paraId="339E1B86" w14:textId="77777777" w:rsidR="00F548C0" w:rsidRPr="00D724D7" w:rsidRDefault="00F548C0" w:rsidP="00F548C0">
            <w:pPr>
              <w:rPr>
                <w:highlight w:val="green"/>
                <w:lang w:eastAsia="x-none"/>
              </w:rPr>
            </w:pPr>
            <w:r w:rsidRPr="00D724D7">
              <w:rPr>
                <w:highlight w:val="green"/>
                <w:lang w:eastAsia="x-none"/>
              </w:rPr>
              <w:lastRenderedPageBreak/>
              <w:t>Agreement</w:t>
            </w:r>
          </w:p>
          <w:p w14:paraId="5392B1FB" w14:textId="77777777" w:rsidR="00F548C0" w:rsidRPr="00D724D7" w:rsidRDefault="00F548C0" w:rsidP="00F548C0">
            <w:pPr>
              <w:rPr>
                <w:rFonts w:cs="Times"/>
                <w:lang w:eastAsia="zh-CN"/>
              </w:rPr>
            </w:pPr>
            <w:r w:rsidRPr="00D724D7">
              <w:rPr>
                <w:rFonts w:cs="Times"/>
                <w:lang w:eastAsia="zh-CN"/>
              </w:rPr>
              <w:t>For the group common L1 signaling using PDCCH for cell DTX/DRX activation and deactivation</w:t>
            </w:r>
          </w:p>
          <w:p w14:paraId="3DC2BCE8" w14:textId="77777777" w:rsidR="00F548C0" w:rsidRPr="00D724D7" w:rsidRDefault="00F548C0" w:rsidP="00F548C0">
            <w:pPr>
              <w:numPr>
                <w:ilvl w:val="0"/>
                <w:numId w:val="22"/>
              </w:numPr>
              <w:suppressAutoHyphens/>
              <w:spacing w:after="0" w:line="254" w:lineRule="auto"/>
              <w:rPr>
                <w:rFonts w:eastAsia="Malgun Gothic"/>
                <w:lang w:eastAsia="ko-KR"/>
              </w:rPr>
            </w:pPr>
            <w:r w:rsidRPr="00D724D7">
              <w:rPr>
                <w:rFonts w:eastAsia="Malgun Gothic"/>
                <w:lang w:eastAsia="ko-KR"/>
              </w:rPr>
              <w:t>Alt 2) Based on new DCI format 2_</w:t>
            </w:r>
            <w:proofErr w:type="gramStart"/>
            <w:r w:rsidRPr="00D724D7">
              <w:rPr>
                <w:rFonts w:eastAsia="Malgun Gothic"/>
                <w:lang w:eastAsia="ko-KR"/>
              </w:rPr>
              <w:t>X</w:t>
            </w:r>
            <w:proofErr w:type="gramEnd"/>
          </w:p>
          <w:p w14:paraId="72D5D822" w14:textId="77777777" w:rsidR="00F548C0" w:rsidRPr="00D724D7" w:rsidRDefault="00F548C0" w:rsidP="00F548C0">
            <w:pPr>
              <w:numPr>
                <w:ilvl w:val="1"/>
                <w:numId w:val="22"/>
              </w:numPr>
              <w:suppressAutoHyphens/>
              <w:overflowPunct w:val="0"/>
              <w:spacing w:after="0" w:line="254" w:lineRule="auto"/>
              <w:jc w:val="left"/>
              <w:rPr>
                <w:rFonts w:eastAsia="Malgun Gothic"/>
                <w:lang w:eastAsia="x-none"/>
              </w:rPr>
            </w:pPr>
            <w:r w:rsidRPr="00D724D7">
              <w:rPr>
                <w:rFonts w:eastAsia="Malgun Gothic"/>
                <w:lang w:eastAsia="x-none"/>
              </w:rPr>
              <w:t xml:space="preserve">DCI size budget is not </w:t>
            </w:r>
            <w:proofErr w:type="gramStart"/>
            <w:r w:rsidRPr="00D724D7">
              <w:rPr>
                <w:rFonts w:eastAsia="Malgun Gothic"/>
                <w:lang w:eastAsia="x-none"/>
              </w:rPr>
              <w:t>increased</w:t>
            </w:r>
            <w:proofErr w:type="gramEnd"/>
          </w:p>
          <w:p w14:paraId="10D197FA" w14:textId="77777777" w:rsidR="00F548C0" w:rsidRPr="00D724D7" w:rsidRDefault="00F548C0" w:rsidP="00F548C0">
            <w:pPr>
              <w:numPr>
                <w:ilvl w:val="1"/>
                <w:numId w:val="22"/>
              </w:numPr>
              <w:suppressAutoHyphens/>
              <w:overflowPunct w:val="0"/>
              <w:spacing w:after="0" w:line="254" w:lineRule="auto"/>
              <w:jc w:val="left"/>
              <w:rPr>
                <w:rFonts w:eastAsia="Malgun Gothic"/>
                <w:lang w:eastAsia="x-none"/>
              </w:rPr>
            </w:pPr>
            <w:r w:rsidRPr="00D724D7">
              <w:rPr>
                <w:rFonts w:eastAsia="Malgun Gothic"/>
                <w:lang w:eastAsia="x-none"/>
              </w:rPr>
              <w:t xml:space="preserve">Number of required BDs is not </w:t>
            </w:r>
            <w:proofErr w:type="gramStart"/>
            <w:r w:rsidRPr="00D724D7">
              <w:rPr>
                <w:rFonts w:eastAsia="Malgun Gothic"/>
                <w:lang w:eastAsia="x-none"/>
              </w:rPr>
              <w:t>increased</w:t>
            </w:r>
            <w:proofErr w:type="gramEnd"/>
          </w:p>
          <w:p w14:paraId="53BFFC9A" w14:textId="77777777" w:rsidR="00F548C0" w:rsidRPr="00D724D7" w:rsidRDefault="00F548C0" w:rsidP="00F548C0">
            <w:pPr>
              <w:numPr>
                <w:ilvl w:val="1"/>
                <w:numId w:val="22"/>
              </w:numPr>
              <w:suppressAutoHyphens/>
              <w:overflowPunct w:val="0"/>
              <w:spacing w:after="0" w:line="254" w:lineRule="auto"/>
              <w:jc w:val="left"/>
              <w:rPr>
                <w:rFonts w:eastAsia="Malgun Gothic"/>
                <w:lang w:eastAsia="x-none"/>
              </w:rPr>
            </w:pPr>
            <w:r w:rsidRPr="00D724D7">
              <w:rPr>
                <w:rFonts w:eastAsia="Malgun Gothic"/>
                <w:lang w:eastAsia="x-none"/>
              </w:rPr>
              <w:t>FFS: PDCCH monitoring configuration for the new DCI format is identical to PDCCH monitoring configuration for DCI format 2_6 if the UE monitors both DCI formats</w:t>
            </w:r>
          </w:p>
          <w:p w14:paraId="7C997869" w14:textId="536EC76B" w:rsidR="002B2F81" w:rsidRPr="00F548C0" w:rsidRDefault="00F548C0" w:rsidP="00F548C0">
            <w:pPr>
              <w:numPr>
                <w:ilvl w:val="2"/>
                <w:numId w:val="22"/>
              </w:numPr>
              <w:suppressAutoHyphens/>
              <w:overflowPunct w:val="0"/>
              <w:spacing w:after="0" w:line="254" w:lineRule="auto"/>
              <w:jc w:val="left"/>
              <w:rPr>
                <w:rFonts w:eastAsia="Malgun Gothic"/>
                <w:lang w:eastAsia="x-none"/>
              </w:rPr>
            </w:pPr>
            <w:r w:rsidRPr="00D724D7">
              <w:rPr>
                <w:rFonts w:eastAsia="Malgun Gothic"/>
                <w:lang w:eastAsia="x-none"/>
              </w:rPr>
              <w:t>FFS: New RNTI is used</w:t>
            </w:r>
          </w:p>
        </w:tc>
      </w:tr>
      <w:bookmarkEnd w:id="0"/>
    </w:tbl>
    <w:p w14:paraId="7A838C3B" w14:textId="77777777" w:rsidR="00642C35" w:rsidRPr="00642C35" w:rsidRDefault="00642C35" w:rsidP="002B2F81">
      <w:pPr>
        <w:rPr>
          <w:sz w:val="2"/>
          <w:szCs w:val="2"/>
        </w:rPr>
      </w:pPr>
    </w:p>
    <w:p w14:paraId="2658F85D" w14:textId="55C826C1" w:rsidR="001C24F5" w:rsidRPr="001C24F5" w:rsidRDefault="001C24F5" w:rsidP="002B2F81">
      <w:r>
        <w:t xml:space="preserve">In this document, we further discuss the scope of cell DTX/DRX mechanism, as well as the candidate signals/channels which the </w:t>
      </w:r>
      <w:r>
        <w:rPr>
          <w:lang w:eastAsia="zh-CN"/>
        </w:rPr>
        <w:t>UE may be expected to not transmit or receive during inactive periods of cell DTX/DRX</w:t>
      </w:r>
      <w:r w:rsidR="00517B31">
        <w:rPr>
          <w:lang w:eastAsia="zh-CN"/>
        </w:rPr>
        <w:t>.</w:t>
      </w:r>
    </w:p>
    <w:p w14:paraId="724ACB45" w14:textId="58A7DD2B" w:rsidR="00DA0B32" w:rsidRPr="0003018F" w:rsidRDefault="006F7ECE" w:rsidP="006F7ECE">
      <w:pPr>
        <w:pStyle w:val="Heading1"/>
        <w:rPr>
          <w:lang w:val="en-US"/>
        </w:rPr>
      </w:pPr>
      <w:r w:rsidRPr="006F7ECE">
        <w:rPr>
          <w:iCs/>
          <w:lang w:val="en-US"/>
        </w:rPr>
        <w:t>S</w:t>
      </w:r>
      <w:r w:rsidR="00D0583C">
        <w:rPr>
          <w:iCs/>
          <w:lang w:val="en-US"/>
        </w:rPr>
        <w:t>cope of cell DT</w:t>
      </w:r>
      <w:r w:rsidR="001C24F5">
        <w:rPr>
          <w:iCs/>
          <w:lang w:val="en-US"/>
        </w:rPr>
        <w:t>X</w:t>
      </w:r>
      <w:r w:rsidR="00D0583C">
        <w:rPr>
          <w:iCs/>
          <w:lang w:val="en-US"/>
        </w:rPr>
        <w:t>/DR</w:t>
      </w:r>
      <w:r w:rsidR="001C24F5">
        <w:rPr>
          <w:iCs/>
          <w:lang w:val="en-US"/>
        </w:rPr>
        <w:t>X</w:t>
      </w:r>
      <w:r w:rsidR="00D0583C">
        <w:rPr>
          <w:iCs/>
          <w:lang w:val="en-US"/>
        </w:rPr>
        <w:t xml:space="preserve"> mechanism</w:t>
      </w:r>
    </w:p>
    <w:p w14:paraId="268A2FB9" w14:textId="21B24846" w:rsidR="00A806E1" w:rsidRPr="00A806E1" w:rsidRDefault="00A806E1" w:rsidP="00A806E1">
      <w:pPr>
        <w:snapToGrid w:val="0"/>
        <w:spacing w:after="120"/>
        <w:rPr>
          <w:rFonts w:eastAsia="DengXian"/>
          <w:lang w:eastAsia="zh-CN"/>
        </w:rPr>
      </w:pPr>
      <w:bookmarkStart w:id="1" w:name="_Hlk100228640"/>
      <w:r>
        <w:rPr>
          <w:rFonts w:eastAsia="DengXian"/>
          <w:lang w:eastAsia="zh-CN"/>
        </w:rPr>
        <w:t xml:space="preserve">Different examples of the </w:t>
      </w:r>
      <w:r w:rsidR="006E15EC">
        <w:rPr>
          <w:rFonts w:eastAsia="DengXian"/>
          <w:lang w:eastAsia="zh-CN"/>
        </w:rPr>
        <w:t>c</w:t>
      </w:r>
      <w:r w:rsidRPr="00A806E1">
        <w:rPr>
          <w:rFonts w:eastAsia="DengXian"/>
          <w:lang w:eastAsia="zh-CN"/>
        </w:rPr>
        <w:t xml:space="preserve">ell DTX/DRX behavior during </w:t>
      </w:r>
      <w:r w:rsidR="005F0285">
        <w:rPr>
          <w:rFonts w:eastAsia="DengXian"/>
          <w:lang w:eastAsia="zh-CN"/>
        </w:rPr>
        <w:t>in</w:t>
      </w:r>
      <w:r w:rsidRPr="00A806E1">
        <w:rPr>
          <w:rFonts w:eastAsia="DengXian"/>
          <w:lang w:eastAsia="zh-CN"/>
        </w:rPr>
        <w:t>active periods</w:t>
      </w:r>
      <w:r>
        <w:rPr>
          <w:rFonts w:eastAsia="DengXian"/>
          <w:lang w:eastAsia="zh-CN"/>
        </w:rPr>
        <w:t xml:space="preserve"> </w:t>
      </w:r>
      <w:r w:rsidR="00C510A6">
        <w:rPr>
          <w:rFonts w:eastAsia="DengXian"/>
          <w:lang w:eastAsia="zh-CN"/>
        </w:rPr>
        <w:t>were</w:t>
      </w:r>
      <w:r>
        <w:rPr>
          <w:rFonts w:eastAsia="DengXian"/>
          <w:lang w:eastAsia="zh-CN"/>
        </w:rPr>
        <w:t xml:space="preserve"> </w:t>
      </w:r>
      <w:r w:rsidR="006E15EC">
        <w:rPr>
          <w:rFonts w:eastAsia="DengXian"/>
          <w:lang w:eastAsia="zh-CN"/>
        </w:rPr>
        <w:t>discussed</w:t>
      </w:r>
      <w:r>
        <w:rPr>
          <w:rFonts w:eastAsia="DengXian"/>
          <w:lang w:eastAsia="zh-CN"/>
        </w:rPr>
        <w:t xml:space="preserve"> in TR 38.864</w:t>
      </w:r>
      <w:r w:rsidR="00A6379B">
        <w:rPr>
          <w:rFonts w:eastAsia="DengXian"/>
          <w:lang w:eastAsia="zh-CN"/>
        </w:rPr>
        <w:t xml:space="preserve"> </w:t>
      </w:r>
      <w:sdt>
        <w:sdtPr>
          <w:rPr>
            <w:rFonts w:eastAsia="DengXian"/>
            <w:lang w:eastAsia="zh-CN"/>
          </w:rPr>
          <w:id w:val="673615595"/>
          <w:citation/>
        </w:sdtPr>
        <w:sdtContent>
          <w:r w:rsidR="00A6379B">
            <w:rPr>
              <w:rFonts w:eastAsia="DengXian"/>
              <w:lang w:eastAsia="zh-CN"/>
            </w:rPr>
            <w:fldChar w:fldCharType="begin"/>
          </w:r>
          <w:r w:rsidR="00A6379B">
            <w:rPr>
              <w:rFonts w:eastAsia="DengXian"/>
              <w:lang w:eastAsia="zh-CN"/>
            </w:rPr>
            <w:instrText xml:space="preserve"> CITATION TR38864 \l 1033 </w:instrText>
          </w:r>
          <w:r w:rsidR="00A6379B">
            <w:rPr>
              <w:rFonts w:eastAsia="DengXian"/>
              <w:lang w:eastAsia="zh-CN"/>
            </w:rPr>
            <w:fldChar w:fldCharType="separate"/>
          </w:r>
          <w:r w:rsidR="009576F9" w:rsidRPr="009576F9">
            <w:rPr>
              <w:rFonts w:eastAsia="DengXian"/>
              <w:noProof/>
              <w:lang w:eastAsia="zh-CN"/>
            </w:rPr>
            <w:t>[2]</w:t>
          </w:r>
          <w:r w:rsidR="00A6379B">
            <w:rPr>
              <w:rFonts w:eastAsia="DengXian"/>
              <w:lang w:eastAsia="zh-CN"/>
            </w:rPr>
            <w:fldChar w:fldCharType="end"/>
          </w:r>
        </w:sdtContent>
      </w:sdt>
      <w:r>
        <w:rPr>
          <w:rFonts w:eastAsia="DengXian"/>
          <w:lang w:eastAsia="zh-CN"/>
        </w:rPr>
        <w:t>, as follows</w:t>
      </w:r>
      <w:r w:rsidRPr="00A806E1">
        <w:rPr>
          <w:rFonts w:eastAsia="DengXian"/>
          <w:lang w:eastAsia="zh-CN"/>
        </w:rPr>
        <w:t>:</w:t>
      </w:r>
    </w:p>
    <w:p w14:paraId="1E559D22" w14:textId="5F4E04CE" w:rsidR="00A806E1" w:rsidRPr="00A806E1" w:rsidRDefault="00A806E1" w:rsidP="00A806E1">
      <w:pPr>
        <w:spacing w:after="120"/>
        <w:ind w:left="568" w:hanging="284"/>
        <w:rPr>
          <w:rFonts w:eastAsia="DengXian"/>
          <w:lang w:eastAsia="zh-CN"/>
        </w:rPr>
      </w:pPr>
      <w:r w:rsidRPr="00A806E1">
        <w:rPr>
          <w:rFonts w:eastAsia="DengXian"/>
          <w:lang w:eastAsia="zh-CN"/>
        </w:rPr>
        <w:t>-</w:t>
      </w:r>
      <w:r w:rsidRPr="00A806E1">
        <w:rPr>
          <w:rFonts w:eastAsia="DengXian"/>
          <w:lang w:eastAsia="zh-CN"/>
        </w:rPr>
        <w:tab/>
      </w:r>
      <w:r w:rsidR="006E15EC">
        <w:rPr>
          <w:rFonts w:eastAsia="DengXian"/>
          <w:b/>
          <w:bCs/>
          <w:lang w:eastAsia="zh-CN"/>
        </w:rPr>
        <w:t>Behavior</w:t>
      </w:r>
      <w:r w:rsidRPr="00A806E1">
        <w:rPr>
          <w:rFonts w:eastAsia="DengXian"/>
          <w:b/>
          <w:bCs/>
          <w:lang w:eastAsia="zh-CN"/>
        </w:rPr>
        <w:t xml:space="preserve"> 1:</w:t>
      </w:r>
      <w:r w:rsidRPr="00A806E1">
        <w:rPr>
          <w:rFonts w:eastAsia="DengXian"/>
          <w:lang w:eastAsia="zh-CN"/>
        </w:rPr>
        <w:t xml:space="preserve"> gNB is expected to turn off all transmission and reception for data traffic and reference signal during Cell DTX/DRX </w:t>
      </w:r>
      <w:r w:rsidR="00517B31">
        <w:rPr>
          <w:rFonts w:eastAsia="DengXian"/>
          <w:lang w:eastAsia="zh-CN"/>
        </w:rPr>
        <w:t>in</w:t>
      </w:r>
      <w:r w:rsidRPr="00A806E1">
        <w:rPr>
          <w:rFonts w:eastAsia="DengXian"/>
          <w:lang w:eastAsia="zh-CN"/>
        </w:rPr>
        <w:t>active periods.</w:t>
      </w:r>
    </w:p>
    <w:p w14:paraId="5579DB6C" w14:textId="62089F67" w:rsidR="00A806E1" w:rsidRPr="00A806E1" w:rsidRDefault="00A806E1" w:rsidP="00A806E1">
      <w:pPr>
        <w:spacing w:after="120"/>
        <w:ind w:left="568" w:hanging="284"/>
        <w:rPr>
          <w:rFonts w:eastAsia="DengXian"/>
          <w:lang w:eastAsia="zh-CN"/>
        </w:rPr>
      </w:pPr>
      <w:r w:rsidRPr="00A806E1">
        <w:rPr>
          <w:rFonts w:eastAsia="DengXian"/>
          <w:lang w:eastAsia="zh-CN"/>
        </w:rPr>
        <w:t>-</w:t>
      </w:r>
      <w:r w:rsidRPr="00A806E1">
        <w:rPr>
          <w:rFonts w:eastAsia="DengXian"/>
          <w:lang w:eastAsia="zh-CN"/>
        </w:rPr>
        <w:tab/>
      </w:r>
      <w:r w:rsidR="006E15EC">
        <w:rPr>
          <w:rFonts w:eastAsia="DengXian"/>
          <w:b/>
          <w:bCs/>
          <w:lang w:eastAsia="zh-CN"/>
        </w:rPr>
        <w:t>Behavior</w:t>
      </w:r>
      <w:r w:rsidRPr="00A806E1">
        <w:rPr>
          <w:rFonts w:eastAsia="DengXian"/>
          <w:b/>
          <w:bCs/>
          <w:lang w:eastAsia="zh-CN"/>
        </w:rPr>
        <w:t xml:space="preserve"> 2:</w:t>
      </w:r>
      <w:r w:rsidRPr="00A806E1">
        <w:rPr>
          <w:rFonts w:eastAsia="DengXian"/>
          <w:lang w:eastAsia="zh-CN"/>
        </w:rPr>
        <w:t xml:space="preserve"> gNB is expected to turn off its transmission/reception only for data traffic during Cell DTX/DRX </w:t>
      </w:r>
      <w:r w:rsidR="005F0285">
        <w:rPr>
          <w:rFonts w:eastAsia="DengXian"/>
          <w:lang w:eastAsia="zh-CN"/>
        </w:rPr>
        <w:t>in</w:t>
      </w:r>
      <w:r w:rsidRPr="00A806E1">
        <w:rPr>
          <w:rFonts w:eastAsia="DengXian"/>
          <w:lang w:eastAsia="zh-CN"/>
        </w:rPr>
        <w:t>active periods</w:t>
      </w:r>
      <w:r w:rsidR="00517B31">
        <w:rPr>
          <w:rFonts w:eastAsia="DengXian"/>
          <w:lang w:eastAsia="zh-CN"/>
        </w:rPr>
        <w:t>,</w:t>
      </w:r>
      <w:r w:rsidRPr="00A806E1">
        <w:rPr>
          <w:rFonts w:eastAsia="DengXian"/>
          <w:lang w:eastAsia="zh-CN"/>
        </w:rPr>
        <w:t> i.e., gNB will still transmit/receive reference signals</w:t>
      </w:r>
      <w:r w:rsidR="00517B31">
        <w:rPr>
          <w:rFonts w:eastAsia="DengXian"/>
          <w:lang w:eastAsia="zh-CN"/>
        </w:rPr>
        <w:t>.</w:t>
      </w:r>
    </w:p>
    <w:p w14:paraId="3EE38F4F" w14:textId="731C54FA" w:rsidR="00A806E1" w:rsidRDefault="00A806E1" w:rsidP="00A806E1">
      <w:pPr>
        <w:spacing w:after="120"/>
        <w:ind w:left="568" w:hanging="284"/>
        <w:rPr>
          <w:rFonts w:eastAsia="DengXian"/>
          <w:iCs w:val="0"/>
          <w:lang w:eastAsia="zh-CN"/>
        </w:rPr>
      </w:pPr>
      <w:r w:rsidRPr="00A806E1">
        <w:rPr>
          <w:rFonts w:eastAsia="DengXian"/>
          <w:lang w:eastAsia="zh-CN"/>
        </w:rPr>
        <w:t>-</w:t>
      </w:r>
      <w:r w:rsidRPr="00A806E1">
        <w:rPr>
          <w:rFonts w:eastAsia="DengXian"/>
          <w:lang w:eastAsia="zh-CN"/>
        </w:rPr>
        <w:tab/>
      </w:r>
      <w:r w:rsidR="006E15EC">
        <w:rPr>
          <w:rFonts w:eastAsia="DengXian"/>
          <w:b/>
          <w:bCs/>
          <w:lang w:eastAsia="zh-CN"/>
        </w:rPr>
        <w:t>Behavior</w:t>
      </w:r>
      <w:r w:rsidRPr="00A806E1">
        <w:rPr>
          <w:rFonts w:eastAsia="DengXian"/>
          <w:b/>
          <w:bCs/>
          <w:lang w:eastAsia="zh-CN"/>
        </w:rPr>
        <w:t xml:space="preserve"> 3:</w:t>
      </w:r>
      <w:r w:rsidRPr="00A806E1">
        <w:rPr>
          <w:rFonts w:eastAsia="DengXian"/>
          <w:lang w:eastAsia="zh-CN"/>
        </w:rPr>
        <w:t xml:space="preserve"> gNB is expected to turn off its dynamic data transmission/reception during Cell DTX/DRX </w:t>
      </w:r>
      <w:r w:rsidR="005F0285">
        <w:rPr>
          <w:rFonts w:eastAsia="DengXian"/>
          <w:lang w:eastAsia="zh-CN"/>
        </w:rPr>
        <w:t>i</w:t>
      </w:r>
      <w:r w:rsidRPr="00A806E1">
        <w:rPr>
          <w:rFonts w:eastAsia="DengXian"/>
          <w:lang w:eastAsia="zh-CN"/>
        </w:rPr>
        <w:t>nactive periods</w:t>
      </w:r>
      <w:r w:rsidR="00517B31">
        <w:rPr>
          <w:rFonts w:eastAsia="DengXian"/>
          <w:lang w:eastAsia="zh-CN"/>
        </w:rPr>
        <w:t xml:space="preserve">, </w:t>
      </w:r>
      <w:r w:rsidRPr="00A806E1">
        <w:rPr>
          <w:rFonts w:eastAsia="DengXian"/>
          <w:lang w:eastAsia="zh-CN"/>
        </w:rPr>
        <w:t>i.e., gNB is expected to still perform transmission/reception in periodic resources, including SPS, CG-PUSCH, SR, RACH, and SRS.</w:t>
      </w:r>
    </w:p>
    <w:p w14:paraId="3AFD91B5" w14:textId="302AAC27" w:rsidR="00A806E1" w:rsidRDefault="00A806E1" w:rsidP="00A806E1">
      <w:pPr>
        <w:spacing w:after="120"/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6E15EC">
        <w:rPr>
          <w:rFonts w:eastAsia="DengXian"/>
          <w:b/>
          <w:bCs/>
          <w:lang w:eastAsia="zh-CN"/>
        </w:rPr>
        <w:t>Behavior</w:t>
      </w:r>
      <w:r w:rsidRPr="00A806E1">
        <w:rPr>
          <w:rFonts w:eastAsia="DengXian"/>
          <w:b/>
          <w:bCs/>
          <w:lang w:eastAsia="zh-CN"/>
        </w:rPr>
        <w:t xml:space="preserve"> 4:</w:t>
      </w:r>
      <w:r w:rsidRPr="00A806E1">
        <w:rPr>
          <w:rFonts w:eastAsia="DengXian"/>
          <w:lang w:eastAsia="zh-CN"/>
        </w:rPr>
        <w:t xml:space="preserve"> gNB is expected to only transmit reference signals</w:t>
      </w:r>
      <w:r w:rsidR="00517B31">
        <w:rPr>
          <w:rFonts w:eastAsia="DengXian"/>
          <w:lang w:eastAsia="zh-CN"/>
        </w:rPr>
        <w:t xml:space="preserve">, </w:t>
      </w:r>
      <w:r w:rsidRPr="00A806E1">
        <w:rPr>
          <w:rFonts w:eastAsia="DengXian"/>
          <w:lang w:eastAsia="zh-CN"/>
        </w:rPr>
        <w:t>e.g., CSI-RS for measurement.</w:t>
      </w:r>
    </w:p>
    <w:p w14:paraId="4AA95271" w14:textId="71572E2D" w:rsidR="006E15EC" w:rsidRDefault="006E15EC" w:rsidP="00A806E1">
      <w:pPr>
        <w:rPr>
          <w:rtl/>
          <w:lang w:bidi="ar-EG"/>
        </w:rPr>
      </w:pPr>
      <w:r>
        <w:t xml:space="preserve">Clearly, </w:t>
      </w:r>
      <w:r w:rsidR="00740C3B">
        <w:t xml:space="preserve">the specification impact </w:t>
      </w:r>
      <w:r w:rsidR="00C8103F">
        <w:t xml:space="preserve">corresponding to the different </w:t>
      </w:r>
      <w:r w:rsidR="00740C3B">
        <w:t>behaviors</w:t>
      </w:r>
      <w:r w:rsidR="00C8103F">
        <w:t xml:space="preserve"> vary significantly</w:t>
      </w:r>
      <w:r w:rsidR="0084595D">
        <w:t>,</w:t>
      </w:r>
      <w:r w:rsidR="00C8103F">
        <w:t xml:space="preserve"> </w:t>
      </w:r>
      <w:r w:rsidR="0084595D">
        <w:t>where</w:t>
      </w:r>
      <w:r w:rsidR="00740C3B">
        <w:t xml:space="preserve"> </w:t>
      </w:r>
      <w:r>
        <w:t xml:space="preserve">Behavior 1 is the most restrictive </w:t>
      </w:r>
      <w:r w:rsidR="00517B31">
        <w:t xml:space="preserve">regime </w:t>
      </w:r>
      <w:r>
        <w:t xml:space="preserve">which prohibits any data or reference signal transmission during </w:t>
      </w:r>
      <w:r w:rsidR="00517B31">
        <w:t>c</w:t>
      </w:r>
      <w:r>
        <w:t>ell DTX/DRX</w:t>
      </w:r>
      <w:r w:rsidR="00517B31">
        <w:t xml:space="preserve"> inactive periods</w:t>
      </w:r>
      <w:r w:rsidR="0084595D">
        <w:t xml:space="preserve">, whereas other behaviors, e.g., Behavior 2 and Behavior 3, </w:t>
      </w:r>
      <w:r w:rsidR="001A7A91">
        <w:t>are expected to incur</w:t>
      </w:r>
      <w:r w:rsidR="0084595D">
        <w:t xml:space="preserve"> less </w:t>
      </w:r>
      <w:r w:rsidR="00517B31">
        <w:t xml:space="preserve">restriction and hence less </w:t>
      </w:r>
      <w:r w:rsidR="001A7A91">
        <w:t xml:space="preserve">specification impact. Also, it is not clear whether periodic and/or semi-persistent RS transmissions are turned on in Behavior 3. In our understanding, RAN WG2 is expected to provide further guidance on the cell DTX/DRX behavior during </w:t>
      </w:r>
      <w:r w:rsidR="005F0285">
        <w:t>in</w:t>
      </w:r>
      <w:r w:rsidR="001A7A91">
        <w:t>active periods</w:t>
      </w:r>
      <w:r w:rsidR="00302E2D">
        <w:t>. Meanwhile, RAN WG1 can start evaluating the list of candidate signals/channels agreed in RAN1#112</w:t>
      </w:r>
      <w:r w:rsidR="009609E7">
        <w:t xml:space="preserve"> </w:t>
      </w:r>
      <w:sdt>
        <w:sdtPr>
          <w:id w:val="1427389003"/>
          <w:citation/>
        </w:sdtPr>
        <w:sdtContent>
          <w:r w:rsidR="00A6379B">
            <w:fldChar w:fldCharType="begin"/>
          </w:r>
          <w:r w:rsidR="00A6379B">
            <w:instrText xml:space="preserve"> CITATION RAN112 \l 1033 </w:instrText>
          </w:r>
          <w:r w:rsidR="00A6379B">
            <w:fldChar w:fldCharType="separate"/>
          </w:r>
          <w:r w:rsidR="009576F9" w:rsidRPr="009576F9">
            <w:rPr>
              <w:noProof/>
            </w:rPr>
            <w:t>[3]</w:t>
          </w:r>
          <w:r w:rsidR="00A6379B">
            <w:fldChar w:fldCharType="end"/>
          </w:r>
        </w:sdtContent>
      </w:sdt>
      <w:r w:rsidR="00302E2D">
        <w:t xml:space="preserve"> until further agreements are made as part of RAN WG2 </w:t>
      </w:r>
      <w:proofErr w:type="gramStart"/>
      <w:r w:rsidR="00302E2D">
        <w:t>proceedings</w:t>
      </w:r>
      <w:proofErr w:type="gramEnd"/>
    </w:p>
    <w:p w14:paraId="3CF0A1CF" w14:textId="6A339471" w:rsidR="00E2750E" w:rsidRDefault="00302E2D" w:rsidP="00BC14A0">
      <w:pPr>
        <w:pStyle w:val="Proposal"/>
      </w:pPr>
      <w:r>
        <w:t xml:space="preserve">The list of candidate signals/channels that are impacted by </w:t>
      </w:r>
      <w:r w:rsidR="005F0285">
        <w:t>in</w:t>
      </w:r>
      <w:r>
        <w:t>active periods of cell DTX/DRX are updated based on further input from RAN WG2</w:t>
      </w:r>
    </w:p>
    <w:p w14:paraId="5BF4C6DC" w14:textId="0D301C19" w:rsidR="000562E9" w:rsidRDefault="005F0285" w:rsidP="000562E9">
      <w:pPr>
        <w:pStyle w:val="Heading1"/>
        <w:rPr>
          <w:iCs/>
          <w:lang w:val="en-US"/>
        </w:rPr>
      </w:pPr>
      <w:r>
        <w:rPr>
          <w:iCs/>
          <w:lang w:val="en-US"/>
        </w:rPr>
        <w:t>Signals/Channels in inactive cell DTX/DRX periods</w:t>
      </w:r>
    </w:p>
    <w:p w14:paraId="7CE4CB31" w14:textId="3C944AB6" w:rsidR="006F47BA" w:rsidRDefault="005F0285" w:rsidP="006F7ECE">
      <w:pPr>
        <w:spacing w:after="200" w:line="276" w:lineRule="auto"/>
      </w:pPr>
      <w:r>
        <w:t xml:space="preserve">In this section, we share our views on a few </w:t>
      </w:r>
      <w:r w:rsidR="00C36AE6">
        <w:t xml:space="preserve">candidate </w:t>
      </w:r>
      <w:r>
        <w:t xml:space="preserve">signals/channels that are considered for dropping during inactive periods of cell DTX/DRX, </w:t>
      </w:r>
      <w:r w:rsidR="00C36AE6">
        <w:t>considering</w:t>
      </w:r>
      <w:r>
        <w:t xml:space="preserve"> the candidate list of signals/channels provided in </w:t>
      </w:r>
      <w:r w:rsidR="00C36AE6">
        <w:t xml:space="preserve">one of the </w:t>
      </w:r>
      <w:r>
        <w:t>RAN1#112</w:t>
      </w:r>
      <w:r w:rsidR="009609E7">
        <w:t>bis-e</w:t>
      </w:r>
      <w:r>
        <w:t xml:space="preserve"> </w:t>
      </w:r>
      <w:sdt>
        <w:sdtPr>
          <w:id w:val="-1001588901"/>
          <w:citation/>
        </w:sdtPr>
        <w:sdtContent>
          <w:r w:rsidR="00A6379B">
            <w:fldChar w:fldCharType="begin"/>
          </w:r>
          <w:r w:rsidR="00A6379B">
            <w:instrText xml:space="preserve"> CITATION RAN112bis \l 1033 </w:instrText>
          </w:r>
          <w:r w:rsidR="00A6379B">
            <w:fldChar w:fldCharType="separate"/>
          </w:r>
          <w:r w:rsidR="009576F9" w:rsidRPr="009576F9">
            <w:rPr>
              <w:noProof/>
            </w:rPr>
            <w:t>[4]</w:t>
          </w:r>
          <w:r w:rsidR="00A6379B">
            <w:fldChar w:fldCharType="end"/>
          </w:r>
        </w:sdtContent>
      </w:sdt>
      <w:r w:rsidR="00A6379B">
        <w:t xml:space="preserve"> </w:t>
      </w:r>
      <w:r>
        <w:t>agreement</w:t>
      </w:r>
      <w:r w:rsidR="00C36AE6">
        <w:t>s</w:t>
      </w:r>
      <w:r>
        <w:t xml:space="preserve">. </w:t>
      </w:r>
      <w:r w:rsidR="006557D2">
        <w:t xml:space="preserve">For each candidate signal/channel, we provide our view on whether </w:t>
      </w:r>
      <w:r w:rsidR="00C36AE6">
        <w:t xml:space="preserve">the signal/channel </w:t>
      </w:r>
      <w:r w:rsidR="006557D2">
        <w:t xml:space="preserve">should be dropped during inactive periods of cell DTX/DRX, and, if dropped, we </w:t>
      </w:r>
      <w:r w:rsidR="00C36AE6">
        <w:t xml:space="preserve">aim at </w:t>
      </w:r>
      <w:r w:rsidR="006557D2">
        <w:t>discuss</w:t>
      </w:r>
      <w:r w:rsidR="00C36AE6">
        <w:t>ing</w:t>
      </w:r>
      <w:r w:rsidR="006557D2">
        <w:t xml:space="preserve"> alternatives that may help maintain the UL/DL signaling functionality via using alternative measured/reported values</w:t>
      </w:r>
      <w:r w:rsidR="00C36AE6">
        <w:t>, whenever applicable.</w:t>
      </w:r>
      <w:r w:rsidR="007C7749">
        <w:t xml:space="preserve"> </w:t>
      </w:r>
    </w:p>
    <w:p w14:paraId="0A4C57A0" w14:textId="10250FC5" w:rsidR="007C7749" w:rsidRPr="004C0EC7" w:rsidRDefault="007C7749" w:rsidP="007C7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3.1</w:t>
      </w:r>
      <w:r w:rsidRPr="004C0EC7">
        <w:rPr>
          <w:sz w:val="24"/>
          <w:szCs w:val="28"/>
        </w:rPr>
        <w:t xml:space="preserve"> </w:t>
      </w:r>
      <w:r w:rsidR="001029CD">
        <w:rPr>
          <w:sz w:val="24"/>
          <w:szCs w:val="28"/>
        </w:rPr>
        <w:t>CSI-RS for tracking (TRS)</w:t>
      </w:r>
      <w:r w:rsidRPr="004C0EC7">
        <w:rPr>
          <w:sz w:val="24"/>
          <w:szCs w:val="28"/>
        </w:rPr>
        <w:t xml:space="preserve"> </w:t>
      </w:r>
    </w:p>
    <w:p w14:paraId="1390DC2E" w14:textId="643E2ADF" w:rsidR="003F7D98" w:rsidRDefault="008B3A70" w:rsidP="00454773">
      <w:pPr>
        <w:spacing w:after="200" w:line="276" w:lineRule="auto"/>
      </w:pPr>
      <w:bookmarkStart w:id="2" w:name="_Hlk131694295"/>
      <w:r>
        <w:t>As discussed</w:t>
      </w:r>
      <w:r w:rsidR="001029CD">
        <w:t xml:space="preserve"> in RAN1#112, the impact of dropping periodic/semi-persistent CSI-RS transmission in inactive periods of DTX is to be further evaluated. </w:t>
      </w:r>
      <w:bookmarkEnd w:id="2"/>
      <w:r w:rsidR="001029CD">
        <w:t xml:space="preserve">In this section, we focus on CSI-RS for tracking, i.e., TRS. The TRS </w:t>
      </w:r>
      <w:r w:rsidR="00C36AE6">
        <w:t>is transmitted to facilitate bot</w:t>
      </w:r>
      <w:r w:rsidR="001029CD">
        <w:t xml:space="preserve">h time/frequency tracking to enable the UE to better estimate </w:t>
      </w:r>
      <w:r w:rsidR="003F7D98">
        <w:t>CFO and average delay based on channel conditions and/or hardware imperfections. The measured time/frequency offset</w:t>
      </w:r>
      <w:r w:rsidR="00C36AE6">
        <w:t xml:space="preserve"> values</w:t>
      </w:r>
      <w:r w:rsidR="003F7D98">
        <w:t xml:space="preserve"> via TRS enable the UE to have </w:t>
      </w:r>
      <w:r w:rsidR="003F7D98">
        <w:lastRenderedPageBreak/>
        <w:t xml:space="preserve">a better reception of PDSCH and/or PDCCH, and hence the performance can be significantly dropped in case TRS is muted. Given that, our preference is to </w:t>
      </w:r>
      <w:r w:rsidR="00012B68">
        <w:t>ex</w:t>
      </w:r>
      <w:r w:rsidR="003F7D98">
        <w:t xml:space="preserve">clude TRS </w:t>
      </w:r>
      <w:r w:rsidR="00AF4862">
        <w:t>from</w:t>
      </w:r>
      <w:r w:rsidR="003F7D98">
        <w:t xml:space="preserve"> the set of signals to be dropped during cell DT</w:t>
      </w:r>
      <w:r w:rsidR="00012B68">
        <w:t>X</w:t>
      </w:r>
      <w:r w:rsidR="003F7D98">
        <w:t xml:space="preserve"> inactive periods</w:t>
      </w:r>
      <w:r w:rsidR="008E04F7">
        <w:t>.</w:t>
      </w:r>
    </w:p>
    <w:p w14:paraId="2D94DD91" w14:textId="17192041" w:rsidR="003F7D98" w:rsidRDefault="003F7D98" w:rsidP="003F7D98">
      <w:pPr>
        <w:pStyle w:val="Proposal"/>
      </w:pPr>
      <w:r>
        <w:rPr>
          <w:bCs w:val="0"/>
          <w:lang w:eastAsia="zh-CN"/>
        </w:rPr>
        <w:t xml:space="preserve">TRS is </w:t>
      </w:r>
      <w:r w:rsidR="00012B68">
        <w:rPr>
          <w:bCs w:val="0"/>
          <w:lang w:eastAsia="zh-CN"/>
        </w:rPr>
        <w:t>ex</w:t>
      </w:r>
      <w:r>
        <w:rPr>
          <w:bCs w:val="0"/>
          <w:lang w:eastAsia="zh-CN"/>
        </w:rPr>
        <w:t xml:space="preserve">cluded </w:t>
      </w:r>
      <w:r w:rsidR="00AF4862">
        <w:rPr>
          <w:bCs w:val="0"/>
          <w:lang w:eastAsia="zh-CN"/>
        </w:rPr>
        <w:t>from</w:t>
      </w:r>
      <w:r>
        <w:rPr>
          <w:bCs w:val="0"/>
          <w:lang w:eastAsia="zh-CN"/>
        </w:rPr>
        <w:t xml:space="preserve">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4D70A118" w14:textId="7B63C5A1" w:rsidR="003F7D98" w:rsidRDefault="003F7D98" w:rsidP="00454773">
      <w:pPr>
        <w:spacing w:after="200" w:line="276" w:lineRule="auto"/>
      </w:pPr>
      <w:r>
        <w:t>In case the TRS is dropped, the UE can still obtain a rough estimate of the time/frequency offset</w:t>
      </w:r>
      <w:r w:rsidR="00C36AE6">
        <w:t xml:space="preserve"> values from other</w:t>
      </w:r>
      <w:r>
        <w:t xml:space="preserve"> DL</w:t>
      </w:r>
      <w:r w:rsidR="00C36AE6">
        <w:t xml:space="preserve"> reference</w:t>
      </w:r>
      <w:r>
        <w:t xml:space="preserve"> signal</w:t>
      </w:r>
      <w:r w:rsidR="00C36AE6">
        <w:t xml:space="preserve"> transmissions, e.g., </w:t>
      </w:r>
      <w:r>
        <w:t xml:space="preserve">from SSB transmissions, which are not to be muted according to the WID. However, the estimated time/frequency offsets </w:t>
      </w:r>
      <w:r w:rsidR="00C36AE6">
        <w:t xml:space="preserve">based on SSB </w:t>
      </w:r>
      <w:r>
        <w:t xml:space="preserve">would be less accurate compared with those estimated via TRS, due to the </w:t>
      </w:r>
      <w:r w:rsidR="00847C16">
        <w:t xml:space="preserve">differences in RS density. </w:t>
      </w:r>
    </w:p>
    <w:p w14:paraId="25A96D2D" w14:textId="427BF8A8" w:rsidR="00847C16" w:rsidRPr="00847C16" w:rsidRDefault="00847C16" w:rsidP="00847C16">
      <w:pPr>
        <w:pStyle w:val="Proposal"/>
      </w:pPr>
      <w:r>
        <w:rPr>
          <w:bCs w:val="0"/>
          <w:lang w:eastAsia="zh-CN"/>
        </w:rPr>
        <w:t>Use SSB to obtain estimates of time/frequency offset</w:t>
      </w:r>
      <w:r w:rsidR="00C36AE6">
        <w:rPr>
          <w:bCs w:val="0"/>
          <w:lang w:eastAsia="zh-CN"/>
        </w:rPr>
        <w:t xml:space="preserve"> value</w:t>
      </w:r>
      <w:r>
        <w:rPr>
          <w:bCs w:val="0"/>
          <w:lang w:eastAsia="zh-CN"/>
        </w:rPr>
        <w:t xml:space="preserve">s in DL transmission, if TRS is included in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1747CC4E" w14:textId="77777777" w:rsidR="00847C16" w:rsidRPr="00A73974" w:rsidRDefault="00847C16" w:rsidP="00847C16">
      <w:pPr>
        <w:pStyle w:val="Proposal"/>
        <w:numPr>
          <w:ilvl w:val="0"/>
          <w:numId w:val="0"/>
        </w:numPr>
        <w:rPr>
          <w:sz w:val="2"/>
          <w:szCs w:val="2"/>
        </w:rPr>
      </w:pPr>
    </w:p>
    <w:p w14:paraId="74162EE1" w14:textId="62A2CD33" w:rsidR="007C7749" w:rsidRPr="004C0EC7" w:rsidRDefault="007C7749" w:rsidP="007C7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3.2</w:t>
      </w:r>
      <w:r w:rsidRPr="004C0EC7">
        <w:rPr>
          <w:sz w:val="24"/>
          <w:szCs w:val="28"/>
        </w:rPr>
        <w:t xml:space="preserve"> </w:t>
      </w:r>
      <w:bookmarkStart w:id="3" w:name="_Hlk127379788"/>
      <w:r w:rsidR="00A4680C">
        <w:rPr>
          <w:sz w:val="24"/>
          <w:szCs w:val="28"/>
        </w:rPr>
        <w:t xml:space="preserve">P/SP </w:t>
      </w:r>
      <w:r w:rsidR="00847C16">
        <w:rPr>
          <w:sz w:val="24"/>
          <w:szCs w:val="28"/>
        </w:rPr>
        <w:t>CSI-RS</w:t>
      </w:r>
      <w:bookmarkEnd w:id="3"/>
    </w:p>
    <w:p w14:paraId="2A1BE398" w14:textId="6495A28D" w:rsidR="008E04F7" w:rsidRDefault="00847C16" w:rsidP="00CD7347">
      <w:pPr>
        <w:spacing w:after="200" w:line="276" w:lineRule="auto"/>
      </w:pPr>
      <w:r>
        <w:rPr>
          <w:lang w:val="en-GB"/>
        </w:rPr>
        <w:t xml:space="preserve">Beside time/frequency tracking, </w:t>
      </w:r>
      <w:r w:rsidR="00A4680C">
        <w:rPr>
          <w:lang w:val="en-GB"/>
        </w:rPr>
        <w:t>periodic/semi-persistent C</w:t>
      </w:r>
      <w:r>
        <w:rPr>
          <w:lang w:val="en-GB"/>
        </w:rPr>
        <w:t xml:space="preserve">SI-RS are also used </w:t>
      </w:r>
      <w:r w:rsidR="00A4680C">
        <w:rPr>
          <w:lang w:val="en-GB"/>
        </w:rPr>
        <w:t xml:space="preserve">for </w:t>
      </w:r>
      <w:r w:rsidR="008E04F7">
        <w:rPr>
          <w:lang w:val="en-GB"/>
        </w:rPr>
        <w:t>BM</w:t>
      </w:r>
      <w:r w:rsidR="00A4680C">
        <w:rPr>
          <w:lang w:val="en-GB"/>
        </w:rPr>
        <w:t>,</w:t>
      </w:r>
      <w:r w:rsidR="008E04F7">
        <w:rPr>
          <w:lang w:val="en-GB"/>
        </w:rPr>
        <w:t xml:space="preserve"> BFD/BFR, CSI, RRM and RLM. For BM, P/SP CSI-RS</w:t>
      </w:r>
      <w:r w:rsidR="005E0680">
        <w:rPr>
          <w:lang w:val="en-GB"/>
        </w:rPr>
        <w:t xml:space="preserve"> configured with ‘repetition’</w:t>
      </w:r>
      <w:r w:rsidR="008E04F7">
        <w:rPr>
          <w:lang w:val="en-GB"/>
        </w:rPr>
        <w:t xml:space="preserve"> </w:t>
      </w:r>
      <w:r w:rsidR="00A4680C">
        <w:rPr>
          <w:lang w:val="en-GB"/>
        </w:rPr>
        <w:t>enable</w:t>
      </w:r>
      <w:r w:rsidR="008E04F7">
        <w:rPr>
          <w:lang w:val="en-GB"/>
        </w:rPr>
        <w:t>s</w:t>
      </w:r>
      <w:r w:rsidR="00A4680C">
        <w:rPr>
          <w:lang w:val="en-GB"/>
        </w:rPr>
        <w:t xml:space="preserve"> the UE </w:t>
      </w:r>
      <w:r w:rsidR="009C6044">
        <w:rPr>
          <w:lang w:val="en-GB"/>
        </w:rPr>
        <w:t xml:space="preserve">to </w:t>
      </w:r>
      <w:r w:rsidR="00A4680C">
        <w:rPr>
          <w:lang w:val="en-GB"/>
        </w:rPr>
        <w:t>identify the best Tx/Rx beam pair</w:t>
      </w:r>
      <w:r w:rsidR="008E04F7">
        <w:rPr>
          <w:lang w:val="en-GB"/>
        </w:rPr>
        <w:t>(s)</w:t>
      </w:r>
      <w:r w:rsidR="00A4680C">
        <w:rPr>
          <w:lang w:val="en-GB"/>
        </w:rPr>
        <w:t xml:space="preserve"> for transmission/reception, </w:t>
      </w:r>
      <w:r w:rsidR="008E04F7">
        <w:rPr>
          <w:lang w:val="en-GB"/>
        </w:rPr>
        <w:t xml:space="preserve">which is needed for better reception of both PDSCH and PDCCH. Since </w:t>
      </w:r>
      <w:r w:rsidR="006C239F">
        <w:rPr>
          <w:lang w:val="en-GB"/>
        </w:rPr>
        <w:t xml:space="preserve">muting </w:t>
      </w:r>
      <w:r w:rsidR="008E04F7">
        <w:rPr>
          <w:lang w:val="en-GB"/>
        </w:rPr>
        <w:t xml:space="preserve">CSI-RS for BM may have detrimental impact on PDCCH reception, our preference is to </w:t>
      </w:r>
      <w:r w:rsidR="00AF4862">
        <w:rPr>
          <w:lang w:val="en-GB"/>
        </w:rPr>
        <w:t>exclude</w:t>
      </w:r>
      <w:r w:rsidR="008E04F7">
        <w:t xml:space="preserve"> CSI-RS for BM </w:t>
      </w:r>
      <w:r w:rsidR="00AF4862">
        <w:t>from</w:t>
      </w:r>
      <w:r w:rsidR="008E04F7">
        <w:t xml:space="preserve"> the set of signals to be dropped during cell DT</w:t>
      </w:r>
      <w:r w:rsidR="00AF4862">
        <w:t>X</w:t>
      </w:r>
      <w:r w:rsidR="008E04F7">
        <w:t xml:space="preserve"> inactive periods.</w:t>
      </w:r>
      <w:r>
        <w:t xml:space="preserve"> </w:t>
      </w:r>
    </w:p>
    <w:p w14:paraId="52A67C84" w14:textId="055454EB" w:rsidR="008E04F7" w:rsidRDefault="008E04F7" w:rsidP="008E04F7">
      <w:pPr>
        <w:pStyle w:val="Proposal"/>
      </w:pPr>
      <w:r>
        <w:rPr>
          <w:bCs w:val="0"/>
          <w:lang w:eastAsia="zh-CN"/>
        </w:rPr>
        <w:t xml:space="preserve">CSI-RS </w:t>
      </w:r>
      <w:r w:rsidR="005E0680">
        <w:rPr>
          <w:bCs w:val="0"/>
          <w:lang w:eastAsia="zh-CN"/>
        </w:rPr>
        <w:t>for BM</w:t>
      </w:r>
      <w:r>
        <w:rPr>
          <w:bCs w:val="0"/>
          <w:lang w:eastAsia="zh-CN"/>
        </w:rPr>
        <w:t xml:space="preserve"> is </w:t>
      </w:r>
      <w:r w:rsidR="00AF4862">
        <w:rPr>
          <w:bCs w:val="0"/>
          <w:lang w:eastAsia="zh-CN"/>
        </w:rPr>
        <w:t>ex</w:t>
      </w:r>
      <w:r>
        <w:rPr>
          <w:bCs w:val="0"/>
          <w:lang w:eastAsia="zh-CN"/>
        </w:rPr>
        <w:t xml:space="preserve">cluded </w:t>
      </w:r>
      <w:r w:rsidR="00AF4862">
        <w:rPr>
          <w:bCs w:val="0"/>
          <w:lang w:eastAsia="zh-CN"/>
        </w:rPr>
        <w:t>from</w:t>
      </w:r>
      <w:r>
        <w:rPr>
          <w:bCs w:val="0"/>
          <w:lang w:eastAsia="zh-CN"/>
        </w:rPr>
        <w:t xml:space="preserve">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440C8D00" w14:textId="7CE90FB1" w:rsidR="008E04F7" w:rsidRDefault="005E0680" w:rsidP="00CD7347">
      <w:pPr>
        <w:spacing w:after="200" w:line="276" w:lineRule="auto"/>
      </w:pPr>
      <w:proofErr w:type="gramStart"/>
      <w:r>
        <w:t>Similar to</w:t>
      </w:r>
      <w:proofErr w:type="gramEnd"/>
      <w:r>
        <w:t xml:space="preserve"> TRS, if CSI-RS for BM is muted, SSB can play a similar role in providing a rough estimate of the best beam pair(s), in case the UE is configured with reporting a corresponding SSBRI as part of a CSI report. </w:t>
      </w:r>
    </w:p>
    <w:p w14:paraId="42ED602E" w14:textId="43C349BA" w:rsidR="005E0680" w:rsidRDefault="005E0680" w:rsidP="005E0680">
      <w:pPr>
        <w:pStyle w:val="Proposal"/>
      </w:pPr>
      <w:r>
        <w:rPr>
          <w:bCs w:val="0"/>
          <w:lang w:eastAsia="zh-CN"/>
        </w:rPr>
        <w:t>If CSI-RS is included in the set of signals that are muted during inactive periods corresponding to cell DTX, SSB</w:t>
      </w:r>
      <w:r w:rsidR="004F7310">
        <w:rPr>
          <w:bCs w:val="0"/>
          <w:lang w:eastAsia="zh-CN"/>
        </w:rPr>
        <w:t xml:space="preserve"> can be used</w:t>
      </w:r>
      <w:r>
        <w:rPr>
          <w:bCs w:val="0"/>
          <w:lang w:eastAsia="zh-CN"/>
        </w:rPr>
        <w:t xml:space="preserve"> for BM</w:t>
      </w:r>
      <w:r w:rsidR="004F7310">
        <w:rPr>
          <w:bCs w:val="0"/>
          <w:lang w:eastAsia="zh-CN"/>
        </w:rPr>
        <w:t xml:space="preserve"> purposes</w:t>
      </w:r>
      <w:r>
        <w:rPr>
          <w:bCs w:val="0"/>
          <w:lang w:eastAsia="zh-CN"/>
        </w:rPr>
        <w:t xml:space="preserve">, assuming that a corresponding SSBRI-based beam reporting is </w:t>
      </w:r>
      <w:proofErr w:type="gramStart"/>
      <w:r>
        <w:rPr>
          <w:bCs w:val="0"/>
          <w:lang w:eastAsia="zh-CN"/>
        </w:rPr>
        <w:t>configured</w:t>
      </w:r>
      <w:proofErr w:type="gramEnd"/>
    </w:p>
    <w:p w14:paraId="09F1045D" w14:textId="77777777" w:rsidR="005E0680" w:rsidRPr="00A73974" w:rsidRDefault="005E0680" w:rsidP="00CD7347">
      <w:pPr>
        <w:spacing w:after="200" w:line="276" w:lineRule="auto"/>
        <w:rPr>
          <w:sz w:val="2"/>
          <w:szCs w:val="2"/>
        </w:rPr>
      </w:pPr>
    </w:p>
    <w:p w14:paraId="2943BEE0" w14:textId="1597D8B8" w:rsidR="008E04F7" w:rsidRPr="004C0EC7" w:rsidRDefault="008E04F7" w:rsidP="008E04F7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3.3</w:t>
      </w:r>
      <w:r w:rsidRPr="004C0EC7">
        <w:rPr>
          <w:sz w:val="24"/>
          <w:szCs w:val="28"/>
        </w:rPr>
        <w:t xml:space="preserve"> </w:t>
      </w:r>
      <w:r>
        <w:rPr>
          <w:sz w:val="24"/>
          <w:szCs w:val="28"/>
        </w:rPr>
        <w:t>P/SP CSI reporting</w:t>
      </w:r>
    </w:p>
    <w:p w14:paraId="3D3805D0" w14:textId="408B854A" w:rsidR="008E04F7" w:rsidRDefault="00012B68" w:rsidP="008E04F7">
      <w:pPr>
        <w:spacing w:after="200" w:line="276" w:lineRule="auto"/>
      </w:pPr>
      <w:r>
        <w:rPr>
          <w:lang w:val="en-GB"/>
        </w:rPr>
        <w:t xml:space="preserve">Based on the received CSI-RS for BM and/or </w:t>
      </w:r>
      <w:r w:rsidR="004F7310">
        <w:rPr>
          <w:lang w:val="en-GB"/>
        </w:rPr>
        <w:t>channel measurement</w:t>
      </w:r>
      <w:r>
        <w:rPr>
          <w:lang w:val="en-GB"/>
        </w:rPr>
        <w:t xml:space="preserve">, the UE may need to feed back a CSI report to the network that </w:t>
      </w:r>
      <w:r w:rsidR="004F7310">
        <w:rPr>
          <w:lang w:val="en-GB"/>
        </w:rPr>
        <w:t>comprises CSI feedback parameters</w:t>
      </w:r>
      <w:r>
        <w:rPr>
          <w:lang w:val="en-GB"/>
        </w:rPr>
        <w:t xml:space="preserve"> corresponding</w:t>
      </w:r>
      <w:r w:rsidR="004F7310">
        <w:rPr>
          <w:lang w:val="en-GB"/>
        </w:rPr>
        <w:t xml:space="preserve"> to BM or</w:t>
      </w:r>
      <w:r>
        <w:rPr>
          <w:lang w:val="en-GB"/>
        </w:rPr>
        <w:t xml:space="preserve"> channel measurement</w:t>
      </w:r>
      <w:r w:rsidR="004F7310">
        <w:rPr>
          <w:lang w:val="en-GB"/>
        </w:rPr>
        <w:t xml:space="preserve"> metrics and/or quantities</w:t>
      </w:r>
      <w:r>
        <w:rPr>
          <w:lang w:val="en-GB"/>
        </w:rPr>
        <w:t>. In case of CSI reporting for BM, the CSI report identifies</w:t>
      </w:r>
      <w:r w:rsidR="008E04F7">
        <w:rPr>
          <w:lang w:val="en-GB"/>
        </w:rPr>
        <w:t xml:space="preserve"> the</w:t>
      </w:r>
      <w:r>
        <w:rPr>
          <w:lang w:val="en-GB"/>
        </w:rPr>
        <w:t xml:space="preserve"> set of</w:t>
      </w:r>
      <w:r w:rsidR="008E04F7">
        <w:rPr>
          <w:lang w:val="en-GB"/>
        </w:rPr>
        <w:t xml:space="preserve"> </w:t>
      </w:r>
      <w:r>
        <w:rPr>
          <w:lang w:val="en-GB"/>
        </w:rPr>
        <w:t>candidate</w:t>
      </w:r>
      <w:r w:rsidR="008E04F7">
        <w:rPr>
          <w:lang w:val="en-GB"/>
        </w:rPr>
        <w:t xml:space="preserve"> beam</w:t>
      </w:r>
      <w:r>
        <w:rPr>
          <w:lang w:val="en-GB"/>
        </w:rPr>
        <w:t xml:space="preserve">(s) associated with a set of </w:t>
      </w:r>
      <w:r w:rsidR="008E04F7">
        <w:rPr>
          <w:lang w:val="en-GB"/>
        </w:rPr>
        <w:t>CRI</w:t>
      </w:r>
      <w:r>
        <w:rPr>
          <w:lang w:val="en-GB"/>
        </w:rPr>
        <w:t xml:space="preserve"> value(s), in </w:t>
      </w:r>
      <w:r w:rsidR="008E04F7">
        <w:rPr>
          <w:lang w:val="en-GB"/>
        </w:rPr>
        <w:t>addition to the c</w:t>
      </w:r>
      <w:r>
        <w:rPr>
          <w:lang w:val="en-GB"/>
        </w:rPr>
        <w:t>orresponding</w:t>
      </w:r>
      <w:r w:rsidR="008E04F7">
        <w:rPr>
          <w:lang w:val="en-GB"/>
        </w:rPr>
        <w:t xml:space="preserve"> RSRP or SINR value(s)</w:t>
      </w:r>
      <w:r>
        <w:rPr>
          <w:lang w:val="en-GB"/>
        </w:rPr>
        <w:t xml:space="preserve"> associated with the set of CRI value(s)</w:t>
      </w:r>
      <w:r w:rsidR="008E04F7">
        <w:rPr>
          <w:lang w:val="en-GB"/>
        </w:rPr>
        <w:t>.</w:t>
      </w:r>
      <w:r>
        <w:rPr>
          <w:lang w:val="en-GB"/>
        </w:rPr>
        <w:t xml:space="preserve"> As discussed in the previous section, given the importance of beam measurements for PDCCH monitoring, we prefer to </w:t>
      </w:r>
      <w:r w:rsidR="00AF4862">
        <w:rPr>
          <w:lang w:val="en-GB"/>
        </w:rPr>
        <w:t>exclude</w:t>
      </w:r>
      <w:r>
        <w:t xml:space="preserve"> CSI reporting for BM </w:t>
      </w:r>
      <w:r w:rsidR="00AF4862">
        <w:t>from</w:t>
      </w:r>
      <w:r>
        <w:t xml:space="preserve"> the set of signals to be dropped during cell D</w:t>
      </w:r>
      <w:r w:rsidR="00AF4862">
        <w:t xml:space="preserve">RX </w:t>
      </w:r>
      <w:r>
        <w:t>inactive periods.</w:t>
      </w:r>
    </w:p>
    <w:p w14:paraId="2009B132" w14:textId="12ADE0B2" w:rsidR="00AF4862" w:rsidRDefault="00AF4862" w:rsidP="00AF4862">
      <w:pPr>
        <w:pStyle w:val="Proposal"/>
      </w:pPr>
      <w:r>
        <w:rPr>
          <w:bCs w:val="0"/>
          <w:lang w:eastAsia="zh-CN"/>
        </w:rPr>
        <w:t xml:space="preserve">CSI reporting for BM is excluded from the set of signals that are muted during inactive periods corresponding to cell </w:t>
      </w:r>
      <w:proofErr w:type="gramStart"/>
      <w:r>
        <w:rPr>
          <w:bCs w:val="0"/>
          <w:lang w:eastAsia="zh-CN"/>
        </w:rPr>
        <w:t>DRX</w:t>
      </w:r>
      <w:proofErr w:type="gramEnd"/>
    </w:p>
    <w:p w14:paraId="404E88DF" w14:textId="399833D7" w:rsidR="005C3BA3" w:rsidRDefault="00AF4862" w:rsidP="00F4538B">
      <w:pPr>
        <w:spacing w:after="200" w:line="276" w:lineRule="auto"/>
      </w:pPr>
      <w:r>
        <w:t xml:space="preserve">On the other hand, </w:t>
      </w:r>
      <w:r w:rsidR="001D6B1A">
        <w:t xml:space="preserve">it was agreed in RAN1#112bis-e that </w:t>
      </w:r>
      <w:r>
        <w:t xml:space="preserve">CSI reporting for </w:t>
      </w:r>
      <w:r w:rsidR="00A73974">
        <w:t xml:space="preserve">channel measurement </w:t>
      </w:r>
      <w:r w:rsidR="001D6B1A">
        <w:t>is</w:t>
      </w:r>
      <w:r>
        <w:t xml:space="preserve"> dropped during cell DRX inactive periods</w:t>
      </w:r>
      <w:r w:rsidR="00F4538B">
        <w:t xml:space="preserve">. Note </w:t>
      </w:r>
      <w:r>
        <w:t xml:space="preserve">that </w:t>
      </w:r>
      <w:r w:rsidR="00F4538B">
        <w:t>when</w:t>
      </w:r>
      <w:r>
        <w:t xml:space="preserve"> CSI reporting is muted, the UE can still report the CSI for BM/CSI in a later reporting occasion occurring in an active period corresponding to cell DRX, </w:t>
      </w:r>
      <w:proofErr w:type="gramStart"/>
      <w:r>
        <w:t>as long as</w:t>
      </w:r>
      <w:proofErr w:type="gramEnd"/>
      <w:r>
        <w:t xml:space="preserve"> the parameter associated with </w:t>
      </w:r>
      <w:proofErr w:type="spellStart"/>
      <w:r w:rsidR="009609E7" w:rsidRPr="00F4538B">
        <w:rPr>
          <w:i/>
          <w:iCs w:val="0"/>
        </w:rPr>
        <w:t>timeRestrictionForChannelMeasurements</w:t>
      </w:r>
      <w:proofErr w:type="spellEnd"/>
      <w:r>
        <w:t xml:space="preserve"> is not configured, and hence the UE is allowed to report CSI that is measured </w:t>
      </w:r>
      <w:r w:rsidR="005C3BA3">
        <w:t xml:space="preserve">in a prior CSI-RS occasion. Note that when </w:t>
      </w:r>
      <w:proofErr w:type="spellStart"/>
      <w:r w:rsidR="005C3BA3" w:rsidRPr="00F4538B">
        <w:rPr>
          <w:i/>
          <w:iCs w:val="0"/>
        </w:rPr>
        <w:t>timeRestrictionForChannelMeasurements</w:t>
      </w:r>
      <w:proofErr w:type="spellEnd"/>
      <w:r w:rsidR="005C3BA3">
        <w:t xml:space="preserve"> is not configured, the </w:t>
      </w:r>
      <w:r w:rsidR="004F7310">
        <w:t xml:space="preserve">reported </w:t>
      </w:r>
      <w:r w:rsidR="005C3BA3">
        <w:t xml:space="preserve">CSI </w:t>
      </w:r>
      <w:r w:rsidR="004F7310">
        <w:t xml:space="preserve">metrics and/or quantities can be based </w:t>
      </w:r>
      <w:r w:rsidR="005C3BA3">
        <w:t>on an average</w:t>
      </w:r>
      <w:r w:rsidR="006C239F">
        <w:t>/filter</w:t>
      </w:r>
      <w:r w:rsidR="005C3BA3">
        <w:t xml:space="preserve"> of the CSI measurements that are based on CSI-RS transmission occasions that precede the CSI reference resource.</w:t>
      </w:r>
    </w:p>
    <w:p w14:paraId="2B7D96C8" w14:textId="266E2DB6" w:rsidR="00A73974" w:rsidRPr="00F4538B" w:rsidRDefault="001C24F5" w:rsidP="00F4538B">
      <w:pPr>
        <w:pStyle w:val="Proposal"/>
      </w:pPr>
      <w:r>
        <w:rPr>
          <w:bCs w:val="0"/>
          <w:lang w:eastAsia="zh-CN"/>
        </w:rPr>
        <w:lastRenderedPageBreak/>
        <w:t>CSI quantities of a</w:t>
      </w:r>
      <w:r w:rsidR="005C3BA3">
        <w:rPr>
          <w:bCs w:val="0"/>
          <w:lang w:eastAsia="zh-CN"/>
        </w:rPr>
        <w:t xml:space="preserve"> CSI report</w:t>
      </w:r>
      <w:r>
        <w:rPr>
          <w:bCs w:val="0"/>
          <w:lang w:eastAsia="zh-CN"/>
        </w:rPr>
        <w:t xml:space="preserve"> that is muted</w:t>
      </w:r>
      <w:r w:rsidR="005C3BA3">
        <w:rPr>
          <w:bCs w:val="0"/>
          <w:lang w:eastAsia="zh-CN"/>
        </w:rPr>
        <w:t xml:space="preserve"> during an inactive period of a cell DRX can </w:t>
      </w:r>
      <w:r>
        <w:rPr>
          <w:bCs w:val="0"/>
          <w:lang w:eastAsia="zh-CN"/>
        </w:rPr>
        <w:t xml:space="preserve">be </w:t>
      </w:r>
      <w:r w:rsidR="005C3BA3">
        <w:rPr>
          <w:bCs w:val="0"/>
          <w:lang w:eastAsia="zh-CN"/>
        </w:rPr>
        <w:t>include</w:t>
      </w:r>
      <w:r>
        <w:rPr>
          <w:bCs w:val="0"/>
          <w:lang w:eastAsia="zh-CN"/>
        </w:rPr>
        <w:t>d as part of the CSI quantities of a</w:t>
      </w:r>
      <w:r w:rsidR="005C3BA3">
        <w:rPr>
          <w:bCs w:val="0"/>
          <w:lang w:eastAsia="zh-CN"/>
        </w:rPr>
        <w:t xml:space="preserve"> subsequent occasion of CSI reporting during an active period of cell DRX, </w:t>
      </w:r>
      <w:r>
        <w:rPr>
          <w:bCs w:val="0"/>
          <w:lang w:eastAsia="zh-CN"/>
        </w:rPr>
        <w:t>if</w:t>
      </w:r>
      <w:r w:rsidR="005C3BA3">
        <w:rPr>
          <w:bCs w:val="0"/>
          <w:lang w:eastAsia="zh-CN"/>
        </w:rPr>
        <w:t xml:space="preserve"> </w:t>
      </w:r>
      <w:r w:rsidR="005C3BA3">
        <w:t xml:space="preserve">the </w:t>
      </w:r>
      <w:r>
        <w:t xml:space="preserve">CSI reporting setting </w:t>
      </w:r>
      <w:r w:rsidR="005C3BA3">
        <w:t xml:space="preserve">parameter associated with </w:t>
      </w:r>
      <w:r w:rsidR="005C3BA3" w:rsidRPr="00AF4862">
        <w:t>time</w:t>
      </w:r>
      <w:r w:rsidR="005C3BA3">
        <w:t xml:space="preserve"> r</w:t>
      </w:r>
      <w:r w:rsidR="005C3BA3" w:rsidRPr="00AF4862">
        <w:t>estriction</w:t>
      </w:r>
      <w:r w:rsidR="005C3BA3">
        <w:t xml:space="preserve"> f</w:t>
      </w:r>
      <w:r w:rsidR="005C3BA3" w:rsidRPr="00AF4862">
        <w:t>or</w:t>
      </w:r>
      <w:r w:rsidR="005C3BA3">
        <w:t xml:space="preserve"> c</w:t>
      </w:r>
      <w:r w:rsidR="005C3BA3" w:rsidRPr="00AF4862">
        <w:t>hannel</w:t>
      </w:r>
      <w:r w:rsidR="005C3BA3">
        <w:t xml:space="preserve"> m</w:t>
      </w:r>
      <w:r w:rsidR="005C3BA3" w:rsidRPr="00AF4862">
        <w:t>easurements</w:t>
      </w:r>
      <w:r w:rsidR="005C3BA3">
        <w:t xml:space="preserve"> is not </w:t>
      </w:r>
      <w:proofErr w:type="gramStart"/>
      <w:r w:rsidR="005C3BA3">
        <w:t>configured</w:t>
      </w:r>
      <w:proofErr w:type="gramEnd"/>
    </w:p>
    <w:p w14:paraId="7BAB506B" w14:textId="77777777" w:rsidR="00F4538B" w:rsidRPr="00A73974" w:rsidRDefault="00F4538B" w:rsidP="001617F5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sz w:val="2"/>
          <w:szCs w:val="2"/>
        </w:rPr>
      </w:pPr>
    </w:p>
    <w:p w14:paraId="1EB4542D" w14:textId="1BA07E68" w:rsidR="001C24F5" w:rsidRPr="004C0EC7" w:rsidRDefault="001C24F5" w:rsidP="001C24F5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</w:t>
      </w:r>
      <w:r w:rsidR="001617F5">
        <w:rPr>
          <w:sz w:val="24"/>
          <w:szCs w:val="28"/>
        </w:rPr>
        <w:t>5</w:t>
      </w:r>
      <w:r w:rsidRPr="004C0EC7">
        <w:rPr>
          <w:sz w:val="24"/>
          <w:szCs w:val="28"/>
        </w:rPr>
        <w:t xml:space="preserve"> </w:t>
      </w:r>
      <w:r w:rsidR="005764EC">
        <w:rPr>
          <w:sz w:val="24"/>
          <w:szCs w:val="28"/>
        </w:rPr>
        <w:t>PDSCH/PUSCH related signals/</w:t>
      </w:r>
      <w:r>
        <w:rPr>
          <w:sz w:val="24"/>
          <w:szCs w:val="28"/>
        </w:rPr>
        <w:t>channels</w:t>
      </w:r>
    </w:p>
    <w:p w14:paraId="51930347" w14:textId="737A5E2D" w:rsidR="00592F86" w:rsidRDefault="005764EC" w:rsidP="005764EC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>Beside CSI-RS and CSI reporting, other signals/channels are also considered for muting during inactive periods of cell DTX/DRX, including SPS-PDSCH, CG-PUSCH, and SR. Since the cell DTX/DRX active/inactive pattern</w:t>
      </w:r>
      <w:r w:rsidR="00130F78">
        <w:rPr>
          <w:b w:val="0"/>
          <w:bCs w:val="0"/>
        </w:rPr>
        <w:t>s</w:t>
      </w:r>
      <w:r>
        <w:rPr>
          <w:b w:val="0"/>
          <w:bCs w:val="0"/>
        </w:rPr>
        <w:t xml:space="preserve"> </w:t>
      </w:r>
      <w:r w:rsidR="00130F78">
        <w:rPr>
          <w:b w:val="0"/>
          <w:bCs w:val="0"/>
        </w:rPr>
        <w:t>are</w:t>
      </w:r>
      <w:r>
        <w:rPr>
          <w:b w:val="0"/>
          <w:bCs w:val="0"/>
        </w:rPr>
        <w:t xml:space="preserve"> known to</w:t>
      </w:r>
      <w:r w:rsidR="00130F78">
        <w:rPr>
          <w:b w:val="0"/>
          <w:bCs w:val="0"/>
        </w:rPr>
        <w:t xml:space="preserve"> both the gNB and</w:t>
      </w:r>
      <w:r>
        <w:rPr>
          <w:b w:val="0"/>
          <w:bCs w:val="0"/>
        </w:rPr>
        <w:t xml:space="preserve"> the UE(s), </w:t>
      </w:r>
      <w:r w:rsidR="00130F78">
        <w:rPr>
          <w:b w:val="0"/>
          <w:bCs w:val="0"/>
        </w:rPr>
        <w:t xml:space="preserve">the gNB can ensure the SPS-PDSCH and the CG-PUSCH are scheduled during active periods of the cell DTX and the cell DRX, respectively, e.g., via configuring the SPS-PDSCH and CG-PUSCH with a </w:t>
      </w:r>
      <w:bookmarkStart w:id="4" w:name="_Hlk131730566"/>
      <w:r w:rsidR="00130F78">
        <w:rPr>
          <w:b w:val="0"/>
          <w:bCs w:val="0"/>
        </w:rPr>
        <w:t xml:space="preserve">range of possible periodicities that always fall within the active </w:t>
      </w:r>
      <w:r w:rsidR="004F12D6">
        <w:rPr>
          <w:b w:val="0"/>
          <w:bCs w:val="0"/>
        </w:rPr>
        <w:t>periods</w:t>
      </w:r>
      <w:r w:rsidR="00130F78">
        <w:rPr>
          <w:b w:val="0"/>
          <w:bCs w:val="0"/>
        </w:rPr>
        <w:t xml:space="preserve"> of cell DTX/DRX, respectively.</w:t>
      </w:r>
      <w:bookmarkEnd w:id="4"/>
      <w:r w:rsidR="00130F78">
        <w:rPr>
          <w:b w:val="0"/>
          <w:bCs w:val="0"/>
        </w:rPr>
        <w:t xml:space="preserve"> </w:t>
      </w:r>
    </w:p>
    <w:p w14:paraId="49C532CC" w14:textId="1F21A600" w:rsidR="00592F86" w:rsidRPr="001617F5" w:rsidRDefault="00592F86" w:rsidP="00592F86">
      <w:pPr>
        <w:pStyle w:val="Proposal"/>
      </w:pPr>
      <w:r>
        <w:rPr>
          <w:bCs w:val="0"/>
          <w:lang w:eastAsia="zh-CN"/>
        </w:rPr>
        <w:t xml:space="preserve">SPS-PDSCH and CG-PUSCH </w:t>
      </w:r>
      <w:r w:rsidR="005D061C">
        <w:rPr>
          <w:bCs w:val="0"/>
          <w:lang w:eastAsia="zh-CN"/>
        </w:rPr>
        <w:t>can be</w:t>
      </w:r>
      <w:r>
        <w:rPr>
          <w:bCs w:val="0"/>
          <w:lang w:eastAsia="zh-CN"/>
        </w:rPr>
        <w:t xml:space="preserve"> configured with a </w:t>
      </w:r>
      <w:r w:rsidRPr="004F12D6">
        <w:rPr>
          <w:bCs w:val="0"/>
          <w:lang w:eastAsia="zh-CN"/>
        </w:rPr>
        <w:t xml:space="preserve">range of possible periodicities that fall within the active periods of cell DTX/DRX, </w:t>
      </w:r>
      <w:proofErr w:type="gramStart"/>
      <w:r w:rsidRPr="004F12D6">
        <w:rPr>
          <w:bCs w:val="0"/>
          <w:lang w:eastAsia="zh-CN"/>
        </w:rPr>
        <w:t>respectively</w:t>
      </w:r>
      <w:proofErr w:type="gramEnd"/>
    </w:p>
    <w:p w14:paraId="353AA287" w14:textId="4E24D474" w:rsidR="004F12D6" w:rsidRDefault="00130F78" w:rsidP="005764EC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On the other hand, </w:t>
      </w:r>
      <w:r w:rsidRPr="00130F78">
        <w:rPr>
          <w:b w:val="0"/>
          <w:bCs w:val="0"/>
        </w:rPr>
        <w:t>dropping some of the SPS/CG occasions for delay-sensitive applications such as XR may not be desirable</w:t>
      </w:r>
      <w:r w:rsidR="004F12D6">
        <w:rPr>
          <w:b w:val="0"/>
          <w:bCs w:val="0"/>
        </w:rPr>
        <w:t xml:space="preserve">, and hence, </w:t>
      </w:r>
      <w:bookmarkStart w:id="5" w:name="_Hlk131730622"/>
      <w:r w:rsidR="004F12D6">
        <w:rPr>
          <w:b w:val="0"/>
          <w:bCs w:val="0"/>
        </w:rPr>
        <w:t>if the allowed range of periodicities of SPS-PDSCH and CG-PUSCH do not fall within the periodicit</w:t>
      </w:r>
      <w:r w:rsidR="004F7310">
        <w:rPr>
          <w:b w:val="0"/>
          <w:bCs w:val="0"/>
        </w:rPr>
        <w:t>ies</w:t>
      </w:r>
      <w:r w:rsidR="004F12D6">
        <w:rPr>
          <w:b w:val="0"/>
          <w:bCs w:val="0"/>
        </w:rPr>
        <w:t xml:space="preserve"> of the active periods</w:t>
      </w:r>
      <w:r w:rsidRPr="00130F78">
        <w:rPr>
          <w:b w:val="0"/>
          <w:bCs w:val="0"/>
        </w:rPr>
        <w:t xml:space="preserve"> </w:t>
      </w:r>
      <w:r w:rsidR="004F12D6">
        <w:rPr>
          <w:b w:val="0"/>
          <w:bCs w:val="0"/>
        </w:rPr>
        <w:t xml:space="preserve">of the cell </w:t>
      </w:r>
      <w:r w:rsidRPr="00130F78">
        <w:rPr>
          <w:b w:val="0"/>
          <w:bCs w:val="0"/>
        </w:rPr>
        <w:t>DTX/DRX,</w:t>
      </w:r>
      <w:r w:rsidR="004F12D6">
        <w:rPr>
          <w:b w:val="0"/>
          <w:bCs w:val="0"/>
        </w:rPr>
        <w:t xml:space="preserve"> respectively, the SPS-PDSCH and CG-PUSCH should </w:t>
      </w:r>
      <w:r w:rsidR="004F7310">
        <w:rPr>
          <w:b w:val="0"/>
          <w:bCs w:val="0"/>
        </w:rPr>
        <w:t xml:space="preserve">then </w:t>
      </w:r>
      <w:r w:rsidR="004F12D6">
        <w:rPr>
          <w:b w:val="0"/>
          <w:bCs w:val="0"/>
        </w:rPr>
        <w:t>be excluded from the set of channels that are muted during cell DTX/DRX, respectively</w:t>
      </w:r>
      <w:bookmarkEnd w:id="5"/>
      <w:r w:rsidR="004F12D6">
        <w:rPr>
          <w:b w:val="0"/>
          <w:bCs w:val="0"/>
        </w:rPr>
        <w:t>.</w:t>
      </w:r>
      <w:r w:rsidR="005764EC">
        <w:rPr>
          <w:b w:val="0"/>
          <w:bCs w:val="0"/>
        </w:rPr>
        <w:t xml:space="preserve"> </w:t>
      </w:r>
    </w:p>
    <w:p w14:paraId="0011AA4D" w14:textId="28419503" w:rsidR="004F12D6" w:rsidRPr="00E2750E" w:rsidRDefault="00592F86" w:rsidP="00592F86">
      <w:pPr>
        <w:pStyle w:val="Proposal"/>
      </w:pPr>
      <w:r>
        <w:rPr>
          <w:bCs w:val="0"/>
          <w:lang w:eastAsia="zh-CN"/>
        </w:rPr>
        <w:t>I</w:t>
      </w:r>
      <w:r w:rsidRPr="00592F86">
        <w:rPr>
          <w:bCs w:val="0"/>
          <w:lang w:eastAsia="zh-CN"/>
        </w:rPr>
        <w:t>f the allowed range of periodicities of SPS-PDSCH and CG-PUSCH do not fall within the periodicit</w:t>
      </w:r>
      <w:r w:rsidR="004F7310">
        <w:rPr>
          <w:bCs w:val="0"/>
          <w:lang w:eastAsia="zh-CN"/>
        </w:rPr>
        <w:t>ies</w:t>
      </w:r>
      <w:r w:rsidRPr="00592F86">
        <w:rPr>
          <w:bCs w:val="0"/>
          <w:lang w:eastAsia="zh-CN"/>
        </w:rPr>
        <w:t xml:space="preserve"> of the active periods of the cell DTX/DRX, respectively, the SPS-PDSCH and CG-PUSCH should</w:t>
      </w:r>
      <w:r w:rsidR="004F7310">
        <w:rPr>
          <w:bCs w:val="0"/>
          <w:lang w:eastAsia="zh-CN"/>
        </w:rPr>
        <w:t xml:space="preserve"> then</w:t>
      </w:r>
      <w:r w:rsidRPr="00592F86">
        <w:rPr>
          <w:bCs w:val="0"/>
          <w:lang w:eastAsia="zh-CN"/>
        </w:rPr>
        <w:t xml:space="preserve"> be excluded from the set of channels that are muted during cell DTX/DRX, </w:t>
      </w:r>
      <w:proofErr w:type="gramStart"/>
      <w:r w:rsidRPr="00592F86">
        <w:rPr>
          <w:bCs w:val="0"/>
          <w:lang w:eastAsia="zh-CN"/>
        </w:rPr>
        <w:t>respectively</w:t>
      </w:r>
      <w:proofErr w:type="gramEnd"/>
    </w:p>
    <w:p w14:paraId="7A139D20" w14:textId="57F8CCD6" w:rsidR="00E2750E" w:rsidRPr="0003018F" w:rsidRDefault="00E2750E" w:rsidP="00E2750E">
      <w:pPr>
        <w:pStyle w:val="Heading1"/>
        <w:rPr>
          <w:lang w:val="en-US"/>
        </w:rPr>
      </w:pPr>
      <w:r>
        <w:rPr>
          <w:iCs/>
          <w:lang w:val="en-US"/>
        </w:rPr>
        <w:t xml:space="preserve">L1 Signaling of cell DTX/DRX </w:t>
      </w:r>
      <w:proofErr w:type="gramStart"/>
      <w:r>
        <w:rPr>
          <w:iCs/>
          <w:lang w:val="en-US"/>
        </w:rPr>
        <w:t>configuration</w:t>
      </w:r>
      <w:proofErr w:type="gramEnd"/>
    </w:p>
    <w:p w14:paraId="1E5B1409" w14:textId="7DE64850" w:rsidR="00642C35" w:rsidRDefault="00E2750E" w:rsidP="009D786A">
      <w:pPr>
        <w:snapToGrid w:val="0"/>
        <w:spacing w:after="120"/>
        <w:rPr>
          <w:lang w:eastAsia="zh-CN"/>
        </w:rPr>
      </w:pPr>
      <w:r>
        <w:rPr>
          <w:rFonts w:eastAsia="DengXian"/>
          <w:lang w:eastAsia="zh-CN"/>
        </w:rPr>
        <w:t>In RAN1#11</w:t>
      </w:r>
      <w:r w:rsidR="00BC14A0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>,</w:t>
      </w:r>
      <w:r w:rsidR="00BC14A0">
        <w:rPr>
          <w:rFonts w:eastAsia="DengXian"/>
          <w:lang w:eastAsia="zh-CN"/>
        </w:rPr>
        <w:t xml:space="preserve"> it was agreed to support group</w:t>
      </w:r>
      <w:r w:rsidR="00704142">
        <w:rPr>
          <w:rFonts w:eastAsia="DengXian"/>
          <w:lang w:eastAsia="zh-CN"/>
        </w:rPr>
        <w:t xml:space="preserve"> </w:t>
      </w:r>
      <w:r w:rsidR="00BC14A0">
        <w:rPr>
          <w:rFonts w:eastAsia="DengXian"/>
          <w:lang w:eastAsia="zh-CN"/>
        </w:rPr>
        <w:t>common L1 signaling using PDCCH for</w:t>
      </w:r>
      <w:r>
        <w:rPr>
          <w:rFonts w:eastAsia="Malgun Gothic"/>
          <w:lang w:eastAsia="ko-KR"/>
        </w:rPr>
        <w:t xml:space="preserve"> activation/deactivation of cell DTX/DRX,</w:t>
      </w:r>
      <w:r w:rsidR="009D786A">
        <w:rPr>
          <w:rFonts w:eastAsia="Malgun Gothic"/>
          <w:lang w:eastAsia="ko-KR"/>
        </w:rPr>
        <w:t xml:space="preserve"> where the PDCCH signal is based on a new DCI format 2_X. </w:t>
      </w:r>
      <w:r w:rsidR="00917F95">
        <w:rPr>
          <w:rFonts w:eastAsia="Malgun Gothic"/>
          <w:lang w:eastAsia="ko-KR"/>
        </w:rPr>
        <w:t>I</w:t>
      </w:r>
      <w:r w:rsidR="00642C35">
        <w:rPr>
          <w:rFonts w:eastAsia="Malgun Gothic"/>
          <w:lang w:eastAsia="ko-KR"/>
        </w:rPr>
        <w:t xml:space="preserve">t was </w:t>
      </w:r>
      <w:r w:rsidR="00917F95">
        <w:rPr>
          <w:rFonts w:eastAsia="Malgun Gothic"/>
          <w:lang w:eastAsia="ko-KR"/>
        </w:rPr>
        <w:t xml:space="preserve">also </w:t>
      </w:r>
      <w:r w:rsidR="00642C35">
        <w:rPr>
          <w:rFonts w:eastAsia="Malgun Gothic"/>
          <w:lang w:eastAsia="ko-KR"/>
        </w:rPr>
        <w:t xml:space="preserve">agreed in RAN2#121bis-e </w:t>
      </w:r>
      <w:sdt>
        <w:sdtPr>
          <w:rPr>
            <w:rFonts w:eastAsia="Malgun Gothic"/>
            <w:lang w:eastAsia="ko-KR"/>
          </w:rPr>
          <w:id w:val="-1887643895"/>
          <w:citation/>
        </w:sdtPr>
        <w:sdtContent>
          <w:r w:rsidR="00A6379B">
            <w:rPr>
              <w:rFonts w:eastAsia="Malgun Gothic"/>
              <w:lang w:eastAsia="ko-KR"/>
            </w:rPr>
            <w:fldChar w:fldCharType="begin"/>
          </w:r>
          <w:r w:rsidR="00A6379B">
            <w:rPr>
              <w:rFonts w:eastAsia="Malgun Gothic"/>
              <w:lang w:eastAsia="ko-KR"/>
            </w:rPr>
            <w:instrText xml:space="preserve"> CITATION RAN2_121bis \l 1033 </w:instrText>
          </w:r>
          <w:r w:rsidR="00A6379B">
            <w:rPr>
              <w:rFonts w:eastAsia="Malgun Gothic"/>
              <w:lang w:eastAsia="ko-KR"/>
            </w:rPr>
            <w:fldChar w:fldCharType="separate"/>
          </w:r>
          <w:r w:rsidR="009576F9" w:rsidRPr="009576F9">
            <w:rPr>
              <w:rFonts w:eastAsia="Malgun Gothic"/>
              <w:noProof/>
              <w:lang w:eastAsia="ko-KR"/>
            </w:rPr>
            <w:t>[5]</w:t>
          </w:r>
          <w:r w:rsidR="00A6379B">
            <w:rPr>
              <w:rFonts w:eastAsia="Malgun Gothic"/>
              <w:lang w:eastAsia="ko-KR"/>
            </w:rPr>
            <w:fldChar w:fldCharType="end"/>
          </w:r>
        </w:sdtContent>
      </w:sdt>
      <w:r w:rsidR="00A6379B">
        <w:rPr>
          <w:rFonts w:eastAsia="Malgun Gothic"/>
          <w:lang w:eastAsia="ko-KR"/>
        </w:rPr>
        <w:t xml:space="preserve"> </w:t>
      </w:r>
      <w:r w:rsidR="00642C35">
        <w:rPr>
          <w:rFonts w:eastAsia="Malgun Gothic"/>
          <w:lang w:eastAsia="ko-KR"/>
        </w:rPr>
        <w:t>that t</w:t>
      </w:r>
      <w:r w:rsidR="00642C35">
        <w:rPr>
          <w:lang w:eastAsia="zh-CN"/>
        </w:rPr>
        <w:t xml:space="preserve">he </w:t>
      </w:r>
      <w:r w:rsidR="00102EC6">
        <w:rPr>
          <w:lang w:eastAsia="zh-CN"/>
        </w:rPr>
        <w:t>c</w:t>
      </w:r>
      <w:r w:rsidR="00642C35">
        <w:rPr>
          <w:lang w:eastAsia="zh-CN"/>
        </w:rPr>
        <w:t>ell DTX/DRX configuration contains at least: periodicity, start slot/offset, on duration. While some of the</w:t>
      </w:r>
      <w:r w:rsidR="00102EC6">
        <w:rPr>
          <w:lang w:eastAsia="zh-CN"/>
        </w:rPr>
        <w:t xml:space="preserve">se </w:t>
      </w:r>
      <w:r w:rsidR="00642C35">
        <w:rPr>
          <w:lang w:eastAsia="zh-CN"/>
        </w:rPr>
        <w:t>parameters, e.g., periodicity and on duration,</w:t>
      </w:r>
      <w:r w:rsidR="00704142">
        <w:rPr>
          <w:lang w:eastAsia="zh-CN"/>
        </w:rPr>
        <w:t xml:space="preserve"> can</w:t>
      </w:r>
      <w:r w:rsidR="00102EC6">
        <w:rPr>
          <w:lang w:eastAsia="zh-CN"/>
        </w:rPr>
        <w:t xml:space="preserve"> be configured as part of the RRC configuration, it may also be useful to include the start slot/offset to the list of parameters indicated as part of the L1 signaling. This will help provide better flexibility and faster configurability of the activation/deactivation of the cell DTX/DRX active and/or inactive periods. Therefore, we support including the start slot/offset parameter corresponding to cell DTX/DRX configuration to the list of L1 signaling parameters</w:t>
      </w:r>
      <w:r w:rsidR="00704142">
        <w:rPr>
          <w:lang w:eastAsia="zh-CN"/>
        </w:rPr>
        <w:t>.</w:t>
      </w:r>
    </w:p>
    <w:p w14:paraId="22548B4E" w14:textId="1FBE7DBF" w:rsidR="00102EC6" w:rsidRPr="00E2750E" w:rsidRDefault="00102EC6" w:rsidP="00102EC6">
      <w:pPr>
        <w:pStyle w:val="Proposal"/>
      </w:pPr>
      <w:r>
        <w:rPr>
          <w:rFonts w:eastAsia="Malgun Gothic"/>
          <w:lang w:eastAsia="ko-KR"/>
        </w:rPr>
        <w:t xml:space="preserve">Support </w:t>
      </w:r>
      <w:r>
        <w:rPr>
          <w:lang w:eastAsia="zh-CN"/>
        </w:rPr>
        <w:t xml:space="preserve">including the start slot/offset parameter corresponding to cell DTX/DRX configuration to the list of L1 signaling </w:t>
      </w:r>
      <w:proofErr w:type="gramStart"/>
      <w:r>
        <w:rPr>
          <w:lang w:eastAsia="zh-CN"/>
        </w:rPr>
        <w:t>parameters</w:t>
      </w:r>
      <w:proofErr w:type="gramEnd"/>
    </w:p>
    <w:p w14:paraId="53FCBFBD" w14:textId="2CF29A05" w:rsidR="00102EC6" w:rsidRDefault="00917F95" w:rsidP="00E2750E">
      <w:pPr>
        <w:snapToGrid w:val="0"/>
        <w:spacing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Furthermore,</w:t>
      </w:r>
      <w:r w:rsidR="00704142">
        <w:rPr>
          <w:rFonts w:eastAsia="DengXian"/>
          <w:lang w:eastAsia="zh-CN"/>
        </w:rPr>
        <w:t xml:space="preserve"> instead of supporting a single</w:t>
      </w:r>
      <w:r>
        <w:rPr>
          <w:rFonts w:eastAsia="DengXian"/>
          <w:lang w:eastAsia="zh-CN"/>
        </w:rPr>
        <w:t xml:space="preserve"> cell DTX and/or DRX configuration pattern</w:t>
      </w:r>
      <w:r w:rsidR="00704142">
        <w:rPr>
          <w:rFonts w:eastAsia="DengXian"/>
          <w:lang w:eastAsia="zh-CN"/>
        </w:rPr>
        <w:t xml:space="preserve"> for the common group of UEs, </w:t>
      </w:r>
      <w:r>
        <w:rPr>
          <w:rFonts w:eastAsia="DengXian"/>
          <w:lang w:eastAsia="zh-CN"/>
        </w:rPr>
        <w:t>multiple</w:t>
      </w:r>
      <w:r w:rsidR="00704142">
        <w:rPr>
          <w:rFonts w:eastAsia="DengXian"/>
          <w:lang w:eastAsia="zh-CN"/>
        </w:rPr>
        <w:t xml:space="preserve"> cell DTX and/or DRX</w:t>
      </w:r>
      <w:r>
        <w:rPr>
          <w:rFonts w:eastAsia="DengXian"/>
          <w:lang w:eastAsia="zh-CN"/>
        </w:rPr>
        <w:t xml:space="preserve"> patterns</w:t>
      </w:r>
      <w:r w:rsidR="00704142">
        <w:rPr>
          <w:rFonts w:eastAsia="DengXian"/>
          <w:lang w:eastAsia="zh-CN"/>
        </w:rPr>
        <w:t xml:space="preserve"> can be configured via</w:t>
      </w:r>
      <w:r>
        <w:rPr>
          <w:rFonts w:eastAsia="DengXian"/>
          <w:lang w:eastAsia="zh-CN"/>
        </w:rPr>
        <w:t xml:space="preserve"> higher-layer</w:t>
      </w:r>
      <w:r w:rsidR="00FF454A">
        <w:rPr>
          <w:rFonts w:eastAsia="DengXian"/>
          <w:lang w:eastAsia="zh-CN"/>
        </w:rPr>
        <w:t xml:space="preserve"> configur</w:t>
      </w:r>
      <w:r w:rsidR="00704142">
        <w:rPr>
          <w:rFonts w:eastAsia="DengXian"/>
          <w:lang w:eastAsia="zh-CN"/>
        </w:rPr>
        <w:t>ation of</w:t>
      </w:r>
      <w:r w:rsidR="00FF454A">
        <w:rPr>
          <w:rFonts w:eastAsia="DengXian"/>
          <w:lang w:eastAsia="zh-CN"/>
        </w:rPr>
        <w:t xml:space="preserve"> the network, whereas only one cell DTX and/or DRX configuration pattern is activated</w:t>
      </w:r>
      <w:r w:rsidR="00704142">
        <w:rPr>
          <w:rFonts w:eastAsia="DengXian"/>
          <w:lang w:eastAsia="zh-CN"/>
        </w:rPr>
        <w:t>. The ind</w:t>
      </w:r>
      <w:r w:rsidR="00FF454A">
        <w:rPr>
          <w:rFonts w:eastAsia="DengXian"/>
          <w:lang w:eastAsia="zh-CN"/>
        </w:rPr>
        <w:t xml:space="preserve">ex of the selected configuration pattern </w:t>
      </w:r>
      <w:r w:rsidR="00704142">
        <w:rPr>
          <w:rFonts w:eastAsia="DengXian"/>
          <w:lang w:eastAsia="zh-CN"/>
        </w:rPr>
        <w:t>can be</w:t>
      </w:r>
      <w:r w:rsidR="00FF454A">
        <w:rPr>
          <w:rFonts w:eastAsia="DengXian"/>
          <w:lang w:eastAsia="zh-CN"/>
        </w:rPr>
        <w:t xml:space="preserve"> signaled as part of the</w:t>
      </w:r>
      <w:r w:rsidR="00704142">
        <w:rPr>
          <w:rFonts w:eastAsia="DengXian"/>
          <w:lang w:eastAsia="zh-CN"/>
        </w:rPr>
        <w:t xml:space="preserve"> DCI-based</w:t>
      </w:r>
      <w:r w:rsidR="00FF454A">
        <w:rPr>
          <w:rFonts w:eastAsia="DengXian"/>
          <w:lang w:eastAsia="zh-CN"/>
        </w:rPr>
        <w:t xml:space="preserve"> L1 signaling for activation/deactivation of the cell DTX and/or DRX configuration. </w:t>
      </w:r>
      <w:r>
        <w:rPr>
          <w:rFonts w:eastAsia="DengXian"/>
          <w:lang w:eastAsia="zh-CN"/>
        </w:rPr>
        <w:t>One advantage of</w:t>
      </w:r>
      <w:r w:rsidR="00FF454A">
        <w:rPr>
          <w:rFonts w:eastAsia="DengXian"/>
          <w:lang w:eastAsia="zh-CN"/>
        </w:rPr>
        <w:t xml:space="preserve"> this approach </w:t>
      </w:r>
      <w:r>
        <w:rPr>
          <w:rFonts w:eastAsia="DengXian"/>
          <w:lang w:eastAsia="zh-CN"/>
        </w:rPr>
        <w:t>is providing network flexibility</w:t>
      </w:r>
      <w:r w:rsidR="00FF454A">
        <w:rPr>
          <w:rFonts w:eastAsia="DengXian"/>
          <w:lang w:eastAsia="zh-CN"/>
        </w:rPr>
        <w:t xml:space="preserve"> on the supported cell DTX and/or DRX pattern, based on the network traffic, the target NES levels, as well as the cell DTX/DRX alignment with neighboring cells. Thus, we support higher-layer configuration of multiple cell DTX and/or DRX patterns, where one cell DTXDRX configuration pattern is activated via L1 signaling for activation/deactivation of the cell DTX and/or DRX configuration.</w:t>
      </w:r>
    </w:p>
    <w:p w14:paraId="76FE5B92" w14:textId="3A6E2716" w:rsidR="00E2750E" w:rsidRPr="001617F5" w:rsidRDefault="00FF454A" w:rsidP="00FF454A">
      <w:pPr>
        <w:pStyle w:val="Proposal"/>
      </w:pPr>
      <w:r>
        <w:rPr>
          <w:rFonts w:eastAsia="DengXian"/>
          <w:lang w:eastAsia="zh-CN"/>
        </w:rPr>
        <w:t>Support higher-layer configuration of multiple cell DTX and/or DRX patterns, where one cell DTX and/or DRX configuration pattern is activated via L1 signaling for cell DTX and/or DRX activation/</w:t>
      </w:r>
      <w:proofErr w:type="gramStart"/>
      <w:r>
        <w:rPr>
          <w:rFonts w:eastAsia="DengXian"/>
          <w:lang w:eastAsia="zh-CN"/>
        </w:rPr>
        <w:t>deactivation</w:t>
      </w:r>
      <w:proofErr w:type="gramEnd"/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bookmarkStart w:id="6" w:name="_Toc100923943"/>
      <w:bookmarkEnd w:id="1"/>
      <w:bookmarkEnd w:id="6"/>
      <w:r w:rsidRPr="0003018F">
        <w:rPr>
          <w:lang w:val="en-US"/>
        </w:rPr>
        <w:lastRenderedPageBreak/>
        <w:t>Conclusion</w:t>
      </w:r>
    </w:p>
    <w:p w14:paraId="677EB5CE" w14:textId="7D125BEB" w:rsidR="00005765" w:rsidRDefault="00337C8A" w:rsidP="00005765">
      <w:pPr>
        <w:rPr>
          <w:b/>
          <w:bCs/>
          <w:iCs w:val="0"/>
          <w:sz w:val="22"/>
          <w:szCs w:val="22"/>
        </w:rPr>
      </w:pPr>
      <w:bookmarkStart w:id="7" w:name="_Hlk100923477"/>
      <w:r w:rsidRPr="0003018F">
        <w:t>This contribution ad</w:t>
      </w:r>
      <w:bookmarkEnd w:id="7"/>
      <w:r w:rsidRPr="0003018F">
        <w:t>dressed</w:t>
      </w:r>
      <w:r w:rsidR="00336749">
        <w:t xml:space="preserve"> spatial</w:t>
      </w:r>
      <w:r w:rsidR="00070B2D">
        <w:t>-domain</w:t>
      </w:r>
      <w:r w:rsidR="00336749">
        <w:t xml:space="preserve"> and power</w:t>
      </w:r>
      <w:r w:rsidR="00070B2D">
        <w:t>-</w:t>
      </w:r>
      <w:r w:rsidR="00336749">
        <w:t>domain</w:t>
      </w:r>
      <w:r w:rsidR="00070B2D">
        <w:t xml:space="preserve"> based</w:t>
      </w:r>
      <w:r w:rsidR="00336749">
        <w:t xml:space="preserve"> NES techniques. </w:t>
      </w:r>
      <w:proofErr w:type="gramStart"/>
      <w:r w:rsidR="00070B2D">
        <w:t>In light of</w:t>
      </w:r>
      <w:proofErr w:type="gramEnd"/>
      <w:r w:rsidR="00070B2D">
        <w:t xml:space="preserve"> the discussion in this technical document, w</w:t>
      </w:r>
      <w:r w:rsidR="00336749">
        <w:t>e have t</w:t>
      </w:r>
      <w:r w:rsidR="00C35EC6" w:rsidRPr="00184A6C">
        <w:t xml:space="preserve">he following </w:t>
      </w:r>
      <w:bookmarkStart w:id="8" w:name="_Toc100924111"/>
      <w:bookmarkStart w:id="9" w:name="_Toc100924138"/>
      <w:bookmarkStart w:id="10" w:name="_Toc100924174"/>
      <w:r w:rsidR="000C35A5">
        <w:t>proposals</w:t>
      </w:r>
      <w:r w:rsidR="00E555A7" w:rsidRPr="00C4076C">
        <w:t>:</w:t>
      </w:r>
      <w:bookmarkEnd w:id="8"/>
      <w:bookmarkEnd w:id="9"/>
      <w:bookmarkEnd w:id="10"/>
    </w:p>
    <w:p w14:paraId="156F6308" w14:textId="2254002A" w:rsidR="00D060BD" w:rsidRDefault="005F0285">
      <w:pPr>
        <w:pStyle w:val="Proposal"/>
        <w:numPr>
          <w:ilvl w:val="0"/>
          <w:numId w:val="11"/>
        </w:numPr>
      </w:pPr>
      <w:r>
        <w:t>The list of candidate signals/channels that are impacted by inactive periods of cell DTX/DRX are updated based on further input from RAN WG2</w:t>
      </w:r>
    </w:p>
    <w:p w14:paraId="4DE43FB1" w14:textId="1F544E68" w:rsidR="00A73974" w:rsidRPr="00592F86" w:rsidRDefault="00A73974">
      <w:pPr>
        <w:pStyle w:val="Proposal"/>
        <w:numPr>
          <w:ilvl w:val="0"/>
          <w:numId w:val="11"/>
        </w:numPr>
        <w:spacing w:after="120" w:line="276" w:lineRule="auto"/>
        <w:rPr>
          <w:lang w:eastAsia="zh-CN"/>
        </w:rPr>
      </w:pPr>
      <w:r>
        <w:rPr>
          <w:bCs w:val="0"/>
          <w:lang w:eastAsia="zh-CN"/>
        </w:rPr>
        <w:t xml:space="preserve">TRS is excluded from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36280508" w14:textId="69925BED" w:rsidR="005F0285" w:rsidRPr="00A73974" w:rsidRDefault="00A73974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>Use SSB to obtain estimates of time/frequency offset</w:t>
      </w:r>
      <w:r w:rsidR="00C36AE6">
        <w:rPr>
          <w:bCs w:val="0"/>
          <w:lang w:eastAsia="zh-CN"/>
        </w:rPr>
        <w:t xml:space="preserve"> value</w:t>
      </w:r>
      <w:r>
        <w:rPr>
          <w:bCs w:val="0"/>
          <w:lang w:eastAsia="zh-CN"/>
        </w:rPr>
        <w:t xml:space="preserve">s in DL transmission, if TRS is included in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55F7EA31" w14:textId="780C8590" w:rsidR="00A73974" w:rsidRPr="00A73974" w:rsidRDefault="00A73974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 xml:space="preserve">CSI-RS for BM is excluded from the set of signals that are muted during inactive periods corresponding to cell </w:t>
      </w:r>
      <w:proofErr w:type="gramStart"/>
      <w:r>
        <w:rPr>
          <w:bCs w:val="0"/>
          <w:lang w:eastAsia="zh-CN"/>
        </w:rPr>
        <w:t>DTX</w:t>
      </w:r>
      <w:proofErr w:type="gramEnd"/>
    </w:p>
    <w:p w14:paraId="136CCE24" w14:textId="7F282D08" w:rsidR="00A73974" w:rsidRPr="00A73974" w:rsidRDefault="00A73974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 xml:space="preserve">If CSI-RS is included in the set of signals that are muted during inactive periods corresponding to cell DTX, </w:t>
      </w:r>
      <w:r w:rsidR="004F7310">
        <w:rPr>
          <w:bCs w:val="0"/>
          <w:lang w:eastAsia="zh-CN"/>
        </w:rPr>
        <w:t>SSB can be used for BM purposes</w:t>
      </w:r>
      <w:r>
        <w:rPr>
          <w:bCs w:val="0"/>
          <w:lang w:eastAsia="zh-CN"/>
        </w:rPr>
        <w:t xml:space="preserve">, assuming that a corresponding SSBRI-based beam reporting is </w:t>
      </w:r>
      <w:proofErr w:type="gramStart"/>
      <w:r>
        <w:rPr>
          <w:bCs w:val="0"/>
          <w:lang w:eastAsia="zh-CN"/>
        </w:rPr>
        <w:t>configured</w:t>
      </w:r>
      <w:proofErr w:type="gramEnd"/>
    </w:p>
    <w:p w14:paraId="3BEB5020" w14:textId="4F59B11F" w:rsidR="00A73974" w:rsidRPr="00A73974" w:rsidRDefault="00A73974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 xml:space="preserve">CSI reporting for BM is excluded from the set of signals that are muted during inactive periods corresponding to cell </w:t>
      </w:r>
      <w:proofErr w:type="gramStart"/>
      <w:r>
        <w:rPr>
          <w:bCs w:val="0"/>
          <w:lang w:eastAsia="zh-CN"/>
        </w:rPr>
        <w:t>DRX</w:t>
      </w:r>
      <w:proofErr w:type="gramEnd"/>
    </w:p>
    <w:p w14:paraId="74AE510B" w14:textId="433ED8EA" w:rsidR="00A73974" w:rsidRDefault="00A73974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 xml:space="preserve">CSI quantities of a CSI report that is muted during an inactive period of a cell DRX can be included as part of the CSI quantities of a subsequent occasion of CSI reporting during an active period of cell DRX, if </w:t>
      </w:r>
      <w:r>
        <w:t xml:space="preserve">the CSI reporting setting parameter associated with </w:t>
      </w:r>
      <w:r w:rsidRPr="00AF4862">
        <w:t>time</w:t>
      </w:r>
      <w:r>
        <w:t xml:space="preserve"> r</w:t>
      </w:r>
      <w:r w:rsidRPr="00AF4862">
        <w:t>estriction</w:t>
      </w:r>
      <w:r>
        <w:t xml:space="preserve"> f</w:t>
      </w:r>
      <w:r w:rsidRPr="00AF4862">
        <w:t>or</w:t>
      </w:r>
      <w:r>
        <w:t xml:space="preserve"> c</w:t>
      </w:r>
      <w:r w:rsidRPr="00AF4862">
        <w:t>hannel</w:t>
      </w:r>
      <w:r>
        <w:t xml:space="preserve"> m</w:t>
      </w:r>
      <w:r w:rsidRPr="00AF4862">
        <w:t>easurements</w:t>
      </w:r>
      <w:r>
        <w:t xml:space="preserve"> is not </w:t>
      </w:r>
      <w:proofErr w:type="gramStart"/>
      <w:r>
        <w:t>configured</w:t>
      </w:r>
      <w:proofErr w:type="gramEnd"/>
    </w:p>
    <w:p w14:paraId="060333C1" w14:textId="4481ACCC" w:rsidR="00592F86" w:rsidRPr="00517B31" w:rsidRDefault="00592F86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 xml:space="preserve">SPS-PDSCH and CG-PUSCH </w:t>
      </w:r>
      <w:r w:rsidR="005D061C">
        <w:rPr>
          <w:bCs w:val="0"/>
          <w:lang w:eastAsia="zh-CN"/>
        </w:rPr>
        <w:t>can be</w:t>
      </w:r>
      <w:r>
        <w:rPr>
          <w:bCs w:val="0"/>
          <w:lang w:eastAsia="zh-CN"/>
        </w:rPr>
        <w:t xml:space="preserve"> configured with a </w:t>
      </w:r>
      <w:r w:rsidRPr="004F12D6">
        <w:rPr>
          <w:bCs w:val="0"/>
          <w:lang w:eastAsia="zh-CN"/>
        </w:rPr>
        <w:t xml:space="preserve">range of possible periodicities that fall within the active periods of cell DTX/DRX, </w:t>
      </w:r>
      <w:proofErr w:type="gramStart"/>
      <w:r w:rsidRPr="004F12D6">
        <w:rPr>
          <w:bCs w:val="0"/>
          <w:lang w:eastAsia="zh-CN"/>
        </w:rPr>
        <w:t>respectively</w:t>
      </w:r>
      <w:proofErr w:type="gramEnd"/>
    </w:p>
    <w:p w14:paraId="61C4058A" w14:textId="3790E117" w:rsidR="00592F86" w:rsidRPr="00102EC6" w:rsidRDefault="004F7310">
      <w:pPr>
        <w:pStyle w:val="Proposal"/>
        <w:numPr>
          <w:ilvl w:val="0"/>
          <w:numId w:val="11"/>
        </w:numPr>
      </w:pPr>
      <w:r>
        <w:rPr>
          <w:bCs w:val="0"/>
          <w:lang w:eastAsia="zh-CN"/>
        </w:rPr>
        <w:t>I</w:t>
      </w:r>
      <w:r w:rsidRPr="00592F86">
        <w:rPr>
          <w:bCs w:val="0"/>
          <w:lang w:eastAsia="zh-CN"/>
        </w:rPr>
        <w:t>f the allowed range of periodicities of SPS-PDSCH and CG-PUSCH do not fall within the periodicit</w:t>
      </w:r>
      <w:r>
        <w:rPr>
          <w:bCs w:val="0"/>
          <w:lang w:eastAsia="zh-CN"/>
        </w:rPr>
        <w:t>ies</w:t>
      </w:r>
      <w:r w:rsidRPr="00592F86">
        <w:rPr>
          <w:bCs w:val="0"/>
          <w:lang w:eastAsia="zh-CN"/>
        </w:rPr>
        <w:t xml:space="preserve"> of the active periods of the cell DTX/DRX, respectively, the SPS-PDSCH and CG-PUSCH should</w:t>
      </w:r>
      <w:r>
        <w:rPr>
          <w:bCs w:val="0"/>
          <w:lang w:eastAsia="zh-CN"/>
        </w:rPr>
        <w:t xml:space="preserve"> then</w:t>
      </w:r>
      <w:r w:rsidRPr="00592F86">
        <w:rPr>
          <w:bCs w:val="0"/>
          <w:lang w:eastAsia="zh-CN"/>
        </w:rPr>
        <w:t xml:space="preserve"> be excluded from the set of channels that are muted during cell DTX/DRX, </w:t>
      </w:r>
      <w:proofErr w:type="gramStart"/>
      <w:r w:rsidRPr="00592F86">
        <w:rPr>
          <w:bCs w:val="0"/>
          <w:lang w:eastAsia="zh-CN"/>
        </w:rPr>
        <w:t>respectively</w:t>
      </w:r>
      <w:proofErr w:type="gramEnd"/>
    </w:p>
    <w:p w14:paraId="4C180021" w14:textId="35E8419A" w:rsidR="00102EC6" w:rsidRDefault="00102EC6">
      <w:pPr>
        <w:pStyle w:val="Proposal"/>
        <w:numPr>
          <w:ilvl w:val="0"/>
          <w:numId w:val="11"/>
        </w:numPr>
      </w:pPr>
      <w:r>
        <w:t xml:space="preserve">Support </w:t>
      </w:r>
      <w:r>
        <w:rPr>
          <w:lang w:eastAsia="zh-CN"/>
        </w:rPr>
        <w:t xml:space="preserve">including the start slot/offset parameter corresponding to cell DTX/DRX configuration to the list of L1 signaling </w:t>
      </w:r>
      <w:proofErr w:type="gramStart"/>
      <w:r>
        <w:rPr>
          <w:lang w:eastAsia="zh-CN"/>
        </w:rPr>
        <w:t>parameters</w:t>
      </w:r>
      <w:proofErr w:type="gramEnd"/>
    </w:p>
    <w:p w14:paraId="2A297967" w14:textId="142330B3" w:rsidR="00FF454A" w:rsidRPr="00A73974" w:rsidRDefault="00FF454A">
      <w:pPr>
        <w:pStyle w:val="Proposal"/>
        <w:numPr>
          <w:ilvl w:val="0"/>
          <w:numId w:val="11"/>
        </w:numPr>
      </w:pPr>
      <w:r>
        <w:rPr>
          <w:rFonts w:eastAsia="DengXian"/>
          <w:lang w:eastAsia="zh-CN"/>
        </w:rPr>
        <w:t>Support higher-layer configuration of multiple cell DTX and/or DRX patterns, where one cell DTX and/or DRX configuration pattern is activated via L1 signaling for cell DTX and/or DRX activation/</w:t>
      </w:r>
      <w:proofErr w:type="gramStart"/>
      <w:r>
        <w:rPr>
          <w:rFonts w:eastAsia="DengXian"/>
          <w:lang w:eastAsia="zh-CN"/>
        </w:rPr>
        <w:t>deactivation</w:t>
      </w:r>
      <w:proofErr w:type="gramEnd"/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5204FFF0" w14:textId="77777777" w:rsidR="009576F9" w:rsidRDefault="002B4189" w:rsidP="000C4EB6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9576F9" w14:paraId="5678D5D6" w14:textId="77777777">
                <w:trPr>
                  <w:divId w:val="6265904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7E02555" w14:textId="6109DA35" w:rsidR="009576F9" w:rsidRDefault="009576F9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D051163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WG1#113, "Draft Meeting Report," Incheon, Korea, May 22-26, 2023.</w:t>
                    </w:r>
                  </w:p>
                </w:tc>
              </w:tr>
              <w:tr w:rsidR="009576F9" w14:paraId="661B58C4" w14:textId="77777777">
                <w:trPr>
                  <w:divId w:val="6265904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4B04888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9DB88C9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 38.864, "Study on network energy savings for NR," Dec. 2022.</w:t>
                    </w:r>
                  </w:p>
                </w:tc>
              </w:tr>
              <w:tr w:rsidR="009576F9" w14:paraId="798429FF" w14:textId="77777777">
                <w:trPr>
                  <w:divId w:val="6265904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293790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245596B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#112, "Draft Meeting Report," Athens, Greece, Feb. 27 - Mar. 3, 2023.</w:t>
                    </w:r>
                  </w:p>
                </w:tc>
              </w:tr>
              <w:tr w:rsidR="009576F9" w14:paraId="18C00CEC" w14:textId="77777777">
                <w:trPr>
                  <w:divId w:val="6265904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4C0A74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639F6DC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WG1#112bis-e, "Draft Meeting Report," Online, Apr. 17 - 26, 2023.</w:t>
                    </w:r>
                  </w:p>
                </w:tc>
              </w:tr>
              <w:tr w:rsidR="009576F9" w14:paraId="7B59D41E" w14:textId="77777777">
                <w:trPr>
                  <w:divId w:val="6265904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ABC79A7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B93ACD2" w14:textId="77777777" w:rsidR="009576F9" w:rsidRDefault="009576F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WG2#121bis-e, "Draft Meeting Report," Online, Apr. 17 - 26, 2023.</w:t>
                    </w:r>
                  </w:p>
                </w:tc>
              </w:tr>
            </w:tbl>
            <w:p w14:paraId="6D6CED43" w14:textId="6FE318E4" w:rsidR="00CE4524" w:rsidRPr="0003018F" w:rsidRDefault="002B4189" w:rsidP="000C4EB6"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7"/>
      <w:footerReference w:type="default" r:id="rId8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70585" w14:textId="77777777" w:rsidR="00FE7040" w:rsidRDefault="00FE7040" w:rsidP="003165DD">
      <w:r>
        <w:separator/>
      </w:r>
    </w:p>
  </w:endnote>
  <w:endnote w:type="continuationSeparator" w:id="0">
    <w:p w14:paraId="23F3CAC4" w14:textId="77777777" w:rsidR="00FE7040" w:rsidRDefault="00FE7040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9B468" w14:textId="77777777" w:rsidR="00FE7040" w:rsidRDefault="00FE7040" w:rsidP="003165DD">
      <w:r>
        <w:separator/>
      </w:r>
    </w:p>
  </w:footnote>
  <w:footnote w:type="continuationSeparator" w:id="0">
    <w:p w14:paraId="60E206E3" w14:textId="77777777" w:rsidR="00FE7040" w:rsidRDefault="00FE7040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BFDAAB6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2509DC"/>
    <w:multiLevelType w:val="hybridMultilevel"/>
    <w:tmpl w:val="EA009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491978D9"/>
    <w:multiLevelType w:val="hybridMultilevel"/>
    <w:tmpl w:val="BED6D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C3682"/>
    <w:multiLevelType w:val="hybridMultilevel"/>
    <w:tmpl w:val="B816C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01C5B"/>
    <w:multiLevelType w:val="hybridMultilevel"/>
    <w:tmpl w:val="ED22B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1"/>
  </w:num>
  <w:num w:numId="2" w16cid:durableId="1514799358">
    <w:abstractNumId w:val="7"/>
  </w:num>
  <w:num w:numId="3" w16cid:durableId="1018972566">
    <w:abstractNumId w:val="12"/>
  </w:num>
  <w:num w:numId="4" w16cid:durableId="1096823413">
    <w:abstractNumId w:val="16"/>
  </w:num>
  <w:num w:numId="5" w16cid:durableId="1040594337">
    <w:abstractNumId w:val="5"/>
  </w:num>
  <w:num w:numId="6" w16cid:durableId="872498904">
    <w:abstractNumId w:val="10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8"/>
  </w:num>
  <w:num w:numId="9" w16cid:durableId="1361591542">
    <w:abstractNumId w:val="2"/>
  </w:num>
  <w:num w:numId="10" w16cid:durableId="1565681963">
    <w:abstractNumId w:val="6"/>
  </w:num>
  <w:num w:numId="11" w16cid:durableId="623081821">
    <w:abstractNumId w:val="7"/>
    <w:lvlOverride w:ilvl="0">
      <w:startOverride w:val="1"/>
    </w:lvlOverride>
  </w:num>
  <w:num w:numId="12" w16cid:durableId="895973031">
    <w:abstractNumId w:val="17"/>
  </w:num>
  <w:num w:numId="13" w16cid:durableId="1534883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3360525">
    <w:abstractNumId w:val="11"/>
  </w:num>
  <w:num w:numId="15" w16cid:durableId="1499610813">
    <w:abstractNumId w:val="13"/>
  </w:num>
  <w:num w:numId="16" w16cid:durableId="2111243818">
    <w:abstractNumId w:val="15"/>
  </w:num>
  <w:num w:numId="17" w16cid:durableId="3558145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4405848">
    <w:abstractNumId w:val="4"/>
  </w:num>
  <w:num w:numId="19" w16cid:durableId="1498839138">
    <w:abstractNumId w:val="3"/>
  </w:num>
  <w:num w:numId="20" w16cid:durableId="1502307526">
    <w:abstractNumId w:val="9"/>
  </w:num>
  <w:num w:numId="21" w16cid:durableId="1316715249">
    <w:abstractNumId w:val="19"/>
  </w:num>
  <w:num w:numId="22" w16cid:durableId="1378972885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5AD"/>
    <w:rsid w:val="00005765"/>
    <w:rsid w:val="00005799"/>
    <w:rsid w:val="0001157E"/>
    <w:rsid w:val="0001171F"/>
    <w:rsid w:val="00011E9F"/>
    <w:rsid w:val="0001264B"/>
    <w:rsid w:val="00012B68"/>
    <w:rsid w:val="000144BB"/>
    <w:rsid w:val="0001504E"/>
    <w:rsid w:val="0001567F"/>
    <w:rsid w:val="000159C3"/>
    <w:rsid w:val="00015FDE"/>
    <w:rsid w:val="00016552"/>
    <w:rsid w:val="000165AC"/>
    <w:rsid w:val="00016CD6"/>
    <w:rsid w:val="00017C9C"/>
    <w:rsid w:val="000203A4"/>
    <w:rsid w:val="0002070C"/>
    <w:rsid w:val="00020F6A"/>
    <w:rsid w:val="00023D21"/>
    <w:rsid w:val="00024B6D"/>
    <w:rsid w:val="00024E52"/>
    <w:rsid w:val="00025FBE"/>
    <w:rsid w:val="000278A6"/>
    <w:rsid w:val="0003018F"/>
    <w:rsid w:val="000302FC"/>
    <w:rsid w:val="000325EC"/>
    <w:rsid w:val="00033101"/>
    <w:rsid w:val="00033DDA"/>
    <w:rsid w:val="00037334"/>
    <w:rsid w:val="000376DF"/>
    <w:rsid w:val="000402C9"/>
    <w:rsid w:val="00040302"/>
    <w:rsid w:val="00040C8F"/>
    <w:rsid w:val="0004412A"/>
    <w:rsid w:val="00044F2A"/>
    <w:rsid w:val="000518C3"/>
    <w:rsid w:val="00052A44"/>
    <w:rsid w:val="00052FA1"/>
    <w:rsid w:val="000541C8"/>
    <w:rsid w:val="00054532"/>
    <w:rsid w:val="00054BE3"/>
    <w:rsid w:val="00054EBE"/>
    <w:rsid w:val="0005627A"/>
    <w:rsid w:val="000562E9"/>
    <w:rsid w:val="000610EC"/>
    <w:rsid w:val="00062B2B"/>
    <w:rsid w:val="00062E7E"/>
    <w:rsid w:val="00062F43"/>
    <w:rsid w:val="00062F49"/>
    <w:rsid w:val="00063072"/>
    <w:rsid w:val="00063FC4"/>
    <w:rsid w:val="00066992"/>
    <w:rsid w:val="00066BFB"/>
    <w:rsid w:val="00066DE0"/>
    <w:rsid w:val="00066F0E"/>
    <w:rsid w:val="00070B2D"/>
    <w:rsid w:val="00071E37"/>
    <w:rsid w:val="00073399"/>
    <w:rsid w:val="00073B4B"/>
    <w:rsid w:val="00073F97"/>
    <w:rsid w:val="000746DE"/>
    <w:rsid w:val="0007619F"/>
    <w:rsid w:val="00076576"/>
    <w:rsid w:val="00076B5C"/>
    <w:rsid w:val="00081B2E"/>
    <w:rsid w:val="000824A5"/>
    <w:rsid w:val="000834F5"/>
    <w:rsid w:val="00083ADD"/>
    <w:rsid w:val="00085AB5"/>
    <w:rsid w:val="00085EB4"/>
    <w:rsid w:val="00087206"/>
    <w:rsid w:val="000900C7"/>
    <w:rsid w:val="000907FE"/>
    <w:rsid w:val="00092502"/>
    <w:rsid w:val="00093E3E"/>
    <w:rsid w:val="00095F0B"/>
    <w:rsid w:val="00096118"/>
    <w:rsid w:val="000961B0"/>
    <w:rsid w:val="00097A86"/>
    <w:rsid w:val="000A09E1"/>
    <w:rsid w:val="000A1346"/>
    <w:rsid w:val="000A23CB"/>
    <w:rsid w:val="000A318E"/>
    <w:rsid w:val="000A405D"/>
    <w:rsid w:val="000A45C4"/>
    <w:rsid w:val="000A5C9C"/>
    <w:rsid w:val="000A7C84"/>
    <w:rsid w:val="000B1A5B"/>
    <w:rsid w:val="000B1D2E"/>
    <w:rsid w:val="000B20D8"/>
    <w:rsid w:val="000B32B3"/>
    <w:rsid w:val="000B49EF"/>
    <w:rsid w:val="000B5052"/>
    <w:rsid w:val="000B7920"/>
    <w:rsid w:val="000C0858"/>
    <w:rsid w:val="000C12F5"/>
    <w:rsid w:val="000C223D"/>
    <w:rsid w:val="000C35A5"/>
    <w:rsid w:val="000C4637"/>
    <w:rsid w:val="000C4EB6"/>
    <w:rsid w:val="000C4EDC"/>
    <w:rsid w:val="000C538F"/>
    <w:rsid w:val="000C58B9"/>
    <w:rsid w:val="000C6D4C"/>
    <w:rsid w:val="000D1660"/>
    <w:rsid w:val="000D1A5C"/>
    <w:rsid w:val="000D2028"/>
    <w:rsid w:val="000D39D8"/>
    <w:rsid w:val="000D436A"/>
    <w:rsid w:val="000D44B0"/>
    <w:rsid w:val="000E0EA7"/>
    <w:rsid w:val="000E2E0B"/>
    <w:rsid w:val="000E61F8"/>
    <w:rsid w:val="000E65F6"/>
    <w:rsid w:val="000F07DC"/>
    <w:rsid w:val="000F0CE4"/>
    <w:rsid w:val="000F0E71"/>
    <w:rsid w:val="000F3673"/>
    <w:rsid w:val="000F3E9F"/>
    <w:rsid w:val="000F5260"/>
    <w:rsid w:val="000F791E"/>
    <w:rsid w:val="000F7A0B"/>
    <w:rsid w:val="001029CD"/>
    <w:rsid w:val="00102EC6"/>
    <w:rsid w:val="001035D4"/>
    <w:rsid w:val="00103AB9"/>
    <w:rsid w:val="00103CBB"/>
    <w:rsid w:val="00105EE5"/>
    <w:rsid w:val="00106F19"/>
    <w:rsid w:val="001120D3"/>
    <w:rsid w:val="00112D08"/>
    <w:rsid w:val="001130D6"/>
    <w:rsid w:val="0011573A"/>
    <w:rsid w:val="001162B8"/>
    <w:rsid w:val="00116A29"/>
    <w:rsid w:val="001178BC"/>
    <w:rsid w:val="001211C2"/>
    <w:rsid w:val="001217A0"/>
    <w:rsid w:val="00122660"/>
    <w:rsid w:val="00123E1F"/>
    <w:rsid w:val="001244A0"/>
    <w:rsid w:val="00130F78"/>
    <w:rsid w:val="001332BA"/>
    <w:rsid w:val="00134D78"/>
    <w:rsid w:val="00134DC1"/>
    <w:rsid w:val="00136C0E"/>
    <w:rsid w:val="0013746C"/>
    <w:rsid w:val="00142003"/>
    <w:rsid w:val="001445B6"/>
    <w:rsid w:val="00145BF6"/>
    <w:rsid w:val="001465EB"/>
    <w:rsid w:val="00146D3B"/>
    <w:rsid w:val="0014796B"/>
    <w:rsid w:val="00150B4E"/>
    <w:rsid w:val="0015176A"/>
    <w:rsid w:val="001556E7"/>
    <w:rsid w:val="00156E12"/>
    <w:rsid w:val="00156E34"/>
    <w:rsid w:val="00160B4B"/>
    <w:rsid w:val="001617F5"/>
    <w:rsid w:val="0016253F"/>
    <w:rsid w:val="00163BB1"/>
    <w:rsid w:val="00164A7B"/>
    <w:rsid w:val="001664D9"/>
    <w:rsid w:val="001670B0"/>
    <w:rsid w:val="00170FB1"/>
    <w:rsid w:val="00171107"/>
    <w:rsid w:val="001717BC"/>
    <w:rsid w:val="00171F04"/>
    <w:rsid w:val="00172D73"/>
    <w:rsid w:val="00173848"/>
    <w:rsid w:val="0017397C"/>
    <w:rsid w:val="0017509C"/>
    <w:rsid w:val="0017673C"/>
    <w:rsid w:val="001778D9"/>
    <w:rsid w:val="00181E50"/>
    <w:rsid w:val="001829FE"/>
    <w:rsid w:val="00183D7E"/>
    <w:rsid w:val="00183DD0"/>
    <w:rsid w:val="00184A6C"/>
    <w:rsid w:val="00184EDF"/>
    <w:rsid w:val="00185EEE"/>
    <w:rsid w:val="00186F90"/>
    <w:rsid w:val="00187422"/>
    <w:rsid w:val="001878AA"/>
    <w:rsid w:val="00190DC4"/>
    <w:rsid w:val="00192ED6"/>
    <w:rsid w:val="00193090"/>
    <w:rsid w:val="00193EF4"/>
    <w:rsid w:val="00194288"/>
    <w:rsid w:val="00196991"/>
    <w:rsid w:val="001A04A5"/>
    <w:rsid w:val="001A21D6"/>
    <w:rsid w:val="001A3ADB"/>
    <w:rsid w:val="001A3DD0"/>
    <w:rsid w:val="001A420E"/>
    <w:rsid w:val="001A5577"/>
    <w:rsid w:val="001A5927"/>
    <w:rsid w:val="001A5F68"/>
    <w:rsid w:val="001A6032"/>
    <w:rsid w:val="001A676E"/>
    <w:rsid w:val="001A7A91"/>
    <w:rsid w:val="001B064B"/>
    <w:rsid w:val="001B3259"/>
    <w:rsid w:val="001B40E9"/>
    <w:rsid w:val="001B47FA"/>
    <w:rsid w:val="001B5810"/>
    <w:rsid w:val="001B5F98"/>
    <w:rsid w:val="001B72F4"/>
    <w:rsid w:val="001C1ADC"/>
    <w:rsid w:val="001C24F5"/>
    <w:rsid w:val="001C2BB1"/>
    <w:rsid w:val="001C3365"/>
    <w:rsid w:val="001C3BB1"/>
    <w:rsid w:val="001D089D"/>
    <w:rsid w:val="001D2A78"/>
    <w:rsid w:val="001D2EA4"/>
    <w:rsid w:val="001D5499"/>
    <w:rsid w:val="001D5848"/>
    <w:rsid w:val="001D6B1A"/>
    <w:rsid w:val="001E00B4"/>
    <w:rsid w:val="001E0376"/>
    <w:rsid w:val="001E104A"/>
    <w:rsid w:val="001E2642"/>
    <w:rsid w:val="001F075A"/>
    <w:rsid w:val="001F64BB"/>
    <w:rsid w:val="002007C9"/>
    <w:rsid w:val="00201BF3"/>
    <w:rsid w:val="00202305"/>
    <w:rsid w:val="002024D2"/>
    <w:rsid w:val="00203559"/>
    <w:rsid w:val="00203D4C"/>
    <w:rsid w:val="0020559C"/>
    <w:rsid w:val="0020780B"/>
    <w:rsid w:val="002140DA"/>
    <w:rsid w:val="00216860"/>
    <w:rsid w:val="00221AB8"/>
    <w:rsid w:val="00222DCE"/>
    <w:rsid w:val="002238E1"/>
    <w:rsid w:val="00224F76"/>
    <w:rsid w:val="0022553A"/>
    <w:rsid w:val="00226052"/>
    <w:rsid w:val="00230822"/>
    <w:rsid w:val="00230FD1"/>
    <w:rsid w:val="0023194A"/>
    <w:rsid w:val="00231D54"/>
    <w:rsid w:val="00233355"/>
    <w:rsid w:val="002340EE"/>
    <w:rsid w:val="002345ED"/>
    <w:rsid w:val="002349AA"/>
    <w:rsid w:val="0023503D"/>
    <w:rsid w:val="00237691"/>
    <w:rsid w:val="00237E17"/>
    <w:rsid w:val="0024039D"/>
    <w:rsid w:val="00244E74"/>
    <w:rsid w:val="0024552F"/>
    <w:rsid w:val="00245F3E"/>
    <w:rsid w:val="00247287"/>
    <w:rsid w:val="0025055A"/>
    <w:rsid w:val="00250F0F"/>
    <w:rsid w:val="00251B55"/>
    <w:rsid w:val="002538CD"/>
    <w:rsid w:val="002542E2"/>
    <w:rsid w:val="002551D9"/>
    <w:rsid w:val="0026065E"/>
    <w:rsid w:val="00260F8B"/>
    <w:rsid w:val="002611BB"/>
    <w:rsid w:val="0026272E"/>
    <w:rsid w:val="0026331B"/>
    <w:rsid w:val="00263599"/>
    <w:rsid w:val="002638B5"/>
    <w:rsid w:val="00265BCB"/>
    <w:rsid w:val="00267690"/>
    <w:rsid w:val="00270B9C"/>
    <w:rsid w:val="00271E95"/>
    <w:rsid w:val="00272CBF"/>
    <w:rsid w:val="002756FA"/>
    <w:rsid w:val="00277767"/>
    <w:rsid w:val="00280AB1"/>
    <w:rsid w:val="002811B1"/>
    <w:rsid w:val="002815B3"/>
    <w:rsid w:val="00281C0D"/>
    <w:rsid w:val="00284463"/>
    <w:rsid w:val="00286B1B"/>
    <w:rsid w:val="00287C3E"/>
    <w:rsid w:val="00290A60"/>
    <w:rsid w:val="00291082"/>
    <w:rsid w:val="00291D43"/>
    <w:rsid w:val="00293C0E"/>
    <w:rsid w:val="00294FF5"/>
    <w:rsid w:val="002A0517"/>
    <w:rsid w:val="002A0F74"/>
    <w:rsid w:val="002A1632"/>
    <w:rsid w:val="002A3F98"/>
    <w:rsid w:val="002A4723"/>
    <w:rsid w:val="002A7D67"/>
    <w:rsid w:val="002B1AEA"/>
    <w:rsid w:val="002B24B8"/>
    <w:rsid w:val="002B2F81"/>
    <w:rsid w:val="002B4189"/>
    <w:rsid w:val="002B4C07"/>
    <w:rsid w:val="002B5A2E"/>
    <w:rsid w:val="002B7148"/>
    <w:rsid w:val="002C0CEE"/>
    <w:rsid w:val="002C26B3"/>
    <w:rsid w:val="002C4DED"/>
    <w:rsid w:val="002C574F"/>
    <w:rsid w:val="002D14E5"/>
    <w:rsid w:val="002D26B6"/>
    <w:rsid w:val="002D2F95"/>
    <w:rsid w:val="002D3732"/>
    <w:rsid w:val="002D3991"/>
    <w:rsid w:val="002D5588"/>
    <w:rsid w:val="002D7045"/>
    <w:rsid w:val="002E0F61"/>
    <w:rsid w:val="002E29FE"/>
    <w:rsid w:val="002E2AB9"/>
    <w:rsid w:val="002E3B9F"/>
    <w:rsid w:val="002F1F22"/>
    <w:rsid w:val="002F2483"/>
    <w:rsid w:val="002F448C"/>
    <w:rsid w:val="002F5603"/>
    <w:rsid w:val="002F677A"/>
    <w:rsid w:val="002F69C5"/>
    <w:rsid w:val="00302E2D"/>
    <w:rsid w:val="003032F9"/>
    <w:rsid w:val="0030481F"/>
    <w:rsid w:val="00305B35"/>
    <w:rsid w:val="00306A20"/>
    <w:rsid w:val="00306B09"/>
    <w:rsid w:val="00306D04"/>
    <w:rsid w:val="00306F13"/>
    <w:rsid w:val="003113EA"/>
    <w:rsid w:val="00313E0B"/>
    <w:rsid w:val="003141D3"/>
    <w:rsid w:val="0031589C"/>
    <w:rsid w:val="003165DD"/>
    <w:rsid w:val="00317698"/>
    <w:rsid w:val="00317F0F"/>
    <w:rsid w:val="00317FEB"/>
    <w:rsid w:val="00320FE0"/>
    <w:rsid w:val="003216A6"/>
    <w:rsid w:val="00322723"/>
    <w:rsid w:val="00322AB9"/>
    <w:rsid w:val="0032434F"/>
    <w:rsid w:val="00324B3C"/>
    <w:rsid w:val="003304E4"/>
    <w:rsid w:val="00330541"/>
    <w:rsid w:val="00331343"/>
    <w:rsid w:val="00332193"/>
    <w:rsid w:val="0033241B"/>
    <w:rsid w:val="003343A4"/>
    <w:rsid w:val="00334B8D"/>
    <w:rsid w:val="00336749"/>
    <w:rsid w:val="00337615"/>
    <w:rsid w:val="00337C8A"/>
    <w:rsid w:val="00341DD9"/>
    <w:rsid w:val="003422B4"/>
    <w:rsid w:val="00344DF7"/>
    <w:rsid w:val="00344F25"/>
    <w:rsid w:val="00345AC6"/>
    <w:rsid w:val="003460BC"/>
    <w:rsid w:val="00347C74"/>
    <w:rsid w:val="0035335D"/>
    <w:rsid w:val="00353AF6"/>
    <w:rsid w:val="00356068"/>
    <w:rsid w:val="00357CF6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692A"/>
    <w:rsid w:val="00366D15"/>
    <w:rsid w:val="0036766E"/>
    <w:rsid w:val="00371BB8"/>
    <w:rsid w:val="003749D9"/>
    <w:rsid w:val="003779ED"/>
    <w:rsid w:val="00381F2E"/>
    <w:rsid w:val="00383E30"/>
    <w:rsid w:val="00383FE7"/>
    <w:rsid w:val="00384774"/>
    <w:rsid w:val="00387111"/>
    <w:rsid w:val="003875F6"/>
    <w:rsid w:val="00390DA8"/>
    <w:rsid w:val="00390F5E"/>
    <w:rsid w:val="00392D98"/>
    <w:rsid w:val="00394BBA"/>
    <w:rsid w:val="00395BF3"/>
    <w:rsid w:val="00397330"/>
    <w:rsid w:val="003A032F"/>
    <w:rsid w:val="003A07F6"/>
    <w:rsid w:val="003A0D80"/>
    <w:rsid w:val="003A42CC"/>
    <w:rsid w:val="003A52B5"/>
    <w:rsid w:val="003A5E5D"/>
    <w:rsid w:val="003A623E"/>
    <w:rsid w:val="003A7BC2"/>
    <w:rsid w:val="003B0384"/>
    <w:rsid w:val="003B2A91"/>
    <w:rsid w:val="003B45AA"/>
    <w:rsid w:val="003B5068"/>
    <w:rsid w:val="003B546E"/>
    <w:rsid w:val="003B59EE"/>
    <w:rsid w:val="003B5AE2"/>
    <w:rsid w:val="003B5DC0"/>
    <w:rsid w:val="003B6230"/>
    <w:rsid w:val="003B7154"/>
    <w:rsid w:val="003B7CBB"/>
    <w:rsid w:val="003C2EAB"/>
    <w:rsid w:val="003C428E"/>
    <w:rsid w:val="003C72D5"/>
    <w:rsid w:val="003D0A5F"/>
    <w:rsid w:val="003D2669"/>
    <w:rsid w:val="003D361E"/>
    <w:rsid w:val="003D3636"/>
    <w:rsid w:val="003D4049"/>
    <w:rsid w:val="003D524D"/>
    <w:rsid w:val="003D556A"/>
    <w:rsid w:val="003E0E6C"/>
    <w:rsid w:val="003E3097"/>
    <w:rsid w:val="003E3510"/>
    <w:rsid w:val="003F3533"/>
    <w:rsid w:val="003F3BE5"/>
    <w:rsid w:val="003F5ECD"/>
    <w:rsid w:val="003F6FA0"/>
    <w:rsid w:val="003F71BE"/>
    <w:rsid w:val="003F73E1"/>
    <w:rsid w:val="003F7D98"/>
    <w:rsid w:val="004020E5"/>
    <w:rsid w:val="00403C8E"/>
    <w:rsid w:val="00404C8F"/>
    <w:rsid w:val="00410E35"/>
    <w:rsid w:val="004116C2"/>
    <w:rsid w:val="004117CA"/>
    <w:rsid w:val="00411BCA"/>
    <w:rsid w:val="0041712A"/>
    <w:rsid w:val="004213E5"/>
    <w:rsid w:val="00421957"/>
    <w:rsid w:val="004234A5"/>
    <w:rsid w:val="004237B3"/>
    <w:rsid w:val="00424B70"/>
    <w:rsid w:val="00426B8F"/>
    <w:rsid w:val="00427E64"/>
    <w:rsid w:val="00430A76"/>
    <w:rsid w:val="00430FC3"/>
    <w:rsid w:val="00435236"/>
    <w:rsid w:val="004360C6"/>
    <w:rsid w:val="00437F8B"/>
    <w:rsid w:val="004401C6"/>
    <w:rsid w:val="0044110D"/>
    <w:rsid w:val="00442A96"/>
    <w:rsid w:val="004445D5"/>
    <w:rsid w:val="00445A0C"/>
    <w:rsid w:val="004504ED"/>
    <w:rsid w:val="00453769"/>
    <w:rsid w:val="00453A81"/>
    <w:rsid w:val="00454773"/>
    <w:rsid w:val="004557A2"/>
    <w:rsid w:val="004558F4"/>
    <w:rsid w:val="00455CDA"/>
    <w:rsid w:val="00457FE1"/>
    <w:rsid w:val="004601B5"/>
    <w:rsid w:val="00460E8C"/>
    <w:rsid w:val="00462133"/>
    <w:rsid w:val="00464B15"/>
    <w:rsid w:val="00464F8F"/>
    <w:rsid w:val="004658E7"/>
    <w:rsid w:val="00467C42"/>
    <w:rsid w:val="00467D1F"/>
    <w:rsid w:val="00470DBC"/>
    <w:rsid w:val="0047185C"/>
    <w:rsid w:val="00471BCE"/>
    <w:rsid w:val="00473FC7"/>
    <w:rsid w:val="00476589"/>
    <w:rsid w:val="00477D2E"/>
    <w:rsid w:val="00480C91"/>
    <w:rsid w:val="0048117A"/>
    <w:rsid w:val="00481531"/>
    <w:rsid w:val="00484183"/>
    <w:rsid w:val="004848B9"/>
    <w:rsid w:val="00485634"/>
    <w:rsid w:val="00487094"/>
    <w:rsid w:val="00487A99"/>
    <w:rsid w:val="0049056F"/>
    <w:rsid w:val="004916F9"/>
    <w:rsid w:val="00491E08"/>
    <w:rsid w:val="00492C56"/>
    <w:rsid w:val="004934B5"/>
    <w:rsid w:val="00495237"/>
    <w:rsid w:val="004A07CB"/>
    <w:rsid w:val="004A080B"/>
    <w:rsid w:val="004A1309"/>
    <w:rsid w:val="004A13AD"/>
    <w:rsid w:val="004A1ECC"/>
    <w:rsid w:val="004A29ED"/>
    <w:rsid w:val="004A31C3"/>
    <w:rsid w:val="004A52CE"/>
    <w:rsid w:val="004A70A0"/>
    <w:rsid w:val="004B61B3"/>
    <w:rsid w:val="004C022E"/>
    <w:rsid w:val="004C0EC7"/>
    <w:rsid w:val="004C1650"/>
    <w:rsid w:val="004C16A4"/>
    <w:rsid w:val="004C16C4"/>
    <w:rsid w:val="004C2BA9"/>
    <w:rsid w:val="004C4B80"/>
    <w:rsid w:val="004C5E0B"/>
    <w:rsid w:val="004D2995"/>
    <w:rsid w:val="004D3337"/>
    <w:rsid w:val="004D395B"/>
    <w:rsid w:val="004D3F02"/>
    <w:rsid w:val="004D4676"/>
    <w:rsid w:val="004D64C1"/>
    <w:rsid w:val="004D7C52"/>
    <w:rsid w:val="004E23C8"/>
    <w:rsid w:val="004E4DB0"/>
    <w:rsid w:val="004E6237"/>
    <w:rsid w:val="004E695F"/>
    <w:rsid w:val="004F12D6"/>
    <w:rsid w:val="004F18A8"/>
    <w:rsid w:val="004F459C"/>
    <w:rsid w:val="004F7310"/>
    <w:rsid w:val="004F761A"/>
    <w:rsid w:val="00500B34"/>
    <w:rsid w:val="00501F0F"/>
    <w:rsid w:val="00504E63"/>
    <w:rsid w:val="005056A4"/>
    <w:rsid w:val="00506355"/>
    <w:rsid w:val="00507875"/>
    <w:rsid w:val="005102DB"/>
    <w:rsid w:val="00510B88"/>
    <w:rsid w:val="0051334F"/>
    <w:rsid w:val="00517B31"/>
    <w:rsid w:val="00517E2A"/>
    <w:rsid w:val="00522005"/>
    <w:rsid w:val="005233B2"/>
    <w:rsid w:val="005242BF"/>
    <w:rsid w:val="00524F0D"/>
    <w:rsid w:val="00525146"/>
    <w:rsid w:val="00526FBC"/>
    <w:rsid w:val="00527CF9"/>
    <w:rsid w:val="00534081"/>
    <w:rsid w:val="005354CA"/>
    <w:rsid w:val="0053666E"/>
    <w:rsid w:val="00536825"/>
    <w:rsid w:val="00536B8C"/>
    <w:rsid w:val="00537505"/>
    <w:rsid w:val="0053750A"/>
    <w:rsid w:val="00541646"/>
    <w:rsid w:val="0054201F"/>
    <w:rsid w:val="005427D6"/>
    <w:rsid w:val="005428AD"/>
    <w:rsid w:val="005439ED"/>
    <w:rsid w:val="00544056"/>
    <w:rsid w:val="00545512"/>
    <w:rsid w:val="00551B29"/>
    <w:rsid w:val="00552B55"/>
    <w:rsid w:val="00552C0A"/>
    <w:rsid w:val="0055420E"/>
    <w:rsid w:val="0055755E"/>
    <w:rsid w:val="00560701"/>
    <w:rsid w:val="005607BB"/>
    <w:rsid w:val="005622F2"/>
    <w:rsid w:val="00562FAA"/>
    <w:rsid w:val="0057002E"/>
    <w:rsid w:val="00570039"/>
    <w:rsid w:val="005706BD"/>
    <w:rsid w:val="00572AA2"/>
    <w:rsid w:val="00572B71"/>
    <w:rsid w:val="005744E4"/>
    <w:rsid w:val="00574603"/>
    <w:rsid w:val="00574D41"/>
    <w:rsid w:val="005758F6"/>
    <w:rsid w:val="005764EC"/>
    <w:rsid w:val="00580629"/>
    <w:rsid w:val="00582167"/>
    <w:rsid w:val="00582711"/>
    <w:rsid w:val="0058292F"/>
    <w:rsid w:val="00582DA0"/>
    <w:rsid w:val="00583273"/>
    <w:rsid w:val="005832BE"/>
    <w:rsid w:val="00583F97"/>
    <w:rsid w:val="005859BC"/>
    <w:rsid w:val="00585FCA"/>
    <w:rsid w:val="00586B19"/>
    <w:rsid w:val="00587ACC"/>
    <w:rsid w:val="00590B7B"/>
    <w:rsid w:val="0059108B"/>
    <w:rsid w:val="005927F4"/>
    <w:rsid w:val="00592F86"/>
    <w:rsid w:val="00594568"/>
    <w:rsid w:val="00595982"/>
    <w:rsid w:val="00595ACD"/>
    <w:rsid w:val="00595DA0"/>
    <w:rsid w:val="00597499"/>
    <w:rsid w:val="00597E24"/>
    <w:rsid w:val="005A06FA"/>
    <w:rsid w:val="005A1542"/>
    <w:rsid w:val="005A1B38"/>
    <w:rsid w:val="005A2652"/>
    <w:rsid w:val="005A2C73"/>
    <w:rsid w:val="005A5561"/>
    <w:rsid w:val="005A5CA8"/>
    <w:rsid w:val="005A670B"/>
    <w:rsid w:val="005B0846"/>
    <w:rsid w:val="005B1FAC"/>
    <w:rsid w:val="005B2312"/>
    <w:rsid w:val="005B246E"/>
    <w:rsid w:val="005B26F9"/>
    <w:rsid w:val="005B52D0"/>
    <w:rsid w:val="005B6417"/>
    <w:rsid w:val="005B6BBF"/>
    <w:rsid w:val="005C3BA3"/>
    <w:rsid w:val="005C6F37"/>
    <w:rsid w:val="005C6FA5"/>
    <w:rsid w:val="005D01D9"/>
    <w:rsid w:val="005D061C"/>
    <w:rsid w:val="005D084D"/>
    <w:rsid w:val="005D1181"/>
    <w:rsid w:val="005D12C8"/>
    <w:rsid w:val="005D1432"/>
    <w:rsid w:val="005D1BF5"/>
    <w:rsid w:val="005D2A5E"/>
    <w:rsid w:val="005D43A2"/>
    <w:rsid w:val="005D47AB"/>
    <w:rsid w:val="005D4E48"/>
    <w:rsid w:val="005D51AB"/>
    <w:rsid w:val="005D6ED3"/>
    <w:rsid w:val="005E0680"/>
    <w:rsid w:val="005E13E0"/>
    <w:rsid w:val="005E418D"/>
    <w:rsid w:val="005E4A8F"/>
    <w:rsid w:val="005E4DFA"/>
    <w:rsid w:val="005E72A2"/>
    <w:rsid w:val="005F0285"/>
    <w:rsid w:val="005F0E8F"/>
    <w:rsid w:val="005F1A83"/>
    <w:rsid w:val="005F2BBA"/>
    <w:rsid w:val="005F2C4D"/>
    <w:rsid w:val="006009BD"/>
    <w:rsid w:val="00602864"/>
    <w:rsid w:val="00602D61"/>
    <w:rsid w:val="00603373"/>
    <w:rsid w:val="00604643"/>
    <w:rsid w:val="00610C6F"/>
    <w:rsid w:val="00615647"/>
    <w:rsid w:val="00616891"/>
    <w:rsid w:val="0061768A"/>
    <w:rsid w:val="0062522B"/>
    <w:rsid w:val="006266AF"/>
    <w:rsid w:val="00626728"/>
    <w:rsid w:val="00626CE9"/>
    <w:rsid w:val="00632987"/>
    <w:rsid w:val="00633630"/>
    <w:rsid w:val="00633F86"/>
    <w:rsid w:val="006341FA"/>
    <w:rsid w:val="0063482B"/>
    <w:rsid w:val="006350AC"/>
    <w:rsid w:val="00637290"/>
    <w:rsid w:val="006406C2"/>
    <w:rsid w:val="00642220"/>
    <w:rsid w:val="00642C35"/>
    <w:rsid w:val="00645C98"/>
    <w:rsid w:val="00646628"/>
    <w:rsid w:val="0064788E"/>
    <w:rsid w:val="00650F1B"/>
    <w:rsid w:val="00653838"/>
    <w:rsid w:val="00654397"/>
    <w:rsid w:val="006557D2"/>
    <w:rsid w:val="00655EFA"/>
    <w:rsid w:val="006561DE"/>
    <w:rsid w:val="00657E67"/>
    <w:rsid w:val="00657F9A"/>
    <w:rsid w:val="006602E4"/>
    <w:rsid w:val="006626DC"/>
    <w:rsid w:val="00664500"/>
    <w:rsid w:val="00666CFA"/>
    <w:rsid w:val="0066772D"/>
    <w:rsid w:val="0067280B"/>
    <w:rsid w:val="00672D50"/>
    <w:rsid w:val="006747A6"/>
    <w:rsid w:val="00677F33"/>
    <w:rsid w:val="006815DB"/>
    <w:rsid w:val="00683125"/>
    <w:rsid w:val="00683AED"/>
    <w:rsid w:val="00684296"/>
    <w:rsid w:val="00685E21"/>
    <w:rsid w:val="00687809"/>
    <w:rsid w:val="00687857"/>
    <w:rsid w:val="00687E13"/>
    <w:rsid w:val="0069192C"/>
    <w:rsid w:val="00693A37"/>
    <w:rsid w:val="00694D65"/>
    <w:rsid w:val="006A116F"/>
    <w:rsid w:val="006A24E2"/>
    <w:rsid w:val="006A261F"/>
    <w:rsid w:val="006A2F74"/>
    <w:rsid w:val="006A3CC4"/>
    <w:rsid w:val="006A6148"/>
    <w:rsid w:val="006A75EE"/>
    <w:rsid w:val="006A7D25"/>
    <w:rsid w:val="006B0295"/>
    <w:rsid w:val="006B094A"/>
    <w:rsid w:val="006B0A49"/>
    <w:rsid w:val="006B1CBE"/>
    <w:rsid w:val="006B3797"/>
    <w:rsid w:val="006B5990"/>
    <w:rsid w:val="006B6444"/>
    <w:rsid w:val="006C0EEC"/>
    <w:rsid w:val="006C1813"/>
    <w:rsid w:val="006C21E0"/>
    <w:rsid w:val="006C239F"/>
    <w:rsid w:val="006C31F2"/>
    <w:rsid w:val="006C41D5"/>
    <w:rsid w:val="006C5D5B"/>
    <w:rsid w:val="006C6B8F"/>
    <w:rsid w:val="006C6EF8"/>
    <w:rsid w:val="006D0652"/>
    <w:rsid w:val="006D15B5"/>
    <w:rsid w:val="006D2AFC"/>
    <w:rsid w:val="006D4BEC"/>
    <w:rsid w:val="006D60CA"/>
    <w:rsid w:val="006D6CFE"/>
    <w:rsid w:val="006E15EC"/>
    <w:rsid w:val="006E50B6"/>
    <w:rsid w:val="006E51B1"/>
    <w:rsid w:val="006E5352"/>
    <w:rsid w:val="006E5D5F"/>
    <w:rsid w:val="006F0C8A"/>
    <w:rsid w:val="006F0DAE"/>
    <w:rsid w:val="006F1C52"/>
    <w:rsid w:val="006F1D72"/>
    <w:rsid w:val="006F23FB"/>
    <w:rsid w:val="006F253F"/>
    <w:rsid w:val="006F47BA"/>
    <w:rsid w:val="006F4980"/>
    <w:rsid w:val="006F5F47"/>
    <w:rsid w:val="006F6BD4"/>
    <w:rsid w:val="006F7123"/>
    <w:rsid w:val="006F7209"/>
    <w:rsid w:val="006F73CA"/>
    <w:rsid w:val="006F7ECE"/>
    <w:rsid w:val="00701E49"/>
    <w:rsid w:val="00704142"/>
    <w:rsid w:val="00704173"/>
    <w:rsid w:val="00705715"/>
    <w:rsid w:val="0070664A"/>
    <w:rsid w:val="00707874"/>
    <w:rsid w:val="00707ADA"/>
    <w:rsid w:val="00707B8F"/>
    <w:rsid w:val="00712393"/>
    <w:rsid w:val="00712ED5"/>
    <w:rsid w:val="00713AB6"/>
    <w:rsid w:val="00717774"/>
    <w:rsid w:val="00720453"/>
    <w:rsid w:val="00720BDD"/>
    <w:rsid w:val="00720FA7"/>
    <w:rsid w:val="00722E2F"/>
    <w:rsid w:val="00723108"/>
    <w:rsid w:val="007232A3"/>
    <w:rsid w:val="0072369B"/>
    <w:rsid w:val="0072444A"/>
    <w:rsid w:val="00724AB3"/>
    <w:rsid w:val="00725108"/>
    <w:rsid w:val="0072544A"/>
    <w:rsid w:val="007262AB"/>
    <w:rsid w:val="0073101D"/>
    <w:rsid w:val="0073109D"/>
    <w:rsid w:val="0073497A"/>
    <w:rsid w:val="00735661"/>
    <w:rsid w:val="00740C3B"/>
    <w:rsid w:val="00741C0E"/>
    <w:rsid w:val="007430D3"/>
    <w:rsid w:val="00743E76"/>
    <w:rsid w:val="00744212"/>
    <w:rsid w:val="00744E35"/>
    <w:rsid w:val="007453BD"/>
    <w:rsid w:val="007453F8"/>
    <w:rsid w:val="00745EC5"/>
    <w:rsid w:val="00746C2B"/>
    <w:rsid w:val="00747FEF"/>
    <w:rsid w:val="00752681"/>
    <w:rsid w:val="00752CBA"/>
    <w:rsid w:val="00753641"/>
    <w:rsid w:val="0075607D"/>
    <w:rsid w:val="00756102"/>
    <w:rsid w:val="007562C1"/>
    <w:rsid w:val="00756EFB"/>
    <w:rsid w:val="007576BC"/>
    <w:rsid w:val="00763BDF"/>
    <w:rsid w:val="007669AD"/>
    <w:rsid w:val="00770C86"/>
    <w:rsid w:val="00771848"/>
    <w:rsid w:val="0077265A"/>
    <w:rsid w:val="0077354D"/>
    <w:rsid w:val="007747F9"/>
    <w:rsid w:val="00774C7C"/>
    <w:rsid w:val="00774EA5"/>
    <w:rsid w:val="00776226"/>
    <w:rsid w:val="00777984"/>
    <w:rsid w:val="007804E4"/>
    <w:rsid w:val="00782A10"/>
    <w:rsid w:val="00782AF3"/>
    <w:rsid w:val="00783354"/>
    <w:rsid w:val="007839A9"/>
    <w:rsid w:val="007839C7"/>
    <w:rsid w:val="00783A90"/>
    <w:rsid w:val="0078400A"/>
    <w:rsid w:val="007854BE"/>
    <w:rsid w:val="00785851"/>
    <w:rsid w:val="00790234"/>
    <w:rsid w:val="00790700"/>
    <w:rsid w:val="0079095F"/>
    <w:rsid w:val="007928B9"/>
    <w:rsid w:val="00794955"/>
    <w:rsid w:val="007951B7"/>
    <w:rsid w:val="0079671E"/>
    <w:rsid w:val="0079716D"/>
    <w:rsid w:val="007976F7"/>
    <w:rsid w:val="007A0D6D"/>
    <w:rsid w:val="007A27F8"/>
    <w:rsid w:val="007A2CEB"/>
    <w:rsid w:val="007A3F3C"/>
    <w:rsid w:val="007A6137"/>
    <w:rsid w:val="007A6254"/>
    <w:rsid w:val="007A7FFA"/>
    <w:rsid w:val="007B138C"/>
    <w:rsid w:val="007B26BB"/>
    <w:rsid w:val="007B26BC"/>
    <w:rsid w:val="007B3467"/>
    <w:rsid w:val="007B4150"/>
    <w:rsid w:val="007B4623"/>
    <w:rsid w:val="007B47E0"/>
    <w:rsid w:val="007B5072"/>
    <w:rsid w:val="007B51B3"/>
    <w:rsid w:val="007B520E"/>
    <w:rsid w:val="007B61D0"/>
    <w:rsid w:val="007B6545"/>
    <w:rsid w:val="007B68B3"/>
    <w:rsid w:val="007B6B2A"/>
    <w:rsid w:val="007B6DFC"/>
    <w:rsid w:val="007C176F"/>
    <w:rsid w:val="007C20EC"/>
    <w:rsid w:val="007C34C8"/>
    <w:rsid w:val="007C4EE9"/>
    <w:rsid w:val="007C59AB"/>
    <w:rsid w:val="007C6ED5"/>
    <w:rsid w:val="007C7749"/>
    <w:rsid w:val="007D2863"/>
    <w:rsid w:val="007D34BE"/>
    <w:rsid w:val="007D7744"/>
    <w:rsid w:val="007D77F1"/>
    <w:rsid w:val="007E0037"/>
    <w:rsid w:val="007E1FD2"/>
    <w:rsid w:val="007E255B"/>
    <w:rsid w:val="007E2A3E"/>
    <w:rsid w:val="007E32F9"/>
    <w:rsid w:val="007E4312"/>
    <w:rsid w:val="007E54CA"/>
    <w:rsid w:val="007E6B0D"/>
    <w:rsid w:val="007E6C52"/>
    <w:rsid w:val="007E6D3A"/>
    <w:rsid w:val="007E7776"/>
    <w:rsid w:val="007E7CC4"/>
    <w:rsid w:val="007F0C6D"/>
    <w:rsid w:val="007F41FE"/>
    <w:rsid w:val="007F7A86"/>
    <w:rsid w:val="007F7E4F"/>
    <w:rsid w:val="00800FB7"/>
    <w:rsid w:val="00801048"/>
    <w:rsid w:val="0080169C"/>
    <w:rsid w:val="00802002"/>
    <w:rsid w:val="00807866"/>
    <w:rsid w:val="008136E9"/>
    <w:rsid w:val="00813FB6"/>
    <w:rsid w:val="0082058B"/>
    <w:rsid w:val="008215BC"/>
    <w:rsid w:val="00821B3B"/>
    <w:rsid w:val="008221D6"/>
    <w:rsid w:val="00823C9A"/>
    <w:rsid w:val="00824824"/>
    <w:rsid w:val="00824B7C"/>
    <w:rsid w:val="00824F3D"/>
    <w:rsid w:val="00830ECA"/>
    <w:rsid w:val="00831594"/>
    <w:rsid w:val="00834245"/>
    <w:rsid w:val="00835748"/>
    <w:rsid w:val="00837CD1"/>
    <w:rsid w:val="0084355E"/>
    <w:rsid w:val="00843D35"/>
    <w:rsid w:val="00844066"/>
    <w:rsid w:val="00845603"/>
    <w:rsid w:val="0084595D"/>
    <w:rsid w:val="008469DD"/>
    <w:rsid w:val="00847C0C"/>
    <w:rsid w:val="00847C16"/>
    <w:rsid w:val="00850437"/>
    <w:rsid w:val="0085097E"/>
    <w:rsid w:val="0085181C"/>
    <w:rsid w:val="00852066"/>
    <w:rsid w:val="008525E9"/>
    <w:rsid w:val="008617AF"/>
    <w:rsid w:val="00862E2F"/>
    <w:rsid w:val="008631FB"/>
    <w:rsid w:val="008647ED"/>
    <w:rsid w:val="008665A9"/>
    <w:rsid w:val="00866925"/>
    <w:rsid w:val="00867F9F"/>
    <w:rsid w:val="008703E5"/>
    <w:rsid w:val="0087133F"/>
    <w:rsid w:val="00873F7A"/>
    <w:rsid w:val="00874747"/>
    <w:rsid w:val="008758D2"/>
    <w:rsid w:val="00877CC4"/>
    <w:rsid w:val="00880023"/>
    <w:rsid w:val="00880747"/>
    <w:rsid w:val="00880AEA"/>
    <w:rsid w:val="00881826"/>
    <w:rsid w:val="00881C97"/>
    <w:rsid w:val="0088249B"/>
    <w:rsid w:val="00882527"/>
    <w:rsid w:val="00883225"/>
    <w:rsid w:val="00883EB4"/>
    <w:rsid w:val="008847E8"/>
    <w:rsid w:val="00884B05"/>
    <w:rsid w:val="00884D6D"/>
    <w:rsid w:val="00885221"/>
    <w:rsid w:val="008859E7"/>
    <w:rsid w:val="00885C53"/>
    <w:rsid w:val="00886E37"/>
    <w:rsid w:val="008931C6"/>
    <w:rsid w:val="008940A2"/>
    <w:rsid w:val="008946A2"/>
    <w:rsid w:val="0089733E"/>
    <w:rsid w:val="00897F75"/>
    <w:rsid w:val="008A0627"/>
    <w:rsid w:val="008A1A9E"/>
    <w:rsid w:val="008A1BCA"/>
    <w:rsid w:val="008A2C57"/>
    <w:rsid w:val="008A35A8"/>
    <w:rsid w:val="008A4FF9"/>
    <w:rsid w:val="008A7AC9"/>
    <w:rsid w:val="008B3683"/>
    <w:rsid w:val="008B3A70"/>
    <w:rsid w:val="008B45E1"/>
    <w:rsid w:val="008B5893"/>
    <w:rsid w:val="008B61EF"/>
    <w:rsid w:val="008B73B5"/>
    <w:rsid w:val="008C2253"/>
    <w:rsid w:val="008C310B"/>
    <w:rsid w:val="008C45D7"/>
    <w:rsid w:val="008D1847"/>
    <w:rsid w:val="008D4B87"/>
    <w:rsid w:val="008D5290"/>
    <w:rsid w:val="008E04F7"/>
    <w:rsid w:val="008E0D94"/>
    <w:rsid w:val="008E1980"/>
    <w:rsid w:val="008E1C4D"/>
    <w:rsid w:val="008E564A"/>
    <w:rsid w:val="008E6043"/>
    <w:rsid w:val="008E61CA"/>
    <w:rsid w:val="008F0437"/>
    <w:rsid w:val="008F2200"/>
    <w:rsid w:val="008F2283"/>
    <w:rsid w:val="008F50DF"/>
    <w:rsid w:val="0090262B"/>
    <w:rsid w:val="00902851"/>
    <w:rsid w:val="009038F4"/>
    <w:rsid w:val="009046AA"/>
    <w:rsid w:val="00904C21"/>
    <w:rsid w:val="0090538D"/>
    <w:rsid w:val="00905509"/>
    <w:rsid w:val="00907308"/>
    <w:rsid w:val="00910C62"/>
    <w:rsid w:val="00910E7C"/>
    <w:rsid w:val="00913F00"/>
    <w:rsid w:val="009140E3"/>
    <w:rsid w:val="00915070"/>
    <w:rsid w:val="009169FA"/>
    <w:rsid w:val="009177E7"/>
    <w:rsid w:val="00917AC6"/>
    <w:rsid w:val="00917F95"/>
    <w:rsid w:val="0092148E"/>
    <w:rsid w:val="00921D5A"/>
    <w:rsid w:val="009228FF"/>
    <w:rsid w:val="00925AD4"/>
    <w:rsid w:val="00927FF2"/>
    <w:rsid w:val="00931B9A"/>
    <w:rsid w:val="00931FB3"/>
    <w:rsid w:val="00932333"/>
    <w:rsid w:val="0093351C"/>
    <w:rsid w:val="0093540A"/>
    <w:rsid w:val="00936C62"/>
    <w:rsid w:val="0094269E"/>
    <w:rsid w:val="00942720"/>
    <w:rsid w:val="009429A4"/>
    <w:rsid w:val="0094587F"/>
    <w:rsid w:val="00945DAB"/>
    <w:rsid w:val="00946CAA"/>
    <w:rsid w:val="00950D21"/>
    <w:rsid w:val="00950D93"/>
    <w:rsid w:val="00951D1C"/>
    <w:rsid w:val="00956105"/>
    <w:rsid w:val="009576F9"/>
    <w:rsid w:val="009609E7"/>
    <w:rsid w:val="00962766"/>
    <w:rsid w:val="00963873"/>
    <w:rsid w:val="009647DF"/>
    <w:rsid w:val="0096526C"/>
    <w:rsid w:val="0096582E"/>
    <w:rsid w:val="00966BD8"/>
    <w:rsid w:val="00970A98"/>
    <w:rsid w:val="00971AFF"/>
    <w:rsid w:val="009730BA"/>
    <w:rsid w:val="009732F8"/>
    <w:rsid w:val="009736C4"/>
    <w:rsid w:val="00973B4F"/>
    <w:rsid w:val="00973B6A"/>
    <w:rsid w:val="009740C2"/>
    <w:rsid w:val="00975E55"/>
    <w:rsid w:val="00976AFD"/>
    <w:rsid w:val="009807E6"/>
    <w:rsid w:val="00980B9B"/>
    <w:rsid w:val="00980C7C"/>
    <w:rsid w:val="009834AC"/>
    <w:rsid w:val="00984F9C"/>
    <w:rsid w:val="009856C2"/>
    <w:rsid w:val="009871B5"/>
    <w:rsid w:val="00987362"/>
    <w:rsid w:val="009904D7"/>
    <w:rsid w:val="00990CB2"/>
    <w:rsid w:val="00991F7F"/>
    <w:rsid w:val="009921E6"/>
    <w:rsid w:val="009935C6"/>
    <w:rsid w:val="00993D5C"/>
    <w:rsid w:val="00994296"/>
    <w:rsid w:val="009948EB"/>
    <w:rsid w:val="0099579C"/>
    <w:rsid w:val="009A02FD"/>
    <w:rsid w:val="009A136C"/>
    <w:rsid w:val="009A2CC6"/>
    <w:rsid w:val="009A436E"/>
    <w:rsid w:val="009A4E48"/>
    <w:rsid w:val="009B163A"/>
    <w:rsid w:val="009B1AC9"/>
    <w:rsid w:val="009B3E0B"/>
    <w:rsid w:val="009B600E"/>
    <w:rsid w:val="009B72D6"/>
    <w:rsid w:val="009C1009"/>
    <w:rsid w:val="009C2C70"/>
    <w:rsid w:val="009C3AE2"/>
    <w:rsid w:val="009C543A"/>
    <w:rsid w:val="009C5772"/>
    <w:rsid w:val="009C6044"/>
    <w:rsid w:val="009C7D68"/>
    <w:rsid w:val="009D0D56"/>
    <w:rsid w:val="009D1D82"/>
    <w:rsid w:val="009D2326"/>
    <w:rsid w:val="009D2552"/>
    <w:rsid w:val="009D30BD"/>
    <w:rsid w:val="009D41D7"/>
    <w:rsid w:val="009D46D7"/>
    <w:rsid w:val="009D5026"/>
    <w:rsid w:val="009D5138"/>
    <w:rsid w:val="009D5AE1"/>
    <w:rsid w:val="009D64A7"/>
    <w:rsid w:val="009D77E4"/>
    <w:rsid w:val="009D786A"/>
    <w:rsid w:val="009E141A"/>
    <w:rsid w:val="009E3FA9"/>
    <w:rsid w:val="009E4CEF"/>
    <w:rsid w:val="009E65A9"/>
    <w:rsid w:val="009E784A"/>
    <w:rsid w:val="009F1930"/>
    <w:rsid w:val="009F2F6F"/>
    <w:rsid w:val="009F4935"/>
    <w:rsid w:val="009F4EBC"/>
    <w:rsid w:val="009F6BFD"/>
    <w:rsid w:val="009F6DAA"/>
    <w:rsid w:val="00A01DEF"/>
    <w:rsid w:val="00A03EDB"/>
    <w:rsid w:val="00A064EF"/>
    <w:rsid w:val="00A0707A"/>
    <w:rsid w:val="00A1131D"/>
    <w:rsid w:val="00A12F6E"/>
    <w:rsid w:val="00A14464"/>
    <w:rsid w:val="00A14773"/>
    <w:rsid w:val="00A147F3"/>
    <w:rsid w:val="00A14D27"/>
    <w:rsid w:val="00A155BE"/>
    <w:rsid w:val="00A1576B"/>
    <w:rsid w:val="00A161B8"/>
    <w:rsid w:val="00A20DB9"/>
    <w:rsid w:val="00A239EE"/>
    <w:rsid w:val="00A24655"/>
    <w:rsid w:val="00A250BA"/>
    <w:rsid w:val="00A257BD"/>
    <w:rsid w:val="00A266F5"/>
    <w:rsid w:val="00A26B3C"/>
    <w:rsid w:val="00A27C0D"/>
    <w:rsid w:val="00A3096B"/>
    <w:rsid w:val="00A31107"/>
    <w:rsid w:val="00A32F96"/>
    <w:rsid w:val="00A3504A"/>
    <w:rsid w:val="00A35E0C"/>
    <w:rsid w:val="00A3637D"/>
    <w:rsid w:val="00A36984"/>
    <w:rsid w:val="00A40084"/>
    <w:rsid w:val="00A402D9"/>
    <w:rsid w:val="00A404D0"/>
    <w:rsid w:val="00A41707"/>
    <w:rsid w:val="00A4314E"/>
    <w:rsid w:val="00A464B5"/>
    <w:rsid w:val="00A4680C"/>
    <w:rsid w:val="00A50263"/>
    <w:rsid w:val="00A525DA"/>
    <w:rsid w:val="00A54313"/>
    <w:rsid w:val="00A55301"/>
    <w:rsid w:val="00A60AF3"/>
    <w:rsid w:val="00A624C4"/>
    <w:rsid w:val="00A6379B"/>
    <w:rsid w:val="00A65D84"/>
    <w:rsid w:val="00A6637F"/>
    <w:rsid w:val="00A6680E"/>
    <w:rsid w:val="00A704FE"/>
    <w:rsid w:val="00A73974"/>
    <w:rsid w:val="00A73BCF"/>
    <w:rsid w:val="00A73CB3"/>
    <w:rsid w:val="00A75474"/>
    <w:rsid w:val="00A77679"/>
    <w:rsid w:val="00A806E1"/>
    <w:rsid w:val="00A8090A"/>
    <w:rsid w:val="00A80C13"/>
    <w:rsid w:val="00A81FC3"/>
    <w:rsid w:val="00A825F4"/>
    <w:rsid w:val="00A82777"/>
    <w:rsid w:val="00A84CC4"/>
    <w:rsid w:val="00A850CE"/>
    <w:rsid w:val="00A8553F"/>
    <w:rsid w:val="00A85963"/>
    <w:rsid w:val="00A8638E"/>
    <w:rsid w:val="00A86532"/>
    <w:rsid w:val="00A865AE"/>
    <w:rsid w:val="00A87FC6"/>
    <w:rsid w:val="00A908B5"/>
    <w:rsid w:val="00A9151D"/>
    <w:rsid w:val="00A91A3D"/>
    <w:rsid w:val="00A9429C"/>
    <w:rsid w:val="00A95B0A"/>
    <w:rsid w:val="00A96E17"/>
    <w:rsid w:val="00AA1FD5"/>
    <w:rsid w:val="00AA2DC3"/>
    <w:rsid w:val="00AA2F26"/>
    <w:rsid w:val="00AA310E"/>
    <w:rsid w:val="00AA3912"/>
    <w:rsid w:val="00AA477F"/>
    <w:rsid w:val="00AA540A"/>
    <w:rsid w:val="00AA59D0"/>
    <w:rsid w:val="00AA764E"/>
    <w:rsid w:val="00AB0996"/>
    <w:rsid w:val="00AB0D65"/>
    <w:rsid w:val="00AB13DF"/>
    <w:rsid w:val="00AB13EB"/>
    <w:rsid w:val="00AB1DA6"/>
    <w:rsid w:val="00AB351E"/>
    <w:rsid w:val="00AB4E84"/>
    <w:rsid w:val="00AC001C"/>
    <w:rsid w:val="00AC13E6"/>
    <w:rsid w:val="00AC16D8"/>
    <w:rsid w:val="00AC16F2"/>
    <w:rsid w:val="00AC1F3E"/>
    <w:rsid w:val="00AC3648"/>
    <w:rsid w:val="00AC45F8"/>
    <w:rsid w:val="00AD09D4"/>
    <w:rsid w:val="00AD0F69"/>
    <w:rsid w:val="00AD2F88"/>
    <w:rsid w:val="00AD4DB0"/>
    <w:rsid w:val="00AD4FA3"/>
    <w:rsid w:val="00AE1536"/>
    <w:rsid w:val="00AE2347"/>
    <w:rsid w:val="00AE3B55"/>
    <w:rsid w:val="00AE719E"/>
    <w:rsid w:val="00AF0AC3"/>
    <w:rsid w:val="00AF14FD"/>
    <w:rsid w:val="00AF18DA"/>
    <w:rsid w:val="00AF21D7"/>
    <w:rsid w:val="00AF4508"/>
    <w:rsid w:val="00AF4862"/>
    <w:rsid w:val="00B0022D"/>
    <w:rsid w:val="00B00272"/>
    <w:rsid w:val="00B0050B"/>
    <w:rsid w:val="00B00D5A"/>
    <w:rsid w:val="00B01302"/>
    <w:rsid w:val="00B04B06"/>
    <w:rsid w:val="00B05372"/>
    <w:rsid w:val="00B06890"/>
    <w:rsid w:val="00B068DC"/>
    <w:rsid w:val="00B10186"/>
    <w:rsid w:val="00B10583"/>
    <w:rsid w:val="00B13227"/>
    <w:rsid w:val="00B13EDF"/>
    <w:rsid w:val="00B14941"/>
    <w:rsid w:val="00B15706"/>
    <w:rsid w:val="00B17ECE"/>
    <w:rsid w:val="00B207E2"/>
    <w:rsid w:val="00B212A9"/>
    <w:rsid w:val="00B215EB"/>
    <w:rsid w:val="00B224DD"/>
    <w:rsid w:val="00B24209"/>
    <w:rsid w:val="00B243D5"/>
    <w:rsid w:val="00B26404"/>
    <w:rsid w:val="00B26E4D"/>
    <w:rsid w:val="00B27E55"/>
    <w:rsid w:val="00B328DE"/>
    <w:rsid w:val="00B33747"/>
    <w:rsid w:val="00B3495F"/>
    <w:rsid w:val="00B35455"/>
    <w:rsid w:val="00B376BF"/>
    <w:rsid w:val="00B376FA"/>
    <w:rsid w:val="00B4118F"/>
    <w:rsid w:val="00B420B3"/>
    <w:rsid w:val="00B421AE"/>
    <w:rsid w:val="00B42A3C"/>
    <w:rsid w:val="00B42DC4"/>
    <w:rsid w:val="00B44B94"/>
    <w:rsid w:val="00B450B0"/>
    <w:rsid w:val="00B45110"/>
    <w:rsid w:val="00B4755F"/>
    <w:rsid w:val="00B507A6"/>
    <w:rsid w:val="00B5125D"/>
    <w:rsid w:val="00B519FD"/>
    <w:rsid w:val="00B5634C"/>
    <w:rsid w:val="00B57FB3"/>
    <w:rsid w:val="00B6227F"/>
    <w:rsid w:val="00B637EC"/>
    <w:rsid w:val="00B63E94"/>
    <w:rsid w:val="00B64462"/>
    <w:rsid w:val="00B6479B"/>
    <w:rsid w:val="00B6535F"/>
    <w:rsid w:val="00B66152"/>
    <w:rsid w:val="00B66731"/>
    <w:rsid w:val="00B70E7B"/>
    <w:rsid w:val="00B728D6"/>
    <w:rsid w:val="00B737E8"/>
    <w:rsid w:val="00B73E02"/>
    <w:rsid w:val="00B746FE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7A7F"/>
    <w:rsid w:val="00B87C71"/>
    <w:rsid w:val="00B9072E"/>
    <w:rsid w:val="00B91C29"/>
    <w:rsid w:val="00B94E28"/>
    <w:rsid w:val="00B953DB"/>
    <w:rsid w:val="00B97CA1"/>
    <w:rsid w:val="00B97CAF"/>
    <w:rsid w:val="00B97FEE"/>
    <w:rsid w:val="00BA0C9A"/>
    <w:rsid w:val="00BA1240"/>
    <w:rsid w:val="00BA21C4"/>
    <w:rsid w:val="00BA5911"/>
    <w:rsid w:val="00BA5FB9"/>
    <w:rsid w:val="00BA6C0E"/>
    <w:rsid w:val="00BB4DCD"/>
    <w:rsid w:val="00BC14A0"/>
    <w:rsid w:val="00BC190F"/>
    <w:rsid w:val="00BC1BF0"/>
    <w:rsid w:val="00BC2572"/>
    <w:rsid w:val="00BC2CCC"/>
    <w:rsid w:val="00BC3D09"/>
    <w:rsid w:val="00BC4A9C"/>
    <w:rsid w:val="00BC511F"/>
    <w:rsid w:val="00BC67E4"/>
    <w:rsid w:val="00BC6DBC"/>
    <w:rsid w:val="00BC74DC"/>
    <w:rsid w:val="00BC7B34"/>
    <w:rsid w:val="00BD192E"/>
    <w:rsid w:val="00BD215F"/>
    <w:rsid w:val="00BD318D"/>
    <w:rsid w:val="00BD32C5"/>
    <w:rsid w:val="00BD53AF"/>
    <w:rsid w:val="00BD6549"/>
    <w:rsid w:val="00BE33B8"/>
    <w:rsid w:val="00BE36D6"/>
    <w:rsid w:val="00BE6130"/>
    <w:rsid w:val="00BE613E"/>
    <w:rsid w:val="00BF1463"/>
    <w:rsid w:val="00BF1725"/>
    <w:rsid w:val="00BF2C4F"/>
    <w:rsid w:val="00BF30F6"/>
    <w:rsid w:val="00BF3A66"/>
    <w:rsid w:val="00BF6CEE"/>
    <w:rsid w:val="00C0161B"/>
    <w:rsid w:val="00C024B7"/>
    <w:rsid w:val="00C04147"/>
    <w:rsid w:val="00C047BC"/>
    <w:rsid w:val="00C049CE"/>
    <w:rsid w:val="00C0546C"/>
    <w:rsid w:val="00C0570D"/>
    <w:rsid w:val="00C05DBF"/>
    <w:rsid w:val="00C06DDB"/>
    <w:rsid w:val="00C10633"/>
    <w:rsid w:val="00C1082D"/>
    <w:rsid w:val="00C11DE6"/>
    <w:rsid w:val="00C12159"/>
    <w:rsid w:val="00C1419F"/>
    <w:rsid w:val="00C14E7E"/>
    <w:rsid w:val="00C17656"/>
    <w:rsid w:val="00C17C97"/>
    <w:rsid w:val="00C17E91"/>
    <w:rsid w:val="00C22171"/>
    <w:rsid w:val="00C23B19"/>
    <w:rsid w:val="00C24DA0"/>
    <w:rsid w:val="00C2502E"/>
    <w:rsid w:val="00C2509D"/>
    <w:rsid w:val="00C27767"/>
    <w:rsid w:val="00C278AA"/>
    <w:rsid w:val="00C312DB"/>
    <w:rsid w:val="00C31302"/>
    <w:rsid w:val="00C318BA"/>
    <w:rsid w:val="00C31A4B"/>
    <w:rsid w:val="00C34C68"/>
    <w:rsid w:val="00C35EC6"/>
    <w:rsid w:val="00C36295"/>
    <w:rsid w:val="00C36484"/>
    <w:rsid w:val="00C36AE6"/>
    <w:rsid w:val="00C4076C"/>
    <w:rsid w:val="00C4227D"/>
    <w:rsid w:val="00C423BB"/>
    <w:rsid w:val="00C435B4"/>
    <w:rsid w:val="00C4524D"/>
    <w:rsid w:val="00C479E4"/>
    <w:rsid w:val="00C510A6"/>
    <w:rsid w:val="00C51599"/>
    <w:rsid w:val="00C524A8"/>
    <w:rsid w:val="00C5265C"/>
    <w:rsid w:val="00C52D8D"/>
    <w:rsid w:val="00C542E5"/>
    <w:rsid w:val="00C57BC0"/>
    <w:rsid w:val="00C60116"/>
    <w:rsid w:val="00C6111D"/>
    <w:rsid w:val="00C6112A"/>
    <w:rsid w:val="00C624F1"/>
    <w:rsid w:val="00C6284A"/>
    <w:rsid w:val="00C63EF0"/>
    <w:rsid w:val="00C64AB6"/>
    <w:rsid w:val="00C65119"/>
    <w:rsid w:val="00C65E7D"/>
    <w:rsid w:val="00C66570"/>
    <w:rsid w:val="00C66835"/>
    <w:rsid w:val="00C704CD"/>
    <w:rsid w:val="00C70751"/>
    <w:rsid w:val="00C716A5"/>
    <w:rsid w:val="00C72C19"/>
    <w:rsid w:val="00C73631"/>
    <w:rsid w:val="00C752F1"/>
    <w:rsid w:val="00C8103F"/>
    <w:rsid w:val="00C817D0"/>
    <w:rsid w:val="00C8197B"/>
    <w:rsid w:val="00C8384C"/>
    <w:rsid w:val="00C853FD"/>
    <w:rsid w:val="00C86403"/>
    <w:rsid w:val="00C871D2"/>
    <w:rsid w:val="00C90631"/>
    <w:rsid w:val="00C91041"/>
    <w:rsid w:val="00C921B3"/>
    <w:rsid w:val="00C9537F"/>
    <w:rsid w:val="00C95A7D"/>
    <w:rsid w:val="00C96F79"/>
    <w:rsid w:val="00CA1B89"/>
    <w:rsid w:val="00CA3998"/>
    <w:rsid w:val="00CA3D29"/>
    <w:rsid w:val="00CA6270"/>
    <w:rsid w:val="00CA6786"/>
    <w:rsid w:val="00CA7193"/>
    <w:rsid w:val="00CA7697"/>
    <w:rsid w:val="00CA7895"/>
    <w:rsid w:val="00CB022F"/>
    <w:rsid w:val="00CB03FD"/>
    <w:rsid w:val="00CB042E"/>
    <w:rsid w:val="00CB0ED1"/>
    <w:rsid w:val="00CB217E"/>
    <w:rsid w:val="00CB2418"/>
    <w:rsid w:val="00CB3E09"/>
    <w:rsid w:val="00CB4295"/>
    <w:rsid w:val="00CB5045"/>
    <w:rsid w:val="00CB56C0"/>
    <w:rsid w:val="00CB58EE"/>
    <w:rsid w:val="00CC1062"/>
    <w:rsid w:val="00CC23B6"/>
    <w:rsid w:val="00CC51E2"/>
    <w:rsid w:val="00CC5A65"/>
    <w:rsid w:val="00CC5C2D"/>
    <w:rsid w:val="00CD18EC"/>
    <w:rsid w:val="00CD1D18"/>
    <w:rsid w:val="00CD24FC"/>
    <w:rsid w:val="00CD3097"/>
    <w:rsid w:val="00CD3629"/>
    <w:rsid w:val="00CD65EC"/>
    <w:rsid w:val="00CD6C11"/>
    <w:rsid w:val="00CD7347"/>
    <w:rsid w:val="00CE448F"/>
    <w:rsid w:val="00CE4524"/>
    <w:rsid w:val="00CE5806"/>
    <w:rsid w:val="00CE690E"/>
    <w:rsid w:val="00CE7667"/>
    <w:rsid w:val="00CF0165"/>
    <w:rsid w:val="00CF058B"/>
    <w:rsid w:val="00CF1413"/>
    <w:rsid w:val="00CF28CF"/>
    <w:rsid w:val="00CF342D"/>
    <w:rsid w:val="00D00B4C"/>
    <w:rsid w:val="00D02F14"/>
    <w:rsid w:val="00D04256"/>
    <w:rsid w:val="00D042A6"/>
    <w:rsid w:val="00D05799"/>
    <w:rsid w:val="00D0583C"/>
    <w:rsid w:val="00D06067"/>
    <w:rsid w:val="00D060BD"/>
    <w:rsid w:val="00D10B6D"/>
    <w:rsid w:val="00D10E24"/>
    <w:rsid w:val="00D120AB"/>
    <w:rsid w:val="00D12DC4"/>
    <w:rsid w:val="00D13FBE"/>
    <w:rsid w:val="00D13FDA"/>
    <w:rsid w:val="00D14A0E"/>
    <w:rsid w:val="00D161C0"/>
    <w:rsid w:val="00D166FB"/>
    <w:rsid w:val="00D223FA"/>
    <w:rsid w:val="00D24B42"/>
    <w:rsid w:val="00D25052"/>
    <w:rsid w:val="00D25AFA"/>
    <w:rsid w:val="00D26AF4"/>
    <w:rsid w:val="00D270AF"/>
    <w:rsid w:val="00D27C6B"/>
    <w:rsid w:val="00D305FA"/>
    <w:rsid w:val="00D32A23"/>
    <w:rsid w:val="00D32B02"/>
    <w:rsid w:val="00D336D5"/>
    <w:rsid w:val="00D33F8C"/>
    <w:rsid w:val="00D33FEC"/>
    <w:rsid w:val="00D36C02"/>
    <w:rsid w:val="00D37B37"/>
    <w:rsid w:val="00D43947"/>
    <w:rsid w:val="00D44A06"/>
    <w:rsid w:val="00D44F40"/>
    <w:rsid w:val="00D4717A"/>
    <w:rsid w:val="00D50D84"/>
    <w:rsid w:val="00D511F9"/>
    <w:rsid w:val="00D51590"/>
    <w:rsid w:val="00D51948"/>
    <w:rsid w:val="00D52022"/>
    <w:rsid w:val="00D520EF"/>
    <w:rsid w:val="00D5239C"/>
    <w:rsid w:val="00D53880"/>
    <w:rsid w:val="00D5488D"/>
    <w:rsid w:val="00D57CB9"/>
    <w:rsid w:val="00D57EDD"/>
    <w:rsid w:val="00D60E72"/>
    <w:rsid w:val="00D62251"/>
    <w:rsid w:val="00D6308C"/>
    <w:rsid w:val="00D63466"/>
    <w:rsid w:val="00D65D04"/>
    <w:rsid w:val="00D700E1"/>
    <w:rsid w:val="00D70E57"/>
    <w:rsid w:val="00D731CA"/>
    <w:rsid w:val="00D73796"/>
    <w:rsid w:val="00D737A7"/>
    <w:rsid w:val="00D7440A"/>
    <w:rsid w:val="00D75B6F"/>
    <w:rsid w:val="00D7712F"/>
    <w:rsid w:val="00D77138"/>
    <w:rsid w:val="00D77A6A"/>
    <w:rsid w:val="00D800E1"/>
    <w:rsid w:val="00D8069F"/>
    <w:rsid w:val="00D80F97"/>
    <w:rsid w:val="00D8185D"/>
    <w:rsid w:val="00D84212"/>
    <w:rsid w:val="00D86728"/>
    <w:rsid w:val="00D87042"/>
    <w:rsid w:val="00D87FC6"/>
    <w:rsid w:val="00D9394D"/>
    <w:rsid w:val="00D93EE9"/>
    <w:rsid w:val="00D950BE"/>
    <w:rsid w:val="00D96D9B"/>
    <w:rsid w:val="00DA045B"/>
    <w:rsid w:val="00DA0B32"/>
    <w:rsid w:val="00DA44EA"/>
    <w:rsid w:val="00DA5D64"/>
    <w:rsid w:val="00DA7645"/>
    <w:rsid w:val="00DB05D7"/>
    <w:rsid w:val="00DB192C"/>
    <w:rsid w:val="00DB25AF"/>
    <w:rsid w:val="00DB3500"/>
    <w:rsid w:val="00DB40D8"/>
    <w:rsid w:val="00DB4550"/>
    <w:rsid w:val="00DB5E86"/>
    <w:rsid w:val="00DC04C0"/>
    <w:rsid w:val="00DC10C5"/>
    <w:rsid w:val="00DC1219"/>
    <w:rsid w:val="00DC2715"/>
    <w:rsid w:val="00DC281C"/>
    <w:rsid w:val="00DC400F"/>
    <w:rsid w:val="00DC4F9E"/>
    <w:rsid w:val="00DC519A"/>
    <w:rsid w:val="00DD3DB2"/>
    <w:rsid w:val="00DD4B87"/>
    <w:rsid w:val="00DD5899"/>
    <w:rsid w:val="00DD6E95"/>
    <w:rsid w:val="00DD7279"/>
    <w:rsid w:val="00DE424F"/>
    <w:rsid w:val="00DF042A"/>
    <w:rsid w:val="00DF05A2"/>
    <w:rsid w:val="00DF2E6F"/>
    <w:rsid w:val="00DF6014"/>
    <w:rsid w:val="00DF6B34"/>
    <w:rsid w:val="00E00185"/>
    <w:rsid w:val="00E0151A"/>
    <w:rsid w:val="00E02795"/>
    <w:rsid w:val="00E06732"/>
    <w:rsid w:val="00E1022D"/>
    <w:rsid w:val="00E107BF"/>
    <w:rsid w:val="00E11227"/>
    <w:rsid w:val="00E14063"/>
    <w:rsid w:val="00E15479"/>
    <w:rsid w:val="00E21BDA"/>
    <w:rsid w:val="00E22E39"/>
    <w:rsid w:val="00E234FD"/>
    <w:rsid w:val="00E2544E"/>
    <w:rsid w:val="00E259E7"/>
    <w:rsid w:val="00E25CE3"/>
    <w:rsid w:val="00E26936"/>
    <w:rsid w:val="00E26E85"/>
    <w:rsid w:val="00E2750E"/>
    <w:rsid w:val="00E31065"/>
    <w:rsid w:val="00E31673"/>
    <w:rsid w:val="00E34021"/>
    <w:rsid w:val="00E34914"/>
    <w:rsid w:val="00E43775"/>
    <w:rsid w:val="00E43F85"/>
    <w:rsid w:val="00E45D95"/>
    <w:rsid w:val="00E4629F"/>
    <w:rsid w:val="00E51286"/>
    <w:rsid w:val="00E514B1"/>
    <w:rsid w:val="00E51ACC"/>
    <w:rsid w:val="00E54C1B"/>
    <w:rsid w:val="00E555A7"/>
    <w:rsid w:val="00E56F3E"/>
    <w:rsid w:val="00E620E3"/>
    <w:rsid w:val="00E6280E"/>
    <w:rsid w:val="00E64826"/>
    <w:rsid w:val="00E66B0D"/>
    <w:rsid w:val="00E70C2B"/>
    <w:rsid w:val="00E72DA2"/>
    <w:rsid w:val="00E73F8E"/>
    <w:rsid w:val="00E74428"/>
    <w:rsid w:val="00E762D8"/>
    <w:rsid w:val="00E77597"/>
    <w:rsid w:val="00E80012"/>
    <w:rsid w:val="00E81AB1"/>
    <w:rsid w:val="00E82257"/>
    <w:rsid w:val="00E8294E"/>
    <w:rsid w:val="00E83F12"/>
    <w:rsid w:val="00E85108"/>
    <w:rsid w:val="00E859AD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0334"/>
    <w:rsid w:val="00EA11EA"/>
    <w:rsid w:val="00EA3E8F"/>
    <w:rsid w:val="00EA3FAC"/>
    <w:rsid w:val="00EA58DD"/>
    <w:rsid w:val="00EA768C"/>
    <w:rsid w:val="00EB0C80"/>
    <w:rsid w:val="00EB1C5A"/>
    <w:rsid w:val="00EB3E12"/>
    <w:rsid w:val="00EB5FCD"/>
    <w:rsid w:val="00EC0084"/>
    <w:rsid w:val="00EC08B0"/>
    <w:rsid w:val="00EC1576"/>
    <w:rsid w:val="00EC38E1"/>
    <w:rsid w:val="00EC3B28"/>
    <w:rsid w:val="00EC4A12"/>
    <w:rsid w:val="00EC58F5"/>
    <w:rsid w:val="00ED0116"/>
    <w:rsid w:val="00ED20CC"/>
    <w:rsid w:val="00ED23D2"/>
    <w:rsid w:val="00ED3948"/>
    <w:rsid w:val="00ED3AF7"/>
    <w:rsid w:val="00ED46AA"/>
    <w:rsid w:val="00ED70B5"/>
    <w:rsid w:val="00EE1526"/>
    <w:rsid w:val="00EE2421"/>
    <w:rsid w:val="00EE38C0"/>
    <w:rsid w:val="00EE441D"/>
    <w:rsid w:val="00EE4F94"/>
    <w:rsid w:val="00EE558D"/>
    <w:rsid w:val="00EE601B"/>
    <w:rsid w:val="00EE6C08"/>
    <w:rsid w:val="00EF2726"/>
    <w:rsid w:val="00EF330A"/>
    <w:rsid w:val="00EF3A17"/>
    <w:rsid w:val="00EF6C5C"/>
    <w:rsid w:val="00EF7709"/>
    <w:rsid w:val="00F0014B"/>
    <w:rsid w:val="00F00E74"/>
    <w:rsid w:val="00F01722"/>
    <w:rsid w:val="00F01E7B"/>
    <w:rsid w:val="00F035CD"/>
    <w:rsid w:val="00F035DB"/>
    <w:rsid w:val="00F04C95"/>
    <w:rsid w:val="00F04D53"/>
    <w:rsid w:val="00F0510F"/>
    <w:rsid w:val="00F10B29"/>
    <w:rsid w:val="00F10BBC"/>
    <w:rsid w:val="00F12561"/>
    <w:rsid w:val="00F12983"/>
    <w:rsid w:val="00F131FD"/>
    <w:rsid w:val="00F1529E"/>
    <w:rsid w:val="00F16E08"/>
    <w:rsid w:val="00F17570"/>
    <w:rsid w:val="00F17ABB"/>
    <w:rsid w:val="00F17AE3"/>
    <w:rsid w:val="00F20039"/>
    <w:rsid w:val="00F20366"/>
    <w:rsid w:val="00F20A89"/>
    <w:rsid w:val="00F20C70"/>
    <w:rsid w:val="00F221AA"/>
    <w:rsid w:val="00F22280"/>
    <w:rsid w:val="00F22B3B"/>
    <w:rsid w:val="00F2331D"/>
    <w:rsid w:val="00F24800"/>
    <w:rsid w:val="00F25264"/>
    <w:rsid w:val="00F26376"/>
    <w:rsid w:val="00F33764"/>
    <w:rsid w:val="00F34FB5"/>
    <w:rsid w:val="00F37196"/>
    <w:rsid w:val="00F4342C"/>
    <w:rsid w:val="00F440C1"/>
    <w:rsid w:val="00F44560"/>
    <w:rsid w:val="00F4538B"/>
    <w:rsid w:val="00F4795B"/>
    <w:rsid w:val="00F47ADF"/>
    <w:rsid w:val="00F503E9"/>
    <w:rsid w:val="00F50555"/>
    <w:rsid w:val="00F508C8"/>
    <w:rsid w:val="00F53904"/>
    <w:rsid w:val="00F548C0"/>
    <w:rsid w:val="00F555E8"/>
    <w:rsid w:val="00F560CC"/>
    <w:rsid w:val="00F56711"/>
    <w:rsid w:val="00F60417"/>
    <w:rsid w:val="00F629AD"/>
    <w:rsid w:val="00F653C2"/>
    <w:rsid w:val="00F6608A"/>
    <w:rsid w:val="00F7167B"/>
    <w:rsid w:val="00F721B3"/>
    <w:rsid w:val="00F72CF1"/>
    <w:rsid w:val="00F73C0F"/>
    <w:rsid w:val="00F76309"/>
    <w:rsid w:val="00F7649E"/>
    <w:rsid w:val="00F7677D"/>
    <w:rsid w:val="00F769F0"/>
    <w:rsid w:val="00F77A61"/>
    <w:rsid w:val="00F806BB"/>
    <w:rsid w:val="00F80AE5"/>
    <w:rsid w:val="00F80FD7"/>
    <w:rsid w:val="00F8320E"/>
    <w:rsid w:val="00F84700"/>
    <w:rsid w:val="00F90EC7"/>
    <w:rsid w:val="00F90FC3"/>
    <w:rsid w:val="00F91AE6"/>
    <w:rsid w:val="00F92CC9"/>
    <w:rsid w:val="00F933F7"/>
    <w:rsid w:val="00F941F1"/>
    <w:rsid w:val="00F945F7"/>
    <w:rsid w:val="00F956FE"/>
    <w:rsid w:val="00F96401"/>
    <w:rsid w:val="00F97852"/>
    <w:rsid w:val="00F97C11"/>
    <w:rsid w:val="00FA19C3"/>
    <w:rsid w:val="00FA30F7"/>
    <w:rsid w:val="00FA58B9"/>
    <w:rsid w:val="00FA5D98"/>
    <w:rsid w:val="00FA61EE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C41"/>
    <w:rsid w:val="00FC1200"/>
    <w:rsid w:val="00FC215D"/>
    <w:rsid w:val="00FC3230"/>
    <w:rsid w:val="00FC3AD8"/>
    <w:rsid w:val="00FC3FF2"/>
    <w:rsid w:val="00FC48FA"/>
    <w:rsid w:val="00FC4EE5"/>
    <w:rsid w:val="00FC652B"/>
    <w:rsid w:val="00FD05BA"/>
    <w:rsid w:val="00FD164B"/>
    <w:rsid w:val="00FD6756"/>
    <w:rsid w:val="00FE0732"/>
    <w:rsid w:val="00FE0A02"/>
    <w:rsid w:val="00FE0B2C"/>
    <w:rsid w:val="00FE1D92"/>
    <w:rsid w:val="00FE2BEC"/>
    <w:rsid w:val="00FE495F"/>
    <w:rsid w:val="00FE4FFF"/>
    <w:rsid w:val="00FE54C3"/>
    <w:rsid w:val="00FE6F33"/>
    <w:rsid w:val="00FE7040"/>
    <w:rsid w:val="00FF2112"/>
    <w:rsid w:val="00FF2AF0"/>
    <w:rsid w:val="00FF3DBD"/>
    <w:rsid w:val="00FF41D5"/>
    <w:rsid w:val="00FF454A"/>
    <w:rsid w:val="00FF5E86"/>
    <w:rsid w:val="00FF67BE"/>
    <w:rsid w:val="00FF7A06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C35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37E8"/>
  </w:style>
  <w:style w:type="character" w:customStyle="1" w:styleId="CommentTextChar">
    <w:name w:val="Comment Text Char"/>
    <w:basedOn w:val="DefaultParagraphFont"/>
    <w:link w:val="CommentText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</w:p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</w:pPr>
  </w:style>
  <w:style w:type="paragraph" w:customStyle="1" w:styleId="INDENT2">
    <w:name w:val="INDENT2"/>
    <w:basedOn w:val="Normal"/>
    <w:rsid w:val="002D3732"/>
    <w:pPr>
      <w:spacing w:after="180"/>
      <w:ind w:left="1135" w:hanging="284"/>
    </w:pPr>
  </w:style>
  <w:style w:type="paragraph" w:customStyle="1" w:styleId="INDENT3">
    <w:name w:val="INDENT3"/>
    <w:basedOn w:val="Normal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</w:pPr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DefaultParagraphFont"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DefaultParagraphFont"/>
    <w:link w:val="Proposal"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DefaultParagraphFont"/>
    <w:rsid w:val="00421957"/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semiHidden/>
    <w:locked/>
    <w:rsid w:val="007F0C6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-text2Char">
    <w:name w:val="Doc-text2 Char"/>
    <w:link w:val="Doc-text2"/>
    <w:qFormat/>
    <w:locked/>
    <w:rsid w:val="00F035DB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0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left"/>
    </w:pPr>
    <w:rPr>
      <w:rFonts w:ascii="Arial" w:eastAsia="Times New Roman" w:hAnsi="Arial" w:cs="Arial"/>
      <w:iCs w:val="0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2023-04-07T06:57:00Z</dcterms:created>
  <dcterms:modified xsi:type="dcterms:W3CDTF">2023-08-11T17:25:00Z</dcterms:modified>
</cp:coreProperties>
</file>