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1B1DFC31" w:rsidR="00FE2AFD" w:rsidRPr="00696DC5" w:rsidRDefault="009F3AF3" w:rsidP="00FE2AFD">
      <w:pPr>
        <w:pStyle w:val="a5"/>
        <w:tabs>
          <w:tab w:val="left" w:pos="1800"/>
        </w:tabs>
        <w:ind w:left="1800" w:hanging="1800"/>
        <w:rPr>
          <w:rFonts w:ascii="Times New Roman" w:eastAsia="宋体" w:hAnsi="Times New Roman"/>
          <w:sz w:val="24"/>
          <w:lang w:eastAsia="zh-CN"/>
        </w:rPr>
      </w:pPr>
      <w:r w:rsidRPr="00696DC5">
        <w:rPr>
          <w:rFonts w:ascii="Times New Roman" w:eastAsia="宋体" w:hAnsi="Times New Roman"/>
          <w:sz w:val="24"/>
          <w:lang w:eastAsia="zh-CN"/>
        </w:rPr>
        <w:t>3GPP TSG RAN WG1 #1</w:t>
      </w:r>
      <w:r w:rsidR="001E6A99" w:rsidRPr="00696DC5">
        <w:rPr>
          <w:rFonts w:ascii="Times New Roman" w:eastAsia="宋体" w:hAnsi="Times New Roman"/>
          <w:sz w:val="24"/>
          <w:lang w:eastAsia="zh-CN"/>
        </w:rPr>
        <w:t>1</w:t>
      </w:r>
      <w:r w:rsidR="008B5E51">
        <w:rPr>
          <w:rFonts w:ascii="Times New Roman" w:eastAsia="宋体" w:hAnsi="Times New Roman"/>
          <w:sz w:val="24"/>
          <w:lang w:eastAsia="zh-CN"/>
        </w:rPr>
        <w:t>4</w:t>
      </w:r>
      <w:r w:rsidR="00FE2AFD" w:rsidRPr="00696DC5">
        <w:rPr>
          <w:rFonts w:ascii="Times New Roman" w:eastAsia="宋体" w:hAnsi="Times New Roman"/>
          <w:sz w:val="24"/>
          <w:lang w:eastAsia="zh-CN"/>
        </w:rPr>
        <w:tab/>
      </w:r>
      <w:r w:rsidR="00FE2AFD" w:rsidRPr="00696DC5">
        <w:rPr>
          <w:rFonts w:ascii="Times New Roman" w:eastAsia="宋体" w:hAnsi="Times New Roman"/>
          <w:sz w:val="24"/>
          <w:lang w:eastAsia="zh-CN"/>
        </w:rPr>
        <w:tab/>
      </w:r>
      <w:r w:rsidR="0029657C" w:rsidRPr="0029657C">
        <w:rPr>
          <w:rFonts w:ascii="Times New Roman" w:hAnsi="Times New Roman"/>
          <w:sz w:val="24"/>
        </w:rPr>
        <w:t>R1-2307539</w:t>
      </w:r>
    </w:p>
    <w:p w14:paraId="0197F51D" w14:textId="77777777" w:rsidR="008B5E51" w:rsidRPr="00A669B9"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r w:rsidRPr="00EC2020">
        <w:rPr>
          <w:rFonts w:ascii="Times New Roman" w:eastAsia="宋体" w:hAnsi="Times New Roman"/>
          <w:sz w:val="24"/>
          <w:lang w:eastAsia="zh-CN"/>
        </w:rPr>
        <w:t>Toulouse, France, August 21st – August 25th, 2023</w:t>
      </w:r>
    </w:p>
    <w:p w14:paraId="1180C352" w14:textId="77777777" w:rsidR="003E1484" w:rsidRPr="00696DC5" w:rsidRDefault="003E1484" w:rsidP="003E1484">
      <w:pPr>
        <w:pStyle w:val="a5"/>
        <w:tabs>
          <w:tab w:val="clear" w:pos="4536"/>
          <w:tab w:val="left" w:pos="1800"/>
        </w:tabs>
        <w:ind w:left="1800" w:hanging="1800"/>
        <w:rPr>
          <w:rFonts w:ascii="Times New Roman" w:eastAsia="宋体" w:hAnsi="Times New Roman"/>
          <w:sz w:val="24"/>
          <w:lang w:eastAsia="zh-CN"/>
        </w:rPr>
      </w:pPr>
      <w:r w:rsidRPr="00696DC5">
        <w:rPr>
          <w:rFonts w:ascii="Times New Roman" w:hAnsi="Times New Roman"/>
          <w:sz w:val="24"/>
        </w:rPr>
        <w:t>Source:</w:t>
      </w:r>
      <w:r w:rsidRPr="00696DC5">
        <w:rPr>
          <w:rFonts w:ascii="Times New Roman" w:hAnsi="Times New Roman"/>
          <w:sz w:val="24"/>
        </w:rPr>
        <w:tab/>
      </w:r>
      <w:r w:rsidR="00BC4A7D" w:rsidRPr="00696DC5">
        <w:rPr>
          <w:rFonts w:ascii="Times New Roman" w:eastAsia="宋体" w:hAnsi="Times New Roman"/>
          <w:sz w:val="24"/>
          <w:lang w:eastAsia="zh-CN"/>
        </w:rPr>
        <w:t xml:space="preserve">OPPO </w:t>
      </w:r>
    </w:p>
    <w:p w14:paraId="13D1EABF" w14:textId="17ACBDB8" w:rsidR="00C81027" w:rsidRPr="00696DC5" w:rsidRDefault="003E1484" w:rsidP="00C81027">
      <w:pPr>
        <w:pStyle w:val="a5"/>
        <w:tabs>
          <w:tab w:val="clear" w:pos="4536"/>
        </w:tabs>
        <w:ind w:left="1964" w:hangingChars="815" w:hanging="1964"/>
        <w:rPr>
          <w:rFonts w:ascii="Times New Roman" w:hAnsi="Times New Roman"/>
          <w:sz w:val="24"/>
        </w:rPr>
      </w:pPr>
      <w:r w:rsidRPr="00696DC5">
        <w:rPr>
          <w:rFonts w:ascii="Times New Roman" w:hAnsi="Times New Roman"/>
          <w:sz w:val="24"/>
        </w:rPr>
        <w:t>Title:</w:t>
      </w:r>
      <w:r w:rsidR="00696DC5">
        <w:rPr>
          <w:rFonts w:ascii="Times New Roman" w:hAnsi="Times New Roman"/>
          <w:sz w:val="24"/>
        </w:rPr>
        <w:t xml:space="preserve">                     </w:t>
      </w:r>
      <w:r w:rsidR="00D50B9C" w:rsidRPr="00696DC5">
        <w:rPr>
          <w:rFonts w:ascii="Times New Roman" w:hAnsi="Times New Roman"/>
          <w:sz w:val="24"/>
        </w:rPr>
        <w:t>Discussion on r</w:t>
      </w:r>
      <w:r w:rsidR="00D50B9C" w:rsidRPr="00696DC5">
        <w:rPr>
          <w:rFonts w:ascii="Times New Roman" w:hAnsi="Times New Roman" w:hint="eastAsia"/>
          <w:sz w:val="24"/>
        </w:rPr>
        <w:t>esource</w:t>
      </w:r>
      <w:r w:rsidR="00D50B9C" w:rsidRPr="00696DC5">
        <w:rPr>
          <w:rFonts w:ascii="Times New Roman" w:hAnsi="Times New Roman"/>
          <w:sz w:val="24"/>
        </w:rPr>
        <w:t xml:space="preserve"> </w:t>
      </w:r>
      <w:r w:rsidR="00D50B9C" w:rsidRPr="00696DC5">
        <w:rPr>
          <w:rFonts w:ascii="Times New Roman" w:hAnsi="Times New Roman" w:hint="eastAsia"/>
          <w:sz w:val="24"/>
        </w:rPr>
        <w:t>allocation</w:t>
      </w:r>
      <w:r w:rsidR="00F51BE1" w:rsidRPr="00696DC5">
        <w:rPr>
          <w:rFonts w:ascii="Times New Roman" w:hAnsi="Times New Roman"/>
          <w:sz w:val="24"/>
        </w:rPr>
        <w:t xml:space="preserve"> for SL positioning</w:t>
      </w:r>
      <w:r w:rsidR="00D50B9C" w:rsidRPr="00696DC5">
        <w:rPr>
          <w:rFonts w:ascii="Times New Roman" w:hAnsi="Times New Roman"/>
          <w:sz w:val="24"/>
        </w:rPr>
        <w:t xml:space="preserve"> </w:t>
      </w:r>
      <w:r w:rsidR="00D50B9C" w:rsidRPr="00696DC5">
        <w:rPr>
          <w:rFonts w:ascii="Times New Roman" w:hAnsi="Times New Roman" w:hint="eastAsia"/>
          <w:sz w:val="24"/>
        </w:rPr>
        <w:t>reference</w:t>
      </w:r>
      <w:r w:rsidR="00D50B9C" w:rsidRPr="00696DC5">
        <w:rPr>
          <w:rFonts w:ascii="Times New Roman" w:hAnsi="Times New Roman"/>
          <w:sz w:val="24"/>
        </w:rPr>
        <w:t xml:space="preserve"> </w:t>
      </w:r>
      <w:r w:rsidR="00D50B9C" w:rsidRPr="00696DC5">
        <w:rPr>
          <w:rFonts w:ascii="Times New Roman" w:hAnsi="Times New Roman" w:hint="eastAsia"/>
          <w:sz w:val="24"/>
        </w:rPr>
        <w:t>signal</w:t>
      </w:r>
    </w:p>
    <w:p w14:paraId="77275F93" w14:textId="553492E2" w:rsidR="003E1484" w:rsidRPr="00696DC5"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696DC5">
        <w:rPr>
          <w:rFonts w:ascii="Times New Roman" w:hAnsi="Times New Roman"/>
          <w:sz w:val="24"/>
        </w:rPr>
        <w:t>Agenda Item:</w:t>
      </w:r>
      <w:r w:rsidR="00696DC5">
        <w:rPr>
          <w:rFonts w:ascii="Times New Roman" w:hAnsi="Times New Roman"/>
          <w:sz w:val="24"/>
        </w:rPr>
        <w:t xml:space="preserve">       </w:t>
      </w:r>
      <w:r w:rsidR="0000010B" w:rsidRPr="00696DC5">
        <w:rPr>
          <w:rFonts w:ascii="Times New Roman" w:eastAsia="宋体" w:hAnsi="Times New Roman"/>
          <w:sz w:val="24"/>
          <w:lang w:eastAsia="zh-CN"/>
        </w:rPr>
        <w:t>9.5.1.</w:t>
      </w:r>
      <w:r w:rsidR="00D50B9C" w:rsidRPr="00696DC5">
        <w:rPr>
          <w:rFonts w:ascii="Times New Roman" w:eastAsia="宋体" w:hAnsi="Times New Roman"/>
          <w:sz w:val="24"/>
          <w:lang w:eastAsia="zh-CN"/>
        </w:rPr>
        <w:t>3</w:t>
      </w:r>
    </w:p>
    <w:p w14:paraId="3C8A8177" w14:textId="77777777" w:rsidR="003E1484" w:rsidRPr="00696DC5" w:rsidRDefault="003E1484" w:rsidP="00696DC5">
      <w:pPr>
        <w:pStyle w:val="a5"/>
        <w:tabs>
          <w:tab w:val="left" w:pos="1800"/>
        </w:tabs>
        <w:spacing w:afterLines="50" w:after="120"/>
        <w:rPr>
          <w:rFonts w:ascii="Times New Roman" w:eastAsia="宋体" w:hAnsi="Times New Roman"/>
          <w:sz w:val="24"/>
          <w:lang w:eastAsia="zh-CN"/>
        </w:rPr>
      </w:pPr>
      <w:r w:rsidRPr="00696DC5">
        <w:rPr>
          <w:rFonts w:ascii="Times New Roman" w:hAnsi="Times New Roman"/>
          <w:sz w:val="24"/>
        </w:rPr>
        <w:t>Document for:</w:t>
      </w:r>
      <w:r w:rsidRPr="00696DC5">
        <w:rPr>
          <w:rFonts w:ascii="Times New Roman" w:hAnsi="Times New Roman"/>
          <w:sz w:val="24"/>
        </w:rPr>
        <w:tab/>
        <w:t>Discussio</w:t>
      </w:r>
      <w:r w:rsidRPr="00696DC5">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p>
    <w:p w14:paraId="0A0938C9" w14:textId="3DA1A844" w:rsidR="00B87FBC" w:rsidRPr="00696DC5" w:rsidRDefault="00BE38BD" w:rsidP="00A064C0">
      <w:pPr>
        <w:pStyle w:val="1"/>
        <w:numPr>
          <w:ilvl w:val="0"/>
          <w:numId w:val="20"/>
        </w:numPr>
        <w:rPr>
          <w:rFonts w:ascii="Times New Roman" w:hAnsi="Times New Roman" w:cs="Times New Roman"/>
          <w:sz w:val="24"/>
          <w:szCs w:val="24"/>
        </w:rPr>
      </w:pPr>
      <w:bookmarkStart w:id="0" w:name="_Ref118382196"/>
      <w:r w:rsidRPr="00696DC5">
        <w:rPr>
          <w:rFonts w:ascii="Times New Roman" w:hAnsi="Times New Roman" w:cs="Times New Roman"/>
          <w:sz w:val="24"/>
          <w:szCs w:val="24"/>
        </w:rPr>
        <w:t>Introduction</w:t>
      </w:r>
      <w:bookmarkEnd w:id="0"/>
    </w:p>
    <w:p w14:paraId="48BD8BBA" w14:textId="6E377CD0" w:rsidR="00C469EB" w:rsidRPr="00F30155" w:rsidRDefault="00C469EB" w:rsidP="00C469EB">
      <w:pPr>
        <w:spacing w:afterLines="50" w:after="120"/>
        <w:rPr>
          <w:rFonts w:eastAsia="宋体"/>
          <w:szCs w:val="20"/>
          <w:lang w:eastAsia="zh-CN"/>
        </w:rPr>
      </w:pPr>
      <w:r>
        <w:rPr>
          <w:rFonts w:eastAsia="宋体"/>
          <w:szCs w:val="20"/>
          <w:lang w:eastAsia="zh-CN"/>
        </w:rPr>
        <w:t xml:space="preserve">The study on </w:t>
      </w:r>
      <w:r w:rsidRPr="00F30155">
        <w:rPr>
          <w:szCs w:val="20"/>
        </w:rPr>
        <w:t>expanded and improved NR positioning</w:t>
      </w:r>
      <w:r w:rsidRPr="00F30155">
        <w:rPr>
          <w:rFonts w:eastAsia="宋体"/>
          <w:szCs w:val="20"/>
          <w:lang w:eastAsia="zh-CN"/>
        </w:rPr>
        <w:t xml:space="preserve"> </w:t>
      </w:r>
      <w:r>
        <w:rPr>
          <w:rFonts w:eastAsia="宋体"/>
          <w:szCs w:val="20"/>
          <w:lang w:eastAsia="zh-CN"/>
        </w:rPr>
        <w:t xml:space="preserve">had been completed in RAN1#111, and the item was converted </w:t>
      </w:r>
      <w:r w:rsidR="00C062F4">
        <w:rPr>
          <w:rFonts w:eastAsia="宋体"/>
          <w:szCs w:val="20"/>
          <w:lang w:eastAsia="zh-CN"/>
        </w:rPr>
        <w:t>to</w:t>
      </w:r>
      <w:r>
        <w:rPr>
          <w:rFonts w:eastAsia="宋体"/>
          <w:szCs w:val="20"/>
          <w:lang w:eastAsia="zh-CN"/>
        </w:rPr>
        <w:t xml:space="preserve"> work item in RAN#98 with following objectives </w:t>
      </w:r>
      <w:r w:rsidRPr="00F30155">
        <w:rPr>
          <w:rFonts w:eastAsia="宋体"/>
          <w:szCs w:val="20"/>
          <w:lang w:eastAsia="zh-CN"/>
        </w:rPr>
        <w:t>on SL positioning</w:t>
      </w:r>
      <w:r w:rsidRPr="00F30155">
        <w:rPr>
          <w:rFonts w:eastAsia="宋体"/>
          <w:szCs w:val="20"/>
          <w:lang w:eastAsia="zh-CN"/>
        </w:rPr>
        <w:fldChar w:fldCharType="begin"/>
      </w:r>
      <w:r w:rsidRPr="00F30155">
        <w:rPr>
          <w:rFonts w:eastAsia="宋体"/>
          <w:szCs w:val="20"/>
          <w:lang w:eastAsia="zh-CN"/>
        </w:rPr>
        <w:instrText xml:space="preserve"> REF _Ref101971571 \r \h  \* MERGEFORMAT </w:instrText>
      </w:r>
      <w:r w:rsidRPr="00F30155">
        <w:rPr>
          <w:rFonts w:eastAsia="宋体"/>
          <w:szCs w:val="20"/>
          <w:lang w:eastAsia="zh-CN"/>
        </w:rPr>
      </w:r>
      <w:r w:rsidRPr="00F30155">
        <w:rPr>
          <w:rFonts w:eastAsia="宋体"/>
          <w:szCs w:val="20"/>
          <w:lang w:eastAsia="zh-CN"/>
        </w:rPr>
        <w:fldChar w:fldCharType="separate"/>
      </w:r>
      <w:r w:rsidR="00CB6C01">
        <w:rPr>
          <w:rFonts w:eastAsia="宋体"/>
          <w:szCs w:val="20"/>
          <w:lang w:eastAsia="zh-CN"/>
        </w:rPr>
        <w:t>[1]</w:t>
      </w:r>
      <w:r w:rsidRPr="00F30155">
        <w:rPr>
          <w:rFonts w:eastAsia="宋体"/>
          <w:szCs w:val="20"/>
          <w:lang w:eastAsia="zh-CN"/>
        </w:rPr>
        <w:fldChar w:fldCharType="end"/>
      </w:r>
      <w:r w:rsidRPr="00F30155">
        <w:rPr>
          <w:rFonts w:eastAsia="宋体"/>
          <w:szCs w:val="20"/>
          <w:lang w:eastAsia="zh-CN"/>
        </w:rPr>
        <w:t>:</w:t>
      </w:r>
    </w:p>
    <w:p w14:paraId="2AA64200" w14:textId="77777777" w:rsidR="00C469EB" w:rsidRPr="00F30155" w:rsidRDefault="00C469EB" w:rsidP="00C469EB">
      <w:pPr>
        <w:numPr>
          <w:ilvl w:val="0"/>
          <w:numId w:val="15"/>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473ED543"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50884E52"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831779C"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3CC64AA7"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w:t>
      </w:r>
      <w:proofErr w:type="spellStart"/>
      <w:r w:rsidRPr="00F30155">
        <w:rPr>
          <w:rFonts w:eastAsia="宋体"/>
          <w:szCs w:val="20"/>
          <w:lang w:eastAsia="ko-KR"/>
        </w:rPr>
        <w:t>AoA</w:t>
      </w:r>
      <w:proofErr w:type="spellEnd"/>
      <w:r w:rsidRPr="00F30155">
        <w:rPr>
          <w:rFonts w:eastAsia="宋体"/>
          <w:szCs w:val="20"/>
          <w:lang w:eastAsia="ko-KR"/>
        </w:rPr>
        <w:t>,</w:t>
      </w:r>
      <w:r w:rsidRPr="00F30155">
        <w:rPr>
          <w:rFonts w:eastAsia="宋体"/>
          <w:color w:val="00B0F0"/>
          <w:szCs w:val="20"/>
          <w:lang w:eastAsia="ko-KR"/>
        </w:rPr>
        <w:t xml:space="preserve"> </w:t>
      </w:r>
      <w:r w:rsidRPr="00F30155">
        <w:rPr>
          <w:rFonts w:eastAsia="宋体"/>
          <w:szCs w:val="20"/>
          <w:lang w:eastAsia="ko-KR"/>
        </w:rPr>
        <w:t>and SL-TDOA [RAN1, RAN2].</w:t>
      </w:r>
    </w:p>
    <w:p w14:paraId="1E2ABE3D"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68D0EE45"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3251AB2D" w14:textId="77777777" w:rsidR="00C469EB" w:rsidRPr="00F30155" w:rsidRDefault="00C469EB" w:rsidP="00C469EB">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0220BC96" w14:textId="77777777" w:rsidR="00C469EB" w:rsidRPr="00F30155" w:rsidRDefault="00C469EB" w:rsidP="00C469EB">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eastAsia="en-GB"/>
        </w:rPr>
        <w:t>Study and specify support of sensing-based resource allocation, and/or a random resource selection [RAN1].</w:t>
      </w:r>
    </w:p>
    <w:p w14:paraId="3CEF74CC" w14:textId="77777777" w:rsidR="00C469EB" w:rsidRPr="00F30155" w:rsidRDefault="00C469EB" w:rsidP="00C469EB">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496099B1"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Pr>
          <w:rFonts w:eastAsia="宋体"/>
          <w:szCs w:val="20"/>
          <w:lang w:eastAsia="ko-KR"/>
        </w:rPr>
        <w:t>SL</w:t>
      </w:r>
      <w:r w:rsidRPr="00F30155">
        <w:rPr>
          <w:rFonts w:eastAsia="宋体"/>
          <w:szCs w:val="20"/>
          <w:lang w:eastAsia="ko-KR"/>
        </w:rPr>
        <w:t xml:space="preserve"> communication and dedicated resource pool for SL PRS [RAN1].</w:t>
      </w:r>
    </w:p>
    <w:p w14:paraId="19F4F524" w14:textId="77777777" w:rsidR="00C469EB" w:rsidRPr="00F30155" w:rsidRDefault="00C469EB" w:rsidP="00C469EB">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656D37BF"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2A009A24"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signalling and associated UE </w:t>
      </w:r>
      <w:proofErr w:type="spellStart"/>
      <w:r w:rsidRPr="00F30155">
        <w:rPr>
          <w:rFonts w:eastAsia="宋体"/>
          <w:szCs w:val="20"/>
          <w:lang w:eastAsia="ko-KR"/>
        </w:rPr>
        <w:t>behavior</w:t>
      </w:r>
      <w:proofErr w:type="spellEnd"/>
      <w:r w:rsidRPr="00F30155">
        <w:rPr>
          <w:rFonts w:eastAsia="宋体"/>
          <w:szCs w:val="20"/>
          <w:lang w:eastAsia="ko-KR"/>
        </w:rPr>
        <w:t xml:space="preserve"> for support of unicast, groupcast (not including many to one) and broadcast of SL PRS transmissions [RAN1, RAN2].</w:t>
      </w:r>
    </w:p>
    <w:p w14:paraId="7426254D"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signalling and procedures to facilitate support of SL positioning in all coverage scenarios and for PC5-only and joint PC5-Uu scenarios [RAN2, RAN3]: </w:t>
      </w:r>
    </w:p>
    <w:p w14:paraId="7671ED16"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eastAsia="en-GB"/>
        </w:rPr>
        <w:lastRenderedPageBreak/>
        <w:t xml:space="preserve">Specify the </w:t>
      </w:r>
      <w:r w:rsidRPr="00F30155">
        <w:rPr>
          <w:rFonts w:eastAsia="等线" w:hint="eastAsia"/>
          <w:szCs w:val="20"/>
          <w:lang w:eastAsia="zh-CN"/>
        </w:rPr>
        <w:t>p</w:t>
      </w:r>
      <w:r w:rsidRPr="00F30155">
        <w:rPr>
          <w:rFonts w:eastAsia="宋体"/>
          <w:szCs w:val="20"/>
          <w:lang w:eastAsia="zh-CN"/>
        </w:rPr>
        <w:t xml:space="preserve">rotocol </w:t>
      </w:r>
      <w:r w:rsidRPr="00F30155">
        <w:rPr>
          <w:rFonts w:eastAsia="等线" w:hint="eastAsia"/>
          <w:szCs w:val="20"/>
          <w:lang w:eastAsia="zh-CN"/>
        </w:rPr>
        <w:t xml:space="preserve">and procedures </w:t>
      </w:r>
      <w:r w:rsidRPr="00F30155">
        <w:rPr>
          <w:rFonts w:eastAsia="宋体"/>
          <w:szCs w:val="20"/>
          <w:lang w:eastAsia="zh-CN"/>
        </w:rPr>
        <w:t xml:space="preserve">for SL positioning between UEs (Protocol for </w:t>
      </w:r>
      <w:r>
        <w:rPr>
          <w:rFonts w:eastAsia="宋体"/>
          <w:szCs w:val="20"/>
          <w:lang w:eastAsia="zh-CN"/>
        </w:rPr>
        <w:t>SL</w:t>
      </w:r>
      <w:r w:rsidRPr="00F30155">
        <w:rPr>
          <w:rFonts w:eastAsia="宋体"/>
          <w:szCs w:val="20"/>
          <w:lang w:eastAsia="zh-CN"/>
        </w:rPr>
        <w:t xml:space="preserve"> positioning procedures (SLPP))</w:t>
      </w:r>
      <w:r w:rsidRPr="00F30155">
        <w:rPr>
          <w:rFonts w:eastAsia="宋体"/>
          <w:szCs w:val="20"/>
          <w:lang w:eastAsia="ko-KR"/>
        </w:rPr>
        <w:t>.</w:t>
      </w:r>
    </w:p>
    <w:p w14:paraId="0BA15769"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eastAsia="en-GB"/>
        </w:rPr>
        <w:t xml:space="preserve">Specify the </w:t>
      </w:r>
      <w:r w:rsidRPr="00F30155">
        <w:rPr>
          <w:rFonts w:eastAsia="等线"/>
          <w:szCs w:val="20"/>
          <w:lang w:eastAsia="zh-CN"/>
        </w:rPr>
        <w:t>protocol and procedures for SL positioning between UEs and LMF</w:t>
      </w:r>
      <w:r w:rsidRPr="00F30155">
        <w:rPr>
          <w:rFonts w:eastAsia="MS Mincho"/>
          <w:szCs w:val="20"/>
          <w:lang w:eastAsia="zh-CN"/>
        </w:rPr>
        <w:t xml:space="preserve">. </w:t>
      </w:r>
    </w:p>
    <w:p w14:paraId="47A318B5"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signalling to NG-RAN for</w:t>
      </w:r>
      <w:r w:rsidRPr="00F30155" w:rsidDel="00527ADA">
        <w:rPr>
          <w:rFonts w:eastAsia="宋体"/>
          <w:szCs w:val="20"/>
          <w:lang w:eastAsia="ko-KR"/>
        </w:rPr>
        <w:t xml:space="preserve"> </w:t>
      </w:r>
      <w:r>
        <w:rPr>
          <w:rFonts w:eastAsia="宋体"/>
          <w:szCs w:val="20"/>
          <w:lang w:eastAsia="ko-KR"/>
        </w:rPr>
        <w:t>SL</w:t>
      </w:r>
      <w:r w:rsidRPr="00F30155">
        <w:rPr>
          <w:rFonts w:eastAsia="宋体"/>
          <w:szCs w:val="20"/>
          <w:lang w:eastAsia="ko-KR"/>
        </w:rPr>
        <w:t xml:space="preserve"> positioning and ranging service authorizations as needed. [RAN3, RAN2] </w:t>
      </w:r>
    </w:p>
    <w:p w14:paraId="56F7AF1F"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77060A28" w14:textId="26CE2631" w:rsidR="00C469EB" w:rsidRPr="00F30155" w:rsidRDefault="00C469EB" w:rsidP="00C469EB">
      <w:pPr>
        <w:overflowPunct w:val="0"/>
        <w:autoSpaceDE w:val="0"/>
        <w:autoSpaceDN w:val="0"/>
        <w:adjustRightInd w:val="0"/>
        <w:textAlignment w:val="baseline"/>
        <w:rPr>
          <w:rFonts w:eastAsiaTheme="minorEastAsia"/>
          <w:bCs/>
          <w:szCs w:val="20"/>
          <w:lang w:eastAsia="zh-CN"/>
        </w:rPr>
      </w:pPr>
      <w:r>
        <w:rPr>
          <w:rFonts w:eastAsiaTheme="minorEastAsia"/>
          <w:bCs/>
          <w:szCs w:val="20"/>
          <w:lang w:eastAsia="zh-CN"/>
        </w:rPr>
        <w:t xml:space="preserve">In the last meeting </w:t>
      </w:r>
      <w:r w:rsidRPr="00C469EB">
        <w:rPr>
          <w:rFonts w:eastAsiaTheme="minorEastAsia"/>
          <w:bCs/>
          <w:szCs w:val="20"/>
          <w:lang w:eastAsia="zh-CN"/>
        </w:rPr>
        <w:t>resource allocation for SL positioning reference signal</w:t>
      </w:r>
      <w:r>
        <w:rPr>
          <w:rFonts w:eastAsiaTheme="minorEastAsia"/>
          <w:bCs/>
          <w:szCs w:val="20"/>
          <w:lang w:eastAsia="zh-CN"/>
        </w:rPr>
        <w:t xml:space="preserve"> was discussed with considerable </w:t>
      </w:r>
      <w:r>
        <w:rPr>
          <w:rFonts w:eastAsiaTheme="minorEastAsia" w:hint="eastAsia"/>
          <w:bCs/>
          <w:szCs w:val="20"/>
          <w:lang w:eastAsia="zh-CN"/>
        </w:rPr>
        <w:t>number</w:t>
      </w:r>
      <w:r>
        <w:rPr>
          <w:rFonts w:eastAsiaTheme="minorEastAsia"/>
          <w:bCs/>
          <w:szCs w:val="20"/>
          <w:lang w:eastAsia="zh-CN"/>
        </w:rPr>
        <w:t xml:space="preserve"> of agreements, i</w:t>
      </w:r>
      <w:r w:rsidRPr="00F30155">
        <w:rPr>
          <w:rFonts w:eastAsiaTheme="minorEastAsia"/>
          <w:bCs/>
          <w:szCs w:val="20"/>
          <w:lang w:eastAsia="zh-CN"/>
        </w:rPr>
        <w:t>n this paper we discus</w:t>
      </w:r>
      <w:r>
        <w:rPr>
          <w:rFonts w:eastAsiaTheme="minorEastAsia"/>
          <w:bCs/>
          <w:szCs w:val="20"/>
          <w:lang w:eastAsia="zh-CN"/>
        </w:rPr>
        <w:t>s</w:t>
      </w:r>
      <w:r w:rsidRPr="00F30155">
        <w:rPr>
          <w:rFonts w:eastAsiaTheme="minorEastAsia"/>
          <w:bCs/>
          <w:szCs w:val="20"/>
          <w:lang w:eastAsia="zh-CN"/>
        </w:rPr>
        <w:t xml:space="preserve"> </w:t>
      </w:r>
      <w:r w:rsidR="004920CA">
        <w:rPr>
          <w:rFonts w:eastAsiaTheme="minorEastAsia"/>
          <w:bCs/>
          <w:szCs w:val="20"/>
          <w:lang w:eastAsia="zh-CN"/>
        </w:rPr>
        <w:t xml:space="preserve">further </w:t>
      </w:r>
      <w:r w:rsidRPr="00F30155">
        <w:rPr>
          <w:rFonts w:eastAsiaTheme="minorEastAsia"/>
          <w:bCs/>
          <w:szCs w:val="20"/>
          <w:lang w:eastAsia="zh-CN"/>
        </w:rPr>
        <w:t xml:space="preserve">potential issues on </w:t>
      </w:r>
      <w:r w:rsidR="00A903F1">
        <w:rPr>
          <w:rFonts w:eastAsiaTheme="minorEastAsia"/>
          <w:bCs/>
          <w:szCs w:val="20"/>
          <w:lang w:eastAsia="zh-CN"/>
        </w:rPr>
        <w:t xml:space="preserve">this </w:t>
      </w:r>
      <w:r>
        <w:rPr>
          <w:rFonts w:eastAsiaTheme="minorEastAsia" w:hint="eastAsia"/>
          <w:bCs/>
          <w:szCs w:val="20"/>
          <w:lang w:eastAsia="zh-CN"/>
        </w:rPr>
        <w:t>topic</w:t>
      </w:r>
      <w:r>
        <w:rPr>
          <w:rFonts w:eastAsiaTheme="minorEastAsia"/>
          <w:bCs/>
          <w:szCs w:val="20"/>
          <w:lang w:eastAsia="zh-CN"/>
        </w:rPr>
        <w:t xml:space="preserve"> </w:t>
      </w:r>
      <w:r w:rsidRPr="00F30155">
        <w:rPr>
          <w:rFonts w:eastAsiaTheme="minorEastAsia"/>
          <w:bCs/>
          <w:szCs w:val="20"/>
          <w:lang w:eastAsia="zh-CN"/>
        </w:rPr>
        <w:t>and g</w:t>
      </w:r>
      <w:r w:rsidR="0060222F">
        <w:rPr>
          <w:rFonts w:eastAsiaTheme="minorEastAsia"/>
          <w:bCs/>
          <w:szCs w:val="20"/>
          <w:lang w:eastAsia="zh-CN"/>
        </w:rPr>
        <w:t>i</w:t>
      </w:r>
      <w:r w:rsidRPr="00F30155">
        <w:rPr>
          <w:rFonts w:eastAsiaTheme="minorEastAsia"/>
          <w:bCs/>
          <w:szCs w:val="20"/>
          <w:lang w:eastAsia="zh-CN"/>
        </w:rPr>
        <w:t>ve our views.</w:t>
      </w:r>
    </w:p>
    <w:p w14:paraId="44439D7C" w14:textId="49541233" w:rsidR="0056208C" w:rsidRDefault="00C3351E" w:rsidP="00A064C0">
      <w:pPr>
        <w:pStyle w:val="1"/>
        <w:numPr>
          <w:ilvl w:val="0"/>
          <w:numId w:val="20"/>
        </w:numPr>
        <w:rPr>
          <w:rFonts w:ascii="Times New Roman" w:hAnsi="Times New Roman" w:cs="Times New Roman"/>
          <w:sz w:val="24"/>
          <w:szCs w:val="24"/>
        </w:rPr>
      </w:pPr>
      <w:r w:rsidRPr="004B26DB">
        <w:rPr>
          <w:rFonts w:ascii="Times New Roman" w:hAnsi="Times New Roman" w:cs="Times New Roman"/>
          <w:sz w:val="24"/>
          <w:szCs w:val="24"/>
        </w:rPr>
        <w:t>Discussion</w:t>
      </w:r>
    </w:p>
    <w:p w14:paraId="354C8B9A" w14:textId="4439E831" w:rsidR="00017A76" w:rsidRPr="004B26DB" w:rsidRDefault="00017A76" w:rsidP="00017A76">
      <w:pPr>
        <w:pStyle w:val="1NMPHeading1H1h11h12h13h14h15h16appheading1l"/>
        <w:keepNext w:val="0"/>
        <w:widowControl w:val="0"/>
        <w:numPr>
          <w:ilvl w:val="1"/>
          <w:numId w:val="20"/>
        </w:numPr>
        <w:spacing w:after="240"/>
        <w:rPr>
          <w:sz w:val="24"/>
          <w:szCs w:val="24"/>
        </w:rPr>
      </w:pPr>
      <w:r w:rsidRPr="004B26DB">
        <w:rPr>
          <w:rFonts w:hint="eastAsia"/>
          <w:sz w:val="24"/>
          <w:szCs w:val="24"/>
        </w:rPr>
        <w:t>Dedicated</w:t>
      </w:r>
      <w:r w:rsidRPr="004B26DB">
        <w:rPr>
          <w:sz w:val="24"/>
          <w:szCs w:val="24"/>
        </w:rPr>
        <w:t xml:space="preserve"> Resource </w:t>
      </w:r>
      <w:r w:rsidR="003B1751">
        <w:rPr>
          <w:sz w:val="24"/>
          <w:szCs w:val="24"/>
        </w:rPr>
        <w:t>P</w:t>
      </w:r>
      <w:r w:rsidRPr="004B26DB">
        <w:rPr>
          <w:sz w:val="24"/>
          <w:szCs w:val="24"/>
        </w:rPr>
        <w:t>ool</w:t>
      </w:r>
    </w:p>
    <w:p w14:paraId="73550880" w14:textId="0AD7016C" w:rsidR="006C7E41" w:rsidRPr="00696DC5" w:rsidRDefault="00C062F4" w:rsidP="00017A76">
      <w:pPr>
        <w:widowControl w:val="0"/>
        <w:spacing w:beforeLines="50" w:before="120" w:afterLines="50" w:after="120"/>
        <w:rPr>
          <w:rFonts w:eastAsiaTheme="minorEastAsia" w:cs="Times"/>
          <w:szCs w:val="20"/>
          <w:lang w:eastAsia="zh-CN"/>
        </w:rPr>
      </w:pPr>
      <w:r w:rsidRPr="00696DC5">
        <w:rPr>
          <w:rFonts w:eastAsiaTheme="minorEastAsia" w:cs="Times"/>
          <w:szCs w:val="20"/>
          <w:lang w:eastAsia="zh-CN"/>
        </w:rPr>
        <w:t>F</w:t>
      </w:r>
      <w:r w:rsidR="00017A76" w:rsidRPr="00696DC5">
        <w:rPr>
          <w:rFonts w:eastAsiaTheme="minorEastAsia" w:cs="Times"/>
          <w:szCs w:val="20"/>
          <w:lang w:eastAsia="zh-CN"/>
        </w:rPr>
        <w:t xml:space="preserve">ollowing </w:t>
      </w:r>
      <w:r w:rsidRPr="00696DC5">
        <w:rPr>
          <w:rFonts w:eastAsiaTheme="minorEastAsia" w:cs="Times" w:hint="eastAsia"/>
          <w:szCs w:val="20"/>
          <w:lang w:eastAsia="zh-CN"/>
        </w:rPr>
        <w:t>agreements</w:t>
      </w:r>
      <w:r w:rsidRPr="00696DC5">
        <w:rPr>
          <w:rFonts w:eastAsiaTheme="minorEastAsia" w:cs="Times"/>
          <w:szCs w:val="20"/>
          <w:lang w:eastAsia="zh-CN"/>
        </w:rPr>
        <w:t xml:space="preserve"> </w:t>
      </w:r>
      <w:r w:rsidR="00017A76" w:rsidRPr="00696DC5">
        <w:rPr>
          <w:rFonts w:eastAsiaTheme="minorEastAsia" w:cs="Times"/>
          <w:szCs w:val="20"/>
          <w:lang w:eastAsia="zh-CN"/>
        </w:rPr>
        <w:t xml:space="preserve">on </w:t>
      </w:r>
      <w:r w:rsidRPr="00696DC5">
        <w:rPr>
          <w:rFonts w:eastAsiaTheme="minorEastAsia" w:cs="Times"/>
          <w:szCs w:val="20"/>
          <w:lang w:eastAsia="zh-CN"/>
        </w:rPr>
        <w:t xml:space="preserve">dedicated </w:t>
      </w:r>
      <w:r w:rsidR="00017A76" w:rsidRPr="00696DC5">
        <w:rPr>
          <w:rFonts w:eastAsiaTheme="minorEastAsia" w:cs="Times"/>
          <w:szCs w:val="20"/>
          <w:lang w:eastAsia="zh-CN"/>
        </w:rPr>
        <w:t>resource pool for SL PRS</w:t>
      </w:r>
      <w:r w:rsidRPr="00696DC5">
        <w:rPr>
          <w:rFonts w:eastAsiaTheme="minorEastAsia" w:cs="Times"/>
          <w:szCs w:val="20"/>
          <w:lang w:eastAsia="zh-CN"/>
        </w:rPr>
        <w:t xml:space="preserve"> </w:t>
      </w:r>
      <w:r w:rsidR="004B26DB" w:rsidRPr="00696DC5">
        <w:rPr>
          <w:rFonts w:eastAsiaTheme="minorEastAsia" w:cs="Times"/>
          <w:szCs w:val="20"/>
          <w:lang w:eastAsia="zh-CN"/>
        </w:rPr>
        <w:t xml:space="preserve">were achieved </w:t>
      </w:r>
      <w:r w:rsidRPr="00696DC5">
        <w:rPr>
          <w:rFonts w:eastAsiaTheme="minorEastAsia" w:cs="Times"/>
          <w:szCs w:val="20"/>
          <w:lang w:eastAsia="zh-CN"/>
        </w:rPr>
        <w:t>in</w:t>
      </w:r>
      <w:r w:rsidR="00CF33FA" w:rsidRPr="00696DC5">
        <w:rPr>
          <w:rFonts w:eastAsiaTheme="minorEastAsia" w:cs="Times"/>
          <w:szCs w:val="20"/>
          <w:lang w:eastAsia="zh-CN"/>
        </w:rPr>
        <w:t xml:space="preserve"> the</w:t>
      </w:r>
      <w:r w:rsidRPr="00696DC5">
        <w:rPr>
          <w:rFonts w:eastAsiaTheme="minorEastAsia" w:cs="Times"/>
          <w:szCs w:val="20"/>
          <w:lang w:eastAsia="zh-CN"/>
        </w:rPr>
        <w:t xml:space="preserve"> last RAN1 meeting</w:t>
      </w:r>
      <w:r w:rsidRPr="00696DC5">
        <w:rPr>
          <w:rFonts w:eastAsiaTheme="minorEastAsia" w:cs="Times"/>
          <w:szCs w:val="20"/>
          <w:lang w:eastAsia="zh-CN"/>
        </w:rPr>
        <w:fldChar w:fldCharType="begin"/>
      </w:r>
      <w:r w:rsidRPr="00696DC5">
        <w:rPr>
          <w:rFonts w:eastAsiaTheme="minorEastAsia" w:cs="Times"/>
          <w:szCs w:val="20"/>
          <w:lang w:eastAsia="zh-CN"/>
        </w:rPr>
        <w:instrText xml:space="preserve"> REF _Ref131770086 \r \h </w:instrText>
      </w:r>
      <w:r w:rsidR="00696DC5">
        <w:rPr>
          <w:rFonts w:eastAsiaTheme="minorEastAsia" w:cs="Times"/>
          <w:szCs w:val="20"/>
          <w:lang w:eastAsia="zh-CN"/>
        </w:rPr>
        <w:instrText xml:space="preserve"> \* MERGEFORMAT </w:instrText>
      </w:r>
      <w:r w:rsidRPr="00696DC5">
        <w:rPr>
          <w:rFonts w:eastAsiaTheme="minorEastAsia" w:cs="Times"/>
          <w:szCs w:val="20"/>
          <w:lang w:eastAsia="zh-CN"/>
        </w:rPr>
      </w:r>
      <w:r w:rsidRPr="00696DC5">
        <w:rPr>
          <w:rFonts w:eastAsiaTheme="minorEastAsia" w:cs="Times"/>
          <w:szCs w:val="20"/>
          <w:lang w:eastAsia="zh-CN"/>
        </w:rPr>
        <w:fldChar w:fldCharType="separate"/>
      </w:r>
      <w:r w:rsidR="00CB6C01">
        <w:rPr>
          <w:rFonts w:eastAsiaTheme="minorEastAsia" w:cs="Times"/>
          <w:szCs w:val="20"/>
          <w:lang w:eastAsia="zh-CN"/>
        </w:rPr>
        <w:t>[2]</w:t>
      </w:r>
      <w:r w:rsidRPr="00696DC5">
        <w:rPr>
          <w:rFonts w:eastAsiaTheme="minorEastAsia" w:cs="Times"/>
          <w:szCs w:val="20"/>
          <w:lang w:eastAsia="zh-CN"/>
        </w:rPr>
        <w:fldChar w:fldCharType="end"/>
      </w:r>
      <w:r w:rsidR="00017A76" w:rsidRPr="00696DC5">
        <w:rPr>
          <w:rFonts w:eastAsiaTheme="minorEastAsia" w:cs="Times"/>
          <w:szCs w:val="20"/>
          <w:lang w:eastAsia="zh-CN"/>
        </w:rPr>
        <w:t>:</w:t>
      </w:r>
    </w:p>
    <w:tbl>
      <w:tblPr>
        <w:tblStyle w:val="aa"/>
        <w:tblW w:w="0" w:type="auto"/>
        <w:tblLook w:val="04A0" w:firstRow="1" w:lastRow="0" w:firstColumn="1" w:lastColumn="0" w:noHBand="0" w:noVBand="1"/>
      </w:tblPr>
      <w:tblGrid>
        <w:gridCol w:w="9062"/>
      </w:tblGrid>
      <w:tr w:rsidR="006C7E41" w14:paraId="4FCF6459" w14:textId="77777777" w:rsidTr="00EF0CBF">
        <w:trPr>
          <w:trHeight w:val="4315"/>
        </w:trPr>
        <w:tc>
          <w:tcPr>
            <w:tcW w:w="9062" w:type="dxa"/>
          </w:tcPr>
          <w:p w14:paraId="53FEB49F" w14:textId="77777777" w:rsidR="00C4108A" w:rsidRPr="00906F04" w:rsidRDefault="00C4108A" w:rsidP="00C4108A">
            <w:pPr>
              <w:spacing w:beforeLines="50" w:before="120"/>
              <w:rPr>
                <w:rFonts w:ascii="Times New Roman" w:hAnsi="Times New Roman"/>
                <w:b/>
                <w:iCs/>
                <w:szCs w:val="20"/>
              </w:rPr>
            </w:pPr>
            <w:r w:rsidRPr="00906F04">
              <w:rPr>
                <w:rFonts w:ascii="Times New Roman" w:hAnsi="Times New Roman"/>
                <w:b/>
                <w:iCs/>
                <w:szCs w:val="20"/>
                <w:highlight w:val="green"/>
              </w:rPr>
              <w:t>Agreement</w:t>
            </w:r>
          </w:p>
          <w:p w14:paraId="6D6408C2" w14:textId="77777777" w:rsidR="00C4108A" w:rsidRPr="00906F04" w:rsidRDefault="00C4108A" w:rsidP="00C4108A">
            <w:pPr>
              <w:rPr>
                <w:rFonts w:ascii="Times New Roman" w:eastAsia="Calibri" w:hAnsi="Times New Roman"/>
                <w:bCs/>
                <w:szCs w:val="20"/>
                <w:lang w:eastAsia="zh-CN"/>
              </w:rPr>
            </w:pPr>
            <w:r w:rsidRPr="00906F04">
              <w:rPr>
                <w:rFonts w:ascii="Times New Roman" w:eastAsia="Calibri" w:hAnsi="Times New Roman"/>
                <w:bCs/>
                <w:szCs w:val="20"/>
              </w:rPr>
              <w:t xml:space="preserve">For a dedicated resource pool, at least the case where </w:t>
            </w:r>
            <w:r w:rsidRPr="00906F04">
              <w:rPr>
                <w:rFonts w:ascii="Times New Roman" w:eastAsia="Calibri" w:hAnsi="Times New Roman"/>
                <w:bCs/>
                <w:szCs w:val="20"/>
                <w:lang w:eastAsia="zh-CN"/>
              </w:rPr>
              <w:t>SL PRS bandwidth is same as resource pool bandwidth is supported.</w:t>
            </w:r>
          </w:p>
          <w:p w14:paraId="075A4F5F" w14:textId="77777777" w:rsidR="00C4108A" w:rsidRPr="00C4108A" w:rsidRDefault="00C4108A" w:rsidP="004D212B">
            <w:pPr>
              <w:rPr>
                <w:rFonts w:ascii="Times New Roman" w:hAnsi="Times New Roman"/>
                <w:b/>
                <w:iCs/>
                <w:szCs w:val="20"/>
                <w:highlight w:val="green"/>
              </w:rPr>
            </w:pPr>
          </w:p>
          <w:p w14:paraId="6F8790EE" w14:textId="739DC9F9" w:rsidR="004D212B" w:rsidRPr="008E0612" w:rsidRDefault="004D212B" w:rsidP="004D212B">
            <w:pPr>
              <w:rPr>
                <w:rFonts w:ascii="Times New Roman" w:hAnsi="Times New Roman"/>
                <w:b/>
                <w:iCs/>
                <w:szCs w:val="20"/>
              </w:rPr>
            </w:pPr>
            <w:r w:rsidRPr="008E0612">
              <w:rPr>
                <w:rFonts w:ascii="Times New Roman" w:hAnsi="Times New Roman"/>
                <w:b/>
                <w:iCs/>
                <w:szCs w:val="20"/>
                <w:highlight w:val="green"/>
              </w:rPr>
              <w:t>Agreement</w:t>
            </w:r>
          </w:p>
          <w:p w14:paraId="3ECFFAAA" w14:textId="77777777" w:rsidR="004D212B" w:rsidRPr="008E0612" w:rsidRDefault="004D212B" w:rsidP="004D212B">
            <w:pPr>
              <w:rPr>
                <w:rFonts w:ascii="Times New Roman" w:hAnsi="Times New Roman"/>
                <w:szCs w:val="20"/>
              </w:rPr>
            </w:pPr>
            <w:r w:rsidRPr="008E0612">
              <w:rPr>
                <w:rFonts w:ascii="Times New Roman" w:hAnsi="Times New Roman"/>
                <w:szCs w:val="20"/>
              </w:rPr>
              <w:t>For a dedicated resource pool for SL positioning, SL-PRS cannot be transmitted in a slot without associated PSCCH.</w:t>
            </w:r>
          </w:p>
          <w:p w14:paraId="4BD01D81" w14:textId="77777777" w:rsidR="004D212B" w:rsidRPr="008E0612" w:rsidRDefault="004D212B" w:rsidP="004D212B">
            <w:pPr>
              <w:rPr>
                <w:rFonts w:ascii="Times New Roman" w:hAnsi="Times New Roman"/>
                <w:iCs/>
                <w:szCs w:val="20"/>
              </w:rPr>
            </w:pPr>
          </w:p>
          <w:p w14:paraId="0A08BE3A" w14:textId="77777777" w:rsidR="004D212B" w:rsidRPr="008E0612" w:rsidRDefault="004D212B" w:rsidP="004D212B">
            <w:pPr>
              <w:rPr>
                <w:rFonts w:ascii="Times New Roman" w:hAnsi="Times New Roman"/>
                <w:b/>
                <w:iCs/>
                <w:szCs w:val="20"/>
              </w:rPr>
            </w:pPr>
            <w:r w:rsidRPr="008E0612">
              <w:rPr>
                <w:rFonts w:ascii="Times New Roman" w:hAnsi="Times New Roman"/>
                <w:b/>
                <w:iCs/>
                <w:szCs w:val="20"/>
                <w:highlight w:val="green"/>
              </w:rPr>
              <w:t>Agreement</w:t>
            </w:r>
          </w:p>
          <w:p w14:paraId="0C765AD1" w14:textId="77777777" w:rsidR="004D212B" w:rsidRPr="008E0612" w:rsidRDefault="004D212B" w:rsidP="004D212B">
            <w:pPr>
              <w:rPr>
                <w:rFonts w:ascii="Times New Roman" w:hAnsi="Times New Roman"/>
                <w:szCs w:val="20"/>
              </w:rPr>
            </w:pPr>
            <w:r w:rsidRPr="008E0612">
              <w:rPr>
                <w:rFonts w:ascii="Times New Roman" w:hAnsi="Times New Roman"/>
                <w:szCs w:val="20"/>
              </w:rPr>
              <w:t>PSSCH is not included in dedicated resource pool for SL positioning.</w:t>
            </w:r>
          </w:p>
          <w:p w14:paraId="70977A60" w14:textId="77777777" w:rsidR="00D56D6F" w:rsidRDefault="00D56D6F" w:rsidP="00D56D6F">
            <w:pPr>
              <w:rPr>
                <w:rFonts w:ascii="Times New Roman" w:hAnsi="Times New Roman"/>
                <w:b/>
                <w:szCs w:val="20"/>
                <w:highlight w:val="green"/>
              </w:rPr>
            </w:pPr>
          </w:p>
          <w:p w14:paraId="32EC0E17" w14:textId="5D7BC73E" w:rsidR="00D56D6F" w:rsidRPr="00D56D6F" w:rsidRDefault="00D56D6F" w:rsidP="00D56D6F">
            <w:pPr>
              <w:rPr>
                <w:rFonts w:ascii="Times New Roman" w:hAnsi="Times New Roman"/>
                <w:b/>
                <w:szCs w:val="20"/>
              </w:rPr>
            </w:pPr>
            <w:r w:rsidRPr="00D56D6F">
              <w:rPr>
                <w:rFonts w:ascii="Times New Roman" w:hAnsi="Times New Roman"/>
                <w:b/>
                <w:szCs w:val="20"/>
                <w:highlight w:val="green"/>
              </w:rPr>
              <w:t>Agreement</w:t>
            </w:r>
          </w:p>
          <w:p w14:paraId="24E54B32" w14:textId="77777777" w:rsidR="00D56D6F" w:rsidRPr="00D56D6F" w:rsidRDefault="00D56D6F" w:rsidP="00D56D6F">
            <w:pPr>
              <w:rPr>
                <w:iCs/>
              </w:rPr>
            </w:pPr>
            <w:r w:rsidRPr="00D56D6F">
              <w:t>PSFCH is not included in dedicated resource pool for SL positioning.</w:t>
            </w:r>
          </w:p>
          <w:p w14:paraId="0B82888C" w14:textId="77777777" w:rsidR="00D56D6F" w:rsidRPr="00D56D6F" w:rsidRDefault="00D56D6F" w:rsidP="00D56D6F">
            <w:pPr>
              <w:rPr>
                <w:iCs/>
              </w:rPr>
            </w:pPr>
          </w:p>
          <w:p w14:paraId="29BD0BFF" w14:textId="77777777" w:rsidR="00D56D6F" w:rsidRPr="00D56D6F" w:rsidRDefault="00D56D6F" w:rsidP="00D56D6F">
            <w:pPr>
              <w:rPr>
                <w:rFonts w:ascii="Times New Roman" w:hAnsi="Times New Roman"/>
                <w:b/>
                <w:szCs w:val="20"/>
              </w:rPr>
            </w:pPr>
            <w:r w:rsidRPr="00D56D6F">
              <w:rPr>
                <w:rFonts w:ascii="Times New Roman" w:hAnsi="Times New Roman"/>
                <w:b/>
                <w:szCs w:val="20"/>
                <w:highlight w:val="green"/>
              </w:rPr>
              <w:t>Agreement</w:t>
            </w:r>
          </w:p>
          <w:p w14:paraId="548204C3" w14:textId="77777777" w:rsidR="00D56D6F" w:rsidRPr="00D56D6F" w:rsidRDefault="00D56D6F" w:rsidP="00D56D6F">
            <w:pPr>
              <w:rPr>
                <w:sz w:val="22"/>
                <w:szCs w:val="22"/>
              </w:rPr>
            </w:pPr>
            <w:r w:rsidRPr="00D56D6F">
              <w:rPr>
                <w:sz w:val="22"/>
                <w:szCs w:val="22"/>
              </w:rPr>
              <w:t xml:space="preserve">In the dedicated resource pool, </w:t>
            </w:r>
          </w:p>
          <w:p w14:paraId="1AFD7F7D" w14:textId="77777777" w:rsidR="00D56D6F" w:rsidRPr="00D56D6F" w:rsidRDefault="00D56D6F" w:rsidP="00D56D6F">
            <w:pPr>
              <w:numPr>
                <w:ilvl w:val="0"/>
                <w:numId w:val="44"/>
              </w:numPr>
              <w:snapToGrid w:val="0"/>
              <w:ind w:left="720"/>
              <w:rPr>
                <w:rFonts w:ascii="Times New Roman" w:eastAsia="Times New Roman" w:hAnsi="Times New Roman"/>
              </w:rPr>
            </w:pPr>
            <w:r w:rsidRPr="00D56D6F">
              <w:rPr>
                <w:rFonts w:ascii="Times New Roman" w:eastAsia="Times New Roman" w:hAnsi="Times New Roman"/>
              </w:rPr>
              <w:t>with regards to the SL-PRS time-domain resource allocation within the resource pool support a</w:t>
            </w:r>
          </w:p>
          <w:p w14:paraId="0A109F4D" w14:textId="77777777" w:rsidR="00D56D6F" w:rsidRPr="00D56D6F" w:rsidRDefault="00D56D6F" w:rsidP="00D56D6F">
            <w:pPr>
              <w:numPr>
                <w:ilvl w:val="1"/>
                <w:numId w:val="44"/>
              </w:numPr>
              <w:snapToGrid w:val="0"/>
              <w:rPr>
                <w:rFonts w:ascii="Times New Roman" w:eastAsia="Times New Roman" w:hAnsi="Times New Roman"/>
              </w:rPr>
            </w:pPr>
            <w:r w:rsidRPr="00D56D6F">
              <w:rPr>
                <w:rFonts w:ascii="Times New Roman" w:eastAsia="Times New Roman" w:hAnsi="Times New Roman"/>
              </w:rPr>
              <w:t>SL-PRS-resource-based allocation</w:t>
            </w:r>
            <w:r w:rsidRPr="00D56D6F">
              <w:rPr>
                <w:rFonts w:ascii="Times New Roman" w:eastAsia="Times New Roman" w:hAnsi="Times New Roman"/>
              </w:rPr>
              <w:tab/>
            </w:r>
          </w:p>
          <w:p w14:paraId="3ABC0BFD" w14:textId="77777777" w:rsidR="00D56D6F" w:rsidRPr="00D56D6F" w:rsidRDefault="00D56D6F" w:rsidP="00D56D6F">
            <w:pPr>
              <w:numPr>
                <w:ilvl w:val="0"/>
                <w:numId w:val="44"/>
              </w:numPr>
              <w:snapToGrid w:val="0"/>
              <w:ind w:left="720"/>
              <w:rPr>
                <w:rFonts w:ascii="Times New Roman" w:eastAsia="Times New Roman" w:hAnsi="Times New Roman"/>
              </w:rPr>
            </w:pPr>
            <w:r w:rsidRPr="00D56D6F">
              <w:rPr>
                <w:rFonts w:ascii="Times New Roman" w:eastAsia="Times New Roman" w:hAnsi="Times New Roman"/>
              </w:rPr>
              <w:t>SCI for SL-PRS should at least indicate the following values:</w:t>
            </w:r>
          </w:p>
          <w:p w14:paraId="5B24B988" w14:textId="77777777" w:rsidR="00D56D6F" w:rsidRPr="00D56D6F" w:rsidRDefault="00D56D6F" w:rsidP="00D56D6F">
            <w:pPr>
              <w:numPr>
                <w:ilvl w:val="1"/>
                <w:numId w:val="44"/>
              </w:numPr>
              <w:snapToGrid w:val="0"/>
              <w:rPr>
                <w:rFonts w:ascii="Times New Roman" w:eastAsia="Times New Roman" w:hAnsi="Times New Roman"/>
              </w:rPr>
            </w:pPr>
            <w:r w:rsidRPr="00D56D6F">
              <w:rPr>
                <w:rFonts w:ascii="Times New Roman" w:eastAsia="Times New Roman" w:hAnsi="Times New Roman"/>
              </w:rPr>
              <w:t>Source ID</w:t>
            </w:r>
          </w:p>
          <w:p w14:paraId="2AEE8155" w14:textId="77777777" w:rsidR="00D56D6F" w:rsidRPr="00D56D6F" w:rsidRDefault="00D56D6F" w:rsidP="00D56D6F">
            <w:pPr>
              <w:numPr>
                <w:ilvl w:val="1"/>
                <w:numId w:val="44"/>
              </w:numPr>
              <w:snapToGrid w:val="0"/>
              <w:rPr>
                <w:rFonts w:ascii="Times New Roman" w:eastAsia="Times New Roman" w:hAnsi="Times New Roman"/>
              </w:rPr>
            </w:pPr>
            <w:r w:rsidRPr="00D56D6F">
              <w:rPr>
                <w:rFonts w:ascii="Times New Roman" w:eastAsia="Times New Roman" w:hAnsi="Times New Roman"/>
              </w:rPr>
              <w:t>Destination ID</w:t>
            </w:r>
          </w:p>
          <w:p w14:paraId="1AE45513" w14:textId="77777777" w:rsidR="00D56D6F" w:rsidRPr="00D56D6F" w:rsidRDefault="00D56D6F" w:rsidP="00D56D6F">
            <w:pPr>
              <w:numPr>
                <w:ilvl w:val="1"/>
                <w:numId w:val="44"/>
              </w:numPr>
              <w:snapToGrid w:val="0"/>
              <w:rPr>
                <w:rFonts w:ascii="Times New Roman" w:eastAsia="Times New Roman" w:hAnsi="Times New Roman"/>
              </w:rPr>
            </w:pPr>
            <w:r w:rsidRPr="00D56D6F">
              <w:rPr>
                <w:rFonts w:ascii="Times New Roman" w:eastAsia="Times New Roman" w:hAnsi="Times New Roman"/>
              </w:rPr>
              <w:t>Resource reservation period</w:t>
            </w:r>
          </w:p>
          <w:p w14:paraId="44A08069" w14:textId="77777777" w:rsidR="00D56D6F" w:rsidRPr="00D56D6F" w:rsidRDefault="00D56D6F" w:rsidP="00D56D6F">
            <w:pPr>
              <w:numPr>
                <w:ilvl w:val="1"/>
                <w:numId w:val="44"/>
              </w:numPr>
              <w:snapToGrid w:val="0"/>
              <w:rPr>
                <w:rFonts w:ascii="Times New Roman" w:eastAsia="Times New Roman" w:hAnsi="Times New Roman"/>
              </w:rPr>
            </w:pPr>
            <w:r w:rsidRPr="00D56D6F">
              <w:rPr>
                <w:rFonts w:ascii="Times New Roman" w:eastAsia="Times New Roman" w:hAnsi="Times New Roman"/>
              </w:rPr>
              <w:t>SL-PRS Priority</w:t>
            </w:r>
          </w:p>
          <w:p w14:paraId="5C6B130F" w14:textId="77777777" w:rsidR="00D56D6F" w:rsidRPr="00D56D6F" w:rsidRDefault="00D56D6F" w:rsidP="00D56D6F">
            <w:pPr>
              <w:numPr>
                <w:ilvl w:val="1"/>
                <w:numId w:val="44"/>
              </w:numPr>
              <w:snapToGrid w:val="0"/>
              <w:rPr>
                <w:rFonts w:ascii="Times New Roman" w:eastAsia="Times New Roman" w:hAnsi="Times New Roman"/>
              </w:rPr>
            </w:pPr>
            <w:r w:rsidRPr="00D56D6F">
              <w:rPr>
                <w:rFonts w:ascii="Times New Roman" w:eastAsia="Times New Roman" w:hAnsi="Times New Roman"/>
              </w:rPr>
              <w:t xml:space="preserve">Cast </w:t>
            </w:r>
            <w:proofErr w:type="gramStart"/>
            <w:r w:rsidRPr="00D56D6F">
              <w:rPr>
                <w:rFonts w:ascii="Times New Roman" w:eastAsia="Times New Roman" w:hAnsi="Times New Roman"/>
              </w:rPr>
              <w:t>type</w:t>
            </w:r>
            <w:proofErr w:type="gramEnd"/>
          </w:p>
          <w:p w14:paraId="12C71B44" w14:textId="77777777" w:rsidR="00D56D6F" w:rsidRPr="00D56D6F" w:rsidRDefault="00D56D6F" w:rsidP="00D56D6F">
            <w:pPr>
              <w:numPr>
                <w:ilvl w:val="1"/>
                <w:numId w:val="44"/>
              </w:numPr>
              <w:snapToGrid w:val="0"/>
              <w:rPr>
                <w:rFonts w:ascii="Times New Roman" w:eastAsia="Times New Roman" w:hAnsi="Times New Roman"/>
              </w:rPr>
            </w:pPr>
            <w:r w:rsidRPr="00D56D6F">
              <w:rPr>
                <w:rFonts w:ascii="Times New Roman" w:eastAsia="Times New Roman" w:hAnsi="Times New Roman"/>
              </w:rPr>
              <w:t>With regards to the SL-PRS configuration and/or SL-PRS time assignment information, select one alternative at RAN1#114:</w:t>
            </w:r>
          </w:p>
          <w:p w14:paraId="7B6DB9FE" w14:textId="77777777" w:rsidR="00D56D6F" w:rsidRPr="00D56D6F" w:rsidRDefault="00D56D6F" w:rsidP="00D56D6F">
            <w:pPr>
              <w:numPr>
                <w:ilvl w:val="2"/>
                <w:numId w:val="26"/>
              </w:numPr>
              <w:contextualSpacing/>
              <w:rPr>
                <w:rFonts w:ascii="Times New Roman" w:eastAsia="Times New Roman" w:hAnsi="Times New Roman"/>
                <w:lang w:eastAsia="x-none"/>
              </w:rPr>
            </w:pPr>
            <w:r w:rsidRPr="00D56D6F">
              <w:rPr>
                <w:rFonts w:ascii="Times New Roman" w:eastAsia="Times New Roman" w:hAnsi="Times New Roman"/>
                <w:lang w:eastAsia="x-none"/>
              </w:rPr>
              <w:t xml:space="preserve">Alt. 3.1: support a one-to-one mapping relationship between a PSCCH resource and an associated SL-PRS resource in the same slot. </w:t>
            </w:r>
          </w:p>
          <w:p w14:paraId="3B85519D" w14:textId="77777777" w:rsidR="00D56D6F" w:rsidRPr="00D56D6F" w:rsidRDefault="00D56D6F" w:rsidP="00D56D6F">
            <w:pPr>
              <w:numPr>
                <w:ilvl w:val="3"/>
                <w:numId w:val="26"/>
              </w:numPr>
              <w:contextualSpacing/>
              <w:rPr>
                <w:rFonts w:ascii="Times New Roman" w:eastAsia="Times New Roman" w:hAnsi="Times New Roman"/>
                <w:lang w:eastAsia="x-none"/>
              </w:rPr>
            </w:pPr>
            <w:r w:rsidRPr="00D56D6F">
              <w:rPr>
                <w:rFonts w:ascii="Times New Roman" w:eastAsia="Times New Roman" w:hAnsi="Times New Roman"/>
                <w:lang w:eastAsia="x-none"/>
              </w:rPr>
              <w:t xml:space="preserve">Note: In this case, there is no need of an explicit </w:t>
            </w:r>
            <w:proofErr w:type="spellStart"/>
            <w:r w:rsidRPr="00D56D6F">
              <w:rPr>
                <w:rFonts w:ascii="Times New Roman" w:eastAsia="Times New Roman" w:hAnsi="Times New Roman"/>
                <w:lang w:eastAsia="x-none"/>
              </w:rPr>
              <w:t>signaling</w:t>
            </w:r>
            <w:proofErr w:type="spellEnd"/>
            <w:r w:rsidRPr="00D56D6F">
              <w:rPr>
                <w:rFonts w:ascii="Times New Roman" w:eastAsia="Times New Roman" w:hAnsi="Times New Roman"/>
                <w:lang w:eastAsia="x-none"/>
              </w:rPr>
              <w:t xml:space="preserve"> of which SL PRS resource for the same slot</w:t>
            </w:r>
          </w:p>
          <w:p w14:paraId="0498D61F" w14:textId="77777777" w:rsidR="00D56D6F" w:rsidRPr="00D56D6F" w:rsidRDefault="00D56D6F" w:rsidP="00D56D6F">
            <w:pPr>
              <w:numPr>
                <w:ilvl w:val="3"/>
                <w:numId w:val="26"/>
              </w:numPr>
              <w:contextualSpacing/>
              <w:rPr>
                <w:rFonts w:ascii="Times New Roman" w:eastAsia="Times New Roman" w:hAnsi="Times New Roman"/>
                <w:lang w:eastAsia="x-none"/>
              </w:rPr>
            </w:pPr>
            <w:r w:rsidRPr="00D56D6F">
              <w:rPr>
                <w:rFonts w:ascii="Times New Roman" w:eastAsia="Times New Roman" w:hAnsi="Times New Roman"/>
                <w:lang w:eastAsia="x-none"/>
              </w:rPr>
              <w:t xml:space="preserve">Note: Same number of PSCCH resource(s) and SL-PRS resource(s) </w:t>
            </w:r>
          </w:p>
          <w:p w14:paraId="765B0DD1" w14:textId="77777777" w:rsidR="00D56D6F" w:rsidRPr="00D56D6F" w:rsidRDefault="00D56D6F" w:rsidP="00D56D6F">
            <w:pPr>
              <w:numPr>
                <w:ilvl w:val="2"/>
                <w:numId w:val="26"/>
              </w:numPr>
              <w:contextualSpacing/>
              <w:rPr>
                <w:rFonts w:ascii="Times New Roman" w:eastAsia="Times New Roman" w:hAnsi="Times New Roman"/>
                <w:lang w:eastAsia="x-none"/>
              </w:rPr>
            </w:pPr>
            <w:r w:rsidRPr="00D56D6F">
              <w:rPr>
                <w:rFonts w:ascii="Times New Roman" w:eastAsia="Times New Roman" w:hAnsi="Times New Roman"/>
                <w:lang w:eastAsia="x-none"/>
              </w:rPr>
              <w:t xml:space="preserve">Alt. 3.2: explicit </w:t>
            </w:r>
            <w:proofErr w:type="spellStart"/>
            <w:r w:rsidRPr="00D56D6F">
              <w:rPr>
                <w:rFonts w:ascii="Times New Roman" w:eastAsia="Times New Roman" w:hAnsi="Times New Roman"/>
                <w:lang w:eastAsia="x-none"/>
              </w:rPr>
              <w:t>signaling</w:t>
            </w:r>
            <w:proofErr w:type="spellEnd"/>
            <w:r w:rsidRPr="00D56D6F">
              <w:rPr>
                <w:rFonts w:ascii="Times New Roman" w:eastAsia="Times New Roman" w:hAnsi="Times New Roman"/>
                <w:lang w:eastAsia="x-none"/>
              </w:rPr>
              <w:t xml:space="preserve"> of SL PRS resource in the same </w:t>
            </w:r>
            <w:proofErr w:type="gramStart"/>
            <w:r w:rsidRPr="00D56D6F">
              <w:rPr>
                <w:rFonts w:ascii="Times New Roman" w:eastAsia="Times New Roman" w:hAnsi="Times New Roman"/>
                <w:lang w:eastAsia="x-none"/>
              </w:rPr>
              <w:t>slot</w:t>
            </w:r>
            <w:proofErr w:type="gramEnd"/>
          </w:p>
          <w:p w14:paraId="1E2E11B9" w14:textId="77777777" w:rsidR="00D56D6F" w:rsidRPr="00D56D6F" w:rsidRDefault="00D56D6F" w:rsidP="00D56D6F">
            <w:pPr>
              <w:numPr>
                <w:ilvl w:val="2"/>
                <w:numId w:val="26"/>
              </w:numPr>
              <w:contextualSpacing/>
              <w:rPr>
                <w:rFonts w:ascii="Times New Roman" w:eastAsia="Times New Roman" w:hAnsi="Times New Roman"/>
                <w:lang w:eastAsia="x-none"/>
              </w:rPr>
            </w:pPr>
            <w:r w:rsidRPr="00D56D6F">
              <w:rPr>
                <w:rFonts w:ascii="Times New Roman" w:eastAsia="Times New Roman" w:hAnsi="Times New Roman"/>
                <w:lang w:eastAsia="x-none"/>
              </w:rPr>
              <w:t xml:space="preserve">Alt. 3.3: support a mapping relationship between a PSCCH resource and one or more associated SL-PRS resource(s) in the same slot and explicit </w:t>
            </w:r>
            <w:proofErr w:type="spellStart"/>
            <w:r w:rsidRPr="00D56D6F">
              <w:rPr>
                <w:rFonts w:ascii="Times New Roman" w:eastAsia="Times New Roman" w:hAnsi="Times New Roman"/>
                <w:lang w:eastAsia="x-none"/>
              </w:rPr>
              <w:t>signaling</w:t>
            </w:r>
            <w:proofErr w:type="spellEnd"/>
            <w:r w:rsidRPr="00D56D6F">
              <w:rPr>
                <w:rFonts w:ascii="Times New Roman" w:eastAsia="Times New Roman" w:hAnsi="Times New Roman"/>
                <w:lang w:eastAsia="x-none"/>
              </w:rPr>
              <w:t xml:space="preserve"> of SL PRS </w:t>
            </w:r>
            <w:proofErr w:type="gramStart"/>
            <w:r w:rsidRPr="00D56D6F">
              <w:rPr>
                <w:rFonts w:ascii="Times New Roman" w:eastAsia="Times New Roman" w:hAnsi="Times New Roman"/>
                <w:lang w:eastAsia="x-none"/>
              </w:rPr>
              <w:t>resource</w:t>
            </w:r>
            <w:proofErr w:type="gramEnd"/>
          </w:p>
          <w:p w14:paraId="686AB75A" w14:textId="77777777" w:rsidR="00D56D6F" w:rsidRPr="00D56D6F" w:rsidRDefault="00D56D6F" w:rsidP="00D56D6F">
            <w:pPr>
              <w:numPr>
                <w:ilvl w:val="3"/>
                <w:numId w:val="26"/>
              </w:numPr>
              <w:contextualSpacing/>
              <w:rPr>
                <w:rFonts w:ascii="Times New Roman" w:eastAsia="Times New Roman" w:hAnsi="Times New Roman"/>
                <w:lang w:eastAsia="x-none"/>
              </w:rPr>
            </w:pPr>
            <w:r w:rsidRPr="00D56D6F">
              <w:rPr>
                <w:rFonts w:ascii="Times New Roman" w:eastAsia="Times New Roman" w:hAnsi="Times New Roman"/>
                <w:lang w:eastAsia="x-none"/>
              </w:rPr>
              <w:t xml:space="preserve">Only a one-to-one mapping is used between a PSCCH resource and an associated SL-PRS resource in the same slot if explicit signalling is not </w:t>
            </w:r>
            <w:proofErr w:type="gramStart"/>
            <w:r w:rsidRPr="00D56D6F">
              <w:rPr>
                <w:rFonts w:ascii="Times New Roman" w:eastAsia="Times New Roman" w:hAnsi="Times New Roman"/>
                <w:lang w:eastAsia="x-none"/>
              </w:rPr>
              <w:t>used</w:t>
            </w:r>
            <w:proofErr w:type="gramEnd"/>
          </w:p>
          <w:p w14:paraId="6108ED08" w14:textId="77777777" w:rsidR="00D56D6F" w:rsidRPr="00D56D6F" w:rsidRDefault="00D56D6F" w:rsidP="00D56D6F">
            <w:pPr>
              <w:numPr>
                <w:ilvl w:val="4"/>
                <w:numId w:val="26"/>
              </w:numPr>
              <w:contextualSpacing/>
              <w:rPr>
                <w:rFonts w:ascii="Times New Roman" w:eastAsia="Times New Roman" w:hAnsi="Times New Roman"/>
                <w:lang w:eastAsia="x-none"/>
              </w:rPr>
            </w:pPr>
            <w:r w:rsidRPr="00D56D6F">
              <w:rPr>
                <w:rFonts w:ascii="Times New Roman" w:eastAsia="Times New Roman" w:hAnsi="Times New Roman"/>
                <w:lang w:eastAsia="x-none"/>
              </w:rPr>
              <w:t>Note: with a one-to-one mapping, some SL-PRS resources might not be mapped</w:t>
            </w:r>
          </w:p>
          <w:p w14:paraId="2E7A36FB" w14:textId="77777777" w:rsidR="00D56D6F" w:rsidRPr="00D56D6F" w:rsidRDefault="00D56D6F" w:rsidP="00D56D6F">
            <w:pPr>
              <w:numPr>
                <w:ilvl w:val="4"/>
                <w:numId w:val="26"/>
              </w:numPr>
              <w:contextualSpacing/>
              <w:rPr>
                <w:rFonts w:ascii="Times New Roman" w:eastAsia="Times New Roman" w:hAnsi="Times New Roman"/>
                <w:lang w:eastAsia="x-none"/>
              </w:rPr>
            </w:pPr>
            <w:r w:rsidRPr="00D56D6F">
              <w:rPr>
                <w:rFonts w:ascii="Times New Roman" w:eastAsia="Times New Roman" w:hAnsi="Times New Roman" w:hint="eastAsia"/>
                <w:lang w:eastAsia="x-none"/>
              </w:rPr>
              <w:lastRenderedPageBreak/>
              <w:t>F</w:t>
            </w:r>
            <w:r w:rsidRPr="00D56D6F">
              <w:rPr>
                <w:rFonts w:ascii="Times New Roman" w:eastAsia="Times New Roman" w:hAnsi="Times New Roman"/>
                <w:lang w:eastAsia="x-none"/>
              </w:rPr>
              <w:t>FS: details, including (pre)configuration</w:t>
            </w:r>
          </w:p>
          <w:p w14:paraId="219C0451" w14:textId="77777777" w:rsidR="00D56D6F" w:rsidRPr="00D56D6F" w:rsidRDefault="00D56D6F" w:rsidP="00D56D6F">
            <w:pPr>
              <w:numPr>
                <w:ilvl w:val="2"/>
                <w:numId w:val="26"/>
              </w:numPr>
              <w:contextualSpacing/>
              <w:rPr>
                <w:rFonts w:ascii="Times New Roman" w:eastAsia="Times New Roman" w:hAnsi="Times New Roman"/>
                <w:lang w:eastAsia="x-none"/>
              </w:rPr>
            </w:pPr>
            <w:r w:rsidRPr="00D56D6F">
              <w:rPr>
                <w:rFonts w:ascii="Times New Roman" w:eastAsia="Times New Roman" w:hAnsi="Times New Roman"/>
                <w:lang w:eastAsia="x-none"/>
              </w:rPr>
              <w:t>FFS: Whether and how to indicate SCI resource(s) or SL-PRS resource (s) for a future slot</w:t>
            </w:r>
          </w:p>
          <w:p w14:paraId="795E55B0" w14:textId="77777777" w:rsidR="00D56D6F" w:rsidRPr="00D56D6F" w:rsidRDefault="00D56D6F" w:rsidP="00D56D6F">
            <w:pPr>
              <w:numPr>
                <w:ilvl w:val="1"/>
                <w:numId w:val="44"/>
              </w:numPr>
              <w:snapToGrid w:val="0"/>
              <w:rPr>
                <w:rFonts w:ascii="Times New Roman" w:eastAsia="Times New Roman" w:hAnsi="Times New Roman"/>
              </w:rPr>
            </w:pPr>
            <w:r w:rsidRPr="00D56D6F">
              <w:rPr>
                <w:rFonts w:ascii="Times New Roman" w:eastAsia="Times New Roman" w:hAnsi="Times New Roman"/>
              </w:rPr>
              <w:t xml:space="preserve">FFS: Additional information, </w:t>
            </w:r>
            <w:proofErr w:type="gramStart"/>
            <w:r w:rsidRPr="00D56D6F">
              <w:rPr>
                <w:rFonts w:ascii="Times New Roman" w:eastAsia="Times New Roman" w:hAnsi="Times New Roman"/>
              </w:rPr>
              <w:t>e.g.</w:t>
            </w:r>
            <w:proofErr w:type="gramEnd"/>
            <w:r w:rsidRPr="00D56D6F">
              <w:rPr>
                <w:rFonts w:ascii="Times New Roman" w:eastAsia="Times New Roman" w:hAnsi="Times New Roman"/>
              </w:rPr>
              <w:t xml:space="preserve"> SL-PRS request, Positioning Session ID, number of resource reservation periods</w:t>
            </w:r>
          </w:p>
          <w:p w14:paraId="4AB923F7" w14:textId="77777777" w:rsidR="006C2A62" w:rsidRPr="00D56D6F" w:rsidRDefault="006C2A62" w:rsidP="004D212B">
            <w:pPr>
              <w:rPr>
                <w:rFonts w:ascii="Times New Roman" w:hAnsi="Times New Roman"/>
                <w:b/>
                <w:szCs w:val="20"/>
                <w:highlight w:val="green"/>
              </w:rPr>
            </w:pPr>
          </w:p>
          <w:p w14:paraId="3386A9B1" w14:textId="2AF316A9" w:rsidR="004D212B" w:rsidRPr="00316899" w:rsidRDefault="004D212B" w:rsidP="004D212B">
            <w:pPr>
              <w:rPr>
                <w:rFonts w:ascii="Times New Roman" w:hAnsi="Times New Roman"/>
                <w:b/>
                <w:szCs w:val="20"/>
              </w:rPr>
            </w:pPr>
            <w:r w:rsidRPr="00316899">
              <w:rPr>
                <w:rFonts w:ascii="Times New Roman" w:hAnsi="Times New Roman"/>
                <w:b/>
                <w:szCs w:val="20"/>
                <w:highlight w:val="green"/>
              </w:rPr>
              <w:t>Agreement</w:t>
            </w:r>
          </w:p>
          <w:p w14:paraId="5028B3C1" w14:textId="77777777" w:rsidR="004D212B" w:rsidRPr="00316899" w:rsidRDefault="004D212B" w:rsidP="004D212B">
            <w:pPr>
              <w:rPr>
                <w:rFonts w:ascii="Times New Roman" w:hAnsi="Times New Roman"/>
                <w:szCs w:val="20"/>
              </w:rPr>
            </w:pPr>
            <w:r w:rsidRPr="00316899">
              <w:rPr>
                <w:rFonts w:ascii="Times New Roman" w:hAnsi="Times New Roman"/>
                <w:szCs w:val="20"/>
              </w:rPr>
              <w:t>In a dedicated resource pool, with regards to the PSCCH, reuse the PSCCH channel structure of SL communications, at least with regards to the following aspects:</w:t>
            </w:r>
          </w:p>
          <w:p w14:paraId="4484E5C1" w14:textId="77777777" w:rsidR="004D212B" w:rsidRPr="008756D9" w:rsidRDefault="004D212B" w:rsidP="004D212B">
            <w:pPr>
              <w:pStyle w:val="af8"/>
              <w:numPr>
                <w:ilvl w:val="0"/>
                <w:numId w:val="43"/>
              </w:numPr>
              <w:ind w:firstLineChars="0"/>
              <w:contextualSpacing/>
              <w:rPr>
                <w:rFonts w:ascii="Times New Roman" w:eastAsia="Batang" w:hAnsi="Times New Roman" w:cs="Times New Roman"/>
                <w:sz w:val="20"/>
                <w:szCs w:val="20"/>
                <w:lang w:eastAsia="en-US"/>
              </w:rPr>
            </w:pPr>
            <w:r w:rsidRPr="008756D9">
              <w:rPr>
                <w:rFonts w:ascii="Times New Roman" w:eastAsia="Batang" w:hAnsi="Times New Roman" w:cs="Times New Roman"/>
                <w:sz w:val="20"/>
                <w:szCs w:val="20"/>
                <w:lang w:eastAsia="en-US"/>
              </w:rPr>
              <w:t xml:space="preserve">The first PSCCH symbol is mapped to the 2nd symbol available for SL transmissions in a </w:t>
            </w:r>
            <w:proofErr w:type="gramStart"/>
            <w:r w:rsidRPr="008756D9">
              <w:rPr>
                <w:rFonts w:ascii="Times New Roman" w:eastAsia="Batang" w:hAnsi="Times New Roman" w:cs="Times New Roman"/>
                <w:sz w:val="20"/>
                <w:szCs w:val="20"/>
                <w:lang w:eastAsia="en-US"/>
              </w:rPr>
              <w:t>slot</w:t>
            </w:r>
            <w:proofErr w:type="gramEnd"/>
            <w:r w:rsidRPr="008756D9">
              <w:rPr>
                <w:rFonts w:ascii="Times New Roman" w:eastAsia="Batang" w:hAnsi="Times New Roman" w:cs="Times New Roman"/>
                <w:sz w:val="20"/>
                <w:szCs w:val="20"/>
                <w:lang w:eastAsia="en-US"/>
              </w:rPr>
              <w:t xml:space="preserve"> </w:t>
            </w:r>
          </w:p>
          <w:p w14:paraId="396EF382" w14:textId="77777777" w:rsidR="004D212B" w:rsidRPr="008756D9" w:rsidRDefault="004D212B" w:rsidP="004D212B">
            <w:pPr>
              <w:pStyle w:val="af8"/>
              <w:numPr>
                <w:ilvl w:val="1"/>
                <w:numId w:val="43"/>
              </w:numPr>
              <w:ind w:firstLineChars="0"/>
              <w:contextualSpacing/>
              <w:rPr>
                <w:rFonts w:ascii="Times New Roman" w:eastAsia="Batang" w:hAnsi="Times New Roman" w:cs="Times New Roman"/>
                <w:sz w:val="20"/>
                <w:szCs w:val="20"/>
                <w:lang w:eastAsia="en-US"/>
              </w:rPr>
            </w:pPr>
            <w:r w:rsidRPr="008756D9">
              <w:rPr>
                <w:rFonts w:ascii="Times New Roman" w:eastAsia="Batang" w:hAnsi="Times New Roman" w:cs="Times New Roman"/>
                <w:sz w:val="20"/>
                <w:szCs w:val="20"/>
                <w:lang w:eastAsia="en-US"/>
              </w:rPr>
              <w:t xml:space="preserve">Note: 1st symbol available for SL transmissions in a slot is for PSCCH AGC </w:t>
            </w:r>
            <w:proofErr w:type="gramStart"/>
            <w:r w:rsidRPr="008756D9">
              <w:rPr>
                <w:rFonts w:ascii="Times New Roman" w:eastAsia="Batang" w:hAnsi="Times New Roman" w:cs="Times New Roman"/>
                <w:sz w:val="20"/>
                <w:szCs w:val="20"/>
                <w:lang w:eastAsia="en-US"/>
              </w:rPr>
              <w:t>similar to</w:t>
            </w:r>
            <w:proofErr w:type="gramEnd"/>
            <w:r w:rsidRPr="008756D9">
              <w:rPr>
                <w:rFonts w:ascii="Times New Roman" w:eastAsia="Batang" w:hAnsi="Times New Roman" w:cs="Times New Roman"/>
                <w:sz w:val="20"/>
                <w:szCs w:val="20"/>
                <w:lang w:eastAsia="en-US"/>
              </w:rPr>
              <w:t xml:space="preserve"> legacy</w:t>
            </w:r>
          </w:p>
          <w:p w14:paraId="70808642" w14:textId="77777777" w:rsidR="004D212B" w:rsidRPr="008756D9" w:rsidRDefault="004D212B" w:rsidP="004D212B">
            <w:pPr>
              <w:pStyle w:val="af8"/>
              <w:numPr>
                <w:ilvl w:val="0"/>
                <w:numId w:val="43"/>
              </w:numPr>
              <w:ind w:firstLineChars="0"/>
              <w:contextualSpacing/>
              <w:rPr>
                <w:rFonts w:ascii="Times New Roman" w:eastAsia="Batang" w:hAnsi="Times New Roman" w:cs="Times New Roman"/>
                <w:sz w:val="20"/>
                <w:szCs w:val="20"/>
                <w:lang w:eastAsia="en-US"/>
              </w:rPr>
            </w:pPr>
            <w:r w:rsidRPr="008756D9">
              <w:rPr>
                <w:rFonts w:ascii="Times New Roman" w:eastAsia="Batang" w:hAnsi="Times New Roman" w:cs="Times New Roman"/>
                <w:sz w:val="20"/>
                <w:szCs w:val="20"/>
                <w:lang w:eastAsia="en-US"/>
              </w:rPr>
              <w:t xml:space="preserve">PSCCH DM-RS in the slot is being reused from </w:t>
            </w:r>
            <w:proofErr w:type="gramStart"/>
            <w:r w:rsidRPr="008756D9">
              <w:rPr>
                <w:rFonts w:ascii="Times New Roman" w:eastAsia="Batang" w:hAnsi="Times New Roman" w:cs="Times New Roman"/>
                <w:sz w:val="20"/>
                <w:szCs w:val="20"/>
                <w:lang w:eastAsia="en-US"/>
              </w:rPr>
              <w:t>legacy</w:t>
            </w:r>
            <w:proofErr w:type="gramEnd"/>
          </w:p>
          <w:p w14:paraId="0DAB8F7C" w14:textId="77777777" w:rsidR="004D212B" w:rsidRPr="008756D9" w:rsidRDefault="004D212B" w:rsidP="004D212B">
            <w:pPr>
              <w:pStyle w:val="af8"/>
              <w:numPr>
                <w:ilvl w:val="0"/>
                <w:numId w:val="43"/>
              </w:numPr>
              <w:ind w:firstLineChars="0"/>
              <w:contextualSpacing/>
              <w:rPr>
                <w:rFonts w:ascii="Times New Roman" w:eastAsia="Batang" w:hAnsi="Times New Roman" w:cs="Times New Roman"/>
                <w:sz w:val="20"/>
                <w:szCs w:val="20"/>
                <w:lang w:eastAsia="en-US"/>
              </w:rPr>
            </w:pPr>
            <w:r w:rsidRPr="008756D9">
              <w:rPr>
                <w:rFonts w:ascii="Times New Roman" w:eastAsia="Batang" w:hAnsi="Times New Roman" w:cs="Times New Roman"/>
                <w:sz w:val="20"/>
                <w:szCs w:val="20"/>
                <w:lang w:eastAsia="en-US"/>
              </w:rPr>
              <w:t>The number of PSCCH symbol(s) is (pre-)configured to (</w:t>
            </w:r>
            <w:proofErr w:type="gramStart"/>
            <w:r w:rsidRPr="008756D9">
              <w:rPr>
                <w:rFonts w:ascii="Times New Roman" w:eastAsia="Batang" w:hAnsi="Times New Roman" w:cs="Times New Roman"/>
                <w:sz w:val="20"/>
                <w:szCs w:val="20"/>
                <w:lang w:eastAsia="en-US"/>
              </w:rPr>
              <w:t>down-select</w:t>
            </w:r>
            <w:proofErr w:type="gramEnd"/>
            <w:r w:rsidRPr="008756D9">
              <w:rPr>
                <w:rFonts w:ascii="Times New Roman" w:eastAsia="Batang" w:hAnsi="Times New Roman" w:cs="Times New Roman"/>
                <w:sz w:val="20"/>
                <w:szCs w:val="20"/>
                <w:lang w:eastAsia="en-US"/>
              </w:rPr>
              <w:t xml:space="preserve"> at RAN1#114):  </w:t>
            </w:r>
          </w:p>
          <w:p w14:paraId="09AC451E" w14:textId="77777777" w:rsidR="004D212B" w:rsidRPr="008756D9" w:rsidRDefault="004D212B" w:rsidP="004D212B">
            <w:pPr>
              <w:pStyle w:val="af8"/>
              <w:numPr>
                <w:ilvl w:val="1"/>
                <w:numId w:val="43"/>
              </w:numPr>
              <w:ind w:firstLineChars="0"/>
              <w:contextualSpacing/>
              <w:rPr>
                <w:rFonts w:ascii="Times New Roman" w:eastAsia="Batang" w:hAnsi="Times New Roman" w:cs="Times New Roman"/>
                <w:sz w:val="20"/>
                <w:szCs w:val="20"/>
                <w:lang w:eastAsia="en-US"/>
              </w:rPr>
            </w:pPr>
            <w:r w:rsidRPr="008756D9">
              <w:rPr>
                <w:rFonts w:ascii="Times New Roman" w:eastAsia="Batang" w:hAnsi="Times New Roman" w:cs="Times New Roman"/>
                <w:sz w:val="20"/>
                <w:szCs w:val="20"/>
                <w:lang w:eastAsia="en-US"/>
              </w:rPr>
              <w:t>Alt. 1: 2 or 3 symbols (same as legacy)</w:t>
            </w:r>
          </w:p>
          <w:p w14:paraId="30E444CD" w14:textId="77777777" w:rsidR="004D212B" w:rsidRPr="008756D9" w:rsidRDefault="004D212B" w:rsidP="004D212B">
            <w:pPr>
              <w:pStyle w:val="af8"/>
              <w:numPr>
                <w:ilvl w:val="1"/>
                <w:numId w:val="43"/>
              </w:numPr>
              <w:ind w:firstLineChars="0"/>
              <w:contextualSpacing/>
              <w:rPr>
                <w:rFonts w:ascii="Times New Roman" w:eastAsia="Batang" w:hAnsi="Times New Roman" w:cs="Times New Roman"/>
                <w:sz w:val="20"/>
                <w:szCs w:val="20"/>
                <w:lang w:eastAsia="en-US"/>
              </w:rPr>
            </w:pPr>
            <w:r w:rsidRPr="008756D9">
              <w:rPr>
                <w:rFonts w:ascii="Times New Roman" w:eastAsia="Batang" w:hAnsi="Times New Roman" w:cs="Times New Roman"/>
                <w:sz w:val="20"/>
                <w:szCs w:val="20"/>
                <w:lang w:eastAsia="en-US"/>
              </w:rPr>
              <w:t>Alt. 3: 1, or 2 or 3 symbols</w:t>
            </w:r>
          </w:p>
          <w:p w14:paraId="40302917" w14:textId="77777777" w:rsidR="004D212B" w:rsidRPr="008756D9" w:rsidRDefault="004D212B" w:rsidP="004D212B">
            <w:pPr>
              <w:pStyle w:val="af8"/>
              <w:numPr>
                <w:ilvl w:val="0"/>
                <w:numId w:val="43"/>
              </w:numPr>
              <w:ind w:firstLineChars="0"/>
              <w:contextualSpacing/>
              <w:rPr>
                <w:rFonts w:ascii="Times New Roman" w:eastAsia="Batang" w:hAnsi="Times New Roman" w:cs="Times New Roman"/>
                <w:sz w:val="20"/>
                <w:szCs w:val="20"/>
                <w:lang w:eastAsia="en-US"/>
              </w:rPr>
            </w:pPr>
            <w:r w:rsidRPr="008756D9">
              <w:rPr>
                <w:rFonts w:ascii="Times New Roman" w:eastAsia="Batang" w:hAnsi="Times New Roman" w:cs="Times New Roman"/>
                <w:sz w:val="20"/>
                <w:szCs w:val="20"/>
                <w:lang w:eastAsia="en-US"/>
              </w:rPr>
              <w:t xml:space="preserve">The number of PRBs is (pre-)configured using the legacy </w:t>
            </w:r>
            <w:proofErr w:type="gramStart"/>
            <w:r w:rsidRPr="008756D9">
              <w:rPr>
                <w:rFonts w:ascii="Times New Roman" w:eastAsia="Batang" w:hAnsi="Times New Roman" w:cs="Times New Roman"/>
                <w:sz w:val="20"/>
                <w:szCs w:val="20"/>
                <w:lang w:eastAsia="en-US"/>
              </w:rPr>
              <w:t>values</w:t>
            </w:r>
            <w:proofErr w:type="gramEnd"/>
          </w:p>
          <w:p w14:paraId="0CAC79F5" w14:textId="3AEDA3EE" w:rsidR="00C062F4" w:rsidRPr="004D212B" w:rsidRDefault="004D212B" w:rsidP="004D212B">
            <w:pPr>
              <w:pStyle w:val="af8"/>
              <w:numPr>
                <w:ilvl w:val="1"/>
                <w:numId w:val="43"/>
              </w:numPr>
              <w:ind w:firstLineChars="0"/>
              <w:contextualSpacing/>
              <w:rPr>
                <w:rFonts w:ascii="Times New Roman" w:eastAsia="Times New Roman" w:hAnsi="Times New Roman"/>
                <w:szCs w:val="20"/>
              </w:rPr>
            </w:pPr>
            <w:r w:rsidRPr="008756D9">
              <w:rPr>
                <w:rFonts w:ascii="Times New Roman" w:eastAsia="Batang" w:hAnsi="Times New Roman" w:cs="Times New Roman"/>
                <w:sz w:val="20"/>
                <w:szCs w:val="20"/>
                <w:lang w:eastAsia="en-US"/>
              </w:rPr>
              <w:t>FFS: reconsider if 1-symbol PSCCH is supported</w:t>
            </w:r>
          </w:p>
        </w:tc>
      </w:tr>
    </w:tbl>
    <w:p w14:paraId="4EA386E9" w14:textId="31C26F55" w:rsidR="00017A76" w:rsidRPr="00A41898" w:rsidRDefault="00017A76" w:rsidP="00017A76">
      <w:pPr>
        <w:widowControl w:val="0"/>
        <w:spacing w:beforeLines="50" w:before="120" w:afterLines="50" w:after="120"/>
        <w:rPr>
          <w:rFonts w:ascii="Times New Roman" w:eastAsiaTheme="minorEastAsia" w:hAnsi="Times New Roman"/>
          <w:sz w:val="22"/>
          <w:szCs w:val="22"/>
          <w:lang w:eastAsia="zh-CN"/>
        </w:rPr>
      </w:pPr>
      <w:r w:rsidRPr="00A41898">
        <w:rPr>
          <w:rFonts w:ascii="Times New Roman" w:hAnsi="Times New Roman"/>
          <w:szCs w:val="20"/>
          <w:lang w:eastAsia="ko-KR"/>
        </w:rPr>
        <w:lastRenderedPageBreak/>
        <w:t>In SL communication, the number of OFDM symbols that can be used for SL operation within a slot is not smaller than 7 to accommodate a PSCCH/PSSCH and corresponding DMRS. For dedicated SL PRS resource pool, this restriction can be relaxed as SL PRS may not need so much OFDM symbols.</w:t>
      </w:r>
      <w:r w:rsidRPr="00A41898">
        <w:rPr>
          <w:rFonts w:ascii="Times New Roman" w:eastAsia="宋体" w:hAnsi="Times New Roman"/>
          <w:szCs w:val="20"/>
          <w:lang w:eastAsia="zh-CN"/>
        </w:rPr>
        <w:t xml:space="preserve"> </w:t>
      </w:r>
    </w:p>
    <w:p w14:paraId="727B8211" w14:textId="511BDA3A" w:rsidR="00017A76" w:rsidRPr="00BC2AAA" w:rsidRDefault="00017A76" w:rsidP="00C4108A">
      <w:pPr>
        <w:spacing w:beforeLines="100" w:before="240" w:afterLines="50" w:after="120"/>
        <w:rPr>
          <w:rFonts w:eastAsia="宋体"/>
          <w:szCs w:val="20"/>
          <w:lang w:eastAsia="zh-CN"/>
        </w:rPr>
      </w:pPr>
      <w:bookmarkStart w:id="1" w:name="_Toc14251870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B6C01">
        <w:rPr>
          <w:rFonts w:eastAsiaTheme="minorEastAsia"/>
          <w:b/>
          <w:bCs/>
          <w:noProof/>
          <w:color w:val="000000"/>
          <w:szCs w:val="20"/>
        </w:rPr>
        <w:t>1</w:t>
      </w:r>
      <w:r w:rsidRPr="005F1448">
        <w:rPr>
          <w:rFonts w:eastAsiaTheme="minorEastAsia"/>
          <w:b/>
          <w:bCs/>
          <w:color w:val="000000"/>
          <w:szCs w:val="20"/>
        </w:rPr>
        <w:fldChar w:fldCharType="end"/>
      </w:r>
      <w:r w:rsidRPr="005F1448">
        <w:rPr>
          <w:rFonts w:eastAsiaTheme="minorEastAsia"/>
          <w:b/>
          <w:bCs/>
          <w:color w:val="000000"/>
          <w:szCs w:val="20"/>
        </w:rPr>
        <w:t xml:space="preserve">: </w:t>
      </w:r>
      <w:r>
        <w:rPr>
          <w:rFonts w:eastAsiaTheme="minorEastAsia"/>
          <w:b/>
          <w:bCs/>
          <w:color w:val="000000"/>
          <w:szCs w:val="20"/>
        </w:rPr>
        <w:t>For a dedicated SL PRS resource pool, slots with less than 7 OFDM symbols for SL operation can be included</w:t>
      </w:r>
      <w:r w:rsidRPr="005F1448">
        <w:rPr>
          <w:rFonts w:eastAsiaTheme="minorEastAsia"/>
          <w:b/>
          <w:bCs/>
          <w:color w:val="000000"/>
          <w:szCs w:val="20"/>
        </w:rPr>
        <w:t>.</w:t>
      </w:r>
      <w:bookmarkEnd w:id="1"/>
    </w:p>
    <w:p w14:paraId="4B29C40B" w14:textId="0877BD1E" w:rsidR="005B1AF0" w:rsidRPr="00A41898" w:rsidRDefault="00B02FD7" w:rsidP="00CF33FA">
      <w:pPr>
        <w:rPr>
          <w:rFonts w:ascii="Times New Roman" w:eastAsiaTheme="minorEastAsia" w:hAnsi="Times New Roman"/>
          <w:szCs w:val="22"/>
          <w:lang w:eastAsia="zh-CN"/>
        </w:rPr>
      </w:pPr>
      <w:r w:rsidRPr="00A41898">
        <w:rPr>
          <w:rFonts w:ascii="Times New Roman" w:eastAsiaTheme="minorEastAsia" w:hAnsi="Times New Roman"/>
          <w:szCs w:val="22"/>
          <w:lang w:eastAsia="zh-CN"/>
        </w:rPr>
        <w:t>According to the agreement</w:t>
      </w:r>
      <w:r w:rsidR="00001649" w:rsidRPr="00A41898">
        <w:rPr>
          <w:rFonts w:ascii="Times New Roman" w:eastAsiaTheme="minorEastAsia" w:hAnsi="Times New Roman"/>
          <w:szCs w:val="22"/>
          <w:lang w:eastAsia="zh-CN"/>
        </w:rPr>
        <w:t xml:space="preserve"> achieved in the last meeting</w:t>
      </w:r>
      <w:r w:rsidRPr="00A41898">
        <w:rPr>
          <w:rFonts w:ascii="Times New Roman" w:eastAsiaTheme="minorEastAsia" w:hAnsi="Times New Roman"/>
          <w:szCs w:val="22"/>
          <w:lang w:eastAsia="zh-CN"/>
        </w:rPr>
        <w:t>, the bandwidth of SL PRS is same as resource pool bandwidth is supported</w:t>
      </w:r>
      <w:r w:rsidR="00C4108A" w:rsidRPr="00A41898">
        <w:rPr>
          <w:rFonts w:ascii="Times New Roman" w:eastAsiaTheme="minorEastAsia" w:hAnsi="Times New Roman"/>
          <w:szCs w:val="22"/>
          <w:lang w:eastAsia="zh-CN"/>
        </w:rPr>
        <w:t>, furthermore, number of PRBs for 2/3 symbols PSCCH can be (pre-)configured using legacy values</w:t>
      </w:r>
      <w:r w:rsidR="00B10B3F" w:rsidRPr="00A41898">
        <w:rPr>
          <w:rFonts w:ascii="Times New Roman" w:eastAsiaTheme="minorEastAsia" w:hAnsi="Times New Roman"/>
          <w:szCs w:val="22"/>
          <w:lang w:eastAsia="zh-CN"/>
        </w:rPr>
        <w:t>, i.e. {n10,</w:t>
      </w:r>
      <w:r w:rsidR="005F0AF3" w:rsidRPr="00A41898">
        <w:rPr>
          <w:rFonts w:ascii="Times New Roman" w:eastAsiaTheme="minorEastAsia" w:hAnsi="Times New Roman"/>
          <w:szCs w:val="22"/>
          <w:lang w:eastAsia="zh-CN"/>
        </w:rPr>
        <w:t xml:space="preserve"> </w:t>
      </w:r>
      <w:r w:rsidR="00B10B3F" w:rsidRPr="00A41898">
        <w:rPr>
          <w:rFonts w:ascii="Times New Roman" w:eastAsiaTheme="minorEastAsia" w:hAnsi="Times New Roman"/>
          <w:szCs w:val="22"/>
          <w:lang w:eastAsia="zh-CN"/>
        </w:rPr>
        <w:t>n12, n15, n20, n25} PRBs</w:t>
      </w:r>
      <w:r w:rsidRPr="00A41898">
        <w:rPr>
          <w:rFonts w:ascii="Times New Roman" w:eastAsiaTheme="minorEastAsia" w:hAnsi="Times New Roman"/>
          <w:szCs w:val="22"/>
          <w:lang w:eastAsia="zh-CN"/>
        </w:rPr>
        <w:t xml:space="preserve">. </w:t>
      </w:r>
      <w:r w:rsidR="004D0F57" w:rsidRPr="00A41898">
        <w:rPr>
          <w:rFonts w:ascii="Times New Roman" w:eastAsiaTheme="minorEastAsia" w:hAnsi="Times New Roman"/>
          <w:szCs w:val="22"/>
          <w:lang w:eastAsia="zh-CN"/>
        </w:rPr>
        <w:t>However, d</w:t>
      </w:r>
      <w:r w:rsidR="00C4108A" w:rsidRPr="00A41898">
        <w:rPr>
          <w:rFonts w:ascii="Times New Roman" w:eastAsiaTheme="minorEastAsia" w:hAnsi="Times New Roman"/>
          <w:szCs w:val="22"/>
          <w:lang w:eastAsia="zh-CN"/>
        </w:rPr>
        <w:t>epending on the number of SL PRS resources (pre-)configured in a slot</w:t>
      </w:r>
      <w:r w:rsidR="004D0F57" w:rsidRPr="00A41898">
        <w:rPr>
          <w:rFonts w:ascii="Times New Roman" w:eastAsiaTheme="minorEastAsia" w:hAnsi="Times New Roman"/>
          <w:szCs w:val="22"/>
          <w:lang w:eastAsia="zh-CN"/>
        </w:rPr>
        <w:t xml:space="preserve"> 1 symbol may be more than enough to provide PRBs needed for PSCCH. For instance, in a dedicate resource pool with 20MHz (100 PRBs</w:t>
      </w:r>
      <w:r w:rsidR="00A41898">
        <w:rPr>
          <w:rFonts w:ascii="Times New Roman" w:eastAsiaTheme="minorEastAsia" w:hAnsi="Times New Roman"/>
          <w:szCs w:val="22"/>
          <w:lang w:eastAsia="zh-CN"/>
        </w:rPr>
        <w:t>@</w:t>
      </w:r>
      <w:r w:rsidR="004D0F57" w:rsidRPr="00A41898">
        <w:rPr>
          <w:rFonts w:ascii="Times New Roman" w:eastAsiaTheme="minorEastAsia" w:hAnsi="Times New Roman"/>
          <w:szCs w:val="22"/>
          <w:lang w:eastAsia="zh-CN"/>
        </w:rPr>
        <w:t>15kHz SCS)</w:t>
      </w:r>
      <w:r w:rsidR="00B10B3F" w:rsidRPr="00A41898">
        <w:rPr>
          <w:rFonts w:ascii="Times New Roman" w:eastAsiaTheme="minorEastAsia" w:hAnsi="Times New Roman"/>
          <w:szCs w:val="22"/>
          <w:lang w:eastAsia="zh-CN"/>
        </w:rPr>
        <w:t xml:space="preserve">, </w:t>
      </w:r>
      <w:r w:rsidR="00E55B0B" w:rsidRPr="00A41898">
        <w:rPr>
          <w:rFonts w:ascii="Times New Roman" w:eastAsiaTheme="minorEastAsia" w:hAnsi="Times New Roman"/>
          <w:szCs w:val="22"/>
          <w:lang w:eastAsia="zh-CN"/>
        </w:rPr>
        <w:t>one OFDM symbol can accommodate 5 PSCCH with 20 PRBs</w:t>
      </w:r>
      <w:r w:rsidR="00471A6D" w:rsidRPr="00A41898">
        <w:rPr>
          <w:rFonts w:ascii="Times New Roman" w:eastAsiaTheme="minorEastAsia" w:hAnsi="Times New Roman"/>
          <w:szCs w:val="22"/>
          <w:lang w:eastAsia="zh-CN"/>
        </w:rPr>
        <w:t xml:space="preserve"> (the minimum number of PRBs for a PSCCH in current SL communication)</w:t>
      </w:r>
      <w:r w:rsidR="00E55B0B" w:rsidRPr="00A41898">
        <w:rPr>
          <w:rFonts w:ascii="Times New Roman" w:eastAsiaTheme="minorEastAsia" w:hAnsi="Times New Roman"/>
          <w:szCs w:val="22"/>
          <w:lang w:eastAsia="zh-CN"/>
        </w:rPr>
        <w:t xml:space="preserve">. </w:t>
      </w:r>
      <w:r w:rsidR="00471A6D" w:rsidRPr="00A41898">
        <w:rPr>
          <w:rFonts w:ascii="Times New Roman" w:eastAsiaTheme="minorEastAsia" w:hAnsi="Times New Roman"/>
          <w:szCs w:val="22"/>
          <w:lang w:eastAsia="zh-CN"/>
        </w:rPr>
        <w:t xml:space="preserve">As PSCCH and associated SL PRS are </w:t>
      </w:r>
      <w:proofErr w:type="spellStart"/>
      <w:r w:rsidR="00471A6D" w:rsidRPr="00A41898">
        <w:rPr>
          <w:rFonts w:ascii="Times New Roman" w:eastAsiaTheme="minorEastAsia" w:hAnsi="Times New Roman"/>
          <w:szCs w:val="22"/>
          <w:lang w:eastAsia="zh-CN"/>
        </w:rPr>
        <w:t>TDMed</w:t>
      </w:r>
      <w:proofErr w:type="spellEnd"/>
      <w:r w:rsidR="00471A6D" w:rsidRPr="00A41898">
        <w:rPr>
          <w:rFonts w:ascii="Times New Roman" w:eastAsiaTheme="minorEastAsia" w:hAnsi="Times New Roman"/>
          <w:szCs w:val="22"/>
          <w:lang w:eastAsia="zh-CN"/>
        </w:rPr>
        <w:t xml:space="preserve"> in a slot, unused PRBs in OFDM symbol(s) </w:t>
      </w:r>
      <w:r w:rsidR="009F5DA9" w:rsidRPr="00A41898">
        <w:rPr>
          <w:rFonts w:ascii="Times New Roman" w:eastAsiaTheme="minorEastAsia" w:hAnsi="Times New Roman"/>
          <w:szCs w:val="22"/>
          <w:lang w:eastAsia="zh-CN"/>
        </w:rPr>
        <w:t xml:space="preserve">with </w:t>
      </w:r>
      <w:r w:rsidR="00471A6D" w:rsidRPr="00A41898">
        <w:rPr>
          <w:rFonts w:ascii="Times New Roman" w:eastAsiaTheme="minorEastAsia" w:hAnsi="Times New Roman"/>
          <w:szCs w:val="22"/>
          <w:lang w:eastAsia="zh-CN"/>
        </w:rPr>
        <w:t xml:space="preserve">PSCCH </w:t>
      </w:r>
      <w:r w:rsidR="009F5DA9" w:rsidRPr="00A41898">
        <w:rPr>
          <w:rFonts w:ascii="Times New Roman" w:eastAsiaTheme="minorEastAsia" w:hAnsi="Times New Roman"/>
          <w:szCs w:val="22"/>
          <w:lang w:eastAsia="zh-CN"/>
        </w:rPr>
        <w:t xml:space="preserve">resources </w:t>
      </w:r>
      <w:r w:rsidR="00471A6D" w:rsidRPr="00A41898">
        <w:rPr>
          <w:rFonts w:ascii="Times New Roman" w:eastAsiaTheme="minorEastAsia" w:hAnsi="Times New Roman"/>
          <w:szCs w:val="22"/>
          <w:lang w:eastAsia="zh-CN"/>
        </w:rPr>
        <w:t xml:space="preserve">cannot be used for SL PRS, from this sense, </w:t>
      </w:r>
      <w:r w:rsidR="00322364" w:rsidRPr="00A41898">
        <w:rPr>
          <w:rFonts w:ascii="Times New Roman" w:eastAsiaTheme="minorEastAsia" w:hAnsi="Times New Roman"/>
          <w:szCs w:val="22"/>
          <w:lang w:eastAsia="zh-CN"/>
        </w:rPr>
        <w:t>there is no point to (pre-)configure more than 1 OFDM symbols for PSCCH when 1 OFDM symbol is sufficient.</w:t>
      </w:r>
      <w:r w:rsidR="00637778" w:rsidRPr="00A41898">
        <w:rPr>
          <w:rFonts w:ascii="Times New Roman" w:eastAsiaTheme="minorEastAsia" w:hAnsi="Times New Roman"/>
          <w:szCs w:val="22"/>
          <w:lang w:eastAsia="zh-CN"/>
        </w:rPr>
        <w:t xml:space="preserve"> </w:t>
      </w:r>
      <w:r w:rsidR="009C4E4C" w:rsidRPr="00A41898">
        <w:rPr>
          <w:rFonts w:ascii="Times New Roman" w:eastAsiaTheme="minorEastAsia" w:hAnsi="Times New Roman"/>
          <w:szCs w:val="22"/>
          <w:lang w:eastAsia="zh-CN"/>
        </w:rPr>
        <w:t>Hence 1 symbol PSCCH should be supported in SL positioning</w:t>
      </w:r>
      <w:r w:rsidR="00C54ACC" w:rsidRPr="00A41898">
        <w:rPr>
          <w:rFonts w:ascii="Times New Roman" w:eastAsiaTheme="minorEastAsia" w:hAnsi="Times New Roman"/>
          <w:szCs w:val="22"/>
          <w:lang w:eastAsia="zh-CN"/>
        </w:rPr>
        <w:t>.</w:t>
      </w:r>
    </w:p>
    <w:p w14:paraId="4980CC51" w14:textId="3C181C85" w:rsidR="00CF33FA" w:rsidRPr="00A41898" w:rsidRDefault="00C54ACC" w:rsidP="00CF33FA">
      <w:pPr>
        <w:rPr>
          <w:rFonts w:ascii="Times New Roman" w:eastAsiaTheme="minorEastAsia" w:hAnsi="Times New Roman"/>
          <w:szCs w:val="22"/>
          <w:lang w:eastAsia="zh-CN"/>
        </w:rPr>
      </w:pPr>
      <w:r w:rsidRPr="00A41898">
        <w:rPr>
          <w:rFonts w:ascii="Times New Roman" w:eastAsiaTheme="minorEastAsia" w:hAnsi="Times New Roman"/>
          <w:szCs w:val="22"/>
          <w:lang w:eastAsia="zh-CN"/>
        </w:rPr>
        <w:t>N</w:t>
      </w:r>
      <w:r w:rsidR="009C4E4C" w:rsidRPr="00A41898">
        <w:rPr>
          <w:rFonts w:ascii="Times New Roman" w:eastAsia="Times New Roman" w:hAnsi="Times New Roman"/>
          <w:szCs w:val="20"/>
        </w:rPr>
        <w:t xml:space="preserve">umber of PRBs for 1 symbol PSCCH </w:t>
      </w:r>
      <w:r w:rsidRPr="00A41898">
        <w:rPr>
          <w:rFonts w:ascii="Times New Roman" w:eastAsia="Times New Roman" w:hAnsi="Times New Roman"/>
          <w:szCs w:val="20"/>
        </w:rPr>
        <w:t>can</w:t>
      </w:r>
      <w:r w:rsidR="009C4E4C" w:rsidRPr="00A41898">
        <w:rPr>
          <w:rFonts w:ascii="Times New Roman" w:eastAsia="Times New Roman" w:hAnsi="Times New Roman"/>
          <w:szCs w:val="20"/>
        </w:rPr>
        <w:t xml:space="preserve"> (pre-)configured using the </w:t>
      </w:r>
      <w:r w:rsidR="00425BFC" w:rsidRPr="00A41898">
        <w:rPr>
          <w:rFonts w:ascii="Times New Roman" w:eastAsia="Times New Roman" w:hAnsi="Times New Roman"/>
          <w:szCs w:val="20"/>
        </w:rPr>
        <w:t>double</w:t>
      </w:r>
      <w:r w:rsidR="000B6B1A" w:rsidRPr="00A41898">
        <w:rPr>
          <w:rFonts w:ascii="Times New Roman" w:eastAsia="Times New Roman" w:hAnsi="Times New Roman"/>
          <w:szCs w:val="20"/>
        </w:rPr>
        <w:t>/triple</w:t>
      </w:r>
      <w:r w:rsidR="00425BFC" w:rsidRPr="00A41898">
        <w:rPr>
          <w:rFonts w:ascii="Times New Roman" w:eastAsia="Times New Roman" w:hAnsi="Times New Roman"/>
          <w:szCs w:val="20"/>
        </w:rPr>
        <w:t xml:space="preserve"> of </w:t>
      </w:r>
      <w:r w:rsidR="009C4E4C" w:rsidRPr="00A41898">
        <w:rPr>
          <w:rFonts w:ascii="Times New Roman" w:eastAsia="Times New Roman" w:hAnsi="Times New Roman"/>
          <w:szCs w:val="20"/>
        </w:rPr>
        <w:t>legacy values</w:t>
      </w:r>
      <w:r w:rsidR="00425BFC" w:rsidRPr="00A41898">
        <w:rPr>
          <w:rFonts w:ascii="Times New Roman" w:eastAsia="Times New Roman" w:hAnsi="Times New Roman"/>
          <w:szCs w:val="20"/>
        </w:rPr>
        <w:t xml:space="preserve"> for 2</w:t>
      </w:r>
      <w:r w:rsidR="000B6B1A" w:rsidRPr="00A41898">
        <w:rPr>
          <w:rFonts w:ascii="Times New Roman" w:eastAsia="Times New Roman" w:hAnsi="Times New Roman"/>
          <w:szCs w:val="20"/>
        </w:rPr>
        <w:t>/3</w:t>
      </w:r>
      <w:r w:rsidR="00425BFC" w:rsidRPr="00A41898">
        <w:rPr>
          <w:rFonts w:ascii="Times New Roman" w:eastAsia="Times New Roman" w:hAnsi="Times New Roman"/>
          <w:szCs w:val="20"/>
        </w:rPr>
        <w:t xml:space="preserve"> symbol PSCCH</w:t>
      </w:r>
      <w:r w:rsidRPr="00A41898">
        <w:rPr>
          <w:rFonts w:ascii="Times New Roman" w:eastAsia="Times New Roman" w:hAnsi="Times New Roman"/>
          <w:szCs w:val="20"/>
        </w:rPr>
        <w:t xml:space="preserve">. In addition, </w:t>
      </w:r>
      <w:r w:rsidR="00F759AE" w:rsidRPr="00A41898">
        <w:rPr>
          <w:rFonts w:ascii="Times New Roman" w:eastAsia="Times New Roman" w:hAnsi="Times New Roman"/>
          <w:szCs w:val="20"/>
        </w:rPr>
        <w:t xml:space="preserve">number of PRBs included in a resource pool </w:t>
      </w:r>
      <w:r w:rsidR="005B1AF0" w:rsidRPr="00A41898">
        <w:rPr>
          <w:rFonts w:ascii="Times New Roman" w:eastAsia="Times New Roman" w:hAnsi="Times New Roman"/>
          <w:szCs w:val="20"/>
        </w:rPr>
        <w:t>may not be able to</w:t>
      </w:r>
      <w:r w:rsidR="00F759AE" w:rsidRPr="00A41898">
        <w:rPr>
          <w:rFonts w:ascii="Times New Roman" w:eastAsia="Times New Roman" w:hAnsi="Times New Roman"/>
          <w:szCs w:val="20"/>
        </w:rPr>
        <w:t xml:space="preserve"> accommodate more than 1 PSCCH</w:t>
      </w:r>
      <w:r w:rsidR="005B1AF0" w:rsidRPr="00A41898">
        <w:rPr>
          <w:rFonts w:ascii="Times New Roman" w:eastAsia="Times New Roman" w:hAnsi="Times New Roman"/>
          <w:szCs w:val="20"/>
        </w:rPr>
        <w:t xml:space="preserve">. For instance, </w:t>
      </w:r>
      <w:r w:rsidR="00173EC1" w:rsidRPr="00A41898">
        <w:rPr>
          <w:rFonts w:ascii="Times New Roman" w:eastAsia="Times New Roman" w:hAnsi="Times New Roman"/>
          <w:szCs w:val="20"/>
        </w:rPr>
        <w:t>one</w:t>
      </w:r>
      <w:r w:rsidR="005B1AF0" w:rsidRPr="00A41898">
        <w:rPr>
          <w:rFonts w:ascii="Times New Roman" w:eastAsia="Times New Roman" w:hAnsi="Times New Roman"/>
          <w:szCs w:val="20"/>
        </w:rPr>
        <w:t xml:space="preserve"> PSCCH occupies</w:t>
      </w:r>
      <w:r w:rsidR="00AF5625">
        <w:rPr>
          <w:rFonts w:ascii="Times New Roman" w:eastAsia="Times New Roman" w:hAnsi="Times New Roman"/>
          <w:szCs w:val="20"/>
        </w:rPr>
        <w:t xml:space="preserve"> 75</w:t>
      </w:r>
      <w:r w:rsidR="005B1AF0" w:rsidRPr="00A41898">
        <w:rPr>
          <w:rFonts w:ascii="Times New Roman" w:eastAsia="Times New Roman" w:hAnsi="Times New Roman"/>
          <w:szCs w:val="20"/>
        </w:rPr>
        <w:t xml:space="preserve"> PRBs </w:t>
      </w:r>
      <w:r w:rsidR="00173EC1" w:rsidRPr="00A41898">
        <w:rPr>
          <w:rFonts w:ascii="Times New Roman" w:eastAsia="Times New Roman" w:hAnsi="Times New Roman"/>
          <w:szCs w:val="20"/>
        </w:rPr>
        <w:t>and the</w:t>
      </w:r>
      <w:r w:rsidR="005B1AF0" w:rsidRPr="00A41898">
        <w:rPr>
          <w:rFonts w:ascii="Times New Roman" w:eastAsia="Times New Roman" w:hAnsi="Times New Roman"/>
          <w:szCs w:val="20"/>
        </w:rPr>
        <w:t xml:space="preserve"> resource pool </w:t>
      </w:r>
      <w:r w:rsidR="00173EC1" w:rsidRPr="00A41898">
        <w:rPr>
          <w:rFonts w:ascii="Times New Roman" w:eastAsia="Times New Roman" w:hAnsi="Times New Roman"/>
          <w:szCs w:val="20"/>
        </w:rPr>
        <w:t>includes</w:t>
      </w:r>
      <w:r w:rsidR="005B1AF0" w:rsidRPr="00A41898">
        <w:rPr>
          <w:rFonts w:ascii="Times New Roman" w:eastAsia="Times New Roman" w:hAnsi="Times New Roman"/>
          <w:szCs w:val="20"/>
        </w:rPr>
        <w:t xml:space="preserve"> 100 PRBs.</w:t>
      </w:r>
      <w:r w:rsidR="00F759AE" w:rsidRPr="00A41898">
        <w:rPr>
          <w:rFonts w:ascii="Times New Roman" w:eastAsia="Times New Roman" w:hAnsi="Times New Roman"/>
          <w:szCs w:val="20"/>
        </w:rPr>
        <w:t xml:space="preserve"> </w:t>
      </w:r>
      <w:r w:rsidR="00173EC1" w:rsidRPr="00A41898">
        <w:rPr>
          <w:rFonts w:ascii="Times New Roman" w:eastAsia="Times New Roman" w:hAnsi="Times New Roman"/>
          <w:szCs w:val="20"/>
        </w:rPr>
        <w:t>T</w:t>
      </w:r>
      <w:r w:rsidRPr="00A41898">
        <w:rPr>
          <w:rFonts w:ascii="Times New Roman" w:eastAsia="Times New Roman" w:hAnsi="Times New Roman"/>
          <w:szCs w:val="20"/>
        </w:rPr>
        <w:t xml:space="preserve">o utilize all PRBs of a resource pool </w:t>
      </w:r>
      <w:r w:rsidR="00F759AE" w:rsidRPr="00A41898">
        <w:rPr>
          <w:rFonts w:ascii="Times New Roman" w:eastAsia="Times New Roman" w:hAnsi="Times New Roman"/>
          <w:szCs w:val="20"/>
        </w:rPr>
        <w:t>f</w:t>
      </w:r>
      <w:r w:rsidRPr="00A41898">
        <w:rPr>
          <w:rFonts w:ascii="Times New Roman" w:eastAsia="Times New Roman" w:hAnsi="Times New Roman"/>
          <w:szCs w:val="20"/>
        </w:rPr>
        <w:t>or PSCCH, number of PRBs for 1 symbol PSCCH can be same as the number of PRBs included in the resource pool</w:t>
      </w:r>
      <w:r w:rsidR="00425BFC" w:rsidRPr="00A41898">
        <w:rPr>
          <w:rFonts w:ascii="Times New Roman" w:eastAsia="Times New Roman" w:hAnsi="Times New Roman"/>
          <w:szCs w:val="20"/>
        </w:rPr>
        <w:t>.</w:t>
      </w:r>
    </w:p>
    <w:p w14:paraId="6D2B2D45" w14:textId="39DAD0E3" w:rsidR="00CF33FA" w:rsidRPr="00233009" w:rsidRDefault="00CF33FA" w:rsidP="00CF33FA">
      <w:pPr>
        <w:pStyle w:val="a7"/>
        <w:spacing w:before="240" w:after="240"/>
        <w:rPr>
          <w:rFonts w:eastAsiaTheme="minorEastAsia" w:cs="Times"/>
        </w:rPr>
      </w:pPr>
      <w:bookmarkStart w:id="2" w:name="_Toc131693943"/>
      <w:bookmarkStart w:id="3" w:name="_Toc142518710"/>
      <w:r w:rsidRPr="00A41898">
        <w:rPr>
          <w:rFonts w:ascii="Times New Roman" w:eastAsiaTheme="minorEastAsia" w:hAnsi="Times New Roman"/>
          <w:b/>
          <w:bCs/>
          <w:color w:val="000000"/>
        </w:rPr>
        <w:t xml:space="preserve">Proposal </w:t>
      </w:r>
      <w:r w:rsidRPr="00A41898">
        <w:rPr>
          <w:rFonts w:ascii="Times New Roman" w:eastAsiaTheme="minorEastAsia" w:hAnsi="Times New Roman"/>
          <w:b/>
          <w:bCs/>
          <w:color w:val="000000"/>
        </w:rPr>
        <w:fldChar w:fldCharType="begin"/>
      </w:r>
      <w:r w:rsidRPr="00A41898">
        <w:rPr>
          <w:rFonts w:ascii="Times New Roman" w:eastAsiaTheme="minorEastAsia" w:hAnsi="Times New Roman"/>
          <w:b/>
          <w:bCs/>
          <w:color w:val="000000"/>
        </w:rPr>
        <w:instrText xml:space="preserve"> SEQ Proposal \* ARABIC </w:instrText>
      </w:r>
      <w:r w:rsidRPr="00A41898">
        <w:rPr>
          <w:rFonts w:ascii="Times New Roman" w:eastAsiaTheme="minorEastAsia" w:hAnsi="Times New Roman"/>
          <w:b/>
          <w:bCs/>
          <w:color w:val="000000"/>
        </w:rPr>
        <w:fldChar w:fldCharType="separate"/>
      </w:r>
      <w:r w:rsidR="00CB6C01" w:rsidRPr="00A41898">
        <w:rPr>
          <w:rFonts w:ascii="Times New Roman" w:eastAsiaTheme="minorEastAsia" w:hAnsi="Times New Roman"/>
          <w:b/>
          <w:bCs/>
          <w:noProof/>
          <w:color w:val="000000"/>
        </w:rPr>
        <w:t>2</w:t>
      </w:r>
      <w:r w:rsidRPr="00A41898">
        <w:rPr>
          <w:rFonts w:ascii="Times New Roman" w:eastAsiaTheme="minorEastAsia" w:hAnsi="Times New Roman"/>
          <w:b/>
          <w:bCs/>
          <w:color w:val="000000"/>
        </w:rPr>
        <w:fldChar w:fldCharType="end"/>
      </w:r>
      <w:r w:rsidRPr="00A41898">
        <w:rPr>
          <w:rFonts w:ascii="Times New Roman" w:eastAsiaTheme="minorEastAsia" w:hAnsi="Times New Roman"/>
          <w:b/>
          <w:bCs/>
          <w:color w:val="000000"/>
        </w:rPr>
        <w:t xml:space="preserve">: In a dedicated resource </w:t>
      </w:r>
      <w:r w:rsidR="00D94380" w:rsidRPr="00A41898">
        <w:rPr>
          <w:rFonts w:ascii="Times New Roman" w:eastAsiaTheme="minorEastAsia" w:hAnsi="Times New Roman"/>
          <w:b/>
          <w:bCs/>
          <w:color w:val="000000"/>
        </w:rPr>
        <w:t xml:space="preserve">pool </w:t>
      </w:r>
      <w:r w:rsidR="00425BFC" w:rsidRPr="00A41898">
        <w:rPr>
          <w:rFonts w:ascii="Times New Roman" w:eastAsiaTheme="minorEastAsia" w:hAnsi="Times New Roman"/>
          <w:b/>
          <w:bCs/>
          <w:color w:val="000000"/>
        </w:rPr>
        <w:t>1 symbol PSCCH is supported, number of PRBs for 1 symbol</w:t>
      </w:r>
      <w:r w:rsidR="00425BFC" w:rsidRPr="00425BFC">
        <w:rPr>
          <w:rFonts w:eastAsiaTheme="minorEastAsia"/>
          <w:b/>
          <w:bCs/>
          <w:color w:val="000000"/>
        </w:rPr>
        <w:t xml:space="preserve"> PSCCH is</w:t>
      </w:r>
      <w:bookmarkStart w:id="4" w:name="OLE_LINK4"/>
      <w:r w:rsidR="00425BFC" w:rsidRPr="00425BFC">
        <w:rPr>
          <w:rFonts w:eastAsiaTheme="minorEastAsia"/>
          <w:b/>
          <w:bCs/>
          <w:color w:val="000000"/>
        </w:rPr>
        <w:t xml:space="preserve"> (pre-)configured </w:t>
      </w:r>
      <w:bookmarkEnd w:id="4"/>
      <w:r w:rsidR="00425BFC" w:rsidRPr="00425BFC">
        <w:rPr>
          <w:rFonts w:eastAsiaTheme="minorEastAsia"/>
          <w:b/>
          <w:bCs/>
          <w:color w:val="000000"/>
        </w:rPr>
        <w:t>using the double</w:t>
      </w:r>
      <w:r w:rsidR="000B6B1A">
        <w:rPr>
          <w:rFonts w:eastAsiaTheme="minorEastAsia"/>
          <w:b/>
          <w:bCs/>
          <w:color w:val="000000"/>
        </w:rPr>
        <w:t>/triple</w:t>
      </w:r>
      <w:r w:rsidR="00425BFC" w:rsidRPr="00425BFC">
        <w:rPr>
          <w:rFonts w:eastAsiaTheme="minorEastAsia"/>
          <w:b/>
          <w:bCs/>
          <w:color w:val="000000"/>
        </w:rPr>
        <w:t xml:space="preserve"> of legacy values for 2</w:t>
      </w:r>
      <w:r w:rsidR="004E72F7">
        <w:rPr>
          <w:rFonts w:eastAsiaTheme="minorEastAsia"/>
          <w:b/>
          <w:bCs/>
          <w:color w:val="000000"/>
        </w:rPr>
        <w:t>/3</w:t>
      </w:r>
      <w:r w:rsidR="00425BFC" w:rsidRPr="00425BFC">
        <w:rPr>
          <w:rFonts w:eastAsiaTheme="minorEastAsia"/>
          <w:b/>
          <w:bCs/>
          <w:color w:val="000000"/>
        </w:rPr>
        <w:t xml:space="preserve"> symbol PSCCH</w:t>
      </w:r>
      <w:r w:rsidR="00970690">
        <w:rPr>
          <w:rFonts w:eastAsiaTheme="minorEastAsia"/>
          <w:b/>
          <w:bCs/>
          <w:color w:val="000000"/>
        </w:rPr>
        <w:t xml:space="preserve"> or </w:t>
      </w:r>
      <w:r w:rsidR="00A32451" w:rsidRPr="00425BFC">
        <w:rPr>
          <w:rFonts w:eastAsiaTheme="minorEastAsia"/>
          <w:b/>
          <w:bCs/>
          <w:color w:val="000000"/>
        </w:rPr>
        <w:t xml:space="preserve">(pre-)configured </w:t>
      </w:r>
      <w:r w:rsidR="00970690">
        <w:rPr>
          <w:rFonts w:eastAsiaTheme="minorEastAsia"/>
          <w:b/>
          <w:bCs/>
          <w:color w:val="000000"/>
        </w:rPr>
        <w:t>to the number of PRBs included in the resource pool</w:t>
      </w:r>
      <w:r>
        <w:rPr>
          <w:rFonts w:eastAsiaTheme="minorEastAsia"/>
          <w:b/>
          <w:bCs/>
          <w:color w:val="000000"/>
        </w:rPr>
        <w:t>.</w:t>
      </w:r>
      <w:bookmarkEnd w:id="2"/>
      <w:bookmarkEnd w:id="3"/>
    </w:p>
    <w:p w14:paraId="5983DAD7" w14:textId="20414BB5" w:rsidR="0040406D" w:rsidRDefault="00D56D6F" w:rsidP="001C3ED9">
      <w:pPr>
        <w:tabs>
          <w:tab w:val="left" w:pos="1276"/>
        </w:tabs>
        <w:spacing w:beforeLines="100" w:before="240" w:afterLines="100" w:after="240"/>
        <w:rPr>
          <w:rFonts w:eastAsiaTheme="minorEastAsia" w:cs="Times"/>
          <w:szCs w:val="22"/>
          <w:lang w:eastAsia="zh-CN"/>
        </w:rPr>
      </w:pPr>
      <w:r>
        <w:rPr>
          <w:rFonts w:eastAsiaTheme="minorEastAsia" w:cs="Times"/>
          <w:szCs w:val="22"/>
          <w:lang w:eastAsia="zh-CN"/>
        </w:rPr>
        <w:t xml:space="preserve">In dedicated resource pool number of (pre-)configured PSCCH resources should be the same as the number of (pre-)configured SL PRS resources, </w:t>
      </w:r>
      <w:r w:rsidR="00DA53F6">
        <w:rPr>
          <w:rFonts w:eastAsiaTheme="minorEastAsia" w:cs="Times"/>
          <w:szCs w:val="22"/>
          <w:lang w:eastAsia="zh-CN"/>
        </w:rPr>
        <w:t>and one-to-one mapping relationship between PSCCH resource and SL PRS resource</w:t>
      </w:r>
      <w:r w:rsidR="00EF0CBF">
        <w:rPr>
          <w:rFonts w:eastAsiaTheme="minorEastAsia" w:cs="Times"/>
          <w:szCs w:val="22"/>
          <w:lang w:eastAsia="zh-CN"/>
        </w:rPr>
        <w:t xml:space="preserve"> (</w:t>
      </w:r>
      <w:proofErr w:type="gramStart"/>
      <w:r w:rsidR="00EF0CBF">
        <w:rPr>
          <w:rFonts w:eastAsiaTheme="minorEastAsia" w:cs="Times"/>
          <w:szCs w:val="22"/>
          <w:lang w:eastAsia="zh-CN"/>
        </w:rPr>
        <w:t>i.e.</w:t>
      </w:r>
      <w:proofErr w:type="gramEnd"/>
      <w:r w:rsidR="00EF0CBF">
        <w:rPr>
          <w:rFonts w:eastAsiaTheme="minorEastAsia" w:cs="Times"/>
          <w:szCs w:val="22"/>
          <w:lang w:eastAsia="zh-CN"/>
        </w:rPr>
        <w:t xml:space="preserve"> </w:t>
      </w:r>
      <w:r w:rsidR="00EF0CBF" w:rsidRPr="00EF0CBF">
        <w:rPr>
          <w:rFonts w:eastAsiaTheme="minorEastAsia" w:cs="Times"/>
          <w:szCs w:val="22"/>
          <w:lang w:eastAsia="zh-CN"/>
        </w:rPr>
        <w:t>Alt. 3.1</w:t>
      </w:r>
      <w:r w:rsidR="00EF0CBF">
        <w:rPr>
          <w:rFonts w:eastAsiaTheme="minorEastAsia" w:cs="Times"/>
          <w:szCs w:val="22"/>
          <w:lang w:eastAsia="zh-CN"/>
        </w:rPr>
        <w:t>)</w:t>
      </w:r>
      <w:r w:rsidR="00DA53F6">
        <w:rPr>
          <w:rFonts w:eastAsiaTheme="minorEastAsia" w:cs="Times"/>
          <w:szCs w:val="22"/>
          <w:lang w:eastAsia="zh-CN"/>
        </w:rPr>
        <w:t xml:space="preserve"> should be supported. </w:t>
      </w:r>
      <w:r w:rsidR="00EA2BDA">
        <w:rPr>
          <w:rFonts w:eastAsiaTheme="minorEastAsia" w:cs="Times"/>
          <w:szCs w:val="22"/>
          <w:lang w:eastAsia="zh-CN"/>
        </w:rPr>
        <w:t>(pre-)configuring less PSCCH resources than SL PRS resources is not reasonable as the system capacity is upper bounded by the number of PSCCH resources in this case, to (pre-)configure more SL PRS resources cannot provide any benefit.</w:t>
      </w:r>
      <w:r w:rsidR="00D07478">
        <w:rPr>
          <w:rFonts w:eastAsiaTheme="minorEastAsia" w:cs="Times"/>
          <w:szCs w:val="22"/>
          <w:lang w:eastAsia="zh-CN"/>
        </w:rPr>
        <w:t xml:space="preserve"> </w:t>
      </w:r>
      <w:r w:rsidR="00262622">
        <w:rPr>
          <w:rFonts w:eastAsiaTheme="minorEastAsia" w:cs="Times"/>
          <w:szCs w:val="22"/>
          <w:lang w:eastAsia="zh-CN"/>
        </w:rPr>
        <w:t xml:space="preserve">As there is no mapping relationship between PSCCH and SL PRS in </w:t>
      </w:r>
      <w:r w:rsidR="00262622" w:rsidRPr="00D56D6F">
        <w:rPr>
          <w:rFonts w:ascii="Times New Roman" w:eastAsia="Times New Roman" w:hAnsi="Times New Roman"/>
          <w:lang w:eastAsia="x-none"/>
        </w:rPr>
        <w:t>Alt. 3.2</w:t>
      </w:r>
      <w:r w:rsidR="00262622">
        <w:rPr>
          <w:rFonts w:ascii="Times New Roman" w:eastAsia="Times New Roman" w:hAnsi="Times New Roman"/>
          <w:lang w:eastAsia="x-none"/>
        </w:rPr>
        <w:t>, separate resource allocation is needed for PSCCH</w:t>
      </w:r>
      <w:r w:rsidR="001145D7">
        <w:rPr>
          <w:rFonts w:ascii="Times New Roman" w:eastAsia="Times New Roman" w:hAnsi="Times New Roman"/>
          <w:lang w:eastAsia="x-none"/>
        </w:rPr>
        <w:t>, this is not manageable in this release</w:t>
      </w:r>
      <w:r w:rsidR="00262622">
        <w:rPr>
          <w:rFonts w:ascii="Times New Roman" w:eastAsia="Times New Roman" w:hAnsi="Times New Roman"/>
          <w:lang w:eastAsia="x-none"/>
        </w:rPr>
        <w:t>.</w:t>
      </w:r>
    </w:p>
    <w:p w14:paraId="1A3554A1" w14:textId="063EB7D5" w:rsidR="00CF33FA" w:rsidRDefault="00CF33FA" w:rsidP="00CF33FA">
      <w:pPr>
        <w:pStyle w:val="a7"/>
        <w:spacing w:before="240" w:after="240"/>
        <w:rPr>
          <w:rFonts w:eastAsiaTheme="minorEastAsia"/>
          <w:b/>
          <w:bCs/>
          <w:color w:val="000000"/>
        </w:rPr>
      </w:pPr>
      <w:bookmarkStart w:id="5" w:name="_Toc131693944"/>
      <w:bookmarkStart w:id="6" w:name="_Toc142518711"/>
      <w:bookmarkStart w:id="7" w:name="OLE_LINK5"/>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B6C01">
        <w:rPr>
          <w:rFonts w:eastAsiaTheme="minorEastAsia"/>
          <w:b/>
          <w:bCs/>
          <w:noProof/>
          <w:color w:val="000000"/>
        </w:rPr>
        <w:t>3</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In a dedicated resource pool</w:t>
      </w:r>
      <w:r w:rsidR="00BB41D8">
        <w:rPr>
          <w:rFonts w:eastAsiaTheme="minorEastAsia"/>
          <w:b/>
          <w:bCs/>
          <w:color w:val="000000"/>
        </w:rPr>
        <w:t xml:space="preserve"> number </w:t>
      </w:r>
      <w:r w:rsidR="00571E52">
        <w:rPr>
          <w:rFonts w:eastAsiaTheme="minorEastAsia"/>
          <w:b/>
          <w:bCs/>
          <w:color w:val="000000"/>
        </w:rPr>
        <w:t>of (</w:t>
      </w:r>
      <w:r w:rsidR="00BB41D8">
        <w:rPr>
          <w:rFonts w:eastAsiaTheme="minorEastAsia"/>
          <w:b/>
          <w:bCs/>
          <w:color w:val="000000"/>
        </w:rPr>
        <w:t xml:space="preserve">pre-)configured PSCCH resources is same as number </w:t>
      </w:r>
      <w:r w:rsidR="00571E52">
        <w:rPr>
          <w:rFonts w:eastAsiaTheme="minorEastAsia"/>
          <w:b/>
          <w:bCs/>
          <w:color w:val="000000"/>
        </w:rPr>
        <w:t>of (</w:t>
      </w:r>
      <w:r w:rsidR="00BB41D8">
        <w:rPr>
          <w:rFonts w:eastAsiaTheme="minorEastAsia"/>
          <w:b/>
          <w:bCs/>
          <w:color w:val="000000"/>
        </w:rPr>
        <w:t>pre-)configured SL PRS resources, and one-to-one mapping relationship between PSCCH and SL PRS resource is supported</w:t>
      </w:r>
      <w:r>
        <w:rPr>
          <w:rFonts w:eastAsiaTheme="minorEastAsia"/>
          <w:b/>
          <w:bCs/>
          <w:color w:val="000000"/>
        </w:rPr>
        <w:t>.</w:t>
      </w:r>
      <w:bookmarkEnd w:id="5"/>
      <w:bookmarkEnd w:id="6"/>
    </w:p>
    <w:p w14:paraId="7D54478A" w14:textId="676B735A" w:rsidR="003C68B4" w:rsidRDefault="009A12B7" w:rsidP="003C68B4">
      <w:pPr>
        <w:rPr>
          <w:rFonts w:eastAsiaTheme="minorEastAsia"/>
          <w:lang w:eastAsia="zh-CN"/>
        </w:rPr>
      </w:pPr>
      <w:r>
        <w:rPr>
          <w:rFonts w:eastAsiaTheme="minorEastAsia"/>
          <w:lang w:eastAsia="zh-CN"/>
        </w:rPr>
        <w:t>Similar as</w:t>
      </w:r>
      <w:r w:rsidR="00522322">
        <w:rPr>
          <w:rFonts w:eastAsiaTheme="minorEastAsia"/>
          <w:lang w:eastAsia="zh-CN"/>
        </w:rPr>
        <w:t xml:space="preserve"> SL communication, 1 or 2 resources in future slots for the retransmission of the SL PRS should be indicated in the SCI, such as to enable resource reservation. </w:t>
      </w:r>
      <w:r w:rsidR="003C68B4">
        <w:rPr>
          <w:rFonts w:eastAsiaTheme="minorEastAsia"/>
          <w:lang w:eastAsia="zh-CN"/>
        </w:rPr>
        <w:t xml:space="preserve">As discussed below </w:t>
      </w:r>
      <w:r w:rsidR="00522322">
        <w:rPr>
          <w:rFonts w:eastAsiaTheme="minorEastAsia"/>
          <w:lang w:eastAsia="zh-CN"/>
        </w:rPr>
        <w:t xml:space="preserve">resources for (re-)transmission of a SL PRS should </w:t>
      </w:r>
      <w:r w:rsidR="002921F7">
        <w:rPr>
          <w:rFonts w:eastAsiaTheme="minorEastAsia"/>
          <w:lang w:eastAsia="zh-CN"/>
        </w:rPr>
        <w:t>be included in</w:t>
      </w:r>
      <w:r w:rsidR="00522322">
        <w:rPr>
          <w:rFonts w:eastAsiaTheme="minorEastAsia"/>
          <w:lang w:eastAsia="zh-CN"/>
        </w:rPr>
        <w:t xml:space="preserve"> same set of OFDM symbols</w:t>
      </w:r>
      <w:r>
        <w:rPr>
          <w:rFonts w:eastAsiaTheme="minorEastAsia"/>
          <w:lang w:eastAsia="zh-CN"/>
        </w:rPr>
        <w:t>, therefore, the reserved resources can be indicated in terms of slot offset and SL PRS resource ID in the set of OFDM symbol.</w:t>
      </w:r>
    </w:p>
    <w:p w14:paraId="0AC5B263" w14:textId="29F61D02" w:rsidR="003F7B6E" w:rsidRPr="003F7B6E" w:rsidRDefault="003F7B6E" w:rsidP="003F7B6E">
      <w:pPr>
        <w:pStyle w:val="a7"/>
        <w:spacing w:before="240" w:after="240"/>
        <w:rPr>
          <w:rFonts w:eastAsiaTheme="minorEastAsia"/>
          <w:b/>
          <w:bCs/>
          <w:color w:val="000000"/>
        </w:rPr>
      </w:pPr>
      <w:bookmarkStart w:id="8" w:name="_Toc142518712"/>
      <w:r w:rsidRPr="006F5C84">
        <w:rPr>
          <w:rFonts w:eastAsiaTheme="minorEastAsia"/>
          <w:b/>
          <w:bCs/>
          <w:color w:val="000000"/>
        </w:rPr>
        <w:lastRenderedPageBreak/>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B6C01">
        <w:rPr>
          <w:rFonts w:eastAsiaTheme="minorEastAsia"/>
          <w:b/>
          <w:bCs/>
          <w:noProof/>
          <w:color w:val="000000"/>
        </w:rPr>
        <w:t>4</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In a dedicated resource pool reserved resources for re-transmissions of a SL PRS are indicated by the SCI.</w:t>
      </w:r>
      <w:bookmarkEnd w:id="8"/>
    </w:p>
    <w:bookmarkEnd w:id="7"/>
    <w:p w14:paraId="6B608492" w14:textId="7146B197" w:rsidR="00A32451" w:rsidRDefault="00571E52" w:rsidP="00907851">
      <w:pPr>
        <w:spacing w:beforeLines="50" w:before="120"/>
        <w:rPr>
          <w:rFonts w:ascii="Times New Roman" w:eastAsiaTheme="minorEastAsia" w:hAnsi="Times New Roman"/>
          <w:szCs w:val="20"/>
        </w:rPr>
      </w:pPr>
      <w:r>
        <w:rPr>
          <w:rFonts w:ascii="Times New Roman" w:hAnsi="Times New Roman"/>
          <w:szCs w:val="20"/>
        </w:rPr>
        <w:t>It was agreed that t</w:t>
      </w:r>
      <w:r w:rsidRPr="008756D9">
        <w:rPr>
          <w:rFonts w:ascii="Times New Roman" w:hAnsi="Times New Roman"/>
          <w:szCs w:val="20"/>
        </w:rPr>
        <w:t>he first PSCCH symbol is mapped to the 2nd symbol available for SL transmissions in a slot</w:t>
      </w:r>
      <w:r w:rsidR="00C26B6B">
        <w:rPr>
          <w:rFonts w:ascii="Times New Roman" w:hAnsi="Times New Roman"/>
          <w:szCs w:val="20"/>
        </w:rPr>
        <w:t xml:space="preserve">, which means up to 3 OFDM symbols </w:t>
      </w:r>
      <w:r w:rsidR="00EB0585">
        <w:rPr>
          <w:rFonts w:ascii="Times New Roman" w:hAnsi="Times New Roman"/>
          <w:szCs w:val="20"/>
        </w:rPr>
        <w:t xml:space="preserve">starting </w:t>
      </w:r>
      <w:r w:rsidR="00C26B6B">
        <w:rPr>
          <w:rFonts w:ascii="Times New Roman" w:hAnsi="Times New Roman"/>
          <w:szCs w:val="20"/>
        </w:rPr>
        <w:t>from the 2</w:t>
      </w:r>
      <w:r w:rsidR="00C26B6B" w:rsidRPr="00C26B6B">
        <w:rPr>
          <w:rFonts w:ascii="Times New Roman" w:hAnsi="Times New Roman"/>
          <w:szCs w:val="20"/>
          <w:vertAlign w:val="superscript"/>
        </w:rPr>
        <w:t>nd</w:t>
      </w:r>
      <w:r w:rsidR="00C26B6B">
        <w:rPr>
          <w:rFonts w:ascii="Times New Roman" w:hAnsi="Times New Roman"/>
          <w:szCs w:val="20"/>
        </w:rPr>
        <w:t xml:space="preserve"> symbol can be used for PSCCH</w:t>
      </w:r>
      <w:r>
        <w:rPr>
          <w:rFonts w:ascii="Times New Roman" w:hAnsi="Times New Roman"/>
          <w:szCs w:val="20"/>
        </w:rPr>
        <w:t xml:space="preserve">. In addition to </w:t>
      </w:r>
      <w:r w:rsidR="005E71CD">
        <w:rPr>
          <w:rFonts w:ascii="Times New Roman" w:hAnsi="Times New Roman"/>
          <w:szCs w:val="20"/>
        </w:rPr>
        <w:t>this set of OFDM symbols</w:t>
      </w:r>
      <w:r>
        <w:rPr>
          <w:rFonts w:ascii="Times New Roman" w:hAnsi="Times New Roman"/>
          <w:szCs w:val="20"/>
        </w:rPr>
        <w:t xml:space="preserve">, more OFDM symbol(s) in the middle of a slot, as </w:t>
      </w:r>
      <w:r w:rsidR="005E71CD">
        <w:rPr>
          <w:rFonts w:ascii="Times New Roman" w:hAnsi="Times New Roman"/>
          <w:szCs w:val="20"/>
        </w:rPr>
        <w:t>exemplified</w:t>
      </w:r>
      <w:r>
        <w:rPr>
          <w:rFonts w:ascii="Times New Roman" w:hAnsi="Times New Roman"/>
          <w:szCs w:val="20"/>
        </w:rPr>
        <w:t xml:space="preserve"> in</w:t>
      </w:r>
      <w:r w:rsidR="00CB3981">
        <w:rPr>
          <w:rFonts w:ascii="Times New Roman" w:hAnsi="Times New Roman"/>
          <w:szCs w:val="20"/>
        </w:rPr>
        <w:t xml:space="preserve"> </w:t>
      </w:r>
      <w:r w:rsidR="00CB3981">
        <w:rPr>
          <w:rFonts w:ascii="Times New Roman" w:hAnsi="Times New Roman"/>
          <w:szCs w:val="20"/>
        </w:rPr>
        <w:fldChar w:fldCharType="begin"/>
      </w:r>
      <w:r w:rsidR="00CB3981">
        <w:rPr>
          <w:rFonts w:ascii="Times New Roman" w:hAnsi="Times New Roman"/>
          <w:szCs w:val="20"/>
        </w:rPr>
        <w:instrText xml:space="preserve"> REF _Ref142579760 \r \h </w:instrText>
      </w:r>
      <w:r w:rsidR="00CB3981">
        <w:rPr>
          <w:rFonts w:ascii="Times New Roman" w:hAnsi="Times New Roman"/>
          <w:szCs w:val="20"/>
        </w:rPr>
      </w:r>
      <w:r w:rsidR="00CB3981">
        <w:rPr>
          <w:rFonts w:ascii="Times New Roman" w:hAnsi="Times New Roman"/>
          <w:szCs w:val="20"/>
        </w:rPr>
        <w:fldChar w:fldCharType="separate"/>
      </w:r>
      <w:r w:rsidR="00CB3981">
        <w:rPr>
          <w:rFonts w:ascii="Times New Roman" w:hAnsi="Times New Roman"/>
          <w:szCs w:val="20"/>
        </w:rPr>
        <w:t>Figure 1</w:t>
      </w:r>
      <w:r w:rsidR="00CB3981">
        <w:rPr>
          <w:rFonts w:ascii="Times New Roman" w:hAnsi="Times New Roman"/>
          <w:szCs w:val="20"/>
        </w:rPr>
        <w:fldChar w:fldCharType="end"/>
      </w:r>
      <w:r>
        <w:rPr>
          <w:rFonts w:ascii="Times New Roman" w:hAnsi="Times New Roman"/>
          <w:szCs w:val="20"/>
        </w:rPr>
        <w:t>below, should be</w:t>
      </w:r>
      <w:r w:rsidR="005E71CD">
        <w:rPr>
          <w:rFonts w:ascii="Times New Roman" w:hAnsi="Times New Roman"/>
          <w:szCs w:val="20"/>
        </w:rPr>
        <w:t xml:space="preserve"> able to be </w:t>
      </w:r>
      <w:r>
        <w:rPr>
          <w:rFonts w:ascii="Times New Roman" w:hAnsi="Times New Roman"/>
          <w:szCs w:val="20"/>
        </w:rPr>
        <w:t xml:space="preserve">used </w:t>
      </w:r>
      <w:r w:rsidR="005E71CD">
        <w:rPr>
          <w:rFonts w:ascii="Times New Roman" w:hAnsi="Times New Roman"/>
          <w:szCs w:val="20"/>
        </w:rPr>
        <w:t>as</w:t>
      </w:r>
      <w:r>
        <w:rPr>
          <w:rFonts w:ascii="Times New Roman" w:hAnsi="Times New Roman"/>
          <w:szCs w:val="20"/>
        </w:rPr>
        <w:t xml:space="preserve"> PSCCH symbol(s) such as to accommodate sufficient PSCCH resources.</w:t>
      </w:r>
    </w:p>
    <w:p w14:paraId="683E7449" w14:textId="05A9D464" w:rsidR="00571E52" w:rsidRDefault="008D573A" w:rsidP="008D573A">
      <w:pPr>
        <w:spacing w:beforeLines="50" w:before="120"/>
        <w:jc w:val="center"/>
      </w:pPr>
      <w:r>
        <w:object w:dxaOrig="12411" w:dyaOrig="5831" w14:anchorId="24BC5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2pt;height:182.2pt" o:ole="">
            <v:imagedata r:id="rId8" o:title=""/>
          </v:shape>
          <o:OLEObject Type="Embed" ProgID="Visio.Drawing.15" ShapeID="_x0000_i1025" DrawAspect="Content" ObjectID="_1753284499" r:id="rId9"/>
        </w:object>
      </w:r>
    </w:p>
    <w:p w14:paraId="3EFFF182" w14:textId="5C8AA6E2" w:rsidR="00571E52" w:rsidRPr="009909AF" w:rsidRDefault="0062141D" w:rsidP="00571E52">
      <w:pPr>
        <w:pStyle w:val="af8"/>
        <w:numPr>
          <w:ilvl w:val="0"/>
          <w:numId w:val="37"/>
        </w:numPr>
        <w:spacing w:beforeLines="50" w:before="120"/>
        <w:ind w:firstLineChars="0"/>
        <w:jc w:val="center"/>
        <w:rPr>
          <w:rFonts w:ascii="Times New Roman" w:eastAsiaTheme="minorEastAsia" w:hAnsi="Times New Roman" w:cs="Times New Roman"/>
          <w:sz w:val="20"/>
          <w:szCs w:val="20"/>
        </w:rPr>
      </w:pPr>
      <w:bookmarkStart w:id="9" w:name="_Ref142579760"/>
      <w:r>
        <w:rPr>
          <w:rFonts w:ascii="Times New Roman" w:eastAsiaTheme="minorEastAsia" w:hAnsi="Times New Roman" w:cs="Times New Roman"/>
          <w:sz w:val="20"/>
          <w:szCs w:val="20"/>
        </w:rPr>
        <w:t>Use OFDM symbol(s) in the middle of slot for PSCCH</w:t>
      </w:r>
      <w:bookmarkEnd w:id="9"/>
    </w:p>
    <w:p w14:paraId="2FA00611" w14:textId="3CF623A4" w:rsidR="00A32451" w:rsidRPr="008D573A" w:rsidRDefault="005E71CD" w:rsidP="008D573A">
      <w:pPr>
        <w:pStyle w:val="a7"/>
        <w:spacing w:before="240" w:after="240"/>
        <w:rPr>
          <w:rFonts w:eastAsiaTheme="minorEastAsia" w:cs="Times"/>
        </w:rPr>
      </w:pPr>
      <w:bookmarkStart w:id="10" w:name="_Toc142518713"/>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B6C01">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In a dedicated resource pool</w:t>
      </w:r>
      <w:r w:rsidR="00EB0585">
        <w:rPr>
          <w:rFonts w:eastAsiaTheme="minorEastAsia"/>
          <w:b/>
          <w:bCs/>
          <w:color w:val="000000"/>
        </w:rPr>
        <w:t>, more than one sets of OFDM symbol(s) should be able to be used as PSCCH symbol(s)</w:t>
      </w:r>
      <w:r>
        <w:rPr>
          <w:rFonts w:eastAsiaTheme="minorEastAsia"/>
          <w:b/>
          <w:bCs/>
          <w:color w:val="000000"/>
        </w:rPr>
        <w:t>.</w:t>
      </w:r>
      <w:bookmarkEnd w:id="10"/>
    </w:p>
    <w:p w14:paraId="19FDFDFA" w14:textId="32176758" w:rsidR="00017A76" w:rsidRDefault="003B1751" w:rsidP="00017A76">
      <w:pPr>
        <w:pStyle w:val="1NMPHeading1H1h11h12h13h14h15h16appheading1l"/>
        <w:keepNext w:val="0"/>
        <w:widowControl w:val="0"/>
        <w:numPr>
          <w:ilvl w:val="1"/>
          <w:numId w:val="20"/>
        </w:numPr>
        <w:spacing w:after="240"/>
        <w:rPr>
          <w:sz w:val="24"/>
          <w:szCs w:val="24"/>
        </w:rPr>
      </w:pPr>
      <w:r>
        <w:rPr>
          <w:sz w:val="24"/>
          <w:szCs w:val="24"/>
        </w:rPr>
        <w:t xml:space="preserve"> </w:t>
      </w:r>
      <w:r w:rsidR="00017A76" w:rsidRPr="004B26DB">
        <w:rPr>
          <w:rFonts w:hint="eastAsia"/>
          <w:sz w:val="24"/>
          <w:szCs w:val="24"/>
        </w:rPr>
        <w:t>Shared</w:t>
      </w:r>
      <w:r w:rsidR="00017A76" w:rsidRPr="004B26DB">
        <w:rPr>
          <w:sz w:val="24"/>
          <w:szCs w:val="24"/>
        </w:rPr>
        <w:t xml:space="preserve"> Resource </w:t>
      </w:r>
      <w:r>
        <w:rPr>
          <w:sz w:val="24"/>
          <w:szCs w:val="24"/>
        </w:rPr>
        <w:t>P</w:t>
      </w:r>
      <w:r w:rsidR="00017A76" w:rsidRPr="004B26DB">
        <w:rPr>
          <w:sz w:val="24"/>
          <w:szCs w:val="24"/>
        </w:rPr>
        <w:t>ool</w:t>
      </w:r>
    </w:p>
    <w:p w14:paraId="40052B59" w14:textId="27B1C6C8" w:rsidR="00017A76" w:rsidRPr="004B26DB" w:rsidRDefault="004B26DB" w:rsidP="00017A76">
      <w:pPr>
        <w:widowControl w:val="0"/>
        <w:spacing w:beforeLines="50" w:before="120" w:afterLines="50" w:after="120"/>
        <w:rPr>
          <w:rFonts w:eastAsiaTheme="minorEastAsia" w:cs="Times"/>
          <w:szCs w:val="20"/>
          <w:lang w:eastAsia="zh-CN"/>
        </w:rPr>
      </w:pPr>
      <w:r w:rsidRPr="004B26DB">
        <w:rPr>
          <w:rFonts w:eastAsiaTheme="minorEastAsia" w:cs="Times"/>
          <w:szCs w:val="20"/>
          <w:lang w:eastAsia="zh-CN"/>
        </w:rPr>
        <w:t xml:space="preserve">Following agreements on </w:t>
      </w:r>
      <w:r>
        <w:rPr>
          <w:rFonts w:eastAsiaTheme="minorEastAsia" w:cs="Times"/>
          <w:szCs w:val="20"/>
          <w:lang w:eastAsia="zh-CN"/>
        </w:rPr>
        <w:t xml:space="preserve">shared </w:t>
      </w:r>
      <w:r w:rsidRPr="004B26DB">
        <w:rPr>
          <w:rFonts w:eastAsiaTheme="minorEastAsia" w:cs="Times"/>
          <w:szCs w:val="20"/>
          <w:lang w:eastAsia="zh-CN"/>
        </w:rPr>
        <w:t xml:space="preserve">resource pool for SL PRS were achieved in the last RAN1 </w:t>
      </w:r>
      <w:r w:rsidR="00F00EDA" w:rsidRPr="004B26DB">
        <w:rPr>
          <w:rFonts w:eastAsiaTheme="minorEastAsia" w:cs="Times"/>
          <w:szCs w:val="20"/>
          <w:lang w:eastAsia="zh-CN"/>
        </w:rPr>
        <w:t>meeting [</w:t>
      </w:r>
      <w:r w:rsidRPr="004B26DB">
        <w:rPr>
          <w:rFonts w:eastAsiaTheme="minorEastAsia" w:cs="Times"/>
          <w:szCs w:val="20"/>
          <w:lang w:eastAsia="zh-CN"/>
        </w:rPr>
        <w:t>2]:</w:t>
      </w:r>
    </w:p>
    <w:tbl>
      <w:tblPr>
        <w:tblStyle w:val="aa"/>
        <w:tblW w:w="0" w:type="auto"/>
        <w:tblLook w:val="04A0" w:firstRow="1" w:lastRow="0" w:firstColumn="1" w:lastColumn="0" w:noHBand="0" w:noVBand="1"/>
      </w:tblPr>
      <w:tblGrid>
        <w:gridCol w:w="9062"/>
      </w:tblGrid>
      <w:tr w:rsidR="00017A76" w14:paraId="46E87B53" w14:textId="77777777" w:rsidTr="008D573A">
        <w:trPr>
          <w:trHeight w:val="5700"/>
        </w:trPr>
        <w:tc>
          <w:tcPr>
            <w:tcW w:w="9062" w:type="dxa"/>
          </w:tcPr>
          <w:p w14:paraId="34E4827A" w14:textId="77777777" w:rsidR="008D573A" w:rsidRPr="008D573A" w:rsidRDefault="008D573A" w:rsidP="008D573A">
            <w:pPr>
              <w:rPr>
                <w:rFonts w:ascii="Times New Roman" w:hAnsi="Times New Roman"/>
                <w:b/>
                <w:iCs/>
                <w:szCs w:val="20"/>
              </w:rPr>
            </w:pPr>
            <w:r w:rsidRPr="008D573A">
              <w:rPr>
                <w:rFonts w:ascii="Times New Roman" w:hAnsi="Times New Roman"/>
                <w:b/>
                <w:iCs/>
                <w:szCs w:val="20"/>
                <w:highlight w:val="green"/>
              </w:rPr>
              <w:t>Agreement</w:t>
            </w:r>
          </w:p>
          <w:p w14:paraId="3D6E4A7A" w14:textId="77777777" w:rsidR="008D573A" w:rsidRPr="008D573A" w:rsidRDefault="008D573A" w:rsidP="008D573A">
            <w:pPr>
              <w:rPr>
                <w:rFonts w:ascii="Times New Roman" w:hAnsi="Times New Roman"/>
                <w:szCs w:val="20"/>
              </w:rPr>
            </w:pPr>
            <w:r w:rsidRPr="008D573A">
              <w:rPr>
                <w:rFonts w:ascii="Times New Roman" w:hAnsi="Times New Roman"/>
                <w:szCs w:val="20"/>
              </w:rPr>
              <w:t xml:space="preserve">With regards to the SCI </w:t>
            </w:r>
            <w:proofErr w:type="spellStart"/>
            <w:r w:rsidRPr="008D573A">
              <w:rPr>
                <w:rFonts w:ascii="Times New Roman" w:hAnsi="Times New Roman"/>
                <w:szCs w:val="20"/>
              </w:rPr>
              <w:t>signaling</w:t>
            </w:r>
            <w:proofErr w:type="spellEnd"/>
            <w:r w:rsidRPr="008D573A">
              <w:rPr>
                <w:rFonts w:ascii="Times New Roman" w:hAnsi="Times New Roman"/>
                <w:szCs w:val="20"/>
              </w:rPr>
              <w:t xml:space="preserve"> in a shared resource pool, </w:t>
            </w:r>
          </w:p>
          <w:p w14:paraId="4B2C0116" w14:textId="77777777" w:rsidR="008D573A" w:rsidRPr="008D573A" w:rsidRDefault="008D573A" w:rsidP="008D573A">
            <w:pPr>
              <w:numPr>
                <w:ilvl w:val="0"/>
                <w:numId w:val="46"/>
              </w:numPr>
              <w:contextualSpacing/>
              <w:rPr>
                <w:rFonts w:ascii="Times New Roman" w:hAnsi="Times New Roman"/>
                <w:szCs w:val="20"/>
              </w:rPr>
            </w:pPr>
            <w:r w:rsidRPr="008D573A">
              <w:rPr>
                <w:rFonts w:ascii="Times New Roman" w:hAnsi="Times New Roman"/>
                <w:szCs w:val="20"/>
              </w:rPr>
              <w:t>Support a new format for 2nd stage SCI.</w:t>
            </w:r>
          </w:p>
          <w:p w14:paraId="72328FDE" w14:textId="77777777" w:rsidR="008D573A" w:rsidRPr="008D573A" w:rsidRDefault="008D573A" w:rsidP="008D573A">
            <w:pPr>
              <w:numPr>
                <w:ilvl w:val="1"/>
                <w:numId w:val="46"/>
              </w:numPr>
              <w:contextualSpacing/>
              <w:rPr>
                <w:rFonts w:ascii="Times New Roman" w:hAnsi="Times New Roman"/>
                <w:szCs w:val="20"/>
              </w:rPr>
            </w:pPr>
            <w:r w:rsidRPr="008D573A">
              <w:rPr>
                <w:rFonts w:ascii="Times New Roman" w:hAnsi="Times New Roman"/>
                <w:szCs w:val="20"/>
              </w:rPr>
              <w:t>FFS how to indicate the new 2nd stage SCI format</w:t>
            </w:r>
          </w:p>
          <w:p w14:paraId="18C6208D" w14:textId="77777777" w:rsidR="008D573A" w:rsidRPr="008D573A" w:rsidRDefault="008D573A" w:rsidP="008D573A">
            <w:pPr>
              <w:numPr>
                <w:ilvl w:val="0"/>
                <w:numId w:val="46"/>
              </w:numPr>
              <w:contextualSpacing/>
              <w:rPr>
                <w:rFonts w:ascii="Times New Roman" w:hAnsi="Times New Roman"/>
                <w:szCs w:val="20"/>
              </w:rPr>
            </w:pPr>
            <w:r w:rsidRPr="008D573A">
              <w:rPr>
                <w:rFonts w:ascii="Times New Roman" w:hAnsi="Times New Roman"/>
                <w:szCs w:val="20"/>
              </w:rPr>
              <w:t>FFS: If a 2nd stage SCI indicates both SL-PRS and SL-SCH, the cast type, destination ID, source ID are shared.</w:t>
            </w:r>
          </w:p>
          <w:p w14:paraId="03DB8017" w14:textId="77777777" w:rsidR="008D573A" w:rsidRPr="008D573A" w:rsidRDefault="008D573A" w:rsidP="008D573A">
            <w:pPr>
              <w:rPr>
                <w:rFonts w:ascii="Times New Roman" w:hAnsi="Times New Roman"/>
                <w:iCs/>
                <w:szCs w:val="20"/>
              </w:rPr>
            </w:pPr>
          </w:p>
          <w:p w14:paraId="16CDB50B" w14:textId="77777777" w:rsidR="008D573A" w:rsidRPr="008D573A" w:rsidRDefault="008D573A" w:rsidP="008D573A">
            <w:pPr>
              <w:rPr>
                <w:rFonts w:ascii="Times New Roman" w:hAnsi="Times New Roman"/>
                <w:b/>
                <w:iCs/>
                <w:szCs w:val="20"/>
              </w:rPr>
            </w:pPr>
            <w:r w:rsidRPr="008D573A">
              <w:rPr>
                <w:rFonts w:ascii="Times New Roman" w:hAnsi="Times New Roman"/>
                <w:b/>
                <w:iCs/>
                <w:szCs w:val="20"/>
                <w:highlight w:val="green"/>
              </w:rPr>
              <w:t>Agreement</w:t>
            </w:r>
          </w:p>
          <w:p w14:paraId="6CA733CC" w14:textId="77777777" w:rsidR="008D573A" w:rsidRPr="008D573A" w:rsidRDefault="008D573A" w:rsidP="008D573A">
            <w:pPr>
              <w:ind w:left="360" w:hanging="360"/>
              <w:contextualSpacing/>
              <w:rPr>
                <w:rFonts w:ascii="Times New Roman" w:hAnsi="Times New Roman"/>
                <w:szCs w:val="20"/>
              </w:rPr>
            </w:pPr>
            <w:r w:rsidRPr="008D573A">
              <w:rPr>
                <w:rFonts w:ascii="Times New Roman" w:hAnsi="Times New Roman"/>
                <w:szCs w:val="20"/>
              </w:rPr>
              <w:t>In shared resource pools,</w:t>
            </w:r>
          </w:p>
          <w:p w14:paraId="657AF9EA" w14:textId="77777777" w:rsidR="008D573A" w:rsidRPr="008D573A" w:rsidRDefault="008D573A" w:rsidP="008D573A">
            <w:pPr>
              <w:numPr>
                <w:ilvl w:val="0"/>
                <w:numId w:val="46"/>
              </w:numPr>
              <w:contextualSpacing/>
              <w:rPr>
                <w:rFonts w:ascii="Times New Roman" w:hAnsi="Times New Roman"/>
                <w:szCs w:val="20"/>
              </w:rPr>
            </w:pPr>
            <w:r w:rsidRPr="008D573A">
              <w:rPr>
                <w:rFonts w:ascii="Times New Roman" w:hAnsi="Times New Roman"/>
                <w:szCs w:val="20"/>
              </w:rPr>
              <w:t xml:space="preserve">With regards to PSCCH and SL-PRS multiplexing, support Alt. B.1. from previous agreement (i.e., Only </w:t>
            </w:r>
            <w:proofErr w:type="spellStart"/>
            <w:r w:rsidRPr="008D573A">
              <w:rPr>
                <w:rFonts w:ascii="Times New Roman" w:hAnsi="Times New Roman"/>
                <w:szCs w:val="20"/>
              </w:rPr>
              <w:t>TDMing</w:t>
            </w:r>
            <w:proofErr w:type="spellEnd"/>
            <w:r w:rsidRPr="008D573A">
              <w:rPr>
                <w:rFonts w:ascii="Times New Roman" w:hAnsi="Times New Roman"/>
                <w:szCs w:val="20"/>
              </w:rPr>
              <w:t xml:space="preserve"> is supported)</w:t>
            </w:r>
          </w:p>
          <w:p w14:paraId="39D279EC" w14:textId="77777777" w:rsidR="008D573A" w:rsidRPr="008D573A" w:rsidRDefault="008D573A" w:rsidP="008D573A">
            <w:pPr>
              <w:rPr>
                <w:rFonts w:ascii="Times New Roman" w:hAnsi="Times New Roman"/>
                <w:iCs/>
                <w:szCs w:val="20"/>
              </w:rPr>
            </w:pPr>
          </w:p>
          <w:p w14:paraId="5A9C2C7F" w14:textId="77777777" w:rsidR="008D573A" w:rsidRPr="008D573A" w:rsidRDefault="008D573A" w:rsidP="008D573A">
            <w:pPr>
              <w:rPr>
                <w:rFonts w:ascii="Times New Roman" w:hAnsi="Times New Roman"/>
                <w:b/>
                <w:iCs/>
                <w:szCs w:val="20"/>
              </w:rPr>
            </w:pPr>
            <w:r w:rsidRPr="008D573A">
              <w:rPr>
                <w:rFonts w:ascii="Times New Roman" w:hAnsi="Times New Roman"/>
                <w:b/>
                <w:iCs/>
                <w:szCs w:val="20"/>
                <w:highlight w:val="green"/>
              </w:rPr>
              <w:t>Agreement</w:t>
            </w:r>
          </w:p>
          <w:p w14:paraId="3463F534" w14:textId="77777777" w:rsidR="008D573A" w:rsidRPr="008D573A" w:rsidRDefault="008D573A" w:rsidP="008D573A">
            <w:pPr>
              <w:rPr>
                <w:rFonts w:ascii="Times New Roman" w:hAnsi="Times New Roman"/>
                <w:szCs w:val="20"/>
              </w:rPr>
            </w:pPr>
            <w:r w:rsidRPr="008D573A">
              <w:rPr>
                <w:rFonts w:ascii="Times New Roman" w:hAnsi="Times New Roman"/>
                <w:szCs w:val="20"/>
              </w:rPr>
              <w:t>In a shared resource pool, SL-PRS, associated PSCCH and PSSCH scheduled by the PSCCH are included in the same slot:</w:t>
            </w:r>
          </w:p>
          <w:p w14:paraId="79C2A966" w14:textId="77777777" w:rsidR="008D573A" w:rsidRPr="008D573A" w:rsidRDefault="008D573A" w:rsidP="008D573A">
            <w:pPr>
              <w:numPr>
                <w:ilvl w:val="0"/>
                <w:numId w:val="30"/>
              </w:numPr>
              <w:contextualSpacing/>
              <w:rPr>
                <w:rFonts w:ascii="Times New Roman" w:hAnsi="Times New Roman"/>
                <w:szCs w:val="20"/>
              </w:rPr>
            </w:pPr>
            <w:r w:rsidRPr="008D573A">
              <w:rPr>
                <w:rFonts w:ascii="Times New Roman" w:hAnsi="Times New Roman"/>
                <w:szCs w:val="20"/>
              </w:rPr>
              <w:t xml:space="preserve">With regards to PSSCH and SL-PRS multiplexing, only </w:t>
            </w:r>
            <w:proofErr w:type="spellStart"/>
            <w:r w:rsidRPr="008D573A">
              <w:rPr>
                <w:rFonts w:ascii="Times New Roman" w:hAnsi="Times New Roman"/>
                <w:szCs w:val="20"/>
              </w:rPr>
              <w:t>TDMing</w:t>
            </w:r>
            <w:proofErr w:type="spellEnd"/>
            <w:r w:rsidRPr="008D573A">
              <w:rPr>
                <w:rFonts w:ascii="Times New Roman" w:hAnsi="Times New Roman"/>
                <w:szCs w:val="20"/>
              </w:rPr>
              <w:t xml:space="preserve"> is supported for the already agreed comb sizes 1, 2, 4</w:t>
            </w:r>
          </w:p>
          <w:p w14:paraId="3BE9A245" w14:textId="77777777" w:rsidR="008D573A" w:rsidRPr="008D573A" w:rsidRDefault="008D573A" w:rsidP="008D573A">
            <w:pPr>
              <w:rPr>
                <w:rFonts w:ascii="Times New Roman" w:hAnsi="Times New Roman"/>
                <w:iCs/>
                <w:szCs w:val="20"/>
              </w:rPr>
            </w:pPr>
          </w:p>
          <w:p w14:paraId="0D03006B" w14:textId="77777777" w:rsidR="008D573A" w:rsidRPr="008D573A" w:rsidRDefault="008D573A" w:rsidP="008D573A">
            <w:pPr>
              <w:rPr>
                <w:rFonts w:ascii="Times New Roman" w:hAnsi="Times New Roman"/>
                <w:b/>
                <w:szCs w:val="20"/>
              </w:rPr>
            </w:pPr>
            <w:r w:rsidRPr="008D573A">
              <w:rPr>
                <w:rFonts w:ascii="Times New Roman" w:hAnsi="Times New Roman"/>
                <w:b/>
                <w:szCs w:val="20"/>
                <w:highlight w:val="green"/>
              </w:rPr>
              <w:t>Agreement</w:t>
            </w:r>
          </w:p>
          <w:p w14:paraId="4733CA0F" w14:textId="77777777" w:rsidR="008D573A" w:rsidRPr="008D573A" w:rsidRDefault="008D573A" w:rsidP="008D573A">
            <w:pPr>
              <w:rPr>
                <w:rFonts w:ascii="Times New Roman" w:hAnsi="Times New Roman"/>
                <w:szCs w:val="20"/>
              </w:rPr>
            </w:pPr>
            <w:r w:rsidRPr="008D573A">
              <w:rPr>
                <w:rFonts w:ascii="Times New Roman" w:hAnsi="Times New Roman"/>
                <w:szCs w:val="20"/>
              </w:rPr>
              <w:t>In a shared resource pool, SL-PRS, associated PSCCH and PSSCH scheduled by the PSCCH are included in the same slot:</w:t>
            </w:r>
          </w:p>
          <w:p w14:paraId="28DB7C57" w14:textId="77777777" w:rsidR="008D573A" w:rsidRPr="008D573A" w:rsidRDefault="008D573A" w:rsidP="008D573A">
            <w:pPr>
              <w:numPr>
                <w:ilvl w:val="0"/>
                <w:numId w:val="30"/>
              </w:numPr>
              <w:contextualSpacing/>
              <w:rPr>
                <w:rFonts w:ascii="Times New Roman" w:hAnsi="Times New Roman"/>
                <w:szCs w:val="20"/>
              </w:rPr>
            </w:pPr>
            <w:r w:rsidRPr="008D573A">
              <w:rPr>
                <w:rFonts w:ascii="Times New Roman" w:hAnsi="Times New Roman"/>
                <w:szCs w:val="20"/>
              </w:rPr>
              <w:t>The PSSCH is used for 2nd SCI and SL-SCH</w:t>
            </w:r>
          </w:p>
          <w:p w14:paraId="02C7D2A3" w14:textId="7FDE903A" w:rsidR="006D7744" w:rsidRPr="008D573A" w:rsidRDefault="008D573A" w:rsidP="008D573A">
            <w:pPr>
              <w:numPr>
                <w:ilvl w:val="1"/>
                <w:numId w:val="46"/>
              </w:numPr>
              <w:contextualSpacing/>
              <w:rPr>
                <w:rFonts w:eastAsia="Times New Roman"/>
              </w:rPr>
            </w:pPr>
            <w:r w:rsidRPr="008D573A">
              <w:rPr>
                <w:rFonts w:ascii="Times New Roman" w:hAnsi="Times New Roman"/>
                <w:szCs w:val="20"/>
              </w:rPr>
              <w:t>Note: the UE may not have data available for transmission. Up to RAN2 how to define the specification support for this case.</w:t>
            </w:r>
          </w:p>
        </w:tc>
      </w:tr>
    </w:tbl>
    <w:p w14:paraId="1D9C926B" w14:textId="37B131E8" w:rsidR="00A539E0" w:rsidRDefault="002B1940" w:rsidP="00626CD3">
      <w:pPr>
        <w:spacing w:beforeLines="50" w:before="120"/>
        <w:rPr>
          <w:szCs w:val="20"/>
        </w:rPr>
      </w:pPr>
      <w:r>
        <w:rPr>
          <w:szCs w:val="20"/>
        </w:rPr>
        <w:t xml:space="preserve">As agreed in the last meeting </w:t>
      </w:r>
      <w:r w:rsidR="00CB4CF3">
        <w:rPr>
          <w:szCs w:val="20"/>
        </w:rPr>
        <w:t>in shared resource pool a new 2</w:t>
      </w:r>
      <w:r w:rsidR="00CB4CF3" w:rsidRPr="00CB4CF3">
        <w:rPr>
          <w:szCs w:val="20"/>
          <w:vertAlign w:val="superscript"/>
        </w:rPr>
        <w:t>nd</w:t>
      </w:r>
      <w:r w:rsidR="00CB4CF3">
        <w:rPr>
          <w:szCs w:val="20"/>
        </w:rPr>
        <w:t xml:space="preserve"> stage SCI format (SCI 2-D)</w:t>
      </w:r>
      <w:r w:rsidRPr="002B1940">
        <w:rPr>
          <w:szCs w:val="20"/>
        </w:rPr>
        <w:t xml:space="preserve"> </w:t>
      </w:r>
      <w:r w:rsidR="00CB4CF3">
        <w:rPr>
          <w:szCs w:val="20"/>
        </w:rPr>
        <w:t>is</w:t>
      </w:r>
      <w:r w:rsidRPr="002B1940">
        <w:rPr>
          <w:szCs w:val="20"/>
        </w:rPr>
        <w:t xml:space="preserve"> used for SL-PRS indication</w:t>
      </w:r>
      <w:r w:rsidR="00004335">
        <w:rPr>
          <w:szCs w:val="20"/>
        </w:rPr>
        <w:t xml:space="preserve">, </w:t>
      </w:r>
      <w:r w:rsidR="00CB4CF3">
        <w:rPr>
          <w:szCs w:val="20"/>
        </w:rPr>
        <w:t>how to indicate the</w:t>
      </w:r>
      <w:r w:rsidR="00004335" w:rsidRPr="00E15462">
        <w:rPr>
          <w:szCs w:val="20"/>
        </w:rPr>
        <w:t xml:space="preserve"> </w:t>
      </w:r>
      <w:r w:rsidR="00CB4CF3">
        <w:rPr>
          <w:szCs w:val="20"/>
        </w:rPr>
        <w:t xml:space="preserve">new </w:t>
      </w:r>
      <w:r w:rsidR="00004335" w:rsidRPr="00E15462">
        <w:rPr>
          <w:szCs w:val="20"/>
        </w:rPr>
        <w:t>2nd stage SCI</w:t>
      </w:r>
      <w:r w:rsidR="00004335">
        <w:rPr>
          <w:szCs w:val="20"/>
        </w:rPr>
        <w:t xml:space="preserve"> </w:t>
      </w:r>
      <w:r w:rsidR="00CB4CF3">
        <w:rPr>
          <w:szCs w:val="20"/>
        </w:rPr>
        <w:t xml:space="preserve">format </w:t>
      </w:r>
      <w:r w:rsidR="00004335">
        <w:rPr>
          <w:szCs w:val="20"/>
        </w:rPr>
        <w:t xml:space="preserve">is for FFS. </w:t>
      </w:r>
      <w:r w:rsidR="00E21A8C">
        <w:rPr>
          <w:szCs w:val="20"/>
        </w:rPr>
        <w:t>2</w:t>
      </w:r>
      <w:r w:rsidR="00E21A8C" w:rsidRPr="00E21A8C">
        <w:rPr>
          <w:szCs w:val="20"/>
          <w:vertAlign w:val="superscript"/>
        </w:rPr>
        <w:t>nd</w:t>
      </w:r>
      <w:r w:rsidR="00E21A8C">
        <w:rPr>
          <w:szCs w:val="20"/>
        </w:rPr>
        <w:t xml:space="preserve"> SCI format and coding rate are indicated in SCI 1-A, and in shared resource pool SCI 1-A cannot be changed at all for backward compatibility.</w:t>
      </w:r>
      <w:r w:rsidR="00A539E0">
        <w:rPr>
          <w:szCs w:val="20"/>
        </w:rPr>
        <w:t xml:space="preserve"> But as of </w:t>
      </w:r>
      <w:r w:rsidR="00A539E0">
        <w:rPr>
          <w:szCs w:val="20"/>
        </w:rPr>
        <w:lastRenderedPageBreak/>
        <w:t>now there is only one more 2</w:t>
      </w:r>
      <w:r w:rsidR="00A539E0" w:rsidRPr="00A539E0">
        <w:rPr>
          <w:szCs w:val="20"/>
          <w:vertAlign w:val="superscript"/>
        </w:rPr>
        <w:t>nd</w:t>
      </w:r>
      <w:r w:rsidR="00A539E0">
        <w:rPr>
          <w:szCs w:val="20"/>
        </w:rPr>
        <w:t xml:space="preserve"> SCI format can be indicated in SCI 1-A, as shown in </w:t>
      </w:r>
      <w:r w:rsidR="00A539E0" w:rsidRPr="00ED4AF8">
        <w:t xml:space="preserve">Table </w:t>
      </w:r>
      <w:r w:rsidR="00A539E0" w:rsidRPr="00ED4AF8">
        <w:rPr>
          <w:lang w:eastAsia="zh-CN"/>
        </w:rPr>
        <w:t>8</w:t>
      </w:r>
      <w:r w:rsidR="00A539E0" w:rsidRPr="00ED4AF8">
        <w:rPr>
          <w:rFonts w:hint="eastAsia"/>
          <w:lang w:eastAsia="zh-CN"/>
        </w:rPr>
        <w:t>.3.1.</w:t>
      </w:r>
      <w:r w:rsidR="00A539E0" w:rsidRPr="00ED4AF8">
        <w:rPr>
          <w:lang w:eastAsia="zh-CN"/>
        </w:rPr>
        <w:t>1</w:t>
      </w:r>
      <w:r w:rsidR="00A539E0" w:rsidRPr="00ED4AF8">
        <w:rPr>
          <w:rFonts w:hint="eastAsia"/>
          <w:lang w:eastAsia="zh-CN"/>
        </w:rPr>
        <w:t>-</w:t>
      </w:r>
      <w:r w:rsidR="00A539E0" w:rsidRPr="00ED4AF8">
        <w:rPr>
          <w:lang w:eastAsia="zh-CN"/>
        </w:rPr>
        <w:t>1</w:t>
      </w:r>
      <w:r w:rsidR="00A539E0">
        <w:rPr>
          <w:lang w:eastAsia="zh-CN"/>
        </w:rPr>
        <w:t xml:space="preserve"> of </w:t>
      </w:r>
      <w:r w:rsidR="00A539E0">
        <w:rPr>
          <w:lang w:eastAsia="zh-CN"/>
        </w:rPr>
        <w:fldChar w:fldCharType="begin"/>
      </w:r>
      <w:r w:rsidR="00A539E0">
        <w:rPr>
          <w:lang w:eastAsia="zh-CN"/>
        </w:rPr>
        <w:instrText xml:space="preserve"> REF _Ref134634796 \r \h </w:instrText>
      </w:r>
      <w:r w:rsidR="00A539E0">
        <w:rPr>
          <w:lang w:eastAsia="zh-CN"/>
        </w:rPr>
      </w:r>
      <w:r w:rsidR="00A539E0">
        <w:rPr>
          <w:lang w:eastAsia="zh-CN"/>
        </w:rPr>
        <w:fldChar w:fldCharType="separate"/>
      </w:r>
      <w:r w:rsidR="00CB6C01">
        <w:rPr>
          <w:lang w:eastAsia="zh-CN"/>
        </w:rPr>
        <w:t>[4]</w:t>
      </w:r>
      <w:r w:rsidR="00A539E0">
        <w:rPr>
          <w:lang w:eastAsia="zh-CN"/>
        </w:rPr>
        <w:fldChar w:fldCharType="end"/>
      </w:r>
      <w:r w:rsidR="00A539E0">
        <w:rPr>
          <w:szCs w:val="20"/>
        </w:rPr>
        <w:t xml:space="preserve"> also reproduced below.</w:t>
      </w:r>
      <w:r w:rsidR="00B15140">
        <w:rPr>
          <w:szCs w:val="20"/>
        </w:rPr>
        <w:t xml:space="preserve"> </w:t>
      </w:r>
      <w:r w:rsidR="00642D28">
        <w:rPr>
          <w:szCs w:val="20"/>
        </w:rPr>
        <w:t>Therefore,</w:t>
      </w:r>
      <w:r w:rsidR="00302D90">
        <w:rPr>
          <w:szCs w:val="20"/>
        </w:rPr>
        <w:t xml:space="preserve"> the only remaining state for 2</w:t>
      </w:r>
      <w:r w:rsidR="00302D90" w:rsidRPr="00302D90">
        <w:rPr>
          <w:szCs w:val="20"/>
          <w:vertAlign w:val="superscript"/>
        </w:rPr>
        <w:t>nd</w:t>
      </w:r>
      <w:r w:rsidR="00302D90">
        <w:rPr>
          <w:szCs w:val="20"/>
        </w:rPr>
        <w:t xml:space="preserve"> SCI format indication should be used prudently.</w:t>
      </w:r>
    </w:p>
    <w:p w14:paraId="065082E4" w14:textId="77777777" w:rsidR="00A539E0" w:rsidRPr="00A539E0" w:rsidRDefault="00A539E0" w:rsidP="00043414">
      <w:pPr>
        <w:pStyle w:val="TH"/>
        <w:spacing w:beforeLines="50" w:before="120" w:after="0"/>
        <w:rPr>
          <w:rFonts w:ascii="Times New Roman" w:hAnsi="Times New Roman"/>
          <w:lang w:eastAsia="zh-CN"/>
        </w:rPr>
      </w:pPr>
      <w:r w:rsidRPr="00A539E0">
        <w:rPr>
          <w:rFonts w:ascii="Times New Roman" w:hAnsi="Times New Roman"/>
        </w:rPr>
        <w:t xml:space="preserve">Table </w:t>
      </w:r>
      <w:r w:rsidRPr="00A539E0">
        <w:rPr>
          <w:rFonts w:ascii="Times New Roman" w:hAnsi="Times New Roman"/>
          <w:lang w:eastAsia="zh-CN"/>
        </w:rPr>
        <w:t xml:space="preserve">8.3.1.1-1: </w:t>
      </w:r>
      <w:r w:rsidRPr="00A539E0">
        <w:rPr>
          <w:rFonts w:ascii="Times New Roman" w:hAnsi="Times New Roman"/>
          <w:lang w:eastAsia="ko-KR"/>
        </w:rPr>
        <w:t>2</w:t>
      </w:r>
      <w:r w:rsidRPr="00A539E0">
        <w:rPr>
          <w:rFonts w:ascii="Times New Roman" w:hAnsi="Times New Roman"/>
          <w:vertAlign w:val="superscript"/>
          <w:lang w:eastAsia="ko-KR"/>
        </w:rPr>
        <w:t>nd</w:t>
      </w:r>
      <w:r w:rsidRPr="00A539E0">
        <w:rPr>
          <w:rFonts w:ascii="Times New Roman" w:hAnsi="Times New Roman"/>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A539E0" w:rsidRPr="00A539E0" w14:paraId="3DC612EC" w14:textId="77777777" w:rsidTr="00520F08">
        <w:trPr>
          <w:trHeight w:val="424"/>
          <w:jc w:val="center"/>
        </w:trPr>
        <w:tc>
          <w:tcPr>
            <w:tcW w:w="2467" w:type="dxa"/>
            <w:shd w:val="clear" w:color="auto" w:fill="D9D9D9"/>
            <w:vAlign w:val="center"/>
          </w:tcPr>
          <w:p w14:paraId="59BA0B6A" w14:textId="77777777" w:rsidR="00A539E0" w:rsidRPr="00A539E0" w:rsidRDefault="00A539E0" w:rsidP="00520F08">
            <w:pPr>
              <w:pStyle w:val="TAC"/>
              <w:rPr>
                <w:rFonts w:ascii="Times New Roman" w:hAnsi="Times New Roman"/>
                <w:b/>
                <w:sz w:val="20"/>
                <w:lang w:eastAsia="zh-CN"/>
              </w:rPr>
            </w:pPr>
            <w:r w:rsidRPr="00A539E0">
              <w:rPr>
                <w:rFonts w:ascii="Times New Roman" w:hAnsi="Times New Roman"/>
                <w:b/>
                <w:sz w:val="20"/>
                <w:lang w:eastAsia="zh-CN"/>
              </w:rPr>
              <w:t>Value of 2nd-stage SCI format field</w:t>
            </w:r>
          </w:p>
        </w:tc>
        <w:tc>
          <w:tcPr>
            <w:tcW w:w="4474" w:type="dxa"/>
            <w:shd w:val="clear" w:color="auto" w:fill="D9D9D9"/>
            <w:vAlign w:val="center"/>
          </w:tcPr>
          <w:p w14:paraId="5154D040" w14:textId="77777777" w:rsidR="00A539E0" w:rsidRPr="00A539E0" w:rsidRDefault="00A539E0" w:rsidP="00520F08">
            <w:pPr>
              <w:pStyle w:val="TAC"/>
              <w:rPr>
                <w:rFonts w:ascii="Times New Roman" w:hAnsi="Times New Roman"/>
                <w:b/>
                <w:sz w:val="20"/>
                <w:lang w:eastAsia="zh-CN"/>
              </w:rPr>
            </w:pPr>
            <w:r w:rsidRPr="00A539E0">
              <w:rPr>
                <w:rFonts w:ascii="Times New Roman" w:hAnsi="Times New Roman"/>
                <w:b/>
                <w:sz w:val="20"/>
                <w:lang w:eastAsia="zh-CN"/>
              </w:rPr>
              <w:t>2nd-stage SCI format</w:t>
            </w:r>
          </w:p>
        </w:tc>
      </w:tr>
      <w:tr w:rsidR="00A539E0" w:rsidRPr="00A539E0" w14:paraId="46CCC962" w14:textId="77777777" w:rsidTr="00520F08">
        <w:trPr>
          <w:jc w:val="center"/>
        </w:trPr>
        <w:tc>
          <w:tcPr>
            <w:tcW w:w="2467" w:type="dxa"/>
            <w:vAlign w:val="center"/>
          </w:tcPr>
          <w:p w14:paraId="72D0C23F"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00</w:t>
            </w:r>
          </w:p>
        </w:tc>
        <w:tc>
          <w:tcPr>
            <w:tcW w:w="4474" w:type="dxa"/>
            <w:shd w:val="clear" w:color="auto" w:fill="auto"/>
            <w:vAlign w:val="center"/>
          </w:tcPr>
          <w:p w14:paraId="4DB8D4E9"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SCI format 2-A</w:t>
            </w:r>
          </w:p>
        </w:tc>
      </w:tr>
      <w:tr w:rsidR="00A539E0" w:rsidRPr="00A539E0" w14:paraId="6A95C874" w14:textId="77777777" w:rsidTr="00520F08">
        <w:trPr>
          <w:jc w:val="center"/>
        </w:trPr>
        <w:tc>
          <w:tcPr>
            <w:tcW w:w="2467" w:type="dxa"/>
            <w:vAlign w:val="center"/>
          </w:tcPr>
          <w:p w14:paraId="39568D2B"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01</w:t>
            </w:r>
          </w:p>
        </w:tc>
        <w:tc>
          <w:tcPr>
            <w:tcW w:w="4474" w:type="dxa"/>
            <w:shd w:val="clear" w:color="auto" w:fill="auto"/>
            <w:vAlign w:val="center"/>
          </w:tcPr>
          <w:p w14:paraId="487278EC"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SCI format 2-B</w:t>
            </w:r>
          </w:p>
        </w:tc>
      </w:tr>
      <w:tr w:rsidR="00A539E0" w:rsidRPr="00A539E0" w14:paraId="361C5E36" w14:textId="77777777" w:rsidTr="00520F0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37F85D"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10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13FC2AD"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SCI format 2-C</w:t>
            </w:r>
          </w:p>
        </w:tc>
      </w:tr>
      <w:tr w:rsidR="00A539E0" w:rsidRPr="00A539E0" w14:paraId="0A0DD8D2" w14:textId="77777777" w:rsidTr="00520F0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956FEBA"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11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19771FDB"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highlight w:val="cyan"/>
                <w:lang w:eastAsia="zh-CN"/>
              </w:rPr>
              <w:t>Reserved</w:t>
            </w:r>
          </w:p>
        </w:tc>
      </w:tr>
    </w:tbl>
    <w:p w14:paraId="6D3E2FC9" w14:textId="7A47398B" w:rsidR="00E21A8C" w:rsidRDefault="00D61E50" w:rsidP="00043414">
      <w:pPr>
        <w:spacing w:beforeLines="100" w:before="240"/>
        <w:rPr>
          <w:szCs w:val="20"/>
        </w:rPr>
      </w:pPr>
      <w:bookmarkStart w:id="11" w:name="OLE_LINK6"/>
      <w:r>
        <w:rPr>
          <w:szCs w:val="20"/>
        </w:rPr>
        <w:t xml:space="preserve">Looking </w:t>
      </w:r>
      <w:r w:rsidR="007B1BB9">
        <w:rPr>
          <w:szCs w:val="20"/>
        </w:rPr>
        <w:t>in</w:t>
      </w:r>
      <w:r>
        <w:rPr>
          <w:szCs w:val="20"/>
        </w:rPr>
        <w:t xml:space="preserve">to the </w:t>
      </w:r>
      <w:r w:rsidR="00F16941">
        <w:rPr>
          <w:szCs w:val="20"/>
        </w:rPr>
        <w:t>3</w:t>
      </w:r>
      <w:r>
        <w:rPr>
          <w:szCs w:val="20"/>
        </w:rPr>
        <w:t xml:space="preserve"> exiting 2</w:t>
      </w:r>
      <w:r w:rsidRPr="00D61E50">
        <w:rPr>
          <w:szCs w:val="20"/>
          <w:vertAlign w:val="superscript"/>
        </w:rPr>
        <w:t>nd</w:t>
      </w:r>
      <w:r>
        <w:rPr>
          <w:szCs w:val="20"/>
        </w:rPr>
        <w:t xml:space="preserve"> </w:t>
      </w:r>
      <w:r w:rsidR="00F16941">
        <w:rPr>
          <w:szCs w:val="20"/>
        </w:rPr>
        <w:t xml:space="preserve">stage </w:t>
      </w:r>
      <w:r>
        <w:rPr>
          <w:szCs w:val="20"/>
        </w:rPr>
        <w:t xml:space="preserve">SCI formats, </w:t>
      </w:r>
      <w:r w:rsidR="00422812">
        <w:rPr>
          <w:szCs w:val="20"/>
        </w:rPr>
        <w:t>SCI 2-A and 2</w:t>
      </w:r>
      <w:r w:rsidR="00422812" w:rsidRPr="00422812">
        <w:rPr>
          <w:szCs w:val="20"/>
          <w:vertAlign w:val="superscript"/>
        </w:rPr>
        <w:t>nd</w:t>
      </w:r>
      <w:r w:rsidR="00422812">
        <w:rPr>
          <w:szCs w:val="20"/>
        </w:rPr>
        <w:t xml:space="preserve"> SCI 2-B have no reserved bits, but SCI format 2-C has </w:t>
      </w:r>
      <w:r w:rsidR="00A94174">
        <w:rPr>
          <w:szCs w:val="20"/>
        </w:rPr>
        <w:t>at least 6</w:t>
      </w:r>
      <w:r w:rsidR="00422812">
        <w:rPr>
          <w:szCs w:val="20"/>
        </w:rPr>
        <w:t xml:space="preserve"> padding bit</w:t>
      </w:r>
      <w:r w:rsidR="00A94174">
        <w:rPr>
          <w:szCs w:val="20"/>
        </w:rPr>
        <w:t>s</w:t>
      </w:r>
      <w:r w:rsidR="00422812">
        <w:rPr>
          <w:szCs w:val="20"/>
        </w:rPr>
        <w:t xml:space="preserve"> if it is used for Requesting</w:t>
      </w:r>
      <w:r w:rsidR="00A94174">
        <w:rPr>
          <w:szCs w:val="20"/>
        </w:rPr>
        <w:t xml:space="preserve"> IUC information</w:t>
      </w:r>
      <w:r w:rsidR="00983EB1">
        <w:rPr>
          <w:szCs w:val="20"/>
        </w:rPr>
        <w:t xml:space="preserve">, as SCI 2-C with same size is also used for providing IUC information </w:t>
      </w:r>
      <w:r w:rsidR="002B0576">
        <w:rPr>
          <w:szCs w:val="20"/>
        </w:rPr>
        <w:t>when</w:t>
      </w:r>
      <w:r w:rsidR="00983EB1">
        <w:rPr>
          <w:szCs w:val="20"/>
        </w:rPr>
        <w:t xml:space="preserve"> more bits are needed</w:t>
      </w:r>
      <w:r>
        <w:rPr>
          <w:szCs w:val="20"/>
        </w:rPr>
        <w:t>.</w:t>
      </w:r>
      <w:r w:rsidR="00983EB1">
        <w:rPr>
          <w:szCs w:val="20"/>
        </w:rPr>
        <w:t xml:space="preserve"> Hence it is </w:t>
      </w:r>
      <w:r w:rsidR="00166D2F">
        <w:rPr>
          <w:szCs w:val="20"/>
        </w:rPr>
        <w:t>possible</w:t>
      </w:r>
      <w:r w:rsidR="00983EB1">
        <w:rPr>
          <w:szCs w:val="20"/>
        </w:rPr>
        <w:t xml:space="preserve"> to use </w:t>
      </w:r>
      <w:r w:rsidR="00166D2F">
        <w:rPr>
          <w:szCs w:val="20"/>
        </w:rPr>
        <w:t>SCI 2-C or a new 2</w:t>
      </w:r>
      <w:r w:rsidR="00166D2F" w:rsidRPr="00166D2F">
        <w:rPr>
          <w:szCs w:val="20"/>
          <w:vertAlign w:val="superscript"/>
        </w:rPr>
        <w:t>nd</w:t>
      </w:r>
      <w:r w:rsidR="00166D2F">
        <w:rPr>
          <w:szCs w:val="20"/>
        </w:rPr>
        <w:t xml:space="preserve"> SCI format with same size as SCI 2-C for SL PRS indication</w:t>
      </w:r>
      <w:r w:rsidR="00D06D7A">
        <w:rPr>
          <w:szCs w:val="20"/>
        </w:rPr>
        <w:t xml:space="preserve"> if the number of bits needed are less than the size of current SCI 2-C</w:t>
      </w:r>
      <w:r w:rsidR="00166D2F">
        <w:rPr>
          <w:szCs w:val="20"/>
        </w:rPr>
        <w:t>.</w:t>
      </w:r>
      <w:r w:rsidR="009F13B6">
        <w:rPr>
          <w:szCs w:val="20"/>
        </w:rPr>
        <w:t xml:space="preserve"> In this case </w:t>
      </w:r>
      <w:r w:rsidR="009F6369">
        <w:rPr>
          <w:szCs w:val="20"/>
        </w:rPr>
        <w:t>2</w:t>
      </w:r>
      <w:r w:rsidR="009F6369" w:rsidRPr="009F6369">
        <w:rPr>
          <w:szCs w:val="20"/>
          <w:vertAlign w:val="superscript"/>
        </w:rPr>
        <w:t>nd</w:t>
      </w:r>
      <w:r w:rsidR="009F6369">
        <w:rPr>
          <w:szCs w:val="20"/>
        </w:rPr>
        <w:t xml:space="preserve"> SCI format can be indicated as SCI format 2-C in </w:t>
      </w:r>
      <w:r w:rsidR="00E97E29">
        <w:rPr>
          <w:szCs w:val="20"/>
        </w:rPr>
        <w:t xml:space="preserve">the </w:t>
      </w:r>
      <w:r w:rsidR="009F6369">
        <w:rPr>
          <w:szCs w:val="20"/>
        </w:rPr>
        <w:t>SCI 1-A</w:t>
      </w:r>
      <w:r w:rsidR="00E97E29">
        <w:rPr>
          <w:szCs w:val="20"/>
        </w:rPr>
        <w:t xml:space="preserve"> for SL PRS indication</w:t>
      </w:r>
      <w:r w:rsidR="009F6369">
        <w:rPr>
          <w:szCs w:val="20"/>
        </w:rPr>
        <w:t>, and the 2</w:t>
      </w:r>
      <w:r w:rsidR="009F6369" w:rsidRPr="009F6369">
        <w:rPr>
          <w:szCs w:val="20"/>
          <w:vertAlign w:val="superscript"/>
        </w:rPr>
        <w:t>nd</w:t>
      </w:r>
      <w:r w:rsidR="009F6369">
        <w:rPr>
          <w:szCs w:val="20"/>
        </w:rPr>
        <w:t xml:space="preserve"> SCI for SL PRS indication can be </w:t>
      </w:r>
      <w:r w:rsidR="00260271">
        <w:rPr>
          <w:szCs w:val="20"/>
        </w:rPr>
        <w:t>differentiated</w:t>
      </w:r>
      <w:r w:rsidR="009F6369">
        <w:rPr>
          <w:szCs w:val="20"/>
        </w:rPr>
        <w:t xml:space="preserve"> from that for IUC Requesting by setting </w:t>
      </w:r>
      <w:r w:rsidR="00677925">
        <w:rPr>
          <w:szCs w:val="20"/>
        </w:rPr>
        <w:t>“</w:t>
      </w:r>
      <w:r w:rsidR="00677925" w:rsidRPr="00677925">
        <w:rPr>
          <w:rFonts w:ascii="Times New Roman" w:hAnsi="Times New Roman"/>
          <w:color w:val="000000"/>
          <w:szCs w:val="20"/>
        </w:rPr>
        <w:t>Providing/Requesting indicator</w:t>
      </w:r>
      <w:r w:rsidR="00677925">
        <w:rPr>
          <w:rFonts w:ascii="Times New Roman" w:hAnsi="Times New Roman"/>
          <w:color w:val="000000"/>
          <w:szCs w:val="20"/>
        </w:rPr>
        <w:t xml:space="preserve">” </w:t>
      </w:r>
      <w:r w:rsidR="007C7F82">
        <w:rPr>
          <w:rFonts w:ascii="Times New Roman" w:hAnsi="Times New Roman"/>
          <w:color w:val="000000"/>
          <w:szCs w:val="20"/>
        </w:rPr>
        <w:t xml:space="preserve">field </w:t>
      </w:r>
      <w:r w:rsidR="00677925">
        <w:rPr>
          <w:rFonts w:ascii="Times New Roman" w:hAnsi="Times New Roman"/>
          <w:color w:val="000000"/>
          <w:szCs w:val="20"/>
        </w:rPr>
        <w:t>to 1</w:t>
      </w:r>
      <w:r w:rsidR="00D90D69">
        <w:rPr>
          <w:rFonts w:ascii="Times New Roman" w:hAnsi="Times New Roman"/>
          <w:color w:val="000000"/>
          <w:szCs w:val="20"/>
        </w:rPr>
        <w:t xml:space="preserve"> </w:t>
      </w:r>
      <w:r w:rsidR="00677925">
        <w:rPr>
          <w:rFonts w:ascii="Times New Roman" w:hAnsi="Times New Roman"/>
          <w:color w:val="000000"/>
          <w:szCs w:val="20"/>
        </w:rPr>
        <w:t>(</w:t>
      </w:r>
      <w:r w:rsidR="00260271">
        <w:rPr>
          <w:rFonts w:ascii="Times New Roman" w:hAnsi="Times New Roman"/>
          <w:color w:val="000000"/>
          <w:szCs w:val="20"/>
        </w:rPr>
        <w:t>i.e.,</w:t>
      </w:r>
      <w:r w:rsidR="00677925">
        <w:rPr>
          <w:rFonts w:ascii="Times New Roman" w:hAnsi="Times New Roman"/>
          <w:color w:val="000000"/>
          <w:szCs w:val="20"/>
        </w:rPr>
        <w:t xml:space="preserve"> </w:t>
      </w:r>
      <w:r w:rsidR="00D90D69">
        <w:rPr>
          <w:rFonts w:ascii="Times New Roman" w:hAnsi="Times New Roman"/>
          <w:color w:val="000000"/>
          <w:szCs w:val="20"/>
        </w:rPr>
        <w:t>indicated as “</w:t>
      </w:r>
      <w:r w:rsidR="00677925">
        <w:rPr>
          <w:rFonts w:ascii="Times New Roman" w:hAnsi="Times New Roman"/>
          <w:color w:val="000000"/>
          <w:szCs w:val="20"/>
        </w:rPr>
        <w:t xml:space="preserve">for </w:t>
      </w:r>
      <w:r w:rsidR="00677925" w:rsidRPr="00677925">
        <w:rPr>
          <w:rFonts w:ascii="Times New Roman" w:hAnsi="Times New Roman"/>
          <w:color w:val="000000"/>
          <w:szCs w:val="20"/>
        </w:rPr>
        <w:t>requesting inter-UE coordination</w:t>
      </w:r>
      <w:r w:rsidR="00677925">
        <w:rPr>
          <w:rFonts w:ascii="Times New Roman" w:hAnsi="Times New Roman"/>
          <w:color w:val="000000"/>
          <w:szCs w:val="20"/>
        </w:rPr>
        <w:t xml:space="preserve"> </w:t>
      </w:r>
      <w:r w:rsidR="00677925" w:rsidRPr="00677925">
        <w:rPr>
          <w:rFonts w:ascii="Times New Roman" w:hAnsi="Times New Roman"/>
          <w:color w:val="000000"/>
          <w:szCs w:val="20"/>
        </w:rPr>
        <w:t>information</w:t>
      </w:r>
      <w:r w:rsidR="00D90D69">
        <w:rPr>
          <w:rFonts w:ascii="Times New Roman" w:hAnsi="Times New Roman"/>
          <w:color w:val="000000"/>
          <w:szCs w:val="20"/>
        </w:rPr>
        <w:t>”</w:t>
      </w:r>
      <w:r w:rsidR="00677925">
        <w:rPr>
          <w:rFonts w:ascii="Times New Roman" w:hAnsi="Times New Roman"/>
          <w:color w:val="000000"/>
          <w:szCs w:val="20"/>
        </w:rPr>
        <w:t>) and</w:t>
      </w:r>
      <w:r w:rsidR="00677925" w:rsidRPr="00677925">
        <w:rPr>
          <w:rFonts w:ascii="Times New Roman" w:hAnsi="Times New Roman"/>
          <w:color w:val="000000"/>
          <w:szCs w:val="20"/>
        </w:rPr>
        <w:t xml:space="preserve"> </w:t>
      </w:r>
      <w:r w:rsidR="009F6369">
        <w:rPr>
          <w:szCs w:val="20"/>
        </w:rPr>
        <w:t>one padding bit to 1.</w:t>
      </w:r>
    </w:p>
    <w:p w14:paraId="4F92AD3B" w14:textId="4A2D747F" w:rsidR="004C6026" w:rsidRDefault="004C6026" w:rsidP="009C4F30">
      <w:pPr>
        <w:spacing w:beforeLines="100" w:before="240" w:afterLines="100" w:after="240"/>
        <w:rPr>
          <w:rFonts w:eastAsiaTheme="minorEastAsia"/>
          <w:b/>
          <w:bCs/>
          <w:color w:val="000000"/>
          <w:szCs w:val="20"/>
        </w:rPr>
      </w:pPr>
      <w:bookmarkStart w:id="12" w:name="_Toc142518714"/>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B6C01">
        <w:rPr>
          <w:rFonts w:eastAsiaTheme="minorEastAsia"/>
          <w:b/>
          <w:bCs/>
          <w:noProof/>
          <w:color w:val="000000"/>
          <w:szCs w:val="20"/>
        </w:rPr>
        <w:t>6</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00FD4652">
        <w:rPr>
          <w:rFonts w:eastAsiaTheme="minorEastAsia"/>
          <w:b/>
          <w:bCs/>
          <w:color w:val="000000"/>
          <w:szCs w:val="20"/>
        </w:rPr>
        <w:t>The size of SCI 2-D is same as current SCI 2-C,</w:t>
      </w:r>
      <w:r w:rsidR="00FD4652">
        <w:rPr>
          <w:rFonts w:eastAsiaTheme="minorEastAsia" w:hint="eastAsia"/>
          <w:b/>
          <w:bCs/>
          <w:color w:val="000000"/>
          <w:szCs w:val="20"/>
          <w:lang w:eastAsia="zh-CN"/>
        </w:rPr>
        <w:t xml:space="preserve"> </w:t>
      </w:r>
      <w:r w:rsidR="00FD4652">
        <w:rPr>
          <w:rFonts w:eastAsiaTheme="minorEastAsia"/>
          <w:b/>
          <w:bCs/>
          <w:color w:val="000000"/>
          <w:szCs w:val="20"/>
          <w:lang w:eastAsia="zh-CN"/>
        </w:rPr>
        <w:t>f</w:t>
      </w:r>
      <w:r w:rsidR="00FD4652">
        <w:rPr>
          <w:rFonts w:eastAsiaTheme="minorEastAsia" w:hint="eastAsia"/>
          <w:b/>
          <w:bCs/>
          <w:color w:val="000000"/>
          <w:szCs w:val="20"/>
          <w:lang w:eastAsia="zh-CN"/>
        </w:rPr>
        <w:t>or</w:t>
      </w:r>
      <w:r w:rsidR="00FD4652">
        <w:rPr>
          <w:rFonts w:eastAsiaTheme="minorEastAsia"/>
          <w:b/>
          <w:bCs/>
          <w:color w:val="000000"/>
          <w:szCs w:val="20"/>
        </w:rPr>
        <w:t xml:space="preserve"> indication of SCI 2-D</w:t>
      </w:r>
      <w:r w:rsidR="009C4F30" w:rsidRPr="009C4F30">
        <w:rPr>
          <w:rFonts w:eastAsiaTheme="minorEastAsia"/>
          <w:b/>
          <w:bCs/>
          <w:color w:val="000000"/>
          <w:szCs w:val="20"/>
        </w:rPr>
        <w:t xml:space="preserve">, </w:t>
      </w:r>
      <w:r w:rsidR="00C4407B">
        <w:rPr>
          <w:rFonts w:eastAsiaTheme="minorEastAsia"/>
          <w:b/>
          <w:bCs/>
          <w:color w:val="000000"/>
          <w:szCs w:val="20"/>
        </w:rPr>
        <w:t>“</w:t>
      </w:r>
      <w:r w:rsidR="00C4407B" w:rsidRPr="00C4407B">
        <w:rPr>
          <w:rFonts w:eastAsiaTheme="minorEastAsia"/>
          <w:b/>
          <w:bCs/>
          <w:color w:val="000000"/>
          <w:szCs w:val="20"/>
        </w:rPr>
        <w:t>2nd-stage SCI format</w:t>
      </w:r>
      <w:r w:rsidR="00C4407B">
        <w:rPr>
          <w:rFonts w:eastAsiaTheme="minorEastAsia"/>
          <w:b/>
          <w:bCs/>
          <w:color w:val="000000"/>
          <w:szCs w:val="20"/>
        </w:rPr>
        <w:t xml:space="preserve">” field in </w:t>
      </w:r>
      <w:r w:rsidR="00FD4652">
        <w:rPr>
          <w:rFonts w:eastAsiaTheme="minorEastAsia"/>
          <w:b/>
          <w:bCs/>
          <w:color w:val="000000"/>
          <w:szCs w:val="20"/>
        </w:rPr>
        <w:t xml:space="preserve">associated </w:t>
      </w:r>
      <w:r w:rsidR="009C4F30" w:rsidRPr="009C4F30">
        <w:rPr>
          <w:rFonts w:eastAsiaTheme="minorEastAsia"/>
          <w:b/>
          <w:bCs/>
          <w:color w:val="000000"/>
          <w:szCs w:val="20"/>
        </w:rPr>
        <w:t>SCI</w:t>
      </w:r>
      <w:r w:rsidR="00C4407B">
        <w:rPr>
          <w:rFonts w:eastAsiaTheme="minorEastAsia"/>
          <w:b/>
          <w:bCs/>
          <w:color w:val="000000"/>
          <w:szCs w:val="20"/>
        </w:rPr>
        <w:t xml:space="preserve"> </w:t>
      </w:r>
      <w:r w:rsidR="009C4F30" w:rsidRPr="009C4F30">
        <w:rPr>
          <w:rFonts w:eastAsiaTheme="minorEastAsia"/>
          <w:b/>
          <w:bCs/>
          <w:color w:val="000000"/>
          <w:szCs w:val="20"/>
        </w:rPr>
        <w:t xml:space="preserve">1-A </w:t>
      </w:r>
      <w:r w:rsidR="00C4407B">
        <w:rPr>
          <w:rFonts w:eastAsiaTheme="minorEastAsia"/>
          <w:b/>
          <w:bCs/>
          <w:color w:val="000000"/>
          <w:szCs w:val="20"/>
        </w:rPr>
        <w:t xml:space="preserve">is set to “10”, </w:t>
      </w:r>
      <w:r w:rsidR="007C7F82" w:rsidRPr="007C7F82">
        <w:rPr>
          <w:rFonts w:eastAsiaTheme="minorEastAsia" w:hint="eastAsia"/>
          <w:b/>
          <w:bCs/>
          <w:color w:val="000000"/>
          <w:szCs w:val="20"/>
        </w:rPr>
        <w:t>“</w:t>
      </w:r>
      <w:r w:rsidR="007C7F82" w:rsidRPr="007C7F82">
        <w:rPr>
          <w:rFonts w:eastAsiaTheme="minorEastAsia"/>
          <w:b/>
          <w:bCs/>
          <w:color w:val="000000"/>
          <w:szCs w:val="20"/>
        </w:rPr>
        <w:t xml:space="preserve">Providing/Requesting indicator” field </w:t>
      </w:r>
      <w:r w:rsidR="007C7F82">
        <w:rPr>
          <w:rFonts w:eastAsiaTheme="minorEastAsia" w:hint="eastAsia"/>
          <w:b/>
          <w:bCs/>
          <w:color w:val="000000"/>
          <w:szCs w:val="20"/>
          <w:lang w:eastAsia="zh-CN"/>
        </w:rPr>
        <w:t>of</w:t>
      </w:r>
      <w:r w:rsidR="007C7F82">
        <w:rPr>
          <w:rFonts w:eastAsiaTheme="minorEastAsia"/>
          <w:b/>
          <w:bCs/>
          <w:color w:val="000000"/>
          <w:szCs w:val="20"/>
          <w:lang w:eastAsia="zh-CN"/>
        </w:rPr>
        <w:t xml:space="preserve"> the 2</w:t>
      </w:r>
      <w:r w:rsidR="007C7F82" w:rsidRPr="007C7F82">
        <w:rPr>
          <w:rFonts w:eastAsiaTheme="minorEastAsia"/>
          <w:b/>
          <w:bCs/>
          <w:color w:val="000000"/>
          <w:szCs w:val="20"/>
          <w:vertAlign w:val="superscript"/>
          <w:lang w:eastAsia="zh-CN"/>
        </w:rPr>
        <w:t>nd</w:t>
      </w:r>
      <w:r w:rsidR="007C7F82">
        <w:rPr>
          <w:rFonts w:eastAsiaTheme="minorEastAsia"/>
          <w:b/>
          <w:bCs/>
          <w:color w:val="000000"/>
          <w:szCs w:val="20"/>
          <w:lang w:eastAsia="zh-CN"/>
        </w:rPr>
        <w:t xml:space="preserve"> SCI is set to 1, </w:t>
      </w:r>
      <w:r w:rsidR="00C4407B">
        <w:rPr>
          <w:rFonts w:eastAsiaTheme="minorEastAsia"/>
          <w:b/>
          <w:bCs/>
          <w:color w:val="000000"/>
          <w:szCs w:val="20"/>
        </w:rPr>
        <w:t xml:space="preserve">and </w:t>
      </w:r>
      <w:r w:rsidR="00FD4652">
        <w:rPr>
          <w:rFonts w:eastAsiaTheme="minorEastAsia"/>
          <w:b/>
          <w:bCs/>
          <w:color w:val="000000"/>
          <w:szCs w:val="20"/>
        </w:rPr>
        <w:t>one padding bit of the 2</w:t>
      </w:r>
      <w:r w:rsidR="00FD4652" w:rsidRPr="00FD4652">
        <w:rPr>
          <w:rFonts w:eastAsiaTheme="minorEastAsia"/>
          <w:b/>
          <w:bCs/>
          <w:color w:val="000000"/>
          <w:szCs w:val="20"/>
          <w:vertAlign w:val="superscript"/>
        </w:rPr>
        <w:t>nd</w:t>
      </w:r>
      <w:r w:rsidR="00FD4652">
        <w:rPr>
          <w:rFonts w:eastAsiaTheme="minorEastAsia"/>
          <w:b/>
          <w:bCs/>
          <w:color w:val="000000"/>
          <w:szCs w:val="20"/>
        </w:rPr>
        <w:t xml:space="preserve"> stage SCI is set to 1</w:t>
      </w:r>
      <w:r w:rsidR="00C4407B">
        <w:rPr>
          <w:rFonts w:eastAsiaTheme="minorEastAsia"/>
          <w:b/>
          <w:bCs/>
          <w:color w:val="000000"/>
          <w:szCs w:val="20"/>
        </w:rPr>
        <w:t>.</w:t>
      </w:r>
      <w:bookmarkEnd w:id="12"/>
    </w:p>
    <w:p w14:paraId="319BC1DB" w14:textId="09029F30" w:rsidR="00A17F96" w:rsidRDefault="0089325F" w:rsidP="00A17F96">
      <w:pPr>
        <w:spacing w:beforeLines="100" w:before="240"/>
        <w:rPr>
          <w:szCs w:val="20"/>
        </w:rPr>
      </w:pPr>
      <w:r>
        <w:rPr>
          <w:szCs w:val="20"/>
        </w:rPr>
        <w:t>As SL PRS is always transmitted with PSSCH, SCI 2-D should include contents of SCI 2-A to indicate the PSSCH to the receiver</w:t>
      </w:r>
      <w:r w:rsidR="00A17F96">
        <w:rPr>
          <w:szCs w:val="20"/>
        </w:rPr>
        <w:t>.</w:t>
      </w:r>
      <w:r>
        <w:rPr>
          <w:szCs w:val="20"/>
        </w:rPr>
        <w:t xml:space="preserve"> </w:t>
      </w:r>
      <w:r w:rsidR="00813F9E">
        <w:rPr>
          <w:szCs w:val="20"/>
        </w:rPr>
        <w:t xml:space="preserve">Additionally, </w:t>
      </w:r>
      <w:r w:rsidR="00A53F10">
        <w:rPr>
          <w:szCs w:val="20"/>
        </w:rPr>
        <w:t>SL PRS resource ID should also be included to indicate the SL PRS transmission.</w:t>
      </w:r>
      <w:r w:rsidR="001229BB">
        <w:rPr>
          <w:szCs w:val="20"/>
        </w:rPr>
        <w:t xml:space="preserve"> As discussed in our companion contribution </w:t>
      </w:r>
      <w:r w:rsidR="001229BB">
        <w:rPr>
          <w:szCs w:val="20"/>
        </w:rPr>
        <w:fldChar w:fldCharType="begin"/>
      </w:r>
      <w:r w:rsidR="001229BB">
        <w:rPr>
          <w:szCs w:val="20"/>
        </w:rPr>
        <w:instrText xml:space="preserve"> REF _Ref131695412 \r \h </w:instrText>
      </w:r>
      <w:r w:rsidR="001229BB">
        <w:rPr>
          <w:szCs w:val="20"/>
        </w:rPr>
      </w:r>
      <w:r w:rsidR="001229BB">
        <w:rPr>
          <w:szCs w:val="20"/>
        </w:rPr>
        <w:fldChar w:fldCharType="separate"/>
      </w:r>
      <w:r w:rsidR="00CB6C01">
        <w:rPr>
          <w:szCs w:val="20"/>
        </w:rPr>
        <w:t>[5]</w:t>
      </w:r>
      <w:r w:rsidR="001229BB">
        <w:rPr>
          <w:szCs w:val="20"/>
        </w:rPr>
        <w:fldChar w:fldCharType="end"/>
      </w:r>
      <w:r w:rsidR="001229BB">
        <w:rPr>
          <w:szCs w:val="20"/>
        </w:rPr>
        <w:t xml:space="preserve"> the SL PRS resource ID corresponds to a SL PRS resource configured through SLPP layer signalling.</w:t>
      </w:r>
      <w:r w:rsidR="00A11EBC">
        <w:rPr>
          <w:szCs w:val="20"/>
        </w:rPr>
        <w:t xml:space="preserve"> However, periodicity and resources for repetitions should not be included in SCI 2-D, as both of them are included in SCI 1-A and should be shared for both PSSCH and SL PRS in the slot. </w:t>
      </w:r>
      <w:r w:rsidR="003268E1">
        <w:rPr>
          <w:szCs w:val="20"/>
        </w:rPr>
        <w:t xml:space="preserve">Neither are </w:t>
      </w:r>
      <w:r w:rsidR="009B2EA9">
        <w:rPr>
          <w:szCs w:val="20"/>
        </w:rPr>
        <w:t xml:space="preserve">current SCI 2-B contents </w:t>
      </w:r>
      <w:r w:rsidR="003268E1">
        <w:rPr>
          <w:szCs w:val="20"/>
        </w:rPr>
        <w:t>“Zone ID” and “</w:t>
      </w:r>
      <w:r w:rsidR="003268E1" w:rsidRPr="003268E1">
        <w:rPr>
          <w:rFonts w:ascii="Times New Roman" w:hAnsi="Times New Roman"/>
          <w:color w:val="000000"/>
          <w:szCs w:val="20"/>
        </w:rPr>
        <w:t>Communication range requirement</w:t>
      </w:r>
      <w:r w:rsidR="003268E1">
        <w:rPr>
          <w:szCs w:val="20"/>
        </w:rPr>
        <w:t>”</w:t>
      </w:r>
      <w:r w:rsidR="009B2EA9">
        <w:rPr>
          <w:szCs w:val="20"/>
        </w:rPr>
        <w:t xml:space="preserve">, </w:t>
      </w:r>
      <w:r w:rsidR="00A935D2">
        <w:rPr>
          <w:szCs w:val="20"/>
        </w:rPr>
        <w:t xml:space="preserve">as it is supposed that SL PRS receiver has no accurate position information and communication </w:t>
      </w:r>
      <w:r w:rsidR="00677925">
        <w:rPr>
          <w:szCs w:val="20"/>
        </w:rPr>
        <w:t>range based</w:t>
      </w:r>
      <w:r w:rsidR="00A935D2">
        <w:rPr>
          <w:szCs w:val="20"/>
        </w:rPr>
        <w:t xml:space="preserve"> reception should not be supported.</w:t>
      </w:r>
    </w:p>
    <w:p w14:paraId="541920AC" w14:textId="32EACF30" w:rsidR="00F17C2C" w:rsidRPr="004C60CF" w:rsidRDefault="00F17C2C" w:rsidP="004C60CF">
      <w:pPr>
        <w:spacing w:beforeLines="100" w:before="240"/>
        <w:rPr>
          <w:szCs w:val="20"/>
        </w:rPr>
      </w:pPr>
      <w:r w:rsidRPr="004C60CF">
        <w:rPr>
          <w:szCs w:val="20"/>
        </w:rPr>
        <w:t>In general, the following information is transmitted by means of the SCI format 2-D:</w:t>
      </w:r>
    </w:p>
    <w:p w14:paraId="63075527" w14:textId="77777777" w:rsidR="00F17C2C" w:rsidRPr="00ED4AF8" w:rsidRDefault="00F17C2C" w:rsidP="00F17C2C">
      <w:pPr>
        <w:pStyle w:val="B1"/>
        <w:spacing w:beforeLines="50" w:before="120"/>
        <w:rPr>
          <w:rFonts w:eastAsia="Malgun Gothic"/>
        </w:rPr>
      </w:pPr>
      <w:r w:rsidRPr="00ED4AF8">
        <w:t>-</w:t>
      </w:r>
      <w:r w:rsidRPr="00ED4AF8">
        <w:tab/>
      </w:r>
      <w:r w:rsidRPr="00ED4AF8">
        <w:rPr>
          <w:rFonts w:hint="eastAsia"/>
          <w:lang w:eastAsia="zh-CN"/>
        </w:rPr>
        <w:t>HARQ</w:t>
      </w:r>
      <w:r w:rsidRPr="00ED4AF8">
        <w:t xml:space="preserve"> process number – </w:t>
      </w:r>
      <m:oMath>
        <m:r>
          <m:rPr>
            <m:sty m:val="p"/>
          </m:rPr>
          <w:rPr>
            <w:rFonts w:ascii="Cambria Math" w:hAnsi="Cambria Math"/>
          </w:rPr>
          <m:t>4</m:t>
        </m:r>
      </m:oMath>
      <w:r w:rsidRPr="00ED4AF8">
        <w:t xml:space="preserve"> bits</w:t>
      </w:r>
      <w:r w:rsidRPr="00ED4AF8">
        <w:rPr>
          <w:rFonts w:hint="eastAsia"/>
          <w:lang w:eastAsia="zh-CN"/>
        </w:rPr>
        <w:t>.</w:t>
      </w:r>
    </w:p>
    <w:p w14:paraId="2B5A9DE0" w14:textId="77777777" w:rsidR="00F17C2C" w:rsidRPr="00ED4AF8" w:rsidRDefault="00F17C2C" w:rsidP="00F17C2C">
      <w:pPr>
        <w:pStyle w:val="B1"/>
      </w:pPr>
      <w:r w:rsidRPr="00ED4AF8">
        <w:t>-</w:t>
      </w:r>
      <w:r w:rsidRPr="00ED4AF8">
        <w:tab/>
      </w:r>
      <w:r w:rsidRPr="00ED4AF8">
        <w:rPr>
          <w:rFonts w:hint="eastAsia"/>
          <w:lang w:val="en-US" w:eastAsia="zh-CN"/>
        </w:rPr>
        <w:t>New</w:t>
      </w:r>
      <w:r w:rsidRPr="00ED4AF8">
        <w:rPr>
          <w:lang w:val="en-US"/>
        </w:rPr>
        <w:t xml:space="preserve"> data indicator</w:t>
      </w:r>
      <w:r w:rsidRPr="00ED4AF8">
        <w:t xml:space="preserve"> – 1 bit.</w:t>
      </w:r>
    </w:p>
    <w:p w14:paraId="4E6752A5" w14:textId="77777777" w:rsidR="00F17C2C" w:rsidRPr="00ED4AF8" w:rsidRDefault="00F17C2C" w:rsidP="00F17C2C">
      <w:pPr>
        <w:pStyle w:val="B1"/>
        <w:rPr>
          <w:rFonts w:eastAsia="Malgun Gothic"/>
        </w:rPr>
      </w:pPr>
      <w:r w:rsidRPr="00ED4AF8">
        <w:t>-</w:t>
      </w:r>
      <w:r w:rsidRPr="00ED4AF8">
        <w:tab/>
      </w:r>
      <w:r w:rsidRPr="00ED4AF8">
        <w:rPr>
          <w:lang w:val="en-US" w:eastAsia="zh-CN"/>
        </w:rPr>
        <w:t>Red</w:t>
      </w:r>
      <w:r w:rsidRPr="00ED4AF8">
        <w:rPr>
          <w:rFonts w:hint="eastAsia"/>
          <w:lang w:val="en-US" w:eastAsia="zh-CN"/>
        </w:rPr>
        <w:t>u</w:t>
      </w:r>
      <w:r w:rsidRPr="00ED4AF8">
        <w:rPr>
          <w:lang w:val="en-US" w:eastAsia="zh-CN"/>
        </w:rPr>
        <w:t>ndancy version</w:t>
      </w:r>
      <w:r w:rsidRPr="00ED4AF8">
        <w:t xml:space="preserve"> – 2 bits as defined in Table 7.3.1.1.1-2</w:t>
      </w:r>
      <w:r w:rsidRPr="00ED4AF8">
        <w:rPr>
          <w:rFonts w:hint="eastAsia"/>
          <w:lang w:eastAsia="zh-CN"/>
        </w:rPr>
        <w:t>.</w:t>
      </w:r>
    </w:p>
    <w:p w14:paraId="6CDA6D96" w14:textId="77777777" w:rsidR="00F17C2C" w:rsidRPr="00ED4AF8" w:rsidRDefault="00F17C2C" w:rsidP="00F17C2C">
      <w:pPr>
        <w:pStyle w:val="B1"/>
      </w:pPr>
      <w:r w:rsidRPr="00ED4AF8">
        <w:t>-</w:t>
      </w:r>
      <w:r w:rsidRPr="00ED4AF8">
        <w:tab/>
      </w:r>
      <w:r w:rsidRPr="00ED4AF8">
        <w:rPr>
          <w:lang w:val="en-US"/>
        </w:rPr>
        <w:t>Source ID</w:t>
      </w:r>
      <w:r w:rsidRPr="00ED4AF8">
        <w:t xml:space="preserve"> – 8 bits as defined in clause 8.1 of [6, TS 38.214].</w:t>
      </w:r>
    </w:p>
    <w:p w14:paraId="12AB180B" w14:textId="77777777" w:rsidR="00F17C2C" w:rsidRPr="00ED4AF8" w:rsidRDefault="00F17C2C" w:rsidP="00F17C2C">
      <w:pPr>
        <w:pStyle w:val="B1"/>
      </w:pPr>
      <w:r w:rsidRPr="00ED4AF8">
        <w:t>-</w:t>
      </w:r>
      <w:r w:rsidRPr="00ED4AF8">
        <w:tab/>
      </w:r>
      <w:r w:rsidRPr="00ED4AF8">
        <w:rPr>
          <w:lang w:val="en-US"/>
        </w:rPr>
        <w:t>Destination ID</w:t>
      </w:r>
      <w:r w:rsidRPr="00ED4AF8">
        <w:t xml:space="preserve"> – 16 bits as defined in clause 8.1 of [6, TS 38.214]. </w:t>
      </w:r>
    </w:p>
    <w:p w14:paraId="48C61DE9" w14:textId="77777777" w:rsidR="00F17C2C" w:rsidRPr="00124BA7" w:rsidRDefault="00F17C2C" w:rsidP="00F17C2C">
      <w:pPr>
        <w:pStyle w:val="B1"/>
        <w:rPr>
          <w:rFonts w:eastAsia="Malgun Gothic"/>
          <w:color w:val="000000" w:themeColor="text1"/>
        </w:rPr>
      </w:pPr>
      <w:r w:rsidRPr="00ED4AF8">
        <w:rPr>
          <w:color w:val="000000" w:themeColor="text1"/>
        </w:rPr>
        <w:t>-</w:t>
      </w:r>
      <w:r w:rsidRPr="00ED4AF8">
        <w:rPr>
          <w:color w:val="000000" w:themeColor="text1"/>
        </w:rPr>
        <w:tab/>
        <w:t>HARQ feedback enabled/disabled indicator – 1 bit as defined in clause 16.3 of [5, TS 38.213].</w:t>
      </w:r>
    </w:p>
    <w:p w14:paraId="3A673588" w14:textId="623B7666" w:rsidR="004C60CF" w:rsidRPr="007C06B1" w:rsidRDefault="00F17C2C" w:rsidP="004C60CF">
      <w:pPr>
        <w:pStyle w:val="B1"/>
        <w:rPr>
          <w:color w:val="000000" w:themeColor="text1"/>
          <w:highlight w:val="cyan"/>
        </w:rPr>
      </w:pPr>
      <w:r w:rsidRPr="007C06B1">
        <w:rPr>
          <w:color w:val="000000" w:themeColor="text1"/>
          <w:highlight w:val="cyan"/>
        </w:rPr>
        <w:t xml:space="preserve">- </w:t>
      </w:r>
      <w:r w:rsidR="00A954D3">
        <w:rPr>
          <w:color w:val="000000" w:themeColor="text1"/>
          <w:highlight w:val="cyan"/>
        </w:rPr>
        <w:tab/>
      </w:r>
      <w:r w:rsidRPr="007C06B1">
        <w:rPr>
          <w:color w:val="000000" w:themeColor="text1"/>
          <w:highlight w:val="cyan"/>
        </w:rPr>
        <w:t>CSI request – 1 bit as defined in clause 8.2.1 of [6, TS 38.214] and in clause 8.1 of [6, TS 38.214]</w:t>
      </w:r>
    </w:p>
    <w:p w14:paraId="005E9023" w14:textId="1E39FFB2" w:rsidR="00A17F96" w:rsidRPr="007C06B1" w:rsidRDefault="00F17C2C" w:rsidP="004C60CF">
      <w:pPr>
        <w:pStyle w:val="B1"/>
        <w:rPr>
          <w:color w:val="000000" w:themeColor="text1"/>
          <w:highlight w:val="cyan"/>
        </w:rPr>
      </w:pPr>
      <w:r w:rsidRPr="007C06B1">
        <w:rPr>
          <w:color w:val="000000" w:themeColor="text1"/>
          <w:highlight w:val="cyan"/>
        </w:rPr>
        <w:t xml:space="preserve">- </w:t>
      </w:r>
      <w:r w:rsidR="00A954D3">
        <w:rPr>
          <w:color w:val="000000" w:themeColor="text1"/>
          <w:highlight w:val="cyan"/>
        </w:rPr>
        <w:tab/>
      </w:r>
      <w:r w:rsidRPr="007C06B1">
        <w:rPr>
          <w:color w:val="000000" w:themeColor="text1"/>
          <w:highlight w:val="cyan"/>
        </w:rPr>
        <w:t>Providing/Requesting indicator – 1 bit,</w:t>
      </w:r>
      <w:r w:rsidR="004C60CF" w:rsidRPr="007C06B1">
        <w:rPr>
          <w:color w:val="000000" w:themeColor="text1"/>
          <w:highlight w:val="cyan"/>
        </w:rPr>
        <w:t xml:space="preserve"> with value set to 1.</w:t>
      </w:r>
    </w:p>
    <w:p w14:paraId="0517D0C6" w14:textId="321324EF" w:rsidR="00F17C2C" w:rsidRPr="007C06B1" w:rsidRDefault="004C60CF" w:rsidP="004C60CF">
      <w:pPr>
        <w:pStyle w:val="B1"/>
        <w:rPr>
          <w:color w:val="000000" w:themeColor="text1"/>
          <w:highlight w:val="cyan"/>
        </w:rPr>
      </w:pPr>
      <w:r w:rsidRPr="007C06B1">
        <w:rPr>
          <w:color w:val="000000" w:themeColor="text1"/>
          <w:highlight w:val="cyan"/>
        </w:rPr>
        <w:t xml:space="preserve">- </w:t>
      </w:r>
      <w:r w:rsidR="00A954D3">
        <w:rPr>
          <w:color w:val="000000" w:themeColor="text1"/>
          <w:highlight w:val="cyan"/>
        </w:rPr>
        <w:tab/>
      </w:r>
      <w:r w:rsidR="00F17C2C" w:rsidRPr="007C06B1">
        <w:rPr>
          <w:rFonts w:hint="eastAsia"/>
          <w:color w:val="000000" w:themeColor="text1"/>
          <w:highlight w:val="cyan"/>
        </w:rPr>
        <w:t>S</w:t>
      </w:r>
      <w:r w:rsidR="00F17C2C" w:rsidRPr="007C06B1">
        <w:rPr>
          <w:color w:val="000000" w:themeColor="text1"/>
          <w:highlight w:val="cyan"/>
        </w:rPr>
        <w:t xml:space="preserve">L PRS resource ID – </w:t>
      </w:r>
      <w:r w:rsidRPr="007C06B1">
        <w:rPr>
          <w:color w:val="000000" w:themeColor="text1"/>
          <w:highlight w:val="cyan"/>
        </w:rPr>
        <w:t>[4]</w:t>
      </w:r>
      <w:r w:rsidR="00F17C2C" w:rsidRPr="007C06B1">
        <w:rPr>
          <w:color w:val="000000" w:themeColor="text1"/>
          <w:highlight w:val="cyan"/>
        </w:rPr>
        <w:t xml:space="preserve"> bits</w:t>
      </w:r>
      <w:r w:rsidRPr="007C06B1">
        <w:rPr>
          <w:color w:val="000000" w:themeColor="text1"/>
          <w:highlight w:val="cyan"/>
        </w:rPr>
        <w:t>.</w:t>
      </w:r>
    </w:p>
    <w:p w14:paraId="1E4FE927" w14:textId="237CB36D" w:rsidR="004C60CF" w:rsidRDefault="004C60CF" w:rsidP="004C60CF">
      <w:pPr>
        <w:pStyle w:val="B1"/>
        <w:rPr>
          <w:color w:val="000000" w:themeColor="text1"/>
        </w:rPr>
      </w:pPr>
      <w:r w:rsidRPr="007C06B1">
        <w:rPr>
          <w:color w:val="000000" w:themeColor="text1"/>
          <w:highlight w:val="cyan"/>
        </w:rPr>
        <w:t xml:space="preserve">- </w:t>
      </w:r>
      <w:r w:rsidR="00A954D3">
        <w:rPr>
          <w:color w:val="000000" w:themeColor="text1"/>
          <w:highlight w:val="cyan"/>
        </w:rPr>
        <w:tab/>
      </w:r>
      <w:r w:rsidRPr="007C06B1">
        <w:rPr>
          <w:rFonts w:ascii="Times New Roman" w:hAnsi="Times New Roman"/>
          <w:color w:val="000000"/>
          <w:highlight w:val="cyan"/>
          <w:lang w:eastAsia="en-US"/>
        </w:rPr>
        <w:t xml:space="preserve">Padding bits </w:t>
      </w:r>
      <w:r w:rsidRPr="007C06B1">
        <w:rPr>
          <w:color w:val="000000" w:themeColor="text1"/>
          <w:highlight w:val="cyan"/>
        </w:rPr>
        <w:t>– with last bit set to 1 and others set to 0.</w:t>
      </w:r>
    </w:p>
    <w:p w14:paraId="6B204C49" w14:textId="74DC9590" w:rsidR="009F1EF7" w:rsidRPr="009F1EF7" w:rsidRDefault="009F1EF7" w:rsidP="009F1EF7">
      <w:pPr>
        <w:spacing w:beforeLines="100" w:before="240" w:afterLines="100" w:after="240"/>
        <w:rPr>
          <w:rFonts w:eastAsiaTheme="minorEastAsia"/>
          <w:b/>
          <w:bCs/>
          <w:color w:val="000000"/>
          <w:szCs w:val="20"/>
        </w:rPr>
      </w:pPr>
      <w:bookmarkStart w:id="13" w:name="_Toc142518715"/>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B6C01">
        <w:rPr>
          <w:rFonts w:eastAsiaTheme="minorEastAsia"/>
          <w:b/>
          <w:bCs/>
          <w:noProof/>
          <w:color w:val="000000"/>
          <w:szCs w:val="20"/>
        </w:rPr>
        <w:t>7</w:t>
      </w:r>
      <w:r w:rsidRPr="00BE6826">
        <w:rPr>
          <w:rFonts w:eastAsiaTheme="minorEastAsia"/>
          <w:b/>
          <w:bCs/>
          <w:color w:val="000000"/>
          <w:szCs w:val="20"/>
        </w:rPr>
        <w:fldChar w:fldCharType="end"/>
      </w:r>
      <w:r w:rsidRPr="00BE6826">
        <w:rPr>
          <w:rFonts w:eastAsiaTheme="minorEastAsia"/>
          <w:b/>
          <w:bCs/>
          <w:color w:val="000000"/>
          <w:szCs w:val="20"/>
        </w:rPr>
        <w:t>:</w:t>
      </w:r>
      <w:r>
        <w:rPr>
          <w:rFonts w:eastAsiaTheme="minorEastAsia"/>
          <w:b/>
          <w:bCs/>
          <w:color w:val="000000"/>
          <w:szCs w:val="20"/>
        </w:rPr>
        <w:t xml:space="preserve"> Information transmitted by</w:t>
      </w:r>
      <w:r w:rsidRPr="00A2543D">
        <w:rPr>
          <w:rFonts w:eastAsiaTheme="minorEastAsia" w:cs="Times"/>
          <w:szCs w:val="22"/>
          <w:lang w:eastAsia="zh-CN"/>
        </w:rPr>
        <w:t xml:space="preserve"> </w:t>
      </w:r>
      <w:r>
        <w:rPr>
          <w:rFonts w:eastAsiaTheme="minorEastAsia"/>
          <w:b/>
          <w:bCs/>
          <w:color w:val="000000"/>
          <w:szCs w:val="20"/>
        </w:rPr>
        <w:t xml:space="preserve">SCI 2-D </w:t>
      </w:r>
      <w:r>
        <w:rPr>
          <w:rFonts w:eastAsiaTheme="minorEastAsia" w:hint="eastAsia"/>
          <w:b/>
          <w:bCs/>
          <w:color w:val="000000"/>
          <w:szCs w:val="20"/>
          <w:lang w:eastAsia="zh-CN"/>
        </w:rPr>
        <w:t>should</w:t>
      </w:r>
      <w:r>
        <w:rPr>
          <w:rFonts w:eastAsiaTheme="minorEastAsia"/>
          <w:b/>
          <w:bCs/>
          <w:color w:val="000000"/>
          <w:szCs w:val="20"/>
        </w:rPr>
        <w:t xml:space="preserve"> include SL PRS resource ID, but NOT include periodicity, repetitions, Zone ID and </w:t>
      </w:r>
      <w:r w:rsidRPr="009F1EF7">
        <w:rPr>
          <w:rFonts w:eastAsiaTheme="minorEastAsia"/>
          <w:b/>
          <w:bCs/>
          <w:color w:val="000000"/>
          <w:szCs w:val="20"/>
        </w:rPr>
        <w:t>Communication range requirement</w:t>
      </w:r>
      <w:r>
        <w:rPr>
          <w:rFonts w:eastAsiaTheme="minorEastAsia"/>
          <w:b/>
          <w:bCs/>
          <w:color w:val="000000"/>
          <w:szCs w:val="20"/>
        </w:rPr>
        <w:t>.</w:t>
      </w:r>
      <w:bookmarkEnd w:id="13"/>
    </w:p>
    <w:p w14:paraId="0AB06EF6" w14:textId="5F0E185F" w:rsidR="0007519F" w:rsidRDefault="0007519F" w:rsidP="009F1EF7">
      <w:pPr>
        <w:spacing w:beforeLines="50" w:before="120"/>
        <w:rPr>
          <w:szCs w:val="20"/>
        </w:rPr>
      </w:pPr>
      <w:r>
        <w:rPr>
          <w:szCs w:val="20"/>
        </w:rPr>
        <w:t>According to current rate matching scheme for 2</w:t>
      </w:r>
      <w:r w:rsidRPr="0007519F">
        <w:rPr>
          <w:szCs w:val="20"/>
          <w:vertAlign w:val="superscript"/>
        </w:rPr>
        <w:t>nd</w:t>
      </w:r>
      <w:r>
        <w:rPr>
          <w:szCs w:val="20"/>
        </w:rPr>
        <w:t xml:space="preserve"> stage SCI, the number of modulated symbols of a 2</w:t>
      </w:r>
      <w:r w:rsidRPr="0007519F">
        <w:rPr>
          <w:szCs w:val="20"/>
          <w:vertAlign w:val="superscript"/>
        </w:rPr>
        <w:t>nd</w:t>
      </w:r>
      <w:r>
        <w:rPr>
          <w:szCs w:val="20"/>
        </w:rPr>
        <w:t xml:space="preserve"> stage SCI is determined as </w:t>
      </w:r>
      <w:r>
        <w:rPr>
          <w:szCs w:val="20"/>
        </w:rPr>
        <w:fldChar w:fldCharType="begin"/>
      </w:r>
      <w:r>
        <w:rPr>
          <w:szCs w:val="20"/>
        </w:rPr>
        <w:instrText xml:space="preserve"> REF _Ref134634796 \r \h </w:instrText>
      </w:r>
      <w:r>
        <w:rPr>
          <w:szCs w:val="20"/>
        </w:rPr>
      </w:r>
      <w:r>
        <w:rPr>
          <w:szCs w:val="20"/>
        </w:rPr>
        <w:fldChar w:fldCharType="separate"/>
      </w:r>
      <w:r w:rsidR="00CB6C01">
        <w:rPr>
          <w:szCs w:val="20"/>
        </w:rPr>
        <w:t>[4]</w:t>
      </w:r>
      <w:r>
        <w:rPr>
          <w:szCs w:val="20"/>
        </w:rPr>
        <w:fldChar w:fldCharType="end"/>
      </w:r>
      <w:r>
        <w:rPr>
          <w:szCs w:val="20"/>
        </w:rPr>
        <w:t>:</w:t>
      </w:r>
    </w:p>
    <w:p w14:paraId="42D27DCB" w14:textId="77777777" w:rsidR="0007519F" w:rsidRPr="00493C97" w:rsidRDefault="00000000" w:rsidP="0007519F">
      <w:pPr>
        <w:rPr>
          <w:szCs w:val="21"/>
        </w:rPr>
      </w:pPr>
      <m:oMathPara>
        <m:oMath>
          <m:sSubSup>
            <m:sSubSupPr>
              <m:ctrlPr>
                <w:rPr>
                  <w:rFonts w:ascii="Cambria Math" w:hAnsi="Cambria Math"/>
                  <w:i/>
                  <w:szCs w:val="21"/>
                </w:rPr>
              </m:ctrlPr>
            </m:sSubSupPr>
            <m:e>
              <m:r>
                <w:rPr>
                  <w:rFonts w:ascii="Cambria Math"/>
                  <w:szCs w:val="21"/>
                </w:rPr>
                <m:t>Q</m:t>
              </m:r>
            </m:e>
            <m:sub>
              <m:r>
                <w:rPr>
                  <w:rFonts w:ascii="Cambria Math"/>
                  <w:szCs w:val="21"/>
                </w:rPr>
                <m:t>SCI2</m:t>
              </m:r>
            </m:sub>
            <m:sup>
              <m:r>
                <w:rPr>
                  <w:rFonts w:ascii="Cambria Math"/>
                  <w:szCs w:val="21"/>
                </w:rPr>
                <m:t>'</m:t>
              </m:r>
            </m:sup>
          </m:sSubSup>
          <m:r>
            <w:rPr>
              <w:rFonts w:ascii="Cambria Math"/>
              <w:szCs w:val="21"/>
            </w:rPr>
            <m:t>=</m:t>
          </m:r>
          <m:func>
            <m:funcPr>
              <m:ctrlPr>
                <w:rPr>
                  <w:rFonts w:ascii="Cambria Math" w:hAnsi="Cambria Math"/>
                  <w:i/>
                  <w:szCs w:val="21"/>
                </w:rPr>
              </m:ctrlPr>
            </m:funcPr>
            <m:fName>
              <m:r>
                <w:rPr>
                  <w:rFonts w:ascii="Cambria Math"/>
                  <w:szCs w:val="21"/>
                </w:rPr>
                <m:t>min</m:t>
              </m:r>
            </m:fName>
            <m:e>
              <m:d>
                <m:dPr>
                  <m:begChr m:val="{"/>
                  <m:endChr m:val="}"/>
                  <m:ctrlPr>
                    <w:rPr>
                      <w:rFonts w:ascii="Cambria Math" w:hAnsi="Cambria Math"/>
                      <w:i/>
                      <w:szCs w:val="21"/>
                    </w:rPr>
                  </m:ctrlPr>
                </m:dPr>
                <m:e>
                  <m:d>
                    <m:dPr>
                      <m:begChr m:val="⌈"/>
                      <m:endChr m:val="⌉"/>
                      <m:ctrlPr>
                        <w:rPr>
                          <w:rFonts w:ascii="Cambria Math" w:hAnsi="Cambria Math"/>
                          <w:i/>
                          <w:szCs w:val="21"/>
                        </w:rPr>
                      </m:ctrlPr>
                    </m:dPr>
                    <m:e>
                      <m:f>
                        <m:fPr>
                          <m:ctrlPr>
                            <w:rPr>
                              <w:rFonts w:ascii="Cambria Math" w:hAnsi="Cambria Math"/>
                              <w:i/>
                              <w:szCs w:val="21"/>
                            </w:rPr>
                          </m:ctrlPr>
                        </m:fPr>
                        <m:num>
                          <m:d>
                            <m:dPr>
                              <m:ctrlPr>
                                <w:rPr>
                                  <w:rFonts w:ascii="Cambria Math" w:hAnsi="Cambria Math"/>
                                  <w:i/>
                                  <w:szCs w:val="21"/>
                                </w:rPr>
                              </m:ctrlPr>
                            </m:dPr>
                            <m:e>
                              <m:sSub>
                                <m:sSubPr>
                                  <m:ctrlPr>
                                    <w:rPr>
                                      <w:rFonts w:ascii="Cambria Math" w:hAnsi="Cambria Math"/>
                                      <w:i/>
                                      <w:szCs w:val="21"/>
                                    </w:rPr>
                                  </m:ctrlPr>
                                </m:sSubPr>
                                <m:e>
                                  <m:r>
                                    <w:rPr>
                                      <w:rFonts w:ascii="Cambria Math"/>
                                      <w:szCs w:val="21"/>
                                    </w:rPr>
                                    <m:t>O</m:t>
                                  </m:r>
                                </m:e>
                                <m:sub>
                                  <m:r>
                                    <w:rPr>
                                      <w:rFonts w:ascii="Cambria Math"/>
                                      <w:szCs w:val="21"/>
                                    </w:rPr>
                                    <m:t>SCI2</m:t>
                                  </m:r>
                                </m:sub>
                              </m:sSub>
                              <m:r>
                                <w:rPr>
                                  <w:rFonts w:ascii="Cambria Math"/>
                                  <w:szCs w:val="21"/>
                                </w:rPr>
                                <m:t>+</m:t>
                              </m:r>
                              <m:sSub>
                                <m:sSubPr>
                                  <m:ctrlPr>
                                    <w:rPr>
                                      <w:rFonts w:ascii="Cambria Math" w:hAnsi="Cambria Math"/>
                                      <w:i/>
                                      <w:szCs w:val="21"/>
                                    </w:rPr>
                                  </m:ctrlPr>
                                </m:sSubPr>
                                <m:e>
                                  <m:r>
                                    <w:rPr>
                                      <w:rFonts w:ascii="Cambria Math"/>
                                      <w:szCs w:val="21"/>
                                    </w:rPr>
                                    <m:t>L</m:t>
                                  </m:r>
                                </m:e>
                                <m:sub>
                                  <m:r>
                                    <w:rPr>
                                      <w:rFonts w:ascii="Cambria Math"/>
                                      <w:szCs w:val="21"/>
                                    </w:rPr>
                                    <m:t>SCI2</m:t>
                                  </m:r>
                                </m:sub>
                              </m:sSub>
                            </m:e>
                          </m:d>
                          <m:r>
                            <w:rPr>
                              <w:rFonts w:ascii="Cambria Math" w:eastAsia="MS Mincho" w:hAnsi="Cambria Math" w:cs="MS Mincho" w:hint="eastAsia"/>
                              <w:szCs w:val="21"/>
                            </w:rPr>
                            <m:t>⋅</m:t>
                          </m:r>
                          <m:sSubSup>
                            <m:sSubSupPr>
                              <m:ctrlPr>
                                <w:rPr>
                                  <w:rFonts w:ascii="Cambria Math" w:hAnsi="Cambria Math"/>
                                  <w:i/>
                                  <w:szCs w:val="21"/>
                                </w:rPr>
                              </m:ctrlPr>
                            </m:sSubSupPr>
                            <m:e>
                              <m:r>
                                <w:rPr>
                                  <w:rFonts w:ascii="Cambria Math"/>
                                  <w:szCs w:val="21"/>
                                </w:rPr>
                                <m:t>β</m:t>
                              </m:r>
                            </m:e>
                            <m:sub>
                              <m:r>
                                <w:rPr>
                                  <w:rFonts w:ascii="Cambria Math"/>
                                  <w:szCs w:val="21"/>
                                </w:rPr>
                                <m:t>offset</m:t>
                              </m:r>
                            </m:sub>
                            <m:sup>
                              <m:r>
                                <w:rPr>
                                  <w:rFonts w:ascii="Cambria Math"/>
                                  <w:szCs w:val="21"/>
                                </w:rPr>
                                <m:t>SCI2</m:t>
                              </m:r>
                            </m:sup>
                          </m:sSubSup>
                        </m:num>
                        <m:den>
                          <m:sSubSup>
                            <m:sSubSupPr>
                              <m:ctrlPr>
                                <w:rPr>
                                  <w:rFonts w:ascii="Cambria Math" w:hAnsi="Cambria Math"/>
                                  <w:i/>
                                  <w:szCs w:val="21"/>
                                </w:rPr>
                              </m:ctrlPr>
                            </m:sSubSupPr>
                            <m:e>
                              <m:r>
                                <w:rPr>
                                  <w:rFonts w:ascii="Cambria Math"/>
                                  <w:szCs w:val="21"/>
                                </w:rPr>
                                <m:t>Q</m:t>
                              </m:r>
                            </m:e>
                            <m:sub>
                              <m:r>
                                <w:rPr>
                                  <w:rFonts w:ascii="Cambria Math"/>
                                  <w:szCs w:val="21"/>
                                </w:rPr>
                                <m:t>m</m:t>
                              </m:r>
                            </m:sub>
                            <m:sup>
                              <m:r>
                                <w:rPr>
                                  <w:rFonts w:ascii="Cambria Math"/>
                                  <w:szCs w:val="21"/>
                                </w:rPr>
                                <m:t>SCI2</m:t>
                              </m:r>
                            </m:sup>
                          </m:sSubSup>
                          <m:r>
                            <w:rPr>
                              <w:rFonts w:ascii="Cambria Math" w:eastAsia="MS Mincho" w:hAnsi="Cambria Math" w:cs="MS Mincho" w:hint="eastAsia"/>
                              <w:szCs w:val="21"/>
                            </w:rPr>
                            <m:t>⋅</m:t>
                          </m:r>
                          <m:r>
                            <w:rPr>
                              <w:rFonts w:ascii="Cambria Math"/>
                              <w:szCs w:val="21"/>
                            </w:rPr>
                            <m:t>R</m:t>
                          </m:r>
                        </m:den>
                      </m:f>
                    </m:e>
                  </m:d>
                  <m:r>
                    <w:rPr>
                      <w:rFonts w:ascii="Cambria Math"/>
                      <w:szCs w:val="21"/>
                    </w:rPr>
                    <m:t>,</m:t>
                  </m:r>
                  <m:d>
                    <m:dPr>
                      <m:begChr m:val="⌈"/>
                      <m:endChr m:val="⌉"/>
                      <m:ctrlPr>
                        <w:rPr>
                          <w:rFonts w:ascii="Cambria Math" w:hAnsi="Cambria Math"/>
                          <w:i/>
                          <w:szCs w:val="21"/>
                        </w:rPr>
                      </m:ctrlPr>
                    </m:dPr>
                    <m:e>
                      <m:r>
                        <w:rPr>
                          <w:rFonts w:ascii="Cambria Math"/>
                          <w:szCs w:val="21"/>
                        </w:rPr>
                        <m:t>α</m:t>
                      </m:r>
                      <m:nary>
                        <m:naryPr>
                          <m:chr m:val="∑"/>
                          <m:ctrlPr>
                            <w:rPr>
                              <w:rFonts w:ascii="Cambria Math" w:hAnsi="Cambria Math"/>
                              <w:i/>
                              <w:szCs w:val="21"/>
                            </w:rPr>
                          </m:ctrlPr>
                        </m:naryPr>
                        <m:sub>
                          <m:r>
                            <w:rPr>
                              <w:rFonts w:ascii="Cambria Math"/>
                              <w:szCs w:val="21"/>
                            </w:rPr>
                            <m:t>l=0</m:t>
                          </m:r>
                        </m:sub>
                        <m:sup>
                          <w:bookmarkStart w:id="14" w:name="_Hlk142497588"/>
                          <m:sSubSup>
                            <m:sSubSupPr>
                              <m:ctrlPr>
                                <w:rPr>
                                  <w:rFonts w:ascii="Cambria Math" w:hAnsi="Cambria Math"/>
                                  <w:i/>
                                  <w:szCs w:val="21"/>
                                  <w:highlight w:val="cyan"/>
                                </w:rPr>
                              </m:ctrlPr>
                            </m:sSubSupPr>
                            <m:e>
                              <m:r>
                                <w:rPr>
                                  <w:rFonts w:ascii="Cambria Math"/>
                                  <w:szCs w:val="21"/>
                                  <w:highlight w:val="cyan"/>
                                </w:rPr>
                                <m:t>N</m:t>
                              </m:r>
                            </m:e>
                            <m:sub>
                              <m:r>
                                <w:rPr>
                                  <w:rFonts w:ascii="Cambria Math"/>
                                  <w:szCs w:val="21"/>
                                  <w:highlight w:val="cyan"/>
                                </w:rPr>
                                <m:t>symbol</m:t>
                              </m:r>
                            </m:sub>
                            <m:sup>
                              <m:r>
                                <w:rPr>
                                  <w:rFonts w:ascii="Cambria Math"/>
                                  <w:szCs w:val="21"/>
                                  <w:highlight w:val="cyan"/>
                                </w:rPr>
                                <m:t>PSSCH</m:t>
                              </m:r>
                            </m:sup>
                          </m:sSubSup>
                          <w:bookmarkEnd w:id="14"/>
                          <m:r>
                            <w:rPr>
                              <w:rFonts w:ascii="Cambria Math"/>
                              <w:szCs w:val="21"/>
                            </w:rPr>
                            <m:t>-</m:t>
                          </m:r>
                          <m:r>
                            <w:rPr>
                              <w:rFonts w:ascii="Cambria Math"/>
                              <w:szCs w:val="21"/>
                            </w:rPr>
                            <m:t>1</m:t>
                          </m:r>
                        </m:sup>
                        <m:e>
                          <m:sSubSup>
                            <m:sSubSupPr>
                              <m:ctrlPr>
                                <w:rPr>
                                  <w:rFonts w:ascii="Cambria Math" w:hAnsi="Cambria Math"/>
                                  <w:i/>
                                  <w:szCs w:val="21"/>
                                </w:rPr>
                              </m:ctrlPr>
                            </m:sSubSupPr>
                            <m:e>
                              <m:r>
                                <w:rPr>
                                  <w:rFonts w:ascii="Cambria Math"/>
                                  <w:szCs w:val="21"/>
                                </w:rPr>
                                <m:t>M</m:t>
                              </m:r>
                            </m:e>
                            <m:sub>
                              <m:r>
                                <w:rPr>
                                  <w:rFonts w:ascii="Cambria Math"/>
                                  <w:szCs w:val="21"/>
                                </w:rPr>
                                <m:t>sc</m:t>
                              </m:r>
                            </m:sub>
                            <m:sup>
                              <m:r>
                                <w:rPr>
                                  <w:rFonts w:ascii="Cambria Math"/>
                                  <w:szCs w:val="21"/>
                                </w:rPr>
                                <m:t>SCI2</m:t>
                              </m:r>
                            </m:sup>
                          </m:sSubSup>
                          <m:d>
                            <m:dPr>
                              <m:ctrlPr>
                                <w:rPr>
                                  <w:rFonts w:ascii="Cambria Math" w:hAnsi="Cambria Math"/>
                                  <w:i/>
                                  <w:szCs w:val="21"/>
                                </w:rPr>
                              </m:ctrlPr>
                            </m:dPr>
                            <m:e>
                              <m:r>
                                <w:rPr>
                                  <w:rFonts w:ascii="Cambria Math"/>
                                  <w:szCs w:val="21"/>
                                </w:rPr>
                                <m:t>l</m:t>
                              </m:r>
                            </m:e>
                          </m:d>
                        </m:e>
                      </m:nary>
                    </m:e>
                  </m:d>
                </m:e>
              </m:d>
            </m:e>
          </m:func>
          <m:r>
            <w:rPr>
              <w:rFonts w:ascii="Cambria Math"/>
              <w:szCs w:val="21"/>
            </w:rPr>
            <m:t>+γ</m:t>
          </m:r>
        </m:oMath>
      </m:oMathPara>
    </w:p>
    <w:p w14:paraId="08499A48" w14:textId="6214A103" w:rsidR="0007519F" w:rsidRPr="00806831" w:rsidRDefault="00E84EB4" w:rsidP="00E84EB4">
      <w:pPr>
        <w:pStyle w:val="B1"/>
        <w:ind w:left="0" w:firstLine="0"/>
        <w:rPr>
          <w:rFonts w:eastAsiaTheme="minorEastAsia"/>
          <w:color w:val="000000" w:themeColor="text1"/>
          <w:lang w:eastAsia="zh-CN"/>
        </w:rPr>
      </w:pPr>
      <w:r>
        <w:rPr>
          <w:rFonts w:eastAsiaTheme="minorEastAsia"/>
          <w:color w:val="000000" w:themeColor="text1"/>
          <w:lang w:eastAsia="zh-CN"/>
        </w:rPr>
        <w:lastRenderedPageBreak/>
        <w:t xml:space="preserve">Where </w:t>
      </w:r>
      <m:oMath>
        <m:sSubSup>
          <m:sSubSupPr>
            <m:ctrlPr>
              <w:rPr>
                <w:rFonts w:ascii="Cambria Math" w:eastAsiaTheme="minorEastAsia" w:hAnsi="Cambria Math"/>
                <w:i/>
                <w:color w:val="000000" w:themeColor="text1"/>
                <w:lang w:eastAsia="zh-CN"/>
              </w:rPr>
            </m:ctrlPr>
          </m:sSubSup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symbol</m:t>
            </m:r>
          </m:sub>
          <m:sup>
            <m:r>
              <w:rPr>
                <w:rFonts w:ascii="Cambria Math" w:eastAsiaTheme="minorEastAsia" w:hAnsi="Cambria Math"/>
                <w:color w:val="000000" w:themeColor="text1"/>
                <w:lang w:eastAsia="zh-CN"/>
              </w:rPr>
              <m:t>PSSCH</m:t>
            </m:r>
          </m:sup>
        </m:sSubSup>
        <m:r>
          <w:rPr>
            <w:rFonts w:ascii="Cambria Math" w:eastAsiaTheme="minorEastAsia" w:hAnsi="Cambria Math"/>
            <w:color w:val="000000" w:themeColor="text1"/>
            <w:lang w:eastAsia="zh-CN"/>
          </w:rPr>
          <m:t xml:space="preserve"> </m:t>
        </m:r>
      </m:oMath>
      <w:r>
        <w:rPr>
          <w:rFonts w:eastAsiaTheme="minorEastAsia"/>
          <w:color w:val="000000" w:themeColor="text1"/>
          <w:lang w:eastAsia="zh-CN"/>
        </w:rPr>
        <w:t>represents a reference number of OFDM symbols that can be mapped with 2</w:t>
      </w:r>
      <w:proofErr w:type="spellStart"/>
      <w:r w:rsidRPr="00E84EB4">
        <w:rPr>
          <w:rFonts w:eastAsiaTheme="minorEastAsia"/>
          <w:color w:val="000000" w:themeColor="text1"/>
          <w:vertAlign w:val="superscript"/>
          <w:lang w:eastAsia="zh-CN"/>
        </w:rPr>
        <w:t>nd</w:t>
      </w:r>
      <w:proofErr w:type="spellEnd"/>
      <w:r>
        <w:rPr>
          <w:rFonts w:eastAsiaTheme="minorEastAsia"/>
          <w:color w:val="000000" w:themeColor="text1"/>
          <w:lang w:eastAsia="zh-CN"/>
        </w:rPr>
        <w:t xml:space="preserve"> stage SCI. </w:t>
      </w:r>
      <w:r w:rsidR="00CB29FC">
        <w:rPr>
          <w:rFonts w:eastAsiaTheme="minorEastAsia"/>
          <w:color w:val="000000" w:themeColor="text1"/>
          <w:lang w:eastAsia="zh-CN"/>
        </w:rPr>
        <w:t>However, as SL PRS resource (</w:t>
      </w:r>
      <w:r w:rsidR="005D589A">
        <w:rPr>
          <w:rFonts w:eastAsiaTheme="minorEastAsia"/>
          <w:color w:val="000000" w:themeColor="text1"/>
          <w:lang w:eastAsia="zh-CN"/>
        </w:rPr>
        <w:t>including</w:t>
      </w:r>
      <w:r w:rsidR="00CB29FC">
        <w:rPr>
          <w:rFonts w:eastAsiaTheme="minorEastAsia"/>
          <w:color w:val="000000" w:themeColor="text1"/>
          <w:lang w:eastAsia="zh-CN"/>
        </w:rPr>
        <w:t xml:space="preserve"> number of OFDM symbols used for SL PRS) is indicated by SCI 2-D</w:t>
      </w:r>
      <w:r w:rsidR="00192994">
        <w:rPr>
          <w:rFonts w:eastAsiaTheme="minorEastAsia"/>
          <w:color w:val="000000" w:themeColor="text1"/>
          <w:lang w:eastAsia="zh-CN"/>
        </w:rPr>
        <w:t xml:space="preserve"> and 2</w:t>
      </w:r>
      <w:r w:rsidR="00192994" w:rsidRPr="00192994">
        <w:rPr>
          <w:rFonts w:eastAsiaTheme="minorEastAsia"/>
          <w:color w:val="000000" w:themeColor="text1"/>
          <w:vertAlign w:val="superscript"/>
          <w:lang w:eastAsia="zh-CN"/>
        </w:rPr>
        <w:t>nd</w:t>
      </w:r>
      <w:r w:rsidR="00192994">
        <w:rPr>
          <w:rFonts w:eastAsiaTheme="minorEastAsia"/>
          <w:color w:val="000000" w:themeColor="text1"/>
          <w:lang w:eastAsia="zh-CN"/>
        </w:rPr>
        <w:t xml:space="preserve"> SCI cannot </w:t>
      </w:r>
      <w:proofErr w:type="spellStart"/>
      <w:r w:rsidR="00192994">
        <w:rPr>
          <w:rFonts w:eastAsiaTheme="minorEastAsia"/>
          <w:color w:val="000000" w:themeColor="text1"/>
          <w:lang w:eastAsia="zh-CN"/>
        </w:rPr>
        <w:t>FDMed</w:t>
      </w:r>
      <w:proofErr w:type="spellEnd"/>
      <w:r w:rsidR="00192994">
        <w:rPr>
          <w:rFonts w:eastAsiaTheme="minorEastAsia"/>
          <w:color w:val="000000" w:themeColor="text1"/>
          <w:lang w:eastAsia="zh-CN"/>
        </w:rPr>
        <w:t xml:space="preserve"> with SL PRS, </w:t>
      </w:r>
      <w:r w:rsidR="001749E6">
        <w:rPr>
          <w:rFonts w:eastAsiaTheme="minorEastAsia"/>
          <w:color w:val="000000" w:themeColor="text1"/>
          <w:lang w:eastAsia="zh-CN"/>
        </w:rPr>
        <w:t xml:space="preserve">Rx UE cannot know </w:t>
      </w:r>
      <m:oMath>
        <m:sSubSup>
          <m:sSubSupPr>
            <m:ctrlPr>
              <w:rPr>
                <w:rFonts w:ascii="Cambria Math" w:eastAsiaTheme="minorEastAsia" w:hAnsi="Cambria Math"/>
                <w:i/>
                <w:color w:val="000000" w:themeColor="text1"/>
                <w:lang w:eastAsia="zh-CN"/>
              </w:rPr>
            </m:ctrlPr>
          </m:sSubSupPr>
          <m:e>
            <m:r>
              <w:rPr>
                <w:rFonts w:ascii="Cambria Math" w:eastAsiaTheme="minorEastAsia" w:hAnsi="Cambria Math"/>
                <w:color w:val="000000" w:themeColor="text1"/>
                <w:lang w:eastAsia="zh-CN"/>
              </w:rPr>
              <m:t>N</m:t>
            </m:r>
          </m:e>
          <m:sub>
            <m:r>
              <w:rPr>
                <w:rFonts w:ascii="Cambria Math" w:eastAsiaTheme="minorEastAsia" w:hAnsi="Cambria Math"/>
                <w:color w:val="000000" w:themeColor="text1"/>
                <w:lang w:eastAsia="zh-CN"/>
              </w:rPr>
              <m:t>symbol</m:t>
            </m:r>
          </m:sub>
          <m:sup>
            <m:r>
              <w:rPr>
                <w:rFonts w:ascii="Cambria Math" w:eastAsiaTheme="minorEastAsia" w:hAnsi="Cambria Math"/>
                <w:color w:val="000000" w:themeColor="text1"/>
                <w:lang w:eastAsia="zh-CN"/>
              </w:rPr>
              <m:t>PSSCH</m:t>
            </m:r>
          </m:sup>
        </m:sSubSup>
      </m:oMath>
      <w:r w:rsidR="001749E6">
        <w:rPr>
          <w:rFonts w:eastAsiaTheme="minorEastAsia" w:hint="eastAsia"/>
          <w:color w:val="000000" w:themeColor="text1"/>
          <w:lang w:eastAsia="zh-CN"/>
        </w:rPr>
        <w:t xml:space="preserve"> </w:t>
      </w:r>
      <w:r w:rsidR="001749E6">
        <w:rPr>
          <w:rFonts w:eastAsiaTheme="minorEastAsia"/>
          <w:color w:val="000000" w:themeColor="text1"/>
          <w:lang w:eastAsia="zh-CN"/>
        </w:rPr>
        <w:t xml:space="preserve">until it </w:t>
      </w:r>
      <w:r w:rsidR="00806831">
        <w:rPr>
          <w:rFonts w:eastAsiaTheme="minorEastAsia"/>
          <w:color w:val="000000" w:themeColor="text1"/>
          <w:lang w:eastAsia="zh-CN"/>
        </w:rPr>
        <w:t>decodes</w:t>
      </w:r>
      <w:r w:rsidR="001749E6">
        <w:rPr>
          <w:rFonts w:eastAsiaTheme="minorEastAsia"/>
          <w:color w:val="000000" w:themeColor="text1"/>
          <w:lang w:eastAsia="zh-CN"/>
        </w:rPr>
        <w:t xml:space="preserve"> the associated 2</w:t>
      </w:r>
      <w:r w:rsidR="001749E6" w:rsidRPr="001749E6">
        <w:rPr>
          <w:rFonts w:eastAsiaTheme="minorEastAsia"/>
          <w:color w:val="000000" w:themeColor="text1"/>
          <w:vertAlign w:val="superscript"/>
          <w:lang w:eastAsia="zh-CN"/>
        </w:rPr>
        <w:t>nd</w:t>
      </w:r>
      <w:r w:rsidR="001749E6">
        <w:rPr>
          <w:rFonts w:eastAsiaTheme="minorEastAsia"/>
          <w:color w:val="000000" w:themeColor="text1"/>
          <w:lang w:eastAsia="zh-CN"/>
        </w:rPr>
        <w:t xml:space="preserve"> stage SCI. </w:t>
      </w:r>
      <w:r w:rsidR="00806831">
        <w:rPr>
          <w:rFonts w:eastAsiaTheme="minorEastAsia"/>
          <w:color w:val="000000" w:themeColor="text1"/>
          <w:lang w:eastAsia="zh-CN"/>
        </w:rPr>
        <w:t xml:space="preserve">To simply break this circular dependency, the number of modulation symbol for SCI 2-D should be determined based on </w:t>
      </w:r>
      <m:oMath>
        <m:d>
          <m:dPr>
            <m:begChr m:val="⌈"/>
            <m:endChr m:val="⌉"/>
            <m:ctrlPr>
              <w:rPr>
                <w:rFonts w:ascii="Cambria Math" w:hAnsi="Cambria Math"/>
                <w:i/>
                <w:szCs w:val="21"/>
              </w:rPr>
            </m:ctrlPr>
          </m:dPr>
          <m:e>
            <m:f>
              <m:fPr>
                <m:ctrlPr>
                  <w:rPr>
                    <w:rFonts w:ascii="Cambria Math" w:hAnsi="Cambria Math"/>
                    <w:i/>
                    <w:szCs w:val="21"/>
                  </w:rPr>
                </m:ctrlPr>
              </m:fPr>
              <m:num>
                <m:d>
                  <m:dPr>
                    <m:ctrlPr>
                      <w:rPr>
                        <w:rFonts w:ascii="Cambria Math" w:hAnsi="Cambria Math"/>
                        <w:i/>
                        <w:szCs w:val="21"/>
                      </w:rPr>
                    </m:ctrlPr>
                  </m:dPr>
                  <m:e>
                    <m:sSub>
                      <m:sSubPr>
                        <m:ctrlPr>
                          <w:rPr>
                            <w:rFonts w:ascii="Cambria Math" w:hAnsi="Cambria Math"/>
                            <w:i/>
                            <w:szCs w:val="21"/>
                          </w:rPr>
                        </m:ctrlPr>
                      </m:sSubPr>
                      <m:e>
                        <m:r>
                          <w:rPr>
                            <w:rFonts w:ascii="Cambria Math"/>
                            <w:szCs w:val="21"/>
                          </w:rPr>
                          <m:t>O</m:t>
                        </m:r>
                      </m:e>
                      <m:sub>
                        <m:r>
                          <w:rPr>
                            <w:rFonts w:ascii="Cambria Math"/>
                            <w:szCs w:val="21"/>
                          </w:rPr>
                          <m:t>SCI2</m:t>
                        </m:r>
                      </m:sub>
                    </m:sSub>
                    <m:r>
                      <w:rPr>
                        <w:rFonts w:ascii="Cambria Math"/>
                        <w:szCs w:val="21"/>
                      </w:rPr>
                      <m:t>+</m:t>
                    </m:r>
                    <m:sSub>
                      <m:sSubPr>
                        <m:ctrlPr>
                          <w:rPr>
                            <w:rFonts w:ascii="Cambria Math" w:hAnsi="Cambria Math"/>
                            <w:i/>
                            <w:szCs w:val="21"/>
                          </w:rPr>
                        </m:ctrlPr>
                      </m:sSubPr>
                      <m:e>
                        <m:r>
                          <w:rPr>
                            <w:rFonts w:ascii="Cambria Math"/>
                            <w:szCs w:val="21"/>
                          </w:rPr>
                          <m:t>L</m:t>
                        </m:r>
                      </m:e>
                      <m:sub>
                        <m:r>
                          <w:rPr>
                            <w:rFonts w:ascii="Cambria Math"/>
                            <w:szCs w:val="21"/>
                          </w:rPr>
                          <m:t>SCI2</m:t>
                        </m:r>
                      </m:sub>
                    </m:sSub>
                  </m:e>
                </m:d>
                <m:r>
                  <w:rPr>
                    <w:rFonts w:ascii="Cambria Math" w:eastAsia="MS Mincho" w:hAnsi="Cambria Math" w:cs="MS Mincho" w:hint="eastAsia"/>
                    <w:szCs w:val="21"/>
                  </w:rPr>
                  <m:t>⋅</m:t>
                </m:r>
                <m:sSubSup>
                  <m:sSubSupPr>
                    <m:ctrlPr>
                      <w:rPr>
                        <w:rFonts w:ascii="Cambria Math" w:hAnsi="Cambria Math"/>
                        <w:i/>
                        <w:szCs w:val="21"/>
                      </w:rPr>
                    </m:ctrlPr>
                  </m:sSubSupPr>
                  <m:e>
                    <m:r>
                      <w:rPr>
                        <w:rFonts w:ascii="Cambria Math"/>
                        <w:szCs w:val="21"/>
                      </w:rPr>
                      <m:t>β</m:t>
                    </m:r>
                  </m:e>
                  <m:sub>
                    <m:r>
                      <w:rPr>
                        <w:rFonts w:ascii="Cambria Math"/>
                        <w:szCs w:val="21"/>
                      </w:rPr>
                      <m:t>offset</m:t>
                    </m:r>
                  </m:sub>
                  <m:sup>
                    <m:r>
                      <w:rPr>
                        <w:rFonts w:ascii="Cambria Math"/>
                        <w:szCs w:val="21"/>
                      </w:rPr>
                      <m:t>SCI2</m:t>
                    </m:r>
                  </m:sup>
                </m:sSubSup>
              </m:num>
              <m:den>
                <m:sSubSup>
                  <m:sSubSupPr>
                    <m:ctrlPr>
                      <w:rPr>
                        <w:rFonts w:ascii="Cambria Math" w:hAnsi="Cambria Math"/>
                        <w:i/>
                        <w:szCs w:val="21"/>
                      </w:rPr>
                    </m:ctrlPr>
                  </m:sSubSupPr>
                  <m:e>
                    <m:r>
                      <w:rPr>
                        <w:rFonts w:ascii="Cambria Math"/>
                        <w:szCs w:val="21"/>
                      </w:rPr>
                      <m:t>Q</m:t>
                    </m:r>
                  </m:e>
                  <m:sub>
                    <m:r>
                      <w:rPr>
                        <w:rFonts w:ascii="Cambria Math"/>
                        <w:szCs w:val="21"/>
                      </w:rPr>
                      <m:t>m</m:t>
                    </m:r>
                  </m:sub>
                  <m:sup>
                    <m:r>
                      <w:rPr>
                        <w:rFonts w:ascii="Cambria Math"/>
                        <w:szCs w:val="21"/>
                      </w:rPr>
                      <m:t>SCI2</m:t>
                    </m:r>
                  </m:sup>
                </m:sSubSup>
                <m:r>
                  <w:rPr>
                    <w:rFonts w:ascii="Cambria Math" w:eastAsia="MS Mincho" w:hAnsi="Cambria Math" w:cs="MS Mincho" w:hint="eastAsia"/>
                    <w:szCs w:val="21"/>
                  </w:rPr>
                  <m:t>⋅</m:t>
                </m:r>
                <m:r>
                  <w:rPr>
                    <w:rFonts w:ascii="Cambria Math"/>
                    <w:szCs w:val="21"/>
                  </w:rPr>
                  <m:t>R</m:t>
                </m:r>
              </m:den>
            </m:f>
          </m:e>
        </m:d>
      </m:oMath>
      <w:r w:rsidR="00806831">
        <w:rPr>
          <w:rFonts w:eastAsiaTheme="minorEastAsia"/>
          <w:szCs w:val="21"/>
        </w:rPr>
        <w:t xml:space="preserve"> only, i.e. the Tx UE should guarantee that </w:t>
      </w:r>
      <w:r w:rsidR="00706F7F">
        <w:rPr>
          <w:rFonts w:eastAsiaTheme="minorEastAsia"/>
          <w:szCs w:val="21"/>
        </w:rPr>
        <w:t xml:space="preserve">the value of </w:t>
      </w:r>
      <m:oMath>
        <m:d>
          <m:dPr>
            <m:begChr m:val="⌈"/>
            <m:endChr m:val="⌉"/>
            <m:ctrlPr>
              <w:rPr>
                <w:rFonts w:ascii="Cambria Math" w:hAnsi="Cambria Math"/>
                <w:i/>
                <w:szCs w:val="21"/>
              </w:rPr>
            </m:ctrlPr>
          </m:dPr>
          <m:e>
            <m:f>
              <m:fPr>
                <m:ctrlPr>
                  <w:rPr>
                    <w:rFonts w:ascii="Cambria Math" w:hAnsi="Cambria Math"/>
                    <w:i/>
                    <w:szCs w:val="21"/>
                  </w:rPr>
                </m:ctrlPr>
              </m:fPr>
              <m:num>
                <m:d>
                  <m:dPr>
                    <m:ctrlPr>
                      <w:rPr>
                        <w:rFonts w:ascii="Cambria Math" w:hAnsi="Cambria Math"/>
                        <w:i/>
                        <w:szCs w:val="21"/>
                      </w:rPr>
                    </m:ctrlPr>
                  </m:dPr>
                  <m:e>
                    <m:sSub>
                      <m:sSubPr>
                        <m:ctrlPr>
                          <w:rPr>
                            <w:rFonts w:ascii="Cambria Math" w:hAnsi="Cambria Math"/>
                            <w:i/>
                            <w:szCs w:val="21"/>
                          </w:rPr>
                        </m:ctrlPr>
                      </m:sSubPr>
                      <m:e>
                        <m:r>
                          <w:rPr>
                            <w:rFonts w:ascii="Cambria Math"/>
                            <w:szCs w:val="21"/>
                          </w:rPr>
                          <m:t>O</m:t>
                        </m:r>
                      </m:e>
                      <m:sub>
                        <m:r>
                          <w:rPr>
                            <w:rFonts w:ascii="Cambria Math"/>
                            <w:szCs w:val="21"/>
                          </w:rPr>
                          <m:t>SCI2</m:t>
                        </m:r>
                      </m:sub>
                    </m:sSub>
                    <m:r>
                      <w:rPr>
                        <w:rFonts w:ascii="Cambria Math"/>
                        <w:szCs w:val="21"/>
                      </w:rPr>
                      <m:t>+</m:t>
                    </m:r>
                    <m:sSub>
                      <m:sSubPr>
                        <m:ctrlPr>
                          <w:rPr>
                            <w:rFonts w:ascii="Cambria Math" w:hAnsi="Cambria Math"/>
                            <w:i/>
                            <w:szCs w:val="21"/>
                          </w:rPr>
                        </m:ctrlPr>
                      </m:sSubPr>
                      <m:e>
                        <m:r>
                          <w:rPr>
                            <w:rFonts w:ascii="Cambria Math"/>
                            <w:szCs w:val="21"/>
                          </w:rPr>
                          <m:t>L</m:t>
                        </m:r>
                      </m:e>
                      <m:sub>
                        <m:r>
                          <w:rPr>
                            <w:rFonts w:ascii="Cambria Math"/>
                            <w:szCs w:val="21"/>
                          </w:rPr>
                          <m:t>SCI2</m:t>
                        </m:r>
                      </m:sub>
                    </m:sSub>
                  </m:e>
                </m:d>
                <m:r>
                  <w:rPr>
                    <w:rFonts w:ascii="Cambria Math" w:eastAsia="MS Mincho" w:hAnsi="Cambria Math" w:cs="MS Mincho" w:hint="eastAsia"/>
                    <w:szCs w:val="21"/>
                  </w:rPr>
                  <m:t>⋅</m:t>
                </m:r>
                <m:sSubSup>
                  <m:sSubSupPr>
                    <m:ctrlPr>
                      <w:rPr>
                        <w:rFonts w:ascii="Cambria Math" w:hAnsi="Cambria Math"/>
                        <w:i/>
                        <w:szCs w:val="21"/>
                      </w:rPr>
                    </m:ctrlPr>
                  </m:sSubSupPr>
                  <m:e>
                    <m:r>
                      <w:rPr>
                        <w:rFonts w:ascii="Cambria Math"/>
                        <w:szCs w:val="21"/>
                      </w:rPr>
                      <m:t>β</m:t>
                    </m:r>
                  </m:e>
                  <m:sub>
                    <m:r>
                      <w:rPr>
                        <w:rFonts w:ascii="Cambria Math"/>
                        <w:szCs w:val="21"/>
                      </w:rPr>
                      <m:t>offset</m:t>
                    </m:r>
                  </m:sub>
                  <m:sup>
                    <m:r>
                      <w:rPr>
                        <w:rFonts w:ascii="Cambria Math"/>
                        <w:szCs w:val="21"/>
                      </w:rPr>
                      <m:t>SCI2</m:t>
                    </m:r>
                  </m:sup>
                </m:sSubSup>
              </m:num>
              <m:den>
                <m:sSubSup>
                  <m:sSubSupPr>
                    <m:ctrlPr>
                      <w:rPr>
                        <w:rFonts w:ascii="Cambria Math" w:hAnsi="Cambria Math"/>
                        <w:i/>
                        <w:szCs w:val="21"/>
                      </w:rPr>
                    </m:ctrlPr>
                  </m:sSubSupPr>
                  <m:e>
                    <m:r>
                      <w:rPr>
                        <w:rFonts w:ascii="Cambria Math"/>
                        <w:szCs w:val="21"/>
                      </w:rPr>
                      <m:t>Q</m:t>
                    </m:r>
                  </m:e>
                  <m:sub>
                    <m:r>
                      <w:rPr>
                        <w:rFonts w:ascii="Cambria Math"/>
                        <w:szCs w:val="21"/>
                      </w:rPr>
                      <m:t>m</m:t>
                    </m:r>
                  </m:sub>
                  <m:sup>
                    <m:r>
                      <w:rPr>
                        <w:rFonts w:ascii="Cambria Math"/>
                        <w:szCs w:val="21"/>
                      </w:rPr>
                      <m:t>SCI2</m:t>
                    </m:r>
                  </m:sup>
                </m:sSubSup>
                <m:r>
                  <w:rPr>
                    <w:rFonts w:ascii="Cambria Math" w:eastAsia="MS Mincho" w:hAnsi="Cambria Math" w:cs="MS Mincho" w:hint="eastAsia"/>
                    <w:szCs w:val="21"/>
                  </w:rPr>
                  <m:t>⋅</m:t>
                </m:r>
                <m:r>
                  <w:rPr>
                    <w:rFonts w:ascii="Cambria Math"/>
                    <w:szCs w:val="21"/>
                  </w:rPr>
                  <m:t>R</m:t>
                </m:r>
              </m:den>
            </m:f>
          </m:e>
        </m:d>
      </m:oMath>
      <w:r w:rsidR="00706F7F">
        <w:rPr>
          <w:rFonts w:eastAsiaTheme="minorEastAsia" w:hint="eastAsia"/>
          <w:szCs w:val="21"/>
          <w:lang w:eastAsia="zh-CN"/>
        </w:rPr>
        <w:t xml:space="preserve"> </w:t>
      </w:r>
      <w:r w:rsidR="00706F7F">
        <w:rPr>
          <w:rFonts w:eastAsiaTheme="minorEastAsia"/>
          <w:szCs w:val="21"/>
          <w:lang w:eastAsia="zh-CN"/>
        </w:rPr>
        <w:t xml:space="preserve">is not larger than </w:t>
      </w:r>
      <m:oMath>
        <m:d>
          <m:dPr>
            <m:begChr m:val="⌈"/>
            <m:endChr m:val="⌉"/>
            <m:ctrlPr>
              <w:rPr>
                <w:rFonts w:ascii="Cambria Math" w:hAnsi="Cambria Math"/>
                <w:i/>
                <w:szCs w:val="21"/>
              </w:rPr>
            </m:ctrlPr>
          </m:dPr>
          <m:e>
            <m:r>
              <w:rPr>
                <w:rFonts w:ascii="Cambria Math"/>
                <w:szCs w:val="21"/>
              </w:rPr>
              <m:t>α</m:t>
            </m:r>
            <m:nary>
              <m:naryPr>
                <m:chr m:val="∑"/>
                <m:ctrlPr>
                  <w:rPr>
                    <w:rFonts w:ascii="Cambria Math" w:hAnsi="Cambria Math"/>
                    <w:i/>
                    <w:szCs w:val="21"/>
                  </w:rPr>
                </m:ctrlPr>
              </m:naryPr>
              <m:sub>
                <m:r>
                  <w:rPr>
                    <w:rFonts w:ascii="Cambria Math"/>
                    <w:szCs w:val="21"/>
                  </w:rPr>
                  <m:t>l=0</m:t>
                </m:r>
              </m:sub>
              <m:sup>
                <m:sSubSup>
                  <m:sSubSupPr>
                    <m:ctrlPr>
                      <w:rPr>
                        <w:rFonts w:ascii="Cambria Math" w:hAnsi="Cambria Math"/>
                        <w:i/>
                        <w:szCs w:val="21"/>
                        <w:highlight w:val="cyan"/>
                      </w:rPr>
                    </m:ctrlPr>
                  </m:sSubSupPr>
                  <m:e>
                    <m:r>
                      <w:rPr>
                        <w:rFonts w:ascii="Cambria Math"/>
                        <w:szCs w:val="21"/>
                        <w:highlight w:val="cyan"/>
                      </w:rPr>
                      <m:t>N</m:t>
                    </m:r>
                  </m:e>
                  <m:sub>
                    <m:r>
                      <w:rPr>
                        <w:rFonts w:ascii="Cambria Math"/>
                        <w:szCs w:val="21"/>
                        <w:highlight w:val="cyan"/>
                      </w:rPr>
                      <m:t>symbol</m:t>
                    </m:r>
                  </m:sub>
                  <m:sup>
                    <m:r>
                      <w:rPr>
                        <w:rFonts w:ascii="Cambria Math"/>
                        <w:szCs w:val="21"/>
                        <w:highlight w:val="cyan"/>
                      </w:rPr>
                      <m:t>PSSCH</m:t>
                    </m:r>
                  </m:sup>
                </m:sSubSup>
                <m:r>
                  <w:rPr>
                    <w:rFonts w:ascii="Cambria Math"/>
                    <w:szCs w:val="21"/>
                  </w:rPr>
                  <m:t>-</m:t>
                </m:r>
                <m:r>
                  <w:rPr>
                    <w:rFonts w:ascii="Cambria Math"/>
                    <w:szCs w:val="21"/>
                  </w:rPr>
                  <m:t>1</m:t>
                </m:r>
              </m:sup>
              <m:e>
                <m:sSubSup>
                  <m:sSubSupPr>
                    <m:ctrlPr>
                      <w:rPr>
                        <w:rFonts w:ascii="Cambria Math" w:hAnsi="Cambria Math"/>
                        <w:i/>
                        <w:szCs w:val="21"/>
                      </w:rPr>
                    </m:ctrlPr>
                  </m:sSubSupPr>
                  <m:e>
                    <m:r>
                      <w:rPr>
                        <w:rFonts w:ascii="Cambria Math"/>
                        <w:szCs w:val="21"/>
                      </w:rPr>
                      <m:t>M</m:t>
                    </m:r>
                  </m:e>
                  <m:sub>
                    <m:r>
                      <w:rPr>
                        <w:rFonts w:ascii="Cambria Math"/>
                        <w:szCs w:val="21"/>
                      </w:rPr>
                      <m:t>sc</m:t>
                    </m:r>
                  </m:sub>
                  <m:sup>
                    <m:r>
                      <w:rPr>
                        <w:rFonts w:ascii="Cambria Math"/>
                        <w:szCs w:val="21"/>
                      </w:rPr>
                      <m:t>SCI2</m:t>
                    </m:r>
                  </m:sup>
                </m:sSubSup>
                <m:d>
                  <m:dPr>
                    <m:ctrlPr>
                      <w:rPr>
                        <w:rFonts w:ascii="Cambria Math" w:hAnsi="Cambria Math"/>
                        <w:i/>
                        <w:szCs w:val="21"/>
                      </w:rPr>
                    </m:ctrlPr>
                  </m:dPr>
                  <m:e>
                    <m:r>
                      <w:rPr>
                        <w:rFonts w:ascii="Cambria Math"/>
                        <w:szCs w:val="21"/>
                      </w:rPr>
                      <m:t>l</m:t>
                    </m:r>
                  </m:e>
                </m:d>
              </m:e>
            </m:nary>
          </m:e>
        </m:d>
      </m:oMath>
      <w:r w:rsidR="00706F7F">
        <w:rPr>
          <w:rFonts w:eastAsiaTheme="minorEastAsia" w:hint="eastAsia"/>
          <w:szCs w:val="21"/>
          <w:lang w:eastAsia="zh-CN"/>
        </w:rPr>
        <w:t>.</w:t>
      </w:r>
    </w:p>
    <w:p w14:paraId="51881114" w14:textId="00947C0C" w:rsidR="00CB5F4A" w:rsidRPr="009F1EF7" w:rsidRDefault="00CB5F4A" w:rsidP="00CB5F4A">
      <w:pPr>
        <w:spacing w:beforeLines="100" w:before="240" w:afterLines="100" w:after="240"/>
        <w:rPr>
          <w:rFonts w:eastAsiaTheme="minorEastAsia"/>
          <w:b/>
          <w:bCs/>
          <w:color w:val="000000"/>
          <w:szCs w:val="20"/>
        </w:rPr>
      </w:pPr>
      <w:bookmarkStart w:id="15" w:name="_Toc142518716"/>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B6C01">
        <w:rPr>
          <w:rFonts w:eastAsiaTheme="minorEastAsia"/>
          <w:b/>
          <w:bCs/>
          <w:noProof/>
          <w:color w:val="000000"/>
          <w:szCs w:val="20"/>
        </w:rPr>
        <w:t>8</w:t>
      </w:r>
      <w:r w:rsidRPr="00BE6826">
        <w:rPr>
          <w:rFonts w:eastAsiaTheme="minorEastAsia"/>
          <w:b/>
          <w:bCs/>
          <w:color w:val="000000"/>
          <w:szCs w:val="20"/>
        </w:rPr>
        <w:fldChar w:fldCharType="end"/>
      </w:r>
      <w:r w:rsidRPr="00BE6826">
        <w:rPr>
          <w:rFonts w:eastAsiaTheme="minorEastAsia"/>
          <w:b/>
          <w:bCs/>
          <w:color w:val="000000"/>
          <w:szCs w:val="20"/>
        </w:rPr>
        <w:t>:</w:t>
      </w:r>
      <w:r>
        <w:rPr>
          <w:rFonts w:eastAsiaTheme="minorEastAsia"/>
          <w:b/>
          <w:bCs/>
          <w:color w:val="000000"/>
          <w:szCs w:val="20"/>
        </w:rPr>
        <w:t xml:space="preserve"> </w:t>
      </w:r>
      <w:r w:rsidR="00C80244">
        <w:rPr>
          <w:rFonts w:eastAsiaTheme="minorEastAsia"/>
          <w:b/>
          <w:bCs/>
          <w:color w:val="000000"/>
          <w:szCs w:val="20"/>
        </w:rPr>
        <w:t xml:space="preserve">For determining the number of modulation symbols of SCI 2-D, the Tx UE of SCI 2-D shall ensure that </w:t>
      </w:r>
      <m:oMath>
        <m:d>
          <m:dPr>
            <m:begChr m:val="⌈"/>
            <m:endChr m:val="⌉"/>
            <m:ctrlPr>
              <w:rPr>
                <w:rFonts w:ascii="Cambria Math" w:eastAsiaTheme="minorEastAsia" w:hAnsi="Cambria Math"/>
                <w:b/>
                <w:bCs/>
                <w:i/>
                <w:color w:val="000000"/>
                <w:szCs w:val="20"/>
              </w:rPr>
            </m:ctrlPr>
          </m:dPr>
          <m:e>
            <m:f>
              <m:fPr>
                <m:ctrlPr>
                  <w:rPr>
                    <w:rFonts w:ascii="Cambria Math" w:eastAsiaTheme="minorEastAsia" w:hAnsi="Cambria Math"/>
                    <w:b/>
                    <w:bCs/>
                    <w:i/>
                    <w:color w:val="000000"/>
                    <w:szCs w:val="20"/>
                  </w:rPr>
                </m:ctrlPr>
              </m:fPr>
              <m:num>
                <m:d>
                  <m:dPr>
                    <m:ctrlPr>
                      <w:rPr>
                        <w:rFonts w:ascii="Cambria Math" w:eastAsiaTheme="minorEastAsia" w:hAnsi="Cambria Math"/>
                        <w:b/>
                        <w:bCs/>
                        <w:i/>
                        <w:color w:val="000000"/>
                        <w:szCs w:val="20"/>
                      </w:rPr>
                    </m:ctrlPr>
                  </m:dPr>
                  <m:e>
                    <m:sSub>
                      <m:sSubPr>
                        <m:ctrlPr>
                          <w:rPr>
                            <w:rFonts w:ascii="Cambria Math" w:eastAsiaTheme="minorEastAsia" w:hAnsi="Cambria Math"/>
                            <w:b/>
                            <w:bCs/>
                            <w:i/>
                            <w:color w:val="000000"/>
                            <w:szCs w:val="20"/>
                          </w:rPr>
                        </m:ctrlPr>
                      </m:sSubPr>
                      <m:e>
                        <m:r>
                          <m:rPr>
                            <m:sty m:val="bi"/>
                          </m:rPr>
                          <w:rPr>
                            <w:rFonts w:ascii="Cambria Math" w:eastAsiaTheme="minorEastAsia" w:hAnsi="Cambria Math"/>
                            <w:color w:val="000000"/>
                            <w:szCs w:val="20"/>
                          </w:rPr>
                          <m:t>O</m:t>
                        </m:r>
                      </m:e>
                      <m:sub>
                        <m:r>
                          <m:rPr>
                            <m:sty m:val="bi"/>
                          </m:rPr>
                          <w:rPr>
                            <w:rFonts w:ascii="Cambria Math" w:eastAsiaTheme="minorEastAsia" w:hAnsi="Cambria Math"/>
                            <w:color w:val="000000"/>
                            <w:szCs w:val="20"/>
                          </w:rPr>
                          <m:t>SCI</m:t>
                        </m:r>
                        <m:r>
                          <m:rPr>
                            <m:sty m:val="bi"/>
                          </m:rPr>
                          <w:rPr>
                            <w:rFonts w:ascii="Cambria Math" w:eastAsiaTheme="minorEastAsia" w:hAnsi="Cambria Math"/>
                            <w:color w:val="000000"/>
                            <w:szCs w:val="20"/>
                          </w:rPr>
                          <m:t>2</m:t>
                        </m:r>
                      </m:sub>
                    </m:sSub>
                    <m:r>
                      <m:rPr>
                        <m:sty m:val="bi"/>
                      </m:rPr>
                      <w:rPr>
                        <w:rFonts w:ascii="Cambria Math" w:eastAsiaTheme="minorEastAsia" w:hAnsi="Cambria Math"/>
                        <w:color w:val="000000"/>
                        <w:szCs w:val="20"/>
                      </w:rPr>
                      <m:t>+</m:t>
                    </m:r>
                    <m:sSub>
                      <m:sSubPr>
                        <m:ctrlPr>
                          <w:rPr>
                            <w:rFonts w:ascii="Cambria Math" w:eastAsiaTheme="minorEastAsia" w:hAnsi="Cambria Math"/>
                            <w:b/>
                            <w:bCs/>
                            <w:i/>
                            <w:color w:val="000000"/>
                            <w:szCs w:val="20"/>
                          </w:rPr>
                        </m:ctrlPr>
                      </m:sSubPr>
                      <m:e>
                        <m:r>
                          <m:rPr>
                            <m:sty m:val="bi"/>
                          </m:rPr>
                          <w:rPr>
                            <w:rFonts w:ascii="Cambria Math" w:eastAsiaTheme="minorEastAsia" w:hAnsi="Cambria Math"/>
                            <w:color w:val="000000"/>
                            <w:szCs w:val="20"/>
                          </w:rPr>
                          <m:t>L</m:t>
                        </m:r>
                      </m:e>
                      <m:sub>
                        <m:r>
                          <m:rPr>
                            <m:sty m:val="bi"/>
                          </m:rPr>
                          <w:rPr>
                            <w:rFonts w:ascii="Cambria Math" w:eastAsiaTheme="minorEastAsia" w:hAnsi="Cambria Math"/>
                            <w:color w:val="000000"/>
                            <w:szCs w:val="20"/>
                          </w:rPr>
                          <m:t>SCI</m:t>
                        </m:r>
                        <m:r>
                          <m:rPr>
                            <m:sty m:val="bi"/>
                          </m:rPr>
                          <w:rPr>
                            <w:rFonts w:ascii="Cambria Math" w:eastAsiaTheme="minorEastAsia" w:hAnsi="Cambria Math"/>
                            <w:color w:val="000000"/>
                            <w:szCs w:val="20"/>
                          </w:rPr>
                          <m:t>2</m:t>
                        </m:r>
                      </m:sub>
                    </m:sSub>
                  </m:e>
                </m:d>
                <m:r>
                  <m:rPr>
                    <m:sty m:val="bi"/>
                  </m:rPr>
                  <w:rPr>
                    <w:rFonts w:ascii="MS Mincho" w:eastAsia="MS Mincho" w:hAnsi="MS Mincho" w:cs="MS Mincho" w:hint="eastAsia"/>
                    <w:color w:val="000000"/>
                    <w:szCs w:val="20"/>
                  </w:rPr>
                  <m:t>⋅</m:t>
                </m:r>
                <m:sSubSup>
                  <m:sSubSupPr>
                    <m:ctrlPr>
                      <w:rPr>
                        <w:rFonts w:ascii="Cambria Math" w:eastAsiaTheme="minorEastAsia" w:hAnsi="Cambria Math"/>
                        <w:b/>
                        <w:bCs/>
                        <w:i/>
                        <w:color w:val="000000"/>
                        <w:szCs w:val="20"/>
                      </w:rPr>
                    </m:ctrlPr>
                  </m:sSubSupPr>
                  <m:e>
                    <m:r>
                      <m:rPr>
                        <m:sty m:val="bi"/>
                      </m:rPr>
                      <w:rPr>
                        <w:rFonts w:ascii="Cambria Math" w:eastAsiaTheme="minorEastAsia" w:hAnsi="Cambria Math"/>
                        <w:color w:val="000000"/>
                        <w:szCs w:val="20"/>
                      </w:rPr>
                      <m:t>β</m:t>
                    </m:r>
                  </m:e>
                  <m:sub>
                    <m:r>
                      <m:rPr>
                        <m:sty m:val="bi"/>
                      </m:rPr>
                      <w:rPr>
                        <w:rFonts w:ascii="Cambria Math" w:eastAsiaTheme="minorEastAsia" w:hAnsi="Cambria Math"/>
                        <w:color w:val="000000"/>
                        <w:szCs w:val="20"/>
                      </w:rPr>
                      <m:t>offset</m:t>
                    </m:r>
                  </m:sub>
                  <m:sup>
                    <m:r>
                      <m:rPr>
                        <m:sty m:val="bi"/>
                      </m:rPr>
                      <w:rPr>
                        <w:rFonts w:ascii="Cambria Math" w:eastAsiaTheme="minorEastAsia" w:hAnsi="Cambria Math"/>
                        <w:color w:val="000000"/>
                        <w:szCs w:val="20"/>
                      </w:rPr>
                      <m:t>SCI</m:t>
                    </m:r>
                    <m:r>
                      <m:rPr>
                        <m:sty m:val="bi"/>
                      </m:rPr>
                      <w:rPr>
                        <w:rFonts w:ascii="Cambria Math" w:eastAsiaTheme="minorEastAsia" w:hAnsi="Cambria Math"/>
                        <w:color w:val="000000"/>
                        <w:szCs w:val="20"/>
                      </w:rPr>
                      <m:t>2</m:t>
                    </m:r>
                  </m:sup>
                </m:sSubSup>
              </m:num>
              <m:den>
                <m:sSubSup>
                  <m:sSubSupPr>
                    <m:ctrlPr>
                      <w:rPr>
                        <w:rFonts w:ascii="Cambria Math" w:eastAsiaTheme="minorEastAsia" w:hAnsi="Cambria Math"/>
                        <w:b/>
                        <w:bCs/>
                        <w:i/>
                        <w:color w:val="000000"/>
                        <w:szCs w:val="20"/>
                      </w:rPr>
                    </m:ctrlPr>
                  </m:sSubSupPr>
                  <m:e>
                    <m:r>
                      <m:rPr>
                        <m:sty m:val="bi"/>
                      </m:rPr>
                      <w:rPr>
                        <w:rFonts w:ascii="Cambria Math" w:eastAsiaTheme="minorEastAsia" w:hAnsi="Cambria Math"/>
                        <w:color w:val="000000"/>
                        <w:szCs w:val="20"/>
                      </w:rPr>
                      <m:t>Q</m:t>
                    </m:r>
                  </m:e>
                  <m:sub>
                    <m:r>
                      <m:rPr>
                        <m:sty m:val="bi"/>
                      </m:rPr>
                      <w:rPr>
                        <w:rFonts w:ascii="Cambria Math" w:eastAsiaTheme="minorEastAsia" w:hAnsi="Cambria Math"/>
                        <w:color w:val="000000"/>
                        <w:szCs w:val="20"/>
                      </w:rPr>
                      <m:t>m</m:t>
                    </m:r>
                  </m:sub>
                  <m:sup>
                    <m:r>
                      <m:rPr>
                        <m:sty m:val="bi"/>
                      </m:rPr>
                      <w:rPr>
                        <w:rFonts w:ascii="Cambria Math" w:eastAsiaTheme="minorEastAsia" w:hAnsi="Cambria Math"/>
                        <w:color w:val="000000"/>
                        <w:szCs w:val="20"/>
                      </w:rPr>
                      <m:t>SCI</m:t>
                    </m:r>
                    <m:r>
                      <m:rPr>
                        <m:sty m:val="bi"/>
                      </m:rPr>
                      <w:rPr>
                        <w:rFonts w:ascii="Cambria Math" w:eastAsiaTheme="minorEastAsia" w:hAnsi="Cambria Math"/>
                        <w:color w:val="000000"/>
                        <w:szCs w:val="20"/>
                      </w:rPr>
                      <m:t>2</m:t>
                    </m:r>
                  </m:sup>
                </m:sSubSup>
                <m:r>
                  <m:rPr>
                    <m:sty m:val="bi"/>
                  </m:rPr>
                  <w:rPr>
                    <w:rFonts w:ascii="MS Mincho" w:eastAsia="MS Mincho" w:hAnsi="MS Mincho" w:cs="MS Mincho" w:hint="eastAsia"/>
                    <w:color w:val="000000"/>
                    <w:szCs w:val="20"/>
                  </w:rPr>
                  <m:t>⋅</m:t>
                </m:r>
                <m:r>
                  <m:rPr>
                    <m:sty m:val="bi"/>
                  </m:rPr>
                  <w:rPr>
                    <w:rFonts w:ascii="Cambria Math" w:eastAsiaTheme="minorEastAsia" w:hAnsi="Cambria Math"/>
                    <w:color w:val="000000"/>
                    <w:szCs w:val="20"/>
                  </w:rPr>
                  <m:t>R</m:t>
                </m:r>
              </m:den>
            </m:f>
          </m:e>
        </m:d>
      </m:oMath>
      <w:r w:rsidR="00C80244" w:rsidRPr="00C80244">
        <w:rPr>
          <w:rFonts w:eastAsiaTheme="minorEastAsia" w:hint="eastAsia"/>
          <w:b/>
          <w:bCs/>
          <w:color w:val="000000"/>
          <w:szCs w:val="20"/>
        </w:rPr>
        <w:t xml:space="preserve"> </w:t>
      </w:r>
      <w:r w:rsidR="00C80244" w:rsidRPr="00C80244">
        <w:rPr>
          <w:rFonts w:eastAsiaTheme="minorEastAsia"/>
          <w:b/>
          <w:bCs/>
          <w:color w:val="000000"/>
          <w:szCs w:val="20"/>
        </w:rPr>
        <w:t xml:space="preserve">is not larger than </w:t>
      </w:r>
      <m:oMath>
        <m:d>
          <m:dPr>
            <m:begChr m:val="⌈"/>
            <m:endChr m:val="⌉"/>
            <m:ctrlPr>
              <w:rPr>
                <w:rFonts w:ascii="Cambria Math" w:eastAsiaTheme="minorEastAsia" w:hAnsi="Cambria Math"/>
                <w:b/>
                <w:bCs/>
                <w:i/>
                <w:color w:val="000000"/>
                <w:szCs w:val="20"/>
              </w:rPr>
            </m:ctrlPr>
          </m:dPr>
          <m:e>
            <m:r>
              <m:rPr>
                <m:sty m:val="bi"/>
              </m:rPr>
              <w:rPr>
                <w:rFonts w:ascii="Cambria Math" w:eastAsiaTheme="minorEastAsia" w:hAnsi="Cambria Math"/>
                <w:color w:val="000000"/>
                <w:szCs w:val="20"/>
              </w:rPr>
              <m:t>α</m:t>
            </m:r>
            <m:nary>
              <m:naryPr>
                <m:chr m:val="∑"/>
                <m:ctrlPr>
                  <w:rPr>
                    <w:rFonts w:ascii="Cambria Math" w:eastAsiaTheme="minorEastAsia" w:hAnsi="Cambria Math"/>
                    <w:b/>
                    <w:bCs/>
                    <w:i/>
                    <w:color w:val="000000"/>
                    <w:szCs w:val="20"/>
                  </w:rPr>
                </m:ctrlPr>
              </m:naryPr>
              <m:sub>
                <m:r>
                  <m:rPr>
                    <m:sty m:val="bi"/>
                  </m:rPr>
                  <w:rPr>
                    <w:rFonts w:ascii="Cambria Math" w:eastAsiaTheme="minorEastAsia" w:hAnsi="Cambria Math"/>
                    <w:color w:val="000000"/>
                    <w:szCs w:val="20"/>
                  </w:rPr>
                  <m:t>l=0</m:t>
                </m:r>
              </m:sub>
              <m:sup>
                <m:sSubSup>
                  <m:sSubSupPr>
                    <m:ctrlPr>
                      <w:rPr>
                        <w:rFonts w:ascii="Cambria Math" w:eastAsiaTheme="minorEastAsia" w:hAnsi="Cambria Math"/>
                        <w:b/>
                        <w:bCs/>
                        <w:i/>
                        <w:color w:val="000000"/>
                        <w:szCs w:val="20"/>
                      </w:rPr>
                    </m:ctrlPr>
                  </m:sSubSupPr>
                  <m:e>
                    <m:r>
                      <m:rPr>
                        <m:sty m:val="bi"/>
                      </m:rPr>
                      <w:rPr>
                        <w:rFonts w:ascii="Cambria Math" w:eastAsiaTheme="minorEastAsia" w:hAnsi="Cambria Math"/>
                        <w:color w:val="000000"/>
                        <w:szCs w:val="20"/>
                      </w:rPr>
                      <m:t>N</m:t>
                    </m:r>
                  </m:e>
                  <m:sub>
                    <m:r>
                      <m:rPr>
                        <m:sty m:val="bi"/>
                      </m:rPr>
                      <w:rPr>
                        <w:rFonts w:ascii="Cambria Math" w:eastAsiaTheme="minorEastAsia" w:hAnsi="Cambria Math"/>
                        <w:color w:val="000000"/>
                        <w:szCs w:val="20"/>
                      </w:rPr>
                      <m:t>symbol</m:t>
                    </m:r>
                  </m:sub>
                  <m:sup>
                    <m:r>
                      <m:rPr>
                        <m:sty m:val="bi"/>
                      </m:rPr>
                      <w:rPr>
                        <w:rFonts w:ascii="Cambria Math" w:eastAsiaTheme="minorEastAsia" w:hAnsi="Cambria Math"/>
                        <w:color w:val="000000"/>
                        <w:szCs w:val="20"/>
                      </w:rPr>
                      <m:t>PSSCH</m:t>
                    </m:r>
                  </m:sup>
                </m:sSubSup>
                <m:r>
                  <m:rPr>
                    <m:sty m:val="bi"/>
                  </m:rPr>
                  <w:rPr>
                    <w:rFonts w:ascii="Cambria Math" w:eastAsiaTheme="minorEastAsia" w:hAnsi="Cambria Math"/>
                    <w:color w:val="000000"/>
                    <w:szCs w:val="20"/>
                  </w:rPr>
                  <m:t>-1</m:t>
                </m:r>
              </m:sup>
              <m:e>
                <m:sSubSup>
                  <m:sSubSupPr>
                    <m:ctrlPr>
                      <w:rPr>
                        <w:rFonts w:ascii="Cambria Math" w:eastAsiaTheme="minorEastAsia" w:hAnsi="Cambria Math"/>
                        <w:b/>
                        <w:bCs/>
                        <w:i/>
                        <w:color w:val="000000"/>
                        <w:szCs w:val="20"/>
                      </w:rPr>
                    </m:ctrlPr>
                  </m:sSubSupPr>
                  <m:e>
                    <m:r>
                      <m:rPr>
                        <m:sty m:val="bi"/>
                      </m:rPr>
                      <w:rPr>
                        <w:rFonts w:ascii="Cambria Math" w:eastAsiaTheme="minorEastAsia" w:hAnsi="Cambria Math"/>
                        <w:color w:val="000000"/>
                        <w:szCs w:val="20"/>
                      </w:rPr>
                      <m:t>M</m:t>
                    </m:r>
                  </m:e>
                  <m:sub>
                    <m:r>
                      <m:rPr>
                        <m:sty m:val="bi"/>
                      </m:rPr>
                      <w:rPr>
                        <w:rFonts w:ascii="Cambria Math" w:eastAsiaTheme="minorEastAsia" w:hAnsi="Cambria Math"/>
                        <w:color w:val="000000"/>
                        <w:szCs w:val="20"/>
                      </w:rPr>
                      <m:t>sc</m:t>
                    </m:r>
                  </m:sub>
                  <m:sup>
                    <m:r>
                      <m:rPr>
                        <m:sty m:val="bi"/>
                      </m:rPr>
                      <w:rPr>
                        <w:rFonts w:ascii="Cambria Math" w:eastAsiaTheme="minorEastAsia" w:hAnsi="Cambria Math"/>
                        <w:color w:val="000000"/>
                        <w:szCs w:val="20"/>
                      </w:rPr>
                      <m:t>SCI</m:t>
                    </m:r>
                    <m:r>
                      <m:rPr>
                        <m:sty m:val="bi"/>
                      </m:rPr>
                      <w:rPr>
                        <w:rFonts w:ascii="Cambria Math" w:eastAsiaTheme="minorEastAsia" w:hAnsi="Cambria Math"/>
                        <w:color w:val="000000"/>
                        <w:szCs w:val="20"/>
                      </w:rPr>
                      <m:t>2</m:t>
                    </m:r>
                  </m:sup>
                </m:sSubSup>
                <m:d>
                  <m:dPr>
                    <m:ctrlPr>
                      <w:rPr>
                        <w:rFonts w:ascii="Cambria Math" w:eastAsiaTheme="minorEastAsia" w:hAnsi="Cambria Math"/>
                        <w:b/>
                        <w:bCs/>
                        <w:i/>
                        <w:color w:val="000000"/>
                        <w:szCs w:val="20"/>
                      </w:rPr>
                    </m:ctrlPr>
                  </m:dPr>
                  <m:e>
                    <m:r>
                      <m:rPr>
                        <m:sty m:val="bi"/>
                      </m:rPr>
                      <w:rPr>
                        <w:rFonts w:ascii="Cambria Math" w:eastAsiaTheme="minorEastAsia" w:hAnsi="Cambria Math"/>
                        <w:color w:val="000000"/>
                        <w:szCs w:val="20"/>
                      </w:rPr>
                      <m:t>l</m:t>
                    </m:r>
                  </m:e>
                </m:d>
              </m:e>
            </m:nary>
          </m:e>
        </m:d>
      </m:oMath>
      <w:r>
        <w:rPr>
          <w:rFonts w:eastAsiaTheme="minorEastAsia"/>
          <w:b/>
          <w:bCs/>
          <w:color w:val="000000"/>
          <w:szCs w:val="20"/>
        </w:rPr>
        <w:t>.</w:t>
      </w:r>
      <w:bookmarkEnd w:id="15"/>
    </w:p>
    <w:p w14:paraId="4CDE609F" w14:textId="0D9502A0" w:rsidR="00A17F96" w:rsidRDefault="00FB32FC" w:rsidP="00997668">
      <w:pPr>
        <w:pStyle w:val="B1"/>
        <w:ind w:left="0" w:firstLine="0"/>
        <w:rPr>
          <w:rFonts w:eastAsiaTheme="minorEastAsia"/>
          <w:szCs w:val="21"/>
          <w:lang w:eastAsia="zh-CN"/>
        </w:rPr>
      </w:pPr>
      <w:r>
        <w:rPr>
          <w:rFonts w:eastAsiaTheme="minorEastAsia"/>
          <w:color w:val="000000" w:themeColor="text1"/>
          <w:lang w:eastAsia="zh-CN"/>
        </w:rPr>
        <w:t xml:space="preserve">For determining the TB size to be transmitted with SL PRS in a slot, </w:t>
      </w:r>
      <w:bookmarkStart w:id="16" w:name="_Hlk142499275"/>
      <w:r>
        <w:rPr>
          <w:rFonts w:eastAsiaTheme="minorEastAsia"/>
          <w:color w:val="000000" w:themeColor="text1"/>
          <w:lang w:eastAsia="zh-CN"/>
        </w:rPr>
        <w:t>the number of OFDM symbols for SL PRS transmission should be precluded.</w:t>
      </w:r>
      <w:bookmarkEnd w:id="16"/>
      <w:r>
        <w:rPr>
          <w:rFonts w:eastAsiaTheme="minorEastAsia"/>
          <w:color w:val="000000" w:themeColor="text1"/>
          <w:lang w:eastAsia="zh-CN"/>
        </w:rPr>
        <w:t xml:space="preserve"> Specifically, </w:t>
      </w:r>
      <w:r w:rsidRPr="00FB32FC">
        <w:rPr>
          <w:rFonts w:ascii="Times New Roman" w:hAnsi="Times New Roman"/>
          <w:color w:val="000000"/>
          <w:lang w:eastAsia="en-US"/>
        </w:rPr>
        <w:t xml:space="preserve">the number of REs allocated for PSSCH within a PRB </w:t>
      </w:r>
      <w:r>
        <w:rPr>
          <w:rFonts w:ascii="Times New Roman" w:hAnsi="Times New Roman"/>
          <w:color w:val="000000"/>
          <w:lang w:eastAsia="en-US"/>
        </w:rPr>
        <w:t>should be</w:t>
      </w:r>
      <w:r>
        <w:rPr>
          <w:rFonts w:eastAsiaTheme="minorEastAsia"/>
          <w:color w:val="000000" w:themeColor="text1"/>
          <w:lang w:eastAsia="zh-CN"/>
        </w:rPr>
        <w:t xml:space="preserve">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m:t>
            </m:r>
          </m:sup>
        </m:sSubSup>
        <m:r>
          <w:rPr>
            <w:rFonts w:ascii="Cambria Math"/>
          </w:rPr>
          <m:t>=</m:t>
        </m:r>
        <m:sSubSup>
          <m:sSubSupPr>
            <m:ctrlPr>
              <w:rPr>
                <w:rFonts w:ascii="Cambria Math" w:hAnsi="Cambria Math"/>
                <w:i/>
              </w:rPr>
            </m:ctrlPr>
          </m:sSubSupPr>
          <m:e>
            <m:r>
              <w:rPr>
                <w:rFonts w:ascii="Cambria Math"/>
              </w:rPr>
              <m:t>N</m:t>
            </m:r>
          </m:e>
          <m:sub>
            <m:r>
              <w:rPr>
                <w:rFonts w:ascii="Cambria Math"/>
              </w:rPr>
              <m:t>sc</m:t>
            </m:r>
          </m:sub>
          <m:sup>
            <m:r>
              <w:rPr>
                <w:rFonts w:ascii="Cambria Math"/>
              </w:rPr>
              <m:t>RB</m:t>
            </m:r>
          </m:sup>
        </m:sSubSup>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symb</m:t>
                </m:r>
              </m:sub>
              <m:sup>
                <m:r>
                  <w:rPr>
                    <w:rFonts w:ascii="Cambria Math"/>
                  </w:rPr>
                  <m:t>s</m:t>
                </m:r>
                <m:r>
                  <w:rPr>
                    <w:rFonts w:ascii="Cambria Math"/>
                  </w:rPr>
                  <m:t>h</m:t>
                </m:r>
              </m:sup>
            </m:sSubSup>
            <m:r>
              <w:rPr>
                <w:rFonts w:ascii="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PSFCH</m:t>
                </m:r>
              </m:sup>
            </m:sSubSup>
            <m:r>
              <w:rPr>
                <w:rFonts w:ascii="Cambria Math"/>
              </w:rPr>
              <m:t>-</m:t>
            </m:r>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微软雅黑" w:hAnsi="Cambria Math" w:cs="微软雅黑" w:hint="eastAsia"/>
                    <w:highlight w:val="cyan"/>
                  </w:rPr>
                  <m:t>-</m:t>
                </m:r>
                <m:r>
                  <w:rPr>
                    <w:rFonts w:ascii="Cambria Math" w:hint="eastAsia"/>
                    <w:highlight w:val="cyan"/>
                  </w:rPr>
                  <m:t>PRS</m:t>
                </m:r>
              </m:sup>
            </m:sSubSup>
          </m:e>
        </m:d>
        <m:r>
          <w:rPr>
            <w:rFonts w:ascii="Cambria Math"/>
          </w:rPr>
          <m:t>-</m:t>
        </m:r>
        <m:sSubSup>
          <m:sSubSupPr>
            <m:ctrlPr>
              <w:rPr>
                <w:rFonts w:ascii="Cambria Math" w:hAnsi="Cambria Math"/>
                <w:i/>
              </w:rPr>
            </m:ctrlPr>
          </m:sSubSupPr>
          <m:e>
            <m:r>
              <w:rPr>
                <w:rFonts w:ascii="Cambria Math"/>
              </w:rPr>
              <m:t>N</m:t>
            </m:r>
          </m:e>
          <m:sub>
            <m:r>
              <w:rPr>
                <w:rFonts w:ascii="Cambria Math"/>
              </w:rPr>
              <m:t>o</m:t>
            </m:r>
            <m:r>
              <w:rPr>
                <w:rFonts w:ascii="Cambria Math"/>
              </w:rPr>
              <m:t>h</m:t>
            </m:r>
          </m:sub>
          <m:sup>
            <m:r>
              <w:rPr>
                <w:rFonts w:ascii="Cambria Math"/>
              </w:rPr>
              <m:t>PRB</m:t>
            </m:r>
          </m:sup>
        </m:sSubSup>
        <m:r>
          <w:rPr>
            <w:rFonts w:ascii="Cambria Math"/>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DMRS</m:t>
            </m:r>
          </m:sup>
        </m:sSubSup>
      </m:oMath>
      <w:r>
        <w:rPr>
          <w:rFonts w:eastAsiaTheme="minorEastAsia"/>
        </w:rPr>
        <w:t xml:space="preserve">, </w:t>
      </w:r>
      <w:r>
        <w:rPr>
          <w:rFonts w:eastAsiaTheme="minorEastAsia"/>
          <w:color w:val="000000" w:themeColor="text1"/>
          <w:lang w:eastAsia="zh-CN"/>
        </w:rPr>
        <w:t xml:space="preserve">where </w:t>
      </w:r>
      <m:oMath>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微软雅黑" w:hAnsi="Cambria Math" w:cs="微软雅黑" w:hint="eastAsia"/>
                <w:highlight w:val="cyan"/>
              </w:rPr>
              <m:t>-</m:t>
            </m:r>
            <m:r>
              <w:rPr>
                <w:rFonts w:ascii="Cambria Math" w:hint="eastAsia"/>
                <w:highlight w:val="cyan"/>
              </w:rPr>
              <m:t>PRS</m:t>
            </m:r>
          </m:sup>
        </m:sSubSup>
        <m:r>
          <w:rPr>
            <w:rFonts w:ascii="Cambria Math" w:eastAsiaTheme="minorEastAsia" w:hAnsi="Cambria Math"/>
            <w:color w:val="000000" w:themeColor="text1"/>
            <w:lang w:eastAsia="zh-CN"/>
          </w:rPr>
          <m:t xml:space="preserve"> </m:t>
        </m:r>
      </m:oMath>
      <w:r>
        <w:rPr>
          <w:rFonts w:eastAsiaTheme="minorEastAsia"/>
          <w:color w:val="000000" w:themeColor="text1"/>
          <w:lang w:eastAsia="zh-CN"/>
        </w:rPr>
        <w:t>represents the number of OFDM symbols used for SL PRS in the slot</w:t>
      </w:r>
      <w:r>
        <w:rPr>
          <w:rFonts w:eastAsiaTheme="minorEastAsia" w:hint="eastAsia"/>
          <w:szCs w:val="21"/>
          <w:lang w:eastAsia="zh-CN"/>
        </w:rPr>
        <w:t>.</w:t>
      </w:r>
      <w:r w:rsidR="00E05E4B">
        <w:rPr>
          <w:rFonts w:eastAsiaTheme="minorEastAsia"/>
          <w:szCs w:val="21"/>
          <w:lang w:eastAsia="zh-CN"/>
        </w:rPr>
        <w:t xml:space="preserve"> The Tx UE should ensure the determined TB size unchanged </w:t>
      </w:r>
      <w:r w:rsidR="007A5E26">
        <w:rPr>
          <w:rFonts w:eastAsiaTheme="minorEastAsia"/>
          <w:szCs w:val="21"/>
          <w:lang w:eastAsia="zh-CN"/>
        </w:rPr>
        <w:t>a</w:t>
      </w:r>
      <w:r w:rsidR="00E05E4B">
        <w:rPr>
          <w:rFonts w:eastAsiaTheme="minorEastAsia"/>
          <w:szCs w:val="21"/>
          <w:lang w:eastAsia="zh-CN"/>
        </w:rPr>
        <w:t>cross re-transmission</w:t>
      </w:r>
      <w:r w:rsidR="00997668">
        <w:rPr>
          <w:rFonts w:eastAsiaTheme="minorEastAsia"/>
          <w:szCs w:val="21"/>
          <w:lang w:eastAsia="zh-CN"/>
        </w:rPr>
        <w:t>(</w:t>
      </w:r>
      <w:r w:rsidR="00E05E4B">
        <w:rPr>
          <w:rFonts w:eastAsiaTheme="minorEastAsia"/>
          <w:szCs w:val="21"/>
          <w:lang w:eastAsia="zh-CN"/>
        </w:rPr>
        <w:t>s</w:t>
      </w:r>
      <w:r w:rsidR="00997668">
        <w:rPr>
          <w:rFonts w:eastAsiaTheme="minorEastAsia"/>
          <w:szCs w:val="21"/>
          <w:lang w:eastAsia="zh-CN"/>
        </w:rPr>
        <w:t>)</w:t>
      </w:r>
      <w:r w:rsidR="00E05E4B">
        <w:rPr>
          <w:rFonts w:eastAsiaTheme="minorEastAsia"/>
          <w:szCs w:val="21"/>
          <w:lang w:eastAsia="zh-CN"/>
        </w:rPr>
        <w:t xml:space="preserve"> of the TB.</w:t>
      </w:r>
    </w:p>
    <w:p w14:paraId="4F13B194" w14:textId="138E1770" w:rsidR="00104A91" w:rsidRPr="00962373" w:rsidRDefault="00104A91" w:rsidP="00962373">
      <w:pPr>
        <w:spacing w:beforeLines="100" w:before="240" w:afterLines="100" w:after="240"/>
        <w:rPr>
          <w:rFonts w:eastAsiaTheme="minorEastAsia"/>
          <w:b/>
          <w:bCs/>
          <w:color w:val="000000"/>
          <w:szCs w:val="20"/>
        </w:rPr>
      </w:pPr>
      <w:bookmarkStart w:id="17" w:name="_Toc142518717"/>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B6C01">
        <w:rPr>
          <w:rFonts w:eastAsiaTheme="minorEastAsia"/>
          <w:b/>
          <w:bCs/>
          <w:noProof/>
          <w:color w:val="000000"/>
          <w:szCs w:val="20"/>
        </w:rPr>
        <w:t>9</w:t>
      </w:r>
      <w:r w:rsidRPr="00BE6826">
        <w:rPr>
          <w:rFonts w:eastAsiaTheme="minorEastAsia"/>
          <w:b/>
          <w:bCs/>
          <w:color w:val="000000"/>
          <w:szCs w:val="20"/>
        </w:rPr>
        <w:fldChar w:fldCharType="end"/>
      </w:r>
      <w:r w:rsidRPr="00BE6826">
        <w:rPr>
          <w:rFonts w:eastAsiaTheme="minorEastAsia"/>
          <w:b/>
          <w:bCs/>
          <w:color w:val="000000"/>
          <w:szCs w:val="20"/>
        </w:rPr>
        <w:t>:</w:t>
      </w:r>
      <w:r>
        <w:rPr>
          <w:rFonts w:eastAsiaTheme="minorEastAsia"/>
          <w:b/>
          <w:bCs/>
          <w:color w:val="000000"/>
          <w:szCs w:val="20"/>
        </w:rPr>
        <w:t xml:space="preserve"> For determining </w:t>
      </w:r>
      <w:r w:rsidRPr="00104A91">
        <w:rPr>
          <w:rFonts w:eastAsiaTheme="minorEastAsia"/>
          <w:b/>
          <w:bCs/>
          <w:color w:val="000000"/>
          <w:szCs w:val="20"/>
        </w:rPr>
        <w:t>TB size to be transmitted with SL PRS in a slot</w:t>
      </w:r>
      <w:r>
        <w:rPr>
          <w:rFonts w:eastAsiaTheme="minorEastAsia"/>
          <w:b/>
          <w:bCs/>
          <w:color w:val="000000"/>
          <w:szCs w:val="20"/>
        </w:rPr>
        <w:t xml:space="preserve">, </w:t>
      </w:r>
      <w:r w:rsidRPr="00104A91">
        <w:rPr>
          <w:rFonts w:eastAsiaTheme="minorEastAsia"/>
          <w:b/>
          <w:bCs/>
          <w:color w:val="000000"/>
          <w:szCs w:val="20"/>
        </w:rPr>
        <w:t xml:space="preserve">the number of OFDM symbols for SL PRS transmission </w:t>
      </w:r>
      <w:r>
        <w:rPr>
          <w:rFonts w:eastAsiaTheme="minorEastAsia"/>
          <w:b/>
          <w:bCs/>
          <w:color w:val="000000"/>
          <w:szCs w:val="20"/>
        </w:rPr>
        <w:t>are</w:t>
      </w:r>
      <w:r w:rsidRPr="00104A91">
        <w:rPr>
          <w:rFonts w:eastAsiaTheme="minorEastAsia"/>
          <w:b/>
          <w:bCs/>
          <w:color w:val="000000"/>
          <w:szCs w:val="20"/>
        </w:rPr>
        <w:t xml:space="preserve"> precluded.</w:t>
      </w:r>
      <w:bookmarkEnd w:id="17"/>
    </w:p>
    <w:bookmarkEnd w:id="11"/>
    <w:p w14:paraId="30C303B8" w14:textId="6238D415" w:rsidR="008D573A" w:rsidRPr="008D4708" w:rsidRDefault="00F30155" w:rsidP="008D573A">
      <w:pPr>
        <w:pStyle w:val="1NMPHeading1H1h11h12h13h14h15h16appheading1l"/>
        <w:keepNext w:val="0"/>
        <w:widowControl w:val="0"/>
        <w:numPr>
          <w:ilvl w:val="1"/>
          <w:numId w:val="20"/>
        </w:numPr>
        <w:spacing w:after="240"/>
      </w:pPr>
      <w:r>
        <w:t>Scheme 1</w:t>
      </w:r>
    </w:p>
    <w:p w14:paraId="79874382" w14:textId="2C6D3A50" w:rsidR="00AF24FD" w:rsidRPr="00006794" w:rsidRDefault="009A448F" w:rsidP="009A448F">
      <w:pPr>
        <w:widowControl w:val="0"/>
        <w:spacing w:beforeLines="50" w:before="120" w:afterLines="50" w:after="120"/>
        <w:rPr>
          <w:rFonts w:eastAsiaTheme="minorEastAsia" w:cs="Times"/>
          <w:szCs w:val="20"/>
          <w:lang w:eastAsia="zh-CN"/>
        </w:rPr>
      </w:pPr>
      <w:bookmarkStart w:id="18" w:name="_Hlk131695644"/>
      <w:r w:rsidRPr="00006794">
        <w:rPr>
          <w:rFonts w:eastAsiaTheme="minorEastAsia" w:cs="Times"/>
          <w:szCs w:val="20"/>
          <w:lang w:eastAsia="zh-CN"/>
        </w:rPr>
        <w:t xml:space="preserve">In the </w:t>
      </w:r>
      <w:r w:rsidR="00006794" w:rsidRPr="00006794">
        <w:rPr>
          <w:rFonts w:eastAsiaTheme="minorEastAsia" w:cs="Times" w:hint="eastAsia"/>
          <w:szCs w:val="20"/>
          <w:lang w:eastAsia="zh-CN"/>
        </w:rPr>
        <w:t>last</w:t>
      </w:r>
      <w:r w:rsidR="00006794" w:rsidRPr="00006794">
        <w:rPr>
          <w:rFonts w:eastAsiaTheme="minorEastAsia" w:cs="Times"/>
          <w:szCs w:val="20"/>
          <w:lang w:eastAsia="zh-CN"/>
        </w:rPr>
        <w:t xml:space="preserve"> meeting following </w:t>
      </w:r>
      <w:r w:rsidR="00006794">
        <w:rPr>
          <w:rFonts w:eastAsiaTheme="minorEastAsia" w:cs="Times"/>
          <w:szCs w:val="20"/>
          <w:lang w:eastAsia="zh-CN"/>
        </w:rPr>
        <w:t xml:space="preserve">agreement </w:t>
      </w:r>
      <w:r w:rsidR="00105A67">
        <w:rPr>
          <w:rFonts w:eastAsiaTheme="minorEastAsia" w:cs="Times"/>
          <w:szCs w:val="20"/>
          <w:lang w:eastAsia="zh-CN"/>
        </w:rPr>
        <w:t>was</w:t>
      </w:r>
      <w:r w:rsidR="00006794">
        <w:rPr>
          <w:rFonts w:eastAsiaTheme="minorEastAsia" w:cs="Times"/>
          <w:szCs w:val="20"/>
          <w:lang w:eastAsia="zh-CN"/>
        </w:rPr>
        <w:t xml:space="preserve"> achieved on Scheme 1</w:t>
      </w:r>
      <w:r w:rsidR="004C0BB7">
        <w:rPr>
          <w:rFonts w:eastAsiaTheme="minorEastAsia" w:cs="Times"/>
          <w:szCs w:val="20"/>
          <w:lang w:eastAsia="zh-CN"/>
        </w:rPr>
        <w:fldChar w:fldCharType="begin"/>
      </w:r>
      <w:r w:rsidR="004C0BB7">
        <w:rPr>
          <w:rFonts w:eastAsiaTheme="minorEastAsia" w:cs="Times"/>
          <w:szCs w:val="20"/>
          <w:lang w:eastAsia="zh-CN"/>
        </w:rPr>
        <w:instrText xml:space="preserve"> REF _Ref131770086 \r \h </w:instrText>
      </w:r>
      <w:r w:rsidR="004C0BB7">
        <w:rPr>
          <w:rFonts w:eastAsiaTheme="minorEastAsia" w:cs="Times"/>
          <w:szCs w:val="20"/>
          <w:lang w:eastAsia="zh-CN"/>
        </w:rPr>
      </w:r>
      <w:r w:rsidR="004C0BB7">
        <w:rPr>
          <w:rFonts w:eastAsiaTheme="minorEastAsia" w:cs="Times"/>
          <w:szCs w:val="20"/>
          <w:lang w:eastAsia="zh-CN"/>
        </w:rPr>
        <w:fldChar w:fldCharType="separate"/>
      </w:r>
      <w:r w:rsidR="00CB6C01">
        <w:rPr>
          <w:rFonts w:eastAsiaTheme="minorEastAsia" w:cs="Times"/>
          <w:szCs w:val="20"/>
          <w:lang w:eastAsia="zh-CN"/>
        </w:rPr>
        <w:t>[2]</w:t>
      </w:r>
      <w:r w:rsidR="004C0BB7">
        <w:rPr>
          <w:rFonts w:eastAsiaTheme="minorEastAsia" w:cs="Times"/>
          <w:szCs w:val="20"/>
          <w:lang w:eastAsia="zh-CN"/>
        </w:rPr>
        <w:fldChar w:fldCharType="end"/>
      </w:r>
      <w:r w:rsidR="004451E4" w:rsidRPr="00006794">
        <w:rPr>
          <w:rFonts w:eastAsiaTheme="minorEastAsia" w:cs="Times"/>
          <w:szCs w:val="20"/>
          <w:lang w:eastAsia="zh-CN"/>
        </w:rPr>
        <w:t>:</w:t>
      </w:r>
    </w:p>
    <w:tbl>
      <w:tblPr>
        <w:tblStyle w:val="aa"/>
        <w:tblW w:w="0" w:type="auto"/>
        <w:tblLook w:val="04A0" w:firstRow="1" w:lastRow="0" w:firstColumn="1" w:lastColumn="0" w:noHBand="0" w:noVBand="1"/>
      </w:tblPr>
      <w:tblGrid>
        <w:gridCol w:w="9062"/>
      </w:tblGrid>
      <w:tr w:rsidR="004451E4" w14:paraId="7C1B98C7" w14:textId="77777777" w:rsidTr="008D4708">
        <w:trPr>
          <w:trHeight w:val="2162"/>
        </w:trPr>
        <w:tc>
          <w:tcPr>
            <w:tcW w:w="9062" w:type="dxa"/>
          </w:tcPr>
          <w:bookmarkEnd w:id="18"/>
          <w:p w14:paraId="6EECA31D" w14:textId="77777777" w:rsidR="008D4708" w:rsidRPr="00316899" w:rsidRDefault="008D4708" w:rsidP="008D4708">
            <w:pPr>
              <w:spacing w:beforeLines="50" w:before="120"/>
              <w:rPr>
                <w:rFonts w:ascii="Times New Roman" w:hAnsi="Times New Roman"/>
                <w:b/>
                <w:szCs w:val="20"/>
              </w:rPr>
            </w:pPr>
            <w:r w:rsidRPr="00316899">
              <w:rPr>
                <w:rFonts w:ascii="Times New Roman" w:hAnsi="Times New Roman"/>
                <w:b/>
                <w:szCs w:val="20"/>
                <w:highlight w:val="green"/>
              </w:rPr>
              <w:t>Agreement</w:t>
            </w:r>
          </w:p>
          <w:p w14:paraId="073A7EBC" w14:textId="77777777" w:rsidR="008D4708" w:rsidRPr="008D4708" w:rsidRDefault="008D4708" w:rsidP="008D4708">
            <w:pPr>
              <w:pStyle w:val="0Maintext"/>
              <w:rPr>
                <w:rFonts w:eastAsiaTheme="minorEastAsia" w:cs="Times"/>
                <w:lang w:eastAsia="zh-CN"/>
              </w:rPr>
            </w:pPr>
            <w:r w:rsidRPr="008D4708">
              <w:rPr>
                <w:rFonts w:eastAsiaTheme="minorEastAsia" w:cs="Times"/>
                <w:lang w:eastAsia="zh-CN"/>
              </w:rPr>
              <w:t>In dynamic grant type resource allocation in scheme 1,</w:t>
            </w:r>
          </w:p>
          <w:p w14:paraId="6A1C94B0" w14:textId="77777777" w:rsidR="008D4708" w:rsidRPr="008D4708" w:rsidRDefault="008D4708" w:rsidP="008D4708">
            <w:pPr>
              <w:pStyle w:val="af8"/>
              <w:numPr>
                <w:ilvl w:val="0"/>
                <w:numId w:val="45"/>
              </w:numPr>
              <w:ind w:firstLineChars="0"/>
              <w:contextualSpacing/>
              <w:rPr>
                <w:rFonts w:ascii="Times" w:eastAsiaTheme="minorEastAsia" w:hAnsi="Times" w:cs="Times"/>
                <w:sz w:val="20"/>
                <w:szCs w:val="20"/>
              </w:rPr>
            </w:pPr>
            <w:r w:rsidRPr="008D4708">
              <w:rPr>
                <w:rFonts w:ascii="Times" w:eastAsiaTheme="minorEastAsia" w:hAnsi="Times" w:cs="Times"/>
                <w:sz w:val="20"/>
                <w:szCs w:val="20"/>
              </w:rPr>
              <w:t>For shared resource pool, DCI format 3_0 is being used as a starting point, down-select between the two alternatives below:</w:t>
            </w:r>
          </w:p>
          <w:p w14:paraId="65810C16" w14:textId="77777777" w:rsidR="008D4708" w:rsidRPr="008D4708" w:rsidRDefault="008D4708" w:rsidP="008D4708">
            <w:pPr>
              <w:pStyle w:val="af8"/>
              <w:numPr>
                <w:ilvl w:val="1"/>
                <w:numId w:val="45"/>
              </w:numPr>
              <w:ind w:firstLineChars="0"/>
              <w:contextualSpacing/>
              <w:rPr>
                <w:rFonts w:ascii="Times" w:eastAsiaTheme="minorEastAsia" w:hAnsi="Times" w:cs="Times"/>
                <w:sz w:val="20"/>
                <w:szCs w:val="20"/>
              </w:rPr>
            </w:pPr>
            <w:r w:rsidRPr="008D4708">
              <w:rPr>
                <w:rFonts w:ascii="Times" w:eastAsiaTheme="minorEastAsia" w:hAnsi="Times" w:cs="Times"/>
                <w:sz w:val="20"/>
                <w:szCs w:val="20"/>
              </w:rPr>
              <w:t>Alt. 1: Indication SL-PRS specific information is explicitly included in DCI</w:t>
            </w:r>
          </w:p>
          <w:p w14:paraId="22B99444" w14:textId="77777777" w:rsidR="008D4708" w:rsidRPr="008D4708" w:rsidRDefault="008D4708" w:rsidP="008D4708">
            <w:pPr>
              <w:pStyle w:val="af8"/>
              <w:numPr>
                <w:ilvl w:val="2"/>
                <w:numId w:val="45"/>
              </w:numPr>
              <w:ind w:firstLineChars="0"/>
              <w:contextualSpacing/>
              <w:rPr>
                <w:rFonts w:ascii="Times" w:eastAsiaTheme="minorEastAsia" w:hAnsi="Times" w:cs="Times"/>
                <w:sz w:val="20"/>
                <w:szCs w:val="20"/>
              </w:rPr>
            </w:pPr>
            <w:r w:rsidRPr="008D4708">
              <w:rPr>
                <w:rFonts w:ascii="Times" w:eastAsiaTheme="minorEastAsia" w:hAnsi="Times" w:cs="Times"/>
                <w:sz w:val="20"/>
                <w:szCs w:val="20"/>
              </w:rPr>
              <w:t>FFS: Which SL-PRS specific information</w:t>
            </w:r>
          </w:p>
          <w:p w14:paraId="4479BA3D" w14:textId="77777777" w:rsidR="008D4708" w:rsidRPr="008D4708" w:rsidRDefault="008D4708" w:rsidP="008D4708">
            <w:pPr>
              <w:pStyle w:val="af8"/>
              <w:numPr>
                <w:ilvl w:val="1"/>
                <w:numId w:val="45"/>
              </w:numPr>
              <w:ind w:firstLineChars="0"/>
              <w:contextualSpacing/>
              <w:rPr>
                <w:rFonts w:ascii="Times" w:eastAsiaTheme="minorEastAsia" w:hAnsi="Times" w:cs="Times"/>
                <w:sz w:val="20"/>
                <w:szCs w:val="20"/>
              </w:rPr>
            </w:pPr>
            <w:r w:rsidRPr="008D4708">
              <w:rPr>
                <w:rFonts w:ascii="Times" w:eastAsiaTheme="minorEastAsia" w:hAnsi="Times" w:cs="Times"/>
                <w:sz w:val="20"/>
                <w:szCs w:val="20"/>
              </w:rPr>
              <w:t>Alt. 2: Indication SL-PRS specific information is not explicitly included in DCI</w:t>
            </w:r>
          </w:p>
          <w:p w14:paraId="6C9DC857" w14:textId="5ADF5494" w:rsidR="009A448F" w:rsidRPr="008D4708" w:rsidRDefault="008D4708" w:rsidP="008D4708">
            <w:pPr>
              <w:pStyle w:val="af8"/>
              <w:numPr>
                <w:ilvl w:val="0"/>
                <w:numId w:val="45"/>
              </w:numPr>
              <w:ind w:firstLineChars="0"/>
              <w:contextualSpacing/>
              <w:rPr>
                <w:rFonts w:ascii="Times New Roman" w:eastAsia="Times New Roman" w:hAnsi="Times New Roman"/>
                <w:szCs w:val="20"/>
              </w:rPr>
            </w:pPr>
            <w:r w:rsidRPr="008D4708">
              <w:rPr>
                <w:rFonts w:ascii="Times" w:eastAsiaTheme="minorEastAsia" w:hAnsi="Times" w:cs="Times"/>
                <w:sz w:val="20"/>
                <w:szCs w:val="20"/>
              </w:rPr>
              <w:t>FFS: Dedicated resource pool</w:t>
            </w:r>
          </w:p>
        </w:tc>
      </w:tr>
    </w:tbl>
    <w:p w14:paraId="14F9D6A0" w14:textId="0FE4C92C" w:rsidR="002C3F04" w:rsidRDefault="00C94C5F" w:rsidP="00517E45">
      <w:pPr>
        <w:widowControl w:val="0"/>
        <w:spacing w:beforeLines="100" w:before="240" w:afterLines="50" w:after="120"/>
        <w:rPr>
          <w:rFonts w:eastAsiaTheme="minorEastAsia"/>
          <w:szCs w:val="20"/>
          <w:lang w:eastAsia="zh-CN"/>
        </w:rPr>
      </w:pPr>
      <w:r>
        <w:rPr>
          <w:rFonts w:eastAsiaTheme="minorEastAsia" w:cs="Times"/>
          <w:szCs w:val="20"/>
          <w:lang w:eastAsia="zh-CN"/>
        </w:rPr>
        <w:t>T</w:t>
      </w:r>
      <w:r w:rsidR="006F538D">
        <w:rPr>
          <w:rFonts w:eastAsiaTheme="minorEastAsia" w:cs="Times"/>
          <w:szCs w:val="20"/>
          <w:lang w:eastAsia="zh-CN"/>
        </w:rPr>
        <w:t xml:space="preserve">he resource granularity </w:t>
      </w:r>
      <w:r>
        <w:rPr>
          <w:rFonts w:eastAsiaTheme="minorEastAsia" w:cs="Times"/>
          <w:szCs w:val="20"/>
          <w:lang w:eastAsia="zh-CN"/>
        </w:rPr>
        <w:t xml:space="preserve">of resource allocation Mode </w:t>
      </w:r>
      <w:r w:rsidR="009162C9">
        <w:rPr>
          <w:rFonts w:eastAsiaTheme="minorEastAsia" w:cs="Times"/>
          <w:szCs w:val="20"/>
          <w:lang w:eastAsia="zh-CN"/>
        </w:rPr>
        <w:t xml:space="preserve">1 </w:t>
      </w:r>
      <w:r w:rsidR="009162C9">
        <w:rPr>
          <w:rFonts w:eastAsiaTheme="minorEastAsia" w:cs="Times" w:hint="eastAsia"/>
          <w:szCs w:val="20"/>
          <w:lang w:eastAsia="zh-CN"/>
        </w:rPr>
        <w:t>in</w:t>
      </w:r>
      <w:r w:rsidR="009162C9">
        <w:rPr>
          <w:rFonts w:eastAsiaTheme="minorEastAsia" w:cs="Times"/>
          <w:szCs w:val="20"/>
          <w:lang w:eastAsia="zh-CN"/>
        </w:rPr>
        <w:t xml:space="preserve"> SL communication</w:t>
      </w:r>
      <w:r>
        <w:rPr>
          <w:rFonts w:eastAsiaTheme="minorEastAsia" w:cs="Times"/>
          <w:szCs w:val="20"/>
          <w:lang w:eastAsia="zh-CN"/>
        </w:rPr>
        <w:t xml:space="preserve"> </w:t>
      </w:r>
      <w:r w:rsidR="006F538D">
        <w:rPr>
          <w:rFonts w:eastAsiaTheme="minorEastAsia" w:cs="Times"/>
          <w:szCs w:val="20"/>
          <w:lang w:eastAsia="zh-CN"/>
        </w:rPr>
        <w:t xml:space="preserve">is one slot in time domain and one sub-channel in frequency domain, </w:t>
      </w:r>
      <w:r>
        <w:rPr>
          <w:rFonts w:eastAsiaTheme="minorEastAsia" w:cs="Times"/>
          <w:szCs w:val="20"/>
          <w:lang w:eastAsia="zh-CN"/>
        </w:rPr>
        <w:t xml:space="preserve">while </w:t>
      </w:r>
      <w:r w:rsidR="009162C9">
        <w:rPr>
          <w:rFonts w:eastAsiaTheme="minorEastAsia"/>
          <w:szCs w:val="20"/>
          <w:lang w:eastAsia="zh-CN"/>
        </w:rPr>
        <w:t>according to the definition of SL PRS resource</w:t>
      </w:r>
      <w:r w:rsidR="002C3F04">
        <w:rPr>
          <w:rFonts w:eastAsiaTheme="minorEastAsia"/>
          <w:szCs w:val="20"/>
          <w:lang w:eastAsia="zh-CN"/>
        </w:rPr>
        <w:t xml:space="preserve"> for dedicated resource pool</w:t>
      </w:r>
      <w:r w:rsidR="009162C9">
        <w:rPr>
          <w:rFonts w:eastAsiaTheme="minorEastAsia"/>
          <w:szCs w:val="20"/>
          <w:lang w:eastAsia="zh-CN"/>
        </w:rPr>
        <w:t xml:space="preserve">, a SL PRS resource may occupy a sub-slot or a slot, in frequency domain it may corresponds to </w:t>
      </w:r>
      <w:r w:rsidR="002C3F04">
        <w:rPr>
          <w:rFonts w:eastAsiaTheme="minorEastAsia"/>
          <w:szCs w:val="20"/>
          <w:lang w:eastAsia="zh-CN"/>
        </w:rPr>
        <w:t>a</w:t>
      </w:r>
      <w:r w:rsidR="009162C9">
        <w:rPr>
          <w:rFonts w:eastAsiaTheme="minorEastAsia"/>
          <w:szCs w:val="20"/>
          <w:lang w:eastAsia="zh-CN"/>
        </w:rPr>
        <w:t xml:space="preserve"> </w:t>
      </w:r>
      <w:r w:rsidR="008D4708">
        <w:rPr>
          <w:rFonts w:eastAsiaTheme="minorEastAsia" w:hint="eastAsia"/>
          <w:szCs w:val="20"/>
          <w:lang w:eastAsia="zh-CN"/>
        </w:rPr>
        <w:t>comb</w:t>
      </w:r>
      <w:r w:rsidR="008D4708">
        <w:rPr>
          <w:rFonts w:eastAsiaTheme="minorEastAsia"/>
          <w:szCs w:val="20"/>
          <w:lang w:eastAsia="zh-CN"/>
        </w:rPr>
        <w:t xml:space="preserve"> </w:t>
      </w:r>
      <w:r w:rsidR="009162C9">
        <w:rPr>
          <w:rFonts w:eastAsiaTheme="minorEastAsia"/>
          <w:szCs w:val="20"/>
          <w:lang w:eastAsia="zh-CN"/>
        </w:rPr>
        <w:t>offset under a certain comb size.</w:t>
      </w:r>
      <w:r w:rsidR="002C3F04">
        <w:rPr>
          <w:rFonts w:eastAsiaTheme="minorEastAsia"/>
          <w:szCs w:val="20"/>
          <w:lang w:eastAsia="zh-CN"/>
        </w:rPr>
        <w:t xml:space="preserve"> In the sense a new DCI format should be introduced for dedicated resource pool. </w:t>
      </w:r>
      <w:r w:rsidR="000104FF">
        <w:rPr>
          <w:color w:val="000000"/>
          <w:szCs w:val="20"/>
        </w:rPr>
        <w:t>As the</w:t>
      </w:r>
      <w:r w:rsidR="000104FF" w:rsidRPr="000104FF">
        <w:rPr>
          <w:color w:val="000000"/>
          <w:szCs w:val="20"/>
        </w:rPr>
        <w:t xml:space="preserve"> total number of different DCI sizes configured to monitor </w:t>
      </w:r>
      <w:r w:rsidR="000104FF">
        <w:rPr>
          <w:color w:val="000000"/>
          <w:szCs w:val="20"/>
        </w:rPr>
        <w:t>should not be larger</w:t>
      </w:r>
      <w:r w:rsidR="000104FF" w:rsidRPr="000104FF">
        <w:rPr>
          <w:color w:val="000000"/>
          <w:szCs w:val="20"/>
        </w:rPr>
        <w:t xml:space="preserve"> than 4 for </w:t>
      </w:r>
      <w:r w:rsidR="000104FF">
        <w:rPr>
          <w:color w:val="000000"/>
          <w:szCs w:val="20"/>
        </w:rPr>
        <w:t>a</w:t>
      </w:r>
      <w:r w:rsidR="000104FF" w:rsidRPr="000104FF">
        <w:rPr>
          <w:color w:val="000000"/>
          <w:szCs w:val="20"/>
        </w:rPr>
        <w:t xml:space="preserve"> cell</w:t>
      </w:r>
      <w:r w:rsidR="000104FF">
        <w:rPr>
          <w:color w:val="000000"/>
          <w:szCs w:val="20"/>
        </w:rPr>
        <w:t>, t</w:t>
      </w:r>
      <w:r w:rsidR="000104FF">
        <w:rPr>
          <w:rFonts w:eastAsiaTheme="minorEastAsia"/>
          <w:szCs w:val="20"/>
          <w:lang w:eastAsia="zh-CN"/>
        </w:rPr>
        <w:t xml:space="preserve">he size of the new DCI format should be aligned to existing DCI format 3-0. </w:t>
      </w:r>
      <w:r w:rsidR="00A966B6">
        <w:rPr>
          <w:rFonts w:eastAsiaTheme="minorEastAsia"/>
          <w:szCs w:val="20"/>
          <w:lang w:eastAsia="zh-CN"/>
        </w:rPr>
        <w:t xml:space="preserve">However, to differentiate it from DCI format 3-0 </w:t>
      </w:r>
      <w:r w:rsidR="00A966B6">
        <w:rPr>
          <w:rFonts w:eastAsiaTheme="minorEastAsia" w:hint="eastAsia"/>
          <w:szCs w:val="20"/>
          <w:lang w:eastAsia="zh-CN"/>
        </w:rPr>
        <w:t>a</w:t>
      </w:r>
      <w:r w:rsidR="00A966B6">
        <w:rPr>
          <w:rFonts w:eastAsiaTheme="minorEastAsia"/>
          <w:szCs w:val="20"/>
          <w:lang w:eastAsia="zh-CN"/>
        </w:rPr>
        <w:t xml:space="preserve"> new RNTI should be used to scramble the new DCI format.</w:t>
      </w:r>
    </w:p>
    <w:p w14:paraId="52CBC28B" w14:textId="0DFC4D7C" w:rsidR="00A966B6" w:rsidRPr="009C4F30" w:rsidRDefault="00A966B6" w:rsidP="00A966B6">
      <w:pPr>
        <w:spacing w:beforeLines="100" w:before="240" w:afterLines="100" w:after="240"/>
        <w:rPr>
          <w:rFonts w:eastAsiaTheme="minorEastAsia"/>
          <w:color w:val="00B050"/>
          <w:sz w:val="26"/>
          <w:szCs w:val="30"/>
          <w:lang w:eastAsia="zh-CN"/>
        </w:rPr>
      </w:pPr>
      <w:bookmarkStart w:id="19" w:name="_Toc142518718"/>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B6C01">
        <w:rPr>
          <w:rFonts w:eastAsiaTheme="minorEastAsia"/>
          <w:b/>
          <w:bCs/>
          <w:noProof/>
          <w:color w:val="000000"/>
          <w:szCs w:val="20"/>
        </w:rPr>
        <w:t>10</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966B6">
        <w:rPr>
          <w:rFonts w:eastAsiaTheme="minorEastAsia"/>
          <w:b/>
          <w:bCs/>
          <w:color w:val="000000"/>
          <w:szCs w:val="20"/>
        </w:rPr>
        <w:t>For Scheme 1 SL-PRS resource allocation</w:t>
      </w:r>
      <w:r>
        <w:rPr>
          <w:rFonts w:eastAsiaTheme="minorEastAsia"/>
          <w:b/>
          <w:bCs/>
          <w:color w:val="000000"/>
          <w:szCs w:val="20"/>
        </w:rPr>
        <w:t xml:space="preserve"> in dedicated resource pool</w:t>
      </w:r>
      <w:r w:rsidRPr="00A966B6">
        <w:rPr>
          <w:rFonts w:eastAsiaTheme="minorEastAsia"/>
          <w:b/>
          <w:bCs/>
          <w:color w:val="000000"/>
          <w:szCs w:val="20"/>
        </w:rPr>
        <w:t xml:space="preserve">, </w:t>
      </w:r>
      <w:r>
        <w:rPr>
          <w:rFonts w:eastAsiaTheme="minorEastAsia"/>
          <w:b/>
          <w:bCs/>
          <w:color w:val="000000"/>
          <w:szCs w:val="20"/>
        </w:rPr>
        <w:t>s</w:t>
      </w:r>
      <w:r w:rsidRPr="00A966B6">
        <w:rPr>
          <w:rFonts w:eastAsiaTheme="minorEastAsia"/>
          <w:b/>
          <w:bCs/>
          <w:color w:val="000000"/>
          <w:szCs w:val="20"/>
        </w:rPr>
        <w:t xml:space="preserve">upport a new DCI format (3_X) </w:t>
      </w:r>
      <w:r>
        <w:rPr>
          <w:rFonts w:eastAsiaTheme="minorEastAsia"/>
          <w:b/>
          <w:bCs/>
          <w:color w:val="000000"/>
          <w:szCs w:val="20"/>
        </w:rPr>
        <w:t>with same size as DCI format 3</w:t>
      </w:r>
      <w:r w:rsidR="00730318">
        <w:rPr>
          <w:rFonts w:eastAsiaTheme="minorEastAsia"/>
          <w:b/>
          <w:bCs/>
          <w:color w:val="000000"/>
          <w:szCs w:val="20"/>
        </w:rPr>
        <w:t>_</w:t>
      </w:r>
      <w:r>
        <w:rPr>
          <w:rFonts w:eastAsiaTheme="minorEastAsia"/>
          <w:b/>
          <w:bCs/>
          <w:color w:val="000000"/>
          <w:szCs w:val="20"/>
        </w:rPr>
        <w:t>0</w:t>
      </w:r>
      <w:r w:rsidR="00730318">
        <w:rPr>
          <w:rFonts w:eastAsiaTheme="minorEastAsia"/>
          <w:b/>
          <w:bCs/>
          <w:color w:val="000000"/>
          <w:szCs w:val="20"/>
        </w:rPr>
        <w:t xml:space="preserve">, and a RNTI different from </w:t>
      </w:r>
      <w:r w:rsidR="00730318" w:rsidRPr="00730318">
        <w:rPr>
          <w:rFonts w:eastAsiaTheme="minorEastAsia"/>
          <w:b/>
          <w:bCs/>
          <w:color w:val="000000"/>
          <w:szCs w:val="20"/>
        </w:rPr>
        <w:t>SL-RNTI or SL-CS</w:t>
      </w:r>
      <w:r w:rsidR="00BD57E7">
        <w:rPr>
          <w:rFonts w:eastAsiaTheme="minorEastAsia"/>
          <w:b/>
          <w:bCs/>
          <w:color w:val="000000"/>
          <w:szCs w:val="20"/>
        </w:rPr>
        <w:t>-</w:t>
      </w:r>
      <w:r w:rsidR="00730318" w:rsidRPr="00730318">
        <w:rPr>
          <w:rFonts w:eastAsiaTheme="minorEastAsia"/>
          <w:b/>
          <w:bCs/>
          <w:color w:val="000000"/>
          <w:szCs w:val="20"/>
        </w:rPr>
        <w:t>RNTI</w:t>
      </w:r>
      <w:r w:rsidR="00730318">
        <w:rPr>
          <w:rFonts w:eastAsiaTheme="minorEastAsia"/>
          <w:b/>
          <w:bCs/>
          <w:color w:val="000000"/>
          <w:szCs w:val="20"/>
        </w:rPr>
        <w:t xml:space="preserve"> is used for the scrambling of DCI format 3_X</w:t>
      </w:r>
      <w:r>
        <w:rPr>
          <w:rFonts w:eastAsiaTheme="minorEastAsia"/>
          <w:b/>
          <w:bCs/>
          <w:color w:val="000000"/>
          <w:szCs w:val="20"/>
        </w:rPr>
        <w:t>.</w:t>
      </w:r>
      <w:bookmarkEnd w:id="19"/>
    </w:p>
    <w:p w14:paraId="494D1746" w14:textId="787FD448" w:rsidR="00517E45" w:rsidRDefault="00B7536F" w:rsidP="00517E45">
      <w:pPr>
        <w:widowControl w:val="0"/>
        <w:spacing w:beforeLines="100" w:before="240" w:afterLines="50" w:after="120"/>
        <w:rPr>
          <w:rFonts w:eastAsiaTheme="minorEastAsia" w:cs="Times"/>
          <w:szCs w:val="20"/>
          <w:lang w:eastAsia="zh-CN"/>
        </w:rPr>
      </w:pPr>
      <w:r>
        <w:rPr>
          <w:rFonts w:eastAsiaTheme="minorEastAsia" w:cs="Times"/>
          <w:szCs w:val="20"/>
          <w:lang w:eastAsia="zh-CN"/>
        </w:rPr>
        <w:t>I</w:t>
      </w:r>
      <w:r w:rsidR="006901A8">
        <w:rPr>
          <w:rFonts w:eastAsiaTheme="minorEastAsia" w:cs="Times"/>
          <w:szCs w:val="20"/>
          <w:lang w:eastAsia="zh-CN"/>
        </w:rPr>
        <w:t xml:space="preserve">n shared resource pool </w:t>
      </w:r>
      <w:r w:rsidR="0083490A">
        <w:rPr>
          <w:rFonts w:eastAsiaTheme="minorEastAsia" w:cs="Times"/>
          <w:szCs w:val="20"/>
          <w:lang w:eastAsia="zh-CN"/>
        </w:rPr>
        <w:t xml:space="preserve">SL PRS is always transmitted with PSSCH, </w:t>
      </w:r>
      <w:r w:rsidR="006901A8">
        <w:rPr>
          <w:rFonts w:eastAsiaTheme="minorEastAsia" w:cs="Times"/>
          <w:szCs w:val="20"/>
          <w:lang w:eastAsia="zh-CN"/>
        </w:rPr>
        <w:t>DCI format 3_</w:t>
      </w:r>
      <w:r>
        <w:rPr>
          <w:rFonts w:eastAsiaTheme="minorEastAsia" w:cs="Times"/>
          <w:szCs w:val="20"/>
          <w:lang w:eastAsia="zh-CN"/>
        </w:rPr>
        <w:t>0</w:t>
      </w:r>
      <w:r w:rsidR="006901A8">
        <w:rPr>
          <w:rFonts w:eastAsiaTheme="minorEastAsia" w:cs="Times"/>
          <w:szCs w:val="20"/>
          <w:lang w:eastAsia="zh-CN"/>
        </w:rPr>
        <w:t xml:space="preserve"> can be </w:t>
      </w:r>
      <w:r w:rsidR="00477EF1">
        <w:rPr>
          <w:rFonts w:eastAsiaTheme="minorEastAsia" w:cs="Times"/>
          <w:szCs w:val="20"/>
          <w:lang w:eastAsia="zh-CN"/>
        </w:rPr>
        <w:t>re</w:t>
      </w:r>
      <w:r w:rsidR="006901A8">
        <w:rPr>
          <w:rFonts w:eastAsiaTheme="minorEastAsia" w:cs="Times"/>
          <w:szCs w:val="20"/>
          <w:lang w:eastAsia="zh-CN"/>
        </w:rPr>
        <w:t xml:space="preserve">used for </w:t>
      </w:r>
      <w:r w:rsidR="00477EF1">
        <w:rPr>
          <w:rFonts w:eastAsiaTheme="minorEastAsia" w:cs="Times"/>
          <w:szCs w:val="20"/>
          <w:lang w:eastAsia="zh-CN"/>
        </w:rPr>
        <w:t>resource allocation</w:t>
      </w:r>
      <w:r w:rsidR="00ED068F">
        <w:rPr>
          <w:rFonts w:eastAsiaTheme="minorEastAsia" w:cs="Times"/>
          <w:szCs w:val="20"/>
          <w:lang w:eastAsia="zh-CN"/>
        </w:rPr>
        <w:t xml:space="preserve">, </w:t>
      </w:r>
      <w:r w:rsidR="00A81B0F">
        <w:rPr>
          <w:rFonts w:eastAsiaTheme="minorEastAsia" w:cs="Times"/>
          <w:szCs w:val="20"/>
          <w:lang w:eastAsia="zh-CN"/>
        </w:rPr>
        <w:t>whether/where/how to transmit SL PRS within the allocated resources can be up to Tx UE (similar as the transmission of SL CSI-RS).</w:t>
      </w:r>
    </w:p>
    <w:p w14:paraId="4A23755B" w14:textId="292C19FF" w:rsidR="00750BF0" w:rsidRPr="009C4F30" w:rsidRDefault="00750BF0" w:rsidP="00750BF0">
      <w:pPr>
        <w:spacing w:beforeLines="100" w:before="240" w:afterLines="100" w:after="240"/>
        <w:rPr>
          <w:rFonts w:eastAsiaTheme="minorEastAsia"/>
          <w:color w:val="00B050"/>
          <w:sz w:val="26"/>
          <w:szCs w:val="30"/>
          <w:lang w:eastAsia="zh-CN"/>
        </w:rPr>
      </w:pPr>
      <w:bookmarkStart w:id="20" w:name="_Toc142518719"/>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B6C01">
        <w:rPr>
          <w:rFonts w:eastAsiaTheme="minorEastAsia"/>
          <w:b/>
          <w:bCs/>
          <w:noProof/>
          <w:color w:val="000000"/>
          <w:szCs w:val="20"/>
        </w:rPr>
        <w:t>11</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966B6">
        <w:rPr>
          <w:rFonts w:eastAsiaTheme="minorEastAsia"/>
          <w:b/>
          <w:bCs/>
          <w:color w:val="000000"/>
          <w:szCs w:val="20"/>
        </w:rPr>
        <w:t>For Scheme 1 SL</w:t>
      </w:r>
      <w:r w:rsidR="006D6279">
        <w:rPr>
          <w:rFonts w:eastAsiaTheme="minorEastAsia"/>
          <w:b/>
          <w:bCs/>
          <w:color w:val="000000"/>
          <w:szCs w:val="20"/>
        </w:rPr>
        <w:t xml:space="preserve"> </w:t>
      </w:r>
      <w:r w:rsidRPr="00A966B6">
        <w:rPr>
          <w:rFonts w:eastAsiaTheme="minorEastAsia"/>
          <w:b/>
          <w:bCs/>
          <w:color w:val="000000"/>
          <w:szCs w:val="20"/>
        </w:rPr>
        <w:t>PRS resource allocation</w:t>
      </w:r>
      <w:r>
        <w:rPr>
          <w:rFonts w:eastAsiaTheme="minorEastAsia"/>
          <w:b/>
          <w:bCs/>
          <w:color w:val="000000"/>
          <w:szCs w:val="20"/>
        </w:rPr>
        <w:t xml:space="preserve"> in shared resource pool</w:t>
      </w:r>
      <w:r w:rsidRPr="00A966B6">
        <w:rPr>
          <w:rFonts w:eastAsiaTheme="minorEastAsia"/>
          <w:b/>
          <w:bCs/>
          <w:color w:val="000000"/>
          <w:szCs w:val="20"/>
        </w:rPr>
        <w:t xml:space="preserve">, </w:t>
      </w:r>
      <w:r>
        <w:rPr>
          <w:rFonts w:eastAsiaTheme="minorEastAsia"/>
          <w:b/>
          <w:bCs/>
          <w:color w:val="000000"/>
          <w:szCs w:val="20"/>
        </w:rPr>
        <w:t>DCI format 3_</w:t>
      </w:r>
      <w:r w:rsidR="006D6279">
        <w:rPr>
          <w:rFonts w:eastAsiaTheme="minorEastAsia"/>
          <w:b/>
          <w:bCs/>
          <w:color w:val="000000"/>
          <w:szCs w:val="20"/>
        </w:rPr>
        <w:t>0</w:t>
      </w:r>
      <w:r>
        <w:rPr>
          <w:rFonts w:eastAsiaTheme="minorEastAsia"/>
          <w:b/>
          <w:bCs/>
          <w:color w:val="000000"/>
          <w:szCs w:val="20"/>
        </w:rPr>
        <w:t xml:space="preserve"> is </w:t>
      </w:r>
      <w:r w:rsidR="006D6279">
        <w:rPr>
          <w:rFonts w:eastAsiaTheme="minorEastAsia"/>
          <w:b/>
          <w:bCs/>
          <w:color w:val="000000"/>
          <w:szCs w:val="20"/>
        </w:rPr>
        <w:t>re</w:t>
      </w:r>
      <w:r>
        <w:rPr>
          <w:rFonts w:eastAsiaTheme="minorEastAsia"/>
          <w:b/>
          <w:bCs/>
          <w:color w:val="000000"/>
          <w:szCs w:val="20"/>
        </w:rPr>
        <w:t>used</w:t>
      </w:r>
      <w:r w:rsidR="006D6279">
        <w:rPr>
          <w:rFonts w:eastAsiaTheme="minorEastAsia"/>
          <w:b/>
          <w:bCs/>
          <w:color w:val="000000"/>
          <w:szCs w:val="20"/>
        </w:rPr>
        <w:t xml:space="preserve"> and i</w:t>
      </w:r>
      <w:r w:rsidR="006D6279" w:rsidRPr="006D6279">
        <w:rPr>
          <w:rFonts w:eastAsiaTheme="minorEastAsia"/>
          <w:b/>
          <w:bCs/>
          <w:color w:val="000000"/>
          <w:szCs w:val="20"/>
        </w:rPr>
        <w:t>ndication SL-PRS specific information is not explicitly included in DCI</w:t>
      </w:r>
      <w:r>
        <w:rPr>
          <w:rFonts w:eastAsiaTheme="minorEastAsia"/>
          <w:b/>
          <w:bCs/>
          <w:color w:val="000000"/>
          <w:szCs w:val="20"/>
        </w:rPr>
        <w:t>.</w:t>
      </w:r>
      <w:bookmarkEnd w:id="20"/>
    </w:p>
    <w:p w14:paraId="0BCEDCE9" w14:textId="5B9EF551" w:rsidR="00F70ED0" w:rsidRDefault="00F30155" w:rsidP="00A064C0">
      <w:pPr>
        <w:pStyle w:val="1NMPHeading1H1h11h12h13h14h15h16appheading1l"/>
        <w:keepNext w:val="0"/>
        <w:widowControl w:val="0"/>
        <w:numPr>
          <w:ilvl w:val="1"/>
          <w:numId w:val="20"/>
        </w:numPr>
        <w:spacing w:after="240"/>
      </w:pPr>
      <w:r>
        <w:t>Scheme 2</w:t>
      </w:r>
    </w:p>
    <w:p w14:paraId="2D86148E" w14:textId="196F9497" w:rsidR="00574E58" w:rsidRPr="00E4608B" w:rsidRDefault="000B2315" w:rsidP="00E4608B">
      <w:pPr>
        <w:pStyle w:val="31"/>
        <w:ind w:left="900" w:hanging="900"/>
        <w:rPr>
          <w:rFonts w:ascii="Times New Roman" w:eastAsiaTheme="minorEastAsia" w:hAnsi="Times New Roman" w:cs="Times"/>
          <w:sz w:val="20"/>
          <w:szCs w:val="22"/>
          <w:lang w:eastAsia="zh-CN"/>
        </w:rPr>
      </w:pPr>
      <w:r w:rsidRPr="00E4608B">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E4608B">
        <w:rPr>
          <w:rFonts w:ascii="Times New Roman" w:eastAsiaTheme="minorEastAsia" w:hAnsi="Times New Roman" w:cs="Times"/>
          <w:sz w:val="20"/>
          <w:szCs w:val="22"/>
          <w:lang w:eastAsia="zh-CN"/>
        </w:rPr>
        <w:t xml:space="preserve">.1 </w:t>
      </w:r>
      <w:r w:rsidR="005E17B3">
        <w:rPr>
          <w:rFonts w:ascii="Times New Roman" w:eastAsiaTheme="minorEastAsia" w:hAnsi="Times New Roman" w:cs="Times"/>
          <w:sz w:val="20"/>
          <w:szCs w:val="22"/>
          <w:lang w:eastAsia="zh-CN"/>
        </w:rPr>
        <w:t>R</w:t>
      </w:r>
      <w:r w:rsidR="00574E58" w:rsidRPr="00E4608B">
        <w:rPr>
          <w:rFonts w:ascii="Times New Roman" w:eastAsiaTheme="minorEastAsia" w:hAnsi="Times New Roman" w:cs="Times"/>
          <w:sz w:val="20"/>
          <w:szCs w:val="22"/>
          <w:lang w:eastAsia="zh-CN"/>
        </w:rPr>
        <w:t>esource selection</w:t>
      </w:r>
    </w:p>
    <w:p w14:paraId="55A23769" w14:textId="7A71F9BE" w:rsidR="006C7E41" w:rsidRDefault="00D43608" w:rsidP="00B51964">
      <w:pPr>
        <w:widowControl w:val="0"/>
        <w:spacing w:beforeLines="50" w:before="120" w:afterLines="50" w:after="120"/>
        <w:rPr>
          <w:rFonts w:eastAsiaTheme="minorEastAsia" w:cs="Times"/>
          <w:szCs w:val="20"/>
          <w:lang w:eastAsia="zh-CN"/>
        </w:rPr>
      </w:pPr>
      <w:r>
        <w:rPr>
          <w:rFonts w:eastAsiaTheme="minorEastAsia" w:cs="Times" w:hint="eastAsia"/>
          <w:szCs w:val="20"/>
          <w:lang w:eastAsia="zh-CN"/>
        </w:rPr>
        <w:t>I</w:t>
      </w:r>
      <w:r>
        <w:rPr>
          <w:rFonts w:eastAsiaTheme="minorEastAsia" w:cs="Times"/>
          <w:szCs w:val="20"/>
          <w:lang w:eastAsia="zh-CN"/>
        </w:rPr>
        <w:t>n the last meeting following agreement</w:t>
      </w:r>
      <w:r w:rsidR="00857F5D">
        <w:rPr>
          <w:rFonts w:eastAsiaTheme="minorEastAsia" w:cs="Times"/>
          <w:szCs w:val="20"/>
          <w:lang w:eastAsia="zh-CN"/>
        </w:rPr>
        <w:t>/conclusion</w:t>
      </w:r>
      <w:r>
        <w:rPr>
          <w:rFonts w:eastAsiaTheme="minorEastAsia" w:cs="Times"/>
          <w:szCs w:val="20"/>
          <w:lang w:eastAsia="zh-CN"/>
        </w:rPr>
        <w:t xml:space="preserve"> were achieved on </w:t>
      </w:r>
      <w:r w:rsidR="005E17B3">
        <w:rPr>
          <w:rFonts w:eastAsiaTheme="minorEastAsia" w:cs="Times"/>
          <w:szCs w:val="20"/>
          <w:lang w:eastAsia="zh-CN"/>
        </w:rPr>
        <w:t>Scheme 2</w:t>
      </w:r>
      <w:r>
        <w:rPr>
          <w:rFonts w:eastAsiaTheme="minorEastAsia" w:cs="Times"/>
          <w:szCs w:val="20"/>
          <w:lang w:eastAsia="zh-CN"/>
        </w:rPr>
        <w:t xml:space="preserve"> resource selection:</w:t>
      </w:r>
    </w:p>
    <w:tbl>
      <w:tblPr>
        <w:tblStyle w:val="aa"/>
        <w:tblW w:w="0" w:type="auto"/>
        <w:tblLook w:val="04A0" w:firstRow="1" w:lastRow="0" w:firstColumn="1" w:lastColumn="0" w:noHBand="0" w:noVBand="1"/>
      </w:tblPr>
      <w:tblGrid>
        <w:gridCol w:w="9062"/>
      </w:tblGrid>
      <w:tr w:rsidR="006C7E41" w14:paraId="683C4E5B" w14:textId="77777777" w:rsidTr="00857F5D">
        <w:trPr>
          <w:trHeight w:val="3899"/>
        </w:trPr>
        <w:tc>
          <w:tcPr>
            <w:tcW w:w="9062" w:type="dxa"/>
          </w:tcPr>
          <w:p w14:paraId="0F0E364B" w14:textId="77777777" w:rsidR="00450117" w:rsidRPr="00316899" w:rsidRDefault="00450117" w:rsidP="00450117">
            <w:pPr>
              <w:spacing w:beforeLines="50" w:before="120"/>
              <w:rPr>
                <w:rFonts w:ascii="Times New Roman" w:hAnsi="Times New Roman"/>
                <w:b/>
                <w:szCs w:val="20"/>
              </w:rPr>
            </w:pPr>
            <w:r w:rsidRPr="00316899">
              <w:rPr>
                <w:rFonts w:ascii="Times New Roman" w:hAnsi="Times New Roman"/>
                <w:b/>
                <w:szCs w:val="20"/>
                <w:highlight w:val="green"/>
              </w:rPr>
              <w:lastRenderedPageBreak/>
              <w:t>Agreement</w:t>
            </w:r>
          </w:p>
          <w:p w14:paraId="2F45897A" w14:textId="77777777" w:rsidR="00450117" w:rsidRPr="00316899" w:rsidRDefault="00450117" w:rsidP="00450117">
            <w:pPr>
              <w:contextualSpacing/>
              <w:rPr>
                <w:rFonts w:ascii="Times New Roman" w:hAnsi="Times New Roman"/>
                <w:iCs/>
                <w:szCs w:val="20"/>
              </w:rPr>
            </w:pPr>
            <w:r w:rsidRPr="00316899">
              <w:rPr>
                <w:rFonts w:ascii="Times New Roman" w:hAnsi="Times New Roman"/>
                <w:iCs/>
                <w:szCs w:val="20"/>
              </w:rPr>
              <w:t xml:space="preserve">For </w:t>
            </w:r>
            <w:r w:rsidRPr="00450117">
              <w:rPr>
                <w:rFonts w:ascii="Times New Roman" w:hAnsi="Times New Roman"/>
                <w:iCs/>
                <w:szCs w:val="20"/>
              </w:rPr>
              <w:t>Scheme 2</w:t>
            </w:r>
            <w:r w:rsidRPr="00316899">
              <w:rPr>
                <w:rFonts w:ascii="Times New Roman" w:hAnsi="Times New Roman"/>
                <w:iCs/>
                <w:szCs w:val="20"/>
              </w:rPr>
              <w:t xml:space="preserve">, in a dedicated resource pool, </w:t>
            </w:r>
          </w:p>
          <w:p w14:paraId="19B7E9EF" w14:textId="77777777" w:rsidR="00450117" w:rsidRPr="00450117" w:rsidRDefault="00450117" w:rsidP="00450117">
            <w:pPr>
              <w:pStyle w:val="af8"/>
              <w:numPr>
                <w:ilvl w:val="0"/>
                <w:numId w:val="45"/>
              </w:numPr>
              <w:ind w:firstLineChars="0"/>
              <w:contextualSpacing/>
              <w:rPr>
                <w:rFonts w:ascii="Times New Roman" w:eastAsia="Batang" w:hAnsi="Times New Roman" w:cs="Times New Roman"/>
                <w:iCs/>
                <w:sz w:val="20"/>
                <w:szCs w:val="20"/>
                <w:lang w:eastAsia="en-US"/>
              </w:rPr>
            </w:pPr>
            <w:r w:rsidRPr="00450117">
              <w:rPr>
                <w:rFonts w:ascii="Times New Roman" w:eastAsia="Batang" w:hAnsi="Times New Roman" w:cs="Times New Roman"/>
                <w:iCs/>
                <w:sz w:val="20"/>
                <w:szCs w:val="20"/>
                <w:lang w:eastAsia="en-US"/>
              </w:rPr>
              <w:t>Multiple L1 SL-PRS priority are allowed in a resource pool</w:t>
            </w:r>
          </w:p>
          <w:p w14:paraId="3F963CC8" w14:textId="77777777" w:rsidR="00450117" w:rsidRPr="00450117" w:rsidRDefault="00450117" w:rsidP="00450117">
            <w:pPr>
              <w:pStyle w:val="af8"/>
              <w:numPr>
                <w:ilvl w:val="0"/>
                <w:numId w:val="45"/>
              </w:numPr>
              <w:ind w:firstLineChars="0"/>
              <w:contextualSpacing/>
              <w:rPr>
                <w:rFonts w:ascii="Times New Roman" w:eastAsia="Batang" w:hAnsi="Times New Roman" w:cs="Times New Roman"/>
                <w:iCs/>
                <w:sz w:val="20"/>
                <w:szCs w:val="20"/>
                <w:lang w:eastAsia="en-US"/>
              </w:rPr>
            </w:pPr>
            <w:r w:rsidRPr="00450117">
              <w:rPr>
                <w:rFonts w:ascii="Times New Roman" w:eastAsia="Batang" w:hAnsi="Times New Roman" w:cs="Times New Roman"/>
                <w:iCs/>
                <w:sz w:val="20"/>
                <w:szCs w:val="20"/>
                <w:lang w:eastAsia="en-US"/>
              </w:rPr>
              <w:t>A SL PRS resource within the resource selection window is used as a candidate resource</w:t>
            </w:r>
          </w:p>
          <w:p w14:paraId="01A69F06" w14:textId="77777777" w:rsidR="00450117" w:rsidRPr="00450117" w:rsidRDefault="00450117" w:rsidP="00450117">
            <w:pPr>
              <w:pStyle w:val="af8"/>
              <w:numPr>
                <w:ilvl w:val="0"/>
                <w:numId w:val="45"/>
              </w:numPr>
              <w:ind w:firstLineChars="0"/>
              <w:contextualSpacing/>
              <w:rPr>
                <w:rFonts w:ascii="Times New Roman" w:eastAsia="Batang" w:hAnsi="Times New Roman" w:cs="Times New Roman"/>
                <w:iCs/>
                <w:sz w:val="20"/>
                <w:szCs w:val="20"/>
                <w:lang w:eastAsia="en-US"/>
              </w:rPr>
            </w:pPr>
            <w:r w:rsidRPr="00450117">
              <w:rPr>
                <w:rFonts w:ascii="Times New Roman" w:eastAsia="Batang" w:hAnsi="Times New Roman" w:cs="Times New Roman"/>
                <w:iCs/>
                <w:sz w:val="20"/>
                <w:szCs w:val="20"/>
                <w:lang w:eastAsia="en-US"/>
              </w:rPr>
              <w:t>with regards the reservation interval of SL-PRS, it is provided by UE’s higher layers with values TBD. The set of values is (pre-)configured.</w:t>
            </w:r>
          </w:p>
          <w:p w14:paraId="702F5EE7" w14:textId="77777777" w:rsidR="00450117" w:rsidRPr="00450117" w:rsidRDefault="00450117" w:rsidP="00450117">
            <w:pPr>
              <w:pStyle w:val="af8"/>
              <w:numPr>
                <w:ilvl w:val="1"/>
                <w:numId w:val="45"/>
              </w:numPr>
              <w:ind w:firstLineChars="0"/>
              <w:contextualSpacing/>
              <w:rPr>
                <w:rFonts w:ascii="Times New Roman" w:eastAsia="Batang" w:hAnsi="Times New Roman" w:cs="Times New Roman"/>
                <w:iCs/>
                <w:sz w:val="20"/>
                <w:szCs w:val="20"/>
                <w:lang w:eastAsia="en-US"/>
              </w:rPr>
            </w:pPr>
            <w:r w:rsidRPr="00450117">
              <w:rPr>
                <w:rFonts w:ascii="Times New Roman" w:eastAsia="Batang" w:hAnsi="Times New Roman" w:cs="Times New Roman"/>
                <w:iCs/>
                <w:sz w:val="20"/>
                <w:szCs w:val="20"/>
                <w:lang w:eastAsia="en-US"/>
              </w:rPr>
              <w:t>Use the periodicities available for legacy SL communication and the ones defined for DL-PRS as a starting point.</w:t>
            </w:r>
          </w:p>
          <w:p w14:paraId="6458A6D3" w14:textId="77777777" w:rsidR="00450117" w:rsidRPr="00450117" w:rsidRDefault="00450117" w:rsidP="00450117">
            <w:pPr>
              <w:pStyle w:val="af8"/>
              <w:numPr>
                <w:ilvl w:val="0"/>
                <w:numId w:val="45"/>
              </w:numPr>
              <w:ind w:firstLineChars="0"/>
              <w:contextualSpacing/>
              <w:rPr>
                <w:rFonts w:ascii="Times New Roman" w:eastAsia="Batang" w:hAnsi="Times New Roman" w:cs="Times New Roman"/>
                <w:iCs/>
                <w:sz w:val="20"/>
                <w:szCs w:val="20"/>
                <w:lang w:eastAsia="en-US"/>
              </w:rPr>
            </w:pPr>
            <w:r w:rsidRPr="00450117">
              <w:rPr>
                <w:rFonts w:ascii="Times New Roman" w:eastAsia="Batang" w:hAnsi="Times New Roman" w:cs="Times New Roman"/>
                <w:iCs/>
                <w:sz w:val="20"/>
                <w:szCs w:val="20"/>
                <w:lang w:eastAsia="en-US"/>
              </w:rPr>
              <w:t>with regards to the resource (re)-selection procedure</w:t>
            </w:r>
          </w:p>
          <w:p w14:paraId="47798E18" w14:textId="77777777" w:rsidR="006C7E41" w:rsidRPr="00857F5D" w:rsidRDefault="00450117" w:rsidP="00450117">
            <w:pPr>
              <w:pStyle w:val="af8"/>
              <w:numPr>
                <w:ilvl w:val="1"/>
                <w:numId w:val="45"/>
              </w:numPr>
              <w:ind w:firstLineChars="0"/>
              <w:contextualSpacing/>
              <w:rPr>
                <w:rFonts w:ascii="Times" w:eastAsiaTheme="minorEastAsia" w:hAnsi="Times" w:cs="Times"/>
                <w:szCs w:val="20"/>
              </w:rPr>
            </w:pPr>
            <w:r w:rsidRPr="00450117">
              <w:rPr>
                <w:rFonts w:ascii="Times New Roman" w:eastAsia="Batang" w:hAnsi="Times New Roman" w:cs="Times New Roman"/>
                <w:iCs/>
                <w:sz w:val="20"/>
                <w:szCs w:val="20"/>
                <w:lang w:eastAsia="en-US"/>
              </w:rPr>
              <w:t xml:space="preserve">support re-evaluation &amp; pre-emption for SL-PRS using the Rel-16 re-evaluation and pre-emption respectively as a starting point. </w:t>
            </w:r>
          </w:p>
          <w:p w14:paraId="12DDA4C5" w14:textId="77777777" w:rsidR="00857F5D" w:rsidRPr="008E0612" w:rsidRDefault="00857F5D" w:rsidP="00857F5D">
            <w:pPr>
              <w:rPr>
                <w:rFonts w:ascii="Times New Roman" w:hAnsi="Times New Roman"/>
                <w:b/>
                <w:iCs/>
                <w:szCs w:val="20"/>
              </w:rPr>
            </w:pPr>
            <w:r w:rsidRPr="008E0612">
              <w:rPr>
                <w:rFonts w:ascii="Times New Roman" w:hAnsi="Times New Roman"/>
                <w:b/>
                <w:iCs/>
                <w:szCs w:val="20"/>
              </w:rPr>
              <w:t>Conclusion</w:t>
            </w:r>
          </w:p>
          <w:p w14:paraId="5C06D4FC" w14:textId="77777777" w:rsidR="00857F5D" w:rsidRPr="008E0612" w:rsidRDefault="00857F5D" w:rsidP="00857F5D">
            <w:pPr>
              <w:rPr>
                <w:rFonts w:ascii="Times New Roman" w:hAnsi="Times New Roman"/>
                <w:iCs/>
                <w:szCs w:val="20"/>
              </w:rPr>
            </w:pPr>
            <w:r w:rsidRPr="008E0612">
              <w:rPr>
                <w:rFonts w:ascii="Times New Roman" w:hAnsi="Times New Roman"/>
                <w:iCs/>
                <w:szCs w:val="20"/>
              </w:rPr>
              <w:t xml:space="preserve">For Rel-18 </w:t>
            </w:r>
            <w:proofErr w:type="spellStart"/>
            <w:r w:rsidRPr="008E0612">
              <w:rPr>
                <w:rFonts w:ascii="Times New Roman" w:hAnsi="Times New Roman"/>
                <w:iCs/>
                <w:szCs w:val="20"/>
              </w:rPr>
              <w:t>sidelink</w:t>
            </w:r>
            <w:proofErr w:type="spellEnd"/>
            <w:r w:rsidRPr="008E0612">
              <w:rPr>
                <w:rFonts w:ascii="Times New Roman" w:hAnsi="Times New Roman"/>
                <w:iCs/>
                <w:szCs w:val="20"/>
              </w:rPr>
              <w:t xml:space="preserve"> positioning:</w:t>
            </w:r>
          </w:p>
          <w:p w14:paraId="0D25A2F6" w14:textId="77777777" w:rsidR="00857F5D" w:rsidRPr="00857F5D" w:rsidRDefault="00857F5D" w:rsidP="00857F5D">
            <w:pPr>
              <w:pStyle w:val="af8"/>
              <w:numPr>
                <w:ilvl w:val="0"/>
                <w:numId w:val="35"/>
              </w:numPr>
              <w:ind w:firstLineChars="0"/>
              <w:contextualSpacing/>
              <w:rPr>
                <w:rFonts w:ascii="Times New Roman" w:eastAsia="Batang" w:hAnsi="Times New Roman" w:cs="Times New Roman"/>
                <w:iCs/>
                <w:sz w:val="20"/>
                <w:szCs w:val="20"/>
                <w:lang w:eastAsia="en-US"/>
              </w:rPr>
            </w:pPr>
            <w:r w:rsidRPr="00857F5D">
              <w:rPr>
                <w:rFonts w:ascii="Times New Roman" w:eastAsia="Batang" w:hAnsi="Times New Roman" w:cs="Times New Roman"/>
                <w:iCs/>
                <w:sz w:val="20"/>
                <w:szCs w:val="20"/>
                <w:lang w:eastAsia="en-US"/>
              </w:rPr>
              <w:t>For the dedicated resource pool, IUC signalling is not supported</w:t>
            </w:r>
          </w:p>
          <w:p w14:paraId="367CAE6D" w14:textId="1AEF05C0" w:rsidR="00857F5D" w:rsidRPr="00857F5D" w:rsidRDefault="00857F5D" w:rsidP="00857F5D">
            <w:pPr>
              <w:pStyle w:val="af8"/>
              <w:numPr>
                <w:ilvl w:val="0"/>
                <w:numId w:val="35"/>
              </w:numPr>
              <w:ind w:firstLineChars="0"/>
              <w:contextualSpacing/>
              <w:rPr>
                <w:rFonts w:ascii="Times New Roman" w:eastAsia="Times New Roman" w:hAnsi="Times New Roman"/>
                <w:szCs w:val="20"/>
              </w:rPr>
            </w:pPr>
            <w:r w:rsidRPr="00857F5D">
              <w:rPr>
                <w:rFonts w:ascii="Times New Roman" w:eastAsia="Batang" w:hAnsi="Times New Roman" w:cs="Times New Roman"/>
                <w:iCs/>
                <w:sz w:val="20"/>
                <w:szCs w:val="20"/>
                <w:lang w:eastAsia="en-US"/>
              </w:rPr>
              <w:t>Do not support that a UE can reserve a SL-PRS resource for the transmission of another UE</w:t>
            </w:r>
          </w:p>
        </w:tc>
      </w:tr>
    </w:tbl>
    <w:p w14:paraId="0115CAE2" w14:textId="385C93FF" w:rsidR="002631DF" w:rsidRDefault="00991FA1" w:rsidP="00B51964">
      <w:pPr>
        <w:widowControl w:val="0"/>
        <w:spacing w:beforeLines="50" w:before="120" w:afterLines="50" w:after="120"/>
        <w:rPr>
          <w:rFonts w:eastAsiaTheme="minorEastAsia" w:cs="Times"/>
          <w:szCs w:val="20"/>
          <w:lang w:eastAsia="zh-CN"/>
        </w:rPr>
      </w:pPr>
      <w:r>
        <w:rPr>
          <w:rFonts w:eastAsiaTheme="minorEastAsia" w:cs="Times" w:hint="eastAsia"/>
          <w:szCs w:val="20"/>
          <w:lang w:eastAsia="zh-CN"/>
        </w:rPr>
        <w:t>I</w:t>
      </w:r>
      <w:r>
        <w:rPr>
          <w:rFonts w:eastAsiaTheme="minorEastAsia" w:cs="Times"/>
          <w:szCs w:val="20"/>
          <w:lang w:eastAsia="zh-CN"/>
        </w:rPr>
        <w:t>n SL communication the RS used for SL RSRP measurement in sensing operation is (pre-)configured as either PSCCH DMRS or PSSCH DMRS</w:t>
      </w:r>
      <w:r w:rsidR="00A0023E">
        <w:rPr>
          <w:rFonts w:eastAsiaTheme="minorEastAsia" w:cs="Times"/>
          <w:szCs w:val="20"/>
          <w:lang w:eastAsia="zh-CN"/>
        </w:rPr>
        <w:t xml:space="preserve"> because the bandwidth of PSCCH could be as small as 10 PRBs</w:t>
      </w:r>
      <w:r>
        <w:rPr>
          <w:rFonts w:eastAsiaTheme="minorEastAsia" w:cs="Times"/>
          <w:szCs w:val="20"/>
          <w:lang w:eastAsia="zh-CN"/>
        </w:rPr>
        <w:t xml:space="preserve">. </w:t>
      </w:r>
      <w:r w:rsidR="00450117">
        <w:rPr>
          <w:rFonts w:eastAsiaTheme="minorEastAsia" w:cs="Times"/>
          <w:szCs w:val="20"/>
          <w:lang w:eastAsia="zh-CN"/>
        </w:rPr>
        <w:t xml:space="preserve">Such small PSCCH bandwidth may also be used for 2/3 symbols PSCCH in dedicated resource pool according to the last meeting agreement. Therefore, </w:t>
      </w:r>
      <w:r w:rsidR="00857F5D">
        <w:rPr>
          <w:rFonts w:eastAsiaTheme="minorEastAsia" w:cs="Times"/>
          <w:szCs w:val="20"/>
          <w:lang w:eastAsia="zh-CN"/>
        </w:rPr>
        <w:t xml:space="preserve">same mechanism as SL communication should be used in dedicated resource pool, i.e., </w:t>
      </w:r>
      <w:bookmarkStart w:id="21" w:name="_Hlk142514059"/>
      <w:r w:rsidR="00857F5D">
        <w:rPr>
          <w:rFonts w:eastAsiaTheme="minorEastAsia" w:cs="Times"/>
          <w:szCs w:val="20"/>
          <w:lang w:eastAsia="zh-CN"/>
        </w:rPr>
        <w:t xml:space="preserve">either PSCCH DMRS or </w:t>
      </w:r>
      <w:r w:rsidR="00791B63">
        <w:rPr>
          <w:rFonts w:eastAsiaTheme="minorEastAsia" w:cs="Times"/>
          <w:szCs w:val="20"/>
          <w:lang w:eastAsia="zh-CN"/>
        </w:rPr>
        <w:t xml:space="preserve">SL PRS </w:t>
      </w:r>
      <w:r w:rsidR="00857F5D">
        <w:rPr>
          <w:rFonts w:eastAsiaTheme="minorEastAsia" w:cs="Times"/>
          <w:szCs w:val="20"/>
          <w:lang w:eastAsia="zh-CN"/>
        </w:rPr>
        <w:t xml:space="preserve">is (pre-)configured </w:t>
      </w:r>
      <w:r w:rsidR="00791B63">
        <w:rPr>
          <w:rFonts w:eastAsiaTheme="minorEastAsia" w:cs="Times"/>
          <w:szCs w:val="20"/>
          <w:lang w:eastAsia="zh-CN"/>
        </w:rPr>
        <w:t>for SL RSRP measurement</w:t>
      </w:r>
      <w:bookmarkEnd w:id="21"/>
      <w:r w:rsidR="00791B63">
        <w:rPr>
          <w:rFonts w:eastAsiaTheme="minorEastAsia" w:cs="Times"/>
          <w:szCs w:val="20"/>
          <w:lang w:eastAsia="zh-CN"/>
        </w:rPr>
        <w:t>.</w:t>
      </w:r>
      <w:r w:rsidR="00461051">
        <w:rPr>
          <w:rFonts w:eastAsiaTheme="minorEastAsia" w:cs="Times"/>
          <w:szCs w:val="20"/>
          <w:lang w:eastAsia="zh-CN"/>
        </w:rPr>
        <w:t xml:space="preserve"> </w:t>
      </w:r>
    </w:p>
    <w:p w14:paraId="642E5976" w14:textId="58DC84B4" w:rsidR="001502C2" w:rsidRPr="00D94380" w:rsidRDefault="00232CF6" w:rsidP="00D94380">
      <w:pPr>
        <w:spacing w:beforeLines="100" w:before="240" w:afterLines="100" w:after="240"/>
        <w:rPr>
          <w:rFonts w:eastAsiaTheme="minorEastAsia"/>
          <w:color w:val="00B050"/>
          <w:sz w:val="26"/>
          <w:szCs w:val="30"/>
          <w:lang w:eastAsia="zh-CN"/>
        </w:rPr>
      </w:pPr>
      <w:bookmarkStart w:id="22" w:name="_Toc142518720"/>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B6C01">
        <w:rPr>
          <w:rFonts w:eastAsiaTheme="minorEastAsia"/>
          <w:b/>
          <w:bCs/>
          <w:noProof/>
          <w:color w:val="000000"/>
          <w:szCs w:val="20"/>
        </w:rPr>
        <w:t>12</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00857F5D">
        <w:rPr>
          <w:rFonts w:eastAsiaTheme="minorEastAsia"/>
          <w:b/>
          <w:bCs/>
          <w:color w:val="000000"/>
          <w:szCs w:val="20"/>
        </w:rPr>
        <w:t>E</w:t>
      </w:r>
      <w:r w:rsidR="00857F5D" w:rsidRPr="00857F5D">
        <w:rPr>
          <w:rFonts w:eastAsiaTheme="minorEastAsia"/>
          <w:b/>
          <w:bCs/>
          <w:color w:val="000000"/>
          <w:szCs w:val="20"/>
        </w:rPr>
        <w:t>ither PSCCH DMRS or SL PRS is (pre-)configured for SL RSRP measurement</w:t>
      </w:r>
      <w:r w:rsidRPr="00232CF6">
        <w:rPr>
          <w:rFonts w:eastAsiaTheme="minorEastAsia"/>
          <w:b/>
          <w:bCs/>
          <w:color w:val="000000"/>
          <w:szCs w:val="20"/>
        </w:rPr>
        <w:t xml:space="preserve"> in dedicated resource pool.</w:t>
      </w:r>
      <w:bookmarkEnd w:id="22"/>
    </w:p>
    <w:p w14:paraId="6E328A3F" w14:textId="3A6D4196" w:rsidR="00B51964" w:rsidRPr="00BE6826" w:rsidRDefault="004904CD" w:rsidP="00B51964">
      <w:pPr>
        <w:widowControl w:val="0"/>
        <w:spacing w:beforeLines="50" w:before="120" w:afterLines="50" w:after="120"/>
        <w:rPr>
          <w:rFonts w:eastAsiaTheme="minorEastAsia" w:cs="Times"/>
          <w:szCs w:val="20"/>
          <w:lang w:eastAsia="zh-CN"/>
        </w:rPr>
      </w:pPr>
      <w:r>
        <w:rPr>
          <w:rFonts w:eastAsiaTheme="minorEastAsia" w:cs="Times"/>
          <w:szCs w:val="20"/>
          <w:lang w:eastAsia="zh-CN"/>
        </w:rPr>
        <w:t>I</w:t>
      </w:r>
      <w:r w:rsidR="00B51964" w:rsidRPr="00BE6826">
        <w:rPr>
          <w:rFonts w:eastAsiaTheme="minorEastAsia" w:cs="Times"/>
          <w:szCs w:val="20"/>
          <w:lang w:eastAsia="zh-CN"/>
        </w:rPr>
        <w:t xml:space="preserve">n case </w:t>
      </w:r>
      <w:r w:rsidR="009D0836">
        <w:rPr>
          <w:rFonts w:eastAsiaTheme="minorEastAsia" w:cs="Times"/>
          <w:szCs w:val="20"/>
          <w:lang w:eastAsia="zh-CN"/>
        </w:rPr>
        <w:t xml:space="preserve">of </w:t>
      </w:r>
      <w:r w:rsidR="00D7557B">
        <w:rPr>
          <w:rFonts w:eastAsiaTheme="minorEastAsia" w:cs="Times"/>
          <w:szCs w:val="20"/>
          <w:lang w:eastAsia="zh-CN"/>
        </w:rPr>
        <w:t>shared resource pool</w:t>
      </w:r>
      <w:r w:rsidR="00B51964" w:rsidRPr="00BE6826">
        <w:rPr>
          <w:rFonts w:eastAsiaTheme="minorEastAsia" w:cs="Times"/>
          <w:szCs w:val="20"/>
          <w:lang w:eastAsia="zh-CN"/>
        </w:rPr>
        <w:t>, the priority of SL PRS and the priority of SL data should be comparable.</w:t>
      </w:r>
      <w:r w:rsidR="00EF6A0C">
        <w:rPr>
          <w:rFonts w:eastAsiaTheme="minorEastAsia" w:cs="Times"/>
          <w:szCs w:val="20"/>
          <w:lang w:eastAsia="zh-CN"/>
        </w:rPr>
        <w:t xml:space="preserve"> </w:t>
      </w:r>
      <w:r w:rsidR="00EF6A0C">
        <w:rPr>
          <w:rFonts w:eastAsiaTheme="minorEastAsia" w:cs="Times" w:hint="eastAsia"/>
          <w:szCs w:val="20"/>
          <w:lang w:eastAsia="zh-CN"/>
        </w:rPr>
        <w:t>In</w:t>
      </w:r>
      <w:r w:rsidR="00EF6A0C">
        <w:rPr>
          <w:rFonts w:eastAsiaTheme="minorEastAsia" w:cs="Times"/>
          <w:szCs w:val="20"/>
          <w:lang w:eastAsia="zh-CN"/>
        </w:rPr>
        <w:t xml:space="preserve"> another word, the priority of SL data and SL PRS are the same if they have same priority index.</w:t>
      </w:r>
    </w:p>
    <w:p w14:paraId="23EE915E" w14:textId="2136B5A4" w:rsidR="00B51964" w:rsidRDefault="00B51964" w:rsidP="00B51964">
      <w:pPr>
        <w:spacing w:beforeLines="100" w:before="240" w:afterLines="100" w:after="240"/>
        <w:rPr>
          <w:rFonts w:eastAsiaTheme="minorEastAsia"/>
          <w:b/>
          <w:bCs/>
          <w:color w:val="000000"/>
          <w:szCs w:val="20"/>
        </w:rPr>
      </w:pPr>
      <w:bookmarkStart w:id="23" w:name="_Toc142518721"/>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B6C01">
        <w:rPr>
          <w:rFonts w:eastAsiaTheme="minorEastAsia"/>
          <w:b/>
          <w:bCs/>
          <w:noProof/>
          <w:color w:val="000000"/>
          <w:szCs w:val="20"/>
        </w:rPr>
        <w:t>13</w:t>
      </w:r>
      <w:r w:rsidRPr="00BE6826">
        <w:rPr>
          <w:rFonts w:eastAsiaTheme="minorEastAsia"/>
          <w:b/>
          <w:bCs/>
          <w:color w:val="000000"/>
          <w:szCs w:val="20"/>
        </w:rPr>
        <w:fldChar w:fldCharType="end"/>
      </w:r>
      <w:r w:rsidRPr="00BE6826">
        <w:rPr>
          <w:rFonts w:eastAsiaTheme="minorEastAsia"/>
          <w:b/>
          <w:bCs/>
          <w:color w:val="000000"/>
          <w:szCs w:val="20"/>
        </w:rPr>
        <w:t xml:space="preserve">: </w:t>
      </w:r>
      <w:r w:rsidR="00D7557B">
        <w:rPr>
          <w:rFonts w:eastAsiaTheme="minorEastAsia"/>
          <w:b/>
          <w:bCs/>
          <w:color w:val="000000"/>
          <w:szCs w:val="20"/>
        </w:rPr>
        <w:t>In shared resource pool, t</w:t>
      </w:r>
      <w:r w:rsidRPr="00BE6826">
        <w:rPr>
          <w:rFonts w:eastAsiaTheme="minorEastAsia"/>
          <w:b/>
          <w:bCs/>
          <w:color w:val="000000"/>
          <w:szCs w:val="20"/>
        </w:rPr>
        <w:t xml:space="preserve">he </w:t>
      </w:r>
      <w:r w:rsidR="00E4608B" w:rsidRPr="00BE6826">
        <w:rPr>
          <w:rFonts w:eastAsiaTheme="minorEastAsia"/>
          <w:b/>
          <w:bCs/>
          <w:color w:val="000000"/>
          <w:szCs w:val="20"/>
        </w:rPr>
        <w:t>priority</w:t>
      </w:r>
      <w:r w:rsidRPr="00BE6826">
        <w:rPr>
          <w:rFonts w:eastAsiaTheme="minorEastAsia"/>
          <w:b/>
          <w:bCs/>
          <w:color w:val="000000"/>
          <w:szCs w:val="20"/>
        </w:rPr>
        <w:t xml:space="preserve"> of SL PRS </w:t>
      </w:r>
      <w:r w:rsidR="008B72FB">
        <w:rPr>
          <w:rFonts w:eastAsiaTheme="minorEastAsia"/>
          <w:b/>
          <w:bCs/>
          <w:color w:val="000000"/>
          <w:szCs w:val="20"/>
        </w:rPr>
        <w:t xml:space="preserve">provided by higher layer </w:t>
      </w:r>
      <w:r w:rsidRPr="00BE6826">
        <w:rPr>
          <w:rFonts w:eastAsiaTheme="minorEastAsia"/>
          <w:b/>
          <w:bCs/>
          <w:color w:val="000000"/>
          <w:szCs w:val="20"/>
        </w:rPr>
        <w:t>and the priority of SL data should be comparable.</w:t>
      </w:r>
      <w:bookmarkEnd w:id="23"/>
    </w:p>
    <w:p w14:paraId="69B60733" w14:textId="77777777" w:rsidR="00815640" w:rsidRDefault="00815640" w:rsidP="00815640">
      <w:pPr>
        <w:rPr>
          <w:rFonts w:eastAsiaTheme="minorEastAsia"/>
          <w:lang w:eastAsia="zh-CN"/>
        </w:rPr>
      </w:pPr>
      <w:bookmarkStart w:id="24" w:name="_Hlk127462242"/>
      <w:r>
        <w:rPr>
          <w:rFonts w:eastAsiaTheme="minorEastAsia" w:hint="eastAsia"/>
          <w:lang w:eastAsia="zh-CN"/>
        </w:rPr>
        <w:t>I</w:t>
      </w:r>
      <w:r>
        <w:rPr>
          <w:rFonts w:eastAsiaTheme="minorEastAsia"/>
          <w:lang w:eastAsia="zh-CN"/>
        </w:rPr>
        <w:t>n sensing-based resource selection for SL communication resource selection window is determined based on “</w:t>
      </w:r>
      <w:r w:rsidRPr="0092299E">
        <w:rPr>
          <w:rFonts w:eastAsiaTheme="minorEastAsia"/>
          <w:lang w:eastAsia="zh-CN"/>
        </w:rPr>
        <w:t>the remaining packet delay budget</w:t>
      </w:r>
      <w:r>
        <w:rPr>
          <w:rFonts w:eastAsiaTheme="minorEastAsia"/>
          <w:lang w:eastAsia="zh-CN"/>
        </w:rPr>
        <w:t xml:space="preserve">” provided by higher layer, </w:t>
      </w:r>
      <w:r w:rsidRPr="003D15A1">
        <w:rPr>
          <w:rFonts w:eastAsiaTheme="minorEastAsia"/>
          <w:lang w:eastAsia="zh-CN"/>
        </w:rPr>
        <w:t>a new delay budget</w:t>
      </w:r>
      <w:r>
        <w:rPr>
          <w:rFonts w:eastAsiaTheme="minorEastAsia"/>
          <w:lang w:eastAsia="zh-CN"/>
        </w:rPr>
        <w:t xml:space="preserve"> as</w:t>
      </w:r>
      <w:r w:rsidRPr="003D15A1">
        <w:rPr>
          <w:rFonts w:eastAsiaTheme="minorEastAsia"/>
          <w:lang w:eastAsia="zh-CN"/>
        </w:rPr>
        <w:t xml:space="preserve"> </w:t>
      </w:r>
      <w:r>
        <w:rPr>
          <w:rFonts w:eastAsiaTheme="minorEastAsia"/>
          <w:lang w:eastAsia="zh-CN"/>
        </w:rPr>
        <w:t xml:space="preserve">a substitute of the remaining </w:t>
      </w:r>
      <w:r w:rsidRPr="003D15A1">
        <w:rPr>
          <w:rFonts w:eastAsiaTheme="minorEastAsia"/>
          <w:lang w:eastAsia="zh-CN"/>
        </w:rPr>
        <w:t xml:space="preserve">Packet Delay Budget </w:t>
      </w:r>
      <w:r>
        <w:rPr>
          <w:rFonts w:eastAsiaTheme="minorEastAsia"/>
          <w:lang w:eastAsia="zh-CN"/>
        </w:rPr>
        <w:t xml:space="preserve">should be provided by higher layer for SL PRS resource selection. </w:t>
      </w:r>
    </w:p>
    <w:p w14:paraId="073F1C7A" w14:textId="6E4BFC51" w:rsidR="00815640" w:rsidRPr="0067351E" w:rsidRDefault="00815640" w:rsidP="00815640">
      <w:pPr>
        <w:pStyle w:val="a7"/>
        <w:spacing w:before="240" w:after="240"/>
        <w:rPr>
          <w:rFonts w:eastAsiaTheme="minorEastAsia"/>
          <w:b/>
          <w:bCs/>
          <w:color w:val="000000"/>
        </w:rPr>
      </w:pPr>
      <w:bookmarkStart w:id="25" w:name="_Toc142518725"/>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4D3CA2">
        <w:rPr>
          <w:rFonts w:eastAsiaTheme="minorEastAsia"/>
          <w:b/>
          <w:bCs/>
          <w:noProof/>
          <w:color w:val="000000"/>
        </w:rPr>
        <w:t>14</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A</w:t>
      </w:r>
      <w:r w:rsidRPr="0018229E">
        <w:rPr>
          <w:rFonts w:eastAsiaTheme="minorEastAsia"/>
          <w:b/>
          <w:bCs/>
          <w:color w:val="000000"/>
        </w:rPr>
        <w:t xml:space="preserve"> new delay budget as a substitute of the remaining Packet Delay Budget should be provided by higher layer for SL PRS resource selection.</w:t>
      </w:r>
      <w:bookmarkEnd w:id="25"/>
    </w:p>
    <w:p w14:paraId="659118B4" w14:textId="422469DF" w:rsidR="00EF210B" w:rsidRDefault="003B446B" w:rsidP="003B446B">
      <w:pPr>
        <w:spacing w:beforeLines="50" w:before="120"/>
        <w:rPr>
          <w:bCs/>
        </w:rPr>
      </w:pPr>
      <w:r w:rsidRPr="00AC4740">
        <w:rPr>
          <w:bCs/>
        </w:rPr>
        <w:t xml:space="preserve">TDM-based </w:t>
      </w:r>
      <w:r w:rsidRPr="00CC7CD3">
        <w:rPr>
          <w:bCs/>
        </w:rPr>
        <w:t>multiplexing of SL PRS from different UEs</w:t>
      </w:r>
      <w:r w:rsidRPr="00AC4740">
        <w:rPr>
          <w:bCs/>
        </w:rPr>
        <w:t xml:space="preserve"> </w:t>
      </w:r>
      <w:r w:rsidRPr="00CC7CD3">
        <w:rPr>
          <w:bCs/>
        </w:rPr>
        <w:t>in a slot is supported</w:t>
      </w:r>
      <w:r>
        <w:rPr>
          <w:bCs/>
        </w:rPr>
        <w:t xml:space="preserve">, </w:t>
      </w:r>
      <w:r w:rsidR="006B3EF5">
        <w:rPr>
          <w:bCs/>
        </w:rPr>
        <w:t xml:space="preserve">according to the agreement in the last meeting, </w:t>
      </w:r>
      <w:r w:rsidR="006B3EF5" w:rsidRPr="006B3EF5">
        <w:rPr>
          <w:bCs/>
        </w:rPr>
        <w:t>different (M, N) p</w:t>
      </w:r>
      <w:r w:rsidR="006B3EF5" w:rsidRPr="000D70B9">
        <w:rPr>
          <w:rFonts w:ascii="Times New Roman" w:eastAsia="Calibri" w:hAnsi="Times New Roman"/>
          <w:bCs/>
        </w:rPr>
        <w:t xml:space="preserve">airs </w:t>
      </w:r>
      <w:r w:rsidR="006B3EF5">
        <w:rPr>
          <w:rFonts w:ascii="Times New Roman" w:eastAsia="Calibri" w:hAnsi="Times New Roman"/>
          <w:bCs/>
        </w:rPr>
        <w:t>can be</w:t>
      </w:r>
      <w:r w:rsidR="006B3EF5" w:rsidRPr="000D70B9">
        <w:rPr>
          <w:rFonts w:ascii="Times New Roman" w:eastAsia="Calibri" w:hAnsi="Times New Roman"/>
          <w:bCs/>
        </w:rPr>
        <w:t xml:space="preserve"> multiplexed via TDM to </w:t>
      </w:r>
      <w:r w:rsidR="006B3EF5" w:rsidRPr="006B3EF5">
        <w:rPr>
          <w:rFonts w:ascii="Times New Roman" w:eastAsia="Calibri" w:hAnsi="Times New Roman"/>
          <w:bCs/>
        </w:rPr>
        <w:t>different</w:t>
      </w:r>
      <w:r w:rsidR="006B3EF5" w:rsidRPr="000D70B9">
        <w:rPr>
          <w:rFonts w:ascii="Times New Roman" w:eastAsia="Calibri" w:hAnsi="Times New Roman"/>
          <w:bCs/>
        </w:rPr>
        <w:t xml:space="preserve"> sets of symbols in a slot</w:t>
      </w:r>
      <w:r w:rsidR="006E1E8F">
        <w:rPr>
          <w:rFonts w:ascii="Times New Roman" w:eastAsia="Calibri" w:hAnsi="Times New Roman"/>
          <w:bCs/>
        </w:rPr>
        <w:t xml:space="preserve">, different (M, N) pairs </w:t>
      </w:r>
      <w:r w:rsidR="00CB4602">
        <w:rPr>
          <w:rFonts w:ascii="Times New Roman" w:eastAsia="Calibri" w:hAnsi="Times New Roman"/>
          <w:bCs/>
        </w:rPr>
        <w:t xml:space="preserve">corresponding to different effective comb size </w:t>
      </w:r>
      <w:r w:rsidR="006E1E8F">
        <w:rPr>
          <w:rFonts w:ascii="Times New Roman" w:eastAsia="Calibri" w:hAnsi="Times New Roman"/>
          <w:bCs/>
        </w:rPr>
        <w:t>may also target for different positioning/ranging services</w:t>
      </w:r>
      <w:r w:rsidR="006B3EF5">
        <w:rPr>
          <w:bCs/>
        </w:rPr>
        <w:t>.</w:t>
      </w:r>
      <w:r w:rsidR="00CB4602">
        <w:rPr>
          <w:bCs/>
        </w:rPr>
        <w:t xml:space="preserve"> Therefore, a UE may not be able to use all SL PRS resources (pre-)configured in the resource pool. </w:t>
      </w:r>
      <w:r w:rsidR="00633F0B">
        <w:rPr>
          <w:bCs/>
        </w:rPr>
        <w:t>When</w:t>
      </w:r>
      <w:r w:rsidR="00EF210B">
        <w:rPr>
          <w:bCs/>
        </w:rPr>
        <w:t xml:space="preserve"> Scheme 2 resource allocation</w:t>
      </w:r>
      <w:r w:rsidR="00633F0B">
        <w:rPr>
          <w:bCs/>
        </w:rPr>
        <w:t xml:space="preserve"> is triggered by higher layer</w:t>
      </w:r>
      <w:r w:rsidR="00EF210B">
        <w:rPr>
          <w:bCs/>
        </w:rPr>
        <w:t xml:space="preserve">, </w:t>
      </w:r>
      <w:r w:rsidR="00F06027">
        <w:rPr>
          <w:bCs/>
        </w:rPr>
        <w:t xml:space="preserve">which SL PRS resources </w:t>
      </w:r>
      <w:r w:rsidR="00A42A74">
        <w:rPr>
          <w:bCs/>
        </w:rPr>
        <w:t xml:space="preserve">in the resource selection window </w:t>
      </w:r>
      <w:r w:rsidR="00F06027">
        <w:rPr>
          <w:bCs/>
        </w:rPr>
        <w:t xml:space="preserve">can be used </w:t>
      </w:r>
      <w:r w:rsidR="00A42A74">
        <w:rPr>
          <w:bCs/>
        </w:rPr>
        <w:t xml:space="preserve">as candidate resources </w:t>
      </w:r>
      <w:r w:rsidR="00F06027">
        <w:rPr>
          <w:bCs/>
        </w:rPr>
        <w:t>should be indicated by higher layer</w:t>
      </w:r>
      <w:r w:rsidR="00D400AE">
        <w:rPr>
          <w:bCs/>
        </w:rPr>
        <w:t xml:space="preserve">. Within the candidate resource set, UE performs resource exclusion </w:t>
      </w:r>
      <w:r w:rsidR="009274B5">
        <w:rPr>
          <w:bCs/>
        </w:rPr>
        <w:t xml:space="preserve">to determine a subset of resources </w:t>
      </w:r>
      <w:r w:rsidR="00D400AE">
        <w:rPr>
          <w:bCs/>
        </w:rPr>
        <w:t>or random resource selection.</w:t>
      </w:r>
    </w:p>
    <w:p w14:paraId="5B893349" w14:textId="25CFF3D7" w:rsidR="00093897" w:rsidRPr="00093897" w:rsidRDefault="00093897" w:rsidP="00093897">
      <w:pPr>
        <w:pStyle w:val="a7"/>
        <w:spacing w:before="240" w:after="240"/>
        <w:rPr>
          <w:rFonts w:eastAsiaTheme="minorEastAsia" w:cs="Times"/>
        </w:rPr>
      </w:pPr>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4D3CA2">
        <w:rPr>
          <w:rFonts w:eastAsiaTheme="minorEastAsia"/>
          <w:b/>
          <w:bCs/>
          <w:noProof/>
          <w:color w:val="000000"/>
        </w:rPr>
        <w:t>15</w:t>
      </w:r>
      <w:r w:rsidRPr="00BE6826">
        <w:rPr>
          <w:rFonts w:eastAsiaTheme="minorEastAsia"/>
          <w:b/>
          <w:bCs/>
          <w:color w:val="000000"/>
        </w:rPr>
        <w:fldChar w:fldCharType="end"/>
      </w:r>
      <w:r w:rsidRPr="00BE6826">
        <w:rPr>
          <w:rFonts w:eastAsiaTheme="minorEastAsia"/>
          <w:b/>
          <w:bCs/>
          <w:color w:val="000000"/>
        </w:rPr>
        <w:t xml:space="preserve">: </w:t>
      </w:r>
      <w:r w:rsidR="00665190" w:rsidRPr="00665190">
        <w:rPr>
          <w:rFonts w:eastAsiaTheme="minorEastAsia"/>
          <w:b/>
          <w:bCs/>
          <w:color w:val="000000"/>
        </w:rPr>
        <w:t xml:space="preserve">When Scheme 2 resource allocation is triggered by higher layer, which SL PRS resources in the resource selection window can be used as candidate resources </w:t>
      </w:r>
      <w:r w:rsidR="00665190">
        <w:rPr>
          <w:rFonts w:eastAsiaTheme="minorEastAsia"/>
          <w:b/>
          <w:bCs/>
          <w:color w:val="000000"/>
        </w:rPr>
        <w:t>are</w:t>
      </w:r>
      <w:r w:rsidR="00665190" w:rsidRPr="00665190">
        <w:rPr>
          <w:rFonts w:eastAsiaTheme="minorEastAsia"/>
          <w:b/>
          <w:bCs/>
          <w:color w:val="000000"/>
        </w:rPr>
        <w:t xml:space="preserve"> indicated by higher layer</w:t>
      </w:r>
      <w:r w:rsidRPr="00BE6826">
        <w:rPr>
          <w:rFonts w:eastAsiaTheme="minorEastAsia"/>
          <w:b/>
          <w:bCs/>
          <w:color w:val="000000"/>
        </w:rPr>
        <w:t>.</w:t>
      </w:r>
      <w:r w:rsidRPr="00BE6826">
        <w:rPr>
          <w:rFonts w:eastAsiaTheme="minorEastAsia" w:cs="Times"/>
        </w:rPr>
        <w:t xml:space="preserve"> </w:t>
      </w:r>
    </w:p>
    <w:p w14:paraId="1AFA03E7" w14:textId="2B399653" w:rsidR="003B446B" w:rsidRDefault="00CB4602" w:rsidP="003B446B">
      <w:pPr>
        <w:spacing w:beforeLines="50" w:before="120"/>
        <w:rPr>
          <w:bCs/>
        </w:rPr>
      </w:pPr>
      <w:r>
        <w:rPr>
          <w:bCs/>
        </w:rPr>
        <w:t xml:space="preserve">Furthermore, </w:t>
      </w:r>
      <w:r w:rsidR="002575C1">
        <w:rPr>
          <w:bCs/>
        </w:rPr>
        <w:t xml:space="preserve">in current resource allocation Mode 2 there is no </w:t>
      </w:r>
      <w:proofErr w:type="spellStart"/>
      <w:r w:rsidR="002575C1">
        <w:rPr>
          <w:bCs/>
        </w:rPr>
        <w:t>TDMed</w:t>
      </w:r>
      <w:proofErr w:type="spellEnd"/>
      <w:r w:rsidR="002575C1">
        <w:rPr>
          <w:bCs/>
        </w:rPr>
        <w:t xml:space="preserve"> candidate resources within a slot. I</w:t>
      </w:r>
      <w:r w:rsidR="003B446B">
        <w:rPr>
          <w:bCs/>
        </w:rPr>
        <w:t>n order to reuse current resource allocation Mode 2</w:t>
      </w:r>
      <w:r w:rsidR="004F19E2">
        <w:rPr>
          <w:bCs/>
        </w:rPr>
        <w:t xml:space="preserve"> in </w:t>
      </w:r>
      <w:r w:rsidR="003B446B">
        <w:rPr>
          <w:bCs/>
        </w:rPr>
        <w:t>SL communication for scheme 2 resource selection, and also simply</w:t>
      </w:r>
      <w:r w:rsidR="002575C1">
        <w:rPr>
          <w:bCs/>
        </w:rPr>
        <w:t xml:space="preserve"> resource indication in </w:t>
      </w:r>
      <w:r w:rsidR="00652BA7">
        <w:rPr>
          <w:bCs/>
        </w:rPr>
        <w:t>SCI</w:t>
      </w:r>
      <w:r w:rsidR="003B446B">
        <w:rPr>
          <w:bCs/>
        </w:rPr>
        <w:t xml:space="preserve">, it is necessary to restrict that </w:t>
      </w:r>
      <w:r w:rsidR="00B917C4">
        <w:rPr>
          <w:bCs/>
        </w:rPr>
        <w:t xml:space="preserve">the </w:t>
      </w:r>
      <w:r w:rsidR="004F19E2" w:rsidRPr="004F19E2">
        <w:rPr>
          <w:bCs/>
        </w:rPr>
        <w:t>candidate resource</w:t>
      </w:r>
      <w:r w:rsidR="004F19E2">
        <w:rPr>
          <w:bCs/>
        </w:rPr>
        <w:t>s</w:t>
      </w:r>
      <w:r w:rsidR="004F19E2" w:rsidRPr="004F19E2">
        <w:rPr>
          <w:bCs/>
        </w:rPr>
        <w:t xml:space="preserve"> </w:t>
      </w:r>
      <w:r w:rsidR="00B917C4">
        <w:rPr>
          <w:bCs/>
        </w:rPr>
        <w:t>are included in</w:t>
      </w:r>
      <w:r w:rsidR="004F19E2">
        <w:rPr>
          <w:bCs/>
        </w:rPr>
        <w:t xml:space="preserve"> same set of OFDM symbols in a slo</w:t>
      </w:r>
      <w:r w:rsidR="00D3091B">
        <w:rPr>
          <w:bCs/>
        </w:rPr>
        <w:t>t</w:t>
      </w:r>
      <w:r w:rsidR="00A03D6B">
        <w:rPr>
          <w:bCs/>
        </w:rPr>
        <w:t>, i.e., the candidate resources only have distinction in frequency domain (different comb offsets)</w:t>
      </w:r>
      <w:r w:rsidR="00D3091B">
        <w:rPr>
          <w:bCs/>
        </w:rPr>
        <w:t xml:space="preserve">. Taking </w:t>
      </w:r>
      <w:r w:rsidR="0072383B">
        <w:rPr>
          <w:bCs/>
        </w:rPr>
        <w:fldChar w:fldCharType="begin"/>
      </w:r>
      <w:r w:rsidR="0072383B">
        <w:rPr>
          <w:bCs/>
        </w:rPr>
        <w:instrText xml:space="preserve"> REF _Ref142579760 \r \h </w:instrText>
      </w:r>
      <w:r w:rsidR="0072383B">
        <w:rPr>
          <w:bCs/>
        </w:rPr>
      </w:r>
      <w:r w:rsidR="0072383B">
        <w:rPr>
          <w:bCs/>
        </w:rPr>
        <w:fldChar w:fldCharType="separate"/>
      </w:r>
      <w:r w:rsidR="004D3CA2">
        <w:rPr>
          <w:bCs/>
        </w:rPr>
        <w:t>Figure 1</w:t>
      </w:r>
      <w:r w:rsidR="0072383B">
        <w:rPr>
          <w:bCs/>
        </w:rPr>
        <w:fldChar w:fldCharType="end"/>
      </w:r>
      <w:r w:rsidR="0072383B">
        <w:rPr>
          <w:bCs/>
        </w:rPr>
        <w:t xml:space="preserve"> </w:t>
      </w:r>
      <w:r w:rsidR="00D3091B">
        <w:rPr>
          <w:bCs/>
        </w:rPr>
        <w:t xml:space="preserve">as an example, </w:t>
      </w:r>
      <w:r w:rsidR="00612009">
        <w:rPr>
          <w:bCs/>
        </w:rPr>
        <w:t xml:space="preserve">candidate resources within the resource selection window should be </w:t>
      </w:r>
      <w:r w:rsidR="00A35DE7">
        <w:rPr>
          <w:bCs/>
        </w:rPr>
        <w:t>constrained</w:t>
      </w:r>
      <w:r w:rsidR="00612009">
        <w:rPr>
          <w:bCs/>
        </w:rPr>
        <w:t xml:space="preserve"> </w:t>
      </w:r>
      <w:r w:rsidR="00A35DE7">
        <w:rPr>
          <w:bCs/>
        </w:rPr>
        <w:t>within</w:t>
      </w:r>
      <w:r w:rsidR="00612009">
        <w:rPr>
          <w:bCs/>
        </w:rPr>
        <w:t xml:space="preserve"> one of the SL PRS time resources.</w:t>
      </w:r>
      <w:r w:rsidR="002D51AD" w:rsidRPr="002D51AD">
        <w:rPr>
          <w:bCs/>
        </w:rPr>
        <w:t xml:space="preserve"> </w:t>
      </w:r>
      <w:r w:rsidR="002D51AD">
        <w:rPr>
          <w:bCs/>
        </w:rPr>
        <w:t>This means a UE can only select SL PRS resource</w:t>
      </w:r>
      <w:r w:rsidR="00526837">
        <w:rPr>
          <w:bCs/>
        </w:rPr>
        <w:t>s</w:t>
      </w:r>
      <w:r w:rsidR="002D51AD">
        <w:rPr>
          <w:bCs/>
        </w:rPr>
        <w:t xml:space="preserve"> from same set of OFDM symbols for (re-)transmission of a SL PRS.</w:t>
      </w:r>
      <w:r w:rsidR="00BC3442">
        <w:rPr>
          <w:bCs/>
        </w:rPr>
        <w:t xml:space="preserve"> Note that this restriction can also applied to random resource selection.</w:t>
      </w:r>
    </w:p>
    <w:p w14:paraId="04747E0D" w14:textId="13A9B185" w:rsidR="003B446B" w:rsidRDefault="003B446B" w:rsidP="003B446B">
      <w:pPr>
        <w:pStyle w:val="a7"/>
        <w:spacing w:before="240" w:after="240"/>
        <w:rPr>
          <w:rFonts w:eastAsiaTheme="minorEastAsia" w:cs="Times"/>
        </w:rPr>
      </w:pPr>
      <w:bookmarkStart w:id="26" w:name="_Toc131693949"/>
      <w:bookmarkStart w:id="27" w:name="_Toc142518722"/>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4D3CA2">
        <w:rPr>
          <w:rFonts w:eastAsiaTheme="minorEastAsia"/>
          <w:b/>
          <w:bCs/>
          <w:noProof/>
          <w:color w:val="000000"/>
        </w:rPr>
        <w:t>16</w:t>
      </w:r>
      <w:r w:rsidRPr="00BE6826">
        <w:rPr>
          <w:rFonts w:eastAsiaTheme="minorEastAsia"/>
          <w:b/>
          <w:bCs/>
          <w:color w:val="000000"/>
        </w:rPr>
        <w:fldChar w:fldCharType="end"/>
      </w:r>
      <w:r w:rsidRPr="00BE6826">
        <w:rPr>
          <w:rFonts w:eastAsiaTheme="minorEastAsia"/>
          <w:b/>
          <w:bCs/>
          <w:color w:val="000000"/>
        </w:rPr>
        <w:t xml:space="preserve">: </w:t>
      </w:r>
      <w:r w:rsidRPr="005044BE">
        <w:rPr>
          <w:rFonts w:eastAsiaTheme="minorEastAsia"/>
          <w:b/>
          <w:bCs/>
          <w:color w:val="000000"/>
        </w:rPr>
        <w:t>When TDM-based multiplexing of SL PRS from different UEs in a slot is supported</w:t>
      </w:r>
      <w:r>
        <w:rPr>
          <w:rFonts w:eastAsiaTheme="minorEastAsia"/>
          <w:b/>
          <w:bCs/>
          <w:color w:val="000000"/>
        </w:rPr>
        <w:t xml:space="preserve">, </w:t>
      </w:r>
      <w:r w:rsidR="006D0D1A">
        <w:rPr>
          <w:rFonts w:eastAsiaTheme="minorEastAsia"/>
          <w:b/>
          <w:bCs/>
          <w:color w:val="000000"/>
        </w:rPr>
        <w:t xml:space="preserve">for either sensing-based or random resource selection, </w:t>
      </w:r>
      <w:r w:rsidR="00D7739A">
        <w:rPr>
          <w:rFonts w:eastAsiaTheme="minorEastAsia"/>
          <w:b/>
          <w:bCs/>
          <w:color w:val="000000"/>
        </w:rPr>
        <w:t>c</w:t>
      </w:r>
      <w:r w:rsidR="00D7739A" w:rsidRPr="00D7739A">
        <w:rPr>
          <w:rFonts w:eastAsiaTheme="minorEastAsia"/>
          <w:b/>
          <w:bCs/>
          <w:color w:val="000000"/>
        </w:rPr>
        <w:t xml:space="preserve">andidate resources within the resource selection window for a UE </w:t>
      </w:r>
      <w:r w:rsidR="00F30E12">
        <w:rPr>
          <w:rFonts w:eastAsiaTheme="minorEastAsia"/>
          <w:b/>
          <w:bCs/>
          <w:color w:val="000000"/>
        </w:rPr>
        <w:t>are included in</w:t>
      </w:r>
      <w:r w:rsidR="00D7739A" w:rsidRPr="00D7739A">
        <w:rPr>
          <w:rFonts w:eastAsiaTheme="minorEastAsia"/>
          <w:b/>
          <w:bCs/>
          <w:color w:val="000000"/>
        </w:rPr>
        <w:t xml:space="preserve"> same set of OFDM symbols in a slot</w:t>
      </w:r>
      <w:r w:rsidRPr="00BE6826">
        <w:rPr>
          <w:rFonts w:eastAsiaTheme="minorEastAsia"/>
          <w:b/>
          <w:bCs/>
          <w:color w:val="000000"/>
        </w:rPr>
        <w:t>.</w:t>
      </w:r>
      <w:bookmarkEnd w:id="26"/>
      <w:bookmarkEnd w:id="27"/>
      <w:r w:rsidRPr="00BE6826">
        <w:rPr>
          <w:rFonts w:eastAsiaTheme="minorEastAsia" w:cs="Times"/>
        </w:rPr>
        <w:t xml:space="preserve"> </w:t>
      </w:r>
    </w:p>
    <w:p w14:paraId="30E40DF3" w14:textId="58CA7A02" w:rsidR="005C24E9" w:rsidRDefault="00D967C6" w:rsidP="00DA75C7">
      <w:pPr>
        <w:rPr>
          <w:rFonts w:eastAsiaTheme="minorEastAsia"/>
          <w:lang w:eastAsia="zh-CN"/>
        </w:rPr>
      </w:pPr>
      <w:r>
        <w:rPr>
          <w:rFonts w:eastAsiaTheme="minorEastAsia"/>
          <w:lang w:eastAsia="zh-CN"/>
        </w:rPr>
        <w:lastRenderedPageBreak/>
        <w:t xml:space="preserve">In a resource pool for SL communication up to 16 resource reservation periods can be (pre-)configured from </w:t>
      </w:r>
      <w:r w:rsidRPr="00D967C6">
        <w:rPr>
          <w:rFonts w:eastAsiaTheme="minorEastAsia"/>
          <w:lang w:eastAsia="zh-CN"/>
        </w:rPr>
        <w:t>{ms0, ms100, ms200, ms300, ms400, ms500, ms600, ms700, ms800, ms900, ms1000}</w:t>
      </w:r>
      <w:r>
        <w:rPr>
          <w:rFonts w:eastAsiaTheme="minorEastAsia"/>
          <w:lang w:eastAsia="zh-CN"/>
        </w:rPr>
        <w:t xml:space="preserve"> and </w:t>
      </w:r>
      <w:r w:rsidRPr="00D967C6">
        <w:rPr>
          <w:rFonts w:eastAsiaTheme="minorEastAsia"/>
          <w:lang w:eastAsia="zh-CN"/>
        </w:rPr>
        <w:t>(1..99)</w:t>
      </w:r>
      <w:r>
        <w:rPr>
          <w:rFonts w:eastAsiaTheme="minorEastAsia"/>
          <w:lang w:eastAsia="zh-CN"/>
        </w:rPr>
        <w:t xml:space="preserve">. </w:t>
      </w:r>
      <w:r w:rsidR="00C4110D">
        <w:rPr>
          <w:rFonts w:eastAsiaTheme="minorEastAsia"/>
          <w:lang w:eastAsia="zh-CN"/>
        </w:rPr>
        <w:t xml:space="preserve">In shared resource pool these (pre-)configured resource reservation periods would be used for both PSSCH and SL PRS as they are transmitted jointly in a slot. </w:t>
      </w:r>
      <w:r w:rsidR="00EF673D">
        <w:rPr>
          <w:rFonts w:eastAsiaTheme="minorEastAsia"/>
          <w:lang w:eastAsia="zh-CN"/>
        </w:rPr>
        <w:t>This mechanism can be reused for dedicated resource pool.</w:t>
      </w:r>
      <w:r w:rsidR="00075974">
        <w:rPr>
          <w:rFonts w:eastAsiaTheme="minorEastAsia"/>
          <w:lang w:eastAsia="zh-CN"/>
        </w:rPr>
        <w:t xml:space="preserve"> </w:t>
      </w:r>
      <w:r w:rsidR="006B240C">
        <w:rPr>
          <w:rFonts w:eastAsiaTheme="minorEastAsia"/>
          <w:lang w:eastAsia="zh-CN"/>
        </w:rPr>
        <w:t xml:space="preserve">Given that </w:t>
      </w:r>
      <w:bookmarkStart w:id="28" w:name="_Hlk142517381"/>
      <w:r w:rsidR="006B240C">
        <w:rPr>
          <w:rFonts w:eastAsiaTheme="minorEastAsia"/>
          <w:lang w:eastAsia="zh-CN"/>
        </w:rPr>
        <w:t xml:space="preserve">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r>
          <w:rPr>
            <w:rFonts w:ascii="Cambria Math" w:hAnsi="Cambria Math"/>
            <w:sz w:val="22"/>
            <w:szCs w:val="22"/>
            <w:lang w:val="en-US"/>
          </w:rPr>
          <m:t xml:space="preserve"> </m:t>
        </m:r>
      </m:oMath>
      <w:r w:rsidR="006B240C">
        <w:rPr>
          <w:rFonts w:eastAsiaTheme="minorEastAsia"/>
          <w:lang w:eastAsia="zh-CN"/>
        </w:rPr>
        <w:t>can be determined in the same way as SL communication, i.e., to be (pre-)configured as 100ms or 1000ms</w:t>
      </w:r>
      <w:bookmarkEnd w:id="28"/>
      <w:r w:rsidR="006B240C">
        <w:rPr>
          <w:rFonts w:eastAsiaTheme="minorEastAsia"/>
          <w:lang w:eastAsia="zh-CN"/>
        </w:rPr>
        <w:t>.</w:t>
      </w:r>
    </w:p>
    <w:p w14:paraId="0B0BFF80" w14:textId="612FB8F4" w:rsidR="00EF673D" w:rsidRDefault="00EF673D" w:rsidP="00EF673D">
      <w:pPr>
        <w:pStyle w:val="a7"/>
        <w:spacing w:before="240" w:after="240"/>
        <w:rPr>
          <w:rFonts w:eastAsiaTheme="minorEastAsia"/>
          <w:b/>
          <w:bCs/>
          <w:color w:val="000000"/>
        </w:rPr>
      </w:pPr>
      <w:bookmarkStart w:id="29" w:name="_Toc142518723"/>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4D3CA2">
        <w:rPr>
          <w:rFonts w:eastAsiaTheme="minorEastAsia"/>
          <w:b/>
          <w:bCs/>
          <w:noProof/>
          <w:color w:val="000000"/>
        </w:rPr>
        <w:t>17</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In dedicated resource pool, up to 16 r</w:t>
      </w:r>
      <w:r w:rsidRPr="00EF673D">
        <w:rPr>
          <w:rFonts w:eastAsiaTheme="minorEastAsia"/>
          <w:b/>
          <w:bCs/>
          <w:color w:val="000000"/>
        </w:rPr>
        <w:t>eservation intervals available for SL-PRS are (pre-)configured from {ms0, ms100, ms200, ms300, ms400, ms500, ms600, ms700, ms800, ms900, ms1000} and (1..99).</w:t>
      </w:r>
      <w:bookmarkEnd w:id="29"/>
    </w:p>
    <w:p w14:paraId="39C0EB94" w14:textId="4D583279" w:rsidR="002D6D4B" w:rsidRPr="002D6D4B" w:rsidRDefault="002D6D4B" w:rsidP="002D6D4B">
      <w:pPr>
        <w:pStyle w:val="a7"/>
        <w:spacing w:before="240" w:after="240"/>
      </w:pPr>
      <w:bookmarkStart w:id="30" w:name="_Toc142518724"/>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4D3CA2">
        <w:rPr>
          <w:rFonts w:eastAsiaTheme="minorEastAsia"/>
          <w:b/>
          <w:bCs/>
          <w:noProof/>
          <w:color w:val="000000"/>
        </w:rPr>
        <w:t>18</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 xml:space="preserve">In dedicated resource pool, </w:t>
      </w:r>
      <w:r w:rsidRPr="002D6D4B">
        <w:rPr>
          <w:rFonts w:eastAsiaTheme="minorEastAsia"/>
          <w:b/>
          <w:bCs/>
          <w:color w:val="000000"/>
        </w:rPr>
        <w:t xml:space="preserve">sensing window length </w:t>
      </w:r>
      <m:oMath>
        <m:sSub>
          <m:sSubPr>
            <m:ctrlPr>
              <w:rPr>
                <w:rFonts w:ascii="Cambria Math" w:eastAsiaTheme="minorEastAsia" w:hAnsi="Cambria Math"/>
                <w:b/>
                <w:bCs/>
                <w:i/>
                <w:iCs/>
                <w:color w:val="000000"/>
                <w:lang w:val="en-US"/>
              </w:rPr>
            </m:ctrlPr>
          </m:sSubPr>
          <m:e>
            <m:r>
              <m:rPr>
                <m:sty m:val="bi"/>
              </m:rPr>
              <w:rPr>
                <w:rFonts w:ascii="Cambria Math" w:eastAsiaTheme="minorEastAsia" w:hAnsi="Cambria Math"/>
                <w:color w:val="000000"/>
                <w:lang w:val="en-US"/>
              </w:rPr>
              <m:t>T</m:t>
            </m:r>
          </m:e>
          <m:sub>
            <m:r>
              <m:rPr>
                <m:sty m:val="bi"/>
              </m:rPr>
              <w:rPr>
                <w:rFonts w:ascii="Cambria Math" w:eastAsiaTheme="minorEastAsia" w:hAnsi="Cambria Math"/>
                <w:color w:val="000000"/>
                <w:lang w:val="en-US"/>
              </w:rPr>
              <m:t>0</m:t>
            </m:r>
          </m:sub>
        </m:sSub>
        <m:r>
          <m:rPr>
            <m:sty m:val="bi"/>
          </m:rPr>
          <w:rPr>
            <w:rFonts w:ascii="Cambria Math" w:eastAsiaTheme="minorEastAsia" w:hAnsi="Cambria Math"/>
            <w:color w:val="000000"/>
            <w:lang w:val="en-US"/>
          </w:rPr>
          <m:t xml:space="preserve"> </m:t>
        </m:r>
      </m:oMath>
      <w:r>
        <w:rPr>
          <w:rFonts w:eastAsiaTheme="minorEastAsia" w:hint="eastAsia"/>
          <w:b/>
          <w:bCs/>
          <w:iCs/>
          <w:color w:val="000000"/>
          <w:lang w:val="en-US" w:eastAsia="zh-CN"/>
        </w:rPr>
        <w:t>i</w:t>
      </w:r>
      <w:r>
        <w:rPr>
          <w:rFonts w:eastAsiaTheme="minorEastAsia"/>
          <w:b/>
          <w:bCs/>
          <w:iCs/>
          <w:color w:val="000000"/>
          <w:lang w:val="en-US" w:eastAsia="zh-CN"/>
        </w:rPr>
        <w:t>s</w:t>
      </w:r>
      <w:r w:rsidRPr="002D6D4B">
        <w:rPr>
          <w:rFonts w:eastAsiaTheme="minorEastAsia"/>
          <w:b/>
          <w:bCs/>
          <w:color w:val="000000"/>
        </w:rPr>
        <w:t xml:space="preserve"> (pre-)configured as 100ms or 1000ms</w:t>
      </w:r>
      <w:r>
        <w:rPr>
          <w:rFonts w:eastAsiaTheme="minorEastAsia"/>
          <w:b/>
          <w:bCs/>
          <w:color w:val="000000"/>
        </w:rPr>
        <w:t>.</w:t>
      </w:r>
      <w:bookmarkEnd w:id="30"/>
    </w:p>
    <w:bookmarkEnd w:id="24"/>
    <w:p w14:paraId="73CD0635" w14:textId="343B09AB" w:rsidR="00DB1673" w:rsidRPr="00C17248" w:rsidRDefault="000B2315" w:rsidP="00C17248">
      <w:pPr>
        <w:pStyle w:val="31"/>
        <w:ind w:left="900" w:hanging="900"/>
        <w:rPr>
          <w:rFonts w:ascii="Times New Roman" w:eastAsiaTheme="minorEastAsia" w:hAnsi="Times New Roman" w:cs="Times"/>
          <w:sz w:val="20"/>
          <w:szCs w:val="22"/>
          <w:lang w:eastAsia="zh-CN"/>
        </w:rPr>
      </w:pPr>
      <w:r w:rsidRPr="00C17248">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C17248">
        <w:rPr>
          <w:rFonts w:ascii="Times New Roman" w:eastAsiaTheme="minorEastAsia" w:hAnsi="Times New Roman" w:cs="Times"/>
          <w:sz w:val="20"/>
          <w:szCs w:val="22"/>
          <w:lang w:eastAsia="zh-CN"/>
        </w:rPr>
        <w:t>.</w:t>
      </w:r>
      <w:r w:rsidR="00592854">
        <w:rPr>
          <w:rFonts w:ascii="Times New Roman" w:eastAsiaTheme="minorEastAsia" w:hAnsi="Times New Roman" w:cs="Times"/>
          <w:sz w:val="20"/>
          <w:szCs w:val="22"/>
          <w:lang w:eastAsia="zh-CN"/>
        </w:rPr>
        <w:t>2</w:t>
      </w:r>
      <w:r w:rsidRPr="00C17248">
        <w:rPr>
          <w:rFonts w:ascii="Times New Roman" w:eastAsiaTheme="minorEastAsia" w:hAnsi="Times New Roman" w:cs="Times"/>
          <w:sz w:val="20"/>
          <w:szCs w:val="22"/>
          <w:lang w:eastAsia="zh-CN"/>
        </w:rPr>
        <w:t xml:space="preserve"> </w:t>
      </w:r>
      <w:r w:rsidR="00DB1673" w:rsidRPr="00C17248">
        <w:rPr>
          <w:rFonts w:ascii="Times New Roman" w:eastAsiaTheme="minorEastAsia" w:hAnsi="Times New Roman" w:cs="Times" w:hint="eastAsia"/>
          <w:sz w:val="20"/>
          <w:szCs w:val="22"/>
          <w:lang w:eastAsia="zh-CN"/>
        </w:rPr>
        <w:t>Congestion</w:t>
      </w:r>
      <w:r w:rsidR="00DB1673" w:rsidRPr="00C17248">
        <w:rPr>
          <w:rFonts w:ascii="Times New Roman" w:eastAsiaTheme="minorEastAsia" w:hAnsi="Times New Roman" w:cs="Times"/>
          <w:sz w:val="20"/>
          <w:szCs w:val="22"/>
          <w:lang w:eastAsia="zh-CN"/>
        </w:rPr>
        <w:t xml:space="preserve"> </w:t>
      </w:r>
      <w:r w:rsidR="00DB1673" w:rsidRPr="00C17248">
        <w:rPr>
          <w:rFonts w:ascii="Times New Roman" w:eastAsiaTheme="minorEastAsia" w:hAnsi="Times New Roman" w:cs="Times" w:hint="eastAsia"/>
          <w:sz w:val="20"/>
          <w:szCs w:val="22"/>
          <w:lang w:eastAsia="zh-CN"/>
        </w:rPr>
        <w:t>control</w:t>
      </w:r>
    </w:p>
    <w:p w14:paraId="50401D3D" w14:textId="4710B8A7" w:rsidR="006C7E41" w:rsidRPr="00B53B6C" w:rsidRDefault="00B53B6C" w:rsidP="009E37A8">
      <w:pPr>
        <w:widowControl w:val="0"/>
        <w:spacing w:beforeLines="50" w:before="120" w:afterLines="50" w:after="120"/>
        <w:rPr>
          <w:rFonts w:eastAsiaTheme="minorEastAsia" w:cs="Times"/>
          <w:szCs w:val="20"/>
          <w:lang w:eastAsia="zh-CN"/>
        </w:rPr>
      </w:pPr>
      <w:r>
        <w:rPr>
          <w:rFonts w:eastAsiaTheme="minorEastAsia" w:cs="Times" w:hint="eastAsia"/>
          <w:szCs w:val="20"/>
          <w:lang w:eastAsia="zh-CN"/>
        </w:rPr>
        <w:t>I</w:t>
      </w:r>
      <w:r>
        <w:rPr>
          <w:rFonts w:eastAsiaTheme="minorEastAsia" w:cs="Times"/>
          <w:szCs w:val="20"/>
          <w:lang w:eastAsia="zh-CN"/>
        </w:rPr>
        <w:t>n the last meeting following agreements were achieved on congestion control:</w:t>
      </w:r>
    </w:p>
    <w:tbl>
      <w:tblPr>
        <w:tblStyle w:val="aa"/>
        <w:tblW w:w="0" w:type="auto"/>
        <w:tblLook w:val="04A0" w:firstRow="1" w:lastRow="0" w:firstColumn="1" w:lastColumn="0" w:noHBand="0" w:noVBand="1"/>
      </w:tblPr>
      <w:tblGrid>
        <w:gridCol w:w="9062"/>
      </w:tblGrid>
      <w:tr w:rsidR="006C7E41" w14:paraId="77355F9F" w14:textId="77777777" w:rsidTr="00DA048D">
        <w:trPr>
          <w:trHeight w:val="2831"/>
        </w:trPr>
        <w:tc>
          <w:tcPr>
            <w:tcW w:w="9062" w:type="dxa"/>
          </w:tcPr>
          <w:p w14:paraId="0508226F" w14:textId="77777777" w:rsidR="00DA048D" w:rsidRPr="00316899" w:rsidRDefault="00DA048D" w:rsidP="00DA048D">
            <w:pPr>
              <w:spacing w:beforeLines="50" w:before="120"/>
              <w:rPr>
                <w:rFonts w:ascii="Times New Roman" w:hAnsi="Times New Roman"/>
                <w:b/>
                <w:szCs w:val="20"/>
              </w:rPr>
            </w:pPr>
            <w:r w:rsidRPr="00316899">
              <w:rPr>
                <w:rFonts w:ascii="Times New Roman" w:hAnsi="Times New Roman"/>
                <w:b/>
                <w:szCs w:val="20"/>
                <w:highlight w:val="green"/>
              </w:rPr>
              <w:t>Agreement</w:t>
            </w:r>
          </w:p>
          <w:p w14:paraId="241DA829" w14:textId="77777777" w:rsidR="00DA048D" w:rsidRPr="00316899" w:rsidRDefault="00DA048D" w:rsidP="00DA048D">
            <w:pPr>
              <w:rPr>
                <w:rFonts w:ascii="Times New Roman" w:hAnsi="Times New Roman"/>
                <w:szCs w:val="20"/>
              </w:rPr>
            </w:pPr>
            <w:r w:rsidRPr="00316899">
              <w:rPr>
                <w:rFonts w:ascii="Times New Roman" w:hAnsi="Times New Roman"/>
                <w:szCs w:val="20"/>
              </w:rPr>
              <w:t xml:space="preserve">In Scheme 2, </w:t>
            </w:r>
            <w:r w:rsidRPr="00DA048D">
              <w:rPr>
                <w:rFonts w:ascii="Times New Roman" w:hAnsi="Times New Roman"/>
                <w:szCs w:val="20"/>
              </w:rPr>
              <w:t xml:space="preserve">congestion </w:t>
            </w:r>
            <w:r w:rsidRPr="00316899">
              <w:rPr>
                <w:rFonts w:ascii="Times New Roman" w:hAnsi="Times New Roman"/>
                <w:szCs w:val="20"/>
              </w:rPr>
              <w:t xml:space="preserve">control can restrict the range of parameters for SL PRS configuration per resource pool by CBR and priority. Consider further the following parameter(s): </w:t>
            </w:r>
          </w:p>
          <w:p w14:paraId="20C8EA57" w14:textId="77777777" w:rsidR="00DA048D" w:rsidRPr="00DA048D" w:rsidRDefault="00DA048D" w:rsidP="00DA048D">
            <w:pPr>
              <w:pStyle w:val="af8"/>
              <w:numPr>
                <w:ilvl w:val="0"/>
                <w:numId w:val="25"/>
              </w:numPr>
              <w:ind w:firstLineChars="0"/>
              <w:contextualSpacing/>
              <w:rPr>
                <w:rFonts w:ascii="Times New Roman" w:eastAsia="Batang" w:hAnsi="Times New Roman" w:cs="Times New Roman"/>
                <w:sz w:val="20"/>
                <w:szCs w:val="20"/>
                <w:lang w:eastAsia="en-US"/>
              </w:rPr>
            </w:pPr>
            <w:r w:rsidRPr="00DA048D">
              <w:rPr>
                <w:rFonts w:ascii="Times New Roman" w:eastAsia="Batang" w:hAnsi="Times New Roman" w:cs="Times New Roman"/>
                <w:sz w:val="20"/>
                <w:szCs w:val="20"/>
                <w:lang w:eastAsia="en-US"/>
              </w:rPr>
              <w:t>Option 1: SL PRS transmission power</w:t>
            </w:r>
          </w:p>
          <w:p w14:paraId="56D2BCFB" w14:textId="77777777" w:rsidR="00DA048D" w:rsidRPr="00DA048D" w:rsidRDefault="00DA048D" w:rsidP="00DA048D">
            <w:pPr>
              <w:pStyle w:val="af8"/>
              <w:numPr>
                <w:ilvl w:val="0"/>
                <w:numId w:val="25"/>
              </w:numPr>
              <w:ind w:firstLineChars="0"/>
              <w:contextualSpacing/>
              <w:rPr>
                <w:rFonts w:ascii="Times New Roman" w:eastAsia="Batang" w:hAnsi="Times New Roman" w:cs="Times New Roman"/>
                <w:sz w:val="20"/>
                <w:szCs w:val="20"/>
                <w:lang w:eastAsia="en-US"/>
              </w:rPr>
            </w:pPr>
            <w:r w:rsidRPr="00DA048D">
              <w:rPr>
                <w:rFonts w:ascii="Times New Roman" w:eastAsia="Batang" w:hAnsi="Times New Roman" w:cs="Times New Roman"/>
                <w:sz w:val="20"/>
                <w:szCs w:val="20"/>
                <w:lang w:eastAsia="en-US"/>
              </w:rPr>
              <w:t>Option 2: Periodicity of SL PRS</w:t>
            </w:r>
          </w:p>
          <w:p w14:paraId="6DA8DDEB" w14:textId="77777777" w:rsidR="00DA048D" w:rsidRPr="00DA048D" w:rsidRDefault="00DA048D" w:rsidP="00DA048D">
            <w:pPr>
              <w:pStyle w:val="af8"/>
              <w:numPr>
                <w:ilvl w:val="0"/>
                <w:numId w:val="25"/>
              </w:numPr>
              <w:ind w:firstLineChars="0"/>
              <w:contextualSpacing/>
              <w:rPr>
                <w:rFonts w:ascii="Times New Roman" w:eastAsia="Batang" w:hAnsi="Times New Roman" w:cs="Times New Roman"/>
                <w:sz w:val="20"/>
                <w:szCs w:val="20"/>
                <w:lang w:eastAsia="en-US"/>
              </w:rPr>
            </w:pPr>
            <w:r w:rsidRPr="00DA048D">
              <w:rPr>
                <w:rFonts w:ascii="Times New Roman" w:eastAsia="Batang" w:hAnsi="Times New Roman" w:cs="Times New Roman"/>
                <w:sz w:val="20"/>
                <w:szCs w:val="20"/>
                <w:lang w:eastAsia="en-US"/>
              </w:rPr>
              <w:t>Option 3: Number of occupied subchannels of SL-PRS (for shared resource pool)</w:t>
            </w:r>
          </w:p>
          <w:p w14:paraId="0256806D" w14:textId="77777777" w:rsidR="00DA048D" w:rsidRPr="00DA048D" w:rsidRDefault="00DA048D" w:rsidP="00DA048D">
            <w:pPr>
              <w:pStyle w:val="af8"/>
              <w:numPr>
                <w:ilvl w:val="0"/>
                <w:numId w:val="25"/>
              </w:numPr>
              <w:ind w:firstLineChars="0"/>
              <w:contextualSpacing/>
              <w:rPr>
                <w:rFonts w:ascii="Times New Roman" w:eastAsia="Batang" w:hAnsi="Times New Roman" w:cs="Times New Roman"/>
                <w:sz w:val="20"/>
                <w:szCs w:val="20"/>
                <w:lang w:eastAsia="en-US"/>
              </w:rPr>
            </w:pPr>
            <w:r w:rsidRPr="00DA048D">
              <w:rPr>
                <w:rFonts w:ascii="Times New Roman" w:eastAsia="Batang" w:hAnsi="Times New Roman" w:cs="Times New Roman"/>
                <w:sz w:val="20"/>
                <w:szCs w:val="20"/>
                <w:lang w:eastAsia="en-US"/>
              </w:rPr>
              <w:t>Option 4: Number of SL PRS resources in a slot</w:t>
            </w:r>
          </w:p>
          <w:p w14:paraId="4B899968" w14:textId="77777777" w:rsidR="00DA048D" w:rsidRPr="00DA048D" w:rsidRDefault="00DA048D" w:rsidP="00DA048D">
            <w:pPr>
              <w:pStyle w:val="af8"/>
              <w:numPr>
                <w:ilvl w:val="0"/>
                <w:numId w:val="25"/>
              </w:numPr>
              <w:ind w:firstLineChars="0"/>
              <w:contextualSpacing/>
              <w:rPr>
                <w:rFonts w:ascii="Times New Roman" w:eastAsia="Batang" w:hAnsi="Times New Roman" w:cs="Times New Roman"/>
                <w:sz w:val="20"/>
                <w:szCs w:val="20"/>
                <w:lang w:eastAsia="en-US"/>
              </w:rPr>
            </w:pPr>
            <w:r w:rsidRPr="00DA048D">
              <w:rPr>
                <w:rFonts w:ascii="Times New Roman" w:eastAsia="Batang" w:hAnsi="Times New Roman" w:cs="Times New Roman"/>
                <w:sz w:val="20"/>
                <w:szCs w:val="20"/>
                <w:lang w:eastAsia="en-US"/>
              </w:rPr>
              <w:t>Option 5: comb-size of a SL PRS resource in a slot</w:t>
            </w:r>
          </w:p>
          <w:p w14:paraId="78CF1361" w14:textId="77777777" w:rsidR="00DA048D" w:rsidRPr="00DA048D" w:rsidRDefault="00DA048D" w:rsidP="00DA048D">
            <w:pPr>
              <w:pStyle w:val="af8"/>
              <w:numPr>
                <w:ilvl w:val="0"/>
                <w:numId w:val="25"/>
              </w:numPr>
              <w:ind w:firstLineChars="0"/>
              <w:contextualSpacing/>
              <w:rPr>
                <w:rFonts w:ascii="Times New Roman" w:eastAsia="Batang" w:hAnsi="Times New Roman" w:cs="Times New Roman"/>
                <w:sz w:val="20"/>
                <w:szCs w:val="20"/>
                <w:lang w:eastAsia="en-US"/>
              </w:rPr>
            </w:pPr>
            <w:r w:rsidRPr="00DA048D">
              <w:rPr>
                <w:rFonts w:ascii="Times New Roman" w:eastAsia="Batang" w:hAnsi="Times New Roman" w:cs="Times New Roman"/>
                <w:sz w:val="20"/>
                <w:szCs w:val="20"/>
                <w:lang w:eastAsia="en-US"/>
              </w:rPr>
              <w:t>Option 7: Number of OFDM symbols of a SL PRS resource in a slot</w:t>
            </w:r>
          </w:p>
          <w:p w14:paraId="3B2776F6" w14:textId="77777777" w:rsidR="00DA048D" w:rsidRPr="00DA048D" w:rsidRDefault="00DA048D" w:rsidP="00DA048D">
            <w:pPr>
              <w:pStyle w:val="af8"/>
              <w:numPr>
                <w:ilvl w:val="0"/>
                <w:numId w:val="25"/>
              </w:numPr>
              <w:ind w:firstLineChars="0"/>
              <w:contextualSpacing/>
              <w:rPr>
                <w:rFonts w:ascii="Times New Roman" w:eastAsia="Batang" w:hAnsi="Times New Roman" w:cs="Times New Roman"/>
                <w:sz w:val="20"/>
                <w:szCs w:val="20"/>
                <w:lang w:eastAsia="en-US"/>
              </w:rPr>
            </w:pPr>
            <w:r w:rsidRPr="00DA048D">
              <w:rPr>
                <w:rFonts w:ascii="Times New Roman" w:eastAsia="Batang" w:hAnsi="Times New Roman" w:cs="Times New Roman"/>
                <w:sz w:val="20"/>
                <w:szCs w:val="20"/>
                <w:lang w:eastAsia="en-US"/>
              </w:rPr>
              <w:t>Option 8: Number of SL PRS (re-)transmissions</w:t>
            </w:r>
          </w:p>
          <w:p w14:paraId="09C8CB8C" w14:textId="55603EEB" w:rsidR="006C7E41" w:rsidRPr="006C7E41" w:rsidRDefault="00DA048D" w:rsidP="00DA048D">
            <w:pPr>
              <w:pStyle w:val="af8"/>
              <w:numPr>
                <w:ilvl w:val="0"/>
                <w:numId w:val="25"/>
              </w:numPr>
              <w:ind w:firstLineChars="0"/>
              <w:contextualSpacing/>
              <w:rPr>
                <w:szCs w:val="20"/>
              </w:rPr>
            </w:pPr>
            <w:r w:rsidRPr="00DA048D">
              <w:rPr>
                <w:rFonts w:ascii="Times New Roman" w:eastAsia="Batang" w:hAnsi="Times New Roman" w:cs="Times New Roman"/>
                <w:sz w:val="20"/>
                <w:szCs w:val="20"/>
                <w:lang w:eastAsia="en-US"/>
              </w:rPr>
              <w:t>FFS: Other options are not precluded</w:t>
            </w:r>
          </w:p>
        </w:tc>
      </w:tr>
    </w:tbl>
    <w:p w14:paraId="25E07286" w14:textId="4E291712" w:rsidR="00CE7CCC" w:rsidRPr="00CE7CCC" w:rsidRDefault="00ED274D" w:rsidP="009E37A8">
      <w:pPr>
        <w:widowControl w:val="0"/>
        <w:spacing w:beforeLines="50" w:before="120" w:afterLines="50" w:after="120"/>
        <w:rPr>
          <w:rFonts w:eastAsiaTheme="minorEastAsia" w:cs="Times"/>
          <w:szCs w:val="20"/>
          <w:lang w:eastAsia="zh-CN"/>
        </w:rPr>
      </w:pPr>
      <w:r>
        <w:rPr>
          <w:rFonts w:eastAsiaTheme="minorEastAsia" w:cs="Times"/>
          <w:szCs w:val="20"/>
          <w:lang w:eastAsia="zh-CN"/>
        </w:rPr>
        <w:t xml:space="preserve">To support </w:t>
      </w:r>
      <w:r w:rsidR="00CE7CCC">
        <w:rPr>
          <w:rFonts w:eastAsiaTheme="minorEastAsia" w:cs="Times"/>
          <w:szCs w:val="20"/>
          <w:lang w:eastAsia="zh-CN"/>
        </w:rPr>
        <w:t>c</w:t>
      </w:r>
      <w:r w:rsidR="00CE7CCC" w:rsidRPr="00C56416">
        <w:rPr>
          <w:rFonts w:eastAsiaTheme="minorEastAsia" w:cs="Times"/>
          <w:szCs w:val="20"/>
          <w:lang w:eastAsia="zh-CN"/>
        </w:rPr>
        <w:t xml:space="preserve">ongestion control </w:t>
      </w:r>
      <w:r w:rsidR="00CE7CCC">
        <w:rPr>
          <w:rFonts w:eastAsiaTheme="minorEastAsia" w:cs="Times"/>
          <w:szCs w:val="20"/>
          <w:lang w:eastAsia="zh-CN"/>
        </w:rPr>
        <w:t>in SL positioning</w:t>
      </w:r>
      <w:r w:rsidR="00FC6381">
        <w:rPr>
          <w:rFonts w:eastAsiaTheme="minorEastAsia" w:cs="Times"/>
          <w:szCs w:val="20"/>
          <w:lang w:eastAsia="zh-CN"/>
        </w:rPr>
        <w:t xml:space="preserve"> for both shared resource pool and dedicated resource pool</w:t>
      </w:r>
      <w:r w:rsidR="00CE7CCC">
        <w:rPr>
          <w:rFonts w:eastAsiaTheme="minorEastAsia" w:cs="Times"/>
          <w:szCs w:val="20"/>
          <w:lang w:eastAsia="zh-CN"/>
        </w:rPr>
        <w:t xml:space="preserve">, </w:t>
      </w:r>
      <w:bookmarkStart w:id="31" w:name="_Hlk134731682"/>
      <w:r w:rsidR="00CE7CCC">
        <w:rPr>
          <w:rFonts w:eastAsiaTheme="minorEastAsia" w:cs="Times"/>
          <w:szCs w:val="20"/>
          <w:lang w:eastAsia="zh-CN"/>
        </w:rPr>
        <w:t xml:space="preserve">the following </w:t>
      </w:r>
      <w:r w:rsidR="008104FE">
        <w:rPr>
          <w:rFonts w:eastAsiaTheme="minorEastAsia" w:cs="Times"/>
          <w:szCs w:val="20"/>
          <w:lang w:eastAsia="zh-CN"/>
        </w:rPr>
        <w:t xml:space="preserve">aspects </w:t>
      </w:r>
      <w:r>
        <w:rPr>
          <w:rFonts w:eastAsiaTheme="minorEastAsia" w:cs="Times"/>
          <w:szCs w:val="20"/>
          <w:lang w:eastAsia="zh-CN"/>
        </w:rPr>
        <w:t xml:space="preserve">as congestion control mechanism for SL communication </w:t>
      </w:r>
      <w:bookmarkEnd w:id="31"/>
      <w:r w:rsidR="00CE7CCC">
        <w:rPr>
          <w:rFonts w:eastAsiaTheme="minorEastAsia" w:cs="Times"/>
          <w:szCs w:val="20"/>
          <w:lang w:eastAsia="zh-CN"/>
        </w:rPr>
        <w:t xml:space="preserve">can be </w:t>
      </w:r>
      <w:r w:rsidR="00FC6381">
        <w:rPr>
          <w:rFonts w:eastAsiaTheme="minorEastAsia" w:cs="Times"/>
          <w:szCs w:val="20"/>
          <w:lang w:eastAsia="zh-CN"/>
        </w:rPr>
        <w:t>reused</w:t>
      </w:r>
      <w:r w:rsidR="00CE7CCC">
        <w:rPr>
          <w:rFonts w:eastAsiaTheme="minorEastAsia" w:cs="Times"/>
          <w:szCs w:val="20"/>
          <w:lang w:eastAsia="zh-CN"/>
        </w:rPr>
        <w:t>:</w:t>
      </w:r>
      <w:r w:rsidR="00CE7CCC" w:rsidRPr="00C56416">
        <w:rPr>
          <w:rFonts w:eastAsiaTheme="minorEastAsia" w:cs="Times"/>
          <w:szCs w:val="20"/>
          <w:lang w:eastAsia="zh-CN"/>
        </w:rPr>
        <w:t xml:space="preserve"> </w:t>
      </w:r>
    </w:p>
    <w:p w14:paraId="3CEBF612" w14:textId="059D4E5B" w:rsidR="00DB1673" w:rsidRPr="00CE7CCC" w:rsidRDefault="00DB1673" w:rsidP="009839E4">
      <w:pPr>
        <w:pStyle w:val="af8"/>
        <w:widowControl w:val="0"/>
        <w:numPr>
          <w:ilvl w:val="0"/>
          <w:numId w:val="15"/>
        </w:numPr>
        <w:ind w:firstLineChars="0"/>
        <w:rPr>
          <w:rFonts w:ascii="Times" w:eastAsiaTheme="minorEastAsia" w:hAnsi="Times" w:cs="Times"/>
          <w:sz w:val="21"/>
          <w:szCs w:val="16"/>
        </w:rPr>
      </w:pPr>
      <w:bookmarkStart w:id="32" w:name="_Hlk127462288"/>
      <w:r w:rsidRPr="00CE7CCC">
        <w:rPr>
          <w:rFonts w:ascii="Times" w:eastAsiaTheme="minorEastAsia" w:hAnsi="Times" w:cs="Times"/>
          <w:sz w:val="21"/>
          <w:szCs w:val="16"/>
        </w:rPr>
        <w:t xml:space="preserve">Congestion control </w:t>
      </w:r>
      <w:r w:rsidR="00CE7CCC">
        <w:rPr>
          <w:rFonts w:ascii="Times" w:eastAsiaTheme="minorEastAsia" w:hAnsi="Times" w:cs="Times"/>
          <w:sz w:val="21"/>
          <w:szCs w:val="16"/>
        </w:rPr>
        <w:t>p</w:t>
      </w:r>
      <w:r w:rsidRPr="00CE7CCC">
        <w:rPr>
          <w:rFonts w:ascii="Times" w:eastAsiaTheme="minorEastAsia" w:hAnsi="Times" w:cs="Times"/>
          <w:sz w:val="21"/>
          <w:szCs w:val="16"/>
        </w:rPr>
        <w:t>rocessing time</w:t>
      </w:r>
      <w:r w:rsidR="00FC6381">
        <w:rPr>
          <w:rFonts w:ascii="Times" w:eastAsiaTheme="minorEastAsia" w:hAnsi="Times" w:cs="Times"/>
          <w:sz w:val="21"/>
          <w:szCs w:val="16"/>
        </w:rPr>
        <w:t xml:space="preserve"> </w:t>
      </w:r>
      <w:r w:rsidR="00FC6381" w:rsidRPr="00FC6381">
        <w:rPr>
          <w:rFonts w:ascii="Times" w:eastAsiaTheme="minorEastAsia" w:hAnsi="Times" w:cs="Times"/>
          <w:sz w:val="21"/>
          <w:szCs w:val="16"/>
        </w:rPr>
        <w:t>is same as SL communication</w:t>
      </w:r>
      <w:r w:rsidRPr="00CE7CCC">
        <w:rPr>
          <w:rFonts w:ascii="Times" w:eastAsiaTheme="minorEastAsia" w:hAnsi="Times" w:cs="Times"/>
          <w:sz w:val="21"/>
          <w:szCs w:val="16"/>
        </w:rPr>
        <w:t>;</w:t>
      </w:r>
    </w:p>
    <w:p w14:paraId="4E199297" w14:textId="53CA7822" w:rsidR="00795BC9" w:rsidRPr="00CE7CCC" w:rsidRDefault="00795BC9" w:rsidP="009839E4">
      <w:pPr>
        <w:pStyle w:val="af8"/>
        <w:widowControl w:val="0"/>
        <w:numPr>
          <w:ilvl w:val="0"/>
          <w:numId w:val="15"/>
        </w:numPr>
        <w:ind w:left="714" w:firstLineChars="0" w:hanging="357"/>
        <w:rPr>
          <w:rFonts w:ascii="Times" w:eastAsiaTheme="minorEastAsia" w:hAnsi="Times" w:cs="Times"/>
          <w:sz w:val="21"/>
          <w:szCs w:val="16"/>
        </w:rPr>
      </w:pPr>
      <w:r w:rsidRPr="00CE7CCC">
        <w:rPr>
          <w:rFonts w:ascii="Times" w:eastAsiaTheme="minorEastAsia" w:hAnsi="Times" w:cs="Times"/>
          <w:sz w:val="21"/>
          <w:szCs w:val="16"/>
        </w:rPr>
        <w:t>Up to 16 CBR ranges as SL communication</w:t>
      </w:r>
      <w:r w:rsidR="00CE7CCC">
        <w:rPr>
          <w:rFonts w:ascii="Times" w:eastAsiaTheme="minorEastAsia" w:hAnsi="Times" w:cs="Times"/>
          <w:sz w:val="21"/>
          <w:szCs w:val="16"/>
        </w:rPr>
        <w:t xml:space="preserve"> are defined;</w:t>
      </w:r>
    </w:p>
    <w:p w14:paraId="37052E01" w14:textId="66D8EE30" w:rsidR="00795BC9" w:rsidRPr="00CE7CCC" w:rsidRDefault="00795BC9" w:rsidP="009839E4">
      <w:pPr>
        <w:pStyle w:val="af8"/>
        <w:widowControl w:val="0"/>
        <w:numPr>
          <w:ilvl w:val="0"/>
          <w:numId w:val="15"/>
        </w:numPr>
        <w:ind w:left="714" w:firstLineChars="0" w:hanging="357"/>
        <w:rPr>
          <w:rFonts w:ascii="Times" w:eastAsiaTheme="minorEastAsia" w:hAnsi="Times" w:cs="Times"/>
          <w:sz w:val="21"/>
          <w:szCs w:val="16"/>
        </w:rPr>
      </w:pPr>
      <w:r w:rsidRPr="00CE7CCC">
        <w:rPr>
          <w:rFonts w:ascii="Times" w:eastAsiaTheme="minorEastAsia" w:hAnsi="Times" w:cs="Times"/>
          <w:sz w:val="21"/>
          <w:szCs w:val="16"/>
        </w:rPr>
        <w:t xml:space="preserve">CBR measurement time window is </w:t>
      </w:r>
      <w:r w:rsidR="00CE7CCC">
        <w:rPr>
          <w:rFonts w:ascii="Times" w:eastAsiaTheme="minorEastAsia" w:hAnsi="Times" w:cs="Times"/>
          <w:sz w:val="21"/>
          <w:szCs w:val="16"/>
        </w:rPr>
        <w:t>[</w:t>
      </w:r>
      <w:r w:rsidRPr="00CE7CCC">
        <w:rPr>
          <w:rFonts w:ascii="Times" w:eastAsiaTheme="minorEastAsia" w:hAnsi="Times" w:cs="Times"/>
          <w:sz w:val="21"/>
          <w:szCs w:val="16"/>
        </w:rPr>
        <w:t>100ms or 100 slots</w:t>
      </w:r>
      <w:r w:rsidR="00CE7CCC">
        <w:rPr>
          <w:rFonts w:ascii="Times" w:eastAsiaTheme="minorEastAsia" w:hAnsi="Times" w:cs="Times"/>
          <w:sz w:val="21"/>
          <w:szCs w:val="16"/>
        </w:rPr>
        <w:t>]</w:t>
      </w:r>
      <w:r w:rsidRPr="00CE7CCC">
        <w:rPr>
          <w:rFonts w:ascii="Times" w:eastAsiaTheme="minorEastAsia" w:hAnsi="Times" w:cs="Times"/>
          <w:sz w:val="21"/>
          <w:szCs w:val="16"/>
        </w:rPr>
        <w:t>;</w:t>
      </w:r>
    </w:p>
    <w:p w14:paraId="4054649B" w14:textId="08FBAA67" w:rsidR="00795BC9" w:rsidRDefault="00795BC9" w:rsidP="009839E4">
      <w:pPr>
        <w:pStyle w:val="af8"/>
        <w:widowControl w:val="0"/>
        <w:numPr>
          <w:ilvl w:val="0"/>
          <w:numId w:val="15"/>
        </w:numPr>
        <w:ind w:firstLineChars="0"/>
        <w:rPr>
          <w:rFonts w:ascii="Times" w:eastAsiaTheme="minorEastAsia" w:hAnsi="Times" w:cs="Times"/>
          <w:sz w:val="21"/>
          <w:szCs w:val="16"/>
        </w:rPr>
      </w:pPr>
      <w:r w:rsidRPr="00CE7CCC">
        <w:rPr>
          <w:rFonts w:ascii="Times" w:eastAsiaTheme="minorEastAsia" w:hAnsi="Times" w:cs="Times"/>
          <w:sz w:val="21"/>
          <w:szCs w:val="16"/>
        </w:rPr>
        <w:t xml:space="preserve">CR measurement time window is </w:t>
      </w:r>
      <w:r w:rsidR="00CE7CCC">
        <w:rPr>
          <w:rFonts w:ascii="Times" w:eastAsiaTheme="minorEastAsia" w:hAnsi="Times" w:cs="Times"/>
          <w:sz w:val="21"/>
          <w:szCs w:val="16"/>
        </w:rPr>
        <w:t>[</w:t>
      </w:r>
      <w:r w:rsidRPr="00CE7CCC">
        <w:rPr>
          <w:rFonts w:ascii="Times" w:eastAsiaTheme="minorEastAsia" w:hAnsi="Times" w:cs="Times"/>
          <w:sz w:val="21"/>
          <w:szCs w:val="16"/>
        </w:rPr>
        <w:t>1000ms or 1000 slots</w:t>
      </w:r>
      <w:r w:rsidR="00CE7CCC">
        <w:rPr>
          <w:rFonts w:ascii="Times" w:eastAsiaTheme="minorEastAsia" w:hAnsi="Times" w:cs="Times"/>
          <w:sz w:val="21"/>
          <w:szCs w:val="16"/>
        </w:rPr>
        <w:t>];</w:t>
      </w:r>
    </w:p>
    <w:p w14:paraId="3EB982BA" w14:textId="43A90E8C" w:rsidR="00FC6381" w:rsidRDefault="00FC6381" w:rsidP="009839E4">
      <w:pPr>
        <w:spacing w:beforeLines="100" w:before="240"/>
        <w:rPr>
          <w:rFonts w:eastAsiaTheme="minorEastAsia"/>
          <w:b/>
          <w:bCs/>
          <w:color w:val="000000"/>
          <w:szCs w:val="20"/>
        </w:rPr>
      </w:pPr>
      <w:bookmarkStart w:id="33" w:name="_Toc142518726"/>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4D3CA2">
        <w:rPr>
          <w:rFonts w:eastAsiaTheme="minorEastAsia"/>
          <w:b/>
          <w:bCs/>
          <w:noProof/>
          <w:color w:val="000000"/>
          <w:szCs w:val="20"/>
        </w:rPr>
        <w:t>19</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T</w:t>
      </w:r>
      <w:r w:rsidRPr="00FC6381">
        <w:rPr>
          <w:rFonts w:eastAsiaTheme="minorEastAsia"/>
          <w:b/>
          <w:bCs/>
          <w:color w:val="000000"/>
          <w:szCs w:val="20"/>
        </w:rPr>
        <w:t xml:space="preserve">he following as congestion control mechanism for SL communication </w:t>
      </w:r>
      <w:r>
        <w:rPr>
          <w:rFonts w:eastAsiaTheme="minorEastAsia"/>
          <w:b/>
          <w:bCs/>
          <w:color w:val="000000"/>
          <w:szCs w:val="20"/>
        </w:rPr>
        <w:t xml:space="preserve">are reused for congestion control in SL positioning </w:t>
      </w:r>
      <w:r w:rsidR="003F79F2">
        <w:rPr>
          <w:rFonts w:eastAsiaTheme="minorEastAsia"/>
          <w:b/>
          <w:bCs/>
          <w:color w:val="000000"/>
          <w:szCs w:val="20"/>
        </w:rPr>
        <w:t>for both shared resource pool and dedicated resource pool</w:t>
      </w:r>
      <w:r>
        <w:rPr>
          <w:rFonts w:eastAsiaTheme="minorEastAsia"/>
          <w:b/>
          <w:bCs/>
          <w:color w:val="000000"/>
          <w:szCs w:val="20"/>
        </w:rPr>
        <w:t>:</w:t>
      </w:r>
      <w:bookmarkEnd w:id="33"/>
    </w:p>
    <w:p w14:paraId="6DD8E000" w14:textId="77777777" w:rsidR="00FC6381" w:rsidRPr="00FA60E9" w:rsidRDefault="00FC6381" w:rsidP="009839E4">
      <w:pPr>
        <w:pStyle w:val="af8"/>
        <w:widowControl w:val="0"/>
        <w:numPr>
          <w:ilvl w:val="0"/>
          <w:numId w:val="15"/>
        </w:numPr>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 xml:space="preserve">Congestion control processing time </w:t>
      </w:r>
      <w:bookmarkStart w:id="34" w:name="_Hlk134731726"/>
      <w:r w:rsidRPr="00FA60E9">
        <w:rPr>
          <w:rFonts w:ascii="Times" w:eastAsiaTheme="minorEastAsia" w:hAnsi="Times" w:cs="Times"/>
          <w:b/>
          <w:bCs/>
          <w:sz w:val="21"/>
          <w:szCs w:val="16"/>
        </w:rPr>
        <w:t>is same as SL communication</w:t>
      </w:r>
      <w:bookmarkEnd w:id="34"/>
      <w:r w:rsidRPr="00FA60E9">
        <w:rPr>
          <w:rFonts w:ascii="Times" w:eastAsiaTheme="minorEastAsia" w:hAnsi="Times" w:cs="Times"/>
          <w:b/>
          <w:bCs/>
          <w:sz w:val="21"/>
          <w:szCs w:val="16"/>
        </w:rPr>
        <w:t>;</w:t>
      </w:r>
    </w:p>
    <w:p w14:paraId="34165650" w14:textId="77777777" w:rsidR="00FC6381" w:rsidRPr="00FA60E9" w:rsidRDefault="00FC6381" w:rsidP="009839E4">
      <w:pPr>
        <w:pStyle w:val="af8"/>
        <w:widowControl w:val="0"/>
        <w:numPr>
          <w:ilvl w:val="0"/>
          <w:numId w:val="15"/>
        </w:numPr>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Up to 16 CBR ranges as SL communication are defined;</w:t>
      </w:r>
    </w:p>
    <w:p w14:paraId="57FA0DB5" w14:textId="77777777" w:rsidR="00FC6381" w:rsidRPr="00FA60E9" w:rsidRDefault="00FC6381" w:rsidP="009839E4">
      <w:pPr>
        <w:pStyle w:val="af8"/>
        <w:widowControl w:val="0"/>
        <w:numPr>
          <w:ilvl w:val="0"/>
          <w:numId w:val="15"/>
        </w:numPr>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CBR measurement time window is [100ms or 100 slots];</w:t>
      </w:r>
    </w:p>
    <w:p w14:paraId="2EECC002" w14:textId="77777777" w:rsidR="00FC6381" w:rsidRPr="00FA60E9" w:rsidRDefault="00FC6381" w:rsidP="009839E4">
      <w:pPr>
        <w:pStyle w:val="af8"/>
        <w:widowControl w:val="0"/>
        <w:numPr>
          <w:ilvl w:val="0"/>
          <w:numId w:val="15"/>
        </w:numPr>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CR measurement time window is [1000ms or 1000 slots];</w:t>
      </w:r>
    </w:p>
    <w:p w14:paraId="28AF44F3" w14:textId="4E4EE449" w:rsidR="003535E5" w:rsidRDefault="00FC6381" w:rsidP="00FC6381">
      <w:pPr>
        <w:widowControl w:val="0"/>
        <w:spacing w:beforeLines="100" w:before="240" w:afterLines="50" w:after="120"/>
        <w:rPr>
          <w:rFonts w:eastAsiaTheme="minorEastAsia" w:cs="Times"/>
          <w:sz w:val="21"/>
          <w:szCs w:val="16"/>
          <w:lang w:eastAsia="zh-CN"/>
        </w:rPr>
      </w:pPr>
      <w:r>
        <w:rPr>
          <w:rFonts w:eastAsiaTheme="minorEastAsia" w:cs="Times" w:hint="eastAsia"/>
          <w:sz w:val="21"/>
          <w:szCs w:val="16"/>
          <w:lang w:eastAsia="zh-CN"/>
        </w:rPr>
        <w:t>I</w:t>
      </w:r>
      <w:r>
        <w:rPr>
          <w:rFonts w:eastAsiaTheme="minorEastAsia" w:cs="Times"/>
          <w:sz w:val="21"/>
          <w:szCs w:val="16"/>
          <w:lang w:eastAsia="zh-CN"/>
        </w:rPr>
        <w:t xml:space="preserve">n shared resource pool </w:t>
      </w:r>
      <w:r w:rsidR="002D0AB6">
        <w:rPr>
          <w:rFonts w:eastAsiaTheme="minorEastAsia" w:cs="Times"/>
          <w:sz w:val="21"/>
          <w:szCs w:val="16"/>
          <w:lang w:eastAsia="zh-CN"/>
        </w:rPr>
        <w:t xml:space="preserve">a UE transmitting SL PRS also uses sub-channel as resource granularity, hence </w:t>
      </w:r>
      <w:r>
        <w:rPr>
          <w:rFonts w:eastAsiaTheme="minorEastAsia" w:cs="Times"/>
          <w:sz w:val="21"/>
          <w:szCs w:val="16"/>
          <w:lang w:eastAsia="zh-CN"/>
        </w:rPr>
        <w:t xml:space="preserve">the definition of CBR </w:t>
      </w:r>
      <w:r w:rsidR="002D0AB6">
        <w:rPr>
          <w:rFonts w:eastAsiaTheme="minorEastAsia" w:cs="Times"/>
          <w:sz w:val="21"/>
          <w:szCs w:val="16"/>
          <w:lang w:eastAsia="zh-CN"/>
        </w:rPr>
        <w:t>and CR as SL communication can be reused.</w:t>
      </w:r>
    </w:p>
    <w:p w14:paraId="526750ED" w14:textId="03B288BB" w:rsidR="003535E5" w:rsidRDefault="003535E5" w:rsidP="003535E5">
      <w:pPr>
        <w:spacing w:beforeLines="100" w:before="240" w:afterLines="50" w:after="120"/>
        <w:rPr>
          <w:rFonts w:eastAsiaTheme="minorEastAsia"/>
          <w:b/>
          <w:bCs/>
          <w:color w:val="000000"/>
          <w:szCs w:val="20"/>
        </w:rPr>
      </w:pPr>
      <w:bookmarkStart w:id="35" w:name="_Toc142518727"/>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4D3CA2">
        <w:rPr>
          <w:rFonts w:eastAsiaTheme="minorEastAsia"/>
          <w:b/>
          <w:bCs/>
          <w:noProof/>
          <w:color w:val="000000"/>
          <w:szCs w:val="20"/>
        </w:rPr>
        <w:t>20</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T</w:t>
      </w:r>
      <w:r w:rsidRPr="00FC6381">
        <w:rPr>
          <w:rFonts w:eastAsiaTheme="minorEastAsia"/>
          <w:b/>
          <w:bCs/>
          <w:color w:val="000000"/>
          <w:szCs w:val="20"/>
        </w:rPr>
        <w:t>he</w:t>
      </w:r>
      <w:r>
        <w:rPr>
          <w:rFonts w:eastAsiaTheme="minorEastAsia"/>
          <w:b/>
          <w:bCs/>
          <w:color w:val="000000"/>
          <w:szCs w:val="20"/>
        </w:rPr>
        <w:t xml:space="preserve"> definition of CR and CBR in shared resource pool are same as </w:t>
      </w:r>
      <w:r w:rsidR="00A308AC">
        <w:rPr>
          <w:rFonts w:eastAsiaTheme="minorEastAsia"/>
          <w:b/>
          <w:bCs/>
          <w:color w:val="000000"/>
          <w:szCs w:val="20"/>
        </w:rPr>
        <w:t>those</w:t>
      </w:r>
      <w:r>
        <w:rPr>
          <w:rFonts w:eastAsiaTheme="minorEastAsia"/>
          <w:b/>
          <w:bCs/>
          <w:color w:val="000000"/>
          <w:szCs w:val="20"/>
        </w:rPr>
        <w:t xml:space="preserve"> for SL communication.</w:t>
      </w:r>
      <w:bookmarkEnd w:id="35"/>
    </w:p>
    <w:p w14:paraId="39C4F574" w14:textId="49EC74CA" w:rsidR="00FC6381" w:rsidRDefault="00E872E1" w:rsidP="00FC6381">
      <w:pPr>
        <w:widowControl w:val="0"/>
        <w:spacing w:beforeLines="100" w:before="240" w:afterLines="50" w:after="120"/>
        <w:rPr>
          <w:rFonts w:eastAsiaTheme="minorEastAsia" w:cs="Times"/>
          <w:sz w:val="21"/>
          <w:szCs w:val="16"/>
          <w:lang w:eastAsia="zh-CN"/>
        </w:rPr>
      </w:pPr>
      <w:r>
        <w:rPr>
          <w:rFonts w:eastAsiaTheme="minorEastAsia" w:cs="Times"/>
          <w:sz w:val="21"/>
          <w:szCs w:val="16"/>
          <w:lang w:eastAsia="zh-CN"/>
        </w:rPr>
        <w:t>I</w:t>
      </w:r>
      <w:r w:rsidR="002D0AB6">
        <w:rPr>
          <w:rFonts w:eastAsiaTheme="minorEastAsia" w:cs="Times"/>
          <w:sz w:val="21"/>
          <w:szCs w:val="16"/>
          <w:lang w:eastAsia="zh-CN"/>
        </w:rPr>
        <w:t xml:space="preserve">n dedicated resource pool </w:t>
      </w:r>
      <w:r>
        <w:rPr>
          <w:rFonts w:eastAsiaTheme="minorEastAsia" w:cs="Times"/>
          <w:sz w:val="21"/>
          <w:szCs w:val="16"/>
          <w:lang w:eastAsia="zh-CN"/>
        </w:rPr>
        <w:t xml:space="preserve">SL PRS resource is defined, and </w:t>
      </w:r>
      <w:r w:rsidR="003C50D9">
        <w:rPr>
          <w:rFonts w:eastAsiaTheme="minorEastAsia" w:cs="Times"/>
          <w:sz w:val="21"/>
          <w:szCs w:val="16"/>
          <w:lang w:eastAsia="zh-CN"/>
        </w:rPr>
        <w:t>one slot may be split into different SL PRS resources</w:t>
      </w:r>
      <w:r>
        <w:rPr>
          <w:rFonts w:eastAsiaTheme="minorEastAsia" w:cs="Times"/>
          <w:sz w:val="21"/>
          <w:szCs w:val="16"/>
          <w:lang w:eastAsia="zh-CN"/>
        </w:rPr>
        <w:t xml:space="preserve">. </w:t>
      </w:r>
      <w:r w:rsidR="00E057C3">
        <w:rPr>
          <w:rFonts w:eastAsiaTheme="minorEastAsia" w:cs="Times"/>
          <w:sz w:val="21"/>
          <w:szCs w:val="16"/>
          <w:lang w:eastAsia="zh-CN"/>
        </w:rPr>
        <w:t>Thus,</w:t>
      </w:r>
      <w:r>
        <w:rPr>
          <w:rFonts w:eastAsiaTheme="minorEastAsia" w:cs="Times"/>
          <w:sz w:val="21"/>
          <w:szCs w:val="16"/>
          <w:lang w:eastAsia="zh-CN"/>
        </w:rPr>
        <w:t xml:space="preserve"> CR can be defined based on the number of SL PRS resources occupied by a UE. </w:t>
      </w:r>
      <w:r w:rsidR="003A0096">
        <w:rPr>
          <w:rFonts w:eastAsiaTheme="minorEastAsia" w:cs="Times"/>
          <w:sz w:val="21"/>
          <w:szCs w:val="16"/>
          <w:lang w:eastAsia="zh-CN"/>
        </w:rPr>
        <w:t>As</w:t>
      </w:r>
      <w:r>
        <w:rPr>
          <w:rFonts w:eastAsiaTheme="minorEastAsia" w:cs="Times"/>
          <w:sz w:val="21"/>
          <w:szCs w:val="16"/>
          <w:lang w:eastAsia="zh-CN"/>
        </w:rPr>
        <w:t xml:space="preserve"> different SL PRS resources may be </w:t>
      </w:r>
      <w:r w:rsidR="003C50D9">
        <w:rPr>
          <w:rFonts w:eastAsiaTheme="minorEastAsia" w:cs="Times"/>
          <w:sz w:val="21"/>
          <w:szCs w:val="16"/>
          <w:lang w:eastAsia="zh-CN"/>
        </w:rPr>
        <w:t>used by different UEs</w:t>
      </w:r>
      <w:r w:rsidR="003A0096">
        <w:rPr>
          <w:rFonts w:eastAsiaTheme="minorEastAsia" w:cs="Times"/>
          <w:sz w:val="21"/>
          <w:szCs w:val="16"/>
          <w:lang w:eastAsia="zh-CN"/>
        </w:rPr>
        <w:t>, a</w:t>
      </w:r>
      <w:r w:rsidR="00384A23">
        <w:rPr>
          <w:rFonts w:eastAsiaTheme="minorEastAsia" w:cs="Times"/>
          <w:sz w:val="21"/>
          <w:szCs w:val="16"/>
          <w:lang w:eastAsia="zh-CN"/>
        </w:rPr>
        <w:t xml:space="preserve">ssuming SL PRS always occupy same bandwidth as the resource pool, </w:t>
      </w:r>
      <w:r>
        <w:rPr>
          <w:rFonts w:eastAsiaTheme="minorEastAsia" w:cs="Times"/>
          <w:sz w:val="21"/>
          <w:szCs w:val="16"/>
          <w:lang w:eastAsia="zh-CN"/>
        </w:rPr>
        <w:t>SL RSSI measured on different OFDM symbols in a slot may be different</w:t>
      </w:r>
      <w:r w:rsidR="0034090E">
        <w:rPr>
          <w:rFonts w:eastAsiaTheme="minorEastAsia" w:cs="Times"/>
          <w:sz w:val="21"/>
          <w:szCs w:val="16"/>
          <w:lang w:eastAsia="zh-CN"/>
        </w:rPr>
        <w:t xml:space="preserve">. In this case CBR can be defined as the portion of OFDM symbols with SL RSSI exceeds the </w:t>
      </w:r>
      <w:r w:rsidR="00BC7269">
        <w:rPr>
          <w:rFonts w:eastAsiaTheme="minorEastAsia" w:cs="Times"/>
          <w:sz w:val="21"/>
          <w:szCs w:val="16"/>
          <w:lang w:eastAsia="zh-CN"/>
        </w:rPr>
        <w:t xml:space="preserve">(pre-)configured </w:t>
      </w:r>
      <w:r w:rsidR="0034090E">
        <w:rPr>
          <w:rFonts w:eastAsiaTheme="minorEastAsia" w:cs="Times"/>
          <w:sz w:val="21"/>
          <w:szCs w:val="16"/>
          <w:lang w:eastAsia="zh-CN"/>
        </w:rPr>
        <w:t>threshold.</w:t>
      </w:r>
    </w:p>
    <w:p w14:paraId="14F330F6" w14:textId="558ECAD5" w:rsidR="003535E5" w:rsidRDefault="003535E5" w:rsidP="003535E5">
      <w:pPr>
        <w:spacing w:beforeLines="100" w:before="240" w:afterLines="50" w:after="120"/>
        <w:rPr>
          <w:rFonts w:eastAsiaTheme="minorEastAsia"/>
          <w:b/>
          <w:bCs/>
          <w:color w:val="000000"/>
          <w:szCs w:val="20"/>
        </w:rPr>
      </w:pPr>
      <w:bookmarkStart w:id="36" w:name="_Toc142518728"/>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4D3CA2">
        <w:rPr>
          <w:rFonts w:eastAsiaTheme="minorEastAsia"/>
          <w:b/>
          <w:bCs/>
          <w:noProof/>
          <w:color w:val="000000"/>
          <w:szCs w:val="20"/>
        </w:rPr>
        <w:t>21</w:t>
      </w:r>
      <w:r w:rsidRPr="00BE6826">
        <w:rPr>
          <w:rFonts w:eastAsiaTheme="minorEastAsia"/>
          <w:b/>
          <w:bCs/>
          <w:color w:val="000000"/>
          <w:szCs w:val="20"/>
        </w:rPr>
        <w:fldChar w:fldCharType="end"/>
      </w:r>
      <w:r w:rsidRPr="00BE6826">
        <w:rPr>
          <w:rFonts w:eastAsiaTheme="minorEastAsia"/>
          <w:b/>
          <w:bCs/>
          <w:color w:val="000000"/>
          <w:szCs w:val="20"/>
        </w:rPr>
        <w:t xml:space="preserve">: </w:t>
      </w:r>
      <w:r w:rsidR="00BC7269">
        <w:rPr>
          <w:rFonts w:eastAsiaTheme="minorEastAsia"/>
          <w:b/>
          <w:bCs/>
          <w:color w:val="000000"/>
          <w:szCs w:val="20"/>
        </w:rPr>
        <w:t>In dedicated resource pool CR is defined based on the number of SL PRS resources occupied by a UE, and CBR is defined as the portion of OFDM symbols with SL RSSI exceeding the (pre-)configured threshold.</w:t>
      </w:r>
      <w:bookmarkEnd w:id="36"/>
    </w:p>
    <w:p w14:paraId="76744C6F" w14:textId="720870A5" w:rsidR="009839E4" w:rsidRDefault="004C1459" w:rsidP="009839E4">
      <w:pPr>
        <w:widowControl w:val="0"/>
        <w:spacing w:beforeLines="100" w:before="240" w:afterLines="50" w:after="120"/>
        <w:rPr>
          <w:rFonts w:eastAsiaTheme="minorEastAsia" w:cs="Times"/>
          <w:sz w:val="21"/>
          <w:szCs w:val="16"/>
          <w:lang w:eastAsia="zh-CN"/>
        </w:rPr>
      </w:pPr>
      <w:r>
        <w:rPr>
          <w:rFonts w:eastAsiaTheme="minorEastAsia" w:cs="Times"/>
          <w:sz w:val="21"/>
          <w:szCs w:val="16"/>
          <w:lang w:eastAsia="zh-CN"/>
        </w:rPr>
        <w:lastRenderedPageBreak/>
        <w:t>In SL communication parameters that can be impacted by congestion control including CR limit, max/min MCS, max/min sub-channel number,</w:t>
      </w:r>
      <w:r w:rsidR="00F339D6">
        <w:rPr>
          <w:rFonts w:eastAsiaTheme="minorEastAsia" w:cs="Times"/>
          <w:sz w:val="21"/>
          <w:szCs w:val="16"/>
          <w:lang w:eastAsia="zh-CN"/>
        </w:rPr>
        <w:t xml:space="preserve"> max transmission number and</w:t>
      </w:r>
      <w:r>
        <w:rPr>
          <w:rFonts w:eastAsiaTheme="minorEastAsia" w:cs="Times"/>
          <w:sz w:val="21"/>
          <w:szCs w:val="16"/>
          <w:lang w:eastAsia="zh-CN"/>
        </w:rPr>
        <w:t xml:space="preserve"> </w:t>
      </w:r>
      <w:r w:rsidR="00F339D6">
        <w:rPr>
          <w:rFonts w:eastAsiaTheme="minorEastAsia" w:cs="Times"/>
          <w:sz w:val="21"/>
          <w:szCs w:val="16"/>
          <w:lang w:eastAsia="zh-CN"/>
        </w:rPr>
        <w:t xml:space="preserve">max </w:t>
      </w:r>
      <w:r>
        <w:rPr>
          <w:rFonts w:eastAsiaTheme="minorEastAsia" w:cs="Times"/>
          <w:sz w:val="21"/>
          <w:szCs w:val="16"/>
          <w:lang w:eastAsia="zh-CN"/>
        </w:rPr>
        <w:t>transmission power</w:t>
      </w:r>
      <w:r w:rsidR="00F339D6">
        <w:rPr>
          <w:rFonts w:eastAsiaTheme="minorEastAsia" w:cs="Times"/>
          <w:sz w:val="21"/>
          <w:szCs w:val="16"/>
          <w:lang w:eastAsia="zh-CN"/>
        </w:rPr>
        <w:t xml:space="preserve"> </w:t>
      </w:r>
      <w:r w:rsidR="00F339D6">
        <w:rPr>
          <w:rFonts w:eastAsiaTheme="minorEastAsia" w:cs="Times"/>
          <w:sz w:val="21"/>
          <w:szCs w:val="16"/>
          <w:lang w:eastAsia="zh-CN"/>
        </w:rPr>
        <w:fldChar w:fldCharType="begin"/>
      </w:r>
      <w:r w:rsidR="00F339D6">
        <w:rPr>
          <w:rFonts w:eastAsiaTheme="minorEastAsia" w:cs="Times"/>
          <w:sz w:val="21"/>
          <w:szCs w:val="16"/>
          <w:lang w:eastAsia="zh-CN"/>
        </w:rPr>
        <w:instrText xml:space="preserve"> REF _Ref134735208 \r \h </w:instrText>
      </w:r>
      <w:r w:rsidR="00F339D6">
        <w:rPr>
          <w:rFonts w:eastAsiaTheme="minorEastAsia" w:cs="Times"/>
          <w:sz w:val="21"/>
          <w:szCs w:val="16"/>
          <w:lang w:eastAsia="zh-CN"/>
        </w:rPr>
      </w:r>
      <w:r w:rsidR="00F339D6">
        <w:rPr>
          <w:rFonts w:eastAsiaTheme="minorEastAsia" w:cs="Times"/>
          <w:sz w:val="21"/>
          <w:szCs w:val="16"/>
          <w:lang w:eastAsia="zh-CN"/>
        </w:rPr>
        <w:fldChar w:fldCharType="separate"/>
      </w:r>
      <w:r w:rsidR="004D3CA2">
        <w:rPr>
          <w:rFonts w:eastAsiaTheme="minorEastAsia" w:cs="Times"/>
          <w:sz w:val="21"/>
          <w:szCs w:val="16"/>
          <w:lang w:eastAsia="zh-CN"/>
        </w:rPr>
        <w:t>[6]</w:t>
      </w:r>
      <w:r w:rsidR="00F339D6">
        <w:rPr>
          <w:rFonts w:eastAsiaTheme="minorEastAsia" w:cs="Times"/>
          <w:sz w:val="21"/>
          <w:szCs w:val="16"/>
          <w:lang w:eastAsia="zh-CN"/>
        </w:rPr>
        <w:fldChar w:fldCharType="end"/>
      </w:r>
      <w:r w:rsidR="00F339D6">
        <w:rPr>
          <w:rFonts w:eastAsiaTheme="minorEastAsia" w:cs="Times"/>
          <w:sz w:val="21"/>
          <w:szCs w:val="16"/>
          <w:lang w:eastAsia="zh-CN"/>
        </w:rPr>
        <w:t>. Following the principle a</w:t>
      </w:r>
      <w:r w:rsidR="009839E4">
        <w:rPr>
          <w:rFonts w:eastAsiaTheme="minorEastAsia" w:cs="Times"/>
          <w:sz w:val="21"/>
          <w:szCs w:val="16"/>
          <w:lang w:eastAsia="zh-CN"/>
        </w:rPr>
        <w:t xml:space="preserve">t least parameters </w:t>
      </w:r>
      <w:r w:rsidR="00F339D6">
        <w:rPr>
          <w:rFonts w:eastAsiaTheme="minorEastAsia" w:cs="Times"/>
          <w:sz w:val="21"/>
          <w:szCs w:val="16"/>
          <w:lang w:eastAsia="zh-CN"/>
        </w:rPr>
        <w:t xml:space="preserve">below </w:t>
      </w:r>
      <w:r w:rsidR="00D34CAB">
        <w:rPr>
          <w:rFonts w:eastAsiaTheme="minorEastAsia" w:cs="Times"/>
          <w:sz w:val="21"/>
          <w:szCs w:val="16"/>
          <w:lang w:eastAsia="zh-CN"/>
        </w:rPr>
        <w:t xml:space="preserve">for SL PRS </w:t>
      </w:r>
      <w:r w:rsidR="009839E4">
        <w:rPr>
          <w:rFonts w:eastAsiaTheme="minorEastAsia" w:cs="Times"/>
          <w:sz w:val="21"/>
          <w:szCs w:val="16"/>
          <w:lang w:eastAsia="zh-CN"/>
        </w:rPr>
        <w:t xml:space="preserve">can be adjusted according to </w:t>
      </w:r>
      <w:r w:rsidR="00D34CAB">
        <w:rPr>
          <w:rFonts w:eastAsiaTheme="minorEastAsia" w:cs="Times"/>
          <w:sz w:val="21"/>
          <w:szCs w:val="16"/>
          <w:lang w:eastAsia="zh-CN"/>
        </w:rPr>
        <w:t>measured CBR</w:t>
      </w:r>
      <w:r w:rsidR="009839E4">
        <w:rPr>
          <w:rFonts w:eastAsiaTheme="minorEastAsia" w:cs="Times"/>
          <w:sz w:val="21"/>
          <w:szCs w:val="16"/>
          <w:lang w:eastAsia="zh-CN"/>
        </w:rPr>
        <w:t xml:space="preserve"> level:</w:t>
      </w:r>
    </w:p>
    <w:p w14:paraId="2F50C308" w14:textId="71E21CE6" w:rsidR="009839E4" w:rsidRPr="009839E4" w:rsidRDefault="009839E4" w:rsidP="009839E4">
      <w:pPr>
        <w:pStyle w:val="af8"/>
        <w:widowControl w:val="0"/>
        <w:numPr>
          <w:ilvl w:val="0"/>
          <w:numId w:val="15"/>
        </w:numPr>
        <w:ind w:left="714" w:firstLineChars="0" w:hanging="357"/>
        <w:rPr>
          <w:rFonts w:ascii="Times" w:eastAsiaTheme="minorEastAsia" w:hAnsi="Times" w:cs="Times"/>
          <w:sz w:val="21"/>
          <w:szCs w:val="16"/>
        </w:rPr>
      </w:pPr>
      <w:r w:rsidRPr="009839E4">
        <w:rPr>
          <w:rFonts w:ascii="Times" w:eastAsiaTheme="minorEastAsia" w:hAnsi="Times" w:cs="Times" w:hint="eastAsia"/>
          <w:sz w:val="21"/>
          <w:szCs w:val="16"/>
        </w:rPr>
        <w:t>C</w:t>
      </w:r>
      <w:r w:rsidRPr="009839E4">
        <w:rPr>
          <w:rFonts w:ascii="Times" w:eastAsiaTheme="minorEastAsia" w:hAnsi="Times" w:cs="Times"/>
          <w:sz w:val="21"/>
          <w:szCs w:val="16"/>
        </w:rPr>
        <w:t>R</w:t>
      </w:r>
      <w:r w:rsidR="00C55B6F">
        <w:rPr>
          <w:rFonts w:ascii="Times" w:eastAsiaTheme="minorEastAsia" w:hAnsi="Times" w:cs="Times"/>
          <w:sz w:val="21"/>
          <w:szCs w:val="16"/>
        </w:rPr>
        <w:t xml:space="preserve"> limit</w:t>
      </w:r>
      <w:r w:rsidRPr="009839E4">
        <w:rPr>
          <w:rFonts w:ascii="Times" w:eastAsiaTheme="minorEastAsia" w:hAnsi="Times" w:cs="Times"/>
          <w:sz w:val="21"/>
          <w:szCs w:val="16"/>
        </w:rPr>
        <w:t>;</w:t>
      </w:r>
    </w:p>
    <w:p w14:paraId="5AFD0C74" w14:textId="63C1DB1D" w:rsidR="009839E4" w:rsidRPr="009839E4" w:rsidRDefault="009839E4" w:rsidP="009839E4">
      <w:pPr>
        <w:pStyle w:val="af8"/>
        <w:widowControl w:val="0"/>
        <w:numPr>
          <w:ilvl w:val="0"/>
          <w:numId w:val="15"/>
        </w:numPr>
        <w:ind w:left="714" w:firstLineChars="0" w:hanging="357"/>
        <w:rPr>
          <w:rFonts w:ascii="Times" w:eastAsiaTheme="minorEastAsia" w:hAnsi="Times" w:cs="Times"/>
          <w:sz w:val="21"/>
          <w:szCs w:val="16"/>
        </w:rPr>
      </w:pPr>
      <w:r w:rsidRPr="009839E4">
        <w:rPr>
          <w:rFonts w:ascii="Times" w:eastAsiaTheme="minorEastAsia" w:hAnsi="Times" w:cs="Times"/>
          <w:sz w:val="21"/>
          <w:szCs w:val="16"/>
        </w:rPr>
        <w:t>Maximum transmission power of SL PRS;</w:t>
      </w:r>
    </w:p>
    <w:p w14:paraId="1EFFC785" w14:textId="0B5085DD" w:rsidR="009839E4" w:rsidRPr="009839E4" w:rsidRDefault="009839E4" w:rsidP="009839E4">
      <w:pPr>
        <w:pStyle w:val="af8"/>
        <w:widowControl w:val="0"/>
        <w:numPr>
          <w:ilvl w:val="0"/>
          <w:numId w:val="15"/>
        </w:numPr>
        <w:ind w:left="714" w:firstLineChars="0" w:hanging="357"/>
        <w:rPr>
          <w:rFonts w:ascii="Times" w:eastAsiaTheme="minorEastAsia" w:hAnsi="Times" w:cs="Times"/>
          <w:sz w:val="21"/>
          <w:szCs w:val="16"/>
        </w:rPr>
      </w:pPr>
      <w:r w:rsidRPr="009839E4">
        <w:rPr>
          <w:rFonts w:ascii="Times" w:eastAsiaTheme="minorEastAsia" w:hAnsi="Times" w:cs="Times"/>
          <w:sz w:val="21"/>
          <w:szCs w:val="16"/>
        </w:rPr>
        <w:t>Max re-transmission number or min periodicity</w:t>
      </w:r>
      <w:r w:rsidR="00372D77">
        <w:rPr>
          <w:rFonts w:ascii="Times" w:eastAsiaTheme="minorEastAsia" w:hAnsi="Times" w:cs="Times"/>
          <w:sz w:val="21"/>
          <w:szCs w:val="16"/>
        </w:rPr>
        <w:t xml:space="preserve"> of SL PRS</w:t>
      </w:r>
      <w:r w:rsidRPr="009839E4">
        <w:rPr>
          <w:rFonts w:ascii="Times" w:eastAsiaTheme="minorEastAsia" w:hAnsi="Times" w:cs="Times"/>
          <w:sz w:val="21"/>
          <w:szCs w:val="16"/>
        </w:rPr>
        <w:t>;</w:t>
      </w:r>
    </w:p>
    <w:p w14:paraId="3C2F983A" w14:textId="2F718CC0" w:rsidR="00D34CAB" w:rsidRDefault="00D34CAB" w:rsidP="00D34CAB">
      <w:pPr>
        <w:spacing w:beforeLines="100" w:before="240" w:afterLines="50" w:after="120"/>
        <w:rPr>
          <w:rFonts w:eastAsiaTheme="minorEastAsia"/>
          <w:b/>
          <w:bCs/>
          <w:color w:val="000000"/>
          <w:szCs w:val="20"/>
        </w:rPr>
      </w:pPr>
      <w:bookmarkStart w:id="37" w:name="_Toc142518729"/>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4D3CA2">
        <w:rPr>
          <w:rFonts w:eastAsiaTheme="minorEastAsia"/>
          <w:b/>
          <w:bCs/>
          <w:noProof/>
          <w:color w:val="000000"/>
          <w:szCs w:val="20"/>
        </w:rPr>
        <w:t>22</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At least following parameters for SL PRS can be adjusted according to measured CBR level:</w:t>
      </w:r>
      <w:bookmarkEnd w:id="37"/>
    </w:p>
    <w:p w14:paraId="008949E7" w14:textId="47CC5FDE" w:rsidR="00D34CAB" w:rsidRPr="00D34CAB" w:rsidRDefault="00D34CAB" w:rsidP="00D34CAB">
      <w:pPr>
        <w:pStyle w:val="af8"/>
        <w:widowControl w:val="0"/>
        <w:numPr>
          <w:ilvl w:val="0"/>
          <w:numId w:val="15"/>
        </w:numPr>
        <w:ind w:left="714" w:firstLineChars="0" w:hanging="357"/>
        <w:rPr>
          <w:rFonts w:ascii="Times" w:eastAsiaTheme="minorEastAsia" w:hAnsi="Times" w:cs="Times"/>
          <w:b/>
          <w:bCs/>
          <w:sz w:val="21"/>
          <w:szCs w:val="16"/>
        </w:rPr>
      </w:pPr>
      <w:bookmarkStart w:id="38" w:name="OLE_LINK1"/>
      <w:r w:rsidRPr="00D34CAB">
        <w:rPr>
          <w:rFonts w:ascii="Times" w:eastAsiaTheme="minorEastAsia" w:hAnsi="Times" w:cs="Times" w:hint="eastAsia"/>
          <w:b/>
          <w:bCs/>
          <w:sz w:val="21"/>
          <w:szCs w:val="16"/>
        </w:rPr>
        <w:t>C</w:t>
      </w:r>
      <w:r w:rsidRPr="00D34CAB">
        <w:rPr>
          <w:rFonts w:ascii="Times" w:eastAsiaTheme="minorEastAsia" w:hAnsi="Times" w:cs="Times"/>
          <w:b/>
          <w:bCs/>
          <w:sz w:val="21"/>
          <w:szCs w:val="16"/>
        </w:rPr>
        <w:t>R</w:t>
      </w:r>
      <w:r w:rsidR="00C55B6F">
        <w:rPr>
          <w:rFonts w:ascii="Times" w:eastAsiaTheme="minorEastAsia" w:hAnsi="Times" w:cs="Times"/>
          <w:b/>
          <w:bCs/>
          <w:sz w:val="21"/>
          <w:szCs w:val="16"/>
        </w:rPr>
        <w:t xml:space="preserve"> limit</w:t>
      </w:r>
      <w:r w:rsidRPr="00D34CAB">
        <w:rPr>
          <w:rFonts w:ascii="Times" w:eastAsiaTheme="minorEastAsia" w:hAnsi="Times" w:cs="Times"/>
          <w:b/>
          <w:bCs/>
          <w:sz w:val="21"/>
          <w:szCs w:val="16"/>
        </w:rPr>
        <w:t>;</w:t>
      </w:r>
    </w:p>
    <w:p w14:paraId="2DE4C7C9" w14:textId="5C766EEC" w:rsidR="00D34CAB" w:rsidRPr="00D34CAB" w:rsidRDefault="00D34CAB" w:rsidP="00D34CAB">
      <w:pPr>
        <w:pStyle w:val="af8"/>
        <w:widowControl w:val="0"/>
        <w:numPr>
          <w:ilvl w:val="0"/>
          <w:numId w:val="15"/>
        </w:numPr>
        <w:ind w:left="714" w:firstLineChars="0" w:hanging="357"/>
        <w:rPr>
          <w:rFonts w:ascii="Times" w:eastAsiaTheme="minorEastAsia" w:hAnsi="Times" w:cs="Times"/>
          <w:b/>
          <w:bCs/>
          <w:sz w:val="21"/>
          <w:szCs w:val="16"/>
        </w:rPr>
      </w:pPr>
      <w:r w:rsidRPr="00D34CAB">
        <w:rPr>
          <w:rFonts w:ascii="Times" w:eastAsiaTheme="minorEastAsia" w:hAnsi="Times" w:cs="Times"/>
          <w:b/>
          <w:bCs/>
          <w:sz w:val="21"/>
          <w:szCs w:val="16"/>
        </w:rPr>
        <w:t>Max transmission power of SL PRS;</w:t>
      </w:r>
    </w:p>
    <w:p w14:paraId="3CD12B95" w14:textId="537E626F" w:rsidR="00D34CAB" w:rsidRPr="00D34CAB" w:rsidRDefault="00D34CAB" w:rsidP="00D34CAB">
      <w:pPr>
        <w:pStyle w:val="af8"/>
        <w:widowControl w:val="0"/>
        <w:numPr>
          <w:ilvl w:val="0"/>
          <w:numId w:val="15"/>
        </w:numPr>
        <w:ind w:left="714" w:firstLineChars="0" w:hanging="357"/>
        <w:rPr>
          <w:rFonts w:ascii="Times" w:eastAsiaTheme="minorEastAsia" w:hAnsi="Times" w:cs="Times"/>
          <w:b/>
          <w:bCs/>
          <w:sz w:val="21"/>
          <w:szCs w:val="16"/>
        </w:rPr>
      </w:pPr>
      <w:r w:rsidRPr="00D34CAB">
        <w:rPr>
          <w:rFonts w:ascii="Times" w:eastAsiaTheme="minorEastAsia" w:hAnsi="Times" w:cs="Times"/>
          <w:b/>
          <w:bCs/>
          <w:sz w:val="21"/>
          <w:szCs w:val="16"/>
        </w:rPr>
        <w:t>Max transmission number or minimum periodicity of SL PRS;</w:t>
      </w:r>
    </w:p>
    <w:bookmarkEnd w:id="32"/>
    <w:bookmarkEnd w:id="38"/>
    <w:p w14:paraId="1F0AC126" w14:textId="4E0639F8" w:rsidR="00DB1673" w:rsidRPr="00FA60E9" w:rsidRDefault="000B2315" w:rsidP="00FA60E9">
      <w:pPr>
        <w:pStyle w:val="31"/>
        <w:ind w:left="900" w:hanging="900"/>
        <w:rPr>
          <w:rFonts w:ascii="Times New Roman" w:eastAsiaTheme="minorEastAsia" w:hAnsi="Times New Roman" w:cs="Times"/>
          <w:sz w:val="20"/>
          <w:szCs w:val="22"/>
          <w:lang w:eastAsia="zh-CN"/>
        </w:rPr>
      </w:pPr>
      <w:r w:rsidRPr="00FA60E9">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FA60E9">
        <w:rPr>
          <w:rFonts w:ascii="Times New Roman" w:eastAsiaTheme="minorEastAsia" w:hAnsi="Times New Roman" w:cs="Times"/>
          <w:sz w:val="20"/>
          <w:szCs w:val="22"/>
          <w:lang w:eastAsia="zh-CN"/>
        </w:rPr>
        <w:t xml:space="preserve">3 </w:t>
      </w:r>
      <w:r w:rsidR="00DB1673" w:rsidRPr="00FA60E9">
        <w:rPr>
          <w:rFonts w:ascii="Times New Roman" w:eastAsiaTheme="minorEastAsia" w:hAnsi="Times New Roman" w:cs="Times"/>
          <w:sz w:val="20"/>
          <w:szCs w:val="22"/>
          <w:lang w:eastAsia="zh-CN"/>
        </w:rPr>
        <w:t>I</w:t>
      </w:r>
      <w:r w:rsidR="00DB1673" w:rsidRPr="00FA60E9">
        <w:rPr>
          <w:rFonts w:ascii="Times New Roman" w:eastAsiaTheme="minorEastAsia" w:hAnsi="Times New Roman" w:cs="Times" w:hint="eastAsia"/>
          <w:sz w:val="20"/>
          <w:szCs w:val="22"/>
          <w:lang w:eastAsia="zh-CN"/>
        </w:rPr>
        <w:t>nter-UE</w:t>
      </w:r>
      <w:r w:rsidR="00DB1673" w:rsidRPr="00FA60E9">
        <w:rPr>
          <w:rFonts w:ascii="Times New Roman" w:eastAsiaTheme="minorEastAsia" w:hAnsi="Times New Roman" w:cs="Times"/>
          <w:sz w:val="20"/>
          <w:szCs w:val="22"/>
          <w:lang w:eastAsia="zh-CN"/>
        </w:rPr>
        <w:t xml:space="preserve"> </w:t>
      </w:r>
      <w:r w:rsidR="00DB1673" w:rsidRPr="00FA60E9">
        <w:rPr>
          <w:rFonts w:ascii="Times New Roman" w:eastAsiaTheme="minorEastAsia" w:hAnsi="Times New Roman" w:cs="Times" w:hint="eastAsia"/>
          <w:sz w:val="20"/>
          <w:szCs w:val="22"/>
          <w:lang w:eastAsia="zh-CN"/>
        </w:rPr>
        <w:t>Coordination</w:t>
      </w:r>
    </w:p>
    <w:p w14:paraId="1F5905BB" w14:textId="0BD734B0" w:rsidR="00200744" w:rsidRDefault="0061147D" w:rsidP="0061147D">
      <w:pPr>
        <w:rPr>
          <w:rFonts w:eastAsia="宋体"/>
          <w:szCs w:val="20"/>
          <w:lang w:eastAsia="zh-CN"/>
        </w:rPr>
      </w:pPr>
      <w:r>
        <w:rPr>
          <w:rFonts w:eastAsia="宋体"/>
          <w:szCs w:val="20"/>
          <w:lang w:eastAsia="zh-CN"/>
        </w:rPr>
        <w:t>Following agreement/conclusion was achieved in the last meeting on inter-UE coordination:</w:t>
      </w:r>
    </w:p>
    <w:tbl>
      <w:tblPr>
        <w:tblStyle w:val="aa"/>
        <w:tblpPr w:leftFromText="180" w:rightFromText="180" w:vertAnchor="text" w:horzAnchor="margin" w:tblpY="142"/>
        <w:tblW w:w="0" w:type="auto"/>
        <w:tblLook w:val="04A0" w:firstRow="1" w:lastRow="0" w:firstColumn="1" w:lastColumn="0" w:noHBand="0" w:noVBand="1"/>
      </w:tblPr>
      <w:tblGrid>
        <w:gridCol w:w="9062"/>
      </w:tblGrid>
      <w:tr w:rsidR="00BB4CA5" w:rsidRPr="00F15498" w14:paraId="7AD4BAAE" w14:textId="77777777" w:rsidTr="00350C4F">
        <w:trPr>
          <w:trHeight w:val="2407"/>
        </w:trPr>
        <w:tc>
          <w:tcPr>
            <w:tcW w:w="9062" w:type="dxa"/>
          </w:tcPr>
          <w:p w14:paraId="4E0A9F58" w14:textId="77777777" w:rsidR="00BB4CA5" w:rsidRPr="008E0612" w:rsidRDefault="00BB4CA5" w:rsidP="00BB4CA5">
            <w:pPr>
              <w:spacing w:beforeLines="50" w:before="120"/>
              <w:rPr>
                <w:rFonts w:ascii="Times New Roman" w:hAnsi="Times New Roman"/>
                <w:b/>
                <w:szCs w:val="20"/>
              </w:rPr>
            </w:pPr>
            <w:r w:rsidRPr="008E0612">
              <w:rPr>
                <w:rFonts w:ascii="Times New Roman" w:hAnsi="Times New Roman"/>
                <w:b/>
                <w:szCs w:val="20"/>
                <w:highlight w:val="green"/>
              </w:rPr>
              <w:t>Agreement</w:t>
            </w:r>
          </w:p>
          <w:p w14:paraId="088FCFCF" w14:textId="77777777" w:rsidR="00BB4CA5" w:rsidRPr="008E0612" w:rsidRDefault="00BB4CA5" w:rsidP="00BB4CA5">
            <w:pPr>
              <w:contextualSpacing/>
              <w:rPr>
                <w:rFonts w:ascii="Times New Roman" w:hAnsi="Times New Roman"/>
                <w:szCs w:val="20"/>
              </w:rPr>
            </w:pPr>
            <w:r w:rsidRPr="008E0612">
              <w:rPr>
                <w:rFonts w:ascii="Times New Roman" w:hAnsi="Times New Roman"/>
                <w:szCs w:val="20"/>
              </w:rPr>
              <w:t xml:space="preserve">For the </w:t>
            </w:r>
            <w:r w:rsidRPr="00BB4CA5">
              <w:rPr>
                <w:rFonts w:ascii="Times New Roman" w:hAnsi="Times New Roman"/>
                <w:szCs w:val="20"/>
              </w:rPr>
              <w:t xml:space="preserve">shared </w:t>
            </w:r>
            <w:r w:rsidRPr="008E0612">
              <w:rPr>
                <w:rFonts w:ascii="Times New Roman" w:hAnsi="Times New Roman"/>
                <w:szCs w:val="20"/>
              </w:rPr>
              <w:t xml:space="preserve">resource pool, reuse the existing </w:t>
            </w:r>
            <w:r w:rsidRPr="00BB4CA5">
              <w:rPr>
                <w:rFonts w:ascii="Times New Roman" w:hAnsi="Times New Roman"/>
                <w:szCs w:val="20"/>
              </w:rPr>
              <w:t xml:space="preserve">IUC </w:t>
            </w:r>
            <w:proofErr w:type="spellStart"/>
            <w:r w:rsidRPr="008E0612">
              <w:rPr>
                <w:rFonts w:ascii="Times New Roman" w:hAnsi="Times New Roman"/>
                <w:szCs w:val="20"/>
              </w:rPr>
              <w:t>signaling</w:t>
            </w:r>
            <w:proofErr w:type="spellEnd"/>
            <w:r w:rsidRPr="008E0612">
              <w:rPr>
                <w:rFonts w:ascii="Times New Roman" w:hAnsi="Times New Roman"/>
                <w:szCs w:val="20"/>
              </w:rPr>
              <w:t xml:space="preserve"> of both Scheme 1 and Scheme 2.</w:t>
            </w:r>
          </w:p>
          <w:p w14:paraId="3D0450A6" w14:textId="77777777" w:rsidR="00BB4CA5" w:rsidRPr="004047F1" w:rsidRDefault="00BB4CA5" w:rsidP="00BB4CA5">
            <w:pPr>
              <w:numPr>
                <w:ilvl w:val="0"/>
                <w:numId w:val="25"/>
              </w:numPr>
              <w:contextualSpacing/>
              <w:rPr>
                <w:rFonts w:eastAsiaTheme="minorEastAsia"/>
                <w:lang w:eastAsia="zh-CN"/>
              </w:rPr>
            </w:pPr>
            <w:r w:rsidRPr="008E0612">
              <w:rPr>
                <w:rFonts w:ascii="Times New Roman" w:hAnsi="Times New Roman"/>
                <w:szCs w:val="20"/>
              </w:rPr>
              <w:t xml:space="preserve">SL-PRS transmissions are treated as any other legacy transmission for SL communication when considering IUC information exchanges. </w:t>
            </w:r>
          </w:p>
          <w:p w14:paraId="2D299F72" w14:textId="77777777" w:rsidR="00350C4F" w:rsidRDefault="00350C4F" w:rsidP="004047F1">
            <w:pPr>
              <w:rPr>
                <w:rFonts w:ascii="Times New Roman" w:hAnsi="Times New Roman"/>
                <w:b/>
                <w:iCs/>
                <w:szCs w:val="20"/>
              </w:rPr>
            </w:pPr>
          </w:p>
          <w:p w14:paraId="6DF93B45" w14:textId="67BBDD67" w:rsidR="004047F1" w:rsidRPr="008E0612" w:rsidRDefault="004047F1" w:rsidP="004047F1">
            <w:pPr>
              <w:rPr>
                <w:rFonts w:ascii="Times New Roman" w:hAnsi="Times New Roman"/>
                <w:b/>
                <w:iCs/>
                <w:szCs w:val="20"/>
              </w:rPr>
            </w:pPr>
            <w:r w:rsidRPr="008E0612">
              <w:rPr>
                <w:rFonts w:ascii="Times New Roman" w:hAnsi="Times New Roman"/>
                <w:b/>
                <w:iCs/>
                <w:szCs w:val="20"/>
              </w:rPr>
              <w:t>Conclusion</w:t>
            </w:r>
          </w:p>
          <w:p w14:paraId="0D63C393" w14:textId="77777777" w:rsidR="004047F1" w:rsidRPr="008E0612" w:rsidRDefault="004047F1" w:rsidP="004047F1">
            <w:pPr>
              <w:rPr>
                <w:rFonts w:ascii="Times New Roman" w:hAnsi="Times New Roman"/>
                <w:iCs/>
                <w:szCs w:val="20"/>
              </w:rPr>
            </w:pPr>
            <w:r w:rsidRPr="008E0612">
              <w:rPr>
                <w:rFonts w:ascii="Times New Roman" w:hAnsi="Times New Roman"/>
                <w:iCs/>
                <w:szCs w:val="20"/>
              </w:rPr>
              <w:t xml:space="preserve">For Rel-18 </w:t>
            </w:r>
            <w:proofErr w:type="spellStart"/>
            <w:r w:rsidRPr="008E0612">
              <w:rPr>
                <w:rFonts w:ascii="Times New Roman" w:hAnsi="Times New Roman"/>
                <w:iCs/>
                <w:szCs w:val="20"/>
              </w:rPr>
              <w:t>sidelink</w:t>
            </w:r>
            <w:proofErr w:type="spellEnd"/>
            <w:r w:rsidRPr="008E0612">
              <w:rPr>
                <w:rFonts w:ascii="Times New Roman" w:hAnsi="Times New Roman"/>
                <w:iCs/>
                <w:szCs w:val="20"/>
              </w:rPr>
              <w:t xml:space="preserve"> positioning:</w:t>
            </w:r>
          </w:p>
          <w:p w14:paraId="47529B78" w14:textId="77777777" w:rsidR="004047F1" w:rsidRPr="004047F1" w:rsidRDefault="004047F1" w:rsidP="004047F1">
            <w:pPr>
              <w:pStyle w:val="af8"/>
              <w:numPr>
                <w:ilvl w:val="0"/>
                <w:numId w:val="35"/>
              </w:numPr>
              <w:ind w:firstLineChars="0"/>
              <w:contextualSpacing/>
              <w:rPr>
                <w:rFonts w:ascii="Times New Roman" w:eastAsia="Batang" w:hAnsi="Times New Roman" w:cs="Times New Roman"/>
                <w:sz w:val="20"/>
                <w:szCs w:val="20"/>
                <w:lang w:eastAsia="en-US"/>
              </w:rPr>
            </w:pPr>
            <w:r w:rsidRPr="004047F1">
              <w:rPr>
                <w:rFonts w:ascii="Times New Roman" w:eastAsia="Batang" w:hAnsi="Times New Roman" w:cs="Times New Roman"/>
                <w:sz w:val="20"/>
                <w:szCs w:val="20"/>
                <w:lang w:eastAsia="en-US"/>
              </w:rPr>
              <w:t>For the dedicated resource pool, IUC signalling is not supported</w:t>
            </w:r>
          </w:p>
          <w:p w14:paraId="35D300DC" w14:textId="32C20982" w:rsidR="004047F1" w:rsidRPr="00BB4CA5" w:rsidRDefault="004047F1" w:rsidP="004047F1">
            <w:pPr>
              <w:pStyle w:val="af8"/>
              <w:numPr>
                <w:ilvl w:val="0"/>
                <w:numId w:val="35"/>
              </w:numPr>
              <w:ind w:firstLineChars="0"/>
              <w:contextualSpacing/>
              <w:rPr>
                <w:rFonts w:eastAsiaTheme="minorEastAsia"/>
              </w:rPr>
            </w:pPr>
            <w:r w:rsidRPr="004047F1">
              <w:rPr>
                <w:rFonts w:ascii="Times New Roman" w:eastAsia="Batang" w:hAnsi="Times New Roman" w:cs="Times New Roman"/>
                <w:sz w:val="20"/>
                <w:szCs w:val="20"/>
                <w:lang w:eastAsia="en-US"/>
              </w:rPr>
              <w:t>Do not support that a UE can reserve a SL-PRS resource for the transmission of another UE</w:t>
            </w:r>
          </w:p>
        </w:tc>
      </w:tr>
    </w:tbl>
    <w:p w14:paraId="62ABADA7" w14:textId="52FC34FA" w:rsidR="00BB4CA5" w:rsidRPr="00350C4F" w:rsidRDefault="00350C4F" w:rsidP="00B51964">
      <w:pPr>
        <w:spacing w:afterLines="50" w:after="120"/>
        <w:rPr>
          <w:rFonts w:eastAsia="宋体"/>
          <w:szCs w:val="20"/>
          <w:lang w:eastAsia="zh-CN"/>
        </w:rPr>
      </w:pPr>
      <w:r>
        <w:rPr>
          <w:rFonts w:eastAsia="宋体"/>
          <w:szCs w:val="20"/>
          <w:lang w:eastAsia="zh-CN"/>
        </w:rPr>
        <w:t>In shared resource pool SL PRS is always transmitted with PSSCH but UE may not have data available for transmission with SL PRS, this means that SL PRS may be transmitted with a PSSCH including 2</w:t>
      </w:r>
      <w:r w:rsidRPr="00350C4F">
        <w:rPr>
          <w:rFonts w:eastAsia="宋体"/>
          <w:szCs w:val="20"/>
          <w:vertAlign w:val="superscript"/>
          <w:lang w:eastAsia="zh-CN"/>
        </w:rPr>
        <w:t>nd</w:t>
      </w:r>
      <w:r>
        <w:rPr>
          <w:rFonts w:eastAsia="宋体"/>
          <w:szCs w:val="20"/>
          <w:lang w:eastAsia="zh-CN"/>
        </w:rPr>
        <w:t xml:space="preserve"> SCI and MAC CE only. </w:t>
      </w:r>
      <w:r w:rsidR="002E66BD">
        <w:rPr>
          <w:rFonts w:eastAsia="宋体"/>
          <w:szCs w:val="20"/>
          <w:lang w:eastAsia="zh-CN"/>
        </w:rPr>
        <w:t>In this case</w:t>
      </w:r>
      <w:r>
        <w:rPr>
          <w:rFonts w:eastAsia="宋体"/>
          <w:szCs w:val="20"/>
          <w:lang w:eastAsia="zh-CN"/>
        </w:rPr>
        <w:t xml:space="preserve"> </w:t>
      </w:r>
      <w:r w:rsidR="007C7B23">
        <w:rPr>
          <w:rFonts w:eastAsia="宋体"/>
          <w:szCs w:val="20"/>
          <w:lang w:eastAsia="zh-CN"/>
        </w:rPr>
        <w:t>the triggering condition of an explicit request</w:t>
      </w:r>
      <w:r w:rsidR="00B64981">
        <w:rPr>
          <w:rFonts w:eastAsia="宋体"/>
          <w:szCs w:val="20"/>
          <w:lang w:eastAsia="zh-CN"/>
        </w:rPr>
        <w:t xml:space="preserve"> </w:t>
      </w:r>
      <w:r w:rsidR="0050185C">
        <w:rPr>
          <w:rFonts w:eastAsia="宋体"/>
          <w:szCs w:val="20"/>
          <w:lang w:eastAsia="zh-CN"/>
        </w:rPr>
        <w:t xml:space="preserve">below </w:t>
      </w:r>
      <w:r w:rsidR="007C7B23">
        <w:rPr>
          <w:rFonts w:eastAsia="宋体"/>
          <w:szCs w:val="20"/>
          <w:lang w:eastAsia="zh-CN"/>
        </w:rPr>
        <w:fldChar w:fldCharType="begin"/>
      </w:r>
      <w:r w:rsidR="007C7B23">
        <w:rPr>
          <w:rFonts w:eastAsia="宋体"/>
          <w:szCs w:val="20"/>
          <w:lang w:eastAsia="zh-CN"/>
        </w:rPr>
        <w:instrText xml:space="preserve"> REF _Ref134735208 \r \h </w:instrText>
      </w:r>
      <w:r w:rsidR="007C7B23">
        <w:rPr>
          <w:rFonts w:eastAsia="宋体"/>
          <w:szCs w:val="20"/>
          <w:lang w:eastAsia="zh-CN"/>
        </w:rPr>
      </w:r>
      <w:r w:rsidR="007C7B23">
        <w:rPr>
          <w:rFonts w:eastAsia="宋体"/>
          <w:szCs w:val="20"/>
          <w:lang w:eastAsia="zh-CN"/>
        </w:rPr>
        <w:fldChar w:fldCharType="separate"/>
      </w:r>
      <w:r w:rsidR="004D3CA2">
        <w:rPr>
          <w:rFonts w:eastAsia="宋体"/>
          <w:szCs w:val="20"/>
          <w:lang w:eastAsia="zh-CN"/>
        </w:rPr>
        <w:t>[6]</w:t>
      </w:r>
      <w:r w:rsidR="007C7B23">
        <w:rPr>
          <w:rFonts w:eastAsia="宋体"/>
          <w:szCs w:val="20"/>
          <w:lang w:eastAsia="zh-CN"/>
        </w:rPr>
        <w:fldChar w:fldCharType="end"/>
      </w:r>
      <w:r w:rsidR="007C7B23">
        <w:rPr>
          <w:rFonts w:eastAsia="宋体"/>
          <w:szCs w:val="20"/>
          <w:lang w:eastAsia="zh-CN"/>
        </w:rPr>
        <w:t xml:space="preserve"> </w:t>
      </w:r>
      <w:r w:rsidR="0050185C">
        <w:rPr>
          <w:rFonts w:eastAsia="宋体"/>
          <w:szCs w:val="20"/>
          <w:lang w:eastAsia="zh-CN"/>
        </w:rPr>
        <w:t xml:space="preserve">is not applicable </w:t>
      </w:r>
      <w:r w:rsidR="00206611">
        <w:rPr>
          <w:rFonts w:eastAsia="宋体"/>
          <w:szCs w:val="20"/>
          <w:lang w:eastAsia="zh-CN"/>
        </w:rPr>
        <w:t>anymore</w:t>
      </w:r>
      <w:r w:rsidR="0050185C">
        <w:rPr>
          <w:rFonts w:eastAsia="宋体"/>
          <w:szCs w:val="20"/>
          <w:lang w:eastAsia="zh-CN"/>
        </w:rPr>
        <w:t xml:space="preserve">, as UE-B may trigger explicit request transmission when it only has SL PRS to be transmitted to UE-A. </w:t>
      </w:r>
    </w:p>
    <w:tbl>
      <w:tblPr>
        <w:tblW w:w="90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3C77A4" w:rsidRPr="003C77A4" w14:paraId="0D436A1F" w14:textId="77777777" w:rsidTr="00CA4CEA">
        <w:trPr>
          <w:cantSplit/>
          <w:trHeight w:val="1022"/>
          <w:tblHeader/>
        </w:trPr>
        <w:tc>
          <w:tcPr>
            <w:tcW w:w="9072" w:type="dxa"/>
            <w:tcBorders>
              <w:top w:val="single" w:sz="4" w:space="0" w:color="808080"/>
              <w:left w:val="single" w:sz="4" w:space="0" w:color="808080"/>
              <w:bottom w:val="single" w:sz="4" w:space="0" w:color="808080"/>
              <w:right w:val="single" w:sz="4" w:space="0" w:color="808080"/>
            </w:tcBorders>
          </w:tcPr>
          <w:p w14:paraId="546EF09A" w14:textId="77777777" w:rsidR="003C77A4" w:rsidRPr="003C77A4" w:rsidRDefault="003C77A4" w:rsidP="003C77A4">
            <w:pPr>
              <w:keepNext/>
              <w:keepLines/>
              <w:overflowPunct w:val="0"/>
              <w:autoSpaceDE w:val="0"/>
              <w:autoSpaceDN w:val="0"/>
              <w:adjustRightInd w:val="0"/>
              <w:textAlignment w:val="baseline"/>
              <w:rPr>
                <w:rFonts w:ascii="Arial" w:eastAsia="Times New Roman" w:hAnsi="Arial"/>
                <w:b/>
                <w:i/>
                <w:sz w:val="18"/>
                <w:szCs w:val="20"/>
                <w:lang w:eastAsia="ja-JP"/>
              </w:rPr>
            </w:pPr>
            <w:proofErr w:type="spellStart"/>
            <w:r w:rsidRPr="003C77A4">
              <w:rPr>
                <w:rFonts w:ascii="Arial" w:eastAsia="Times New Roman" w:hAnsi="Arial"/>
                <w:b/>
                <w:bCs/>
                <w:i/>
                <w:iCs/>
                <w:sz w:val="18"/>
                <w:szCs w:val="20"/>
                <w:lang w:eastAsia="sv-SE"/>
              </w:rPr>
              <w:t>sl-T</w:t>
            </w:r>
            <w:r w:rsidRPr="003C77A4">
              <w:rPr>
                <w:rFonts w:ascii="Arial" w:eastAsia="Times New Roman" w:hAnsi="Arial"/>
                <w:b/>
                <w:i/>
                <w:sz w:val="18"/>
                <w:szCs w:val="20"/>
                <w:lang w:eastAsia="ja-JP"/>
              </w:rPr>
              <w:t>riggerConditionRequest</w:t>
            </w:r>
            <w:proofErr w:type="spellEnd"/>
          </w:p>
          <w:p w14:paraId="3F111445" w14:textId="77777777" w:rsidR="003C77A4" w:rsidRPr="003C77A4" w:rsidRDefault="003C77A4" w:rsidP="003C77A4">
            <w:pPr>
              <w:keepNext/>
              <w:keepLines/>
              <w:overflowPunct w:val="0"/>
              <w:autoSpaceDE w:val="0"/>
              <w:autoSpaceDN w:val="0"/>
              <w:adjustRightInd w:val="0"/>
              <w:textAlignment w:val="baseline"/>
              <w:rPr>
                <w:rFonts w:ascii="Arial" w:eastAsia="Times New Roman" w:hAnsi="Arial"/>
                <w:b/>
                <w:bCs/>
                <w:i/>
                <w:iCs/>
                <w:sz w:val="18"/>
                <w:szCs w:val="20"/>
                <w:lang w:eastAsia="en-GB"/>
              </w:rPr>
            </w:pPr>
            <w:r w:rsidRPr="003C77A4">
              <w:rPr>
                <w:rFonts w:ascii="Arial" w:eastAsia="Times New Roman" w:hAnsi="Arial"/>
                <w:sz w:val="18"/>
                <w:szCs w:val="20"/>
                <w:lang w:eastAsia="ja-JP"/>
              </w:rPr>
              <w:t xml:space="preserve">Indicates the trigger condition of an explicit request from UE-B to UE-A. Value 0 means the explicit request is triggered by UE-B's implementation. Value 1 means the explicit request can be triggered only when UE-B has </w:t>
            </w:r>
            <w:r w:rsidRPr="003C77A4">
              <w:rPr>
                <w:rFonts w:ascii="Arial" w:eastAsia="Times New Roman" w:hAnsi="Arial"/>
                <w:sz w:val="18"/>
                <w:szCs w:val="20"/>
                <w:highlight w:val="cyan"/>
                <w:lang w:eastAsia="ja-JP"/>
              </w:rPr>
              <w:t>data</w:t>
            </w:r>
            <w:r w:rsidRPr="003C77A4">
              <w:rPr>
                <w:rFonts w:ascii="Arial" w:eastAsia="Times New Roman" w:hAnsi="Arial"/>
                <w:sz w:val="18"/>
                <w:szCs w:val="20"/>
                <w:lang w:eastAsia="ja-JP"/>
              </w:rPr>
              <w:t xml:space="preserve"> to be transmitted to UE-A.</w:t>
            </w:r>
          </w:p>
        </w:tc>
      </w:tr>
    </w:tbl>
    <w:p w14:paraId="48E2013F" w14:textId="1F2B2225" w:rsidR="0050185C" w:rsidRPr="0050185C" w:rsidRDefault="0050185C" w:rsidP="0050185C">
      <w:pPr>
        <w:spacing w:beforeLines="100" w:before="240" w:afterLines="50" w:after="120"/>
        <w:rPr>
          <w:rFonts w:eastAsia="宋体"/>
          <w:szCs w:val="20"/>
          <w:lang w:eastAsia="zh-CN"/>
        </w:rPr>
      </w:pPr>
      <w:r>
        <w:rPr>
          <w:rFonts w:eastAsia="宋体"/>
          <w:szCs w:val="20"/>
          <w:lang w:eastAsia="zh-CN"/>
        </w:rPr>
        <w:t xml:space="preserve">Neither are conditions for preferred/non-preferred resource set determination </w:t>
      </w:r>
      <w:r w:rsidR="00062CA9">
        <w:rPr>
          <w:rFonts w:eastAsia="宋体"/>
          <w:szCs w:val="20"/>
          <w:lang w:eastAsia="zh-CN"/>
        </w:rPr>
        <w:t xml:space="preserve">as </w:t>
      </w:r>
      <w:r>
        <w:rPr>
          <w:rFonts w:eastAsia="宋体"/>
          <w:szCs w:val="20"/>
          <w:lang w:eastAsia="zh-CN"/>
        </w:rPr>
        <w:t>below</w:t>
      </w:r>
      <w:r>
        <w:rPr>
          <w:rFonts w:eastAsia="宋体"/>
          <w:szCs w:val="20"/>
          <w:lang w:eastAsia="zh-CN"/>
        </w:rPr>
        <w:fldChar w:fldCharType="begin"/>
      </w:r>
      <w:r>
        <w:rPr>
          <w:rFonts w:eastAsia="宋体"/>
          <w:szCs w:val="20"/>
          <w:lang w:eastAsia="zh-CN"/>
        </w:rPr>
        <w:instrText xml:space="preserve"> REF _Ref134737152 \r \h </w:instrText>
      </w:r>
      <w:r>
        <w:rPr>
          <w:rFonts w:eastAsia="宋体"/>
          <w:szCs w:val="20"/>
          <w:lang w:eastAsia="zh-CN"/>
        </w:rPr>
      </w:r>
      <w:r>
        <w:rPr>
          <w:rFonts w:eastAsia="宋体"/>
          <w:szCs w:val="20"/>
          <w:lang w:eastAsia="zh-CN"/>
        </w:rPr>
        <w:fldChar w:fldCharType="separate"/>
      </w:r>
      <w:r w:rsidR="004D3CA2">
        <w:rPr>
          <w:rFonts w:eastAsia="宋体"/>
          <w:szCs w:val="20"/>
          <w:lang w:eastAsia="zh-CN"/>
        </w:rPr>
        <w:t>[7]</w:t>
      </w:r>
      <w:r>
        <w:rPr>
          <w:rFonts w:eastAsia="宋体"/>
          <w:szCs w:val="20"/>
          <w:lang w:eastAsia="zh-CN"/>
        </w:rPr>
        <w:fldChar w:fldCharType="end"/>
      </w:r>
      <w:r>
        <w:rPr>
          <w:rFonts w:eastAsia="宋体"/>
          <w:szCs w:val="20"/>
          <w:lang w:eastAsia="zh-CN"/>
        </w:rPr>
        <w:t xml:space="preserve">, </w:t>
      </w:r>
      <w:r w:rsidR="00062CA9">
        <w:rPr>
          <w:rFonts w:eastAsia="宋体"/>
          <w:szCs w:val="20"/>
          <w:lang w:eastAsia="zh-CN"/>
        </w:rPr>
        <w:t>because</w:t>
      </w:r>
      <w:r>
        <w:rPr>
          <w:rFonts w:eastAsia="宋体"/>
          <w:szCs w:val="20"/>
          <w:lang w:eastAsia="zh-CN"/>
        </w:rPr>
        <w:t xml:space="preserve"> preferred/non-preferred resource may be used for SL PRS transmission rather than a TB. </w:t>
      </w:r>
    </w:p>
    <w:tbl>
      <w:tblPr>
        <w:tblStyle w:val="aa"/>
        <w:tblW w:w="0" w:type="auto"/>
        <w:tblLook w:val="04A0" w:firstRow="1" w:lastRow="0" w:firstColumn="1" w:lastColumn="0" w:noHBand="0" w:noVBand="1"/>
      </w:tblPr>
      <w:tblGrid>
        <w:gridCol w:w="9062"/>
      </w:tblGrid>
      <w:tr w:rsidR="003C77A4" w14:paraId="61F10B59" w14:textId="77777777" w:rsidTr="003C77A4">
        <w:tc>
          <w:tcPr>
            <w:tcW w:w="9062" w:type="dxa"/>
          </w:tcPr>
          <w:p w14:paraId="774D4D07" w14:textId="77777777" w:rsidR="003C77A4" w:rsidRPr="00E916CB" w:rsidRDefault="003C77A4" w:rsidP="003C77A4">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6B90F914" w14:textId="77777777" w:rsidR="003C77A4" w:rsidRPr="00F72CC8" w:rsidRDefault="003C77A4" w:rsidP="003C77A4">
            <w:pPr>
              <w:pStyle w:val="B1"/>
            </w:pPr>
            <w:r>
              <w:t>-</w:t>
            </w:r>
            <w:r>
              <w:tab/>
            </w:r>
            <w:r w:rsidRPr="00F72CC8">
              <w:t xml:space="preserve">Step 6a) The UE excludes candidate single-slot resource(s) belonging to slot(s) where the UE does not expect to perform SL reception </w:t>
            </w:r>
            <w:r>
              <w:t xml:space="preserve">of a TB </w:t>
            </w:r>
            <w:r w:rsidRPr="00F72CC8">
              <w:t>due to half-duplex operation, if all the following conditions are met:</w:t>
            </w:r>
          </w:p>
          <w:p w14:paraId="33B07811" w14:textId="77777777" w:rsidR="003C77A4" w:rsidRPr="00F72CC8" w:rsidRDefault="003C77A4" w:rsidP="003C77A4">
            <w:pPr>
              <w:pStyle w:val="B2"/>
              <w:rPr>
                <w:lang w:eastAsia="ko-KR"/>
              </w:rPr>
            </w:pPr>
            <w:r>
              <w:t>-</w:t>
            </w:r>
            <w:r>
              <w:tab/>
            </w:r>
            <w:r w:rsidRPr="00F72CC8">
              <w:t>the UE is a</w:t>
            </w:r>
            <w:r>
              <w:t xml:space="preserve"> </w:t>
            </w:r>
            <w:r w:rsidRPr="003C77A4">
              <w:rPr>
                <w:highlight w:val="cyan"/>
              </w:rPr>
              <w:t>destination UE of the TB</w:t>
            </w:r>
            <w:r w:rsidRPr="0040357D">
              <w:t xml:space="preserve"> for whose transmission</w:t>
            </w:r>
            <w:r w:rsidRPr="00F72CC8">
              <w:t xml:space="preserve"> the preferred resource set is being determined</w:t>
            </w:r>
            <w:r>
              <w:t>;</w:t>
            </w:r>
          </w:p>
          <w:p w14:paraId="13FAEB23" w14:textId="77777777" w:rsidR="003C77A4" w:rsidRPr="00F72CC8" w:rsidRDefault="003C77A4" w:rsidP="003C77A4">
            <w:pPr>
              <w:pStyle w:val="B2"/>
              <w:rPr>
                <w:lang w:eastAsia="ko-KR"/>
              </w:rPr>
            </w:pPr>
            <w:r>
              <w:t>-</w:t>
            </w:r>
            <w:r>
              <w:tab/>
            </w:r>
            <w:r w:rsidRPr="00F72CC8">
              <w:t xml:space="preserve">the higher layer parameter </w:t>
            </w:r>
            <w:r w:rsidRPr="00F72CC8">
              <w:rPr>
                <w:i/>
              </w:rPr>
              <w:t>condition1A2Scheme1Disabled</w:t>
            </w:r>
            <w:r w:rsidRPr="00F72CC8">
              <w:rPr>
                <w:i/>
                <w:iCs/>
              </w:rPr>
              <w:t xml:space="preserve"> </w:t>
            </w:r>
            <w:r w:rsidRPr="00F72CC8">
              <w:t xml:space="preserve">is not set to </w:t>
            </w:r>
            <w:r>
              <w:t>'</w:t>
            </w:r>
            <w:r w:rsidRPr="00F72CC8">
              <w:t>Disabled</w:t>
            </w:r>
            <w:r>
              <w:t>'</w:t>
            </w:r>
            <w:r w:rsidRPr="00F72CC8">
              <w:t>.</w:t>
            </w:r>
          </w:p>
          <w:p w14:paraId="1C1B51B8" w14:textId="77777777" w:rsidR="003C77A4" w:rsidRPr="00D16407" w:rsidRDefault="003C77A4" w:rsidP="003C77A4">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5F1AB591" w14:textId="77777777" w:rsidR="003C77A4" w:rsidRPr="00D16407" w:rsidRDefault="003C77A4" w:rsidP="003C77A4">
            <w:pPr>
              <w:pStyle w:val="B1"/>
            </w:pPr>
            <w:r>
              <w:t>-</w:t>
            </w:r>
            <w:r>
              <w:tab/>
            </w:r>
            <w:r w:rsidRPr="00D16407">
              <w:t xml:space="preserve">resource(s) indicated by </w:t>
            </w:r>
            <w:r>
              <w:t>a received</w:t>
            </w:r>
            <w:r w:rsidRPr="00D16407">
              <w:t xml:space="preserve"> </w:t>
            </w:r>
            <w:r>
              <w:t>[</w:t>
            </w:r>
            <w:bookmarkStart w:id="39" w:name="_Hlk86966259"/>
            <w:r w:rsidRPr="00D16407">
              <w:t xml:space="preserve">SCI </w:t>
            </w:r>
            <w:r>
              <w:t>format 1-A</w:t>
            </w:r>
            <w:bookmarkEnd w:id="39"/>
            <w:r>
              <w:t>],</w:t>
            </w:r>
            <w:r w:rsidRPr="00D16407">
              <w:t xml:space="preserve"> satisfying at least one of the following criteria:</w:t>
            </w:r>
          </w:p>
          <w:p w14:paraId="1EB45E95" w14:textId="77777777" w:rsidR="003C77A4" w:rsidRPr="00A62F56" w:rsidRDefault="003C77A4" w:rsidP="003C77A4">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89D4AFB" w14:textId="77777777" w:rsidR="003C77A4" w:rsidRPr="00A62F56" w:rsidRDefault="003C77A4" w:rsidP="003C77A4">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w:t>
            </w:r>
            <w:r w:rsidRPr="00326FBC">
              <w:lastRenderedPageBreak/>
              <w:t xml:space="preserve">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w:t>
            </w:r>
            <w:r>
              <w:rPr>
                <w:i/>
                <w:iCs/>
              </w:rPr>
              <w:t>2</w:t>
            </w:r>
            <w:r w:rsidRPr="001C69E1">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2061C5E1" w14:textId="71F2A813" w:rsidR="003C77A4" w:rsidRPr="003C77A4" w:rsidRDefault="003C77A4" w:rsidP="003C77A4">
            <w:pPr>
              <w:pStyle w:val="B1"/>
              <w:rPr>
                <w:rFonts w:eastAsia="宋体"/>
                <w:lang w:eastAsia="zh-CN"/>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xml:space="preserve">, if the UE is a </w:t>
            </w:r>
            <w:r w:rsidRPr="003C77A4">
              <w:rPr>
                <w:rFonts w:eastAsia="Calibri"/>
                <w:highlight w:val="cyan"/>
              </w:rPr>
              <w:t>destination UE of a TB</w:t>
            </w:r>
            <w:r>
              <w:rPr>
                <w:rFonts w:eastAsia="Calibri"/>
              </w:rPr>
              <w:t xml:space="preserve"> for whose transmission the non-preferred resource set is being determined.</w:t>
            </w:r>
          </w:p>
        </w:tc>
      </w:tr>
    </w:tbl>
    <w:p w14:paraId="08713D56" w14:textId="4ECC7335" w:rsidR="005129BA" w:rsidRPr="0094592A" w:rsidRDefault="00CA4CEA" w:rsidP="00CA4CEA">
      <w:pPr>
        <w:spacing w:beforeLines="100" w:before="240" w:afterLines="50" w:after="120"/>
        <w:rPr>
          <w:rFonts w:ascii="Times New Roman" w:eastAsia="楷体_GB2312" w:hAnsi="Times New Roman"/>
          <w:color w:val="00B050"/>
        </w:rPr>
      </w:pPr>
      <w:r>
        <w:rPr>
          <w:rFonts w:eastAsia="宋体"/>
          <w:szCs w:val="20"/>
          <w:lang w:eastAsia="zh-CN"/>
        </w:rPr>
        <w:lastRenderedPageBreak/>
        <w:t xml:space="preserve">Thus, </w:t>
      </w:r>
      <w:r w:rsidRPr="00CA4CEA">
        <w:rPr>
          <w:rFonts w:eastAsia="宋体"/>
          <w:szCs w:val="20"/>
          <w:lang w:eastAsia="zh-CN"/>
        </w:rPr>
        <w:t xml:space="preserve">adaption </w:t>
      </w:r>
      <w:r>
        <w:rPr>
          <w:rFonts w:eastAsia="宋体"/>
          <w:szCs w:val="20"/>
          <w:lang w:eastAsia="zh-CN"/>
        </w:rPr>
        <w:t xml:space="preserve">is </w:t>
      </w:r>
      <w:r w:rsidRPr="00CA4CEA">
        <w:rPr>
          <w:rFonts w:eastAsia="宋体"/>
          <w:szCs w:val="20"/>
          <w:lang w:eastAsia="zh-CN"/>
        </w:rPr>
        <w:t xml:space="preserve">needed </w:t>
      </w:r>
      <w:r>
        <w:rPr>
          <w:rFonts w:eastAsia="宋体"/>
          <w:szCs w:val="20"/>
          <w:lang w:eastAsia="zh-CN"/>
        </w:rPr>
        <w:t xml:space="preserve">for the triggering condition of explicit request and </w:t>
      </w:r>
      <w:r w:rsidRPr="00CA4CEA">
        <w:rPr>
          <w:rFonts w:eastAsia="宋体"/>
          <w:szCs w:val="20"/>
          <w:lang w:eastAsia="zh-CN"/>
        </w:rPr>
        <w:t>condition</w:t>
      </w:r>
      <w:r>
        <w:rPr>
          <w:rFonts w:eastAsia="宋体"/>
          <w:szCs w:val="20"/>
          <w:lang w:eastAsia="zh-CN"/>
        </w:rPr>
        <w:t>s</w:t>
      </w:r>
      <w:r w:rsidRPr="00CA4CEA">
        <w:rPr>
          <w:rFonts w:eastAsia="宋体"/>
          <w:szCs w:val="20"/>
          <w:lang w:eastAsia="zh-CN"/>
        </w:rPr>
        <w:t xml:space="preserve"> preferred/non-preferred resource set</w:t>
      </w:r>
      <w:r>
        <w:rPr>
          <w:rFonts w:eastAsia="宋体"/>
          <w:szCs w:val="20"/>
          <w:lang w:eastAsia="zh-CN"/>
        </w:rPr>
        <w:t xml:space="preserve"> determination</w:t>
      </w:r>
      <w:r w:rsidRPr="00CA4CEA">
        <w:rPr>
          <w:rFonts w:eastAsia="宋体"/>
          <w:szCs w:val="20"/>
          <w:lang w:eastAsia="zh-CN"/>
        </w:rPr>
        <w:t xml:space="preserve">. </w:t>
      </w:r>
    </w:p>
    <w:p w14:paraId="2691A553" w14:textId="79C55D0D" w:rsidR="00CA4CEA" w:rsidRDefault="00CA4CEA" w:rsidP="00CA4CEA">
      <w:pPr>
        <w:spacing w:beforeLines="100" w:before="240" w:afterLines="100" w:after="240"/>
        <w:rPr>
          <w:rFonts w:eastAsiaTheme="minorEastAsia"/>
          <w:b/>
          <w:bCs/>
          <w:color w:val="000000"/>
          <w:szCs w:val="20"/>
        </w:rPr>
      </w:pPr>
      <w:bookmarkStart w:id="40" w:name="_Toc14251873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4D3CA2">
        <w:rPr>
          <w:rFonts w:eastAsiaTheme="minorEastAsia"/>
          <w:b/>
          <w:bCs/>
          <w:noProof/>
          <w:color w:val="000000"/>
          <w:szCs w:val="20"/>
        </w:rPr>
        <w:t>23</w:t>
      </w:r>
      <w:r w:rsidRPr="005F1448">
        <w:rPr>
          <w:rFonts w:eastAsiaTheme="minorEastAsia"/>
          <w:b/>
          <w:bCs/>
          <w:color w:val="000000"/>
          <w:szCs w:val="20"/>
        </w:rPr>
        <w:fldChar w:fldCharType="end"/>
      </w:r>
      <w:r w:rsidRPr="005F1448">
        <w:rPr>
          <w:rFonts w:eastAsiaTheme="minorEastAsia"/>
          <w:b/>
          <w:bCs/>
          <w:color w:val="000000"/>
          <w:szCs w:val="20"/>
        </w:rPr>
        <w:t>:</w:t>
      </w:r>
      <w:r w:rsidR="00D633DA">
        <w:rPr>
          <w:rFonts w:eastAsiaTheme="minorEastAsia"/>
          <w:b/>
          <w:bCs/>
          <w:color w:val="000000"/>
          <w:szCs w:val="20"/>
        </w:rPr>
        <w:t xml:space="preserve"> For </w:t>
      </w:r>
      <w:r w:rsidR="00234ADF">
        <w:rPr>
          <w:rFonts w:eastAsiaTheme="minorEastAsia"/>
          <w:b/>
          <w:bCs/>
          <w:color w:val="000000"/>
          <w:szCs w:val="20"/>
        </w:rPr>
        <w:t xml:space="preserve">support of IUC in </w:t>
      </w:r>
      <w:r w:rsidR="00D633DA">
        <w:rPr>
          <w:rFonts w:eastAsiaTheme="minorEastAsia"/>
          <w:b/>
          <w:bCs/>
          <w:color w:val="000000"/>
          <w:szCs w:val="20"/>
        </w:rPr>
        <w:t>shared resource pool,</w:t>
      </w:r>
      <w:r w:rsidRPr="005F1448">
        <w:rPr>
          <w:rFonts w:eastAsiaTheme="minorEastAsia"/>
          <w:b/>
          <w:bCs/>
          <w:color w:val="000000"/>
          <w:szCs w:val="20"/>
        </w:rPr>
        <w:t xml:space="preserve"> </w:t>
      </w:r>
      <w:r w:rsidR="00D633DA" w:rsidRPr="00D633DA">
        <w:rPr>
          <w:rFonts w:eastAsiaTheme="minorEastAsia"/>
          <w:b/>
          <w:bCs/>
          <w:color w:val="000000"/>
          <w:szCs w:val="20"/>
        </w:rPr>
        <w:t>v</w:t>
      </w:r>
      <w:r w:rsidR="00D633DA" w:rsidRPr="003C77A4">
        <w:rPr>
          <w:rFonts w:eastAsiaTheme="minorEastAsia"/>
          <w:b/>
          <w:bCs/>
          <w:color w:val="000000"/>
          <w:szCs w:val="20"/>
        </w:rPr>
        <w:t>alue 1</w:t>
      </w:r>
      <w:r w:rsidR="00D633DA" w:rsidRPr="00D633DA">
        <w:rPr>
          <w:rFonts w:eastAsiaTheme="minorEastAsia"/>
          <w:b/>
          <w:bCs/>
          <w:color w:val="000000"/>
          <w:szCs w:val="20"/>
        </w:rPr>
        <w:t xml:space="preserve"> of parameter</w:t>
      </w:r>
      <w:r w:rsidR="00D633DA" w:rsidRPr="003C77A4">
        <w:rPr>
          <w:rFonts w:eastAsiaTheme="minorEastAsia"/>
          <w:b/>
          <w:bCs/>
          <w:color w:val="000000"/>
          <w:szCs w:val="20"/>
        </w:rPr>
        <w:t xml:space="preserve"> </w:t>
      </w:r>
      <w:proofErr w:type="spellStart"/>
      <w:r w:rsidR="00D633DA" w:rsidRPr="003C77A4">
        <w:rPr>
          <w:rFonts w:eastAsiaTheme="minorEastAsia"/>
          <w:b/>
          <w:bCs/>
          <w:i/>
          <w:iCs/>
          <w:color w:val="000000"/>
          <w:szCs w:val="20"/>
        </w:rPr>
        <w:t>sl-TriggerConditionRequest</w:t>
      </w:r>
      <w:proofErr w:type="spellEnd"/>
      <w:r w:rsidR="00D633DA" w:rsidRPr="00D633DA">
        <w:rPr>
          <w:rFonts w:eastAsiaTheme="minorEastAsia"/>
          <w:b/>
          <w:bCs/>
          <w:i/>
          <w:iCs/>
          <w:color w:val="000000"/>
          <w:szCs w:val="20"/>
        </w:rPr>
        <w:t xml:space="preserve"> </w:t>
      </w:r>
      <w:r w:rsidR="00D633DA" w:rsidRPr="003C77A4">
        <w:rPr>
          <w:rFonts w:eastAsiaTheme="minorEastAsia"/>
          <w:b/>
          <w:bCs/>
          <w:color w:val="000000"/>
          <w:szCs w:val="20"/>
        </w:rPr>
        <w:t>means the explicit request can be triggered only when UE-B has data</w:t>
      </w:r>
      <w:r w:rsidR="00D633DA" w:rsidRPr="00D633DA">
        <w:rPr>
          <w:rFonts w:eastAsiaTheme="minorEastAsia"/>
          <w:b/>
          <w:bCs/>
          <w:color w:val="000000"/>
          <w:szCs w:val="20"/>
        </w:rPr>
        <w:t xml:space="preserve"> </w:t>
      </w:r>
      <w:r w:rsidR="00D633DA" w:rsidRPr="00D633DA">
        <w:rPr>
          <w:rFonts w:eastAsiaTheme="minorEastAsia"/>
          <w:b/>
          <w:bCs/>
          <w:i/>
          <w:iCs/>
          <w:color w:val="000000"/>
          <w:szCs w:val="20"/>
          <w:highlight w:val="green"/>
        </w:rPr>
        <w:t>or SL PRS</w:t>
      </w:r>
      <w:r w:rsidR="00D633DA" w:rsidRPr="003C77A4">
        <w:rPr>
          <w:rFonts w:eastAsiaTheme="minorEastAsia"/>
          <w:b/>
          <w:bCs/>
          <w:color w:val="000000"/>
          <w:szCs w:val="20"/>
        </w:rPr>
        <w:t xml:space="preserve"> to be transmitted to UE-A</w:t>
      </w:r>
      <w:r>
        <w:rPr>
          <w:rFonts w:eastAsiaTheme="minorEastAsia"/>
          <w:b/>
          <w:bCs/>
          <w:color w:val="000000"/>
          <w:szCs w:val="20"/>
        </w:rPr>
        <w:t>.</w:t>
      </w:r>
      <w:bookmarkEnd w:id="40"/>
      <w:r>
        <w:rPr>
          <w:rFonts w:eastAsiaTheme="minorEastAsia"/>
          <w:b/>
          <w:bCs/>
          <w:color w:val="000000"/>
          <w:szCs w:val="20"/>
        </w:rPr>
        <w:t xml:space="preserve"> </w:t>
      </w:r>
    </w:p>
    <w:p w14:paraId="15040685" w14:textId="795B8322" w:rsidR="00D633DA" w:rsidRDefault="00D633DA" w:rsidP="00D633DA">
      <w:pPr>
        <w:spacing w:beforeLines="100" w:before="240" w:afterLines="100" w:after="240"/>
        <w:rPr>
          <w:rFonts w:eastAsiaTheme="minorEastAsia"/>
          <w:b/>
          <w:bCs/>
          <w:color w:val="000000"/>
          <w:szCs w:val="20"/>
        </w:rPr>
      </w:pPr>
      <w:bookmarkStart w:id="41" w:name="_Toc142518731"/>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4D3CA2">
        <w:rPr>
          <w:rFonts w:eastAsiaTheme="minorEastAsia"/>
          <w:b/>
          <w:bCs/>
          <w:noProof/>
          <w:color w:val="000000"/>
          <w:szCs w:val="20"/>
        </w:rPr>
        <w:t>24</w:t>
      </w:r>
      <w:r w:rsidRPr="005F1448">
        <w:rPr>
          <w:rFonts w:eastAsiaTheme="minorEastAsia"/>
          <w:b/>
          <w:bCs/>
          <w:color w:val="000000"/>
          <w:szCs w:val="20"/>
        </w:rPr>
        <w:fldChar w:fldCharType="end"/>
      </w:r>
      <w:r w:rsidRPr="005F1448">
        <w:rPr>
          <w:rFonts w:eastAsiaTheme="minorEastAsia"/>
          <w:b/>
          <w:bCs/>
          <w:color w:val="000000"/>
          <w:szCs w:val="20"/>
        </w:rPr>
        <w:t>:</w:t>
      </w:r>
      <w:r>
        <w:rPr>
          <w:rFonts w:eastAsiaTheme="minorEastAsia"/>
          <w:b/>
          <w:bCs/>
          <w:color w:val="000000"/>
          <w:szCs w:val="20"/>
        </w:rPr>
        <w:t xml:space="preserve"> For </w:t>
      </w:r>
      <w:r w:rsidR="00234ADF">
        <w:rPr>
          <w:rFonts w:eastAsiaTheme="minorEastAsia"/>
          <w:b/>
          <w:bCs/>
          <w:color w:val="000000"/>
          <w:szCs w:val="20"/>
        </w:rPr>
        <w:t>support of IUC in</w:t>
      </w:r>
      <w:r w:rsidR="00234ADF">
        <w:rPr>
          <w:rFonts w:eastAsiaTheme="minorEastAsia"/>
          <w:b/>
          <w:bCs/>
          <w:color w:val="000000"/>
          <w:szCs w:val="20"/>
        </w:rPr>
        <w:t xml:space="preserve"> </w:t>
      </w:r>
      <w:r>
        <w:rPr>
          <w:rFonts w:eastAsiaTheme="minorEastAsia"/>
          <w:b/>
          <w:bCs/>
          <w:color w:val="000000"/>
          <w:szCs w:val="20"/>
        </w:rPr>
        <w:t>shared resource pool,</w:t>
      </w:r>
      <w:r w:rsidRPr="005F1448">
        <w:rPr>
          <w:rFonts w:eastAsiaTheme="minorEastAsia"/>
          <w:b/>
          <w:bCs/>
          <w:color w:val="000000"/>
          <w:szCs w:val="20"/>
        </w:rPr>
        <w:t xml:space="preserve"> </w:t>
      </w:r>
      <w:r>
        <w:rPr>
          <w:rFonts w:eastAsiaTheme="minorEastAsia"/>
          <w:b/>
          <w:bCs/>
          <w:color w:val="000000"/>
          <w:szCs w:val="20"/>
        </w:rPr>
        <w:t xml:space="preserve">UE include/preclude </w:t>
      </w:r>
      <w:r w:rsidRPr="00D633DA">
        <w:rPr>
          <w:rFonts w:eastAsiaTheme="minorEastAsia"/>
          <w:b/>
          <w:bCs/>
          <w:color w:val="000000"/>
          <w:szCs w:val="20"/>
        </w:rPr>
        <w:t xml:space="preserve">resources(s) in slot(s) in which the UE does not expect to perform SL reception due to half duplex operation, if the UE is a destination UE of a TB or </w:t>
      </w:r>
      <w:r w:rsidRPr="00D633DA">
        <w:rPr>
          <w:rFonts w:eastAsiaTheme="minorEastAsia"/>
          <w:b/>
          <w:bCs/>
          <w:color w:val="000000"/>
          <w:szCs w:val="20"/>
          <w:highlight w:val="green"/>
        </w:rPr>
        <w:t>SL PRS</w:t>
      </w:r>
      <w:r w:rsidRPr="00D633DA">
        <w:rPr>
          <w:rFonts w:eastAsiaTheme="minorEastAsia"/>
          <w:b/>
          <w:bCs/>
          <w:color w:val="000000"/>
          <w:szCs w:val="20"/>
        </w:rPr>
        <w:t xml:space="preserve"> for whose transmission the preferred/non-preferred resource set is being determined.</w:t>
      </w:r>
      <w:bookmarkEnd w:id="41"/>
    </w:p>
    <w:p w14:paraId="3B5EB423" w14:textId="77777777" w:rsidR="00F15498" w:rsidRPr="00F15498" w:rsidRDefault="00F15498" w:rsidP="00A064C0">
      <w:pPr>
        <w:pStyle w:val="1NMPHeading1H1h11h12h13h14h15h16appheading1l"/>
        <w:keepNext w:val="0"/>
        <w:widowControl w:val="0"/>
        <w:numPr>
          <w:ilvl w:val="1"/>
          <w:numId w:val="20"/>
        </w:numPr>
        <w:spacing w:after="240"/>
      </w:pPr>
      <w:r w:rsidRPr="00F15498">
        <w:rPr>
          <w:rFonts w:hint="eastAsia"/>
        </w:rPr>
        <w:t>T</w:t>
      </w:r>
      <w:r w:rsidRPr="00F15498">
        <w:t>riggering for SL PRS transmission</w:t>
      </w:r>
    </w:p>
    <w:p w14:paraId="3B3182D9" w14:textId="46B6C968" w:rsidR="00F15498" w:rsidRPr="00E2184E" w:rsidRDefault="00E2184E" w:rsidP="00E2184E">
      <w:pPr>
        <w:widowControl w:val="0"/>
        <w:spacing w:beforeLines="50" w:before="120" w:afterLines="50" w:after="120"/>
        <w:rPr>
          <w:rFonts w:eastAsiaTheme="minorEastAsia" w:cs="Times"/>
          <w:sz w:val="22"/>
          <w:szCs w:val="22"/>
          <w:lang w:eastAsia="zh-CN"/>
        </w:rPr>
      </w:pPr>
      <w:r w:rsidRPr="00E2184E">
        <w:rPr>
          <w:rFonts w:eastAsiaTheme="minorEastAsia" w:cs="Times"/>
          <w:sz w:val="22"/>
          <w:szCs w:val="22"/>
        </w:rPr>
        <w:t xml:space="preserve">In the last meeting following agreement was achieved on </w:t>
      </w:r>
      <w:r>
        <w:rPr>
          <w:rFonts w:eastAsiaTheme="minorEastAsia" w:cs="Times"/>
          <w:sz w:val="22"/>
          <w:szCs w:val="22"/>
        </w:rPr>
        <w:t>triggering for SL PRS transmission</w:t>
      </w:r>
      <w:r w:rsidR="005D06A4">
        <w:rPr>
          <w:rFonts w:eastAsiaTheme="minorEastAsia" w:cs="Times"/>
          <w:sz w:val="22"/>
          <w:szCs w:val="22"/>
        </w:rPr>
        <w:t xml:space="preserve"> </w:t>
      </w:r>
      <w:r w:rsidR="004C0BB7">
        <w:rPr>
          <w:rFonts w:eastAsiaTheme="minorEastAsia" w:cs="Times"/>
          <w:sz w:val="22"/>
          <w:szCs w:val="22"/>
          <w:lang w:eastAsia="zh-CN"/>
        </w:rPr>
        <w:fldChar w:fldCharType="begin"/>
      </w:r>
      <w:r w:rsidR="004C0BB7">
        <w:rPr>
          <w:rFonts w:eastAsiaTheme="minorEastAsia" w:cs="Times"/>
          <w:sz w:val="22"/>
          <w:szCs w:val="22"/>
        </w:rPr>
        <w:instrText xml:space="preserve"> REF _Ref131770086 \r \h </w:instrText>
      </w:r>
      <w:r w:rsidR="004C0BB7">
        <w:rPr>
          <w:rFonts w:eastAsiaTheme="minorEastAsia" w:cs="Times"/>
          <w:sz w:val="22"/>
          <w:szCs w:val="22"/>
          <w:lang w:eastAsia="zh-CN"/>
        </w:rPr>
      </w:r>
      <w:r w:rsidR="004C0BB7">
        <w:rPr>
          <w:rFonts w:eastAsiaTheme="minorEastAsia" w:cs="Times"/>
          <w:sz w:val="22"/>
          <w:szCs w:val="22"/>
          <w:lang w:eastAsia="zh-CN"/>
        </w:rPr>
        <w:fldChar w:fldCharType="separate"/>
      </w:r>
      <w:r w:rsidR="004D3CA2">
        <w:rPr>
          <w:rFonts w:eastAsiaTheme="minorEastAsia" w:cs="Times"/>
          <w:sz w:val="22"/>
          <w:szCs w:val="22"/>
        </w:rPr>
        <w:t>[2]</w:t>
      </w:r>
      <w:r w:rsidR="004C0BB7">
        <w:rPr>
          <w:rFonts w:eastAsiaTheme="minorEastAsia" w:cs="Times"/>
          <w:sz w:val="22"/>
          <w:szCs w:val="22"/>
          <w:lang w:eastAsia="zh-CN"/>
        </w:rPr>
        <w:fldChar w:fldCharType="end"/>
      </w:r>
      <w:r w:rsidR="00F15498" w:rsidRPr="00E2184E">
        <w:rPr>
          <w:rFonts w:eastAsiaTheme="minorEastAsia" w:cs="Times"/>
          <w:sz w:val="22"/>
          <w:szCs w:val="22"/>
          <w:lang w:eastAsia="zh-CN"/>
        </w:rPr>
        <w:t>:</w:t>
      </w:r>
    </w:p>
    <w:tbl>
      <w:tblPr>
        <w:tblStyle w:val="aa"/>
        <w:tblW w:w="0" w:type="auto"/>
        <w:tblLook w:val="04A0" w:firstRow="1" w:lastRow="0" w:firstColumn="1" w:lastColumn="0" w:noHBand="0" w:noVBand="1"/>
      </w:tblPr>
      <w:tblGrid>
        <w:gridCol w:w="9062"/>
      </w:tblGrid>
      <w:tr w:rsidR="00F15498" w:rsidRPr="00F15498" w14:paraId="0C409A5B" w14:textId="77777777" w:rsidTr="008104FE">
        <w:trPr>
          <w:trHeight w:val="1571"/>
        </w:trPr>
        <w:tc>
          <w:tcPr>
            <w:tcW w:w="9062" w:type="dxa"/>
          </w:tcPr>
          <w:p w14:paraId="26BFF1A6" w14:textId="77777777" w:rsidR="008104FE" w:rsidRPr="008E0612" w:rsidRDefault="008104FE" w:rsidP="008104FE">
            <w:pPr>
              <w:spacing w:beforeLines="50" w:before="120"/>
              <w:rPr>
                <w:rFonts w:ascii="Times New Roman" w:hAnsi="Times New Roman"/>
                <w:b/>
                <w:szCs w:val="20"/>
              </w:rPr>
            </w:pPr>
            <w:r w:rsidRPr="008E0612">
              <w:rPr>
                <w:rFonts w:ascii="Times New Roman" w:hAnsi="Times New Roman"/>
                <w:b/>
                <w:szCs w:val="20"/>
                <w:highlight w:val="green"/>
              </w:rPr>
              <w:t>Agreement</w:t>
            </w:r>
          </w:p>
          <w:p w14:paraId="2CA624E7" w14:textId="77777777" w:rsidR="008104FE" w:rsidRPr="008104FE" w:rsidRDefault="008104FE" w:rsidP="008104FE">
            <w:pPr>
              <w:pStyle w:val="af8"/>
              <w:ind w:firstLine="400"/>
              <w:contextualSpacing/>
              <w:rPr>
                <w:rFonts w:ascii="Times New Roman" w:eastAsia="Times New Roman" w:hAnsi="Times New Roman" w:cs="Times New Roman"/>
                <w:sz w:val="20"/>
                <w:szCs w:val="20"/>
                <w:lang w:eastAsia="en-US"/>
              </w:rPr>
            </w:pPr>
            <w:r w:rsidRPr="008104FE">
              <w:rPr>
                <w:rFonts w:ascii="Times New Roman" w:eastAsia="Times New Roman" w:hAnsi="Times New Roman" w:cs="Times New Roman"/>
                <w:sz w:val="20"/>
                <w:szCs w:val="20"/>
                <w:lang w:eastAsia="en-US"/>
              </w:rPr>
              <w:t>In Scheme 2, with regards to the triggering of SL-PRS, confirm the related WA for shared and dedicated resource pools.</w:t>
            </w:r>
          </w:p>
          <w:p w14:paraId="7CE28336" w14:textId="77777777" w:rsidR="008104FE" w:rsidRPr="000D70B9" w:rsidRDefault="008104FE" w:rsidP="008104FE">
            <w:pPr>
              <w:numPr>
                <w:ilvl w:val="0"/>
                <w:numId w:val="21"/>
              </w:numPr>
              <w:snapToGrid w:val="0"/>
              <w:rPr>
                <w:rFonts w:ascii="Times New Roman" w:eastAsia="Times New Roman" w:hAnsi="Times New Roman"/>
                <w:szCs w:val="20"/>
              </w:rPr>
            </w:pPr>
            <w:r w:rsidRPr="000D70B9">
              <w:rPr>
                <w:rFonts w:ascii="Times New Roman" w:eastAsia="Times New Roman" w:hAnsi="Times New Roman"/>
                <w:szCs w:val="20"/>
              </w:rPr>
              <w:t xml:space="preserve">With regards to the lower-layer signalling, support </w:t>
            </w:r>
            <w:r w:rsidRPr="00E61C5B">
              <w:rPr>
                <w:rFonts w:ascii="Times New Roman" w:eastAsia="Times New Roman" w:hAnsi="Times New Roman"/>
                <w:szCs w:val="20"/>
              </w:rPr>
              <w:t xml:space="preserve">SCI </w:t>
            </w:r>
            <w:r w:rsidRPr="000D70B9">
              <w:rPr>
                <w:rFonts w:ascii="Times New Roman" w:eastAsia="Times New Roman" w:hAnsi="Times New Roman"/>
                <w:szCs w:val="20"/>
              </w:rPr>
              <w:t>associated with SL-PRS transmission</w:t>
            </w:r>
          </w:p>
          <w:p w14:paraId="18D0B1E5" w14:textId="77777777" w:rsidR="008104FE" w:rsidRPr="000D70B9" w:rsidRDefault="008104FE" w:rsidP="008104FE">
            <w:pPr>
              <w:numPr>
                <w:ilvl w:val="1"/>
                <w:numId w:val="21"/>
              </w:numPr>
              <w:snapToGrid w:val="0"/>
              <w:rPr>
                <w:rFonts w:ascii="Times New Roman" w:eastAsia="Times New Roman" w:hAnsi="Times New Roman"/>
                <w:szCs w:val="20"/>
              </w:rPr>
            </w:pPr>
            <w:r w:rsidRPr="000D70B9">
              <w:rPr>
                <w:rFonts w:ascii="Times New Roman" w:eastAsia="Times New Roman" w:hAnsi="Times New Roman"/>
                <w:szCs w:val="20"/>
              </w:rPr>
              <w:t>FFS: whether this is enabled by (pre)configuration</w:t>
            </w:r>
          </w:p>
          <w:p w14:paraId="65306286" w14:textId="5D4861C9" w:rsidR="00F15498" w:rsidRPr="008104FE" w:rsidRDefault="008104FE" w:rsidP="008104FE">
            <w:pPr>
              <w:numPr>
                <w:ilvl w:val="0"/>
                <w:numId w:val="21"/>
              </w:numPr>
              <w:snapToGrid w:val="0"/>
              <w:rPr>
                <w:rFonts w:ascii="Times New Roman" w:eastAsia="Times New Roman" w:hAnsi="Times New Roman"/>
                <w:szCs w:val="20"/>
              </w:rPr>
            </w:pPr>
            <w:r w:rsidRPr="000D70B9">
              <w:rPr>
                <w:rFonts w:ascii="Times New Roman" w:eastAsia="Times New Roman" w:hAnsi="Times New Roman" w:hint="eastAsia"/>
                <w:szCs w:val="20"/>
              </w:rPr>
              <w:t>F</w:t>
            </w:r>
            <w:r w:rsidRPr="000D70B9">
              <w:rPr>
                <w:rFonts w:ascii="Times New Roman" w:eastAsia="Times New Roman" w:hAnsi="Times New Roman"/>
                <w:szCs w:val="20"/>
              </w:rPr>
              <w:t>FS: to support also SL-PRS</w:t>
            </w:r>
          </w:p>
        </w:tc>
      </w:tr>
    </w:tbl>
    <w:p w14:paraId="0D8045ED" w14:textId="1C10FA73" w:rsidR="00682E78" w:rsidRDefault="00E61C5B" w:rsidP="00F15498">
      <w:pPr>
        <w:spacing w:beforeLines="100" w:before="240" w:afterLines="100" w:after="240"/>
        <w:rPr>
          <w:rFonts w:eastAsiaTheme="minorEastAsia"/>
          <w:lang w:eastAsia="zh-CN"/>
        </w:rPr>
      </w:pPr>
      <w:r>
        <w:rPr>
          <w:rFonts w:eastAsiaTheme="minorEastAsia"/>
          <w:lang w:eastAsia="zh-CN"/>
        </w:rPr>
        <w:t>Based on the agreement in the last meeting SL PRS sequence ID can be provided by higher layer to a Tx UE</w:t>
      </w:r>
      <w:r w:rsidR="008D7A92">
        <w:rPr>
          <w:rFonts w:eastAsiaTheme="minorEastAsia"/>
          <w:lang w:eastAsia="zh-CN"/>
        </w:rPr>
        <w:t>.</w:t>
      </w:r>
      <w:r w:rsidR="00565594">
        <w:rPr>
          <w:rFonts w:eastAsiaTheme="minorEastAsia"/>
          <w:lang w:eastAsia="zh-CN"/>
        </w:rPr>
        <w:t xml:space="preserve"> In this case </w:t>
      </w:r>
      <w:r w:rsidR="008E7AA0">
        <w:rPr>
          <w:rFonts w:eastAsiaTheme="minorEastAsia"/>
          <w:lang w:eastAsia="zh-CN"/>
        </w:rPr>
        <w:t xml:space="preserve">the ID information conveyed in the </w:t>
      </w:r>
      <w:r w:rsidR="00565594">
        <w:rPr>
          <w:rFonts w:eastAsiaTheme="minorEastAsia"/>
          <w:lang w:eastAsia="zh-CN"/>
        </w:rPr>
        <w:t xml:space="preserve">SL PRS </w:t>
      </w:r>
      <w:r w:rsidR="008E7AA0">
        <w:rPr>
          <w:rFonts w:eastAsiaTheme="minorEastAsia"/>
          <w:lang w:eastAsia="zh-CN"/>
        </w:rPr>
        <w:t xml:space="preserve">can be used by the Rx UE to decide whether SL PRS transmission should be triggered or not. </w:t>
      </w:r>
      <w:r w:rsidR="002E50D5">
        <w:rPr>
          <w:rFonts w:eastAsiaTheme="minorEastAsia"/>
          <w:lang w:eastAsia="zh-CN"/>
        </w:rPr>
        <w:t xml:space="preserve">Given SL PRS is always accompanied with a SCI, </w:t>
      </w:r>
      <w:r w:rsidR="002A2F64">
        <w:rPr>
          <w:rFonts w:eastAsiaTheme="minorEastAsia" w:hint="eastAsia"/>
          <w:lang w:eastAsia="zh-CN"/>
        </w:rPr>
        <w:t>t</w:t>
      </w:r>
      <w:r w:rsidR="002A2F64">
        <w:rPr>
          <w:rFonts w:eastAsiaTheme="minorEastAsia"/>
          <w:lang w:eastAsia="zh-CN"/>
        </w:rPr>
        <w:t>o use SL PRS in addition would not complicate the general triggering mechanism.</w:t>
      </w:r>
    </w:p>
    <w:p w14:paraId="7EF52342" w14:textId="4756BF9C" w:rsidR="004315D1" w:rsidRPr="004315D1" w:rsidRDefault="004315D1" w:rsidP="00485B2F">
      <w:pPr>
        <w:spacing w:beforeLines="100" w:before="240" w:afterLines="100" w:after="240"/>
        <w:rPr>
          <w:rFonts w:eastAsiaTheme="minorEastAsia"/>
          <w:b/>
          <w:bCs/>
          <w:color w:val="000000"/>
          <w:szCs w:val="20"/>
        </w:rPr>
      </w:pPr>
      <w:bookmarkStart w:id="42" w:name="_Toc142518732"/>
      <w:r w:rsidRPr="00F15498">
        <w:rPr>
          <w:rFonts w:eastAsiaTheme="minorEastAsia"/>
          <w:b/>
          <w:bCs/>
          <w:color w:val="000000"/>
          <w:szCs w:val="20"/>
        </w:rPr>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sidR="004D3CA2">
        <w:rPr>
          <w:rFonts w:eastAsiaTheme="minorEastAsia"/>
          <w:b/>
          <w:bCs/>
          <w:noProof/>
          <w:color w:val="000000"/>
          <w:szCs w:val="20"/>
        </w:rPr>
        <w:t>25</w:t>
      </w:r>
      <w:r w:rsidRPr="00F15498">
        <w:rPr>
          <w:rFonts w:eastAsiaTheme="minorEastAsia"/>
          <w:b/>
          <w:bCs/>
          <w:color w:val="000000"/>
          <w:szCs w:val="20"/>
        </w:rPr>
        <w:fldChar w:fldCharType="end"/>
      </w:r>
      <w:r w:rsidRPr="00F15498">
        <w:rPr>
          <w:rFonts w:eastAsiaTheme="minorEastAsia"/>
          <w:b/>
          <w:bCs/>
          <w:color w:val="000000"/>
          <w:szCs w:val="20"/>
        </w:rPr>
        <w:t xml:space="preserve">: </w:t>
      </w:r>
      <w:r w:rsidRPr="00FC5AE8">
        <w:rPr>
          <w:rFonts w:eastAsiaTheme="minorEastAsia"/>
          <w:b/>
          <w:bCs/>
          <w:color w:val="000000"/>
          <w:szCs w:val="20"/>
        </w:rPr>
        <w:t xml:space="preserve">In </w:t>
      </w:r>
      <w:r>
        <w:rPr>
          <w:rFonts w:eastAsiaTheme="minorEastAsia"/>
          <w:b/>
          <w:bCs/>
          <w:color w:val="000000"/>
          <w:szCs w:val="20"/>
        </w:rPr>
        <w:t>Scheme 1 or Scheme 2</w:t>
      </w:r>
      <w:r w:rsidRPr="00FC5AE8">
        <w:rPr>
          <w:rFonts w:eastAsiaTheme="minorEastAsia"/>
          <w:b/>
          <w:bCs/>
          <w:color w:val="000000"/>
          <w:szCs w:val="20"/>
        </w:rPr>
        <w:t xml:space="preserve">, </w:t>
      </w:r>
      <w:r w:rsidR="00485B2F" w:rsidRPr="00485B2F">
        <w:rPr>
          <w:rFonts w:eastAsiaTheme="minorEastAsia"/>
          <w:b/>
          <w:bCs/>
          <w:color w:val="000000"/>
          <w:szCs w:val="20"/>
        </w:rPr>
        <w:t>with regards to the triggering of SL-PRS</w:t>
      </w:r>
      <w:r w:rsidR="00485B2F">
        <w:rPr>
          <w:rFonts w:eastAsiaTheme="minorEastAsia"/>
          <w:b/>
          <w:bCs/>
          <w:color w:val="000000"/>
          <w:szCs w:val="20"/>
        </w:rPr>
        <w:t xml:space="preserve"> with </w:t>
      </w:r>
      <w:r w:rsidR="00485B2F" w:rsidRPr="00485B2F">
        <w:rPr>
          <w:rFonts w:eastAsiaTheme="minorEastAsia"/>
          <w:b/>
          <w:bCs/>
          <w:color w:val="000000"/>
          <w:szCs w:val="20"/>
        </w:rPr>
        <w:t>lower-layer signalling, SL</w:t>
      </w:r>
      <w:r w:rsidR="00485B2F">
        <w:rPr>
          <w:rFonts w:eastAsiaTheme="minorEastAsia"/>
          <w:b/>
          <w:bCs/>
          <w:color w:val="000000"/>
          <w:szCs w:val="20"/>
        </w:rPr>
        <w:t xml:space="preserve"> </w:t>
      </w:r>
      <w:r w:rsidR="00485B2F" w:rsidRPr="00485B2F">
        <w:rPr>
          <w:rFonts w:eastAsiaTheme="minorEastAsia"/>
          <w:b/>
          <w:bCs/>
          <w:color w:val="000000"/>
          <w:szCs w:val="20"/>
        </w:rPr>
        <w:t>PRS</w:t>
      </w:r>
      <w:r w:rsidR="00485B2F">
        <w:rPr>
          <w:rFonts w:eastAsiaTheme="minorEastAsia"/>
          <w:b/>
          <w:bCs/>
          <w:color w:val="000000"/>
          <w:szCs w:val="20"/>
        </w:rPr>
        <w:t xml:space="preserve"> is also supported</w:t>
      </w:r>
      <w:r w:rsidRPr="004315D1">
        <w:rPr>
          <w:rFonts w:eastAsiaTheme="minorEastAsia"/>
          <w:b/>
          <w:bCs/>
          <w:color w:val="000000"/>
          <w:szCs w:val="20"/>
        </w:rPr>
        <w:t>.</w:t>
      </w:r>
      <w:bookmarkEnd w:id="42"/>
    </w:p>
    <w:p w14:paraId="7319347B" w14:textId="77777777" w:rsidR="0023105E" w:rsidRPr="00592854" w:rsidRDefault="0023105E"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Conclusion</w:t>
      </w:r>
    </w:p>
    <w:p w14:paraId="7C36A3FD" w14:textId="21681A0B"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the </w:t>
      </w:r>
      <w:r w:rsidR="00F15498">
        <w:rPr>
          <w:rFonts w:eastAsia="宋体" w:hint="eastAsia"/>
          <w:szCs w:val="20"/>
          <w:lang w:eastAsia="zh-CN"/>
        </w:rPr>
        <w:t>potential</w:t>
      </w:r>
      <w:r w:rsidR="00F15498">
        <w:rPr>
          <w:rFonts w:eastAsia="宋体"/>
          <w:szCs w:val="20"/>
          <w:lang w:eastAsia="zh-CN"/>
        </w:rPr>
        <w:t xml:space="preserve"> </w:t>
      </w:r>
      <w:r w:rsidR="00820F66">
        <w:rPr>
          <w:rFonts w:eastAsia="宋体"/>
          <w:szCs w:val="20"/>
          <w:lang w:eastAsia="zh-CN"/>
        </w:rPr>
        <w:t>issues on resource allocation for SL PRS</w:t>
      </w:r>
      <w:r w:rsidR="007063EA" w:rsidRPr="00B54B0E">
        <w:rPr>
          <w:rFonts w:eastAsia="宋体"/>
          <w:szCs w:val="20"/>
          <w:lang w:eastAsia="zh-CN"/>
        </w:rPr>
        <w:t>, we have following and proposals</w:t>
      </w:r>
      <w:r w:rsidRPr="00B54B0E">
        <w:rPr>
          <w:rFonts w:eastAsia="宋体"/>
          <w:szCs w:val="20"/>
          <w:lang w:eastAsia="zh-CN"/>
        </w:rPr>
        <w:t>:</w:t>
      </w:r>
    </w:p>
    <w:p w14:paraId="0098FA52" w14:textId="3343E7F9" w:rsidR="00CB6C01" w:rsidRPr="004972EC" w:rsidRDefault="006F5C84"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r w:rsidRPr="004972EC">
        <w:rPr>
          <w:rFonts w:ascii="Times New Roman" w:eastAsia="Times New Roman" w:hAnsi="Times New Roman"/>
          <w:b/>
          <w:bCs/>
          <w:lang w:val="en-US"/>
        </w:rPr>
        <w:fldChar w:fldCharType="begin"/>
      </w:r>
      <w:r w:rsidRPr="004972EC">
        <w:rPr>
          <w:rFonts w:ascii="Times New Roman" w:hAnsi="Times New Roman"/>
          <w:b/>
          <w:bCs/>
        </w:rPr>
        <w:instrText xml:space="preserve"> TOC \n \h \z \c "Proposal" </w:instrText>
      </w:r>
      <w:r w:rsidRPr="004972EC">
        <w:rPr>
          <w:rFonts w:ascii="Times New Roman" w:eastAsia="Times New Roman" w:hAnsi="Times New Roman"/>
          <w:b/>
          <w:bCs/>
          <w:lang w:val="en-US"/>
        </w:rPr>
        <w:fldChar w:fldCharType="separate"/>
      </w:r>
      <w:hyperlink w:anchor="_Toc142518709" w:history="1">
        <w:r w:rsidR="00CB6C01" w:rsidRPr="004972EC">
          <w:rPr>
            <w:rStyle w:val="af4"/>
            <w:rFonts w:ascii="Times New Roman" w:hAnsi="Times New Roman" w:cs="Times New Roman"/>
            <w:b/>
            <w:bCs/>
            <w:noProof/>
          </w:rPr>
          <w:t>Proposal 1: For a dedicated SL PRS resource pool, slots with less than 7 OFDM symbols for SL operation can be included.</w:t>
        </w:r>
      </w:hyperlink>
    </w:p>
    <w:p w14:paraId="07C7DDBB" w14:textId="179321F8"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10" w:history="1">
        <w:r w:rsidR="00CB6C01" w:rsidRPr="004972EC">
          <w:rPr>
            <w:rStyle w:val="af4"/>
            <w:rFonts w:ascii="Times New Roman" w:hAnsi="Times New Roman" w:cs="Times New Roman"/>
            <w:b/>
            <w:bCs/>
            <w:noProof/>
          </w:rPr>
          <w:t>Proposal 2: In a dedicated resource pool 1 symbol PSCCH is supported, number of PRBs for 1 symbol PSCCH is (pre-)configured using the double/triple of legacy values for 2</w:t>
        </w:r>
        <w:r w:rsidR="004E72F7">
          <w:rPr>
            <w:rStyle w:val="af4"/>
            <w:rFonts w:ascii="Times New Roman" w:hAnsi="Times New Roman" w:cs="Times New Roman"/>
            <w:b/>
            <w:bCs/>
            <w:noProof/>
          </w:rPr>
          <w:t>/3</w:t>
        </w:r>
        <w:r w:rsidR="00CB6C01" w:rsidRPr="004972EC">
          <w:rPr>
            <w:rStyle w:val="af4"/>
            <w:rFonts w:ascii="Times New Roman" w:hAnsi="Times New Roman" w:cs="Times New Roman"/>
            <w:b/>
            <w:bCs/>
            <w:noProof/>
          </w:rPr>
          <w:t xml:space="preserve"> symbol PSCCH or (pre-)configured to t</w:t>
        </w:r>
        <w:r w:rsidR="00CB6C01" w:rsidRPr="004972EC">
          <w:rPr>
            <w:rStyle w:val="af4"/>
            <w:rFonts w:ascii="Times New Roman" w:hAnsi="Times New Roman" w:cs="Times New Roman"/>
            <w:b/>
            <w:bCs/>
            <w:noProof/>
          </w:rPr>
          <w:t>h</w:t>
        </w:r>
        <w:r w:rsidR="00CB6C01" w:rsidRPr="004972EC">
          <w:rPr>
            <w:rStyle w:val="af4"/>
            <w:rFonts w:ascii="Times New Roman" w:hAnsi="Times New Roman" w:cs="Times New Roman"/>
            <w:b/>
            <w:bCs/>
            <w:noProof/>
          </w:rPr>
          <w:t>e number of PRBs included in the resource pool.</w:t>
        </w:r>
      </w:hyperlink>
    </w:p>
    <w:p w14:paraId="1991FC6B" w14:textId="4A84BB77"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11" w:history="1">
        <w:r w:rsidR="00CB6C01" w:rsidRPr="004972EC">
          <w:rPr>
            <w:rStyle w:val="af4"/>
            <w:rFonts w:ascii="Times New Roman" w:hAnsi="Times New Roman" w:cs="Times New Roman"/>
            <w:b/>
            <w:bCs/>
            <w:noProof/>
          </w:rPr>
          <w:t>Proposal 3: In a dedicated resource pool number of (pre-)configured PSCCH resources is same as number of (pre-)configured SL PRS resources, and one-to-one mapping relationship between PSCCH and SL PRS resource is supported.</w:t>
        </w:r>
      </w:hyperlink>
    </w:p>
    <w:p w14:paraId="108D5DAB" w14:textId="0AD64ECC"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12" w:history="1">
        <w:r w:rsidR="00CB6C01" w:rsidRPr="004972EC">
          <w:rPr>
            <w:rStyle w:val="af4"/>
            <w:rFonts w:ascii="Times New Roman" w:hAnsi="Times New Roman" w:cs="Times New Roman"/>
            <w:b/>
            <w:bCs/>
            <w:noProof/>
          </w:rPr>
          <w:t>Proposal 4: In a dedicated resource pool reserved resources for re-transmissions of a SL PRS are indicated by the SCI.</w:t>
        </w:r>
      </w:hyperlink>
    </w:p>
    <w:p w14:paraId="1A4F1B37" w14:textId="532ECCF0"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13" w:history="1">
        <w:r w:rsidR="00CB6C01" w:rsidRPr="004972EC">
          <w:rPr>
            <w:rStyle w:val="af4"/>
            <w:rFonts w:ascii="Times New Roman" w:hAnsi="Times New Roman" w:cs="Times New Roman"/>
            <w:b/>
            <w:bCs/>
            <w:noProof/>
          </w:rPr>
          <w:t>Proposal 5: In a dedicated resource pool, more than one sets of OFDM symbol(s) should be able to be used as PSCCH symbol(s).</w:t>
        </w:r>
      </w:hyperlink>
    </w:p>
    <w:p w14:paraId="67D3BDA5" w14:textId="4C26EBD5"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14" w:history="1">
        <w:r w:rsidR="00CB6C01" w:rsidRPr="004972EC">
          <w:rPr>
            <w:rStyle w:val="af4"/>
            <w:rFonts w:ascii="Times New Roman" w:hAnsi="Times New Roman" w:cs="Times New Roman"/>
            <w:b/>
            <w:bCs/>
            <w:noProof/>
          </w:rPr>
          <w:t>Proposal 6:</w:t>
        </w:r>
        <w:r w:rsidR="00CB6C01" w:rsidRPr="004972EC">
          <w:rPr>
            <w:rStyle w:val="af4"/>
            <w:rFonts w:ascii="Times New Roman" w:hAnsi="Times New Roman" w:cs="Times New Roman"/>
            <w:noProof/>
          </w:rPr>
          <w:t xml:space="preserve"> </w:t>
        </w:r>
        <w:r w:rsidR="00CB6C01" w:rsidRPr="004972EC">
          <w:rPr>
            <w:rStyle w:val="af4"/>
            <w:rFonts w:ascii="Times New Roman" w:hAnsi="Times New Roman" w:cs="Times New Roman"/>
            <w:b/>
            <w:bCs/>
            <w:noProof/>
          </w:rPr>
          <w:t>The size of SCI 2-D is same as current SCI 2-C, for indication of SCI 2-D, “2nd-stage SCI format” field in associated SCI 1-A is set to “10”, “Providing/Requesting indicator” field of the 2</w:t>
        </w:r>
        <w:r w:rsidR="00CB6C01" w:rsidRPr="004972EC">
          <w:rPr>
            <w:rStyle w:val="af4"/>
            <w:rFonts w:ascii="Times New Roman" w:hAnsi="Times New Roman" w:cs="Times New Roman"/>
            <w:b/>
            <w:bCs/>
            <w:noProof/>
            <w:vertAlign w:val="superscript"/>
          </w:rPr>
          <w:t>nd</w:t>
        </w:r>
        <w:r w:rsidR="00CB6C01" w:rsidRPr="004972EC">
          <w:rPr>
            <w:rStyle w:val="af4"/>
            <w:rFonts w:ascii="Times New Roman" w:hAnsi="Times New Roman" w:cs="Times New Roman"/>
            <w:b/>
            <w:bCs/>
            <w:noProof/>
          </w:rPr>
          <w:t xml:space="preserve"> SCI is set to 1, and one padding bit of the 2</w:t>
        </w:r>
        <w:r w:rsidR="00CB6C01" w:rsidRPr="004972EC">
          <w:rPr>
            <w:rStyle w:val="af4"/>
            <w:rFonts w:ascii="Times New Roman" w:hAnsi="Times New Roman" w:cs="Times New Roman"/>
            <w:b/>
            <w:bCs/>
            <w:noProof/>
            <w:vertAlign w:val="superscript"/>
          </w:rPr>
          <w:t>nd</w:t>
        </w:r>
        <w:r w:rsidR="00CB6C01" w:rsidRPr="004972EC">
          <w:rPr>
            <w:rStyle w:val="af4"/>
            <w:rFonts w:ascii="Times New Roman" w:hAnsi="Times New Roman" w:cs="Times New Roman"/>
            <w:b/>
            <w:bCs/>
            <w:noProof/>
          </w:rPr>
          <w:t xml:space="preserve"> stage SCI is set to 1.</w:t>
        </w:r>
      </w:hyperlink>
    </w:p>
    <w:p w14:paraId="411F4F07" w14:textId="7DB7E694"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15" w:history="1">
        <w:r w:rsidR="00CB6C01" w:rsidRPr="004972EC">
          <w:rPr>
            <w:rStyle w:val="af4"/>
            <w:rFonts w:ascii="Times New Roman" w:hAnsi="Times New Roman" w:cs="Times New Roman"/>
            <w:b/>
            <w:bCs/>
            <w:noProof/>
          </w:rPr>
          <w:t>Proposal 7: Information transmitted by</w:t>
        </w:r>
        <w:r w:rsidR="00CB6C01" w:rsidRPr="004972EC">
          <w:rPr>
            <w:rStyle w:val="af4"/>
            <w:rFonts w:ascii="Times New Roman" w:hAnsi="Times New Roman" w:cs="Times New Roman"/>
            <w:noProof/>
          </w:rPr>
          <w:t xml:space="preserve"> </w:t>
        </w:r>
        <w:r w:rsidR="00CB6C01" w:rsidRPr="004972EC">
          <w:rPr>
            <w:rStyle w:val="af4"/>
            <w:rFonts w:ascii="Times New Roman" w:hAnsi="Times New Roman" w:cs="Times New Roman"/>
            <w:b/>
            <w:bCs/>
            <w:noProof/>
          </w:rPr>
          <w:t>SCI 2-D should include SL PRS resource ID, but NOT include periodicity, repetitions, Zone ID and Communication range requirement.</w:t>
        </w:r>
      </w:hyperlink>
    </w:p>
    <w:p w14:paraId="692786DF" w14:textId="708C45DD" w:rsidR="00CB6C01" w:rsidRPr="005C7FBE" w:rsidRDefault="00000000" w:rsidP="00B70C16">
      <w:pPr>
        <w:spacing w:beforeLines="50" w:before="120" w:afterLines="100" w:after="240"/>
        <w:rPr>
          <w:rFonts w:eastAsiaTheme="minorEastAsia"/>
          <w:b/>
          <w:bCs/>
          <w:color w:val="000000"/>
          <w:szCs w:val="20"/>
        </w:rPr>
      </w:pPr>
      <w:hyperlink w:anchor="_Toc142518716" w:history="1">
        <w:r w:rsidR="00CB6C01" w:rsidRPr="004972EC">
          <w:rPr>
            <w:rStyle w:val="af4"/>
            <w:rFonts w:ascii="Times New Roman" w:hAnsi="Times New Roman" w:cs="Times New Roman"/>
            <w:b/>
            <w:bCs/>
            <w:noProof/>
          </w:rPr>
          <w:t xml:space="preserve">Proposal 8: </w:t>
        </w:r>
        <w:r w:rsidR="005C7FBE" w:rsidRPr="00BE6826">
          <w:rPr>
            <w:rFonts w:eastAsiaTheme="minorEastAsia"/>
            <w:b/>
            <w:bCs/>
            <w:color w:val="000000"/>
            <w:szCs w:val="20"/>
          </w:rPr>
          <w:t xml:space="preserve">Proposal </w:t>
        </w:r>
        <w:r w:rsidR="005C7FBE" w:rsidRPr="00BE6826">
          <w:rPr>
            <w:rFonts w:eastAsiaTheme="minorEastAsia"/>
            <w:b/>
            <w:bCs/>
            <w:color w:val="000000"/>
            <w:szCs w:val="20"/>
          </w:rPr>
          <w:fldChar w:fldCharType="begin"/>
        </w:r>
        <w:r w:rsidR="005C7FBE" w:rsidRPr="00BE6826">
          <w:rPr>
            <w:rFonts w:eastAsiaTheme="minorEastAsia"/>
            <w:b/>
            <w:bCs/>
            <w:color w:val="000000"/>
            <w:szCs w:val="20"/>
          </w:rPr>
          <w:instrText xml:space="preserve"> SEQ Proposal \* ARABIC </w:instrText>
        </w:r>
        <w:r w:rsidR="005C7FBE" w:rsidRPr="00BE6826">
          <w:rPr>
            <w:rFonts w:eastAsiaTheme="minorEastAsia"/>
            <w:b/>
            <w:bCs/>
            <w:color w:val="000000"/>
            <w:szCs w:val="20"/>
          </w:rPr>
          <w:fldChar w:fldCharType="separate"/>
        </w:r>
        <w:r w:rsidR="005C7FBE">
          <w:rPr>
            <w:rFonts w:eastAsiaTheme="minorEastAsia"/>
            <w:b/>
            <w:bCs/>
            <w:noProof/>
            <w:color w:val="000000"/>
            <w:szCs w:val="20"/>
          </w:rPr>
          <w:t>8</w:t>
        </w:r>
        <w:r w:rsidR="005C7FBE" w:rsidRPr="00BE6826">
          <w:rPr>
            <w:rFonts w:eastAsiaTheme="minorEastAsia"/>
            <w:b/>
            <w:bCs/>
            <w:color w:val="000000"/>
            <w:szCs w:val="20"/>
          </w:rPr>
          <w:fldChar w:fldCharType="end"/>
        </w:r>
        <w:r w:rsidR="005C7FBE" w:rsidRPr="00BE6826">
          <w:rPr>
            <w:rFonts w:eastAsiaTheme="minorEastAsia"/>
            <w:b/>
            <w:bCs/>
            <w:color w:val="000000"/>
            <w:szCs w:val="20"/>
          </w:rPr>
          <w:t>:</w:t>
        </w:r>
        <w:r w:rsidR="005C7FBE">
          <w:rPr>
            <w:rFonts w:eastAsiaTheme="minorEastAsia"/>
            <w:b/>
            <w:bCs/>
            <w:color w:val="000000"/>
            <w:szCs w:val="20"/>
          </w:rPr>
          <w:t xml:space="preserve"> For determining the number of modulation symbols of SCI 2-D, the Tx UE of SCI 2-D shall ensure that </w:t>
        </w:r>
        <m:oMath>
          <m:d>
            <m:dPr>
              <m:begChr m:val="⌈"/>
              <m:endChr m:val="⌉"/>
              <m:ctrlPr>
                <w:rPr>
                  <w:rFonts w:ascii="Cambria Math" w:eastAsiaTheme="minorEastAsia" w:hAnsi="Cambria Math"/>
                  <w:b/>
                  <w:bCs/>
                  <w:i/>
                  <w:color w:val="000000"/>
                  <w:szCs w:val="20"/>
                </w:rPr>
              </m:ctrlPr>
            </m:dPr>
            <m:e>
              <m:f>
                <m:fPr>
                  <m:ctrlPr>
                    <w:rPr>
                      <w:rFonts w:ascii="Cambria Math" w:eastAsiaTheme="minorEastAsia" w:hAnsi="Cambria Math"/>
                      <w:b/>
                      <w:bCs/>
                      <w:i/>
                      <w:color w:val="000000"/>
                      <w:szCs w:val="20"/>
                    </w:rPr>
                  </m:ctrlPr>
                </m:fPr>
                <m:num>
                  <m:d>
                    <m:dPr>
                      <m:ctrlPr>
                        <w:rPr>
                          <w:rFonts w:ascii="Cambria Math" w:eastAsiaTheme="minorEastAsia" w:hAnsi="Cambria Math"/>
                          <w:b/>
                          <w:bCs/>
                          <w:i/>
                          <w:color w:val="000000"/>
                          <w:szCs w:val="20"/>
                        </w:rPr>
                      </m:ctrlPr>
                    </m:dPr>
                    <m:e>
                      <m:sSub>
                        <m:sSubPr>
                          <m:ctrlPr>
                            <w:rPr>
                              <w:rFonts w:ascii="Cambria Math" w:eastAsiaTheme="minorEastAsia" w:hAnsi="Cambria Math"/>
                              <w:b/>
                              <w:bCs/>
                              <w:i/>
                              <w:color w:val="000000"/>
                              <w:szCs w:val="20"/>
                            </w:rPr>
                          </m:ctrlPr>
                        </m:sSubPr>
                        <m:e>
                          <m:r>
                            <m:rPr>
                              <m:sty m:val="bi"/>
                            </m:rPr>
                            <w:rPr>
                              <w:rFonts w:ascii="Cambria Math" w:eastAsiaTheme="minorEastAsia" w:hAnsi="Cambria Math"/>
                              <w:color w:val="000000"/>
                              <w:szCs w:val="20"/>
                            </w:rPr>
                            <m:t>O</m:t>
                          </m:r>
                        </m:e>
                        <m:sub>
                          <m:r>
                            <m:rPr>
                              <m:sty m:val="bi"/>
                            </m:rPr>
                            <w:rPr>
                              <w:rFonts w:ascii="Cambria Math" w:eastAsiaTheme="minorEastAsia" w:hAnsi="Cambria Math"/>
                              <w:color w:val="000000"/>
                              <w:szCs w:val="20"/>
                            </w:rPr>
                            <m:t>SCI</m:t>
                          </m:r>
                          <m:r>
                            <m:rPr>
                              <m:sty m:val="bi"/>
                            </m:rPr>
                            <w:rPr>
                              <w:rFonts w:ascii="Cambria Math" w:eastAsiaTheme="minorEastAsia" w:hAnsi="Cambria Math"/>
                              <w:color w:val="000000"/>
                              <w:szCs w:val="20"/>
                            </w:rPr>
                            <m:t>2</m:t>
                          </m:r>
                        </m:sub>
                      </m:sSub>
                      <m:r>
                        <m:rPr>
                          <m:sty m:val="bi"/>
                        </m:rPr>
                        <w:rPr>
                          <w:rFonts w:ascii="Cambria Math" w:eastAsiaTheme="minorEastAsia" w:hAnsi="Cambria Math"/>
                          <w:color w:val="000000"/>
                          <w:szCs w:val="20"/>
                        </w:rPr>
                        <m:t>+</m:t>
                      </m:r>
                      <m:sSub>
                        <m:sSubPr>
                          <m:ctrlPr>
                            <w:rPr>
                              <w:rFonts w:ascii="Cambria Math" w:eastAsiaTheme="minorEastAsia" w:hAnsi="Cambria Math"/>
                              <w:b/>
                              <w:bCs/>
                              <w:i/>
                              <w:color w:val="000000"/>
                              <w:szCs w:val="20"/>
                            </w:rPr>
                          </m:ctrlPr>
                        </m:sSubPr>
                        <m:e>
                          <m:r>
                            <m:rPr>
                              <m:sty m:val="bi"/>
                            </m:rPr>
                            <w:rPr>
                              <w:rFonts w:ascii="Cambria Math" w:eastAsiaTheme="minorEastAsia" w:hAnsi="Cambria Math"/>
                              <w:color w:val="000000"/>
                              <w:szCs w:val="20"/>
                            </w:rPr>
                            <m:t>L</m:t>
                          </m:r>
                        </m:e>
                        <m:sub>
                          <m:r>
                            <m:rPr>
                              <m:sty m:val="bi"/>
                            </m:rPr>
                            <w:rPr>
                              <w:rFonts w:ascii="Cambria Math" w:eastAsiaTheme="minorEastAsia" w:hAnsi="Cambria Math"/>
                              <w:color w:val="000000"/>
                              <w:szCs w:val="20"/>
                            </w:rPr>
                            <m:t>SCI</m:t>
                          </m:r>
                          <m:r>
                            <m:rPr>
                              <m:sty m:val="bi"/>
                            </m:rPr>
                            <w:rPr>
                              <w:rFonts w:ascii="Cambria Math" w:eastAsiaTheme="minorEastAsia" w:hAnsi="Cambria Math"/>
                              <w:color w:val="000000"/>
                              <w:szCs w:val="20"/>
                            </w:rPr>
                            <m:t>2</m:t>
                          </m:r>
                        </m:sub>
                      </m:sSub>
                    </m:e>
                  </m:d>
                  <m:r>
                    <m:rPr>
                      <m:sty m:val="bi"/>
                    </m:rPr>
                    <w:rPr>
                      <w:rFonts w:ascii="Cambria Math" w:eastAsia="MS Mincho" w:hAnsi="Cambria Math" w:cs="MS Mincho" w:hint="eastAsia"/>
                      <w:color w:val="000000"/>
                      <w:szCs w:val="20"/>
                    </w:rPr>
                    <m:t>⋅</m:t>
                  </m:r>
                  <m:sSubSup>
                    <m:sSubSupPr>
                      <m:ctrlPr>
                        <w:rPr>
                          <w:rFonts w:ascii="Cambria Math" w:eastAsiaTheme="minorEastAsia" w:hAnsi="Cambria Math"/>
                          <w:b/>
                          <w:bCs/>
                          <w:i/>
                          <w:color w:val="000000"/>
                          <w:szCs w:val="20"/>
                        </w:rPr>
                      </m:ctrlPr>
                    </m:sSubSupPr>
                    <m:e>
                      <m:r>
                        <m:rPr>
                          <m:sty m:val="bi"/>
                        </m:rPr>
                        <w:rPr>
                          <w:rFonts w:ascii="Cambria Math" w:eastAsiaTheme="minorEastAsia" w:hAnsi="Cambria Math"/>
                          <w:color w:val="000000"/>
                          <w:szCs w:val="20"/>
                        </w:rPr>
                        <m:t>β</m:t>
                      </m:r>
                    </m:e>
                    <m:sub>
                      <m:r>
                        <m:rPr>
                          <m:sty m:val="bi"/>
                        </m:rPr>
                        <w:rPr>
                          <w:rFonts w:ascii="Cambria Math" w:eastAsiaTheme="minorEastAsia" w:hAnsi="Cambria Math"/>
                          <w:color w:val="000000"/>
                          <w:szCs w:val="20"/>
                        </w:rPr>
                        <m:t>offset</m:t>
                      </m:r>
                    </m:sub>
                    <m:sup>
                      <m:r>
                        <m:rPr>
                          <m:sty m:val="bi"/>
                        </m:rPr>
                        <w:rPr>
                          <w:rFonts w:ascii="Cambria Math" w:eastAsiaTheme="minorEastAsia" w:hAnsi="Cambria Math"/>
                          <w:color w:val="000000"/>
                          <w:szCs w:val="20"/>
                        </w:rPr>
                        <m:t>SCI</m:t>
                      </m:r>
                      <m:r>
                        <m:rPr>
                          <m:sty m:val="bi"/>
                        </m:rPr>
                        <w:rPr>
                          <w:rFonts w:ascii="Cambria Math" w:eastAsiaTheme="minorEastAsia" w:hAnsi="Cambria Math"/>
                          <w:color w:val="000000"/>
                          <w:szCs w:val="20"/>
                        </w:rPr>
                        <m:t>2</m:t>
                      </m:r>
                    </m:sup>
                  </m:sSubSup>
                </m:num>
                <m:den>
                  <m:sSubSup>
                    <m:sSubSupPr>
                      <m:ctrlPr>
                        <w:rPr>
                          <w:rFonts w:ascii="Cambria Math" w:eastAsiaTheme="minorEastAsia" w:hAnsi="Cambria Math"/>
                          <w:b/>
                          <w:bCs/>
                          <w:i/>
                          <w:color w:val="000000"/>
                          <w:szCs w:val="20"/>
                        </w:rPr>
                      </m:ctrlPr>
                    </m:sSubSupPr>
                    <m:e>
                      <m:r>
                        <m:rPr>
                          <m:sty m:val="bi"/>
                        </m:rPr>
                        <w:rPr>
                          <w:rFonts w:ascii="Cambria Math" w:eastAsiaTheme="minorEastAsia" w:hAnsi="Cambria Math"/>
                          <w:color w:val="000000"/>
                          <w:szCs w:val="20"/>
                        </w:rPr>
                        <m:t>Q</m:t>
                      </m:r>
                    </m:e>
                    <m:sub>
                      <m:r>
                        <m:rPr>
                          <m:sty m:val="bi"/>
                        </m:rPr>
                        <w:rPr>
                          <w:rFonts w:ascii="Cambria Math" w:eastAsiaTheme="minorEastAsia" w:hAnsi="Cambria Math"/>
                          <w:color w:val="000000"/>
                          <w:szCs w:val="20"/>
                        </w:rPr>
                        <m:t>m</m:t>
                      </m:r>
                    </m:sub>
                    <m:sup>
                      <m:r>
                        <m:rPr>
                          <m:sty m:val="bi"/>
                        </m:rPr>
                        <w:rPr>
                          <w:rFonts w:ascii="Cambria Math" w:eastAsiaTheme="minorEastAsia" w:hAnsi="Cambria Math"/>
                          <w:color w:val="000000"/>
                          <w:szCs w:val="20"/>
                        </w:rPr>
                        <m:t>SCI</m:t>
                      </m:r>
                      <m:r>
                        <m:rPr>
                          <m:sty m:val="bi"/>
                        </m:rPr>
                        <w:rPr>
                          <w:rFonts w:ascii="Cambria Math" w:eastAsiaTheme="minorEastAsia" w:hAnsi="Cambria Math"/>
                          <w:color w:val="000000"/>
                          <w:szCs w:val="20"/>
                        </w:rPr>
                        <m:t>2</m:t>
                      </m:r>
                    </m:sup>
                  </m:sSubSup>
                  <m:r>
                    <m:rPr>
                      <m:sty m:val="bi"/>
                    </m:rPr>
                    <w:rPr>
                      <w:rFonts w:ascii="Cambria Math" w:eastAsia="MS Mincho" w:hAnsi="Cambria Math" w:cs="MS Mincho" w:hint="eastAsia"/>
                      <w:color w:val="000000"/>
                      <w:szCs w:val="20"/>
                    </w:rPr>
                    <m:t>⋅</m:t>
                  </m:r>
                  <m:r>
                    <m:rPr>
                      <m:sty m:val="bi"/>
                    </m:rPr>
                    <w:rPr>
                      <w:rFonts w:ascii="Cambria Math" w:eastAsiaTheme="minorEastAsia" w:hAnsi="Cambria Math"/>
                      <w:color w:val="000000"/>
                      <w:szCs w:val="20"/>
                    </w:rPr>
                    <m:t>R</m:t>
                  </m:r>
                </m:den>
              </m:f>
            </m:e>
          </m:d>
        </m:oMath>
        <w:r w:rsidR="005C7FBE" w:rsidRPr="00C80244">
          <w:rPr>
            <w:rFonts w:eastAsiaTheme="minorEastAsia" w:hint="eastAsia"/>
            <w:b/>
            <w:bCs/>
            <w:color w:val="000000"/>
            <w:szCs w:val="20"/>
          </w:rPr>
          <w:t xml:space="preserve"> </w:t>
        </w:r>
        <w:r w:rsidR="005C7FBE" w:rsidRPr="00C80244">
          <w:rPr>
            <w:rFonts w:eastAsiaTheme="minorEastAsia"/>
            <w:b/>
            <w:bCs/>
            <w:color w:val="000000"/>
            <w:szCs w:val="20"/>
          </w:rPr>
          <w:t xml:space="preserve">is not larger than </w:t>
        </w:r>
        <m:oMath>
          <m:d>
            <m:dPr>
              <m:begChr m:val="⌈"/>
              <m:endChr m:val="⌉"/>
              <m:ctrlPr>
                <w:rPr>
                  <w:rFonts w:ascii="Cambria Math" w:eastAsiaTheme="minorEastAsia" w:hAnsi="Cambria Math"/>
                  <w:b/>
                  <w:bCs/>
                  <w:i/>
                  <w:color w:val="000000"/>
                  <w:szCs w:val="20"/>
                </w:rPr>
              </m:ctrlPr>
            </m:dPr>
            <m:e>
              <m:r>
                <m:rPr>
                  <m:sty m:val="bi"/>
                </m:rPr>
                <w:rPr>
                  <w:rFonts w:ascii="Cambria Math" w:eastAsiaTheme="minorEastAsia" w:hAnsi="Cambria Math"/>
                  <w:color w:val="000000"/>
                  <w:szCs w:val="20"/>
                </w:rPr>
                <m:t>α</m:t>
              </m:r>
              <m:nary>
                <m:naryPr>
                  <m:chr m:val="∑"/>
                  <m:ctrlPr>
                    <w:rPr>
                      <w:rFonts w:ascii="Cambria Math" w:eastAsiaTheme="minorEastAsia" w:hAnsi="Cambria Math"/>
                      <w:b/>
                      <w:bCs/>
                      <w:i/>
                      <w:color w:val="000000"/>
                      <w:szCs w:val="20"/>
                    </w:rPr>
                  </m:ctrlPr>
                </m:naryPr>
                <m:sub>
                  <m:r>
                    <m:rPr>
                      <m:sty m:val="bi"/>
                    </m:rPr>
                    <w:rPr>
                      <w:rFonts w:ascii="Cambria Math" w:eastAsiaTheme="minorEastAsia" w:hAnsi="Cambria Math"/>
                      <w:color w:val="000000"/>
                      <w:szCs w:val="20"/>
                    </w:rPr>
                    <m:t>l=0</m:t>
                  </m:r>
                </m:sub>
                <m:sup>
                  <m:sSubSup>
                    <m:sSubSupPr>
                      <m:ctrlPr>
                        <w:rPr>
                          <w:rFonts w:ascii="Cambria Math" w:eastAsiaTheme="minorEastAsia" w:hAnsi="Cambria Math"/>
                          <w:b/>
                          <w:bCs/>
                          <w:i/>
                          <w:color w:val="000000"/>
                          <w:szCs w:val="20"/>
                        </w:rPr>
                      </m:ctrlPr>
                    </m:sSubSupPr>
                    <m:e>
                      <m:r>
                        <m:rPr>
                          <m:sty m:val="bi"/>
                        </m:rPr>
                        <w:rPr>
                          <w:rFonts w:ascii="Cambria Math" w:eastAsiaTheme="minorEastAsia" w:hAnsi="Cambria Math"/>
                          <w:color w:val="000000"/>
                          <w:szCs w:val="20"/>
                        </w:rPr>
                        <m:t>N</m:t>
                      </m:r>
                    </m:e>
                    <m:sub>
                      <m:r>
                        <m:rPr>
                          <m:sty m:val="bi"/>
                        </m:rPr>
                        <w:rPr>
                          <w:rFonts w:ascii="Cambria Math" w:eastAsiaTheme="minorEastAsia" w:hAnsi="Cambria Math"/>
                          <w:color w:val="000000"/>
                          <w:szCs w:val="20"/>
                        </w:rPr>
                        <m:t>symbol</m:t>
                      </m:r>
                    </m:sub>
                    <m:sup>
                      <m:r>
                        <m:rPr>
                          <m:sty m:val="bi"/>
                        </m:rPr>
                        <w:rPr>
                          <w:rFonts w:ascii="Cambria Math" w:eastAsiaTheme="minorEastAsia" w:hAnsi="Cambria Math"/>
                          <w:color w:val="000000"/>
                          <w:szCs w:val="20"/>
                        </w:rPr>
                        <m:t>PSSCH</m:t>
                      </m:r>
                    </m:sup>
                  </m:sSubSup>
                  <m:r>
                    <m:rPr>
                      <m:sty m:val="bi"/>
                    </m:rPr>
                    <w:rPr>
                      <w:rFonts w:ascii="Cambria Math" w:eastAsiaTheme="minorEastAsia" w:hAnsi="Cambria Math"/>
                      <w:color w:val="000000"/>
                      <w:szCs w:val="20"/>
                    </w:rPr>
                    <m:t>-1</m:t>
                  </m:r>
                </m:sup>
                <m:e>
                  <m:sSubSup>
                    <m:sSubSupPr>
                      <m:ctrlPr>
                        <w:rPr>
                          <w:rFonts w:ascii="Cambria Math" w:eastAsiaTheme="minorEastAsia" w:hAnsi="Cambria Math"/>
                          <w:b/>
                          <w:bCs/>
                          <w:i/>
                          <w:color w:val="000000"/>
                          <w:szCs w:val="20"/>
                        </w:rPr>
                      </m:ctrlPr>
                    </m:sSubSupPr>
                    <m:e>
                      <m:r>
                        <m:rPr>
                          <m:sty m:val="bi"/>
                        </m:rPr>
                        <w:rPr>
                          <w:rFonts w:ascii="Cambria Math" w:eastAsiaTheme="minorEastAsia" w:hAnsi="Cambria Math"/>
                          <w:color w:val="000000"/>
                          <w:szCs w:val="20"/>
                        </w:rPr>
                        <m:t>M</m:t>
                      </m:r>
                    </m:e>
                    <m:sub>
                      <m:r>
                        <m:rPr>
                          <m:sty m:val="bi"/>
                        </m:rPr>
                        <w:rPr>
                          <w:rFonts w:ascii="Cambria Math" w:eastAsiaTheme="minorEastAsia" w:hAnsi="Cambria Math"/>
                          <w:color w:val="000000"/>
                          <w:szCs w:val="20"/>
                        </w:rPr>
                        <m:t>sc</m:t>
                      </m:r>
                    </m:sub>
                    <m:sup>
                      <m:r>
                        <m:rPr>
                          <m:sty m:val="bi"/>
                        </m:rPr>
                        <w:rPr>
                          <w:rFonts w:ascii="Cambria Math" w:eastAsiaTheme="minorEastAsia" w:hAnsi="Cambria Math"/>
                          <w:color w:val="000000"/>
                          <w:szCs w:val="20"/>
                        </w:rPr>
                        <m:t>SCI</m:t>
                      </m:r>
                      <m:r>
                        <m:rPr>
                          <m:sty m:val="bi"/>
                        </m:rPr>
                        <w:rPr>
                          <w:rFonts w:ascii="Cambria Math" w:eastAsiaTheme="minorEastAsia" w:hAnsi="Cambria Math"/>
                          <w:color w:val="000000"/>
                          <w:szCs w:val="20"/>
                        </w:rPr>
                        <m:t>2</m:t>
                      </m:r>
                    </m:sup>
                  </m:sSubSup>
                  <m:d>
                    <m:dPr>
                      <m:ctrlPr>
                        <w:rPr>
                          <w:rFonts w:ascii="Cambria Math" w:eastAsiaTheme="minorEastAsia" w:hAnsi="Cambria Math"/>
                          <w:b/>
                          <w:bCs/>
                          <w:i/>
                          <w:color w:val="000000"/>
                          <w:szCs w:val="20"/>
                        </w:rPr>
                      </m:ctrlPr>
                    </m:dPr>
                    <m:e>
                      <m:r>
                        <m:rPr>
                          <m:sty m:val="bi"/>
                        </m:rPr>
                        <w:rPr>
                          <w:rFonts w:ascii="Cambria Math" w:eastAsiaTheme="minorEastAsia" w:hAnsi="Cambria Math"/>
                          <w:color w:val="000000"/>
                          <w:szCs w:val="20"/>
                        </w:rPr>
                        <m:t>l</m:t>
                      </m:r>
                    </m:e>
                  </m:d>
                </m:e>
              </m:nary>
            </m:e>
          </m:d>
        </m:oMath>
        <w:r w:rsidR="00CB6C01" w:rsidRPr="004972EC">
          <w:rPr>
            <w:rStyle w:val="af4"/>
            <w:rFonts w:ascii="Times New Roman" w:hAnsi="Times New Roman" w:cs="Times New Roman"/>
            <w:b/>
            <w:bCs/>
            <w:noProof/>
          </w:rPr>
          <w:t>.</w:t>
        </w:r>
      </w:hyperlink>
    </w:p>
    <w:p w14:paraId="2C6E1638" w14:textId="3C2AA31B"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17" w:history="1">
        <w:r w:rsidR="00CB6C01" w:rsidRPr="004972EC">
          <w:rPr>
            <w:rStyle w:val="af4"/>
            <w:rFonts w:ascii="Times New Roman" w:hAnsi="Times New Roman" w:cs="Times New Roman"/>
            <w:b/>
            <w:bCs/>
            <w:noProof/>
          </w:rPr>
          <w:t>Proposal 9: For determining TB size to be transmitted with SL PRS in a slot, the number of OFDM symbols for SL PRS transmission are precluded.</w:t>
        </w:r>
      </w:hyperlink>
    </w:p>
    <w:p w14:paraId="165729D4" w14:textId="44A25A4D"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18" w:history="1">
        <w:r w:rsidR="00CB6C01" w:rsidRPr="004972EC">
          <w:rPr>
            <w:rStyle w:val="af4"/>
            <w:rFonts w:ascii="Times New Roman" w:hAnsi="Times New Roman" w:cs="Times New Roman"/>
            <w:b/>
            <w:bCs/>
            <w:noProof/>
          </w:rPr>
          <w:t>Proposal 10:</w:t>
        </w:r>
        <w:r w:rsidR="00CB6C01" w:rsidRPr="004972EC">
          <w:rPr>
            <w:rStyle w:val="af4"/>
            <w:rFonts w:ascii="Times New Roman" w:hAnsi="Times New Roman" w:cs="Times New Roman"/>
            <w:noProof/>
          </w:rPr>
          <w:t xml:space="preserve"> </w:t>
        </w:r>
        <w:r w:rsidR="00CB6C01" w:rsidRPr="004972EC">
          <w:rPr>
            <w:rStyle w:val="af4"/>
            <w:rFonts w:ascii="Times New Roman" w:hAnsi="Times New Roman" w:cs="Times New Roman"/>
            <w:b/>
            <w:bCs/>
            <w:noProof/>
          </w:rPr>
          <w:t>For Scheme 1 SL-PRS resource allocation in dedicated resource pool, support a new DCI format (3_X) with same size as DCI format 3_0, and a RNTI different from SL-RNTI or SL-CS-RNTI is used for the scrambling of DCI format 3_X.</w:t>
        </w:r>
      </w:hyperlink>
    </w:p>
    <w:p w14:paraId="28EC686F" w14:textId="74D8DE6F"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19" w:history="1">
        <w:r w:rsidR="00CB6C01" w:rsidRPr="004972EC">
          <w:rPr>
            <w:rStyle w:val="af4"/>
            <w:rFonts w:ascii="Times New Roman" w:hAnsi="Times New Roman" w:cs="Times New Roman"/>
            <w:b/>
            <w:bCs/>
            <w:noProof/>
          </w:rPr>
          <w:t>Proposal 11:</w:t>
        </w:r>
        <w:r w:rsidR="00CB6C01" w:rsidRPr="004972EC">
          <w:rPr>
            <w:rStyle w:val="af4"/>
            <w:rFonts w:ascii="Times New Roman" w:hAnsi="Times New Roman" w:cs="Times New Roman"/>
            <w:noProof/>
          </w:rPr>
          <w:t xml:space="preserve"> </w:t>
        </w:r>
        <w:r w:rsidR="00CB6C01" w:rsidRPr="004972EC">
          <w:rPr>
            <w:rStyle w:val="af4"/>
            <w:rFonts w:ascii="Times New Roman" w:hAnsi="Times New Roman" w:cs="Times New Roman"/>
            <w:b/>
            <w:bCs/>
            <w:noProof/>
          </w:rPr>
          <w:t>For Scheme 1 SL PRS resource allocation in shared resource pool, DCI format 3_0 is reused and indication SL-PRS specific information is not explicitly included in DCI.</w:t>
        </w:r>
      </w:hyperlink>
    </w:p>
    <w:p w14:paraId="106F2991" w14:textId="5599262C"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20" w:history="1">
        <w:r w:rsidR="00CB6C01" w:rsidRPr="004972EC">
          <w:rPr>
            <w:rStyle w:val="af4"/>
            <w:rFonts w:ascii="Times New Roman" w:hAnsi="Times New Roman" w:cs="Times New Roman"/>
            <w:b/>
            <w:bCs/>
            <w:noProof/>
          </w:rPr>
          <w:t>Proposal 12:</w:t>
        </w:r>
        <w:r w:rsidR="00CB6C01" w:rsidRPr="004972EC">
          <w:rPr>
            <w:rStyle w:val="af4"/>
            <w:rFonts w:ascii="Times New Roman" w:hAnsi="Times New Roman" w:cs="Times New Roman"/>
            <w:noProof/>
          </w:rPr>
          <w:t xml:space="preserve"> </w:t>
        </w:r>
        <w:r w:rsidR="00CB6C01" w:rsidRPr="004972EC">
          <w:rPr>
            <w:rStyle w:val="af4"/>
            <w:rFonts w:ascii="Times New Roman" w:hAnsi="Times New Roman" w:cs="Times New Roman"/>
            <w:b/>
            <w:bCs/>
            <w:noProof/>
          </w:rPr>
          <w:t>Either PSCCH DMRS or SL PRS is (pre-)configured for SL RSRP measurement in dedicated resource pool.</w:t>
        </w:r>
      </w:hyperlink>
    </w:p>
    <w:p w14:paraId="139A5ED8" w14:textId="7720D2DC" w:rsidR="00CB6C01" w:rsidRDefault="00000000" w:rsidP="00B70C16">
      <w:pPr>
        <w:pStyle w:val="afd"/>
        <w:tabs>
          <w:tab w:val="right" w:leader="dot" w:pos="9062"/>
        </w:tabs>
        <w:spacing w:beforeLines="50" w:before="120"/>
        <w:rPr>
          <w:rStyle w:val="af4"/>
          <w:rFonts w:ascii="Times New Roman" w:hAnsi="Times New Roman" w:cs="Times New Roman"/>
          <w:b/>
          <w:bCs/>
          <w:noProof/>
        </w:rPr>
      </w:pPr>
      <w:hyperlink w:anchor="_Toc142518721" w:history="1">
        <w:r w:rsidR="00CB6C01" w:rsidRPr="004972EC">
          <w:rPr>
            <w:rStyle w:val="af4"/>
            <w:rFonts w:ascii="Times New Roman" w:hAnsi="Times New Roman" w:cs="Times New Roman"/>
            <w:b/>
            <w:bCs/>
            <w:noProof/>
          </w:rPr>
          <w:t>Proposal 13: In shared resource pool, the priority of SL PRS provided by higher layer and the priority of SL data should be comparable.</w:t>
        </w:r>
      </w:hyperlink>
    </w:p>
    <w:p w14:paraId="14F90856" w14:textId="17121947" w:rsidR="004D3CA2" w:rsidRPr="004D3CA2" w:rsidRDefault="00000000" w:rsidP="004D3CA2">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25" w:history="1">
        <w:r w:rsidR="004D3CA2" w:rsidRPr="004972EC">
          <w:rPr>
            <w:rStyle w:val="af4"/>
            <w:rFonts w:ascii="Times New Roman" w:hAnsi="Times New Roman" w:cs="Times New Roman"/>
            <w:b/>
            <w:bCs/>
            <w:noProof/>
          </w:rPr>
          <w:t>Proposal 1</w:t>
        </w:r>
        <w:r w:rsidR="004D3CA2">
          <w:rPr>
            <w:rStyle w:val="af4"/>
            <w:rFonts w:ascii="Times New Roman" w:hAnsi="Times New Roman" w:cs="Times New Roman"/>
            <w:b/>
            <w:bCs/>
            <w:noProof/>
          </w:rPr>
          <w:t>4</w:t>
        </w:r>
        <w:r w:rsidR="004D3CA2" w:rsidRPr="004972EC">
          <w:rPr>
            <w:rStyle w:val="af4"/>
            <w:rFonts w:ascii="Times New Roman" w:hAnsi="Times New Roman" w:cs="Times New Roman"/>
            <w:b/>
            <w:bCs/>
            <w:noProof/>
          </w:rPr>
          <w:t>: A new delay budget as a substitute of the remaining Packet Delay Budget should be provided by higher layer for SL PRS resource selection.</w:t>
        </w:r>
      </w:hyperlink>
    </w:p>
    <w:p w14:paraId="0F630CD7" w14:textId="4FD9DB13" w:rsidR="004D3CA2" w:rsidRPr="004D3CA2" w:rsidRDefault="004D3CA2" w:rsidP="004D3CA2">
      <w:pPr>
        <w:pStyle w:val="a7"/>
        <w:spacing w:before="240" w:after="240"/>
        <w:rPr>
          <w:rFonts w:eastAsiaTheme="minorEastAsia" w:cs="Times"/>
        </w:rPr>
      </w:pPr>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Pr>
          <w:rFonts w:eastAsiaTheme="minorEastAsia"/>
          <w:b/>
          <w:bCs/>
          <w:noProof/>
          <w:color w:val="000000"/>
        </w:rPr>
        <w:t>15</w:t>
      </w:r>
      <w:r w:rsidRPr="00BE6826">
        <w:rPr>
          <w:rFonts w:eastAsiaTheme="minorEastAsia"/>
          <w:b/>
          <w:bCs/>
          <w:color w:val="000000"/>
        </w:rPr>
        <w:fldChar w:fldCharType="end"/>
      </w:r>
      <w:r w:rsidRPr="00BE6826">
        <w:rPr>
          <w:rFonts w:eastAsiaTheme="minorEastAsia"/>
          <w:b/>
          <w:bCs/>
          <w:color w:val="000000"/>
        </w:rPr>
        <w:t xml:space="preserve">: </w:t>
      </w:r>
      <w:r w:rsidRPr="00665190">
        <w:rPr>
          <w:rFonts w:eastAsiaTheme="minorEastAsia"/>
          <w:b/>
          <w:bCs/>
          <w:color w:val="000000"/>
        </w:rPr>
        <w:t xml:space="preserve">When Scheme 2 resource allocation is triggered by higher layer, which SL PRS resources in the resource selection window can be used as candidate resources </w:t>
      </w:r>
      <w:r>
        <w:rPr>
          <w:rFonts w:eastAsiaTheme="minorEastAsia"/>
          <w:b/>
          <w:bCs/>
          <w:color w:val="000000"/>
        </w:rPr>
        <w:t>are</w:t>
      </w:r>
      <w:r w:rsidRPr="00665190">
        <w:rPr>
          <w:rFonts w:eastAsiaTheme="minorEastAsia"/>
          <w:b/>
          <w:bCs/>
          <w:color w:val="000000"/>
        </w:rPr>
        <w:t xml:space="preserve"> indicated by higher layer</w:t>
      </w:r>
      <w:r w:rsidRPr="00BE6826">
        <w:rPr>
          <w:rFonts w:eastAsiaTheme="minorEastAsia"/>
          <w:b/>
          <w:bCs/>
          <w:color w:val="000000"/>
        </w:rPr>
        <w:t>.</w:t>
      </w:r>
      <w:r w:rsidRPr="00BE6826">
        <w:rPr>
          <w:rFonts w:eastAsiaTheme="minorEastAsia" w:cs="Times"/>
        </w:rPr>
        <w:t xml:space="preserve"> </w:t>
      </w:r>
    </w:p>
    <w:p w14:paraId="24353CAB" w14:textId="0E42196F"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22" w:history="1">
        <w:r w:rsidR="00CB6C01" w:rsidRPr="004972EC">
          <w:rPr>
            <w:rStyle w:val="af4"/>
            <w:rFonts w:ascii="Times New Roman" w:hAnsi="Times New Roman" w:cs="Times New Roman"/>
            <w:b/>
            <w:bCs/>
            <w:noProof/>
          </w:rPr>
          <w:t>Proposal 1</w:t>
        </w:r>
        <w:r w:rsidR="004D3CA2">
          <w:rPr>
            <w:rStyle w:val="af4"/>
            <w:rFonts w:ascii="Times New Roman" w:hAnsi="Times New Roman" w:cs="Times New Roman"/>
            <w:b/>
            <w:bCs/>
            <w:noProof/>
          </w:rPr>
          <w:t>6</w:t>
        </w:r>
        <w:r w:rsidR="00CB6C01" w:rsidRPr="004972EC">
          <w:rPr>
            <w:rStyle w:val="af4"/>
            <w:rFonts w:ascii="Times New Roman" w:hAnsi="Times New Roman" w:cs="Times New Roman"/>
            <w:b/>
            <w:bCs/>
            <w:noProof/>
          </w:rPr>
          <w:t>: When TDM-based multiplexing of SL PRS from different UEs in a slot is supported, for either sensing-based or random resource selection, candidate resources within the resource selection window for a UE correspond to same set of OFDM symbols in a slot.</w:t>
        </w:r>
      </w:hyperlink>
    </w:p>
    <w:p w14:paraId="29652871" w14:textId="75FE2E5E"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23" w:history="1">
        <w:r w:rsidR="00CB6C01" w:rsidRPr="004972EC">
          <w:rPr>
            <w:rStyle w:val="af4"/>
            <w:rFonts w:ascii="Times New Roman" w:hAnsi="Times New Roman" w:cs="Times New Roman"/>
            <w:b/>
            <w:bCs/>
            <w:noProof/>
          </w:rPr>
          <w:t>Proposal 1</w:t>
        </w:r>
        <w:r w:rsidR="004D3CA2">
          <w:rPr>
            <w:rStyle w:val="af4"/>
            <w:rFonts w:ascii="Times New Roman" w:hAnsi="Times New Roman" w:cs="Times New Roman"/>
            <w:b/>
            <w:bCs/>
            <w:noProof/>
          </w:rPr>
          <w:t>7</w:t>
        </w:r>
        <w:r w:rsidR="00CB6C01" w:rsidRPr="004972EC">
          <w:rPr>
            <w:rStyle w:val="af4"/>
            <w:rFonts w:ascii="Times New Roman" w:hAnsi="Times New Roman" w:cs="Times New Roman"/>
            <w:b/>
            <w:bCs/>
            <w:noProof/>
          </w:rPr>
          <w:t>: In dedicated resource pool, up to 16 reservation intervals available for SL-PRS are (pre-)configured from {ms0, ms100, ms200, ms300, ms400, ms500, ms600, ms700, ms800, ms900, ms1000} and (1..99).</w:t>
        </w:r>
      </w:hyperlink>
    </w:p>
    <w:p w14:paraId="28CD32FF" w14:textId="1803D73D"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24" w:history="1">
        <w:r w:rsidR="00CB6C01" w:rsidRPr="004972EC">
          <w:rPr>
            <w:rStyle w:val="af4"/>
            <w:rFonts w:ascii="Times New Roman" w:hAnsi="Times New Roman" w:cs="Times New Roman"/>
            <w:b/>
            <w:bCs/>
            <w:noProof/>
          </w:rPr>
          <w:t>Proposal 1</w:t>
        </w:r>
        <w:r w:rsidR="004D3CA2">
          <w:rPr>
            <w:rStyle w:val="af4"/>
            <w:rFonts w:ascii="Times New Roman" w:hAnsi="Times New Roman" w:cs="Times New Roman"/>
            <w:b/>
            <w:bCs/>
            <w:noProof/>
          </w:rPr>
          <w:t>8</w:t>
        </w:r>
        <w:r w:rsidR="00CB6C01" w:rsidRPr="004972EC">
          <w:rPr>
            <w:rStyle w:val="af4"/>
            <w:rFonts w:ascii="Times New Roman" w:hAnsi="Times New Roman" w:cs="Times New Roman"/>
            <w:b/>
            <w:bCs/>
            <w:noProof/>
          </w:rPr>
          <w:t xml:space="preserve">: In dedicated resource pool, sensing window length </w:t>
        </w:r>
        <m:oMath>
          <m:r>
            <m:rPr>
              <m:sty m:val="bi"/>
            </m:rPr>
            <w:rPr>
              <w:rStyle w:val="af4"/>
              <w:rFonts w:ascii="Cambria Math" w:hAnsi="Cambria Math" w:cs="Times New Roman"/>
              <w:noProof/>
            </w:rPr>
            <m:t>T</m:t>
          </m:r>
          <m:r>
            <m:rPr>
              <m:sty m:val="bi"/>
            </m:rPr>
            <w:rPr>
              <w:rStyle w:val="af4"/>
              <w:rFonts w:ascii="Cambria Math" w:hAnsi="Cambria Math" w:cs="Times New Roman"/>
              <w:noProof/>
            </w:rPr>
            <m:t xml:space="preserve">0 </m:t>
          </m:r>
        </m:oMath>
        <w:r w:rsidR="00CB6C01" w:rsidRPr="004972EC">
          <w:rPr>
            <w:rStyle w:val="af4"/>
            <w:rFonts w:ascii="Times New Roman" w:hAnsi="Times New Roman" w:cs="Times New Roman"/>
            <w:b/>
            <w:bCs/>
            <w:iCs/>
            <w:noProof/>
          </w:rPr>
          <w:t>is</w:t>
        </w:r>
        <w:r w:rsidR="00CB6C01" w:rsidRPr="004972EC">
          <w:rPr>
            <w:rStyle w:val="af4"/>
            <w:rFonts w:ascii="Times New Roman" w:hAnsi="Times New Roman" w:cs="Times New Roman"/>
            <w:b/>
            <w:bCs/>
            <w:noProof/>
          </w:rPr>
          <w:t xml:space="preserve"> (pre-)configured as 100ms or 1000ms.</w:t>
        </w:r>
      </w:hyperlink>
    </w:p>
    <w:p w14:paraId="621E5983" w14:textId="4C4F6B45" w:rsidR="00CB6C01" w:rsidRDefault="00000000" w:rsidP="00B70C16">
      <w:pPr>
        <w:pStyle w:val="afd"/>
        <w:tabs>
          <w:tab w:val="right" w:leader="dot" w:pos="9062"/>
        </w:tabs>
        <w:spacing w:beforeLines="50" w:before="120"/>
        <w:rPr>
          <w:rStyle w:val="af4"/>
          <w:rFonts w:ascii="Times New Roman" w:hAnsi="Times New Roman" w:cs="Times New Roman"/>
          <w:noProof/>
        </w:rPr>
      </w:pPr>
      <w:hyperlink w:anchor="_Toc142518726" w:history="1">
        <w:r w:rsidR="00CB6C01" w:rsidRPr="004972EC">
          <w:rPr>
            <w:rStyle w:val="af4"/>
            <w:rFonts w:ascii="Times New Roman" w:hAnsi="Times New Roman" w:cs="Times New Roman"/>
            <w:b/>
            <w:bCs/>
            <w:noProof/>
          </w:rPr>
          <w:t>Proposal 1</w:t>
        </w:r>
        <w:r w:rsidR="004D3CA2">
          <w:rPr>
            <w:rStyle w:val="af4"/>
            <w:rFonts w:ascii="Times New Roman" w:hAnsi="Times New Roman" w:cs="Times New Roman"/>
            <w:b/>
            <w:bCs/>
            <w:noProof/>
          </w:rPr>
          <w:t>9</w:t>
        </w:r>
        <w:r w:rsidR="00CB6C01" w:rsidRPr="004972EC">
          <w:rPr>
            <w:rStyle w:val="af4"/>
            <w:rFonts w:ascii="Times New Roman" w:hAnsi="Times New Roman" w:cs="Times New Roman"/>
            <w:b/>
            <w:bCs/>
            <w:noProof/>
          </w:rPr>
          <w:t>: The following as congestion control mechanism for SL communication are reused for congestion control in SL positioning for both shared resource pool and dedicated resource pool:</w:t>
        </w:r>
      </w:hyperlink>
    </w:p>
    <w:p w14:paraId="7E80CD02" w14:textId="44E3942C" w:rsidR="004972EC" w:rsidRPr="00FA60E9" w:rsidRDefault="004972EC" w:rsidP="00B70C16">
      <w:pPr>
        <w:pStyle w:val="af8"/>
        <w:widowControl w:val="0"/>
        <w:numPr>
          <w:ilvl w:val="0"/>
          <w:numId w:val="15"/>
        </w:numPr>
        <w:spacing w:beforeLines="50" w:before="120"/>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 xml:space="preserve">Congestion control processing time is same as SL </w:t>
      </w:r>
      <w:r w:rsidR="00390F85" w:rsidRPr="00FA60E9">
        <w:rPr>
          <w:rFonts w:ascii="Times" w:eastAsiaTheme="minorEastAsia" w:hAnsi="Times" w:cs="Times"/>
          <w:b/>
          <w:bCs/>
          <w:sz w:val="21"/>
          <w:szCs w:val="16"/>
        </w:rPr>
        <w:t>communication.</w:t>
      </w:r>
    </w:p>
    <w:p w14:paraId="2E45C4E2" w14:textId="5A6BB788" w:rsidR="004972EC" w:rsidRPr="00FA60E9" w:rsidRDefault="004972EC" w:rsidP="00B70C16">
      <w:pPr>
        <w:pStyle w:val="af8"/>
        <w:widowControl w:val="0"/>
        <w:numPr>
          <w:ilvl w:val="0"/>
          <w:numId w:val="15"/>
        </w:numPr>
        <w:spacing w:beforeLines="50" w:before="120"/>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 xml:space="preserve">Up to 16 CBR ranges as SL communication are </w:t>
      </w:r>
      <w:r w:rsidR="00390F85" w:rsidRPr="00FA60E9">
        <w:rPr>
          <w:rFonts w:ascii="Times" w:eastAsiaTheme="minorEastAsia" w:hAnsi="Times" w:cs="Times"/>
          <w:b/>
          <w:bCs/>
          <w:sz w:val="21"/>
          <w:szCs w:val="16"/>
        </w:rPr>
        <w:t>defined.</w:t>
      </w:r>
    </w:p>
    <w:p w14:paraId="459ECF05" w14:textId="77777777" w:rsidR="004972EC" w:rsidRPr="00FA60E9" w:rsidRDefault="004972EC" w:rsidP="00B70C16">
      <w:pPr>
        <w:pStyle w:val="af8"/>
        <w:widowControl w:val="0"/>
        <w:numPr>
          <w:ilvl w:val="0"/>
          <w:numId w:val="15"/>
        </w:numPr>
        <w:spacing w:beforeLines="50" w:before="120"/>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CBR measurement time window is [100ms or 100 slots];</w:t>
      </w:r>
    </w:p>
    <w:p w14:paraId="51211DCB" w14:textId="7E73ADD3" w:rsidR="004972EC" w:rsidRPr="004972EC" w:rsidRDefault="004972EC" w:rsidP="00B70C16">
      <w:pPr>
        <w:pStyle w:val="af8"/>
        <w:widowControl w:val="0"/>
        <w:numPr>
          <w:ilvl w:val="0"/>
          <w:numId w:val="15"/>
        </w:numPr>
        <w:spacing w:beforeLines="50" w:before="120"/>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CR measurement time window is [1000ms or 1000 slots];</w:t>
      </w:r>
    </w:p>
    <w:p w14:paraId="415CEF26" w14:textId="321EA246"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27" w:history="1">
        <w:r w:rsidR="00CB6C01" w:rsidRPr="004972EC">
          <w:rPr>
            <w:rStyle w:val="af4"/>
            <w:rFonts w:ascii="Times New Roman" w:hAnsi="Times New Roman" w:cs="Times New Roman"/>
            <w:b/>
            <w:bCs/>
            <w:noProof/>
          </w:rPr>
          <w:t xml:space="preserve">Proposal </w:t>
        </w:r>
        <w:r w:rsidR="004D3CA2">
          <w:rPr>
            <w:rStyle w:val="af4"/>
            <w:rFonts w:ascii="Times New Roman" w:hAnsi="Times New Roman" w:cs="Times New Roman"/>
            <w:b/>
            <w:bCs/>
            <w:noProof/>
          </w:rPr>
          <w:t>20</w:t>
        </w:r>
        <w:r w:rsidR="00CB6C01" w:rsidRPr="004972EC">
          <w:rPr>
            <w:rStyle w:val="af4"/>
            <w:rFonts w:ascii="Times New Roman" w:hAnsi="Times New Roman" w:cs="Times New Roman"/>
            <w:b/>
            <w:bCs/>
            <w:noProof/>
          </w:rPr>
          <w:t>: The definition of CR and CBR in shared resource pool are same as those for SL communication.</w:t>
        </w:r>
      </w:hyperlink>
    </w:p>
    <w:p w14:paraId="254F689C" w14:textId="3D120D89"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28" w:history="1">
        <w:r w:rsidR="00CB6C01" w:rsidRPr="004972EC">
          <w:rPr>
            <w:rStyle w:val="af4"/>
            <w:rFonts w:ascii="Times New Roman" w:hAnsi="Times New Roman" w:cs="Times New Roman"/>
            <w:b/>
            <w:bCs/>
            <w:noProof/>
          </w:rPr>
          <w:t>Proposal 2</w:t>
        </w:r>
        <w:r w:rsidR="004D3CA2">
          <w:rPr>
            <w:rStyle w:val="af4"/>
            <w:rFonts w:ascii="Times New Roman" w:hAnsi="Times New Roman" w:cs="Times New Roman"/>
            <w:b/>
            <w:bCs/>
            <w:noProof/>
          </w:rPr>
          <w:t>1</w:t>
        </w:r>
        <w:r w:rsidR="00CB6C01" w:rsidRPr="004972EC">
          <w:rPr>
            <w:rStyle w:val="af4"/>
            <w:rFonts w:ascii="Times New Roman" w:hAnsi="Times New Roman" w:cs="Times New Roman"/>
            <w:b/>
            <w:bCs/>
            <w:noProof/>
          </w:rPr>
          <w:t>: In dedicated resource pool CR is defined based on the number of SL PRS resources occupied by a UE, and CBR is defined as the portion of OFDM symbols with SL RSSI exceeding the (pre-)configured threshold.</w:t>
        </w:r>
      </w:hyperlink>
    </w:p>
    <w:p w14:paraId="726D0069" w14:textId="630574A3" w:rsidR="00CB6C01" w:rsidRDefault="00000000" w:rsidP="00B70C16">
      <w:pPr>
        <w:pStyle w:val="afd"/>
        <w:tabs>
          <w:tab w:val="right" w:leader="dot" w:pos="9062"/>
        </w:tabs>
        <w:spacing w:beforeLines="50" w:before="120"/>
        <w:rPr>
          <w:rStyle w:val="af4"/>
          <w:rFonts w:ascii="Times New Roman" w:hAnsi="Times New Roman" w:cs="Times New Roman"/>
          <w:noProof/>
        </w:rPr>
      </w:pPr>
      <w:hyperlink w:anchor="_Toc142518729" w:history="1">
        <w:r w:rsidR="00CB6C01" w:rsidRPr="004972EC">
          <w:rPr>
            <w:rStyle w:val="af4"/>
            <w:rFonts w:ascii="Times New Roman" w:hAnsi="Times New Roman" w:cs="Times New Roman"/>
            <w:b/>
            <w:bCs/>
            <w:noProof/>
          </w:rPr>
          <w:t>Proposal 2</w:t>
        </w:r>
        <w:r w:rsidR="004D3CA2">
          <w:rPr>
            <w:rStyle w:val="af4"/>
            <w:rFonts w:ascii="Times New Roman" w:hAnsi="Times New Roman" w:cs="Times New Roman"/>
            <w:b/>
            <w:bCs/>
            <w:noProof/>
          </w:rPr>
          <w:t>2</w:t>
        </w:r>
        <w:r w:rsidR="00CB6C01" w:rsidRPr="004972EC">
          <w:rPr>
            <w:rStyle w:val="af4"/>
            <w:rFonts w:ascii="Times New Roman" w:hAnsi="Times New Roman" w:cs="Times New Roman"/>
            <w:b/>
            <w:bCs/>
            <w:noProof/>
          </w:rPr>
          <w:t>: At least following parameters for SL PRS can be adjusted according to measured CBR level:</w:t>
        </w:r>
      </w:hyperlink>
    </w:p>
    <w:p w14:paraId="66D9E586" w14:textId="77777777" w:rsidR="004972EC" w:rsidRPr="00D34CAB" w:rsidRDefault="004972EC" w:rsidP="00B70C16">
      <w:pPr>
        <w:pStyle w:val="af8"/>
        <w:widowControl w:val="0"/>
        <w:numPr>
          <w:ilvl w:val="0"/>
          <w:numId w:val="15"/>
        </w:numPr>
        <w:spacing w:beforeLines="50" w:before="120"/>
        <w:ind w:left="714" w:firstLineChars="0" w:hanging="357"/>
        <w:rPr>
          <w:rFonts w:ascii="Times" w:eastAsiaTheme="minorEastAsia" w:hAnsi="Times" w:cs="Times"/>
          <w:b/>
          <w:bCs/>
          <w:sz w:val="21"/>
          <w:szCs w:val="16"/>
        </w:rPr>
      </w:pPr>
      <w:r w:rsidRPr="00D34CAB">
        <w:rPr>
          <w:rFonts w:ascii="Times" w:eastAsiaTheme="minorEastAsia" w:hAnsi="Times" w:cs="Times" w:hint="eastAsia"/>
          <w:b/>
          <w:bCs/>
          <w:sz w:val="21"/>
          <w:szCs w:val="16"/>
        </w:rPr>
        <w:t>C</w:t>
      </w:r>
      <w:r w:rsidRPr="00D34CAB">
        <w:rPr>
          <w:rFonts w:ascii="Times" w:eastAsiaTheme="minorEastAsia" w:hAnsi="Times" w:cs="Times"/>
          <w:b/>
          <w:bCs/>
          <w:sz w:val="21"/>
          <w:szCs w:val="16"/>
        </w:rPr>
        <w:t>R</w:t>
      </w:r>
      <w:r>
        <w:rPr>
          <w:rFonts w:ascii="Times" w:eastAsiaTheme="minorEastAsia" w:hAnsi="Times" w:cs="Times"/>
          <w:b/>
          <w:bCs/>
          <w:sz w:val="21"/>
          <w:szCs w:val="16"/>
        </w:rPr>
        <w:t xml:space="preserve"> limit</w:t>
      </w:r>
      <w:r w:rsidRPr="00D34CAB">
        <w:rPr>
          <w:rFonts w:ascii="Times" w:eastAsiaTheme="minorEastAsia" w:hAnsi="Times" w:cs="Times"/>
          <w:b/>
          <w:bCs/>
          <w:sz w:val="21"/>
          <w:szCs w:val="16"/>
        </w:rPr>
        <w:t>;</w:t>
      </w:r>
    </w:p>
    <w:p w14:paraId="504745CE" w14:textId="77777777" w:rsidR="004972EC" w:rsidRPr="00D34CAB" w:rsidRDefault="004972EC" w:rsidP="00B70C16">
      <w:pPr>
        <w:pStyle w:val="af8"/>
        <w:widowControl w:val="0"/>
        <w:numPr>
          <w:ilvl w:val="0"/>
          <w:numId w:val="15"/>
        </w:numPr>
        <w:spacing w:beforeLines="50" w:before="120"/>
        <w:ind w:left="714" w:firstLineChars="0" w:hanging="357"/>
        <w:rPr>
          <w:rFonts w:ascii="Times" w:eastAsiaTheme="minorEastAsia" w:hAnsi="Times" w:cs="Times"/>
          <w:b/>
          <w:bCs/>
          <w:sz w:val="21"/>
          <w:szCs w:val="16"/>
        </w:rPr>
      </w:pPr>
      <w:r w:rsidRPr="00D34CAB">
        <w:rPr>
          <w:rFonts w:ascii="Times" w:eastAsiaTheme="minorEastAsia" w:hAnsi="Times" w:cs="Times"/>
          <w:b/>
          <w:bCs/>
          <w:sz w:val="21"/>
          <w:szCs w:val="16"/>
        </w:rPr>
        <w:t>Max transmission power of SL PRS;</w:t>
      </w:r>
    </w:p>
    <w:p w14:paraId="39B4C442" w14:textId="1F0981C3" w:rsidR="004972EC" w:rsidRPr="004972EC" w:rsidRDefault="004972EC" w:rsidP="00B70C16">
      <w:pPr>
        <w:pStyle w:val="af8"/>
        <w:widowControl w:val="0"/>
        <w:numPr>
          <w:ilvl w:val="0"/>
          <w:numId w:val="15"/>
        </w:numPr>
        <w:spacing w:beforeLines="50" w:before="120"/>
        <w:ind w:left="714" w:firstLineChars="0" w:hanging="357"/>
        <w:rPr>
          <w:rFonts w:ascii="Times" w:eastAsiaTheme="minorEastAsia" w:hAnsi="Times" w:cs="Times"/>
          <w:b/>
          <w:bCs/>
          <w:sz w:val="21"/>
          <w:szCs w:val="16"/>
        </w:rPr>
      </w:pPr>
      <w:r w:rsidRPr="00D34CAB">
        <w:rPr>
          <w:rFonts w:ascii="Times" w:eastAsiaTheme="minorEastAsia" w:hAnsi="Times" w:cs="Times"/>
          <w:b/>
          <w:bCs/>
          <w:sz w:val="21"/>
          <w:szCs w:val="16"/>
        </w:rPr>
        <w:t>Max transmission number or minimum periodicity of SL PRS;</w:t>
      </w:r>
    </w:p>
    <w:p w14:paraId="5AB5B0E2" w14:textId="34F5766C" w:rsidR="00CB6C01" w:rsidRPr="00D77A90"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30" w:history="1">
        <w:r w:rsidR="00CB6C01" w:rsidRPr="00D77A90">
          <w:rPr>
            <w:rStyle w:val="af4"/>
            <w:rFonts w:ascii="Times New Roman" w:hAnsi="Times New Roman" w:cs="Times New Roman"/>
            <w:b/>
            <w:bCs/>
            <w:noProof/>
          </w:rPr>
          <w:t>Proposal 2</w:t>
        </w:r>
        <w:r w:rsidR="004D3CA2">
          <w:rPr>
            <w:rStyle w:val="af4"/>
            <w:rFonts w:ascii="Times New Roman" w:hAnsi="Times New Roman" w:cs="Times New Roman"/>
            <w:b/>
            <w:bCs/>
            <w:noProof/>
          </w:rPr>
          <w:t>3</w:t>
        </w:r>
        <w:r w:rsidR="00CB6C01" w:rsidRPr="00D77A90">
          <w:rPr>
            <w:rStyle w:val="af4"/>
            <w:rFonts w:ascii="Times New Roman" w:hAnsi="Times New Roman" w:cs="Times New Roman"/>
            <w:b/>
            <w:bCs/>
            <w:noProof/>
          </w:rPr>
          <w:t xml:space="preserve">: For </w:t>
        </w:r>
        <w:r w:rsidR="00234ADF">
          <w:rPr>
            <w:rFonts w:eastAsiaTheme="minorEastAsia"/>
            <w:b/>
            <w:bCs/>
            <w:color w:val="000000"/>
          </w:rPr>
          <w:t>support of IUC in</w:t>
        </w:r>
        <w:r w:rsidR="00234ADF" w:rsidRPr="00D77A90">
          <w:rPr>
            <w:rStyle w:val="af4"/>
            <w:rFonts w:ascii="Times New Roman" w:hAnsi="Times New Roman" w:cs="Times New Roman"/>
            <w:b/>
            <w:bCs/>
            <w:noProof/>
          </w:rPr>
          <w:t xml:space="preserve"> </w:t>
        </w:r>
        <w:r w:rsidR="00CB6C01" w:rsidRPr="00D77A90">
          <w:rPr>
            <w:rStyle w:val="af4"/>
            <w:rFonts w:ascii="Times New Roman" w:hAnsi="Times New Roman" w:cs="Times New Roman"/>
            <w:b/>
            <w:bCs/>
            <w:noProof/>
          </w:rPr>
          <w:t xml:space="preserve">shared resource pool, value 1 of parameter </w:t>
        </w:r>
        <w:r w:rsidR="00CB6C01" w:rsidRPr="00D77A90">
          <w:rPr>
            <w:rStyle w:val="af4"/>
            <w:rFonts w:ascii="Times New Roman" w:hAnsi="Times New Roman" w:cs="Times New Roman"/>
            <w:b/>
            <w:bCs/>
            <w:i/>
            <w:iCs/>
            <w:noProof/>
          </w:rPr>
          <w:t xml:space="preserve">sl-TriggerConditionRequest </w:t>
        </w:r>
        <w:r w:rsidR="00CB6C01" w:rsidRPr="00D77A90">
          <w:rPr>
            <w:rStyle w:val="af4"/>
            <w:rFonts w:ascii="Times New Roman" w:hAnsi="Times New Roman" w:cs="Times New Roman"/>
            <w:b/>
            <w:bCs/>
            <w:noProof/>
          </w:rPr>
          <w:t xml:space="preserve">means the explicit request can be triggered only when UE-B has data </w:t>
        </w:r>
        <w:r w:rsidR="00CB6C01" w:rsidRPr="00D77A90">
          <w:rPr>
            <w:rStyle w:val="af4"/>
            <w:rFonts w:ascii="Times New Roman" w:hAnsi="Times New Roman" w:cs="Times New Roman"/>
            <w:b/>
            <w:bCs/>
            <w:i/>
            <w:iCs/>
            <w:noProof/>
          </w:rPr>
          <w:t xml:space="preserve">or </w:t>
        </w:r>
        <w:r w:rsidR="00CB6C01" w:rsidRPr="00390F85">
          <w:rPr>
            <w:rStyle w:val="af4"/>
            <w:rFonts w:ascii="Times New Roman" w:hAnsi="Times New Roman" w:cs="Times New Roman"/>
            <w:b/>
            <w:bCs/>
            <w:i/>
            <w:iCs/>
            <w:noProof/>
            <w:highlight w:val="green"/>
          </w:rPr>
          <w:t>SL PRS</w:t>
        </w:r>
        <w:r w:rsidR="00CB6C01" w:rsidRPr="00D77A90">
          <w:rPr>
            <w:rStyle w:val="af4"/>
            <w:rFonts w:ascii="Times New Roman" w:hAnsi="Times New Roman" w:cs="Times New Roman"/>
            <w:b/>
            <w:bCs/>
            <w:noProof/>
          </w:rPr>
          <w:t xml:space="preserve"> to be transmitted to UE-A.</w:t>
        </w:r>
      </w:hyperlink>
    </w:p>
    <w:p w14:paraId="074FA7F2" w14:textId="18319374" w:rsidR="00CB6C01" w:rsidRPr="004972EC" w:rsidRDefault="00000000" w:rsidP="00B70C16">
      <w:pPr>
        <w:pStyle w:val="afd"/>
        <w:tabs>
          <w:tab w:val="right" w:leader="dot" w:pos="9062"/>
        </w:tabs>
        <w:spacing w:beforeLines="50" w:before="120"/>
        <w:rPr>
          <w:rFonts w:ascii="Times New Roman" w:eastAsiaTheme="minorEastAsia" w:hAnsi="Times New Roman"/>
          <w:noProof/>
          <w:kern w:val="2"/>
          <w:sz w:val="21"/>
          <w:szCs w:val="22"/>
          <w:lang w:val="en-US" w:eastAsia="zh-CN"/>
          <w14:ligatures w14:val="standardContextual"/>
        </w:rPr>
      </w:pPr>
      <w:hyperlink w:anchor="_Toc142518731" w:history="1">
        <w:r w:rsidR="00CB6C01" w:rsidRPr="00D77A90">
          <w:rPr>
            <w:rStyle w:val="af4"/>
            <w:rFonts w:ascii="Times New Roman" w:hAnsi="Times New Roman" w:cs="Times New Roman"/>
            <w:b/>
            <w:bCs/>
            <w:noProof/>
          </w:rPr>
          <w:t>Proposal 2</w:t>
        </w:r>
        <w:r w:rsidR="004D3CA2">
          <w:rPr>
            <w:rStyle w:val="af4"/>
            <w:rFonts w:ascii="Times New Roman" w:hAnsi="Times New Roman" w:cs="Times New Roman"/>
            <w:b/>
            <w:bCs/>
            <w:noProof/>
          </w:rPr>
          <w:t>4</w:t>
        </w:r>
        <w:r w:rsidR="00CB6C01" w:rsidRPr="00D77A90">
          <w:rPr>
            <w:rStyle w:val="af4"/>
            <w:rFonts w:ascii="Times New Roman" w:hAnsi="Times New Roman" w:cs="Times New Roman"/>
            <w:b/>
            <w:bCs/>
            <w:noProof/>
          </w:rPr>
          <w:t xml:space="preserve">: For </w:t>
        </w:r>
        <w:r w:rsidR="00234ADF">
          <w:rPr>
            <w:rFonts w:eastAsiaTheme="minorEastAsia"/>
            <w:b/>
            <w:bCs/>
            <w:color w:val="000000"/>
          </w:rPr>
          <w:t>support of IUC in</w:t>
        </w:r>
        <w:r w:rsidR="00234ADF" w:rsidRPr="00D77A90">
          <w:rPr>
            <w:rStyle w:val="af4"/>
            <w:rFonts w:ascii="Times New Roman" w:hAnsi="Times New Roman" w:cs="Times New Roman"/>
            <w:b/>
            <w:bCs/>
            <w:noProof/>
          </w:rPr>
          <w:t xml:space="preserve"> </w:t>
        </w:r>
        <w:r w:rsidR="00CB6C01" w:rsidRPr="00D77A90">
          <w:rPr>
            <w:rStyle w:val="af4"/>
            <w:rFonts w:ascii="Times New Roman" w:hAnsi="Times New Roman" w:cs="Times New Roman"/>
            <w:b/>
            <w:bCs/>
            <w:noProof/>
          </w:rPr>
          <w:t xml:space="preserve">shared resource pool, UE include/preclude resources(s) in slot(s) in which the UE does not expect to perform SL reception due to half duplex operation, if the UE is a destination UE of a TB or </w:t>
        </w:r>
        <w:r w:rsidR="00CB6C01" w:rsidRPr="00390F85">
          <w:rPr>
            <w:rStyle w:val="af4"/>
            <w:rFonts w:ascii="Times New Roman" w:hAnsi="Times New Roman" w:cs="Times New Roman"/>
            <w:b/>
            <w:bCs/>
            <w:noProof/>
            <w:highlight w:val="green"/>
          </w:rPr>
          <w:t>SL PRS</w:t>
        </w:r>
        <w:r w:rsidR="00CB6C01" w:rsidRPr="00D77A90">
          <w:rPr>
            <w:rStyle w:val="af4"/>
            <w:rFonts w:ascii="Times New Roman" w:hAnsi="Times New Roman" w:cs="Times New Roman"/>
            <w:b/>
            <w:bCs/>
            <w:noProof/>
          </w:rPr>
          <w:t xml:space="preserve"> for whose transmission the preferred/non-preferred resource set is being determined.</w:t>
        </w:r>
      </w:hyperlink>
    </w:p>
    <w:p w14:paraId="224D7812" w14:textId="22A90EB0" w:rsidR="006F5C84" w:rsidRDefault="00000000" w:rsidP="00B70C16">
      <w:pPr>
        <w:pStyle w:val="afd"/>
        <w:tabs>
          <w:tab w:val="right" w:leader="dot" w:pos="9062"/>
        </w:tabs>
        <w:spacing w:beforeLines="50" w:before="120"/>
        <w:rPr>
          <w:rFonts w:eastAsia="宋体"/>
          <w:lang w:eastAsia="zh-CN"/>
        </w:rPr>
      </w:pPr>
      <w:hyperlink w:anchor="_Toc142518732" w:history="1">
        <w:r w:rsidR="00CB6C01" w:rsidRPr="004972EC">
          <w:rPr>
            <w:rStyle w:val="af4"/>
            <w:rFonts w:ascii="Times New Roman" w:hAnsi="Times New Roman" w:cs="Times New Roman"/>
            <w:b/>
            <w:bCs/>
            <w:noProof/>
          </w:rPr>
          <w:t>Proposal 2</w:t>
        </w:r>
        <w:r w:rsidR="004D3CA2">
          <w:rPr>
            <w:rStyle w:val="af4"/>
            <w:rFonts w:ascii="Times New Roman" w:hAnsi="Times New Roman" w:cs="Times New Roman"/>
            <w:b/>
            <w:bCs/>
            <w:noProof/>
          </w:rPr>
          <w:t>5</w:t>
        </w:r>
        <w:r w:rsidR="00CB6C01" w:rsidRPr="004972EC">
          <w:rPr>
            <w:rStyle w:val="af4"/>
            <w:rFonts w:ascii="Times New Roman" w:hAnsi="Times New Roman" w:cs="Times New Roman"/>
            <w:b/>
            <w:bCs/>
            <w:noProof/>
          </w:rPr>
          <w:t>: In Scheme 1 or Scheme 2, with regards to the triggering of SL-PRS with lower-layer signalling, SL PRS is also supported.</w:t>
        </w:r>
      </w:hyperlink>
      <w:r w:rsidR="006F5C84" w:rsidRPr="004972EC">
        <w:rPr>
          <w:rFonts w:ascii="Times New Roman" w:hAnsi="Times New Roman"/>
          <w:b/>
          <w:bCs/>
        </w:rPr>
        <w:fldChar w:fldCharType="end"/>
      </w:r>
    </w:p>
    <w:p w14:paraId="4C0E5B27" w14:textId="781D53F3" w:rsidR="004F72A9" w:rsidRPr="00592854" w:rsidRDefault="004F72A9"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References</w:t>
      </w:r>
    </w:p>
    <w:p w14:paraId="59D45C77" w14:textId="71C25D09" w:rsidR="005C411C" w:rsidRDefault="005C411C" w:rsidP="005C411C">
      <w:pPr>
        <w:pStyle w:val="af8"/>
        <w:numPr>
          <w:ilvl w:val="0"/>
          <w:numId w:val="7"/>
        </w:numPr>
        <w:ind w:firstLineChars="0"/>
        <w:contextualSpacing/>
        <w:rPr>
          <w:rFonts w:ascii="Times New Roman" w:hAnsi="Times New Roman" w:cs="Times New Roman"/>
          <w:sz w:val="20"/>
          <w:szCs w:val="20"/>
        </w:rPr>
      </w:pPr>
      <w:bookmarkStart w:id="43" w:name="_Ref127099454"/>
      <w:bookmarkStart w:id="44" w:name="_Ref101971571"/>
      <w:r w:rsidRPr="006759C2">
        <w:rPr>
          <w:rFonts w:ascii="Times New Roman" w:hAnsi="Times New Roman" w:cs="Times New Roman"/>
          <w:sz w:val="20"/>
          <w:szCs w:val="20"/>
        </w:rPr>
        <w:t>RP-230328</w:t>
      </w:r>
      <w:r>
        <w:rPr>
          <w:rFonts w:ascii="Times New Roman" w:hAnsi="Times New Roman" w:cs="Times New Roman"/>
          <w:sz w:val="20"/>
          <w:szCs w:val="20"/>
        </w:rPr>
        <w:t xml:space="preserve">, </w:t>
      </w:r>
      <w:r w:rsidRPr="006759C2">
        <w:rPr>
          <w:rFonts w:ascii="Times New Roman" w:hAnsi="Times New Roman" w:cs="Times New Roman"/>
          <w:sz w:val="20"/>
          <w:szCs w:val="20"/>
        </w:rPr>
        <w:t>Revised WID on Expanded and Improved NR Positioning</w:t>
      </w:r>
      <w:r>
        <w:rPr>
          <w:rFonts w:ascii="Times New Roman" w:hAnsi="Times New Roman" w:cs="Times New Roman"/>
          <w:sz w:val="20"/>
          <w:szCs w:val="20"/>
        </w:rPr>
        <w:t>;</w:t>
      </w:r>
    </w:p>
    <w:p w14:paraId="3F48E1BF" w14:textId="00289401" w:rsidR="00E50B21" w:rsidRDefault="00E50B21" w:rsidP="00E50B21">
      <w:pPr>
        <w:pStyle w:val="af8"/>
        <w:numPr>
          <w:ilvl w:val="0"/>
          <w:numId w:val="7"/>
        </w:numPr>
        <w:ind w:firstLineChars="0"/>
        <w:contextualSpacing/>
        <w:rPr>
          <w:rFonts w:ascii="Times New Roman" w:hAnsi="Times New Roman" w:cs="Times New Roman"/>
          <w:sz w:val="20"/>
          <w:szCs w:val="20"/>
        </w:rPr>
      </w:pPr>
      <w:bookmarkStart w:id="45" w:name="_Ref131770086"/>
      <w:bookmarkStart w:id="46" w:name="_Ref110934521"/>
      <w:r w:rsidRPr="005C6385">
        <w:rPr>
          <w:rFonts w:ascii="Times New Roman" w:hAnsi="Times New Roman" w:cs="Times New Roman"/>
          <w:sz w:val="20"/>
          <w:szCs w:val="20"/>
        </w:rPr>
        <w:t>RAN1 Chairman’s Notes, RAN1#</w:t>
      </w:r>
      <w:r>
        <w:rPr>
          <w:rFonts w:ascii="Times New Roman" w:hAnsi="Times New Roman" w:cs="Times New Roman"/>
          <w:sz w:val="20"/>
          <w:szCs w:val="20"/>
        </w:rPr>
        <w:t>11</w:t>
      </w:r>
      <w:r w:rsidR="004D212B">
        <w:rPr>
          <w:rFonts w:ascii="Times New Roman" w:hAnsi="Times New Roman" w:cs="Times New Roman"/>
          <w:sz w:val="20"/>
          <w:szCs w:val="20"/>
        </w:rPr>
        <w:t>3</w:t>
      </w:r>
      <w:r w:rsidRPr="005C6385">
        <w:rPr>
          <w:rFonts w:ascii="Times New Roman" w:hAnsi="Times New Roman" w:cs="Times New Roman"/>
          <w:sz w:val="20"/>
          <w:szCs w:val="20"/>
        </w:rPr>
        <w:t xml:space="preserve">, </w:t>
      </w:r>
      <w:r w:rsidR="00D70CBF">
        <w:rPr>
          <w:rFonts w:ascii="Times New Roman" w:hAnsi="Times New Roman" w:cs="Times New Roman"/>
          <w:sz w:val="20"/>
          <w:szCs w:val="20"/>
        </w:rPr>
        <w:t>May</w:t>
      </w:r>
      <w:r w:rsidRPr="005C6385">
        <w:rPr>
          <w:rFonts w:ascii="Times New Roman" w:hAnsi="Times New Roman" w:cs="Times New Roman"/>
          <w:sz w:val="20"/>
          <w:szCs w:val="20"/>
        </w:rPr>
        <w:t xml:space="preserve"> </w:t>
      </w:r>
      <w:bookmarkEnd w:id="45"/>
      <w:r w:rsidR="00D70CBF" w:rsidRPr="005C6385">
        <w:rPr>
          <w:rFonts w:ascii="Times New Roman" w:hAnsi="Times New Roman" w:cs="Times New Roman"/>
          <w:sz w:val="20"/>
          <w:szCs w:val="20"/>
        </w:rPr>
        <w:t>202</w:t>
      </w:r>
      <w:r w:rsidR="00D70CBF">
        <w:rPr>
          <w:rFonts w:ascii="Times New Roman" w:hAnsi="Times New Roman" w:cs="Times New Roman"/>
          <w:sz w:val="20"/>
          <w:szCs w:val="20"/>
        </w:rPr>
        <w:t>3</w:t>
      </w:r>
      <w:r w:rsidR="00D70CBF" w:rsidRPr="005C6385">
        <w:rPr>
          <w:rFonts w:ascii="Times New Roman" w:hAnsi="Times New Roman" w:cs="Times New Roman"/>
          <w:sz w:val="20"/>
          <w:szCs w:val="20"/>
        </w:rPr>
        <w:t>.</w:t>
      </w:r>
    </w:p>
    <w:p w14:paraId="430BB80C" w14:textId="6CDB3C06" w:rsidR="00AB5862" w:rsidRDefault="00AB5862" w:rsidP="00E50B21">
      <w:pPr>
        <w:pStyle w:val="af8"/>
        <w:numPr>
          <w:ilvl w:val="0"/>
          <w:numId w:val="7"/>
        </w:numPr>
        <w:ind w:firstLineChars="0"/>
        <w:contextualSpacing/>
        <w:rPr>
          <w:rFonts w:ascii="Times New Roman" w:hAnsi="Times New Roman" w:cs="Times New Roman"/>
          <w:sz w:val="20"/>
          <w:szCs w:val="20"/>
        </w:rPr>
      </w:pPr>
      <w:bookmarkStart w:id="47" w:name="_Ref134634721"/>
      <w:r w:rsidRPr="00AB5862">
        <w:rPr>
          <w:rFonts w:ascii="Times New Roman" w:hAnsi="Times New Roman" w:cs="Times New Roman"/>
          <w:sz w:val="20"/>
          <w:szCs w:val="20"/>
        </w:rPr>
        <w:t>R1-2304233</w:t>
      </w:r>
      <w:r>
        <w:rPr>
          <w:rFonts w:ascii="Times New Roman" w:hAnsi="Times New Roman" w:cs="Times New Roman"/>
          <w:sz w:val="20"/>
          <w:szCs w:val="20"/>
        </w:rPr>
        <w:t xml:space="preserve">, </w:t>
      </w:r>
      <w:r w:rsidRPr="00AB5862">
        <w:rPr>
          <w:rFonts w:ascii="Times New Roman" w:hAnsi="Times New Roman" w:cs="Times New Roman"/>
          <w:sz w:val="20"/>
          <w:szCs w:val="20"/>
        </w:rPr>
        <w:t>Moderator Summary #4 on resource allocation for SL PRS</w:t>
      </w:r>
      <w:r>
        <w:rPr>
          <w:rFonts w:ascii="Times New Roman" w:hAnsi="Times New Roman" w:cs="Times New Roman"/>
          <w:sz w:val="20"/>
          <w:szCs w:val="20"/>
        </w:rPr>
        <w:t xml:space="preserve">, </w:t>
      </w:r>
      <w:r w:rsidRPr="005C6385">
        <w:rPr>
          <w:rFonts w:ascii="Times New Roman" w:hAnsi="Times New Roman" w:cs="Times New Roman"/>
          <w:sz w:val="20"/>
          <w:szCs w:val="20"/>
        </w:rPr>
        <w:t>RAN1#</w:t>
      </w:r>
      <w:r>
        <w:rPr>
          <w:rFonts w:ascii="Times New Roman" w:hAnsi="Times New Roman" w:cs="Times New Roman"/>
          <w:sz w:val="20"/>
          <w:szCs w:val="20"/>
        </w:rPr>
        <w:t>112bis-e</w:t>
      </w:r>
      <w:bookmarkEnd w:id="47"/>
    </w:p>
    <w:p w14:paraId="319AB621" w14:textId="656A643F" w:rsidR="00AB5862" w:rsidRPr="00AB5862" w:rsidRDefault="00AB5862" w:rsidP="00C55E6E">
      <w:pPr>
        <w:pStyle w:val="af8"/>
        <w:numPr>
          <w:ilvl w:val="0"/>
          <w:numId w:val="7"/>
        </w:numPr>
        <w:ind w:firstLineChars="0"/>
        <w:contextualSpacing/>
        <w:rPr>
          <w:rFonts w:ascii="Times New Roman" w:hAnsi="Times New Roman" w:cs="Times New Roman"/>
          <w:sz w:val="20"/>
          <w:szCs w:val="20"/>
        </w:rPr>
      </w:pPr>
      <w:bookmarkStart w:id="48" w:name="_Ref134634796"/>
      <w:r w:rsidRPr="00AB5862">
        <w:rPr>
          <w:rFonts w:ascii="Times New Roman" w:hAnsi="Times New Roman" w:cs="Times New Roman"/>
          <w:sz w:val="20"/>
          <w:szCs w:val="20"/>
        </w:rPr>
        <w:t>3GPP TS 38.212 V17.5.0 (2023-03), 3rd Generation Partnership Project; Technical Specification Group Radio Access Network; NR; Multiplexing and channel coding</w:t>
      </w:r>
      <w:r>
        <w:rPr>
          <w:rFonts w:ascii="Times New Roman" w:hAnsi="Times New Roman" w:cs="Times New Roman"/>
          <w:sz w:val="20"/>
          <w:szCs w:val="20"/>
        </w:rPr>
        <w:t xml:space="preserve"> </w:t>
      </w:r>
      <w:r w:rsidRPr="00AB5862">
        <w:rPr>
          <w:rFonts w:ascii="Times New Roman" w:hAnsi="Times New Roman" w:cs="Times New Roman"/>
          <w:sz w:val="20"/>
          <w:szCs w:val="20"/>
        </w:rPr>
        <w:t>(Release 17)</w:t>
      </w:r>
      <w:bookmarkEnd w:id="48"/>
    </w:p>
    <w:p w14:paraId="48780447" w14:textId="188C97AA" w:rsidR="00E50B21" w:rsidRPr="00E67A40" w:rsidRDefault="00E67A40" w:rsidP="005C411C">
      <w:pPr>
        <w:pStyle w:val="af8"/>
        <w:numPr>
          <w:ilvl w:val="0"/>
          <w:numId w:val="7"/>
        </w:numPr>
        <w:ind w:firstLineChars="0"/>
        <w:contextualSpacing/>
        <w:rPr>
          <w:rFonts w:ascii="Times New Roman" w:hAnsi="Times New Roman" w:cs="Times New Roman"/>
          <w:sz w:val="20"/>
          <w:szCs w:val="20"/>
        </w:rPr>
      </w:pPr>
      <w:bookmarkStart w:id="49" w:name="_Ref131695412"/>
      <w:bookmarkEnd w:id="46"/>
      <w:r w:rsidRPr="00E67A40">
        <w:rPr>
          <w:rFonts w:ascii="Times New Roman" w:hAnsi="Times New Roman" w:cs="Times New Roman"/>
          <w:sz w:val="20"/>
          <w:szCs w:val="20"/>
        </w:rPr>
        <w:t>R1-2307537</w:t>
      </w:r>
      <w:r w:rsidR="009C156C" w:rsidRPr="00E67A40">
        <w:rPr>
          <w:rFonts w:ascii="Times New Roman" w:hAnsi="Times New Roman" w:cs="Times New Roman"/>
          <w:sz w:val="20"/>
          <w:szCs w:val="20"/>
        </w:rPr>
        <w:t xml:space="preserve">, Discussion on SL positioning </w:t>
      </w:r>
      <w:r w:rsidR="009C156C" w:rsidRPr="00E67A40">
        <w:rPr>
          <w:rFonts w:ascii="Times New Roman" w:hAnsi="Times New Roman" w:cs="Times New Roman" w:hint="eastAsia"/>
          <w:sz w:val="20"/>
          <w:szCs w:val="20"/>
        </w:rPr>
        <w:t>reference</w:t>
      </w:r>
      <w:r w:rsidR="009C156C" w:rsidRPr="00E67A40">
        <w:rPr>
          <w:rFonts w:ascii="Times New Roman" w:hAnsi="Times New Roman" w:cs="Times New Roman"/>
          <w:sz w:val="20"/>
          <w:szCs w:val="20"/>
        </w:rPr>
        <w:t xml:space="preserve"> </w:t>
      </w:r>
      <w:r w:rsidR="009C156C" w:rsidRPr="00E67A40">
        <w:rPr>
          <w:rFonts w:ascii="Times New Roman" w:hAnsi="Times New Roman" w:cs="Times New Roman" w:hint="eastAsia"/>
          <w:sz w:val="20"/>
          <w:szCs w:val="20"/>
        </w:rPr>
        <w:t>signal</w:t>
      </w:r>
      <w:r w:rsidR="009C156C" w:rsidRPr="00E67A40">
        <w:rPr>
          <w:rFonts w:ascii="Times New Roman" w:hAnsi="Times New Roman" w:cs="Times New Roman"/>
          <w:sz w:val="20"/>
          <w:szCs w:val="20"/>
        </w:rPr>
        <w:t>, OPPO</w:t>
      </w:r>
      <w:bookmarkEnd w:id="49"/>
    </w:p>
    <w:p w14:paraId="7008353F" w14:textId="31BF9C6E" w:rsidR="004C3D8D" w:rsidRDefault="004C1459" w:rsidP="00DC407A">
      <w:pPr>
        <w:pStyle w:val="af8"/>
        <w:numPr>
          <w:ilvl w:val="0"/>
          <w:numId w:val="7"/>
        </w:numPr>
        <w:ind w:firstLineChars="0"/>
        <w:contextualSpacing/>
        <w:rPr>
          <w:rFonts w:ascii="Times New Roman" w:hAnsi="Times New Roman" w:cs="Times New Roman"/>
          <w:sz w:val="20"/>
          <w:szCs w:val="20"/>
        </w:rPr>
      </w:pPr>
      <w:bookmarkStart w:id="50" w:name="_Ref134735208"/>
      <w:bookmarkEnd w:id="43"/>
      <w:bookmarkEnd w:id="44"/>
      <w:r w:rsidRPr="004C1459">
        <w:rPr>
          <w:rFonts w:ascii="Times New Roman" w:hAnsi="Times New Roman" w:cs="Times New Roman"/>
          <w:sz w:val="20"/>
          <w:szCs w:val="20"/>
        </w:rPr>
        <w:t xml:space="preserve">3GPP TS 38.331 V17.4.0, 3rd Generation Partnership; Technical Specification Group Radio Access; Radio Resource Control (RRC) protocol </w:t>
      </w:r>
      <w:r>
        <w:rPr>
          <w:rFonts w:ascii="Times New Roman" w:hAnsi="Times New Roman" w:cs="Times New Roman"/>
          <w:sz w:val="20"/>
          <w:szCs w:val="20"/>
        </w:rPr>
        <w:t xml:space="preserve">specification </w:t>
      </w:r>
      <w:r w:rsidRPr="004C1459">
        <w:rPr>
          <w:rFonts w:ascii="Times New Roman" w:hAnsi="Times New Roman" w:cs="Times New Roman"/>
          <w:sz w:val="20"/>
          <w:szCs w:val="20"/>
        </w:rPr>
        <w:t>(Re</w:t>
      </w:r>
      <w:r>
        <w:rPr>
          <w:rFonts w:ascii="Times New Roman" w:hAnsi="Times New Roman" w:cs="Times New Roman"/>
          <w:sz w:val="20"/>
          <w:szCs w:val="20"/>
        </w:rPr>
        <w:t>lease 17)</w:t>
      </w:r>
      <w:bookmarkEnd w:id="50"/>
    </w:p>
    <w:p w14:paraId="1EE0E5C7" w14:textId="1BBEBC10" w:rsidR="004F7D32" w:rsidRPr="004F7D32" w:rsidRDefault="004F7D32" w:rsidP="00A55C85">
      <w:pPr>
        <w:pStyle w:val="af8"/>
        <w:numPr>
          <w:ilvl w:val="0"/>
          <w:numId w:val="7"/>
        </w:numPr>
        <w:ind w:firstLineChars="0"/>
        <w:contextualSpacing/>
        <w:rPr>
          <w:rFonts w:ascii="Times New Roman" w:hAnsi="Times New Roman" w:cs="Times New Roman"/>
          <w:sz w:val="20"/>
          <w:szCs w:val="20"/>
        </w:rPr>
      </w:pPr>
      <w:bookmarkStart w:id="51" w:name="_Ref134737152"/>
      <w:r w:rsidRPr="004F7D32">
        <w:rPr>
          <w:rFonts w:ascii="Times New Roman" w:hAnsi="Times New Roman" w:cs="Times New Roman"/>
          <w:sz w:val="20"/>
          <w:szCs w:val="20"/>
        </w:rPr>
        <w:t>3GPP TS 38.214 V17.5.0 (2023-03), Technical Specification;3rd Generation Partnership Project; Technical Specification Group Radio Access Network; NR; Physical layer procedures for data</w:t>
      </w:r>
      <w:r>
        <w:rPr>
          <w:rFonts w:ascii="Times New Roman" w:hAnsi="Times New Roman" w:cs="Times New Roman"/>
          <w:sz w:val="20"/>
          <w:szCs w:val="20"/>
        </w:rPr>
        <w:t xml:space="preserve"> </w:t>
      </w:r>
      <w:r w:rsidRPr="004F7D32">
        <w:rPr>
          <w:rFonts w:ascii="Times New Roman" w:hAnsi="Times New Roman" w:cs="Times New Roman"/>
          <w:sz w:val="20"/>
          <w:szCs w:val="20"/>
        </w:rPr>
        <w:t>(Release 17)</w:t>
      </w:r>
      <w:bookmarkEnd w:id="51"/>
    </w:p>
    <w:sectPr w:rsidR="004F7D32" w:rsidRPr="004F7D32" w:rsidSect="00381374">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BCD7" w14:textId="77777777" w:rsidR="00191258" w:rsidRDefault="00191258">
      <w:r>
        <w:separator/>
      </w:r>
    </w:p>
  </w:endnote>
  <w:endnote w:type="continuationSeparator" w:id="0">
    <w:p w14:paraId="2981F058" w14:textId="77777777" w:rsidR="00191258" w:rsidRDefault="0019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5A63B" w14:textId="77777777" w:rsidR="00191258" w:rsidRDefault="00191258">
      <w:r>
        <w:separator/>
      </w:r>
    </w:p>
  </w:footnote>
  <w:footnote w:type="continuationSeparator" w:id="0">
    <w:p w14:paraId="382D56C3" w14:textId="77777777" w:rsidR="00191258" w:rsidRDefault="00191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1161DE"/>
    <w:multiLevelType w:val="multilevel"/>
    <w:tmpl w:val="0A1161D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B6C4DFF"/>
    <w:multiLevelType w:val="hybridMultilevel"/>
    <w:tmpl w:val="E0689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773CE"/>
    <w:multiLevelType w:val="hybridMultilevel"/>
    <w:tmpl w:val="11D0B2C2"/>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6E42FA"/>
    <w:multiLevelType w:val="hybridMultilevel"/>
    <w:tmpl w:val="6616DA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74F1A3A"/>
    <w:multiLevelType w:val="hybridMultilevel"/>
    <w:tmpl w:val="17D0F62C"/>
    <w:lvl w:ilvl="0" w:tplc="59544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43E35"/>
    <w:multiLevelType w:val="multilevel"/>
    <w:tmpl w:val="41743E3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98691E"/>
    <w:multiLevelType w:val="hybridMultilevel"/>
    <w:tmpl w:val="E6E0B8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CF14E2"/>
    <w:multiLevelType w:val="hybridMultilevel"/>
    <w:tmpl w:val="D010842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
      <w:lvlJc w:val="left"/>
      <w:pPr>
        <w:ind w:left="-540" w:hanging="420"/>
      </w:pPr>
      <w:rPr>
        <w:rFonts w:ascii="Wingdings" w:hAnsi="Wingdings" w:hint="default"/>
      </w:rPr>
    </w:lvl>
    <w:lvl w:ilvl="2" w:tplc="04090005">
      <w:start w:val="1"/>
      <w:numFmt w:val="bullet"/>
      <w:lvlText w:val=""/>
      <w:lvlJc w:val="left"/>
      <w:pPr>
        <w:ind w:left="-120" w:hanging="420"/>
      </w:pPr>
      <w:rPr>
        <w:rFonts w:ascii="Wingdings" w:hAnsi="Wingdings" w:hint="default"/>
      </w:rPr>
    </w:lvl>
    <w:lvl w:ilvl="3" w:tplc="04090001">
      <w:start w:val="1"/>
      <w:numFmt w:val="bullet"/>
      <w:lvlText w:val=""/>
      <w:lvlJc w:val="left"/>
      <w:pPr>
        <w:ind w:left="300" w:hanging="420"/>
      </w:pPr>
      <w:rPr>
        <w:rFonts w:ascii="Wingdings" w:hAnsi="Wingdings" w:hint="default"/>
      </w:rPr>
    </w:lvl>
    <w:lvl w:ilvl="4" w:tplc="04090001">
      <w:start w:val="1"/>
      <w:numFmt w:val="bullet"/>
      <w:lvlText w:val=""/>
      <w:lvlJc w:val="left"/>
      <w:pPr>
        <w:ind w:left="720" w:hanging="420"/>
      </w:pPr>
      <w:rPr>
        <w:rFonts w:ascii="Symbol" w:hAnsi="Symbol" w:hint="default"/>
      </w:rPr>
    </w:lvl>
    <w:lvl w:ilvl="5" w:tplc="E9F893E8">
      <w:start w:val="1"/>
      <w:numFmt w:val="bullet"/>
      <w:lvlText w:val=""/>
      <w:lvlJc w:val="left"/>
      <w:pPr>
        <w:ind w:left="1140" w:hanging="420"/>
      </w:pPr>
      <w:rPr>
        <w:rFonts w:ascii="Wingdings" w:hAnsi="Wingdings" w:hint="default"/>
      </w:rPr>
    </w:lvl>
    <w:lvl w:ilvl="6" w:tplc="6030ACBC">
      <w:numFmt w:val="bullet"/>
      <w:lvlText w:val="-"/>
      <w:lvlJc w:val="left"/>
      <w:pPr>
        <w:ind w:left="1560" w:hanging="420"/>
      </w:pPr>
      <w:rPr>
        <w:rFonts w:ascii="Calibri" w:eastAsia="Malgun Gothic" w:hAnsi="Calibri" w:cs="Calibri" w:hint="default"/>
      </w:rPr>
    </w:lvl>
    <w:lvl w:ilvl="7" w:tplc="04090003" w:tentative="1">
      <w:start w:val="1"/>
      <w:numFmt w:val="bullet"/>
      <w:lvlText w:val=""/>
      <w:lvlJc w:val="left"/>
      <w:pPr>
        <w:ind w:left="1980" w:hanging="420"/>
      </w:pPr>
      <w:rPr>
        <w:rFonts w:ascii="Wingdings" w:hAnsi="Wingdings" w:hint="default"/>
      </w:rPr>
    </w:lvl>
    <w:lvl w:ilvl="8" w:tplc="04090005" w:tentative="1">
      <w:start w:val="1"/>
      <w:numFmt w:val="bullet"/>
      <w:lvlText w:val=""/>
      <w:lvlJc w:val="left"/>
      <w:pPr>
        <w:ind w:left="240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894122"/>
    <w:multiLevelType w:val="hybridMultilevel"/>
    <w:tmpl w:val="3558D262"/>
    <w:lvl w:ilvl="0" w:tplc="08090001">
      <w:start w:val="1"/>
      <w:numFmt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C23A8B"/>
    <w:multiLevelType w:val="hybridMultilevel"/>
    <w:tmpl w:val="045A3D66"/>
    <w:lvl w:ilvl="0" w:tplc="04090001">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b/>
        <w:sz w:val="28"/>
        <w:szCs w:val="28"/>
      </w:rPr>
    </w:lvl>
    <w:lvl w:ilvl="2" w:tplc="03B6D768">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5468F3"/>
    <w:multiLevelType w:val="hybridMultilevel"/>
    <w:tmpl w:val="20A23044"/>
    <w:lvl w:ilvl="0" w:tplc="5BB6D87C">
      <w:start w:val="1"/>
      <w:numFmt w:val="bullet"/>
      <w:lvlText w:val=""/>
      <w:lvlJc w:val="left"/>
      <w:pPr>
        <w:ind w:left="825" w:hanging="420"/>
      </w:pPr>
      <w:rPr>
        <w:rFonts w:ascii="Wingdings" w:hAnsi="Wingdings" w:hint="default"/>
      </w:rPr>
    </w:lvl>
    <w:lvl w:ilvl="1" w:tplc="04090003">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3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81155B"/>
    <w:multiLevelType w:val="hybridMultilevel"/>
    <w:tmpl w:val="60CAB020"/>
    <w:lvl w:ilvl="0" w:tplc="15DE2CFC">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3A3F6D"/>
    <w:multiLevelType w:val="hybridMultilevel"/>
    <w:tmpl w:val="035E7E54"/>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5"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6460773">
    <w:abstractNumId w:val="43"/>
  </w:num>
  <w:num w:numId="2" w16cid:durableId="1000084738">
    <w:abstractNumId w:val="38"/>
  </w:num>
  <w:num w:numId="3" w16cid:durableId="1055079946">
    <w:abstractNumId w:val="42"/>
  </w:num>
  <w:num w:numId="4" w16cid:durableId="2053923151">
    <w:abstractNumId w:val="35"/>
  </w:num>
  <w:num w:numId="5" w16cid:durableId="904413526">
    <w:abstractNumId w:val="24"/>
  </w:num>
  <w:num w:numId="6" w16cid:durableId="565452099">
    <w:abstractNumId w:val="1"/>
  </w:num>
  <w:num w:numId="7" w16cid:durableId="1326201852">
    <w:abstractNumId w:val="14"/>
  </w:num>
  <w:num w:numId="8" w16cid:durableId="1546916698">
    <w:abstractNumId w:val="30"/>
  </w:num>
  <w:num w:numId="9" w16cid:durableId="1597637069">
    <w:abstractNumId w:val="18"/>
  </w:num>
  <w:num w:numId="10" w16cid:durableId="1874269389">
    <w:abstractNumId w:val="3"/>
  </w:num>
  <w:num w:numId="11" w16cid:durableId="2120562164">
    <w:abstractNumId w:val="0"/>
  </w:num>
  <w:num w:numId="12" w16cid:durableId="162667568">
    <w:abstractNumId w:val="22"/>
  </w:num>
  <w:num w:numId="13" w16cid:durableId="936984943">
    <w:abstractNumId w:val="10"/>
  </w:num>
  <w:num w:numId="14" w16cid:durableId="399057828">
    <w:abstractNumId w:val="37"/>
  </w:num>
  <w:num w:numId="15" w16cid:durableId="1800830937">
    <w:abstractNumId w:val="39"/>
  </w:num>
  <w:num w:numId="16" w16cid:durableId="1896622217">
    <w:abstractNumId w:val="2"/>
  </w:num>
  <w:num w:numId="17" w16cid:durableId="1352024523">
    <w:abstractNumId w:val="36"/>
  </w:num>
  <w:num w:numId="18" w16cid:durableId="1394741737">
    <w:abstractNumId w:val="26"/>
  </w:num>
  <w:num w:numId="19" w16cid:durableId="84082911">
    <w:abstractNumId w:val="33"/>
  </w:num>
  <w:num w:numId="20" w16cid:durableId="2083212452">
    <w:abstractNumId w:val="45"/>
  </w:num>
  <w:num w:numId="21" w16cid:durableId="1289117743">
    <w:abstractNumId w:val="7"/>
  </w:num>
  <w:num w:numId="22" w16cid:durableId="1307511046">
    <w:abstractNumId w:val="19"/>
  </w:num>
  <w:num w:numId="23" w16cid:durableId="1619987130">
    <w:abstractNumId w:val="44"/>
  </w:num>
  <w:num w:numId="24" w16cid:durableId="1074620292">
    <w:abstractNumId w:val="23"/>
  </w:num>
  <w:num w:numId="25" w16cid:durableId="2016959417">
    <w:abstractNumId w:val="15"/>
  </w:num>
  <w:num w:numId="26" w16cid:durableId="950892199">
    <w:abstractNumId w:val="28"/>
  </w:num>
  <w:num w:numId="27" w16cid:durableId="829444052">
    <w:abstractNumId w:val="20"/>
  </w:num>
  <w:num w:numId="28" w16cid:durableId="1329401316">
    <w:abstractNumId w:val="16"/>
  </w:num>
  <w:num w:numId="29" w16cid:durableId="779883416">
    <w:abstractNumId w:val="5"/>
  </w:num>
  <w:num w:numId="30" w16cid:durableId="258413498">
    <w:abstractNumId w:val="9"/>
  </w:num>
  <w:num w:numId="31" w16cid:durableId="1855873123">
    <w:abstractNumId w:val="6"/>
  </w:num>
  <w:num w:numId="32" w16cid:durableId="382215652">
    <w:abstractNumId w:val="29"/>
  </w:num>
  <w:num w:numId="33" w16cid:durableId="1473406515">
    <w:abstractNumId w:val="41"/>
  </w:num>
  <w:num w:numId="34" w16cid:durableId="833910838">
    <w:abstractNumId w:val="27"/>
  </w:num>
  <w:num w:numId="35" w16cid:durableId="1139416149">
    <w:abstractNumId w:val="32"/>
  </w:num>
  <w:num w:numId="36" w16cid:durableId="568852667">
    <w:abstractNumId w:val="12"/>
  </w:num>
  <w:num w:numId="37" w16cid:durableId="1859005786">
    <w:abstractNumId w:val="40"/>
  </w:num>
  <w:num w:numId="38" w16cid:durableId="172839346">
    <w:abstractNumId w:val="25"/>
  </w:num>
  <w:num w:numId="39" w16cid:durableId="192889133">
    <w:abstractNumId w:val="11"/>
  </w:num>
  <w:num w:numId="40" w16cid:durableId="174851215">
    <w:abstractNumId w:val="21"/>
  </w:num>
  <w:num w:numId="41" w16cid:durableId="646279743">
    <w:abstractNumId w:val="31"/>
  </w:num>
  <w:num w:numId="42" w16cid:durableId="1829784653">
    <w:abstractNumId w:val="17"/>
  </w:num>
  <w:num w:numId="43" w16cid:durableId="1826319285">
    <w:abstractNumId w:val="13"/>
  </w:num>
  <w:num w:numId="44" w16cid:durableId="83500509">
    <w:abstractNumId w:val="8"/>
  </w:num>
  <w:num w:numId="45" w16cid:durableId="414668388">
    <w:abstractNumId w:val="34"/>
  </w:num>
  <w:num w:numId="46" w16cid:durableId="148064039">
    <w:abstractNumId w:val="4"/>
  </w:num>
  <w:num w:numId="47" w16cid:durableId="372468137">
    <w:abstractNumId w:val="4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35"/>
    <w:rsid w:val="000043C1"/>
    <w:rsid w:val="00004563"/>
    <w:rsid w:val="0000470E"/>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6D8"/>
    <w:rsid w:val="001758C1"/>
    <w:rsid w:val="00175B62"/>
    <w:rsid w:val="00175C2E"/>
    <w:rsid w:val="00175D76"/>
    <w:rsid w:val="00175DD9"/>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9D4"/>
    <w:rsid w:val="001D49E9"/>
    <w:rsid w:val="001D4BFE"/>
    <w:rsid w:val="001D4EE7"/>
    <w:rsid w:val="001D5433"/>
    <w:rsid w:val="001D54D2"/>
    <w:rsid w:val="001D5677"/>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6054"/>
    <w:rsid w:val="00286554"/>
    <w:rsid w:val="00286702"/>
    <w:rsid w:val="002869F1"/>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3F04"/>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07B92"/>
    <w:rsid w:val="00410090"/>
    <w:rsid w:val="00410205"/>
    <w:rsid w:val="0041028B"/>
    <w:rsid w:val="00410889"/>
    <w:rsid w:val="00410988"/>
    <w:rsid w:val="00410E10"/>
    <w:rsid w:val="00411991"/>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989"/>
    <w:rsid w:val="00471A6D"/>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3EC"/>
    <w:rsid w:val="0050185C"/>
    <w:rsid w:val="005018F7"/>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7097"/>
    <w:rsid w:val="0056710A"/>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5B"/>
    <w:rsid w:val="00572CFB"/>
    <w:rsid w:val="00572D1F"/>
    <w:rsid w:val="00573395"/>
    <w:rsid w:val="005733DF"/>
    <w:rsid w:val="005737FE"/>
    <w:rsid w:val="00573CFC"/>
    <w:rsid w:val="00574034"/>
    <w:rsid w:val="00574BA7"/>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651"/>
    <w:rsid w:val="005B3731"/>
    <w:rsid w:val="005B453A"/>
    <w:rsid w:val="005B46A1"/>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AAA"/>
    <w:rsid w:val="005D6DBE"/>
    <w:rsid w:val="005D7056"/>
    <w:rsid w:val="005D7460"/>
    <w:rsid w:val="005D7485"/>
    <w:rsid w:val="005D74AD"/>
    <w:rsid w:val="005D77BF"/>
    <w:rsid w:val="005D787F"/>
    <w:rsid w:val="005D7E11"/>
    <w:rsid w:val="005D7F8C"/>
    <w:rsid w:val="005E064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DFA"/>
    <w:rsid w:val="00612009"/>
    <w:rsid w:val="0061262E"/>
    <w:rsid w:val="006126FF"/>
    <w:rsid w:val="00612A18"/>
    <w:rsid w:val="00612C24"/>
    <w:rsid w:val="00612FA3"/>
    <w:rsid w:val="00613151"/>
    <w:rsid w:val="006132E5"/>
    <w:rsid w:val="00613337"/>
    <w:rsid w:val="006135EB"/>
    <w:rsid w:val="006137CE"/>
    <w:rsid w:val="00613CE7"/>
    <w:rsid w:val="00613D24"/>
    <w:rsid w:val="00613E87"/>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6B1"/>
    <w:rsid w:val="0069570E"/>
    <w:rsid w:val="00695757"/>
    <w:rsid w:val="00695991"/>
    <w:rsid w:val="006961EA"/>
    <w:rsid w:val="00696580"/>
    <w:rsid w:val="00696728"/>
    <w:rsid w:val="0069682F"/>
    <w:rsid w:val="0069684B"/>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2FAC"/>
    <w:rsid w:val="006D35F4"/>
    <w:rsid w:val="006D3630"/>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87"/>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B63"/>
    <w:rsid w:val="00791C65"/>
    <w:rsid w:val="00791CAA"/>
    <w:rsid w:val="00791DD2"/>
    <w:rsid w:val="00791EBD"/>
    <w:rsid w:val="007921E1"/>
    <w:rsid w:val="00792298"/>
    <w:rsid w:val="00792356"/>
    <w:rsid w:val="007923B7"/>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FD3"/>
    <w:rsid w:val="007C0107"/>
    <w:rsid w:val="007C0151"/>
    <w:rsid w:val="007C03C4"/>
    <w:rsid w:val="007C06B1"/>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DB1"/>
    <w:rsid w:val="00807E78"/>
    <w:rsid w:val="008104FE"/>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12FA"/>
    <w:rsid w:val="008A1335"/>
    <w:rsid w:val="008A15D0"/>
    <w:rsid w:val="008A19D9"/>
    <w:rsid w:val="008A1C49"/>
    <w:rsid w:val="008A2182"/>
    <w:rsid w:val="008A25AD"/>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08"/>
    <w:rsid w:val="008D47E2"/>
    <w:rsid w:val="008D4C50"/>
    <w:rsid w:val="008D4E5E"/>
    <w:rsid w:val="008D4F31"/>
    <w:rsid w:val="008D5058"/>
    <w:rsid w:val="008D51CD"/>
    <w:rsid w:val="008D5687"/>
    <w:rsid w:val="008D573A"/>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1B7"/>
    <w:rsid w:val="009804DE"/>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D2A"/>
    <w:rsid w:val="009C6E45"/>
    <w:rsid w:val="009C7528"/>
    <w:rsid w:val="009C77D8"/>
    <w:rsid w:val="009C78E7"/>
    <w:rsid w:val="009C7B4B"/>
    <w:rsid w:val="009C7BF1"/>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91"/>
    <w:rsid w:val="00A86EDF"/>
    <w:rsid w:val="00A8713D"/>
    <w:rsid w:val="00A871A1"/>
    <w:rsid w:val="00A87273"/>
    <w:rsid w:val="00A875D2"/>
    <w:rsid w:val="00A902A9"/>
    <w:rsid w:val="00A90327"/>
    <w:rsid w:val="00A903F1"/>
    <w:rsid w:val="00A9067D"/>
    <w:rsid w:val="00A90864"/>
    <w:rsid w:val="00A914AA"/>
    <w:rsid w:val="00A91AD4"/>
    <w:rsid w:val="00A91CAE"/>
    <w:rsid w:val="00A91E9F"/>
    <w:rsid w:val="00A92252"/>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E0B"/>
    <w:rsid w:val="00AC3FCD"/>
    <w:rsid w:val="00AC3FD7"/>
    <w:rsid w:val="00AC41FE"/>
    <w:rsid w:val="00AC427A"/>
    <w:rsid w:val="00AC4740"/>
    <w:rsid w:val="00AC49F2"/>
    <w:rsid w:val="00AC4AA9"/>
    <w:rsid w:val="00AC4B2C"/>
    <w:rsid w:val="00AC512F"/>
    <w:rsid w:val="00AC51AF"/>
    <w:rsid w:val="00AC5812"/>
    <w:rsid w:val="00AC58EC"/>
    <w:rsid w:val="00AC5C3A"/>
    <w:rsid w:val="00AC60F3"/>
    <w:rsid w:val="00AC6929"/>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8B"/>
    <w:rsid w:val="00AF19F2"/>
    <w:rsid w:val="00AF1B81"/>
    <w:rsid w:val="00AF1DF6"/>
    <w:rsid w:val="00AF1F01"/>
    <w:rsid w:val="00AF24FD"/>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B2B"/>
    <w:rsid w:val="00AF604B"/>
    <w:rsid w:val="00AF61B5"/>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6170"/>
    <w:rsid w:val="00BB641C"/>
    <w:rsid w:val="00BB67C2"/>
    <w:rsid w:val="00BB68A1"/>
    <w:rsid w:val="00BB68C0"/>
    <w:rsid w:val="00BB6900"/>
    <w:rsid w:val="00BB6C9A"/>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0E3"/>
    <w:rsid w:val="00C12149"/>
    <w:rsid w:val="00C12449"/>
    <w:rsid w:val="00C12460"/>
    <w:rsid w:val="00C12516"/>
    <w:rsid w:val="00C12853"/>
    <w:rsid w:val="00C1290D"/>
    <w:rsid w:val="00C12986"/>
    <w:rsid w:val="00C12CD3"/>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201"/>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509B9"/>
    <w:rsid w:val="00D509DD"/>
    <w:rsid w:val="00D50B9C"/>
    <w:rsid w:val="00D50E79"/>
    <w:rsid w:val="00D50F31"/>
    <w:rsid w:val="00D5135C"/>
    <w:rsid w:val="00D5156B"/>
    <w:rsid w:val="00D515BA"/>
    <w:rsid w:val="00D51789"/>
    <w:rsid w:val="00D519F4"/>
    <w:rsid w:val="00D51B83"/>
    <w:rsid w:val="00D520BB"/>
    <w:rsid w:val="00D52A5C"/>
    <w:rsid w:val="00D52DDC"/>
    <w:rsid w:val="00D5344C"/>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3A3"/>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899"/>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BA"/>
    <w:rsid w:val="00E6125B"/>
    <w:rsid w:val="00E618F5"/>
    <w:rsid w:val="00E61A15"/>
    <w:rsid w:val="00E61B2C"/>
    <w:rsid w:val="00E61C5B"/>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C61"/>
    <w:rsid w:val="00E66D5F"/>
    <w:rsid w:val="00E66DB5"/>
    <w:rsid w:val="00E66E62"/>
    <w:rsid w:val="00E67A40"/>
    <w:rsid w:val="00E67A5A"/>
    <w:rsid w:val="00E67AF4"/>
    <w:rsid w:val="00E702B6"/>
    <w:rsid w:val="00E7038F"/>
    <w:rsid w:val="00E70632"/>
    <w:rsid w:val="00E70725"/>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1586"/>
    <w:rsid w:val="00ED184E"/>
    <w:rsid w:val="00ED1937"/>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2B0"/>
    <w:rsid w:val="00FB32FC"/>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5F"/>
    <w:rsid w:val="00FB71E3"/>
    <w:rsid w:val="00FB72BD"/>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4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33"/>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12</Pages>
  <Words>5910</Words>
  <Characters>33693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50</cp:revision>
  <cp:lastPrinted>2007-08-28T02:45:00Z</cp:lastPrinted>
  <dcterms:created xsi:type="dcterms:W3CDTF">2023-08-10T09:07:00Z</dcterms:created>
  <dcterms:modified xsi:type="dcterms:W3CDTF">2023-08-11T10:37:00Z</dcterms:modified>
</cp:coreProperties>
</file>