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59AF7" w14:textId="28E1FC63" w:rsidR="0056468F" w:rsidRPr="008E6673" w:rsidRDefault="0056468F" w:rsidP="0056468F">
      <w:pPr>
        <w:tabs>
          <w:tab w:val="center" w:pos="4536"/>
          <w:tab w:val="right" w:pos="8280"/>
          <w:tab w:val="right" w:pos="9639"/>
        </w:tabs>
        <w:ind w:right="2"/>
        <w:rPr>
          <w:rFonts w:ascii="Arial" w:hAnsi="Arial" w:cs="Arial"/>
          <w:b/>
          <w:bCs/>
          <w:sz w:val="28"/>
        </w:rPr>
      </w:pPr>
      <w:r>
        <w:rPr>
          <w:rFonts w:ascii="Arial" w:hAnsi="Arial" w:cs="Arial"/>
          <w:b/>
          <w:bCs/>
          <w:sz w:val="28"/>
        </w:rPr>
        <w:t>3GPP TSG RAN WG1#114</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DC298D">
        <w:rPr>
          <w:rFonts w:ascii="Arial" w:hAnsi="Arial" w:cs="Arial"/>
          <w:b/>
          <w:bCs/>
          <w:sz w:val="28"/>
        </w:rPr>
        <w:t>R1-23</w:t>
      </w:r>
      <w:r w:rsidR="00DC298D" w:rsidRPr="00DC298D">
        <w:rPr>
          <w:rFonts w:ascii="Arial" w:hAnsi="Arial" w:cs="Arial"/>
          <w:b/>
          <w:bCs/>
          <w:sz w:val="28"/>
        </w:rPr>
        <w:t>07480</w:t>
      </w:r>
    </w:p>
    <w:p w14:paraId="78C6D064" w14:textId="77777777" w:rsidR="0056468F" w:rsidRPr="000114C9" w:rsidRDefault="0056468F" w:rsidP="0056468F">
      <w:pPr>
        <w:tabs>
          <w:tab w:val="center" w:pos="4536"/>
          <w:tab w:val="right" w:pos="9072"/>
        </w:tabs>
        <w:rPr>
          <w:rFonts w:ascii="Arial" w:eastAsia="ＭＳ 明朝" w:hAnsi="Arial" w:cs="Arial"/>
          <w:b/>
          <w:bCs/>
          <w:strike/>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EEEDEB5" w14:textId="77777777" w:rsidR="008A34D9" w:rsidRPr="0056468F"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5216F43" w:rsidR="00900DAE" w:rsidRPr="00CF3883" w:rsidRDefault="00D02352" w:rsidP="00D02352">
      <w:pPr>
        <w:pStyle w:val="a7"/>
        <w:ind w:left="1800" w:hanging="1800"/>
        <w:rPr>
          <w:sz w:val="24"/>
          <w:lang w:val="en-US" w:eastAsia="ja-JP"/>
        </w:rPr>
      </w:pPr>
      <w:r w:rsidRPr="00CF3883">
        <w:rPr>
          <w:sz w:val="24"/>
          <w:lang w:val="en-US"/>
        </w:rPr>
        <w:t>Title:</w:t>
      </w:r>
      <w:r w:rsidR="00DB782C" w:rsidRPr="00CF3883">
        <w:rPr>
          <w:sz w:val="24"/>
          <w:lang w:val="en-US"/>
        </w:rPr>
        <w:tab/>
      </w:r>
      <w:r w:rsidR="00621420" w:rsidRPr="00CF3883">
        <w:rPr>
          <w:sz w:val="24"/>
          <w:lang w:val="en-US" w:eastAsia="ja-JP"/>
        </w:rPr>
        <w:t xml:space="preserve">Discussion </w:t>
      </w:r>
      <w:r w:rsidR="00623018" w:rsidRPr="00CF3883">
        <w:rPr>
          <w:sz w:val="24"/>
          <w:lang w:val="en-US"/>
        </w:rPr>
        <w:t xml:space="preserve">on </w:t>
      </w:r>
      <w:r w:rsidR="005B3F95" w:rsidRPr="00CF3883">
        <w:rPr>
          <w:sz w:val="24"/>
          <w:lang w:val="en-US"/>
        </w:rPr>
        <w:t>bandwidth aggregation for positioning measurements</w:t>
      </w:r>
    </w:p>
    <w:p w14:paraId="0EEEDEB8" w14:textId="729C6053" w:rsidR="00900DAE" w:rsidRPr="00034B54" w:rsidRDefault="00900DAE" w:rsidP="00D02352">
      <w:pPr>
        <w:pStyle w:val="a7"/>
        <w:tabs>
          <w:tab w:val="left" w:pos="1800"/>
        </w:tabs>
        <w:ind w:left="1800" w:hanging="1800"/>
        <w:rPr>
          <w:sz w:val="24"/>
          <w:lang w:val="en-US" w:eastAsia="ja-JP"/>
        </w:rPr>
      </w:pPr>
      <w:r w:rsidRPr="00CF3883">
        <w:rPr>
          <w:sz w:val="24"/>
          <w:lang w:val="en-US"/>
        </w:rPr>
        <w:t>Agenda Item:</w:t>
      </w:r>
      <w:bookmarkStart w:id="0" w:name="Source"/>
      <w:bookmarkEnd w:id="0"/>
      <w:r w:rsidR="00D02352" w:rsidRPr="00CF3883">
        <w:rPr>
          <w:sz w:val="24"/>
          <w:lang w:val="en-US"/>
        </w:rPr>
        <w:tab/>
      </w:r>
      <w:r w:rsidR="00621420" w:rsidRPr="00CF3883">
        <w:rPr>
          <w:sz w:val="24"/>
          <w:lang w:val="en-US" w:eastAsia="ja-JP"/>
        </w:rPr>
        <w:t>9</w:t>
      </w:r>
      <w:r w:rsidR="004C03BF" w:rsidRPr="00CF3883">
        <w:rPr>
          <w:sz w:val="24"/>
          <w:lang w:val="en-US" w:eastAsia="ja-JP"/>
        </w:rPr>
        <w:t>.</w:t>
      </w:r>
      <w:r w:rsidR="00623018" w:rsidRPr="00CF3883">
        <w:rPr>
          <w:sz w:val="24"/>
          <w:lang w:val="en-US" w:eastAsia="ja-JP"/>
        </w:rPr>
        <w:t>5</w:t>
      </w:r>
      <w:r w:rsidR="00B66A18" w:rsidRPr="00CF3883">
        <w:rPr>
          <w:sz w:val="24"/>
          <w:lang w:val="en-US" w:eastAsia="ja-JP"/>
        </w:rPr>
        <w:t>.</w:t>
      </w:r>
      <w:r w:rsidR="005B3F95" w:rsidRPr="00CF3883">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60F17D4D" w14:textId="559A9434" w:rsidR="00F43F4C" w:rsidRPr="00F43F4C" w:rsidRDefault="00F43F4C" w:rsidP="00F43F4C">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99</w:t>
      </w:r>
      <w:r w:rsidRPr="00384FD1">
        <w:rPr>
          <w:sz w:val="22"/>
          <w:lang w:val="en-US"/>
        </w:rPr>
        <w:t xml:space="preserve"> meeting, </w:t>
      </w:r>
      <w:r>
        <w:rPr>
          <w:sz w:val="22"/>
          <w:lang w:val="en-US"/>
        </w:rPr>
        <w:t>revised WID on Rel-18 NR positioning was agreed [1]. The work item includes objectives related to</w:t>
      </w:r>
      <w:r>
        <w:rPr>
          <w:rFonts w:hint="eastAsia"/>
          <w:sz w:val="22"/>
          <w:lang w:val="en-US"/>
        </w:rPr>
        <w:t xml:space="preserve"> </w:t>
      </w:r>
      <w:r w:rsidRPr="006332CF">
        <w:rPr>
          <w:sz w:val="22"/>
          <w:lang w:val="en-US"/>
        </w:rPr>
        <w:t>improve</w:t>
      </w:r>
      <w:r>
        <w:rPr>
          <w:sz w:val="22"/>
          <w:lang w:val="en-US"/>
        </w:rPr>
        <w:t>d</w:t>
      </w:r>
      <w:r w:rsidRPr="006332CF">
        <w:rPr>
          <w:sz w:val="22"/>
          <w:lang w:val="en-US"/>
        </w:rPr>
        <w:t xml:space="preserve"> positioning accuracy</w:t>
      </w:r>
      <w:r>
        <w:rPr>
          <w:sz w:val="22"/>
          <w:lang w:val="en-US"/>
        </w:rPr>
        <w:t xml:space="preserve"> as follows</w:t>
      </w:r>
      <w:r w:rsidRPr="00384FD1">
        <w:rPr>
          <w:sz w:val="22"/>
          <w:lang w:val="en-US"/>
        </w:rPr>
        <w:t>:</w:t>
      </w:r>
    </w:p>
    <w:p w14:paraId="2B60D2A8" w14:textId="77777777" w:rsidR="00F43F4C" w:rsidRPr="00F43F4C" w:rsidRDefault="00F43F4C" w:rsidP="00F43F4C">
      <w:pPr>
        <w:spacing w:afterLines="50" w:after="120"/>
        <w:rPr>
          <w:bCs/>
          <w:sz w:val="21"/>
          <w:szCs w:val="21"/>
          <w:lang w:val="en-US"/>
        </w:rPr>
      </w:pPr>
      <w:r w:rsidRPr="00F43F4C">
        <w:rPr>
          <w:bCs/>
          <w:noProof/>
          <w:sz w:val="21"/>
          <w:szCs w:val="21"/>
          <w:lang w:val="en-US"/>
        </w:rPr>
        <mc:AlternateContent>
          <mc:Choice Requires="wps">
            <w:drawing>
              <wp:inline distT="0" distB="0" distL="0" distR="0" wp14:anchorId="54AF2FA8" wp14:editId="6279D40D">
                <wp:extent cx="6332220" cy="2797791"/>
                <wp:effectExtent l="0" t="0" r="11430" b="2222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97791"/>
                        </a:xfrm>
                        <a:prstGeom prst="rect">
                          <a:avLst/>
                        </a:prstGeom>
                        <a:solidFill>
                          <a:srgbClr val="FFFFFF"/>
                        </a:solidFill>
                        <a:ln w="9525">
                          <a:solidFill>
                            <a:srgbClr val="000000"/>
                          </a:solidFill>
                          <a:miter lim="800000"/>
                          <a:headEnd/>
                          <a:tailEnd/>
                        </a:ln>
                      </wps:spPr>
                      <wps:txbx>
                        <w:txbxContent>
                          <w:p w14:paraId="183C3BFD" w14:textId="77777777" w:rsidR="00F43F4C" w:rsidRPr="00DB1D92" w:rsidRDefault="00F43F4C" w:rsidP="00F43F4C">
                            <w:pPr>
                              <w:pStyle w:val="afd"/>
                              <w:numPr>
                                <w:ilvl w:val="0"/>
                                <w:numId w:val="15"/>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rsidP="00F43F4C">
                            <w:pPr>
                              <w:pStyle w:val="afd"/>
                              <w:numPr>
                                <w:ilvl w:val="2"/>
                                <w:numId w:val="15"/>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rsidP="00F43F4C">
                            <w:pPr>
                              <w:numPr>
                                <w:ilvl w:val="0"/>
                                <w:numId w:val="14"/>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rsidP="00F43F4C">
                            <w:pPr>
                              <w:pStyle w:val="afd"/>
                              <w:numPr>
                                <w:ilvl w:val="1"/>
                                <w:numId w:val="14"/>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54AF2FA8" id="_x0000_t202" coordsize="21600,21600" o:spt="202" path="m,l,21600r21600,l21600,xe">
                <v:stroke joinstyle="miter"/>
                <v:path gradientshapeok="t" o:connecttype="rect"/>
              </v:shapetype>
              <v:shape id="文本框 2" o:spid="_x0000_s1026" type="#_x0000_t202" style="width:498.6pt;height:2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">
                <v:textbox>
                  <w:txbxContent>
                    <w:p w14:paraId="183C3BFD" w14:textId="77777777" w:rsidR="00F43F4C" w:rsidRPr="00DB1D92" w:rsidRDefault="00F43F4C" w:rsidP="00F43F4C">
                      <w:pPr>
                        <w:pStyle w:val="afd"/>
                        <w:numPr>
                          <w:ilvl w:val="0"/>
                          <w:numId w:val="15"/>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rsidP="00F43F4C">
                      <w:pPr>
                        <w:pStyle w:val="afd"/>
                        <w:numPr>
                          <w:ilvl w:val="2"/>
                          <w:numId w:val="15"/>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rsidP="00F43F4C">
                      <w:pPr>
                        <w:numPr>
                          <w:ilvl w:val="0"/>
                          <w:numId w:val="14"/>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rsidP="00F43F4C">
                      <w:pPr>
                        <w:pStyle w:val="afd"/>
                        <w:numPr>
                          <w:ilvl w:val="1"/>
                          <w:numId w:val="14"/>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57AB7ABE" w14:textId="3C7E4F26" w:rsidR="007B70B6" w:rsidRPr="00384FD1" w:rsidRDefault="007B70B6" w:rsidP="00F43F4C">
      <w:pPr>
        <w:spacing w:afterLines="50" w:after="120"/>
        <w:rPr>
          <w:sz w:val="22"/>
          <w:lang w:val="en-US"/>
        </w:rPr>
      </w:pPr>
      <w:r w:rsidRPr="00384FD1">
        <w:rPr>
          <w:sz w:val="22"/>
          <w:lang w:val="en-US"/>
        </w:rPr>
        <w:t>In this contribution, we present our view</w:t>
      </w:r>
      <w:r>
        <w:rPr>
          <w:sz w:val="22"/>
          <w:lang w:val="en-US"/>
        </w:rPr>
        <w:t>s</w:t>
      </w:r>
      <w:r w:rsidRPr="00384FD1">
        <w:rPr>
          <w:sz w:val="22"/>
          <w:lang w:val="en-US"/>
        </w:rPr>
        <w:t xml:space="preserve"> on</w:t>
      </w:r>
      <w:r>
        <w:rPr>
          <w:sz w:val="22"/>
          <w:lang w:val="en-US"/>
        </w:rPr>
        <w:t xml:space="preserve"> </w:t>
      </w:r>
      <w:r w:rsidRPr="007B70B6">
        <w:rPr>
          <w:sz w:val="22"/>
          <w:lang w:val="en-US"/>
        </w:rPr>
        <w:t>bandwidth aggregation for positioning measurements</w:t>
      </w:r>
      <w:r w:rsidRPr="00AC4865">
        <w:rPr>
          <w:sz w:val="22"/>
          <w:lang w:val="en-US"/>
        </w:rPr>
        <w:t xml:space="preserve"> </w:t>
      </w:r>
      <w:r>
        <w:rPr>
          <w:sz w:val="22"/>
          <w:lang w:val="en-US"/>
        </w:rPr>
        <w:t>for Rel-18 NR positioning.</w:t>
      </w:r>
    </w:p>
    <w:p w14:paraId="23BE468C" w14:textId="77777777" w:rsidR="007B70B6" w:rsidRPr="007B70B6" w:rsidRDefault="007B70B6" w:rsidP="007C2E32">
      <w:pPr>
        <w:spacing w:afterLines="50" w:after="120"/>
        <w:rPr>
          <w:sz w:val="22"/>
          <w:lang w:val="en-US"/>
        </w:rPr>
      </w:pPr>
    </w:p>
    <w:p w14:paraId="1BF8FE64" w14:textId="068189E0" w:rsidR="00527E6F" w:rsidRPr="007D087E" w:rsidRDefault="009918C7" w:rsidP="00527E6F">
      <w:pPr>
        <w:pStyle w:val="1"/>
        <w:numPr>
          <w:ilvl w:val="0"/>
          <w:numId w:val="6"/>
        </w:numPr>
        <w:spacing w:before="180" w:after="120"/>
        <w:rPr>
          <w:rFonts w:eastAsia="ＭＳ 明朝"/>
          <w:b/>
          <w:bCs/>
          <w:szCs w:val="24"/>
          <w:lang w:val="en-US"/>
        </w:rPr>
      </w:pPr>
      <w:r w:rsidRPr="007D087E">
        <w:rPr>
          <w:rFonts w:eastAsia="ＭＳ 明朝"/>
          <w:b/>
          <w:bCs/>
          <w:szCs w:val="24"/>
          <w:lang w:val="en-US"/>
        </w:rPr>
        <w:t>Tx</w:t>
      </w:r>
      <w:r w:rsidR="00F43F4C" w:rsidRPr="007D087E">
        <w:rPr>
          <w:rFonts w:eastAsia="ＭＳ 明朝"/>
          <w:b/>
          <w:bCs/>
          <w:szCs w:val="24"/>
          <w:lang w:val="en-US"/>
        </w:rPr>
        <w:t xml:space="preserve"> condition</w:t>
      </w:r>
      <w:r w:rsidR="00DA5A34" w:rsidRPr="007D087E">
        <w:rPr>
          <w:rFonts w:eastAsia="ＭＳ 明朝"/>
          <w:b/>
          <w:bCs/>
          <w:szCs w:val="24"/>
          <w:lang w:val="en-US"/>
        </w:rPr>
        <w:t>s</w:t>
      </w:r>
      <w:r w:rsidR="00C52C3E" w:rsidRPr="007D087E">
        <w:rPr>
          <w:rFonts w:eastAsia="ＭＳ 明朝"/>
          <w:b/>
          <w:bCs/>
          <w:szCs w:val="24"/>
          <w:lang w:val="en-US"/>
        </w:rPr>
        <w:t xml:space="preserve"> for</w:t>
      </w:r>
      <w:r w:rsidR="0035240B" w:rsidRPr="007D087E">
        <w:rPr>
          <w:rFonts w:eastAsia="ＭＳ 明朝"/>
          <w:b/>
          <w:bCs/>
          <w:szCs w:val="24"/>
          <w:lang w:val="en-US"/>
        </w:rPr>
        <w:t xml:space="preserve"> PRS</w:t>
      </w:r>
      <w:r w:rsidR="00C52C3E" w:rsidRPr="007D087E">
        <w:rPr>
          <w:rFonts w:eastAsia="ＭＳ 明朝"/>
          <w:b/>
          <w:bCs/>
          <w:szCs w:val="24"/>
          <w:lang w:val="en-US"/>
        </w:rPr>
        <w:t xml:space="preserve"> bandwidth aggregation</w:t>
      </w:r>
    </w:p>
    <w:p w14:paraId="14A1D30E" w14:textId="6235FA22" w:rsidR="00F43F4C" w:rsidRPr="007D087E" w:rsidRDefault="00F43F4C" w:rsidP="234CCF42">
      <w:pPr>
        <w:spacing w:afterLines="50" w:after="120"/>
        <w:rPr>
          <w:sz w:val="22"/>
          <w:szCs w:val="22"/>
          <w:lang w:val="en-US"/>
        </w:rPr>
      </w:pPr>
      <w:r w:rsidRPr="007D087E">
        <w:rPr>
          <w:sz w:val="22"/>
          <w:szCs w:val="22"/>
          <w:lang w:val="en-US"/>
        </w:rPr>
        <w:t xml:space="preserve">Regarding </w:t>
      </w:r>
      <w:r w:rsidR="009918C7" w:rsidRPr="007D087E">
        <w:rPr>
          <w:sz w:val="22"/>
          <w:szCs w:val="22"/>
          <w:lang w:val="en-US"/>
        </w:rPr>
        <w:t>Tx</w:t>
      </w:r>
      <w:r w:rsidR="00C52C3E" w:rsidRPr="007D087E">
        <w:rPr>
          <w:sz w:val="22"/>
          <w:szCs w:val="22"/>
          <w:lang w:val="en-US"/>
        </w:rPr>
        <w:t xml:space="preserve"> condition</w:t>
      </w:r>
      <w:r w:rsidR="00DA5A34" w:rsidRPr="007D087E">
        <w:rPr>
          <w:sz w:val="22"/>
          <w:szCs w:val="22"/>
          <w:lang w:val="en-US"/>
        </w:rPr>
        <w:t>s</w:t>
      </w:r>
      <w:r w:rsidR="00C52C3E" w:rsidRPr="007D087E">
        <w:rPr>
          <w:sz w:val="22"/>
          <w:szCs w:val="22"/>
          <w:lang w:val="en-US"/>
        </w:rPr>
        <w:t xml:space="preserve"> for</w:t>
      </w:r>
      <w:r w:rsidR="0035240B" w:rsidRPr="007D087E">
        <w:rPr>
          <w:sz w:val="22"/>
          <w:szCs w:val="22"/>
          <w:lang w:val="en-US"/>
        </w:rPr>
        <w:t xml:space="preserve"> PRS</w:t>
      </w:r>
      <w:r w:rsidR="00C52C3E" w:rsidRPr="007D087E">
        <w:rPr>
          <w:sz w:val="22"/>
          <w:szCs w:val="22"/>
          <w:lang w:val="en-US"/>
        </w:rPr>
        <w:t xml:space="preserve"> bandwidth aggregation</w:t>
      </w:r>
      <w:r w:rsidRPr="007D087E">
        <w:rPr>
          <w:sz w:val="22"/>
          <w:szCs w:val="22"/>
          <w:lang w:val="en-US"/>
        </w:rPr>
        <w:t>, the following agreements were made at the last meeting [</w:t>
      </w:r>
      <w:r w:rsidR="00DC298D" w:rsidRPr="007D087E">
        <w:rPr>
          <w:sz w:val="22"/>
          <w:szCs w:val="22"/>
          <w:lang w:val="en-US"/>
        </w:rPr>
        <w:t>4</w:t>
      </w:r>
      <w:r w:rsidRPr="007D087E">
        <w:rPr>
          <w:sz w:val="22"/>
          <w:szCs w:val="22"/>
          <w:lang w:val="en-US"/>
        </w:rPr>
        <w:t>].</w:t>
      </w:r>
    </w:p>
    <w:p w14:paraId="3E69013F" w14:textId="5FBB6596" w:rsidR="00F43F4C" w:rsidRDefault="00F43F4C" w:rsidP="234CCF42">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333501E3" wp14:editId="27F28772">
                <wp:extent cx="6332220" cy="1693628"/>
                <wp:effectExtent l="0" t="0" r="11430" b="2095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693628"/>
                        </a:xfrm>
                        <a:prstGeom prst="rect">
                          <a:avLst/>
                        </a:prstGeom>
                        <a:solidFill>
                          <a:srgbClr val="FFFFFF"/>
                        </a:solidFill>
                        <a:ln w="9525">
                          <a:solidFill>
                            <a:srgbClr val="000000"/>
                          </a:solidFill>
                          <a:miter lim="800000"/>
                          <a:headEnd/>
                          <a:tailEnd/>
                        </a:ln>
                      </wps:spPr>
                      <wps:txbx>
                        <w:txbxContent>
                          <w:p w14:paraId="3A909B64" w14:textId="77777777" w:rsidR="00F43F4C" w:rsidRPr="00F43F4C" w:rsidRDefault="00F43F4C" w:rsidP="00F43F4C">
                            <w:pPr>
                              <w:rPr>
                                <w:b/>
                                <w:sz w:val="21"/>
                                <w:szCs w:val="16"/>
                                <w:lang w:val="en-US" w:eastAsia="x-none"/>
                              </w:rPr>
                            </w:pPr>
                            <w:r w:rsidRPr="00F43F4C">
                              <w:rPr>
                                <w:b/>
                                <w:sz w:val="21"/>
                                <w:szCs w:val="16"/>
                                <w:highlight w:val="green"/>
                                <w:lang w:val="en-US" w:eastAsia="x-none"/>
                              </w:rPr>
                              <w:t>Agreement</w:t>
                            </w:r>
                          </w:p>
                          <w:p w14:paraId="7C89EFA6" w14:textId="77777777" w:rsidR="0035240B" w:rsidRPr="0035240B" w:rsidRDefault="0035240B" w:rsidP="0035240B">
                            <w:pPr>
                              <w:snapToGrid w:val="0"/>
                              <w:rPr>
                                <w:rFonts w:cs="Times"/>
                                <w:b/>
                                <w:bCs/>
                                <w:sz w:val="21"/>
                                <w:szCs w:val="16"/>
                                <w:u w:val="single"/>
                              </w:rPr>
                            </w:pPr>
                            <w:r w:rsidRPr="0035240B">
                              <w:rPr>
                                <w:rFonts w:cs="Times"/>
                                <w:bCs/>
                                <w:sz w:val="21"/>
                                <w:szCs w:val="16"/>
                              </w:rPr>
                              <w:t xml:space="preserve">For PRS bandwidth aggregation between PRS in two or three different PFLs, the following are needed for the aggregated PRS resources </w:t>
                            </w:r>
                            <w:r w:rsidRPr="0035240B">
                              <w:rPr>
                                <w:rFonts w:eastAsia="SimSun" w:cs="Times" w:hint="eastAsia"/>
                                <w:bCs/>
                                <w:sz w:val="21"/>
                                <w:szCs w:val="16"/>
                                <w:lang w:val="en-US" w:eastAsia="zh-CN"/>
                              </w:rPr>
                              <w:t xml:space="preserve">for </w:t>
                            </w:r>
                            <w:r w:rsidRPr="0035240B">
                              <w:rPr>
                                <w:rFonts w:cs="Times"/>
                                <w:bCs/>
                                <w:sz w:val="21"/>
                                <w:szCs w:val="16"/>
                              </w:rPr>
                              <w:t>a TRP:</w:t>
                            </w:r>
                          </w:p>
                          <w:p w14:paraId="52BBB9BA" w14:textId="77777777" w:rsidR="0035240B" w:rsidRPr="0035240B" w:rsidRDefault="0035240B" w:rsidP="0035240B">
                            <w:pPr>
                              <w:numPr>
                                <w:ilvl w:val="0"/>
                                <w:numId w:val="42"/>
                              </w:numPr>
                              <w:snapToGrid w:val="0"/>
                              <w:contextualSpacing/>
                              <w:rPr>
                                <w:rFonts w:eastAsia="SimSun" w:cs="Times"/>
                                <w:sz w:val="21"/>
                                <w:szCs w:val="16"/>
                              </w:rPr>
                            </w:pPr>
                            <w:r w:rsidRPr="0035240B">
                              <w:rPr>
                                <w:rFonts w:cs="Times"/>
                                <w:sz w:val="21"/>
                                <w:szCs w:val="16"/>
                              </w:rPr>
                              <w:t>The same periodicity and slot offset</w:t>
                            </w:r>
                          </w:p>
                          <w:p w14:paraId="06D0E951" w14:textId="77777777" w:rsidR="0035240B" w:rsidRPr="0035240B" w:rsidRDefault="0035240B" w:rsidP="0035240B">
                            <w:pPr>
                              <w:numPr>
                                <w:ilvl w:val="0"/>
                                <w:numId w:val="42"/>
                              </w:numPr>
                              <w:snapToGrid w:val="0"/>
                              <w:contextualSpacing/>
                              <w:rPr>
                                <w:rFonts w:eastAsia="SimSun" w:cs="Times"/>
                                <w:sz w:val="21"/>
                                <w:szCs w:val="16"/>
                              </w:rPr>
                            </w:pPr>
                            <w:r w:rsidRPr="0035240B">
                              <w:rPr>
                                <w:rFonts w:cs="Times"/>
                                <w:sz w:val="21"/>
                                <w:szCs w:val="16"/>
                              </w:rPr>
                              <w:t>The same muting pattern</w:t>
                            </w:r>
                          </w:p>
                          <w:p w14:paraId="17938C9D" w14:textId="77777777" w:rsidR="0035240B" w:rsidRPr="0035240B" w:rsidRDefault="0035240B" w:rsidP="0035240B">
                            <w:pPr>
                              <w:numPr>
                                <w:ilvl w:val="0"/>
                                <w:numId w:val="42"/>
                              </w:numPr>
                              <w:snapToGrid w:val="0"/>
                              <w:contextualSpacing/>
                              <w:rPr>
                                <w:rFonts w:cs="Times"/>
                                <w:sz w:val="21"/>
                                <w:szCs w:val="16"/>
                              </w:rPr>
                            </w:pPr>
                            <w:r w:rsidRPr="0035240B">
                              <w:rPr>
                                <w:rFonts w:cs="Times"/>
                                <w:sz w:val="21"/>
                                <w:szCs w:val="16"/>
                              </w:rPr>
                              <w:t xml:space="preserve">The same </w:t>
                            </w:r>
                            <w:r w:rsidRPr="0035240B">
                              <w:rPr>
                                <w:rFonts w:cs="Times"/>
                                <w:i/>
                                <w:iCs/>
                                <w:sz w:val="21"/>
                                <w:szCs w:val="16"/>
                              </w:rPr>
                              <w:t>NR-DL-PRS-SFN0-Offset</w:t>
                            </w:r>
                            <w:r w:rsidRPr="0035240B">
                              <w:rPr>
                                <w:rFonts w:cs="Times"/>
                                <w:sz w:val="21"/>
                                <w:szCs w:val="16"/>
                              </w:rPr>
                              <w:t xml:space="preserve"> value</w:t>
                            </w:r>
                          </w:p>
                          <w:p w14:paraId="128621C1" w14:textId="77777777" w:rsidR="0035240B" w:rsidRPr="0035240B" w:rsidRDefault="0035240B" w:rsidP="0035240B">
                            <w:pPr>
                              <w:numPr>
                                <w:ilvl w:val="0"/>
                                <w:numId w:val="42"/>
                              </w:numPr>
                              <w:snapToGrid w:val="0"/>
                              <w:spacing w:before="120" w:after="120"/>
                              <w:ind w:hanging="363"/>
                              <w:contextualSpacing/>
                              <w:rPr>
                                <w:rFonts w:eastAsia="SimSun"/>
                                <w:sz w:val="21"/>
                                <w:szCs w:val="16"/>
                              </w:rPr>
                            </w:pPr>
                            <w:r w:rsidRPr="0035240B">
                              <w:rPr>
                                <w:rFonts w:eastAsia="SimSun"/>
                                <w:sz w:val="21"/>
                                <w:szCs w:val="16"/>
                              </w:rPr>
                              <w:t xml:space="preserve">UE </w:t>
                            </w:r>
                            <w:r w:rsidRPr="0035240B">
                              <w:rPr>
                                <w:rFonts w:eastAsia="SimSun" w:hint="eastAsia"/>
                                <w:sz w:val="21"/>
                                <w:szCs w:val="16"/>
                                <w:lang w:val="en-US" w:eastAsia="zh-CN"/>
                              </w:rPr>
                              <w:t>expects</w:t>
                            </w:r>
                            <w:r w:rsidRPr="0035240B">
                              <w:rPr>
                                <w:rFonts w:eastAsia="SimSun"/>
                                <w:sz w:val="21"/>
                                <w:szCs w:val="16"/>
                              </w:rPr>
                              <w:t xml:space="preserve"> to be configured with PRS resources that maintain a per-symbol uniformly spaced PRS pattern across aggregated bandwidths</w:t>
                            </w:r>
                            <w:r w:rsidRPr="0035240B">
                              <w:rPr>
                                <w:rFonts w:eastAsia="SimSun" w:hint="eastAsia"/>
                                <w:sz w:val="21"/>
                                <w:szCs w:val="16"/>
                                <w:lang w:val="en-US" w:eastAsia="zh-CN"/>
                              </w:rPr>
                              <w:t xml:space="preserve"> in frequency domain</w:t>
                            </w:r>
                            <w:r w:rsidRPr="0035240B">
                              <w:rPr>
                                <w:rFonts w:eastAsia="SimSun"/>
                                <w:sz w:val="21"/>
                                <w:szCs w:val="16"/>
                              </w:rPr>
                              <w:t xml:space="preserve"> </w:t>
                            </w:r>
                            <w:r w:rsidRPr="0035240B">
                              <w:rPr>
                                <w:rFonts w:eastAsia="SimSun" w:hint="eastAsia"/>
                                <w:sz w:val="21"/>
                                <w:szCs w:val="16"/>
                              </w:rPr>
                              <w:t>(Note: It</w:t>
                            </w:r>
                            <w:r w:rsidRPr="0035240B">
                              <w:rPr>
                                <w:rFonts w:eastAsia="SimSun"/>
                                <w:sz w:val="21"/>
                                <w:szCs w:val="16"/>
                              </w:rPr>
                              <w:t xml:space="preserve"> does not preclude dropping some REs in the </w:t>
                            </w:r>
                            <w:proofErr w:type="spellStart"/>
                            <w:r w:rsidRPr="0035240B">
                              <w:rPr>
                                <w:rFonts w:eastAsia="SimSun"/>
                                <w:sz w:val="21"/>
                                <w:szCs w:val="16"/>
                              </w:rPr>
                              <w:t>guardband</w:t>
                            </w:r>
                            <w:proofErr w:type="spellEnd"/>
                            <w:r w:rsidRPr="0035240B">
                              <w:rPr>
                                <w:rFonts w:eastAsia="SimSun"/>
                                <w:sz w:val="21"/>
                                <w:szCs w:val="16"/>
                              </w:rPr>
                              <w:t xml:space="preserve"> between two PFLs</w:t>
                            </w:r>
                            <w:r w:rsidRPr="0035240B">
                              <w:rPr>
                                <w:rFonts w:eastAsia="SimSun" w:hint="eastAsia"/>
                                <w:sz w:val="21"/>
                                <w:szCs w:val="16"/>
                              </w:rPr>
                              <w:t>).</w:t>
                            </w:r>
                          </w:p>
                          <w:p w14:paraId="0E82D5A3" w14:textId="4643F7C0" w:rsidR="00110CD5" w:rsidRPr="0035240B" w:rsidRDefault="0035240B" w:rsidP="0035240B">
                            <w:pPr>
                              <w:numPr>
                                <w:ilvl w:val="0"/>
                                <w:numId w:val="42"/>
                              </w:numPr>
                              <w:snapToGrid w:val="0"/>
                              <w:contextualSpacing/>
                              <w:rPr>
                                <w:rFonts w:eastAsia="SimSun"/>
                                <w:sz w:val="21"/>
                                <w:szCs w:val="16"/>
                              </w:rPr>
                            </w:pPr>
                            <w:r w:rsidRPr="0035240B">
                              <w:rPr>
                                <w:rFonts w:cs="Times"/>
                                <w:sz w:val="21"/>
                                <w:szCs w:val="16"/>
                              </w:rPr>
                              <w:t xml:space="preserve">FFS </w:t>
                            </w:r>
                            <w:r w:rsidRPr="0035240B">
                              <w:rPr>
                                <w:sz w:val="21"/>
                                <w:szCs w:val="16"/>
                              </w:rPr>
                              <w:t>same antenna port from RAN1 perspective</w:t>
                            </w:r>
                          </w:p>
                        </w:txbxContent>
                      </wps:txbx>
                      <wps:bodyPr rot="0" vert="horz" wrap="square" lIns="91440" tIns="45720" rIns="91440" bIns="45720" anchor="t" anchorCtr="0">
                        <a:noAutofit/>
                      </wps:bodyPr>
                    </wps:wsp>
                  </a:graphicData>
                </a:graphic>
              </wp:inline>
            </w:drawing>
          </mc:Choice>
          <mc:Fallback>
            <w:pict>
              <v:shape w14:anchorId="333501E3" id="_x0000_s1027" type="#_x0000_t202" style="width:498.6pt;height:13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">
                <v:textbox>
                  <w:txbxContent>
                    <w:p w14:paraId="3A909B64" w14:textId="77777777" w:rsidR="00F43F4C" w:rsidRPr="00F43F4C" w:rsidRDefault="00F43F4C" w:rsidP="00F43F4C">
                      <w:pPr>
                        <w:rPr>
                          <w:b/>
                          <w:sz w:val="21"/>
                          <w:szCs w:val="16"/>
                          <w:lang w:val="en-US" w:eastAsia="x-none"/>
                        </w:rPr>
                      </w:pPr>
                      <w:r w:rsidRPr="00F43F4C">
                        <w:rPr>
                          <w:b/>
                          <w:sz w:val="21"/>
                          <w:szCs w:val="16"/>
                          <w:highlight w:val="green"/>
                          <w:lang w:val="en-US" w:eastAsia="x-none"/>
                        </w:rPr>
                        <w:t>Agreement</w:t>
                      </w:r>
                    </w:p>
                    <w:p w14:paraId="7C89EFA6" w14:textId="77777777" w:rsidR="0035240B" w:rsidRPr="0035240B" w:rsidRDefault="0035240B" w:rsidP="0035240B">
                      <w:pPr>
                        <w:snapToGrid w:val="0"/>
                        <w:rPr>
                          <w:rFonts w:cs="Times"/>
                          <w:b/>
                          <w:bCs/>
                          <w:sz w:val="21"/>
                          <w:szCs w:val="16"/>
                          <w:u w:val="single"/>
                        </w:rPr>
                      </w:pPr>
                      <w:r w:rsidRPr="0035240B">
                        <w:rPr>
                          <w:rFonts w:cs="Times"/>
                          <w:bCs/>
                          <w:sz w:val="21"/>
                          <w:szCs w:val="16"/>
                        </w:rPr>
                        <w:t xml:space="preserve">For PRS bandwidth aggregation between PRS in two or three different PFLs, the following are needed for the aggregated PRS resources </w:t>
                      </w:r>
                      <w:r w:rsidRPr="0035240B">
                        <w:rPr>
                          <w:rFonts w:eastAsia="SimSun" w:cs="Times" w:hint="eastAsia"/>
                          <w:bCs/>
                          <w:sz w:val="21"/>
                          <w:szCs w:val="16"/>
                          <w:lang w:val="en-US" w:eastAsia="zh-CN"/>
                        </w:rPr>
                        <w:t xml:space="preserve">for </w:t>
                      </w:r>
                      <w:r w:rsidRPr="0035240B">
                        <w:rPr>
                          <w:rFonts w:cs="Times"/>
                          <w:bCs/>
                          <w:sz w:val="21"/>
                          <w:szCs w:val="16"/>
                        </w:rPr>
                        <w:t>a TRP:</w:t>
                      </w:r>
                    </w:p>
                    <w:p w14:paraId="52BBB9BA" w14:textId="77777777" w:rsidR="0035240B" w:rsidRPr="0035240B" w:rsidRDefault="0035240B" w:rsidP="0035240B">
                      <w:pPr>
                        <w:numPr>
                          <w:ilvl w:val="0"/>
                          <w:numId w:val="42"/>
                        </w:numPr>
                        <w:snapToGrid w:val="0"/>
                        <w:contextualSpacing/>
                        <w:rPr>
                          <w:rFonts w:eastAsia="SimSun" w:cs="Times"/>
                          <w:sz w:val="21"/>
                          <w:szCs w:val="16"/>
                        </w:rPr>
                      </w:pPr>
                      <w:r w:rsidRPr="0035240B">
                        <w:rPr>
                          <w:rFonts w:cs="Times"/>
                          <w:sz w:val="21"/>
                          <w:szCs w:val="16"/>
                        </w:rPr>
                        <w:t>The same periodicity and slot offset</w:t>
                      </w:r>
                    </w:p>
                    <w:p w14:paraId="06D0E951" w14:textId="77777777" w:rsidR="0035240B" w:rsidRPr="0035240B" w:rsidRDefault="0035240B" w:rsidP="0035240B">
                      <w:pPr>
                        <w:numPr>
                          <w:ilvl w:val="0"/>
                          <w:numId w:val="42"/>
                        </w:numPr>
                        <w:snapToGrid w:val="0"/>
                        <w:contextualSpacing/>
                        <w:rPr>
                          <w:rFonts w:eastAsia="SimSun" w:cs="Times"/>
                          <w:sz w:val="21"/>
                          <w:szCs w:val="16"/>
                        </w:rPr>
                      </w:pPr>
                      <w:r w:rsidRPr="0035240B">
                        <w:rPr>
                          <w:rFonts w:cs="Times"/>
                          <w:sz w:val="21"/>
                          <w:szCs w:val="16"/>
                        </w:rPr>
                        <w:t>The same muting pattern</w:t>
                      </w:r>
                    </w:p>
                    <w:p w14:paraId="17938C9D" w14:textId="77777777" w:rsidR="0035240B" w:rsidRPr="0035240B" w:rsidRDefault="0035240B" w:rsidP="0035240B">
                      <w:pPr>
                        <w:numPr>
                          <w:ilvl w:val="0"/>
                          <w:numId w:val="42"/>
                        </w:numPr>
                        <w:snapToGrid w:val="0"/>
                        <w:contextualSpacing/>
                        <w:rPr>
                          <w:rFonts w:cs="Times"/>
                          <w:sz w:val="21"/>
                          <w:szCs w:val="16"/>
                        </w:rPr>
                      </w:pPr>
                      <w:r w:rsidRPr="0035240B">
                        <w:rPr>
                          <w:rFonts w:cs="Times"/>
                          <w:sz w:val="21"/>
                          <w:szCs w:val="16"/>
                        </w:rPr>
                        <w:t xml:space="preserve">The same </w:t>
                      </w:r>
                      <w:r w:rsidRPr="0035240B">
                        <w:rPr>
                          <w:rFonts w:cs="Times"/>
                          <w:i/>
                          <w:iCs/>
                          <w:sz w:val="21"/>
                          <w:szCs w:val="16"/>
                        </w:rPr>
                        <w:t>NR-DL-PRS-SFN0-Offset</w:t>
                      </w:r>
                      <w:r w:rsidRPr="0035240B">
                        <w:rPr>
                          <w:rFonts w:cs="Times"/>
                          <w:sz w:val="21"/>
                          <w:szCs w:val="16"/>
                        </w:rPr>
                        <w:t xml:space="preserve"> value</w:t>
                      </w:r>
                    </w:p>
                    <w:p w14:paraId="128621C1" w14:textId="77777777" w:rsidR="0035240B" w:rsidRPr="0035240B" w:rsidRDefault="0035240B" w:rsidP="0035240B">
                      <w:pPr>
                        <w:numPr>
                          <w:ilvl w:val="0"/>
                          <w:numId w:val="42"/>
                        </w:numPr>
                        <w:snapToGrid w:val="0"/>
                        <w:spacing w:before="120" w:after="120"/>
                        <w:ind w:hanging="363"/>
                        <w:contextualSpacing/>
                        <w:rPr>
                          <w:rFonts w:eastAsia="SimSun"/>
                          <w:sz w:val="21"/>
                          <w:szCs w:val="16"/>
                        </w:rPr>
                      </w:pPr>
                      <w:r w:rsidRPr="0035240B">
                        <w:rPr>
                          <w:rFonts w:eastAsia="SimSun"/>
                          <w:sz w:val="21"/>
                          <w:szCs w:val="16"/>
                        </w:rPr>
                        <w:t xml:space="preserve">UE </w:t>
                      </w:r>
                      <w:r w:rsidRPr="0035240B">
                        <w:rPr>
                          <w:rFonts w:eastAsia="SimSun" w:hint="eastAsia"/>
                          <w:sz w:val="21"/>
                          <w:szCs w:val="16"/>
                          <w:lang w:val="en-US" w:eastAsia="zh-CN"/>
                        </w:rPr>
                        <w:t>expects</w:t>
                      </w:r>
                      <w:r w:rsidRPr="0035240B">
                        <w:rPr>
                          <w:rFonts w:eastAsia="SimSun"/>
                          <w:sz w:val="21"/>
                          <w:szCs w:val="16"/>
                        </w:rPr>
                        <w:t xml:space="preserve"> to be configured with PRS resources that maintain a per-symbol uniformly spaced PRS pattern across aggregated bandwidths</w:t>
                      </w:r>
                      <w:r w:rsidRPr="0035240B">
                        <w:rPr>
                          <w:rFonts w:eastAsia="SimSun" w:hint="eastAsia"/>
                          <w:sz w:val="21"/>
                          <w:szCs w:val="16"/>
                          <w:lang w:val="en-US" w:eastAsia="zh-CN"/>
                        </w:rPr>
                        <w:t xml:space="preserve"> in frequency domain</w:t>
                      </w:r>
                      <w:r w:rsidRPr="0035240B">
                        <w:rPr>
                          <w:rFonts w:eastAsia="SimSun"/>
                          <w:sz w:val="21"/>
                          <w:szCs w:val="16"/>
                        </w:rPr>
                        <w:t xml:space="preserve"> </w:t>
                      </w:r>
                      <w:r w:rsidRPr="0035240B">
                        <w:rPr>
                          <w:rFonts w:eastAsia="SimSun" w:hint="eastAsia"/>
                          <w:sz w:val="21"/>
                          <w:szCs w:val="16"/>
                        </w:rPr>
                        <w:t>(Note: It</w:t>
                      </w:r>
                      <w:r w:rsidRPr="0035240B">
                        <w:rPr>
                          <w:rFonts w:eastAsia="SimSun"/>
                          <w:sz w:val="21"/>
                          <w:szCs w:val="16"/>
                        </w:rPr>
                        <w:t xml:space="preserve"> does not preclude dropping some REs in the </w:t>
                      </w:r>
                      <w:proofErr w:type="spellStart"/>
                      <w:r w:rsidRPr="0035240B">
                        <w:rPr>
                          <w:rFonts w:eastAsia="SimSun"/>
                          <w:sz w:val="21"/>
                          <w:szCs w:val="16"/>
                        </w:rPr>
                        <w:t>guardband</w:t>
                      </w:r>
                      <w:proofErr w:type="spellEnd"/>
                      <w:r w:rsidRPr="0035240B">
                        <w:rPr>
                          <w:rFonts w:eastAsia="SimSun"/>
                          <w:sz w:val="21"/>
                          <w:szCs w:val="16"/>
                        </w:rPr>
                        <w:t xml:space="preserve"> between two PFLs</w:t>
                      </w:r>
                      <w:r w:rsidRPr="0035240B">
                        <w:rPr>
                          <w:rFonts w:eastAsia="SimSun" w:hint="eastAsia"/>
                          <w:sz w:val="21"/>
                          <w:szCs w:val="16"/>
                        </w:rPr>
                        <w:t>).</w:t>
                      </w:r>
                    </w:p>
                    <w:p w14:paraId="0E82D5A3" w14:textId="4643F7C0" w:rsidR="00110CD5" w:rsidRPr="0035240B" w:rsidRDefault="0035240B" w:rsidP="0035240B">
                      <w:pPr>
                        <w:numPr>
                          <w:ilvl w:val="0"/>
                          <w:numId w:val="42"/>
                        </w:numPr>
                        <w:snapToGrid w:val="0"/>
                        <w:contextualSpacing/>
                        <w:rPr>
                          <w:rFonts w:eastAsia="SimSun"/>
                          <w:sz w:val="21"/>
                          <w:szCs w:val="16"/>
                        </w:rPr>
                      </w:pPr>
                      <w:r w:rsidRPr="0035240B">
                        <w:rPr>
                          <w:rFonts w:cs="Times"/>
                          <w:sz w:val="21"/>
                          <w:szCs w:val="16"/>
                        </w:rPr>
                        <w:t xml:space="preserve">FFS </w:t>
                      </w:r>
                      <w:r w:rsidRPr="0035240B">
                        <w:rPr>
                          <w:sz w:val="21"/>
                          <w:szCs w:val="16"/>
                        </w:rPr>
                        <w:t>same antenna port from RAN1 perspective</w:t>
                      </w:r>
                    </w:p>
                  </w:txbxContent>
                </v:textbox>
                <w10:anchorlock/>
              </v:shape>
            </w:pict>
          </mc:Fallback>
        </mc:AlternateContent>
      </w:r>
    </w:p>
    <w:p w14:paraId="374C7F34" w14:textId="6DEE6454" w:rsidR="00B42033" w:rsidRPr="007D087E" w:rsidRDefault="007D087E" w:rsidP="00C52C3E">
      <w:pPr>
        <w:spacing w:afterLines="50" w:after="120"/>
        <w:rPr>
          <w:sz w:val="22"/>
          <w:szCs w:val="22"/>
          <w:lang w:val="en-US"/>
        </w:rPr>
      </w:pPr>
      <w:r w:rsidRPr="007D087E">
        <w:rPr>
          <w:sz w:val="22"/>
          <w:szCs w:val="22"/>
          <w:lang w:val="en-US"/>
        </w:rPr>
        <w:t>The motivation of introducing same antenna port condition is to achieve phase continuity between PFLs</w:t>
      </w:r>
      <w:r w:rsidR="00C52C3E" w:rsidRPr="007D087E">
        <w:rPr>
          <w:sz w:val="22"/>
          <w:szCs w:val="22"/>
          <w:lang w:val="en-US"/>
        </w:rPr>
        <w:t>.</w:t>
      </w:r>
      <w:r w:rsidRPr="007D087E">
        <w:rPr>
          <w:sz w:val="22"/>
          <w:szCs w:val="22"/>
          <w:lang w:val="en-US"/>
        </w:rPr>
        <w:t xml:space="preserve"> If the condition is introduced for PRS bandwidth aggregation feature, flexibility of PRS resource configuration would be </w:t>
      </w:r>
      <w:r w:rsidR="008F47A2">
        <w:rPr>
          <w:sz w:val="22"/>
          <w:szCs w:val="22"/>
          <w:lang w:val="en-US"/>
        </w:rPr>
        <w:t>limited</w:t>
      </w:r>
      <w:r w:rsidRPr="007D087E">
        <w:rPr>
          <w:sz w:val="22"/>
          <w:szCs w:val="22"/>
          <w:lang w:val="en-US"/>
        </w:rPr>
        <w:t xml:space="preserve">. However, </w:t>
      </w:r>
      <w:r w:rsidR="008F47A2">
        <w:rPr>
          <w:sz w:val="22"/>
          <w:szCs w:val="22"/>
          <w:lang w:val="en-US"/>
        </w:rPr>
        <w:t xml:space="preserve">it is anyway described in WID that </w:t>
      </w:r>
      <w:r w:rsidRPr="007D087E">
        <w:rPr>
          <w:sz w:val="22"/>
          <w:szCs w:val="22"/>
          <w:lang w:val="en-US"/>
        </w:rPr>
        <w:t xml:space="preserve">using a single RF chain (same antenna) is </w:t>
      </w:r>
      <w:r w:rsidR="008F47A2">
        <w:rPr>
          <w:sz w:val="22"/>
          <w:szCs w:val="22"/>
          <w:lang w:val="en-US"/>
        </w:rPr>
        <w:t>assumed</w:t>
      </w:r>
      <w:r w:rsidRPr="007D087E">
        <w:rPr>
          <w:sz w:val="22"/>
          <w:szCs w:val="22"/>
          <w:lang w:val="en-US"/>
        </w:rPr>
        <w:t xml:space="preserve"> [1]. Thus, </w:t>
      </w:r>
      <w:r w:rsidR="008F47A2">
        <w:rPr>
          <w:sz w:val="22"/>
          <w:szCs w:val="22"/>
          <w:lang w:val="en-US"/>
        </w:rPr>
        <w:t>there may be no need to have additional agreement on the same antenna port condition</w:t>
      </w:r>
      <w:r w:rsidRPr="007D087E">
        <w:rPr>
          <w:sz w:val="22"/>
          <w:szCs w:val="22"/>
          <w:lang w:val="en-US"/>
        </w:rPr>
        <w:t>.</w:t>
      </w:r>
    </w:p>
    <w:p w14:paraId="12703AB3" w14:textId="77777777" w:rsidR="00F43F4C" w:rsidRPr="00566D7E" w:rsidRDefault="00F43F4C" w:rsidP="00F43F4C">
      <w:pPr>
        <w:spacing w:afterLines="50" w:after="120"/>
        <w:rPr>
          <w:sz w:val="22"/>
          <w:lang w:val="en-US"/>
        </w:rPr>
      </w:pPr>
    </w:p>
    <w:p w14:paraId="7688A28A" w14:textId="172346BA" w:rsidR="00F43F4C" w:rsidRPr="0056716C" w:rsidRDefault="00F43F4C" w:rsidP="00F43F4C">
      <w:pPr>
        <w:pStyle w:val="1"/>
        <w:numPr>
          <w:ilvl w:val="0"/>
          <w:numId w:val="6"/>
        </w:numPr>
        <w:spacing w:before="180" w:after="120"/>
        <w:rPr>
          <w:rFonts w:eastAsia="ＭＳ 明朝"/>
          <w:b/>
          <w:bCs/>
          <w:szCs w:val="24"/>
          <w:lang w:val="en-US"/>
        </w:rPr>
      </w:pPr>
      <w:r>
        <w:rPr>
          <w:rFonts w:eastAsia="ＭＳ 明朝"/>
          <w:b/>
          <w:bCs/>
          <w:szCs w:val="24"/>
          <w:lang w:val="en-US"/>
        </w:rPr>
        <w:t>TEG association</w:t>
      </w:r>
    </w:p>
    <w:p w14:paraId="72D08D34" w14:textId="05FEC808" w:rsidR="00F43F4C" w:rsidRPr="00F43F4C" w:rsidRDefault="00F43F4C" w:rsidP="00F43F4C">
      <w:pPr>
        <w:spacing w:afterLines="50" w:after="120"/>
        <w:rPr>
          <w:sz w:val="22"/>
          <w:szCs w:val="22"/>
          <w:highlight w:val="yellow"/>
          <w:lang w:val="en-US"/>
        </w:rPr>
      </w:pPr>
      <w:r w:rsidRPr="00F43F4C">
        <w:rPr>
          <w:sz w:val="22"/>
          <w:szCs w:val="22"/>
          <w:lang w:val="en-US"/>
        </w:rPr>
        <w:t xml:space="preserve">Regarding </w:t>
      </w:r>
      <w:r w:rsidR="00C52C3E">
        <w:rPr>
          <w:sz w:val="22"/>
          <w:szCs w:val="22"/>
          <w:lang w:val="en-US"/>
        </w:rPr>
        <w:t>Timing Error Group (TEG) association</w:t>
      </w:r>
      <w:r w:rsidR="009918C7">
        <w:rPr>
          <w:sz w:val="22"/>
          <w:szCs w:val="22"/>
          <w:lang w:val="en-US"/>
        </w:rPr>
        <w:t xml:space="preserve"> among aggregated carriers</w:t>
      </w:r>
      <w:r w:rsidRPr="00F43F4C">
        <w:rPr>
          <w:sz w:val="22"/>
          <w:szCs w:val="22"/>
          <w:lang w:val="en-US"/>
        </w:rPr>
        <w:t>, the following agreements</w:t>
      </w:r>
      <w:r w:rsidR="000141FF">
        <w:rPr>
          <w:sz w:val="22"/>
          <w:szCs w:val="22"/>
          <w:lang w:val="en-US"/>
        </w:rPr>
        <w:t xml:space="preserve"> and </w:t>
      </w:r>
      <w:r w:rsidR="0035240B">
        <w:rPr>
          <w:sz w:val="22"/>
          <w:szCs w:val="22"/>
          <w:lang w:val="en-US"/>
        </w:rPr>
        <w:t>proposals were made at the</w:t>
      </w:r>
      <w:r w:rsidR="000141FF">
        <w:rPr>
          <w:sz w:val="22"/>
          <w:szCs w:val="22"/>
          <w:lang w:val="en-US"/>
        </w:rPr>
        <w:t xml:space="preserve"> previous</w:t>
      </w:r>
      <w:r w:rsidR="0035240B">
        <w:rPr>
          <w:sz w:val="22"/>
          <w:szCs w:val="22"/>
          <w:lang w:val="en-US"/>
        </w:rPr>
        <w:t xml:space="preserve"> meeting</w:t>
      </w:r>
      <w:r w:rsidR="000141FF">
        <w:rPr>
          <w:sz w:val="22"/>
          <w:szCs w:val="22"/>
          <w:lang w:val="en-US"/>
        </w:rPr>
        <w:t>s</w:t>
      </w:r>
      <w:r w:rsidR="0035240B">
        <w:rPr>
          <w:sz w:val="22"/>
          <w:szCs w:val="22"/>
          <w:lang w:val="en-US"/>
        </w:rPr>
        <w:t xml:space="preserve"> </w:t>
      </w:r>
      <w:r w:rsidR="000141FF">
        <w:rPr>
          <w:sz w:val="22"/>
          <w:szCs w:val="22"/>
          <w:lang w:val="en-US"/>
        </w:rPr>
        <w:t>[2]</w:t>
      </w:r>
      <w:r w:rsidR="0035240B">
        <w:rPr>
          <w:sz w:val="22"/>
          <w:szCs w:val="22"/>
          <w:lang w:val="en-US"/>
        </w:rPr>
        <w:t>[</w:t>
      </w:r>
      <w:r w:rsidR="00681D24">
        <w:rPr>
          <w:sz w:val="22"/>
          <w:szCs w:val="22"/>
          <w:lang w:val="en-US"/>
        </w:rPr>
        <w:t>3</w:t>
      </w:r>
      <w:r w:rsidR="0035240B">
        <w:rPr>
          <w:sz w:val="22"/>
          <w:szCs w:val="22"/>
          <w:lang w:val="en-US"/>
        </w:rPr>
        <w:t>]</w:t>
      </w:r>
      <w:r w:rsidRPr="00F43F4C">
        <w:rPr>
          <w:sz w:val="22"/>
          <w:szCs w:val="22"/>
          <w:lang w:val="en-US"/>
        </w:rPr>
        <w:t>.</w:t>
      </w:r>
    </w:p>
    <w:p w14:paraId="3070ACC3" w14:textId="4E2DCE7E"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4E578ADE" wp14:editId="55E34ECA">
                <wp:extent cx="6332220" cy="3506526"/>
                <wp:effectExtent l="0" t="0" r="11430" b="1778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506526"/>
                        </a:xfrm>
                        <a:prstGeom prst="rect">
                          <a:avLst/>
                        </a:prstGeom>
                        <a:solidFill>
                          <a:srgbClr val="FFFFFF"/>
                        </a:solidFill>
                        <a:ln w="9525">
                          <a:solidFill>
                            <a:srgbClr val="000000"/>
                          </a:solidFill>
                          <a:miter lim="800000"/>
                          <a:headEnd/>
                          <a:tailEnd/>
                        </a:ln>
                      </wps:spPr>
                      <wps:txbx>
                        <w:txbxContent>
                          <w:p w14:paraId="1D07BF33" w14:textId="07F4B997" w:rsidR="0035240B" w:rsidRPr="0035240B" w:rsidRDefault="0035240B" w:rsidP="009918C7">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35CB7EFD" w14:textId="39FC63BA" w:rsidR="009918C7" w:rsidRPr="009918C7" w:rsidRDefault="009918C7" w:rsidP="009918C7">
                            <w:pPr>
                              <w:rPr>
                                <w:b/>
                                <w:sz w:val="21"/>
                                <w:szCs w:val="16"/>
                                <w:lang w:val="en-US" w:eastAsia="x-none"/>
                              </w:rPr>
                            </w:pPr>
                            <w:r w:rsidRPr="009918C7">
                              <w:rPr>
                                <w:b/>
                                <w:sz w:val="21"/>
                                <w:szCs w:val="16"/>
                                <w:highlight w:val="green"/>
                                <w:lang w:val="en-US" w:eastAsia="x-none"/>
                              </w:rPr>
                              <w:t>Agreement</w:t>
                            </w:r>
                          </w:p>
                          <w:p w14:paraId="5AD36FF9" w14:textId="77777777" w:rsidR="009918C7" w:rsidRPr="009918C7" w:rsidRDefault="009918C7" w:rsidP="009918C7">
                            <w:pPr>
                              <w:rPr>
                                <w:sz w:val="21"/>
                                <w:szCs w:val="16"/>
                                <w:lang w:eastAsia="x-none"/>
                              </w:rPr>
                            </w:pPr>
                            <w:r w:rsidRPr="009918C7">
                              <w:rPr>
                                <w:sz w:val="21"/>
                                <w:szCs w:val="16"/>
                                <w:lang w:val="en-US" w:eastAsia="x-none"/>
                              </w:rPr>
                              <w:t>Study whether single</w:t>
                            </w:r>
                            <w:r w:rsidRPr="009918C7">
                              <w:rPr>
                                <w:sz w:val="21"/>
                                <w:szCs w:val="16"/>
                                <w:lang w:eastAsia="x-none"/>
                              </w:rPr>
                              <w:t xml:space="preserve"> </w:t>
                            </w:r>
                            <w:r w:rsidRPr="009918C7">
                              <w:rPr>
                                <w:rFonts w:hint="eastAsia"/>
                                <w:sz w:val="21"/>
                                <w:szCs w:val="16"/>
                                <w:lang w:val="en-US" w:eastAsia="x-none"/>
                              </w:rPr>
                              <w:t>TRP</w:t>
                            </w:r>
                            <w:r w:rsidRPr="009918C7">
                              <w:rPr>
                                <w:sz w:val="21"/>
                                <w:szCs w:val="16"/>
                                <w:lang w:eastAsia="x-none"/>
                              </w:rPr>
                              <w:t xml:space="preserve"> Tx TEG ID or UE Rx TEG I</w:t>
                            </w:r>
                            <w:r w:rsidRPr="009918C7">
                              <w:rPr>
                                <w:rFonts w:hint="eastAsia"/>
                                <w:sz w:val="21"/>
                                <w:szCs w:val="16"/>
                                <w:lang w:eastAsia="x-none"/>
                              </w:rPr>
                              <w:t>D</w:t>
                            </w:r>
                            <w:r w:rsidRPr="009918C7">
                              <w:rPr>
                                <w:sz w:val="21"/>
                                <w:szCs w:val="16"/>
                                <w:lang w:eastAsia="x-none"/>
                              </w:rPr>
                              <w:t xml:space="preserve"> is applied across PRSs in aggregated PFLs for TEG information reporting, </w:t>
                            </w:r>
                            <w:proofErr w:type="gramStart"/>
                            <w:r w:rsidRPr="009918C7">
                              <w:rPr>
                                <w:sz w:val="21"/>
                                <w:szCs w:val="16"/>
                                <w:lang w:eastAsia="x-none"/>
                              </w:rPr>
                              <w:t>i.e.</w:t>
                            </w:r>
                            <w:proofErr w:type="gramEnd"/>
                            <w:r w:rsidRPr="009918C7">
                              <w:rPr>
                                <w:sz w:val="21"/>
                                <w:szCs w:val="16"/>
                                <w:lang w:eastAsia="x-none"/>
                              </w:rPr>
                              <w:t xml:space="preserve"> single TEG ID is reported across the aggregated PRS resources for </w:t>
                            </w:r>
                            <w:r w:rsidRPr="009918C7">
                              <w:rPr>
                                <w:rFonts w:hint="eastAsia"/>
                                <w:sz w:val="21"/>
                                <w:szCs w:val="16"/>
                                <w:lang w:val="en-US" w:eastAsia="x-none"/>
                              </w:rPr>
                              <w:t xml:space="preserve">TRP Tx TEG </w:t>
                            </w:r>
                            <w:r w:rsidRPr="009918C7">
                              <w:rPr>
                                <w:sz w:val="21"/>
                                <w:szCs w:val="16"/>
                                <w:lang w:eastAsia="x-none"/>
                              </w:rPr>
                              <w:t xml:space="preserve">association reporting, or for </w:t>
                            </w:r>
                            <w:r w:rsidRPr="009918C7">
                              <w:rPr>
                                <w:rFonts w:hint="eastAsia"/>
                                <w:sz w:val="21"/>
                                <w:szCs w:val="16"/>
                                <w:lang w:val="en-US" w:eastAsia="x-none"/>
                              </w:rPr>
                              <w:t xml:space="preserve">UE Rx TEG ID reporting in the </w:t>
                            </w:r>
                            <w:r w:rsidRPr="009918C7">
                              <w:rPr>
                                <w:sz w:val="21"/>
                                <w:szCs w:val="16"/>
                                <w:lang w:eastAsia="x-none"/>
                              </w:rPr>
                              <w:t>measurement reporting</w:t>
                            </w:r>
                          </w:p>
                          <w:p w14:paraId="527A953B" w14:textId="77777777" w:rsidR="00F43F4C" w:rsidRPr="009918C7" w:rsidRDefault="00F43F4C" w:rsidP="00F43F4C">
                            <w:pPr>
                              <w:snapToGrid w:val="0"/>
                              <w:rPr>
                                <w:rFonts w:cs="Times"/>
                                <w:sz w:val="18"/>
                                <w:szCs w:val="12"/>
                              </w:rPr>
                            </w:pPr>
                          </w:p>
                          <w:p w14:paraId="749E71D2" w14:textId="77777777" w:rsidR="009918C7" w:rsidRPr="009918C7" w:rsidRDefault="009918C7" w:rsidP="009918C7">
                            <w:pPr>
                              <w:rPr>
                                <w:b/>
                                <w:bCs/>
                                <w:sz w:val="21"/>
                                <w:szCs w:val="16"/>
                                <w:lang w:eastAsia="x-none"/>
                              </w:rPr>
                            </w:pPr>
                            <w:r w:rsidRPr="009918C7">
                              <w:rPr>
                                <w:b/>
                                <w:bCs/>
                                <w:sz w:val="21"/>
                                <w:szCs w:val="16"/>
                                <w:highlight w:val="green"/>
                                <w:lang w:eastAsia="x-none"/>
                              </w:rPr>
                              <w:t>Agreement</w:t>
                            </w:r>
                          </w:p>
                          <w:p w14:paraId="29A23090" w14:textId="5E0EB3F3" w:rsidR="00F43F4C" w:rsidRDefault="009918C7" w:rsidP="009918C7">
                            <w:pPr>
                              <w:rPr>
                                <w:sz w:val="21"/>
                                <w:szCs w:val="16"/>
                                <w:lang w:eastAsia="x-none"/>
                              </w:rPr>
                            </w:pPr>
                            <w:r w:rsidRPr="009918C7">
                              <w:rPr>
                                <w:sz w:val="21"/>
                                <w:szCs w:val="16"/>
                                <w:lang w:eastAsia="x-none"/>
                              </w:rPr>
                              <w:t xml:space="preserve">Study whether single UE Tx TEG ID or TRP Rx TEG ID is applied across SRSs in aggregated carriers for TEG information reporting, </w:t>
                            </w:r>
                            <w:proofErr w:type="gramStart"/>
                            <w:r w:rsidRPr="009918C7">
                              <w:rPr>
                                <w:sz w:val="21"/>
                                <w:szCs w:val="16"/>
                                <w:lang w:eastAsia="x-none"/>
                              </w:rPr>
                              <w:t>i.e.</w:t>
                            </w:r>
                            <w:proofErr w:type="gramEnd"/>
                            <w:r w:rsidRPr="009918C7">
                              <w:rPr>
                                <w:sz w:val="21"/>
                                <w:szCs w:val="16"/>
                                <w:lang w:eastAsia="x-none"/>
                              </w:rPr>
                              <w:t xml:space="preserve"> single UE Tx TEG ID is reported across the aggregated SRS resources for UE Tx TEG association reporting, or for TRP Rx TEG ID reporting in measurement reporting</w:t>
                            </w:r>
                          </w:p>
                          <w:p w14:paraId="751A4F3C" w14:textId="0D5EA876" w:rsidR="0035240B" w:rsidRDefault="0035240B" w:rsidP="009918C7">
                            <w:pPr>
                              <w:rPr>
                                <w:sz w:val="21"/>
                                <w:szCs w:val="16"/>
                                <w:lang w:eastAsia="x-none"/>
                              </w:rPr>
                            </w:pPr>
                          </w:p>
                          <w:p w14:paraId="03716D7E" w14:textId="071CE8B8" w:rsidR="0035240B" w:rsidRPr="0035240B" w:rsidRDefault="0035240B" w:rsidP="009918C7">
                            <w:pPr>
                              <w:rPr>
                                <w:sz w:val="21"/>
                                <w:szCs w:val="16"/>
                                <w:u w:val="single"/>
                              </w:rPr>
                            </w:pPr>
                            <w:r w:rsidRPr="0035240B">
                              <w:rPr>
                                <w:rFonts w:hint="eastAsia"/>
                                <w:sz w:val="21"/>
                                <w:szCs w:val="16"/>
                                <w:u w:val="single"/>
                              </w:rPr>
                              <w:t>R</w:t>
                            </w:r>
                            <w:r w:rsidRPr="0035240B">
                              <w:rPr>
                                <w:sz w:val="21"/>
                                <w:szCs w:val="16"/>
                                <w:u w:val="single"/>
                              </w:rPr>
                              <w:t>AN1#113</w:t>
                            </w:r>
                          </w:p>
                          <w:p w14:paraId="21A9D045" w14:textId="77777777" w:rsidR="00BC47D1" w:rsidRPr="00BC47D1" w:rsidRDefault="00BC47D1" w:rsidP="00BC47D1">
                            <w:pPr>
                              <w:snapToGrid w:val="0"/>
                              <w:rPr>
                                <w:rFonts w:ascii="Times" w:hAnsi="Times" w:cs="Times"/>
                                <w:b/>
                                <w:bCs/>
                                <w:sz w:val="21"/>
                                <w:szCs w:val="21"/>
                              </w:rPr>
                            </w:pPr>
                            <w:r w:rsidRPr="00BC47D1">
                              <w:rPr>
                                <w:rFonts w:ascii="Times" w:hAnsi="Times" w:cs="Times"/>
                                <w:b/>
                                <w:bCs/>
                                <w:sz w:val="21"/>
                                <w:szCs w:val="21"/>
                              </w:rPr>
                              <w:t xml:space="preserve">Proposal 2.4-1a </w:t>
                            </w:r>
                          </w:p>
                          <w:p w14:paraId="0AA7BBBD" w14:textId="77777777" w:rsidR="00BC47D1" w:rsidRPr="00BC47D1" w:rsidRDefault="00BC47D1" w:rsidP="00BC47D1">
                            <w:pPr>
                              <w:snapToGrid w:val="0"/>
                              <w:rPr>
                                <w:rFonts w:ascii="Times" w:eastAsiaTheme="minorEastAsia" w:hAnsi="Times" w:cs="Times"/>
                                <w:iCs/>
                                <w:sz w:val="21"/>
                                <w:szCs w:val="21"/>
                              </w:rPr>
                            </w:pPr>
                            <w:r w:rsidRPr="00BC47D1">
                              <w:rPr>
                                <w:rFonts w:ascii="Times" w:hAnsi="Times" w:cs="Times"/>
                                <w:bCs/>
                                <w:sz w:val="21"/>
                                <w:szCs w:val="21"/>
                              </w:rPr>
                              <w:t xml:space="preserve">For PRS bandwidth aggregation between PRS in two or three different PFLs, </w:t>
                            </w:r>
                            <w:r w:rsidRPr="00BC47D1">
                              <w:rPr>
                                <w:rFonts w:ascii="Times" w:eastAsiaTheme="minorEastAsia" w:hAnsi="Times" w:cs="Times"/>
                                <w:iCs/>
                                <w:sz w:val="21"/>
                                <w:szCs w:val="21"/>
                              </w:rPr>
                              <w:t>TRP Tx TEG ID is reported for one of the aggregated PRSs and the TRP Tx TEG IDs are not reported for the other aggregated PRSs (this implies the same TRP Tx TEG ID applies to all aggregated PRS resources)</w:t>
                            </w:r>
                          </w:p>
                          <w:p w14:paraId="5FD9FEE0" w14:textId="77777777" w:rsidR="00BC47D1" w:rsidRPr="00BC47D1" w:rsidRDefault="00BC47D1" w:rsidP="00BC47D1">
                            <w:pPr>
                              <w:numPr>
                                <w:ilvl w:val="0"/>
                                <w:numId w:val="46"/>
                              </w:numPr>
                              <w:snapToGrid w:val="0"/>
                              <w:rPr>
                                <w:rFonts w:ascii="Times" w:eastAsia="SimSun" w:hAnsi="Times" w:cs="Times"/>
                                <w:sz w:val="21"/>
                                <w:szCs w:val="21"/>
                              </w:rPr>
                            </w:pPr>
                            <w:r w:rsidRPr="00BC47D1">
                              <w:rPr>
                                <w:rFonts w:ascii="Times" w:eastAsia="SimSun" w:hAnsi="Times" w:cs="Times"/>
                                <w:sz w:val="21"/>
                                <w:szCs w:val="21"/>
                              </w:rPr>
                              <w:t>This applicable for TRP Tx TEG association reporting and for UE Rx TEG ID reporting in the measurement reporting</w:t>
                            </w:r>
                          </w:p>
                          <w:p w14:paraId="7B1897D5" w14:textId="77777777" w:rsidR="0035240B" w:rsidRPr="00BC47D1" w:rsidRDefault="0035240B" w:rsidP="009918C7">
                            <w:pPr>
                              <w:rPr>
                                <w:sz w:val="22"/>
                                <w:szCs w:val="18"/>
                              </w:rPr>
                            </w:pPr>
                          </w:p>
                          <w:p w14:paraId="5B3D5B06" w14:textId="77777777" w:rsidR="00BC47D1" w:rsidRPr="00BC47D1" w:rsidRDefault="00BC47D1" w:rsidP="00BC47D1">
                            <w:pPr>
                              <w:snapToGrid w:val="0"/>
                              <w:rPr>
                                <w:rFonts w:ascii="Times" w:eastAsia="SimSun" w:hAnsi="Times" w:cs="Times"/>
                                <w:sz w:val="21"/>
                                <w:szCs w:val="21"/>
                              </w:rPr>
                            </w:pPr>
                            <w:r w:rsidRPr="00BC47D1">
                              <w:rPr>
                                <w:rFonts w:ascii="Times" w:hAnsi="Times" w:cs="Times"/>
                                <w:b/>
                                <w:bCs/>
                                <w:sz w:val="21"/>
                                <w:szCs w:val="21"/>
                              </w:rPr>
                              <w:t xml:space="preserve">Proposal </w:t>
                            </w:r>
                            <w:r w:rsidRPr="00BC47D1">
                              <w:rPr>
                                <w:rFonts w:ascii="Times" w:eastAsia="SimSun" w:hAnsi="Times" w:cs="Times"/>
                                <w:b/>
                                <w:bCs/>
                                <w:sz w:val="21"/>
                                <w:szCs w:val="21"/>
                              </w:rPr>
                              <w:t>3</w:t>
                            </w:r>
                            <w:r w:rsidRPr="00BC47D1">
                              <w:rPr>
                                <w:rFonts w:ascii="Times" w:hAnsi="Times" w:cs="Times"/>
                                <w:b/>
                                <w:bCs/>
                                <w:sz w:val="21"/>
                                <w:szCs w:val="21"/>
                              </w:rPr>
                              <w:t>.</w:t>
                            </w:r>
                            <w:r w:rsidRPr="00BC47D1">
                              <w:rPr>
                                <w:rFonts w:ascii="Times" w:eastAsia="SimSun" w:hAnsi="Times" w:cs="Times"/>
                                <w:b/>
                                <w:bCs/>
                                <w:sz w:val="21"/>
                                <w:szCs w:val="21"/>
                              </w:rPr>
                              <w:t>4</w:t>
                            </w:r>
                            <w:r w:rsidRPr="00BC47D1">
                              <w:rPr>
                                <w:rFonts w:ascii="Times" w:hAnsi="Times" w:cs="Times"/>
                                <w:b/>
                                <w:bCs/>
                                <w:sz w:val="21"/>
                                <w:szCs w:val="21"/>
                              </w:rPr>
                              <w:t>-1</w:t>
                            </w:r>
                            <w:r w:rsidRPr="00BC47D1">
                              <w:rPr>
                                <w:rFonts w:ascii="Times" w:eastAsia="SimSun" w:hAnsi="Times" w:cs="Times"/>
                                <w:sz w:val="21"/>
                                <w:szCs w:val="21"/>
                              </w:rPr>
                              <w:t xml:space="preserve"> </w:t>
                            </w:r>
                          </w:p>
                          <w:p w14:paraId="6C99635F" w14:textId="604AC276" w:rsidR="0035240B" w:rsidRPr="00BC47D1" w:rsidRDefault="00BC47D1" w:rsidP="00BC47D1">
                            <w:pPr>
                              <w:snapToGrid w:val="0"/>
                              <w:rPr>
                                <w:rFonts w:ascii="Times" w:hAnsi="Times" w:cs="Times"/>
                                <w:bCs/>
                                <w:sz w:val="21"/>
                                <w:szCs w:val="21"/>
                              </w:rPr>
                            </w:pPr>
                            <w:r w:rsidRPr="00BC47D1">
                              <w:rPr>
                                <w:rFonts w:ascii="Times" w:hAnsi="Times" w:cs="Times"/>
                                <w:bCs/>
                                <w:sz w:val="21"/>
                                <w:szCs w:val="21"/>
                              </w:rPr>
                              <w:t xml:space="preserve">For </w:t>
                            </w:r>
                            <w:r w:rsidRPr="00BC47D1">
                              <w:rPr>
                                <w:rFonts w:ascii="Times" w:eastAsia="SimSun" w:hAnsi="Times" w:cs="Times"/>
                                <w:bCs/>
                                <w:sz w:val="21"/>
                                <w:szCs w:val="21"/>
                              </w:rPr>
                              <w:t>S</w:t>
                            </w:r>
                            <w:r w:rsidRPr="00BC47D1">
                              <w:rPr>
                                <w:rFonts w:ascii="Times" w:hAnsi="Times" w:cs="Times"/>
                                <w:bCs/>
                                <w:sz w:val="21"/>
                                <w:szCs w:val="21"/>
                              </w:rPr>
                              <w:t xml:space="preserve">RS bandwidth aggregation between </w:t>
                            </w:r>
                            <w:r w:rsidRPr="00BC47D1">
                              <w:rPr>
                                <w:rFonts w:ascii="Times" w:eastAsia="SimSun" w:hAnsi="Times" w:cs="Times"/>
                                <w:bCs/>
                                <w:sz w:val="21"/>
                                <w:szCs w:val="21"/>
                              </w:rPr>
                              <w:t>S</w:t>
                            </w:r>
                            <w:r w:rsidRPr="00BC47D1">
                              <w:rPr>
                                <w:rFonts w:ascii="Times" w:hAnsi="Times" w:cs="Times"/>
                                <w:bCs/>
                                <w:sz w:val="21"/>
                                <w:szCs w:val="21"/>
                              </w:rPr>
                              <w:t xml:space="preserve">RS in two or three different </w:t>
                            </w:r>
                            <w:r w:rsidRPr="00BC47D1">
                              <w:rPr>
                                <w:rFonts w:ascii="Times" w:eastAsia="SimSun" w:hAnsi="Times" w:cs="Times"/>
                                <w:bCs/>
                                <w:sz w:val="21"/>
                                <w:szCs w:val="21"/>
                              </w:rPr>
                              <w:t>carriers</w:t>
                            </w:r>
                            <w:r w:rsidRPr="00BC47D1">
                              <w:rPr>
                                <w:rFonts w:ascii="Times" w:eastAsia="SimSun" w:hAnsi="Times" w:cs="Times"/>
                                <w:sz w:val="21"/>
                                <w:szCs w:val="21"/>
                              </w:rPr>
                              <w:t xml:space="preserve">, the existing Rel-17 mechanism for UE Tx TEG association reporting and for TRP </w:t>
                            </w:r>
                            <w:r w:rsidRPr="00BC47D1">
                              <w:rPr>
                                <w:rFonts w:ascii="Times" w:hAnsi="Times" w:cs="Times"/>
                                <w:sz w:val="21"/>
                                <w:szCs w:val="21"/>
                              </w:rPr>
                              <w:t xml:space="preserve">Rx TEG ID reporting in the measurement reporting is reused. </w:t>
                            </w:r>
                          </w:p>
                        </w:txbxContent>
                      </wps:txbx>
                      <wps:bodyPr rot="0" vert="horz" wrap="square" lIns="91440" tIns="45720" rIns="91440" bIns="45720" anchor="t" anchorCtr="0">
                        <a:noAutofit/>
                      </wps:bodyPr>
                    </wps:wsp>
                  </a:graphicData>
                </a:graphic>
              </wp:inline>
            </w:drawing>
          </mc:Choice>
          <mc:Fallback>
            <w:pict>
              <v:shape w14:anchorId="4E578ADE" id="_x0000_s1028" type="#_x0000_t202" style="width:498.6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">
                <v:textbox>
                  <w:txbxContent>
                    <w:p w14:paraId="1D07BF33" w14:textId="07F4B997" w:rsidR="0035240B" w:rsidRPr="0035240B" w:rsidRDefault="0035240B" w:rsidP="009918C7">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35CB7EFD" w14:textId="39FC63BA" w:rsidR="009918C7" w:rsidRPr="009918C7" w:rsidRDefault="009918C7" w:rsidP="009918C7">
                      <w:pPr>
                        <w:rPr>
                          <w:b/>
                          <w:sz w:val="21"/>
                          <w:szCs w:val="16"/>
                          <w:lang w:val="en-US" w:eastAsia="x-none"/>
                        </w:rPr>
                      </w:pPr>
                      <w:r w:rsidRPr="009918C7">
                        <w:rPr>
                          <w:b/>
                          <w:sz w:val="21"/>
                          <w:szCs w:val="16"/>
                          <w:highlight w:val="green"/>
                          <w:lang w:val="en-US" w:eastAsia="x-none"/>
                        </w:rPr>
                        <w:t>Agreement</w:t>
                      </w:r>
                    </w:p>
                    <w:p w14:paraId="5AD36FF9" w14:textId="77777777" w:rsidR="009918C7" w:rsidRPr="009918C7" w:rsidRDefault="009918C7" w:rsidP="009918C7">
                      <w:pPr>
                        <w:rPr>
                          <w:sz w:val="21"/>
                          <w:szCs w:val="16"/>
                          <w:lang w:eastAsia="x-none"/>
                        </w:rPr>
                      </w:pPr>
                      <w:r w:rsidRPr="009918C7">
                        <w:rPr>
                          <w:sz w:val="21"/>
                          <w:szCs w:val="16"/>
                          <w:lang w:val="en-US" w:eastAsia="x-none"/>
                        </w:rPr>
                        <w:t>Study whether single</w:t>
                      </w:r>
                      <w:r w:rsidRPr="009918C7">
                        <w:rPr>
                          <w:sz w:val="21"/>
                          <w:szCs w:val="16"/>
                          <w:lang w:eastAsia="x-none"/>
                        </w:rPr>
                        <w:t xml:space="preserve"> </w:t>
                      </w:r>
                      <w:r w:rsidRPr="009918C7">
                        <w:rPr>
                          <w:rFonts w:hint="eastAsia"/>
                          <w:sz w:val="21"/>
                          <w:szCs w:val="16"/>
                          <w:lang w:val="en-US" w:eastAsia="x-none"/>
                        </w:rPr>
                        <w:t>TRP</w:t>
                      </w:r>
                      <w:r w:rsidRPr="009918C7">
                        <w:rPr>
                          <w:sz w:val="21"/>
                          <w:szCs w:val="16"/>
                          <w:lang w:eastAsia="x-none"/>
                        </w:rPr>
                        <w:t xml:space="preserve"> Tx TEG ID or UE Rx TEG I</w:t>
                      </w:r>
                      <w:r w:rsidRPr="009918C7">
                        <w:rPr>
                          <w:rFonts w:hint="eastAsia"/>
                          <w:sz w:val="21"/>
                          <w:szCs w:val="16"/>
                          <w:lang w:eastAsia="x-none"/>
                        </w:rPr>
                        <w:t>D</w:t>
                      </w:r>
                      <w:r w:rsidRPr="009918C7">
                        <w:rPr>
                          <w:sz w:val="21"/>
                          <w:szCs w:val="16"/>
                          <w:lang w:eastAsia="x-none"/>
                        </w:rPr>
                        <w:t xml:space="preserve"> is applied across PRSs in aggregated PFLs for TEG information reporting, </w:t>
                      </w:r>
                      <w:proofErr w:type="gramStart"/>
                      <w:r w:rsidRPr="009918C7">
                        <w:rPr>
                          <w:sz w:val="21"/>
                          <w:szCs w:val="16"/>
                          <w:lang w:eastAsia="x-none"/>
                        </w:rPr>
                        <w:t>i.e.</w:t>
                      </w:r>
                      <w:proofErr w:type="gramEnd"/>
                      <w:r w:rsidRPr="009918C7">
                        <w:rPr>
                          <w:sz w:val="21"/>
                          <w:szCs w:val="16"/>
                          <w:lang w:eastAsia="x-none"/>
                        </w:rPr>
                        <w:t xml:space="preserve"> single TEG ID is reported across the aggregated PRS resources for </w:t>
                      </w:r>
                      <w:r w:rsidRPr="009918C7">
                        <w:rPr>
                          <w:rFonts w:hint="eastAsia"/>
                          <w:sz w:val="21"/>
                          <w:szCs w:val="16"/>
                          <w:lang w:val="en-US" w:eastAsia="x-none"/>
                        </w:rPr>
                        <w:t xml:space="preserve">TRP Tx TEG </w:t>
                      </w:r>
                      <w:r w:rsidRPr="009918C7">
                        <w:rPr>
                          <w:sz w:val="21"/>
                          <w:szCs w:val="16"/>
                          <w:lang w:eastAsia="x-none"/>
                        </w:rPr>
                        <w:t xml:space="preserve">association reporting, or for </w:t>
                      </w:r>
                      <w:r w:rsidRPr="009918C7">
                        <w:rPr>
                          <w:rFonts w:hint="eastAsia"/>
                          <w:sz w:val="21"/>
                          <w:szCs w:val="16"/>
                          <w:lang w:val="en-US" w:eastAsia="x-none"/>
                        </w:rPr>
                        <w:t xml:space="preserve">UE Rx TEG ID reporting in the </w:t>
                      </w:r>
                      <w:r w:rsidRPr="009918C7">
                        <w:rPr>
                          <w:sz w:val="21"/>
                          <w:szCs w:val="16"/>
                          <w:lang w:eastAsia="x-none"/>
                        </w:rPr>
                        <w:t>measurement reporting</w:t>
                      </w:r>
                    </w:p>
                    <w:p w14:paraId="527A953B" w14:textId="77777777" w:rsidR="00F43F4C" w:rsidRPr="009918C7" w:rsidRDefault="00F43F4C" w:rsidP="00F43F4C">
                      <w:pPr>
                        <w:snapToGrid w:val="0"/>
                        <w:rPr>
                          <w:rFonts w:cs="Times"/>
                          <w:sz w:val="18"/>
                          <w:szCs w:val="12"/>
                        </w:rPr>
                      </w:pPr>
                    </w:p>
                    <w:p w14:paraId="749E71D2" w14:textId="77777777" w:rsidR="009918C7" w:rsidRPr="009918C7" w:rsidRDefault="009918C7" w:rsidP="009918C7">
                      <w:pPr>
                        <w:rPr>
                          <w:b/>
                          <w:bCs/>
                          <w:sz w:val="21"/>
                          <w:szCs w:val="16"/>
                          <w:lang w:eastAsia="x-none"/>
                        </w:rPr>
                      </w:pPr>
                      <w:r w:rsidRPr="009918C7">
                        <w:rPr>
                          <w:b/>
                          <w:bCs/>
                          <w:sz w:val="21"/>
                          <w:szCs w:val="16"/>
                          <w:highlight w:val="green"/>
                          <w:lang w:eastAsia="x-none"/>
                        </w:rPr>
                        <w:t>Agreement</w:t>
                      </w:r>
                    </w:p>
                    <w:p w14:paraId="29A23090" w14:textId="5E0EB3F3" w:rsidR="00F43F4C" w:rsidRDefault="009918C7" w:rsidP="009918C7">
                      <w:pPr>
                        <w:rPr>
                          <w:sz w:val="21"/>
                          <w:szCs w:val="16"/>
                          <w:lang w:eastAsia="x-none"/>
                        </w:rPr>
                      </w:pPr>
                      <w:r w:rsidRPr="009918C7">
                        <w:rPr>
                          <w:sz w:val="21"/>
                          <w:szCs w:val="16"/>
                          <w:lang w:eastAsia="x-none"/>
                        </w:rPr>
                        <w:t xml:space="preserve">Study whether single UE Tx TEG ID or TRP Rx TEG ID is applied across SRSs in aggregated carriers for TEG information reporting, </w:t>
                      </w:r>
                      <w:proofErr w:type="gramStart"/>
                      <w:r w:rsidRPr="009918C7">
                        <w:rPr>
                          <w:sz w:val="21"/>
                          <w:szCs w:val="16"/>
                          <w:lang w:eastAsia="x-none"/>
                        </w:rPr>
                        <w:t>i.e.</w:t>
                      </w:r>
                      <w:proofErr w:type="gramEnd"/>
                      <w:r w:rsidRPr="009918C7">
                        <w:rPr>
                          <w:sz w:val="21"/>
                          <w:szCs w:val="16"/>
                          <w:lang w:eastAsia="x-none"/>
                        </w:rPr>
                        <w:t xml:space="preserve"> single UE Tx TEG ID is reported across the aggregated SRS resources for UE Tx TEG association reporting, or for TRP Rx TEG ID reporting in measurement reporting</w:t>
                      </w:r>
                    </w:p>
                    <w:p w14:paraId="751A4F3C" w14:textId="0D5EA876" w:rsidR="0035240B" w:rsidRDefault="0035240B" w:rsidP="009918C7">
                      <w:pPr>
                        <w:rPr>
                          <w:sz w:val="21"/>
                          <w:szCs w:val="16"/>
                          <w:lang w:eastAsia="x-none"/>
                        </w:rPr>
                      </w:pPr>
                    </w:p>
                    <w:p w14:paraId="03716D7E" w14:textId="071CE8B8" w:rsidR="0035240B" w:rsidRPr="0035240B" w:rsidRDefault="0035240B" w:rsidP="009918C7">
                      <w:pPr>
                        <w:rPr>
                          <w:sz w:val="21"/>
                          <w:szCs w:val="16"/>
                          <w:u w:val="single"/>
                        </w:rPr>
                      </w:pPr>
                      <w:r w:rsidRPr="0035240B">
                        <w:rPr>
                          <w:rFonts w:hint="eastAsia"/>
                          <w:sz w:val="21"/>
                          <w:szCs w:val="16"/>
                          <w:u w:val="single"/>
                        </w:rPr>
                        <w:t>R</w:t>
                      </w:r>
                      <w:r w:rsidRPr="0035240B">
                        <w:rPr>
                          <w:sz w:val="21"/>
                          <w:szCs w:val="16"/>
                          <w:u w:val="single"/>
                        </w:rPr>
                        <w:t>AN1#113</w:t>
                      </w:r>
                    </w:p>
                    <w:p w14:paraId="21A9D045" w14:textId="77777777" w:rsidR="00BC47D1" w:rsidRPr="00BC47D1" w:rsidRDefault="00BC47D1" w:rsidP="00BC47D1">
                      <w:pPr>
                        <w:snapToGrid w:val="0"/>
                        <w:rPr>
                          <w:rFonts w:ascii="Times" w:hAnsi="Times" w:cs="Times"/>
                          <w:b/>
                          <w:bCs/>
                          <w:sz w:val="21"/>
                          <w:szCs w:val="21"/>
                        </w:rPr>
                      </w:pPr>
                      <w:r w:rsidRPr="00BC47D1">
                        <w:rPr>
                          <w:rFonts w:ascii="Times" w:hAnsi="Times" w:cs="Times"/>
                          <w:b/>
                          <w:bCs/>
                          <w:sz w:val="21"/>
                          <w:szCs w:val="21"/>
                        </w:rPr>
                        <w:t xml:space="preserve">Proposal 2.4-1a </w:t>
                      </w:r>
                    </w:p>
                    <w:p w14:paraId="0AA7BBBD" w14:textId="77777777" w:rsidR="00BC47D1" w:rsidRPr="00BC47D1" w:rsidRDefault="00BC47D1" w:rsidP="00BC47D1">
                      <w:pPr>
                        <w:snapToGrid w:val="0"/>
                        <w:rPr>
                          <w:rFonts w:ascii="Times" w:eastAsiaTheme="minorEastAsia" w:hAnsi="Times" w:cs="Times"/>
                          <w:iCs/>
                          <w:sz w:val="21"/>
                          <w:szCs w:val="21"/>
                        </w:rPr>
                      </w:pPr>
                      <w:r w:rsidRPr="00BC47D1">
                        <w:rPr>
                          <w:rFonts w:ascii="Times" w:hAnsi="Times" w:cs="Times"/>
                          <w:bCs/>
                          <w:sz w:val="21"/>
                          <w:szCs w:val="21"/>
                        </w:rPr>
                        <w:t xml:space="preserve">For PRS bandwidth aggregation between PRS in two or three different PFLs, </w:t>
                      </w:r>
                      <w:r w:rsidRPr="00BC47D1">
                        <w:rPr>
                          <w:rFonts w:ascii="Times" w:eastAsiaTheme="minorEastAsia" w:hAnsi="Times" w:cs="Times"/>
                          <w:iCs/>
                          <w:sz w:val="21"/>
                          <w:szCs w:val="21"/>
                        </w:rPr>
                        <w:t>TRP Tx TEG ID is reported for one of the aggregated PRSs and the TRP Tx TEG IDs are not reported for the other aggregated PRSs (this implies the same TRP Tx TEG ID applies to all aggregated PRS resources)</w:t>
                      </w:r>
                    </w:p>
                    <w:p w14:paraId="5FD9FEE0" w14:textId="77777777" w:rsidR="00BC47D1" w:rsidRPr="00BC47D1" w:rsidRDefault="00BC47D1" w:rsidP="00BC47D1">
                      <w:pPr>
                        <w:numPr>
                          <w:ilvl w:val="0"/>
                          <w:numId w:val="46"/>
                        </w:numPr>
                        <w:snapToGrid w:val="0"/>
                        <w:rPr>
                          <w:rFonts w:ascii="Times" w:eastAsia="SimSun" w:hAnsi="Times" w:cs="Times"/>
                          <w:sz w:val="21"/>
                          <w:szCs w:val="21"/>
                        </w:rPr>
                      </w:pPr>
                      <w:r w:rsidRPr="00BC47D1">
                        <w:rPr>
                          <w:rFonts w:ascii="Times" w:eastAsia="SimSun" w:hAnsi="Times" w:cs="Times"/>
                          <w:sz w:val="21"/>
                          <w:szCs w:val="21"/>
                        </w:rPr>
                        <w:t>This applicable for TRP Tx TEG association reporting and for UE Rx TEG ID reporting in the measurement reporting</w:t>
                      </w:r>
                    </w:p>
                    <w:p w14:paraId="7B1897D5" w14:textId="77777777" w:rsidR="0035240B" w:rsidRPr="00BC47D1" w:rsidRDefault="0035240B" w:rsidP="009918C7">
                      <w:pPr>
                        <w:rPr>
                          <w:sz w:val="22"/>
                          <w:szCs w:val="18"/>
                        </w:rPr>
                      </w:pPr>
                    </w:p>
                    <w:p w14:paraId="5B3D5B06" w14:textId="77777777" w:rsidR="00BC47D1" w:rsidRPr="00BC47D1" w:rsidRDefault="00BC47D1" w:rsidP="00BC47D1">
                      <w:pPr>
                        <w:snapToGrid w:val="0"/>
                        <w:rPr>
                          <w:rFonts w:ascii="Times" w:eastAsia="SimSun" w:hAnsi="Times" w:cs="Times"/>
                          <w:sz w:val="21"/>
                          <w:szCs w:val="21"/>
                        </w:rPr>
                      </w:pPr>
                      <w:r w:rsidRPr="00BC47D1">
                        <w:rPr>
                          <w:rFonts w:ascii="Times" w:hAnsi="Times" w:cs="Times"/>
                          <w:b/>
                          <w:bCs/>
                          <w:sz w:val="21"/>
                          <w:szCs w:val="21"/>
                        </w:rPr>
                        <w:t xml:space="preserve">Proposal </w:t>
                      </w:r>
                      <w:r w:rsidRPr="00BC47D1">
                        <w:rPr>
                          <w:rFonts w:ascii="Times" w:eastAsia="SimSun" w:hAnsi="Times" w:cs="Times"/>
                          <w:b/>
                          <w:bCs/>
                          <w:sz w:val="21"/>
                          <w:szCs w:val="21"/>
                        </w:rPr>
                        <w:t>3</w:t>
                      </w:r>
                      <w:r w:rsidRPr="00BC47D1">
                        <w:rPr>
                          <w:rFonts w:ascii="Times" w:hAnsi="Times" w:cs="Times"/>
                          <w:b/>
                          <w:bCs/>
                          <w:sz w:val="21"/>
                          <w:szCs w:val="21"/>
                        </w:rPr>
                        <w:t>.</w:t>
                      </w:r>
                      <w:r w:rsidRPr="00BC47D1">
                        <w:rPr>
                          <w:rFonts w:ascii="Times" w:eastAsia="SimSun" w:hAnsi="Times" w:cs="Times"/>
                          <w:b/>
                          <w:bCs/>
                          <w:sz w:val="21"/>
                          <w:szCs w:val="21"/>
                        </w:rPr>
                        <w:t>4</w:t>
                      </w:r>
                      <w:r w:rsidRPr="00BC47D1">
                        <w:rPr>
                          <w:rFonts w:ascii="Times" w:hAnsi="Times" w:cs="Times"/>
                          <w:b/>
                          <w:bCs/>
                          <w:sz w:val="21"/>
                          <w:szCs w:val="21"/>
                        </w:rPr>
                        <w:t>-1</w:t>
                      </w:r>
                      <w:r w:rsidRPr="00BC47D1">
                        <w:rPr>
                          <w:rFonts w:ascii="Times" w:eastAsia="SimSun" w:hAnsi="Times" w:cs="Times"/>
                          <w:sz w:val="21"/>
                          <w:szCs w:val="21"/>
                        </w:rPr>
                        <w:t xml:space="preserve"> </w:t>
                      </w:r>
                    </w:p>
                    <w:p w14:paraId="6C99635F" w14:textId="604AC276" w:rsidR="0035240B" w:rsidRPr="00BC47D1" w:rsidRDefault="00BC47D1" w:rsidP="00BC47D1">
                      <w:pPr>
                        <w:snapToGrid w:val="0"/>
                        <w:rPr>
                          <w:rFonts w:ascii="Times" w:hAnsi="Times" w:cs="Times"/>
                          <w:bCs/>
                          <w:sz w:val="21"/>
                          <w:szCs w:val="21"/>
                        </w:rPr>
                      </w:pPr>
                      <w:r w:rsidRPr="00BC47D1">
                        <w:rPr>
                          <w:rFonts w:ascii="Times" w:hAnsi="Times" w:cs="Times"/>
                          <w:bCs/>
                          <w:sz w:val="21"/>
                          <w:szCs w:val="21"/>
                        </w:rPr>
                        <w:t xml:space="preserve">For </w:t>
                      </w:r>
                      <w:r w:rsidRPr="00BC47D1">
                        <w:rPr>
                          <w:rFonts w:ascii="Times" w:eastAsia="SimSun" w:hAnsi="Times" w:cs="Times"/>
                          <w:bCs/>
                          <w:sz w:val="21"/>
                          <w:szCs w:val="21"/>
                        </w:rPr>
                        <w:t>S</w:t>
                      </w:r>
                      <w:r w:rsidRPr="00BC47D1">
                        <w:rPr>
                          <w:rFonts w:ascii="Times" w:hAnsi="Times" w:cs="Times"/>
                          <w:bCs/>
                          <w:sz w:val="21"/>
                          <w:szCs w:val="21"/>
                        </w:rPr>
                        <w:t xml:space="preserve">RS bandwidth aggregation between </w:t>
                      </w:r>
                      <w:r w:rsidRPr="00BC47D1">
                        <w:rPr>
                          <w:rFonts w:ascii="Times" w:eastAsia="SimSun" w:hAnsi="Times" w:cs="Times"/>
                          <w:bCs/>
                          <w:sz w:val="21"/>
                          <w:szCs w:val="21"/>
                        </w:rPr>
                        <w:t>S</w:t>
                      </w:r>
                      <w:r w:rsidRPr="00BC47D1">
                        <w:rPr>
                          <w:rFonts w:ascii="Times" w:hAnsi="Times" w:cs="Times"/>
                          <w:bCs/>
                          <w:sz w:val="21"/>
                          <w:szCs w:val="21"/>
                        </w:rPr>
                        <w:t xml:space="preserve">RS in two or three different </w:t>
                      </w:r>
                      <w:r w:rsidRPr="00BC47D1">
                        <w:rPr>
                          <w:rFonts w:ascii="Times" w:eastAsia="SimSun" w:hAnsi="Times" w:cs="Times"/>
                          <w:bCs/>
                          <w:sz w:val="21"/>
                          <w:szCs w:val="21"/>
                        </w:rPr>
                        <w:t>carriers</w:t>
                      </w:r>
                      <w:r w:rsidRPr="00BC47D1">
                        <w:rPr>
                          <w:rFonts w:ascii="Times" w:eastAsia="SimSun" w:hAnsi="Times" w:cs="Times"/>
                          <w:sz w:val="21"/>
                          <w:szCs w:val="21"/>
                        </w:rPr>
                        <w:t xml:space="preserve">, the existing Rel-17 mechanism for UE Tx TEG association reporting and for TRP </w:t>
                      </w:r>
                      <w:r w:rsidRPr="00BC47D1">
                        <w:rPr>
                          <w:rFonts w:ascii="Times" w:hAnsi="Times" w:cs="Times"/>
                          <w:sz w:val="21"/>
                          <w:szCs w:val="21"/>
                        </w:rPr>
                        <w:t xml:space="preserve">Rx TEG ID reporting in the measurement reporting is reused. </w:t>
                      </w:r>
                    </w:p>
                  </w:txbxContent>
                </v:textbox>
                <w10:anchorlock/>
              </v:shape>
            </w:pict>
          </mc:Fallback>
        </mc:AlternateContent>
      </w:r>
    </w:p>
    <w:p w14:paraId="0ACC8B12" w14:textId="7A8F7C0D" w:rsidR="009918C7" w:rsidRDefault="009918C7" w:rsidP="00F43F4C">
      <w:pPr>
        <w:spacing w:afterLines="50" w:after="120"/>
        <w:rPr>
          <w:sz w:val="22"/>
          <w:szCs w:val="22"/>
          <w:lang w:val="en-US"/>
        </w:rPr>
      </w:pPr>
      <w:r>
        <w:rPr>
          <w:rFonts w:hint="eastAsia"/>
          <w:sz w:val="22"/>
          <w:szCs w:val="22"/>
          <w:lang w:val="en-US"/>
        </w:rPr>
        <w:t>I</w:t>
      </w:r>
      <w:r>
        <w:rPr>
          <w:sz w:val="22"/>
          <w:szCs w:val="22"/>
          <w:lang w:val="en-US"/>
        </w:rPr>
        <w:t>n Rel-17 NR, TEG is specified per PFL and does not support aggregated PFL. For example, TEG ID#1 in PF</w:t>
      </w:r>
      <w:r w:rsidR="00DA5A34">
        <w:rPr>
          <w:sz w:val="22"/>
          <w:szCs w:val="22"/>
          <w:lang w:val="en-US"/>
        </w:rPr>
        <w:t>L</w:t>
      </w:r>
      <w:r>
        <w:rPr>
          <w:sz w:val="22"/>
          <w:szCs w:val="22"/>
          <w:lang w:val="en-US"/>
        </w:rPr>
        <w:t xml:space="preserve"> ID#1 and TEG ID#1 in PF</w:t>
      </w:r>
      <w:r w:rsidR="00DA5A34">
        <w:rPr>
          <w:sz w:val="22"/>
          <w:szCs w:val="22"/>
          <w:lang w:val="en-US"/>
        </w:rPr>
        <w:t>L</w:t>
      </w:r>
      <w:r>
        <w:rPr>
          <w:sz w:val="22"/>
          <w:szCs w:val="22"/>
          <w:lang w:val="en-US"/>
        </w:rPr>
        <w:t xml:space="preserve"> ID#2 </w:t>
      </w:r>
      <w:r w:rsidR="00116A97">
        <w:rPr>
          <w:sz w:val="22"/>
          <w:szCs w:val="22"/>
          <w:lang w:val="en-US"/>
        </w:rPr>
        <w:t xml:space="preserve">may be </w:t>
      </w:r>
      <w:r>
        <w:rPr>
          <w:sz w:val="22"/>
          <w:szCs w:val="22"/>
          <w:lang w:val="en-US"/>
        </w:rPr>
        <w:t>different TEG</w:t>
      </w:r>
      <w:r w:rsidR="00DA5A34">
        <w:rPr>
          <w:sz w:val="22"/>
          <w:szCs w:val="22"/>
          <w:lang w:val="en-US"/>
        </w:rPr>
        <w:t>s</w:t>
      </w:r>
      <w:r>
        <w:rPr>
          <w:sz w:val="22"/>
          <w:szCs w:val="22"/>
          <w:lang w:val="en-US"/>
        </w:rPr>
        <w:t xml:space="preserve">. Thus, when PRS bandwidth aggregation is introduced, at least clarification and </w:t>
      </w:r>
      <w:r w:rsidR="00DA5A34">
        <w:rPr>
          <w:sz w:val="22"/>
          <w:szCs w:val="22"/>
          <w:lang w:val="en-US"/>
        </w:rPr>
        <w:t xml:space="preserve">potentially </w:t>
      </w:r>
      <w:r>
        <w:rPr>
          <w:sz w:val="22"/>
          <w:szCs w:val="22"/>
          <w:lang w:val="en-US"/>
        </w:rPr>
        <w:t>updates of the existing TEG definition would be necessary</w:t>
      </w:r>
      <w:r w:rsidR="00681D24">
        <w:rPr>
          <w:sz w:val="22"/>
          <w:szCs w:val="22"/>
          <w:lang w:val="en-US"/>
        </w:rPr>
        <w:t>, and proposal 2.4-1a should be introduced for PRS bandwidth aggregation. On the other hand, proposal 3.4-</w:t>
      </w:r>
      <w:r w:rsidR="00116A97">
        <w:rPr>
          <w:sz w:val="22"/>
          <w:szCs w:val="22"/>
          <w:lang w:val="en-US"/>
        </w:rPr>
        <w:t xml:space="preserve">1 </w:t>
      </w:r>
      <w:r w:rsidR="00681D24">
        <w:rPr>
          <w:sz w:val="22"/>
          <w:szCs w:val="22"/>
          <w:lang w:val="en-US"/>
        </w:rPr>
        <w:t>was made for SRS bandwidth aggregation. We believe that TEG association design should be aligned between PRS bandwidth aggregation and SRS bandwidth aggregation, thus, UE</w:t>
      </w:r>
      <w:r w:rsidR="00681D24" w:rsidRPr="00681D24">
        <w:rPr>
          <w:sz w:val="22"/>
          <w:szCs w:val="22"/>
          <w:lang w:val="en-US"/>
        </w:rPr>
        <w:t xml:space="preserve"> Tx TEG ID is reported for one of the aggregated </w:t>
      </w:r>
      <w:r w:rsidR="00681D24">
        <w:rPr>
          <w:sz w:val="22"/>
          <w:szCs w:val="22"/>
          <w:lang w:val="en-US"/>
        </w:rPr>
        <w:t>SRS</w:t>
      </w:r>
      <w:r w:rsidR="00681D24" w:rsidRPr="00681D24">
        <w:rPr>
          <w:sz w:val="22"/>
          <w:szCs w:val="22"/>
          <w:lang w:val="en-US"/>
        </w:rPr>
        <w:t xml:space="preserve">s and the </w:t>
      </w:r>
      <w:r w:rsidR="00681D24">
        <w:rPr>
          <w:sz w:val="22"/>
          <w:szCs w:val="22"/>
          <w:lang w:val="en-US"/>
        </w:rPr>
        <w:t>UE</w:t>
      </w:r>
      <w:r w:rsidR="00681D24" w:rsidRPr="00681D24">
        <w:rPr>
          <w:sz w:val="22"/>
          <w:szCs w:val="22"/>
          <w:lang w:val="en-US"/>
        </w:rPr>
        <w:t xml:space="preserve"> Tx TEG IDs are not reported for the other aggregated </w:t>
      </w:r>
      <w:r w:rsidR="00681D24">
        <w:rPr>
          <w:sz w:val="22"/>
          <w:szCs w:val="22"/>
          <w:lang w:val="en-US"/>
        </w:rPr>
        <w:t>SRS</w:t>
      </w:r>
      <w:r w:rsidR="00681D24" w:rsidRPr="00681D24">
        <w:rPr>
          <w:sz w:val="22"/>
          <w:szCs w:val="22"/>
          <w:lang w:val="en-US"/>
        </w:rPr>
        <w:t>s</w:t>
      </w:r>
      <w:r w:rsidR="00681D24">
        <w:rPr>
          <w:sz w:val="22"/>
          <w:szCs w:val="22"/>
          <w:lang w:val="en-US"/>
        </w:rPr>
        <w:t>.</w:t>
      </w:r>
    </w:p>
    <w:p w14:paraId="4BAC5E77" w14:textId="24559575" w:rsidR="009918C7" w:rsidRPr="00C52C3E" w:rsidRDefault="009918C7" w:rsidP="00F43F4C">
      <w:pPr>
        <w:spacing w:afterLines="50" w:after="120"/>
        <w:rPr>
          <w:sz w:val="22"/>
          <w:szCs w:val="22"/>
          <w:lang w:val="en-US"/>
        </w:rPr>
      </w:pPr>
      <w:r>
        <w:rPr>
          <w:rFonts w:hint="eastAsia"/>
          <w:sz w:val="22"/>
          <w:szCs w:val="22"/>
          <w:lang w:val="en-US"/>
        </w:rPr>
        <w:t>I</w:t>
      </w:r>
      <w:r>
        <w:rPr>
          <w:sz w:val="22"/>
          <w:szCs w:val="22"/>
          <w:lang w:val="en-US"/>
        </w:rPr>
        <w:t>n addition,</w:t>
      </w:r>
      <w:r w:rsidR="000E3722">
        <w:rPr>
          <w:sz w:val="22"/>
          <w:szCs w:val="22"/>
          <w:lang w:val="en-US"/>
        </w:rPr>
        <w:t xml:space="preserve"> we think TEG association discussion is related to Tx condition discussion.</w:t>
      </w:r>
      <w:r>
        <w:rPr>
          <w:sz w:val="22"/>
          <w:szCs w:val="22"/>
          <w:lang w:val="en-US"/>
        </w:rPr>
        <w:t xml:space="preserve"> </w:t>
      </w:r>
      <w:r w:rsidR="000E3722">
        <w:rPr>
          <w:sz w:val="22"/>
          <w:szCs w:val="22"/>
          <w:lang w:val="en-US"/>
        </w:rPr>
        <w:t>I</w:t>
      </w:r>
      <w:r>
        <w:rPr>
          <w:sz w:val="22"/>
          <w:szCs w:val="22"/>
          <w:lang w:val="en-US"/>
        </w:rPr>
        <w:t xml:space="preserve">f </w:t>
      </w:r>
      <w:r w:rsidR="00DA5A34">
        <w:rPr>
          <w:sz w:val="22"/>
          <w:szCs w:val="22"/>
          <w:lang w:val="en-US"/>
        </w:rPr>
        <w:t>the</w:t>
      </w:r>
      <w:r>
        <w:rPr>
          <w:sz w:val="22"/>
          <w:szCs w:val="22"/>
          <w:lang w:val="en-US"/>
        </w:rPr>
        <w:t xml:space="preserve"> condition with t</w:t>
      </w:r>
      <w:r w:rsidRPr="009918C7">
        <w:rPr>
          <w:sz w:val="22"/>
          <w:szCs w:val="22"/>
          <w:lang w:val="en-US"/>
        </w:rPr>
        <w:t xml:space="preserve">he same antenna port </w:t>
      </w:r>
      <w:r>
        <w:rPr>
          <w:sz w:val="22"/>
          <w:szCs w:val="22"/>
          <w:lang w:val="en-US"/>
        </w:rPr>
        <w:t xml:space="preserve">is </w:t>
      </w:r>
      <w:r w:rsidR="00DA5A34">
        <w:rPr>
          <w:sz w:val="22"/>
          <w:szCs w:val="22"/>
          <w:lang w:val="en-US"/>
        </w:rPr>
        <w:t>required for PRS/SRS bandwidth aggregation</w:t>
      </w:r>
      <w:r>
        <w:rPr>
          <w:sz w:val="22"/>
          <w:szCs w:val="22"/>
          <w:lang w:val="en-US"/>
        </w:rPr>
        <w:t xml:space="preserve">, </w:t>
      </w:r>
      <w:r w:rsidR="00DA5A34">
        <w:rPr>
          <w:sz w:val="22"/>
          <w:szCs w:val="22"/>
          <w:lang w:val="en-US"/>
        </w:rPr>
        <w:t>the</w:t>
      </w:r>
      <w:r>
        <w:rPr>
          <w:sz w:val="22"/>
          <w:szCs w:val="22"/>
          <w:lang w:val="en-US"/>
        </w:rPr>
        <w:t xml:space="preserve"> single Tx TEG ID should be applied across PRSs in aggregated PFLs.</w:t>
      </w:r>
      <w:r w:rsidR="000E3722">
        <w:rPr>
          <w:sz w:val="22"/>
          <w:szCs w:val="22"/>
          <w:lang w:val="en-US"/>
        </w:rPr>
        <w:t xml:space="preserve"> Thus, RAN1 should discuss Tx condition for bandwidth aggregation prior to TEG association.</w:t>
      </w:r>
    </w:p>
    <w:p w14:paraId="7861E4F2" w14:textId="3D686F54" w:rsidR="00681D24" w:rsidRPr="00FA7D48" w:rsidRDefault="00681D24" w:rsidP="00681D24">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00F46992">
        <w:rPr>
          <w:b/>
          <w:sz w:val="22"/>
          <w:szCs w:val="22"/>
          <w:lang w:val="en-US"/>
        </w:rPr>
        <w:t>1</w:t>
      </w:r>
      <w:r w:rsidRPr="00FA7D48">
        <w:rPr>
          <w:b/>
          <w:sz w:val="22"/>
          <w:szCs w:val="22"/>
          <w:lang w:val="en-US"/>
        </w:rPr>
        <w:t xml:space="preserve">: </w:t>
      </w:r>
    </w:p>
    <w:p w14:paraId="77172AF8" w14:textId="77777777" w:rsidR="00116A97" w:rsidRDefault="00116A97" w:rsidP="00116A97">
      <w:pPr>
        <w:pStyle w:val="afd"/>
        <w:numPr>
          <w:ilvl w:val="0"/>
          <w:numId w:val="16"/>
        </w:numPr>
        <w:spacing w:afterLines="50" w:after="120"/>
        <w:ind w:leftChars="0"/>
        <w:rPr>
          <w:b/>
          <w:bCs/>
          <w:sz w:val="22"/>
          <w:szCs w:val="22"/>
          <w:lang w:val="en-US"/>
        </w:rPr>
      </w:pPr>
      <w:r w:rsidRPr="000E3722">
        <w:rPr>
          <w:b/>
          <w:bCs/>
          <w:sz w:val="22"/>
          <w:szCs w:val="22"/>
          <w:lang w:val="en-US"/>
        </w:rPr>
        <w:t>RAN1 should discuss Tx condition for bandwidth aggregation prior to TEG association</w:t>
      </w:r>
      <w:r>
        <w:rPr>
          <w:b/>
          <w:bCs/>
          <w:sz w:val="22"/>
          <w:szCs w:val="22"/>
          <w:lang w:val="en-US"/>
        </w:rPr>
        <w:t>.</w:t>
      </w:r>
    </w:p>
    <w:p w14:paraId="4ED868A0" w14:textId="77777777" w:rsidR="00116A97" w:rsidRPr="00C52C3E" w:rsidRDefault="00116A97" w:rsidP="00116A97">
      <w:pPr>
        <w:pStyle w:val="afd"/>
        <w:numPr>
          <w:ilvl w:val="0"/>
          <w:numId w:val="16"/>
        </w:numPr>
        <w:spacing w:afterLines="50" w:after="120"/>
        <w:ind w:leftChars="0"/>
        <w:rPr>
          <w:b/>
          <w:bCs/>
          <w:sz w:val="22"/>
          <w:szCs w:val="22"/>
          <w:lang w:val="en-US"/>
        </w:rPr>
      </w:pPr>
      <w:r>
        <w:rPr>
          <w:b/>
          <w:bCs/>
          <w:sz w:val="22"/>
          <w:szCs w:val="22"/>
          <w:lang w:val="en-US"/>
        </w:rPr>
        <w:t>I</w:t>
      </w:r>
      <w:r w:rsidRPr="000E3722">
        <w:rPr>
          <w:b/>
          <w:bCs/>
          <w:sz w:val="22"/>
          <w:szCs w:val="22"/>
          <w:lang w:val="en-US"/>
        </w:rPr>
        <w:t xml:space="preserve">f </w:t>
      </w:r>
      <w:r>
        <w:rPr>
          <w:b/>
          <w:bCs/>
          <w:sz w:val="22"/>
          <w:szCs w:val="22"/>
          <w:lang w:val="en-US"/>
        </w:rPr>
        <w:t>the</w:t>
      </w:r>
      <w:r w:rsidRPr="000E3722">
        <w:rPr>
          <w:b/>
          <w:bCs/>
          <w:sz w:val="22"/>
          <w:szCs w:val="22"/>
          <w:lang w:val="en-US"/>
        </w:rPr>
        <w:t xml:space="preserve"> condition with the same antenna port is </w:t>
      </w:r>
      <w:r>
        <w:rPr>
          <w:b/>
          <w:bCs/>
          <w:sz w:val="22"/>
          <w:szCs w:val="22"/>
          <w:lang w:val="en-US"/>
        </w:rPr>
        <w:t>required for PRS/SRS bandwidth aggregation</w:t>
      </w:r>
      <w:r w:rsidRPr="000E3722">
        <w:rPr>
          <w:b/>
          <w:bCs/>
          <w:sz w:val="22"/>
          <w:szCs w:val="22"/>
          <w:lang w:val="en-US"/>
        </w:rPr>
        <w:t xml:space="preserve">, </w:t>
      </w:r>
      <w:r>
        <w:rPr>
          <w:b/>
          <w:bCs/>
          <w:sz w:val="22"/>
          <w:szCs w:val="22"/>
          <w:lang w:val="en-US"/>
        </w:rPr>
        <w:t>the</w:t>
      </w:r>
      <w:r w:rsidRPr="000E3722">
        <w:rPr>
          <w:b/>
          <w:bCs/>
          <w:sz w:val="22"/>
          <w:szCs w:val="22"/>
          <w:lang w:val="en-US"/>
        </w:rPr>
        <w:t xml:space="preserve"> single Tx TEG ID should be applied across PRSs in aggregated PFLs</w:t>
      </w:r>
      <w:r>
        <w:rPr>
          <w:b/>
          <w:bCs/>
          <w:sz w:val="22"/>
          <w:szCs w:val="22"/>
          <w:lang w:val="en-US"/>
        </w:rPr>
        <w:t>.</w:t>
      </w:r>
    </w:p>
    <w:p w14:paraId="3BE9189C" w14:textId="20A3CF80" w:rsidR="00681D24" w:rsidRDefault="00681D24" w:rsidP="00681D24">
      <w:pPr>
        <w:pStyle w:val="afd"/>
        <w:numPr>
          <w:ilvl w:val="1"/>
          <w:numId w:val="16"/>
        </w:numPr>
        <w:spacing w:afterLines="50" w:after="120"/>
        <w:ind w:leftChars="0"/>
        <w:rPr>
          <w:b/>
          <w:bCs/>
          <w:sz w:val="22"/>
          <w:szCs w:val="22"/>
          <w:lang w:val="en-US"/>
        </w:rPr>
      </w:pPr>
      <w:r w:rsidRPr="00681D24">
        <w:rPr>
          <w:b/>
          <w:bCs/>
          <w:sz w:val="22"/>
          <w:szCs w:val="22"/>
          <w:lang w:val="en-US"/>
        </w:rPr>
        <w:t>For PRS bandwidth aggregation between PRS in two or three different PFLs, TRP Tx TEG ID is reported for one of the aggregated PRSs and the TRP Tx TEG IDs are not reported for the other aggregated PRSs</w:t>
      </w:r>
      <w:r>
        <w:rPr>
          <w:b/>
          <w:bCs/>
          <w:sz w:val="22"/>
          <w:szCs w:val="22"/>
          <w:lang w:val="en-US"/>
        </w:rPr>
        <w:t>.</w:t>
      </w:r>
    </w:p>
    <w:p w14:paraId="74F6ECE0" w14:textId="475C3425" w:rsidR="00681D24" w:rsidRPr="00681D24" w:rsidRDefault="00681D24" w:rsidP="00681D24">
      <w:pPr>
        <w:pStyle w:val="afd"/>
        <w:numPr>
          <w:ilvl w:val="1"/>
          <w:numId w:val="16"/>
        </w:numPr>
        <w:spacing w:afterLines="50" w:after="120"/>
        <w:ind w:leftChars="0"/>
        <w:rPr>
          <w:b/>
          <w:bCs/>
          <w:sz w:val="22"/>
          <w:szCs w:val="22"/>
          <w:lang w:val="en-US"/>
        </w:rPr>
      </w:pPr>
      <w:r w:rsidRPr="00681D24">
        <w:rPr>
          <w:b/>
          <w:bCs/>
          <w:sz w:val="22"/>
          <w:szCs w:val="22"/>
          <w:lang w:val="en-US"/>
        </w:rPr>
        <w:t xml:space="preserve">For </w:t>
      </w:r>
      <w:r>
        <w:rPr>
          <w:b/>
          <w:bCs/>
          <w:sz w:val="22"/>
          <w:szCs w:val="22"/>
          <w:lang w:val="en-US"/>
        </w:rPr>
        <w:t>SRS</w:t>
      </w:r>
      <w:r w:rsidRPr="00681D24">
        <w:rPr>
          <w:b/>
          <w:bCs/>
          <w:sz w:val="22"/>
          <w:szCs w:val="22"/>
          <w:lang w:val="en-US"/>
        </w:rPr>
        <w:t xml:space="preserve"> bandwidth aggregation between </w:t>
      </w:r>
      <w:r>
        <w:rPr>
          <w:b/>
          <w:bCs/>
          <w:sz w:val="22"/>
          <w:szCs w:val="22"/>
          <w:lang w:val="en-US"/>
        </w:rPr>
        <w:t>SRS</w:t>
      </w:r>
      <w:r w:rsidRPr="00681D24">
        <w:rPr>
          <w:b/>
          <w:bCs/>
          <w:sz w:val="22"/>
          <w:szCs w:val="22"/>
          <w:lang w:val="en-US"/>
        </w:rPr>
        <w:t xml:space="preserve"> in two or three different PFLs, </w:t>
      </w:r>
      <w:r>
        <w:rPr>
          <w:b/>
          <w:bCs/>
          <w:sz w:val="22"/>
          <w:szCs w:val="22"/>
          <w:lang w:val="en-US"/>
        </w:rPr>
        <w:t>UE</w:t>
      </w:r>
      <w:r w:rsidRPr="00681D24">
        <w:rPr>
          <w:b/>
          <w:bCs/>
          <w:sz w:val="22"/>
          <w:szCs w:val="22"/>
          <w:lang w:val="en-US"/>
        </w:rPr>
        <w:t xml:space="preserve"> Tx TEG ID is reported for one of the aggregated </w:t>
      </w:r>
      <w:r>
        <w:rPr>
          <w:b/>
          <w:bCs/>
          <w:sz w:val="22"/>
          <w:szCs w:val="22"/>
          <w:lang w:val="en-US"/>
        </w:rPr>
        <w:t>SRSs</w:t>
      </w:r>
      <w:r w:rsidRPr="00681D24">
        <w:rPr>
          <w:b/>
          <w:bCs/>
          <w:sz w:val="22"/>
          <w:szCs w:val="22"/>
          <w:lang w:val="en-US"/>
        </w:rPr>
        <w:t xml:space="preserve"> and the </w:t>
      </w:r>
      <w:r>
        <w:rPr>
          <w:b/>
          <w:bCs/>
          <w:sz w:val="22"/>
          <w:szCs w:val="22"/>
          <w:lang w:val="en-US"/>
        </w:rPr>
        <w:t>UE</w:t>
      </w:r>
      <w:r w:rsidRPr="00681D24">
        <w:rPr>
          <w:b/>
          <w:bCs/>
          <w:sz w:val="22"/>
          <w:szCs w:val="22"/>
          <w:lang w:val="en-US"/>
        </w:rPr>
        <w:t xml:space="preserve"> Tx TEG IDs are not reported for the other aggregated </w:t>
      </w:r>
      <w:r>
        <w:rPr>
          <w:b/>
          <w:bCs/>
          <w:sz w:val="22"/>
          <w:szCs w:val="22"/>
          <w:lang w:val="en-US"/>
        </w:rPr>
        <w:t>SRSs.</w:t>
      </w:r>
    </w:p>
    <w:p w14:paraId="4964C46A" w14:textId="77777777" w:rsidR="00F43F4C" w:rsidRPr="000E3722" w:rsidRDefault="00F43F4C" w:rsidP="00F43F4C">
      <w:pPr>
        <w:spacing w:afterLines="50" w:after="120"/>
        <w:rPr>
          <w:sz w:val="22"/>
          <w:lang w:val="en-US"/>
        </w:rPr>
      </w:pPr>
    </w:p>
    <w:p w14:paraId="39CFEEB3" w14:textId="2E5BABEE" w:rsidR="00F43F4C" w:rsidRPr="000141FF" w:rsidRDefault="00F43F4C" w:rsidP="00F43F4C">
      <w:pPr>
        <w:pStyle w:val="1"/>
        <w:numPr>
          <w:ilvl w:val="0"/>
          <w:numId w:val="6"/>
        </w:numPr>
        <w:spacing w:before="180" w:after="120"/>
        <w:rPr>
          <w:rFonts w:eastAsia="ＭＳ 明朝"/>
          <w:b/>
          <w:bCs/>
          <w:szCs w:val="24"/>
          <w:lang w:val="en-US"/>
        </w:rPr>
      </w:pPr>
      <w:r w:rsidRPr="000141FF">
        <w:rPr>
          <w:rFonts w:eastAsia="ＭＳ 明朝"/>
          <w:b/>
          <w:bCs/>
          <w:szCs w:val="24"/>
          <w:lang w:val="en-US"/>
        </w:rPr>
        <w:lastRenderedPageBreak/>
        <w:t>Collision handling</w:t>
      </w:r>
    </w:p>
    <w:p w14:paraId="79051AD9" w14:textId="4F814420" w:rsidR="00F43F4C" w:rsidRPr="000141FF" w:rsidRDefault="00F43F4C" w:rsidP="00F43F4C">
      <w:pPr>
        <w:spacing w:afterLines="50" w:after="120"/>
        <w:rPr>
          <w:sz w:val="22"/>
          <w:szCs w:val="22"/>
          <w:lang w:val="en-US"/>
        </w:rPr>
      </w:pPr>
      <w:r w:rsidRPr="000141FF">
        <w:rPr>
          <w:sz w:val="22"/>
          <w:szCs w:val="22"/>
          <w:lang w:val="en-US"/>
        </w:rPr>
        <w:t>Regarding</w:t>
      </w:r>
      <w:r w:rsidR="00566D7E" w:rsidRPr="000141FF">
        <w:rPr>
          <w:sz w:val="22"/>
          <w:szCs w:val="22"/>
          <w:lang w:val="en-US"/>
        </w:rPr>
        <w:t xml:space="preserve"> PRS/SRS collision handling with the other signals</w:t>
      </w:r>
      <w:r w:rsidRPr="000141FF">
        <w:rPr>
          <w:sz w:val="22"/>
          <w:szCs w:val="22"/>
          <w:lang w:val="en-US"/>
        </w:rPr>
        <w:t>, the following agreement</w:t>
      </w:r>
      <w:r w:rsidR="000141FF">
        <w:rPr>
          <w:sz w:val="22"/>
          <w:szCs w:val="22"/>
          <w:lang w:val="en-US"/>
        </w:rPr>
        <w:t>s</w:t>
      </w:r>
      <w:r w:rsidR="00750623" w:rsidRPr="000141FF">
        <w:rPr>
          <w:sz w:val="22"/>
          <w:szCs w:val="22"/>
          <w:lang w:val="en-US"/>
        </w:rPr>
        <w:t xml:space="preserve"> and proposals</w:t>
      </w:r>
      <w:r w:rsidRPr="000141FF">
        <w:rPr>
          <w:sz w:val="22"/>
          <w:szCs w:val="22"/>
          <w:lang w:val="en-US"/>
        </w:rPr>
        <w:t xml:space="preserve"> were made at the </w:t>
      </w:r>
      <w:r w:rsidR="000141FF">
        <w:rPr>
          <w:sz w:val="22"/>
          <w:szCs w:val="22"/>
          <w:lang w:val="en-US"/>
        </w:rPr>
        <w:t>previous</w:t>
      </w:r>
      <w:r w:rsidRPr="000141FF">
        <w:rPr>
          <w:sz w:val="22"/>
          <w:szCs w:val="22"/>
          <w:lang w:val="en-US"/>
        </w:rPr>
        <w:t xml:space="preserve"> meeting</w:t>
      </w:r>
      <w:r w:rsidR="000141FF">
        <w:rPr>
          <w:sz w:val="22"/>
          <w:szCs w:val="22"/>
          <w:lang w:val="en-US"/>
        </w:rPr>
        <w:t>s</w:t>
      </w:r>
      <w:r w:rsidRPr="000141FF">
        <w:rPr>
          <w:sz w:val="22"/>
          <w:szCs w:val="22"/>
          <w:lang w:val="en-US"/>
        </w:rPr>
        <w:t xml:space="preserve"> </w:t>
      </w:r>
      <w:r w:rsidR="00923E0A" w:rsidRPr="000141FF">
        <w:rPr>
          <w:sz w:val="22"/>
          <w:szCs w:val="22"/>
          <w:lang w:val="en-US"/>
        </w:rPr>
        <w:t>[2]</w:t>
      </w:r>
      <w:r w:rsidRPr="000141FF">
        <w:rPr>
          <w:sz w:val="22"/>
          <w:szCs w:val="22"/>
          <w:lang w:val="en-US"/>
        </w:rPr>
        <w:t>[</w:t>
      </w:r>
      <w:r w:rsidR="00750623" w:rsidRPr="000141FF">
        <w:rPr>
          <w:sz w:val="22"/>
          <w:szCs w:val="22"/>
          <w:lang w:val="en-US"/>
        </w:rPr>
        <w:t>3</w:t>
      </w:r>
      <w:r w:rsidRPr="000141FF">
        <w:rPr>
          <w:sz w:val="22"/>
          <w:szCs w:val="22"/>
          <w:lang w:val="en-US"/>
        </w:rPr>
        <w:t>]</w:t>
      </w:r>
      <w:r w:rsidR="00750623" w:rsidRPr="000141FF">
        <w:rPr>
          <w:sz w:val="22"/>
          <w:szCs w:val="22"/>
          <w:lang w:val="en-US"/>
        </w:rPr>
        <w:t>[4]</w:t>
      </w:r>
      <w:r w:rsidRPr="000141FF">
        <w:rPr>
          <w:sz w:val="22"/>
          <w:szCs w:val="22"/>
          <w:lang w:val="en-US"/>
        </w:rPr>
        <w:t>.</w:t>
      </w:r>
    </w:p>
    <w:p w14:paraId="0B196DDA" w14:textId="3CF0418A"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680F2C8A" wp14:editId="3C027FBB">
                <wp:extent cx="6332220" cy="5441950"/>
                <wp:effectExtent l="0" t="0" r="11430"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441950"/>
                        </a:xfrm>
                        <a:prstGeom prst="rect">
                          <a:avLst/>
                        </a:prstGeom>
                        <a:solidFill>
                          <a:srgbClr val="FFFFFF"/>
                        </a:solidFill>
                        <a:ln w="9525">
                          <a:solidFill>
                            <a:srgbClr val="000000"/>
                          </a:solidFill>
                          <a:miter lim="800000"/>
                          <a:headEnd/>
                          <a:tailEnd/>
                        </a:ln>
                      </wps:spPr>
                      <wps:txbx>
                        <w:txbxContent>
                          <w:p w14:paraId="3C8BFC96" w14:textId="4384A75E" w:rsidR="00750623" w:rsidRPr="00750623" w:rsidRDefault="00750623" w:rsidP="00750623">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3A3F4371" w14:textId="77777777" w:rsidR="00923E0A" w:rsidRPr="00F43F4C" w:rsidRDefault="00923E0A" w:rsidP="00923E0A">
                            <w:pPr>
                              <w:rPr>
                                <w:b/>
                                <w:bCs/>
                                <w:sz w:val="21"/>
                                <w:szCs w:val="21"/>
                                <w:lang w:eastAsia="x-none"/>
                              </w:rPr>
                            </w:pPr>
                            <w:r w:rsidRPr="00F43F4C">
                              <w:rPr>
                                <w:b/>
                                <w:bCs/>
                                <w:sz w:val="21"/>
                                <w:szCs w:val="21"/>
                                <w:highlight w:val="green"/>
                                <w:lang w:eastAsia="x-none"/>
                              </w:rPr>
                              <w:t>Agreement</w:t>
                            </w:r>
                          </w:p>
                          <w:p w14:paraId="280B0751" w14:textId="77777777" w:rsidR="00923E0A" w:rsidRPr="00F43F4C" w:rsidRDefault="00923E0A" w:rsidP="00923E0A">
                            <w:pPr>
                              <w:rPr>
                                <w:sz w:val="21"/>
                                <w:szCs w:val="21"/>
                                <w:lang w:eastAsia="x-none"/>
                              </w:rPr>
                            </w:pPr>
                            <w:r w:rsidRPr="00F43F4C">
                              <w:rPr>
                                <w:sz w:val="21"/>
                                <w:szCs w:val="21"/>
                                <w:lang w:eastAsia="x-none"/>
                              </w:rPr>
                              <w:t xml:space="preserve">For the case when PRS in one of aggregated PFL is dropped, </w:t>
                            </w:r>
                            <w:proofErr w:type="gramStart"/>
                            <w:r w:rsidRPr="00F43F4C">
                              <w:rPr>
                                <w:sz w:val="21"/>
                                <w:szCs w:val="21"/>
                                <w:lang w:eastAsia="x-none"/>
                              </w:rPr>
                              <w:t>e.g.</w:t>
                            </w:r>
                            <w:proofErr w:type="gramEnd"/>
                            <w:r w:rsidRPr="00F43F4C">
                              <w:rPr>
                                <w:sz w:val="21"/>
                                <w:szCs w:val="21"/>
                                <w:lang w:eastAsia="x-none"/>
                              </w:rPr>
                              <w:t xml:space="preserve"> because of collision with SSB, select one of the following solutions for LMF based positioning</w:t>
                            </w:r>
                          </w:p>
                          <w:p w14:paraId="4A2469EB"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Alt. 1: Drop positioning measurement in all aggregated PFLs in the same symbol(s)</w:t>
                            </w:r>
                          </w:p>
                          <w:p w14:paraId="72003EC0"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Alt. 2: Still perform positioning measurement based on the remaining PRSs in other PFL(s)</w:t>
                            </w:r>
                          </w:p>
                          <w:p w14:paraId="0E74388D"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FFS the details and the difference between MG and PPW if PPW is supported</w:t>
                            </w:r>
                          </w:p>
                          <w:p w14:paraId="1BAA22CF"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Note: Up to RAN4 to discuss impact on requirements, if any, for such cases</w:t>
                            </w:r>
                          </w:p>
                          <w:p w14:paraId="690631C5" w14:textId="77777777" w:rsidR="00923E0A" w:rsidRPr="00F43F4C" w:rsidRDefault="00923E0A" w:rsidP="00923E0A">
                            <w:pPr>
                              <w:snapToGrid w:val="0"/>
                              <w:rPr>
                                <w:rFonts w:cs="Times"/>
                                <w:sz w:val="21"/>
                                <w:szCs w:val="21"/>
                              </w:rPr>
                            </w:pPr>
                          </w:p>
                          <w:p w14:paraId="2DB032DA" w14:textId="77777777" w:rsidR="00923E0A" w:rsidRPr="00F43F4C" w:rsidRDefault="00923E0A" w:rsidP="00923E0A">
                            <w:pPr>
                              <w:rPr>
                                <w:b/>
                                <w:bCs/>
                                <w:sz w:val="21"/>
                                <w:szCs w:val="21"/>
                                <w:lang w:eastAsia="x-none"/>
                              </w:rPr>
                            </w:pPr>
                            <w:r w:rsidRPr="00F43F4C">
                              <w:rPr>
                                <w:b/>
                                <w:bCs/>
                                <w:sz w:val="21"/>
                                <w:szCs w:val="21"/>
                                <w:highlight w:val="green"/>
                                <w:lang w:eastAsia="x-none"/>
                              </w:rPr>
                              <w:t>Agreement</w:t>
                            </w:r>
                          </w:p>
                          <w:p w14:paraId="5B9B9854" w14:textId="77777777" w:rsidR="00923E0A" w:rsidRPr="00F43F4C" w:rsidRDefault="00923E0A" w:rsidP="00923E0A">
                            <w:pPr>
                              <w:snapToGrid w:val="0"/>
                              <w:rPr>
                                <w:rFonts w:cs="Times"/>
                                <w:sz w:val="21"/>
                                <w:szCs w:val="21"/>
                              </w:rPr>
                            </w:pPr>
                            <w:r w:rsidRPr="00F43F4C">
                              <w:rPr>
                                <w:rFonts w:cs="Times"/>
                                <w:sz w:val="21"/>
                                <w:szCs w:val="21"/>
                              </w:rPr>
                              <w:t>For positioning SRS aggregation across CCs,</w:t>
                            </w:r>
                            <w:r w:rsidRPr="00F43F4C">
                              <w:rPr>
                                <w:rFonts w:cs="Times"/>
                                <w:i/>
                                <w:sz w:val="21"/>
                                <w:szCs w:val="21"/>
                              </w:rPr>
                              <w:t xml:space="preserve"> </w:t>
                            </w:r>
                            <w:r w:rsidRPr="00F43F4C">
                              <w:rPr>
                                <w:rFonts w:cs="Times"/>
                                <w:sz w:val="21"/>
                                <w:szCs w:val="21"/>
                              </w:rPr>
                              <w:t>if SRS in one of aggregated carriers is dropped in a symbol, select one of the following two options:</w:t>
                            </w:r>
                          </w:p>
                          <w:p w14:paraId="7B2FC520" w14:textId="77777777" w:rsidR="00923E0A" w:rsidRPr="00F43F4C" w:rsidRDefault="00923E0A" w:rsidP="00923E0A">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1: Stop SRS transmission in all aggregated carriers in the same symbol</w:t>
                            </w:r>
                          </w:p>
                          <w:p w14:paraId="72AA4B11" w14:textId="77777777" w:rsidR="00923E0A" w:rsidRPr="00F43F4C" w:rsidRDefault="00923E0A" w:rsidP="00923E0A">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2: SRS is still transmitted in other carriers in the same symbol</w:t>
                            </w:r>
                          </w:p>
                          <w:p w14:paraId="0A0EC17E" w14:textId="77777777" w:rsidR="00923E0A" w:rsidRPr="00F43F4C" w:rsidRDefault="00923E0A" w:rsidP="00923E0A">
                            <w:pPr>
                              <w:pStyle w:val="3GPPAgreements"/>
                              <w:numPr>
                                <w:ilvl w:val="1"/>
                                <w:numId w:val="45"/>
                              </w:numPr>
                              <w:snapToGrid w:val="0"/>
                              <w:spacing w:before="0" w:after="0"/>
                              <w:rPr>
                                <w:rFonts w:ascii="Times" w:hAnsi="Times" w:cs="Times"/>
                                <w:sz w:val="21"/>
                                <w:szCs w:val="21"/>
                              </w:rPr>
                            </w:pPr>
                            <w:r w:rsidRPr="00F43F4C">
                              <w:rPr>
                                <w:rFonts w:ascii="Times" w:hAnsi="Times" w:cs="Times"/>
                                <w:sz w:val="21"/>
                                <w:szCs w:val="21"/>
                              </w:rPr>
                              <w:t xml:space="preserve">FFS: </w:t>
                            </w:r>
                            <w:r w:rsidRPr="00F43F4C">
                              <w:rPr>
                                <w:rFonts w:ascii="Times" w:hAnsi="Times" w:cs="Times"/>
                                <w:iCs/>
                                <w:sz w:val="21"/>
                                <w:szCs w:val="21"/>
                                <w:lang w:val="en-GB"/>
                              </w:rPr>
                              <w:t>The UE may not be expected to maintain phase continuity across the remaining carriers</w:t>
                            </w:r>
                          </w:p>
                          <w:p w14:paraId="7321AB0E" w14:textId="77777777" w:rsidR="00923E0A" w:rsidRPr="00F43F4C" w:rsidRDefault="00923E0A" w:rsidP="00923E0A">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FFS</w:t>
                            </w:r>
                            <w:r w:rsidRPr="00F43F4C">
                              <w:rPr>
                                <w:rFonts w:ascii="Times" w:hAnsi="Times" w:cs="Times"/>
                                <w:sz w:val="21"/>
                                <w:szCs w:val="21"/>
                                <w:shd w:val="clear" w:color="auto" w:fill="FFFFFF"/>
                              </w:rPr>
                              <w:t xml:space="preserve"> the applicable scenario</w:t>
                            </w:r>
                            <w:r w:rsidRPr="00F43F4C">
                              <w:rPr>
                                <w:rFonts w:ascii="Times" w:hAnsi="Times" w:cs="Times"/>
                                <w:sz w:val="21"/>
                                <w:szCs w:val="21"/>
                              </w:rPr>
                              <w:t xml:space="preserve">, </w:t>
                            </w:r>
                            <w:proofErr w:type="gramStart"/>
                            <w:r w:rsidRPr="00F43F4C">
                              <w:rPr>
                                <w:rFonts w:ascii="Times" w:hAnsi="Times" w:cs="Times"/>
                                <w:sz w:val="21"/>
                                <w:szCs w:val="21"/>
                              </w:rPr>
                              <w:t>e.g.</w:t>
                            </w:r>
                            <w:proofErr w:type="gramEnd"/>
                            <w:r w:rsidRPr="00F43F4C">
                              <w:rPr>
                                <w:rFonts w:ascii="Times" w:hAnsi="Times" w:cs="Times"/>
                                <w:sz w:val="21"/>
                                <w:szCs w:val="21"/>
                              </w:rPr>
                              <w:t xml:space="preserve"> the positioning SRS collides with another higher priority SRS or others</w:t>
                            </w:r>
                          </w:p>
                          <w:p w14:paraId="251CB75D" w14:textId="78F2152F" w:rsidR="00750623" w:rsidRPr="00923E0A" w:rsidRDefault="00750623" w:rsidP="00750623">
                            <w:pPr>
                              <w:snapToGrid w:val="0"/>
                              <w:rPr>
                                <w:rFonts w:ascii="Times" w:hAnsi="Times" w:cs="Times"/>
                                <w:b/>
                                <w:bCs/>
                                <w:sz w:val="21"/>
                                <w:szCs w:val="21"/>
                                <w:lang w:val="en-US"/>
                              </w:rPr>
                            </w:pPr>
                          </w:p>
                          <w:p w14:paraId="567761D0" w14:textId="329962EA" w:rsidR="00F43F4C" w:rsidRPr="001667C1" w:rsidRDefault="00750623" w:rsidP="001667C1">
                            <w:pPr>
                              <w:rPr>
                                <w:sz w:val="21"/>
                                <w:szCs w:val="16"/>
                                <w:u w:val="single"/>
                              </w:rPr>
                            </w:pPr>
                            <w:r w:rsidRPr="0035240B">
                              <w:rPr>
                                <w:rFonts w:hint="eastAsia"/>
                                <w:sz w:val="21"/>
                                <w:szCs w:val="16"/>
                                <w:u w:val="single"/>
                              </w:rPr>
                              <w:t>R</w:t>
                            </w:r>
                            <w:r w:rsidRPr="0035240B">
                              <w:rPr>
                                <w:sz w:val="21"/>
                                <w:szCs w:val="16"/>
                                <w:u w:val="single"/>
                              </w:rPr>
                              <w:t>AN1#113</w:t>
                            </w:r>
                          </w:p>
                          <w:p w14:paraId="41CCA533" w14:textId="77777777" w:rsidR="00750623" w:rsidRPr="00750623" w:rsidRDefault="00750623" w:rsidP="00750623">
                            <w:pPr>
                              <w:overflowPunct w:val="0"/>
                              <w:autoSpaceDE w:val="0"/>
                              <w:autoSpaceDN w:val="0"/>
                              <w:adjustRightInd w:val="0"/>
                              <w:snapToGrid w:val="0"/>
                              <w:textAlignment w:val="baseline"/>
                              <w:rPr>
                                <w:rFonts w:ascii="Times" w:eastAsia="SimSun" w:hAnsi="Times" w:cs="Times"/>
                                <w:sz w:val="21"/>
                                <w:szCs w:val="21"/>
                                <w:lang w:val="en-US" w:eastAsia="zh-CN"/>
                              </w:rPr>
                            </w:pPr>
                            <w:r w:rsidRPr="00750623">
                              <w:rPr>
                                <w:rFonts w:ascii="Times" w:eastAsia="Times New Roman" w:hAnsi="Times" w:cs="Times"/>
                                <w:b/>
                                <w:bCs/>
                                <w:sz w:val="21"/>
                                <w:szCs w:val="21"/>
                                <w:lang w:val="en-US" w:eastAsia="zh-CN"/>
                              </w:rPr>
                              <w:t>Proposal 3.</w:t>
                            </w:r>
                            <w:r w:rsidRPr="00750623">
                              <w:rPr>
                                <w:rFonts w:ascii="Times" w:eastAsia="SimSun" w:hAnsi="Times" w:cs="Times"/>
                                <w:b/>
                                <w:bCs/>
                                <w:sz w:val="21"/>
                                <w:szCs w:val="21"/>
                                <w:lang w:val="en-US" w:eastAsia="zh-CN"/>
                              </w:rPr>
                              <w:t>10</w:t>
                            </w:r>
                            <w:r w:rsidRPr="00750623">
                              <w:rPr>
                                <w:rFonts w:ascii="Times" w:eastAsia="Times New Roman" w:hAnsi="Times" w:cs="Times"/>
                                <w:b/>
                                <w:bCs/>
                                <w:sz w:val="21"/>
                                <w:szCs w:val="21"/>
                                <w:lang w:val="en-US" w:eastAsia="zh-CN"/>
                              </w:rPr>
                              <w:t>-1</w:t>
                            </w:r>
                          </w:p>
                          <w:p w14:paraId="62EA7CC7" w14:textId="77777777" w:rsidR="00750623" w:rsidRPr="00750623" w:rsidRDefault="00750623" w:rsidP="00750623">
                            <w:pPr>
                              <w:numPr>
                                <w:ilvl w:val="0"/>
                                <w:numId w:val="45"/>
                              </w:numPr>
                              <w:overflowPunct w:val="0"/>
                              <w:snapToGrid w:val="0"/>
                              <w:textAlignment w:val="baseline"/>
                              <w:rPr>
                                <w:rFonts w:ascii="Times" w:eastAsia="Times New Roman" w:hAnsi="Times" w:cs="Times"/>
                                <w:sz w:val="21"/>
                                <w:szCs w:val="21"/>
                                <w:lang w:val="en-US" w:eastAsia="zh-CN"/>
                              </w:rPr>
                            </w:pPr>
                            <w:r w:rsidRPr="00750623">
                              <w:rPr>
                                <w:rFonts w:ascii="Times" w:eastAsia="Times New Roman" w:hAnsi="Times" w:cs="Times"/>
                                <w:sz w:val="21"/>
                                <w:szCs w:val="21"/>
                                <w:lang w:val="en-US" w:eastAsia="zh-CN"/>
                              </w:rPr>
                              <w:t xml:space="preserve">For SRS aggregation transmission in RRC_INACTIVE </w:t>
                            </w:r>
                            <w:r w:rsidRPr="00750623">
                              <w:rPr>
                                <w:rFonts w:ascii="Times" w:eastAsia="SimSun" w:hAnsi="Times" w:cs="Times"/>
                                <w:sz w:val="21"/>
                                <w:szCs w:val="21"/>
                                <w:lang w:val="en-US" w:eastAsia="zh-CN"/>
                              </w:rPr>
                              <w:t>state</w:t>
                            </w:r>
                            <w:r w:rsidRPr="00750623">
                              <w:rPr>
                                <w:rFonts w:ascii="Times" w:eastAsia="Times New Roman" w:hAnsi="Times" w:cs="Times"/>
                                <w:sz w:val="21"/>
                                <w:szCs w:val="21"/>
                                <w:lang w:val="en-US" w:eastAsia="zh-CN"/>
                              </w:rPr>
                              <w:t xml:space="preserve">, reuse Rel-17 prioritization rule of SRS outside initial BWP, </w:t>
                            </w:r>
                            <w:proofErr w:type="gramStart"/>
                            <w:r w:rsidRPr="00750623">
                              <w:rPr>
                                <w:rFonts w:ascii="Times" w:eastAsia="Times New Roman" w:hAnsi="Times" w:cs="Times"/>
                                <w:sz w:val="21"/>
                                <w:szCs w:val="21"/>
                                <w:lang w:val="en-US" w:eastAsia="zh-CN"/>
                              </w:rPr>
                              <w:t>i.e.</w:t>
                            </w:r>
                            <w:proofErr w:type="gramEnd"/>
                            <w:r w:rsidRPr="00750623">
                              <w:rPr>
                                <w:rFonts w:ascii="Times" w:eastAsia="Times New Roman" w:hAnsi="Times" w:cs="Times"/>
                                <w:sz w:val="21"/>
                                <w:szCs w:val="21"/>
                                <w:lang w:val="en-US" w:eastAsia="zh-CN"/>
                              </w:rPr>
                              <w:t xml:space="preserve"> SRS is dropped in the symbol(s) of all aggregated carriers where collision occurs. </w:t>
                            </w:r>
                          </w:p>
                          <w:p w14:paraId="58C1C3AB" w14:textId="77777777" w:rsidR="00750623" w:rsidRPr="00750623" w:rsidRDefault="00750623" w:rsidP="00750623">
                            <w:pPr>
                              <w:numPr>
                                <w:ilvl w:val="1"/>
                                <w:numId w:val="45"/>
                              </w:numPr>
                              <w:overflowPunct w:val="0"/>
                              <w:snapToGrid w:val="0"/>
                              <w:textAlignment w:val="baseline"/>
                              <w:rPr>
                                <w:rFonts w:ascii="Times" w:eastAsia="Times New Roman" w:hAnsi="Times" w:cs="Times"/>
                                <w:sz w:val="21"/>
                                <w:szCs w:val="21"/>
                                <w:lang w:val="en-US" w:eastAsia="zh-CN"/>
                              </w:rPr>
                            </w:pPr>
                            <w:r w:rsidRPr="00750623">
                              <w:rPr>
                                <w:rFonts w:ascii="Times" w:eastAsia="Times New Roman" w:hAnsi="Times" w:cs="Times"/>
                                <w:sz w:val="21"/>
                                <w:szCs w:val="21"/>
                                <w:lang w:val="en-US" w:eastAsia="zh-CN"/>
                              </w:rPr>
                              <w:t>The Rel-17 switching time is reused between the aggregated SRS transmission and other signals in the initial BWP</w:t>
                            </w:r>
                          </w:p>
                          <w:p w14:paraId="1C7C6E1C" w14:textId="77777777" w:rsidR="00750623" w:rsidRPr="00750623" w:rsidRDefault="00750623" w:rsidP="00750623">
                            <w:pPr>
                              <w:numPr>
                                <w:ilvl w:val="0"/>
                                <w:numId w:val="45"/>
                              </w:numPr>
                              <w:overflowPunct w:val="0"/>
                              <w:snapToGrid w:val="0"/>
                              <w:textAlignment w:val="baseline"/>
                              <w:rPr>
                                <w:rFonts w:ascii="Times" w:eastAsia="Times New Roman" w:hAnsi="Times" w:cs="Times"/>
                                <w:sz w:val="21"/>
                                <w:szCs w:val="21"/>
                                <w:lang w:val="en-US" w:eastAsia="zh-CN"/>
                              </w:rPr>
                            </w:pPr>
                            <w:r w:rsidRPr="00750623">
                              <w:rPr>
                                <w:rFonts w:ascii="Times" w:eastAsia="Times New Roman" w:hAnsi="Times" w:cs="Times"/>
                                <w:sz w:val="21"/>
                                <w:szCs w:val="21"/>
                                <w:lang w:val="en-US" w:eastAsia="zh-CN"/>
                              </w:rPr>
                              <w:t xml:space="preserve">For SRS aggregation </w:t>
                            </w:r>
                            <w:r w:rsidRPr="00750623">
                              <w:rPr>
                                <w:rFonts w:ascii="Times" w:eastAsia="SimSun" w:hAnsi="Times" w:cs="Times"/>
                                <w:sz w:val="21"/>
                                <w:szCs w:val="21"/>
                                <w:lang w:val="en-US" w:eastAsia="zh-CN"/>
                              </w:rPr>
                              <w:t xml:space="preserve">transmission </w:t>
                            </w:r>
                            <w:r w:rsidRPr="00750623">
                              <w:rPr>
                                <w:rFonts w:ascii="Times" w:eastAsia="Times New Roman" w:hAnsi="Times" w:cs="Times"/>
                                <w:sz w:val="21"/>
                                <w:szCs w:val="21"/>
                                <w:lang w:val="en-US" w:eastAsia="zh-CN"/>
                              </w:rPr>
                              <w:t xml:space="preserve">in RRC_CONNECTED state, </w:t>
                            </w:r>
                            <w:r w:rsidRPr="00750623">
                              <w:rPr>
                                <w:rFonts w:ascii="Times" w:eastAsia="SimSun" w:hAnsi="Times" w:cs="Times"/>
                                <w:sz w:val="21"/>
                                <w:szCs w:val="21"/>
                                <w:lang w:val="en-US" w:eastAsia="zh-CN"/>
                              </w:rPr>
                              <w:t>when</w:t>
                            </w:r>
                            <w:r w:rsidRPr="00750623">
                              <w:rPr>
                                <w:rFonts w:ascii="Times" w:eastAsia="Times New Roman" w:hAnsi="Times" w:cs="Times"/>
                                <w:sz w:val="21"/>
                                <w:szCs w:val="21"/>
                                <w:lang w:val="en-US" w:eastAsia="zh-CN"/>
                              </w:rPr>
                              <w:t xml:space="preserve"> SRS in one of aggregated carriers is dropped in a symbol because of collision with </w:t>
                            </w:r>
                            <w:proofErr w:type="gramStart"/>
                            <w:r w:rsidRPr="00750623">
                              <w:rPr>
                                <w:rFonts w:ascii="Times" w:eastAsia="Times New Roman" w:hAnsi="Times" w:cs="Times"/>
                                <w:sz w:val="21"/>
                                <w:szCs w:val="21"/>
                                <w:lang w:val="en-US" w:eastAsia="zh-CN"/>
                              </w:rPr>
                              <w:t>other</w:t>
                            </w:r>
                            <w:proofErr w:type="gramEnd"/>
                            <w:r w:rsidRPr="00750623">
                              <w:rPr>
                                <w:rFonts w:ascii="Times" w:eastAsia="Times New Roman" w:hAnsi="Times" w:cs="Times"/>
                                <w:sz w:val="21"/>
                                <w:szCs w:val="21"/>
                                <w:lang w:val="en-US" w:eastAsia="zh-CN"/>
                              </w:rPr>
                              <w:t xml:space="preserve"> </w:t>
                            </w:r>
                            <w:r w:rsidRPr="00750623">
                              <w:rPr>
                                <w:rFonts w:ascii="Times" w:eastAsia="SimSun" w:hAnsi="Times" w:cs="Times"/>
                                <w:sz w:val="21"/>
                                <w:szCs w:val="21"/>
                                <w:lang w:val="en-US" w:eastAsia="zh-CN"/>
                              </w:rPr>
                              <w:t xml:space="preserve">UL </w:t>
                            </w:r>
                            <w:r w:rsidRPr="00750623">
                              <w:rPr>
                                <w:rFonts w:ascii="Times" w:eastAsia="Times New Roman" w:hAnsi="Times" w:cs="Times"/>
                                <w:sz w:val="21"/>
                                <w:szCs w:val="21"/>
                                <w:lang w:val="en-US" w:eastAsia="zh-CN"/>
                              </w:rPr>
                              <w:t>signal</w:t>
                            </w:r>
                            <w:r w:rsidRPr="00750623">
                              <w:rPr>
                                <w:rFonts w:ascii="Times" w:eastAsia="SimSun" w:hAnsi="Times" w:cs="Times"/>
                                <w:sz w:val="21"/>
                                <w:szCs w:val="21"/>
                                <w:lang w:val="en-US" w:eastAsia="zh-CN"/>
                              </w:rPr>
                              <w:t xml:space="preserve">, </w:t>
                            </w:r>
                          </w:p>
                          <w:p w14:paraId="6C98ECBB" w14:textId="77777777" w:rsidR="00750623" w:rsidRPr="00750623" w:rsidRDefault="00750623" w:rsidP="00750623">
                            <w:pPr>
                              <w:numPr>
                                <w:ilvl w:val="1"/>
                                <w:numId w:val="45"/>
                              </w:numPr>
                              <w:overflowPunct w:val="0"/>
                              <w:snapToGrid w:val="0"/>
                              <w:textAlignment w:val="baseline"/>
                              <w:rPr>
                                <w:rFonts w:ascii="Times" w:eastAsia="Times New Roman" w:hAnsi="Times" w:cs="Times"/>
                                <w:sz w:val="21"/>
                                <w:szCs w:val="21"/>
                                <w:lang w:val="en-US" w:eastAsia="zh-CN"/>
                              </w:rPr>
                            </w:pPr>
                            <w:r w:rsidRPr="00750623">
                              <w:rPr>
                                <w:rFonts w:ascii="Times" w:eastAsia="SimSun" w:hAnsi="Times" w:cs="Times"/>
                                <w:sz w:val="21"/>
                                <w:szCs w:val="21"/>
                                <w:lang w:val="en-US" w:eastAsia="zh-CN"/>
                              </w:rPr>
                              <w:t>I</w:t>
                            </w:r>
                            <w:r w:rsidRPr="00750623">
                              <w:rPr>
                                <w:rFonts w:ascii="Times" w:eastAsia="Times New Roman" w:hAnsi="Times" w:cs="Times"/>
                                <w:sz w:val="21"/>
                                <w:szCs w:val="21"/>
                                <w:lang w:val="en-US" w:eastAsia="zh-CN"/>
                              </w:rPr>
                              <w:t>f the UE doesn’t support simultaneous transmission between the SRS and the other UL signal</w:t>
                            </w:r>
                            <w:r w:rsidRPr="00750623">
                              <w:rPr>
                                <w:rFonts w:ascii="Times" w:eastAsia="SimSun" w:hAnsi="Times" w:cs="Times"/>
                                <w:sz w:val="21"/>
                                <w:szCs w:val="21"/>
                                <w:lang w:val="en-US" w:eastAsia="zh-CN"/>
                              </w:rPr>
                              <w:t xml:space="preserve">, the UE </w:t>
                            </w:r>
                            <w:r w:rsidRPr="00750623">
                              <w:rPr>
                                <w:rFonts w:ascii="Times" w:eastAsia="Times New Roman" w:hAnsi="Times" w:cs="Times"/>
                                <w:sz w:val="21"/>
                                <w:szCs w:val="21"/>
                                <w:lang w:val="en-US" w:eastAsia="zh-CN"/>
                              </w:rPr>
                              <w:t>stop</w:t>
                            </w:r>
                            <w:r w:rsidRPr="00750623">
                              <w:rPr>
                                <w:rFonts w:ascii="Times" w:eastAsia="SimSun" w:hAnsi="Times" w:cs="Times"/>
                                <w:sz w:val="21"/>
                                <w:szCs w:val="21"/>
                                <w:lang w:val="en-US" w:eastAsia="zh-CN"/>
                              </w:rPr>
                              <w:t>s</w:t>
                            </w:r>
                            <w:r w:rsidRPr="00750623">
                              <w:rPr>
                                <w:rFonts w:ascii="Times" w:eastAsia="Times New Roman" w:hAnsi="Times" w:cs="Times"/>
                                <w:sz w:val="21"/>
                                <w:szCs w:val="21"/>
                                <w:lang w:val="en-US" w:eastAsia="zh-CN"/>
                              </w:rPr>
                              <w:t xml:space="preserve"> the SRS transmission in other aggregated carrier(s) in the same symbol</w:t>
                            </w:r>
                            <w:r w:rsidRPr="00750623">
                              <w:rPr>
                                <w:rFonts w:ascii="Times" w:eastAsia="SimSun" w:hAnsi="Times" w:cs="Times"/>
                                <w:sz w:val="21"/>
                                <w:szCs w:val="21"/>
                                <w:lang w:val="en-US" w:eastAsia="zh-CN"/>
                              </w:rPr>
                              <w:t>(s)</w:t>
                            </w:r>
                            <w:r w:rsidRPr="00750623">
                              <w:rPr>
                                <w:rFonts w:ascii="Times" w:eastAsia="Times New Roman" w:hAnsi="Times" w:cs="Times"/>
                                <w:sz w:val="21"/>
                                <w:szCs w:val="21"/>
                                <w:lang w:val="en-US" w:eastAsia="zh-CN"/>
                              </w:rPr>
                              <w:t xml:space="preserve">. Otherwise, </w:t>
                            </w:r>
                            <w:r w:rsidRPr="00750623">
                              <w:rPr>
                                <w:rFonts w:ascii="Times" w:eastAsia="SimSun" w:hAnsi="Times" w:cs="Times"/>
                                <w:sz w:val="21"/>
                                <w:szCs w:val="21"/>
                                <w:lang w:val="en-US" w:eastAsia="zh-CN"/>
                              </w:rPr>
                              <w:t xml:space="preserve">the UE still transmits </w:t>
                            </w:r>
                            <w:r w:rsidRPr="00750623">
                              <w:rPr>
                                <w:rFonts w:ascii="Times" w:eastAsia="Times New Roman" w:hAnsi="Times" w:cs="Times"/>
                                <w:sz w:val="21"/>
                                <w:szCs w:val="21"/>
                                <w:lang w:val="en-US" w:eastAsia="zh-CN"/>
                              </w:rPr>
                              <w:t>SRS in other carrier(s) in the same symbol</w:t>
                            </w:r>
                            <w:r w:rsidRPr="00750623">
                              <w:rPr>
                                <w:rFonts w:ascii="Times" w:eastAsia="SimSun" w:hAnsi="Times" w:cs="Times"/>
                                <w:sz w:val="21"/>
                                <w:szCs w:val="21"/>
                                <w:lang w:val="en-US" w:eastAsia="zh-CN"/>
                              </w:rPr>
                              <w:t>(s)</w:t>
                            </w:r>
                            <w:r w:rsidRPr="00750623">
                              <w:rPr>
                                <w:rFonts w:ascii="Times" w:eastAsia="Times New Roman" w:hAnsi="Times" w:cs="Times"/>
                                <w:sz w:val="21"/>
                                <w:szCs w:val="21"/>
                                <w:lang w:val="en-US" w:eastAsia="zh-CN"/>
                              </w:rPr>
                              <w:t>.</w:t>
                            </w:r>
                          </w:p>
                          <w:p w14:paraId="7C5B00FC" w14:textId="41747F4D" w:rsidR="00750623" w:rsidRPr="001667C1" w:rsidRDefault="00750623" w:rsidP="00750623">
                            <w:pPr>
                              <w:numPr>
                                <w:ilvl w:val="1"/>
                                <w:numId w:val="45"/>
                              </w:numPr>
                              <w:overflowPunct w:val="0"/>
                              <w:snapToGrid w:val="0"/>
                              <w:textAlignment w:val="baseline"/>
                              <w:rPr>
                                <w:rFonts w:ascii="Times" w:eastAsia="Times New Roman" w:hAnsi="Times" w:cs="Times"/>
                                <w:sz w:val="21"/>
                                <w:szCs w:val="21"/>
                                <w:lang w:val="en-US" w:eastAsia="zh-CN"/>
                              </w:rPr>
                            </w:pPr>
                            <w:r w:rsidRPr="00750623">
                              <w:rPr>
                                <w:rFonts w:ascii="Times" w:eastAsia="SimSun" w:hAnsi="Times" w:cs="Times"/>
                                <w:sz w:val="21"/>
                                <w:szCs w:val="21"/>
                                <w:lang w:val="en-US" w:eastAsia="zh-CN"/>
                              </w:rPr>
                              <w:t xml:space="preserve">The UE may not </w:t>
                            </w:r>
                            <w:r w:rsidRPr="00750623">
                              <w:rPr>
                                <w:rFonts w:ascii="Times" w:eastAsia="Times New Roman" w:hAnsi="Times" w:cs="Times"/>
                                <w:iCs/>
                                <w:sz w:val="21"/>
                                <w:szCs w:val="21"/>
                                <w:lang w:eastAsia="zh-CN"/>
                              </w:rPr>
                              <w:t>maintain phase continuity across the remaining carriers</w:t>
                            </w:r>
                            <w:r w:rsidRPr="00750623">
                              <w:rPr>
                                <w:rFonts w:ascii="Times" w:eastAsia="SimSun" w:hAnsi="Times" w:cs="Times"/>
                                <w:iCs/>
                                <w:sz w:val="21"/>
                                <w:szCs w:val="21"/>
                                <w:lang w:val="en-US" w:eastAsia="zh-CN"/>
                              </w:rPr>
                              <w:t xml:space="preserve"> if the remaining carriers are not contiguous</w:t>
                            </w:r>
                          </w:p>
                          <w:p w14:paraId="2D449413" w14:textId="3AF17458" w:rsidR="001667C1" w:rsidRDefault="001667C1" w:rsidP="001667C1">
                            <w:pPr>
                              <w:overflowPunct w:val="0"/>
                              <w:snapToGrid w:val="0"/>
                              <w:textAlignment w:val="baseline"/>
                              <w:rPr>
                                <w:rFonts w:ascii="Times" w:eastAsia="SimSun" w:hAnsi="Times" w:cs="Times"/>
                                <w:iCs/>
                                <w:sz w:val="21"/>
                                <w:szCs w:val="21"/>
                                <w:lang w:val="en-US" w:eastAsia="zh-CN"/>
                              </w:rPr>
                            </w:pPr>
                          </w:p>
                          <w:p w14:paraId="6709D18D" w14:textId="77777777" w:rsidR="001667C1" w:rsidRPr="00750623" w:rsidRDefault="001667C1" w:rsidP="001667C1">
                            <w:pPr>
                              <w:overflowPunct w:val="0"/>
                              <w:autoSpaceDE w:val="0"/>
                              <w:autoSpaceDN w:val="0"/>
                              <w:adjustRightInd w:val="0"/>
                              <w:snapToGrid w:val="0"/>
                              <w:ind w:left="284" w:hanging="284"/>
                              <w:textAlignment w:val="baseline"/>
                              <w:rPr>
                                <w:rFonts w:ascii="Times" w:eastAsia="Times" w:hAnsi="Times" w:cs="Times"/>
                                <w:sz w:val="21"/>
                                <w:szCs w:val="21"/>
                                <w:lang w:val="en-US" w:eastAsia="zh-CN"/>
                              </w:rPr>
                            </w:pPr>
                            <w:r w:rsidRPr="00750623">
                              <w:rPr>
                                <w:rFonts w:ascii="Times" w:eastAsia="Times" w:hAnsi="Times" w:cs="Times"/>
                                <w:b/>
                                <w:bCs/>
                                <w:sz w:val="21"/>
                                <w:szCs w:val="21"/>
                                <w:highlight w:val="green"/>
                                <w:lang w:val="en-US" w:eastAsia="zh-CN" w:bidi="ar"/>
                              </w:rPr>
                              <w:t>Agreement</w:t>
                            </w:r>
                          </w:p>
                          <w:p w14:paraId="5C092CD5" w14:textId="67A628D0" w:rsidR="001667C1" w:rsidRPr="001667C1" w:rsidRDefault="001667C1" w:rsidP="001667C1">
                            <w:pPr>
                              <w:jc w:val="left"/>
                              <w:rPr>
                                <w:rFonts w:eastAsia="SimSun"/>
                                <w:sz w:val="21"/>
                                <w:szCs w:val="21"/>
                                <w:lang w:val="en-US" w:eastAsia="zh-CN"/>
                              </w:rPr>
                            </w:pPr>
                            <w:r w:rsidRPr="00750623">
                              <w:rPr>
                                <w:rFonts w:ascii="Times" w:eastAsia="Batang" w:hAnsi="Times"/>
                                <w:sz w:val="21"/>
                                <w:szCs w:val="21"/>
                                <w:lang w:val="en-US" w:eastAsia="zh-CN" w:bidi="ar"/>
                              </w:rPr>
                              <w:t xml:space="preserve">For positioning SRS aggregation transmission in RRC_INACTIVE state, reuse Rel-17 prioritization rule of SRS outside initial BWP, </w:t>
                            </w:r>
                            <w:proofErr w:type="gramStart"/>
                            <w:r w:rsidRPr="00750623">
                              <w:rPr>
                                <w:rFonts w:ascii="Times" w:eastAsia="Batang" w:hAnsi="Times"/>
                                <w:sz w:val="21"/>
                                <w:szCs w:val="21"/>
                                <w:lang w:val="en-US" w:eastAsia="zh-CN" w:bidi="ar"/>
                              </w:rPr>
                              <w:t>i.e.</w:t>
                            </w:r>
                            <w:proofErr w:type="gramEnd"/>
                            <w:r w:rsidRPr="00750623">
                              <w:rPr>
                                <w:rFonts w:ascii="Times" w:eastAsia="Batang" w:hAnsi="Times"/>
                                <w:sz w:val="21"/>
                                <w:szCs w:val="21"/>
                                <w:lang w:val="en-US" w:eastAsia="zh-CN" w:bidi="ar"/>
                              </w:rPr>
                              <w:t xml:space="preserve"> SRS is dropped in the symbol(s) of all aggregated carriers where collision occurs.</w:t>
                            </w:r>
                          </w:p>
                        </w:txbxContent>
                      </wps:txbx>
                      <wps:bodyPr rot="0" vert="horz" wrap="square" lIns="91440" tIns="45720" rIns="91440" bIns="45720" anchor="t" anchorCtr="0">
                        <a:noAutofit/>
                      </wps:bodyPr>
                    </wps:wsp>
                  </a:graphicData>
                </a:graphic>
              </wp:inline>
            </w:drawing>
          </mc:Choice>
          <mc:Fallback>
            <w:pict>
              <v:shape w14:anchorId="680F2C8A" id="_x0000_s1029" type="#_x0000_t202" style="width:498.6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">
                <v:textbox>
                  <w:txbxContent>
                    <w:p w14:paraId="3C8BFC96" w14:textId="4384A75E" w:rsidR="00750623" w:rsidRPr="00750623" w:rsidRDefault="00750623" w:rsidP="00750623">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3A3F4371" w14:textId="77777777" w:rsidR="00923E0A" w:rsidRPr="00F43F4C" w:rsidRDefault="00923E0A" w:rsidP="00923E0A">
                      <w:pPr>
                        <w:rPr>
                          <w:b/>
                          <w:bCs/>
                          <w:sz w:val="21"/>
                          <w:szCs w:val="21"/>
                          <w:lang w:eastAsia="x-none"/>
                        </w:rPr>
                      </w:pPr>
                      <w:r w:rsidRPr="00F43F4C">
                        <w:rPr>
                          <w:b/>
                          <w:bCs/>
                          <w:sz w:val="21"/>
                          <w:szCs w:val="21"/>
                          <w:highlight w:val="green"/>
                          <w:lang w:eastAsia="x-none"/>
                        </w:rPr>
                        <w:t>Agreement</w:t>
                      </w:r>
                    </w:p>
                    <w:p w14:paraId="280B0751" w14:textId="77777777" w:rsidR="00923E0A" w:rsidRPr="00F43F4C" w:rsidRDefault="00923E0A" w:rsidP="00923E0A">
                      <w:pPr>
                        <w:rPr>
                          <w:sz w:val="21"/>
                          <w:szCs w:val="21"/>
                          <w:lang w:eastAsia="x-none"/>
                        </w:rPr>
                      </w:pPr>
                      <w:r w:rsidRPr="00F43F4C">
                        <w:rPr>
                          <w:sz w:val="21"/>
                          <w:szCs w:val="21"/>
                          <w:lang w:eastAsia="x-none"/>
                        </w:rPr>
                        <w:t xml:space="preserve">For the case when PRS in one of aggregated PFL is dropped, </w:t>
                      </w:r>
                      <w:proofErr w:type="gramStart"/>
                      <w:r w:rsidRPr="00F43F4C">
                        <w:rPr>
                          <w:sz w:val="21"/>
                          <w:szCs w:val="21"/>
                          <w:lang w:eastAsia="x-none"/>
                        </w:rPr>
                        <w:t>e.g.</w:t>
                      </w:r>
                      <w:proofErr w:type="gramEnd"/>
                      <w:r w:rsidRPr="00F43F4C">
                        <w:rPr>
                          <w:sz w:val="21"/>
                          <w:szCs w:val="21"/>
                          <w:lang w:eastAsia="x-none"/>
                        </w:rPr>
                        <w:t xml:space="preserve"> because of collision with SSB, select one of the following solutions for LMF based positioning</w:t>
                      </w:r>
                    </w:p>
                    <w:p w14:paraId="4A2469EB"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Alt. 1: Drop positioning measurement in all aggregated PFLs in the same symbol(s)</w:t>
                      </w:r>
                    </w:p>
                    <w:p w14:paraId="72003EC0"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Alt. 2: Still perform positioning measurement based on the remaining PRSs in other PFL(s)</w:t>
                      </w:r>
                    </w:p>
                    <w:p w14:paraId="0E74388D"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FFS the details and the difference between MG and PPW if PPW is supported</w:t>
                      </w:r>
                    </w:p>
                    <w:p w14:paraId="1BAA22CF" w14:textId="77777777" w:rsidR="00923E0A" w:rsidRPr="00F43F4C" w:rsidRDefault="00923E0A" w:rsidP="00923E0A">
                      <w:pPr>
                        <w:numPr>
                          <w:ilvl w:val="0"/>
                          <w:numId w:val="42"/>
                        </w:numPr>
                        <w:rPr>
                          <w:sz w:val="21"/>
                          <w:szCs w:val="21"/>
                          <w:lang w:val="en-US" w:eastAsia="x-none"/>
                        </w:rPr>
                      </w:pPr>
                      <w:r w:rsidRPr="00F43F4C">
                        <w:rPr>
                          <w:sz w:val="21"/>
                          <w:szCs w:val="21"/>
                          <w:lang w:val="en-US" w:eastAsia="x-none"/>
                        </w:rPr>
                        <w:t>Note: Up to RAN4 to discuss impact on requirements, if any, for such cases</w:t>
                      </w:r>
                    </w:p>
                    <w:p w14:paraId="690631C5" w14:textId="77777777" w:rsidR="00923E0A" w:rsidRPr="00F43F4C" w:rsidRDefault="00923E0A" w:rsidP="00923E0A">
                      <w:pPr>
                        <w:snapToGrid w:val="0"/>
                        <w:rPr>
                          <w:rFonts w:cs="Times"/>
                          <w:sz w:val="21"/>
                          <w:szCs w:val="21"/>
                        </w:rPr>
                      </w:pPr>
                    </w:p>
                    <w:p w14:paraId="2DB032DA" w14:textId="77777777" w:rsidR="00923E0A" w:rsidRPr="00F43F4C" w:rsidRDefault="00923E0A" w:rsidP="00923E0A">
                      <w:pPr>
                        <w:rPr>
                          <w:b/>
                          <w:bCs/>
                          <w:sz w:val="21"/>
                          <w:szCs w:val="21"/>
                          <w:lang w:eastAsia="x-none"/>
                        </w:rPr>
                      </w:pPr>
                      <w:r w:rsidRPr="00F43F4C">
                        <w:rPr>
                          <w:b/>
                          <w:bCs/>
                          <w:sz w:val="21"/>
                          <w:szCs w:val="21"/>
                          <w:highlight w:val="green"/>
                          <w:lang w:eastAsia="x-none"/>
                        </w:rPr>
                        <w:t>Agreement</w:t>
                      </w:r>
                    </w:p>
                    <w:p w14:paraId="5B9B9854" w14:textId="77777777" w:rsidR="00923E0A" w:rsidRPr="00F43F4C" w:rsidRDefault="00923E0A" w:rsidP="00923E0A">
                      <w:pPr>
                        <w:snapToGrid w:val="0"/>
                        <w:rPr>
                          <w:rFonts w:cs="Times"/>
                          <w:sz w:val="21"/>
                          <w:szCs w:val="21"/>
                        </w:rPr>
                      </w:pPr>
                      <w:r w:rsidRPr="00F43F4C">
                        <w:rPr>
                          <w:rFonts w:cs="Times"/>
                          <w:sz w:val="21"/>
                          <w:szCs w:val="21"/>
                        </w:rPr>
                        <w:t>For positioning SRS aggregation across CCs,</w:t>
                      </w:r>
                      <w:r w:rsidRPr="00F43F4C">
                        <w:rPr>
                          <w:rFonts w:cs="Times"/>
                          <w:i/>
                          <w:sz w:val="21"/>
                          <w:szCs w:val="21"/>
                        </w:rPr>
                        <w:t xml:space="preserve"> </w:t>
                      </w:r>
                      <w:r w:rsidRPr="00F43F4C">
                        <w:rPr>
                          <w:rFonts w:cs="Times"/>
                          <w:sz w:val="21"/>
                          <w:szCs w:val="21"/>
                        </w:rPr>
                        <w:t>if SRS in one of aggregated carriers is dropped in a symbol, select one of the following two options:</w:t>
                      </w:r>
                    </w:p>
                    <w:p w14:paraId="7B2FC520" w14:textId="77777777" w:rsidR="00923E0A" w:rsidRPr="00F43F4C" w:rsidRDefault="00923E0A" w:rsidP="00923E0A">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1: Stop SRS transmission in all aggregated carriers in the same symbol</w:t>
                      </w:r>
                    </w:p>
                    <w:p w14:paraId="72AA4B11" w14:textId="77777777" w:rsidR="00923E0A" w:rsidRPr="00F43F4C" w:rsidRDefault="00923E0A" w:rsidP="00923E0A">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2: SRS is still transmitted in other carriers in the same symbol</w:t>
                      </w:r>
                    </w:p>
                    <w:p w14:paraId="0A0EC17E" w14:textId="77777777" w:rsidR="00923E0A" w:rsidRPr="00F43F4C" w:rsidRDefault="00923E0A" w:rsidP="00923E0A">
                      <w:pPr>
                        <w:pStyle w:val="3GPPAgreements"/>
                        <w:numPr>
                          <w:ilvl w:val="1"/>
                          <w:numId w:val="45"/>
                        </w:numPr>
                        <w:snapToGrid w:val="0"/>
                        <w:spacing w:before="0" w:after="0"/>
                        <w:rPr>
                          <w:rFonts w:ascii="Times" w:hAnsi="Times" w:cs="Times"/>
                          <w:sz w:val="21"/>
                          <w:szCs w:val="21"/>
                        </w:rPr>
                      </w:pPr>
                      <w:r w:rsidRPr="00F43F4C">
                        <w:rPr>
                          <w:rFonts w:ascii="Times" w:hAnsi="Times" w:cs="Times"/>
                          <w:sz w:val="21"/>
                          <w:szCs w:val="21"/>
                        </w:rPr>
                        <w:t xml:space="preserve">FFS: </w:t>
                      </w:r>
                      <w:r w:rsidRPr="00F43F4C">
                        <w:rPr>
                          <w:rFonts w:ascii="Times" w:hAnsi="Times" w:cs="Times"/>
                          <w:iCs/>
                          <w:sz w:val="21"/>
                          <w:szCs w:val="21"/>
                          <w:lang w:val="en-GB"/>
                        </w:rPr>
                        <w:t>The UE may not be expected to maintain phase continuity across the remaining carriers</w:t>
                      </w:r>
                    </w:p>
                    <w:p w14:paraId="7321AB0E" w14:textId="77777777" w:rsidR="00923E0A" w:rsidRPr="00F43F4C" w:rsidRDefault="00923E0A" w:rsidP="00923E0A">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FFS</w:t>
                      </w:r>
                      <w:r w:rsidRPr="00F43F4C">
                        <w:rPr>
                          <w:rFonts w:ascii="Times" w:hAnsi="Times" w:cs="Times"/>
                          <w:sz w:val="21"/>
                          <w:szCs w:val="21"/>
                          <w:shd w:val="clear" w:color="auto" w:fill="FFFFFF"/>
                        </w:rPr>
                        <w:t xml:space="preserve"> the applicable scenario</w:t>
                      </w:r>
                      <w:r w:rsidRPr="00F43F4C">
                        <w:rPr>
                          <w:rFonts w:ascii="Times" w:hAnsi="Times" w:cs="Times"/>
                          <w:sz w:val="21"/>
                          <w:szCs w:val="21"/>
                        </w:rPr>
                        <w:t xml:space="preserve">, </w:t>
                      </w:r>
                      <w:proofErr w:type="gramStart"/>
                      <w:r w:rsidRPr="00F43F4C">
                        <w:rPr>
                          <w:rFonts w:ascii="Times" w:hAnsi="Times" w:cs="Times"/>
                          <w:sz w:val="21"/>
                          <w:szCs w:val="21"/>
                        </w:rPr>
                        <w:t>e.g.</w:t>
                      </w:r>
                      <w:proofErr w:type="gramEnd"/>
                      <w:r w:rsidRPr="00F43F4C">
                        <w:rPr>
                          <w:rFonts w:ascii="Times" w:hAnsi="Times" w:cs="Times"/>
                          <w:sz w:val="21"/>
                          <w:szCs w:val="21"/>
                        </w:rPr>
                        <w:t xml:space="preserve"> the positioning SRS collides with another higher priority SRS or others</w:t>
                      </w:r>
                    </w:p>
                    <w:p w14:paraId="251CB75D" w14:textId="78F2152F" w:rsidR="00750623" w:rsidRPr="00923E0A" w:rsidRDefault="00750623" w:rsidP="00750623">
                      <w:pPr>
                        <w:snapToGrid w:val="0"/>
                        <w:rPr>
                          <w:rFonts w:ascii="Times" w:hAnsi="Times" w:cs="Times"/>
                          <w:b/>
                          <w:bCs/>
                          <w:sz w:val="21"/>
                          <w:szCs w:val="21"/>
                          <w:lang w:val="en-US"/>
                        </w:rPr>
                      </w:pPr>
                    </w:p>
                    <w:p w14:paraId="567761D0" w14:textId="329962EA" w:rsidR="00F43F4C" w:rsidRPr="001667C1" w:rsidRDefault="00750623" w:rsidP="001667C1">
                      <w:pPr>
                        <w:rPr>
                          <w:sz w:val="21"/>
                          <w:szCs w:val="16"/>
                          <w:u w:val="single"/>
                        </w:rPr>
                      </w:pPr>
                      <w:r w:rsidRPr="0035240B">
                        <w:rPr>
                          <w:rFonts w:hint="eastAsia"/>
                          <w:sz w:val="21"/>
                          <w:szCs w:val="16"/>
                          <w:u w:val="single"/>
                        </w:rPr>
                        <w:t>R</w:t>
                      </w:r>
                      <w:r w:rsidRPr="0035240B">
                        <w:rPr>
                          <w:sz w:val="21"/>
                          <w:szCs w:val="16"/>
                          <w:u w:val="single"/>
                        </w:rPr>
                        <w:t>AN1#113</w:t>
                      </w:r>
                    </w:p>
                    <w:p w14:paraId="41CCA533" w14:textId="77777777" w:rsidR="00750623" w:rsidRPr="00750623" w:rsidRDefault="00750623" w:rsidP="00750623">
                      <w:pPr>
                        <w:overflowPunct w:val="0"/>
                        <w:autoSpaceDE w:val="0"/>
                        <w:autoSpaceDN w:val="0"/>
                        <w:adjustRightInd w:val="0"/>
                        <w:snapToGrid w:val="0"/>
                        <w:textAlignment w:val="baseline"/>
                        <w:rPr>
                          <w:rFonts w:ascii="Times" w:eastAsia="SimSun" w:hAnsi="Times" w:cs="Times"/>
                          <w:sz w:val="21"/>
                          <w:szCs w:val="21"/>
                          <w:lang w:val="en-US" w:eastAsia="zh-CN"/>
                        </w:rPr>
                      </w:pPr>
                      <w:r w:rsidRPr="00750623">
                        <w:rPr>
                          <w:rFonts w:ascii="Times" w:eastAsia="Times New Roman" w:hAnsi="Times" w:cs="Times"/>
                          <w:b/>
                          <w:bCs/>
                          <w:sz w:val="21"/>
                          <w:szCs w:val="21"/>
                          <w:lang w:val="en-US" w:eastAsia="zh-CN"/>
                        </w:rPr>
                        <w:t>Proposal 3.</w:t>
                      </w:r>
                      <w:r w:rsidRPr="00750623">
                        <w:rPr>
                          <w:rFonts w:ascii="Times" w:eastAsia="SimSun" w:hAnsi="Times" w:cs="Times"/>
                          <w:b/>
                          <w:bCs/>
                          <w:sz w:val="21"/>
                          <w:szCs w:val="21"/>
                          <w:lang w:val="en-US" w:eastAsia="zh-CN"/>
                        </w:rPr>
                        <w:t>10</w:t>
                      </w:r>
                      <w:r w:rsidRPr="00750623">
                        <w:rPr>
                          <w:rFonts w:ascii="Times" w:eastAsia="Times New Roman" w:hAnsi="Times" w:cs="Times"/>
                          <w:b/>
                          <w:bCs/>
                          <w:sz w:val="21"/>
                          <w:szCs w:val="21"/>
                          <w:lang w:val="en-US" w:eastAsia="zh-CN"/>
                        </w:rPr>
                        <w:t>-1</w:t>
                      </w:r>
                    </w:p>
                    <w:p w14:paraId="62EA7CC7" w14:textId="77777777" w:rsidR="00750623" w:rsidRPr="00750623" w:rsidRDefault="00750623" w:rsidP="00750623">
                      <w:pPr>
                        <w:numPr>
                          <w:ilvl w:val="0"/>
                          <w:numId w:val="45"/>
                        </w:numPr>
                        <w:overflowPunct w:val="0"/>
                        <w:snapToGrid w:val="0"/>
                        <w:textAlignment w:val="baseline"/>
                        <w:rPr>
                          <w:rFonts w:ascii="Times" w:eastAsia="Times New Roman" w:hAnsi="Times" w:cs="Times"/>
                          <w:sz w:val="21"/>
                          <w:szCs w:val="21"/>
                          <w:lang w:val="en-US" w:eastAsia="zh-CN"/>
                        </w:rPr>
                      </w:pPr>
                      <w:r w:rsidRPr="00750623">
                        <w:rPr>
                          <w:rFonts w:ascii="Times" w:eastAsia="Times New Roman" w:hAnsi="Times" w:cs="Times"/>
                          <w:sz w:val="21"/>
                          <w:szCs w:val="21"/>
                          <w:lang w:val="en-US" w:eastAsia="zh-CN"/>
                        </w:rPr>
                        <w:t xml:space="preserve">For SRS aggregation transmission in RRC_INACTIVE </w:t>
                      </w:r>
                      <w:r w:rsidRPr="00750623">
                        <w:rPr>
                          <w:rFonts w:ascii="Times" w:eastAsia="SimSun" w:hAnsi="Times" w:cs="Times"/>
                          <w:sz w:val="21"/>
                          <w:szCs w:val="21"/>
                          <w:lang w:val="en-US" w:eastAsia="zh-CN"/>
                        </w:rPr>
                        <w:t>state</w:t>
                      </w:r>
                      <w:r w:rsidRPr="00750623">
                        <w:rPr>
                          <w:rFonts w:ascii="Times" w:eastAsia="Times New Roman" w:hAnsi="Times" w:cs="Times"/>
                          <w:sz w:val="21"/>
                          <w:szCs w:val="21"/>
                          <w:lang w:val="en-US" w:eastAsia="zh-CN"/>
                        </w:rPr>
                        <w:t xml:space="preserve">, reuse Rel-17 prioritization rule of SRS outside initial BWP, </w:t>
                      </w:r>
                      <w:proofErr w:type="gramStart"/>
                      <w:r w:rsidRPr="00750623">
                        <w:rPr>
                          <w:rFonts w:ascii="Times" w:eastAsia="Times New Roman" w:hAnsi="Times" w:cs="Times"/>
                          <w:sz w:val="21"/>
                          <w:szCs w:val="21"/>
                          <w:lang w:val="en-US" w:eastAsia="zh-CN"/>
                        </w:rPr>
                        <w:t>i.e.</w:t>
                      </w:r>
                      <w:proofErr w:type="gramEnd"/>
                      <w:r w:rsidRPr="00750623">
                        <w:rPr>
                          <w:rFonts w:ascii="Times" w:eastAsia="Times New Roman" w:hAnsi="Times" w:cs="Times"/>
                          <w:sz w:val="21"/>
                          <w:szCs w:val="21"/>
                          <w:lang w:val="en-US" w:eastAsia="zh-CN"/>
                        </w:rPr>
                        <w:t xml:space="preserve"> SRS is dropped in the symbol(s) of all aggregated carriers where collision occurs. </w:t>
                      </w:r>
                    </w:p>
                    <w:p w14:paraId="58C1C3AB" w14:textId="77777777" w:rsidR="00750623" w:rsidRPr="00750623" w:rsidRDefault="00750623" w:rsidP="00750623">
                      <w:pPr>
                        <w:numPr>
                          <w:ilvl w:val="1"/>
                          <w:numId w:val="45"/>
                        </w:numPr>
                        <w:overflowPunct w:val="0"/>
                        <w:snapToGrid w:val="0"/>
                        <w:textAlignment w:val="baseline"/>
                        <w:rPr>
                          <w:rFonts w:ascii="Times" w:eastAsia="Times New Roman" w:hAnsi="Times" w:cs="Times"/>
                          <w:sz w:val="21"/>
                          <w:szCs w:val="21"/>
                          <w:lang w:val="en-US" w:eastAsia="zh-CN"/>
                        </w:rPr>
                      </w:pPr>
                      <w:r w:rsidRPr="00750623">
                        <w:rPr>
                          <w:rFonts w:ascii="Times" w:eastAsia="Times New Roman" w:hAnsi="Times" w:cs="Times"/>
                          <w:sz w:val="21"/>
                          <w:szCs w:val="21"/>
                          <w:lang w:val="en-US" w:eastAsia="zh-CN"/>
                        </w:rPr>
                        <w:t>The Rel-17 switching time is reused between the aggregated SRS transmission and other signals in the initial BWP</w:t>
                      </w:r>
                    </w:p>
                    <w:p w14:paraId="1C7C6E1C" w14:textId="77777777" w:rsidR="00750623" w:rsidRPr="00750623" w:rsidRDefault="00750623" w:rsidP="00750623">
                      <w:pPr>
                        <w:numPr>
                          <w:ilvl w:val="0"/>
                          <w:numId w:val="45"/>
                        </w:numPr>
                        <w:overflowPunct w:val="0"/>
                        <w:snapToGrid w:val="0"/>
                        <w:textAlignment w:val="baseline"/>
                        <w:rPr>
                          <w:rFonts w:ascii="Times" w:eastAsia="Times New Roman" w:hAnsi="Times" w:cs="Times"/>
                          <w:sz w:val="21"/>
                          <w:szCs w:val="21"/>
                          <w:lang w:val="en-US" w:eastAsia="zh-CN"/>
                        </w:rPr>
                      </w:pPr>
                      <w:r w:rsidRPr="00750623">
                        <w:rPr>
                          <w:rFonts w:ascii="Times" w:eastAsia="Times New Roman" w:hAnsi="Times" w:cs="Times"/>
                          <w:sz w:val="21"/>
                          <w:szCs w:val="21"/>
                          <w:lang w:val="en-US" w:eastAsia="zh-CN"/>
                        </w:rPr>
                        <w:t xml:space="preserve">For SRS aggregation </w:t>
                      </w:r>
                      <w:r w:rsidRPr="00750623">
                        <w:rPr>
                          <w:rFonts w:ascii="Times" w:eastAsia="SimSun" w:hAnsi="Times" w:cs="Times"/>
                          <w:sz w:val="21"/>
                          <w:szCs w:val="21"/>
                          <w:lang w:val="en-US" w:eastAsia="zh-CN"/>
                        </w:rPr>
                        <w:t xml:space="preserve">transmission </w:t>
                      </w:r>
                      <w:r w:rsidRPr="00750623">
                        <w:rPr>
                          <w:rFonts w:ascii="Times" w:eastAsia="Times New Roman" w:hAnsi="Times" w:cs="Times"/>
                          <w:sz w:val="21"/>
                          <w:szCs w:val="21"/>
                          <w:lang w:val="en-US" w:eastAsia="zh-CN"/>
                        </w:rPr>
                        <w:t xml:space="preserve">in RRC_CONNECTED state, </w:t>
                      </w:r>
                      <w:r w:rsidRPr="00750623">
                        <w:rPr>
                          <w:rFonts w:ascii="Times" w:eastAsia="SimSun" w:hAnsi="Times" w:cs="Times"/>
                          <w:sz w:val="21"/>
                          <w:szCs w:val="21"/>
                          <w:lang w:val="en-US" w:eastAsia="zh-CN"/>
                        </w:rPr>
                        <w:t>when</w:t>
                      </w:r>
                      <w:r w:rsidRPr="00750623">
                        <w:rPr>
                          <w:rFonts w:ascii="Times" w:eastAsia="Times New Roman" w:hAnsi="Times" w:cs="Times"/>
                          <w:sz w:val="21"/>
                          <w:szCs w:val="21"/>
                          <w:lang w:val="en-US" w:eastAsia="zh-CN"/>
                        </w:rPr>
                        <w:t xml:space="preserve"> SRS in one of aggregated carriers is dropped in a symbol because of collision with </w:t>
                      </w:r>
                      <w:proofErr w:type="gramStart"/>
                      <w:r w:rsidRPr="00750623">
                        <w:rPr>
                          <w:rFonts w:ascii="Times" w:eastAsia="Times New Roman" w:hAnsi="Times" w:cs="Times"/>
                          <w:sz w:val="21"/>
                          <w:szCs w:val="21"/>
                          <w:lang w:val="en-US" w:eastAsia="zh-CN"/>
                        </w:rPr>
                        <w:t>other</w:t>
                      </w:r>
                      <w:proofErr w:type="gramEnd"/>
                      <w:r w:rsidRPr="00750623">
                        <w:rPr>
                          <w:rFonts w:ascii="Times" w:eastAsia="Times New Roman" w:hAnsi="Times" w:cs="Times"/>
                          <w:sz w:val="21"/>
                          <w:szCs w:val="21"/>
                          <w:lang w:val="en-US" w:eastAsia="zh-CN"/>
                        </w:rPr>
                        <w:t xml:space="preserve"> </w:t>
                      </w:r>
                      <w:r w:rsidRPr="00750623">
                        <w:rPr>
                          <w:rFonts w:ascii="Times" w:eastAsia="SimSun" w:hAnsi="Times" w:cs="Times"/>
                          <w:sz w:val="21"/>
                          <w:szCs w:val="21"/>
                          <w:lang w:val="en-US" w:eastAsia="zh-CN"/>
                        </w:rPr>
                        <w:t xml:space="preserve">UL </w:t>
                      </w:r>
                      <w:r w:rsidRPr="00750623">
                        <w:rPr>
                          <w:rFonts w:ascii="Times" w:eastAsia="Times New Roman" w:hAnsi="Times" w:cs="Times"/>
                          <w:sz w:val="21"/>
                          <w:szCs w:val="21"/>
                          <w:lang w:val="en-US" w:eastAsia="zh-CN"/>
                        </w:rPr>
                        <w:t>signal</w:t>
                      </w:r>
                      <w:r w:rsidRPr="00750623">
                        <w:rPr>
                          <w:rFonts w:ascii="Times" w:eastAsia="SimSun" w:hAnsi="Times" w:cs="Times"/>
                          <w:sz w:val="21"/>
                          <w:szCs w:val="21"/>
                          <w:lang w:val="en-US" w:eastAsia="zh-CN"/>
                        </w:rPr>
                        <w:t xml:space="preserve">, </w:t>
                      </w:r>
                    </w:p>
                    <w:p w14:paraId="6C98ECBB" w14:textId="77777777" w:rsidR="00750623" w:rsidRPr="00750623" w:rsidRDefault="00750623" w:rsidP="00750623">
                      <w:pPr>
                        <w:numPr>
                          <w:ilvl w:val="1"/>
                          <w:numId w:val="45"/>
                        </w:numPr>
                        <w:overflowPunct w:val="0"/>
                        <w:snapToGrid w:val="0"/>
                        <w:textAlignment w:val="baseline"/>
                        <w:rPr>
                          <w:rFonts w:ascii="Times" w:eastAsia="Times New Roman" w:hAnsi="Times" w:cs="Times"/>
                          <w:sz w:val="21"/>
                          <w:szCs w:val="21"/>
                          <w:lang w:val="en-US" w:eastAsia="zh-CN"/>
                        </w:rPr>
                      </w:pPr>
                      <w:r w:rsidRPr="00750623">
                        <w:rPr>
                          <w:rFonts w:ascii="Times" w:eastAsia="SimSun" w:hAnsi="Times" w:cs="Times"/>
                          <w:sz w:val="21"/>
                          <w:szCs w:val="21"/>
                          <w:lang w:val="en-US" w:eastAsia="zh-CN"/>
                        </w:rPr>
                        <w:t>I</w:t>
                      </w:r>
                      <w:r w:rsidRPr="00750623">
                        <w:rPr>
                          <w:rFonts w:ascii="Times" w:eastAsia="Times New Roman" w:hAnsi="Times" w:cs="Times"/>
                          <w:sz w:val="21"/>
                          <w:szCs w:val="21"/>
                          <w:lang w:val="en-US" w:eastAsia="zh-CN"/>
                        </w:rPr>
                        <w:t>f the UE doesn’t support simultaneous transmission between the SRS and the other UL signal</w:t>
                      </w:r>
                      <w:r w:rsidRPr="00750623">
                        <w:rPr>
                          <w:rFonts w:ascii="Times" w:eastAsia="SimSun" w:hAnsi="Times" w:cs="Times"/>
                          <w:sz w:val="21"/>
                          <w:szCs w:val="21"/>
                          <w:lang w:val="en-US" w:eastAsia="zh-CN"/>
                        </w:rPr>
                        <w:t xml:space="preserve">, the UE </w:t>
                      </w:r>
                      <w:r w:rsidRPr="00750623">
                        <w:rPr>
                          <w:rFonts w:ascii="Times" w:eastAsia="Times New Roman" w:hAnsi="Times" w:cs="Times"/>
                          <w:sz w:val="21"/>
                          <w:szCs w:val="21"/>
                          <w:lang w:val="en-US" w:eastAsia="zh-CN"/>
                        </w:rPr>
                        <w:t>stop</w:t>
                      </w:r>
                      <w:r w:rsidRPr="00750623">
                        <w:rPr>
                          <w:rFonts w:ascii="Times" w:eastAsia="SimSun" w:hAnsi="Times" w:cs="Times"/>
                          <w:sz w:val="21"/>
                          <w:szCs w:val="21"/>
                          <w:lang w:val="en-US" w:eastAsia="zh-CN"/>
                        </w:rPr>
                        <w:t>s</w:t>
                      </w:r>
                      <w:r w:rsidRPr="00750623">
                        <w:rPr>
                          <w:rFonts w:ascii="Times" w:eastAsia="Times New Roman" w:hAnsi="Times" w:cs="Times"/>
                          <w:sz w:val="21"/>
                          <w:szCs w:val="21"/>
                          <w:lang w:val="en-US" w:eastAsia="zh-CN"/>
                        </w:rPr>
                        <w:t xml:space="preserve"> the SRS transmission in other aggregated carrier(s) in the same symbol</w:t>
                      </w:r>
                      <w:r w:rsidRPr="00750623">
                        <w:rPr>
                          <w:rFonts w:ascii="Times" w:eastAsia="SimSun" w:hAnsi="Times" w:cs="Times"/>
                          <w:sz w:val="21"/>
                          <w:szCs w:val="21"/>
                          <w:lang w:val="en-US" w:eastAsia="zh-CN"/>
                        </w:rPr>
                        <w:t>(s)</w:t>
                      </w:r>
                      <w:r w:rsidRPr="00750623">
                        <w:rPr>
                          <w:rFonts w:ascii="Times" w:eastAsia="Times New Roman" w:hAnsi="Times" w:cs="Times"/>
                          <w:sz w:val="21"/>
                          <w:szCs w:val="21"/>
                          <w:lang w:val="en-US" w:eastAsia="zh-CN"/>
                        </w:rPr>
                        <w:t xml:space="preserve">. Otherwise, </w:t>
                      </w:r>
                      <w:r w:rsidRPr="00750623">
                        <w:rPr>
                          <w:rFonts w:ascii="Times" w:eastAsia="SimSun" w:hAnsi="Times" w:cs="Times"/>
                          <w:sz w:val="21"/>
                          <w:szCs w:val="21"/>
                          <w:lang w:val="en-US" w:eastAsia="zh-CN"/>
                        </w:rPr>
                        <w:t xml:space="preserve">the UE still transmits </w:t>
                      </w:r>
                      <w:r w:rsidRPr="00750623">
                        <w:rPr>
                          <w:rFonts w:ascii="Times" w:eastAsia="Times New Roman" w:hAnsi="Times" w:cs="Times"/>
                          <w:sz w:val="21"/>
                          <w:szCs w:val="21"/>
                          <w:lang w:val="en-US" w:eastAsia="zh-CN"/>
                        </w:rPr>
                        <w:t>SRS in other carrier(s) in the same symbol</w:t>
                      </w:r>
                      <w:r w:rsidRPr="00750623">
                        <w:rPr>
                          <w:rFonts w:ascii="Times" w:eastAsia="SimSun" w:hAnsi="Times" w:cs="Times"/>
                          <w:sz w:val="21"/>
                          <w:szCs w:val="21"/>
                          <w:lang w:val="en-US" w:eastAsia="zh-CN"/>
                        </w:rPr>
                        <w:t>(s)</w:t>
                      </w:r>
                      <w:r w:rsidRPr="00750623">
                        <w:rPr>
                          <w:rFonts w:ascii="Times" w:eastAsia="Times New Roman" w:hAnsi="Times" w:cs="Times"/>
                          <w:sz w:val="21"/>
                          <w:szCs w:val="21"/>
                          <w:lang w:val="en-US" w:eastAsia="zh-CN"/>
                        </w:rPr>
                        <w:t>.</w:t>
                      </w:r>
                    </w:p>
                    <w:p w14:paraId="7C5B00FC" w14:textId="41747F4D" w:rsidR="00750623" w:rsidRPr="001667C1" w:rsidRDefault="00750623" w:rsidP="00750623">
                      <w:pPr>
                        <w:numPr>
                          <w:ilvl w:val="1"/>
                          <w:numId w:val="45"/>
                        </w:numPr>
                        <w:overflowPunct w:val="0"/>
                        <w:snapToGrid w:val="0"/>
                        <w:textAlignment w:val="baseline"/>
                        <w:rPr>
                          <w:rFonts w:ascii="Times" w:eastAsia="Times New Roman" w:hAnsi="Times" w:cs="Times"/>
                          <w:sz w:val="21"/>
                          <w:szCs w:val="21"/>
                          <w:lang w:val="en-US" w:eastAsia="zh-CN"/>
                        </w:rPr>
                      </w:pPr>
                      <w:r w:rsidRPr="00750623">
                        <w:rPr>
                          <w:rFonts w:ascii="Times" w:eastAsia="SimSun" w:hAnsi="Times" w:cs="Times"/>
                          <w:sz w:val="21"/>
                          <w:szCs w:val="21"/>
                          <w:lang w:val="en-US" w:eastAsia="zh-CN"/>
                        </w:rPr>
                        <w:t xml:space="preserve">The UE may not </w:t>
                      </w:r>
                      <w:r w:rsidRPr="00750623">
                        <w:rPr>
                          <w:rFonts w:ascii="Times" w:eastAsia="Times New Roman" w:hAnsi="Times" w:cs="Times"/>
                          <w:iCs/>
                          <w:sz w:val="21"/>
                          <w:szCs w:val="21"/>
                          <w:lang w:eastAsia="zh-CN"/>
                        </w:rPr>
                        <w:t>maintain phase continuity across the remaining carriers</w:t>
                      </w:r>
                      <w:r w:rsidRPr="00750623">
                        <w:rPr>
                          <w:rFonts w:ascii="Times" w:eastAsia="SimSun" w:hAnsi="Times" w:cs="Times"/>
                          <w:iCs/>
                          <w:sz w:val="21"/>
                          <w:szCs w:val="21"/>
                          <w:lang w:val="en-US" w:eastAsia="zh-CN"/>
                        </w:rPr>
                        <w:t xml:space="preserve"> if the remaining carriers are not contiguous</w:t>
                      </w:r>
                    </w:p>
                    <w:p w14:paraId="2D449413" w14:textId="3AF17458" w:rsidR="001667C1" w:rsidRDefault="001667C1" w:rsidP="001667C1">
                      <w:pPr>
                        <w:overflowPunct w:val="0"/>
                        <w:snapToGrid w:val="0"/>
                        <w:textAlignment w:val="baseline"/>
                        <w:rPr>
                          <w:rFonts w:ascii="Times" w:eastAsia="SimSun" w:hAnsi="Times" w:cs="Times"/>
                          <w:iCs/>
                          <w:sz w:val="21"/>
                          <w:szCs w:val="21"/>
                          <w:lang w:val="en-US" w:eastAsia="zh-CN"/>
                        </w:rPr>
                      </w:pPr>
                    </w:p>
                    <w:p w14:paraId="6709D18D" w14:textId="77777777" w:rsidR="001667C1" w:rsidRPr="00750623" w:rsidRDefault="001667C1" w:rsidP="001667C1">
                      <w:pPr>
                        <w:overflowPunct w:val="0"/>
                        <w:autoSpaceDE w:val="0"/>
                        <w:autoSpaceDN w:val="0"/>
                        <w:adjustRightInd w:val="0"/>
                        <w:snapToGrid w:val="0"/>
                        <w:ind w:left="284" w:hanging="284"/>
                        <w:textAlignment w:val="baseline"/>
                        <w:rPr>
                          <w:rFonts w:ascii="Times" w:eastAsia="Times" w:hAnsi="Times" w:cs="Times"/>
                          <w:sz w:val="21"/>
                          <w:szCs w:val="21"/>
                          <w:lang w:val="en-US" w:eastAsia="zh-CN"/>
                        </w:rPr>
                      </w:pPr>
                      <w:r w:rsidRPr="00750623">
                        <w:rPr>
                          <w:rFonts w:ascii="Times" w:eastAsia="Times" w:hAnsi="Times" w:cs="Times"/>
                          <w:b/>
                          <w:bCs/>
                          <w:sz w:val="21"/>
                          <w:szCs w:val="21"/>
                          <w:highlight w:val="green"/>
                          <w:lang w:val="en-US" w:eastAsia="zh-CN" w:bidi="ar"/>
                        </w:rPr>
                        <w:t>Agreement</w:t>
                      </w:r>
                    </w:p>
                    <w:p w14:paraId="5C092CD5" w14:textId="67A628D0" w:rsidR="001667C1" w:rsidRPr="001667C1" w:rsidRDefault="001667C1" w:rsidP="001667C1">
                      <w:pPr>
                        <w:jc w:val="left"/>
                        <w:rPr>
                          <w:rFonts w:eastAsia="SimSun"/>
                          <w:sz w:val="21"/>
                          <w:szCs w:val="21"/>
                          <w:lang w:val="en-US" w:eastAsia="zh-CN"/>
                        </w:rPr>
                      </w:pPr>
                      <w:r w:rsidRPr="00750623">
                        <w:rPr>
                          <w:rFonts w:ascii="Times" w:eastAsia="Batang" w:hAnsi="Times"/>
                          <w:sz w:val="21"/>
                          <w:szCs w:val="21"/>
                          <w:lang w:val="en-US" w:eastAsia="zh-CN" w:bidi="ar"/>
                        </w:rPr>
                        <w:t xml:space="preserve">For positioning SRS aggregation transmission in RRC_INACTIVE state, reuse Rel-17 prioritization rule of SRS outside initial BWP, </w:t>
                      </w:r>
                      <w:proofErr w:type="gramStart"/>
                      <w:r w:rsidRPr="00750623">
                        <w:rPr>
                          <w:rFonts w:ascii="Times" w:eastAsia="Batang" w:hAnsi="Times"/>
                          <w:sz w:val="21"/>
                          <w:szCs w:val="21"/>
                          <w:lang w:val="en-US" w:eastAsia="zh-CN" w:bidi="ar"/>
                        </w:rPr>
                        <w:t>i.e.</w:t>
                      </w:r>
                      <w:proofErr w:type="gramEnd"/>
                      <w:r w:rsidRPr="00750623">
                        <w:rPr>
                          <w:rFonts w:ascii="Times" w:eastAsia="Batang" w:hAnsi="Times"/>
                          <w:sz w:val="21"/>
                          <w:szCs w:val="21"/>
                          <w:lang w:val="en-US" w:eastAsia="zh-CN" w:bidi="ar"/>
                        </w:rPr>
                        <w:t xml:space="preserve"> SRS is dropped in the symbol(s) of all aggregated carriers where collision occurs.</w:t>
                      </w:r>
                    </w:p>
                  </w:txbxContent>
                </v:textbox>
                <w10:anchorlock/>
              </v:shape>
            </w:pict>
          </mc:Fallback>
        </mc:AlternateContent>
      </w:r>
    </w:p>
    <w:p w14:paraId="1EC2A5CD" w14:textId="4DE2C9D3" w:rsidR="00566D7E" w:rsidRPr="00566D7E" w:rsidRDefault="00C55963" w:rsidP="00F43F4C">
      <w:pPr>
        <w:spacing w:afterLines="50" w:after="120"/>
        <w:rPr>
          <w:sz w:val="22"/>
          <w:szCs w:val="22"/>
          <w:lang w:val="en-US"/>
        </w:rPr>
      </w:pPr>
      <w:r>
        <w:rPr>
          <w:sz w:val="22"/>
          <w:szCs w:val="22"/>
          <w:lang w:val="en-US"/>
        </w:rPr>
        <w:t>From</w:t>
      </w:r>
      <w:r w:rsidR="0041120B">
        <w:rPr>
          <w:sz w:val="22"/>
          <w:szCs w:val="22"/>
          <w:lang w:val="en-US"/>
        </w:rPr>
        <w:t xml:space="preserve"> a</w:t>
      </w:r>
      <w:r>
        <w:rPr>
          <w:sz w:val="22"/>
          <w:szCs w:val="22"/>
          <w:lang w:val="en-US"/>
        </w:rPr>
        <w:t xml:space="preserve"> perspective of UE Rx/Tx behavior, Alt.1 would be much simpler than Alt.2 since the UE</w:t>
      </w:r>
      <w:r>
        <w:rPr>
          <w:rFonts w:hint="eastAsia"/>
          <w:sz w:val="22"/>
          <w:szCs w:val="22"/>
          <w:lang w:val="en-US"/>
        </w:rPr>
        <w:t xml:space="preserve"> </w:t>
      </w:r>
      <w:r>
        <w:rPr>
          <w:sz w:val="22"/>
          <w:szCs w:val="22"/>
          <w:lang w:val="en-US"/>
        </w:rPr>
        <w:t>only needs to drop all PRS and stop SRS Tx across aggregated carriers</w:t>
      </w:r>
      <w:r w:rsidR="00DA5A34">
        <w:rPr>
          <w:sz w:val="22"/>
          <w:szCs w:val="22"/>
          <w:lang w:val="en-US"/>
        </w:rPr>
        <w:t xml:space="preserve"> when PRS/SRS in one of aggregated PFL/carrier is dropped</w:t>
      </w:r>
      <w:r>
        <w:rPr>
          <w:sz w:val="22"/>
          <w:szCs w:val="22"/>
          <w:lang w:val="en-US"/>
        </w:rPr>
        <w:t xml:space="preserve">. However, </w:t>
      </w:r>
      <w:r w:rsidR="00DA5A34">
        <w:rPr>
          <w:sz w:val="22"/>
          <w:szCs w:val="22"/>
          <w:lang w:val="en-US"/>
        </w:rPr>
        <w:t xml:space="preserve">if </w:t>
      </w:r>
      <w:r>
        <w:rPr>
          <w:sz w:val="22"/>
          <w:szCs w:val="22"/>
          <w:lang w:val="en-US"/>
        </w:rPr>
        <w:t>all PRS and SRS</w:t>
      </w:r>
      <w:r>
        <w:rPr>
          <w:rFonts w:hint="eastAsia"/>
          <w:sz w:val="22"/>
          <w:szCs w:val="22"/>
          <w:lang w:val="en-US"/>
        </w:rPr>
        <w:t xml:space="preserve"> Tx</w:t>
      </w:r>
      <w:r>
        <w:rPr>
          <w:sz w:val="22"/>
          <w:szCs w:val="22"/>
          <w:lang w:val="en-US"/>
        </w:rPr>
        <w:t xml:space="preserve"> across aggregated carriers are dropped and stopped, the positioning latency may be too large. </w:t>
      </w:r>
      <w:r w:rsidR="00DA5A34">
        <w:rPr>
          <w:sz w:val="22"/>
          <w:szCs w:val="22"/>
          <w:lang w:val="en-US"/>
        </w:rPr>
        <w:t>So</w:t>
      </w:r>
      <w:r>
        <w:rPr>
          <w:sz w:val="22"/>
          <w:szCs w:val="22"/>
          <w:lang w:val="en-US"/>
        </w:rPr>
        <w:t>, Alt.2 should be supported</w:t>
      </w:r>
      <w:r w:rsidR="00DA5A34">
        <w:rPr>
          <w:sz w:val="22"/>
          <w:szCs w:val="22"/>
          <w:lang w:val="en-US"/>
        </w:rPr>
        <w:t xml:space="preserve"> if it is feasible</w:t>
      </w:r>
      <w:r>
        <w:rPr>
          <w:sz w:val="22"/>
          <w:szCs w:val="22"/>
          <w:lang w:val="en-US"/>
        </w:rPr>
        <w:t>.</w:t>
      </w:r>
    </w:p>
    <w:p w14:paraId="42597D59" w14:textId="6A83C4A0" w:rsidR="00F43F4C" w:rsidRPr="00FA7D48" w:rsidRDefault="00F43F4C" w:rsidP="00F43F4C">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00F46992">
        <w:rPr>
          <w:b/>
          <w:sz w:val="22"/>
          <w:szCs w:val="22"/>
          <w:lang w:val="en-US"/>
        </w:rPr>
        <w:t>2</w:t>
      </w:r>
      <w:r w:rsidRPr="00FA7D48">
        <w:rPr>
          <w:b/>
          <w:sz w:val="22"/>
          <w:szCs w:val="22"/>
          <w:lang w:val="en-US"/>
        </w:rPr>
        <w:t xml:space="preserve">: </w:t>
      </w:r>
    </w:p>
    <w:p w14:paraId="7E2A9DD0" w14:textId="0B63BF77" w:rsidR="00F43F4C" w:rsidRPr="00C55963" w:rsidRDefault="00C55963" w:rsidP="00F43F4C">
      <w:pPr>
        <w:pStyle w:val="afd"/>
        <w:numPr>
          <w:ilvl w:val="0"/>
          <w:numId w:val="16"/>
        </w:numPr>
        <w:spacing w:afterLines="50" w:after="120"/>
        <w:ind w:leftChars="0"/>
        <w:rPr>
          <w:b/>
          <w:bCs/>
          <w:sz w:val="22"/>
          <w:szCs w:val="22"/>
          <w:lang w:val="en-US"/>
        </w:rPr>
      </w:pPr>
      <w:r w:rsidRPr="00C55963">
        <w:rPr>
          <w:b/>
          <w:bCs/>
          <w:sz w:val="22"/>
          <w:szCs w:val="22"/>
          <w:lang w:val="en-US"/>
        </w:rPr>
        <w:t>Support the following alternative</w:t>
      </w:r>
      <w:r w:rsidR="0041120B">
        <w:rPr>
          <w:b/>
          <w:bCs/>
          <w:sz w:val="22"/>
          <w:szCs w:val="22"/>
          <w:lang w:val="en-US"/>
        </w:rPr>
        <w:t>s</w:t>
      </w:r>
      <w:r w:rsidRPr="00C55963">
        <w:rPr>
          <w:b/>
          <w:bCs/>
          <w:sz w:val="22"/>
          <w:szCs w:val="22"/>
          <w:lang w:val="en-US"/>
        </w:rPr>
        <w:t>:</w:t>
      </w:r>
    </w:p>
    <w:p w14:paraId="30611C48" w14:textId="5B73402C" w:rsidR="00C55963" w:rsidRDefault="00C55963" w:rsidP="00C55963">
      <w:pPr>
        <w:pStyle w:val="afd"/>
        <w:numPr>
          <w:ilvl w:val="1"/>
          <w:numId w:val="16"/>
        </w:numPr>
        <w:ind w:leftChars="0"/>
        <w:rPr>
          <w:b/>
          <w:bCs/>
          <w:sz w:val="22"/>
          <w:szCs w:val="22"/>
          <w:lang w:val="en-US"/>
        </w:rPr>
      </w:pPr>
      <w:r>
        <w:rPr>
          <w:b/>
          <w:bCs/>
          <w:sz w:val="22"/>
          <w:szCs w:val="22"/>
          <w:lang w:val="en-US"/>
        </w:rPr>
        <w:t>W</w:t>
      </w:r>
      <w:r w:rsidRPr="00C55963">
        <w:rPr>
          <w:b/>
          <w:bCs/>
          <w:sz w:val="22"/>
          <w:szCs w:val="22"/>
          <w:lang w:val="en-US"/>
        </w:rPr>
        <w:t>hen PRS in one of aggregated PFL is dropped,</w:t>
      </w:r>
    </w:p>
    <w:p w14:paraId="09F99399" w14:textId="336121F9" w:rsidR="00C55963" w:rsidRPr="00C55963" w:rsidRDefault="00C55963" w:rsidP="00C55963">
      <w:pPr>
        <w:pStyle w:val="afd"/>
        <w:numPr>
          <w:ilvl w:val="2"/>
          <w:numId w:val="16"/>
        </w:numPr>
        <w:ind w:leftChars="0"/>
        <w:rPr>
          <w:b/>
          <w:bCs/>
          <w:sz w:val="22"/>
          <w:szCs w:val="22"/>
          <w:lang w:val="en-US"/>
        </w:rPr>
      </w:pPr>
      <w:r w:rsidRPr="00C55963">
        <w:rPr>
          <w:b/>
          <w:bCs/>
          <w:sz w:val="22"/>
          <w:szCs w:val="22"/>
          <w:lang w:val="en-US"/>
        </w:rPr>
        <w:t>Alt. 2: Still perform positioning measurement based on the remaining PRSs in other PFL(s)</w:t>
      </w:r>
    </w:p>
    <w:p w14:paraId="68D736ED" w14:textId="7C9AECE7" w:rsidR="00C55963" w:rsidRDefault="00C55963" w:rsidP="00C55963">
      <w:pPr>
        <w:pStyle w:val="afd"/>
        <w:numPr>
          <w:ilvl w:val="1"/>
          <w:numId w:val="16"/>
        </w:numPr>
        <w:ind w:leftChars="0"/>
        <w:rPr>
          <w:b/>
          <w:bCs/>
          <w:sz w:val="22"/>
          <w:szCs w:val="22"/>
          <w:lang w:val="en-US"/>
        </w:rPr>
      </w:pPr>
      <w:r>
        <w:rPr>
          <w:b/>
          <w:bCs/>
          <w:sz w:val="22"/>
          <w:szCs w:val="22"/>
          <w:lang w:val="en-US"/>
        </w:rPr>
        <w:t>When</w:t>
      </w:r>
      <w:r w:rsidRPr="00C55963">
        <w:rPr>
          <w:b/>
          <w:bCs/>
          <w:sz w:val="22"/>
          <w:szCs w:val="22"/>
          <w:lang w:val="en-US"/>
        </w:rPr>
        <w:t xml:space="preserve"> SRS in one of aggregated carriers is dropped in a symbol</w:t>
      </w:r>
      <w:r w:rsidR="001667C1">
        <w:rPr>
          <w:b/>
          <w:bCs/>
          <w:sz w:val="22"/>
          <w:szCs w:val="22"/>
          <w:lang w:val="en-US"/>
        </w:rPr>
        <w:t xml:space="preserve"> in RRC_CONNECTED state</w:t>
      </w:r>
      <w:r w:rsidRPr="00C55963">
        <w:rPr>
          <w:b/>
          <w:bCs/>
          <w:sz w:val="22"/>
          <w:szCs w:val="22"/>
          <w:lang w:val="en-US"/>
        </w:rPr>
        <w:t>,</w:t>
      </w:r>
    </w:p>
    <w:p w14:paraId="640B4BC3" w14:textId="087A8F92" w:rsidR="00C55963" w:rsidRPr="00C55963" w:rsidRDefault="00C55963" w:rsidP="00C55963">
      <w:pPr>
        <w:pStyle w:val="afd"/>
        <w:numPr>
          <w:ilvl w:val="2"/>
          <w:numId w:val="16"/>
        </w:numPr>
        <w:ind w:leftChars="0"/>
        <w:rPr>
          <w:b/>
          <w:bCs/>
          <w:sz w:val="22"/>
          <w:szCs w:val="22"/>
          <w:lang w:val="en-US"/>
        </w:rPr>
      </w:pPr>
      <w:r w:rsidRPr="00C55963">
        <w:rPr>
          <w:b/>
          <w:bCs/>
          <w:sz w:val="22"/>
          <w:szCs w:val="22"/>
          <w:lang w:val="en-US"/>
        </w:rPr>
        <w:t>Alt. 2: SRS is still transmitted in other carriers in the same symbol</w:t>
      </w:r>
    </w:p>
    <w:p w14:paraId="539A83AC" w14:textId="77777777" w:rsidR="00F43F4C" w:rsidRPr="007B70B6" w:rsidRDefault="00F43F4C" w:rsidP="00F43F4C">
      <w:pPr>
        <w:spacing w:afterLines="50" w:after="120"/>
        <w:rPr>
          <w:sz w:val="22"/>
          <w:lang w:val="en-US"/>
        </w:rPr>
      </w:pPr>
    </w:p>
    <w:p w14:paraId="69BA5152" w14:textId="60EA3B75" w:rsidR="00F43F4C" w:rsidRPr="0056716C" w:rsidRDefault="000141FF" w:rsidP="00F43F4C">
      <w:pPr>
        <w:pStyle w:val="1"/>
        <w:numPr>
          <w:ilvl w:val="0"/>
          <w:numId w:val="6"/>
        </w:numPr>
        <w:spacing w:before="180" w:after="120"/>
        <w:rPr>
          <w:rFonts w:eastAsia="ＭＳ 明朝"/>
          <w:b/>
          <w:bCs/>
          <w:szCs w:val="24"/>
          <w:lang w:val="en-US"/>
        </w:rPr>
      </w:pPr>
      <w:r>
        <w:rPr>
          <w:rFonts w:eastAsia="ＭＳ 明朝"/>
          <w:b/>
          <w:bCs/>
          <w:szCs w:val="24"/>
          <w:lang w:val="en-US"/>
        </w:rPr>
        <w:t>Definition of single RSRP/RSRPP</w:t>
      </w:r>
    </w:p>
    <w:p w14:paraId="2BCEAFF3" w14:textId="5D073F42" w:rsidR="00F43F4C" w:rsidRPr="000141FF" w:rsidRDefault="00F43F4C" w:rsidP="00F43F4C">
      <w:pPr>
        <w:spacing w:afterLines="50" w:after="120"/>
        <w:rPr>
          <w:sz w:val="22"/>
          <w:szCs w:val="22"/>
          <w:lang w:val="en-US"/>
        </w:rPr>
      </w:pPr>
      <w:r w:rsidRPr="000141FF">
        <w:rPr>
          <w:sz w:val="22"/>
          <w:szCs w:val="22"/>
          <w:lang w:val="en-US"/>
        </w:rPr>
        <w:t xml:space="preserve">Regarding </w:t>
      </w:r>
      <w:r w:rsidR="000141FF" w:rsidRPr="000141FF">
        <w:rPr>
          <w:sz w:val="22"/>
          <w:szCs w:val="22"/>
          <w:lang w:val="en-US"/>
        </w:rPr>
        <w:t>definition of single RSRP/RSRPP</w:t>
      </w:r>
      <w:r w:rsidRPr="000141FF">
        <w:rPr>
          <w:sz w:val="22"/>
          <w:szCs w:val="22"/>
          <w:lang w:val="en-US"/>
        </w:rPr>
        <w:t>, the following agreement</w:t>
      </w:r>
      <w:r w:rsidR="000141FF" w:rsidRPr="000141FF">
        <w:rPr>
          <w:sz w:val="22"/>
          <w:szCs w:val="22"/>
          <w:lang w:val="en-US"/>
        </w:rPr>
        <w:t>s</w:t>
      </w:r>
      <w:r w:rsidRPr="000141FF">
        <w:rPr>
          <w:sz w:val="22"/>
          <w:szCs w:val="22"/>
          <w:lang w:val="en-US"/>
        </w:rPr>
        <w:t xml:space="preserve"> </w:t>
      </w:r>
      <w:r w:rsidR="00A427E3" w:rsidRPr="000141FF">
        <w:rPr>
          <w:sz w:val="22"/>
          <w:szCs w:val="22"/>
          <w:lang w:val="en-US"/>
        </w:rPr>
        <w:t>w</w:t>
      </w:r>
      <w:r w:rsidR="000141FF" w:rsidRPr="000141FF">
        <w:rPr>
          <w:sz w:val="22"/>
          <w:szCs w:val="22"/>
          <w:lang w:val="en-US"/>
        </w:rPr>
        <w:t>ere</w:t>
      </w:r>
      <w:r w:rsidRPr="000141FF">
        <w:rPr>
          <w:sz w:val="22"/>
          <w:szCs w:val="22"/>
          <w:lang w:val="en-US"/>
        </w:rPr>
        <w:t xml:space="preserve"> made at the last meeting [4].</w:t>
      </w:r>
    </w:p>
    <w:p w14:paraId="56912374" w14:textId="31140B05" w:rsidR="00F43F4C" w:rsidRDefault="00F43F4C" w:rsidP="00F43F4C">
      <w:pPr>
        <w:spacing w:afterLines="50" w:after="120"/>
        <w:rPr>
          <w:sz w:val="22"/>
          <w:szCs w:val="22"/>
          <w:highlight w:val="yellow"/>
          <w:lang w:val="en-US"/>
        </w:rPr>
      </w:pPr>
      <w:r w:rsidRPr="00F43F4C">
        <w:rPr>
          <w:bCs/>
          <w:noProof/>
          <w:sz w:val="21"/>
          <w:szCs w:val="21"/>
          <w:lang w:val="en-US"/>
        </w:rPr>
        <w:lastRenderedPageBreak/>
        <mc:AlternateContent>
          <mc:Choice Requires="wps">
            <w:drawing>
              <wp:inline distT="0" distB="0" distL="0" distR="0" wp14:anchorId="68F7968E" wp14:editId="71FCECA6">
                <wp:extent cx="6332220" cy="2324100"/>
                <wp:effectExtent l="0" t="0" r="11430" b="1905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24100"/>
                        </a:xfrm>
                        <a:prstGeom prst="rect">
                          <a:avLst/>
                        </a:prstGeom>
                        <a:solidFill>
                          <a:srgbClr val="FFFFFF"/>
                        </a:solidFill>
                        <a:ln w="9525">
                          <a:solidFill>
                            <a:srgbClr val="000000"/>
                          </a:solidFill>
                          <a:miter lim="800000"/>
                          <a:headEnd/>
                          <a:tailEnd/>
                        </a:ln>
                      </wps:spPr>
                      <wps:txbx>
                        <w:txbxContent>
                          <w:p w14:paraId="6D5843E6" w14:textId="77777777" w:rsidR="000141FF" w:rsidRPr="000141FF" w:rsidRDefault="000141FF" w:rsidP="000141FF">
                            <w:pPr>
                              <w:snapToGrid w:val="0"/>
                              <w:rPr>
                                <w:b/>
                                <w:bCs/>
                                <w:sz w:val="21"/>
                                <w:szCs w:val="16"/>
                              </w:rPr>
                            </w:pPr>
                            <w:r w:rsidRPr="000141FF">
                              <w:rPr>
                                <w:b/>
                                <w:bCs/>
                                <w:sz w:val="21"/>
                                <w:szCs w:val="16"/>
                                <w:highlight w:val="green"/>
                              </w:rPr>
                              <w:t>Agreement</w:t>
                            </w:r>
                          </w:p>
                          <w:p w14:paraId="6E31B02F" w14:textId="77777777" w:rsidR="000141FF" w:rsidRPr="000141FF" w:rsidRDefault="000141FF" w:rsidP="000141FF">
                            <w:pPr>
                              <w:snapToGrid w:val="0"/>
                              <w:rPr>
                                <w:rFonts w:eastAsia="SimSun"/>
                                <w:sz w:val="21"/>
                                <w:szCs w:val="16"/>
                              </w:rPr>
                            </w:pPr>
                            <w:r w:rsidRPr="000141FF">
                              <w:rPr>
                                <w:sz w:val="21"/>
                                <w:szCs w:val="16"/>
                              </w:rPr>
                              <w:t>For PRS bandwidth aggregation across PFLs, in a measurement report element, support</w:t>
                            </w:r>
                          </w:p>
                          <w:p w14:paraId="0340EEFE" w14:textId="77777777" w:rsidR="000141FF" w:rsidRPr="000141FF" w:rsidRDefault="000141FF" w:rsidP="000141FF">
                            <w:pPr>
                              <w:pStyle w:val="afd"/>
                              <w:numPr>
                                <w:ilvl w:val="0"/>
                                <w:numId w:val="48"/>
                              </w:numPr>
                              <w:snapToGrid w:val="0"/>
                              <w:ind w:leftChars="0"/>
                              <w:contextualSpacing/>
                              <w:textAlignment w:val="baseline"/>
                              <w:rPr>
                                <w:sz w:val="21"/>
                                <w:szCs w:val="16"/>
                              </w:rPr>
                            </w:pPr>
                            <w:r w:rsidRPr="000141FF">
                              <w:rPr>
                                <w:sz w:val="21"/>
                                <w:szCs w:val="16"/>
                              </w:rPr>
                              <w:t xml:space="preserve">Single RSRP or single RSRPP </w:t>
                            </w:r>
                          </w:p>
                          <w:p w14:paraId="6D1D39BF" w14:textId="77777777" w:rsidR="000141FF" w:rsidRPr="000141FF" w:rsidRDefault="000141FF" w:rsidP="000141FF">
                            <w:pPr>
                              <w:pStyle w:val="afd"/>
                              <w:numPr>
                                <w:ilvl w:val="1"/>
                                <w:numId w:val="48"/>
                              </w:numPr>
                              <w:snapToGrid w:val="0"/>
                              <w:ind w:leftChars="0"/>
                              <w:contextualSpacing/>
                              <w:textAlignment w:val="baseline"/>
                              <w:rPr>
                                <w:sz w:val="21"/>
                                <w:szCs w:val="16"/>
                              </w:rPr>
                            </w:pPr>
                            <w:r w:rsidRPr="000141FF">
                              <w:rPr>
                                <w:sz w:val="21"/>
                                <w:szCs w:val="16"/>
                                <w:lang w:val="en-US" w:eastAsia="zh-CN"/>
                              </w:rPr>
                              <w:t>FFS:</w:t>
                            </w:r>
                            <w:r w:rsidRPr="000141FF">
                              <w:rPr>
                                <w:sz w:val="21"/>
                                <w:szCs w:val="16"/>
                                <w:lang w:eastAsia="zh-CN"/>
                              </w:rPr>
                              <w:t xml:space="preserve"> the single RSRP/RSRPP</w:t>
                            </w:r>
                            <w:r w:rsidRPr="000141FF">
                              <w:rPr>
                                <w:sz w:val="21"/>
                                <w:szCs w:val="16"/>
                                <w:lang w:val="en-US" w:eastAsia="zh-CN"/>
                              </w:rPr>
                              <w:t xml:space="preserve"> </w:t>
                            </w:r>
                            <w:r w:rsidRPr="000141FF">
                              <w:rPr>
                                <w:sz w:val="21"/>
                                <w:szCs w:val="16"/>
                                <w:lang w:eastAsia="zh-CN"/>
                              </w:rPr>
                              <w:t>is based on aggregated PRS resources across aggregated PFLs</w:t>
                            </w:r>
                          </w:p>
                          <w:p w14:paraId="153D4C6D" w14:textId="77777777" w:rsidR="000141FF" w:rsidRPr="000141FF" w:rsidRDefault="000141FF" w:rsidP="000141FF">
                            <w:pPr>
                              <w:pStyle w:val="afd"/>
                              <w:numPr>
                                <w:ilvl w:val="0"/>
                                <w:numId w:val="48"/>
                              </w:numPr>
                              <w:snapToGrid w:val="0"/>
                              <w:ind w:leftChars="0"/>
                              <w:contextualSpacing/>
                              <w:textAlignment w:val="baseline"/>
                              <w:rPr>
                                <w:sz w:val="21"/>
                                <w:szCs w:val="16"/>
                              </w:rPr>
                            </w:pPr>
                            <w:r w:rsidRPr="000141FF">
                              <w:rPr>
                                <w:sz w:val="21"/>
                                <w:szCs w:val="16"/>
                              </w:rPr>
                              <w:t xml:space="preserve">The aggregated reference RSTD </w:t>
                            </w:r>
                          </w:p>
                          <w:p w14:paraId="6BA9BBB3" w14:textId="77777777" w:rsidR="000141FF" w:rsidRPr="000141FF" w:rsidRDefault="000141FF" w:rsidP="000141FF">
                            <w:pPr>
                              <w:pStyle w:val="afd"/>
                              <w:numPr>
                                <w:ilvl w:val="0"/>
                                <w:numId w:val="48"/>
                              </w:numPr>
                              <w:snapToGrid w:val="0"/>
                              <w:ind w:leftChars="0"/>
                              <w:contextualSpacing/>
                              <w:textAlignment w:val="baseline"/>
                              <w:rPr>
                                <w:sz w:val="21"/>
                                <w:szCs w:val="16"/>
                              </w:rPr>
                            </w:pPr>
                            <w:r w:rsidRPr="000141FF">
                              <w:rPr>
                                <w:sz w:val="21"/>
                                <w:szCs w:val="16"/>
                              </w:rPr>
                              <w:t>T</w:t>
                            </w:r>
                            <w:r w:rsidRPr="000141FF">
                              <w:rPr>
                                <w:sz w:val="21"/>
                                <w:szCs w:val="16"/>
                                <w:lang w:val="en-US" w:eastAsia="zh-CN"/>
                              </w:rPr>
                              <w:t>he used PRS resource set IDs</w:t>
                            </w:r>
                            <w:r w:rsidRPr="000141FF">
                              <w:rPr>
                                <w:sz w:val="21"/>
                                <w:szCs w:val="16"/>
                              </w:rPr>
                              <w:t xml:space="preserve"> for the aggregated measurement </w:t>
                            </w:r>
                            <w:r w:rsidRPr="000141FF">
                              <w:rPr>
                                <w:sz w:val="21"/>
                                <w:szCs w:val="16"/>
                                <w:lang w:val="en-US" w:eastAsia="zh-CN"/>
                              </w:rPr>
                              <w:t>which are shared for RSRP/RSRPP and/or timing measurement results</w:t>
                            </w:r>
                          </w:p>
                          <w:p w14:paraId="6D86C1C9" w14:textId="77777777" w:rsidR="000141FF" w:rsidRPr="000141FF" w:rsidRDefault="000141FF" w:rsidP="000141FF">
                            <w:pPr>
                              <w:rPr>
                                <w:sz w:val="21"/>
                                <w:szCs w:val="21"/>
                                <w:lang w:eastAsia="x-none"/>
                              </w:rPr>
                            </w:pPr>
                          </w:p>
                          <w:p w14:paraId="65C536C0" w14:textId="77777777" w:rsidR="000141FF" w:rsidRPr="000141FF" w:rsidRDefault="000141FF" w:rsidP="000141FF">
                            <w:pPr>
                              <w:pStyle w:val="3GPPAgreements"/>
                              <w:numPr>
                                <w:ilvl w:val="0"/>
                                <w:numId w:val="0"/>
                              </w:numPr>
                              <w:spacing w:after="0"/>
                              <w:ind w:left="284" w:hanging="284"/>
                              <w:rPr>
                                <w:rFonts w:ascii="Times" w:hAnsi="Times" w:cs="Times"/>
                                <w:sz w:val="21"/>
                                <w:szCs w:val="21"/>
                              </w:rPr>
                            </w:pPr>
                            <w:r w:rsidRPr="000141FF">
                              <w:rPr>
                                <w:rFonts w:ascii="Times" w:hAnsi="Times" w:cs="Times"/>
                                <w:b/>
                                <w:bCs/>
                                <w:sz w:val="21"/>
                                <w:szCs w:val="21"/>
                                <w:highlight w:val="green"/>
                              </w:rPr>
                              <w:t>Agreement</w:t>
                            </w:r>
                          </w:p>
                          <w:p w14:paraId="59D251F8" w14:textId="77777777" w:rsidR="000141FF" w:rsidRPr="000141FF" w:rsidRDefault="000141FF" w:rsidP="000141FF">
                            <w:pPr>
                              <w:snapToGrid w:val="0"/>
                              <w:rPr>
                                <w:rFonts w:eastAsia="SimSun" w:cs="Times"/>
                                <w:sz w:val="21"/>
                                <w:szCs w:val="21"/>
                              </w:rPr>
                            </w:pPr>
                            <w:r w:rsidRPr="000141FF">
                              <w:rPr>
                                <w:rFonts w:cs="Times"/>
                                <w:sz w:val="21"/>
                                <w:szCs w:val="21"/>
                              </w:rPr>
                              <w:t xml:space="preserve">For </w:t>
                            </w:r>
                            <w:r w:rsidRPr="000141FF">
                              <w:rPr>
                                <w:rFonts w:eastAsia="SimSun" w:cs="Times"/>
                                <w:sz w:val="21"/>
                                <w:szCs w:val="21"/>
                              </w:rPr>
                              <w:t>S</w:t>
                            </w:r>
                            <w:r w:rsidRPr="000141FF">
                              <w:rPr>
                                <w:rFonts w:cs="Times"/>
                                <w:sz w:val="21"/>
                                <w:szCs w:val="21"/>
                              </w:rPr>
                              <w:t xml:space="preserve">RS bandwidth aggregation across </w:t>
                            </w:r>
                            <w:r w:rsidRPr="000141FF">
                              <w:rPr>
                                <w:rFonts w:eastAsia="SimSun" w:cs="Times"/>
                                <w:sz w:val="21"/>
                                <w:szCs w:val="21"/>
                              </w:rPr>
                              <w:t>carriers</w:t>
                            </w:r>
                            <w:r w:rsidRPr="000141FF">
                              <w:rPr>
                                <w:rFonts w:cs="Times"/>
                                <w:sz w:val="21"/>
                                <w:szCs w:val="21"/>
                              </w:rPr>
                              <w:t>, support</w:t>
                            </w:r>
                          </w:p>
                          <w:p w14:paraId="749F7859" w14:textId="77777777" w:rsidR="000141FF" w:rsidRPr="000141FF" w:rsidRDefault="000141FF" w:rsidP="000141FF">
                            <w:pPr>
                              <w:pStyle w:val="afd"/>
                              <w:numPr>
                                <w:ilvl w:val="0"/>
                                <w:numId w:val="48"/>
                              </w:numPr>
                              <w:snapToGrid w:val="0"/>
                              <w:ind w:leftChars="0"/>
                              <w:contextualSpacing/>
                              <w:textAlignment w:val="baseline"/>
                              <w:rPr>
                                <w:rFonts w:cs="Times"/>
                                <w:sz w:val="21"/>
                                <w:szCs w:val="21"/>
                              </w:rPr>
                            </w:pPr>
                            <w:r w:rsidRPr="000141FF">
                              <w:rPr>
                                <w:rFonts w:cs="Times"/>
                                <w:sz w:val="21"/>
                                <w:szCs w:val="21"/>
                              </w:rPr>
                              <w:t>Single RSRP or RSRPP is reported</w:t>
                            </w:r>
                          </w:p>
                          <w:p w14:paraId="24D8E5B2" w14:textId="77777777" w:rsidR="000141FF" w:rsidRPr="000141FF" w:rsidRDefault="000141FF" w:rsidP="000141FF">
                            <w:pPr>
                              <w:pStyle w:val="afd"/>
                              <w:numPr>
                                <w:ilvl w:val="1"/>
                                <w:numId w:val="48"/>
                              </w:numPr>
                              <w:snapToGrid w:val="0"/>
                              <w:ind w:leftChars="0"/>
                              <w:contextualSpacing/>
                              <w:textAlignment w:val="baseline"/>
                              <w:rPr>
                                <w:rFonts w:cs="Times"/>
                                <w:sz w:val="21"/>
                                <w:szCs w:val="21"/>
                              </w:rPr>
                            </w:pPr>
                            <w:r w:rsidRPr="000141FF">
                              <w:rPr>
                                <w:rFonts w:cs="Times"/>
                                <w:sz w:val="21"/>
                                <w:szCs w:val="21"/>
                                <w:lang w:eastAsia="zh-CN"/>
                              </w:rPr>
                              <w:t>FFS: the single RSRP/RSRPP is based on aggregated SRS resources across aggregated carriers</w:t>
                            </w:r>
                          </w:p>
                          <w:p w14:paraId="013CC41B" w14:textId="43BC75E3" w:rsidR="000141FF" w:rsidRPr="000141FF" w:rsidRDefault="000141FF" w:rsidP="000141FF">
                            <w:pPr>
                              <w:pStyle w:val="Web"/>
                              <w:numPr>
                                <w:ilvl w:val="0"/>
                                <w:numId w:val="48"/>
                              </w:numPr>
                              <w:snapToGrid w:val="0"/>
                              <w:spacing w:before="0" w:beforeAutospacing="0" w:after="0" w:afterAutospacing="0"/>
                              <w:contextualSpacing/>
                              <w:textAlignment w:val="baseline"/>
                              <w:rPr>
                                <w:rFonts w:ascii="Times New Roman" w:hAnsi="Times New Roman" w:cs="Times New Roman"/>
                                <w:sz w:val="21"/>
                                <w:szCs w:val="21"/>
                              </w:rPr>
                            </w:pPr>
                            <w:r w:rsidRPr="000141FF">
                              <w:rPr>
                                <w:rFonts w:ascii="Times New Roman" w:hAnsi="Times New Roman" w:cs="Times New Roman"/>
                                <w:sz w:val="21"/>
                                <w:szCs w:val="21"/>
                              </w:rPr>
                              <w:t>The used SRS resource IDs for the aggregated measurement are shared for RSRP/RSRPP and/or timing measurement results</w:t>
                            </w:r>
                          </w:p>
                        </w:txbxContent>
                      </wps:txbx>
                      <wps:bodyPr rot="0" vert="horz" wrap="square" lIns="91440" tIns="45720" rIns="91440" bIns="45720" anchor="t" anchorCtr="0">
                        <a:noAutofit/>
                      </wps:bodyPr>
                    </wps:wsp>
                  </a:graphicData>
                </a:graphic>
              </wp:inline>
            </w:drawing>
          </mc:Choice>
          <mc:Fallback>
            <w:pict>
              <v:shape w14:anchorId="68F7968E" id="_x0000_s1030" type="#_x0000_t202" style="width:498.6pt;height:1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">
                <v:textbox>
                  <w:txbxContent>
                    <w:p w14:paraId="6D5843E6" w14:textId="77777777" w:rsidR="000141FF" w:rsidRPr="000141FF" w:rsidRDefault="000141FF" w:rsidP="000141FF">
                      <w:pPr>
                        <w:snapToGrid w:val="0"/>
                        <w:rPr>
                          <w:b/>
                          <w:bCs/>
                          <w:sz w:val="21"/>
                          <w:szCs w:val="16"/>
                        </w:rPr>
                      </w:pPr>
                      <w:r w:rsidRPr="000141FF">
                        <w:rPr>
                          <w:b/>
                          <w:bCs/>
                          <w:sz w:val="21"/>
                          <w:szCs w:val="16"/>
                          <w:highlight w:val="green"/>
                        </w:rPr>
                        <w:t>Agreement</w:t>
                      </w:r>
                    </w:p>
                    <w:p w14:paraId="6E31B02F" w14:textId="77777777" w:rsidR="000141FF" w:rsidRPr="000141FF" w:rsidRDefault="000141FF" w:rsidP="000141FF">
                      <w:pPr>
                        <w:snapToGrid w:val="0"/>
                        <w:rPr>
                          <w:rFonts w:eastAsia="SimSun"/>
                          <w:sz w:val="21"/>
                          <w:szCs w:val="16"/>
                        </w:rPr>
                      </w:pPr>
                      <w:r w:rsidRPr="000141FF">
                        <w:rPr>
                          <w:sz w:val="21"/>
                          <w:szCs w:val="16"/>
                        </w:rPr>
                        <w:t>For PRS bandwidth aggregation across PFLs, in a measurement report element, support</w:t>
                      </w:r>
                    </w:p>
                    <w:p w14:paraId="0340EEFE" w14:textId="77777777" w:rsidR="000141FF" w:rsidRPr="000141FF" w:rsidRDefault="000141FF" w:rsidP="000141FF">
                      <w:pPr>
                        <w:pStyle w:val="afd"/>
                        <w:numPr>
                          <w:ilvl w:val="0"/>
                          <w:numId w:val="48"/>
                        </w:numPr>
                        <w:snapToGrid w:val="0"/>
                        <w:ind w:leftChars="0"/>
                        <w:contextualSpacing/>
                        <w:textAlignment w:val="baseline"/>
                        <w:rPr>
                          <w:sz w:val="21"/>
                          <w:szCs w:val="16"/>
                        </w:rPr>
                      </w:pPr>
                      <w:r w:rsidRPr="000141FF">
                        <w:rPr>
                          <w:sz w:val="21"/>
                          <w:szCs w:val="16"/>
                        </w:rPr>
                        <w:t xml:space="preserve">Single RSRP or single RSRPP </w:t>
                      </w:r>
                    </w:p>
                    <w:p w14:paraId="6D1D39BF" w14:textId="77777777" w:rsidR="000141FF" w:rsidRPr="000141FF" w:rsidRDefault="000141FF" w:rsidP="000141FF">
                      <w:pPr>
                        <w:pStyle w:val="afd"/>
                        <w:numPr>
                          <w:ilvl w:val="1"/>
                          <w:numId w:val="48"/>
                        </w:numPr>
                        <w:snapToGrid w:val="0"/>
                        <w:ind w:leftChars="0"/>
                        <w:contextualSpacing/>
                        <w:textAlignment w:val="baseline"/>
                        <w:rPr>
                          <w:sz w:val="21"/>
                          <w:szCs w:val="16"/>
                        </w:rPr>
                      </w:pPr>
                      <w:r w:rsidRPr="000141FF">
                        <w:rPr>
                          <w:sz w:val="21"/>
                          <w:szCs w:val="16"/>
                          <w:lang w:val="en-US" w:eastAsia="zh-CN"/>
                        </w:rPr>
                        <w:t>FFS:</w:t>
                      </w:r>
                      <w:r w:rsidRPr="000141FF">
                        <w:rPr>
                          <w:sz w:val="21"/>
                          <w:szCs w:val="16"/>
                          <w:lang w:eastAsia="zh-CN"/>
                        </w:rPr>
                        <w:t xml:space="preserve"> the single RSRP/RSRPP</w:t>
                      </w:r>
                      <w:r w:rsidRPr="000141FF">
                        <w:rPr>
                          <w:sz w:val="21"/>
                          <w:szCs w:val="16"/>
                          <w:lang w:val="en-US" w:eastAsia="zh-CN"/>
                        </w:rPr>
                        <w:t xml:space="preserve"> </w:t>
                      </w:r>
                      <w:r w:rsidRPr="000141FF">
                        <w:rPr>
                          <w:sz w:val="21"/>
                          <w:szCs w:val="16"/>
                          <w:lang w:eastAsia="zh-CN"/>
                        </w:rPr>
                        <w:t>is based on aggregated PRS resources across aggregated PFLs</w:t>
                      </w:r>
                    </w:p>
                    <w:p w14:paraId="153D4C6D" w14:textId="77777777" w:rsidR="000141FF" w:rsidRPr="000141FF" w:rsidRDefault="000141FF" w:rsidP="000141FF">
                      <w:pPr>
                        <w:pStyle w:val="afd"/>
                        <w:numPr>
                          <w:ilvl w:val="0"/>
                          <w:numId w:val="48"/>
                        </w:numPr>
                        <w:snapToGrid w:val="0"/>
                        <w:ind w:leftChars="0"/>
                        <w:contextualSpacing/>
                        <w:textAlignment w:val="baseline"/>
                        <w:rPr>
                          <w:sz w:val="21"/>
                          <w:szCs w:val="16"/>
                        </w:rPr>
                      </w:pPr>
                      <w:r w:rsidRPr="000141FF">
                        <w:rPr>
                          <w:sz w:val="21"/>
                          <w:szCs w:val="16"/>
                        </w:rPr>
                        <w:t xml:space="preserve">The aggregated reference RSTD </w:t>
                      </w:r>
                    </w:p>
                    <w:p w14:paraId="6BA9BBB3" w14:textId="77777777" w:rsidR="000141FF" w:rsidRPr="000141FF" w:rsidRDefault="000141FF" w:rsidP="000141FF">
                      <w:pPr>
                        <w:pStyle w:val="afd"/>
                        <w:numPr>
                          <w:ilvl w:val="0"/>
                          <w:numId w:val="48"/>
                        </w:numPr>
                        <w:snapToGrid w:val="0"/>
                        <w:ind w:leftChars="0"/>
                        <w:contextualSpacing/>
                        <w:textAlignment w:val="baseline"/>
                        <w:rPr>
                          <w:sz w:val="21"/>
                          <w:szCs w:val="16"/>
                        </w:rPr>
                      </w:pPr>
                      <w:r w:rsidRPr="000141FF">
                        <w:rPr>
                          <w:sz w:val="21"/>
                          <w:szCs w:val="16"/>
                        </w:rPr>
                        <w:t>T</w:t>
                      </w:r>
                      <w:r w:rsidRPr="000141FF">
                        <w:rPr>
                          <w:sz w:val="21"/>
                          <w:szCs w:val="16"/>
                          <w:lang w:val="en-US" w:eastAsia="zh-CN"/>
                        </w:rPr>
                        <w:t>he used PRS resource set IDs</w:t>
                      </w:r>
                      <w:r w:rsidRPr="000141FF">
                        <w:rPr>
                          <w:sz w:val="21"/>
                          <w:szCs w:val="16"/>
                        </w:rPr>
                        <w:t xml:space="preserve"> for the aggregated measurement </w:t>
                      </w:r>
                      <w:r w:rsidRPr="000141FF">
                        <w:rPr>
                          <w:sz w:val="21"/>
                          <w:szCs w:val="16"/>
                          <w:lang w:val="en-US" w:eastAsia="zh-CN"/>
                        </w:rPr>
                        <w:t>which are shared for RSRP/RSRPP and/or timing measurement results</w:t>
                      </w:r>
                    </w:p>
                    <w:p w14:paraId="6D86C1C9" w14:textId="77777777" w:rsidR="000141FF" w:rsidRPr="000141FF" w:rsidRDefault="000141FF" w:rsidP="000141FF">
                      <w:pPr>
                        <w:rPr>
                          <w:sz w:val="21"/>
                          <w:szCs w:val="21"/>
                          <w:lang w:eastAsia="x-none"/>
                        </w:rPr>
                      </w:pPr>
                    </w:p>
                    <w:p w14:paraId="65C536C0" w14:textId="77777777" w:rsidR="000141FF" w:rsidRPr="000141FF" w:rsidRDefault="000141FF" w:rsidP="000141FF">
                      <w:pPr>
                        <w:pStyle w:val="3GPPAgreements"/>
                        <w:numPr>
                          <w:ilvl w:val="0"/>
                          <w:numId w:val="0"/>
                        </w:numPr>
                        <w:spacing w:after="0"/>
                        <w:ind w:left="284" w:hanging="284"/>
                        <w:rPr>
                          <w:rFonts w:ascii="Times" w:hAnsi="Times" w:cs="Times"/>
                          <w:sz w:val="21"/>
                          <w:szCs w:val="21"/>
                        </w:rPr>
                      </w:pPr>
                      <w:r w:rsidRPr="000141FF">
                        <w:rPr>
                          <w:rFonts w:ascii="Times" w:hAnsi="Times" w:cs="Times"/>
                          <w:b/>
                          <w:bCs/>
                          <w:sz w:val="21"/>
                          <w:szCs w:val="21"/>
                          <w:highlight w:val="green"/>
                        </w:rPr>
                        <w:t>Agreement</w:t>
                      </w:r>
                    </w:p>
                    <w:p w14:paraId="59D251F8" w14:textId="77777777" w:rsidR="000141FF" w:rsidRPr="000141FF" w:rsidRDefault="000141FF" w:rsidP="000141FF">
                      <w:pPr>
                        <w:snapToGrid w:val="0"/>
                        <w:rPr>
                          <w:rFonts w:eastAsia="SimSun" w:cs="Times"/>
                          <w:sz w:val="21"/>
                          <w:szCs w:val="21"/>
                        </w:rPr>
                      </w:pPr>
                      <w:r w:rsidRPr="000141FF">
                        <w:rPr>
                          <w:rFonts w:cs="Times"/>
                          <w:sz w:val="21"/>
                          <w:szCs w:val="21"/>
                        </w:rPr>
                        <w:t xml:space="preserve">For </w:t>
                      </w:r>
                      <w:r w:rsidRPr="000141FF">
                        <w:rPr>
                          <w:rFonts w:eastAsia="SimSun" w:cs="Times"/>
                          <w:sz w:val="21"/>
                          <w:szCs w:val="21"/>
                        </w:rPr>
                        <w:t>S</w:t>
                      </w:r>
                      <w:r w:rsidRPr="000141FF">
                        <w:rPr>
                          <w:rFonts w:cs="Times"/>
                          <w:sz w:val="21"/>
                          <w:szCs w:val="21"/>
                        </w:rPr>
                        <w:t xml:space="preserve">RS bandwidth aggregation across </w:t>
                      </w:r>
                      <w:r w:rsidRPr="000141FF">
                        <w:rPr>
                          <w:rFonts w:eastAsia="SimSun" w:cs="Times"/>
                          <w:sz w:val="21"/>
                          <w:szCs w:val="21"/>
                        </w:rPr>
                        <w:t>carriers</w:t>
                      </w:r>
                      <w:r w:rsidRPr="000141FF">
                        <w:rPr>
                          <w:rFonts w:cs="Times"/>
                          <w:sz w:val="21"/>
                          <w:szCs w:val="21"/>
                        </w:rPr>
                        <w:t>, support</w:t>
                      </w:r>
                    </w:p>
                    <w:p w14:paraId="749F7859" w14:textId="77777777" w:rsidR="000141FF" w:rsidRPr="000141FF" w:rsidRDefault="000141FF" w:rsidP="000141FF">
                      <w:pPr>
                        <w:pStyle w:val="afd"/>
                        <w:numPr>
                          <w:ilvl w:val="0"/>
                          <w:numId w:val="48"/>
                        </w:numPr>
                        <w:snapToGrid w:val="0"/>
                        <w:ind w:leftChars="0"/>
                        <w:contextualSpacing/>
                        <w:textAlignment w:val="baseline"/>
                        <w:rPr>
                          <w:rFonts w:cs="Times"/>
                          <w:sz w:val="21"/>
                          <w:szCs w:val="21"/>
                        </w:rPr>
                      </w:pPr>
                      <w:r w:rsidRPr="000141FF">
                        <w:rPr>
                          <w:rFonts w:cs="Times"/>
                          <w:sz w:val="21"/>
                          <w:szCs w:val="21"/>
                        </w:rPr>
                        <w:t>Single RSRP or RSRPP is reported</w:t>
                      </w:r>
                    </w:p>
                    <w:p w14:paraId="24D8E5B2" w14:textId="77777777" w:rsidR="000141FF" w:rsidRPr="000141FF" w:rsidRDefault="000141FF" w:rsidP="000141FF">
                      <w:pPr>
                        <w:pStyle w:val="afd"/>
                        <w:numPr>
                          <w:ilvl w:val="1"/>
                          <w:numId w:val="48"/>
                        </w:numPr>
                        <w:snapToGrid w:val="0"/>
                        <w:ind w:leftChars="0"/>
                        <w:contextualSpacing/>
                        <w:textAlignment w:val="baseline"/>
                        <w:rPr>
                          <w:rFonts w:cs="Times"/>
                          <w:sz w:val="21"/>
                          <w:szCs w:val="21"/>
                        </w:rPr>
                      </w:pPr>
                      <w:r w:rsidRPr="000141FF">
                        <w:rPr>
                          <w:rFonts w:cs="Times"/>
                          <w:sz w:val="21"/>
                          <w:szCs w:val="21"/>
                          <w:lang w:eastAsia="zh-CN"/>
                        </w:rPr>
                        <w:t>FFS: the single RSRP/RSRPP is based on aggregated SRS resources across aggregated carriers</w:t>
                      </w:r>
                    </w:p>
                    <w:p w14:paraId="013CC41B" w14:textId="43BC75E3" w:rsidR="000141FF" w:rsidRPr="000141FF" w:rsidRDefault="000141FF" w:rsidP="000141FF">
                      <w:pPr>
                        <w:pStyle w:val="Web"/>
                        <w:numPr>
                          <w:ilvl w:val="0"/>
                          <w:numId w:val="48"/>
                        </w:numPr>
                        <w:snapToGrid w:val="0"/>
                        <w:spacing w:before="0" w:beforeAutospacing="0" w:after="0" w:afterAutospacing="0"/>
                        <w:contextualSpacing/>
                        <w:textAlignment w:val="baseline"/>
                        <w:rPr>
                          <w:rFonts w:ascii="Times New Roman" w:hAnsi="Times New Roman" w:cs="Times New Roman"/>
                          <w:sz w:val="21"/>
                          <w:szCs w:val="21"/>
                        </w:rPr>
                      </w:pPr>
                      <w:r w:rsidRPr="000141FF">
                        <w:rPr>
                          <w:rFonts w:ascii="Times New Roman" w:hAnsi="Times New Roman" w:cs="Times New Roman"/>
                          <w:sz w:val="21"/>
                          <w:szCs w:val="21"/>
                        </w:rPr>
                        <w:t>The used SRS resource IDs for the aggregated measurement are shared for RSRP/RSRPP and/or timing measurement results</w:t>
                      </w:r>
                    </w:p>
                  </w:txbxContent>
                </v:textbox>
                <w10:anchorlock/>
              </v:shape>
            </w:pict>
          </mc:Fallback>
        </mc:AlternateContent>
      </w:r>
    </w:p>
    <w:p w14:paraId="445E587D" w14:textId="73AD4A1D" w:rsidR="00A506E7" w:rsidRPr="00A506E7" w:rsidRDefault="000141FF" w:rsidP="00C55963">
      <w:pPr>
        <w:spacing w:afterLines="50" w:after="120"/>
        <w:rPr>
          <w:rFonts w:eastAsia="ＭＳ 明朝"/>
          <w:sz w:val="22"/>
          <w:szCs w:val="22"/>
          <w:lang w:val="en-US"/>
        </w:rPr>
      </w:pPr>
      <w:r>
        <w:rPr>
          <w:rFonts w:eastAsia="ＭＳ 明朝"/>
          <w:sz w:val="22"/>
          <w:szCs w:val="22"/>
          <w:lang w:val="en-US"/>
        </w:rPr>
        <w:t xml:space="preserve">In </w:t>
      </w:r>
      <w:r w:rsidRPr="00A506E7">
        <w:rPr>
          <w:rFonts w:eastAsia="ＭＳ 明朝"/>
          <w:sz w:val="22"/>
          <w:szCs w:val="22"/>
          <w:lang w:val="en-US"/>
        </w:rPr>
        <w:t xml:space="preserve">the current specification, how to </w:t>
      </w:r>
      <w:r w:rsidR="00A506E7" w:rsidRPr="00A506E7">
        <w:rPr>
          <w:rFonts w:eastAsia="ＭＳ 明朝"/>
          <w:sz w:val="22"/>
          <w:szCs w:val="22"/>
          <w:lang w:val="en-US"/>
        </w:rPr>
        <w:t>apply</w:t>
      </w:r>
      <w:r w:rsidRPr="00A506E7">
        <w:rPr>
          <w:rFonts w:eastAsia="ＭＳ 明朝"/>
          <w:sz w:val="22"/>
          <w:szCs w:val="22"/>
          <w:lang w:val="en-US"/>
        </w:rPr>
        <w:t xml:space="preserve"> reported RSRP/RSRPP</w:t>
      </w:r>
      <w:r w:rsidR="00A506E7" w:rsidRPr="00A506E7">
        <w:rPr>
          <w:rFonts w:eastAsia="ＭＳ 明朝"/>
          <w:sz w:val="22"/>
          <w:szCs w:val="22"/>
          <w:lang w:val="en-US"/>
        </w:rPr>
        <w:t xml:space="preserve"> for positioning calculation</w:t>
      </w:r>
      <w:r w:rsidRPr="00A506E7">
        <w:rPr>
          <w:rFonts w:eastAsia="ＭＳ 明朝"/>
          <w:sz w:val="22"/>
          <w:szCs w:val="22"/>
          <w:lang w:val="en-US"/>
        </w:rPr>
        <w:t xml:space="preserve"> is up to LMF</w:t>
      </w:r>
      <w:r w:rsidR="00A506E7" w:rsidRPr="00A506E7">
        <w:rPr>
          <w:rFonts w:eastAsia="ＭＳ 明朝"/>
          <w:sz w:val="22"/>
          <w:szCs w:val="22"/>
          <w:lang w:val="en-US"/>
        </w:rPr>
        <w:t xml:space="preserve"> implementation. In addition,</w:t>
      </w:r>
      <w:r w:rsidRPr="00A506E7">
        <w:rPr>
          <w:rFonts w:eastAsia="ＭＳ 明朝"/>
          <w:sz w:val="22"/>
          <w:szCs w:val="22"/>
          <w:lang w:val="en-US"/>
        </w:rPr>
        <w:t xml:space="preserve"> LMF manages not only RSRP/RSRPP reported from bandwidth aggregation UE</w:t>
      </w:r>
      <w:r w:rsidR="00116A97">
        <w:rPr>
          <w:rFonts w:eastAsia="ＭＳ 明朝"/>
          <w:sz w:val="22"/>
          <w:szCs w:val="22"/>
          <w:lang w:val="en-US"/>
        </w:rPr>
        <w:t>/gNB</w:t>
      </w:r>
      <w:r w:rsidRPr="00A506E7">
        <w:rPr>
          <w:rFonts w:eastAsia="ＭＳ 明朝"/>
          <w:sz w:val="22"/>
          <w:szCs w:val="22"/>
          <w:lang w:val="en-US"/>
        </w:rPr>
        <w:t xml:space="preserve"> but also non-bandwidth aggregation UE</w:t>
      </w:r>
      <w:r w:rsidR="00116A97">
        <w:rPr>
          <w:rFonts w:eastAsia="ＭＳ 明朝"/>
          <w:sz w:val="22"/>
          <w:szCs w:val="22"/>
          <w:lang w:val="en-US"/>
        </w:rPr>
        <w:t>/gNB</w:t>
      </w:r>
      <w:r w:rsidRPr="00A506E7">
        <w:rPr>
          <w:rFonts w:eastAsia="ＭＳ 明朝"/>
          <w:sz w:val="22"/>
          <w:szCs w:val="22"/>
          <w:lang w:val="en-US"/>
        </w:rPr>
        <w:t>.</w:t>
      </w:r>
      <w:r w:rsidR="00A506E7" w:rsidRPr="00A506E7">
        <w:rPr>
          <w:rFonts w:eastAsia="ＭＳ 明朝"/>
          <w:sz w:val="22"/>
          <w:szCs w:val="22"/>
          <w:lang w:val="en-US"/>
        </w:rPr>
        <w:t xml:space="preserve"> Thus, whether single RSRP/RSRPP is based on aggregated PRS</w:t>
      </w:r>
      <w:r w:rsidR="00116A97">
        <w:rPr>
          <w:rFonts w:eastAsia="ＭＳ 明朝"/>
          <w:sz w:val="22"/>
          <w:szCs w:val="22"/>
          <w:lang w:val="en-US"/>
        </w:rPr>
        <w:t>/SRS</w:t>
      </w:r>
      <w:r w:rsidR="00A506E7" w:rsidRPr="00A506E7">
        <w:rPr>
          <w:rFonts w:eastAsia="ＭＳ 明朝"/>
          <w:sz w:val="22"/>
          <w:szCs w:val="22"/>
          <w:lang w:val="en-US"/>
        </w:rPr>
        <w:t xml:space="preserve"> resources across aggregated carriers or PRS</w:t>
      </w:r>
      <w:r w:rsidR="00116A97">
        <w:rPr>
          <w:rFonts w:eastAsia="ＭＳ 明朝"/>
          <w:sz w:val="22"/>
          <w:szCs w:val="22"/>
          <w:lang w:val="en-US"/>
        </w:rPr>
        <w:t>/SRS</w:t>
      </w:r>
      <w:r w:rsidR="00A506E7" w:rsidRPr="00A506E7">
        <w:rPr>
          <w:rFonts w:eastAsia="ＭＳ 明朝"/>
          <w:sz w:val="22"/>
          <w:szCs w:val="22"/>
          <w:lang w:val="en-US"/>
        </w:rPr>
        <w:t xml:space="preserve"> resource of specific single carrier </w:t>
      </w:r>
      <w:r w:rsidR="00116A97">
        <w:rPr>
          <w:rFonts w:eastAsia="ＭＳ 明朝"/>
          <w:sz w:val="22"/>
          <w:szCs w:val="22"/>
          <w:lang w:val="en-US"/>
        </w:rPr>
        <w:t xml:space="preserve">(e.g., with best RSRP/RSRPP) </w:t>
      </w:r>
      <w:r w:rsidR="00A506E7" w:rsidRPr="00A506E7">
        <w:rPr>
          <w:rFonts w:eastAsia="ＭＳ 明朝"/>
          <w:sz w:val="22"/>
          <w:szCs w:val="22"/>
          <w:lang w:val="en-US"/>
        </w:rPr>
        <w:t>should be clarified in the specification</w:t>
      </w:r>
      <w:r w:rsidR="00116A97">
        <w:rPr>
          <w:rFonts w:eastAsia="ＭＳ 明朝"/>
          <w:sz w:val="22"/>
          <w:szCs w:val="22"/>
          <w:lang w:val="en-US"/>
        </w:rPr>
        <w:t xml:space="preserve"> so that LMF can appropriately handle the reported RSRP/RSRPP from UE/gNB applying bandwidth aggregation by assuming such specification</w:t>
      </w:r>
      <w:r w:rsidR="00A506E7" w:rsidRPr="00A506E7">
        <w:rPr>
          <w:rFonts w:eastAsia="ＭＳ 明朝"/>
          <w:sz w:val="22"/>
          <w:szCs w:val="22"/>
          <w:lang w:val="en-US"/>
        </w:rPr>
        <w:t>.</w:t>
      </w:r>
    </w:p>
    <w:p w14:paraId="57E2DE94" w14:textId="19152678" w:rsidR="00F43F4C" w:rsidRPr="00A506E7" w:rsidRDefault="00A506E7" w:rsidP="00F43F4C">
      <w:pPr>
        <w:spacing w:afterLines="50" w:after="120"/>
        <w:rPr>
          <w:b/>
          <w:sz w:val="22"/>
          <w:szCs w:val="22"/>
          <w:lang w:val="en-US"/>
        </w:rPr>
      </w:pPr>
      <w:r w:rsidRPr="00A506E7">
        <w:rPr>
          <w:b/>
          <w:sz w:val="22"/>
          <w:szCs w:val="22"/>
          <w:lang w:val="en-US"/>
        </w:rPr>
        <w:t>Observation</w:t>
      </w:r>
      <w:r w:rsidR="00F43F4C" w:rsidRPr="00A506E7">
        <w:rPr>
          <w:rFonts w:hint="eastAsia"/>
          <w:b/>
          <w:sz w:val="22"/>
          <w:szCs w:val="22"/>
          <w:lang w:val="en-US"/>
        </w:rPr>
        <w:t xml:space="preserve"> </w:t>
      </w:r>
      <w:r w:rsidR="008F47A2">
        <w:rPr>
          <w:b/>
          <w:sz w:val="22"/>
          <w:szCs w:val="22"/>
          <w:lang w:val="en-US"/>
        </w:rPr>
        <w:t>1</w:t>
      </w:r>
      <w:r w:rsidR="00F43F4C" w:rsidRPr="00A506E7">
        <w:rPr>
          <w:b/>
          <w:sz w:val="22"/>
          <w:szCs w:val="22"/>
          <w:lang w:val="en-US"/>
        </w:rPr>
        <w:t xml:space="preserve">: </w:t>
      </w:r>
    </w:p>
    <w:p w14:paraId="6ABACF4B" w14:textId="7CF7CC38" w:rsidR="00A427E3" w:rsidRPr="00A506E7" w:rsidRDefault="00A506E7" w:rsidP="000141FF">
      <w:pPr>
        <w:pStyle w:val="afd"/>
        <w:numPr>
          <w:ilvl w:val="0"/>
          <w:numId w:val="16"/>
        </w:numPr>
        <w:spacing w:afterLines="50" w:after="120"/>
        <w:ind w:leftChars="0"/>
        <w:rPr>
          <w:b/>
          <w:bCs/>
          <w:sz w:val="22"/>
          <w:szCs w:val="22"/>
          <w:lang w:val="en-US"/>
        </w:rPr>
      </w:pPr>
      <w:r w:rsidRPr="00A506E7">
        <w:rPr>
          <w:b/>
          <w:bCs/>
          <w:sz w:val="22"/>
          <w:szCs w:val="22"/>
          <w:lang w:val="en-US"/>
        </w:rPr>
        <w:t>Whether single RSRP/RSRPP is based on aggregated PRS</w:t>
      </w:r>
      <w:r w:rsidR="00116A97">
        <w:rPr>
          <w:b/>
          <w:bCs/>
          <w:sz w:val="22"/>
          <w:szCs w:val="22"/>
          <w:lang w:val="en-US"/>
        </w:rPr>
        <w:t>/SRS</w:t>
      </w:r>
      <w:r w:rsidRPr="00A506E7">
        <w:rPr>
          <w:b/>
          <w:bCs/>
          <w:sz w:val="22"/>
          <w:szCs w:val="22"/>
          <w:lang w:val="en-US"/>
        </w:rPr>
        <w:t xml:space="preserve"> resources across aggregated carriers or PRS</w:t>
      </w:r>
      <w:r w:rsidR="00116A97">
        <w:rPr>
          <w:b/>
          <w:bCs/>
          <w:sz w:val="22"/>
          <w:szCs w:val="22"/>
          <w:lang w:val="en-US"/>
        </w:rPr>
        <w:t>/SRS</w:t>
      </w:r>
      <w:r w:rsidRPr="00A506E7">
        <w:rPr>
          <w:b/>
          <w:bCs/>
          <w:sz w:val="22"/>
          <w:szCs w:val="22"/>
          <w:lang w:val="en-US"/>
        </w:rPr>
        <w:t xml:space="preserve"> resource of specific single carrier should be clarified in the specification</w:t>
      </w:r>
      <w:r w:rsidR="000141FF" w:rsidRPr="00A506E7">
        <w:rPr>
          <w:b/>
          <w:bCs/>
          <w:sz w:val="22"/>
          <w:szCs w:val="22"/>
          <w:lang w:val="en-US"/>
        </w:rPr>
        <w:t>.</w:t>
      </w:r>
    </w:p>
    <w:p w14:paraId="41E24ADC" w14:textId="77777777" w:rsidR="00CE37ED" w:rsidRPr="007B70B6" w:rsidRDefault="00CE37ED" w:rsidP="00CE37ED">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5045673C" w14:textId="07A207B7" w:rsidR="00F43F4C" w:rsidRPr="00FA7D48" w:rsidRDefault="00623018" w:rsidP="00F43F4C">
      <w:pPr>
        <w:spacing w:afterLines="50" w:after="120"/>
        <w:rPr>
          <w:rFonts w:eastAsia="ＭＳ 明朝"/>
          <w:sz w:val="22"/>
          <w:szCs w:val="22"/>
          <w:lang w:val="en-US"/>
        </w:rPr>
      </w:pPr>
      <w:r w:rsidRPr="00112BA3">
        <w:rPr>
          <w:rFonts w:eastAsia="ＭＳ 明朝"/>
          <w:sz w:val="22"/>
          <w:szCs w:val="22"/>
          <w:lang w:val="en-US"/>
        </w:rPr>
        <w:t>In this contribution, we discus</w:t>
      </w:r>
      <w:r w:rsidRPr="00B307D4">
        <w:rPr>
          <w:rFonts w:eastAsia="ＭＳ 明朝"/>
          <w:sz w:val="22"/>
          <w:szCs w:val="22"/>
          <w:lang w:val="en-US"/>
        </w:rPr>
        <w:t>sed on</w:t>
      </w:r>
      <w:r w:rsidR="00F353D6" w:rsidRPr="00B307D4">
        <w:rPr>
          <w:sz w:val="22"/>
          <w:lang w:val="en-US"/>
        </w:rPr>
        <w:t xml:space="preserve"> </w:t>
      </w:r>
      <w:r w:rsidR="00BE4066" w:rsidRPr="00B307D4">
        <w:rPr>
          <w:sz w:val="22"/>
          <w:lang w:val="en-US"/>
        </w:rPr>
        <w:t>bandwidth aggregation for positioning measurements</w:t>
      </w:r>
      <w:r w:rsidRPr="00B307D4">
        <w:rPr>
          <w:rFonts w:eastAsia="ＭＳ 明朝"/>
          <w:sz w:val="22"/>
          <w:szCs w:val="22"/>
          <w:lang w:val="en-US"/>
        </w:rPr>
        <w:t xml:space="preserve"> for </w:t>
      </w:r>
      <w:r w:rsidR="00B24AA9" w:rsidRPr="00B307D4">
        <w:rPr>
          <w:sz w:val="22"/>
          <w:lang w:val="en-US"/>
        </w:rPr>
        <w:t>Rel-1</w:t>
      </w:r>
      <w:r w:rsidR="00F353D6" w:rsidRPr="00B307D4">
        <w:rPr>
          <w:sz w:val="22"/>
          <w:lang w:val="en-US"/>
        </w:rPr>
        <w:t>8</w:t>
      </w:r>
      <w:r w:rsidR="00B24AA9" w:rsidRPr="00B307D4">
        <w:rPr>
          <w:sz w:val="22"/>
          <w:lang w:val="en-US"/>
        </w:rPr>
        <w:t xml:space="preserve"> NR positioning</w:t>
      </w:r>
      <w:r w:rsidR="00F353D6" w:rsidRPr="00B307D4">
        <w:rPr>
          <w:sz w:val="22"/>
          <w:lang w:val="en-US"/>
        </w:rPr>
        <w:t>.</w:t>
      </w:r>
      <w:r w:rsidR="004F7F86" w:rsidRPr="00B307D4">
        <w:rPr>
          <w:rFonts w:eastAsia="ＭＳ 明朝"/>
          <w:sz w:val="22"/>
          <w:szCs w:val="22"/>
          <w:lang w:val="en-US"/>
        </w:rPr>
        <w:t xml:space="preserve"> Based on the discussion, we made following</w:t>
      </w:r>
      <w:bookmarkStart w:id="2" w:name="_Hlk110260534"/>
      <w:r w:rsidR="004F7F86" w:rsidRPr="00B307D4">
        <w:rPr>
          <w:rFonts w:eastAsia="ＭＳ 明朝"/>
          <w:sz w:val="22"/>
          <w:szCs w:val="22"/>
          <w:lang w:val="en-US"/>
        </w:rPr>
        <w:t xml:space="preserve"> </w:t>
      </w:r>
      <w:bookmarkEnd w:id="2"/>
      <w:r w:rsidR="00F43F4C" w:rsidRPr="00B307D4">
        <w:rPr>
          <w:rFonts w:eastAsia="ＭＳ 明朝"/>
          <w:sz w:val="22"/>
          <w:szCs w:val="22"/>
          <w:lang w:val="en-US"/>
        </w:rPr>
        <w:t>observation and proposals.</w:t>
      </w:r>
    </w:p>
    <w:p w14:paraId="10DE6E08" w14:textId="77777777" w:rsidR="00B307D4" w:rsidRPr="00A506E7" w:rsidRDefault="00B307D4" w:rsidP="00B307D4">
      <w:pPr>
        <w:spacing w:afterLines="50" w:after="120"/>
        <w:rPr>
          <w:b/>
          <w:sz w:val="22"/>
          <w:szCs w:val="22"/>
          <w:lang w:val="en-US"/>
        </w:rPr>
      </w:pPr>
      <w:r w:rsidRPr="00A506E7">
        <w:rPr>
          <w:b/>
          <w:sz w:val="22"/>
          <w:szCs w:val="22"/>
          <w:lang w:val="en-US"/>
        </w:rPr>
        <w:t>Observation</w:t>
      </w:r>
      <w:r w:rsidRPr="00A506E7">
        <w:rPr>
          <w:rFonts w:hint="eastAsia"/>
          <w:b/>
          <w:sz w:val="22"/>
          <w:szCs w:val="22"/>
          <w:lang w:val="en-US"/>
        </w:rPr>
        <w:t xml:space="preserve"> </w:t>
      </w:r>
      <w:r>
        <w:rPr>
          <w:b/>
          <w:sz w:val="22"/>
          <w:szCs w:val="22"/>
          <w:lang w:val="en-US"/>
        </w:rPr>
        <w:t>1</w:t>
      </w:r>
      <w:r w:rsidRPr="00A506E7">
        <w:rPr>
          <w:b/>
          <w:sz w:val="22"/>
          <w:szCs w:val="22"/>
          <w:lang w:val="en-US"/>
        </w:rPr>
        <w:t xml:space="preserve">: </w:t>
      </w:r>
    </w:p>
    <w:p w14:paraId="402FDF9B" w14:textId="77777777" w:rsidR="00B307D4" w:rsidRPr="00A506E7" w:rsidRDefault="00B307D4" w:rsidP="00B307D4">
      <w:pPr>
        <w:pStyle w:val="afd"/>
        <w:numPr>
          <w:ilvl w:val="0"/>
          <w:numId w:val="16"/>
        </w:numPr>
        <w:spacing w:afterLines="50" w:after="120"/>
        <w:ind w:leftChars="0"/>
        <w:rPr>
          <w:b/>
          <w:bCs/>
          <w:sz w:val="22"/>
          <w:szCs w:val="22"/>
          <w:lang w:val="en-US"/>
        </w:rPr>
      </w:pPr>
      <w:r w:rsidRPr="00A506E7">
        <w:rPr>
          <w:b/>
          <w:bCs/>
          <w:sz w:val="22"/>
          <w:szCs w:val="22"/>
          <w:lang w:val="en-US"/>
        </w:rPr>
        <w:t>Whether single RSRP/RSRPP is based on aggregated PRS</w:t>
      </w:r>
      <w:r>
        <w:rPr>
          <w:b/>
          <w:bCs/>
          <w:sz w:val="22"/>
          <w:szCs w:val="22"/>
          <w:lang w:val="en-US"/>
        </w:rPr>
        <w:t>/SRS</w:t>
      </w:r>
      <w:r w:rsidRPr="00A506E7">
        <w:rPr>
          <w:b/>
          <w:bCs/>
          <w:sz w:val="22"/>
          <w:szCs w:val="22"/>
          <w:lang w:val="en-US"/>
        </w:rPr>
        <w:t xml:space="preserve"> resources across aggregated carriers or PRS</w:t>
      </w:r>
      <w:r>
        <w:rPr>
          <w:b/>
          <w:bCs/>
          <w:sz w:val="22"/>
          <w:szCs w:val="22"/>
          <w:lang w:val="en-US"/>
        </w:rPr>
        <w:t>/SRS</w:t>
      </w:r>
      <w:r w:rsidRPr="00A506E7">
        <w:rPr>
          <w:b/>
          <w:bCs/>
          <w:sz w:val="22"/>
          <w:szCs w:val="22"/>
          <w:lang w:val="en-US"/>
        </w:rPr>
        <w:t xml:space="preserve"> resource of specific single carrier should be clarified in the specification.</w:t>
      </w:r>
    </w:p>
    <w:p w14:paraId="0E138227" w14:textId="77777777" w:rsidR="00B307D4" w:rsidRPr="00FA7D48" w:rsidRDefault="00B307D4" w:rsidP="00B307D4">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Pr>
          <w:b/>
          <w:sz w:val="22"/>
          <w:szCs w:val="22"/>
          <w:lang w:val="en-US"/>
        </w:rPr>
        <w:t>1</w:t>
      </w:r>
      <w:r w:rsidRPr="00FA7D48">
        <w:rPr>
          <w:b/>
          <w:sz w:val="22"/>
          <w:szCs w:val="22"/>
          <w:lang w:val="en-US"/>
        </w:rPr>
        <w:t xml:space="preserve">: </w:t>
      </w:r>
    </w:p>
    <w:p w14:paraId="1D74DA07" w14:textId="77777777" w:rsidR="00B307D4" w:rsidRDefault="00B307D4" w:rsidP="00B307D4">
      <w:pPr>
        <w:pStyle w:val="afd"/>
        <w:numPr>
          <w:ilvl w:val="0"/>
          <w:numId w:val="16"/>
        </w:numPr>
        <w:spacing w:afterLines="50" w:after="120"/>
        <w:ind w:leftChars="0"/>
        <w:rPr>
          <w:b/>
          <w:bCs/>
          <w:sz w:val="22"/>
          <w:szCs w:val="22"/>
          <w:lang w:val="en-US"/>
        </w:rPr>
      </w:pPr>
      <w:r w:rsidRPr="000E3722">
        <w:rPr>
          <w:b/>
          <w:bCs/>
          <w:sz w:val="22"/>
          <w:szCs w:val="22"/>
          <w:lang w:val="en-US"/>
        </w:rPr>
        <w:t>RAN1 should discuss Tx condition for bandwidth aggregation prior to TEG association</w:t>
      </w:r>
      <w:r>
        <w:rPr>
          <w:b/>
          <w:bCs/>
          <w:sz w:val="22"/>
          <w:szCs w:val="22"/>
          <w:lang w:val="en-US"/>
        </w:rPr>
        <w:t>.</w:t>
      </w:r>
    </w:p>
    <w:p w14:paraId="26DCF970" w14:textId="77777777" w:rsidR="00B307D4" w:rsidRPr="00C52C3E" w:rsidRDefault="00B307D4" w:rsidP="00B307D4">
      <w:pPr>
        <w:pStyle w:val="afd"/>
        <w:numPr>
          <w:ilvl w:val="0"/>
          <w:numId w:val="16"/>
        </w:numPr>
        <w:spacing w:afterLines="50" w:after="120"/>
        <w:ind w:leftChars="0"/>
        <w:rPr>
          <w:b/>
          <w:bCs/>
          <w:sz w:val="22"/>
          <w:szCs w:val="22"/>
          <w:lang w:val="en-US"/>
        </w:rPr>
      </w:pPr>
      <w:r>
        <w:rPr>
          <w:b/>
          <w:bCs/>
          <w:sz w:val="22"/>
          <w:szCs w:val="22"/>
          <w:lang w:val="en-US"/>
        </w:rPr>
        <w:t>I</w:t>
      </w:r>
      <w:r w:rsidRPr="000E3722">
        <w:rPr>
          <w:b/>
          <w:bCs/>
          <w:sz w:val="22"/>
          <w:szCs w:val="22"/>
          <w:lang w:val="en-US"/>
        </w:rPr>
        <w:t xml:space="preserve">f </w:t>
      </w:r>
      <w:r>
        <w:rPr>
          <w:b/>
          <w:bCs/>
          <w:sz w:val="22"/>
          <w:szCs w:val="22"/>
          <w:lang w:val="en-US"/>
        </w:rPr>
        <w:t>the</w:t>
      </w:r>
      <w:r w:rsidRPr="000E3722">
        <w:rPr>
          <w:b/>
          <w:bCs/>
          <w:sz w:val="22"/>
          <w:szCs w:val="22"/>
          <w:lang w:val="en-US"/>
        </w:rPr>
        <w:t xml:space="preserve"> condition with the same antenna port is </w:t>
      </w:r>
      <w:r>
        <w:rPr>
          <w:b/>
          <w:bCs/>
          <w:sz w:val="22"/>
          <w:szCs w:val="22"/>
          <w:lang w:val="en-US"/>
        </w:rPr>
        <w:t>required for PRS/SRS bandwidth aggregation</w:t>
      </w:r>
      <w:r w:rsidRPr="000E3722">
        <w:rPr>
          <w:b/>
          <w:bCs/>
          <w:sz w:val="22"/>
          <w:szCs w:val="22"/>
          <w:lang w:val="en-US"/>
        </w:rPr>
        <w:t xml:space="preserve">, </w:t>
      </w:r>
      <w:r>
        <w:rPr>
          <w:b/>
          <w:bCs/>
          <w:sz w:val="22"/>
          <w:szCs w:val="22"/>
          <w:lang w:val="en-US"/>
        </w:rPr>
        <w:t>the</w:t>
      </w:r>
      <w:r w:rsidRPr="000E3722">
        <w:rPr>
          <w:b/>
          <w:bCs/>
          <w:sz w:val="22"/>
          <w:szCs w:val="22"/>
          <w:lang w:val="en-US"/>
        </w:rPr>
        <w:t xml:space="preserve"> single Tx TEG ID should be applied across PRSs in aggregated PFLs</w:t>
      </w:r>
      <w:r>
        <w:rPr>
          <w:b/>
          <w:bCs/>
          <w:sz w:val="22"/>
          <w:szCs w:val="22"/>
          <w:lang w:val="en-US"/>
        </w:rPr>
        <w:t>.</w:t>
      </w:r>
    </w:p>
    <w:p w14:paraId="065A0EB0" w14:textId="77777777" w:rsidR="00B307D4" w:rsidRDefault="00B307D4" w:rsidP="00B307D4">
      <w:pPr>
        <w:pStyle w:val="afd"/>
        <w:numPr>
          <w:ilvl w:val="1"/>
          <w:numId w:val="16"/>
        </w:numPr>
        <w:spacing w:afterLines="50" w:after="120"/>
        <w:ind w:leftChars="0"/>
        <w:rPr>
          <w:b/>
          <w:bCs/>
          <w:sz w:val="22"/>
          <w:szCs w:val="22"/>
          <w:lang w:val="en-US"/>
        </w:rPr>
      </w:pPr>
      <w:r w:rsidRPr="00681D24">
        <w:rPr>
          <w:b/>
          <w:bCs/>
          <w:sz w:val="22"/>
          <w:szCs w:val="22"/>
          <w:lang w:val="en-US"/>
        </w:rPr>
        <w:t>For PRS bandwidth aggregation between PRS in two or three different PFLs, TRP Tx TEG ID is reported for one of the aggregated PRSs and the TRP Tx TEG IDs are not reported for the other aggregated PRSs</w:t>
      </w:r>
      <w:r>
        <w:rPr>
          <w:b/>
          <w:bCs/>
          <w:sz w:val="22"/>
          <w:szCs w:val="22"/>
          <w:lang w:val="en-US"/>
        </w:rPr>
        <w:t>.</w:t>
      </w:r>
    </w:p>
    <w:p w14:paraId="47F236FA" w14:textId="77777777" w:rsidR="00B307D4" w:rsidRPr="00681D24" w:rsidRDefault="00B307D4" w:rsidP="00B307D4">
      <w:pPr>
        <w:pStyle w:val="afd"/>
        <w:numPr>
          <w:ilvl w:val="1"/>
          <w:numId w:val="16"/>
        </w:numPr>
        <w:spacing w:afterLines="50" w:after="120"/>
        <w:ind w:leftChars="0"/>
        <w:rPr>
          <w:b/>
          <w:bCs/>
          <w:sz w:val="22"/>
          <w:szCs w:val="22"/>
          <w:lang w:val="en-US"/>
        </w:rPr>
      </w:pPr>
      <w:r w:rsidRPr="00681D24">
        <w:rPr>
          <w:b/>
          <w:bCs/>
          <w:sz w:val="22"/>
          <w:szCs w:val="22"/>
          <w:lang w:val="en-US"/>
        </w:rPr>
        <w:t xml:space="preserve">For </w:t>
      </w:r>
      <w:r>
        <w:rPr>
          <w:b/>
          <w:bCs/>
          <w:sz w:val="22"/>
          <w:szCs w:val="22"/>
          <w:lang w:val="en-US"/>
        </w:rPr>
        <w:t>SRS</w:t>
      </w:r>
      <w:r w:rsidRPr="00681D24">
        <w:rPr>
          <w:b/>
          <w:bCs/>
          <w:sz w:val="22"/>
          <w:szCs w:val="22"/>
          <w:lang w:val="en-US"/>
        </w:rPr>
        <w:t xml:space="preserve"> bandwidth aggregation between </w:t>
      </w:r>
      <w:r>
        <w:rPr>
          <w:b/>
          <w:bCs/>
          <w:sz w:val="22"/>
          <w:szCs w:val="22"/>
          <w:lang w:val="en-US"/>
        </w:rPr>
        <w:t>SRS</w:t>
      </w:r>
      <w:r w:rsidRPr="00681D24">
        <w:rPr>
          <w:b/>
          <w:bCs/>
          <w:sz w:val="22"/>
          <w:szCs w:val="22"/>
          <w:lang w:val="en-US"/>
        </w:rPr>
        <w:t xml:space="preserve"> in two or three different PFLs, </w:t>
      </w:r>
      <w:r>
        <w:rPr>
          <w:b/>
          <w:bCs/>
          <w:sz w:val="22"/>
          <w:szCs w:val="22"/>
          <w:lang w:val="en-US"/>
        </w:rPr>
        <w:t>UE</w:t>
      </w:r>
      <w:r w:rsidRPr="00681D24">
        <w:rPr>
          <w:b/>
          <w:bCs/>
          <w:sz w:val="22"/>
          <w:szCs w:val="22"/>
          <w:lang w:val="en-US"/>
        </w:rPr>
        <w:t xml:space="preserve"> Tx TEG ID is reported for one of the aggregated </w:t>
      </w:r>
      <w:r>
        <w:rPr>
          <w:b/>
          <w:bCs/>
          <w:sz w:val="22"/>
          <w:szCs w:val="22"/>
          <w:lang w:val="en-US"/>
        </w:rPr>
        <w:t>SRSs</w:t>
      </w:r>
      <w:r w:rsidRPr="00681D24">
        <w:rPr>
          <w:b/>
          <w:bCs/>
          <w:sz w:val="22"/>
          <w:szCs w:val="22"/>
          <w:lang w:val="en-US"/>
        </w:rPr>
        <w:t xml:space="preserve"> and the </w:t>
      </w:r>
      <w:r>
        <w:rPr>
          <w:b/>
          <w:bCs/>
          <w:sz w:val="22"/>
          <w:szCs w:val="22"/>
          <w:lang w:val="en-US"/>
        </w:rPr>
        <w:t>UE</w:t>
      </w:r>
      <w:r w:rsidRPr="00681D24">
        <w:rPr>
          <w:b/>
          <w:bCs/>
          <w:sz w:val="22"/>
          <w:szCs w:val="22"/>
          <w:lang w:val="en-US"/>
        </w:rPr>
        <w:t xml:space="preserve"> Tx TEG IDs are not reported for the other aggregated </w:t>
      </w:r>
      <w:r>
        <w:rPr>
          <w:b/>
          <w:bCs/>
          <w:sz w:val="22"/>
          <w:szCs w:val="22"/>
          <w:lang w:val="en-US"/>
        </w:rPr>
        <w:t>SRSs.</w:t>
      </w:r>
    </w:p>
    <w:p w14:paraId="3CAA8C2F" w14:textId="77777777" w:rsidR="00B307D4" w:rsidRPr="00FA7D48" w:rsidRDefault="00B307D4" w:rsidP="00B307D4">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Pr>
          <w:b/>
          <w:sz w:val="22"/>
          <w:szCs w:val="22"/>
          <w:lang w:val="en-US"/>
        </w:rPr>
        <w:t>2</w:t>
      </w:r>
      <w:r w:rsidRPr="00FA7D48">
        <w:rPr>
          <w:b/>
          <w:sz w:val="22"/>
          <w:szCs w:val="22"/>
          <w:lang w:val="en-US"/>
        </w:rPr>
        <w:t xml:space="preserve">: </w:t>
      </w:r>
    </w:p>
    <w:p w14:paraId="75D0B991" w14:textId="77777777" w:rsidR="00B307D4" w:rsidRPr="00C55963" w:rsidRDefault="00B307D4" w:rsidP="00B307D4">
      <w:pPr>
        <w:pStyle w:val="afd"/>
        <w:numPr>
          <w:ilvl w:val="0"/>
          <w:numId w:val="16"/>
        </w:numPr>
        <w:spacing w:afterLines="50" w:after="120"/>
        <w:ind w:leftChars="0"/>
        <w:rPr>
          <w:b/>
          <w:bCs/>
          <w:sz w:val="22"/>
          <w:szCs w:val="22"/>
          <w:lang w:val="en-US"/>
        </w:rPr>
      </w:pPr>
      <w:r w:rsidRPr="00C55963">
        <w:rPr>
          <w:b/>
          <w:bCs/>
          <w:sz w:val="22"/>
          <w:szCs w:val="22"/>
          <w:lang w:val="en-US"/>
        </w:rPr>
        <w:t>Support the following alternative</w:t>
      </w:r>
      <w:r>
        <w:rPr>
          <w:b/>
          <w:bCs/>
          <w:sz w:val="22"/>
          <w:szCs w:val="22"/>
          <w:lang w:val="en-US"/>
        </w:rPr>
        <w:t>s</w:t>
      </w:r>
      <w:r w:rsidRPr="00C55963">
        <w:rPr>
          <w:b/>
          <w:bCs/>
          <w:sz w:val="22"/>
          <w:szCs w:val="22"/>
          <w:lang w:val="en-US"/>
        </w:rPr>
        <w:t>:</w:t>
      </w:r>
    </w:p>
    <w:p w14:paraId="636BEF5A" w14:textId="77777777" w:rsidR="00B307D4" w:rsidRDefault="00B307D4" w:rsidP="00B307D4">
      <w:pPr>
        <w:pStyle w:val="afd"/>
        <w:numPr>
          <w:ilvl w:val="1"/>
          <w:numId w:val="16"/>
        </w:numPr>
        <w:ind w:leftChars="0"/>
        <w:rPr>
          <w:b/>
          <w:bCs/>
          <w:sz w:val="22"/>
          <w:szCs w:val="22"/>
          <w:lang w:val="en-US"/>
        </w:rPr>
      </w:pPr>
      <w:r>
        <w:rPr>
          <w:b/>
          <w:bCs/>
          <w:sz w:val="22"/>
          <w:szCs w:val="22"/>
          <w:lang w:val="en-US"/>
        </w:rPr>
        <w:t>W</w:t>
      </w:r>
      <w:r w:rsidRPr="00C55963">
        <w:rPr>
          <w:b/>
          <w:bCs/>
          <w:sz w:val="22"/>
          <w:szCs w:val="22"/>
          <w:lang w:val="en-US"/>
        </w:rPr>
        <w:t>hen PRS in one of aggregated PFL is dropped,</w:t>
      </w:r>
    </w:p>
    <w:p w14:paraId="3ECA3D51" w14:textId="77777777" w:rsidR="00B307D4" w:rsidRPr="00C55963" w:rsidRDefault="00B307D4" w:rsidP="00B307D4">
      <w:pPr>
        <w:pStyle w:val="afd"/>
        <w:numPr>
          <w:ilvl w:val="2"/>
          <w:numId w:val="16"/>
        </w:numPr>
        <w:ind w:leftChars="0"/>
        <w:rPr>
          <w:b/>
          <w:bCs/>
          <w:sz w:val="22"/>
          <w:szCs w:val="22"/>
          <w:lang w:val="en-US"/>
        </w:rPr>
      </w:pPr>
      <w:r w:rsidRPr="00C55963">
        <w:rPr>
          <w:b/>
          <w:bCs/>
          <w:sz w:val="22"/>
          <w:szCs w:val="22"/>
          <w:lang w:val="en-US"/>
        </w:rPr>
        <w:t>Alt. 2: Still perform positioning measurement based on the remaining PRSs in other PFL(s)</w:t>
      </w:r>
    </w:p>
    <w:p w14:paraId="6F9F1C4C" w14:textId="77777777" w:rsidR="00B307D4" w:rsidRDefault="00B307D4" w:rsidP="00B307D4">
      <w:pPr>
        <w:pStyle w:val="afd"/>
        <w:numPr>
          <w:ilvl w:val="1"/>
          <w:numId w:val="16"/>
        </w:numPr>
        <w:ind w:leftChars="0"/>
        <w:rPr>
          <w:b/>
          <w:bCs/>
          <w:sz w:val="22"/>
          <w:szCs w:val="22"/>
          <w:lang w:val="en-US"/>
        </w:rPr>
      </w:pPr>
      <w:r>
        <w:rPr>
          <w:b/>
          <w:bCs/>
          <w:sz w:val="22"/>
          <w:szCs w:val="22"/>
          <w:lang w:val="en-US"/>
        </w:rPr>
        <w:t>When</w:t>
      </w:r>
      <w:r w:rsidRPr="00C55963">
        <w:rPr>
          <w:b/>
          <w:bCs/>
          <w:sz w:val="22"/>
          <w:szCs w:val="22"/>
          <w:lang w:val="en-US"/>
        </w:rPr>
        <w:t xml:space="preserve"> SRS in one of aggregated carriers is dropped in a symbol</w:t>
      </w:r>
      <w:r>
        <w:rPr>
          <w:b/>
          <w:bCs/>
          <w:sz w:val="22"/>
          <w:szCs w:val="22"/>
          <w:lang w:val="en-US"/>
        </w:rPr>
        <w:t xml:space="preserve"> in RRC_CONNECTED state</w:t>
      </w:r>
      <w:r w:rsidRPr="00C55963">
        <w:rPr>
          <w:b/>
          <w:bCs/>
          <w:sz w:val="22"/>
          <w:szCs w:val="22"/>
          <w:lang w:val="en-US"/>
        </w:rPr>
        <w:t>,</w:t>
      </w:r>
    </w:p>
    <w:p w14:paraId="460D8193" w14:textId="77777777" w:rsidR="00B307D4" w:rsidRPr="00C55963" w:rsidRDefault="00B307D4" w:rsidP="00B307D4">
      <w:pPr>
        <w:pStyle w:val="afd"/>
        <w:numPr>
          <w:ilvl w:val="2"/>
          <w:numId w:val="16"/>
        </w:numPr>
        <w:ind w:leftChars="0"/>
        <w:rPr>
          <w:b/>
          <w:bCs/>
          <w:sz w:val="22"/>
          <w:szCs w:val="22"/>
          <w:lang w:val="en-US"/>
        </w:rPr>
      </w:pPr>
      <w:r w:rsidRPr="00C55963">
        <w:rPr>
          <w:b/>
          <w:bCs/>
          <w:sz w:val="22"/>
          <w:szCs w:val="22"/>
          <w:lang w:val="en-US"/>
        </w:rPr>
        <w:lastRenderedPageBreak/>
        <w:t>Alt. 2: SRS is still transmitted in other carriers in the same symbol</w:t>
      </w:r>
    </w:p>
    <w:p w14:paraId="27F40510" w14:textId="73C13E10" w:rsidR="00623018" w:rsidRPr="00B307D4" w:rsidRDefault="00623018" w:rsidP="00F43F4C">
      <w:pPr>
        <w:spacing w:afterLines="50" w:after="120"/>
        <w:rPr>
          <w:rFonts w:eastAsiaTheme="minorEastAsia"/>
          <w:b/>
          <w:kern w:val="2"/>
          <w:sz w:val="22"/>
          <w:szCs w:val="22"/>
          <w:lang w:val="en-US"/>
        </w:rPr>
      </w:pPr>
    </w:p>
    <w:p w14:paraId="0EEEDF90" w14:textId="789E1342"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D76E6D">
        <w:rPr>
          <w:rFonts w:eastAsia="ＭＳ 明朝"/>
          <w:b/>
          <w:bCs/>
          <w:szCs w:val="24"/>
          <w:lang w:val="en-US"/>
        </w:rPr>
        <w:t>s</w:t>
      </w:r>
    </w:p>
    <w:p w14:paraId="2F9AFA1B" w14:textId="77777777" w:rsidR="00F43F4C" w:rsidRDefault="00F43F4C" w:rsidP="00F43F4C">
      <w:pPr>
        <w:pStyle w:val="afd"/>
        <w:numPr>
          <w:ilvl w:val="0"/>
          <w:numId w:val="4"/>
        </w:numPr>
        <w:ind w:leftChars="0"/>
        <w:rPr>
          <w:rFonts w:eastAsia="ＭＳ 明朝"/>
          <w:sz w:val="22"/>
        </w:rPr>
      </w:pPr>
      <w:r w:rsidRPr="00621420">
        <w:rPr>
          <w:rFonts w:eastAsia="ＭＳ 明朝"/>
          <w:sz w:val="22"/>
        </w:rPr>
        <w:t>RP-</w:t>
      </w:r>
      <w:r w:rsidRPr="00DB1D92">
        <w:rPr>
          <w:rFonts w:eastAsia="ＭＳ 明朝"/>
          <w:sz w:val="22"/>
        </w:rPr>
        <w:t>230328</w:t>
      </w:r>
      <w:r w:rsidRPr="00BF1BF8">
        <w:rPr>
          <w:rFonts w:eastAsia="ＭＳ 明朝"/>
          <w:sz w:val="22"/>
        </w:rPr>
        <w:t>, 3GPP RAN#</w:t>
      </w:r>
      <w:r>
        <w:rPr>
          <w:rFonts w:eastAsia="ＭＳ 明朝"/>
          <w:sz w:val="22"/>
        </w:rPr>
        <w:t>99</w:t>
      </w:r>
      <w:r w:rsidRPr="00BF1BF8">
        <w:rPr>
          <w:rFonts w:eastAsia="ＭＳ 明朝"/>
          <w:sz w:val="22"/>
        </w:rPr>
        <w:t>, “</w:t>
      </w:r>
      <w:r w:rsidRPr="00DB1D92">
        <w:rPr>
          <w:rFonts w:eastAsia="ＭＳ 明朝"/>
          <w:sz w:val="22"/>
        </w:rPr>
        <w:t>Revised WID on Expanded and Improved NR Positioning</w:t>
      </w:r>
      <w:r w:rsidRPr="00BF1BF8">
        <w:rPr>
          <w:rFonts w:eastAsia="ＭＳ 明朝"/>
          <w:sz w:val="22"/>
        </w:rPr>
        <w:t>”</w:t>
      </w:r>
      <w:r>
        <w:rPr>
          <w:rFonts w:eastAsia="ＭＳ 明朝"/>
          <w:sz w:val="22"/>
        </w:rPr>
        <w:t xml:space="preserve">, </w:t>
      </w:r>
      <w:r w:rsidRPr="00DB1D92">
        <w:rPr>
          <w:rFonts w:eastAsia="ＭＳ 明朝"/>
          <w:sz w:val="22"/>
        </w:rPr>
        <w:t>Rotterdam, Netherlands</w:t>
      </w:r>
      <w:r w:rsidRPr="00F353D6">
        <w:rPr>
          <w:rFonts w:eastAsia="ＭＳ 明朝"/>
          <w:sz w:val="22"/>
        </w:rPr>
        <w:t xml:space="preserve">, </w:t>
      </w:r>
      <w:r>
        <w:rPr>
          <w:rFonts w:eastAsia="ＭＳ 明朝"/>
          <w:sz w:val="22"/>
        </w:rPr>
        <w:t>Mar</w:t>
      </w:r>
      <w:r w:rsidRPr="00F353D6">
        <w:rPr>
          <w:rFonts w:eastAsia="ＭＳ 明朝"/>
          <w:sz w:val="22"/>
        </w:rPr>
        <w:t>. 202</w:t>
      </w:r>
      <w:r>
        <w:rPr>
          <w:rFonts w:eastAsia="ＭＳ 明朝"/>
          <w:sz w:val="22"/>
        </w:rPr>
        <w:t>3</w:t>
      </w:r>
      <w:r w:rsidRPr="00F353D6">
        <w:rPr>
          <w:rFonts w:eastAsia="ＭＳ 明朝"/>
          <w:sz w:val="22"/>
        </w:rPr>
        <w:t>.</w:t>
      </w:r>
    </w:p>
    <w:p w14:paraId="3140534D" w14:textId="77777777" w:rsidR="00681D24" w:rsidRPr="00421C94" w:rsidRDefault="00681D24" w:rsidP="00681D24">
      <w:pPr>
        <w:pStyle w:val="afd"/>
        <w:numPr>
          <w:ilvl w:val="0"/>
          <w:numId w:val="4"/>
        </w:numPr>
        <w:spacing w:afterLines="50" w:after="120"/>
        <w:ind w:leftChars="0"/>
        <w:rPr>
          <w:rFonts w:eastAsia="ＭＳ 明朝"/>
          <w:sz w:val="22"/>
        </w:rPr>
      </w:pPr>
      <w:r w:rsidRPr="004E6662">
        <w:rPr>
          <w:rFonts w:eastAsia="ＭＳ 明朝"/>
          <w:sz w:val="22"/>
        </w:rPr>
        <w:t>3GPP RAN1#112bis-e, Chairman’s Notes, Apr. 2023.</w:t>
      </w:r>
    </w:p>
    <w:p w14:paraId="101613B9" w14:textId="709A5C80" w:rsidR="0035240B" w:rsidRDefault="0035240B" w:rsidP="0035240B">
      <w:pPr>
        <w:pStyle w:val="afd"/>
        <w:numPr>
          <w:ilvl w:val="0"/>
          <w:numId w:val="4"/>
        </w:numPr>
        <w:spacing w:afterLines="50" w:after="120"/>
        <w:ind w:leftChars="0"/>
        <w:rPr>
          <w:rFonts w:eastAsia="ＭＳ 明朝"/>
          <w:sz w:val="22"/>
        </w:rPr>
      </w:pPr>
      <w:r w:rsidRPr="004E6662">
        <w:rPr>
          <w:rFonts w:eastAsia="ＭＳ 明朝"/>
          <w:sz w:val="22"/>
        </w:rPr>
        <w:t>R1-</w:t>
      </w:r>
      <w:r>
        <w:rPr>
          <w:rFonts w:eastAsia="ＭＳ 明朝"/>
          <w:sz w:val="22"/>
        </w:rPr>
        <w:t>2304937</w:t>
      </w:r>
      <w:r w:rsidRPr="004E6662">
        <w:rPr>
          <w:rFonts w:eastAsia="ＭＳ 明朝"/>
          <w:sz w:val="22"/>
        </w:rPr>
        <w:t>, 3GPP RAN1#1</w:t>
      </w:r>
      <w:r>
        <w:rPr>
          <w:rFonts w:eastAsia="ＭＳ 明朝"/>
          <w:sz w:val="22"/>
        </w:rPr>
        <w:t>13</w:t>
      </w:r>
      <w:r w:rsidRPr="004478B7">
        <w:rPr>
          <w:rFonts w:eastAsia="ＭＳ 明朝"/>
          <w:sz w:val="22"/>
        </w:rPr>
        <w:t>, “</w:t>
      </w:r>
      <w:r w:rsidRPr="0035240B">
        <w:rPr>
          <w:rFonts w:eastAsia="ＭＳ 明朝"/>
          <w:sz w:val="22"/>
        </w:rPr>
        <w:t>Summary #3 for BW aggregation positioning</w:t>
      </w:r>
      <w:r w:rsidRPr="004478B7">
        <w:rPr>
          <w:rFonts w:eastAsia="ＭＳ 明朝"/>
          <w:sz w:val="22"/>
        </w:rPr>
        <w:t>”, Moderator (</w:t>
      </w:r>
      <w:r>
        <w:rPr>
          <w:rFonts w:eastAsia="ＭＳ 明朝"/>
          <w:sz w:val="22"/>
        </w:rPr>
        <w:t>ZTE</w:t>
      </w:r>
      <w:r w:rsidRPr="004478B7">
        <w:rPr>
          <w:rFonts w:eastAsia="ＭＳ 明朝"/>
          <w:sz w:val="22"/>
        </w:rPr>
        <w:t xml:space="preserve">), </w:t>
      </w:r>
      <w:r w:rsidRPr="004478B7">
        <w:rPr>
          <w:rFonts w:eastAsia="ＭＳ 明朝" w:hint="eastAsia"/>
          <w:sz w:val="22"/>
        </w:rPr>
        <w:t>May</w:t>
      </w:r>
      <w:r w:rsidRPr="004478B7">
        <w:rPr>
          <w:rFonts w:eastAsia="ＭＳ 明朝"/>
          <w:sz w:val="22"/>
        </w:rPr>
        <w:t>. 2023.</w:t>
      </w:r>
    </w:p>
    <w:p w14:paraId="6CDB7F5A" w14:textId="22D5653B" w:rsidR="00750623" w:rsidRPr="00750623" w:rsidRDefault="00750623" w:rsidP="00750623">
      <w:pPr>
        <w:pStyle w:val="afd"/>
        <w:numPr>
          <w:ilvl w:val="0"/>
          <w:numId w:val="4"/>
        </w:numPr>
        <w:spacing w:afterLines="50" w:after="120"/>
        <w:ind w:leftChars="0"/>
        <w:rPr>
          <w:rFonts w:eastAsia="ＭＳ 明朝"/>
          <w:sz w:val="22"/>
        </w:rPr>
      </w:pPr>
      <w:r w:rsidRPr="004E6662">
        <w:rPr>
          <w:rFonts w:eastAsia="ＭＳ 明朝"/>
          <w:sz w:val="22"/>
        </w:rPr>
        <w:t>3GPP RAN1#11</w:t>
      </w:r>
      <w:r>
        <w:rPr>
          <w:rFonts w:eastAsia="ＭＳ 明朝"/>
          <w:sz w:val="22"/>
        </w:rPr>
        <w:t>3</w:t>
      </w:r>
      <w:r w:rsidRPr="004E6662">
        <w:rPr>
          <w:rFonts w:eastAsia="ＭＳ 明朝"/>
          <w:sz w:val="22"/>
        </w:rPr>
        <w:t xml:space="preserve">, Chairman’s Notes, </w:t>
      </w:r>
      <w:r>
        <w:rPr>
          <w:rFonts w:eastAsia="ＭＳ 明朝"/>
          <w:sz w:val="22"/>
        </w:rPr>
        <w:t>May</w:t>
      </w:r>
      <w:r w:rsidRPr="004E6662">
        <w:rPr>
          <w:rFonts w:eastAsia="ＭＳ 明朝"/>
          <w:sz w:val="22"/>
        </w:rPr>
        <w:t>. 2023.</w:t>
      </w:r>
    </w:p>
    <w:sectPr w:rsidR="00750623" w:rsidRPr="0075062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17B5" w14:textId="77777777" w:rsidR="00F55A9B" w:rsidRDefault="00F55A9B">
      <w:r>
        <w:separator/>
      </w:r>
    </w:p>
  </w:endnote>
  <w:endnote w:type="continuationSeparator" w:id="0">
    <w:p w14:paraId="528EB949" w14:textId="77777777" w:rsidR="00F55A9B" w:rsidRDefault="00F55A9B">
      <w:r>
        <w:continuationSeparator/>
      </w:r>
    </w:p>
  </w:endnote>
  <w:endnote w:type="continuationNotice" w:id="1">
    <w:p w14:paraId="34FA2017" w14:textId="77777777" w:rsidR="00F55A9B" w:rsidRDefault="00F55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FBBA" w14:textId="77777777" w:rsidR="00F55A9B" w:rsidRDefault="00F55A9B">
      <w:r>
        <w:separator/>
      </w:r>
    </w:p>
  </w:footnote>
  <w:footnote w:type="continuationSeparator" w:id="0">
    <w:p w14:paraId="72E765CB" w14:textId="77777777" w:rsidR="00F55A9B" w:rsidRDefault="00F55A9B">
      <w:r>
        <w:continuationSeparator/>
      </w:r>
    </w:p>
  </w:footnote>
  <w:footnote w:type="continuationNotice" w:id="1">
    <w:p w14:paraId="532F9293" w14:textId="77777777" w:rsidR="00F55A9B" w:rsidRDefault="00F55A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E7E8F"/>
    <w:multiLevelType w:val="hybridMultilevel"/>
    <w:tmpl w:val="26362CEE"/>
    <w:lvl w:ilvl="0" w:tplc="0C5A1BD8">
      <w:start w:val="1"/>
      <w:numFmt w:val="bullet"/>
      <w:lvlText w:val=""/>
      <w:lvlJc w:val="left"/>
      <w:pPr>
        <w:tabs>
          <w:tab w:val="num" w:pos="720"/>
        </w:tabs>
        <w:ind w:left="720" w:hanging="360"/>
      </w:pPr>
      <w:rPr>
        <w:rFonts w:ascii="Symbol" w:hAnsi="Symbol" w:hint="default"/>
      </w:rPr>
    </w:lvl>
    <w:lvl w:ilvl="1" w:tplc="B2A86702">
      <w:numFmt w:val="bullet"/>
      <w:lvlText w:val="o"/>
      <w:lvlJc w:val="left"/>
      <w:pPr>
        <w:tabs>
          <w:tab w:val="num" w:pos="1440"/>
        </w:tabs>
        <w:ind w:left="1440" w:hanging="360"/>
      </w:pPr>
      <w:rPr>
        <w:rFonts w:ascii="Courier New" w:hAnsi="Courier New" w:hint="default"/>
      </w:rPr>
    </w:lvl>
    <w:lvl w:ilvl="2" w:tplc="24B6DF14" w:tentative="1">
      <w:start w:val="1"/>
      <w:numFmt w:val="bullet"/>
      <w:lvlText w:val=""/>
      <w:lvlJc w:val="left"/>
      <w:pPr>
        <w:tabs>
          <w:tab w:val="num" w:pos="2160"/>
        </w:tabs>
        <w:ind w:left="2160" w:hanging="360"/>
      </w:pPr>
      <w:rPr>
        <w:rFonts w:ascii="Symbol" w:hAnsi="Symbol" w:hint="default"/>
      </w:rPr>
    </w:lvl>
    <w:lvl w:ilvl="3" w:tplc="C608C87C" w:tentative="1">
      <w:start w:val="1"/>
      <w:numFmt w:val="bullet"/>
      <w:lvlText w:val=""/>
      <w:lvlJc w:val="left"/>
      <w:pPr>
        <w:tabs>
          <w:tab w:val="num" w:pos="2880"/>
        </w:tabs>
        <w:ind w:left="2880" w:hanging="360"/>
      </w:pPr>
      <w:rPr>
        <w:rFonts w:ascii="Symbol" w:hAnsi="Symbol" w:hint="default"/>
      </w:rPr>
    </w:lvl>
    <w:lvl w:ilvl="4" w:tplc="E34EAAC0" w:tentative="1">
      <w:start w:val="1"/>
      <w:numFmt w:val="bullet"/>
      <w:lvlText w:val=""/>
      <w:lvlJc w:val="left"/>
      <w:pPr>
        <w:tabs>
          <w:tab w:val="num" w:pos="3600"/>
        </w:tabs>
        <w:ind w:left="3600" w:hanging="360"/>
      </w:pPr>
      <w:rPr>
        <w:rFonts w:ascii="Symbol" w:hAnsi="Symbol" w:hint="default"/>
      </w:rPr>
    </w:lvl>
    <w:lvl w:ilvl="5" w:tplc="12FE1CF4" w:tentative="1">
      <w:start w:val="1"/>
      <w:numFmt w:val="bullet"/>
      <w:lvlText w:val=""/>
      <w:lvlJc w:val="left"/>
      <w:pPr>
        <w:tabs>
          <w:tab w:val="num" w:pos="4320"/>
        </w:tabs>
        <w:ind w:left="4320" w:hanging="360"/>
      </w:pPr>
      <w:rPr>
        <w:rFonts w:ascii="Symbol" w:hAnsi="Symbol" w:hint="default"/>
      </w:rPr>
    </w:lvl>
    <w:lvl w:ilvl="6" w:tplc="05669248" w:tentative="1">
      <w:start w:val="1"/>
      <w:numFmt w:val="bullet"/>
      <w:lvlText w:val=""/>
      <w:lvlJc w:val="left"/>
      <w:pPr>
        <w:tabs>
          <w:tab w:val="num" w:pos="5040"/>
        </w:tabs>
        <w:ind w:left="5040" w:hanging="360"/>
      </w:pPr>
      <w:rPr>
        <w:rFonts w:ascii="Symbol" w:hAnsi="Symbol" w:hint="default"/>
      </w:rPr>
    </w:lvl>
    <w:lvl w:ilvl="7" w:tplc="7960D414" w:tentative="1">
      <w:start w:val="1"/>
      <w:numFmt w:val="bullet"/>
      <w:lvlText w:val=""/>
      <w:lvlJc w:val="left"/>
      <w:pPr>
        <w:tabs>
          <w:tab w:val="num" w:pos="5760"/>
        </w:tabs>
        <w:ind w:left="5760" w:hanging="360"/>
      </w:pPr>
      <w:rPr>
        <w:rFonts w:ascii="Symbol" w:hAnsi="Symbol" w:hint="default"/>
      </w:rPr>
    </w:lvl>
    <w:lvl w:ilvl="8" w:tplc="897AB3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974EEC"/>
    <w:multiLevelType w:val="hybridMultilevel"/>
    <w:tmpl w:val="D2FE004E"/>
    <w:lvl w:ilvl="0" w:tplc="28B653C6">
      <w:start w:val="1"/>
      <w:numFmt w:val="bullet"/>
      <w:lvlText w:val=""/>
      <w:lvlJc w:val="left"/>
      <w:pPr>
        <w:tabs>
          <w:tab w:val="num" w:pos="720"/>
        </w:tabs>
        <w:ind w:left="720" w:hanging="360"/>
      </w:pPr>
      <w:rPr>
        <w:rFonts w:ascii="Symbol" w:hAnsi="Symbol" w:hint="default"/>
      </w:rPr>
    </w:lvl>
    <w:lvl w:ilvl="1" w:tplc="5BE022D0" w:tentative="1">
      <w:start w:val="1"/>
      <w:numFmt w:val="bullet"/>
      <w:lvlText w:val=""/>
      <w:lvlJc w:val="left"/>
      <w:pPr>
        <w:tabs>
          <w:tab w:val="num" w:pos="1440"/>
        </w:tabs>
        <w:ind w:left="1440" w:hanging="360"/>
      </w:pPr>
      <w:rPr>
        <w:rFonts w:ascii="Symbol" w:hAnsi="Symbol" w:hint="default"/>
      </w:rPr>
    </w:lvl>
    <w:lvl w:ilvl="2" w:tplc="D654D28E" w:tentative="1">
      <w:start w:val="1"/>
      <w:numFmt w:val="bullet"/>
      <w:lvlText w:val=""/>
      <w:lvlJc w:val="left"/>
      <w:pPr>
        <w:tabs>
          <w:tab w:val="num" w:pos="2160"/>
        </w:tabs>
        <w:ind w:left="2160" w:hanging="360"/>
      </w:pPr>
      <w:rPr>
        <w:rFonts w:ascii="Symbol" w:hAnsi="Symbol" w:hint="default"/>
      </w:rPr>
    </w:lvl>
    <w:lvl w:ilvl="3" w:tplc="0E761C06" w:tentative="1">
      <w:start w:val="1"/>
      <w:numFmt w:val="bullet"/>
      <w:lvlText w:val=""/>
      <w:lvlJc w:val="left"/>
      <w:pPr>
        <w:tabs>
          <w:tab w:val="num" w:pos="2880"/>
        </w:tabs>
        <w:ind w:left="2880" w:hanging="360"/>
      </w:pPr>
      <w:rPr>
        <w:rFonts w:ascii="Symbol" w:hAnsi="Symbol" w:hint="default"/>
      </w:rPr>
    </w:lvl>
    <w:lvl w:ilvl="4" w:tplc="7498723C" w:tentative="1">
      <w:start w:val="1"/>
      <w:numFmt w:val="bullet"/>
      <w:lvlText w:val=""/>
      <w:lvlJc w:val="left"/>
      <w:pPr>
        <w:tabs>
          <w:tab w:val="num" w:pos="3600"/>
        </w:tabs>
        <w:ind w:left="3600" w:hanging="360"/>
      </w:pPr>
      <w:rPr>
        <w:rFonts w:ascii="Symbol" w:hAnsi="Symbol" w:hint="default"/>
      </w:rPr>
    </w:lvl>
    <w:lvl w:ilvl="5" w:tplc="F9BC3A3E" w:tentative="1">
      <w:start w:val="1"/>
      <w:numFmt w:val="bullet"/>
      <w:lvlText w:val=""/>
      <w:lvlJc w:val="left"/>
      <w:pPr>
        <w:tabs>
          <w:tab w:val="num" w:pos="4320"/>
        </w:tabs>
        <w:ind w:left="4320" w:hanging="360"/>
      </w:pPr>
      <w:rPr>
        <w:rFonts w:ascii="Symbol" w:hAnsi="Symbol" w:hint="default"/>
      </w:rPr>
    </w:lvl>
    <w:lvl w:ilvl="6" w:tplc="AABC900C" w:tentative="1">
      <w:start w:val="1"/>
      <w:numFmt w:val="bullet"/>
      <w:lvlText w:val=""/>
      <w:lvlJc w:val="left"/>
      <w:pPr>
        <w:tabs>
          <w:tab w:val="num" w:pos="5040"/>
        </w:tabs>
        <w:ind w:left="5040" w:hanging="360"/>
      </w:pPr>
      <w:rPr>
        <w:rFonts w:ascii="Symbol" w:hAnsi="Symbol" w:hint="default"/>
      </w:rPr>
    </w:lvl>
    <w:lvl w:ilvl="7" w:tplc="B3DC8622" w:tentative="1">
      <w:start w:val="1"/>
      <w:numFmt w:val="bullet"/>
      <w:lvlText w:val=""/>
      <w:lvlJc w:val="left"/>
      <w:pPr>
        <w:tabs>
          <w:tab w:val="num" w:pos="5760"/>
        </w:tabs>
        <w:ind w:left="5760" w:hanging="360"/>
      </w:pPr>
      <w:rPr>
        <w:rFonts w:ascii="Symbol" w:hAnsi="Symbol" w:hint="default"/>
      </w:rPr>
    </w:lvl>
    <w:lvl w:ilvl="8" w:tplc="4D5C16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4"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580DEC"/>
    <w:multiLevelType w:val="multilevel"/>
    <w:tmpl w:val="3A580D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235C9D"/>
    <w:multiLevelType w:val="hybridMultilevel"/>
    <w:tmpl w:val="78C82672"/>
    <w:lvl w:ilvl="0" w:tplc="4A5E6992">
      <w:start w:val="1"/>
      <w:numFmt w:val="bullet"/>
      <w:lvlText w:val=""/>
      <w:lvlJc w:val="left"/>
      <w:pPr>
        <w:tabs>
          <w:tab w:val="num" w:pos="720"/>
        </w:tabs>
        <w:ind w:left="720" w:hanging="360"/>
      </w:pPr>
      <w:rPr>
        <w:rFonts w:ascii="Symbol" w:hAnsi="Symbol" w:hint="default"/>
      </w:rPr>
    </w:lvl>
    <w:lvl w:ilvl="1" w:tplc="62DADBEA">
      <w:numFmt w:val="bullet"/>
      <w:lvlText w:val="o"/>
      <w:lvlJc w:val="left"/>
      <w:pPr>
        <w:tabs>
          <w:tab w:val="num" w:pos="1440"/>
        </w:tabs>
        <w:ind w:left="1440" w:hanging="360"/>
      </w:pPr>
      <w:rPr>
        <w:rFonts w:ascii="Courier New" w:hAnsi="Courier New" w:hint="default"/>
      </w:rPr>
    </w:lvl>
    <w:lvl w:ilvl="2" w:tplc="5CF0E1D6" w:tentative="1">
      <w:start w:val="1"/>
      <w:numFmt w:val="bullet"/>
      <w:lvlText w:val=""/>
      <w:lvlJc w:val="left"/>
      <w:pPr>
        <w:tabs>
          <w:tab w:val="num" w:pos="2160"/>
        </w:tabs>
        <w:ind w:left="2160" w:hanging="360"/>
      </w:pPr>
      <w:rPr>
        <w:rFonts w:ascii="Symbol" w:hAnsi="Symbol" w:hint="default"/>
      </w:rPr>
    </w:lvl>
    <w:lvl w:ilvl="3" w:tplc="5B6EECFA" w:tentative="1">
      <w:start w:val="1"/>
      <w:numFmt w:val="bullet"/>
      <w:lvlText w:val=""/>
      <w:lvlJc w:val="left"/>
      <w:pPr>
        <w:tabs>
          <w:tab w:val="num" w:pos="2880"/>
        </w:tabs>
        <w:ind w:left="2880" w:hanging="360"/>
      </w:pPr>
      <w:rPr>
        <w:rFonts w:ascii="Symbol" w:hAnsi="Symbol" w:hint="default"/>
      </w:rPr>
    </w:lvl>
    <w:lvl w:ilvl="4" w:tplc="DF66D8AE" w:tentative="1">
      <w:start w:val="1"/>
      <w:numFmt w:val="bullet"/>
      <w:lvlText w:val=""/>
      <w:lvlJc w:val="left"/>
      <w:pPr>
        <w:tabs>
          <w:tab w:val="num" w:pos="3600"/>
        </w:tabs>
        <w:ind w:left="3600" w:hanging="360"/>
      </w:pPr>
      <w:rPr>
        <w:rFonts w:ascii="Symbol" w:hAnsi="Symbol" w:hint="default"/>
      </w:rPr>
    </w:lvl>
    <w:lvl w:ilvl="5" w:tplc="39FCFB64" w:tentative="1">
      <w:start w:val="1"/>
      <w:numFmt w:val="bullet"/>
      <w:lvlText w:val=""/>
      <w:lvlJc w:val="left"/>
      <w:pPr>
        <w:tabs>
          <w:tab w:val="num" w:pos="4320"/>
        </w:tabs>
        <w:ind w:left="4320" w:hanging="360"/>
      </w:pPr>
      <w:rPr>
        <w:rFonts w:ascii="Symbol" w:hAnsi="Symbol" w:hint="default"/>
      </w:rPr>
    </w:lvl>
    <w:lvl w:ilvl="6" w:tplc="BAA62746" w:tentative="1">
      <w:start w:val="1"/>
      <w:numFmt w:val="bullet"/>
      <w:lvlText w:val=""/>
      <w:lvlJc w:val="left"/>
      <w:pPr>
        <w:tabs>
          <w:tab w:val="num" w:pos="5040"/>
        </w:tabs>
        <w:ind w:left="5040" w:hanging="360"/>
      </w:pPr>
      <w:rPr>
        <w:rFonts w:ascii="Symbol" w:hAnsi="Symbol" w:hint="default"/>
      </w:rPr>
    </w:lvl>
    <w:lvl w:ilvl="7" w:tplc="2CA04C4E" w:tentative="1">
      <w:start w:val="1"/>
      <w:numFmt w:val="bullet"/>
      <w:lvlText w:val=""/>
      <w:lvlJc w:val="left"/>
      <w:pPr>
        <w:tabs>
          <w:tab w:val="num" w:pos="5760"/>
        </w:tabs>
        <w:ind w:left="5760" w:hanging="360"/>
      </w:pPr>
      <w:rPr>
        <w:rFonts w:ascii="Symbol" w:hAnsi="Symbol" w:hint="default"/>
      </w:rPr>
    </w:lvl>
    <w:lvl w:ilvl="8" w:tplc="A642E45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D4EBA"/>
    <w:multiLevelType w:val="hybridMultilevel"/>
    <w:tmpl w:val="F70407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F8659B"/>
    <w:multiLevelType w:val="hybridMultilevel"/>
    <w:tmpl w:val="51DA77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E168D5"/>
    <w:multiLevelType w:val="hybridMultilevel"/>
    <w:tmpl w:val="E2F2E968"/>
    <w:lvl w:ilvl="0" w:tplc="E6DC1878">
      <w:start w:val="1"/>
      <w:numFmt w:val="bullet"/>
      <w:lvlText w:val=""/>
      <w:lvlJc w:val="left"/>
      <w:pPr>
        <w:tabs>
          <w:tab w:val="num" w:pos="720"/>
        </w:tabs>
        <w:ind w:left="720" w:hanging="360"/>
      </w:pPr>
      <w:rPr>
        <w:rFonts w:ascii="Symbol" w:hAnsi="Symbol" w:hint="default"/>
      </w:rPr>
    </w:lvl>
    <w:lvl w:ilvl="1" w:tplc="25661BB0">
      <w:numFmt w:val="bullet"/>
      <w:lvlText w:val="o"/>
      <w:lvlJc w:val="left"/>
      <w:pPr>
        <w:tabs>
          <w:tab w:val="num" w:pos="1440"/>
        </w:tabs>
        <w:ind w:left="1440" w:hanging="360"/>
      </w:pPr>
      <w:rPr>
        <w:rFonts w:ascii="Courier New" w:hAnsi="Courier New" w:hint="default"/>
      </w:rPr>
    </w:lvl>
    <w:lvl w:ilvl="2" w:tplc="B7AE4194" w:tentative="1">
      <w:start w:val="1"/>
      <w:numFmt w:val="bullet"/>
      <w:lvlText w:val=""/>
      <w:lvlJc w:val="left"/>
      <w:pPr>
        <w:tabs>
          <w:tab w:val="num" w:pos="2160"/>
        </w:tabs>
        <w:ind w:left="2160" w:hanging="360"/>
      </w:pPr>
      <w:rPr>
        <w:rFonts w:ascii="Symbol" w:hAnsi="Symbol" w:hint="default"/>
      </w:rPr>
    </w:lvl>
    <w:lvl w:ilvl="3" w:tplc="24A67CCC" w:tentative="1">
      <w:start w:val="1"/>
      <w:numFmt w:val="bullet"/>
      <w:lvlText w:val=""/>
      <w:lvlJc w:val="left"/>
      <w:pPr>
        <w:tabs>
          <w:tab w:val="num" w:pos="2880"/>
        </w:tabs>
        <w:ind w:left="2880" w:hanging="360"/>
      </w:pPr>
      <w:rPr>
        <w:rFonts w:ascii="Symbol" w:hAnsi="Symbol" w:hint="default"/>
      </w:rPr>
    </w:lvl>
    <w:lvl w:ilvl="4" w:tplc="09FA2638" w:tentative="1">
      <w:start w:val="1"/>
      <w:numFmt w:val="bullet"/>
      <w:lvlText w:val=""/>
      <w:lvlJc w:val="left"/>
      <w:pPr>
        <w:tabs>
          <w:tab w:val="num" w:pos="3600"/>
        </w:tabs>
        <w:ind w:left="3600" w:hanging="360"/>
      </w:pPr>
      <w:rPr>
        <w:rFonts w:ascii="Symbol" w:hAnsi="Symbol" w:hint="default"/>
      </w:rPr>
    </w:lvl>
    <w:lvl w:ilvl="5" w:tplc="AC749274" w:tentative="1">
      <w:start w:val="1"/>
      <w:numFmt w:val="bullet"/>
      <w:lvlText w:val=""/>
      <w:lvlJc w:val="left"/>
      <w:pPr>
        <w:tabs>
          <w:tab w:val="num" w:pos="4320"/>
        </w:tabs>
        <w:ind w:left="4320" w:hanging="360"/>
      </w:pPr>
      <w:rPr>
        <w:rFonts w:ascii="Symbol" w:hAnsi="Symbol" w:hint="default"/>
      </w:rPr>
    </w:lvl>
    <w:lvl w:ilvl="6" w:tplc="141E3060" w:tentative="1">
      <w:start w:val="1"/>
      <w:numFmt w:val="bullet"/>
      <w:lvlText w:val=""/>
      <w:lvlJc w:val="left"/>
      <w:pPr>
        <w:tabs>
          <w:tab w:val="num" w:pos="5040"/>
        </w:tabs>
        <w:ind w:left="5040" w:hanging="360"/>
      </w:pPr>
      <w:rPr>
        <w:rFonts w:ascii="Symbol" w:hAnsi="Symbol" w:hint="default"/>
      </w:rPr>
    </w:lvl>
    <w:lvl w:ilvl="7" w:tplc="300EF904" w:tentative="1">
      <w:start w:val="1"/>
      <w:numFmt w:val="bullet"/>
      <w:lvlText w:val=""/>
      <w:lvlJc w:val="left"/>
      <w:pPr>
        <w:tabs>
          <w:tab w:val="num" w:pos="5760"/>
        </w:tabs>
        <w:ind w:left="5760" w:hanging="360"/>
      </w:pPr>
      <w:rPr>
        <w:rFonts w:ascii="Symbol" w:hAnsi="Symbol" w:hint="default"/>
      </w:rPr>
    </w:lvl>
    <w:lvl w:ilvl="8" w:tplc="D50823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B196381"/>
    <w:multiLevelType w:val="hybridMultilevel"/>
    <w:tmpl w:val="2E7E0C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56F685E"/>
    <w:multiLevelType w:val="multilevel"/>
    <w:tmpl w:val="756F68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6A021C"/>
    <w:multiLevelType w:val="hybridMultilevel"/>
    <w:tmpl w:val="2F005B88"/>
    <w:lvl w:ilvl="0" w:tplc="F15CDAD6">
      <w:start w:val="1"/>
      <w:numFmt w:val="bullet"/>
      <w:lvlText w:val=""/>
      <w:lvlJc w:val="left"/>
      <w:pPr>
        <w:tabs>
          <w:tab w:val="num" w:pos="720"/>
        </w:tabs>
        <w:ind w:left="720" w:hanging="360"/>
      </w:pPr>
      <w:rPr>
        <w:rFonts w:ascii="Symbol" w:hAnsi="Symbol" w:hint="default"/>
      </w:rPr>
    </w:lvl>
    <w:lvl w:ilvl="1" w:tplc="EA3A45D6">
      <w:numFmt w:val="bullet"/>
      <w:lvlText w:val="o"/>
      <w:lvlJc w:val="left"/>
      <w:pPr>
        <w:tabs>
          <w:tab w:val="num" w:pos="1440"/>
        </w:tabs>
        <w:ind w:left="1440" w:hanging="360"/>
      </w:pPr>
      <w:rPr>
        <w:rFonts w:ascii="Courier New" w:hAnsi="Courier New" w:hint="default"/>
      </w:rPr>
    </w:lvl>
    <w:lvl w:ilvl="2" w:tplc="AC26C0A0" w:tentative="1">
      <w:start w:val="1"/>
      <w:numFmt w:val="bullet"/>
      <w:lvlText w:val=""/>
      <w:lvlJc w:val="left"/>
      <w:pPr>
        <w:tabs>
          <w:tab w:val="num" w:pos="2160"/>
        </w:tabs>
        <w:ind w:left="2160" w:hanging="360"/>
      </w:pPr>
      <w:rPr>
        <w:rFonts w:ascii="Symbol" w:hAnsi="Symbol" w:hint="default"/>
      </w:rPr>
    </w:lvl>
    <w:lvl w:ilvl="3" w:tplc="4F46B244" w:tentative="1">
      <w:start w:val="1"/>
      <w:numFmt w:val="bullet"/>
      <w:lvlText w:val=""/>
      <w:lvlJc w:val="left"/>
      <w:pPr>
        <w:tabs>
          <w:tab w:val="num" w:pos="2880"/>
        </w:tabs>
        <w:ind w:left="2880" w:hanging="360"/>
      </w:pPr>
      <w:rPr>
        <w:rFonts w:ascii="Symbol" w:hAnsi="Symbol" w:hint="default"/>
      </w:rPr>
    </w:lvl>
    <w:lvl w:ilvl="4" w:tplc="6CDE0C8A" w:tentative="1">
      <w:start w:val="1"/>
      <w:numFmt w:val="bullet"/>
      <w:lvlText w:val=""/>
      <w:lvlJc w:val="left"/>
      <w:pPr>
        <w:tabs>
          <w:tab w:val="num" w:pos="3600"/>
        </w:tabs>
        <w:ind w:left="3600" w:hanging="360"/>
      </w:pPr>
      <w:rPr>
        <w:rFonts w:ascii="Symbol" w:hAnsi="Symbol" w:hint="default"/>
      </w:rPr>
    </w:lvl>
    <w:lvl w:ilvl="5" w:tplc="44640C00" w:tentative="1">
      <w:start w:val="1"/>
      <w:numFmt w:val="bullet"/>
      <w:lvlText w:val=""/>
      <w:lvlJc w:val="left"/>
      <w:pPr>
        <w:tabs>
          <w:tab w:val="num" w:pos="4320"/>
        </w:tabs>
        <w:ind w:left="4320" w:hanging="360"/>
      </w:pPr>
      <w:rPr>
        <w:rFonts w:ascii="Symbol" w:hAnsi="Symbol" w:hint="default"/>
      </w:rPr>
    </w:lvl>
    <w:lvl w:ilvl="6" w:tplc="CE90DF06" w:tentative="1">
      <w:start w:val="1"/>
      <w:numFmt w:val="bullet"/>
      <w:lvlText w:val=""/>
      <w:lvlJc w:val="left"/>
      <w:pPr>
        <w:tabs>
          <w:tab w:val="num" w:pos="5040"/>
        </w:tabs>
        <w:ind w:left="5040" w:hanging="360"/>
      </w:pPr>
      <w:rPr>
        <w:rFonts w:ascii="Symbol" w:hAnsi="Symbol" w:hint="default"/>
      </w:rPr>
    </w:lvl>
    <w:lvl w:ilvl="7" w:tplc="A3BCF036" w:tentative="1">
      <w:start w:val="1"/>
      <w:numFmt w:val="bullet"/>
      <w:lvlText w:val=""/>
      <w:lvlJc w:val="left"/>
      <w:pPr>
        <w:tabs>
          <w:tab w:val="num" w:pos="5760"/>
        </w:tabs>
        <w:ind w:left="5760" w:hanging="360"/>
      </w:pPr>
      <w:rPr>
        <w:rFonts w:ascii="Symbol" w:hAnsi="Symbol" w:hint="default"/>
      </w:rPr>
    </w:lvl>
    <w:lvl w:ilvl="8" w:tplc="0E60C9B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9006983">
    <w:abstractNumId w:val="0"/>
  </w:num>
  <w:num w:numId="2" w16cid:durableId="519852389">
    <w:abstractNumId w:val="37"/>
  </w:num>
  <w:num w:numId="3" w16cid:durableId="836459695">
    <w:abstractNumId w:val="15"/>
  </w:num>
  <w:num w:numId="4" w16cid:durableId="328942635">
    <w:abstractNumId w:val="12"/>
  </w:num>
  <w:num w:numId="5" w16cid:durableId="528224604">
    <w:abstractNumId w:val="45"/>
  </w:num>
  <w:num w:numId="6" w16cid:durableId="1214192074">
    <w:abstractNumId w:val="30"/>
  </w:num>
  <w:num w:numId="7" w16cid:durableId="1261141347">
    <w:abstractNumId w:val="19"/>
  </w:num>
  <w:num w:numId="8" w16cid:durableId="367336530">
    <w:abstractNumId w:val="21"/>
  </w:num>
  <w:num w:numId="9" w16cid:durableId="2047101021">
    <w:abstractNumId w:val="29"/>
  </w:num>
  <w:num w:numId="10" w16cid:durableId="1900093102">
    <w:abstractNumId w:val="33"/>
  </w:num>
  <w:num w:numId="11" w16cid:durableId="1045712984">
    <w:abstractNumId w:val="20"/>
  </w:num>
  <w:num w:numId="12" w16cid:durableId="1183788285">
    <w:abstractNumId w:val="9"/>
  </w:num>
  <w:num w:numId="13" w16cid:durableId="1150437378">
    <w:abstractNumId w:val="6"/>
  </w:num>
  <w:num w:numId="14" w16cid:durableId="377706531">
    <w:abstractNumId w:val="1"/>
  </w:num>
  <w:num w:numId="15" w16cid:durableId="1083067648">
    <w:abstractNumId w:val="41"/>
  </w:num>
  <w:num w:numId="16" w16cid:durableId="793982709">
    <w:abstractNumId w:val="7"/>
  </w:num>
  <w:num w:numId="17" w16cid:durableId="1543636177">
    <w:abstractNumId w:val="13"/>
  </w:num>
  <w:num w:numId="18" w16cid:durableId="1798403622">
    <w:abstractNumId w:val="26"/>
  </w:num>
  <w:num w:numId="19" w16cid:durableId="2089881249">
    <w:abstractNumId w:val="32"/>
  </w:num>
  <w:num w:numId="20" w16cid:durableId="1300379675">
    <w:abstractNumId w:val="27"/>
  </w:num>
  <w:num w:numId="21" w16cid:durableId="1690376282">
    <w:abstractNumId w:val="5"/>
  </w:num>
  <w:num w:numId="22" w16cid:durableId="1839077454">
    <w:abstractNumId w:val="35"/>
  </w:num>
  <w:num w:numId="23" w16cid:durableId="841774976">
    <w:abstractNumId w:val="17"/>
  </w:num>
  <w:num w:numId="24" w16cid:durableId="48382000">
    <w:abstractNumId w:val="4"/>
  </w:num>
  <w:num w:numId="25" w16cid:durableId="1283538854">
    <w:abstractNumId w:val="14"/>
  </w:num>
  <w:num w:numId="26" w16cid:durableId="1348022961">
    <w:abstractNumId w:val="34"/>
  </w:num>
  <w:num w:numId="27" w16cid:durableId="1218007312">
    <w:abstractNumId w:val="39"/>
  </w:num>
  <w:num w:numId="28" w16cid:durableId="1792091517">
    <w:abstractNumId w:val="3"/>
  </w:num>
  <w:num w:numId="29" w16cid:durableId="1664773364">
    <w:abstractNumId w:val="44"/>
  </w:num>
  <w:num w:numId="30" w16cid:durableId="1464617902">
    <w:abstractNumId w:val="38"/>
  </w:num>
  <w:num w:numId="31" w16cid:durableId="1300574903">
    <w:abstractNumId w:val="23"/>
  </w:num>
  <w:num w:numId="32" w16cid:durableId="171578679">
    <w:abstractNumId w:val="24"/>
  </w:num>
  <w:num w:numId="33" w16cid:durableId="1644851433">
    <w:abstractNumId w:val="44"/>
  </w:num>
  <w:num w:numId="34" w16cid:durableId="1472673436">
    <w:abstractNumId w:val="25"/>
  </w:num>
  <w:num w:numId="35" w16cid:durableId="384529813">
    <w:abstractNumId w:val="22"/>
  </w:num>
  <w:num w:numId="36" w16cid:durableId="142158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5842682">
    <w:abstractNumId w:val="11"/>
  </w:num>
  <w:num w:numId="38" w16cid:durableId="618293682">
    <w:abstractNumId w:val="43"/>
  </w:num>
  <w:num w:numId="39" w16cid:durableId="818616299">
    <w:abstractNumId w:val="18"/>
  </w:num>
  <w:num w:numId="40" w16cid:durableId="205992887">
    <w:abstractNumId w:val="10"/>
  </w:num>
  <w:num w:numId="41" w16cid:durableId="588736244">
    <w:abstractNumId w:val="31"/>
  </w:num>
  <w:num w:numId="42" w16cid:durableId="1305963628">
    <w:abstractNumId w:val="36"/>
  </w:num>
  <w:num w:numId="43" w16cid:durableId="1190491058">
    <w:abstractNumId w:val="2"/>
  </w:num>
  <w:num w:numId="44" w16cid:durableId="1364015438">
    <w:abstractNumId w:val="42"/>
  </w:num>
  <w:num w:numId="45" w16cid:durableId="1680038205">
    <w:abstractNumId w:val="8"/>
  </w:num>
  <w:num w:numId="46" w16cid:durableId="697240145">
    <w:abstractNumId w:val="40"/>
  </w:num>
  <w:num w:numId="47" w16cid:durableId="1592473935">
    <w:abstractNumId w:val="16"/>
  </w:num>
  <w:num w:numId="48" w16cid:durableId="6202707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41FF"/>
    <w:rsid w:val="00015001"/>
    <w:rsid w:val="000151E4"/>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4C4"/>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48"/>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722"/>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0CD5"/>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A97"/>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BF0"/>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1"/>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E6D"/>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18C"/>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3F3"/>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4F5"/>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049"/>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761"/>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7FB"/>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83C"/>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A5D"/>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77A"/>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669"/>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A1"/>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760"/>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40B"/>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3CDA"/>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83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190"/>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2B0"/>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20B"/>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1C94"/>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401"/>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22B"/>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6B55"/>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899F"/>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46"/>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8ED"/>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4A0"/>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E6F"/>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68F"/>
    <w:rsid w:val="00564E3D"/>
    <w:rsid w:val="00565703"/>
    <w:rsid w:val="0056594A"/>
    <w:rsid w:val="00565E39"/>
    <w:rsid w:val="00566319"/>
    <w:rsid w:val="0056672A"/>
    <w:rsid w:val="00566BE3"/>
    <w:rsid w:val="00566CF4"/>
    <w:rsid w:val="00566D7E"/>
    <w:rsid w:val="00566E85"/>
    <w:rsid w:val="00566F84"/>
    <w:rsid w:val="00566FF2"/>
    <w:rsid w:val="0056703E"/>
    <w:rsid w:val="005670FB"/>
    <w:rsid w:val="0056716C"/>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A85"/>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95"/>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92B"/>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329"/>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1E"/>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3DA"/>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E23"/>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D24"/>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3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2FA"/>
    <w:rsid w:val="006A4338"/>
    <w:rsid w:val="006A480F"/>
    <w:rsid w:val="006A4B24"/>
    <w:rsid w:val="006A5216"/>
    <w:rsid w:val="006A56FF"/>
    <w:rsid w:val="006A5B12"/>
    <w:rsid w:val="006A6296"/>
    <w:rsid w:val="006A62F1"/>
    <w:rsid w:val="006A64CD"/>
    <w:rsid w:val="006A64F4"/>
    <w:rsid w:val="006A6594"/>
    <w:rsid w:val="006A6C18"/>
    <w:rsid w:val="006A6E37"/>
    <w:rsid w:val="006A6F0F"/>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623"/>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0B6"/>
    <w:rsid w:val="007B7102"/>
    <w:rsid w:val="007C019D"/>
    <w:rsid w:val="007C0446"/>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AB7"/>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87E"/>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EE5"/>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BF"/>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B0F"/>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65C"/>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9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7A2"/>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5B2"/>
    <w:rsid w:val="00921856"/>
    <w:rsid w:val="00921D3C"/>
    <w:rsid w:val="0092200C"/>
    <w:rsid w:val="009220B7"/>
    <w:rsid w:val="0092261D"/>
    <w:rsid w:val="009226A4"/>
    <w:rsid w:val="009226B3"/>
    <w:rsid w:val="009229B1"/>
    <w:rsid w:val="00922F12"/>
    <w:rsid w:val="00923742"/>
    <w:rsid w:val="00923827"/>
    <w:rsid w:val="00923C5D"/>
    <w:rsid w:val="00923E0A"/>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89"/>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C7"/>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42"/>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3E7F"/>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7E3"/>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6E7"/>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3"/>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F48E"/>
    <w:rsid w:val="00A70098"/>
    <w:rsid w:val="00A70206"/>
    <w:rsid w:val="00A70233"/>
    <w:rsid w:val="00A70777"/>
    <w:rsid w:val="00A70D6B"/>
    <w:rsid w:val="00A70E4B"/>
    <w:rsid w:val="00A710E2"/>
    <w:rsid w:val="00A710F0"/>
    <w:rsid w:val="00A715B2"/>
    <w:rsid w:val="00A71E2C"/>
    <w:rsid w:val="00A7241F"/>
    <w:rsid w:val="00A728DA"/>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65"/>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ED6"/>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7D4"/>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033"/>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4AD"/>
    <w:rsid w:val="00B475DF"/>
    <w:rsid w:val="00B47A72"/>
    <w:rsid w:val="00B47B07"/>
    <w:rsid w:val="00B47D2C"/>
    <w:rsid w:val="00B47E27"/>
    <w:rsid w:val="00B47FF9"/>
    <w:rsid w:val="00B5029F"/>
    <w:rsid w:val="00B50595"/>
    <w:rsid w:val="00B5070E"/>
    <w:rsid w:val="00B5087E"/>
    <w:rsid w:val="00B50894"/>
    <w:rsid w:val="00B50A09"/>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6F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A6E"/>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7D1"/>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66"/>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6BB"/>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AE6"/>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C3E"/>
    <w:rsid w:val="00C52E33"/>
    <w:rsid w:val="00C53053"/>
    <w:rsid w:val="00C53738"/>
    <w:rsid w:val="00C53ADD"/>
    <w:rsid w:val="00C53D82"/>
    <w:rsid w:val="00C53E05"/>
    <w:rsid w:val="00C54289"/>
    <w:rsid w:val="00C54388"/>
    <w:rsid w:val="00C543A1"/>
    <w:rsid w:val="00C54D47"/>
    <w:rsid w:val="00C54F5F"/>
    <w:rsid w:val="00C55300"/>
    <w:rsid w:val="00C553AC"/>
    <w:rsid w:val="00C55685"/>
    <w:rsid w:val="00C5568E"/>
    <w:rsid w:val="00C556A8"/>
    <w:rsid w:val="00C556C5"/>
    <w:rsid w:val="00C55963"/>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1FA"/>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946"/>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ED"/>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883"/>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1E48"/>
    <w:rsid w:val="00D721D0"/>
    <w:rsid w:val="00D72522"/>
    <w:rsid w:val="00D726E9"/>
    <w:rsid w:val="00D72BE6"/>
    <w:rsid w:val="00D72D0E"/>
    <w:rsid w:val="00D72DFC"/>
    <w:rsid w:val="00D72EA2"/>
    <w:rsid w:val="00D73559"/>
    <w:rsid w:val="00D73891"/>
    <w:rsid w:val="00D739A8"/>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6D"/>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05A"/>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5A34"/>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8D"/>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EC"/>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15"/>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55"/>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3B29"/>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56A"/>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364"/>
    <w:rsid w:val="00EC5423"/>
    <w:rsid w:val="00EC54CC"/>
    <w:rsid w:val="00EC55BA"/>
    <w:rsid w:val="00EC5718"/>
    <w:rsid w:val="00EC5892"/>
    <w:rsid w:val="00EC60BB"/>
    <w:rsid w:val="00EC633F"/>
    <w:rsid w:val="00EC6391"/>
    <w:rsid w:val="00EC650F"/>
    <w:rsid w:val="00EC66B3"/>
    <w:rsid w:val="00EC6E4F"/>
    <w:rsid w:val="00EC6FFE"/>
    <w:rsid w:val="00EC7021"/>
    <w:rsid w:val="00EC710B"/>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8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1F6"/>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F7D"/>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40E"/>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3F4C"/>
    <w:rsid w:val="00F4478B"/>
    <w:rsid w:val="00F44BF7"/>
    <w:rsid w:val="00F44DC6"/>
    <w:rsid w:val="00F45301"/>
    <w:rsid w:val="00F455B8"/>
    <w:rsid w:val="00F45793"/>
    <w:rsid w:val="00F4582D"/>
    <w:rsid w:val="00F45962"/>
    <w:rsid w:val="00F4596F"/>
    <w:rsid w:val="00F45C65"/>
    <w:rsid w:val="00F45CF6"/>
    <w:rsid w:val="00F46992"/>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A9B"/>
    <w:rsid w:val="00F55B7C"/>
    <w:rsid w:val="00F55F5C"/>
    <w:rsid w:val="00F56082"/>
    <w:rsid w:val="00F56763"/>
    <w:rsid w:val="00F56FFE"/>
    <w:rsid w:val="00F57798"/>
    <w:rsid w:val="00F5787C"/>
    <w:rsid w:val="00F57A93"/>
    <w:rsid w:val="00F57C62"/>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D48"/>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BC6"/>
    <w:rsid w:val="00FF6C28"/>
    <w:rsid w:val="00FF6D9B"/>
    <w:rsid w:val="00FF70EA"/>
    <w:rsid w:val="00FF7A52"/>
    <w:rsid w:val="00FF7B17"/>
    <w:rsid w:val="00FF7D3B"/>
    <w:rsid w:val="00FF7EBA"/>
    <w:rsid w:val="00FF7F31"/>
    <w:rsid w:val="00FF7FBD"/>
    <w:rsid w:val="03E8ADE5"/>
    <w:rsid w:val="047FABDE"/>
    <w:rsid w:val="0A255022"/>
    <w:rsid w:val="0CD7922C"/>
    <w:rsid w:val="0E78BEBD"/>
    <w:rsid w:val="1260D63F"/>
    <w:rsid w:val="160208DA"/>
    <w:rsid w:val="1D9A9446"/>
    <w:rsid w:val="20904CB7"/>
    <w:rsid w:val="234CCF42"/>
    <w:rsid w:val="2AB3CECD"/>
    <w:rsid w:val="2EF9D006"/>
    <w:rsid w:val="3FCE6F42"/>
    <w:rsid w:val="4001B1B1"/>
    <w:rsid w:val="40372BA9"/>
    <w:rsid w:val="432B3356"/>
    <w:rsid w:val="45F4472A"/>
    <w:rsid w:val="47203E60"/>
    <w:rsid w:val="4D86D4C4"/>
    <w:rsid w:val="4E0B06E6"/>
    <w:rsid w:val="50C13C83"/>
    <w:rsid w:val="531DB56E"/>
    <w:rsid w:val="53226B1C"/>
    <w:rsid w:val="57972B8D"/>
    <w:rsid w:val="5DED44B4"/>
    <w:rsid w:val="5F891515"/>
    <w:rsid w:val="61206779"/>
    <w:rsid w:val="65F85699"/>
    <w:rsid w:val="6B15DAEC"/>
    <w:rsid w:val="716EC9EA"/>
    <w:rsid w:val="75D38A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BC6"/>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8537175">
      <w:bodyDiv w:val="1"/>
      <w:marLeft w:val="0"/>
      <w:marRight w:val="0"/>
      <w:marTop w:val="0"/>
      <w:marBottom w:val="0"/>
      <w:divBdr>
        <w:top w:val="none" w:sz="0" w:space="0" w:color="auto"/>
        <w:left w:val="none" w:sz="0" w:space="0" w:color="auto"/>
        <w:bottom w:val="none" w:sz="0" w:space="0" w:color="auto"/>
        <w:right w:val="none" w:sz="0" w:space="0" w:color="auto"/>
      </w:divBdr>
      <w:divsChild>
        <w:div w:id="1776828683">
          <w:marLeft w:val="547"/>
          <w:marRight w:val="0"/>
          <w:marTop w:val="0"/>
          <w:marBottom w:val="0"/>
          <w:divBdr>
            <w:top w:val="none" w:sz="0" w:space="0" w:color="auto"/>
            <w:left w:val="none" w:sz="0" w:space="0" w:color="auto"/>
            <w:bottom w:val="none" w:sz="0" w:space="0" w:color="auto"/>
            <w:right w:val="none" w:sz="0" w:space="0" w:color="auto"/>
          </w:divBdr>
        </w:div>
        <w:div w:id="578714871">
          <w:marLeft w:val="1166"/>
          <w:marRight w:val="0"/>
          <w:marTop w:val="0"/>
          <w:marBottom w:val="0"/>
          <w:divBdr>
            <w:top w:val="none" w:sz="0" w:space="0" w:color="auto"/>
            <w:left w:val="none" w:sz="0" w:space="0" w:color="auto"/>
            <w:bottom w:val="none" w:sz="0" w:space="0" w:color="auto"/>
            <w:right w:val="none" w:sz="0" w:space="0" w:color="auto"/>
          </w:divBdr>
        </w:div>
        <w:div w:id="203442245">
          <w:marLeft w:val="547"/>
          <w:marRight w:val="0"/>
          <w:marTop w:val="0"/>
          <w:marBottom w:val="0"/>
          <w:divBdr>
            <w:top w:val="none" w:sz="0" w:space="0" w:color="auto"/>
            <w:left w:val="none" w:sz="0" w:space="0" w:color="auto"/>
            <w:bottom w:val="none" w:sz="0" w:space="0" w:color="auto"/>
            <w:right w:val="none" w:sz="0" w:space="0" w:color="auto"/>
          </w:divBdr>
        </w:div>
        <w:div w:id="1706980478">
          <w:marLeft w:val="547"/>
          <w:marRight w:val="0"/>
          <w:marTop w:val="0"/>
          <w:marBottom w:val="0"/>
          <w:divBdr>
            <w:top w:val="none" w:sz="0" w:space="0" w:color="auto"/>
            <w:left w:val="none" w:sz="0" w:space="0" w:color="auto"/>
            <w:bottom w:val="none" w:sz="0" w:space="0" w:color="auto"/>
            <w:right w:val="none" w:sz="0" w:space="0" w:color="auto"/>
          </w:divBdr>
        </w:div>
        <w:div w:id="1830319576">
          <w:marLeft w:val="547"/>
          <w:marRight w:val="0"/>
          <w:marTop w:val="0"/>
          <w:marBottom w:val="0"/>
          <w:divBdr>
            <w:top w:val="none" w:sz="0" w:space="0" w:color="auto"/>
            <w:left w:val="none" w:sz="0" w:space="0" w:color="auto"/>
            <w:bottom w:val="none" w:sz="0" w:space="0" w:color="auto"/>
            <w:right w:val="none" w:sz="0" w:space="0" w:color="auto"/>
          </w:divBdr>
        </w:div>
        <w:div w:id="2007592492">
          <w:marLeft w:val="547"/>
          <w:marRight w:val="0"/>
          <w:marTop w:val="0"/>
          <w:marBottom w:val="0"/>
          <w:divBdr>
            <w:top w:val="none" w:sz="0" w:space="0" w:color="auto"/>
            <w:left w:val="none" w:sz="0" w:space="0" w:color="auto"/>
            <w:bottom w:val="none" w:sz="0" w:space="0" w:color="auto"/>
            <w:right w:val="none" w:sz="0" w:space="0" w:color="auto"/>
          </w:divBdr>
        </w:div>
        <w:div w:id="1908608833">
          <w:marLeft w:val="1166"/>
          <w:marRight w:val="0"/>
          <w:marTop w:val="0"/>
          <w:marBottom w:val="0"/>
          <w:divBdr>
            <w:top w:val="none" w:sz="0" w:space="0" w:color="auto"/>
            <w:left w:val="none" w:sz="0" w:space="0" w:color="auto"/>
            <w:bottom w:val="none" w:sz="0" w:space="0" w:color="auto"/>
            <w:right w:val="none" w:sz="0" w:space="0" w:color="auto"/>
          </w:divBdr>
        </w:div>
        <w:div w:id="513884820">
          <w:marLeft w:val="547"/>
          <w:marRight w:val="0"/>
          <w:marTop w:val="0"/>
          <w:marBottom w:val="0"/>
          <w:divBdr>
            <w:top w:val="none" w:sz="0" w:space="0" w:color="auto"/>
            <w:left w:val="none" w:sz="0" w:space="0" w:color="auto"/>
            <w:bottom w:val="none" w:sz="0" w:space="0" w:color="auto"/>
            <w:right w:val="none" w:sz="0" w:space="0" w:color="auto"/>
          </w:divBdr>
        </w:div>
        <w:div w:id="524557551">
          <w:marLeft w:val="547"/>
          <w:marRight w:val="0"/>
          <w:marTop w:val="0"/>
          <w:marBottom w:val="0"/>
          <w:divBdr>
            <w:top w:val="none" w:sz="0" w:space="0" w:color="auto"/>
            <w:left w:val="none" w:sz="0" w:space="0" w:color="auto"/>
            <w:bottom w:val="none" w:sz="0" w:space="0" w:color="auto"/>
            <w:right w:val="none" w:sz="0" w:space="0" w:color="auto"/>
          </w:divBdr>
        </w:div>
      </w:divsChild>
    </w:div>
    <w:div w:id="41289899">
      <w:bodyDiv w:val="1"/>
      <w:marLeft w:val="0"/>
      <w:marRight w:val="0"/>
      <w:marTop w:val="0"/>
      <w:marBottom w:val="0"/>
      <w:divBdr>
        <w:top w:val="none" w:sz="0" w:space="0" w:color="auto"/>
        <w:left w:val="none" w:sz="0" w:space="0" w:color="auto"/>
        <w:bottom w:val="none" w:sz="0" w:space="0" w:color="auto"/>
        <w:right w:val="none" w:sz="0" w:space="0" w:color="auto"/>
      </w:divBdr>
      <w:divsChild>
        <w:div w:id="1481311362">
          <w:marLeft w:val="274"/>
          <w:marRight w:val="0"/>
          <w:marTop w:val="0"/>
          <w:marBottom w:val="0"/>
          <w:divBdr>
            <w:top w:val="none" w:sz="0" w:space="0" w:color="auto"/>
            <w:left w:val="none" w:sz="0" w:space="0" w:color="auto"/>
            <w:bottom w:val="none" w:sz="0" w:space="0" w:color="auto"/>
            <w:right w:val="none" w:sz="0" w:space="0" w:color="auto"/>
          </w:divBdr>
        </w:div>
      </w:divsChild>
    </w:div>
    <w:div w:id="43677524">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6714">
      <w:bodyDiv w:val="1"/>
      <w:marLeft w:val="0"/>
      <w:marRight w:val="0"/>
      <w:marTop w:val="0"/>
      <w:marBottom w:val="0"/>
      <w:divBdr>
        <w:top w:val="none" w:sz="0" w:space="0" w:color="auto"/>
        <w:left w:val="none" w:sz="0" w:space="0" w:color="auto"/>
        <w:bottom w:val="none" w:sz="0" w:space="0" w:color="auto"/>
        <w:right w:val="none" w:sz="0" w:space="0" w:color="auto"/>
      </w:divBdr>
      <w:divsChild>
        <w:div w:id="1835097702">
          <w:marLeft w:val="547"/>
          <w:marRight w:val="0"/>
          <w:marTop w:val="0"/>
          <w:marBottom w:val="0"/>
          <w:divBdr>
            <w:top w:val="none" w:sz="0" w:space="0" w:color="auto"/>
            <w:left w:val="none" w:sz="0" w:space="0" w:color="auto"/>
            <w:bottom w:val="none" w:sz="0" w:space="0" w:color="auto"/>
            <w:right w:val="none" w:sz="0" w:space="0" w:color="auto"/>
          </w:divBdr>
        </w:div>
        <w:div w:id="287710874">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0683647">
      <w:bodyDiv w:val="1"/>
      <w:marLeft w:val="0"/>
      <w:marRight w:val="0"/>
      <w:marTop w:val="0"/>
      <w:marBottom w:val="0"/>
      <w:divBdr>
        <w:top w:val="none" w:sz="0" w:space="0" w:color="auto"/>
        <w:left w:val="none" w:sz="0" w:space="0" w:color="auto"/>
        <w:bottom w:val="none" w:sz="0" w:space="0" w:color="auto"/>
        <w:right w:val="none" w:sz="0" w:space="0" w:color="auto"/>
      </w:divBdr>
      <w:divsChild>
        <w:div w:id="349768844">
          <w:marLeft w:val="547"/>
          <w:marRight w:val="0"/>
          <w:marTop w:val="0"/>
          <w:marBottom w:val="0"/>
          <w:divBdr>
            <w:top w:val="none" w:sz="0" w:space="0" w:color="auto"/>
            <w:left w:val="none" w:sz="0" w:space="0" w:color="auto"/>
            <w:bottom w:val="none" w:sz="0" w:space="0" w:color="auto"/>
            <w:right w:val="none" w:sz="0" w:space="0" w:color="auto"/>
          </w:divBdr>
        </w:div>
        <w:div w:id="1593276032">
          <w:marLeft w:val="1166"/>
          <w:marRight w:val="0"/>
          <w:marTop w:val="0"/>
          <w:marBottom w:val="0"/>
          <w:divBdr>
            <w:top w:val="none" w:sz="0" w:space="0" w:color="auto"/>
            <w:left w:val="none" w:sz="0" w:space="0" w:color="auto"/>
            <w:bottom w:val="none" w:sz="0" w:space="0" w:color="auto"/>
            <w:right w:val="none" w:sz="0" w:space="0" w:color="auto"/>
          </w:divBdr>
        </w:div>
        <w:div w:id="765662056">
          <w:marLeft w:val="547"/>
          <w:marRight w:val="0"/>
          <w:marTop w:val="0"/>
          <w:marBottom w:val="0"/>
          <w:divBdr>
            <w:top w:val="none" w:sz="0" w:space="0" w:color="auto"/>
            <w:left w:val="none" w:sz="0" w:space="0" w:color="auto"/>
            <w:bottom w:val="none" w:sz="0" w:space="0" w:color="auto"/>
            <w:right w:val="none" w:sz="0" w:space="0" w:color="auto"/>
          </w:divBdr>
        </w:div>
        <w:div w:id="1051928816">
          <w:marLeft w:val="547"/>
          <w:marRight w:val="0"/>
          <w:marTop w:val="0"/>
          <w:marBottom w:val="0"/>
          <w:divBdr>
            <w:top w:val="none" w:sz="0" w:space="0" w:color="auto"/>
            <w:left w:val="none" w:sz="0" w:space="0" w:color="auto"/>
            <w:bottom w:val="none" w:sz="0" w:space="0" w:color="auto"/>
            <w:right w:val="none" w:sz="0" w:space="0" w:color="auto"/>
          </w:divBdr>
        </w:div>
        <w:div w:id="2094546116">
          <w:marLeft w:val="547"/>
          <w:marRight w:val="0"/>
          <w:marTop w:val="0"/>
          <w:marBottom w:val="0"/>
          <w:divBdr>
            <w:top w:val="none" w:sz="0" w:space="0" w:color="auto"/>
            <w:left w:val="none" w:sz="0" w:space="0" w:color="auto"/>
            <w:bottom w:val="none" w:sz="0" w:space="0" w:color="auto"/>
            <w:right w:val="none" w:sz="0" w:space="0" w:color="auto"/>
          </w:divBdr>
        </w:div>
        <w:div w:id="407313802">
          <w:marLeft w:val="547"/>
          <w:marRight w:val="0"/>
          <w:marTop w:val="0"/>
          <w:marBottom w:val="0"/>
          <w:divBdr>
            <w:top w:val="none" w:sz="0" w:space="0" w:color="auto"/>
            <w:left w:val="none" w:sz="0" w:space="0" w:color="auto"/>
            <w:bottom w:val="none" w:sz="0" w:space="0" w:color="auto"/>
            <w:right w:val="none" w:sz="0" w:space="0" w:color="auto"/>
          </w:divBdr>
        </w:div>
        <w:div w:id="1432629745">
          <w:marLeft w:val="1166"/>
          <w:marRight w:val="0"/>
          <w:marTop w:val="0"/>
          <w:marBottom w:val="0"/>
          <w:divBdr>
            <w:top w:val="none" w:sz="0" w:space="0" w:color="auto"/>
            <w:left w:val="none" w:sz="0" w:space="0" w:color="auto"/>
            <w:bottom w:val="none" w:sz="0" w:space="0" w:color="auto"/>
            <w:right w:val="none" w:sz="0" w:space="0" w:color="auto"/>
          </w:divBdr>
        </w:div>
        <w:div w:id="1729719416">
          <w:marLeft w:val="547"/>
          <w:marRight w:val="0"/>
          <w:marTop w:val="0"/>
          <w:marBottom w:val="0"/>
          <w:divBdr>
            <w:top w:val="none" w:sz="0" w:space="0" w:color="auto"/>
            <w:left w:val="none" w:sz="0" w:space="0" w:color="auto"/>
            <w:bottom w:val="none" w:sz="0" w:space="0" w:color="auto"/>
            <w:right w:val="none" w:sz="0" w:space="0" w:color="auto"/>
          </w:divBdr>
        </w:div>
        <w:div w:id="333071175">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822633">
      <w:bodyDiv w:val="1"/>
      <w:marLeft w:val="0"/>
      <w:marRight w:val="0"/>
      <w:marTop w:val="0"/>
      <w:marBottom w:val="0"/>
      <w:divBdr>
        <w:top w:val="none" w:sz="0" w:space="0" w:color="auto"/>
        <w:left w:val="none" w:sz="0" w:space="0" w:color="auto"/>
        <w:bottom w:val="none" w:sz="0" w:space="0" w:color="auto"/>
        <w:right w:val="none" w:sz="0" w:space="0" w:color="auto"/>
      </w:divBdr>
      <w:divsChild>
        <w:div w:id="1445877788">
          <w:marLeft w:val="547"/>
          <w:marRight w:val="0"/>
          <w:marTop w:val="0"/>
          <w:marBottom w:val="0"/>
          <w:divBdr>
            <w:top w:val="none" w:sz="0" w:space="0" w:color="auto"/>
            <w:left w:val="none" w:sz="0" w:space="0" w:color="auto"/>
            <w:bottom w:val="none" w:sz="0" w:space="0" w:color="auto"/>
            <w:right w:val="none" w:sz="0" w:space="0" w:color="auto"/>
          </w:divBdr>
        </w:div>
        <w:div w:id="1104767677">
          <w:marLeft w:val="1166"/>
          <w:marRight w:val="0"/>
          <w:marTop w:val="0"/>
          <w:marBottom w:val="0"/>
          <w:divBdr>
            <w:top w:val="none" w:sz="0" w:space="0" w:color="auto"/>
            <w:left w:val="none" w:sz="0" w:space="0" w:color="auto"/>
            <w:bottom w:val="none" w:sz="0" w:space="0" w:color="auto"/>
            <w:right w:val="none" w:sz="0" w:space="0" w:color="auto"/>
          </w:divBdr>
        </w:div>
        <w:div w:id="558053812">
          <w:marLeft w:val="547"/>
          <w:marRight w:val="0"/>
          <w:marTop w:val="0"/>
          <w:marBottom w:val="0"/>
          <w:divBdr>
            <w:top w:val="none" w:sz="0" w:space="0" w:color="auto"/>
            <w:left w:val="none" w:sz="0" w:space="0" w:color="auto"/>
            <w:bottom w:val="none" w:sz="0" w:space="0" w:color="auto"/>
            <w:right w:val="none" w:sz="0" w:space="0" w:color="auto"/>
          </w:divBdr>
        </w:div>
        <w:div w:id="940529648">
          <w:marLeft w:val="547"/>
          <w:marRight w:val="0"/>
          <w:marTop w:val="0"/>
          <w:marBottom w:val="0"/>
          <w:divBdr>
            <w:top w:val="none" w:sz="0" w:space="0" w:color="auto"/>
            <w:left w:val="none" w:sz="0" w:space="0" w:color="auto"/>
            <w:bottom w:val="none" w:sz="0" w:space="0" w:color="auto"/>
            <w:right w:val="none" w:sz="0" w:space="0" w:color="auto"/>
          </w:divBdr>
        </w:div>
        <w:div w:id="1204902636">
          <w:marLeft w:val="547"/>
          <w:marRight w:val="0"/>
          <w:marTop w:val="0"/>
          <w:marBottom w:val="0"/>
          <w:divBdr>
            <w:top w:val="none" w:sz="0" w:space="0" w:color="auto"/>
            <w:left w:val="none" w:sz="0" w:space="0" w:color="auto"/>
            <w:bottom w:val="none" w:sz="0" w:space="0" w:color="auto"/>
            <w:right w:val="none" w:sz="0" w:space="0" w:color="auto"/>
          </w:divBdr>
        </w:div>
        <w:div w:id="1170871318">
          <w:marLeft w:val="547"/>
          <w:marRight w:val="0"/>
          <w:marTop w:val="0"/>
          <w:marBottom w:val="0"/>
          <w:divBdr>
            <w:top w:val="none" w:sz="0" w:space="0" w:color="auto"/>
            <w:left w:val="none" w:sz="0" w:space="0" w:color="auto"/>
            <w:bottom w:val="none" w:sz="0" w:space="0" w:color="auto"/>
            <w:right w:val="none" w:sz="0" w:space="0" w:color="auto"/>
          </w:divBdr>
        </w:div>
        <w:div w:id="2122725402">
          <w:marLeft w:val="1166"/>
          <w:marRight w:val="0"/>
          <w:marTop w:val="0"/>
          <w:marBottom w:val="0"/>
          <w:divBdr>
            <w:top w:val="none" w:sz="0" w:space="0" w:color="auto"/>
            <w:left w:val="none" w:sz="0" w:space="0" w:color="auto"/>
            <w:bottom w:val="none" w:sz="0" w:space="0" w:color="auto"/>
            <w:right w:val="none" w:sz="0" w:space="0" w:color="auto"/>
          </w:divBdr>
        </w:div>
        <w:div w:id="2051372123">
          <w:marLeft w:val="547"/>
          <w:marRight w:val="0"/>
          <w:marTop w:val="0"/>
          <w:marBottom w:val="0"/>
          <w:divBdr>
            <w:top w:val="none" w:sz="0" w:space="0" w:color="auto"/>
            <w:left w:val="none" w:sz="0" w:space="0" w:color="auto"/>
            <w:bottom w:val="none" w:sz="0" w:space="0" w:color="auto"/>
            <w:right w:val="none" w:sz="0" w:space="0" w:color="auto"/>
          </w:divBdr>
        </w:div>
        <w:div w:id="578251323">
          <w:marLeft w:val="547"/>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3660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175">
      <w:bodyDiv w:val="1"/>
      <w:marLeft w:val="0"/>
      <w:marRight w:val="0"/>
      <w:marTop w:val="0"/>
      <w:marBottom w:val="0"/>
      <w:divBdr>
        <w:top w:val="none" w:sz="0" w:space="0" w:color="auto"/>
        <w:left w:val="none" w:sz="0" w:space="0" w:color="auto"/>
        <w:bottom w:val="none" w:sz="0" w:space="0" w:color="auto"/>
        <w:right w:val="none" w:sz="0" w:space="0" w:color="auto"/>
      </w:divBdr>
      <w:divsChild>
        <w:div w:id="1169638425">
          <w:marLeft w:val="274"/>
          <w:marRight w:val="0"/>
          <w:marTop w:val="0"/>
          <w:marBottom w:val="0"/>
          <w:divBdr>
            <w:top w:val="none" w:sz="0" w:space="0" w:color="auto"/>
            <w:left w:val="none" w:sz="0" w:space="0" w:color="auto"/>
            <w:bottom w:val="none" w:sz="0" w:space="0" w:color="auto"/>
            <w:right w:val="none" w:sz="0" w:space="0" w:color="auto"/>
          </w:divBdr>
        </w:div>
        <w:div w:id="620573734">
          <w:marLeft w:val="274"/>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44340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2564823">
      <w:bodyDiv w:val="1"/>
      <w:marLeft w:val="0"/>
      <w:marRight w:val="0"/>
      <w:marTop w:val="0"/>
      <w:marBottom w:val="0"/>
      <w:divBdr>
        <w:top w:val="none" w:sz="0" w:space="0" w:color="auto"/>
        <w:left w:val="none" w:sz="0" w:space="0" w:color="auto"/>
        <w:bottom w:val="none" w:sz="0" w:space="0" w:color="auto"/>
        <w:right w:val="none" w:sz="0" w:space="0" w:color="auto"/>
      </w:divBdr>
      <w:divsChild>
        <w:div w:id="1753820842">
          <w:marLeft w:val="274"/>
          <w:marRight w:val="0"/>
          <w:marTop w:val="0"/>
          <w:marBottom w:val="0"/>
          <w:divBdr>
            <w:top w:val="none" w:sz="0" w:space="0" w:color="auto"/>
            <w:left w:val="none" w:sz="0" w:space="0" w:color="auto"/>
            <w:bottom w:val="none" w:sz="0" w:space="0" w:color="auto"/>
            <w:right w:val="none" w:sz="0" w:space="0" w:color="auto"/>
          </w:divBdr>
        </w:div>
        <w:div w:id="586957765">
          <w:marLeft w:val="274"/>
          <w:marRight w:val="0"/>
          <w:marTop w:val="0"/>
          <w:marBottom w:val="0"/>
          <w:divBdr>
            <w:top w:val="none" w:sz="0" w:space="0" w:color="auto"/>
            <w:left w:val="none" w:sz="0" w:space="0" w:color="auto"/>
            <w:bottom w:val="none" w:sz="0" w:space="0" w:color="auto"/>
            <w:right w:val="none" w:sz="0" w:space="0" w:color="auto"/>
          </w:divBdr>
        </w:div>
        <w:div w:id="1516269057">
          <w:marLeft w:val="274"/>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2972646">
      <w:bodyDiv w:val="1"/>
      <w:marLeft w:val="0"/>
      <w:marRight w:val="0"/>
      <w:marTop w:val="0"/>
      <w:marBottom w:val="0"/>
      <w:divBdr>
        <w:top w:val="none" w:sz="0" w:space="0" w:color="auto"/>
        <w:left w:val="none" w:sz="0" w:space="0" w:color="auto"/>
        <w:bottom w:val="none" w:sz="0" w:space="0" w:color="auto"/>
        <w:right w:val="none" w:sz="0" w:space="0" w:color="auto"/>
      </w:divBdr>
      <w:divsChild>
        <w:div w:id="436562916">
          <w:marLeft w:val="274"/>
          <w:marRight w:val="0"/>
          <w:marTop w:val="0"/>
          <w:marBottom w:val="0"/>
          <w:divBdr>
            <w:top w:val="none" w:sz="0" w:space="0" w:color="auto"/>
            <w:left w:val="none" w:sz="0" w:space="0" w:color="auto"/>
            <w:bottom w:val="none" w:sz="0" w:space="0" w:color="auto"/>
            <w:right w:val="none" w:sz="0" w:space="0" w:color="auto"/>
          </w:divBdr>
        </w:div>
        <w:div w:id="733700268">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7146">
      <w:bodyDiv w:val="1"/>
      <w:marLeft w:val="0"/>
      <w:marRight w:val="0"/>
      <w:marTop w:val="0"/>
      <w:marBottom w:val="0"/>
      <w:divBdr>
        <w:top w:val="none" w:sz="0" w:space="0" w:color="auto"/>
        <w:left w:val="none" w:sz="0" w:space="0" w:color="auto"/>
        <w:bottom w:val="none" w:sz="0" w:space="0" w:color="auto"/>
        <w:right w:val="none" w:sz="0" w:space="0" w:color="auto"/>
      </w:divBdr>
      <w:divsChild>
        <w:div w:id="663122870">
          <w:marLeft w:val="547"/>
          <w:marRight w:val="0"/>
          <w:marTop w:val="0"/>
          <w:marBottom w:val="0"/>
          <w:divBdr>
            <w:top w:val="none" w:sz="0" w:space="0" w:color="auto"/>
            <w:left w:val="none" w:sz="0" w:space="0" w:color="auto"/>
            <w:bottom w:val="none" w:sz="0" w:space="0" w:color="auto"/>
            <w:right w:val="none" w:sz="0" w:space="0" w:color="auto"/>
          </w:divBdr>
        </w:div>
        <w:div w:id="370348922">
          <w:marLeft w:val="1166"/>
          <w:marRight w:val="0"/>
          <w:marTop w:val="0"/>
          <w:marBottom w:val="0"/>
          <w:divBdr>
            <w:top w:val="none" w:sz="0" w:space="0" w:color="auto"/>
            <w:left w:val="none" w:sz="0" w:space="0" w:color="auto"/>
            <w:bottom w:val="none" w:sz="0" w:space="0" w:color="auto"/>
            <w:right w:val="none" w:sz="0" w:space="0" w:color="auto"/>
          </w:divBdr>
        </w:div>
        <w:div w:id="117184473">
          <w:marLeft w:val="547"/>
          <w:marRight w:val="0"/>
          <w:marTop w:val="0"/>
          <w:marBottom w:val="0"/>
          <w:divBdr>
            <w:top w:val="none" w:sz="0" w:space="0" w:color="auto"/>
            <w:left w:val="none" w:sz="0" w:space="0" w:color="auto"/>
            <w:bottom w:val="none" w:sz="0" w:space="0" w:color="auto"/>
            <w:right w:val="none" w:sz="0" w:space="0" w:color="auto"/>
          </w:divBdr>
        </w:div>
        <w:div w:id="1497764803">
          <w:marLeft w:val="547"/>
          <w:marRight w:val="0"/>
          <w:marTop w:val="0"/>
          <w:marBottom w:val="0"/>
          <w:divBdr>
            <w:top w:val="none" w:sz="0" w:space="0" w:color="auto"/>
            <w:left w:val="none" w:sz="0" w:space="0" w:color="auto"/>
            <w:bottom w:val="none" w:sz="0" w:space="0" w:color="auto"/>
            <w:right w:val="none" w:sz="0" w:space="0" w:color="auto"/>
          </w:divBdr>
        </w:div>
        <w:div w:id="1981687236">
          <w:marLeft w:val="547"/>
          <w:marRight w:val="0"/>
          <w:marTop w:val="0"/>
          <w:marBottom w:val="0"/>
          <w:divBdr>
            <w:top w:val="none" w:sz="0" w:space="0" w:color="auto"/>
            <w:left w:val="none" w:sz="0" w:space="0" w:color="auto"/>
            <w:bottom w:val="none" w:sz="0" w:space="0" w:color="auto"/>
            <w:right w:val="none" w:sz="0" w:space="0" w:color="auto"/>
          </w:divBdr>
        </w:div>
        <w:div w:id="228421334">
          <w:marLeft w:val="547"/>
          <w:marRight w:val="0"/>
          <w:marTop w:val="0"/>
          <w:marBottom w:val="0"/>
          <w:divBdr>
            <w:top w:val="none" w:sz="0" w:space="0" w:color="auto"/>
            <w:left w:val="none" w:sz="0" w:space="0" w:color="auto"/>
            <w:bottom w:val="none" w:sz="0" w:space="0" w:color="auto"/>
            <w:right w:val="none" w:sz="0" w:space="0" w:color="auto"/>
          </w:divBdr>
        </w:div>
        <w:div w:id="150483673">
          <w:marLeft w:val="1166"/>
          <w:marRight w:val="0"/>
          <w:marTop w:val="0"/>
          <w:marBottom w:val="0"/>
          <w:divBdr>
            <w:top w:val="none" w:sz="0" w:space="0" w:color="auto"/>
            <w:left w:val="none" w:sz="0" w:space="0" w:color="auto"/>
            <w:bottom w:val="none" w:sz="0" w:space="0" w:color="auto"/>
            <w:right w:val="none" w:sz="0" w:space="0" w:color="auto"/>
          </w:divBdr>
        </w:div>
        <w:div w:id="1496456584">
          <w:marLeft w:val="547"/>
          <w:marRight w:val="0"/>
          <w:marTop w:val="0"/>
          <w:marBottom w:val="0"/>
          <w:divBdr>
            <w:top w:val="none" w:sz="0" w:space="0" w:color="auto"/>
            <w:left w:val="none" w:sz="0" w:space="0" w:color="auto"/>
            <w:bottom w:val="none" w:sz="0" w:space="0" w:color="auto"/>
            <w:right w:val="none" w:sz="0" w:space="0" w:color="auto"/>
          </w:divBdr>
        </w:div>
        <w:div w:id="1677610625">
          <w:marLeft w:val="547"/>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564237">
      <w:bodyDiv w:val="1"/>
      <w:marLeft w:val="0"/>
      <w:marRight w:val="0"/>
      <w:marTop w:val="0"/>
      <w:marBottom w:val="0"/>
      <w:divBdr>
        <w:top w:val="none" w:sz="0" w:space="0" w:color="auto"/>
        <w:left w:val="none" w:sz="0" w:space="0" w:color="auto"/>
        <w:bottom w:val="none" w:sz="0" w:space="0" w:color="auto"/>
        <w:right w:val="none" w:sz="0" w:space="0" w:color="auto"/>
      </w:divBdr>
      <w:divsChild>
        <w:div w:id="607347034">
          <w:marLeft w:val="547"/>
          <w:marRight w:val="0"/>
          <w:marTop w:val="0"/>
          <w:marBottom w:val="0"/>
          <w:divBdr>
            <w:top w:val="none" w:sz="0" w:space="0" w:color="auto"/>
            <w:left w:val="none" w:sz="0" w:space="0" w:color="auto"/>
            <w:bottom w:val="none" w:sz="0" w:space="0" w:color="auto"/>
            <w:right w:val="none" w:sz="0" w:space="0" w:color="auto"/>
          </w:divBdr>
        </w:div>
        <w:div w:id="1566838854">
          <w:marLeft w:val="547"/>
          <w:marRight w:val="0"/>
          <w:marTop w:val="0"/>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908843">
      <w:bodyDiv w:val="1"/>
      <w:marLeft w:val="0"/>
      <w:marRight w:val="0"/>
      <w:marTop w:val="0"/>
      <w:marBottom w:val="0"/>
      <w:divBdr>
        <w:top w:val="none" w:sz="0" w:space="0" w:color="auto"/>
        <w:left w:val="none" w:sz="0" w:space="0" w:color="auto"/>
        <w:bottom w:val="none" w:sz="0" w:space="0" w:color="auto"/>
        <w:right w:val="none" w:sz="0" w:space="0" w:color="auto"/>
      </w:divBdr>
      <w:divsChild>
        <w:div w:id="983705299">
          <w:marLeft w:val="547"/>
          <w:marRight w:val="0"/>
          <w:marTop w:val="0"/>
          <w:marBottom w:val="0"/>
          <w:divBdr>
            <w:top w:val="none" w:sz="0" w:space="0" w:color="auto"/>
            <w:left w:val="none" w:sz="0" w:space="0" w:color="auto"/>
            <w:bottom w:val="none" w:sz="0" w:space="0" w:color="auto"/>
            <w:right w:val="none" w:sz="0" w:space="0" w:color="auto"/>
          </w:divBdr>
        </w:div>
        <w:div w:id="1482041402">
          <w:marLeft w:val="1166"/>
          <w:marRight w:val="0"/>
          <w:marTop w:val="0"/>
          <w:marBottom w:val="0"/>
          <w:divBdr>
            <w:top w:val="none" w:sz="0" w:space="0" w:color="auto"/>
            <w:left w:val="none" w:sz="0" w:space="0" w:color="auto"/>
            <w:bottom w:val="none" w:sz="0" w:space="0" w:color="auto"/>
            <w:right w:val="none" w:sz="0" w:space="0" w:color="auto"/>
          </w:divBdr>
        </w:div>
        <w:div w:id="1793668147">
          <w:marLeft w:val="547"/>
          <w:marRight w:val="0"/>
          <w:marTop w:val="0"/>
          <w:marBottom w:val="0"/>
          <w:divBdr>
            <w:top w:val="none" w:sz="0" w:space="0" w:color="auto"/>
            <w:left w:val="none" w:sz="0" w:space="0" w:color="auto"/>
            <w:bottom w:val="none" w:sz="0" w:space="0" w:color="auto"/>
            <w:right w:val="none" w:sz="0" w:space="0" w:color="auto"/>
          </w:divBdr>
        </w:div>
        <w:div w:id="1002126110">
          <w:marLeft w:val="547"/>
          <w:marRight w:val="0"/>
          <w:marTop w:val="0"/>
          <w:marBottom w:val="0"/>
          <w:divBdr>
            <w:top w:val="none" w:sz="0" w:space="0" w:color="auto"/>
            <w:left w:val="none" w:sz="0" w:space="0" w:color="auto"/>
            <w:bottom w:val="none" w:sz="0" w:space="0" w:color="auto"/>
            <w:right w:val="none" w:sz="0" w:space="0" w:color="auto"/>
          </w:divBdr>
        </w:div>
        <w:div w:id="246884767">
          <w:marLeft w:val="547"/>
          <w:marRight w:val="0"/>
          <w:marTop w:val="0"/>
          <w:marBottom w:val="0"/>
          <w:divBdr>
            <w:top w:val="none" w:sz="0" w:space="0" w:color="auto"/>
            <w:left w:val="none" w:sz="0" w:space="0" w:color="auto"/>
            <w:bottom w:val="none" w:sz="0" w:space="0" w:color="auto"/>
            <w:right w:val="none" w:sz="0" w:space="0" w:color="auto"/>
          </w:divBdr>
        </w:div>
        <w:div w:id="1489394195">
          <w:marLeft w:val="547"/>
          <w:marRight w:val="0"/>
          <w:marTop w:val="0"/>
          <w:marBottom w:val="0"/>
          <w:divBdr>
            <w:top w:val="none" w:sz="0" w:space="0" w:color="auto"/>
            <w:left w:val="none" w:sz="0" w:space="0" w:color="auto"/>
            <w:bottom w:val="none" w:sz="0" w:space="0" w:color="auto"/>
            <w:right w:val="none" w:sz="0" w:space="0" w:color="auto"/>
          </w:divBdr>
        </w:div>
        <w:div w:id="818687925">
          <w:marLeft w:val="1166"/>
          <w:marRight w:val="0"/>
          <w:marTop w:val="0"/>
          <w:marBottom w:val="0"/>
          <w:divBdr>
            <w:top w:val="none" w:sz="0" w:space="0" w:color="auto"/>
            <w:left w:val="none" w:sz="0" w:space="0" w:color="auto"/>
            <w:bottom w:val="none" w:sz="0" w:space="0" w:color="auto"/>
            <w:right w:val="none" w:sz="0" w:space="0" w:color="auto"/>
          </w:divBdr>
        </w:div>
        <w:div w:id="1319724504">
          <w:marLeft w:val="547"/>
          <w:marRight w:val="0"/>
          <w:marTop w:val="0"/>
          <w:marBottom w:val="0"/>
          <w:divBdr>
            <w:top w:val="none" w:sz="0" w:space="0" w:color="auto"/>
            <w:left w:val="none" w:sz="0" w:space="0" w:color="auto"/>
            <w:bottom w:val="none" w:sz="0" w:space="0" w:color="auto"/>
            <w:right w:val="none" w:sz="0" w:space="0" w:color="auto"/>
          </w:divBdr>
        </w:div>
        <w:div w:id="703604464">
          <w:marLeft w:val="547"/>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024978">
      <w:bodyDiv w:val="1"/>
      <w:marLeft w:val="0"/>
      <w:marRight w:val="0"/>
      <w:marTop w:val="0"/>
      <w:marBottom w:val="0"/>
      <w:divBdr>
        <w:top w:val="none" w:sz="0" w:space="0" w:color="auto"/>
        <w:left w:val="none" w:sz="0" w:space="0" w:color="auto"/>
        <w:bottom w:val="none" w:sz="0" w:space="0" w:color="auto"/>
        <w:right w:val="none" w:sz="0" w:space="0" w:color="auto"/>
      </w:divBdr>
      <w:divsChild>
        <w:div w:id="851913393">
          <w:marLeft w:val="274"/>
          <w:marRight w:val="0"/>
          <w:marTop w:val="0"/>
          <w:marBottom w:val="0"/>
          <w:divBdr>
            <w:top w:val="none" w:sz="0" w:space="0" w:color="auto"/>
            <w:left w:val="none" w:sz="0" w:space="0" w:color="auto"/>
            <w:bottom w:val="none" w:sz="0" w:space="0" w:color="auto"/>
            <w:right w:val="none" w:sz="0" w:space="0" w:color="auto"/>
          </w:divBdr>
        </w:div>
        <w:div w:id="26879782">
          <w:marLeft w:val="274"/>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78C43A-39A3-4520-BB3A-115A4111B2C4}">
  <ds:schemaRefs>
    <ds:schemaRef ds:uri="http://schemas.microsoft.com/sharepoint/v3/contenttype/forms"/>
  </ds:schemaRefs>
</ds:datastoreItem>
</file>

<file path=customXml/itemProps2.xml><?xml version="1.0" encoding="utf-8"?>
<ds:datastoreItem xmlns:ds="http://schemas.openxmlformats.org/officeDocument/2006/customXml" ds:itemID="{C592ABAE-5B58-4612-8CFA-72B59A1F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4.xml><?xml version="1.0" encoding="utf-8"?>
<ds:datastoreItem xmlns:ds="http://schemas.openxmlformats.org/officeDocument/2006/customXml" ds:itemID="{AF8DE2E6-7BE2-4CF4-9B1C-D928F1D40A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46</Lines>
  <LinksUpToDate>false</LinksUpToDate>
  <Paragraphs>13</Paragraphs>
  <ScaleCrop>false</ScaleCrop>
  <CharactersWithSpaces>6567</CharactersWithSpaces>
  <SharedDoc>false</SharedDoc>
  <HyperlinksChanged>false</HyperlinksChanged>
  <AppVersion>16.0000</AppVersion>
  <Characters>5598</Characters>
  <Pages>5</Pages>
  <DocSecurity>0</DocSecurity>
  <Words>982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2023-08-11T04:37:00Z</dcterms:modified>
  <dc:title>TSG-RAN Working Group 1 Meeting</dc:title>
  <cp:lastPrinted>2023-05-14T23:51:00Z</cp:lastPrinted>
  <cp:lastModifiedBy>Masaya Okamura (岡村 真哉)</cp:lastModifiedBy>
  <dcterms:created xsi:type="dcterms:W3CDTF">2023-08-11T03:41:00Z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