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A947" w14:textId="470F828B" w:rsidR="00560EB8" w:rsidRPr="001D2F12" w:rsidRDefault="00560EB8" w:rsidP="00560EB8">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w:t>
      </w:r>
      <w:r w:rsidRPr="00301894">
        <w:rPr>
          <w:rFonts w:cs="Arial"/>
          <w:noProof w:val="0"/>
          <w:sz w:val="28"/>
          <w:szCs w:val="28"/>
          <w:lang w:val="en-US"/>
        </w:rPr>
        <w:t>PP TSG RAN WG1</w:t>
      </w:r>
      <w:r w:rsidRPr="00301894">
        <w:rPr>
          <w:rFonts w:cs="Arial" w:hint="eastAsia"/>
          <w:noProof w:val="0"/>
          <w:sz w:val="28"/>
          <w:szCs w:val="28"/>
          <w:lang w:val="en-US"/>
        </w:rPr>
        <w:t xml:space="preserve"> </w:t>
      </w:r>
      <w:r w:rsidRPr="00301894">
        <w:rPr>
          <w:rFonts w:cs="Arial"/>
          <w:noProof w:val="0"/>
          <w:sz w:val="28"/>
          <w:szCs w:val="28"/>
          <w:lang w:val="en-US"/>
        </w:rPr>
        <w:t>#11</w:t>
      </w:r>
      <w:r w:rsidR="00A94E34">
        <w:rPr>
          <w:rFonts w:cs="Arial"/>
          <w:noProof w:val="0"/>
          <w:sz w:val="28"/>
          <w:szCs w:val="28"/>
          <w:lang w:val="en-US"/>
        </w:rPr>
        <w:t>4</w:t>
      </w:r>
      <w:r w:rsidRPr="00301894">
        <w:rPr>
          <w:rFonts w:cs="Arial"/>
          <w:noProof w:val="0"/>
          <w:sz w:val="28"/>
          <w:szCs w:val="28"/>
          <w:lang w:val="en-US"/>
        </w:rPr>
        <w:tab/>
      </w:r>
      <w:r w:rsidRPr="00D40B6F">
        <w:rPr>
          <w:rFonts w:cs="Arial"/>
          <w:noProof w:val="0"/>
          <w:sz w:val="28"/>
          <w:szCs w:val="28"/>
          <w:lang w:val="en-US"/>
        </w:rPr>
        <w:t>R1-2</w:t>
      </w:r>
      <w:r w:rsidR="003E6331" w:rsidRPr="00D40B6F">
        <w:rPr>
          <w:rFonts w:cs="Arial"/>
          <w:noProof w:val="0"/>
          <w:sz w:val="28"/>
          <w:szCs w:val="28"/>
          <w:lang w:val="en-US"/>
        </w:rPr>
        <w:t>30</w:t>
      </w:r>
      <w:r w:rsidR="00D40B6F" w:rsidRPr="00D40B6F">
        <w:rPr>
          <w:rFonts w:cs="Arial"/>
          <w:noProof w:val="0"/>
          <w:sz w:val="28"/>
          <w:szCs w:val="28"/>
          <w:lang w:val="en-US"/>
        </w:rPr>
        <w:t>7337</w:t>
      </w:r>
    </w:p>
    <w:bookmarkEnd w:id="0"/>
    <w:p w14:paraId="1EC20E05" w14:textId="77777777" w:rsidR="00053991" w:rsidRPr="00D91FF7" w:rsidRDefault="00053991" w:rsidP="00053991">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Toulouse,</w:t>
      </w:r>
      <w:r w:rsidRPr="00A336B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France</w:t>
      </w:r>
      <w:r w:rsidRPr="00A336B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 xml:space="preserve">August </w:t>
      </w:r>
      <w:r w:rsidRPr="00A336B6">
        <w:rPr>
          <w:rFonts w:asciiTheme="majorHAnsi" w:eastAsia="SimSun" w:hAnsiTheme="majorHAnsi" w:cstheme="majorHAnsi"/>
          <w:sz w:val="28"/>
          <w:szCs w:val="28"/>
          <w:lang w:val="en-US" w:eastAsia="zh-CN"/>
        </w:rPr>
        <w:t>2</w:t>
      </w:r>
      <w:r>
        <w:rPr>
          <w:rFonts w:asciiTheme="majorHAnsi" w:eastAsia="SimSun" w:hAnsiTheme="majorHAnsi" w:cstheme="majorHAnsi"/>
          <w:sz w:val="28"/>
          <w:szCs w:val="28"/>
          <w:lang w:val="en-US" w:eastAsia="zh-CN"/>
        </w:rPr>
        <w:t>1st</w:t>
      </w:r>
      <w:r w:rsidRPr="00A336B6">
        <w:rPr>
          <w:rFonts w:asciiTheme="majorHAnsi" w:eastAsia="SimSun" w:hAnsiTheme="majorHAnsi" w:cstheme="majorHAnsi"/>
          <w:sz w:val="28"/>
          <w:szCs w:val="28"/>
          <w:lang w:val="en-US" w:eastAsia="zh-CN"/>
        </w:rPr>
        <w:t xml:space="preserve"> – 2</w:t>
      </w:r>
      <w:r>
        <w:rPr>
          <w:rFonts w:asciiTheme="majorHAnsi" w:eastAsia="SimSun" w:hAnsiTheme="majorHAnsi" w:cstheme="majorHAnsi"/>
          <w:sz w:val="28"/>
          <w:szCs w:val="28"/>
          <w:lang w:val="en-US" w:eastAsia="zh-CN"/>
        </w:rPr>
        <w:t>5</w:t>
      </w:r>
      <w:r w:rsidRPr="00A336B6">
        <w:rPr>
          <w:rFonts w:asciiTheme="majorHAnsi" w:eastAsia="SimSun" w:hAnsiTheme="majorHAnsi" w:cstheme="majorHAnsi"/>
          <w:sz w:val="28"/>
          <w:szCs w:val="28"/>
          <w:lang w:val="en-US" w:eastAsia="zh-CN"/>
        </w:rPr>
        <w:t>th, 2023</w:t>
      </w:r>
    </w:p>
    <w:p w14:paraId="2E7B3FD7" w14:textId="77777777" w:rsidR="00004B52" w:rsidRPr="00E8193C" w:rsidRDefault="00004B52" w:rsidP="005544D4">
      <w:pPr>
        <w:tabs>
          <w:tab w:val="left" w:pos="1985"/>
        </w:tabs>
        <w:spacing w:after="0" w:afterAutospacing="0"/>
        <w:ind w:left="1985" w:hangingChars="706" w:hanging="1985"/>
        <w:rPr>
          <w:rFonts w:ascii="Arial" w:hAnsi="Arial" w:cs="Arial"/>
          <w:b/>
          <w:sz w:val="28"/>
          <w:szCs w:val="28"/>
          <w:lang w:val="en-US"/>
        </w:rPr>
      </w:pPr>
      <w:r w:rsidRPr="00E8193C">
        <w:rPr>
          <w:rFonts w:ascii="Arial" w:hAnsi="Arial" w:cs="Arial"/>
          <w:b/>
          <w:sz w:val="28"/>
          <w:szCs w:val="28"/>
          <w:lang w:val="en-US"/>
        </w:rPr>
        <w:t>Source:</w:t>
      </w:r>
      <w:r w:rsidRPr="00E8193C">
        <w:rPr>
          <w:rFonts w:ascii="Arial" w:hAnsi="Arial" w:cs="Arial"/>
          <w:b/>
          <w:sz w:val="28"/>
          <w:szCs w:val="28"/>
          <w:lang w:val="en-US"/>
        </w:rPr>
        <w:tab/>
        <w:t>Sharp</w:t>
      </w:r>
    </w:p>
    <w:p w14:paraId="494CEAE7" w14:textId="331DCC74" w:rsidR="00004B52" w:rsidRPr="00301894" w:rsidRDefault="00004B52" w:rsidP="005544D4">
      <w:pPr>
        <w:spacing w:after="0" w:afterAutospacing="0"/>
        <w:ind w:left="1985" w:hangingChars="706" w:hanging="1985"/>
        <w:rPr>
          <w:rFonts w:ascii="Arial" w:eastAsiaTheme="minorEastAsia" w:hAnsi="Arial" w:cs="Arial"/>
          <w:b/>
          <w:sz w:val="28"/>
          <w:szCs w:val="28"/>
          <w:lang w:val="en-US"/>
        </w:rPr>
      </w:pPr>
      <w:r w:rsidRPr="00E8193C">
        <w:rPr>
          <w:rFonts w:ascii="Arial" w:hAnsi="Arial" w:cs="Arial"/>
          <w:b/>
          <w:sz w:val="28"/>
          <w:szCs w:val="28"/>
          <w:lang w:val="en-US"/>
        </w:rPr>
        <w:t>Title:</w:t>
      </w:r>
      <w:r w:rsidRPr="00E8193C">
        <w:rPr>
          <w:rFonts w:ascii="Arial" w:hAnsi="Arial" w:cs="Arial"/>
          <w:b/>
          <w:sz w:val="28"/>
          <w:szCs w:val="28"/>
          <w:lang w:val="en-US"/>
        </w:rPr>
        <w:tab/>
      </w:r>
      <w:r w:rsidR="001E0623" w:rsidRPr="00E8193C">
        <w:rPr>
          <w:rFonts w:ascii="Arial" w:hAnsi="Arial" w:cs="Arial"/>
          <w:b/>
          <w:sz w:val="28"/>
          <w:szCs w:val="28"/>
          <w:lang w:val="en-US"/>
        </w:rPr>
        <w:t>Two TAs for multi-DCI</w:t>
      </w:r>
    </w:p>
    <w:p w14:paraId="26DC8AEB" w14:textId="4676439D" w:rsidR="00004B52" w:rsidRPr="00301894" w:rsidRDefault="00004B52" w:rsidP="005544D4">
      <w:pPr>
        <w:spacing w:after="0" w:afterAutospacing="0"/>
        <w:ind w:left="1985" w:hangingChars="706" w:hanging="1985"/>
        <w:rPr>
          <w:rFonts w:ascii="Arial" w:eastAsiaTheme="minorEastAsia" w:hAnsi="Arial" w:cs="Arial"/>
          <w:b/>
          <w:sz w:val="28"/>
          <w:szCs w:val="28"/>
          <w:lang w:val="pt-BR"/>
        </w:rPr>
      </w:pPr>
      <w:r w:rsidRPr="00301894">
        <w:rPr>
          <w:rFonts w:ascii="Arial" w:hAnsi="Arial" w:cs="Arial"/>
          <w:b/>
          <w:sz w:val="28"/>
          <w:szCs w:val="28"/>
          <w:lang w:val="pt-BR"/>
        </w:rPr>
        <w:t>Agenda Item:</w:t>
      </w:r>
      <w:r w:rsidRPr="00301894">
        <w:rPr>
          <w:rFonts w:ascii="Arial" w:hAnsi="Arial" w:cs="Arial"/>
          <w:b/>
          <w:sz w:val="28"/>
          <w:szCs w:val="28"/>
          <w:lang w:val="pt-BR"/>
        </w:rPr>
        <w:tab/>
      </w:r>
      <w:r w:rsidR="001E0623" w:rsidRPr="00301894">
        <w:rPr>
          <w:rFonts w:ascii="Arial" w:eastAsiaTheme="minorEastAsia" w:hAnsi="Arial" w:cs="Arial"/>
          <w:b/>
          <w:sz w:val="28"/>
          <w:szCs w:val="28"/>
          <w:lang w:val="pt-BR"/>
        </w:rPr>
        <w:t>9.1.1.2</w:t>
      </w:r>
    </w:p>
    <w:p w14:paraId="75CA1B88" w14:textId="77777777" w:rsidR="005E0A27" w:rsidRPr="00301894" w:rsidRDefault="00004B52" w:rsidP="005544D4">
      <w:pPr>
        <w:pBdr>
          <w:bottom w:val="single" w:sz="12" w:space="1" w:color="auto"/>
        </w:pBdr>
        <w:ind w:left="1985" w:hangingChars="706" w:hanging="1985"/>
        <w:rPr>
          <w:rFonts w:ascii="Arial" w:hAnsi="Arial" w:cs="Arial"/>
          <w:b/>
          <w:sz w:val="28"/>
          <w:szCs w:val="28"/>
          <w:lang w:val="en-US"/>
        </w:rPr>
      </w:pPr>
      <w:r w:rsidRPr="00301894">
        <w:rPr>
          <w:rFonts w:ascii="Arial" w:hAnsi="Arial" w:cs="Arial"/>
          <w:b/>
          <w:sz w:val="28"/>
          <w:szCs w:val="28"/>
          <w:lang w:val="en-US"/>
        </w:rPr>
        <w:t>Document for:</w:t>
      </w:r>
      <w:r w:rsidRPr="00301894">
        <w:rPr>
          <w:rFonts w:ascii="Arial" w:hAnsi="Arial" w:cs="Arial"/>
          <w:b/>
          <w:sz w:val="28"/>
          <w:szCs w:val="28"/>
          <w:lang w:val="en-US"/>
        </w:rPr>
        <w:tab/>
        <w:t>Discussion</w:t>
      </w:r>
      <w:bookmarkStart w:id="2" w:name="DocumentFor"/>
      <w:bookmarkEnd w:id="2"/>
      <w:r w:rsidR="00DF7448" w:rsidRPr="00301894">
        <w:rPr>
          <w:rFonts w:ascii="Arial" w:hAnsi="Arial" w:cs="Arial" w:hint="eastAsia"/>
          <w:b/>
          <w:sz w:val="28"/>
          <w:szCs w:val="28"/>
          <w:lang w:val="en-US"/>
        </w:rPr>
        <w:t xml:space="preserve"> and Decision</w:t>
      </w:r>
    </w:p>
    <w:bookmarkEnd w:id="1"/>
    <w:p w14:paraId="658F1927" w14:textId="4D7985D2" w:rsidR="00004B52" w:rsidRPr="00301894" w:rsidRDefault="00D74DC6" w:rsidP="005544D4">
      <w:pPr>
        <w:pStyle w:val="10"/>
        <w:adjustRightInd w:val="0"/>
        <w:spacing w:before="100" w:beforeAutospacing="1" w:afterLines="0"/>
        <w:rPr>
          <w:lang w:val="en-US"/>
        </w:rPr>
      </w:pPr>
      <w:r w:rsidRPr="00301894">
        <w:rPr>
          <w:lang w:val="en-US"/>
        </w:rPr>
        <w:t>Background</w:t>
      </w:r>
    </w:p>
    <w:p w14:paraId="4C59F44B" w14:textId="3E74CEB2" w:rsidR="001D1AAD" w:rsidRPr="00301894" w:rsidRDefault="001D1AAD" w:rsidP="00A24545">
      <w:pPr>
        <w:pStyle w:val="Style1"/>
        <w:snapToGrid w:val="0"/>
        <w:spacing w:line="240" w:lineRule="auto"/>
        <w:ind w:firstLine="0"/>
        <w:contextualSpacing w:val="0"/>
        <w:rPr>
          <w:rFonts w:eastAsia="ＭＳ ゴシック"/>
          <w:sz w:val="24"/>
          <w:lang w:val="en-GB" w:eastAsia="ja-JP"/>
        </w:rPr>
      </w:pPr>
      <w:r w:rsidRPr="00301894">
        <w:rPr>
          <w:rFonts w:eastAsia="ＭＳ ゴシック" w:hint="eastAsia"/>
          <w:sz w:val="24"/>
          <w:lang w:val="en-GB" w:eastAsia="ja-JP"/>
        </w:rPr>
        <w:t>I</w:t>
      </w:r>
      <w:r w:rsidRPr="00301894">
        <w:rPr>
          <w:rFonts w:eastAsia="ＭＳ ゴシック"/>
          <w:sz w:val="24"/>
          <w:lang w:val="en-GB" w:eastAsia="ja-JP"/>
        </w:rPr>
        <w:t xml:space="preserve">n </w:t>
      </w:r>
      <w:r w:rsidR="00D74DC6" w:rsidRPr="00301894">
        <w:rPr>
          <w:rFonts w:eastAsia="ＭＳ ゴシック"/>
          <w:sz w:val="24"/>
          <w:lang w:val="en-GB" w:eastAsia="ja-JP"/>
        </w:rPr>
        <w:t>RAN#94e, the working item to enhance both downlink and uplink MIMO operations</w:t>
      </w:r>
      <w:r w:rsidR="007B2436" w:rsidRPr="00301894">
        <w:rPr>
          <w:rFonts w:eastAsia="ＭＳ ゴシック"/>
          <w:sz w:val="24"/>
          <w:lang w:val="en-GB" w:eastAsia="ja-JP"/>
        </w:rPr>
        <w:t xml:space="preserve"> in Rel-18</w:t>
      </w:r>
      <w:r w:rsidR="00285820" w:rsidRPr="00301894">
        <w:rPr>
          <w:rFonts w:eastAsia="ＭＳ ゴシック"/>
          <w:sz w:val="24"/>
          <w:lang w:val="en-GB" w:eastAsia="ja-JP"/>
        </w:rPr>
        <w:t xml:space="preserve"> was agreed [1]</w:t>
      </w:r>
      <w:r w:rsidR="00D74DC6" w:rsidRPr="00301894">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sidRPr="00301894">
        <w:rPr>
          <w:rFonts w:eastAsia="ＭＳ ゴシック" w:hint="eastAsia"/>
          <w:sz w:val="24"/>
          <w:lang w:val="en-GB" w:eastAsia="ja-JP"/>
        </w:rPr>
        <w:t>A</w:t>
      </w:r>
      <w:r w:rsidRPr="00301894">
        <w:rPr>
          <w:rFonts w:eastAsia="ＭＳ ゴシック"/>
          <w:sz w:val="24"/>
          <w:lang w:val="en-GB" w:eastAsia="ja-JP"/>
        </w:rPr>
        <w:t xml:space="preserve">ccording to the WID, the following item </w:t>
      </w:r>
      <w:r w:rsidR="007239CE" w:rsidRPr="00301894">
        <w:rPr>
          <w:rFonts w:eastAsia="ＭＳ ゴシック"/>
          <w:sz w:val="24"/>
          <w:lang w:val="en-GB" w:eastAsia="ja-JP"/>
        </w:rPr>
        <w:t>needs to be studied, and if justified, specified:</w:t>
      </w:r>
    </w:p>
    <w:p w14:paraId="7D51FF5D" w14:textId="56D3FBED" w:rsidR="002E5009" w:rsidRPr="0048166C" w:rsidRDefault="002E5009" w:rsidP="00CC25BC">
      <w:pPr>
        <w:pStyle w:val="Style1"/>
        <w:numPr>
          <w:ilvl w:val="0"/>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T</w:t>
      </w:r>
      <w:r>
        <w:rPr>
          <w:rFonts w:eastAsia="ＭＳ ゴシック"/>
          <w:sz w:val="24"/>
          <w:lang w:val="en-GB" w:eastAsia="ja-JP"/>
        </w:rPr>
        <w:t>wo TAs for UL multi-DCI for multi-TRP operation</w:t>
      </w:r>
    </w:p>
    <w:p w14:paraId="614D3BBA" w14:textId="7425EF91" w:rsidR="00B27DB5" w:rsidRDefault="002C2DE4" w:rsidP="00A80B9C">
      <w:pPr>
        <w:pStyle w:val="10"/>
        <w:spacing w:after="180"/>
      </w:pPr>
      <w:r>
        <w:t>Discussions</w:t>
      </w:r>
    </w:p>
    <w:p w14:paraId="6E6490DF" w14:textId="3ECB0D28" w:rsidR="00A47B5D" w:rsidRDefault="00D355DA" w:rsidP="00A47B5D">
      <w:r>
        <w:rPr>
          <w:rFonts w:hint="eastAsia"/>
        </w:rPr>
        <w:t>T</w:t>
      </w:r>
      <w:r>
        <w:t>he following agreements were made in RAN1 113 meeting [2]</w:t>
      </w:r>
      <w:r w:rsidR="00360578">
        <w:t>:</w:t>
      </w:r>
    </w:p>
    <w:tbl>
      <w:tblPr>
        <w:tblStyle w:val="af0"/>
        <w:tblW w:w="0" w:type="auto"/>
        <w:tblLook w:val="04A0" w:firstRow="1" w:lastRow="0" w:firstColumn="1" w:lastColumn="0" w:noHBand="0" w:noVBand="1"/>
      </w:tblPr>
      <w:tblGrid>
        <w:gridCol w:w="9954"/>
      </w:tblGrid>
      <w:tr w:rsidR="00A47B5D" w14:paraId="7F47D52D" w14:textId="77777777" w:rsidTr="00A47B5D">
        <w:tc>
          <w:tcPr>
            <w:tcW w:w="9954" w:type="dxa"/>
          </w:tcPr>
          <w:p w14:paraId="575D81A0" w14:textId="77777777" w:rsidR="00A47B5D" w:rsidRPr="00A47B5D" w:rsidRDefault="00A47B5D" w:rsidP="00A47B5D">
            <w:pPr>
              <w:snapToGrid/>
              <w:spacing w:after="0" w:afterAutospacing="0"/>
              <w:jc w:val="left"/>
              <w:rPr>
                <w:rFonts w:ascii="Times" w:eastAsia="Batang" w:hAnsi="Times" w:cs="Times"/>
                <w:b/>
                <w:bCs/>
                <w:sz w:val="20"/>
                <w:highlight w:val="green"/>
                <w:lang w:eastAsia="x-none"/>
              </w:rPr>
            </w:pPr>
            <w:r w:rsidRPr="00A47B5D">
              <w:rPr>
                <w:rFonts w:ascii="Times" w:eastAsia="Batang" w:hAnsi="Times" w:cs="Times"/>
                <w:b/>
                <w:bCs/>
                <w:sz w:val="20"/>
                <w:highlight w:val="green"/>
                <w:lang w:eastAsia="x-none"/>
              </w:rPr>
              <w:t>Agreement</w:t>
            </w:r>
          </w:p>
          <w:p w14:paraId="3942B995" w14:textId="77777777" w:rsidR="00A47B5D" w:rsidRPr="00A47B5D" w:rsidRDefault="00A47B5D" w:rsidP="00A47B5D">
            <w:pPr>
              <w:snapToGrid/>
              <w:spacing w:after="0" w:afterAutospacing="0"/>
              <w:rPr>
                <w:rFonts w:ascii="Times" w:eastAsia="Calibri" w:hAnsi="Times" w:cs="Times"/>
                <w:i/>
                <w:iCs/>
                <w:sz w:val="20"/>
                <w:lang w:eastAsia="en-US"/>
              </w:rPr>
            </w:pPr>
            <w:r w:rsidRPr="00A47B5D">
              <w:rPr>
                <w:rFonts w:ascii="Times" w:eastAsia="DengXian" w:hAnsi="Times" w:cs="Times"/>
                <w:sz w:val="20"/>
                <w:lang w:eastAsia="zh-CN"/>
              </w:rPr>
              <w:t>For associating TAGs to target UL channels/signals for multi-DCI based multi-TRP operation, the baseline feature is revised as follows:</w:t>
            </w:r>
          </w:p>
          <w:p w14:paraId="4FD65687" w14:textId="77777777" w:rsidR="00A47B5D" w:rsidRPr="00A47B5D" w:rsidRDefault="00A47B5D" w:rsidP="00A47B5D">
            <w:pPr>
              <w:numPr>
                <w:ilvl w:val="0"/>
                <w:numId w:val="43"/>
              </w:numPr>
              <w:snapToGrid/>
              <w:spacing w:after="0" w:afterAutospacing="0"/>
              <w:jc w:val="left"/>
              <w:rPr>
                <w:rFonts w:ascii="Times" w:eastAsia="Times New Roman" w:hAnsi="Times" w:cs="Times"/>
                <w:i/>
                <w:iCs/>
                <w:sz w:val="20"/>
                <w:lang w:eastAsia="en-US"/>
              </w:rPr>
            </w:pPr>
            <w:r w:rsidRPr="00A47B5D">
              <w:rPr>
                <w:rFonts w:ascii="Times" w:eastAsia="DengXian" w:hAnsi="Times" w:cs="Times"/>
                <w:sz w:val="20"/>
                <w:lang w:eastAsia="zh-CN"/>
              </w:rPr>
              <w:t xml:space="preserve">UE expects that the </w:t>
            </w:r>
            <w:r w:rsidRPr="00A47B5D">
              <w:rPr>
                <w:rFonts w:ascii="Times" w:eastAsia="DengXian" w:hAnsi="Times" w:cs="Times"/>
                <w:strike/>
                <w:color w:val="FF0000"/>
                <w:sz w:val="20"/>
                <w:lang w:eastAsia="zh-CN"/>
              </w:rPr>
              <w:t>[activated]</w:t>
            </w:r>
            <w:r w:rsidRPr="00A47B5D">
              <w:rPr>
                <w:rFonts w:ascii="Times" w:eastAsia="DengXian" w:hAnsi="Times" w:cs="Times"/>
                <w:sz w:val="20"/>
                <w:lang w:eastAsia="zh-CN"/>
              </w:rPr>
              <w:t xml:space="preserve"> UL/joint TCI states </w:t>
            </w:r>
            <w:r w:rsidRPr="00A47B5D">
              <w:rPr>
                <w:rFonts w:ascii="Times" w:eastAsia="DengXian" w:hAnsi="Times" w:cs="Times"/>
                <w:strike/>
                <w:color w:val="FF0000"/>
                <w:sz w:val="20"/>
                <w:lang w:eastAsia="zh-CN"/>
              </w:rPr>
              <w:t>[</w:t>
            </w:r>
            <w:r w:rsidRPr="00A47B5D">
              <w:rPr>
                <w:rFonts w:ascii="Times" w:eastAsia="DengXian" w:hAnsi="Times" w:cs="Times"/>
                <w:sz w:val="20"/>
                <w:lang w:eastAsia="zh-CN"/>
              </w:rPr>
              <w:t>of UL signals/channels</w:t>
            </w:r>
            <w:r w:rsidRPr="00A47B5D">
              <w:rPr>
                <w:rFonts w:ascii="Times" w:eastAsia="DengXian" w:hAnsi="Times" w:cs="Times"/>
                <w:strike/>
                <w:color w:val="FF0000"/>
                <w:sz w:val="20"/>
                <w:lang w:eastAsia="zh-CN"/>
              </w:rPr>
              <w:t>]</w:t>
            </w:r>
            <w:r w:rsidRPr="00A47B5D">
              <w:rPr>
                <w:rFonts w:ascii="Times" w:eastAsia="DengXian" w:hAnsi="Times" w:cs="Times"/>
                <w:sz w:val="20"/>
                <w:lang w:eastAsia="zh-CN"/>
              </w:rPr>
              <w:t xml:space="preserve"> associated to one CORESET Pool Index correspond to one TAG</w:t>
            </w:r>
            <w:r w:rsidRPr="00A47B5D">
              <w:rPr>
                <w:rFonts w:ascii="Times" w:eastAsia="Times New Roman" w:hAnsi="Times" w:cs="Times"/>
                <w:sz w:val="20"/>
                <w:lang w:eastAsia="zh-CN"/>
              </w:rPr>
              <w:t> </w:t>
            </w:r>
            <w:r w:rsidRPr="00A47B5D">
              <w:rPr>
                <w:rFonts w:ascii="Times" w:eastAsia="DengXian" w:hAnsi="Times" w:cs="Times"/>
                <w:sz w:val="20"/>
                <w:lang w:eastAsia="zh-CN"/>
              </w:rPr>
              <w:t xml:space="preserve"> </w:t>
            </w:r>
          </w:p>
          <w:p w14:paraId="6CC26B3B" w14:textId="77777777" w:rsidR="00A47B5D" w:rsidRPr="00A47B5D" w:rsidRDefault="00A47B5D" w:rsidP="00A47B5D">
            <w:pPr>
              <w:numPr>
                <w:ilvl w:val="0"/>
                <w:numId w:val="43"/>
              </w:numPr>
              <w:snapToGrid/>
              <w:spacing w:after="0" w:afterAutospacing="0"/>
              <w:jc w:val="left"/>
              <w:rPr>
                <w:rFonts w:ascii="Times" w:eastAsia="Times New Roman" w:hAnsi="Times" w:cs="Times"/>
                <w:i/>
                <w:iCs/>
                <w:sz w:val="20"/>
                <w:lang w:eastAsia="en-US"/>
              </w:rPr>
            </w:pPr>
            <w:r w:rsidRPr="00A47B5D">
              <w:rPr>
                <w:rFonts w:ascii="Times" w:eastAsia="DengXian" w:hAnsi="Times" w:cs="Times"/>
                <w:sz w:val="20"/>
                <w:lang w:eastAsia="zh-CN"/>
              </w:rPr>
              <w:t>Association of TAG ID with UL/joint TCI state is via RRC configuration</w:t>
            </w:r>
            <w:r w:rsidRPr="00A47B5D">
              <w:rPr>
                <w:rFonts w:ascii="Times" w:eastAsia="Times New Roman" w:hAnsi="Times" w:cs="Times"/>
                <w:i/>
                <w:iCs/>
                <w:sz w:val="20"/>
                <w:lang w:eastAsia="zh-CN"/>
              </w:rPr>
              <w:t xml:space="preserve"> </w:t>
            </w:r>
          </w:p>
          <w:p w14:paraId="7998AFBD" w14:textId="77777777" w:rsidR="00A47B5D" w:rsidRPr="00A47B5D" w:rsidRDefault="00A47B5D" w:rsidP="00A47B5D">
            <w:pPr>
              <w:numPr>
                <w:ilvl w:val="1"/>
                <w:numId w:val="43"/>
              </w:numPr>
              <w:snapToGrid/>
              <w:spacing w:after="0" w:afterAutospacing="0"/>
              <w:jc w:val="left"/>
              <w:rPr>
                <w:rFonts w:ascii="Times" w:eastAsia="Batang" w:hAnsi="Times"/>
                <w:i/>
                <w:iCs/>
                <w:sz w:val="20"/>
                <w:szCs w:val="24"/>
                <w:lang w:eastAsia="en-US"/>
              </w:rPr>
            </w:pPr>
            <w:r w:rsidRPr="00A47B5D">
              <w:rPr>
                <w:rFonts w:ascii="Times" w:eastAsia="Times New Roman" w:hAnsi="Times" w:cs="Times"/>
                <w:sz w:val="20"/>
                <w:lang w:eastAsia="en-US"/>
              </w:rPr>
              <w:t xml:space="preserve">Above does not impact the association of the indicated TCI states and </w:t>
            </w:r>
            <w:proofErr w:type="spellStart"/>
            <w:r w:rsidRPr="00A47B5D">
              <w:rPr>
                <w:rFonts w:ascii="Times" w:eastAsia="DengXian" w:hAnsi="Times" w:cs="Times"/>
                <w:sz w:val="20"/>
                <w:lang w:eastAsia="zh-CN"/>
              </w:rPr>
              <w:t>coresetPoolIndex</w:t>
            </w:r>
            <w:proofErr w:type="spellEnd"/>
            <w:r w:rsidRPr="00A47B5D">
              <w:rPr>
                <w:rFonts w:ascii="Times" w:eastAsia="DengXian" w:hAnsi="Times" w:cs="Times"/>
                <w:sz w:val="20"/>
                <w:lang w:eastAsia="zh-CN"/>
              </w:rPr>
              <w:t xml:space="preserve"> values as agreed in previous meetings in 9.1.1.1.</w:t>
            </w:r>
          </w:p>
          <w:p w14:paraId="552532CA" w14:textId="77777777" w:rsidR="00A47B5D" w:rsidRDefault="00A47B5D" w:rsidP="00A47B5D"/>
          <w:p w14:paraId="593227FB" w14:textId="77777777" w:rsidR="00A47B5D" w:rsidRPr="00A47B5D" w:rsidRDefault="00A47B5D" w:rsidP="00A47B5D">
            <w:pPr>
              <w:snapToGrid/>
              <w:spacing w:after="0" w:afterAutospacing="0"/>
              <w:jc w:val="left"/>
              <w:rPr>
                <w:rFonts w:ascii="Times" w:eastAsia="Batang" w:hAnsi="Times"/>
                <w:b/>
                <w:bCs/>
                <w:sz w:val="20"/>
                <w:szCs w:val="24"/>
                <w:lang w:eastAsia="en-US"/>
              </w:rPr>
            </w:pPr>
            <w:r w:rsidRPr="00A47B5D">
              <w:rPr>
                <w:rFonts w:ascii="Times" w:eastAsia="Batang" w:hAnsi="Times"/>
                <w:b/>
                <w:bCs/>
                <w:sz w:val="20"/>
                <w:szCs w:val="24"/>
                <w:lang w:eastAsia="en-US"/>
              </w:rPr>
              <w:t>Conclusion</w:t>
            </w:r>
          </w:p>
          <w:p w14:paraId="7434A8FD" w14:textId="77777777" w:rsidR="00A47B5D" w:rsidRPr="00A47B5D" w:rsidRDefault="00A47B5D" w:rsidP="00A47B5D">
            <w:pPr>
              <w:snapToGrid/>
              <w:spacing w:after="0" w:afterAutospacing="0"/>
              <w:jc w:val="left"/>
              <w:rPr>
                <w:rFonts w:ascii="Times" w:eastAsia="Batang" w:hAnsi="Times"/>
                <w:i/>
                <w:iCs/>
                <w:sz w:val="20"/>
                <w:szCs w:val="24"/>
                <w:lang w:eastAsia="en-US"/>
              </w:rPr>
            </w:pPr>
            <w:r w:rsidRPr="00A47B5D">
              <w:rPr>
                <w:rFonts w:ascii="Times" w:eastAsia="Batang" w:hAnsi="Times"/>
                <w:i/>
                <w:iCs/>
                <w:sz w:val="20"/>
                <w:szCs w:val="24"/>
                <w:lang w:eastAsia="en-US"/>
              </w:rPr>
              <w:t xml:space="preserve">There is no consensus on how to support multi-DCI based </w:t>
            </w:r>
            <w:proofErr w:type="gramStart"/>
            <w:r w:rsidRPr="00A47B5D">
              <w:rPr>
                <w:rFonts w:ascii="Times" w:eastAsia="Batang" w:hAnsi="Times"/>
                <w:i/>
                <w:iCs/>
                <w:sz w:val="20"/>
                <w:szCs w:val="24"/>
                <w:lang w:eastAsia="en-US"/>
              </w:rPr>
              <w:t>Multi-TRP</w:t>
            </w:r>
            <w:proofErr w:type="gramEnd"/>
            <w:r w:rsidRPr="00A47B5D">
              <w:rPr>
                <w:rFonts w:ascii="Times" w:eastAsia="Batang" w:hAnsi="Times"/>
                <w:i/>
                <w:iCs/>
                <w:sz w:val="20"/>
                <w:szCs w:val="24"/>
                <w:lang w:eastAsia="en-US"/>
              </w:rPr>
              <w:t xml:space="preserve"> operation with two TA enhancement when Rel-15/16 spatial relation framework is used.</w:t>
            </w:r>
          </w:p>
          <w:p w14:paraId="2343E5D4" w14:textId="77777777" w:rsidR="00A47B5D" w:rsidRPr="00A47B5D" w:rsidRDefault="00A47B5D" w:rsidP="00A47B5D">
            <w:pPr>
              <w:snapToGrid/>
              <w:spacing w:after="0" w:afterAutospacing="0"/>
              <w:jc w:val="left"/>
              <w:rPr>
                <w:rFonts w:ascii="Times" w:eastAsia="Batang" w:hAnsi="Times"/>
                <w:i/>
                <w:iCs/>
                <w:sz w:val="20"/>
                <w:szCs w:val="24"/>
                <w:lang w:eastAsia="en-US"/>
              </w:rPr>
            </w:pPr>
            <w:r w:rsidRPr="00A47B5D">
              <w:rPr>
                <w:rFonts w:ascii="Times" w:eastAsia="Batang" w:hAnsi="Times"/>
                <w:i/>
                <w:iCs/>
                <w:sz w:val="20"/>
                <w:szCs w:val="24"/>
                <w:lang w:eastAsia="en-US"/>
              </w:rPr>
              <w:t xml:space="preserve">Note: the previous agreement on supporting multi-DCI based </w:t>
            </w:r>
            <w:proofErr w:type="gramStart"/>
            <w:r w:rsidRPr="00A47B5D">
              <w:rPr>
                <w:rFonts w:ascii="Times" w:eastAsia="Batang" w:hAnsi="Times"/>
                <w:i/>
                <w:iCs/>
                <w:sz w:val="20"/>
                <w:szCs w:val="24"/>
                <w:lang w:eastAsia="en-US"/>
              </w:rPr>
              <w:t>Multi-TRP</w:t>
            </w:r>
            <w:proofErr w:type="gramEnd"/>
            <w:r w:rsidRPr="00A47B5D">
              <w:rPr>
                <w:rFonts w:ascii="Times" w:eastAsia="Batang" w:hAnsi="Times"/>
                <w:i/>
                <w:iCs/>
                <w:sz w:val="20"/>
                <w:szCs w:val="24"/>
                <w:lang w:eastAsia="en-US"/>
              </w:rPr>
              <w:t xml:space="preserve"> operation with two TA enhancement for Rel-15/16 spatial relation framework is reverted.</w:t>
            </w:r>
          </w:p>
          <w:p w14:paraId="2CF2070F" w14:textId="77777777" w:rsidR="00A47B5D" w:rsidRDefault="00A47B5D" w:rsidP="00A47B5D">
            <w:pPr>
              <w:tabs>
                <w:tab w:val="left" w:pos="1894"/>
              </w:tabs>
            </w:pPr>
          </w:p>
          <w:p w14:paraId="012C2641" w14:textId="77777777" w:rsidR="00A47B5D" w:rsidRPr="00A47B5D" w:rsidRDefault="00A47B5D" w:rsidP="00A47B5D">
            <w:pPr>
              <w:snapToGrid/>
              <w:spacing w:after="0" w:afterAutospacing="0"/>
              <w:jc w:val="left"/>
              <w:rPr>
                <w:rFonts w:ascii="Times" w:eastAsia="Batang" w:hAnsi="Times" w:cs="Times"/>
                <w:b/>
                <w:bCs/>
                <w:sz w:val="20"/>
                <w:highlight w:val="green"/>
                <w:lang w:eastAsia="x-none"/>
              </w:rPr>
            </w:pPr>
            <w:r w:rsidRPr="00A47B5D">
              <w:rPr>
                <w:rFonts w:ascii="Times" w:eastAsia="Batang" w:hAnsi="Times" w:cs="Times"/>
                <w:b/>
                <w:bCs/>
                <w:sz w:val="20"/>
                <w:highlight w:val="green"/>
                <w:lang w:eastAsia="x-none"/>
              </w:rPr>
              <w:t>Agreement</w:t>
            </w:r>
          </w:p>
          <w:p w14:paraId="15C4355A" w14:textId="77777777" w:rsidR="00A47B5D" w:rsidRPr="00A47B5D" w:rsidRDefault="00A47B5D" w:rsidP="00A47B5D">
            <w:pPr>
              <w:snapToGrid/>
              <w:spacing w:after="0" w:afterAutospacing="0"/>
              <w:rPr>
                <w:rFonts w:ascii="Times" w:eastAsia="Malgun Gothic" w:hAnsi="Times" w:cs="Times"/>
                <w:i/>
                <w:iCs/>
                <w:sz w:val="18"/>
                <w:szCs w:val="24"/>
                <w:lang w:eastAsia="en-US"/>
              </w:rPr>
            </w:pPr>
            <w:r w:rsidRPr="00A47B5D">
              <w:rPr>
                <w:rFonts w:ascii="Times" w:eastAsia="Batang" w:hAnsi="Times" w:cs="Times"/>
                <w:sz w:val="20"/>
                <w:szCs w:val="24"/>
                <w:lang w:eastAsia="en-US"/>
              </w:rPr>
              <w:t xml:space="preserve">For intra-cell multi-DCI based </w:t>
            </w:r>
            <w:proofErr w:type="gramStart"/>
            <w:r w:rsidRPr="00A47B5D">
              <w:rPr>
                <w:rFonts w:ascii="Times" w:eastAsia="Batang" w:hAnsi="Times" w:cs="Times"/>
                <w:sz w:val="20"/>
                <w:szCs w:val="24"/>
                <w:lang w:eastAsia="en-US"/>
              </w:rPr>
              <w:t>Multi-TRP</w:t>
            </w:r>
            <w:proofErr w:type="gramEnd"/>
            <w:r w:rsidRPr="00A47B5D">
              <w:rPr>
                <w:rFonts w:ascii="Times" w:eastAsia="Batang" w:hAnsi="Times" w:cs="Times"/>
                <w:sz w:val="20"/>
                <w:szCs w:val="24"/>
                <w:lang w:eastAsia="en-US"/>
              </w:rPr>
              <w:t xml:space="preserve"> operation with two TA enhancement, down-select one of the following alternatives:</w:t>
            </w:r>
          </w:p>
          <w:p w14:paraId="233F77D8" w14:textId="77777777" w:rsidR="00A47B5D" w:rsidRPr="00A47B5D" w:rsidRDefault="00A47B5D" w:rsidP="00A47B5D">
            <w:pPr>
              <w:numPr>
                <w:ilvl w:val="0"/>
                <w:numId w:val="44"/>
              </w:numPr>
              <w:tabs>
                <w:tab w:val="left" w:pos="720"/>
              </w:tabs>
              <w:snapToGrid/>
              <w:spacing w:after="0" w:afterAutospacing="0"/>
              <w:jc w:val="left"/>
              <w:rPr>
                <w:rFonts w:ascii="Times" w:eastAsia="Batang" w:hAnsi="Times"/>
                <w:i/>
                <w:iCs/>
                <w:sz w:val="20"/>
                <w:szCs w:val="24"/>
                <w:lang w:eastAsia="en-US"/>
              </w:rPr>
            </w:pPr>
            <w:r w:rsidRPr="00A47B5D">
              <w:rPr>
                <w:rFonts w:ascii="Times" w:eastAsia="Batang" w:hAnsi="Times" w:cs="Times"/>
                <w:sz w:val="20"/>
                <w:szCs w:val="24"/>
                <w:lang w:eastAsia="en-US"/>
              </w:rPr>
              <w:lastRenderedPageBreak/>
              <w:t>Alt 1:  indicate TAG ID as part of TA command in RAR</w:t>
            </w:r>
          </w:p>
          <w:p w14:paraId="54E556A6" w14:textId="77777777" w:rsidR="00A47B5D" w:rsidRPr="00A47B5D" w:rsidRDefault="00A47B5D" w:rsidP="00A47B5D">
            <w:pPr>
              <w:numPr>
                <w:ilvl w:val="0"/>
                <w:numId w:val="44"/>
              </w:numPr>
              <w:tabs>
                <w:tab w:val="left" w:pos="720"/>
              </w:tabs>
              <w:snapToGrid/>
              <w:spacing w:after="0" w:afterAutospacing="0"/>
              <w:jc w:val="left"/>
              <w:rPr>
                <w:rFonts w:ascii="Times" w:eastAsia="Batang" w:hAnsi="Times"/>
                <w:sz w:val="20"/>
                <w:szCs w:val="24"/>
                <w:lang w:eastAsia="en-US"/>
              </w:rPr>
            </w:pPr>
            <w:r w:rsidRPr="00A47B5D">
              <w:rPr>
                <w:rFonts w:ascii="Times" w:eastAsia="Batang" w:hAnsi="Times" w:cs="Times"/>
                <w:sz w:val="20"/>
                <w:szCs w:val="24"/>
                <w:lang w:eastAsia="en-US"/>
              </w:rPr>
              <w:t>Alt 3:  divide SSBs into two groups, one for each TRP.    If a SSB associated to a RACH procedure belongs to the nth group (n=1,2), then the TA obtained via the RACH procedure corresponds to the nth TRP.</w:t>
            </w:r>
          </w:p>
          <w:p w14:paraId="1BFCFB5A" w14:textId="77777777" w:rsidR="00A47B5D" w:rsidRDefault="00A47B5D" w:rsidP="00A47B5D">
            <w:pPr>
              <w:tabs>
                <w:tab w:val="left" w:pos="1894"/>
              </w:tabs>
            </w:pPr>
          </w:p>
          <w:p w14:paraId="64443B30" w14:textId="77777777" w:rsidR="00A47B5D" w:rsidRPr="00A47B5D" w:rsidRDefault="00A47B5D" w:rsidP="00A47B5D">
            <w:pPr>
              <w:snapToGrid/>
              <w:spacing w:after="0" w:afterAutospacing="0"/>
              <w:jc w:val="left"/>
              <w:rPr>
                <w:rFonts w:ascii="Times" w:eastAsia="Batang" w:hAnsi="Times" w:cs="Times"/>
                <w:b/>
                <w:bCs/>
                <w:sz w:val="20"/>
                <w:highlight w:val="green"/>
                <w:lang w:eastAsia="x-none"/>
              </w:rPr>
            </w:pPr>
            <w:r w:rsidRPr="00A47B5D">
              <w:rPr>
                <w:rFonts w:ascii="Times" w:eastAsia="Batang" w:hAnsi="Times" w:cs="Times"/>
                <w:b/>
                <w:bCs/>
                <w:sz w:val="20"/>
                <w:highlight w:val="green"/>
                <w:lang w:eastAsia="x-none"/>
              </w:rPr>
              <w:t>Agreement</w:t>
            </w:r>
          </w:p>
          <w:p w14:paraId="289F8C09" w14:textId="77777777" w:rsidR="00A47B5D" w:rsidRPr="00A47B5D" w:rsidRDefault="00A47B5D" w:rsidP="00A47B5D">
            <w:pPr>
              <w:numPr>
                <w:ilvl w:val="0"/>
                <w:numId w:val="45"/>
              </w:numPr>
              <w:snapToGrid/>
              <w:spacing w:after="0" w:afterAutospacing="0"/>
              <w:jc w:val="left"/>
              <w:rPr>
                <w:rFonts w:ascii="Times" w:eastAsia="Batang" w:hAnsi="Times"/>
                <w:sz w:val="20"/>
                <w:szCs w:val="24"/>
                <w:lang w:eastAsia="x-none"/>
              </w:rPr>
            </w:pPr>
            <w:r w:rsidRPr="00A47B5D">
              <w:rPr>
                <w:rFonts w:ascii="Times" w:eastAsia="Batang" w:hAnsi="Times"/>
                <w:sz w:val="20"/>
                <w:szCs w:val="24"/>
                <w:lang w:eastAsia="x-none"/>
              </w:rPr>
              <w:t>Proposed answer to Question Q1a in RAN2 LS R1-2304326:</w:t>
            </w:r>
          </w:p>
          <w:p w14:paraId="0BCC08D1" w14:textId="77777777" w:rsidR="00A47B5D" w:rsidRPr="00A47B5D" w:rsidRDefault="00A47B5D" w:rsidP="00A47B5D">
            <w:pPr>
              <w:numPr>
                <w:ilvl w:val="1"/>
                <w:numId w:val="45"/>
              </w:numPr>
              <w:snapToGrid/>
              <w:spacing w:after="0" w:afterAutospacing="0"/>
              <w:jc w:val="left"/>
              <w:rPr>
                <w:rFonts w:ascii="Times" w:eastAsia="Batang" w:hAnsi="Times" w:cs="Times"/>
                <w:i/>
                <w:iCs/>
                <w:sz w:val="20"/>
                <w:lang w:eastAsia="en-US"/>
              </w:rPr>
            </w:pPr>
            <w:r w:rsidRPr="00A47B5D">
              <w:rPr>
                <w:rFonts w:ascii="Times" w:eastAsia="Batang" w:hAnsi="Times" w:cs="Times"/>
                <w:i/>
                <w:iCs/>
                <w:sz w:val="20"/>
                <w:lang w:eastAsia="en-US"/>
              </w:rPr>
              <w:t xml:space="preserve">Apart from the agreements RAN1 has sent in LS R1-2302226 to RAN2 before, RAN1 has not agreed to any further restrictions </w:t>
            </w:r>
            <w:r w:rsidRPr="00A47B5D">
              <w:rPr>
                <w:rFonts w:ascii="Times" w:eastAsia="Batang" w:hAnsi="Times" w:cs="Times"/>
                <w:i/>
                <w:iCs/>
                <w:sz w:val="20"/>
                <w:lang w:eastAsia="zh-CN"/>
              </w:rPr>
              <w:t>on</w:t>
            </w:r>
            <w:r w:rsidRPr="00A47B5D">
              <w:rPr>
                <w:rFonts w:ascii="Times" w:eastAsia="Batang" w:hAnsi="Times" w:cs="Times"/>
                <w:i/>
                <w:iCs/>
                <w:sz w:val="20"/>
                <w:lang w:eastAsia="en-US"/>
              </w:rPr>
              <w:t xml:space="preserve"> the association of serving cells and/or TRPs to the TAGs at this point. If RAN1 agrees to such restrictions, RAN1 will inform RAN2.</w:t>
            </w:r>
          </w:p>
          <w:p w14:paraId="2D7B01B5" w14:textId="77777777" w:rsidR="00A47B5D" w:rsidRPr="00A47B5D" w:rsidRDefault="00A47B5D" w:rsidP="00A47B5D">
            <w:pPr>
              <w:numPr>
                <w:ilvl w:val="0"/>
                <w:numId w:val="45"/>
              </w:numPr>
              <w:snapToGrid/>
              <w:spacing w:after="0" w:afterAutospacing="0"/>
              <w:jc w:val="left"/>
              <w:rPr>
                <w:rFonts w:ascii="Times" w:eastAsia="Batang" w:hAnsi="Times" w:cs="Times"/>
                <w:i/>
                <w:iCs/>
                <w:sz w:val="20"/>
                <w:lang w:eastAsia="en-US"/>
              </w:rPr>
            </w:pPr>
            <w:r w:rsidRPr="00A47B5D">
              <w:rPr>
                <w:rFonts w:ascii="Times" w:eastAsia="Batang" w:hAnsi="Times"/>
                <w:sz w:val="20"/>
                <w:szCs w:val="24"/>
                <w:lang w:eastAsia="x-none"/>
              </w:rPr>
              <w:t>Proposed answer to Question Q1b in RAN2 LS R1-2304326:</w:t>
            </w:r>
          </w:p>
          <w:p w14:paraId="62FD570A" w14:textId="77777777" w:rsidR="00A47B5D" w:rsidRPr="00A47B5D" w:rsidRDefault="00A47B5D" w:rsidP="00A47B5D">
            <w:pPr>
              <w:numPr>
                <w:ilvl w:val="1"/>
                <w:numId w:val="45"/>
              </w:numPr>
              <w:snapToGrid/>
              <w:spacing w:after="0" w:afterAutospacing="0"/>
              <w:jc w:val="left"/>
              <w:rPr>
                <w:rFonts w:ascii="Times" w:eastAsia="Batang" w:hAnsi="Times" w:cs="Times"/>
                <w:i/>
                <w:iCs/>
                <w:sz w:val="20"/>
                <w:lang w:eastAsia="en-US"/>
              </w:rPr>
            </w:pPr>
            <w:r w:rsidRPr="00A47B5D">
              <w:rPr>
                <w:rFonts w:ascii="Times" w:eastAsia="Batang" w:hAnsi="Times"/>
                <w:i/>
                <w:iCs/>
                <w:sz w:val="20"/>
                <w:szCs w:val="24"/>
                <w:lang w:eastAsia="x-none"/>
              </w:rPr>
              <w:t>RAN1 has not reached consensus to increase the current number of TAGs per cell group.</w:t>
            </w:r>
          </w:p>
          <w:p w14:paraId="2C01161E" w14:textId="77777777" w:rsidR="00A47B5D" w:rsidRPr="00A47B5D" w:rsidRDefault="00A47B5D" w:rsidP="00A47B5D">
            <w:pPr>
              <w:numPr>
                <w:ilvl w:val="0"/>
                <w:numId w:val="45"/>
              </w:numPr>
              <w:snapToGrid/>
              <w:spacing w:after="0" w:afterAutospacing="0"/>
              <w:jc w:val="left"/>
              <w:rPr>
                <w:rFonts w:ascii="Times" w:eastAsia="Batang" w:hAnsi="Times" w:cs="Times"/>
                <w:i/>
                <w:iCs/>
                <w:sz w:val="20"/>
                <w:lang w:eastAsia="en-US"/>
              </w:rPr>
            </w:pPr>
            <w:r w:rsidRPr="00A47B5D">
              <w:rPr>
                <w:rFonts w:ascii="Times" w:eastAsia="Batang" w:hAnsi="Times"/>
                <w:color w:val="000000"/>
                <w:kern w:val="24"/>
                <w:sz w:val="20"/>
                <w:lang w:eastAsia="fr-FR"/>
              </w:rPr>
              <w:t xml:space="preserve">Proposed answer to Question Q2 in RAN2 LS (R1-2304326): </w:t>
            </w:r>
          </w:p>
          <w:p w14:paraId="40BA3D90" w14:textId="77777777" w:rsidR="00A47B5D" w:rsidRPr="00A47B5D" w:rsidRDefault="00A47B5D" w:rsidP="00A47B5D">
            <w:pPr>
              <w:numPr>
                <w:ilvl w:val="1"/>
                <w:numId w:val="45"/>
              </w:numPr>
              <w:snapToGrid/>
              <w:spacing w:after="0" w:afterAutospacing="0"/>
              <w:jc w:val="left"/>
              <w:rPr>
                <w:rFonts w:ascii="Times" w:eastAsia="Batang" w:hAnsi="Times" w:cs="Times"/>
                <w:i/>
                <w:iCs/>
                <w:sz w:val="20"/>
                <w:lang w:eastAsia="en-US"/>
              </w:rPr>
            </w:pPr>
            <w:r w:rsidRPr="00A47B5D">
              <w:rPr>
                <w:rFonts w:ascii="Times" w:eastAsia="Batang" w:hAnsi="Times"/>
                <w:i/>
                <w:iCs/>
                <w:color w:val="000000"/>
                <w:kern w:val="24"/>
                <w:sz w:val="20"/>
                <w:lang w:eastAsia="fr-FR"/>
              </w:rPr>
              <w:t xml:space="preserve">RAN1 confirms that when the TA timer associated to one TRP expires for a TAG associated with a TCI state, UL or DL operation associated to </w:t>
            </w:r>
            <w:proofErr w:type="gramStart"/>
            <w:r w:rsidRPr="00A47B5D">
              <w:rPr>
                <w:rFonts w:ascii="Times" w:eastAsia="Batang" w:hAnsi="Times"/>
                <w:i/>
                <w:iCs/>
                <w:color w:val="000000"/>
                <w:kern w:val="24"/>
                <w:sz w:val="20"/>
                <w:lang w:eastAsia="fr-FR"/>
              </w:rPr>
              <w:t>the another</w:t>
            </w:r>
            <w:proofErr w:type="gramEnd"/>
            <w:r w:rsidRPr="00A47B5D">
              <w:rPr>
                <w:rFonts w:ascii="Times" w:eastAsia="Batang" w:hAnsi="Times"/>
                <w:i/>
                <w:iCs/>
                <w:color w:val="000000"/>
                <w:kern w:val="24"/>
                <w:sz w:val="20"/>
                <w:lang w:eastAsia="fr-FR"/>
              </w:rPr>
              <w:t xml:space="preserve"> TRP is not impacted. This further depends on PTAG/STAG definition, which is up to RAN2 to decide.</w:t>
            </w:r>
          </w:p>
          <w:p w14:paraId="43D88DC9" w14:textId="77777777" w:rsidR="00A47B5D" w:rsidRPr="00A47B5D" w:rsidRDefault="00A47B5D" w:rsidP="00A47B5D">
            <w:pPr>
              <w:numPr>
                <w:ilvl w:val="1"/>
                <w:numId w:val="45"/>
              </w:numPr>
              <w:snapToGrid/>
              <w:spacing w:after="0" w:afterAutospacing="0"/>
              <w:jc w:val="left"/>
              <w:rPr>
                <w:rFonts w:ascii="Times" w:eastAsia="Batang" w:hAnsi="Times" w:cs="Times"/>
                <w:i/>
                <w:iCs/>
                <w:sz w:val="20"/>
                <w:lang w:eastAsia="en-US"/>
              </w:rPr>
            </w:pPr>
            <w:r w:rsidRPr="00A47B5D">
              <w:rPr>
                <w:rFonts w:ascii="Times" w:eastAsia="Batang" w:hAnsi="Times"/>
                <w:i/>
                <w:iCs/>
                <w:color w:val="000000"/>
                <w:kern w:val="24"/>
                <w:sz w:val="20"/>
                <w:lang w:eastAsia="fr-FR"/>
              </w:rPr>
              <w:t xml:space="preserve">Which UL or DL operation is impacted have not been discussed in </w:t>
            </w:r>
            <w:proofErr w:type="gramStart"/>
            <w:r w:rsidRPr="00A47B5D">
              <w:rPr>
                <w:rFonts w:ascii="Times" w:eastAsia="Batang" w:hAnsi="Times"/>
                <w:i/>
                <w:iCs/>
                <w:color w:val="000000"/>
                <w:kern w:val="24"/>
                <w:sz w:val="20"/>
                <w:lang w:eastAsia="fr-FR"/>
              </w:rPr>
              <w:t>RAN1.</w:t>
            </w:r>
            <w:proofErr w:type="gramEnd"/>
          </w:p>
          <w:p w14:paraId="65C43501" w14:textId="77777777" w:rsidR="00A47B5D" w:rsidRPr="00A47B5D" w:rsidRDefault="00A47B5D" w:rsidP="00A47B5D">
            <w:pPr>
              <w:snapToGrid/>
              <w:spacing w:after="0" w:afterAutospacing="0"/>
              <w:rPr>
                <w:rFonts w:ascii="Times" w:eastAsia="Batang" w:hAnsi="Times"/>
                <w:color w:val="000000"/>
                <w:kern w:val="24"/>
                <w:sz w:val="20"/>
                <w:highlight w:val="green"/>
                <w:lang w:eastAsia="fr-FR"/>
              </w:rPr>
            </w:pPr>
            <w:r w:rsidRPr="00A47B5D">
              <w:rPr>
                <w:rFonts w:ascii="Times" w:eastAsia="Batang" w:hAnsi="Times" w:cs="Times"/>
                <w:color w:val="000000"/>
                <w:kern w:val="24"/>
                <w:sz w:val="20"/>
                <w:highlight w:val="green"/>
                <w:lang w:eastAsia="fr-FR"/>
              </w:rPr>
              <w:t>Final LS is in R1-2306249.</w:t>
            </w:r>
          </w:p>
          <w:p w14:paraId="566BC3EA" w14:textId="5153EECC" w:rsidR="00A47B5D" w:rsidRPr="00A47B5D" w:rsidRDefault="00A47B5D" w:rsidP="00A47B5D">
            <w:pPr>
              <w:tabs>
                <w:tab w:val="left" w:pos="1894"/>
              </w:tabs>
            </w:pPr>
          </w:p>
        </w:tc>
      </w:tr>
    </w:tbl>
    <w:p w14:paraId="3A697B1B" w14:textId="77777777" w:rsidR="00A47B5D" w:rsidRPr="00A47B5D" w:rsidRDefault="00A47B5D" w:rsidP="00A47B5D"/>
    <w:p w14:paraId="23CEA6DC" w14:textId="31D9FE7E" w:rsidR="001F0375" w:rsidRDefault="001F0375" w:rsidP="001F0375">
      <w:pPr>
        <w:pStyle w:val="10"/>
        <w:numPr>
          <w:ilvl w:val="1"/>
          <w:numId w:val="1"/>
        </w:numPr>
        <w:spacing w:after="180"/>
      </w:pPr>
      <w:r>
        <w:t>Intra-cell multi-TRP</w:t>
      </w:r>
    </w:p>
    <w:p w14:paraId="41EA8371" w14:textId="0A167B22" w:rsidR="001F0375" w:rsidRDefault="00391899" w:rsidP="001F0375">
      <w:r>
        <w:rPr>
          <w:rFonts w:hint="eastAsia"/>
        </w:rPr>
        <w:t>F</w:t>
      </w:r>
      <w:r>
        <w:t xml:space="preserve">or intra-cell multi-TRP, </w:t>
      </w:r>
      <w:r w:rsidR="00D933EF">
        <w:t xml:space="preserve">how to associate a TAG ID with a TA acquired during a random-access procedure is not defined. </w:t>
      </w:r>
      <w:r w:rsidR="008B3185">
        <w:t xml:space="preserve">In our view, </w:t>
      </w:r>
      <w:r w:rsidR="00404AF1">
        <w:t>RAR should include a TAG ID. This is because this solution is aligned with an agreement, that absolute TA command includes a TAG ID.</w:t>
      </w:r>
    </w:p>
    <w:p w14:paraId="1B7E724A" w14:textId="407798AF" w:rsidR="005824AC" w:rsidRPr="00DD7860" w:rsidRDefault="005824AC" w:rsidP="001F0375">
      <w:pPr>
        <w:rPr>
          <w:b/>
          <w:bCs/>
        </w:rPr>
      </w:pPr>
      <w:r w:rsidRPr="00DD7860">
        <w:rPr>
          <w:rFonts w:hint="eastAsia"/>
          <w:b/>
          <w:bCs/>
        </w:rPr>
        <w:t>P</w:t>
      </w:r>
      <w:r w:rsidRPr="00DD7860">
        <w:rPr>
          <w:b/>
          <w:bCs/>
        </w:rPr>
        <w:t>roposal 1: For a random-access procedure triggered by PDCCH order in intra-cell multi-TRP, TAG ID should be indicated as part of TA command in RAR (Alt 1).</w:t>
      </w:r>
    </w:p>
    <w:p w14:paraId="47294352" w14:textId="671D232E" w:rsidR="002D10A1" w:rsidRPr="001F0375" w:rsidRDefault="002D10A1" w:rsidP="001F0375">
      <w:r>
        <w:t>In the following sections, we show the detail on the random-access procedure by considering Proposal 1.</w:t>
      </w:r>
    </w:p>
    <w:p w14:paraId="10299241" w14:textId="3B7F3DFB" w:rsidR="0089792D" w:rsidRDefault="0089792D" w:rsidP="0089792D">
      <w:pPr>
        <w:pStyle w:val="30"/>
      </w:pPr>
      <w:r>
        <w:t>Msg1</w:t>
      </w:r>
    </w:p>
    <w:p w14:paraId="1B7997EF" w14:textId="1C05AD3D" w:rsidR="0089792D" w:rsidRDefault="0089792D" w:rsidP="0089792D">
      <w:r>
        <w:rPr>
          <w:rFonts w:hint="eastAsia"/>
        </w:rPr>
        <w:t>F</w:t>
      </w:r>
      <w:r w:rsidR="00503F78">
        <w:t>irst</w:t>
      </w:r>
      <w:r>
        <w:t xml:space="preserve">, </w:t>
      </w:r>
      <w:r w:rsidR="00503F78">
        <w:t>a random</w:t>
      </w:r>
      <w:r w:rsidR="007C637E">
        <w:t>-</w:t>
      </w:r>
      <w:r w:rsidR="00503F78">
        <w:t xml:space="preserve">access procedure is triggered by PDCCH order. For two TAs, </w:t>
      </w:r>
      <w:r w:rsidR="007C637E">
        <w:t xml:space="preserve">the random-access procedure can be defined to acquire 2nd TA or two TAs simultaneously. In our </w:t>
      </w:r>
      <w:r w:rsidR="00403CF1">
        <w:t xml:space="preserve">view, </w:t>
      </w:r>
      <w:r w:rsidR="00D47226">
        <w:t xml:space="preserve">to simply switch between the legacy feature and the Rel-18 feature for two TA, </w:t>
      </w:r>
      <w:r w:rsidR="00B9654C">
        <w:t>the random-access procedure for 2nd TA acquisition should be performed independently from the legacy random-access procedure (i.e., 1st</w:t>
      </w:r>
      <w:r w:rsidR="00F82FC1">
        <w:t xml:space="preserve"> TA acquisition)</w:t>
      </w:r>
      <w:r w:rsidR="005F00F6">
        <w:t>.</w:t>
      </w:r>
      <w:r w:rsidR="0005483F">
        <w:t xml:space="preserve"> However, </w:t>
      </w:r>
      <w:r w:rsidR="00C66AB7">
        <w:t xml:space="preserve">the </w:t>
      </w:r>
      <w:r w:rsidR="0019470F">
        <w:t>restriction</w:t>
      </w:r>
      <w:r w:rsidR="00C66AB7">
        <w:t>,</w:t>
      </w:r>
      <w:r w:rsidR="0019470F">
        <w:t xml:space="preserve"> </w:t>
      </w:r>
      <w:r w:rsidR="00C66AB7">
        <w:t>which</w:t>
      </w:r>
      <w:r w:rsidR="0019470F">
        <w:t xml:space="preserve"> </w:t>
      </w:r>
      <w:r w:rsidR="00C66AB7">
        <w:t xml:space="preserve">two random-access procedures cannot be performed in parallel, should </w:t>
      </w:r>
      <w:r w:rsidR="0081278D">
        <w:t>not be changed</w:t>
      </w:r>
      <w:r w:rsidR="00C66AB7">
        <w:t>.</w:t>
      </w:r>
    </w:p>
    <w:p w14:paraId="534537D1" w14:textId="58B3401A" w:rsidR="00AE77B3" w:rsidRPr="006E7984" w:rsidRDefault="00AE77B3" w:rsidP="0089792D">
      <w:pPr>
        <w:rPr>
          <w:b/>
          <w:bCs/>
        </w:rPr>
      </w:pPr>
      <w:r w:rsidRPr="006E7984">
        <w:rPr>
          <w:rFonts w:hint="eastAsia"/>
          <w:b/>
          <w:bCs/>
        </w:rPr>
        <w:lastRenderedPageBreak/>
        <w:t>P</w:t>
      </w:r>
      <w:r w:rsidRPr="006E7984">
        <w:rPr>
          <w:b/>
          <w:bCs/>
        </w:rPr>
        <w:t xml:space="preserve">roposal </w:t>
      </w:r>
      <w:r w:rsidR="001C2065">
        <w:rPr>
          <w:b/>
          <w:bCs/>
        </w:rPr>
        <w:t>2</w:t>
      </w:r>
      <w:r w:rsidRPr="006E7984">
        <w:rPr>
          <w:b/>
          <w:bCs/>
        </w:rPr>
        <w:t xml:space="preserve">: </w:t>
      </w:r>
      <w:r w:rsidR="00CB2F34" w:rsidRPr="006E7984">
        <w:rPr>
          <w:b/>
          <w:bCs/>
        </w:rPr>
        <w:t>The random-access procedure triggered by PDCCH order for 2nd TA acquisition should be performed independently from the legacy random-access procedure (i.e., 1st TA acquisition).</w:t>
      </w:r>
    </w:p>
    <w:p w14:paraId="1EB47636" w14:textId="3150C341" w:rsidR="006E7984" w:rsidRDefault="006E7984" w:rsidP="0089792D">
      <w:r>
        <w:rPr>
          <w:rFonts w:hint="eastAsia"/>
        </w:rPr>
        <w:t>F</w:t>
      </w:r>
      <w:r>
        <w:t xml:space="preserve">or intra-cell multi-TRP, </w:t>
      </w:r>
      <w:r w:rsidR="00F43B09">
        <w:t xml:space="preserve">the PDCCH order triggering the random-access procedure indicates </w:t>
      </w:r>
      <w:r w:rsidR="005001A7">
        <w:t>a p</w:t>
      </w:r>
      <w:r w:rsidR="00F43B09">
        <w:t>reamble index/SSB index/</w:t>
      </w:r>
      <w:r w:rsidR="00032978">
        <w:t xml:space="preserve">mask </w:t>
      </w:r>
      <w:proofErr w:type="gramStart"/>
      <w:r w:rsidR="00032978">
        <w:t>index(</w:t>
      </w:r>
      <w:proofErr w:type="gramEnd"/>
      <w:r w:rsidR="00032978">
        <w:t>RO index)/</w:t>
      </w:r>
      <w:r w:rsidR="00F43B09">
        <w:t xml:space="preserve">etc. </w:t>
      </w:r>
      <w:r w:rsidR="005001A7">
        <w:t>According to</w:t>
      </w:r>
      <w:r w:rsidR="00403183">
        <w:t xml:space="preserve"> the legacy PRACH-configuration </w:t>
      </w:r>
      <w:r w:rsidR="005001A7">
        <w:t>associated with the serving cell</w:t>
      </w:r>
      <w:r w:rsidR="00403183">
        <w:t>,</w:t>
      </w:r>
      <w:r w:rsidR="005001A7">
        <w:t xml:space="preserve"> the UE transmits a PRACH toward one of two TRPs. </w:t>
      </w:r>
      <w:r w:rsidR="00391899">
        <w:t xml:space="preserve">Which TRP is associated with the PRACH transmission is transparent to the UE until </w:t>
      </w:r>
      <w:r w:rsidR="009B2974">
        <w:t xml:space="preserve">receiving a RAR. However, </w:t>
      </w:r>
      <w:r w:rsidR="00E66A96">
        <w:t>the UE is allowed to transmit the PRACH toward either the same or different TRP triggering the random-access</w:t>
      </w:r>
      <w:r w:rsidR="008A689B">
        <w:t xml:space="preserve">, because </w:t>
      </w:r>
      <w:r w:rsidR="003B3FEF">
        <w:t xml:space="preserve">the spatial direction of the PRACH transmission depends on </w:t>
      </w:r>
      <w:r w:rsidR="00573A5A">
        <w:t>the SSB indicated by the PDCCH order.</w:t>
      </w:r>
    </w:p>
    <w:p w14:paraId="75241BD2" w14:textId="4C64355C" w:rsidR="001C2065" w:rsidRPr="00A84EDA" w:rsidRDefault="001D55BF" w:rsidP="0089792D">
      <w:pPr>
        <w:rPr>
          <w:b/>
          <w:bCs/>
        </w:rPr>
      </w:pPr>
      <w:r w:rsidRPr="00A84EDA">
        <w:rPr>
          <w:rFonts w:hint="eastAsia"/>
          <w:b/>
          <w:bCs/>
        </w:rPr>
        <w:t>O</w:t>
      </w:r>
      <w:r w:rsidRPr="00A84EDA">
        <w:rPr>
          <w:b/>
          <w:bCs/>
        </w:rPr>
        <w:t xml:space="preserve">bservation 1: </w:t>
      </w:r>
      <w:r w:rsidR="00BB3FEF" w:rsidRPr="00A84EDA">
        <w:rPr>
          <w:b/>
          <w:bCs/>
        </w:rPr>
        <w:t>For intra-cell multi-TRP, when</w:t>
      </w:r>
      <w:r w:rsidR="00C2290E" w:rsidRPr="00A84EDA">
        <w:rPr>
          <w:b/>
          <w:bCs/>
        </w:rPr>
        <w:t xml:space="preserve"> a random-access procedure</w:t>
      </w:r>
      <w:r w:rsidR="00BB3FEF" w:rsidRPr="00A84EDA">
        <w:rPr>
          <w:b/>
          <w:bCs/>
        </w:rPr>
        <w:t xml:space="preserve"> is</w:t>
      </w:r>
      <w:r w:rsidR="00C2290E" w:rsidRPr="00A84EDA">
        <w:rPr>
          <w:b/>
          <w:bCs/>
        </w:rPr>
        <w:t xml:space="preserve"> triggered by </w:t>
      </w:r>
      <w:r w:rsidR="0000771F">
        <w:rPr>
          <w:b/>
          <w:bCs/>
        </w:rPr>
        <w:t xml:space="preserve">a </w:t>
      </w:r>
      <w:r w:rsidR="00C2290E" w:rsidRPr="00A84EDA">
        <w:rPr>
          <w:b/>
          <w:bCs/>
        </w:rPr>
        <w:t>PDCCH order</w:t>
      </w:r>
      <w:r w:rsidR="00BB3FEF" w:rsidRPr="00A84EDA">
        <w:rPr>
          <w:b/>
          <w:bCs/>
        </w:rPr>
        <w:t xml:space="preserve"> </w:t>
      </w:r>
      <w:r w:rsidR="00F77107">
        <w:rPr>
          <w:b/>
          <w:bCs/>
        </w:rPr>
        <w:t>sent by</w:t>
      </w:r>
      <w:r w:rsidR="00BB3FEF" w:rsidRPr="00A84EDA">
        <w:rPr>
          <w:b/>
          <w:bCs/>
        </w:rPr>
        <w:t xml:space="preserve"> a TRP</w:t>
      </w:r>
      <w:r w:rsidR="00C2290E" w:rsidRPr="00A84EDA">
        <w:rPr>
          <w:b/>
          <w:bCs/>
        </w:rPr>
        <w:t xml:space="preserve">, the UE can transmit </w:t>
      </w:r>
      <w:r w:rsidR="00CB7732" w:rsidRPr="00A84EDA">
        <w:rPr>
          <w:b/>
          <w:bCs/>
        </w:rPr>
        <w:t>a</w:t>
      </w:r>
      <w:r w:rsidR="00C2290E" w:rsidRPr="00A84EDA">
        <w:rPr>
          <w:b/>
          <w:bCs/>
        </w:rPr>
        <w:t xml:space="preserve"> PRACH toward either the same or different TRP.</w:t>
      </w:r>
    </w:p>
    <w:tbl>
      <w:tblPr>
        <w:tblStyle w:val="af0"/>
        <w:tblW w:w="0" w:type="auto"/>
        <w:jc w:val="center"/>
        <w:tblLook w:val="04A0" w:firstRow="1" w:lastRow="0" w:firstColumn="1" w:lastColumn="0" w:noHBand="0" w:noVBand="1"/>
      </w:tblPr>
      <w:tblGrid>
        <w:gridCol w:w="8784"/>
      </w:tblGrid>
      <w:tr w:rsidR="00231828" w14:paraId="474A6C9B" w14:textId="77777777" w:rsidTr="00231828">
        <w:trPr>
          <w:jc w:val="center"/>
        </w:trPr>
        <w:tc>
          <w:tcPr>
            <w:tcW w:w="8784" w:type="dxa"/>
          </w:tcPr>
          <w:p w14:paraId="65F26AA5" w14:textId="77777777" w:rsidR="00231828" w:rsidRPr="00231828" w:rsidRDefault="00231828" w:rsidP="00231828">
            <w:pPr>
              <w:snapToGrid/>
              <w:spacing w:after="0" w:afterAutospacing="0"/>
              <w:jc w:val="left"/>
              <w:rPr>
                <w:rFonts w:eastAsia="Times New Roman"/>
                <w:b/>
                <w:sz w:val="20"/>
                <w:szCs w:val="24"/>
                <w:lang w:val="en-US" w:eastAsia="en-US"/>
              </w:rPr>
            </w:pPr>
            <w:r w:rsidRPr="00231828">
              <w:rPr>
                <w:rFonts w:eastAsia="Times New Roman" w:hint="eastAsia"/>
                <w:b/>
                <w:sz w:val="20"/>
                <w:szCs w:val="24"/>
                <w:lang w:val="en-US" w:eastAsia="en-US"/>
              </w:rPr>
              <w:t>RAN1 #92:</w:t>
            </w:r>
          </w:p>
          <w:p w14:paraId="1FF235B4" w14:textId="77777777" w:rsidR="00231828" w:rsidRPr="00231828" w:rsidRDefault="00231828" w:rsidP="00231828">
            <w:pPr>
              <w:snapToGrid/>
              <w:spacing w:after="0" w:afterAutospacing="0"/>
              <w:jc w:val="left"/>
              <w:rPr>
                <w:rFonts w:eastAsia="Times New Roman"/>
                <w:b/>
                <w:sz w:val="20"/>
                <w:szCs w:val="24"/>
                <w:lang w:val="en-US" w:eastAsia="en-US"/>
              </w:rPr>
            </w:pPr>
            <w:r w:rsidRPr="00231828">
              <w:rPr>
                <w:rFonts w:eastAsia="Times New Roman"/>
                <w:sz w:val="20"/>
                <w:szCs w:val="24"/>
                <w:highlight w:val="green"/>
                <w:lang w:val="en-US" w:eastAsia="en-US"/>
              </w:rPr>
              <w:t>Agreements</w:t>
            </w:r>
            <w:r w:rsidRPr="00231828">
              <w:rPr>
                <w:rFonts w:eastAsia="Times New Roman"/>
                <w:b/>
                <w:sz w:val="20"/>
                <w:szCs w:val="24"/>
                <w:lang w:val="en-US" w:eastAsia="en-US"/>
              </w:rPr>
              <w:t>:</w:t>
            </w:r>
          </w:p>
          <w:p w14:paraId="2A02F43D" w14:textId="77777777" w:rsidR="00231828" w:rsidRPr="00231828" w:rsidRDefault="00231828" w:rsidP="00231828">
            <w:pPr>
              <w:numPr>
                <w:ilvl w:val="0"/>
                <w:numId w:val="47"/>
              </w:numPr>
              <w:snapToGrid/>
              <w:spacing w:after="0" w:afterAutospacing="0"/>
              <w:jc w:val="left"/>
              <w:rPr>
                <w:rFonts w:eastAsia="Times New Roman"/>
                <w:b/>
                <w:sz w:val="20"/>
                <w:szCs w:val="24"/>
                <w:lang w:val="en-US" w:eastAsia="en-US"/>
              </w:rPr>
            </w:pPr>
            <w:r w:rsidRPr="00231828">
              <w:rPr>
                <w:rFonts w:eastAsia="Times New Roman"/>
                <w:b/>
                <w:sz w:val="20"/>
                <w:szCs w:val="24"/>
                <w:lang w:val="en-US" w:eastAsia="en-US"/>
              </w:rPr>
              <w:t>UE assumes that the</w:t>
            </w:r>
            <w:r w:rsidRPr="00231828">
              <w:rPr>
                <w:rFonts w:eastAsia="Times New Roman"/>
                <w:b/>
                <w:color w:val="FF0000"/>
                <w:sz w:val="20"/>
                <w:szCs w:val="24"/>
                <w:lang w:val="en-US" w:eastAsia="en-US"/>
              </w:rPr>
              <w:t xml:space="preserve"> </w:t>
            </w:r>
            <w:r w:rsidRPr="00231828">
              <w:rPr>
                <w:rFonts w:eastAsia="Times New Roman"/>
                <w:b/>
                <w:sz w:val="20"/>
                <w:szCs w:val="24"/>
                <w:lang w:val="en-US" w:eastAsia="en-US"/>
              </w:rPr>
              <w:t xml:space="preserve">DMRS of both the received PDCCH order and the PDCCH of the corresponding Msg2 are </w:t>
            </w:r>
            <w:proofErr w:type="spellStart"/>
            <w:r w:rsidRPr="00231828">
              <w:rPr>
                <w:rFonts w:eastAsia="Times New Roman"/>
                <w:b/>
                <w:sz w:val="20"/>
                <w:szCs w:val="24"/>
                <w:lang w:val="en-US" w:eastAsia="en-US"/>
              </w:rPr>
              <w:t>QCLed</w:t>
            </w:r>
            <w:proofErr w:type="spellEnd"/>
            <w:r w:rsidRPr="00231828">
              <w:rPr>
                <w:rFonts w:eastAsia="Times New Roman"/>
                <w:b/>
                <w:sz w:val="20"/>
                <w:szCs w:val="24"/>
                <w:lang w:val="en-US" w:eastAsia="en-US"/>
              </w:rPr>
              <w:t xml:space="preserve"> with the same SSB/CSI-RS.</w:t>
            </w:r>
          </w:p>
          <w:p w14:paraId="4E608454" w14:textId="77777777" w:rsidR="00231828" w:rsidRPr="00231828" w:rsidRDefault="00231828" w:rsidP="00231828">
            <w:pPr>
              <w:numPr>
                <w:ilvl w:val="1"/>
                <w:numId w:val="47"/>
              </w:numPr>
              <w:snapToGrid/>
              <w:spacing w:after="160" w:afterAutospacing="0" w:line="259" w:lineRule="auto"/>
              <w:jc w:val="left"/>
              <w:rPr>
                <w:rFonts w:eastAsia="Times New Roman"/>
                <w:sz w:val="20"/>
                <w:szCs w:val="24"/>
                <w:lang w:val="en-US" w:eastAsia="en-US"/>
              </w:rPr>
            </w:pPr>
            <w:r w:rsidRPr="00231828">
              <w:rPr>
                <w:rFonts w:eastAsia="Times New Roman"/>
                <w:sz w:val="20"/>
                <w:szCs w:val="24"/>
                <w:lang w:val="en-US" w:eastAsia="en-US"/>
              </w:rPr>
              <w:t>gNB configures 9 bits to indicate RACH occasion index.</w:t>
            </w:r>
          </w:p>
          <w:p w14:paraId="67C15EE2" w14:textId="77777777" w:rsidR="00231828" w:rsidRPr="00231828" w:rsidRDefault="00231828" w:rsidP="00231828">
            <w:pPr>
              <w:numPr>
                <w:ilvl w:val="2"/>
                <w:numId w:val="47"/>
              </w:numPr>
              <w:snapToGrid/>
              <w:spacing w:after="160" w:afterAutospacing="0" w:line="259" w:lineRule="auto"/>
              <w:jc w:val="left"/>
              <w:rPr>
                <w:rFonts w:eastAsia="Times New Roman"/>
                <w:sz w:val="20"/>
                <w:szCs w:val="24"/>
                <w:lang w:val="en-US" w:eastAsia="en-US"/>
              </w:rPr>
            </w:pPr>
            <w:r w:rsidRPr="00231828">
              <w:rPr>
                <w:rFonts w:eastAsia="Times New Roman"/>
                <w:sz w:val="20"/>
                <w:szCs w:val="24"/>
                <w:lang w:val="en-US" w:eastAsia="en-US"/>
              </w:rPr>
              <w:t>6 bits are used to indicate an SSB index</w:t>
            </w:r>
          </w:p>
          <w:p w14:paraId="0061F22D" w14:textId="77777777" w:rsidR="00231828" w:rsidRPr="00231828" w:rsidRDefault="00231828" w:rsidP="00231828">
            <w:pPr>
              <w:numPr>
                <w:ilvl w:val="3"/>
                <w:numId w:val="47"/>
              </w:numPr>
              <w:snapToGrid/>
              <w:spacing w:after="160" w:afterAutospacing="0" w:line="259" w:lineRule="auto"/>
              <w:jc w:val="left"/>
              <w:rPr>
                <w:rFonts w:eastAsia="Times New Roman"/>
                <w:sz w:val="20"/>
                <w:szCs w:val="24"/>
                <w:lang w:val="en-US" w:eastAsia="en-US"/>
              </w:rPr>
            </w:pPr>
            <w:r w:rsidRPr="00231828">
              <w:rPr>
                <w:rFonts w:eastAsia="Times New Roman"/>
                <w:sz w:val="20"/>
                <w:szCs w:val="24"/>
                <w:lang w:val="en-US" w:eastAsia="en-US"/>
              </w:rPr>
              <w:t>Note: This SSB index is just intended to find the RACH occasion to transmit Msg1</w:t>
            </w:r>
          </w:p>
          <w:p w14:paraId="4894554E" w14:textId="77777777" w:rsidR="00231828" w:rsidRPr="00231828" w:rsidRDefault="00231828" w:rsidP="00231828">
            <w:pPr>
              <w:numPr>
                <w:ilvl w:val="2"/>
                <w:numId w:val="47"/>
              </w:numPr>
              <w:snapToGrid/>
              <w:spacing w:after="160" w:afterAutospacing="0" w:line="259" w:lineRule="auto"/>
              <w:jc w:val="left"/>
              <w:rPr>
                <w:rFonts w:eastAsia="Times New Roman"/>
                <w:sz w:val="20"/>
                <w:szCs w:val="24"/>
                <w:lang w:val="en-US" w:eastAsia="en-US"/>
              </w:rPr>
            </w:pPr>
            <w:r w:rsidRPr="00231828">
              <w:rPr>
                <w:rFonts w:eastAsia="Times New Roman"/>
                <w:sz w:val="20"/>
                <w:szCs w:val="24"/>
                <w:lang w:val="en-US" w:eastAsia="en-US"/>
              </w:rPr>
              <w:t>3 bits are used to indicate the relative RACH occasion index that corresponds to the indicated SSB index</w:t>
            </w:r>
          </w:p>
          <w:p w14:paraId="7D996A93" w14:textId="77777777" w:rsidR="00231828" w:rsidRPr="00231828" w:rsidRDefault="00231828" w:rsidP="00231828">
            <w:pPr>
              <w:numPr>
                <w:ilvl w:val="2"/>
                <w:numId w:val="47"/>
              </w:numPr>
              <w:snapToGrid/>
              <w:spacing w:after="160" w:afterAutospacing="0" w:line="259" w:lineRule="auto"/>
              <w:jc w:val="left"/>
              <w:rPr>
                <w:rFonts w:eastAsia="Times New Roman"/>
                <w:sz w:val="20"/>
                <w:szCs w:val="24"/>
                <w:lang w:val="en-US" w:eastAsia="en-US"/>
              </w:rPr>
            </w:pPr>
            <w:r w:rsidRPr="00231828">
              <w:rPr>
                <w:rFonts w:eastAsia="Times New Roman"/>
                <w:sz w:val="20"/>
                <w:szCs w:val="24"/>
                <w:lang w:val="en-US" w:eastAsia="en-US"/>
              </w:rPr>
              <w:t xml:space="preserve">Note: UE follows the SSB </w:t>
            </w:r>
            <w:r w:rsidRPr="00231828">
              <w:rPr>
                <w:rFonts w:eastAsia="Times New Roman"/>
                <w:sz w:val="20"/>
                <w:szCs w:val="24"/>
                <w:lang w:val="en-US" w:eastAsia="en-US"/>
              </w:rPr>
              <w:sym w:font="Wingdings" w:char="F0E0"/>
            </w:r>
            <w:r w:rsidRPr="00231828">
              <w:rPr>
                <w:rFonts w:eastAsia="Times New Roman"/>
                <w:sz w:val="20"/>
                <w:szCs w:val="24"/>
                <w:lang w:val="en-US" w:eastAsia="en-US"/>
              </w:rPr>
              <w:t xml:space="preserve"> CBRA mapping rule to find the specific RACH occasion.</w:t>
            </w:r>
          </w:p>
          <w:p w14:paraId="019A7E72" w14:textId="77777777" w:rsidR="00231828" w:rsidRPr="00231828" w:rsidRDefault="00231828" w:rsidP="00231828">
            <w:pPr>
              <w:numPr>
                <w:ilvl w:val="1"/>
                <w:numId w:val="47"/>
              </w:numPr>
              <w:snapToGrid/>
              <w:spacing w:after="0" w:afterAutospacing="0"/>
              <w:jc w:val="left"/>
              <w:rPr>
                <w:rFonts w:eastAsia="Times New Roman"/>
                <w:sz w:val="20"/>
                <w:szCs w:val="24"/>
                <w:highlight w:val="yellow"/>
                <w:lang w:val="en-US" w:eastAsia="en-US"/>
              </w:rPr>
            </w:pPr>
            <w:r w:rsidRPr="00231828">
              <w:rPr>
                <w:rFonts w:eastAsia="Times New Roman"/>
                <w:sz w:val="20"/>
                <w:szCs w:val="24"/>
                <w:highlight w:val="yellow"/>
                <w:lang w:val="en-US" w:eastAsia="en-US"/>
              </w:rPr>
              <w:t xml:space="preserve">The SSB/CSI-RS that is </w:t>
            </w:r>
            <w:proofErr w:type="spellStart"/>
            <w:r w:rsidRPr="00231828">
              <w:rPr>
                <w:rFonts w:eastAsia="Times New Roman"/>
                <w:sz w:val="20"/>
                <w:szCs w:val="24"/>
                <w:highlight w:val="yellow"/>
                <w:lang w:val="en-US" w:eastAsia="en-US"/>
              </w:rPr>
              <w:t>QCLed</w:t>
            </w:r>
            <w:proofErr w:type="spellEnd"/>
            <w:r w:rsidRPr="00231828">
              <w:rPr>
                <w:rFonts w:eastAsia="Times New Roman"/>
                <w:sz w:val="20"/>
                <w:szCs w:val="24"/>
                <w:highlight w:val="yellow"/>
                <w:lang w:val="en-US" w:eastAsia="en-US"/>
              </w:rPr>
              <w:t xml:space="preserve"> with both the DM-RS of PDCCH order and the DM-RS of the PDCCH of the corresponding Msg2 is used for pathloss estimation associated with Msg1.</w:t>
            </w:r>
          </w:p>
          <w:p w14:paraId="66E70226" w14:textId="77777777" w:rsidR="00231828" w:rsidRPr="00231828" w:rsidRDefault="00231828" w:rsidP="0089792D">
            <w:pPr>
              <w:rPr>
                <w:lang w:val="en-US"/>
              </w:rPr>
            </w:pPr>
          </w:p>
        </w:tc>
      </w:tr>
    </w:tbl>
    <w:p w14:paraId="0A125C53" w14:textId="77777777" w:rsidR="00231828" w:rsidRDefault="00231828" w:rsidP="0089792D"/>
    <w:p w14:paraId="171A590A" w14:textId="0DB9656B" w:rsidR="001D55BF" w:rsidRDefault="00CE369A" w:rsidP="0089792D">
      <w:r>
        <w:rPr>
          <w:rFonts w:hint="eastAsia"/>
        </w:rPr>
        <w:t>H</w:t>
      </w:r>
      <w:r>
        <w:t xml:space="preserve">owever, </w:t>
      </w:r>
      <w:r w:rsidR="00231828">
        <w:t>according to</w:t>
      </w:r>
      <w:r>
        <w:t xml:space="preserve"> the </w:t>
      </w:r>
      <w:r w:rsidR="00231828">
        <w:t>above agreement</w:t>
      </w:r>
      <w:r>
        <w:t xml:space="preserve">, a PL-RS of the PRACH transmission power is determined </w:t>
      </w:r>
      <w:r w:rsidR="006D4BDB">
        <w:t xml:space="preserve">such that </w:t>
      </w:r>
      <w:r w:rsidR="00517AE9">
        <w:t xml:space="preserve">the PL-RS is the DL-RS </w:t>
      </w:r>
      <w:proofErr w:type="spellStart"/>
      <w:r w:rsidR="00517AE9">
        <w:t>QCLed</w:t>
      </w:r>
      <w:proofErr w:type="spellEnd"/>
      <w:r w:rsidR="00517AE9">
        <w:t xml:space="preserve"> with DMRS of the PDCCH order.</w:t>
      </w:r>
      <w:r w:rsidR="00DC32A8">
        <w:t xml:space="preserve"> For this reason, if the current spec is reused, </w:t>
      </w:r>
      <w:r w:rsidR="00DB2575">
        <w:t xml:space="preserve">from a power control perspective, </w:t>
      </w:r>
      <w:r w:rsidR="0052347B">
        <w:t xml:space="preserve">a TRP transmitting PDCCH order is the same as </w:t>
      </w:r>
      <w:r w:rsidR="00004288">
        <w:t>the target TRP for the PRACH transmission.</w:t>
      </w:r>
      <w:r w:rsidR="00864176">
        <w:t xml:space="preserve"> To avoid this, </w:t>
      </w:r>
      <w:r w:rsidR="009129EF">
        <w:t>the PL-RS should be SSB indicated by the PDCCH order.</w:t>
      </w:r>
    </w:p>
    <w:p w14:paraId="45A48807" w14:textId="2377AFC3" w:rsidR="00D31FA0" w:rsidRPr="003A1468" w:rsidRDefault="00D31FA0" w:rsidP="0089792D">
      <w:pPr>
        <w:rPr>
          <w:b/>
          <w:bCs/>
        </w:rPr>
      </w:pPr>
      <w:r w:rsidRPr="003A1468">
        <w:rPr>
          <w:rFonts w:hint="eastAsia"/>
          <w:b/>
          <w:bCs/>
        </w:rPr>
        <w:lastRenderedPageBreak/>
        <w:t>P</w:t>
      </w:r>
      <w:r w:rsidRPr="003A1468">
        <w:rPr>
          <w:b/>
          <w:bCs/>
        </w:rPr>
        <w:t xml:space="preserve">roposal </w:t>
      </w:r>
      <w:r w:rsidR="00A6280C">
        <w:rPr>
          <w:b/>
          <w:bCs/>
        </w:rPr>
        <w:t>3</w:t>
      </w:r>
      <w:r w:rsidRPr="003A1468">
        <w:rPr>
          <w:b/>
          <w:bCs/>
        </w:rPr>
        <w:t xml:space="preserve">: For intra-cell multi-TRP, </w:t>
      </w:r>
      <w:r w:rsidR="001D61A6" w:rsidRPr="003A1468">
        <w:rPr>
          <w:b/>
          <w:bCs/>
        </w:rPr>
        <w:t xml:space="preserve">when a random-access procedure is triggered by </w:t>
      </w:r>
      <w:r w:rsidR="0000771F" w:rsidRPr="003A1468">
        <w:rPr>
          <w:b/>
          <w:bCs/>
        </w:rPr>
        <w:t xml:space="preserve">a </w:t>
      </w:r>
      <w:r w:rsidR="001D61A6" w:rsidRPr="003A1468">
        <w:rPr>
          <w:b/>
          <w:bCs/>
        </w:rPr>
        <w:t xml:space="preserve">PDCCH order </w:t>
      </w:r>
      <w:r w:rsidR="00F77107">
        <w:rPr>
          <w:b/>
          <w:bCs/>
        </w:rPr>
        <w:t>sent by</w:t>
      </w:r>
      <w:r w:rsidR="001D61A6" w:rsidRPr="003A1468">
        <w:rPr>
          <w:b/>
          <w:bCs/>
        </w:rPr>
        <w:t xml:space="preserve"> a TRP, and the configuration of two TA is enabled, </w:t>
      </w:r>
      <w:r w:rsidR="00BD7665" w:rsidRPr="003A1468">
        <w:rPr>
          <w:b/>
          <w:bCs/>
        </w:rPr>
        <w:t>a PL-RS of the PRACH transmission power should be the SSB indicated by the PDCCH order.</w:t>
      </w:r>
    </w:p>
    <w:p w14:paraId="45E781BF" w14:textId="77777777" w:rsidR="0089792D" w:rsidRPr="0089792D" w:rsidRDefault="0089792D" w:rsidP="0089792D"/>
    <w:p w14:paraId="2556940A" w14:textId="098FC337" w:rsidR="009B17CC" w:rsidRDefault="009B17CC">
      <w:pPr>
        <w:pStyle w:val="30"/>
      </w:pPr>
      <w:r>
        <w:rPr>
          <w:rFonts w:hint="eastAsia"/>
        </w:rPr>
        <w:t>M</w:t>
      </w:r>
      <w:r>
        <w:t>sg2</w:t>
      </w:r>
    </w:p>
    <w:p w14:paraId="6B40D4F8" w14:textId="0430624A" w:rsidR="009B17CC" w:rsidRDefault="00435D0F" w:rsidP="009B17CC">
      <w:r>
        <w:rPr>
          <w:rFonts w:hint="eastAsia"/>
        </w:rPr>
        <w:t>F</w:t>
      </w:r>
      <w:r>
        <w:t xml:space="preserve">or RAR reception, </w:t>
      </w:r>
      <w:r w:rsidR="00962BBF">
        <w:t xml:space="preserve">the UE first receives a PDCCH scheduling a RAR. </w:t>
      </w:r>
      <w:r w:rsidR="001D7F35">
        <w:t xml:space="preserve">In the current spec, </w:t>
      </w:r>
      <w:r w:rsidR="004D0E9E">
        <w:t xml:space="preserve">the CORESETs of the PDCCH order and the PDCCH scheduling the RAR have the same QCL assumption. </w:t>
      </w:r>
      <w:r w:rsidR="00552321">
        <w:t xml:space="preserve">For this reason, </w:t>
      </w:r>
      <w:r w:rsidR="00EB5586">
        <w:t xml:space="preserve">it cannot be assumed that different TRPs send the PDCCH order and the PDCCH scheduling the RAR. To avoid this, </w:t>
      </w:r>
      <w:r w:rsidR="00E55F1A">
        <w:t>the DMRS of the PDCCH scheduling the RAR (i.e., the PDCCH</w:t>
      </w:r>
      <w:r w:rsidR="004E37E7">
        <w:t xml:space="preserve"> with a CRC</w:t>
      </w:r>
      <w:r w:rsidR="00E55F1A">
        <w:t xml:space="preserve"> scrambled </w:t>
      </w:r>
      <w:r w:rsidR="00C13227">
        <w:t>by</w:t>
      </w:r>
      <w:r w:rsidR="00E55F1A">
        <w:t xml:space="preserve"> RA-RNTI) </w:t>
      </w:r>
      <w:r w:rsidR="007E26D9">
        <w:t>should be</w:t>
      </w:r>
      <w:r w:rsidR="00E55F1A">
        <w:t xml:space="preserve"> </w:t>
      </w:r>
      <w:r w:rsidR="00AF0CE5">
        <w:t>associated with</w:t>
      </w:r>
      <w:r w:rsidR="00E55F1A">
        <w:t xml:space="preserve"> a QCL-info of a CORESET associated with Type1-CSS.</w:t>
      </w:r>
    </w:p>
    <w:p w14:paraId="47784833" w14:textId="4920EF99" w:rsidR="00435D0F" w:rsidRPr="00332A6D" w:rsidRDefault="007E26D9" w:rsidP="009B17CC">
      <w:pPr>
        <w:rPr>
          <w:b/>
          <w:bCs/>
        </w:rPr>
      </w:pPr>
      <w:r w:rsidRPr="00332A6D">
        <w:rPr>
          <w:rFonts w:hint="eastAsia"/>
          <w:b/>
          <w:bCs/>
        </w:rPr>
        <w:t>P</w:t>
      </w:r>
      <w:r w:rsidRPr="00332A6D">
        <w:rPr>
          <w:b/>
          <w:bCs/>
        </w:rPr>
        <w:t xml:space="preserve">roposal </w:t>
      </w:r>
      <w:r w:rsidR="007E08E5">
        <w:rPr>
          <w:b/>
          <w:bCs/>
        </w:rPr>
        <w:t>4</w:t>
      </w:r>
      <w:r w:rsidRPr="00332A6D">
        <w:rPr>
          <w:b/>
          <w:bCs/>
        </w:rPr>
        <w:t xml:space="preserve">: </w:t>
      </w:r>
      <w:r w:rsidR="00726B80" w:rsidRPr="00332A6D">
        <w:rPr>
          <w:b/>
          <w:bCs/>
        </w:rPr>
        <w:t xml:space="preserve">For intra-cell multi-TRP, when a random-access procedure is triggered by a PDCCH order </w:t>
      </w:r>
      <w:r w:rsidR="00F77107">
        <w:rPr>
          <w:b/>
          <w:bCs/>
        </w:rPr>
        <w:t>sent by</w:t>
      </w:r>
      <w:r w:rsidR="00726B80" w:rsidRPr="00332A6D">
        <w:rPr>
          <w:b/>
          <w:bCs/>
        </w:rPr>
        <w:t xml:space="preserve"> a TRP, </w:t>
      </w:r>
      <w:r w:rsidR="00AE274B" w:rsidRPr="00332A6D">
        <w:rPr>
          <w:b/>
          <w:bCs/>
        </w:rPr>
        <w:t xml:space="preserve">and the configuration of two TA is enabled, </w:t>
      </w:r>
      <w:r w:rsidR="00AF0CE5" w:rsidRPr="00332A6D">
        <w:rPr>
          <w:b/>
          <w:bCs/>
        </w:rPr>
        <w:t>a DMRS of a PDCCH scheduling a RAR (i.e., a PDCCH</w:t>
      </w:r>
      <w:r w:rsidR="004E37E7">
        <w:rPr>
          <w:b/>
          <w:bCs/>
        </w:rPr>
        <w:t xml:space="preserve"> with a CRC</w:t>
      </w:r>
      <w:r w:rsidR="00AF0CE5" w:rsidRPr="00332A6D">
        <w:rPr>
          <w:b/>
          <w:bCs/>
        </w:rPr>
        <w:t xml:space="preserve"> scrambled </w:t>
      </w:r>
      <w:r w:rsidR="00C13227">
        <w:rPr>
          <w:b/>
          <w:bCs/>
        </w:rPr>
        <w:t>by</w:t>
      </w:r>
      <w:r w:rsidR="00AF0CE5" w:rsidRPr="00332A6D">
        <w:rPr>
          <w:b/>
          <w:bCs/>
        </w:rPr>
        <w:t xml:space="preserve"> RA-RNTI) should be associated with a QCL-info of a CORESET associated with Type1-CSS.</w:t>
      </w:r>
    </w:p>
    <w:p w14:paraId="69921EA5" w14:textId="0A616855" w:rsidR="00332A6D" w:rsidRDefault="004E37E7" w:rsidP="009B17CC">
      <w:r>
        <w:t>After receiving the PDCCH with a CRC scrambled with RA-RNTI</w:t>
      </w:r>
      <w:r w:rsidR="00FC5CDE">
        <w:t>, the UE receives the RAR</w:t>
      </w:r>
      <w:r w:rsidR="008D3393">
        <w:t>.</w:t>
      </w:r>
      <w:r w:rsidR="00FA0468">
        <w:t xml:space="preserve"> As aforementioned, </w:t>
      </w:r>
      <w:r w:rsidR="003B223F">
        <w:t>the RAR should include one of two TAG IDs within a serving-cell.</w:t>
      </w:r>
      <w:r w:rsidR="00ED1261">
        <w:t xml:space="preserve"> The UE can identify which TRP is associated with the received TA in the RAR by</w:t>
      </w:r>
      <w:r w:rsidR="00A3606C">
        <w:t xml:space="preserve"> </w:t>
      </w:r>
      <w:r w:rsidR="0004549F">
        <w:t>reading</w:t>
      </w:r>
      <w:r w:rsidR="00ED1261">
        <w:t xml:space="preserve"> the TAG ID.</w:t>
      </w:r>
    </w:p>
    <w:p w14:paraId="55EC2925" w14:textId="1E5846C5" w:rsidR="00FF6464" w:rsidRPr="00EA062F" w:rsidRDefault="00FF6464" w:rsidP="009B17CC">
      <w:pPr>
        <w:rPr>
          <w:b/>
          <w:bCs/>
        </w:rPr>
      </w:pPr>
      <w:r w:rsidRPr="00EA062F">
        <w:rPr>
          <w:rFonts w:hint="eastAsia"/>
          <w:b/>
          <w:bCs/>
        </w:rPr>
        <w:t>O</w:t>
      </w:r>
      <w:r w:rsidRPr="00EA062F">
        <w:rPr>
          <w:b/>
          <w:bCs/>
        </w:rPr>
        <w:t xml:space="preserve">bservation 2: </w:t>
      </w:r>
      <w:r w:rsidR="003C0064" w:rsidRPr="00332A6D">
        <w:rPr>
          <w:b/>
          <w:bCs/>
        </w:rPr>
        <w:t xml:space="preserve">For intra-cell multi-TRP, when a random-access procedure is triggered by a PDCCH order </w:t>
      </w:r>
      <w:r w:rsidR="00B213DE">
        <w:rPr>
          <w:b/>
          <w:bCs/>
        </w:rPr>
        <w:t>sent by</w:t>
      </w:r>
      <w:r w:rsidR="003C0064" w:rsidRPr="00332A6D">
        <w:rPr>
          <w:b/>
          <w:bCs/>
        </w:rPr>
        <w:t xml:space="preserve"> a TRP</w:t>
      </w:r>
      <w:r w:rsidR="003C0064">
        <w:rPr>
          <w:b/>
          <w:bCs/>
        </w:rPr>
        <w:t xml:space="preserve">, the </w:t>
      </w:r>
      <w:r w:rsidR="00F361D4" w:rsidRPr="00EA062F">
        <w:rPr>
          <w:b/>
          <w:bCs/>
        </w:rPr>
        <w:t>UE can identify which TRP is associated with a received TA in a RAR by reading a TAG ID included in the RAR.</w:t>
      </w:r>
    </w:p>
    <w:p w14:paraId="3F3FE890" w14:textId="77777777" w:rsidR="007E26D9" w:rsidRPr="009B17CC" w:rsidRDefault="007E26D9" w:rsidP="009B17CC"/>
    <w:p w14:paraId="5623ADB2" w14:textId="577AE17B" w:rsidR="00C16C16" w:rsidRDefault="00C16C16">
      <w:pPr>
        <w:pStyle w:val="30"/>
      </w:pPr>
      <w:r>
        <w:rPr>
          <w:rFonts w:hint="eastAsia"/>
        </w:rPr>
        <w:t>M</w:t>
      </w:r>
      <w:r>
        <w:t>sg3</w:t>
      </w:r>
    </w:p>
    <w:p w14:paraId="1D1659B0" w14:textId="149C49B2" w:rsidR="00C3264E" w:rsidRDefault="003D1EC6" w:rsidP="00C16C16">
      <w:r>
        <w:t xml:space="preserve">Since the RAR includes a RAR UL grant, </w:t>
      </w:r>
      <w:r w:rsidR="007F15EE">
        <w:t xml:space="preserve">the UE can transmit </w:t>
      </w:r>
      <w:r w:rsidR="001C590A">
        <w:t xml:space="preserve">a </w:t>
      </w:r>
      <w:r w:rsidR="007F15EE">
        <w:t>Msg3 PUSCH.</w:t>
      </w:r>
      <w:r w:rsidR="001A54F0">
        <w:t xml:space="preserve"> </w:t>
      </w:r>
      <w:r w:rsidR="003C174D">
        <w:t xml:space="preserve">Naturally, </w:t>
      </w:r>
      <w:r w:rsidR="00952FA7">
        <w:t xml:space="preserve">when </w:t>
      </w:r>
      <w:proofErr w:type="gramStart"/>
      <w:r w:rsidR="00952FA7">
        <w:t>an</w:t>
      </w:r>
      <w:proofErr w:type="gramEnd"/>
      <w:r w:rsidR="00952FA7">
        <w:t xml:space="preserve"> unified TCI framework is enabled, </w:t>
      </w:r>
      <w:r w:rsidR="001C590A">
        <w:t xml:space="preserve">the UE can transmit the Msg3 PUSCH to a TRP associated with an </w:t>
      </w:r>
      <w:r w:rsidR="00C3264E">
        <w:t>indicated</w:t>
      </w:r>
      <w:r w:rsidR="001C590A">
        <w:t xml:space="preserve"> joint/UL TCI state</w:t>
      </w:r>
      <w:r w:rsidR="00C3264E">
        <w:t xml:space="preserve"> applied to the Msg3 PUSCH</w:t>
      </w:r>
      <w:r w:rsidR="001C590A">
        <w:t xml:space="preserve">. </w:t>
      </w:r>
      <w:r w:rsidR="00C3264E">
        <w:t xml:space="preserve">However, </w:t>
      </w:r>
      <w:r w:rsidR="000542F0">
        <w:t>the mapping of the indicated joint/UL TCI states to the Msg3 PUSCH is not defined yet</w:t>
      </w:r>
      <w:r w:rsidR="006F5188">
        <w:t xml:space="preserve"> in AI9.1.1.1</w:t>
      </w:r>
      <w:r w:rsidR="000542F0">
        <w:t>.</w:t>
      </w:r>
      <w:r w:rsidR="00B63D14">
        <w:t xml:space="preserve"> In our view, </w:t>
      </w:r>
      <w:r w:rsidR="002807E7">
        <w:t xml:space="preserve">there are two alternatives for the mapping, but </w:t>
      </w:r>
      <w:r w:rsidR="00680330">
        <w:t>these should be discussed in AI9.1.1.1:</w:t>
      </w:r>
    </w:p>
    <w:p w14:paraId="4AC3E0B8" w14:textId="45B3BF03" w:rsidR="00680330" w:rsidRDefault="003D2670" w:rsidP="00680330">
      <w:pPr>
        <w:pStyle w:val="aff5"/>
        <w:numPr>
          <w:ilvl w:val="0"/>
          <w:numId w:val="13"/>
        </w:numPr>
        <w:ind w:leftChars="0"/>
      </w:pPr>
      <w:r>
        <w:t>For multi-DCI based multi-TRP,</w:t>
      </w:r>
    </w:p>
    <w:p w14:paraId="379BFEEC" w14:textId="2EDEDD71" w:rsidR="003D2670" w:rsidRDefault="003D2670" w:rsidP="003D2670">
      <w:pPr>
        <w:pStyle w:val="aff5"/>
        <w:numPr>
          <w:ilvl w:val="1"/>
          <w:numId w:val="13"/>
        </w:numPr>
        <w:ind w:leftChars="0"/>
      </w:pPr>
      <w:r>
        <w:rPr>
          <w:rFonts w:hint="eastAsia"/>
        </w:rPr>
        <w:t>A</w:t>
      </w:r>
      <w:r>
        <w:t>lt 1: the indicated joint/UL TCI state associated with a CORESET pool index is applied to the Msg3 PUSCH scheduled by a RAR scheduled by a PDCCH with a CRC scrambled by RA-RNTI on a CORESET corresponding to the same CORESET pool index.</w:t>
      </w:r>
      <w:r w:rsidR="00EC4027">
        <w:t xml:space="preserve"> (</w:t>
      </w:r>
      <w:proofErr w:type="gramStart"/>
      <w:r w:rsidR="00EC4027">
        <w:t>cross</w:t>
      </w:r>
      <w:proofErr w:type="gramEnd"/>
      <w:r w:rsidR="00EC4027">
        <w:t>-TRP Msg3 transmission is not allowed)</w:t>
      </w:r>
    </w:p>
    <w:p w14:paraId="5CD39C1B" w14:textId="6CAE96FE" w:rsidR="003D2670" w:rsidRDefault="003D2670" w:rsidP="003D2670">
      <w:pPr>
        <w:pStyle w:val="aff5"/>
        <w:numPr>
          <w:ilvl w:val="1"/>
          <w:numId w:val="13"/>
        </w:numPr>
        <w:ind w:leftChars="0"/>
      </w:pPr>
      <w:r>
        <w:rPr>
          <w:rFonts w:hint="eastAsia"/>
        </w:rPr>
        <w:t>A</w:t>
      </w:r>
      <w:r>
        <w:t xml:space="preserve">lt 2: </w:t>
      </w:r>
      <w:r w:rsidR="00EC4027">
        <w:t>the indicated joint/UL TCI state associated with a TAG ID is applied to the Msg3 PUSCH scheduled by a RAR including the same TAG ID.</w:t>
      </w:r>
    </w:p>
    <w:p w14:paraId="00E37634" w14:textId="533427F3" w:rsidR="00D07003" w:rsidRPr="00E777BE" w:rsidRDefault="00D07003" w:rsidP="00D07003">
      <w:pPr>
        <w:rPr>
          <w:b/>
          <w:bCs/>
        </w:rPr>
      </w:pPr>
      <w:r w:rsidRPr="00E777BE">
        <w:rPr>
          <w:rFonts w:hint="eastAsia"/>
          <w:b/>
          <w:bCs/>
        </w:rPr>
        <w:lastRenderedPageBreak/>
        <w:t>P</w:t>
      </w:r>
      <w:r w:rsidRPr="00E777BE">
        <w:rPr>
          <w:b/>
          <w:bCs/>
        </w:rPr>
        <w:t xml:space="preserve">roposal 5: </w:t>
      </w:r>
      <w:r w:rsidR="000240AE" w:rsidRPr="00332A6D">
        <w:rPr>
          <w:b/>
          <w:bCs/>
        </w:rPr>
        <w:t xml:space="preserve">For intra-cell multi-TRP, </w:t>
      </w:r>
      <w:r w:rsidR="000240AE">
        <w:rPr>
          <w:b/>
          <w:bCs/>
        </w:rPr>
        <w:t>w</w:t>
      </w:r>
      <w:r w:rsidRPr="00E777BE">
        <w:rPr>
          <w:b/>
          <w:bCs/>
        </w:rPr>
        <w:t>hen the unified TCI framework is enabled, the UE should transmit a Msg3 PUSCH to a TRP</w:t>
      </w:r>
      <w:r w:rsidR="00DC14BF" w:rsidRPr="00E777BE">
        <w:rPr>
          <w:b/>
          <w:bCs/>
        </w:rPr>
        <w:t xml:space="preserve"> associated with an indicated joint/UL TCI state applied to the Msg3 PUSCH</w:t>
      </w:r>
      <w:r w:rsidRPr="00E777BE">
        <w:rPr>
          <w:b/>
          <w:bCs/>
        </w:rPr>
        <w:t>.</w:t>
      </w:r>
    </w:p>
    <w:p w14:paraId="43B8A042" w14:textId="5E38E122" w:rsidR="00DC14BF" w:rsidRPr="00E777BE" w:rsidRDefault="00DC14BF" w:rsidP="00DC14BF">
      <w:pPr>
        <w:pStyle w:val="aff5"/>
        <w:numPr>
          <w:ilvl w:val="0"/>
          <w:numId w:val="13"/>
        </w:numPr>
        <w:ind w:leftChars="0"/>
        <w:rPr>
          <w:b/>
          <w:bCs/>
        </w:rPr>
      </w:pPr>
      <w:r w:rsidRPr="00E777BE">
        <w:rPr>
          <w:rFonts w:hint="eastAsia"/>
          <w:b/>
          <w:bCs/>
        </w:rPr>
        <w:t>N</w:t>
      </w:r>
      <w:r w:rsidRPr="00E777BE">
        <w:rPr>
          <w:b/>
          <w:bCs/>
        </w:rPr>
        <w:t>OTE: Association of the indicated joint/UL TCI state with the Msg3 PUSCH should be defined in AI9.1.1.1.</w:t>
      </w:r>
    </w:p>
    <w:p w14:paraId="20290F57" w14:textId="286B1297" w:rsidR="00C16C16" w:rsidRDefault="00AA4F28" w:rsidP="00C16C16">
      <w:r>
        <w:t>Furthermore</w:t>
      </w:r>
      <w:r w:rsidR="001A54F0">
        <w:t xml:space="preserve">, no consensus was made on support of </w:t>
      </w:r>
      <w:r w:rsidR="00DD1A54" w:rsidRPr="00DD1A54">
        <w:t>two TA enhancement when Rel-15/16 spatial relation framework is used.</w:t>
      </w:r>
      <w:r w:rsidR="00DD1A54">
        <w:t xml:space="preserve"> Therefore, </w:t>
      </w:r>
      <w:r w:rsidR="00394059">
        <w:t xml:space="preserve">if </w:t>
      </w:r>
      <w:r w:rsidR="00CD6F1E">
        <w:t xml:space="preserve">the </w:t>
      </w:r>
      <w:r w:rsidR="00394059">
        <w:t xml:space="preserve">unified TCI framework is not enabled, </w:t>
      </w:r>
      <w:r w:rsidR="00827092">
        <w:t>the UE cannot transmit Msg3 PUSCH by using the 2nd TA received from the RAR.</w:t>
      </w:r>
      <w:r w:rsidR="004A790D">
        <w:t xml:space="preserve"> In this case, </w:t>
      </w:r>
      <w:r w:rsidR="00CC2D32">
        <w:t>we think there are the following behaviours regarding Msg3 PUSCH transmission:</w:t>
      </w:r>
    </w:p>
    <w:p w14:paraId="47E950C3" w14:textId="363A4680" w:rsidR="00CD6F1E" w:rsidRDefault="00CD6F1E" w:rsidP="00CC2D32">
      <w:pPr>
        <w:pStyle w:val="aff5"/>
        <w:numPr>
          <w:ilvl w:val="0"/>
          <w:numId w:val="13"/>
        </w:numPr>
        <w:ind w:leftChars="0"/>
      </w:pPr>
      <w:r>
        <w:rPr>
          <w:rFonts w:hint="eastAsia"/>
        </w:rPr>
        <w:t>I</w:t>
      </w:r>
      <w:r>
        <w:t>f the unified TCI framework is not enabled,</w:t>
      </w:r>
    </w:p>
    <w:p w14:paraId="29FADAE4" w14:textId="7C429AAC" w:rsidR="002625C8" w:rsidRDefault="002625C8" w:rsidP="00CD6F1E">
      <w:pPr>
        <w:pStyle w:val="aff5"/>
        <w:numPr>
          <w:ilvl w:val="1"/>
          <w:numId w:val="13"/>
        </w:numPr>
        <w:ind w:leftChars="0"/>
      </w:pPr>
      <w:r>
        <w:rPr>
          <w:rFonts w:hint="eastAsia"/>
        </w:rPr>
        <w:t>A</w:t>
      </w:r>
      <w:r>
        <w:t xml:space="preserve">lt 1: </w:t>
      </w:r>
      <w:r w:rsidR="006A3EA3">
        <w:t>It is not expected that t</w:t>
      </w:r>
      <w:r w:rsidR="00B7164B">
        <w:t xml:space="preserve">he random-access for 2nd TA acquisition is </w:t>
      </w:r>
      <w:r w:rsidR="006A3EA3">
        <w:t>triggered.</w:t>
      </w:r>
    </w:p>
    <w:p w14:paraId="7930B4C1" w14:textId="77B8FBC9" w:rsidR="00CC2D32" w:rsidRDefault="00CC2D32" w:rsidP="00CD6F1E">
      <w:pPr>
        <w:pStyle w:val="aff5"/>
        <w:numPr>
          <w:ilvl w:val="1"/>
          <w:numId w:val="13"/>
        </w:numPr>
        <w:ind w:leftChars="0"/>
      </w:pPr>
      <w:r>
        <w:rPr>
          <w:rFonts w:hint="eastAsia"/>
        </w:rPr>
        <w:t>A</w:t>
      </w:r>
      <w:r>
        <w:t xml:space="preserve">lt </w:t>
      </w:r>
      <w:r w:rsidR="00F44BDE">
        <w:t>2</w:t>
      </w:r>
      <w:r w:rsidR="00CD6F1E">
        <w:t>: The UE does not transmit Msg3 PUSCH (i.e., complete the random access at the RAR reception)</w:t>
      </w:r>
    </w:p>
    <w:p w14:paraId="4C17AEE1" w14:textId="32E8B513" w:rsidR="002625C8" w:rsidRDefault="002625C8" w:rsidP="00CD6F1E">
      <w:pPr>
        <w:pStyle w:val="aff5"/>
        <w:numPr>
          <w:ilvl w:val="1"/>
          <w:numId w:val="13"/>
        </w:numPr>
        <w:ind w:leftChars="0"/>
      </w:pPr>
      <w:r>
        <w:rPr>
          <w:rFonts w:hint="eastAsia"/>
        </w:rPr>
        <w:t>A</w:t>
      </w:r>
      <w:r>
        <w:t xml:space="preserve">lt </w:t>
      </w:r>
      <w:r w:rsidR="00F44BDE">
        <w:t>3</w:t>
      </w:r>
      <w:r>
        <w:t xml:space="preserve">: </w:t>
      </w:r>
      <w:r w:rsidR="007A75C4">
        <w:t xml:space="preserve">The UE transmits </w:t>
      </w:r>
      <w:r w:rsidR="00E34C9B">
        <w:t>a Msg3 PUSCH by using the received TA in the RAR.</w:t>
      </w:r>
    </w:p>
    <w:p w14:paraId="247776F7" w14:textId="2805A6E8" w:rsidR="00C3264E" w:rsidRDefault="00D91266" w:rsidP="00C3264E">
      <w:r>
        <w:rPr>
          <w:rFonts w:hint="eastAsia"/>
        </w:rPr>
        <w:t>I</w:t>
      </w:r>
      <w:r>
        <w:t xml:space="preserve">n our view, </w:t>
      </w:r>
      <w:r w:rsidR="00D92BF8">
        <w:t>Alt 1 is restrictive</w:t>
      </w:r>
      <w:r w:rsidR="00D80969">
        <w:t xml:space="preserve">. </w:t>
      </w:r>
      <w:r w:rsidR="00514E90">
        <w:t>This is because</w:t>
      </w:r>
      <w:r w:rsidR="000714BC">
        <w:t xml:space="preserve">, </w:t>
      </w:r>
      <w:r w:rsidR="008A2D62">
        <w:t xml:space="preserve">the gNB </w:t>
      </w:r>
      <w:r w:rsidR="0000353E">
        <w:t>may</w:t>
      </w:r>
      <w:r w:rsidR="008A2D62">
        <w:t xml:space="preserve"> </w:t>
      </w:r>
      <w:r w:rsidR="0000353E">
        <w:t xml:space="preserve">measure the 2nd TA by the random-access procedure, and then </w:t>
      </w:r>
      <w:r w:rsidR="00E53152">
        <w:t xml:space="preserve">can enable the unified TCI state. Namely, </w:t>
      </w:r>
      <w:r w:rsidR="001873AC">
        <w:t>the gNB can determine whether unified TCI state is enabled depending on the result of the 2nd TA measurement.</w:t>
      </w:r>
      <w:r w:rsidR="004D4C10">
        <w:t xml:space="preserve"> Furthermore, </w:t>
      </w:r>
      <w:r w:rsidR="00903324">
        <w:t xml:space="preserve">Alt 2 is a little restrictive, </w:t>
      </w:r>
      <w:r w:rsidR="00C2351F">
        <w:t xml:space="preserve">because </w:t>
      </w:r>
      <w:r w:rsidR="00590CD8">
        <w:t>the RAR UL grant is wasted</w:t>
      </w:r>
      <w:r w:rsidR="007E351E">
        <w:t xml:space="preserve"> and that is the same as RAR-less solution</w:t>
      </w:r>
      <w:r w:rsidR="00590CD8">
        <w:t xml:space="preserve">. Therefore, our first preference is Alt </w:t>
      </w:r>
      <w:r w:rsidR="00683658">
        <w:t>3.</w:t>
      </w:r>
    </w:p>
    <w:p w14:paraId="5A5288BD" w14:textId="64A13A71" w:rsidR="00AA75E5" w:rsidRPr="00E14684" w:rsidRDefault="00AA75E5" w:rsidP="00C3264E">
      <w:pPr>
        <w:rPr>
          <w:b/>
          <w:bCs/>
        </w:rPr>
      </w:pPr>
      <w:r w:rsidRPr="00E14684">
        <w:rPr>
          <w:rFonts w:hint="eastAsia"/>
          <w:b/>
          <w:bCs/>
        </w:rPr>
        <w:t>P</w:t>
      </w:r>
      <w:r w:rsidRPr="00E14684">
        <w:rPr>
          <w:b/>
          <w:bCs/>
        </w:rPr>
        <w:t xml:space="preserve">roposal 6: For intra-cell multi-TRP, </w:t>
      </w:r>
      <w:r w:rsidR="00866947" w:rsidRPr="00E14684">
        <w:rPr>
          <w:b/>
          <w:bCs/>
        </w:rPr>
        <w:t>when the unified TCI framework is NOT enabled,</w:t>
      </w:r>
    </w:p>
    <w:p w14:paraId="184BDE6A" w14:textId="3C32B623" w:rsidR="00677EB2" w:rsidRPr="00E14684" w:rsidRDefault="00677EB2" w:rsidP="00677EB2">
      <w:pPr>
        <w:pStyle w:val="aff5"/>
        <w:numPr>
          <w:ilvl w:val="0"/>
          <w:numId w:val="13"/>
        </w:numPr>
        <w:ind w:leftChars="0"/>
        <w:rPr>
          <w:b/>
          <w:bCs/>
        </w:rPr>
      </w:pPr>
      <w:r w:rsidRPr="00E14684">
        <w:rPr>
          <w:rFonts w:hint="eastAsia"/>
          <w:b/>
          <w:bCs/>
        </w:rPr>
        <w:t>(</w:t>
      </w:r>
      <w:r w:rsidRPr="00E14684">
        <w:rPr>
          <w:b/>
          <w:bCs/>
        </w:rPr>
        <w:t>1st preference) the UE should transmit a Msg3 PUSCH by using the received TA in the RAR,</w:t>
      </w:r>
    </w:p>
    <w:p w14:paraId="49AC5183" w14:textId="02C823A2" w:rsidR="00677EB2" w:rsidRPr="00E14684" w:rsidRDefault="00677EB2" w:rsidP="00677EB2">
      <w:pPr>
        <w:pStyle w:val="aff5"/>
        <w:numPr>
          <w:ilvl w:val="0"/>
          <w:numId w:val="13"/>
        </w:numPr>
        <w:ind w:leftChars="0"/>
        <w:rPr>
          <w:b/>
          <w:bCs/>
        </w:rPr>
      </w:pPr>
      <w:r w:rsidRPr="00E14684">
        <w:rPr>
          <w:rFonts w:hint="eastAsia"/>
          <w:b/>
          <w:bCs/>
        </w:rPr>
        <w:t>(</w:t>
      </w:r>
      <w:r w:rsidRPr="00E14684">
        <w:rPr>
          <w:b/>
          <w:bCs/>
        </w:rPr>
        <w:t>2nd preference) the UE should does not transmit Msg3 PUSCH, or</w:t>
      </w:r>
    </w:p>
    <w:p w14:paraId="530BA543" w14:textId="0A74CA09" w:rsidR="00677EB2" w:rsidRPr="00E14684" w:rsidRDefault="00677EB2" w:rsidP="00677EB2">
      <w:pPr>
        <w:pStyle w:val="aff5"/>
        <w:numPr>
          <w:ilvl w:val="0"/>
          <w:numId w:val="13"/>
        </w:numPr>
        <w:ind w:leftChars="0"/>
        <w:rPr>
          <w:b/>
          <w:bCs/>
        </w:rPr>
      </w:pPr>
      <w:r w:rsidRPr="00E14684">
        <w:rPr>
          <w:rFonts w:hint="eastAsia"/>
          <w:b/>
          <w:bCs/>
        </w:rPr>
        <w:t>(</w:t>
      </w:r>
      <w:r w:rsidRPr="00E14684">
        <w:rPr>
          <w:b/>
          <w:bCs/>
        </w:rPr>
        <w:t>3rd preference) it should not be expected that the random-access for 2nd TA acquisition is triggered.</w:t>
      </w:r>
    </w:p>
    <w:p w14:paraId="4B18F06F" w14:textId="77777777" w:rsidR="00C16C16" w:rsidRPr="00C16C16" w:rsidRDefault="00C16C16" w:rsidP="00C16C16"/>
    <w:p w14:paraId="414E25E3" w14:textId="6950F4A3" w:rsidR="00E3274F" w:rsidRDefault="00E3274F">
      <w:pPr>
        <w:pStyle w:val="30"/>
      </w:pPr>
      <w:r>
        <w:rPr>
          <w:rFonts w:hint="eastAsia"/>
        </w:rPr>
        <w:t>A</w:t>
      </w:r>
      <w:r>
        <w:t>fter random access</w:t>
      </w:r>
    </w:p>
    <w:p w14:paraId="5797E14A" w14:textId="01ED30DE" w:rsidR="002F6099" w:rsidRDefault="00E3274F" w:rsidP="00E3274F">
      <w:r>
        <w:rPr>
          <w:rFonts w:hint="eastAsia"/>
        </w:rPr>
        <w:t>A</w:t>
      </w:r>
      <w:r>
        <w:t xml:space="preserve">fter the random-access procedure for 2nd TA acquisition, </w:t>
      </w:r>
      <w:r w:rsidR="00633E0A">
        <w:t xml:space="preserve">the UE </w:t>
      </w:r>
      <w:r w:rsidR="006C4249">
        <w:t xml:space="preserve">has two </w:t>
      </w:r>
      <w:proofErr w:type="spellStart"/>
      <w:r w:rsidR="006C4249">
        <w:t>TAs.</w:t>
      </w:r>
      <w:proofErr w:type="spellEnd"/>
      <w:r w:rsidR="006C4249">
        <w:t xml:space="preserve"> </w:t>
      </w:r>
      <w:r w:rsidR="00826351">
        <w:t>When the UE transmits an UL channel, which TAG ID is associated with the UL channel is determined by the indicated joint/UL TCI state applied to the UL channel.</w:t>
      </w:r>
      <w:r w:rsidR="00FB03FC">
        <w:t xml:space="preserve"> </w:t>
      </w:r>
      <w:r w:rsidR="002F6099">
        <w:t>This association of a TAG ID with the joint/UL TCI state is configured via RRC configuration.</w:t>
      </w:r>
    </w:p>
    <w:p w14:paraId="5362206B" w14:textId="6FC5CB93" w:rsidR="00E3274F" w:rsidRDefault="0055160F" w:rsidP="00E3274F">
      <w:r>
        <w:rPr>
          <w:rFonts w:hint="eastAsia"/>
        </w:rPr>
        <w:t>F</w:t>
      </w:r>
      <w:r>
        <w:t xml:space="preserve">urthermore, </w:t>
      </w:r>
      <w:r w:rsidR="0095507D">
        <w:t>as the baseline feature, the UE expects that the indicated joint/UL TCI states of UL signals/channels associated to one CORESET pool index correspond to one TAG.</w:t>
      </w:r>
      <w:r w:rsidR="002F6099">
        <w:t xml:space="preserve"> </w:t>
      </w:r>
      <w:r w:rsidR="009E4FA8">
        <w:t xml:space="preserve">If </w:t>
      </w:r>
      <w:r w:rsidR="00EC0801">
        <w:t xml:space="preserve">the joint/UL TCI states are activated by a MAC CE associated with a CORESET pool index, </w:t>
      </w:r>
      <w:r w:rsidR="002039FE">
        <w:t>the same TAG ID needs to be configured in the activated joint/UL TCI states.</w:t>
      </w:r>
    </w:p>
    <w:p w14:paraId="4BEA51A7" w14:textId="0D7A874B" w:rsidR="00773610" w:rsidRPr="00682CDA" w:rsidRDefault="00295022" w:rsidP="00E3274F">
      <w:pPr>
        <w:rPr>
          <w:b/>
          <w:bCs/>
        </w:rPr>
      </w:pPr>
      <w:r w:rsidRPr="00682CDA">
        <w:rPr>
          <w:rFonts w:hint="eastAsia"/>
          <w:b/>
          <w:bCs/>
        </w:rPr>
        <w:lastRenderedPageBreak/>
        <w:t>O</w:t>
      </w:r>
      <w:r w:rsidRPr="00682CDA">
        <w:rPr>
          <w:b/>
          <w:bCs/>
        </w:rPr>
        <w:t xml:space="preserve">bservation 3: </w:t>
      </w:r>
      <w:r w:rsidR="008C5B31">
        <w:rPr>
          <w:b/>
          <w:bCs/>
        </w:rPr>
        <w:t>In the baseline feature, i</w:t>
      </w:r>
      <w:r w:rsidR="0048697C" w:rsidRPr="00682CDA">
        <w:rPr>
          <w:b/>
          <w:bCs/>
        </w:rPr>
        <w:t>f the joint/UL TCI states are activated by a MAC CE associated with a CORESET pool index, the same TAG ID needs to be configured in the activated joint/UL TCI states.</w:t>
      </w:r>
    </w:p>
    <w:p w14:paraId="1ECD2385" w14:textId="23657FB9" w:rsidR="006F57BA" w:rsidRDefault="00773610" w:rsidP="00E3274F">
      <w:r>
        <w:rPr>
          <w:rFonts w:hint="eastAsia"/>
        </w:rPr>
        <w:t>A</w:t>
      </w:r>
      <w:r>
        <w:t xml:space="preserve">dditionally, we can support to confirm Working assumption </w:t>
      </w:r>
      <w:r w:rsidR="00E40D3A">
        <w:t>to support</w:t>
      </w:r>
      <w:r>
        <w:t xml:space="preserve"> dynamic point selection</w:t>
      </w:r>
      <w:r w:rsidR="00E40D3A">
        <w:t xml:space="preserve"> within a CORESET pool index. However, </w:t>
      </w:r>
      <w:r w:rsidR="00886C05">
        <w:t xml:space="preserve">since </w:t>
      </w:r>
      <w:r w:rsidR="006F57BA">
        <w:t xml:space="preserve">two TA enhancement for single-DCI based multi-TRP is more adaptable to the dynamic point selection </w:t>
      </w:r>
      <w:r w:rsidR="006F57BA" w:rsidRPr="006F57BA">
        <w:t>than multi-DCI based multi-TRP</w:t>
      </w:r>
      <w:r w:rsidR="006F57BA">
        <w:t xml:space="preserve">. Therefore, </w:t>
      </w:r>
      <w:r w:rsidR="00B41CAA">
        <w:t>we are also OK to not confirm Working assumption.</w:t>
      </w:r>
    </w:p>
    <w:p w14:paraId="42DB6B14" w14:textId="77777777" w:rsidR="00773610" w:rsidRPr="00E3274F" w:rsidRDefault="00773610" w:rsidP="00E3274F"/>
    <w:p w14:paraId="5CC16462" w14:textId="01D63E35" w:rsidR="001F0375" w:rsidRDefault="001F0375" w:rsidP="001F0375">
      <w:pPr>
        <w:pStyle w:val="10"/>
        <w:numPr>
          <w:ilvl w:val="1"/>
          <w:numId w:val="1"/>
        </w:numPr>
        <w:spacing w:after="180"/>
      </w:pPr>
      <w:r>
        <w:rPr>
          <w:rFonts w:hint="eastAsia"/>
        </w:rPr>
        <w:t>I</w:t>
      </w:r>
      <w:r>
        <w:t>nter-cell multi-TRP</w:t>
      </w:r>
    </w:p>
    <w:p w14:paraId="131D3A9E" w14:textId="09AEFD76" w:rsidR="001F0375" w:rsidRDefault="002B3F79" w:rsidP="001F0375">
      <w:r>
        <w:t xml:space="preserve">For inter-cell multi-TRP, </w:t>
      </w:r>
      <w:r w:rsidR="00EF159F">
        <w:t>additional PRACH configurations associated with additional PCI indexes can be used for 2nd TA acquisition.</w:t>
      </w:r>
      <w:r w:rsidR="00F134CF">
        <w:t xml:space="preserve"> However, whether random-access procedure can be triggered toward inactive additional PCI is not defined.</w:t>
      </w:r>
      <w:r w:rsidR="00170BB7">
        <w:t xml:space="preserve"> In our view, </w:t>
      </w:r>
      <w:r w:rsidR="00A42BCB">
        <w:t xml:space="preserve">TA acquisition for inactive additional PCI </w:t>
      </w:r>
      <w:r w:rsidR="0044546C">
        <w:t>can reduce latency and restriction is not needed.</w:t>
      </w:r>
    </w:p>
    <w:p w14:paraId="193E4C52" w14:textId="3860925E" w:rsidR="0044546C" w:rsidRPr="00FF12D8" w:rsidRDefault="0044546C" w:rsidP="001F0375">
      <w:pPr>
        <w:rPr>
          <w:b/>
          <w:bCs/>
        </w:rPr>
      </w:pPr>
      <w:r w:rsidRPr="00FF12D8">
        <w:rPr>
          <w:rFonts w:hint="eastAsia"/>
          <w:b/>
          <w:bCs/>
        </w:rPr>
        <w:t>P</w:t>
      </w:r>
      <w:r w:rsidRPr="00FF12D8">
        <w:rPr>
          <w:b/>
          <w:bCs/>
        </w:rPr>
        <w:t>roposal 7: For inter-cell multi-TRP, we can support PRACH triggering toward inactive additional PCI.</w:t>
      </w:r>
    </w:p>
    <w:p w14:paraId="6BDBF8A3" w14:textId="23E90DE1" w:rsidR="0044546C" w:rsidRDefault="00FF12D8" w:rsidP="001F0375">
      <w:r>
        <w:rPr>
          <w:rFonts w:hint="eastAsia"/>
        </w:rPr>
        <w:t>T</w:t>
      </w:r>
      <w:r>
        <w:t>herefore, PDCCH order should include 3-bit additional PCI indicator.</w:t>
      </w:r>
    </w:p>
    <w:p w14:paraId="3B1BF086" w14:textId="078C330B" w:rsidR="001F0375" w:rsidRPr="009C15BA" w:rsidRDefault="00FF12D8" w:rsidP="001F0375">
      <w:pPr>
        <w:rPr>
          <w:b/>
          <w:bCs/>
        </w:rPr>
      </w:pPr>
      <w:r w:rsidRPr="00FF12D8">
        <w:rPr>
          <w:rFonts w:hint="eastAsia"/>
          <w:b/>
          <w:bCs/>
        </w:rPr>
        <w:t>P</w:t>
      </w:r>
      <w:r w:rsidRPr="00FF12D8">
        <w:rPr>
          <w:b/>
          <w:bCs/>
        </w:rPr>
        <w:t>roposal 8: For inter-cell multi-TRP, PDCCH order should include 3-bit additional PCI indicator.</w:t>
      </w:r>
    </w:p>
    <w:p w14:paraId="615D61B4" w14:textId="119A3242" w:rsidR="00660917" w:rsidRDefault="00660917" w:rsidP="00660917">
      <w:pPr>
        <w:pStyle w:val="30"/>
      </w:pPr>
      <w:r>
        <w:rPr>
          <w:rFonts w:hint="eastAsia"/>
        </w:rPr>
        <w:t>M</w:t>
      </w:r>
      <w:r>
        <w:t>sg1</w:t>
      </w:r>
    </w:p>
    <w:p w14:paraId="3C585827" w14:textId="72090F78" w:rsidR="00751522" w:rsidRDefault="009C15BA" w:rsidP="00660917">
      <w:r>
        <w:t xml:space="preserve">As the first step, PDCCH order indicates one of PRACH configurations. </w:t>
      </w:r>
      <w:r w:rsidR="002F73BE">
        <w:t>If the indicated PRACH configuration is associated with an additional PCI index, the UE can assume that the triggered random-access procedure is for 2nd TA acquisition.</w:t>
      </w:r>
      <w:r w:rsidR="00751522">
        <w:t xml:space="preserve"> If the indicated PRACH configuration is not associated with an additional PCI index, the UE </w:t>
      </w:r>
      <w:r w:rsidR="00E57941">
        <w:t>can perform legacy random-access procedure for 1st TA acquisition.</w:t>
      </w:r>
    </w:p>
    <w:p w14:paraId="27489F80" w14:textId="40D2B345" w:rsidR="00545B87" w:rsidRDefault="00BD6409" w:rsidP="00660917">
      <w:r>
        <w:rPr>
          <w:rFonts w:hint="eastAsia"/>
        </w:rPr>
        <w:t>F</w:t>
      </w:r>
      <w:r>
        <w:t xml:space="preserve">or PRACH power control, </w:t>
      </w:r>
      <w:r w:rsidR="00545B87">
        <w:t>a PL-RS for a PRACH transmission should be the SSB indicated by the PDCCH order because a TRP transmitting the PDCCH order may be different from a TRP receiving the PRACH transmission.</w:t>
      </w:r>
    </w:p>
    <w:p w14:paraId="14A4A15E" w14:textId="2F527FDA" w:rsidR="00660917" w:rsidRPr="00947909" w:rsidRDefault="00D365E9" w:rsidP="00660917">
      <w:pPr>
        <w:rPr>
          <w:b/>
          <w:bCs/>
        </w:rPr>
      </w:pPr>
      <w:r w:rsidRPr="00947909">
        <w:rPr>
          <w:rFonts w:hint="eastAsia"/>
          <w:b/>
          <w:bCs/>
        </w:rPr>
        <w:t>P</w:t>
      </w:r>
      <w:r w:rsidRPr="00947909">
        <w:rPr>
          <w:b/>
          <w:bCs/>
        </w:rPr>
        <w:t xml:space="preserve">roposal 9: For inter-cell multi-TRP, </w:t>
      </w:r>
      <w:r w:rsidR="00631F04" w:rsidRPr="00947909">
        <w:rPr>
          <w:b/>
          <w:bCs/>
        </w:rPr>
        <w:t>a PL-RS for a PRACH transmission should be the SSB indicated by the PDCCH order.</w:t>
      </w:r>
    </w:p>
    <w:p w14:paraId="4CF23B27" w14:textId="43B2452A" w:rsidR="00660917" w:rsidRDefault="00660917">
      <w:pPr>
        <w:pStyle w:val="30"/>
      </w:pPr>
      <w:r>
        <w:rPr>
          <w:rFonts w:hint="eastAsia"/>
        </w:rPr>
        <w:t>M</w:t>
      </w:r>
      <w:r>
        <w:t>sg2</w:t>
      </w:r>
    </w:p>
    <w:p w14:paraId="29143EA4" w14:textId="7904E860" w:rsidR="00660917" w:rsidRDefault="00C855A3" w:rsidP="00660917">
      <w:r>
        <w:rPr>
          <w:rFonts w:hint="eastAsia"/>
        </w:rPr>
        <w:t>A</w:t>
      </w:r>
      <w:r>
        <w:t xml:space="preserve">fter PRACH transmission, </w:t>
      </w:r>
      <w:r w:rsidR="00373F11">
        <w:t xml:space="preserve">the UE receives RAR from </w:t>
      </w:r>
      <w:r w:rsidR="00DE4651">
        <w:t>a TRP associated with Type1</w:t>
      </w:r>
      <w:r w:rsidR="003A2AF6">
        <w:t>-</w:t>
      </w:r>
      <w:r w:rsidR="00DE4651">
        <w:t xml:space="preserve">CSS. </w:t>
      </w:r>
      <w:proofErr w:type="gramStart"/>
      <w:r w:rsidR="00DE4651">
        <w:t>Similarly</w:t>
      </w:r>
      <w:proofErr w:type="gramEnd"/>
      <w:r w:rsidR="00DE4651">
        <w:t xml:space="preserve"> to </w:t>
      </w:r>
      <w:r w:rsidR="00DE4651">
        <w:rPr>
          <w:rFonts w:hint="eastAsia"/>
        </w:rPr>
        <w:t>i</w:t>
      </w:r>
      <w:r w:rsidR="00DE4651">
        <w:t xml:space="preserve">ntra-cell multi-TRP, </w:t>
      </w:r>
      <w:r w:rsidR="003A2AF6">
        <w:t>the DMRS of the PDCCH scheduling the RAR should be associated with a QCL-info of a CORESET associated with Type1-CSS because a TRP transmitting the PDCCH order may be different from a TRP transmitting the RAR.</w:t>
      </w:r>
    </w:p>
    <w:p w14:paraId="4C53A263" w14:textId="60B15829" w:rsidR="00167EEC" w:rsidRPr="00E718B8" w:rsidRDefault="00167EEC" w:rsidP="00660917">
      <w:pPr>
        <w:rPr>
          <w:b/>
          <w:bCs/>
        </w:rPr>
      </w:pPr>
      <w:r w:rsidRPr="00E718B8">
        <w:rPr>
          <w:rFonts w:hint="eastAsia"/>
          <w:b/>
          <w:bCs/>
        </w:rPr>
        <w:lastRenderedPageBreak/>
        <w:t>P</w:t>
      </w:r>
      <w:r w:rsidRPr="00E718B8">
        <w:rPr>
          <w:b/>
          <w:bCs/>
        </w:rPr>
        <w:t>roposal 10: For inter-cell multi-TRP, the DMRS of the PDCCH scheduling the RAR should be associated with a QCL-info of a CORESET associated with Type1-CSS.</w:t>
      </w:r>
    </w:p>
    <w:p w14:paraId="784E1158" w14:textId="77777777" w:rsidR="00C855A3" w:rsidRPr="00660917" w:rsidRDefault="00C855A3" w:rsidP="00660917"/>
    <w:p w14:paraId="08B3E004" w14:textId="0DB6E5D7" w:rsidR="00660917" w:rsidRDefault="00660917">
      <w:pPr>
        <w:pStyle w:val="30"/>
      </w:pPr>
      <w:r>
        <w:rPr>
          <w:rFonts w:hint="eastAsia"/>
        </w:rPr>
        <w:t>M</w:t>
      </w:r>
      <w:r>
        <w:t>sg3</w:t>
      </w:r>
    </w:p>
    <w:p w14:paraId="3F6B215D" w14:textId="71F98807" w:rsidR="00D65B2C" w:rsidRDefault="00D65B2C" w:rsidP="00D65B2C">
      <w:proofErr w:type="gramStart"/>
      <w:r>
        <w:rPr>
          <w:rFonts w:hint="eastAsia"/>
        </w:rPr>
        <w:t>S</w:t>
      </w:r>
      <w:r>
        <w:t>imilarly</w:t>
      </w:r>
      <w:proofErr w:type="gramEnd"/>
      <w:r>
        <w:t xml:space="preserve"> to intra-cell multi-TRP, </w:t>
      </w:r>
      <w:r w:rsidR="00613786">
        <w:t>when the unified TCI framework is enabled, the UE should transmit a Msg3 PUSCH to a TRP associated with an indicated joint/UL TCI state applied to the Msg3 PUSCH.</w:t>
      </w:r>
    </w:p>
    <w:p w14:paraId="3CFBC732" w14:textId="000BDC56" w:rsidR="00D65B2C" w:rsidRPr="00E777BE" w:rsidRDefault="00D65B2C" w:rsidP="00D65B2C">
      <w:pPr>
        <w:rPr>
          <w:b/>
          <w:bCs/>
        </w:rPr>
      </w:pPr>
      <w:r w:rsidRPr="00E777BE">
        <w:rPr>
          <w:rFonts w:hint="eastAsia"/>
          <w:b/>
          <w:bCs/>
        </w:rPr>
        <w:t>P</w:t>
      </w:r>
      <w:r w:rsidRPr="00E777BE">
        <w:rPr>
          <w:b/>
          <w:bCs/>
        </w:rPr>
        <w:t>roposal</w:t>
      </w:r>
      <w:r w:rsidR="007417E8">
        <w:rPr>
          <w:b/>
          <w:bCs/>
        </w:rPr>
        <w:t xml:space="preserve"> 11</w:t>
      </w:r>
      <w:r w:rsidRPr="00E777BE">
        <w:rPr>
          <w:b/>
          <w:bCs/>
        </w:rPr>
        <w:t xml:space="preserve">: </w:t>
      </w:r>
      <w:r w:rsidRPr="00332A6D">
        <w:rPr>
          <w:b/>
          <w:bCs/>
        </w:rPr>
        <w:t>For in</w:t>
      </w:r>
      <w:r w:rsidR="007417E8">
        <w:rPr>
          <w:b/>
          <w:bCs/>
        </w:rPr>
        <w:t>ter</w:t>
      </w:r>
      <w:r w:rsidRPr="00332A6D">
        <w:rPr>
          <w:b/>
          <w:bCs/>
        </w:rPr>
        <w:t xml:space="preserve">-cell multi-TRP, </w:t>
      </w:r>
      <w:r>
        <w:rPr>
          <w:b/>
          <w:bCs/>
        </w:rPr>
        <w:t>w</w:t>
      </w:r>
      <w:r w:rsidRPr="00E777BE">
        <w:rPr>
          <w:b/>
          <w:bCs/>
        </w:rPr>
        <w:t>hen the unified TCI framework is enabled, the UE should transmit a Msg3 PUSCH to a TRP associated with an indicated joint/UL TCI state applied to the Msg3 PUSCH.</w:t>
      </w:r>
    </w:p>
    <w:p w14:paraId="2215AF85" w14:textId="77777777" w:rsidR="00D65B2C" w:rsidRPr="00E777BE" w:rsidRDefault="00D65B2C" w:rsidP="00D65B2C">
      <w:pPr>
        <w:pStyle w:val="aff5"/>
        <w:numPr>
          <w:ilvl w:val="0"/>
          <w:numId w:val="13"/>
        </w:numPr>
        <w:ind w:leftChars="0"/>
        <w:rPr>
          <w:b/>
          <w:bCs/>
        </w:rPr>
      </w:pPr>
      <w:r w:rsidRPr="00E777BE">
        <w:rPr>
          <w:rFonts w:hint="eastAsia"/>
          <w:b/>
          <w:bCs/>
        </w:rPr>
        <w:t>N</w:t>
      </w:r>
      <w:r w:rsidRPr="00E777BE">
        <w:rPr>
          <w:b/>
          <w:bCs/>
        </w:rPr>
        <w:t>OTE: Association of the indicated joint/UL TCI state with the Msg3 PUSCH should be defined in AI9.1.1.1.</w:t>
      </w:r>
    </w:p>
    <w:p w14:paraId="34FB3970" w14:textId="0FA88301" w:rsidR="00D65B2C" w:rsidRDefault="00D65B2C" w:rsidP="00D65B2C">
      <w:r>
        <w:t xml:space="preserve">Furthermore, </w:t>
      </w:r>
      <w:r w:rsidR="007417E8">
        <w:t xml:space="preserve">when </w:t>
      </w:r>
      <w:r>
        <w:t>the unified TCI framework is not enabled, there are the following behaviours regarding Msg3 PUSCH transmission:</w:t>
      </w:r>
    </w:p>
    <w:p w14:paraId="24D75967" w14:textId="7F5A2683" w:rsidR="00D65B2C" w:rsidRDefault="006F712B" w:rsidP="00D65B2C">
      <w:pPr>
        <w:pStyle w:val="aff5"/>
        <w:numPr>
          <w:ilvl w:val="0"/>
          <w:numId w:val="13"/>
        </w:numPr>
        <w:ind w:leftChars="0"/>
      </w:pPr>
      <w:r>
        <w:t>When</w:t>
      </w:r>
      <w:r w:rsidR="00D65B2C">
        <w:t xml:space="preserve"> the unified TCI framework is not enabled,</w:t>
      </w:r>
    </w:p>
    <w:p w14:paraId="748D847B" w14:textId="77777777" w:rsidR="00D65B2C" w:rsidRDefault="00D65B2C" w:rsidP="00D65B2C">
      <w:pPr>
        <w:pStyle w:val="aff5"/>
        <w:numPr>
          <w:ilvl w:val="1"/>
          <w:numId w:val="13"/>
        </w:numPr>
        <w:ind w:leftChars="0"/>
      </w:pPr>
      <w:r>
        <w:rPr>
          <w:rFonts w:hint="eastAsia"/>
        </w:rPr>
        <w:t>A</w:t>
      </w:r>
      <w:r>
        <w:t>lt 1: It is not expected that the random-access for 2nd TA acquisition is triggered.</w:t>
      </w:r>
    </w:p>
    <w:p w14:paraId="74204822" w14:textId="77777777" w:rsidR="00D65B2C" w:rsidRDefault="00D65B2C" w:rsidP="00D65B2C">
      <w:pPr>
        <w:pStyle w:val="aff5"/>
        <w:numPr>
          <w:ilvl w:val="1"/>
          <w:numId w:val="13"/>
        </w:numPr>
        <w:ind w:leftChars="0"/>
      </w:pPr>
      <w:r>
        <w:rPr>
          <w:rFonts w:hint="eastAsia"/>
        </w:rPr>
        <w:t>A</w:t>
      </w:r>
      <w:r>
        <w:t>lt 2: The UE does not transmit Msg3 PUSCH (i.e., complete the random access at the RAR reception)</w:t>
      </w:r>
    </w:p>
    <w:p w14:paraId="157C3E75" w14:textId="77777777" w:rsidR="00D65B2C" w:rsidRDefault="00D65B2C" w:rsidP="00D65B2C">
      <w:pPr>
        <w:pStyle w:val="aff5"/>
        <w:numPr>
          <w:ilvl w:val="1"/>
          <w:numId w:val="13"/>
        </w:numPr>
        <w:ind w:leftChars="0"/>
      </w:pPr>
      <w:r>
        <w:rPr>
          <w:rFonts w:hint="eastAsia"/>
        </w:rPr>
        <w:t>A</w:t>
      </w:r>
      <w:r>
        <w:t>lt 3: The UE transmits a Msg3 PUSCH by using the received TA in the RAR.</w:t>
      </w:r>
    </w:p>
    <w:p w14:paraId="504D5D4C" w14:textId="1C6D61DD" w:rsidR="00D65B2C" w:rsidRPr="00E14684" w:rsidRDefault="00D65B2C" w:rsidP="00D65B2C">
      <w:pPr>
        <w:rPr>
          <w:b/>
          <w:bCs/>
        </w:rPr>
      </w:pPr>
      <w:r w:rsidRPr="00E14684">
        <w:rPr>
          <w:rFonts w:hint="eastAsia"/>
          <w:b/>
          <w:bCs/>
        </w:rPr>
        <w:t>P</w:t>
      </w:r>
      <w:r w:rsidRPr="00E14684">
        <w:rPr>
          <w:b/>
          <w:bCs/>
        </w:rPr>
        <w:t xml:space="preserve">roposal </w:t>
      </w:r>
      <w:r w:rsidR="00FF03F8">
        <w:rPr>
          <w:b/>
          <w:bCs/>
        </w:rPr>
        <w:t>12</w:t>
      </w:r>
      <w:r w:rsidRPr="00E14684">
        <w:rPr>
          <w:b/>
          <w:bCs/>
        </w:rPr>
        <w:t>: For int</w:t>
      </w:r>
      <w:r w:rsidR="00FF03F8">
        <w:rPr>
          <w:b/>
          <w:bCs/>
        </w:rPr>
        <w:t>er</w:t>
      </w:r>
      <w:r w:rsidRPr="00E14684">
        <w:rPr>
          <w:b/>
          <w:bCs/>
        </w:rPr>
        <w:t>-cell multi-TRP, when the unified TCI framework is NOT enabled,</w:t>
      </w:r>
    </w:p>
    <w:p w14:paraId="43011296" w14:textId="77777777" w:rsidR="00D65B2C" w:rsidRPr="00E14684" w:rsidRDefault="00D65B2C" w:rsidP="00D65B2C">
      <w:pPr>
        <w:pStyle w:val="aff5"/>
        <w:numPr>
          <w:ilvl w:val="0"/>
          <w:numId w:val="13"/>
        </w:numPr>
        <w:ind w:leftChars="0"/>
        <w:rPr>
          <w:b/>
          <w:bCs/>
        </w:rPr>
      </w:pPr>
      <w:r w:rsidRPr="00E14684">
        <w:rPr>
          <w:rFonts w:hint="eastAsia"/>
          <w:b/>
          <w:bCs/>
        </w:rPr>
        <w:t>(</w:t>
      </w:r>
      <w:r w:rsidRPr="00E14684">
        <w:rPr>
          <w:b/>
          <w:bCs/>
        </w:rPr>
        <w:t>1st preference) the UE should transmit a Msg3 PUSCH by using the received TA in the RAR,</w:t>
      </w:r>
    </w:p>
    <w:p w14:paraId="1B32E680" w14:textId="77777777" w:rsidR="00D65B2C" w:rsidRPr="00E14684" w:rsidRDefault="00D65B2C" w:rsidP="00D65B2C">
      <w:pPr>
        <w:pStyle w:val="aff5"/>
        <w:numPr>
          <w:ilvl w:val="0"/>
          <w:numId w:val="13"/>
        </w:numPr>
        <w:ind w:leftChars="0"/>
        <w:rPr>
          <w:b/>
          <w:bCs/>
        </w:rPr>
      </w:pPr>
      <w:r w:rsidRPr="00E14684">
        <w:rPr>
          <w:rFonts w:hint="eastAsia"/>
          <w:b/>
          <w:bCs/>
        </w:rPr>
        <w:t>(</w:t>
      </w:r>
      <w:r w:rsidRPr="00E14684">
        <w:rPr>
          <w:b/>
          <w:bCs/>
        </w:rPr>
        <w:t>2nd preference) the UE should does not transmit Msg3 PUSCH, or</w:t>
      </w:r>
    </w:p>
    <w:p w14:paraId="0AC18675" w14:textId="77777777" w:rsidR="00D65B2C" w:rsidRPr="00E14684" w:rsidRDefault="00D65B2C" w:rsidP="00D65B2C">
      <w:pPr>
        <w:pStyle w:val="aff5"/>
        <w:numPr>
          <w:ilvl w:val="0"/>
          <w:numId w:val="13"/>
        </w:numPr>
        <w:ind w:leftChars="0"/>
        <w:rPr>
          <w:b/>
          <w:bCs/>
        </w:rPr>
      </w:pPr>
      <w:r w:rsidRPr="00E14684">
        <w:rPr>
          <w:rFonts w:hint="eastAsia"/>
          <w:b/>
          <w:bCs/>
        </w:rPr>
        <w:t>(</w:t>
      </w:r>
      <w:r w:rsidRPr="00E14684">
        <w:rPr>
          <w:b/>
          <w:bCs/>
        </w:rPr>
        <w:t>3rd preference) it should not be expected that the random-access for 2nd TA acquisition is triggered.</w:t>
      </w:r>
    </w:p>
    <w:p w14:paraId="27A22476" w14:textId="77777777" w:rsidR="00D65B2C" w:rsidRPr="00660917" w:rsidRDefault="00D65B2C" w:rsidP="00660917"/>
    <w:p w14:paraId="4E2938F8" w14:textId="3FCADD92" w:rsidR="00660917" w:rsidRDefault="00660917">
      <w:pPr>
        <w:pStyle w:val="30"/>
      </w:pPr>
      <w:r>
        <w:rPr>
          <w:rFonts w:hint="eastAsia"/>
        </w:rPr>
        <w:t>A</w:t>
      </w:r>
      <w:r>
        <w:t>fter random access</w:t>
      </w:r>
    </w:p>
    <w:p w14:paraId="64A300E1" w14:textId="4878B670" w:rsidR="009C15BA" w:rsidRDefault="001A5954" w:rsidP="009C15BA">
      <w:r>
        <w:rPr>
          <w:rFonts w:hint="eastAsia"/>
        </w:rPr>
        <w:t>I</w:t>
      </w:r>
      <w:r>
        <w:t xml:space="preserve">n our view, </w:t>
      </w:r>
      <w:r w:rsidR="00D56097">
        <w:t xml:space="preserve">after receiving two TAs, </w:t>
      </w:r>
      <w:r w:rsidR="002606C9">
        <w:t xml:space="preserve">there is no difference between intra-cell and inter-cell multi-TRP. </w:t>
      </w:r>
      <w:r w:rsidR="00056E31">
        <w:t>Th</w:t>
      </w:r>
      <w:r w:rsidR="002D6D9B">
        <w:t>e UE can transmit a UL channel according to a TA indicated by the indicated joint/UL TCI state.</w:t>
      </w:r>
    </w:p>
    <w:p w14:paraId="27374C4C" w14:textId="77777777" w:rsidR="001A5954" w:rsidRPr="009C15BA" w:rsidRDefault="001A5954" w:rsidP="009C15BA"/>
    <w:p w14:paraId="439DA257" w14:textId="01EC1D09" w:rsidR="00F85C7C" w:rsidRDefault="00F85C7C" w:rsidP="00F85C7C">
      <w:pPr>
        <w:pStyle w:val="10"/>
        <w:numPr>
          <w:ilvl w:val="1"/>
          <w:numId w:val="1"/>
        </w:numPr>
        <w:spacing w:after="180"/>
      </w:pPr>
      <w:r>
        <w:rPr>
          <w:rFonts w:hint="eastAsia"/>
        </w:rPr>
        <w:t>R</w:t>
      </w:r>
      <w:r>
        <w:t>AR-less solution</w:t>
      </w:r>
    </w:p>
    <w:p w14:paraId="23FFBA4B" w14:textId="13184B48" w:rsidR="00DF0EB3" w:rsidRPr="00685AC4" w:rsidRDefault="00DF0EB3" w:rsidP="00DF0EB3">
      <w:r>
        <w:t>According to the following agreements on AI 9.10.2, a TRP can transmit a RAR or MAC CE including TA to the UE.</w:t>
      </w:r>
    </w:p>
    <w:tbl>
      <w:tblPr>
        <w:tblStyle w:val="af0"/>
        <w:tblW w:w="0" w:type="auto"/>
        <w:tblLook w:val="04A0" w:firstRow="1" w:lastRow="0" w:firstColumn="1" w:lastColumn="0" w:noHBand="0" w:noVBand="1"/>
      </w:tblPr>
      <w:tblGrid>
        <w:gridCol w:w="9954"/>
      </w:tblGrid>
      <w:tr w:rsidR="00DF0EB3" w14:paraId="0A50923E" w14:textId="77777777" w:rsidTr="0064428D">
        <w:tc>
          <w:tcPr>
            <w:tcW w:w="9954" w:type="dxa"/>
          </w:tcPr>
          <w:p w14:paraId="249AA81D" w14:textId="77777777" w:rsidR="00DF0EB3" w:rsidRPr="00685AC4" w:rsidRDefault="00DF0EB3" w:rsidP="0064428D">
            <w:pPr>
              <w:shd w:val="clear" w:color="auto" w:fill="FFFFFF"/>
              <w:snapToGrid/>
              <w:spacing w:after="120" w:afterAutospacing="0"/>
              <w:jc w:val="left"/>
              <w:rPr>
                <w:rFonts w:ascii="Arial" w:eastAsia="ＭＳ Ｐゴシック" w:hAnsi="Arial" w:cs="Arial"/>
                <w:b/>
                <w:bCs/>
                <w:color w:val="000000"/>
                <w:sz w:val="16"/>
                <w:szCs w:val="16"/>
                <w:highlight w:val="green"/>
                <w:shd w:val="clear" w:color="auto" w:fill="FFFF00"/>
                <w:lang w:eastAsia="zh-CN"/>
              </w:rPr>
            </w:pPr>
            <w:r w:rsidRPr="00685AC4">
              <w:rPr>
                <w:rFonts w:ascii="Arial" w:eastAsia="ＭＳ Ｐゴシック" w:hAnsi="Arial" w:cs="Arial"/>
                <w:b/>
                <w:bCs/>
                <w:color w:val="000000"/>
                <w:sz w:val="16"/>
                <w:szCs w:val="16"/>
                <w:highlight w:val="green"/>
                <w:shd w:val="clear" w:color="auto" w:fill="FFFF00"/>
                <w:lang w:eastAsia="zh-CN"/>
              </w:rPr>
              <w:lastRenderedPageBreak/>
              <w:t> Agreement</w:t>
            </w:r>
          </w:p>
          <w:p w14:paraId="5C302458" w14:textId="77777777" w:rsidR="00DF0EB3" w:rsidRPr="00685AC4" w:rsidRDefault="00DF0EB3" w:rsidP="0064428D">
            <w:pPr>
              <w:shd w:val="clear" w:color="auto" w:fill="FFFFFF"/>
              <w:snapToGrid/>
              <w:spacing w:after="120" w:afterAutospacing="0"/>
              <w:jc w:val="left"/>
              <w:rPr>
                <w:rFonts w:ascii="Arial" w:eastAsia="ＭＳ Ｐゴシック" w:hAnsi="Arial" w:cs="Arial"/>
                <w:color w:val="000000"/>
                <w:sz w:val="16"/>
                <w:szCs w:val="16"/>
                <w:lang w:eastAsia="zh-CN"/>
              </w:rPr>
            </w:pPr>
            <w:r w:rsidRPr="00685AC4">
              <w:rPr>
                <w:rFonts w:ascii="Arial" w:eastAsia="ＭＳ Ｐゴシック" w:hAnsi="Arial" w:cs="Arial"/>
                <w:color w:val="000000"/>
                <w:sz w:val="16"/>
                <w:szCs w:val="16"/>
                <w:lang w:eastAsia="zh-CN"/>
              </w:rPr>
              <w:t>On whether RAR is needed for PDCCH ordered RACH for a candidate cell in LTM, the following alternatives are considered for further study</w:t>
            </w:r>
          </w:p>
          <w:p w14:paraId="3DEF2C92" w14:textId="77777777" w:rsidR="00DF0EB3" w:rsidRPr="00685AC4" w:rsidRDefault="00DF0EB3" w:rsidP="0064428D">
            <w:pPr>
              <w:numPr>
                <w:ilvl w:val="0"/>
                <w:numId w:val="35"/>
              </w:numPr>
              <w:shd w:val="clear" w:color="auto" w:fill="FFFFFF"/>
              <w:snapToGrid/>
              <w:spacing w:after="120" w:afterAutospacing="0"/>
              <w:jc w:val="left"/>
              <w:rPr>
                <w:rFonts w:ascii="Arial" w:eastAsia="ＭＳ Ｐゴシック" w:hAnsi="Arial" w:cs="Arial"/>
                <w:sz w:val="16"/>
                <w:szCs w:val="16"/>
                <w:lang w:eastAsia="zh-CN"/>
              </w:rPr>
            </w:pPr>
            <w:r w:rsidRPr="00685AC4">
              <w:rPr>
                <w:rFonts w:ascii="Arial" w:eastAsia="ＭＳ Ｐゴシック" w:hAnsi="Arial" w:cs="Arial"/>
                <w:sz w:val="16"/>
                <w:szCs w:val="16"/>
                <w:lang w:eastAsia="zh-CN"/>
              </w:rPr>
              <w:t>Alt 1: RAR is needed</w:t>
            </w:r>
          </w:p>
          <w:p w14:paraId="1B8DA665" w14:textId="77777777" w:rsidR="00DF0EB3" w:rsidRPr="00685AC4" w:rsidRDefault="00DF0EB3" w:rsidP="0064428D">
            <w:pPr>
              <w:numPr>
                <w:ilvl w:val="0"/>
                <w:numId w:val="35"/>
              </w:numPr>
              <w:shd w:val="clear" w:color="auto" w:fill="FFFFFF"/>
              <w:snapToGrid/>
              <w:spacing w:after="120" w:afterAutospacing="0"/>
              <w:jc w:val="left"/>
              <w:rPr>
                <w:rFonts w:ascii="Arial" w:eastAsia="Batang" w:hAnsi="Arial" w:cs="Arial"/>
                <w:sz w:val="16"/>
                <w:szCs w:val="16"/>
                <w:lang w:eastAsia="zh-CN"/>
              </w:rPr>
            </w:pPr>
            <w:r w:rsidRPr="00685AC4">
              <w:rPr>
                <w:rFonts w:ascii="Arial" w:eastAsia="ＭＳ Ｐゴシック" w:hAnsi="Arial" w:cs="Arial"/>
                <w:sz w:val="16"/>
                <w:szCs w:val="16"/>
                <w:lang w:eastAsia="zh-CN"/>
              </w:rPr>
              <w:t>Alt 2: RAR is not needed</w:t>
            </w:r>
          </w:p>
          <w:p w14:paraId="243543DD" w14:textId="77777777" w:rsidR="00DF0EB3" w:rsidRPr="00685AC4" w:rsidRDefault="00DF0EB3" w:rsidP="0064428D">
            <w:pPr>
              <w:numPr>
                <w:ilvl w:val="2"/>
                <w:numId w:val="36"/>
              </w:numPr>
              <w:snapToGrid/>
              <w:spacing w:after="120" w:afterAutospacing="0" w:line="259" w:lineRule="auto"/>
              <w:ind w:hanging="360"/>
              <w:contextualSpacing/>
              <w:jc w:val="left"/>
              <w:rPr>
                <w:rFonts w:ascii="Arial" w:eastAsia="Batang" w:hAnsi="Arial" w:cs="Arial"/>
                <w:sz w:val="16"/>
                <w:szCs w:val="16"/>
                <w:lang w:eastAsia="zh-CN"/>
              </w:rPr>
            </w:pPr>
            <w:r w:rsidRPr="00685AC4">
              <w:rPr>
                <w:rFonts w:ascii="Arial" w:eastAsia="Batang" w:hAnsi="Arial" w:cs="Arial"/>
                <w:sz w:val="16"/>
                <w:szCs w:val="16"/>
                <w:lang w:eastAsia="zh-CN"/>
              </w:rPr>
              <w:t>Note: If Alt 2 is supported, TA value of candidate cell is indicated in cell switch command</w:t>
            </w:r>
          </w:p>
          <w:p w14:paraId="2A794097" w14:textId="77777777" w:rsidR="00DF0EB3" w:rsidRPr="00685AC4" w:rsidRDefault="00DF0EB3" w:rsidP="0064428D">
            <w:pPr>
              <w:numPr>
                <w:ilvl w:val="0"/>
                <w:numId w:val="35"/>
              </w:numPr>
              <w:shd w:val="clear" w:color="auto" w:fill="FFFFFF"/>
              <w:snapToGrid/>
              <w:spacing w:after="120" w:afterAutospacing="0"/>
              <w:jc w:val="left"/>
              <w:rPr>
                <w:rFonts w:ascii="Arial" w:eastAsia="SimSun" w:hAnsi="Arial" w:cs="Arial"/>
                <w:color w:val="000000"/>
                <w:sz w:val="16"/>
                <w:szCs w:val="16"/>
                <w:highlight w:val="yellow"/>
                <w:lang w:eastAsia="zh-CN"/>
              </w:rPr>
            </w:pPr>
            <w:r w:rsidRPr="00685AC4">
              <w:rPr>
                <w:rFonts w:ascii="Arial" w:eastAsia="ＭＳ Ｐゴシック" w:hAnsi="Arial" w:cs="Arial"/>
                <w:sz w:val="16"/>
                <w:szCs w:val="16"/>
                <w:highlight w:val="yellow"/>
                <w:lang w:eastAsia="zh-CN"/>
              </w:rPr>
              <w:t>Alt 3: whether RAR is needed can be configured</w:t>
            </w:r>
          </w:p>
          <w:p w14:paraId="08AFA964" w14:textId="77777777" w:rsidR="00DF0EB3" w:rsidRPr="00685AC4" w:rsidRDefault="00DF0EB3" w:rsidP="0064428D">
            <w:pPr>
              <w:spacing w:after="0" w:afterAutospacing="0"/>
              <w:rPr>
                <w:rFonts w:eastAsia="DengXian"/>
                <w:sz w:val="20"/>
                <w:highlight w:val="green"/>
                <w:lang w:eastAsia="zh-CN"/>
              </w:rPr>
            </w:pPr>
            <w:r w:rsidRPr="00685AC4">
              <w:rPr>
                <w:rFonts w:eastAsia="DengXian"/>
                <w:b/>
                <w:sz w:val="20"/>
                <w:highlight w:val="green"/>
                <w:lang w:eastAsia="zh-CN"/>
              </w:rPr>
              <w:t>Agreement</w:t>
            </w:r>
          </w:p>
          <w:p w14:paraId="56020E36" w14:textId="77777777" w:rsidR="00DF0EB3" w:rsidRPr="00685AC4" w:rsidRDefault="00DF0EB3" w:rsidP="0064428D">
            <w:pPr>
              <w:spacing w:after="0" w:afterAutospacing="0"/>
              <w:rPr>
                <w:rFonts w:eastAsia="DengXian"/>
                <w:sz w:val="20"/>
                <w:lang w:eastAsia="zh-CN"/>
              </w:rPr>
            </w:pPr>
            <w:r w:rsidRPr="00685AC4">
              <w:rPr>
                <w:rFonts w:eastAsia="Batang"/>
                <w:sz w:val="20"/>
                <w:lang w:eastAsia="en-US"/>
              </w:rPr>
              <w:t>Whether RAR needs to be received</w:t>
            </w:r>
            <w:r w:rsidRPr="00685AC4">
              <w:rPr>
                <w:rFonts w:eastAsia="DengXian"/>
                <w:sz w:val="20"/>
                <w:lang w:eastAsia="zh-CN"/>
              </w:rPr>
              <w:t xml:space="preserve"> is configured by RRC.</w:t>
            </w:r>
          </w:p>
          <w:p w14:paraId="27E7FFE4" w14:textId="77777777" w:rsidR="00DF0EB3" w:rsidRPr="00685AC4" w:rsidRDefault="00DF0EB3" w:rsidP="0064428D"/>
        </w:tc>
      </w:tr>
    </w:tbl>
    <w:p w14:paraId="500701C8" w14:textId="77777777" w:rsidR="00DF0EB3" w:rsidRDefault="00DF0EB3" w:rsidP="00DF0EB3"/>
    <w:p w14:paraId="37DC2468" w14:textId="77777777" w:rsidR="00DF0EB3" w:rsidRDefault="00DF0EB3" w:rsidP="00DF0EB3">
      <w:r>
        <w:t>In our view, this MAC CE is absolute TA command with a TAG ID because it was agreed that the absolute TA command is associated with one of TAG IDs. Although the absolute TA command in Rel-17 is used for UE-initiated 2-step CFRA, the absolute TA command with one of TAG IDs can be used for PDCCH order-triggered RAR-less TA acquisition.</w:t>
      </w:r>
    </w:p>
    <w:p w14:paraId="5A22869C" w14:textId="55D195E2" w:rsidR="00F85C7C" w:rsidRDefault="00DF0EB3" w:rsidP="00DF0EB3">
      <w:r w:rsidRPr="00A831B8">
        <w:rPr>
          <w:rFonts w:hint="eastAsia"/>
          <w:b/>
          <w:bCs/>
        </w:rPr>
        <w:t>P</w:t>
      </w:r>
      <w:r w:rsidRPr="00A831B8">
        <w:rPr>
          <w:b/>
          <w:bCs/>
        </w:rPr>
        <w:t xml:space="preserve">roposal </w:t>
      </w:r>
      <w:r>
        <w:rPr>
          <w:b/>
          <w:bCs/>
        </w:rPr>
        <w:t>13</w:t>
      </w:r>
      <w:r w:rsidRPr="00A831B8">
        <w:rPr>
          <w:b/>
          <w:bCs/>
        </w:rPr>
        <w:t>: Absolute TA command with a TAG ID should be used for RAR</w:t>
      </w:r>
      <w:r>
        <w:rPr>
          <w:b/>
          <w:bCs/>
        </w:rPr>
        <w:t>-less</w:t>
      </w:r>
      <w:r w:rsidRPr="00A831B8">
        <w:rPr>
          <w:b/>
          <w:bCs/>
        </w:rPr>
        <w:t xml:space="preserve"> based </w:t>
      </w:r>
      <w:r w:rsidR="002D495D">
        <w:rPr>
          <w:b/>
          <w:bCs/>
        </w:rPr>
        <w:t>2nd</w:t>
      </w:r>
      <w:r w:rsidRPr="00A831B8">
        <w:rPr>
          <w:b/>
          <w:bCs/>
        </w:rPr>
        <w:t xml:space="preserve"> TA acquisition triggered by a PDCCH order.</w:t>
      </w:r>
    </w:p>
    <w:p w14:paraId="1148DCC2" w14:textId="77777777" w:rsidR="00813C59" w:rsidRPr="00F85C7C" w:rsidRDefault="00813C59" w:rsidP="00F85C7C"/>
    <w:p w14:paraId="7992EC2E" w14:textId="67403F87" w:rsidR="00F85C7C" w:rsidRDefault="00F85C7C" w:rsidP="00F85C7C">
      <w:pPr>
        <w:pStyle w:val="10"/>
        <w:numPr>
          <w:ilvl w:val="1"/>
          <w:numId w:val="1"/>
        </w:numPr>
        <w:spacing w:after="180"/>
      </w:pPr>
      <w:r>
        <w:rPr>
          <w:rFonts w:hint="eastAsia"/>
        </w:rPr>
        <w:t>O</w:t>
      </w:r>
      <w:r>
        <w:t>verlapping problem</w:t>
      </w:r>
    </w:p>
    <w:tbl>
      <w:tblPr>
        <w:tblStyle w:val="af0"/>
        <w:tblW w:w="0" w:type="auto"/>
        <w:tblLook w:val="04A0" w:firstRow="1" w:lastRow="0" w:firstColumn="1" w:lastColumn="0" w:noHBand="0" w:noVBand="1"/>
      </w:tblPr>
      <w:tblGrid>
        <w:gridCol w:w="9954"/>
      </w:tblGrid>
      <w:tr w:rsidR="009359AC" w14:paraId="265B8D2A" w14:textId="77777777" w:rsidTr="009359AC">
        <w:tc>
          <w:tcPr>
            <w:tcW w:w="9954" w:type="dxa"/>
          </w:tcPr>
          <w:p w14:paraId="67A312F8" w14:textId="77777777" w:rsidR="009359AC" w:rsidRPr="009359AC" w:rsidRDefault="009359AC" w:rsidP="009359AC">
            <w:pPr>
              <w:snapToGrid/>
              <w:spacing w:after="0" w:afterAutospacing="0"/>
              <w:jc w:val="left"/>
              <w:rPr>
                <w:rFonts w:ascii="Times" w:eastAsia="Batang" w:hAnsi="Times"/>
                <w:b/>
                <w:bCs/>
                <w:sz w:val="20"/>
                <w:szCs w:val="24"/>
                <w:highlight w:val="green"/>
                <w:lang w:eastAsia="x-none"/>
              </w:rPr>
            </w:pPr>
            <w:r w:rsidRPr="009359AC">
              <w:rPr>
                <w:rFonts w:ascii="Times" w:eastAsia="Batang" w:hAnsi="Times"/>
                <w:b/>
                <w:bCs/>
                <w:sz w:val="20"/>
                <w:szCs w:val="24"/>
                <w:highlight w:val="green"/>
                <w:lang w:eastAsia="x-none"/>
              </w:rPr>
              <w:t>Agreement</w:t>
            </w:r>
          </w:p>
          <w:p w14:paraId="761B9220" w14:textId="77777777" w:rsidR="009359AC" w:rsidRPr="009359AC" w:rsidRDefault="009359AC" w:rsidP="009359AC">
            <w:pPr>
              <w:snapToGrid/>
              <w:spacing w:after="0" w:afterAutospacing="0"/>
              <w:jc w:val="left"/>
              <w:rPr>
                <w:rFonts w:ascii="Times" w:eastAsia="Batang" w:hAnsi="Times" w:cs="Arial"/>
                <w:color w:val="000000"/>
                <w:kern w:val="24"/>
                <w:sz w:val="20"/>
                <w:lang w:eastAsia="fr-FR"/>
              </w:rPr>
            </w:pPr>
            <w:r w:rsidRPr="009359AC">
              <w:rPr>
                <w:rFonts w:ascii="Times" w:eastAsia="Batang" w:hAnsi="Times" w:cs="Arial"/>
                <w:color w:val="000000"/>
                <w:kern w:val="24"/>
                <w:sz w:val="20"/>
                <w:lang w:eastAsia="fr-FR"/>
              </w:rPr>
              <w:t xml:space="preserve">For multi-DCI based </w:t>
            </w:r>
            <w:proofErr w:type="gramStart"/>
            <w:r w:rsidRPr="009359AC">
              <w:rPr>
                <w:rFonts w:ascii="Times" w:eastAsia="Batang" w:hAnsi="Times" w:cs="Arial"/>
                <w:color w:val="000000"/>
                <w:kern w:val="24"/>
                <w:sz w:val="20"/>
                <w:lang w:eastAsia="fr-FR"/>
              </w:rPr>
              <w:t>Multi-TRP</w:t>
            </w:r>
            <w:proofErr w:type="gramEnd"/>
            <w:r w:rsidRPr="009359AC">
              <w:rPr>
                <w:rFonts w:ascii="Times" w:eastAsia="Batang" w:hAnsi="Times" w:cs="Arial"/>
                <w:color w:val="000000"/>
                <w:kern w:val="24"/>
                <w:sz w:val="20"/>
                <w:lang w:eastAsia="fr-FR"/>
              </w:rPr>
              <w:t xml:space="preserve"> operation with two TA enhancement, for the case when the UE does not support UL </w:t>
            </w:r>
            <w:proofErr w:type="spellStart"/>
            <w:r w:rsidRPr="009359AC">
              <w:rPr>
                <w:rFonts w:ascii="Times" w:eastAsia="Batang" w:hAnsi="Times" w:cs="Arial"/>
                <w:color w:val="000000"/>
                <w:kern w:val="24"/>
                <w:sz w:val="20"/>
                <w:lang w:eastAsia="fr-FR"/>
              </w:rPr>
              <w:t>STxMP</w:t>
            </w:r>
            <w:proofErr w:type="spellEnd"/>
            <w:r w:rsidRPr="009359AC">
              <w:rPr>
                <w:rFonts w:ascii="Times" w:eastAsia="Batang" w:hAnsi="Times" w:cs="Arial"/>
                <w:color w:val="000000"/>
                <w:kern w:val="24"/>
                <w:sz w:val="20"/>
                <w:lang w:eastAsia="fr-FR"/>
              </w:rPr>
              <w:t xml:space="preserve"> transmission,</w:t>
            </w:r>
          </w:p>
          <w:p w14:paraId="1AC1D442" w14:textId="77777777" w:rsidR="009359AC" w:rsidRPr="009359AC" w:rsidRDefault="009359AC" w:rsidP="009359AC">
            <w:pPr>
              <w:numPr>
                <w:ilvl w:val="0"/>
                <w:numId w:val="48"/>
              </w:numPr>
              <w:snapToGrid/>
              <w:spacing w:after="0" w:afterAutospacing="0"/>
              <w:jc w:val="left"/>
              <w:rPr>
                <w:rFonts w:ascii="Times" w:eastAsia="Batang" w:hAnsi="Times" w:cs="Arial"/>
                <w:color w:val="000000"/>
                <w:kern w:val="24"/>
                <w:sz w:val="20"/>
                <w:lang w:eastAsia="fr-FR"/>
              </w:rPr>
            </w:pPr>
            <w:r w:rsidRPr="009359AC">
              <w:rPr>
                <w:rFonts w:ascii="Times" w:eastAsia="Batang" w:hAnsi="Times" w:cs="Arial"/>
                <w:color w:val="000000"/>
                <w:kern w:val="24"/>
                <w:sz w:val="20"/>
                <w:lang w:eastAsia="fr-FR"/>
              </w:rPr>
              <w:t>for the baseline feature, the UE does not expect the two UL transmissions to overlap (i.e., scheduling restriction is applied to avoid overlap between the two UL transmissions)</w:t>
            </w:r>
          </w:p>
          <w:p w14:paraId="18F89A8E" w14:textId="77777777" w:rsidR="009359AC" w:rsidRPr="009359AC" w:rsidRDefault="009359AC" w:rsidP="009359AC">
            <w:pPr>
              <w:numPr>
                <w:ilvl w:val="0"/>
                <w:numId w:val="48"/>
              </w:numPr>
              <w:snapToGrid/>
              <w:spacing w:after="0" w:afterAutospacing="0"/>
              <w:jc w:val="left"/>
              <w:rPr>
                <w:rFonts w:ascii="Times" w:eastAsia="Batang" w:hAnsi="Times" w:cs="Arial"/>
                <w:color w:val="000000"/>
                <w:kern w:val="24"/>
                <w:sz w:val="20"/>
                <w:lang w:eastAsia="fr-FR"/>
              </w:rPr>
            </w:pPr>
            <w:r w:rsidRPr="009359AC">
              <w:rPr>
                <w:rFonts w:ascii="Times" w:eastAsia="Batang" w:hAnsi="Times" w:cs="Arial"/>
                <w:color w:val="000000"/>
                <w:kern w:val="24"/>
                <w:sz w:val="20"/>
                <w:lang w:eastAsia="fr-FR"/>
              </w:rPr>
              <w:t>as an optional feature, the overlapping duration of the later of the two UL transmissions is reduced.</w:t>
            </w:r>
          </w:p>
          <w:p w14:paraId="144E045E" w14:textId="77777777" w:rsidR="009359AC" w:rsidRPr="009359AC" w:rsidRDefault="009359AC" w:rsidP="009359AC">
            <w:pPr>
              <w:numPr>
                <w:ilvl w:val="1"/>
                <w:numId w:val="48"/>
              </w:numPr>
              <w:snapToGrid/>
              <w:spacing w:after="0" w:afterAutospacing="0"/>
              <w:jc w:val="left"/>
              <w:rPr>
                <w:rFonts w:ascii="Times" w:eastAsia="Batang" w:hAnsi="Times" w:cs="Arial"/>
                <w:color w:val="000000"/>
                <w:kern w:val="24"/>
                <w:sz w:val="20"/>
                <w:lang w:eastAsia="fr-FR"/>
              </w:rPr>
            </w:pPr>
            <w:r w:rsidRPr="009359AC">
              <w:rPr>
                <w:rFonts w:ascii="Times" w:eastAsia="Batang" w:hAnsi="Times" w:cs="Arial"/>
                <w:color w:val="000000"/>
                <w:kern w:val="24"/>
                <w:sz w:val="20"/>
                <w:lang w:eastAsia="fr-FR"/>
              </w:rPr>
              <w:t xml:space="preserve">FFS: for the optional feature, whether or not the overlapping duration needs to be specified as 1 (in case 2) or 2 (in case 1) OFDM symbols </w:t>
            </w:r>
            <w:proofErr w:type="gramStart"/>
            <w:r w:rsidRPr="009359AC">
              <w:rPr>
                <w:rFonts w:ascii="Times" w:eastAsia="Batang" w:hAnsi="Times" w:cs="Arial"/>
                <w:color w:val="000000"/>
                <w:kern w:val="24"/>
                <w:sz w:val="20"/>
                <w:lang w:eastAsia="fr-FR"/>
              </w:rPr>
              <w:t>where</w:t>
            </w:r>
            <w:proofErr w:type="gramEnd"/>
          </w:p>
          <w:p w14:paraId="100A4844" w14:textId="77777777" w:rsidR="009359AC" w:rsidRPr="009359AC" w:rsidRDefault="009359AC" w:rsidP="009359AC">
            <w:pPr>
              <w:numPr>
                <w:ilvl w:val="2"/>
                <w:numId w:val="48"/>
              </w:numPr>
              <w:snapToGrid/>
              <w:spacing w:after="0" w:afterAutospacing="0"/>
              <w:contextualSpacing/>
              <w:jc w:val="left"/>
              <w:rPr>
                <w:rFonts w:ascii="Times" w:eastAsia="Batang" w:hAnsi="Times" w:cs="Times"/>
                <w:color w:val="000000"/>
                <w:kern w:val="24"/>
                <w:sz w:val="20"/>
                <w:lang w:eastAsia="fr-FR"/>
              </w:rPr>
            </w:pPr>
            <w:r w:rsidRPr="009359AC">
              <w:rPr>
                <w:rFonts w:ascii="Times" w:eastAsia="Batang" w:hAnsi="Times" w:cs="Times"/>
                <w:color w:val="000000"/>
                <w:kern w:val="24"/>
                <w:sz w:val="20"/>
                <w:lang w:eastAsia="fr-FR"/>
              </w:rPr>
              <w:t>Case 1 applies when UE is capable of supporting MRTD &gt; CP, SCS=60 kHz and frequency range is FR1.</w:t>
            </w:r>
          </w:p>
          <w:p w14:paraId="7583226E" w14:textId="77777777" w:rsidR="009359AC" w:rsidRPr="009359AC" w:rsidRDefault="009359AC" w:rsidP="009359AC">
            <w:pPr>
              <w:numPr>
                <w:ilvl w:val="2"/>
                <w:numId w:val="48"/>
              </w:numPr>
              <w:snapToGrid/>
              <w:spacing w:after="0" w:afterAutospacing="0"/>
              <w:contextualSpacing/>
              <w:jc w:val="left"/>
              <w:rPr>
                <w:rFonts w:ascii="Times" w:eastAsia="Batang" w:hAnsi="Times" w:cs="Times"/>
                <w:color w:val="000000"/>
                <w:kern w:val="24"/>
                <w:sz w:val="20"/>
                <w:lang w:eastAsia="fr-FR"/>
              </w:rPr>
            </w:pPr>
            <w:r w:rsidRPr="009359AC">
              <w:rPr>
                <w:rFonts w:ascii="Times" w:eastAsia="Batang" w:hAnsi="Times" w:cs="Times"/>
                <w:color w:val="000000"/>
                <w:kern w:val="24"/>
                <w:sz w:val="20"/>
                <w:lang w:eastAsia="fr-FR"/>
              </w:rPr>
              <w:t>Case 2 applies in all other cases</w:t>
            </w:r>
          </w:p>
          <w:p w14:paraId="42D5FD19" w14:textId="77777777" w:rsidR="009359AC" w:rsidRPr="009359AC" w:rsidRDefault="009359AC" w:rsidP="00F85C7C"/>
        </w:tc>
      </w:tr>
    </w:tbl>
    <w:p w14:paraId="26D2169B" w14:textId="587690D0" w:rsidR="00F85C7C" w:rsidRDefault="00F85C7C" w:rsidP="00F85C7C"/>
    <w:p w14:paraId="5331398C" w14:textId="73C9BC8F" w:rsidR="00E15CF8" w:rsidRDefault="009359AC" w:rsidP="00F85C7C">
      <w:r>
        <w:t xml:space="preserve">For the baseline feature, </w:t>
      </w:r>
      <w:r w:rsidR="001F27FF">
        <w:t xml:space="preserve">the scheduling restriction is applied to avoid overlapping between two UL transmissions having different </w:t>
      </w:r>
      <w:proofErr w:type="spellStart"/>
      <w:r w:rsidR="001F27FF">
        <w:t>TAs.</w:t>
      </w:r>
      <w:proofErr w:type="spellEnd"/>
      <w:r w:rsidR="001F27FF">
        <w:t xml:space="preserve"> However, </w:t>
      </w:r>
      <w:r w:rsidR="00E15CF8">
        <w:t xml:space="preserve">in a case that both UL transmissions are not scheduled </w:t>
      </w:r>
      <w:r w:rsidR="00E15CF8">
        <w:lastRenderedPageBreak/>
        <w:t xml:space="preserve">(e.g., CG-PUSCH), </w:t>
      </w:r>
      <w:r w:rsidR="008B59D7">
        <w:t>since the overlapping between both UL transmissions cannot be always avoided, the optional feature needs to be applied.</w:t>
      </w:r>
    </w:p>
    <w:p w14:paraId="5FC9762D" w14:textId="77777777" w:rsidR="00F158F9" w:rsidRPr="004D3AC4" w:rsidRDefault="00F158F9" w:rsidP="00F158F9">
      <w:pPr>
        <w:rPr>
          <w:b/>
          <w:bCs/>
        </w:rPr>
      </w:pPr>
      <w:r w:rsidRPr="004D3AC4">
        <w:rPr>
          <w:rFonts w:hint="eastAsia"/>
          <w:b/>
          <w:bCs/>
        </w:rPr>
        <w:t>P</w:t>
      </w:r>
      <w:r w:rsidRPr="004D3AC4">
        <w:rPr>
          <w:b/>
          <w:bCs/>
        </w:rPr>
        <w:t xml:space="preserve">roposal 14: When the UE does not support </w:t>
      </w:r>
      <w:proofErr w:type="spellStart"/>
      <w:r w:rsidRPr="004D3AC4">
        <w:rPr>
          <w:b/>
          <w:bCs/>
        </w:rPr>
        <w:t>STxMP</w:t>
      </w:r>
      <w:proofErr w:type="spellEnd"/>
      <w:r w:rsidRPr="004D3AC4">
        <w:rPr>
          <w:b/>
          <w:bCs/>
        </w:rPr>
        <w:t xml:space="preserve">, the UE may expect that </w:t>
      </w:r>
      <w:r>
        <w:rPr>
          <w:b/>
          <w:bCs/>
        </w:rPr>
        <w:t xml:space="preserve">two </w:t>
      </w:r>
      <w:r w:rsidRPr="004D3AC4">
        <w:rPr>
          <w:b/>
          <w:bCs/>
        </w:rPr>
        <w:t>the configured UL transmissions (e.g., CG-PUSCHs) are overlapped</w:t>
      </w:r>
      <w:r>
        <w:rPr>
          <w:b/>
          <w:bCs/>
        </w:rPr>
        <w:t>, while the UE does not expect that two the scheduled UL transmissions are overlapped</w:t>
      </w:r>
      <w:r w:rsidRPr="004D3AC4">
        <w:rPr>
          <w:b/>
          <w:bCs/>
        </w:rPr>
        <w:t>.</w:t>
      </w:r>
    </w:p>
    <w:p w14:paraId="5163EE8B" w14:textId="43D0F5DD" w:rsidR="00195672" w:rsidRDefault="00CC7F13" w:rsidP="00F85C7C">
      <w:r>
        <w:rPr>
          <w:rFonts w:hint="eastAsia"/>
        </w:rPr>
        <w:t>F</w:t>
      </w:r>
      <w:r>
        <w:t xml:space="preserve">urthermore, </w:t>
      </w:r>
      <w:r w:rsidR="00D77D9F">
        <w:t xml:space="preserve">even if the </w:t>
      </w:r>
      <w:proofErr w:type="spellStart"/>
      <w:r w:rsidR="00D77D9F">
        <w:t>STxMP</w:t>
      </w:r>
      <w:proofErr w:type="spellEnd"/>
      <w:r w:rsidR="00D77D9F">
        <w:t xml:space="preserve"> is supported, </w:t>
      </w:r>
      <w:r w:rsidR="00195672">
        <w:t xml:space="preserve">each of two </w:t>
      </w:r>
      <w:proofErr w:type="spellStart"/>
      <w:r w:rsidR="00195672">
        <w:t>TDMed</w:t>
      </w:r>
      <w:proofErr w:type="spellEnd"/>
      <w:r w:rsidR="00195672">
        <w:t xml:space="preserve"> UL transmissions needs to meet a requirement of EIRP in a case of single TRP operation. If the two </w:t>
      </w:r>
      <w:proofErr w:type="spellStart"/>
      <w:r w:rsidR="00195672">
        <w:t>TDMed</w:t>
      </w:r>
      <w:proofErr w:type="spellEnd"/>
      <w:r w:rsidR="00195672">
        <w:t xml:space="preserve"> UL transmissions are overlapped due to different TAs, </w:t>
      </w:r>
      <w:r w:rsidR="00931DA0">
        <w:t xml:space="preserve">the transmission power of the two unexpected simultaneous UL transmissions potentially exceeds the requirement of EIRP because </w:t>
      </w:r>
      <w:r w:rsidR="0020615D">
        <w:t xml:space="preserve">the transmission power is controlled in the logical </w:t>
      </w:r>
      <w:proofErr w:type="gramStart"/>
      <w:r w:rsidR="0020615D">
        <w:t>time line</w:t>
      </w:r>
      <w:proofErr w:type="gramEnd"/>
      <w:r w:rsidR="0020615D">
        <w:t xml:space="preserve">. </w:t>
      </w:r>
      <w:r w:rsidR="00CA14A5">
        <w:t xml:space="preserve">Namely, </w:t>
      </w:r>
      <w:r w:rsidR="00B03C67">
        <w:t xml:space="preserve">even if the </w:t>
      </w:r>
      <w:proofErr w:type="spellStart"/>
      <w:r w:rsidR="00B03C67">
        <w:t>STxMP</w:t>
      </w:r>
      <w:proofErr w:type="spellEnd"/>
      <w:r w:rsidR="00B03C67">
        <w:t xml:space="preserve"> is supported, </w:t>
      </w:r>
      <w:r w:rsidR="00D3199B">
        <w:t xml:space="preserve">it is difficult that </w:t>
      </w:r>
      <w:r w:rsidR="002D209A">
        <w:t>the power control for single TRP operation is immediately changed to the power control for multi TRP operation due to considering the maximum power.</w:t>
      </w:r>
      <w:r w:rsidR="00137E72">
        <w:t xml:space="preserve"> Therefore, </w:t>
      </w:r>
      <w:r w:rsidR="004D3AC4">
        <w:t xml:space="preserve">even if the </w:t>
      </w:r>
      <w:proofErr w:type="spellStart"/>
      <w:r w:rsidR="004D3AC4">
        <w:t>STxMP</w:t>
      </w:r>
      <w:proofErr w:type="spellEnd"/>
      <w:r w:rsidR="004D3AC4">
        <w:t xml:space="preserve"> is supported, in a case of single TRP operation, </w:t>
      </w:r>
      <w:r w:rsidR="00627C09">
        <w:t>the solutions for overlapping should be applied.</w:t>
      </w:r>
    </w:p>
    <w:p w14:paraId="42750603" w14:textId="327E3B28" w:rsidR="00627C09" w:rsidRPr="00CA11E3" w:rsidRDefault="00627C09" w:rsidP="00F85C7C">
      <w:pPr>
        <w:rPr>
          <w:b/>
          <w:bCs/>
        </w:rPr>
      </w:pPr>
      <w:r w:rsidRPr="00CA11E3">
        <w:rPr>
          <w:rFonts w:hint="eastAsia"/>
          <w:b/>
          <w:bCs/>
        </w:rPr>
        <w:t>P</w:t>
      </w:r>
      <w:r w:rsidRPr="00CA11E3">
        <w:rPr>
          <w:b/>
          <w:bCs/>
        </w:rPr>
        <w:t xml:space="preserve">roposal 15: Even if the </w:t>
      </w:r>
      <w:proofErr w:type="spellStart"/>
      <w:r w:rsidRPr="00CA11E3">
        <w:rPr>
          <w:b/>
          <w:bCs/>
        </w:rPr>
        <w:t>STxMP</w:t>
      </w:r>
      <w:proofErr w:type="spellEnd"/>
      <w:r w:rsidRPr="00CA11E3">
        <w:rPr>
          <w:b/>
          <w:bCs/>
        </w:rPr>
        <w:t xml:space="preserve"> is supported, in a case of single TRP operation, the solutions of overlapping problem should be applied.</w:t>
      </w:r>
    </w:p>
    <w:p w14:paraId="36F101EE" w14:textId="77777777" w:rsidR="00195672" w:rsidRPr="00195672" w:rsidRDefault="00195672" w:rsidP="00F85C7C"/>
    <w:p w14:paraId="4AAD372C" w14:textId="77777777" w:rsidR="009359AC" w:rsidRPr="00F85C7C" w:rsidRDefault="009359AC" w:rsidP="00F85C7C"/>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08E6DE4A"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0E18B1C0" w14:textId="77777777" w:rsidR="00E40B1B" w:rsidRPr="00DD7860" w:rsidRDefault="00E40B1B" w:rsidP="00E40B1B">
      <w:pPr>
        <w:rPr>
          <w:b/>
          <w:bCs/>
        </w:rPr>
      </w:pPr>
      <w:r w:rsidRPr="00DD7860">
        <w:rPr>
          <w:rFonts w:hint="eastAsia"/>
          <w:b/>
          <w:bCs/>
        </w:rPr>
        <w:t>P</w:t>
      </w:r>
      <w:r w:rsidRPr="00DD7860">
        <w:rPr>
          <w:b/>
          <w:bCs/>
        </w:rPr>
        <w:t>roposal 1: For a random-access procedure triggered by PDCCH order in intra-cell multi-TRP, TAG ID should be indicated as part of TA command in RAR (Alt 1).</w:t>
      </w:r>
    </w:p>
    <w:p w14:paraId="7BCAB523" w14:textId="4D1E97C5" w:rsidR="00E40B1B" w:rsidRDefault="00E40B1B" w:rsidP="00E40B1B">
      <w:pPr>
        <w:rPr>
          <w:b/>
          <w:bCs/>
        </w:rPr>
      </w:pPr>
      <w:r w:rsidRPr="006E7984">
        <w:rPr>
          <w:rFonts w:hint="eastAsia"/>
          <w:b/>
          <w:bCs/>
        </w:rPr>
        <w:t>P</w:t>
      </w:r>
      <w:r w:rsidRPr="006E7984">
        <w:rPr>
          <w:b/>
          <w:bCs/>
        </w:rPr>
        <w:t xml:space="preserve">roposal </w:t>
      </w:r>
      <w:r>
        <w:rPr>
          <w:b/>
          <w:bCs/>
        </w:rPr>
        <w:t>2</w:t>
      </w:r>
      <w:r w:rsidRPr="006E7984">
        <w:rPr>
          <w:b/>
          <w:bCs/>
        </w:rPr>
        <w:t>: The random-access procedure triggered by PDCCH order for 2nd TA acquisition should be performed independently from the legacy random-access procedure (i.e., 1st TA acquisition).</w:t>
      </w:r>
    </w:p>
    <w:p w14:paraId="122B3626" w14:textId="77777777" w:rsidR="00E40B1B" w:rsidRPr="003A1468" w:rsidRDefault="00E40B1B" w:rsidP="00E40B1B">
      <w:pPr>
        <w:rPr>
          <w:b/>
          <w:bCs/>
        </w:rPr>
      </w:pPr>
      <w:r w:rsidRPr="003A1468">
        <w:rPr>
          <w:rFonts w:hint="eastAsia"/>
          <w:b/>
          <w:bCs/>
        </w:rPr>
        <w:t>P</w:t>
      </w:r>
      <w:r w:rsidRPr="003A1468">
        <w:rPr>
          <w:b/>
          <w:bCs/>
        </w:rPr>
        <w:t xml:space="preserve">roposal </w:t>
      </w:r>
      <w:r>
        <w:rPr>
          <w:b/>
          <w:bCs/>
        </w:rPr>
        <w:t>3</w:t>
      </w:r>
      <w:r w:rsidRPr="003A1468">
        <w:rPr>
          <w:b/>
          <w:bCs/>
        </w:rPr>
        <w:t xml:space="preserve">: For intra-cell multi-TRP, when a random-access procedure is triggered by a PDCCH order </w:t>
      </w:r>
      <w:r>
        <w:rPr>
          <w:b/>
          <w:bCs/>
        </w:rPr>
        <w:t>sent by</w:t>
      </w:r>
      <w:r w:rsidRPr="003A1468">
        <w:rPr>
          <w:b/>
          <w:bCs/>
        </w:rPr>
        <w:t xml:space="preserve"> a TRP, and the configuration of two TA is enabled, a PL-RS of the PRACH transmission power should be the SSB indicated by the PDCCH order.</w:t>
      </w:r>
    </w:p>
    <w:p w14:paraId="245E26FD" w14:textId="77777777" w:rsidR="00E40B1B" w:rsidRPr="00332A6D" w:rsidRDefault="00E40B1B" w:rsidP="00E40B1B">
      <w:pPr>
        <w:rPr>
          <w:b/>
          <w:bCs/>
        </w:rPr>
      </w:pPr>
      <w:r w:rsidRPr="00332A6D">
        <w:rPr>
          <w:rFonts w:hint="eastAsia"/>
          <w:b/>
          <w:bCs/>
        </w:rPr>
        <w:t>P</w:t>
      </w:r>
      <w:r w:rsidRPr="00332A6D">
        <w:rPr>
          <w:b/>
          <w:bCs/>
        </w:rPr>
        <w:t xml:space="preserve">roposal </w:t>
      </w:r>
      <w:r>
        <w:rPr>
          <w:b/>
          <w:bCs/>
        </w:rPr>
        <w:t>4</w:t>
      </w:r>
      <w:r w:rsidRPr="00332A6D">
        <w:rPr>
          <w:b/>
          <w:bCs/>
        </w:rPr>
        <w:t xml:space="preserve">: For intra-cell multi-TRP, when a random-access procedure is triggered by a PDCCH order </w:t>
      </w:r>
      <w:r>
        <w:rPr>
          <w:b/>
          <w:bCs/>
        </w:rPr>
        <w:t>sent by</w:t>
      </w:r>
      <w:r w:rsidRPr="00332A6D">
        <w:rPr>
          <w:b/>
          <w:bCs/>
        </w:rPr>
        <w:t xml:space="preserve"> a TRP, and the configuration of two TA is enabled, a DMRS of a PDCCH scheduling a RAR (i.e., a PDCCH</w:t>
      </w:r>
      <w:r>
        <w:rPr>
          <w:b/>
          <w:bCs/>
        </w:rPr>
        <w:t xml:space="preserve"> with a CRC</w:t>
      </w:r>
      <w:r w:rsidRPr="00332A6D">
        <w:rPr>
          <w:b/>
          <w:bCs/>
        </w:rPr>
        <w:t xml:space="preserve"> scrambled </w:t>
      </w:r>
      <w:r>
        <w:rPr>
          <w:b/>
          <w:bCs/>
        </w:rPr>
        <w:t>by</w:t>
      </w:r>
      <w:r w:rsidRPr="00332A6D">
        <w:rPr>
          <w:b/>
          <w:bCs/>
        </w:rPr>
        <w:t xml:space="preserve"> RA-RNTI) should be associated with a QCL-info of a CORESET associated with Type1-CSS.</w:t>
      </w:r>
    </w:p>
    <w:p w14:paraId="11070E62" w14:textId="77777777" w:rsidR="00E40B1B" w:rsidRPr="00E777BE" w:rsidRDefault="00E40B1B" w:rsidP="00E40B1B">
      <w:pPr>
        <w:rPr>
          <w:b/>
          <w:bCs/>
        </w:rPr>
      </w:pPr>
      <w:r w:rsidRPr="00E777BE">
        <w:rPr>
          <w:rFonts w:hint="eastAsia"/>
          <w:b/>
          <w:bCs/>
        </w:rPr>
        <w:t>P</w:t>
      </w:r>
      <w:r w:rsidRPr="00E777BE">
        <w:rPr>
          <w:b/>
          <w:bCs/>
        </w:rPr>
        <w:t xml:space="preserve">roposal 5: </w:t>
      </w:r>
      <w:r w:rsidRPr="00332A6D">
        <w:rPr>
          <w:b/>
          <w:bCs/>
        </w:rPr>
        <w:t xml:space="preserve">For intra-cell multi-TRP, </w:t>
      </w:r>
      <w:r>
        <w:rPr>
          <w:b/>
          <w:bCs/>
        </w:rPr>
        <w:t>w</w:t>
      </w:r>
      <w:r w:rsidRPr="00E777BE">
        <w:rPr>
          <w:b/>
          <w:bCs/>
        </w:rPr>
        <w:t>hen the unified TCI framework is enabled, the UE should transmit a Msg3 PUSCH to a TRP associated with an indicated joint/UL TCI state applied to the Msg3 PUSCH.</w:t>
      </w:r>
    </w:p>
    <w:p w14:paraId="56BF7B06" w14:textId="77777777" w:rsidR="00E40B1B" w:rsidRPr="00E777BE" w:rsidRDefault="00E40B1B" w:rsidP="00E40B1B">
      <w:pPr>
        <w:pStyle w:val="aff5"/>
        <w:numPr>
          <w:ilvl w:val="0"/>
          <w:numId w:val="13"/>
        </w:numPr>
        <w:ind w:leftChars="0"/>
        <w:rPr>
          <w:b/>
          <w:bCs/>
        </w:rPr>
      </w:pPr>
      <w:r w:rsidRPr="00E777BE">
        <w:rPr>
          <w:rFonts w:hint="eastAsia"/>
          <w:b/>
          <w:bCs/>
        </w:rPr>
        <w:lastRenderedPageBreak/>
        <w:t>N</w:t>
      </w:r>
      <w:r w:rsidRPr="00E777BE">
        <w:rPr>
          <w:b/>
          <w:bCs/>
        </w:rPr>
        <w:t>OTE: Association of the indicated joint/UL TCI state with the Msg3 PUSCH should be defined in AI9.1.1.1.</w:t>
      </w:r>
    </w:p>
    <w:p w14:paraId="6B99D80B" w14:textId="77777777" w:rsidR="00E40B1B" w:rsidRPr="00E14684" w:rsidRDefault="00E40B1B" w:rsidP="00E40B1B">
      <w:pPr>
        <w:rPr>
          <w:b/>
          <w:bCs/>
        </w:rPr>
      </w:pPr>
      <w:r w:rsidRPr="00E14684">
        <w:rPr>
          <w:rFonts w:hint="eastAsia"/>
          <w:b/>
          <w:bCs/>
        </w:rPr>
        <w:t>P</w:t>
      </w:r>
      <w:r w:rsidRPr="00E14684">
        <w:rPr>
          <w:b/>
          <w:bCs/>
        </w:rPr>
        <w:t>roposal 6: For intra-cell multi-TRP, when the unified TCI framework is NOT enabled,</w:t>
      </w:r>
    </w:p>
    <w:p w14:paraId="080220C0" w14:textId="77777777" w:rsidR="00E40B1B" w:rsidRPr="00E14684" w:rsidRDefault="00E40B1B" w:rsidP="00E40B1B">
      <w:pPr>
        <w:pStyle w:val="aff5"/>
        <w:numPr>
          <w:ilvl w:val="0"/>
          <w:numId w:val="13"/>
        </w:numPr>
        <w:ind w:leftChars="0"/>
        <w:rPr>
          <w:b/>
          <w:bCs/>
        </w:rPr>
      </w:pPr>
      <w:r w:rsidRPr="00E14684">
        <w:rPr>
          <w:rFonts w:hint="eastAsia"/>
          <w:b/>
          <w:bCs/>
        </w:rPr>
        <w:t>(</w:t>
      </w:r>
      <w:r w:rsidRPr="00E14684">
        <w:rPr>
          <w:b/>
          <w:bCs/>
        </w:rPr>
        <w:t>1st preference) the UE should transmit a Msg3 PUSCH by using the received TA in the RAR,</w:t>
      </w:r>
    </w:p>
    <w:p w14:paraId="54AF17E0" w14:textId="77777777" w:rsidR="00E40B1B" w:rsidRPr="00E14684" w:rsidRDefault="00E40B1B" w:rsidP="00E40B1B">
      <w:pPr>
        <w:pStyle w:val="aff5"/>
        <w:numPr>
          <w:ilvl w:val="0"/>
          <w:numId w:val="13"/>
        </w:numPr>
        <w:ind w:leftChars="0"/>
        <w:rPr>
          <w:b/>
          <w:bCs/>
        </w:rPr>
      </w:pPr>
      <w:r w:rsidRPr="00E14684">
        <w:rPr>
          <w:rFonts w:hint="eastAsia"/>
          <w:b/>
          <w:bCs/>
        </w:rPr>
        <w:t>(</w:t>
      </w:r>
      <w:r w:rsidRPr="00E14684">
        <w:rPr>
          <w:b/>
          <w:bCs/>
        </w:rPr>
        <w:t>2nd preference) the UE should does not transmit Msg3 PUSCH, or</w:t>
      </w:r>
    </w:p>
    <w:p w14:paraId="5C33DA12" w14:textId="77777777" w:rsidR="00E40B1B" w:rsidRPr="00E14684" w:rsidRDefault="00E40B1B" w:rsidP="00E40B1B">
      <w:pPr>
        <w:pStyle w:val="aff5"/>
        <w:numPr>
          <w:ilvl w:val="0"/>
          <w:numId w:val="13"/>
        </w:numPr>
        <w:ind w:leftChars="0"/>
        <w:rPr>
          <w:b/>
          <w:bCs/>
        </w:rPr>
      </w:pPr>
      <w:r w:rsidRPr="00E14684">
        <w:rPr>
          <w:rFonts w:hint="eastAsia"/>
          <w:b/>
          <w:bCs/>
        </w:rPr>
        <w:t>(</w:t>
      </w:r>
      <w:r w:rsidRPr="00E14684">
        <w:rPr>
          <w:b/>
          <w:bCs/>
        </w:rPr>
        <w:t>3rd preference) it should not be expected that the random-access for 2nd TA acquisition is triggered.</w:t>
      </w:r>
    </w:p>
    <w:p w14:paraId="50481352" w14:textId="77777777" w:rsidR="00C979B0" w:rsidRPr="00FF12D8" w:rsidRDefault="00C979B0" w:rsidP="00C979B0">
      <w:pPr>
        <w:rPr>
          <w:b/>
          <w:bCs/>
        </w:rPr>
      </w:pPr>
      <w:r w:rsidRPr="00FF12D8">
        <w:rPr>
          <w:rFonts w:hint="eastAsia"/>
          <w:b/>
          <w:bCs/>
        </w:rPr>
        <w:t>P</w:t>
      </w:r>
      <w:r w:rsidRPr="00FF12D8">
        <w:rPr>
          <w:b/>
          <w:bCs/>
        </w:rPr>
        <w:t>roposal 7: For inter-cell multi-TRP, we can support PRACH triggering toward inactive additional PCI.</w:t>
      </w:r>
    </w:p>
    <w:p w14:paraId="18870624" w14:textId="77777777" w:rsidR="00C979B0" w:rsidRPr="009C15BA" w:rsidRDefault="00C979B0" w:rsidP="00C979B0">
      <w:pPr>
        <w:rPr>
          <w:b/>
          <w:bCs/>
        </w:rPr>
      </w:pPr>
      <w:r w:rsidRPr="00FF12D8">
        <w:rPr>
          <w:rFonts w:hint="eastAsia"/>
          <w:b/>
          <w:bCs/>
        </w:rPr>
        <w:t>P</w:t>
      </w:r>
      <w:r w:rsidRPr="00FF12D8">
        <w:rPr>
          <w:b/>
          <w:bCs/>
        </w:rPr>
        <w:t>roposal 8: For inter-cell multi-TRP, PDCCH order should include 3-bit additional PCI indicator.</w:t>
      </w:r>
    </w:p>
    <w:p w14:paraId="0B438C6F" w14:textId="77777777" w:rsidR="00C979B0" w:rsidRPr="00947909" w:rsidRDefault="00C979B0" w:rsidP="00C979B0">
      <w:pPr>
        <w:rPr>
          <w:b/>
          <w:bCs/>
        </w:rPr>
      </w:pPr>
      <w:r w:rsidRPr="00947909">
        <w:rPr>
          <w:rFonts w:hint="eastAsia"/>
          <w:b/>
          <w:bCs/>
        </w:rPr>
        <w:t>P</w:t>
      </w:r>
      <w:r w:rsidRPr="00947909">
        <w:rPr>
          <w:b/>
          <w:bCs/>
        </w:rPr>
        <w:t>roposal 9: For inter-cell multi-TRP, a PL-RS for a PRACH transmission should be the SSB indicated by the PDCCH order.</w:t>
      </w:r>
    </w:p>
    <w:p w14:paraId="7B7A0442" w14:textId="77777777" w:rsidR="00C979B0" w:rsidRPr="00E718B8" w:rsidRDefault="00C979B0" w:rsidP="00C979B0">
      <w:pPr>
        <w:rPr>
          <w:b/>
          <w:bCs/>
        </w:rPr>
      </w:pPr>
      <w:r w:rsidRPr="00E718B8">
        <w:rPr>
          <w:rFonts w:hint="eastAsia"/>
          <w:b/>
          <w:bCs/>
        </w:rPr>
        <w:t>P</w:t>
      </w:r>
      <w:r w:rsidRPr="00E718B8">
        <w:rPr>
          <w:b/>
          <w:bCs/>
        </w:rPr>
        <w:t>roposal 10: For inter-cell multi-TRP, the DMRS of the PDCCH scheduling the RAR should be associated with a QCL-info of a CORESET associated with Type1-CSS.</w:t>
      </w:r>
    </w:p>
    <w:p w14:paraId="610325CE" w14:textId="77777777" w:rsidR="00C979B0" w:rsidRPr="00E777BE" w:rsidRDefault="00C979B0" w:rsidP="00C979B0">
      <w:pPr>
        <w:rPr>
          <w:b/>
          <w:bCs/>
        </w:rPr>
      </w:pPr>
      <w:r w:rsidRPr="00E777BE">
        <w:rPr>
          <w:rFonts w:hint="eastAsia"/>
          <w:b/>
          <w:bCs/>
        </w:rPr>
        <w:t>P</w:t>
      </w:r>
      <w:r w:rsidRPr="00E777BE">
        <w:rPr>
          <w:b/>
          <w:bCs/>
        </w:rPr>
        <w:t>roposal</w:t>
      </w:r>
      <w:r>
        <w:rPr>
          <w:b/>
          <w:bCs/>
        </w:rPr>
        <w:t xml:space="preserve"> 11</w:t>
      </w:r>
      <w:r w:rsidRPr="00E777BE">
        <w:rPr>
          <w:b/>
          <w:bCs/>
        </w:rPr>
        <w:t xml:space="preserve">: </w:t>
      </w:r>
      <w:r w:rsidRPr="00332A6D">
        <w:rPr>
          <w:b/>
          <w:bCs/>
        </w:rPr>
        <w:t>For in</w:t>
      </w:r>
      <w:r>
        <w:rPr>
          <w:b/>
          <w:bCs/>
        </w:rPr>
        <w:t>ter</w:t>
      </w:r>
      <w:r w:rsidRPr="00332A6D">
        <w:rPr>
          <w:b/>
          <w:bCs/>
        </w:rPr>
        <w:t xml:space="preserve">-cell multi-TRP, </w:t>
      </w:r>
      <w:r>
        <w:rPr>
          <w:b/>
          <w:bCs/>
        </w:rPr>
        <w:t>w</w:t>
      </w:r>
      <w:r w:rsidRPr="00E777BE">
        <w:rPr>
          <w:b/>
          <w:bCs/>
        </w:rPr>
        <w:t>hen the unified TCI framework is enabled, the UE should transmit a Msg3 PUSCH to a TRP associated with an indicated joint/UL TCI state applied to the Msg3 PUSCH.</w:t>
      </w:r>
    </w:p>
    <w:p w14:paraId="50CE2E05" w14:textId="77777777" w:rsidR="00C979B0" w:rsidRPr="00E777BE" w:rsidRDefault="00C979B0" w:rsidP="00C979B0">
      <w:pPr>
        <w:pStyle w:val="aff5"/>
        <w:numPr>
          <w:ilvl w:val="0"/>
          <w:numId w:val="13"/>
        </w:numPr>
        <w:ind w:leftChars="0"/>
        <w:rPr>
          <w:b/>
          <w:bCs/>
        </w:rPr>
      </w:pPr>
      <w:r w:rsidRPr="00E777BE">
        <w:rPr>
          <w:rFonts w:hint="eastAsia"/>
          <w:b/>
          <w:bCs/>
        </w:rPr>
        <w:t>N</w:t>
      </w:r>
      <w:r w:rsidRPr="00E777BE">
        <w:rPr>
          <w:b/>
          <w:bCs/>
        </w:rPr>
        <w:t>OTE: Association of the indicated joint/UL TCI state with the Msg3 PUSCH should be defined in AI9.1.1.1.</w:t>
      </w:r>
    </w:p>
    <w:p w14:paraId="2D5BC98B" w14:textId="77777777" w:rsidR="00C979B0" w:rsidRPr="00E14684" w:rsidRDefault="00C979B0" w:rsidP="00C979B0">
      <w:pPr>
        <w:rPr>
          <w:b/>
          <w:bCs/>
        </w:rPr>
      </w:pPr>
      <w:r w:rsidRPr="00E14684">
        <w:rPr>
          <w:rFonts w:hint="eastAsia"/>
          <w:b/>
          <w:bCs/>
        </w:rPr>
        <w:t>P</w:t>
      </w:r>
      <w:r w:rsidRPr="00E14684">
        <w:rPr>
          <w:b/>
          <w:bCs/>
        </w:rPr>
        <w:t xml:space="preserve">roposal </w:t>
      </w:r>
      <w:r>
        <w:rPr>
          <w:b/>
          <w:bCs/>
        </w:rPr>
        <w:t>12</w:t>
      </w:r>
      <w:r w:rsidRPr="00E14684">
        <w:rPr>
          <w:b/>
          <w:bCs/>
        </w:rPr>
        <w:t>: For int</w:t>
      </w:r>
      <w:r>
        <w:rPr>
          <w:b/>
          <w:bCs/>
        </w:rPr>
        <w:t>er</w:t>
      </w:r>
      <w:r w:rsidRPr="00E14684">
        <w:rPr>
          <w:b/>
          <w:bCs/>
        </w:rPr>
        <w:t>-cell multi-TRP, when the unified TCI framework is NOT enabled,</w:t>
      </w:r>
    </w:p>
    <w:p w14:paraId="354FB13D" w14:textId="77777777" w:rsidR="00C979B0" w:rsidRPr="00E14684" w:rsidRDefault="00C979B0" w:rsidP="00C979B0">
      <w:pPr>
        <w:pStyle w:val="aff5"/>
        <w:numPr>
          <w:ilvl w:val="0"/>
          <w:numId w:val="13"/>
        </w:numPr>
        <w:ind w:leftChars="0"/>
        <w:rPr>
          <w:b/>
          <w:bCs/>
        </w:rPr>
      </w:pPr>
      <w:r w:rsidRPr="00E14684">
        <w:rPr>
          <w:rFonts w:hint="eastAsia"/>
          <w:b/>
          <w:bCs/>
        </w:rPr>
        <w:t>(</w:t>
      </w:r>
      <w:r w:rsidRPr="00E14684">
        <w:rPr>
          <w:b/>
          <w:bCs/>
        </w:rPr>
        <w:t>1st preference) the UE should transmit a Msg3 PUSCH by using the received TA in the RAR,</w:t>
      </w:r>
    </w:p>
    <w:p w14:paraId="4D4F3F89" w14:textId="77777777" w:rsidR="00C979B0" w:rsidRPr="00E14684" w:rsidRDefault="00C979B0" w:rsidP="00C979B0">
      <w:pPr>
        <w:pStyle w:val="aff5"/>
        <w:numPr>
          <w:ilvl w:val="0"/>
          <w:numId w:val="13"/>
        </w:numPr>
        <w:ind w:leftChars="0"/>
        <w:rPr>
          <w:b/>
          <w:bCs/>
        </w:rPr>
      </w:pPr>
      <w:r w:rsidRPr="00E14684">
        <w:rPr>
          <w:rFonts w:hint="eastAsia"/>
          <w:b/>
          <w:bCs/>
        </w:rPr>
        <w:t>(</w:t>
      </w:r>
      <w:r w:rsidRPr="00E14684">
        <w:rPr>
          <w:b/>
          <w:bCs/>
        </w:rPr>
        <w:t>2nd preference) the UE should does not transmit Msg3 PUSCH, or</w:t>
      </w:r>
    </w:p>
    <w:p w14:paraId="74454475" w14:textId="77777777" w:rsidR="00C979B0" w:rsidRPr="00E14684" w:rsidRDefault="00C979B0" w:rsidP="00C979B0">
      <w:pPr>
        <w:pStyle w:val="aff5"/>
        <w:numPr>
          <w:ilvl w:val="0"/>
          <w:numId w:val="13"/>
        </w:numPr>
        <w:ind w:leftChars="0"/>
        <w:rPr>
          <w:b/>
          <w:bCs/>
        </w:rPr>
      </w:pPr>
      <w:r w:rsidRPr="00E14684">
        <w:rPr>
          <w:rFonts w:hint="eastAsia"/>
          <w:b/>
          <w:bCs/>
        </w:rPr>
        <w:t>(</w:t>
      </w:r>
      <w:r w:rsidRPr="00E14684">
        <w:rPr>
          <w:b/>
          <w:bCs/>
        </w:rPr>
        <w:t>3rd preference) it should not be expected that the random-access for 2nd TA acquisition is triggered.</w:t>
      </w:r>
    </w:p>
    <w:p w14:paraId="5FBA6751" w14:textId="77777777" w:rsidR="00C979B0" w:rsidRDefault="00C979B0" w:rsidP="00C979B0">
      <w:r w:rsidRPr="00A831B8">
        <w:rPr>
          <w:rFonts w:hint="eastAsia"/>
          <w:b/>
          <w:bCs/>
        </w:rPr>
        <w:t>P</w:t>
      </w:r>
      <w:r w:rsidRPr="00A831B8">
        <w:rPr>
          <w:b/>
          <w:bCs/>
        </w:rPr>
        <w:t xml:space="preserve">roposal </w:t>
      </w:r>
      <w:r>
        <w:rPr>
          <w:b/>
          <w:bCs/>
        </w:rPr>
        <w:t>13</w:t>
      </w:r>
      <w:r w:rsidRPr="00A831B8">
        <w:rPr>
          <w:b/>
          <w:bCs/>
        </w:rPr>
        <w:t>: Absolute TA command with a TAG ID should be used for RAR</w:t>
      </w:r>
      <w:r>
        <w:rPr>
          <w:b/>
          <w:bCs/>
        </w:rPr>
        <w:t>-less</w:t>
      </w:r>
      <w:r w:rsidRPr="00A831B8">
        <w:rPr>
          <w:b/>
          <w:bCs/>
        </w:rPr>
        <w:t xml:space="preserve"> based </w:t>
      </w:r>
      <w:r>
        <w:rPr>
          <w:b/>
          <w:bCs/>
        </w:rPr>
        <w:t>2nd</w:t>
      </w:r>
      <w:r w:rsidRPr="00A831B8">
        <w:rPr>
          <w:b/>
          <w:bCs/>
        </w:rPr>
        <w:t xml:space="preserve"> TA acquisition triggered by a PDCCH order.</w:t>
      </w:r>
    </w:p>
    <w:p w14:paraId="4D37FB2C" w14:textId="5AD0EBBC" w:rsidR="00C979B0" w:rsidRPr="004D3AC4" w:rsidRDefault="00C979B0" w:rsidP="00C979B0">
      <w:pPr>
        <w:rPr>
          <w:b/>
          <w:bCs/>
        </w:rPr>
      </w:pPr>
      <w:r w:rsidRPr="004D3AC4">
        <w:rPr>
          <w:rFonts w:hint="eastAsia"/>
          <w:b/>
          <w:bCs/>
        </w:rPr>
        <w:t>P</w:t>
      </w:r>
      <w:r w:rsidRPr="004D3AC4">
        <w:rPr>
          <w:b/>
          <w:bCs/>
        </w:rPr>
        <w:t xml:space="preserve">roposal 14: When the UE does not support </w:t>
      </w:r>
      <w:proofErr w:type="spellStart"/>
      <w:r w:rsidRPr="004D3AC4">
        <w:rPr>
          <w:b/>
          <w:bCs/>
        </w:rPr>
        <w:t>STxMP</w:t>
      </w:r>
      <w:proofErr w:type="spellEnd"/>
      <w:r w:rsidRPr="004D3AC4">
        <w:rPr>
          <w:b/>
          <w:bCs/>
        </w:rPr>
        <w:t xml:space="preserve">, the UE may expect that </w:t>
      </w:r>
      <w:r>
        <w:rPr>
          <w:b/>
          <w:bCs/>
        </w:rPr>
        <w:t xml:space="preserve">two </w:t>
      </w:r>
      <w:r w:rsidRPr="004D3AC4">
        <w:rPr>
          <w:b/>
          <w:bCs/>
        </w:rPr>
        <w:t>the configured UL transmissions (e.g., CG-PUSCHs) are overlapped</w:t>
      </w:r>
      <w:r>
        <w:rPr>
          <w:b/>
          <w:bCs/>
        </w:rPr>
        <w:t>, while the UE does not expect that two the scheduled UL transmissions are overlapped</w:t>
      </w:r>
      <w:r w:rsidRPr="004D3AC4">
        <w:rPr>
          <w:b/>
          <w:bCs/>
        </w:rPr>
        <w:t>.</w:t>
      </w:r>
    </w:p>
    <w:p w14:paraId="0D00BEF1" w14:textId="77777777" w:rsidR="00C979B0" w:rsidRPr="00CA11E3" w:rsidRDefault="00C979B0" w:rsidP="00C979B0">
      <w:pPr>
        <w:rPr>
          <w:b/>
          <w:bCs/>
        </w:rPr>
      </w:pPr>
      <w:r w:rsidRPr="00CA11E3">
        <w:rPr>
          <w:rFonts w:hint="eastAsia"/>
          <w:b/>
          <w:bCs/>
        </w:rPr>
        <w:t>P</w:t>
      </w:r>
      <w:r w:rsidRPr="00CA11E3">
        <w:rPr>
          <w:b/>
          <w:bCs/>
        </w:rPr>
        <w:t xml:space="preserve">roposal 15: Even if the </w:t>
      </w:r>
      <w:proofErr w:type="spellStart"/>
      <w:r w:rsidRPr="00CA11E3">
        <w:rPr>
          <w:b/>
          <w:bCs/>
        </w:rPr>
        <w:t>STxMP</w:t>
      </w:r>
      <w:proofErr w:type="spellEnd"/>
      <w:r w:rsidRPr="00CA11E3">
        <w:rPr>
          <w:b/>
          <w:bCs/>
        </w:rPr>
        <w:t xml:space="preserve"> is supported, in a case of single TRP operation, the solutions of overlapping problem should be applied.</w:t>
      </w:r>
    </w:p>
    <w:p w14:paraId="08BCC3EB" w14:textId="4C41BB61" w:rsidR="00E40B1B" w:rsidRPr="00A84EDA" w:rsidRDefault="00E40B1B" w:rsidP="00E40B1B">
      <w:pPr>
        <w:rPr>
          <w:b/>
          <w:bCs/>
        </w:rPr>
      </w:pPr>
      <w:r w:rsidRPr="00A84EDA">
        <w:rPr>
          <w:rFonts w:hint="eastAsia"/>
          <w:b/>
          <w:bCs/>
        </w:rPr>
        <w:lastRenderedPageBreak/>
        <w:t>O</w:t>
      </w:r>
      <w:r w:rsidRPr="00A84EDA">
        <w:rPr>
          <w:b/>
          <w:bCs/>
        </w:rPr>
        <w:t xml:space="preserve">bservation 1: For intra-cell multi-TRP, when a random-access procedure is triggered by </w:t>
      </w:r>
      <w:r>
        <w:rPr>
          <w:b/>
          <w:bCs/>
        </w:rPr>
        <w:t xml:space="preserve">a </w:t>
      </w:r>
      <w:r w:rsidRPr="00A84EDA">
        <w:rPr>
          <w:b/>
          <w:bCs/>
        </w:rPr>
        <w:t xml:space="preserve">PDCCH order </w:t>
      </w:r>
      <w:r>
        <w:rPr>
          <w:b/>
          <w:bCs/>
        </w:rPr>
        <w:t>sent by</w:t>
      </w:r>
      <w:r w:rsidRPr="00A84EDA">
        <w:rPr>
          <w:b/>
          <w:bCs/>
        </w:rPr>
        <w:t xml:space="preserve"> a TRP, the UE can transmit a PRACH toward either the same or different TRP.</w:t>
      </w:r>
    </w:p>
    <w:p w14:paraId="6D10C0BE" w14:textId="77777777" w:rsidR="00E40B1B" w:rsidRPr="00EA062F" w:rsidRDefault="00E40B1B" w:rsidP="00E40B1B">
      <w:pPr>
        <w:rPr>
          <w:b/>
          <w:bCs/>
        </w:rPr>
      </w:pPr>
      <w:r w:rsidRPr="00EA062F">
        <w:rPr>
          <w:rFonts w:hint="eastAsia"/>
          <w:b/>
          <w:bCs/>
        </w:rPr>
        <w:t>O</w:t>
      </w:r>
      <w:r w:rsidRPr="00EA062F">
        <w:rPr>
          <w:b/>
          <w:bCs/>
        </w:rPr>
        <w:t xml:space="preserve">bservation 2: </w:t>
      </w:r>
      <w:r w:rsidRPr="00332A6D">
        <w:rPr>
          <w:b/>
          <w:bCs/>
        </w:rPr>
        <w:t xml:space="preserve">For intra-cell multi-TRP, when a random-access procedure is triggered by a PDCCH order </w:t>
      </w:r>
      <w:r>
        <w:rPr>
          <w:b/>
          <w:bCs/>
        </w:rPr>
        <w:t>sent by</w:t>
      </w:r>
      <w:r w:rsidRPr="00332A6D">
        <w:rPr>
          <w:b/>
          <w:bCs/>
        </w:rPr>
        <w:t xml:space="preserve"> a TRP</w:t>
      </w:r>
      <w:r>
        <w:rPr>
          <w:b/>
          <w:bCs/>
        </w:rPr>
        <w:t xml:space="preserve">, the </w:t>
      </w:r>
      <w:r w:rsidRPr="00EA062F">
        <w:rPr>
          <w:b/>
          <w:bCs/>
        </w:rPr>
        <w:t>UE can identify which TRP is associated with a received TA in a RAR by reading a TAG ID included in the RAR.</w:t>
      </w:r>
    </w:p>
    <w:p w14:paraId="747F5BDB" w14:textId="77777777" w:rsidR="00C979B0" w:rsidRPr="00682CDA" w:rsidRDefault="00C979B0" w:rsidP="00C979B0">
      <w:pPr>
        <w:rPr>
          <w:b/>
          <w:bCs/>
        </w:rPr>
      </w:pPr>
      <w:r w:rsidRPr="00682CDA">
        <w:rPr>
          <w:rFonts w:hint="eastAsia"/>
          <w:b/>
          <w:bCs/>
        </w:rPr>
        <w:t>O</w:t>
      </w:r>
      <w:r w:rsidRPr="00682CDA">
        <w:rPr>
          <w:b/>
          <w:bCs/>
        </w:rPr>
        <w:t xml:space="preserve">bservation 3: </w:t>
      </w:r>
      <w:r>
        <w:rPr>
          <w:b/>
          <w:bCs/>
        </w:rPr>
        <w:t>In the baseline feature, i</w:t>
      </w:r>
      <w:r w:rsidRPr="00682CDA">
        <w:rPr>
          <w:b/>
          <w:bCs/>
        </w:rPr>
        <w:t>f the joint/UL TCI states are activated by a MAC CE associated with a CORESET pool index, the same TAG ID needs to be configured in the activated joint/UL TCI states.</w:t>
      </w:r>
    </w:p>
    <w:p w14:paraId="1BEA7F0C" w14:textId="77777777" w:rsidR="00E40B1B" w:rsidRPr="00C979B0" w:rsidRDefault="00E40B1B"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5BA99014" w14:textId="2D4A28C2" w:rsidR="00CF505B" w:rsidRDefault="00CF505B" w:rsidP="00CF505B">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C0130F">
        <w:rPr>
          <w:szCs w:val="24"/>
          <w:lang w:eastAsia="ja-JP"/>
        </w:rPr>
        <w:t>1</w:t>
      </w:r>
      <w:r w:rsidR="002434B4">
        <w:rPr>
          <w:szCs w:val="24"/>
          <w:lang w:eastAsia="ja-JP"/>
        </w:rPr>
        <w:t>3</w:t>
      </w:r>
      <w:r>
        <w:rPr>
          <w:szCs w:val="24"/>
          <w:lang w:eastAsia="ja-JP"/>
        </w:rPr>
        <w:t xml:space="preserve"> meeting, </w:t>
      </w:r>
      <w:proofErr w:type="gramStart"/>
      <w:r w:rsidR="002434B4">
        <w:rPr>
          <w:szCs w:val="24"/>
          <w:lang w:eastAsia="ja-JP"/>
        </w:rPr>
        <w:t>May</w:t>
      </w:r>
      <w:r w:rsidR="00FE2878">
        <w:rPr>
          <w:szCs w:val="24"/>
          <w:lang w:eastAsia="ja-JP"/>
        </w:rPr>
        <w:t>,</w:t>
      </w:r>
      <w:proofErr w:type="gramEnd"/>
      <w:r>
        <w:rPr>
          <w:szCs w:val="24"/>
          <w:lang w:eastAsia="ja-JP"/>
        </w:rPr>
        <w:t xml:space="preserve"> 202</w:t>
      </w:r>
      <w:r w:rsidR="00FE2878">
        <w:rPr>
          <w:szCs w:val="24"/>
          <w:lang w:eastAsia="ja-JP"/>
        </w:rPr>
        <w:t>3</w:t>
      </w:r>
      <w:r>
        <w:rPr>
          <w:szCs w:val="24"/>
          <w:lang w:eastAsia="ja-JP"/>
        </w:rPr>
        <w:t>.</w:t>
      </w:r>
    </w:p>
    <w:p w14:paraId="00513CAC" w14:textId="38E19EFB" w:rsidR="006F582A" w:rsidRDefault="006F582A" w:rsidP="006F582A">
      <w:pPr>
        <w:pStyle w:val="textintend2"/>
        <w:widowControl w:val="0"/>
        <w:numPr>
          <w:ilvl w:val="0"/>
          <w:numId w:val="0"/>
        </w:numPr>
        <w:spacing w:after="0"/>
        <w:ind w:left="420" w:hanging="420"/>
        <w:rPr>
          <w:szCs w:val="24"/>
          <w:lang w:eastAsia="ja-JP"/>
        </w:rPr>
      </w:pPr>
    </w:p>
    <w:p w14:paraId="2C949875" w14:textId="77777777" w:rsidR="00CF505B" w:rsidRPr="006F582A" w:rsidRDefault="00CF505B" w:rsidP="00B00781">
      <w:pPr>
        <w:pStyle w:val="textintend2"/>
        <w:widowControl w:val="0"/>
        <w:numPr>
          <w:ilvl w:val="0"/>
          <w:numId w:val="0"/>
        </w:numPr>
        <w:spacing w:after="0"/>
        <w:ind w:left="420" w:hanging="420"/>
        <w:rPr>
          <w:szCs w:val="24"/>
          <w:lang w:eastAsia="ja-JP"/>
        </w:rPr>
      </w:pPr>
    </w:p>
    <w:sectPr w:rsidR="00CF505B" w:rsidRPr="006F582A"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86BE" w14:textId="77777777" w:rsidR="00035562" w:rsidRDefault="00035562">
      <w:r>
        <w:separator/>
      </w:r>
    </w:p>
  </w:endnote>
  <w:endnote w:type="continuationSeparator" w:id="0">
    <w:p w14:paraId="5A050FF9" w14:textId="77777777" w:rsidR="00035562" w:rsidRDefault="00035562">
      <w:r>
        <w:continuationSeparator/>
      </w:r>
    </w:p>
  </w:endnote>
  <w:endnote w:type="continuationNotice" w:id="1">
    <w:p w14:paraId="0A87D38D" w14:textId="77777777" w:rsidR="00035562" w:rsidRDefault="00035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55162" w14:textId="77777777" w:rsidR="00035562" w:rsidRDefault="00035562">
      <w:r>
        <w:separator/>
      </w:r>
    </w:p>
  </w:footnote>
  <w:footnote w:type="continuationSeparator" w:id="0">
    <w:p w14:paraId="73EC4202" w14:textId="77777777" w:rsidR="00035562" w:rsidRDefault="00035562">
      <w:r>
        <w:continuationSeparator/>
      </w:r>
    </w:p>
  </w:footnote>
  <w:footnote w:type="continuationNotice" w:id="1">
    <w:p w14:paraId="1855E0E6" w14:textId="77777777" w:rsidR="00035562" w:rsidRDefault="000355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6714F0"/>
    <w:multiLevelType w:val="hybridMultilevel"/>
    <w:tmpl w:val="432A0B98"/>
    <w:lvl w:ilvl="0" w:tplc="D82A494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25"/>
  </w:num>
  <w:num w:numId="6">
    <w:abstractNumId w:val="26"/>
  </w:num>
  <w:num w:numId="7">
    <w:abstractNumId w:val="23"/>
  </w:num>
  <w:num w:numId="8">
    <w:abstractNumId w:val="5"/>
  </w:num>
  <w:num w:numId="9">
    <w:abstractNumId w:val="40"/>
  </w:num>
  <w:num w:numId="10">
    <w:abstractNumId w:val="22"/>
  </w:num>
  <w:num w:numId="11">
    <w:abstractNumId w:val="0"/>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9"/>
  </w:num>
  <w:num w:numId="15">
    <w:abstractNumId w:val="29"/>
  </w:num>
  <w:num w:numId="16">
    <w:abstractNumId w:val="10"/>
  </w:num>
  <w:num w:numId="17">
    <w:abstractNumId w:val="6"/>
  </w:num>
  <w:num w:numId="18">
    <w:abstractNumId w:val="42"/>
  </w:num>
  <w:num w:numId="19">
    <w:abstractNumId w:val="31"/>
  </w:num>
  <w:num w:numId="20">
    <w:abstractNumId w:val="17"/>
  </w:num>
  <w:num w:numId="21">
    <w:abstractNumId w:val="8"/>
  </w:num>
  <w:num w:numId="22">
    <w:abstractNumId w:val="41"/>
  </w:num>
  <w:num w:numId="23">
    <w:abstractNumId w:val="2"/>
  </w:num>
  <w:num w:numId="24">
    <w:abstractNumId w:val="11"/>
  </w:num>
  <w:num w:numId="25">
    <w:abstractNumId w:val="21"/>
  </w:num>
  <w:num w:numId="26">
    <w:abstractNumId w:val="35"/>
  </w:num>
  <w:num w:numId="27">
    <w:abstractNumId w:val="36"/>
  </w:num>
  <w:num w:numId="28">
    <w:abstractNumId w:val="13"/>
  </w:num>
  <w:num w:numId="29">
    <w:abstractNumId w:val="34"/>
  </w:num>
  <w:num w:numId="30">
    <w:abstractNumId w:val="18"/>
  </w:num>
  <w:num w:numId="31">
    <w:abstractNumId w:val="30"/>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9"/>
  </w:num>
  <w:num w:numId="35">
    <w:abstractNumId w:val="20"/>
  </w:num>
  <w:num w:numId="36">
    <w:abstractNumId w:val="1"/>
  </w:num>
  <w:num w:numId="37">
    <w:abstractNumId w:val="34"/>
  </w:num>
  <w:num w:numId="38">
    <w:abstractNumId w:val="4"/>
  </w:num>
  <w:num w:numId="39">
    <w:abstractNumId w:val="34"/>
  </w:num>
  <w:num w:numId="40">
    <w:abstractNumId w:val="33"/>
    <w:lvlOverride w:ilvl="0"/>
    <w:lvlOverride w:ilvl="1">
      <w:startOverride w:val="1"/>
    </w:lvlOverride>
    <w:lvlOverride w:ilvl="2"/>
    <w:lvlOverride w:ilvl="3"/>
    <w:lvlOverride w:ilvl="4"/>
    <w:lvlOverride w:ilvl="5"/>
    <w:lvlOverride w:ilvl="6"/>
    <w:lvlOverride w:ilvl="7"/>
    <w:lvlOverride w:ilvl="8"/>
  </w:num>
  <w:num w:numId="41">
    <w:abstractNumId w:val="3"/>
  </w:num>
  <w:num w:numId="42">
    <w:abstractNumId w:val="24"/>
  </w:num>
  <w:num w:numId="43">
    <w:abstractNumId w:val="27"/>
  </w:num>
  <w:num w:numId="44">
    <w:abstractNumId w:val="34"/>
  </w:num>
  <w:num w:numId="45">
    <w:abstractNumId w:val="16"/>
  </w:num>
  <w:num w:numId="46">
    <w:abstractNumId w:val="32"/>
  </w:num>
  <w:num w:numId="47">
    <w:abstractNumId w:val="15"/>
  </w:num>
  <w:num w:numId="48">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BD4"/>
    <w:rsid w:val="00000F30"/>
    <w:rsid w:val="00000F37"/>
    <w:rsid w:val="00000F5D"/>
    <w:rsid w:val="000010BA"/>
    <w:rsid w:val="000011B6"/>
    <w:rsid w:val="000011BB"/>
    <w:rsid w:val="00001323"/>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53E"/>
    <w:rsid w:val="00003936"/>
    <w:rsid w:val="00003DC9"/>
    <w:rsid w:val="00003DDB"/>
    <w:rsid w:val="000041C3"/>
    <w:rsid w:val="00004288"/>
    <w:rsid w:val="00004421"/>
    <w:rsid w:val="00004482"/>
    <w:rsid w:val="00004B52"/>
    <w:rsid w:val="00004B9F"/>
    <w:rsid w:val="00004E20"/>
    <w:rsid w:val="000051D2"/>
    <w:rsid w:val="0000523B"/>
    <w:rsid w:val="0000525E"/>
    <w:rsid w:val="00005393"/>
    <w:rsid w:val="0000576B"/>
    <w:rsid w:val="000057DC"/>
    <w:rsid w:val="00005833"/>
    <w:rsid w:val="00005E3E"/>
    <w:rsid w:val="00006215"/>
    <w:rsid w:val="00006233"/>
    <w:rsid w:val="000065C4"/>
    <w:rsid w:val="00006AC6"/>
    <w:rsid w:val="00006AE0"/>
    <w:rsid w:val="00006EAF"/>
    <w:rsid w:val="00006FDC"/>
    <w:rsid w:val="0000709F"/>
    <w:rsid w:val="000071BE"/>
    <w:rsid w:val="0000723A"/>
    <w:rsid w:val="0000771F"/>
    <w:rsid w:val="00007D29"/>
    <w:rsid w:val="00007D95"/>
    <w:rsid w:val="00010B67"/>
    <w:rsid w:val="00010E49"/>
    <w:rsid w:val="00011490"/>
    <w:rsid w:val="00011706"/>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8E7"/>
    <w:rsid w:val="00017923"/>
    <w:rsid w:val="00017941"/>
    <w:rsid w:val="00017F54"/>
    <w:rsid w:val="00020071"/>
    <w:rsid w:val="000201F1"/>
    <w:rsid w:val="00020350"/>
    <w:rsid w:val="0002077A"/>
    <w:rsid w:val="000207B9"/>
    <w:rsid w:val="00020D78"/>
    <w:rsid w:val="00020DEB"/>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AE"/>
    <w:rsid w:val="000240CB"/>
    <w:rsid w:val="000241CF"/>
    <w:rsid w:val="00024359"/>
    <w:rsid w:val="000245A5"/>
    <w:rsid w:val="00024765"/>
    <w:rsid w:val="0002486B"/>
    <w:rsid w:val="00024CAD"/>
    <w:rsid w:val="00024CC8"/>
    <w:rsid w:val="00024D73"/>
    <w:rsid w:val="0002573F"/>
    <w:rsid w:val="00025A82"/>
    <w:rsid w:val="00025F51"/>
    <w:rsid w:val="0002601B"/>
    <w:rsid w:val="0002624D"/>
    <w:rsid w:val="00026375"/>
    <w:rsid w:val="000264CE"/>
    <w:rsid w:val="00026754"/>
    <w:rsid w:val="00026A45"/>
    <w:rsid w:val="00026B1E"/>
    <w:rsid w:val="000271C5"/>
    <w:rsid w:val="000272ED"/>
    <w:rsid w:val="000273F8"/>
    <w:rsid w:val="00027524"/>
    <w:rsid w:val="00027B8C"/>
    <w:rsid w:val="00027F14"/>
    <w:rsid w:val="00027F2C"/>
    <w:rsid w:val="000305D8"/>
    <w:rsid w:val="0003072F"/>
    <w:rsid w:val="00030797"/>
    <w:rsid w:val="0003088A"/>
    <w:rsid w:val="00030BA1"/>
    <w:rsid w:val="00030D77"/>
    <w:rsid w:val="00031047"/>
    <w:rsid w:val="0003108F"/>
    <w:rsid w:val="0003119F"/>
    <w:rsid w:val="0003157E"/>
    <w:rsid w:val="00031693"/>
    <w:rsid w:val="000319AF"/>
    <w:rsid w:val="00031D64"/>
    <w:rsid w:val="00031D6C"/>
    <w:rsid w:val="00032022"/>
    <w:rsid w:val="000325A3"/>
    <w:rsid w:val="000326E6"/>
    <w:rsid w:val="00032837"/>
    <w:rsid w:val="00032978"/>
    <w:rsid w:val="00032D1C"/>
    <w:rsid w:val="000334D9"/>
    <w:rsid w:val="000341DA"/>
    <w:rsid w:val="00034341"/>
    <w:rsid w:val="0003475E"/>
    <w:rsid w:val="00034798"/>
    <w:rsid w:val="000347D2"/>
    <w:rsid w:val="00034872"/>
    <w:rsid w:val="000349B4"/>
    <w:rsid w:val="00034A31"/>
    <w:rsid w:val="00034E42"/>
    <w:rsid w:val="000354B6"/>
    <w:rsid w:val="00035562"/>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49F"/>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6D"/>
    <w:rsid w:val="00052B23"/>
    <w:rsid w:val="00052B5A"/>
    <w:rsid w:val="00052D1B"/>
    <w:rsid w:val="00053018"/>
    <w:rsid w:val="0005309E"/>
    <w:rsid w:val="00053276"/>
    <w:rsid w:val="00053302"/>
    <w:rsid w:val="0005337C"/>
    <w:rsid w:val="000535E3"/>
    <w:rsid w:val="0005398C"/>
    <w:rsid w:val="00053991"/>
    <w:rsid w:val="000539FE"/>
    <w:rsid w:val="00053C1D"/>
    <w:rsid w:val="00053DBF"/>
    <w:rsid w:val="00053DEE"/>
    <w:rsid w:val="00053E74"/>
    <w:rsid w:val="000542F0"/>
    <w:rsid w:val="0005483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6C72"/>
    <w:rsid w:val="00056E31"/>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2F64"/>
    <w:rsid w:val="000630AD"/>
    <w:rsid w:val="00063196"/>
    <w:rsid w:val="0006344D"/>
    <w:rsid w:val="00063687"/>
    <w:rsid w:val="00063956"/>
    <w:rsid w:val="00063A65"/>
    <w:rsid w:val="00063E01"/>
    <w:rsid w:val="00064AA4"/>
    <w:rsid w:val="00064B7C"/>
    <w:rsid w:val="00065768"/>
    <w:rsid w:val="0006577C"/>
    <w:rsid w:val="00065F79"/>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240"/>
    <w:rsid w:val="000708DB"/>
    <w:rsid w:val="0007091D"/>
    <w:rsid w:val="000709BD"/>
    <w:rsid w:val="00070A34"/>
    <w:rsid w:val="00070AAA"/>
    <w:rsid w:val="0007112A"/>
    <w:rsid w:val="0007126C"/>
    <w:rsid w:val="000714BC"/>
    <w:rsid w:val="00071B25"/>
    <w:rsid w:val="00071BC8"/>
    <w:rsid w:val="00071C41"/>
    <w:rsid w:val="00071C62"/>
    <w:rsid w:val="00071D6E"/>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AF6"/>
    <w:rsid w:val="00075DF1"/>
    <w:rsid w:val="00075E62"/>
    <w:rsid w:val="00075E7B"/>
    <w:rsid w:val="000760A7"/>
    <w:rsid w:val="000761C7"/>
    <w:rsid w:val="0007649B"/>
    <w:rsid w:val="000768E9"/>
    <w:rsid w:val="00076AF8"/>
    <w:rsid w:val="00076C65"/>
    <w:rsid w:val="0007705E"/>
    <w:rsid w:val="0007711E"/>
    <w:rsid w:val="00077340"/>
    <w:rsid w:val="0007749D"/>
    <w:rsid w:val="00077748"/>
    <w:rsid w:val="000777C9"/>
    <w:rsid w:val="00077A6F"/>
    <w:rsid w:val="0008018B"/>
    <w:rsid w:val="00080295"/>
    <w:rsid w:val="000803DB"/>
    <w:rsid w:val="000804CA"/>
    <w:rsid w:val="000806C8"/>
    <w:rsid w:val="00080A45"/>
    <w:rsid w:val="00080B6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4E0"/>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596"/>
    <w:rsid w:val="00090721"/>
    <w:rsid w:val="00090992"/>
    <w:rsid w:val="00090EC1"/>
    <w:rsid w:val="0009105B"/>
    <w:rsid w:val="00091743"/>
    <w:rsid w:val="0009189E"/>
    <w:rsid w:val="00091C7D"/>
    <w:rsid w:val="00091D06"/>
    <w:rsid w:val="00091ED9"/>
    <w:rsid w:val="00092577"/>
    <w:rsid w:val="00092683"/>
    <w:rsid w:val="00092730"/>
    <w:rsid w:val="000929A5"/>
    <w:rsid w:val="00092AAA"/>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59B"/>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C0B"/>
    <w:rsid w:val="000A0D27"/>
    <w:rsid w:val="000A0E71"/>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1DE"/>
    <w:rsid w:val="000A43F1"/>
    <w:rsid w:val="000A45CD"/>
    <w:rsid w:val="000A4793"/>
    <w:rsid w:val="000A4862"/>
    <w:rsid w:val="000A4A25"/>
    <w:rsid w:val="000A4A48"/>
    <w:rsid w:val="000A4ADA"/>
    <w:rsid w:val="000A4B63"/>
    <w:rsid w:val="000A4C05"/>
    <w:rsid w:val="000A4C82"/>
    <w:rsid w:val="000A50DE"/>
    <w:rsid w:val="000A5572"/>
    <w:rsid w:val="000A57FD"/>
    <w:rsid w:val="000A5C15"/>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38F"/>
    <w:rsid w:val="000B249D"/>
    <w:rsid w:val="000B27B5"/>
    <w:rsid w:val="000B2ABE"/>
    <w:rsid w:val="000B2C53"/>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CBB"/>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87B"/>
    <w:rsid w:val="000C2A4A"/>
    <w:rsid w:val="000C2F83"/>
    <w:rsid w:val="000C3018"/>
    <w:rsid w:val="000C315F"/>
    <w:rsid w:val="000C3567"/>
    <w:rsid w:val="000C373C"/>
    <w:rsid w:val="000C3E9A"/>
    <w:rsid w:val="000C3F22"/>
    <w:rsid w:val="000C4556"/>
    <w:rsid w:val="000C46DC"/>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2B7"/>
    <w:rsid w:val="000D370C"/>
    <w:rsid w:val="000D37EF"/>
    <w:rsid w:val="000D44FF"/>
    <w:rsid w:val="000D4A01"/>
    <w:rsid w:val="000D4A50"/>
    <w:rsid w:val="000D4BE6"/>
    <w:rsid w:val="000D4E2B"/>
    <w:rsid w:val="000D52A3"/>
    <w:rsid w:val="000D5612"/>
    <w:rsid w:val="000D59E7"/>
    <w:rsid w:val="000D5A9A"/>
    <w:rsid w:val="000D5C22"/>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8D1"/>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7C3"/>
    <w:rsid w:val="000E6891"/>
    <w:rsid w:val="000E6995"/>
    <w:rsid w:val="000E6AB8"/>
    <w:rsid w:val="000E6B4A"/>
    <w:rsid w:val="000E6B5C"/>
    <w:rsid w:val="000E6C73"/>
    <w:rsid w:val="000E6E97"/>
    <w:rsid w:val="000E6F23"/>
    <w:rsid w:val="000E70A9"/>
    <w:rsid w:val="000E728D"/>
    <w:rsid w:val="000E7A14"/>
    <w:rsid w:val="000E7BC4"/>
    <w:rsid w:val="000E7C3E"/>
    <w:rsid w:val="000E7CE7"/>
    <w:rsid w:val="000E7D18"/>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027"/>
    <w:rsid w:val="000F2186"/>
    <w:rsid w:val="000F2402"/>
    <w:rsid w:val="000F28FC"/>
    <w:rsid w:val="000F2925"/>
    <w:rsid w:val="000F2A3B"/>
    <w:rsid w:val="000F2B6E"/>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52"/>
    <w:rsid w:val="000F7182"/>
    <w:rsid w:val="000F72AD"/>
    <w:rsid w:val="000F749B"/>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B67"/>
    <w:rsid w:val="00102EF7"/>
    <w:rsid w:val="00103023"/>
    <w:rsid w:val="00103569"/>
    <w:rsid w:val="0010359B"/>
    <w:rsid w:val="00103709"/>
    <w:rsid w:val="00103E18"/>
    <w:rsid w:val="00103F16"/>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E3"/>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0E2"/>
    <w:rsid w:val="001102AB"/>
    <w:rsid w:val="0011059E"/>
    <w:rsid w:val="001107AF"/>
    <w:rsid w:val="00110E96"/>
    <w:rsid w:val="00110F7F"/>
    <w:rsid w:val="001110B5"/>
    <w:rsid w:val="001114F2"/>
    <w:rsid w:val="0011156F"/>
    <w:rsid w:val="0011159C"/>
    <w:rsid w:val="00111715"/>
    <w:rsid w:val="0011184C"/>
    <w:rsid w:val="00111E40"/>
    <w:rsid w:val="001123F8"/>
    <w:rsid w:val="00112513"/>
    <w:rsid w:val="001127A2"/>
    <w:rsid w:val="00112A02"/>
    <w:rsid w:val="00112B68"/>
    <w:rsid w:val="0011306B"/>
    <w:rsid w:val="00113070"/>
    <w:rsid w:val="001131C5"/>
    <w:rsid w:val="001133F2"/>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5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23"/>
    <w:rsid w:val="00122EB7"/>
    <w:rsid w:val="0012331E"/>
    <w:rsid w:val="00123816"/>
    <w:rsid w:val="00123880"/>
    <w:rsid w:val="00123F99"/>
    <w:rsid w:val="0012418B"/>
    <w:rsid w:val="00124394"/>
    <w:rsid w:val="00124816"/>
    <w:rsid w:val="00124ABF"/>
    <w:rsid w:val="00124E6E"/>
    <w:rsid w:val="00125327"/>
    <w:rsid w:val="001253CA"/>
    <w:rsid w:val="00125721"/>
    <w:rsid w:val="001258D7"/>
    <w:rsid w:val="00125999"/>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2C4"/>
    <w:rsid w:val="0013361F"/>
    <w:rsid w:val="00133C80"/>
    <w:rsid w:val="0013403B"/>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37970"/>
    <w:rsid w:val="00137E72"/>
    <w:rsid w:val="001401C2"/>
    <w:rsid w:val="001401C6"/>
    <w:rsid w:val="001402F2"/>
    <w:rsid w:val="00140466"/>
    <w:rsid w:val="001406CE"/>
    <w:rsid w:val="0014118F"/>
    <w:rsid w:val="001412EC"/>
    <w:rsid w:val="00141468"/>
    <w:rsid w:val="00141907"/>
    <w:rsid w:val="00141971"/>
    <w:rsid w:val="00141D1E"/>
    <w:rsid w:val="00141D89"/>
    <w:rsid w:val="00141E74"/>
    <w:rsid w:val="00142050"/>
    <w:rsid w:val="001421CA"/>
    <w:rsid w:val="001424CC"/>
    <w:rsid w:val="00142611"/>
    <w:rsid w:val="00142701"/>
    <w:rsid w:val="001429EF"/>
    <w:rsid w:val="00142BD1"/>
    <w:rsid w:val="00142C34"/>
    <w:rsid w:val="001433D1"/>
    <w:rsid w:val="0014340C"/>
    <w:rsid w:val="00143485"/>
    <w:rsid w:val="00143568"/>
    <w:rsid w:val="0014408C"/>
    <w:rsid w:val="001446BF"/>
    <w:rsid w:val="001447E1"/>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2BF"/>
    <w:rsid w:val="001474F2"/>
    <w:rsid w:val="00147701"/>
    <w:rsid w:val="00147A95"/>
    <w:rsid w:val="001502F3"/>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AEB"/>
    <w:rsid w:val="00152DD9"/>
    <w:rsid w:val="00152FC4"/>
    <w:rsid w:val="001534AB"/>
    <w:rsid w:val="001535DB"/>
    <w:rsid w:val="00153683"/>
    <w:rsid w:val="00153729"/>
    <w:rsid w:val="001538F9"/>
    <w:rsid w:val="00153A53"/>
    <w:rsid w:val="00154052"/>
    <w:rsid w:val="00154213"/>
    <w:rsid w:val="00155239"/>
    <w:rsid w:val="00155517"/>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D1A"/>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67EEC"/>
    <w:rsid w:val="001701FB"/>
    <w:rsid w:val="00170372"/>
    <w:rsid w:val="00170482"/>
    <w:rsid w:val="0017066D"/>
    <w:rsid w:val="00170814"/>
    <w:rsid w:val="0017083A"/>
    <w:rsid w:val="0017096E"/>
    <w:rsid w:val="00170BB7"/>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37E"/>
    <w:rsid w:val="0017461F"/>
    <w:rsid w:val="00174B9B"/>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F1B"/>
    <w:rsid w:val="00182377"/>
    <w:rsid w:val="00182837"/>
    <w:rsid w:val="0018289F"/>
    <w:rsid w:val="00182A62"/>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597"/>
    <w:rsid w:val="00185650"/>
    <w:rsid w:val="001857DF"/>
    <w:rsid w:val="00185C90"/>
    <w:rsid w:val="00185DDD"/>
    <w:rsid w:val="00185F24"/>
    <w:rsid w:val="00186642"/>
    <w:rsid w:val="001866D3"/>
    <w:rsid w:val="00186E62"/>
    <w:rsid w:val="00187241"/>
    <w:rsid w:val="00187282"/>
    <w:rsid w:val="001873AC"/>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947"/>
    <w:rsid w:val="00191A2E"/>
    <w:rsid w:val="00191B67"/>
    <w:rsid w:val="00191F39"/>
    <w:rsid w:val="0019231A"/>
    <w:rsid w:val="00192663"/>
    <w:rsid w:val="00192714"/>
    <w:rsid w:val="00192A3D"/>
    <w:rsid w:val="00192A4E"/>
    <w:rsid w:val="00192B83"/>
    <w:rsid w:val="00192CA1"/>
    <w:rsid w:val="00192E87"/>
    <w:rsid w:val="00193033"/>
    <w:rsid w:val="00193076"/>
    <w:rsid w:val="001931FF"/>
    <w:rsid w:val="00193213"/>
    <w:rsid w:val="00193413"/>
    <w:rsid w:val="00193AEE"/>
    <w:rsid w:val="00193FE1"/>
    <w:rsid w:val="0019405B"/>
    <w:rsid w:val="001941F4"/>
    <w:rsid w:val="0019470F"/>
    <w:rsid w:val="0019481D"/>
    <w:rsid w:val="00194ED7"/>
    <w:rsid w:val="00195139"/>
    <w:rsid w:val="001951A5"/>
    <w:rsid w:val="00195307"/>
    <w:rsid w:val="001953A5"/>
    <w:rsid w:val="0019556A"/>
    <w:rsid w:val="00195672"/>
    <w:rsid w:val="001958D6"/>
    <w:rsid w:val="00195972"/>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BC5"/>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287"/>
    <w:rsid w:val="001A54E9"/>
    <w:rsid w:val="001A54F0"/>
    <w:rsid w:val="001A55F3"/>
    <w:rsid w:val="001A57B9"/>
    <w:rsid w:val="001A5954"/>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3F81"/>
    <w:rsid w:val="001B4022"/>
    <w:rsid w:val="001B4290"/>
    <w:rsid w:val="001B42D5"/>
    <w:rsid w:val="001B4578"/>
    <w:rsid w:val="001B46EB"/>
    <w:rsid w:val="001B475F"/>
    <w:rsid w:val="001B47A0"/>
    <w:rsid w:val="001B49BD"/>
    <w:rsid w:val="001B4AE0"/>
    <w:rsid w:val="001B528F"/>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065"/>
    <w:rsid w:val="001C2593"/>
    <w:rsid w:val="001C25FE"/>
    <w:rsid w:val="001C26DB"/>
    <w:rsid w:val="001C2773"/>
    <w:rsid w:val="001C2ACD"/>
    <w:rsid w:val="001C2BD0"/>
    <w:rsid w:val="001C3516"/>
    <w:rsid w:val="001C393C"/>
    <w:rsid w:val="001C3E89"/>
    <w:rsid w:val="001C3E8B"/>
    <w:rsid w:val="001C441E"/>
    <w:rsid w:val="001C477C"/>
    <w:rsid w:val="001C4853"/>
    <w:rsid w:val="001C4942"/>
    <w:rsid w:val="001C49A6"/>
    <w:rsid w:val="001C4C80"/>
    <w:rsid w:val="001C4E05"/>
    <w:rsid w:val="001C4E8A"/>
    <w:rsid w:val="001C4EE9"/>
    <w:rsid w:val="001C503E"/>
    <w:rsid w:val="001C590A"/>
    <w:rsid w:val="001C597E"/>
    <w:rsid w:val="001C5A28"/>
    <w:rsid w:val="001C6839"/>
    <w:rsid w:val="001C7377"/>
    <w:rsid w:val="001C7737"/>
    <w:rsid w:val="001C7891"/>
    <w:rsid w:val="001C78F4"/>
    <w:rsid w:val="001C79DB"/>
    <w:rsid w:val="001C7AA8"/>
    <w:rsid w:val="001C7C7F"/>
    <w:rsid w:val="001C7F96"/>
    <w:rsid w:val="001D07C4"/>
    <w:rsid w:val="001D0A91"/>
    <w:rsid w:val="001D0FA5"/>
    <w:rsid w:val="001D107F"/>
    <w:rsid w:val="001D13AF"/>
    <w:rsid w:val="001D146C"/>
    <w:rsid w:val="001D1697"/>
    <w:rsid w:val="001D18D7"/>
    <w:rsid w:val="001D1A92"/>
    <w:rsid w:val="001D1AAD"/>
    <w:rsid w:val="001D1B8F"/>
    <w:rsid w:val="001D2174"/>
    <w:rsid w:val="001D2959"/>
    <w:rsid w:val="001D2AB7"/>
    <w:rsid w:val="001D2CFF"/>
    <w:rsid w:val="001D2D1B"/>
    <w:rsid w:val="001D2F12"/>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5BF"/>
    <w:rsid w:val="001D5677"/>
    <w:rsid w:val="001D5899"/>
    <w:rsid w:val="001D59FE"/>
    <w:rsid w:val="001D61A6"/>
    <w:rsid w:val="001D634C"/>
    <w:rsid w:val="001D63BA"/>
    <w:rsid w:val="001D6554"/>
    <w:rsid w:val="001D673C"/>
    <w:rsid w:val="001D6A4F"/>
    <w:rsid w:val="001D6B01"/>
    <w:rsid w:val="001D6E15"/>
    <w:rsid w:val="001D7493"/>
    <w:rsid w:val="001D7742"/>
    <w:rsid w:val="001D78A3"/>
    <w:rsid w:val="001D7F35"/>
    <w:rsid w:val="001E0029"/>
    <w:rsid w:val="001E017E"/>
    <w:rsid w:val="001E02ED"/>
    <w:rsid w:val="001E0362"/>
    <w:rsid w:val="001E047A"/>
    <w:rsid w:val="001E0623"/>
    <w:rsid w:val="001E0A76"/>
    <w:rsid w:val="001E0A92"/>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675"/>
    <w:rsid w:val="001E37B5"/>
    <w:rsid w:val="001E3994"/>
    <w:rsid w:val="001E3ABD"/>
    <w:rsid w:val="001E3DF4"/>
    <w:rsid w:val="001E3EF0"/>
    <w:rsid w:val="001E43F2"/>
    <w:rsid w:val="001E4456"/>
    <w:rsid w:val="001E4762"/>
    <w:rsid w:val="001E4E41"/>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75"/>
    <w:rsid w:val="001F03A2"/>
    <w:rsid w:val="001F07F5"/>
    <w:rsid w:val="001F09F9"/>
    <w:rsid w:val="001F123F"/>
    <w:rsid w:val="001F1C4F"/>
    <w:rsid w:val="001F1CC2"/>
    <w:rsid w:val="001F2023"/>
    <w:rsid w:val="001F207F"/>
    <w:rsid w:val="001F20E0"/>
    <w:rsid w:val="001F2133"/>
    <w:rsid w:val="001F25E9"/>
    <w:rsid w:val="001F27FF"/>
    <w:rsid w:val="001F2D57"/>
    <w:rsid w:val="001F3528"/>
    <w:rsid w:val="001F363F"/>
    <w:rsid w:val="001F3858"/>
    <w:rsid w:val="001F38EB"/>
    <w:rsid w:val="001F3996"/>
    <w:rsid w:val="001F39D8"/>
    <w:rsid w:val="001F41A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04F"/>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3C2"/>
    <w:rsid w:val="00203660"/>
    <w:rsid w:val="00203705"/>
    <w:rsid w:val="002038F1"/>
    <w:rsid w:val="002039FE"/>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15D"/>
    <w:rsid w:val="00206294"/>
    <w:rsid w:val="002066E1"/>
    <w:rsid w:val="002067ED"/>
    <w:rsid w:val="00206A54"/>
    <w:rsid w:val="00206B5A"/>
    <w:rsid w:val="00206C83"/>
    <w:rsid w:val="00206E0B"/>
    <w:rsid w:val="002070FE"/>
    <w:rsid w:val="00207144"/>
    <w:rsid w:val="0020732B"/>
    <w:rsid w:val="002074EE"/>
    <w:rsid w:val="00207616"/>
    <w:rsid w:val="002076AD"/>
    <w:rsid w:val="00207788"/>
    <w:rsid w:val="002078B9"/>
    <w:rsid w:val="00207AF2"/>
    <w:rsid w:val="00207F84"/>
    <w:rsid w:val="0021016C"/>
    <w:rsid w:val="00210299"/>
    <w:rsid w:val="0021037B"/>
    <w:rsid w:val="00210455"/>
    <w:rsid w:val="00210535"/>
    <w:rsid w:val="00210544"/>
    <w:rsid w:val="002106D9"/>
    <w:rsid w:val="002107B0"/>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C6B"/>
    <w:rsid w:val="00215D5C"/>
    <w:rsid w:val="00215DDB"/>
    <w:rsid w:val="0021626A"/>
    <w:rsid w:val="00216309"/>
    <w:rsid w:val="0021634A"/>
    <w:rsid w:val="0021650B"/>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68"/>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2C"/>
    <w:rsid w:val="0022737B"/>
    <w:rsid w:val="00227452"/>
    <w:rsid w:val="002276B7"/>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28"/>
    <w:rsid w:val="00231834"/>
    <w:rsid w:val="002318F9"/>
    <w:rsid w:val="002319BD"/>
    <w:rsid w:val="00231A1A"/>
    <w:rsid w:val="00231CE0"/>
    <w:rsid w:val="00231E1A"/>
    <w:rsid w:val="00231F6D"/>
    <w:rsid w:val="00232A8A"/>
    <w:rsid w:val="00232BE7"/>
    <w:rsid w:val="00232C69"/>
    <w:rsid w:val="0023346D"/>
    <w:rsid w:val="002335AB"/>
    <w:rsid w:val="00233A53"/>
    <w:rsid w:val="00233E80"/>
    <w:rsid w:val="002341B1"/>
    <w:rsid w:val="00234B2C"/>
    <w:rsid w:val="00234B71"/>
    <w:rsid w:val="00234BAA"/>
    <w:rsid w:val="00234BB5"/>
    <w:rsid w:val="00234C28"/>
    <w:rsid w:val="00235114"/>
    <w:rsid w:val="00235729"/>
    <w:rsid w:val="002359FA"/>
    <w:rsid w:val="00235ABC"/>
    <w:rsid w:val="00235C1F"/>
    <w:rsid w:val="00235D1F"/>
    <w:rsid w:val="00235DB0"/>
    <w:rsid w:val="00235F66"/>
    <w:rsid w:val="0023607E"/>
    <w:rsid w:val="002360A8"/>
    <w:rsid w:val="00236CD1"/>
    <w:rsid w:val="00237062"/>
    <w:rsid w:val="00237106"/>
    <w:rsid w:val="00237691"/>
    <w:rsid w:val="002379AD"/>
    <w:rsid w:val="00237A75"/>
    <w:rsid w:val="00237BED"/>
    <w:rsid w:val="00237E17"/>
    <w:rsid w:val="00240437"/>
    <w:rsid w:val="002409A8"/>
    <w:rsid w:val="00240C35"/>
    <w:rsid w:val="00240EB5"/>
    <w:rsid w:val="002412A4"/>
    <w:rsid w:val="002423E6"/>
    <w:rsid w:val="0024244D"/>
    <w:rsid w:val="002424BA"/>
    <w:rsid w:val="00242562"/>
    <w:rsid w:val="00242FC2"/>
    <w:rsid w:val="002430CE"/>
    <w:rsid w:val="00243130"/>
    <w:rsid w:val="002431DC"/>
    <w:rsid w:val="002432C0"/>
    <w:rsid w:val="002434B4"/>
    <w:rsid w:val="002434E1"/>
    <w:rsid w:val="00243A12"/>
    <w:rsid w:val="00243F95"/>
    <w:rsid w:val="002441AD"/>
    <w:rsid w:val="002447BC"/>
    <w:rsid w:val="002447C5"/>
    <w:rsid w:val="00244917"/>
    <w:rsid w:val="00244EE3"/>
    <w:rsid w:val="002451FF"/>
    <w:rsid w:val="0024529E"/>
    <w:rsid w:val="002452B0"/>
    <w:rsid w:val="00246567"/>
    <w:rsid w:val="002466FC"/>
    <w:rsid w:val="002467B9"/>
    <w:rsid w:val="0024685B"/>
    <w:rsid w:val="00246917"/>
    <w:rsid w:val="002469D3"/>
    <w:rsid w:val="002470A4"/>
    <w:rsid w:val="00247153"/>
    <w:rsid w:val="002473A8"/>
    <w:rsid w:val="00247620"/>
    <w:rsid w:val="002476B6"/>
    <w:rsid w:val="00247811"/>
    <w:rsid w:val="00247845"/>
    <w:rsid w:val="0024797B"/>
    <w:rsid w:val="00247D15"/>
    <w:rsid w:val="00250744"/>
    <w:rsid w:val="002512A3"/>
    <w:rsid w:val="0025152F"/>
    <w:rsid w:val="00251FCA"/>
    <w:rsid w:val="00252086"/>
    <w:rsid w:val="002522C7"/>
    <w:rsid w:val="002523DF"/>
    <w:rsid w:val="002526B6"/>
    <w:rsid w:val="002527F5"/>
    <w:rsid w:val="00252A6A"/>
    <w:rsid w:val="00252BC3"/>
    <w:rsid w:val="00252EDE"/>
    <w:rsid w:val="00252FFA"/>
    <w:rsid w:val="002531D3"/>
    <w:rsid w:val="002532AF"/>
    <w:rsid w:val="00253518"/>
    <w:rsid w:val="0025364B"/>
    <w:rsid w:val="00253788"/>
    <w:rsid w:val="002537DD"/>
    <w:rsid w:val="00253DD9"/>
    <w:rsid w:val="00253F42"/>
    <w:rsid w:val="0025404B"/>
    <w:rsid w:val="00254862"/>
    <w:rsid w:val="00255714"/>
    <w:rsid w:val="0025573A"/>
    <w:rsid w:val="00255F45"/>
    <w:rsid w:val="002565E4"/>
    <w:rsid w:val="00256653"/>
    <w:rsid w:val="00256B50"/>
    <w:rsid w:val="002570FE"/>
    <w:rsid w:val="00257360"/>
    <w:rsid w:val="00257D09"/>
    <w:rsid w:val="00257F93"/>
    <w:rsid w:val="0026044A"/>
    <w:rsid w:val="00260555"/>
    <w:rsid w:val="002606C9"/>
    <w:rsid w:val="00260956"/>
    <w:rsid w:val="002611DE"/>
    <w:rsid w:val="002619A8"/>
    <w:rsid w:val="00261A3D"/>
    <w:rsid w:val="00262139"/>
    <w:rsid w:val="002625C8"/>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735"/>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321"/>
    <w:rsid w:val="00277641"/>
    <w:rsid w:val="002777C4"/>
    <w:rsid w:val="00277AC0"/>
    <w:rsid w:val="00277DE8"/>
    <w:rsid w:val="00277EDE"/>
    <w:rsid w:val="00277F24"/>
    <w:rsid w:val="002801A4"/>
    <w:rsid w:val="0028026F"/>
    <w:rsid w:val="0028029A"/>
    <w:rsid w:val="002803DB"/>
    <w:rsid w:val="00280538"/>
    <w:rsid w:val="002807E7"/>
    <w:rsid w:val="002809F4"/>
    <w:rsid w:val="00280AD6"/>
    <w:rsid w:val="00280CEC"/>
    <w:rsid w:val="0028106B"/>
    <w:rsid w:val="0028127F"/>
    <w:rsid w:val="00281486"/>
    <w:rsid w:val="00282071"/>
    <w:rsid w:val="00282489"/>
    <w:rsid w:val="00282C02"/>
    <w:rsid w:val="00282F67"/>
    <w:rsid w:val="00282F90"/>
    <w:rsid w:val="00282FD5"/>
    <w:rsid w:val="0028362F"/>
    <w:rsid w:val="002837C5"/>
    <w:rsid w:val="0028389F"/>
    <w:rsid w:val="00283A7F"/>
    <w:rsid w:val="00283E69"/>
    <w:rsid w:val="00283F1B"/>
    <w:rsid w:val="00284204"/>
    <w:rsid w:val="0028430B"/>
    <w:rsid w:val="00284863"/>
    <w:rsid w:val="0028492D"/>
    <w:rsid w:val="00284BCD"/>
    <w:rsid w:val="00284C07"/>
    <w:rsid w:val="00284FE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8F2"/>
    <w:rsid w:val="00287CE1"/>
    <w:rsid w:val="0029000C"/>
    <w:rsid w:val="002900A5"/>
    <w:rsid w:val="00290242"/>
    <w:rsid w:val="00291217"/>
    <w:rsid w:val="00291248"/>
    <w:rsid w:val="00291857"/>
    <w:rsid w:val="00291BBB"/>
    <w:rsid w:val="00291C65"/>
    <w:rsid w:val="00291ECF"/>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76E"/>
    <w:rsid w:val="00293955"/>
    <w:rsid w:val="002939B0"/>
    <w:rsid w:val="00293EC6"/>
    <w:rsid w:val="0029402D"/>
    <w:rsid w:val="002941E2"/>
    <w:rsid w:val="00294256"/>
    <w:rsid w:val="0029445D"/>
    <w:rsid w:val="00294474"/>
    <w:rsid w:val="002949ED"/>
    <w:rsid w:val="00295022"/>
    <w:rsid w:val="00295120"/>
    <w:rsid w:val="0029533A"/>
    <w:rsid w:val="0029591D"/>
    <w:rsid w:val="00295963"/>
    <w:rsid w:val="00295B8D"/>
    <w:rsid w:val="00295BC0"/>
    <w:rsid w:val="00295BD8"/>
    <w:rsid w:val="00295C36"/>
    <w:rsid w:val="00295FE7"/>
    <w:rsid w:val="00296047"/>
    <w:rsid w:val="00296441"/>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8A1"/>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3F79"/>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31"/>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80"/>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2AC"/>
    <w:rsid w:val="002C457C"/>
    <w:rsid w:val="002C45F8"/>
    <w:rsid w:val="002C4651"/>
    <w:rsid w:val="002C47C0"/>
    <w:rsid w:val="002C4956"/>
    <w:rsid w:val="002C49C1"/>
    <w:rsid w:val="002C4BFB"/>
    <w:rsid w:val="002C4FB1"/>
    <w:rsid w:val="002C4FFF"/>
    <w:rsid w:val="002C513D"/>
    <w:rsid w:val="002C530C"/>
    <w:rsid w:val="002C5A5A"/>
    <w:rsid w:val="002C5B66"/>
    <w:rsid w:val="002C60B9"/>
    <w:rsid w:val="002C635C"/>
    <w:rsid w:val="002C648D"/>
    <w:rsid w:val="002C6534"/>
    <w:rsid w:val="002C74EA"/>
    <w:rsid w:val="002C7ED2"/>
    <w:rsid w:val="002D0071"/>
    <w:rsid w:val="002D0A53"/>
    <w:rsid w:val="002D10A1"/>
    <w:rsid w:val="002D1362"/>
    <w:rsid w:val="002D16D2"/>
    <w:rsid w:val="002D18B7"/>
    <w:rsid w:val="002D1F2B"/>
    <w:rsid w:val="002D209A"/>
    <w:rsid w:val="002D21A6"/>
    <w:rsid w:val="002D2366"/>
    <w:rsid w:val="002D2387"/>
    <w:rsid w:val="002D27B6"/>
    <w:rsid w:val="002D2F48"/>
    <w:rsid w:val="002D30E7"/>
    <w:rsid w:val="002D314A"/>
    <w:rsid w:val="002D328D"/>
    <w:rsid w:val="002D343A"/>
    <w:rsid w:val="002D34F2"/>
    <w:rsid w:val="002D3AC6"/>
    <w:rsid w:val="002D3B7F"/>
    <w:rsid w:val="002D3BFE"/>
    <w:rsid w:val="002D3D31"/>
    <w:rsid w:val="002D417F"/>
    <w:rsid w:val="002D41FF"/>
    <w:rsid w:val="002D4267"/>
    <w:rsid w:val="002D43C8"/>
    <w:rsid w:val="002D479D"/>
    <w:rsid w:val="002D495D"/>
    <w:rsid w:val="002D4AB3"/>
    <w:rsid w:val="002D4C58"/>
    <w:rsid w:val="002D4D47"/>
    <w:rsid w:val="002D5002"/>
    <w:rsid w:val="002D50AD"/>
    <w:rsid w:val="002D5238"/>
    <w:rsid w:val="002D54F8"/>
    <w:rsid w:val="002D581A"/>
    <w:rsid w:val="002D5976"/>
    <w:rsid w:val="002D5C30"/>
    <w:rsid w:val="002D5D63"/>
    <w:rsid w:val="002D60DC"/>
    <w:rsid w:val="002D65CB"/>
    <w:rsid w:val="002D66F6"/>
    <w:rsid w:val="002D6766"/>
    <w:rsid w:val="002D6847"/>
    <w:rsid w:val="002D6B61"/>
    <w:rsid w:val="002D6BE0"/>
    <w:rsid w:val="002D6D9B"/>
    <w:rsid w:val="002D7196"/>
    <w:rsid w:val="002D7515"/>
    <w:rsid w:val="002D7867"/>
    <w:rsid w:val="002D7A00"/>
    <w:rsid w:val="002D7A13"/>
    <w:rsid w:val="002E0160"/>
    <w:rsid w:val="002E0220"/>
    <w:rsid w:val="002E0251"/>
    <w:rsid w:val="002E0369"/>
    <w:rsid w:val="002E05EE"/>
    <w:rsid w:val="002E0622"/>
    <w:rsid w:val="002E06F5"/>
    <w:rsid w:val="002E07CE"/>
    <w:rsid w:val="002E0EFC"/>
    <w:rsid w:val="002E1075"/>
    <w:rsid w:val="002E1358"/>
    <w:rsid w:val="002E142B"/>
    <w:rsid w:val="002E14B7"/>
    <w:rsid w:val="002E1A2F"/>
    <w:rsid w:val="002E1BE0"/>
    <w:rsid w:val="002E1D21"/>
    <w:rsid w:val="002E1E4D"/>
    <w:rsid w:val="002E2046"/>
    <w:rsid w:val="002E2C7D"/>
    <w:rsid w:val="002E2D59"/>
    <w:rsid w:val="002E2FFB"/>
    <w:rsid w:val="002E3771"/>
    <w:rsid w:val="002E39C9"/>
    <w:rsid w:val="002E3A1E"/>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099"/>
    <w:rsid w:val="002F6753"/>
    <w:rsid w:val="002F6B18"/>
    <w:rsid w:val="002F6B9B"/>
    <w:rsid w:val="002F70FB"/>
    <w:rsid w:val="002F727B"/>
    <w:rsid w:val="002F73BE"/>
    <w:rsid w:val="002F752D"/>
    <w:rsid w:val="002F77BA"/>
    <w:rsid w:val="002F7B82"/>
    <w:rsid w:val="00300139"/>
    <w:rsid w:val="003003EB"/>
    <w:rsid w:val="003005E3"/>
    <w:rsid w:val="00300652"/>
    <w:rsid w:val="00300723"/>
    <w:rsid w:val="003008B3"/>
    <w:rsid w:val="003009B8"/>
    <w:rsid w:val="00300EB8"/>
    <w:rsid w:val="00301016"/>
    <w:rsid w:val="00301160"/>
    <w:rsid w:val="003011DC"/>
    <w:rsid w:val="003011F5"/>
    <w:rsid w:val="003013C8"/>
    <w:rsid w:val="00301543"/>
    <w:rsid w:val="00301894"/>
    <w:rsid w:val="003018F3"/>
    <w:rsid w:val="00301915"/>
    <w:rsid w:val="0030194B"/>
    <w:rsid w:val="0030199F"/>
    <w:rsid w:val="00301E69"/>
    <w:rsid w:val="00301EBA"/>
    <w:rsid w:val="00301FA4"/>
    <w:rsid w:val="00302515"/>
    <w:rsid w:val="00302729"/>
    <w:rsid w:val="00302764"/>
    <w:rsid w:val="0030283F"/>
    <w:rsid w:val="00302B8B"/>
    <w:rsid w:val="00302CD8"/>
    <w:rsid w:val="00302E8F"/>
    <w:rsid w:val="003031ED"/>
    <w:rsid w:val="00303299"/>
    <w:rsid w:val="003036D1"/>
    <w:rsid w:val="003036E4"/>
    <w:rsid w:val="00303782"/>
    <w:rsid w:val="003039ED"/>
    <w:rsid w:val="00303BBE"/>
    <w:rsid w:val="00303F66"/>
    <w:rsid w:val="003040F3"/>
    <w:rsid w:val="0030435D"/>
    <w:rsid w:val="0030454B"/>
    <w:rsid w:val="003045AC"/>
    <w:rsid w:val="0030515C"/>
    <w:rsid w:val="003052AD"/>
    <w:rsid w:val="00305949"/>
    <w:rsid w:val="00305B98"/>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1DF"/>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783"/>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CC3"/>
    <w:rsid w:val="00324129"/>
    <w:rsid w:val="0032436C"/>
    <w:rsid w:val="00324F94"/>
    <w:rsid w:val="003252F6"/>
    <w:rsid w:val="0032541F"/>
    <w:rsid w:val="003254E5"/>
    <w:rsid w:val="00325799"/>
    <w:rsid w:val="00325D1B"/>
    <w:rsid w:val="00326020"/>
    <w:rsid w:val="003266EA"/>
    <w:rsid w:val="00326720"/>
    <w:rsid w:val="00326755"/>
    <w:rsid w:val="00326A8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25D2"/>
    <w:rsid w:val="00332A6D"/>
    <w:rsid w:val="003333CA"/>
    <w:rsid w:val="003334E1"/>
    <w:rsid w:val="003335DF"/>
    <w:rsid w:val="00333805"/>
    <w:rsid w:val="00333C17"/>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0FE"/>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89F"/>
    <w:rsid w:val="00343C20"/>
    <w:rsid w:val="00343CE0"/>
    <w:rsid w:val="003440C1"/>
    <w:rsid w:val="00344193"/>
    <w:rsid w:val="00344304"/>
    <w:rsid w:val="0034492A"/>
    <w:rsid w:val="00344944"/>
    <w:rsid w:val="0034555C"/>
    <w:rsid w:val="003457D0"/>
    <w:rsid w:val="003459E9"/>
    <w:rsid w:val="00345E19"/>
    <w:rsid w:val="003461E4"/>
    <w:rsid w:val="0034644C"/>
    <w:rsid w:val="00346476"/>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1E2B"/>
    <w:rsid w:val="003520E7"/>
    <w:rsid w:val="0035223D"/>
    <w:rsid w:val="00352597"/>
    <w:rsid w:val="003526A6"/>
    <w:rsid w:val="00352817"/>
    <w:rsid w:val="0035291B"/>
    <w:rsid w:val="003529AA"/>
    <w:rsid w:val="00352B9E"/>
    <w:rsid w:val="00352C82"/>
    <w:rsid w:val="00352CE6"/>
    <w:rsid w:val="00352E6E"/>
    <w:rsid w:val="00352EB3"/>
    <w:rsid w:val="00353079"/>
    <w:rsid w:val="00353299"/>
    <w:rsid w:val="0035345D"/>
    <w:rsid w:val="0035353D"/>
    <w:rsid w:val="00353708"/>
    <w:rsid w:val="00353B9B"/>
    <w:rsid w:val="00353E78"/>
    <w:rsid w:val="0035430C"/>
    <w:rsid w:val="00354589"/>
    <w:rsid w:val="003547D3"/>
    <w:rsid w:val="00354D59"/>
    <w:rsid w:val="00355099"/>
    <w:rsid w:val="003550F9"/>
    <w:rsid w:val="003552EC"/>
    <w:rsid w:val="00355488"/>
    <w:rsid w:val="0035557B"/>
    <w:rsid w:val="003555FE"/>
    <w:rsid w:val="00356268"/>
    <w:rsid w:val="003562F2"/>
    <w:rsid w:val="00356579"/>
    <w:rsid w:val="0035659C"/>
    <w:rsid w:val="003565D9"/>
    <w:rsid w:val="00356859"/>
    <w:rsid w:val="003569F5"/>
    <w:rsid w:val="00356F9E"/>
    <w:rsid w:val="00357027"/>
    <w:rsid w:val="00357315"/>
    <w:rsid w:val="003577EB"/>
    <w:rsid w:val="0035795B"/>
    <w:rsid w:val="00357B10"/>
    <w:rsid w:val="00357D0A"/>
    <w:rsid w:val="00357DCB"/>
    <w:rsid w:val="00357F15"/>
    <w:rsid w:val="003601C7"/>
    <w:rsid w:val="003602C3"/>
    <w:rsid w:val="00360578"/>
    <w:rsid w:val="00360848"/>
    <w:rsid w:val="003613B8"/>
    <w:rsid w:val="0036142D"/>
    <w:rsid w:val="003615EA"/>
    <w:rsid w:val="003618F3"/>
    <w:rsid w:val="00361ACE"/>
    <w:rsid w:val="00361E6E"/>
    <w:rsid w:val="00361F49"/>
    <w:rsid w:val="00362056"/>
    <w:rsid w:val="003620AC"/>
    <w:rsid w:val="0036284B"/>
    <w:rsid w:val="00362D2F"/>
    <w:rsid w:val="0036316F"/>
    <w:rsid w:val="003631D8"/>
    <w:rsid w:val="0036359C"/>
    <w:rsid w:val="00363843"/>
    <w:rsid w:val="00363E1A"/>
    <w:rsid w:val="00364804"/>
    <w:rsid w:val="00364F89"/>
    <w:rsid w:val="00365371"/>
    <w:rsid w:val="003654E0"/>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6E1"/>
    <w:rsid w:val="00371838"/>
    <w:rsid w:val="0037195C"/>
    <w:rsid w:val="00371D53"/>
    <w:rsid w:val="00371E2F"/>
    <w:rsid w:val="003720C5"/>
    <w:rsid w:val="00372265"/>
    <w:rsid w:val="003724FF"/>
    <w:rsid w:val="003726B6"/>
    <w:rsid w:val="00372788"/>
    <w:rsid w:val="00372C4B"/>
    <w:rsid w:val="00372EDD"/>
    <w:rsid w:val="00372F5E"/>
    <w:rsid w:val="003730F2"/>
    <w:rsid w:val="00373223"/>
    <w:rsid w:val="00373996"/>
    <w:rsid w:val="003739A7"/>
    <w:rsid w:val="003739E9"/>
    <w:rsid w:val="00373C29"/>
    <w:rsid w:val="00373E0B"/>
    <w:rsid w:val="00373F11"/>
    <w:rsid w:val="0037413D"/>
    <w:rsid w:val="00374235"/>
    <w:rsid w:val="0037441E"/>
    <w:rsid w:val="003747B4"/>
    <w:rsid w:val="003750D5"/>
    <w:rsid w:val="00375112"/>
    <w:rsid w:val="003752B2"/>
    <w:rsid w:val="003755CF"/>
    <w:rsid w:val="00375714"/>
    <w:rsid w:val="00375BF1"/>
    <w:rsid w:val="0037602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747"/>
    <w:rsid w:val="00385D06"/>
    <w:rsid w:val="00385D86"/>
    <w:rsid w:val="003869C1"/>
    <w:rsid w:val="003869DD"/>
    <w:rsid w:val="00386D18"/>
    <w:rsid w:val="00386D8D"/>
    <w:rsid w:val="00386E38"/>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899"/>
    <w:rsid w:val="00391E3A"/>
    <w:rsid w:val="00392482"/>
    <w:rsid w:val="003928D3"/>
    <w:rsid w:val="00392C56"/>
    <w:rsid w:val="003930BA"/>
    <w:rsid w:val="003930C1"/>
    <w:rsid w:val="0039314F"/>
    <w:rsid w:val="00393508"/>
    <w:rsid w:val="003935EB"/>
    <w:rsid w:val="00393B0F"/>
    <w:rsid w:val="00393B47"/>
    <w:rsid w:val="00393D45"/>
    <w:rsid w:val="00394059"/>
    <w:rsid w:val="003941E7"/>
    <w:rsid w:val="003945E8"/>
    <w:rsid w:val="003948A2"/>
    <w:rsid w:val="00394A20"/>
    <w:rsid w:val="00394C7C"/>
    <w:rsid w:val="00394D58"/>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468"/>
    <w:rsid w:val="003A1697"/>
    <w:rsid w:val="003A1A15"/>
    <w:rsid w:val="003A1AF8"/>
    <w:rsid w:val="003A1B6D"/>
    <w:rsid w:val="003A1B73"/>
    <w:rsid w:val="003A1C3B"/>
    <w:rsid w:val="003A20AF"/>
    <w:rsid w:val="003A2212"/>
    <w:rsid w:val="003A2A95"/>
    <w:rsid w:val="003A2AF6"/>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822"/>
    <w:rsid w:val="003A5926"/>
    <w:rsid w:val="003A5951"/>
    <w:rsid w:val="003A5C28"/>
    <w:rsid w:val="003A5F98"/>
    <w:rsid w:val="003A619B"/>
    <w:rsid w:val="003A643D"/>
    <w:rsid w:val="003A66C3"/>
    <w:rsid w:val="003A69BB"/>
    <w:rsid w:val="003A6B09"/>
    <w:rsid w:val="003A714F"/>
    <w:rsid w:val="003A71FB"/>
    <w:rsid w:val="003A737B"/>
    <w:rsid w:val="003A7556"/>
    <w:rsid w:val="003A79BF"/>
    <w:rsid w:val="003A7A3A"/>
    <w:rsid w:val="003A7A8D"/>
    <w:rsid w:val="003A7B47"/>
    <w:rsid w:val="003A7EA6"/>
    <w:rsid w:val="003A7F3C"/>
    <w:rsid w:val="003B0063"/>
    <w:rsid w:val="003B00AF"/>
    <w:rsid w:val="003B015D"/>
    <w:rsid w:val="003B03AD"/>
    <w:rsid w:val="003B040C"/>
    <w:rsid w:val="003B06E6"/>
    <w:rsid w:val="003B0750"/>
    <w:rsid w:val="003B09BF"/>
    <w:rsid w:val="003B0B91"/>
    <w:rsid w:val="003B10A0"/>
    <w:rsid w:val="003B115D"/>
    <w:rsid w:val="003B11C5"/>
    <w:rsid w:val="003B1356"/>
    <w:rsid w:val="003B1604"/>
    <w:rsid w:val="003B19E1"/>
    <w:rsid w:val="003B1DBC"/>
    <w:rsid w:val="003B1E97"/>
    <w:rsid w:val="003B1ED8"/>
    <w:rsid w:val="003B2086"/>
    <w:rsid w:val="003B20CE"/>
    <w:rsid w:val="003B2199"/>
    <w:rsid w:val="003B21B0"/>
    <w:rsid w:val="003B223F"/>
    <w:rsid w:val="003B24C4"/>
    <w:rsid w:val="003B270B"/>
    <w:rsid w:val="003B29BE"/>
    <w:rsid w:val="003B2A13"/>
    <w:rsid w:val="003B2E0F"/>
    <w:rsid w:val="003B2F49"/>
    <w:rsid w:val="003B2F60"/>
    <w:rsid w:val="003B2F70"/>
    <w:rsid w:val="003B30D7"/>
    <w:rsid w:val="003B32AB"/>
    <w:rsid w:val="003B335B"/>
    <w:rsid w:val="003B3778"/>
    <w:rsid w:val="003B37EC"/>
    <w:rsid w:val="003B3AAD"/>
    <w:rsid w:val="003B3FEF"/>
    <w:rsid w:val="003B4548"/>
    <w:rsid w:val="003B45F5"/>
    <w:rsid w:val="003B4793"/>
    <w:rsid w:val="003B4AD7"/>
    <w:rsid w:val="003B4C90"/>
    <w:rsid w:val="003B4DE2"/>
    <w:rsid w:val="003B4E52"/>
    <w:rsid w:val="003B4EE8"/>
    <w:rsid w:val="003B58AD"/>
    <w:rsid w:val="003B5CE1"/>
    <w:rsid w:val="003B5D0F"/>
    <w:rsid w:val="003B5D5D"/>
    <w:rsid w:val="003B634A"/>
    <w:rsid w:val="003B6442"/>
    <w:rsid w:val="003B6505"/>
    <w:rsid w:val="003B66F6"/>
    <w:rsid w:val="003B674C"/>
    <w:rsid w:val="003B6A22"/>
    <w:rsid w:val="003B6AFB"/>
    <w:rsid w:val="003B6F56"/>
    <w:rsid w:val="003B7473"/>
    <w:rsid w:val="003B74A5"/>
    <w:rsid w:val="003B79D7"/>
    <w:rsid w:val="003B7D50"/>
    <w:rsid w:val="003C0064"/>
    <w:rsid w:val="003C00BD"/>
    <w:rsid w:val="003C05C5"/>
    <w:rsid w:val="003C05F6"/>
    <w:rsid w:val="003C072F"/>
    <w:rsid w:val="003C174D"/>
    <w:rsid w:val="003C1919"/>
    <w:rsid w:val="003C1BA1"/>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327"/>
    <w:rsid w:val="003C6663"/>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0F08"/>
    <w:rsid w:val="003D1103"/>
    <w:rsid w:val="003D113E"/>
    <w:rsid w:val="003D1183"/>
    <w:rsid w:val="003D125F"/>
    <w:rsid w:val="003D1335"/>
    <w:rsid w:val="003D1531"/>
    <w:rsid w:val="003D1551"/>
    <w:rsid w:val="003D1EC6"/>
    <w:rsid w:val="003D1F2B"/>
    <w:rsid w:val="003D222E"/>
    <w:rsid w:val="003D2404"/>
    <w:rsid w:val="003D24A9"/>
    <w:rsid w:val="003D2617"/>
    <w:rsid w:val="003D2670"/>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2D3"/>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80E"/>
    <w:rsid w:val="003E5B1D"/>
    <w:rsid w:val="003E5B49"/>
    <w:rsid w:val="003E5C6A"/>
    <w:rsid w:val="003E5D66"/>
    <w:rsid w:val="003E6165"/>
    <w:rsid w:val="003E6331"/>
    <w:rsid w:val="003E6480"/>
    <w:rsid w:val="003E648F"/>
    <w:rsid w:val="003E64CA"/>
    <w:rsid w:val="003E6523"/>
    <w:rsid w:val="003E67C7"/>
    <w:rsid w:val="003E6846"/>
    <w:rsid w:val="003E6E7A"/>
    <w:rsid w:val="003E7104"/>
    <w:rsid w:val="003E7188"/>
    <w:rsid w:val="003E737F"/>
    <w:rsid w:val="003E7383"/>
    <w:rsid w:val="003E7F21"/>
    <w:rsid w:val="003F039E"/>
    <w:rsid w:val="003F0632"/>
    <w:rsid w:val="003F073C"/>
    <w:rsid w:val="003F0B1F"/>
    <w:rsid w:val="003F0B92"/>
    <w:rsid w:val="003F0BB2"/>
    <w:rsid w:val="003F0BD3"/>
    <w:rsid w:val="003F0CFA"/>
    <w:rsid w:val="003F1549"/>
    <w:rsid w:val="003F1BE2"/>
    <w:rsid w:val="003F1CE5"/>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178"/>
    <w:rsid w:val="004002CA"/>
    <w:rsid w:val="004003D6"/>
    <w:rsid w:val="00400B0F"/>
    <w:rsid w:val="00400BD8"/>
    <w:rsid w:val="00400EC3"/>
    <w:rsid w:val="00400FF0"/>
    <w:rsid w:val="00401200"/>
    <w:rsid w:val="00401251"/>
    <w:rsid w:val="0040142B"/>
    <w:rsid w:val="0040148F"/>
    <w:rsid w:val="00401B3B"/>
    <w:rsid w:val="00401F8D"/>
    <w:rsid w:val="00402425"/>
    <w:rsid w:val="00402428"/>
    <w:rsid w:val="00402478"/>
    <w:rsid w:val="0040261B"/>
    <w:rsid w:val="00402800"/>
    <w:rsid w:val="00402B95"/>
    <w:rsid w:val="00402C17"/>
    <w:rsid w:val="00403183"/>
    <w:rsid w:val="0040322D"/>
    <w:rsid w:val="00403394"/>
    <w:rsid w:val="004039A1"/>
    <w:rsid w:val="00403CF1"/>
    <w:rsid w:val="00403D0C"/>
    <w:rsid w:val="0040442C"/>
    <w:rsid w:val="00404854"/>
    <w:rsid w:val="00404A21"/>
    <w:rsid w:val="00404AF1"/>
    <w:rsid w:val="00404B6A"/>
    <w:rsid w:val="00404CC2"/>
    <w:rsid w:val="00404CFE"/>
    <w:rsid w:val="00404EDC"/>
    <w:rsid w:val="00404FBB"/>
    <w:rsid w:val="0040501F"/>
    <w:rsid w:val="0040508B"/>
    <w:rsid w:val="004051B8"/>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3D6"/>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3E23"/>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066"/>
    <w:rsid w:val="0041733C"/>
    <w:rsid w:val="004176FC"/>
    <w:rsid w:val="004177EB"/>
    <w:rsid w:val="0041797C"/>
    <w:rsid w:val="00417A1C"/>
    <w:rsid w:val="00417CD6"/>
    <w:rsid w:val="00417F66"/>
    <w:rsid w:val="00417FC0"/>
    <w:rsid w:val="00420007"/>
    <w:rsid w:val="00420283"/>
    <w:rsid w:val="004207C4"/>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A33"/>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00"/>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566"/>
    <w:rsid w:val="00432B9F"/>
    <w:rsid w:val="00432E5B"/>
    <w:rsid w:val="00432E64"/>
    <w:rsid w:val="00433020"/>
    <w:rsid w:val="004333F6"/>
    <w:rsid w:val="00433586"/>
    <w:rsid w:val="0043371F"/>
    <w:rsid w:val="0043395E"/>
    <w:rsid w:val="00433BA4"/>
    <w:rsid w:val="00433C02"/>
    <w:rsid w:val="00433C44"/>
    <w:rsid w:val="004343E0"/>
    <w:rsid w:val="004345DD"/>
    <w:rsid w:val="00434A4D"/>
    <w:rsid w:val="00434D05"/>
    <w:rsid w:val="00434D49"/>
    <w:rsid w:val="00435153"/>
    <w:rsid w:val="00435427"/>
    <w:rsid w:val="00435D0F"/>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1A"/>
    <w:rsid w:val="004432BD"/>
    <w:rsid w:val="0044383E"/>
    <w:rsid w:val="00443A18"/>
    <w:rsid w:val="00443C19"/>
    <w:rsid w:val="0044449F"/>
    <w:rsid w:val="00444696"/>
    <w:rsid w:val="00444780"/>
    <w:rsid w:val="00444A32"/>
    <w:rsid w:val="00444A37"/>
    <w:rsid w:val="0044536C"/>
    <w:rsid w:val="0044546C"/>
    <w:rsid w:val="0044557A"/>
    <w:rsid w:val="0044579D"/>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AE9"/>
    <w:rsid w:val="00454B14"/>
    <w:rsid w:val="0045505F"/>
    <w:rsid w:val="00455180"/>
    <w:rsid w:val="0045542F"/>
    <w:rsid w:val="004557E6"/>
    <w:rsid w:val="00455826"/>
    <w:rsid w:val="00455CC1"/>
    <w:rsid w:val="00455CE0"/>
    <w:rsid w:val="00455EF9"/>
    <w:rsid w:val="00455F9B"/>
    <w:rsid w:val="004560E5"/>
    <w:rsid w:val="00456546"/>
    <w:rsid w:val="004565CD"/>
    <w:rsid w:val="0045675B"/>
    <w:rsid w:val="004567D0"/>
    <w:rsid w:val="00456B68"/>
    <w:rsid w:val="004574E4"/>
    <w:rsid w:val="004576E3"/>
    <w:rsid w:val="00457737"/>
    <w:rsid w:val="00457AB0"/>
    <w:rsid w:val="00457BFB"/>
    <w:rsid w:val="00460D1E"/>
    <w:rsid w:val="00460D6D"/>
    <w:rsid w:val="00460F9B"/>
    <w:rsid w:val="004613FE"/>
    <w:rsid w:val="00461474"/>
    <w:rsid w:val="00461486"/>
    <w:rsid w:val="00461A7B"/>
    <w:rsid w:val="00461B30"/>
    <w:rsid w:val="00461D1A"/>
    <w:rsid w:val="00461EE7"/>
    <w:rsid w:val="0046255A"/>
    <w:rsid w:val="00462624"/>
    <w:rsid w:val="0046263F"/>
    <w:rsid w:val="00462D95"/>
    <w:rsid w:val="00462E40"/>
    <w:rsid w:val="00462F57"/>
    <w:rsid w:val="00462FE3"/>
    <w:rsid w:val="0046332B"/>
    <w:rsid w:val="00463490"/>
    <w:rsid w:val="00463996"/>
    <w:rsid w:val="00463A62"/>
    <w:rsid w:val="00463C46"/>
    <w:rsid w:val="00463E30"/>
    <w:rsid w:val="00464005"/>
    <w:rsid w:val="00464158"/>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BC2"/>
    <w:rsid w:val="00465CD8"/>
    <w:rsid w:val="00465E65"/>
    <w:rsid w:val="00465F04"/>
    <w:rsid w:val="00466067"/>
    <w:rsid w:val="0046614C"/>
    <w:rsid w:val="0046625D"/>
    <w:rsid w:val="00466ACE"/>
    <w:rsid w:val="00466C03"/>
    <w:rsid w:val="00466CAD"/>
    <w:rsid w:val="00466DE7"/>
    <w:rsid w:val="004670C6"/>
    <w:rsid w:val="004671C6"/>
    <w:rsid w:val="004672B2"/>
    <w:rsid w:val="00467518"/>
    <w:rsid w:val="00467A6D"/>
    <w:rsid w:val="00467ABC"/>
    <w:rsid w:val="00467B45"/>
    <w:rsid w:val="00467CCD"/>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4ED"/>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456"/>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697C"/>
    <w:rsid w:val="004872D6"/>
    <w:rsid w:val="0048731A"/>
    <w:rsid w:val="004877A7"/>
    <w:rsid w:val="0048788F"/>
    <w:rsid w:val="00487A2C"/>
    <w:rsid w:val="00487C6E"/>
    <w:rsid w:val="0049040C"/>
    <w:rsid w:val="0049068F"/>
    <w:rsid w:val="00490760"/>
    <w:rsid w:val="00490A9D"/>
    <w:rsid w:val="00490EFA"/>
    <w:rsid w:val="00491EFE"/>
    <w:rsid w:val="004922AB"/>
    <w:rsid w:val="0049235C"/>
    <w:rsid w:val="00492608"/>
    <w:rsid w:val="00492EA3"/>
    <w:rsid w:val="00493382"/>
    <w:rsid w:val="0049362E"/>
    <w:rsid w:val="0049365B"/>
    <w:rsid w:val="004939CB"/>
    <w:rsid w:val="00493E26"/>
    <w:rsid w:val="00493E8F"/>
    <w:rsid w:val="0049421E"/>
    <w:rsid w:val="004942C4"/>
    <w:rsid w:val="004942EC"/>
    <w:rsid w:val="00494318"/>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AE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90D"/>
    <w:rsid w:val="004A7F91"/>
    <w:rsid w:val="004B0118"/>
    <w:rsid w:val="004B05EF"/>
    <w:rsid w:val="004B080A"/>
    <w:rsid w:val="004B0BC2"/>
    <w:rsid w:val="004B12EB"/>
    <w:rsid w:val="004B1BA0"/>
    <w:rsid w:val="004B1F7B"/>
    <w:rsid w:val="004B2107"/>
    <w:rsid w:val="004B2109"/>
    <w:rsid w:val="004B2124"/>
    <w:rsid w:val="004B25D1"/>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949"/>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9"/>
    <w:rsid w:val="004C0F99"/>
    <w:rsid w:val="004C0FB3"/>
    <w:rsid w:val="004C1124"/>
    <w:rsid w:val="004C11D3"/>
    <w:rsid w:val="004C125A"/>
    <w:rsid w:val="004C16B8"/>
    <w:rsid w:val="004C186D"/>
    <w:rsid w:val="004C1BB3"/>
    <w:rsid w:val="004C1ED3"/>
    <w:rsid w:val="004C2046"/>
    <w:rsid w:val="004C214F"/>
    <w:rsid w:val="004C219D"/>
    <w:rsid w:val="004C264D"/>
    <w:rsid w:val="004C29B5"/>
    <w:rsid w:val="004C2A31"/>
    <w:rsid w:val="004C2DA3"/>
    <w:rsid w:val="004C2EF9"/>
    <w:rsid w:val="004C2F35"/>
    <w:rsid w:val="004C3099"/>
    <w:rsid w:val="004C309F"/>
    <w:rsid w:val="004C3149"/>
    <w:rsid w:val="004C3391"/>
    <w:rsid w:val="004C3614"/>
    <w:rsid w:val="004C3662"/>
    <w:rsid w:val="004C379C"/>
    <w:rsid w:val="004C391A"/>
    <w:rsid w:val="004C3AC4"/>
    <w:rsid w:val="004C4083"/>
    <w:rsid w:val="004C42A5"/>
    <w:rsid w:val="004C4643"/>
    <w:rsid w:val="004C488A"/>
    <w:rsid w:val="004C53C1"/>
    <w:rsid w:val="004C58A1"/>
    <w:rsid w:val="004C5C07"/>
    <w:rsid w:val="004C66EE"/>
    <w:rsid w:val="004C69D6"/>
    <w:rsid w:val="004C6E7C"/>
    <w:rsid w:val="004C72DD"/>
    <w:rsid w:val="004C7EF0"/>
    <w:rsid w:val="004D067E"/>
    <w:rsid w:val="004D06A5"/>
    <w:rsid w:val="004D08CF"/>
    <w:rsid w:val="004D0B71"/>
    <w:rsid w:val="004D0E7D"/>
    <w:rsid w:val="004D0E9E"/>
    <w:rsid w:val="004D112E"/>
    <w:rsid w:val="004D11C4"/>
    <w:rsid w:val="004D1665"/>
    <w:rsid w:val="004D1A39"/>
    <w:rsid w:val="004D1A9D"/>
    <w:rsid w:val="004D1C92"/>
    <w:rsid w:val="004D1E1B"/>
    <w:rsid w:val="004D2166"/>
    <w:rsid w:val="004D2BFC"/>
    <w:rsid w:val="004D2F87"/>
    <w:rsid w:val="004D36D7"/>
    <w:rsid w:val="004D3770"/>
    <w:rsid w:val="004D38C1"/>
    <w:rsid w:val="004D3AC4"/>
    <w:rsid w:val="004D3B45"/>
    <w:rsid w:val="004D418B"/>
    <w:rsid w:val="004D46FA"/>
    <w:rsid w:val="004D4717"/>
    <w:rsid w:val="004D48AE"/>
    <w:rsid w:val="004D49C1"/>
    <w:rsid w:val="004D4A07"/>
    <w:rsid w:val="004D4B32"/>
    <w:rsid w:val="004D4C10"/>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7E7"/>
    <w:rsid w:val="004E3FEA"/>
    <w:rsid w:val="004E4053"/>
    <w:rsid w:val="004E4985"/>
    <w:rsid w:val="004E4CE7"/>
    <w:rsid w:val="004E4E58"/>
    <w:rsid w:val="004E50B2"/>
    <w:rsid w:val="004E515A"/>
    <w:rsid w:val="004E51AD"/>
    <w:rsid w:val="004E5503"/>
    <w:rsid w:val="004E5A3B"/>
    <w:rsid w:val="004E62B9"/>
    <w:rsid w:val="004E6423"/>
    <w:rsid w:val="004E6584"/>
    <w:rsid w:val="004E6614"/>
    <w:rsid w:val="004E6625"/>
    <w:rsid w:val="004E66FA"/>
    <w:rsid w:val="004E6724"/>
    <w:rsid w:val="004E688B"/>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578"/>
    <w:rsid w:val="004F5954"/>
    <w:rsid w:val="004F59E3"/>
    <w:rsid w:val="004F5B78"/>
    <w:rsid w:val="004F5F91"/>
    <w:rsid w:val="004F601A"/>
    <w:rsid w:val="004F6389"/>
    <w:rsid w:val="004F6610"/>
    <w:rsid w:val="004F685D"/>
    <w:rsid w:val="004F68E5"/>
    <w:rsid w:val="004F70C2"/>
    <w:rsid w:val="004F754C"/>
    <w:rsid w:val="004F7869"/>
    <w:rsid w:val="004F7A2B"/>
    <w:rsid w:val="004F7AEE"/>
    <w:rsid w:val="004F7B62"/>
    <w:rsid w:val="004F7BED"/>
    <w:rsid w:val="004F7C7F"/>
    <w:rsid w:val="005001A7"/>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2D7"/>
    <w:rsid w:val="00502403"/>
    <w:rsid w:val="00502583"/>
    <w:rsid w:val="0050285C"/>
    <w:rsid w:val="00502871"/>
    <w:rsid w:val="00502B6A"/>
    <w:rsid w:val="00503091"/>
    <w:rsid w:val="005034D3"/>
    <w:rsid w:val="0050351B"/>
    <w:rsid w:val="00503546"/>
    <w:rsid w:val="00503701"/>
    <w:rsid w:val="00503750"/>
    <w:rsid w:val="005037F0"/>
    <w:rsid w:val="005038EE"/>
    <w:rsid w:val="00503982"/>
    <w:rsid w:val="00503D51"/>
    <w:rsid w:val="00503F78"/>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AF1"/>
    <w:rsid w:val="00510CCD"/>
    <w:rsid w:val="00510F21"/>
    <w:rsid w:val="0051155C"/>
    <w:rsid w:val="005115A7"/>
    <w:rsid w:val="00511970"/>
    <w:rsid w:val="00511DA6"/>
    <w:rsid w:val="00511FA7"/>
    <w:rsid w:val="005125E8"/>
    <w:rsid w:val="00512983"/>
    <w:rsid w:val="005129EC"/>
    <w:rsid w:val="00512A6D"/>
    <w:rsid w:val="00512B0A"/>
    <w:rsid w:val="00512BA2"/>
    <w:rsid w:val="005130CA"/>
    <w:rsid w:val="005134E0"/>
    <w:rsid w:val="005134EE"/>
    <w:rsid w:val="005135A2"/>
    <w:rsid w:val="005136E6"/>
    <w:rsid w:val="00514030"/>
    <w:rsid w:val="00514200"/>
    <w:rsid w:val="005143CA"/>
    <w:rsid w:val="0051457C"/>
    <w:rsid w:val="005149CD"/>
    <w:rsid w:val="00514A3D"/>
    <w:rsid w:val="00514BD7"/>
    <w:rsid w:val="00514C4B"/>
    <w:rsid w:val="00514E90"/>
    <w:rsid w:val="00514FF2"/>
    <w:rsid w:val="005150FE"/>
    <w:rsid w:val="00515517"/>
    <w:rsid w:val="005155EE"/>
    <w:rsid w:val="005157A4"/>
    <w:rsid w:val="00515A03"/>
    <w:rsid w:val="00515D92"/>
    <w:rsid w:val="005163A7"/>
    <w:rsid w:val="005163ED"/>
    <w:rsid w:val="005165C9"/>
    <w:rsid w:val="00516709"/>
    <w:rsid w:val="00516FFA"/>
    <w:rsid w:val="0051727D"/>
    <w:rsid w:val="00517ACE"/>
    <w:rsid w:val="00517AE9"/>
    <w:rsid w:val="00517EBE"/>
    <w:rsid w:val="005201FB"/>
    <w:rsid w:val="005207C6"/>
    <w:rsid w:val="0052089B"/>
    <w:rsid w:val="00520B61"/>
    <w:rsid w:val="00520BDD"/>
    <w:rsid w:val="00520BFD"/>
    <w:rsid w:val="00520CD4"/>
    <w:rsid w:val="00520EC6"/>
    <w:rsid w:val="0052106C"/>
    <w:rsid w:val="0052119C"/>
    <w:rsid w:val="00521960"/>
    <w:rsid w:val="00521C73"/>
    <w:rsid w:val="005220C5"/>
    <w:rsid w:val="00522403"/>
    <w:rsid w:val="00522491"/>
    <w:rsid w:val="0052262A"/>
    <w:rsid w:val="00522E9A"/>
    <w:rsid w:val="0052347B"/>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88"/>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155"/>
    <w:rsid w:val="00534744"/>
    <w:rsid w:val="00534D1D"/>
    <w:rsid w:val="00534F84"/>
    <w:rsid w:val="00535038"/>
    <w:rsid w:val="005350EE"/>
    <w:rsid w:val="00535182"/>
    <w:rsid w:val="00535190"/>
    <w:rsid w:val="00535846"/>
    <w:rsid w:val="005358DE"/>
    <w:rsid w:val="00535AA6"/>
    <w:rsid w:val="00535EAB"/>
    <w:rsid w:val="00535FD9"/>
    <w:rsid w:val="005369AB"/>
    <w:rsid w:val="00536CA4"/>
    <w:rsid w:val="00537265"/>
    <w:rsid w:val="00537465"/>
    <w:rsid w:val="00537500"/>
    <w:rsid w:val="0054042F"/>
    <w:rsid w:val="00540492"/>
    <w:rsid w:val="005407D7"/>
    <w:rsid w:val="00540B9A"/>
    <w:rsid w:val="00540E99"/>
    <w:rsid w:val="00540FA1"/>
    <w:rsid w:val="005410DB"/>
    <w:rsid w:val="005411F9"/>
    <w:rsid w:val="005414DC"/>
    <w:rsid w:val="0054156D"/>
    <w:rsid w:val="005419C5"/>
    <w:rsid w:val="00541C58"/>
    <w:rsid w:val="0054220C"/>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B87"/>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D78"/>
    <w:rsid w:val="00547F75"/>
    <w:rsid w:val="0055099C"/>
    <w:rsid w:val="00550C9D"/>
    <w:rsid w:val="00551362"/>
    <w:rsid w:val="0055142B"/>
    <w:rsid w:val="0055160F"/>
    <w:rsid w:val="00551A16"/>
    <w:rsid w:val="00551C07"/>
    <w:rsid w:val="00551FC7"/>
    <w:rsid w:val="00552321"/>
    <w:rsid w:val="005523E3"/>
    <w:rsid w:val="005526D0"/>
    <w:rsid w:val="00552A66"/>
    <w:rsid w:val="00552C75"/>
    <w:rsid w:val="00552FA7"/>
    <w:rsid w:val="00553711"/>
    <w:rsid w:val="00553732"/>
    <w:rsid w:val="005537E6"/>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0EB8"/>
    <w:rsid w:val="00561496"/>
    <w:rsid w:val="00561715"/>
    <w:rsid w:val="0056171C"/>
    <w:rsid w:val="00561901"/>
    <w:rsid w:val="00561B46"/>
    <w:rsid w:val="00561EBD"/>
    <w:rsid w:val="00562071"/>
    <w:rsid w:val="00562095"/>
    <w:rsid w:val="005623A5"/>
    <w:rsid w:val="00562780"/>
    <w:rsid w:val="00562ACA"/>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9EE"/>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A5A"/>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70"/>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52A"/>
    <w:rsid w:val="00581724"/>
    <w:rsid w:val="00581847"/>
    <w:rsid w:val="00581BEA"/>
    <w:rsid w:val="00581C3A"/>
    <w:rsid w:val="00582005"/>
    <w:rsid w:val="00582296"/>
    <w:rsid w:val="005822E0"/>
    <w:rsid w:val="005824AC"/>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19C"/>
    <w:rsid w:val="005851FA"/>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0CD8"/>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CC3"/>
    <w:rsid w:val="00595D75"/>
    <w:rsid w:val="00595EAC"/>
    <w:rsid w:val="005960F6"/>
    <w:rsid w:val="005965D3"/>
    <w:rsid w:val="00596B0C"/>
    <w:rsid w:val="005973CE"/>
    <w:rsid w:val="005974BD"/>
    <w:rsid w:val="005974DD"/>
    <w:rsid w:val="005975EB"/>
    <w:rsid w:val="00597B9D"/>
    <w:rsid w:val="00597C8F"/>
    <w:rsid w:val="00597E6F"/>
    <w:rsid w:val="005A0216"/>
    <w:rsid w:val="005A048D"/>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45"/>
    <w:rsid w:val="005A4B67"/>
    <w:rsid w:val="005A4E48"/>
    <w:rsid w:val="005A50C0"/>
    <w:rsid w:val="005A5212"/>
    <w:rsid w:val="005A5501"/>
    <w:rsid w:val="005A5879"/>
    <w:rsid w:val="005A5D40"/>
    <w:rsid w:val="005A5ECA"/>
    <w:rsid w:val="005A61C7"/>
    <w:rsid w:val="005A691B"/>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E9B"/>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432"/>
    <w:rsid w:val="005B771A"/>
    <w:rsid w:val="005B79B6"/>
    <w:rsid w:val="005B7E6E"/>
    <w:rsid w:val="005C00CF"/>
    <w:rsid w:val="005C01A3"/>
    <w:rsid w:val="005C027D"/>
    <w:rsid w:val="005C0838"/>
    <w:rsid w:val="005C0EDF"/>
    <w:rsid w:val="005C14BC"/>
    <w:rsid w:val="005C1747"/>
    <w:rsid w:val="005C1B7E"/>
    <w:rsid w:val="005C2134"/>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4D"/>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4D45"/>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736"/>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DB"/>
    <w:rsid w:val="005E2FF2"/>
    <w:rsid w:val="005E38E5"/>
    <w:rsid w:val="005E3CC6"/>
    <w:rsid w:val="005E3D31"/>
    <w:rsid w:val="005E3E77"/>
    <w:rsid w:val="005E4587"/>
    <w:rsid w:val="005E48B5"/>
    <w:rsid w:val="005E48FE"/>
    <w:rsid w:val="005E4EEC"/>
    <w:rsid w:val="005E50AC"/>
    <w:rsid w:val="005E51B8"/>
    <w:rsid w:val="005E5D13"/>
    <w:rsid w:val="005E67E6"/>
    <w:rsid w:val="005E686E"/>
    <w:rsid w:val="005E6CBA"/>
    <w:rsid w:val="005E6D10"/>
    <w:rsid w:val="005E7424"/>
    <w:rsid w:val="005E7795"/>
    <w:rsid w:val="005E790C"/>
    <w:rsid w:val="005E7C35"/>
    <w:rsid w:val="005E7DAD"/>
    <w:rsid w:val="005E7F13"/>
    <w:rsid w:val="005F00F6"/>
    <w:rsid w:val="005F0173"/>
    <w:rsid w:val="005F01A1"/>
    <w:rsid w:val="005F0516"/>
    <w:rsid w:val="005F0599"/>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C29"/>
    <w:rsid w:val="005F7E0C"/>
    <w:rsid w:val="00600049"/>
    <w:rsid w:val="006002C1"/>
    <w:rsid w:val="006005D5"/>
    <w:rsid w:val="0060067F"/>
    <w:rsid w:val="00600880"/>
    <w:rsid w:val="0060090C"/>
    <w:rsid w:val="00600E57"/>
    <w:rsid w:val="006014AE"/>
    <w:rsid w:val="0060163B"/>
    <w:rsid w:val="006016C4"/>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7E4"/>
    <w:rsid w:val="00604950"/>
    <w:rsid w:val="006050C4"/>
    <w:rsid w:val="00605154"/>
    <w:rsid w:val="0060539E"/>
    <w:rsid w:val="00605704"/>
    <w:rsid w:val="006057CF"/>
    <w:rsid w:val="00605931"/>
    <w:rsid w:val="00605DE2"/>
    <w:rsid w:val="006065AA"/>
    <w:rsid w:val="006065F5"/>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155"/>
    <w:rsid w:val="0061159E"/>
    <w:rsid w:val="006119B3"/>
    <w:rsid w:val="00611A04"/>
    <w:rsid w:val="00611CF4"/>
    <w:rsid w:val="0061209E"/>
    <w:rsid w:val="006123BE"/>
    <w:rsid w:val="006131D3"/>
    <w:rsid w:val="00613715"/>
    <w:rsid w:val="00613786"/>
    <w:rsid w:val="006141CB"/>
    <w:rsid w:val="00614676"/>
    <w:rsid w:val="006146F1"/>
    <w:rsid w:val="006147D1"/>
    <w:rsid w:val="0061499E"/>
    <w:rsid w:val="00614B79"/>
    <w:rsid w:val="00614D55"/>
    <w:rsid w:val="00614DD7"/>
    <w:rsid w:val="00615506"/>
    <w:rsid w:val="00615A4A"/>
    <w:rsid w:val="00615B11"/>
    <w:rsid w:val="00615C2C"/>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2BA8"/>
    <w:rsid w:val="0062389E"/>
    <w:rsid w:val="0062394A"/>
    <w:rsid w:val="006243D0"/>
    <w:rsid w:val="006244ED"/>
    <w:rsid w:val="006253A6"/>
    <w:rsid w:val="0062555F"/>
    <w:rsid w:val="006258B4"/>
    <w:rsid w:val="00625A69"/>
    <w:rsid w:val="00625C1A"/>
    <w:rsid w:val="00625FB3"/>
    <w:rsid w:val="006264D4"/>
    <w:rsid w:val="006266BF"/>
    <w:rsid w:val="0062673B"/>
    <w:rsid w:val="00626C1D"/>
    <w:rsid w:val="00627037"/>
    <w:rsid w:val="00627144"/>
    <w:rsid w:val="00627385"/>
    <w:rsid w:val="0062738A"/>
    <w:rsid w:val="00627A79"/>
    <w:rsid w:val="00627C09"/>
    <w:rsid w:val="00627CCC"/>
    <w:rsid w:val="00627EC6"/>
    <w:rsid w:val="0063007D"/>
    <w:rsid w:val="00630297"/>
    <w:rsid w:val="006303C8"/>
    <w:rsid w:val="00630854"/>
    <w:rsid w:val="00630981"/>
    <w:rsid w:val="00630A94"/>
    <w:rsid w:val="00630BF1"/>
    <w:rsid w:val="00630D80"/>
    <w:rsid w:val="00631405"/>
    <w:rsid w:val="00631441"/>
    <w:rsid w:val="00631B09"/>
    <w:rsid w:val="00631F04"/>
    <w:rsid w:val="006321EF"/>
    <w:rsid w:val="00632270"/>
    <w:rsid w:val="006323F9"/>
    <w:rsid w:val="00632746"/>
    <w:rsid w:val="00632D34"/>
    <w:rsid w:val="00632D41"/>
    <w:rsid w:val="00632DAD"/>
    <w:rsid w:val="00632E22"/>
    <w:rsid w:val="00632F28"/>
    <w:rsid w:val="00632FFB"/>
    <w:rsid w:val="006339DB"/>
    <w:rsid w:val="00633E0A"/>
    <w:rsid w:val="0063440A"/>
    <w:rsid w:val="0063476A"/>
    <w:rsid w:val="0063496C"/>
    <w:rsid w:val="00634AD1"/>
    <w:rsid w:val="00634B08"/>
    <w:rsid w:val="00634B8A"/>
    <w:rsid w:val="00634D08"/>
    <w:rsid w:val="00635448"/>
    <w:rsid w:val="006358DC"/>
    <w:rsid w:val="00635AE6"/>
    <w:rsid w:val="00635DCB"/>
    <w:rsid w:val="006362DD"/>
    <w:rsid w:val="0063636C"/>
    <w:rsid w:val="0063637D"/>
    <w:rsid w:val="00636447"/>
    <w:rsid w:val="0063651D"/>
    <w:rsid w:val="00636523"/>
    <w:rsid w:val="00636817"/>
    <w:rsid w:val="0063720E"/>
    <w:rsid w:val="006374A7"/>
    <w:rsid w:val="0063753C"/>
    <w:rsid w:val="0063761C"/>
    <w:rsid w:val="0063762C"/>
    <w:rsid w:val="00640173"/>
    <w:rsid w:val="0064036D"/>
    <w:rsid w:val="00640A15"/>
    <w:rsid w:val="00640C90"/>
    <w:rsid w:val="00640CD5"/>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1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47FF9"/>
    <w:rsid w:val="0065009B"/>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2E73"/>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917"/>
    <w:rsid w:val="00660F61"/>
    <w:rsid w:val="00661624"/>
    <w:rsid w:val="00661693"/>
    <w:rsid w:val="00662879"/>
    <w:rsid w:val="0066293C"/>
    <w:rsid w:val="00662AE2"/>
    <w:rsid w:val="00662B68"/>
    <w:rsid w:val="00662D7C"/>
    <w:rsid w:val="0066322C"/>
    <w:rsid w:val="00663329"/>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95C"/>
    <w:rsid w:val="00666D32"/>
    <w:rsid w:val="00666DE5"/>
    <w:rsid w:val="00666E9D"/>
    <w:rsid w:val="00667236"/>
    <w:rsid w:val="00667357"/>
    <w:rsid w:val="00667569"/>
    <w:rsid w:val="006675C6"/>
    <w:rsid w:val="00667702"/>
    <w:rsid w:val="00667785"/>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2DDA"/>
    <w:rsid w:val="00673160"/>
    <w:rsid w:val="00673238"/>
    <w:rsid w:val="00673431"/>
    <w:rsid w:val="006736DC"/>
    <w:rsid w:val="00673BC6"/>
    <w:rsid w:val="00673E36"/>
    <w:rsid w:val="00673EFD"/>
    <w:rsid w:val="00673F2D"/>
    <w:rsid w:val="0067439F"/>
    <w:rsid w:val="006743FE"/>
    <w:rsid w:val="006744A4"/>
    <w:rsid w:val="006747D3"/>
    <w:rsid w:val="00674926"/>
    <w:rsid w:val="006749B7"/>
    <w:rsid w:val="00674B91"/>
    <w:rsid w:val="00674BE3"/>
    <w:rsid w:val="00674CC7"/>
    <w:rsid w:val="00674F6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77EB2"/>
    <w:rsid w:val="00680330"/>
    <w:rsid w:val="00680343"/>
    <w:rsid w:val="006804ED"/>
    <w:rsid w:val="006805CE"/>
    <w:rsid w:val="006807AF"/>
    <w:rsid w:val="0068086E"/>
    <w:rsid w:val="00680CC7"/>
    <w:rsid w:val="00680E3F"/>
    <w:rsid w:val="00680EB7"/>
    <w:rsid w:val="00681717"/>
    <w:rsid w:val="0068174D"/>
    <w:rsid w:val="00681991"/>
    <w:rsid w:val="00681E05"/>
    <w:rsid w:val="0068203E"/>
    <w:rsid w:val="00682782"/>
    <w:rsid w:val="00682B45"/>
    <w:rsid w:val="00682CDA"/>
    <w:rsid w:val="00682EE8"/>
    <w:rsid w:val="006831A4"/>
    <w:rsid w:val="0068357C"/>
    <w:rsid w:val="00683658"/>
    <w:rsid w:val="006836FE"/>
    <w:rsid w:val="006837EC"/>
    <w:rsid w:val="00683907"/>
    <w:rsid w:val="00683B5A"/>
    <w:rsid w:val="00683E88"/>
    <w:rsid w:val="00684326"/>
    <w:rsid w:val="00684367"/>
    <w:rsid w:val="006844BE"/>
    <w:rsid w:val="00684520"/>
    <w:rsid w:val="00684E61"/>
    <w:rsid w:val="006857EB"/>
    <w:rsid w:val="006858DF"/>
    <w:rsid w:val="00685AC4"/>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7FD"/>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037"/>
    <w:rsid w:val="0069611B"/>
    <w:rsid w:val="006962DA"/>
    <w:rsid w:val="006964EA"/>
    <w:rsid w:val="006967A0"/>
    <w:rsid w:val="00696E58"/>
    <w:rsid w:val="00697509"/>
    <w:rsid w:val="00697627"/>
    <w:rsid w:val="00697683"/>
    <w:rsid w:val="006976B4"/>
    <w:rsid w:val="0069799A"/>
    <w:rsid w:val="00697BCD"/>
    <w:rsid w:val="00697EB4"/>
    <w:rsid w:val="006A017A"/>
    <w:rsid w:val="006A0690"/>
    <w:rsid w:val="006A0854"/>
    <w:rsid w:val="006A0991"/>
    <w:rsid w:val="006A0A75"/>
    <w:rsid w:val="006A0B8D"/>
    <w:rsid w:val="006A0F09"/>
    <w:rsid w:val="006A0F53"/>
    <w:rsid w:val="006A0F95"/>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3EA3"/>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DC4"/>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FD"/>
    <w:rsid w:val="006B7DF1"/>
    <w:rsid w:val="006C011B"/>
    <w:rsid w:val="006C0379"/>
    <w:rsid w:val="006C0409"/>
    <w:rsid w:val="006C071D"/>
    <w:rsid w:val="006C0784"/>
    <w:rsid w:val="006C07B8"/>
    <w:rsid w:val="006C0990"/>
    <w:rsid w:val="006C0995"/>
    <w:rsid w:val="006C0CE4"/>
    <w:rsid w:val="006C0F8F"/>
    <w:rsid w:val="006C16F2"/>
    <w:rsid w:val="006C173E"/>
    <w:rsid w:val="006C1845"/>
    <w:rsid w:val="006C1C52"/>
    <w:rsid w:val="006C213B"/>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49"/>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4F3"/>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1CB"/>
    <w:rsid w:val="006D4786"/>
    <w:rsid w:val="006D4843"/>
    <w:rsid w:val="006D4BDB"/>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6DA1"/>
    <w:rsid w:val="006D7099"/>
    <w:rsid w:val="006D73B5"/>
    <w:rsid w:val="006D73CD"/>
    <w:rsid w:val="006D744E"/>
    <w:rsid w:val="006D748F"/>
    <w:rsid w:val="006D7678"/>
    <w:rsid w:val="006D7ABE"/>
    <w:rsid w:val="006E0275"/>
    <w:rsid w:val="006E0A7C"/>
    <w:rsid w:val="006E0A9A"/>
    <w:rsid w:val="006E0FC3"/>
    <w:rsid w:val="006E10E5"/>
    <w:rsid w:val="006E1124"/>
    <w:rsid w:val="006E117E"/>
    <w:rsid w:val="006E1533"/>
    <w:rsid w:val="006E1781"/>
    <w:rsid w:val="006E1A95"/>
    <w:rsid w:val="006E1BC3"/>
    <w:rsid w:val="006E1F44"/>
    <w:rsid w:val="006E200A"/>
    <w:rsid w:val="006E21A5"/>
    <w:rsid w:val="006E2576"/>
    <w:rsid w:val="006E26CF"/>
    <w:rsid w:val="006E2887"/>
    <w:rsid w:val="006E2921"/>
    <w:rsid w:val="006E2ADE"/>
    <w:rsid w:val="006E2C98"/>
    <w:rsid w:val="006E2ED4"/>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789"/>
    <w:rsid w:val="006E7984"/>
    <w:rsid w:val="006E7A78"/>
    <w:rsid w:val="006E7AF5"/>
    <w:rsid w:val="006E7CD6"/>
    <w:rsid w:val="006E7DE7"/>
    <w:rsid w:val="006E7E96"/>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188"/>
    <w:rsid w:val="006F5282"/>
    <w:rsid w:val="006F5441"/>
    <w:rsid w:val="006F55E0"/>
    <w:rsid w:val="006F5743"/>
    <w:rsid w:val="006F57BA"/>
    <w:rsid w:val="006F582A"/>
    <w:rsid w:val="006F59B4"/>
    <w:rsid w:val="006F5BBA"/>
    <w:rsid w:val="006F5C6B"/>
    <w:rsid w:val="006F5EB0"/>
    <w:rsid w:val="006F6856"/>
    <w:rsid w:val="006F691C"/>
    <w:rsid w:val="006F6E4A"/>
    <w:rsid w:val="006F7059"/>
    <w:rsid w:val="006F712B"/>
    <w:rsid w:val="006F74B4"/>
    <w:rsid w:val="006F775A"/>
    <w:rsid w:val="006F778D"/>
    <w:rsid w:val="006F77B8"/>
    <w:rsid w:val="006F7B96"/>
    <w:rsid w:val="00700334"/>
    <w:rsid w:val="007003DA"/>
    <w:rsid w:val="0070049F"/>
    <w:rsid w:val="007004CF"/>
    <w:rsid w:val="00700639"/>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4FBA"/>
    <w:rsid w:val="007053AE"/>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20E"/>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97"/>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17FCD"/>
    <w:rsid w:val="007202CE"/>
    <w:rsid w:val="00720516"/>
    <w:rsid w:val="0072088A"/>
    <w:rsid w:val="00720C43"/>
    <w:rsid w:val="0072101A"/>
    <w:rsid w:val="00721108"/>
    <w:rsid w:val="00721201"/>
    <w:rsid w:val="0072137F"/>
    <w:rsid w:val="00721775"/>
    <w:rsid w:val="00721A2C"/>
    <w:rsid w:val="00721CC6"/>
    <w:rsid w:val="00722063"/>
    <w:rsid w:val="007220A8"/>
    <w:rsid w:val="00722534"/>
    <w:rsid w:val="0072280A"/>
    <w:rsid w:val="007230A7"/>
    <w:rsid w:val="007231FF"/>
    <w:rsid w:val="007236A5"/>
    <w:rsid w:val="007239C5"/>
    <w:rsid w:val="007239CE"/>
    <w:rsid w:val="00723CDE"/>
    <w:rsid w:val="00724513"/>
    <w:rsid w:val="0072465E"/>
    <w:rsid w:val="0072481B"/>
    <w:rsid w:val="007250D0"/>
    <w:rsid w:val="00725117"/>
    <w:rsid w:val="007252B9"/>
    <w:rsid w:val="0072548E"/>
    <w:rsid w:val="00725550"/>
    <w:rsid w:val="0072595A"/>
    <w:rsid w:val="00726379"/>
    <w:rsid w:val="0072658A"/>
    <w:rsid w:val="007266B4"/>
    <w:rsid w:val="00726B80"/>
    <w:rsid w:val="00726D34"/>
    <w:rsid w:val="00726DA4"/>
    <w:rsid w:val="00727372"/>
    <w:rsid w:val="00727474"/>
    <w:rsid w:val="007275B8"/>
    <w:rsid w:val="007277CB"/>
    <w:rsid w:val="00727867"/>
    <w:rsid w:val="00727901"/>
    <w:rsid w:val="0072794C"/>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C54"/>
    <w:rsid w:val="00733FEA"/>
    <w:rsid w:val="00734725"/>
    <w:rsid w:val="00734BB9"/>
    <w:rsid w:val="00734DF2"/>
    <w:rsid w:val="00734FDE"/>
    <w:rsid w:val="00735422"/>
    <w:rsid w:val="00735481"/>
    <w:rsid w:val="00735604"/>
    <w:rsid w:val="007358DB"/>
    <w:rsid w:val="007359BF"/>
    <w:rsid w:val="00735ACD"/>
    <w:rsid w:val="00735B4A"/>
    <w:rsid w:val="00736090"/>
    <w:rsid w:val="007360EC"/>
    <w:rsid w:val="007367F9"/>
    <w:rsid w:val="00736A42"/>
    <w:rsid w:val="00736BF0"/>
    <w:rsid w:val="00737081"/>
    <w:rsid w:val="00737305"/>
    <w:rsid w:val="007373DC"/>
    <w:rsid w:val="007375D0"/>
    <w:rsid w:val="00737738"/>
    <w:rsid w:val="00737859"/>
    <w:rsid w:val="007402C7"/>
    <w:rsid w:val="00740428"/>
    <w:rsid w:val="007407ED"/>
    <w:rsid w:val="0074086D"/>
    <w:rsid w:val="00740D5E"/>
    <w:rsid w:val="00740F1E"/>
    <w:rsid w:val="007410D7"/>
    <w:rsid w:val="00741300"/>
    <w:rsid w:val="0074132F"/>
    <w:rsid w:val="007413A5"/>
    <w:rsid w:val="0074159A"/>
    <w:rsid w:val="007417E8"/>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2D"/>
    <w:rsid w:val="0074486D"/>
    <w:rsid w:val="00744946"/>
    <w:rsid w:val="007449CE"/>
    <w:rsid w:val="00744B1B"/>
    <w:rsid w:val="00745630"/>
    <w:rsid w:val="00745AA0"/>
    <w:rsid w:val="00745E04"/>
    <w:rsid w:val="00745E86"/>
    <w:rsid w:val="00745F0E"/>
    <w:rsid w:val="00745F3D"/>
    <w:rsid w:val="0074636E"/>
    <w:rsid w:val="00746887"/>
    <w:rsid w:val="00746919"/>
    <w:rsid w:val="00746D07"/>
    <w:rsid w:val="007473CF"/>
    <w:rsid w:val="007500E0"/>
    <w:rsid w:val="007500E1"/>
    <w:rsid w:val="0075048D"/>
    <w:rsid w:val="007506E9"/>
    <w:rsid w:val="00750703"/>
    <w:rsid w:val="0075076F"/>
    <w:rsid w:val="00750A29"/>
    <w:rsid w:val="00750F8D"/>
    <w:rsid w:val="00751230"/>
    <w:rsid w:val="007514E4"/>
    <w:rsid w:val="00751522"/>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9E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480"/>
    <w:rsid w:val="0076073E"/>
    <w:rsid w:val="00760DF1"/>
    <w:rsid w:val="00760EEE"/>
    <w:rsid w:val="00760F0E"/>
    <w:rsid w:val="007610CF"/>
    <w:rsid w:val="0076170C"/>
    <w:rsid w:val="00761814"/>
    <w:rsid w:val="0076189D"/>
    <w:rsid w:val="007618D6"/>
    <w:rsid w:val="00761982"/>
    <w:rsid w:val="00761A46"/>
    <w:rsid w:val="00761F4F"/>
    <w:rsid w:val="00762101"/>
    <w:rsid w:val="0076276A"/>
    <w:rsid w:val="00762830"/>
    <w:rsid w:val="00762A2C"/>
    <w:rsid w:val="00762AAF"/>
    <w:rsid w:val="00762EA9"/>
    <w:rsid w:val="00763155"/>
    <w:rsid w:val="007635A9"/>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871"/>
    <w:rsid w:val="00772B27"/>
    <w:rsid w:val="007735BD"/>
    <w:rsid w:val="00773610"/>
    <w:rsid w:val="0077391B"/>
    <w:rsid w:val="007739C1"/>
    <w:rsid w:val="00773BC2"/>
    <w:rsid w:val="00773F13"/>
    <w:rsid w:val="007741D5"/>
    <w:rsid w:val="007743A8"/>
    <w:rsid w:val="007743B1"/>
    <w:rsid w:val="007744FD"/>
    <w:rsid w:val="0077479F"/>
    <w:rsid w:val="00774811"/>
    <w:rsid w:val="00774815"/>
    <w:rsid w:val="00774CC9"/>
    <w:rsid w:val="00774D21"/>
    <w:rsid w:val="0077522A"/>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AA"/>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1F"/>
    <w:rsid w:val="00785D2B"/>
    <w:rsid w:val="00785E66"/>
    <w:rsid w:val="0078624C"/>
    <w:rsid w:val="007862B5"/>
    <w:rsid w:val="0078632F"/>
    <w:rsid w:val="0078677C"/>
    <w:rsid w:val="00786859"/>
    <w:rsid w:val="00786B62"/>
    <w:rsid w:val="00786C63"/>
    <w:rsid w:val="00786D2E"/>
    <w:rsid w:val="00786E8A"/>
    <w:rsid w:val="00786F43"/>
    <w:rsid w:val="007870FC"/>
    <w:rsid w:val="007877A3"/>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1A"/>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0F"/>
    <w:rsid w:val="007A0C96"/>
    <w:rsid w:val="007A11E3"/>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5C4"/>
    <w:rsid w:val="007A7B2B"/>
    <w:rsid w:val="007B0065"/>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152"/>
    <w:rsid w:val="007C1233"/>
    <w:rsid w:val="007C1935"/>
    <w:rsid w:val="007C1A59"/>
    <w:rsid w:val="007C1B37"/>
    <w:rsid w:val="007C1FED"/>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91B"/>
    <w:rsid w:val="007C4ACF"/>
    <w:rsid w:val="007C4DDC"/>
    <w:rsid w:val="007C4E9C"/>
    <w:rsid w:val="007C51E2"/>
    <w:rsid w:val="007C5A7A"/>
    <w:rsid w:val="007C5D58"/>
    <w:rsid w:val="007C5E6B"/>
    <w:rsid w:val="007C60DE"/>
    <w:rsid w:val="007C637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588"/>
    <w:rsid w:val="007D6AD6"/>
    <w:rsid w:val="007D6D0B"/>
    <w:rsid w:val="007D6E9C"/>
    <w:rsid w:val="007D6EFA"/>
    <w:rsid w:val="007D7079"/>
    <w:rsid w:val="007D74FF"/>
    <w:rsid w:val="007D7CB7"/>
    <w:rsid w:val="007D7EA8"/>
    <w:rsid w:val="007E00BC"/>
    <w:rsid w:val="007E019B"/>
    <w:rsid w:val="007E01E1"/>
    <w:rsid w:val="007E0261"/>
    <w:rsid w:val="007E0460"/>
    <w:rsid w:val="007E08C3"/>
    <w:rsid w:val="007E08E5"/>
    <w:rsid w:val="007E0CBC"/>
    <w:rsid w:val="007E1028"/>
    <w:rsid w:val="007E10FA"/>
    <w:rsid w:val="007E17B7"/>
    <w:rsid w:val="007E1B24"/>
    <w:rsid w:val="007E1F2B"/>
    <w:rsid w:val="007E1F72"/>
    <w:rsid w:val="007E1FE6"/>
    <w:rsid w:val="007E23FA"/>
    <w:rsid w:val="007E2545"/>
    <w:rsid w:val="007E26D9"/>
    <w:rsid w:val="007E287F"/>
    <w:rsid w:val="007E2A50"/>
    <w:rsid w:val="007E2A7E"/>
    <w:rsid w:val="007E2BDA"/>
    <w:rsid w:val="007E2C53"/>
    <w:rsid w:val="007E2CB5"/>
    <w:rsid w:val="007E3015"/>
    <w:rsid w:val="007E3428"/>
    <w:rsid w:val="007E3487"/>
    <w:rsid w:val="007E351E"/>
    <w:rsid w:val="007E3671"/>
    <w:rsid w:val="007E3680"/>
    <w:rsid w:val="007E386B"/>
    <w:rsid w:val="007E3C21"/>
    <w:rsid w:val="007E3C5F"/>
    <w:rsid w:val="007E3D8F"/>
    <w:rsid w:val="007E4150"/>
    <w:rsid w:val="007E4259"/>
    <w:rsid w:val="007E53A4"/>
    <w:rsid w:val="007E578F"/>
    <w:rsid w:val="007E5D74"/>
    <w:rsid w:val="007E5EA7"/>
    <w:rsid w:val="007E5F07"/>
    <w:rsid w:val="007E6635"/>
    <w:rsid w:val="007E6B60"/>
    <w:rsid w:val="007E6DF4"/>
    <w:rsid w:val="007E7113"/>
    <w:rsid w:val="007E7211"/>
    <w:rsid w:val="007E7319"/>
    <w:rsid w:val="007E770C"/>
    <w:rsid w:val="007F0044"/>
    <w:rsid w:val="007F0164"/>
    <w:rsid w:val="007F0260"/>
    <w:rsid w:val="007F0397"/>
    <w:rsid w:val="007F094D"/>
    <w:rsid w:val="007F0A9E"/>
    <w:rsid w:val="007F0E94"/>
    <w:rsid w:val="007F0F34"/>
    <w:rsid w:val="007F1215"/>
    <w:rsid w:val="007F1567"/>
    <w:rsid w:val="007F15EE"/>
    <w:rsid w:val="007F1747"/>
    <w:rsid w:val="007F1873"/>
    <w:rsid w:val="007F1879"/>
    <w:rsid w:val="007F1947"/>
    <w:rsid w:val="007F1AC8"/>
    <w:rsid w:val="007F1D1E"/>
    <w:rsid w:val="007F202F"/>
    <w:rsid w:val="007F20B0"/>
    <w:rsid w:val="007F21C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A77"/>
    <w:rsid w:val="007F6D0E"/>
    <w:rsid w:val="007F704A"/>
    <w:rsid w:val="007F731B"/>
    <w:rsid w:val="007F7570"/>
    <w:rsid w:val="007F788C"/>
    <w:rsid w:val="007F7AB7"/>
    <w:rsid w:val="007F7D40"/>
    <w:rsid w:val="007F7EA8"/>
    <w:rsid w:val="007F7F07"/>
    <w:rsid w:val="00800701"/>
    <w:rsid w:val="00800998"/>
    <w:rsid w:val="00800A11"/>
    <w:rsid w:val="00800C05"/>
    <w:rsid w:val="00800C89"/>
    <w:rsid w:val="00800E30"/>
    <w:rsid w:val="008010DB"/>
    <w:rsid w:val="00801892"/>
    <w:rsid w:val="00801BEC"/>
    <w:rsid w:val="00801D04"/>
    <w:rsid w:val="00802351"/>
    <w:rsid w:val="0080270F"/>
    <w:rsid w:val="00802874"/>
    <w:rsid w:val="0080289E"/>
    <w:rsid w:val="00802A39"/>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E95"/>
    <w:rsid w:val="00811287"/>
    <w:rsid w:val="008112F1"/>
    <w:rsid w:val="008113F2"/>
    <w:rsid w:val="008116C5"/>
    <w:rsid w:val="0081186A"/>
    <w:rsid w:val="00811F0E"/>
    <w:rsid w:val="00812317"/>
    <w:rsid w:val="008123CA"/>
    <w:rsid w:val="00812408"/>
    <w:rsid w:val="00812554"/>
    <w:rsid w:val="00812576"/>
    <w:rsid w:val="0081278D"/>
    <w:rsid w:val="00812A65"/>
    <w:rsid w:val="00812D76"/>
    <w:rsid w:val="00812F00"/>
    <w:rsid w:val="008130E3"/>
    <w:rsid w:val="008132F5"/>
    <w:rsid w:val="0081335C"/>
    <w:rsid w:val="00813670"/>
    <w:rsid w:val="0081367A"/>
    <w:rsid w:val="00813710"/>
    <w:rsid w:val="00813981"/>
    <w:rsid w:val="008139AA"/>
    <w:rsid w:val="008139B0"/>
    <w:rsid w:val="00813C59"/>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6E0"/>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77F"/>
    <w:rsid w:val="00820990"/>
    <w:rsid w:val="00820F53"/>
    <w:rsid w:val="00821059"/>
    <w:rsid w:val="008217BC"/>
    <w:rsid w:val="0082189E"/>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7CA"/>
    <w:rsid w:val="00825870"/>
    <w:rsid w:val="00825D60"/>
    <w:rsid w:val="00825F93"/>
    <w:rsid w:val="0082628B"/>
    <w:rsid w:val="00826351"/>
    <w:rsid w:val="008269DD"/>
    <w:rsid w:val="00826B33"/>
    <w:rsid w:val="00826C54"/>
    <w:rsid w:val="00826E40"/>
    <w:rsid w:val="00827092"/>
    <w:rsid w:val="00827579"/>
    <w:rsid w:val="008275EE"/>
    <w:rsid w:val="00827B74"/>
    <w:rsid w:val="00827D7B"/>
    <w:rsid w:val="00827EE9"/>
    <w:rsid w:val="008301DA"/>
    <w:rsid w:val="008303B5"/>
    <w:rsid w:val="008308EA"/>
    <w:rsid w:val="00831046"/>
    <w:rsid w:val="008310DB"/>
    <w:rsid w:val="00831643"/>
    <w:rsid w:val="00831740"/>
    <w:rsid w:val="00831931"/>
    <w:rsid w:val="008320B9"/>
    <w:rsid w:val="008321A7"/>
    <w:rsid w:val="008322B3"/>
    <w:rsid w:val="0083262E"/>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6B4"/>
    <w:rsid w:val="00845727"/>
    <w:rsid w:val="00845902"/>
    <w:rsid w:val="00845928"/>
    <w:rsid w:val="00845B5B"/>
    <w:rsid w:val="00845EF4"/>
    <w:rsid w:val="00845FA8"/>
    <w:rsid w:val="0084629A"/>
    <w:rsid w:val="008466A2"/>
    <w:rsid w:val="008467B8"/>
    <w:rsid w:val="008469FA"/>
    <w:rsid w:val="00846A3B"/>
    <w:rsid w:val="00846D4B"/>
    <w:rsid w:val="00846DE9"/>
    <w:rsid w:val="00847102"/>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672"/>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86C"/>
    <w:rsid w:val="00855BE3"/>
    <w:rsid w:val="00855F33"/>
    <w:rsid w:val="00856038"/>
    <w:rsid w:val="00856062"/>
    <w:rsid w:val="00856111"/>
    <w:rsid w:val="0085662F"/>
    <w:rsid w:val="00856725"/>
    <w:rsid w:val="008569BC"/>
    <w:rsid w:val="00856B21"/>
    <w:rsid w:val="00856E46"/>
    <w:rsid w:val="00857526"/>
    <w:rsid w:val="008576D4"/>
    <w:rsid w:val="0086016C"/>
    <w:rsid w:val="00860360"/>
    <w:rsid w:val="00860609"/>
    <w:rsid w:val="008609EE"/>
    <w:rsid w:val="00860FC2"/>
    <w:rsid w:val="008610A2"/>
    <w:rsid w:val="0086111C"/>
    <w:rsid w:val="00861138"/>
    <w:rsid w:val="00861318"/>
    <w:rsid w:val="008619F8"/>
    <w:rsid w:val="00861AE4"/>
    <w:rsid w:val="00861FF7"/>
    <w:rsid w:val="008623F7"/>
    <w:rsid w:val="008624B9"/>
    <w:rsid w:val="008624E7"/>
    <w:rsid w:val="0086253B"/>
    <w:rsid w:val="0086262F"/>
    <w:rsid w:val="0086269F"/>
    <w:rsid w:val="00862BAB"/>
    <w:rsid w:val="00862F10"/>
    <w:rsid w:val="0086330B"/>
    <w:rsid w:val="00863988"/>
    <w:rsid w:val="00863D32"/>
    <w:rsid w:val="00863FAD"/>
    <w:rsid w:val="008640A3"/>
    <w:rsid w:val="00864176"/>
    <w:rsid w:val="008641FB"/>
    <w:rsid w:val="0086435E"/>
    <w:rsid w:val="00864445"/>
    <w:rsid w:val="008646E9"/>
    <w:rsid w:val="00864A25"/>
    <w:rsid w:val="00864E0A"/>
    <w:rsid w:val="00865AF4"/>
    <w:rsid w:val="00865B93"/>
    <w:rsid w:val="00865C5F"/>
    <w:rsid w:val="00865CF0"/>
    <w:rsid w:val="00866054"/>
    <w:rsid w:val="008667E1"/>
    <w:rsid w:val="00866947"/>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D6F"/>
    <w:rsid w:val="00873E36"/>
    <w:rsid w:val="0087409B"/>
    <w:rsid w:val="008741E8"/>
    <w:rsid w:val="008744C3"/>
    <w:rsid w:val="00874541"/>
    <w:rsid w:val="0087493F"/>
    <w:rsid w:val="00874E79"/>
    <w:rsid w:val="0087504B"/>
    <w:rsid w:val="008750B0"/>
    <w:rsid w:val="008751A3"/>
    <w:rsid w:val="00875555"/>
    <w:rsid w:val="008755BD"/>
    <w:rsid w:val="0087577D"/>
    <w:rsid w:val="008758F3"/>
    <w:rsid w:val="00875C6E"/>
    <w:rsid w:val="00875D97"/>
    <w:rsid w:val="00875D98"/>
    <w:rsid w:val="00875F8A"/>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B4B"/>
    <w:rsid w:val="00882C5B"/>
    <w:rsid w:val="00882D25"/>
    <w:rsid w:val="00882F4D"/>
    <w:rsid w:val="008832DD"/>
    <w:rsid w:val="0088354A"/>
    <w:rsid w:val="008836F1"/>
    <w:rsid w:val="0088388E"/>
    <w:rsid w:val="00883DD7"/>
    <w:rsid w:val="00883F37"/>
    <w:rsid w:val="00883FFC"/>
    <w:rsid w:val="00884269"/>
    <w:rsid w:val="00884682"/>
    <w:rsid w:val="00884970"/>
    <w:rsid w:val="00884AB8"/>
    <w:rsid w:val="00884B2A"/>
    <w:rsid w:val="00884D4C"/>
    <w:rsid w:val="00884F0F"/>
    <w:rsid w:val="00885632"/>
    <w:rsid w:val="00885A3D"/>
    <w:rsid w:val="00885BCC"/>
    <w:rsid w:val="00886141"/>
    <w:rsid w:val="008862FD"/>
    <w:rsid w:val="00886463"/>
    <w:rsid w:val="00886597"/>
    <w:rsid w:val="008865E6"/>
    <w:rsid w:val="0088663E"/>
    <w:rsid w:val="00886C05"/>
    <w:rsid w:val="00886D62"/>
    <w:rsid w:val="00886DB6"/>
    <w:rsid w:val="008872B9"/>
    <w:rsid w:val="0088744D"/>
    <w:rsid w:val="008875BC"/>
    <w:rsid w:val="008876D2"/>
    <w:rsid w:val="00887713"/>
    <w:rsid w:val="008877C7"/>
    <w:rsid w:val="00887815"/>
    <w:rsid w:val="0088783A"/>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984"/>
    <w:rsid w:val="008931CB"/>
    <w:rsid w:val="0089336C"/>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92D"/>
    <w:rsid w:val="00897B64"/>
    <w:rsid w:val="008A003C"/>
    <w:rsid w:val="008A0179"/>
    <w:rsid w:val="008A018E"/>
    <w:rsid w:val="008A01B2"/>
    <w:rsid w:val="008A0411"/>
    <w:rsid w:val="008A061E"/>
    <w:rsid w:val="008A06D8"/>
    <w:rsid w:val="008A0BDB"/>
    <w:rsid w:val="008A0DA2"/>
    <w:rsid w:val="008A11A1"/>
    <w:rsid w:val="008A122E"/>
    <w:rsid w:val="008A1315"/>
    <w:rsid w:val="008A16C2"/>
    <w:rsid w:val="008A17C3"/>
    <w:rsid w:val="008A1968"/>
    <w:rsid w:val="008A19D6"/>
    <w:rsid w:val="008A1F39"/>
    <w:rsid w:val="008A2396"/>
    <w:rsid w:val="008A2427"/>
    <w:rsid w:val="008A2436"/>
    <w:rsid w:val="008A2493"/>
    <w:rsid w:val="008A27B6"/>
    <w:rsid w:val="008A292E"/>
    <w:rsid w:val="008A29E7"/>
    <w:rsid w:val="008A2D62"/>
    <w:rsid w:val="008A2E6F"/>
    <w:rsid w:val="008A3085"/>
    <w:rsid w:val="008A361C"/>
    <w:rsid w:val="008A366D"/>
    <w:rsid w:val="008A3A64"/>
    <w:rsid w:val="008A3CC1"/>
    <w:rsid w:val="008A3D99"/>
    <w:rsid w:val="008A3E50"/>
    <w:rsid w:val="008A40D1"/>
    <w:rsid w:val="008A41F8"/>
    <w:rsid w:val="008A42B8"/>
    <w:rsid w:val="008A43C7"/>
    <w:rsid w:val="008A46AF"/>
    <w:rsid w:val="008A4A25"/>
    <w:rsid w:val="008A4B3C"/>
    <w:rsid w:val="008A5079"/>
    <w:rsid w:val="008A5240"/>
    <w:rsid w:val="008A557F"/>
    <w:rsid w:val="008A5A36"/>
    <w:rsid w:val="008A5A55"/>
    <w:rsid w:val="008A5DA5"/>
    <w:rsid w:val="008A6105"/>
    <w:rsid w:val="008A625E"/>
    <w:rsid w:val="008A6332"/>
    <w:rsid w:val="008A689B"/>
    <w:rsid w:val="008A691D"/>
    <w:rsid w:val="008A69B6"/>
    <w:rsid w:val="008A6A87"/>
    <w:rsid w:val="008A6C7F"/>
    <w:rsid w:val="008A6EBD"/>
    <w:rsid w:val="008A719F"/>
    <w:rsid w:val="008A7A84"/>
    <w:rsid w:val="008A7BD5"/>
    <w:rsid w:val="008A7EEE"/>
    <w:rsid w:val="008B0036"/>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185"/>
    <w:rsid w:val="008B3265"/>
    <w:rsid w:val="008B32F0"/>
    <w:rsid w:val="008B3E04"/>
    <w:rsid w:val="008B436E"/>
    <w:rsid w:val="008B4372"/>
    <w:rsid w:val="008B4757"/>
    <w:rsid w:val="008B4795"/>
    <w:rsid w:val="008B4910"/>
    <w:rsid w:val="008B514B"/>
    <w:rsid w:val="008B5302"/>
    <w:rsid w:val="008B55EF"/>
    <w:rsid w:val="008B5896"/>
    <w:rsid w:val="008B58DC"/>
    <w:rsid w:val="008B59D7"/>
    <w:rsid w:val="008B5AB0"/>
    <w:rsid w:val="008B62E9"/>
    <w:rsid w:val="008B6344"/>
    <w:rsid w:val="008B64B8"/>
    <w:rsid w:val="008B650C"/>
    <w:rsid w:val="008B67DD"/>
    <w:rsid w:val="008B6898"/>
    <w:rsid w:val="008B6BCB"/>
    <w:rsid w:val="008B6C83"/>
    <w:rsid w:val="008B6C86"/>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9FF"/>
    <w:rsid w:val="008C0AF1"/>
    <w:rsid w:val="008C0CE7"/>
    <w:rsid w:val="008C0DCB"/>
    <w:rsid w:val="008C0DDE"/>
    <w:rsid w:val="008C0E13"/>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BCE"/>
    <w:rsid w:val="008C3C2C"/>
    <w:rsid w:val="008C3C78"/>
    <w:rsid w:val="008C3CE2"/>
    <w:rsid w:val="008C3E1D"/>
    <w:rsid w:val="008C48A6"/>
    <w:rsid w:val="008C4CE2"/>
    <w:rsid w:val="008C4D8E"/>
    <w:rsid w:val="008C529A"/>
    <w:rsid w:val="008C531F"/>
    <w:rsid w:val="008C53B6"/>
    <w:rsid w:val="008C5526"/>
    <w:rsid w:val="008C59AC"/>
    <w:rsid w:val="008C5B31"/>
    <w:rsid w:val="008C5F94"/>
    <w:rsid w:val="008C6378"/>
    <w:rsid w:val="008C6466"/>
    <w:rsid w:val="008C648A"/>
    <w:rsid w:val="008C6648"/>
    <w:rsid w:val="008C67C2"/>
    <w:rsid w:val="008C6B64"/>
    <w:rsid w:val="008C6FDC"/>
    <w:rsid w:val="008C7147"/>
    <w:rsid w:val="008C72A0"/>
    <w:rsid w:val="008C736A"/>
    <w:rsid w:val="008C7C51"/>
    <w:rsid w:val="008C7CE0"/>
    <w:rsid w:val="008C7EF1"/>
    <w:rsid w:val="008D0179"/>
    <w:rsid w:val="008D0B81"/>
    <w:rsid w:val="008D0D1D"/>
    <w:rsid w:val="008D1149"/>
    <w:rsid w:val="008D128B"/>
    <w:rsid w:val="008D15E9"/>
    <w:rsid w:val="008D1C01"/>
    <w:rsid w:val="008D1F26"/>
    <w:rsid w:val="008D2277"/>
    <w:rsid w:val="008D2559"/>
    <w:rsid w:val="008D2ADA"/>
    <w:rsid w:val="008D2E08"/>
    <w:rsid w:val="008D3393"/>
    <w:rsid w:val="008D3704"/>
    <w:rsid w:val="008D374E"/>
    <w:rsid w:val="008D3981"/>
    <w:rsid w:val="008D39C6"/>
    <w:rsid w:val="008D3BEC"/>
    <w:rsid w:val="008D3DD8"/>
    <w:rsid w:val="008D3FDC"/>
    <w:rsid w:val="008D4110"/>
    <w:rsid w:val="008D421F"/>
    <w:rsid w:val="008D4B73"/>
    <w:rsid w:val="008D51FF"/>
    <w:rsid w:val="008D5322"/>
    <w:rsid w:val="008D5452"/>
    <w:rsid w:val="008D56D8"/>
    <w:rsid w:val="008D575A"/>
    <w:rsid w:val="008D5A3A"/>
    <w:rsid w:val="008D5D45"/>
    <w:rsid w:val="008D608A"/>
    <w:rsid w:val="008D64A2"/>
    <w:rsid w:val="008D681A"/>
    <w:rsid w:val="008D6B14"/>
    <w:rsid w:val="008D6C30"/>
    <w:rsid w:val="008D6CAC"/>
    <w:rsid w:val="008D7499"/>
    <w:rsid w:val="008D74F4"/>
    <w:rsid w:val="008D7762"/>
    <w:rsid w:val="008D7A3C"/>
    <w:rsid w:val="008D7E48"/>
    <w:rsid w:val="008D7E67"/>
    <w:rsid w:val="008E011C"/>
    <w:rsid w:val="008E0259"/>
    <w:rsid w:val="008E067A"/>
    <w:rsid w:val="008E0833"/>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3C86"/>
    <w:rsid w:val="008E3CBD"/>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24"/>
    <w:rsid w:val="008F375C"/>
    <w:rsid w:val="008F376B"/>
    <w:rsid w:val="008F3C63"/>
    <w:rsid w:val="008F3CA1"/>
    <w:rsid w:val="008F3F8B"/>
    <w:rsid w:val="008F40C8"/>
    <w:rsid w:val="008F43E3"/>
    <w:rsid w:val="008F51BB"/>
    <w:rsid w:val="008F539A"/>
    <w:rsid w:val="008F5961"/>
    <w:rsid w:val="008F599B"/>
    <w:rsid w:val="008F5E26"/>
    <w:rsid w:val="008F5EA2"/>
    <w:rsid w:val="008F5F05"/>
    <w:rsid w:val="008F6532"/>
    <w:rsid w:val="008F65E9"/>
    <w:rsid w:val="008F6B6C"/>
    <w:rsid w:val="008F6E8B"/>
    <w:rsid w:val="008F6FBF"/>
    <w:rsid w:val="008F7010"/>
    <w:rsid w:val="008F70F4"/>
    <w:rsid w:val="008F72ED"/>
    <w:rsid w:val="008F76F3"/>
    <w:rsid w:val="008F777B"/>
    <w:rsid w:val="008F77E9"/>
    <w:rsid w:val="008F7985"/>
    <w:rsid w:val="008F7BBF"/>
    <w:rsid w:val="008F7C22"/>
    <w:rsid w:val="008F7E43"/>
    <w:rsid w:val="00900059"/>
    <w:rsid w:val="00900174"/>
    <w:rsid w:val="0090059C"/>
    <w:rsid w:val="00900658"/>
    <w:rsid w:val="009006C5"/>
    <w:rsid w:val="00900893"/>
    <w:rsid w:val="00901194"/>
    <w:rsid w:val="009011A8"/>
    <w:rsid w:val="009011EF"/>
    <w:rsid w:val="009012D0"/>
    <w:rsid w:val="00901551"/>
    <w:rsid w:val="00901906"/>
    <w:rsid w:val="00901AE0"/>
    <w:rsid w:val="009023D6"/>
    <w:rsid w:val="0090253C"/>
    <w:rsid w:val="00902806"/>
    <w:rsid w:val="00903038"/>
    <w:rsid w:val="00903324"/>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B48"/>
    <w:rsid w:val="009103BD"/>
    <w:rsid w:val="009103E0"/>
    <w:rsid w:val="00910942"/>
    <w:rsid w:val="00910B30"/>
    <w:rsid w:val="00910B94"/>
    <w:rsid w:val="00910FB7"/>
    <w:rsid w:val="00910FCA"/>
    <w:rsid w:val="00910FF1"/>
    <w:rsid w:val="00911004"/>
    <w:rsid w:val="00911081"/>
    <w:rsid w:val="009113BA"/>
    <w:rsid w:val="00911857"/>
    <w:rsid w:val="00911B50"/>
    <w:rsid w:val="00911DB8"/>
    <w:rsid w:val="00911F5C"/>
    <w:rsid w:val="009122B5"/>
    <w:rsid w:val="00912851"/>
    <w:rsid w:val="009129EF"/>
    <w:rsid w:val="00912C2F"/>
    <w:rsid w:val="00912C4E"/>
    <w:rsid w:val="00912D44"/>
    <w:rsid w:val="00912D9D"/>
    <w:rsid w:val="00912E2E"/>
    <w:rsid w:val="00912F73"/>
    <w:rsid w:val="00912FF4"/>
    <w:rsid w:val="00913099"/>
    <w:rsid w:val="0091379B"/>
    <w:rsid w:val="009139B9"/>
    <w:rsid w:val="00913B0B"/>
    <w:rsid w:val="00913BD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768"/>
    <w:rsid w:val="00916854"/>
    <w:rsid w:val="00916B43"/>
    <w:rsid w:val="00916BFD"/>
    <w:rsid w:val="00916C9A"/>
    <w:rsid w:val="00916EEE"/>
    <w:rsid w:val="0091736F"/>
    <w:rsid w:val="009173B3"/>
    <w:rsid w:val="00917455"/>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69D"/>
    <w:rsid w:val="009228A3"/>
    <w:rsid w:val="00922A4F"/>
    <w:rsid w:val="00922BFF"/>
    <w:rsid w:val="00922F3E"/>
    <w:rsid w:val="00922F5B"/>
    <w:rsid w:val="00923224"/>
    <w:rsid w:val="00923404"/>
    <w:rsid w:val="0092356F"/>
    <w:rsid w:val="0092374F"/>
    <w:rsid w:val="00923AF3"/>
    <w:rsid w:val="00923C06"/>
    <w:rsid w:val="00923E41"/>
    <w:rsid w:val="00924415"/>
    <w:rsid w:val="00924820"/>
    <w:rsid w:val="0092519E"/>
    <w:rsid w:val="0092520A"/>
    <w:rsid w:val="00925C8D"/>
    <w:rsid w:val="00925C97"/>
    <w:rsid w:val="00925F0C"/>
    <w:rsid w:val="009260F4"/>
    <w:rsid w:val="00926365"/>
    <w:rsid w:val="00926B22"/>
    <w:rsid w:val="00926EB4"/>
    <w:rsid w:val="009272CA"/>
    <w:rsid w:val="0093039C"/>
    <w:rsid w:val="009304C8"/>
    <w:rsid w:val="00930712"/>
    <w:rsid w:val="00930920"/>
    <w:rsid w:val="00930938"/>
    <w:rsid w:val="00931050"/>
    <w:rsid w:val="009314C9"/>
    <w:rsid w:val="009319AD"/>
    <w:rsid w:val="00931D96"/>
    <w:rsid w:val="00931DA0"/>
    <w:rsid w:val="00931F93"/>
    <w:rsid w:val="00932327"/>
    <w:rsid w:val="009324F7"/>
    <w:rsid w:val="00932672"/>
    <w:rsid w:val="009326DA"/>
    <w:rsid w:val="00932783"/>
    <w:rsid w:val="009328CE"/>
    <w:rsid w:val="00932AD6"/>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9AC"/>
    <w:rsid w:val="00935AA5"/>
    <w:rsid w:val="00935B1D"/>
    <w:rsid w:val="00935C25"/>
    <w:rsid w:val="00935E1A"/>
    <w:rsid w:val="009365B1"/>
    <w:rsid w:val="00936D9B"/>
    <w:rsid w:val="00936F2D"/>
    <w:rsid w:val="00936F54"/>
    <w:rsid w:val="00936F56"/>
    <w:rsid w:val="0093764B"/>
    <w:rsid w:val="00937658"/>
    <w:rsid w:val="00937793"/>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182"/>
    <w:rsid w:val="0094360F"/>
    <w:rsid w:val="009438D9"/>
    <w:rsid w:val="0094393B"/>
    <w:rsid w:val="009441F4"/>
    <w:rsid w:val="00944671"/>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09"/>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BEE"/>
    <w:rsid w:val="00951FC4"/>
    <w:rsid w:val="009524CF"/>
    <w:rsid w:val="009528D1"/>
    <w:rsid w:val="00952A9D"/>
    <w:rsid w:val="00952FA7"/>
    <w:rsid w:val="009530E4"/>
    <w:rsid w:val="00953231"/>
    <w:rsid w:val="00953377"/>
    <w:rsid w:val="009537ED"/>
    <w:rsid w:val="00953CFB"/>
    <w:rsid w:val="00953EF9"/>
    <w:rsid w:val="00954265"/>
    <w:rsid w:val="00954488"/>
    <w:rsid w:val="009547DA"/>
    <w:rsid w:val="00954B1F"/>
    <w:rsid w:val="0095507D"/>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96D"/>
    <w:rsid w:val="00957A02"/>
    <w:rsid w:val="00957D63"/>
    <w:rsid w:val="00957E38"/>
    <w:rsid w:val="009600B3"/>
    <w:rsid w:val="009600DF"/>
    <w:rsid w:val="00960564"/>
    <w:rsid w:val="00960E40"/>
    <w:rsid w:val="00961227"/>
    <w:rsid w:val="0096132D"/>
    <w:rsid w:val="00961547"/>
    <w:rsid w:val="009617DC"/>
    <w:rsid w:val="00961A0F"/>
    <w:rsid w:val="009624A0"/>
    <w:rsid w:val="00962BBF"/>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15"/>
    <w:rsid w:val="00967B7E"/>
    <w:rsid w:val="00967EC5"/>
    <w:rsid w:val="00967EDF"/>
    <w:rsid w:val="00970466"/>
    <w:rsid w:val="00970582"/>
    <w:rsid w:val="009705D0"/>
    <w:rsid w:val="00970908"/>
    <w:rsid w:val="00970C7E"/>
    <w:rsid w:val="00970D6C"/>
    <w:rsid w:val="00970DF7"/>
    <w:rsid w:val="00970E2D"/>
    <w:rsid w:val="00970F58"/>
    <w:rsid w:val="00971436"/>
    <w:rsid w:val="0097151C"/>
    <w:rsid w:val="009721F2"/>
    <w:rsid w:val="009729A3"/>
    <w:rsid w:val="00972B01"/>
    <w:rsid w:val="00972B6A"/>
    <w:rsid w:val="00972D78"/>
    <w:rsid w:val="009731D4"/>
    <w:rsid w:val="009733F5"/>
    <w:rsid w:val="00973446"/>
    <w:rsid w:val="00973604"/>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47"/>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CCB"/>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7BE"/>
    <w:rsid w:val="009969FA"/>
    <w:rsid w:val="00996B3C"/>
    <w:rsid w:val="00997294"/>
    <w:rsid w:val="009972BE"/>
    <w:rsid w:val="00997349"/>
    <w:rsid w:val="009974D6"/>
    <w:rsid w:val="00997807"/>
    <w:rsid w:val="00997937"/>
    <w:rsid w:val="00997D4B"/>
    <w:rsid w:val="00997F94"/>
    <w:rsid w:val="009A03CA"/>
    <w:rsid w:val="009A073C"/>
    <w:rsid w:val="009A09CD"/>
    <w:rsid w:val="009A0E5C"/>
    <w:rsid w:val="009A0EE5"/>
    <w:rsid w:val="009A0FE0"/>
    <w:rsid w:val="009A1698"/>
    <w:rsid w:val="009A1C6A"/>
    <w:rsid w:val="009A1DC5"/>
    <w:rsid w:val="009A1EE3"/>
    <w:rsid w:val="009A1FAD"/>
    <w:rsid w:val="009A1FC6"/>
    <w:rsid w:val="009A1FD3"/>
    <w:rsid w:val="009A1FEB"/>
    <w:rsid w:val="009A1FEE"/>
    <w:rsid w:val="009A21E4"/>
    <w:rsid w:val="009A226F"/>
    <w:rsid w:val="009A26F4"/>
    <w:rsid w:val="009A27AF"/>
    <w:rsid w:val="009A2858"/>
    <w:rsid w:val="009A2B05"/>
    <w:rsid w:val="009A30F0"/>
    <w:rsid w:val="009A31C8"/>
    <w:rsid w:val="009A321B"/>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21D"/>
    <w:rsid w:val="009A63CB"/>
    <w:rsid w:val="009A65F0"/>
    <w:rsid w:val="009A6859"/>
    <w:rsid w:val="009A69BC"/>
    <w:rsid w:val="009A7809"/>
    <w:rsid w:val="009A7ABA"/>
    <w:rsid w:val="009A7AE8"/>
    <w:rsid w:val="009A7F93"/>
    <w:rsid w:val="009B0580"/>
    <w:rsid w:val="009B0588"/>
    <w:rsid w:val="009B09AD"/>
    <w:rsid w:val="009B0AEB"/>
    <w:rsid w:val="009B13B2"/>
    <w:rsid w:val="009B1410"/>
    <w:rsid w:val="009B14B7"/>
    <w:rsid w:val="009B152C"/>
    <w:rsid w:val="009B1619"/>
    <w:rsid w:val="009B162D"/>
    <w:rsid w:val="009B17CC"/>
    <w:rsid w:val="009B1869"/>
    <w:rsid w:val="009B24F0"/>
    <w:rsid w:val="009B2640"/>
    <w:rsid w:val="009B27FE"/>
    <w:rsid w:val="009B2974"/>
    <w:rsid w:val="009B2C0A"/>
    <w:rsid w:val="009B2F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557"/>
    <w:rsid w:val="009B66A9"/>
    <w:rsid w:val="009B6953"/>
    <w:rsid w:val="009B6A2F"/>
    <w:rsid w:val="009B6C45"/>
    <w:rsid w:val="009B6C82"/>
    <w:rsid w:val="009B6DD6"/>
    <w:rsid w:val="009B6DED"/>
    <w:rsid w:val="009B73A7"/>
    <w:rsid w:val="009B7AC8"/>
    <w:rsid w:val="009B7EA8"/>
    <w:rsid w:val="009B7F5F"/>
    <w:rsid w:val="009B7F65"/>
    <w:rsid w:val="009B7FEC"/>
    <w:rsid w:val="009C01DD"/>
    <w:rsid w:val="009C0286"/>
    <w:rsid w:val="009C0D22"/>
    <w:rsid w:val="009C10EF"/>
    <w:rsid w:val="009C15BA"/>
    <w:rsid w:val="009C1762"/>
    <w:rsid w:val="009C1D14"/>
    <w:rsid w:val="009C2050"/>
    <w:rsid w:val="009C23D6"/>
    <w:rsid w:val="009C27E1"/>
    <w:rsid w:val="009C2808"/>
    <w:rsid w:val="009C2E84"/>
    <w:rsid w:val="009C2F58"/>
    <w:rsid w:val="009C2F95"/>
    <w:rsid w:val="009C310E"/>
    <w:rsid w:val="009C32A1"/>
    <w:rsid w:val="009C32E0"/>
    <w:rsid w:val="009C34BF"/>
    <w:rsid w:val="009C34C5"/>
    <w:rsid w:val="009C38F5"/>
    <w:rsid w:val="009C3CCA"/>
    <w:rsid w:val="009C4201"/>
    <w:rsid w:val="009C4576"/>
    <w:rsid w:val="009C4605"/>
    <w:rsid w:val="009C4801"/>
    <w:rsid w:val="009C499E"/>
    <w:rsid w:val="009C4AD9"/>
    <w:rsid w:val="009C4C9F"/>
    <w:rsid w:val="009C4E51"/>
    <w:rsid w:val="009C50D5"/>
    <w:rsid w:val="009C57DC"/>
    <w:rsid w:val="009C5E1E"/>
    <w:rsid w:val="009C5EE9"/>
    <w:rsid w:val="009C5F7C"/>
    <w:rsid w:val="009C6184"/>
    <w:rsid w:val="009C67F2"/>
    <w:rsid w:val="009C6858"/>
    <w:rsid w:val="009C6BE7"/>
    <w:rsid w:val="009C6F82"/>
    <w:rsid w:val="009C6FDE"/>
    <w:rsid w:val="009C704E"/>
    <w:rsid w:val="009C714B"/>
    <w:rsid w:val="009C7377"/>
    <w:rsid w:val="009C78BF"/>
    <w:rsid w:val="009C7CF7"/>
    <w:rsid w:val="009C7EB6"/>
    <w:rsid w:val="009D0016"/>
    <w:rsid w:val="009D0110"/>
    <w:rsid w:val="009D0A1F"/>
    <w:rsid w:val="009D0A70"/>
    <w:rsid w:val="009D0CD9"/>
    <w:rsid w:val="009D10B3"/>
    <w:rsid w:val="009D15BE"/>
    <w:rsid w:val="009D1732"/>
    <w:rsid w:val="009D1867"/>
    <w:rsid w:val="009D1B9B"/>
    <w:rsid w:val="009D1D90"/>
    <w:rsid w:val="009D1E7B"/>
    <w:rsid w:val="009D1E8B"/>
    <w:rsid w:val="009D275D"/>
    <w:rsid w:val="009D29CB"/>
    <w:rsid w:val="009D32C6"/>
    <w:rsid w:val="009D32CD"/>
    <w:rsid w:val="009D35C7"/>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1E"/>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C43"/>
    <w:rsid w:val="009E2D3C"/>
    <w:rsid w:val="009E2F98"/>
    <w:rsid w:val="009E304F"/>
    <w:rsid w:val="009E337F"/>
    <w:rsid w:val="009E37C0"/>
    <w:rsid w:val="009E38D9"/>
    <w:rsid w:val="009E3B93"/>
    <w:rsid w:val="009E3D60"/>
    <w:rsid w:val="009E3E6E"/>
    <w:rsid w:val="009E4060"/>
    <w:rsid w:val="009E43BA"/>
    <w:rsid w:val="009E4644"/>
    <w:rsid w:val="009E4880"/>
    <w:rsid w:val="009E4922"/>
    <w:rsid w:val="009E4A9F"/>
    <w:rsid w:val="009E4CE2"/>
    <w:rsid w:val="009E4E38"/>
    <w:rsid w:val="009E4FA8"/>
    <w:rsid w:val="009E5257"/>
    <w:rsid w:val="009E5522"/>
    <w:rsid w:val="009E5679"/>
    <w:rsid w:val="009E56FF"/>
    <w:rsid w:val="009E6093"/>
    <w:rsid w:val="009E6341"/>
    <w:rsid w:val="009E645E"/>
    <w:rsid w:val="009E6581"/>
    <w:rsid w:val="009E66C4"/>
    <w:rsid w:val="009E68BA"/>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680"/>
    <w:rsid w:val="00A0775C"/>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4EF"/>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4D"/>
    <w:rsid w:val="00A16197"/>
    <w:rsid w:val="00A1619A"/>
    <w:rsid w:val="00A1663F"/>
    <w:rsid w:val="00A16CE4"/>
    <w:rsid w:val="00A16E3F"/>
    <w:rsid w:val="00A17065"/>
    <w:rsid w:val="00A1714E"/>
    <w:rsid w:val="00A175EB"/>
    <w:rsid w:val="00A17899"/>
    <w:rsid w:val="00A178C0"/>
    <w:rsid w:val="00A17AE4"/>
    <w:rsid w:val="00A17E16"/>
    <w:rsid w:val="00A20384"/>
    <w:rsid w:val="00A20407"/>
    <w:rsid w:val="00A20619"/>
    <w:rsid w:val="00A206C6"/>
    <w:rsid w:val="00A2095D"/>
    <w:rsid w:val="00A20C66"/>
    <w:rsid w:val="00A20D5F"/>
    <w:rsid w:val="00A213F2"/>
    <w:rsid w:val="00A218C5"/>
    <w:rsid w:val="00A218E0"/>
    <w:rsid w:val="00A21957"/>
    <w:rsid w:val="00A21CB3"/>
    <w:rsid w:val="00A21CF8"/>
    <w:rsid w:val="00A22310"/>
    <w:rsid w:val="00A2254B"/>
    <w:rsid w:val="00A22835"/>
    <w:rsid w:val="00A22CAD"/>
    <w:rsid w:val="00A22CC7"/>
    <w:rsid w:val="00A22DC5"/>
    <w:rsid w:val="00A2312B"/>
    <w:rsid w:val="00A231C4"/>
    <w:rsid w:val="00A2324D"/>
    <w:rsid w:val="00A2327B"/>
    <w:rsid w:val="00A23C2E"/>
    <w:rsid w:val="00A23DD4"/>
    <w:rsid w:val="00A24545"/>
    <w:rsid w:val="00A246B9"/>
    <w:rsid w:val="00A24A99"/>
    <w:rsid w:val="00A24CD6"/>
    <w:rsid w:val="00A24D09"/>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27DB2"/>
    <w:rsid w:val="00A30398"/>
    <w:rsid w:val="00A30569"/>
    <w:rsid w:val="00A307D1"/>
    <w:rsid w:val="00A30830"/>
    <w:rsid w:val="00A30DBB"/>
    <w:rsid w:val="00A30F08"/>
    <w:rsid w:val="00A30F3F"/>
    <w:rsid w:val="00A313FB"/>
    <w:rsid w:val="00A31AA6"/>
    <w:rsid w:val="00A31C43"/>
    <w:rsid w:val="00A31DDA"/>
    <w:rsid w:val="00A32042"/>
    <w:rsid w:val="00A32049"/>
    <w:rsid w:val="00A32062"/>
    <w:rsid w:val="00A320D9"/>
    <w:rsid w:val="00A32121"/>
    <w:rsid w:val="00A32171"/>
    <w:rsid w:val="00A325C8"/>
    <w:rsid w:val="00A32704"/>
    <w:rsid w:val="00A32AFA"/>
    <w:rsid w:val="00A32B45"/>
    <w:rsid w:val="00A32C2C"/>
    <w:rsid w:val="00A32D70"/>
    <w:rsid w:val="00A32E76"/>
    <w:rsid w:val="00A332DD"/>
    <w:rsid w:val="00A3349F"/>
    <w:rsid w:val="00A338AA"/>
    <w:rsid w:val="00A33E77"/>
    <w:rsid w:val="00A33FAD"/>
    <w:rsid w:val="00A34586"/>
    <w:rsid w:val="00A35020"/>
    <w:rsid w:val="00A3546E"/>
    <w:rsid w:val="00A35562"/>
    <w:rsid w:val="00A35747"/>
    <w:rsid w:val="00A359DA"/>
    <w:rsid w:val="00A35B58"/>
    <w:rsid w:val="00A3606C"/>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BCB"/>
    <w:rsid w:val="00A42C3D"/>
    <w:rsid w:val="00A42E19"/>
    <w:rsid w:val="00A42E9B"/>
    <w:rsid w:val="00A43004"/>
    <w:rsid w:val="00A43578"/>
    <w:rsid w:val="00A43868"/>
    <w:rsid w:val="00A438ED"/>
    <w:rsid w:val="00A43A42"/>
    <w:rsid w:val="00A43C48"/>
    <w:rsid w:val="00A43F34"/>
    <w:rsid w:val="00A44098"/>
    <w:rsid w:val="00A440B3"/>
    <w:rsid w:val="00A44716"/>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A03"/>
    <w:rsid w:val="00A47B5D"/>
    <w:rsid w:val="00A47E89"/>
    <w:rsid w:val="00A50089"/>
    <w:rsid w:val="00A50572"/>
    <w:rsid w:val="00A5084F"/>
    <w:rsid w:val="00A50BDA"/>
    <w:rsid w:val="00A50CB2"/>
    <w:rsid w:val="00A50F75"/>
    <w:rsid w:val="00A5133D"/>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D3"/>
    <w:rsid w:val="00A53FB7"/>
    <w:rsid w:val="00A5415B"/>
    <w:rsid w:val="00A547CF"/>
    <w:rsid w:val="00A54A67"/>
    <w:rsid w:val="00A54B0E"/>
    <w:rsid w:val="00A54CDF"/>
    <w:rsid w:val="00A54DA2"/>
    <w:rsid w:val="00A553CF"/>
    <w:rsid w:val="00A5556A"/>
    <w:rsid w:val="00A555DB"/>
    <w:rsid w:val="00A55BD9"/>
    <w:rsid w:val="00A55BFE"/>
    <w:rsid w:val="00A55CA9"/>
    <w:rsid w:val="00A55E94"/>
    <w:rsid w:val="00A55EDF"/>
    <w:rsid w:val="00A561A7"/>
    <w:rsid w:val="00A5625E"/>
    <w:rsid w:val="00A5644E"/>
    <w:rsid w:val="00A565BD"/>
    <w:rsid w:val="00A56810"/>
    <w:rsid w:val="00A56CDD"/>
    <w:rsid w:val="00A5700E"/>
    <w:rsid w:val="00A57476"/>
    <w:rsid w:val="00A576D0"/>
    <w:rsid w:val="00A57AB8"/>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80C"/>
    <w:rsid w:val="00A62B44"/>
    <w:rsid w:val="00A62B76"/>
    <w:rsid w:val="00A62F1E"/>
    <w:rsid w:val="00A62F29"/>
    <w:rsid w:val="00A632CA"/>
    <w:rsid w:val="00A632E1"/>
    <w:rsid w:val="00A6387D"/>
    <w:rsid w:val="00A63AD2"/>
    <w:rsid w:val="00A63DCD"/>
    <w:rsid w:val="00A63F03"/>
    <w:rsid w:val="00A63F06"/>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5F08"/>
    <w:rsid w:val="00A66123"/>
    <w:rsid w:val="00A664EE"/>
    <w:rsid w:val="00A66676"/>
    <w:rsid w:val="00A674A6"/>
    <w:rsid w:val="00A677A0"/>
    <w:rsid w:val="00A677B5"/>
    <w:rsid w:val="00A67C9C"/>
    <w:rsid w:val="00A67CDC"/>
    <w:rsid w:val="00A70219"/>
    <w:rsid w:val="00A70275"/>
    <w:rsid w:val="00A702B5"/>
    <w:rsid w:val="00A7092A"/>
    <w:rsid w:val="00A70935"/>
    <w:rsid w:val="00A70CCF"/>
    <w:rsid w:val="00A71299"/>
    <w:rsid w:val="00A7140E"/>
    <w:rsid w:val="00A7147C"/>
    <w:rsid w:val="00A7151C"/>
    <w:rsid w:val="00A71667"/>
    <w:rsid w:val="00A7166F"/>
    <w:rsid w:val="00A72039"/>
    <w:rsid w:val="00A72AAD"/>
    <w:rsid w:val="00A738EA"/>
    <w:rsid w:val="00A739D4"/>
    <w:rsid w:val="00A73F9E"/>
    <w:rsid w:val="00A742B1"/>
    <w:rsid w:val="00A746D8"/>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5FB"/>
    <w:rsid w:val="00A777EC"/>
    <w:rsid w:val="00A77982"/>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5CE"/>
    <w:rsid w:val="00A826D5"/>
    <w:rsid w:val="00A82D7B"/>
    <w:rsid w:val="00A831B8"/>
    <w:rsid w:val="00A83767"/>
    <w:rsid w:val="00A83DAE"/>
    <w:rsid w:val="00A83F45"/>
    <w:rsid w:val="00A845A6"/>
    <w:rsid w:val="00A8479A"/>
    <w:rsid w:val="00A849B3"/>
    <w:rsid w:val="00A849B4"/>
    <w:rsid w:val="00A849D1"/>
    <w:rsid w:val="00A84A56"/>
    <w:rsid w:val="00A84A8B"/>
    <w:rsid w:val="00A84BB5"/>
    <w:rsid w:val="00A84EDA"/>
    <w:rsid w:val="00A8510B"/>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77F"/>
    <w:rsid w:val="00A878E0"/>
    <w:rsid w:val="00A87902"/>
    <w:rsid w:val="00A87BFC"/>
    <w:rsid w:val="00A87C1B"/>
    <w:rsid w:val="00A87C32"/>
    <w:rsid w:val="00A87EEC"/>
    <w:rsid w:val="00A87F95"/>
    <w:rsid w:val="00A90035"/>
    <w:rsid w:val="00A90154"/>
    <w:rsid w:val="00A901F9"/>
    <w:rsid w:val="00A90515"/>
    <w:rsid w:val="00A908D6"/>
    <w:rsid w:val="00A90C40"/>
    <w:rsid w:val="00A90C8E"/>
    <w:rsid w:val="00A91006"/>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CDA"/>
    <w:rsid w:val="00A92DA4"/>
    <w:rsid w:val="00A92FF4"/>
    <w:rsid w:val="00A93096"/>
    <w:rsid w:val="00A930EC"/>
    <w:rsid w:val="00A93409"/>
    <w:rsid w:val="00A935D6"/>
    <w:rsid w:val="00A936FE"/>
    <w:rsid w:val="00A9383B"/>
    <w:rsid w:val="00A93A1C"/>
    <w:rsid w:val="00A944D7"/>
    <w:rsid w:val="00A946C9"/>
    <w:rsid w:val="00A949E1"/>
    <w:rsid w:val="00A94E34"/>
    <w:rsid w:val="00A94E8F"/>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3A3"/>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28"/>
    <w:rsid w:val="00AA4FA3"/>
    <w:rsid w:val="00AA5151"/>
    <w:rsid w:val="00AA530F"/>
    <w:rsid w:val="00AA5639"/>
    <w:rsid w:val="00AA576E"/>
    <w:rsid w:val="00AA58C3"/>
    <w:rsid w:val="00AA5C39"/>
    <w:rsid w:val="00AA5C41"/>
    <w:rsid w:val="00AA5E73"/>
    <w:rsid w:val="00AA5EE7"/>
    <w:rsid w:val="00AA5EEE"/>
    <w:rsid w:val="00AA631A"/>
    <w:rsid w:val="00AA63A6"/>
    <w:rsid w:val="00AA69A1"/>
    <w:rsid w:val="00AA6D1A"/>
    <w:rsid w:val="00AA6D4F"/>
    <w:rsid w:val="00AA71F9"/>
    <w:rsid w:val="00AA7305"/>
    <w:rsid w:val="00AA759C"/>
    <w:rsid w:val="00AA75E5"/>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1EC"/>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AFF"/>
    <w:rsid w:val="00AB5C04"/>
    <w:rsid w:val="00AB5DFD"/>
    <w:rsid w:val="00AB5E01"/>
    <w:rsid w:val="00AB5F48"/>
    <w:rsid w:val="00AB5F71"/>
    <w:rsid w:val="00AB641B"/>
    <w:rsid w:val="00AB69E9"/>
    <w:rsid w:val="00AB6FFD"/>
    <w:rsid w:val="00AB782B"/>
    <w:rsid w:val="00AB790F"/>
    <w:rsid w:val="00AB7E5A"/>
    <w:rsid w:val="00AB7F94"/>
    <w:rsid w:val="00AC0540"/>
    <w:rsid w:val="00AC0B26"/>
    <w:rsid w:val="00AC10BC"/>
    <w:rsid w:val="00AC1594"/>
    <w:rsid w:val="00AC1EE3"/>
    <w:rsid w:val="00AC23F8"/>
    <w:rsid w:val="00AC247B"/>
    <w:rsid w:val="00AC2691"/>
    <w:rsid w:val="00AC269D"/>
    <w:rsid w:val="00AC2C2D"/>
    <w:rsid w:val="00AC31CA"/>
    <w:rsid w:val="00AC3861"/>
    <w:rsid w:val="00AC388A"/>
    <w:rsid w:val="00AC38F9"/>
    <w:rsid w:val="00AC3B89"/>
    <w:rsid w:val="00AC3C91"/>
    <w:rsid w:val="00AC3F7C"/>
    <w:rsid w:val="00AC44D8"/>
    <w:rsid w:val="00AC4E92"/>
    <w:rsid w:val="00AC4FF8"/>
    <w:rsid w:val="00AC547A"/>
    <w:rsid w:val="00AC555C"/>
    <w:rsid w:val="00AC5650"/>
    <w:rsid w:val="00AC5C0C"/>
    <w:rsid w:val="00AC5E67"/>
    <w:rsid w:val="00AC5F03"/>
    <w:rsid w:val="00AC6041"/>
    <w:rsid w:val="00AC6992"/>
    <w:rsid w:val="00AC6C60"/>
    <w:rsid w:val="00AC6E95"/>
    <w:rsid w:val="00AC72BE"/>
    <w:rsid w:val="00AC74E9"/>
    <w:rsid w:val="00AC7619"/>
    <w:rsid w:val="00AC775A"/>
    <w:rsid w:val="00AC7976"/>
    <w:rsid w:val="00AC7ADC"/>
    <w:rsid w:val="00AC7CAC"/>
    <w:rsid w:val="00AD0308"/>
    <w:rsid w:val="00AD074E"/>
    <w:rsid w:val="00AD0CE0"/>
    <w:rsid w:val="00AD108F"/>
    <w:rsid w:val="00AD1AFC"/>
    <w:rsid w:val="00AD1DE6"/>
    <w:rsid w:val="00AD1E9F"/>
    <w:rsid w:val="00AD1F1A"/>
    <w:rsid w:val="00AD219D"/>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EAC"/>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18"/>
    <w:rsid w:val="00AE0DBC"/>
    <w:rsid w:val="00AE0E51"/>
    <w:rsid w:val="00AE1106"/>
    <w:rsid w:val="00AE12E1"/>
    <w:rsid w:val="00AE1358"/>
    <w:rsid w:val="00AE167C"/>
    <w:rsid w:val="00AE175F"/>
    <w:rsid w:val="00AE2015"/>
    <w:rsid w:val="00AE2219"/>
    <w:rsid w:val="00AE2279"/>
    <w:rsid w:val="00AE23C9"/>
    <w:rsid w:val="00AE274B"/>
    <w:rsid w:val="00AE2B70"/>
    <w:rsid w:val="00AE3115"/>
    <w:rsid w:val="00AE319B"/>
    <w:rsid w:val="00AE31EB"/>
    <w:rsid w:val="00AE3439"/>
    <w:rsid w:val="00AE347B"/>
    <w:rsid w:val="00AE3B34"/>
    <w:rsid w:val="00AE3DA9"/>
    <w:rsid w:val="00AE3E72"/>
    <w:rsid w:val="00AE44F7"/>
    <w:rsid w:val="00AE47DA"/>
    <w:rsid w:val="00AE5296"/>
    <w:rsid w:val="00AE54C8"/>
    <w:rsid w:val="00AE54ED"/>
    <w:rsid w:val="00AE587C"/>
    <w:rsid w:val="00AE5A3A"/>
    <w:rsid w:val="00AE5F46"/>
    <w:rsid w:val="00AE664F"/>
    <w:rsid w:val="00AE6934"/>
    <w:rsid w:val="00AE6CB8"/>
    <w:rsid w:val="00AE6DC4"/>
    <w:rsid w:val="00AE6E44"/>
    <w:rsid w:val="00AE759A"/>
    <w:rsid w:val="00AE77B3"/>
    <w:rsid w:val="00AE7885"/>
    <w:rsid w:val="00AE7D9B"/>
    <w:rsid w:val="00AF025C"/>
    <w:rsid w:val="00AF041B"/>
    <w:rsid w:val="00AF07C6"/>
    <w:rsid w:val="00AF0941"/>
    <w:rsid w:val="00AF09E0"/>
    <w:rsid w:val="00AF0B68"/>
    <w:rsid w:val="00AF0B7C"/>
    <w:rsid w:val="00AF0CE5"/>
    <w:rsid w:val="00AF0FA1"/>
    <w:rsid w:val="00AF17D5"/>
    <w:rsid w:val="00AF1B0C"/>
    <w:rsid w:val="00AF1D00"/>
    <w:rsid w:val="00AF1F10"/>
    <w:rsid w:val="00AF1FCB"/>
    <w:rsid w:val="00AF2291"/>
    <w:rsid w:val="00AF23CF"/>
    <w:rsid w:val="00AF2C60"/>
    <w:rsid w:val="00AF2C80"/>
    <w:rsid w:val="00AF3066"/>
    <w:rsid w:val="00AF3085"/>
    <w:rsid w:val="00AF32D4"/>
    <w:rsid w:val="00AF32FE"/>
    <w:rsid w:val="00AF3A82"/>
    <w:rsid w:val="00AF3B77"/>
    <w:rsid w:val="00AF3D53"/>
    <w:rsid w:val="00AF3E9F"/>
    <w:rsid w:val="00AF3ED8"/>
    <w:rsid w:val="00AF4162"/>
    <w:rsid w:val="00AF4361"/>
    <w:rsid w:val="00AF47BD"/>
    <w:rsid w:val="00AF4B5A"/>
    <w:rsid w:val="00AF4F39"/>
    <w:rsid w:val="00AF5C28"/>
    <w:rsid w:val="00AF5E42"/>
    <w:rsid w:val="00AF65F6"/>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A4"/>
    <w:rsid w:val="00B01FC0"/>
    <w:rsid w:val="00B0217E"/>
    <w:rsid w:val="00B02199"/>
    <w:rsid w:val="00B026FF"/>
    <w:rsid w:val="00B02805"/>
    <w:rsid w:val="00B02BFD"/>
    <w:rsid w:val="00B02D77"/>
    <w:rsid w:val="00B0367A"/>
    <w:rsid w:val="00B038EB"/>
    <w:rsid w:val="00B03A38"/>
    <w:rsid w:val="00B03C67"/>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23"/>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39"/>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152"/>
    <w:rsid w:val="00B144BF"/>
    <w:rsid w:val="00B14B8E"/>
    <w:rsid w:val="00B1544F"/>
    <w:rsid w:val="00B1576B"/>
    <w:rsid w:val="00B16059"/>
    <w:rsid w:val="00B1623B"/>
    <w:rsid w:val="00B16574"/>
    <w:rsid w:val="00B167AA"/>
    <w:rsid w:val="00B1685A"/>
    <w:rsid w:val="00B16D70"/>
    <w:rsid w:val="00B16D9E"/>
    <w:rsid w:val="00B1740A"/>
    <w:rsid w:val="00B17602"/>
    <w:rsid w:val="00B17823"/>
    <w:rsid w:val="00B17A09"/>
    <w:rsid w:val="00B17B4C"/>
    <w:rsid w:val="00B17EA8"/>
    <w:rsid w:val="00B17ED7"/>
    <w:rsid w:val="00B204E4"/>
    <w:rsid w:val="00B20523"/>
    <w:rsid w:val="00B205C8"/>
    <w:rsid w:val="00B20B83"/>
    <w:rsid w:val="00B20CAD"/>
    <w:rsid w:val="00B213DE"/>
    <w:rsid w:val="00B214AC"/>
    <w:rsid w:val="00B214DD"/>
    <w:rsid w:val="00B2161B"/>
    <w:rsid w:val="00B21726"/>
    <w:rsid w:val="00B2178C"/>
    <w:rsid w:val="00B21B0F"/>
    <w:rsid w:val="00B21B18"/>
    <w:rsid w:val="00B21D05"/>
    <w:rsid w:val="00B2231B"/>
    <w:rsid w:val="00B2255B"/>
    <w:rsid w:val="00B2289E"/>
    <w:rsid w:val="00B22A06"/>
    <w:rsid w:val="00B22A0B"/>
    <w:rsid w:val="00B22BE0"/>
    <w:rsid w:val="00B22D6C"/>
    <w:rsid w:val="00B22D9E"/>
    <w:rsid w:val="00B22E1C"/>
    <w:rsid w:val="00B22F76"/>
    <w:rsid w:val="00B23292"/>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27DB5"/>
    <w:rsid w:val="00B30432"/>
    <w:rsid w:val="00B30935"/>
    <w:rsid w:val="00B30BCC"/>
    <w:rsid w:val="00B30FE5"/>
    <w:rsid w:val="00B31723"/>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B80"/>
    <w:rsid w:val="00B34D6E"/>
    <w:rsid w:val="00B34D9B"/>
    <w:rsid w:val="00B34EB2"/>
    <w:rsid w:val="00B35717"/>
    <w:rsid w:val="00B35A6D"/>
    <w:rsid w:val="00B35A98"/>
    <w:rsid w:val="00B35BA0"/>
    <w:rsid w:val="00B35FDA"/>
    <w:rsid w:val="00B365D6"/>
    <w:rsid w:val="00B3680A"/>
    <w:rsid w:val="00B3681F"/>
    <w:rsid w:val="00B36854"/>
    <w:rsid w:val="00B36887"/>
    <w:rsid w:val="00B36941"/>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AA"/>
    <w:rsid w:val="00B41CD6"/>
    <w:rsid w:val="00B41E54"/>
    <w:rsid w:val="00B420A5"/>
    <w:rsid w:val="00B423F9"/>
    <w:rsid w:val="00B427B8"/>
    <w:rsid w:val="00B4290A"/>
    <w:rsid w:val="00B42A98"/>
    <w:rsid w:val="00B42B98"/>
    <w:rsid w:val="00B42BBA"/>
    <w:rsid w:val="00B42D7F"/>
    <w:rsid w:val="00B43307"/>
    <w:rsid w:val="00B433D1"/>
    <w:rsid w:val="00B434A0"/>
    <w:rsid w:val="00B43724"/>
    <w:rsid w:val="00B4388F"/>
    <w:rsid w:val="00B439BF"/>
    <w:rsid w:val="00B43ABA"/>
    <w:rsid w:val="00B43ACA"/>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C99"/>
    <w:rsid w:val="00B47DEB"/>
    <w:rsid w:val="00B50145"/>
    <w:rsid w:val="00B502AC"/>
    <w:rsid w:val="00B506DF"/>
    <w:rsid w:val="00B50C63"/>
    <w:rsid w:val="00B50DC8"/>
    <w:rsid w:val="00B50FF8"/>
    <w:rsid w:val="00B51272"/>
    <w:rsid w:val="00B51D22"/>
    <w:rsid w:val="00B51D7E"/>
    <w:rsid w:val="00B51F8C"/>
    <w:rsid w:val="00B5201E"/>
    <w:rsid w:val="00B5224E"/>
    <w:rsid w:val="00B524C1"/>
    <w:rsid w:val="00B5259E"/>
    <w:rsid w:val="00B527DD"/>
    <w:rsid w:val="00B52887"/>
    <w:rsid w:val="00B52C48"/>
    <w:rsid w:val="00B52D50"/>
    <w:rsid w:val="00B53108"/>
    <w:rsid w:val="00B5330F"/>
    <w:rsid w:val="00B53760"/>
    <w:rsid w:val="00B53C00"/>
    <w:rsid w:val="00B53DBD"/>
    <w:rsid w:val="00B5400E"/>
    <w:rsid w:val="00B54494"/>
    <w:rsid w:val="00B5467D"/>
    <w:rsid w:val="00B5494F"/>
    <w:rsid w:val="00B54CA0"/>
    <w:rsid w:val="00B54D48"/>
    <w:rsid w:val="00B54E25"/>
    <w:rsid w:val="00B550E8"/>
    <w:rsid w:val="00B5523C"/>
    <w:rsid w:val="00B5534E"/>
    <w:rsid w:val="00B554A5"/>
    <w:rsid w:val="00B55872"/>
    <w:rsid w:val="00B5599F"/>
    <w:rsid w:val="00B55A64"/>
    <w:rsid w:val="00B55FB1"/>
    <w:rsid w:val="00B55FFF"/>
    <w:rsid w:val="00B5671A"/>
    <w:rsid w:val="00B5691A"/>
    <w:rsid w:val="00B56A4A"/>
    <w:rsid w:val="00B56CD5"/>
    <w:rsid w:val="00B56DCE"/>
    <w:rsid w:val="00B56F5C"/>
    <w:rsid w:val="00B56FD0"/>
    <w:rsid w:val="00B570A2"/>
    <w:rsid w:val="00B577D4"/>
    <w:rsid w:val="00B57830"/>
    <w:rsid w:val="00B57837"/>
    <w:rsid w:val="00B5791C"/>
    <w:rsid w:val="00B579F1"/>
    <w:rsid w:val="00B57EA7"/>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5"/>
    <w:rsid w:val="00B63AA9"/>
    <w:rsid w:val="00B63B02"/>
    <w:rsid w:val="00B63D14"/>
    <w:rsid w:val="00B63EB6"/>
    <w:rsid w:val="00B64025"/>
    <w:rsid w:val="00B6458B"/>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72"/>
    <w:rsid w:val="00B676BA"/>
    <w:rsid w:val="00B67A16"/>
    <w:rsid w:val="00B67A33"/>
    <w:rsid w:val="00B67A80"/>
    <w:rsid w:val="00B67AEF"/>
    <w:rsid w:val="00B67BC4"/>
    <w:rsid w:val="00B7128F"/>
    <w:rsid w:val="00B714FD"/>
    <w:rsid w:val="00B715AC"/>
    <w:rsid w:val="00B7164B"/>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35"/>
    <w:rsid w:val="00B778FF"/>
    <w:rsid w:val="00B77ABE"/>
    <w:rsid w:val="00B77B0A"/>
    <w:rsid w:val="00B77BED"/>
    <w:rsid w:val="00B77C43"/>
    <w:rsid w:val="00B77CB1"/>
    <w:rsid w:val="00B77D2B"/>
    <w:rsid w:val="00B8036C"/>
    <w:rsid w:val="00B80A40"/>
    <w:rsid w:val="00B80C38"/>
    <w:rsid w:val="00B8105C"/>
    <w:rsid w:val="00B81215"/>
    <w:rsid w:val="00B812EE"/>
    <w:rsid w:val="00B813D8"/>
    <w:rsid w:val="00B81941"/>
    <w:rsid w:val="00B81AFC"/>
    <w:rsid w:val="00B81DD3"/>
    <w:rsid w:val="00B82104"/>
    <w:rsid w:val="00B82251"/>
    <w:rsid w:val="00B82323"/>
    <w:rsid w:val="00B82447"/>
    <w:rsid w:val="00B8277F"/>
    <w:rsid w:val="00B827E4"/>
    <w:rsid w:val="00B8283D"/>
    <w:rsid w:val="00B83409"/>
    <w:rsid w:val="00B834C2"/>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3E"/>
    <w:rsid w:val="00B87362"/>
    <w:rsid w:val="00B873FC"/>
    <w:rsid w:val="00B87547"/>
    <w:rsid w:val="00B87660"/>
    <w:rsid w:val="00B87746"/>
    <w:rsid w:val="00B87FC8"/>
    <w:rsid w:val="00B90175"/>
    <w:rsid w:val="00B902AE"/>
    <w:rsid w:val="00B90724"/>
    <w:rsid w:val="00B90E13"/>
    <w:rsid w:val="00B90E65"/>
    <w:rsid w:val="00B90EDC"/>
    <w:rsid w:val="00B9112D"/>
    <w:rsid w:val="00B91437"/>
    <w:rsid w:val="00B915C5"/>
    <w:rsid w:val="00B91A3F"/>
    <w:rsid w:val="00B91DCB"/>
    <w:rsid w:val="00B91E77"/>
    <w:rsid w:val="00B920CF"/>
    <w:rsid w:val="00B9254A"/>
    <w:rsid w:val="00B92E6C"/>
    <w:rsid w:val="00B93021"/>
    <w:rsid w:val="00B93120"/>
    <w:rsid w:val="00B93B04"/>
    <w:rsid w:val="00B93B35"/>
    <w:rsid w:val="00B941EC"/>
    <w:rsid w:val="00B9463E"/>
    <w:rsid w:val="00B94EE0"/>
    <w:rsid w:val="00B9514C"/>
    <w:rsid w:val="00B9529F"/>
    <w:rsid w:val="00B95904"/>
    <w:rsid w:val="00B95AEB"/>
    <w:rsid w:val="00B960C1"/>
    <w:rsid w:val="00B9654C"/>
    <w:rsid w:val="00B965C7"/>
    <w:rsid w:val="00B9662E"/>
    <w:rsid w:val="00B96789"/>
    <w:rsid w:val="00B96A14"/>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01"/>
    <w:rsid w:val="00BB16AC"/>
    <w:rsid w:val="00BB1B74"/>
    <w:rsid w:val="00BB1CA6"/>
    <w:rsid w:val="00BB1D1C"/>
    <w:rsid w:val="00BB1ED5"/>
    <w:rsid w:val="00BB1FEF"/>
    <w:rsid w:val="00BB213F"/>
    <w:rsid w:val="00BB2320"/>
    <w:rsid w:val="00BB282D"/>
    <w:rsid w:val="00BB2946"/>
    <w:rsid w:val="00BB2ADD"/>
    <w:rsid w:val="00BB2DC7"/>
    <w:rsid w:val="00BB2E9C"/>
    <w:rsid w:val="00BB2FF0"/>
    <w:rsid w:val="00BB30F7"/>
    <w:rsid w:val="00BB3332"/>
    <w:rsid w:val="00BB33B9"/>
    <w:rsid w:val="00BB3526"/>
    <w:rsid w:val="00BB36AF"/>
    <w:rsid w:val="00BB3747"/>
    <w:rsid w:val="00BB3798"/>
    <w:rsid w:val="00BB3810"/>
    <w:rsid w:val="00BB38D0"/>
    <w:rsid w:val="00BB3A1E"/>
    <w:rsid w:val="00BB3E03"/>
    <w:rsid w:val="00BB3F98"/>
    <w:rsid w:val="00BB3FEF"/>
    <w:rsid w:val="00BB408C"/>
    <w:rsid w:val="00BB4103"/>
    <w:rsid w:val="00BB45AD"/>
    <w:rsid w:val="00BB4B93"/>
    <w:rsid w:val="00BB4E8D"/>
    <w:rsid w:val="00BB5048"/>
    <w:rsid w:val="00BB51F2"/>
    <w:rsid w:val="00BB53BF"/>
    <w:rsid w:val="00BB56C2"/>
    <w:rsid w:val="00BB581B"/>
    <w:rsid w:val="00BB582A"/>
    <w:rsid w:val="00BB59A0"/>
    <w:rsid w:val="00BB5B67"/>
    <w:rsid w:val="00BB5C96"/>
    <w:rsid w:val="00BB60E0"/>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47C"/>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05"/>
    <w:rsid w:val="00BC7ABE"/>
    <w:rsid w:val="00BC7AF4"/>
    <w:rsid w:val="00BC7DFC"/>
    <w:rsid w:val="00BC7E0F"/>
    <w:rsid w:val="00BD02EF"/>
    <w:rsid w:val="00BD0496"/>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2BDC"/>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409"/>
    <w:rsid w:val="00BD6514"/>
    <w:rsid w:val="00BD679F"/>
    <w:rsid w:val="00BD67E5"/>
    <w:rsid w:val="00BD6A67"/>
    <w:rsid w:val="00BD71FA"/>
    <w:rsid w:val="00BD7579"/>
    <w:rsid w:val="00BD75BE"/>
    <w:rsid w:val="00BD7665"/>
    <w:rsid w:val="00BD790F"/>
    <w:rsid w:val="00BD7DB9"/>
    <w:rsid w:val="00BD7E4F"/>
    <w:rsid w:val="00BE0361"/>
    <w:rsid w:val="00BE052C"/>
    <w:rsid w:val="00BE0845"/>
    <w:rsid w:val="00BE0B1E"/>
    <w:rsid w:val="00BE0E3C"/>
    <w:rsid w:val="00BE0F08"/>
    <w:rsid w:val="00BE1527"/>
    <w:rsid w:val="00BE22B0"/>
    <w:rsid w:val="00BE27EF"/>
    <w:rsid w:val="00BE2814"/>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59A"/>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444"/>
    <w:rsid w:val="00BF18AC"/>
    <w:rsid w:val="00BF1933"/>
    <w:rsid w:val="00BF195C"/>
    <w:rsid w:val="00BF1F44"/>
    <w:rsid w:val="00BF20EF"/>
    <w:rsid w:val="00BF2103"/>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2BB"/>
    <w:rsid w:val="00BF5329"/>
    <w:rsid w:val="00BF5400"/>
    <w:rsid w:val="00BF5654"/>
    <w:rsid w:val="00BF5910"/>
    <w:rsid w:val="00BF5C15"/>
    <w:rsid w:val="00BF5EDD"/>
    <w:rsid w:val="00BF6138"/>
    <w:rsid w:val="00BF6437"/>
    <w:rsid w:val="00BF6540"/>
    <w:rsid w:val="00BF675A"/>
    <w:rsid w:val="00BF6947"/>
    <w:rsid w:val="00BF69BE"/>
    <w:rsid w:val="00BF6D61"/>
    <w:rsid w:val="00BF6E4E"/>
    <w:rsid w:val="00BF7296"/>
    <w:rsid w:val="00BF746D"/>
    <w:rsid w:val="00BF7842"/>
    <w:rsid w:val="00BF78A6"/>
    <w:rsid w:val="00C00059"/>
    <w:rsid w:val="00C00061"/>
    <w:rsid w:val="00C003A3"/>
    <w:rsid w:val="00C00781"/>
    <w:rsid w:val="00C009A1"/>
    <w:rsid w:val="00C00C49"/>
    <w:rsid w:val="00C00ECA"/>
    <w:rsid w:val="00C0123D"/>
    <w:rsid w:val="00C012F7"/>
    <w:rsid w:val="00C0130F"/>
    <w:rsid w:val="00C013F3"/>
    <w:rsid w:val="00C01788"/>
    <w:rsid w:val="00C0256A"/>
    <w:rsid w:val="00C02A57"/>
    <w:rsid w:val="00C02AE9"/>
    <w:rsid w:val="00C02E82"/>
    <w:rsid w:val="00C030D3"/>
    <w:rsid w:val="00C03283"/>
    <w:rsid w:val="00C03734"/>
    <w:rsid w:val="00C03C2D"/>
    <w:rsid w:val="00C040F3"/>
    <w:rsid w:val="00C041DD"/>
    <w:rsid w:val="00C0430C"/>
    <w:rsid w:val="00C04721"/>
    <w:rsid w:val="00C0482E"/>
    <w:rsid w:val="00C0495C"/>
    <w:rsid w:val="00C04DF2"/>
    <w:rsid w:val="00C05674"/>
    <w:rsid w:val="00C061AD"/>
    <w:rsid w:val="00C063C6"/>
    <w:rsid w:val="00C06712"/>
    <w:rsid w:val="00C0675E"/>
    <w:rsid w:val="00C067C5"/>
    <w:rsid w:val="00C06B41"/>
    <w:rsid w:val="00C1000F"/>
    <w:rsid w:val="00C10878"/>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1BD"/>
    <w:rsid w:val="00C13227"/>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065"/>
    <w:rsid w:val="00C16917"/>
    <w:rsid w:val="00C16C16"/>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0E"/>
    <w:rsid w:val="00C22960"/>
    <w:rsid w:val="00C22D85"/>
    <w:rsid w:val="00C22E0B"/>
    <w:rsid w:val="00C22EB8"/>
    <w:rsid w:val="00C22FCD"/>
    <w:rsid w:val="00C23013"/>
    <w:rsid w:val="00C23060"/>
    <w:rsid w:val="00C2351F"/>
    <w:rsid w:val="00C235A1"/>
    <w:rsid w:val="00C237A9"/>
    <w:rsid w:val="00C23B63"/>
    <w:rsid w:val="00C23C4C"/>
    <w:rsid w:val="00C23C7C"/>
    <w:rsid w:val="00C23D29"/>
    <w:rsid w:val="00C23D2E"/>
    <w:rsid w:val="00C249B3"/>
    <w:rsid w:val="00C24E48"/>
    <w:rsid w:val="00C25080"/>
    <w:rsid w:val="00C251D1"/>
    <w:rsid w:val="00C25684"/>
    <w:rsid w:val="00C25976"/>
    <w:rsid w:val="00C259D3"/>
    <w:rsid w:val="00C261BF"/>
    <w:rsid w:val="00C26225"/>
    <w:rsid w:val="00C264A8"/>
    <w:rsid w:val="00C26541"/>
    <w:rsid w:val="00C266B0"/>
    <w:rsid w:val="00C26964"/>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AF8"/>
    <w:rsid w:val="00C30CDA"/>
    <w:rsid w:val="00C30E2E"/>
    <w:rsid w:val="00C3105C"/>
    <w:rsid w:val="00C3165B"/>
    <w:rsid w:val="00C318CD"/>
    <w:rsid w:val="00C31CED"/>
    <w:rsid w:val="00C31DA6"/>
    <w:rsid w:val="00C31FB1"/>
    <w:rsid w:val="00C323E3"/>
    <w:rsid w:val="00C3264E"/>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6FE5"/>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38B"/>
    <w:rsid w:val="00C505AB"/>
    <w:rsid w:val="00C5080B"/>
    <w:rsid w:val="00C51387"/>
    <w:rsid w:val="00C513FA"/>
    <w:rsid w:val="00C514E2"/>
    <w:rsid w:val="00C51908"/>
    <w:rsid w:val="00C51BF0"/>
    <w:rsid w:val="00C51C98"/>
    <w:rsid w:val="00C520A1"/>
    <w:rsid w:val="00C52261"/>
    <w:rsid w:val="00C524EA"/>
    <w:rsid w:val="00C5262B"/>
    <w:rsid w:val="00C52949"/>
    <w:rsid w:val="00C52971"/>
    <w:rsid w:val="00C52AD3"/>
    <w:rsid w:val="00C536C4"/>
    <w:rsid w:val="00C537C6"/>
    <w:rsid w:val="00C53C03"/>
    <w:rsid w:val="00C53F12"/>
    <w:rsid w:val="00C542EC"/>
    <w:rsid w:val="00C54410"/>
    <w:rsid w:val="00C54782"/>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D16"/>
    <w:rsid w:val="00C64F85"/>
    <w:rsid w:val="00C65467"/>
    <w:rsid w:val="00C655BF"/>
    <w:rsid w:val="00C6591B"/>
    <w:rsid w:val="00C65C0F"/>
    <w:rsid w:val="00C65CB9"/>
    <w:rsid w:val="00C66134"/>
    <w:rsid w:val="00C6613F"/>
    <w:rsid w:val="00C66780"/>
    <w:rsid w:val="00C66812"/>
    <w:rsid w:val="00C66AB7"/>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17E"/>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1FCA"/>
    <w:rsid w:val="00C82148"/>
    <w:rsid w:val="00C821DE"/>
    <w:rsid w:val="00C8237A"/>
    <w:rsid w:val="00C829BE"/>
    <w:rsid w:val="00C82E5C"/>
    <w:rsid w:val="00C83019"/>
    <w:rsid w:val="00C8302A"/>
    <w:rsid w:val="00C832AC"/>
    <w:rsid w:val="00C834C9"/>
    <w:rsid w:val="00C83626"/>
    <w:rsid w:val="00C838BF"/>
    <w:rsid w:val="00C83B07"/>
    <w:rsid w:val="00C83DCD"/>
    <w:rsid w:val="00C843FC"/>
    <w:rsid w:val="00C8458B"/>
    <w:rsid w:val="00C84F87"/>
    <w:rsid w:val="00C85204"/>
    <w:rsid w:val="00C855A3"/>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9B3"/>
    <w:rsid w:val="00C90A59"/>
    <w:rsid w:val="00C90B47"/>
    <w:rsid w:val="00C9150C"/>
    <w:rsid w:val="00C91A07"/>
    <w:rsid w:val="00C91A5C"/>
    <w:rsid w:val="00C91DBB"/>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643"/>
    <w:rsid w:val="00C94896"/>
    <w:rsid w:val="00C94BC0"/>
    <w:rsid w:val="00C94D48"/>
    <w:rsid w:val="00C94E6A"/>
    <w:rsid w:val="00C950DF"/>
    <w:rsid w:val="00C951AB"/>
    <w:rsid w:val="00C95443"/>
    <w:rsid w:val="00C955BD"/>
    <w:rsid w:val="00C959F7"/>
    <w:rsid w:val="00C95AC3"/>
    <w:rsid w:val="00C95B86"/>
    <w:rsid w:val="00C95FC2"/>
    <w:rsid w:val="00C961DE"/>
    <w:rsid w:val="00C96613"/>
    <w:rsid w:val="00C9663C"/>
    <w:rsid w:val="00C966F7"/>
    <w:rsid w:val="00C96D5A"/>
    <w:rsid w:val="00C96E9A"/>
    <w:rsid w:val="00C96FCE"/>
    <w:rsid w:val="00C97324"/>
    <w:rsid w:val="00C97541"/>
    <w:rsid w:val="00C97922"/>
    <w:rsid w:val="00C979B0"/>
    <w:rsid w:val="00C97D30"/>
    <w:rsid w:val="00C97ED9"/>
    <w:rsid w:val="00CA000A"/>
    <w:rsid w:val="00CA0226"/>
    <w:rsid w:val="00CA03A0"/>
    <w:rsid w:val="00CA0AB7"/>
    <w:rsid w:val="00CA11E3"/>
    <w:rsid w:val="00CA14A5"/>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773"/>
    <w:rsid w:val="00CA6942"/>
    <w:rsid w:val="00CA6AD2"/>
    <w:rsid w:val="00CA6AFC"/>
    <w:rsid w:val="00CA6C09"/>
    <w:rsid w:val="00CA6C48"/>
    <w:rsid w:val="00CA6C52"/>
    <w:rsid w:val="00CA6E62"/>
    <w:rsid w:val="00CA6F32"/>
    <w:rsid w:val="00CA705C"/>
    <w:rsid w:val="00CA70BD"/>
    <w:rsid w:val="00CA72C0"/>
    <w:rsid w:val="00CA72E8"/>
    <w:rsid w:val="00CA7487"/>
    <w:rsid w:val="00CA78A0"/>
    <w:rsid w:val="00CA7DEE"/>
    <w:rsid w:val="00CB0204"/>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2F34"/>
    <w:rsid w:val="00CB329E"/>
    <w:rsid w:val="00CB3302"/>
    <w:rsid w:val="00CB3410"/>
    <w:rsid w:val="00CB3ABE"/>
    <w:rsid w:val="00CB3FF7"/>
    <w:rsid w:val="00CB41C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6EA"/>
    <w:rsid w:val="00CB688E"/>
    <w:rsid w:val="00CB7364"/>
    <w:rsid w:val="00CB74B0"/>
    <w:rsid w:val="00CB7732"/>
    <w:rsid w:val="00CB7C62"/>
    <w:rsid w:val="00CC019F"/>
    <w:rsid w:val="00CC01D0"/>
    <w:rsid w:val="00CC0CA8"/>
    <w:rsid w:val="00CC1777"/>
    <w:rsid w:val="00CC18C3"/>
    <w:rsid w:val="00CC1917"/>
    <w:rsid w:val="00CC19ED"/>
    <w:rsid w:val="00CC1D0C"/>
    <w:rsid w:val="00CC1E75"/>
    <w:rsid w:val="00CC22B8"/>
    <w:rsid w:val="00CC22D5"/>
    <w:rsid w:val="00CC245C"/>
    <w:rsid w:val="00CC25BC"/>
    <w:rsid w:val="00CC287C"/>
    <w:rsid w:val="00CC28A4"/>
    <w:rsid w:val="00CC2A9B"/>
    <w:rsid w:val="00CC2D32"/>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C7F13"/>
    <w:rsid w:val="00CD0324"/>
    <w:rsid w:val="00CD034E"/>
    <w:rsid w:val="00CD0557"/>
    <w:rsid w:val="00CD0AA6"/>
    <w:rsid w:val="00CD0E83"/>
    <w:rsid w:val="00CD10CB"/>
    <w:rsid w:val="00CD1126"/>
    <w:rsid w:val="00CD153B"/>
    <w:rsid w:val="00CD15F3"/>
    <w:rsid w:val="00CD178D"/>
    <w:rsid w:val="00CD1EC5"/>
    <w:rsid w:val="00CD2402"/>
    <w:rsid w:val="00CD253F"/>
    <w:rsid w:val="00CD2544"/>
    <w:rsid w:val="00CD25A7"/>
    <w:rsid w:val="00CD278C"/>
    <w:rsid w:val="00CD27DA"/>
    <w:rsid w:val="00CD2875"/>
    <w:rsid w:val="00CD28A5"/>
    <w:rsid w:val="00CD2917"/>
    <w:rsid w:val="00CD2B6E"/>
    <w:rsid w:val="00CD30B5"/>
    <w:rsid w:val="00CD3545"/>
    <w:rsid w:val="00CD36B3"/>
    <w:rsid w:val="00CD3934"/>
    <w:rsid w:val="00CD3A4B"/>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1E"/>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99F"/>
    <w:rsid w:val="00CE2B36"/>
    <w:rsid w:val="00CE3097"/>
    <w:rsid w:val="00CE31A0"/>
    <w:rsid w:val="00CE359F"/>
    <w:rsid w:val="00CE369A"/>
    <w:rsid w:val="00CE3903"/>
    <w:rsid w:val="00CE3F7B"/>
    <w:rsid w:val="00CE4513"/>
    <w:rsid w:val="00CE45D6"/>
    <w:rsid w:val="00CE4871"/>
    <w:rsid w:val="00CE4963"/>
    <w:rsid w:val="00CE5021"/>
    <w:rsid w:val="00CE51C5"/>
    <w:rsid w:val="00CE5364"/>
    <w:rsid w:val="00CE5396"/>
    <w:rsid w:val="00CE557C"/>
    <w:rsid w:val="00CE5C4A"/>
    <w:rsid w:val="00CE5CCB"/>
    <w:rsid w:val="00CE5D2A"/>
    <w:rsid w:val="00CE5D4B"/>
    <w:rsid w:val="00CE5DAE"/>
    <w:rsid w:val="00CE63B7"/>
    <w:rsid w:val="00CE63BF"/>
    <w:rsid w:val="00CE6558"/>
    <w:rsid w:val="00CE6EF1"/>
    <w:rsid w:val="00CE73F2"/>
    <w:rsid w:val="00CE74B8"/>
    <w:rsid w:val="00CE78B0"/>
    <w:rsid w:val="00CE7910"/>
    <w:rsid w:val="00CE7DE7"/>
    <w:rsid w:val="00CE7F49"/>
    <w:rsid w:val="00CF0826"/>
    <w:rsid w:val="00CF0C4E"/>
    <w:rsid w:val="00CF0E9E"/>
    <w:rsid w:val="00CF12F8"/>
    <w:rsid w:val="00CF16FC"/>
    <w:rsid w:val="00CF197D"/>
    <w:rsid w:val="00CF1AC9"/>
    <w:rsid w:val="00CF1C75"/>
    <w:rsid w:val="00CF1EE5"/>
    <w:rsid w:val="00CF206D"/>
    <w:rsid w:val="00CF2204"/>
    <w:rsid w:val="00CF23FE"/>
    <w:rsid w:val="00CF286A"/>
    <w:rsid w:val="00CF29B3"/>
    <w:rsid w:val="00CF2A94"/>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258"/>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5EDC"/>
    <w:rsid w:val="00D06116"/>
    <w:rsid w:val="00D062A0"/>
    <w:rsid w:val="00D064D0"/>
    <w:rsid w:val="00D0668C"/>
    <w:rsid w:val="00D06B60"/>
    <w:rsid w:val="00D06CBD"/>
    <w:rsid w:val="00D06DC3"/>
    <w:rsid w:val="00D06FC3"/>
    <w:rsid w:val="00D07003"/>
    <w:rsid w:val="00D071D4"/>
    <w:rsid w:val="00D0722C"/>
    <w:rsid w:val="00D0732A"/>
    <w:rsid w:val="00D074BC"/>
    <w:rsid w:val="00D07503"/>
    <w:rsid w:val="00D07BA0"/>
    <w:rsid w:val="00D07CF2"/>
    <w:rsid w:val="00D07FD8"/>
    <w:rsid w:val="00D10261"/>
    <w:rsid w:val="00D1039C"/>
    <w:rsid w:val="00D103B6"/>
    <w:rsid w:val="00D10687"/>
    <w:rsid w:val="00D109D5"/>
    <w:rsid w:val="00D10F9C"/>
    <w:rsid w:val="00D1132B"/>
    <w:rsid w:val="00D11854"/>
    <w:rsid w:val="00D11AFD"/>
    <w:rsid w:val="00D11C73"/>
    <w:rsid w:val="00D11C96"/>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7B"/>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BA7"/>
    <w:rsid w:val="00D17CAE"/>
    <w:rsid w:val="00D17E22"/>
    <w:rsid w:val="00D17E3F"/>
    <w:rsid w:val="00D17E85"/>
    <w:rsid w:val="00D20063"/>
    <w:rsid w:val="00D204EB"/>
    <w:rsid w:val="00D20A6E"/>
    <w:rsid w:val="00D21300"/>
    <w:rsid w:val="00D21313"/>
    <w:rsid w:val="00D213FD"/>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17B"/>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521"/>
    <w:rsid w:val="00D31751"/>
    <w:rsid w:val="00D317B8"/>
    <w:rsid w:val="00D317C7"/>
    <w:rsid w:val="00D3183A"/>
    <w:rsid w:val="00D3199B"/>
    <w:rsid w:val="00D31CC7"/>
    <w:rsid w:val="00D31FA0"/>
    <w:rsid w:val="00D3224D"/>
    <w:rsid w:val="00D32633"/>
    <w:rsid w:val="00D32754"/>
    <w:rsid w:val="00D327DA"/>
    <w:rsid w:val="00D32C7C"/>
    <w:rsid w:val="00D32CAB"/>
    <w:rsid w:val="00D32DD5"/>
    <w:rsid w:val="00D338F9"/>
    <w:rsid w:val="00D33E6F"/>
    <w:rsid w:val="00D34034"/>
    <w:rsid w:val="00D346A2"/>
    <w:rsid w:val="00D3490E"/>
    <w:rsid w:val="00D34AD6"/>
    <w:rsid w:val="00D34C20"/>
    <w:rsid w:val="00D355DA"/>
    <w:rsid w:val="00D35A46"/>
    <w:rsid w:val="00D35B08"/>
    <w:rsid w:val="00D35E19"/>
    <w:rsid w:val="00D362CE"/>
    <w:rsid w:val="00D3635D"/>
    <w:rsid w:val="00D3640A"/>
    <w:rsid w:val="00D365E9"/>
    <w:rsid w:val="00D36A43"/>
    <w:rsid w:val="00D36C41"/>
    <w:rsid w:val="00D36E3D"/>
    <w:rsid w:val="00D36EA1"/>
    <w:rsid w:val="00D36F7F"/>
    <w:rsid w:val="00D37266"/>
    <w:rsid w:val="00D37358"/>
    <w:rsid w:val="00D375B0"/>
    <w:rsid w:val="00D377F1"/>
    <w:rsid w:val="00D37872"/>
    <w:rsid w:val="00D37897"/>
    <w:rsid w:val="00D37945"/>
    <w:rsid w:val="00D3797D"/>
    <w:rsid w:val="00D37B32"/>
    <w:rsid w:val="00D37DB9"/>
    <w:rsid w:val="00D37F20"/>
    <w:rsid w:val="00D40101"/>
    <w:rsid w:val="00D402C0"/>
    <w:rsid w:val="00D404C3"/>
    <w:rsid w:val="00D406FF"/>
    <w:rsid w:val="00D40884"/>
    <w:rsid w:val="00D40B6F"/>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9FB"/>
    <w:rsid w:val="00D42A0B"/>
    <w:rsid w:val="00D42A6F"/>
    <w:rsid w:val="00D42C1B"/>
    <w:rsid w:val="00D42CA3"/>
    <w:rsid w:val="00D434A2"/>
    <w:rsid w:val="00D43613"/>
    <w:rsid w:val="00D43615"/>
    <w:rsid w:val="00D437FE"/>
    <w:rsid w:val="00D43E13"/>
    <w:rsid w:val="00D440AC"/>
    <w:rsid w:val="00D44154"/>
    <w:rsid w:val="00D4505E"/>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226"/>
    <w:rsid w:val="00D472ED"/>
    <w:rsid w:val="00D4752D"/>
    <w:rsid w:val="00D47560"/>
    <w:rsid w:val="00D479F5"/>
    <w:rsid w:val="00D47AD1"/>
    <w:rsid w:val="00D47B87"/>
    <w:rsid w:val="00D47BD8"/>
    <w:rsid w:val="00D47C7D"/>
    <w:rsid w:val="00D47EA3"/>
    <w:rsid w:val="00D50091"/>
    <w:rsid w:val="00D504D0"/>
    <w:rsid w:val="00D50C81"/>
    <w:rsid w:val="00D50F3A"/>
    <w:rsid w:val="00D510B6"/>
    <w:rsid w:val="00D51A7C"/>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097"/>
    <w:rsid w:val="00D561C4"/>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82"/>
    <w:rsid w:val="00D610FB"/>
    <w:rsid w:val="00D61559"/>
    <w:rsid w:val="00D61AA8"/>
    <w:rsid w:val="00D61EF0"/>
    <w:rsid w:val="00D61F7F"/>
    <w:rsid w:val="00D620D7"/>
    <w:rsid w:val="00D623A9"/>
    <w:rsid w:val="00D62833"/>
    <w:rsid w:val="00D62DB3"/>
    <w:rsid w:val="00D6312C"/>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8B8"/>
    <w:rsid w:val="00D659D0"/>
    <w:rsid w:val="00D65B2C"/>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698"/>
    <w:rsid w:val="00D7307C"/>
    <w:rsid w:val="00D73377"/>
    <w:rsid w:val="00D733F4"/>
    <w:rsid w:val="00D7356C"/>
    <w:rsid w:val="00D737EB"/>
    <w:rsid w:val="00D73BB8"/>
    <w:rsid w:val="00D73EBB"/>
    <w:rsid w:val="00D73FF9"/>
    <w:rsid w:val="00D74DC6"/>
    <w:rsid w:val="00D74F45"/>
    <w:rsid w:val="00D7516B"/>
    <w:rsid w:val="00D7516E"/>
    <w:rsid w:val="00D751E0"/>
    <w:rsid w:val="00D75C07"/>
    <w:rsid w:val="00D75D66"/>
    <w:rsid w:val="00D75EA1"/>
    <w:rsid w:val="00D765E3"/>
    <w:rsid w:val="00D76B00"/>
    <w:rsid w:val="00D76D74"/>
    <w:rsid w:val="00D76E37"/>
    <w:rsid w:val="00D76FEF"/>
    <w:rsid w:val="00D77069"/>
    <w:rsid w:val="00D7717A"/>
    <w:rsid w:val="00D772F9"/>
    <w:rsid w:val="00D775E3"/>
    <w:rsid w:val="00D77D9F"/>
    <w:rsid w:val="00D77FC1"/>
    <w:rsid w:val="00D8004F"/>
    <w:rsid w:val="00D80439"/>
    <w:rsid w:val="00D8057D"/>
    <w:rsid w:val="00D80969"/>
    <w:rsid w:val="00D80E85"/>
    <w:rsid w:val="00D8141F"/>
    <w:rsid w:val="00D817BD"/>
    <w:rsid w:val="00D81B51"/>
    <w:rsid w:val="00D82493"/>
    <w:rsid w:val="00D824A7"/>
    <w:rsid w:val="00D824DA"/>
    <w:rsid w:val="00D82600"/>
    <w:rsid w:val="00D8287D"/>
    <w:rsid w:val="00D828BA"/>
    <w:rsid w:val="00D829A6"/>
    <w:rsid w:val="00D829B7"/>
    <w:rsid w:val="00D82A22"/>
    <w:rsid w:val="00D82C6F"/>
    <w:rsid w:val="00D82DE8"/>
    <w:rsid w:val="00D82E0A"/>
    <w:rsid w:val="00D830A3"/>
    <w:rsid w:val="00D83753"/>
    <w:rsid w:val="00D838C7"/>
    <w:rsid w:val="00D83A62"/>
    <w:rsid w:val="00D83ADA"/>
    <w:rsid w:val="00D83F19"/>
    <w:rsid w:val="00D83F71"/>
    <w:rsid w:val="00D84080"/>
    <w:rsid w:val="00D84161"/>
    <w:rsid w:val="00D848E8"/>
    <w:rsid w:val="00D84B88"/>
    <w:rsid w:val="00D85260"/>
    <w:rsid w:val="00D853F1"/>
    <w:rsid w:val="00D85569"/>
    <w:rsid w:val="00D859EA"/>
    <w:rsid w:val="00D85B05"/>
    <w:rsid w:val="00D85BF1"/>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1BE"/>
    <w:rsid w:val="00D90599"/>
    <w:rsid w:val="00D90B06"/>
    <w:rsid w:val="00D90D19"/>
    <w:rsid w:val="00D90E63"/>
    <w:rsid w:val="00D90EFE"/>
    <w:rsid w:val="00D91054"/>
    <w:rsid w:val="00D91266"/>
    <w:rsid w:val="00D91477"/>
    <w:rsid w:val="00D915F8"/>
    <w:rsid w:val="00D91664"/>
    <w:rsid w:val="00D9180D"/>
    <w:rsid w:val="00D91B4D"/>
    <w:rsid w:val="00D91FF1"/>
    <w:rsid w:val="00D920A8"/>
    <w:rsid w:val="00D92AB9"/>
    <w:rsid w:val="00D92BF8"/>
    <w:rsid w:val="00D9302C"/>
    <w:rsid w:val="00D9316B"/>
    <w:rsid w:val="00D933EF"/>
    <w:rsid w:val="00D9372C"/>
    <w:rsid w:val="00D937BC"/>
    <w:rsid w:val="00D93CB0"/>
    <w:rsid w:val="00D93E0A"/>
    <w:rsid w:val="00D93F22"/>
    <w:rsid w:val="00D93FF8"/>
    <w:rsid w:val="00D945DD"/>
    <w:rsid w:val="00D94966"/>
    <w:rsid w:val="00D94BC0"/>
    <w:rsid w:val="00D94FBB"/>
    <w:rsid w:val="00D952F3"/>
    <w:rsid w:val="00D9565E"/>
    <w:rsid w:val="00D95A6D"/>
    <w:rsid w:val="00D95B3B"/>
    <w:rsid w:val="00D95E75"/>
    <w:rsid w:val="00D9619D"/>
    <w:rsid w:val="00D96AC6"/>
    <w:rsid w:val="00D96F4B"/>
    <w:rsid w:val="00D9747A"/>
    <w:rsid w:val="00D976D0"/>
    <w:rsid w:val="00D97ADF"/>
    <w:rsid w:val="00D97B0B"/>
    <w:rsid w:val="00D97C58"/>
    <w:rsid w:val="00D97DD8"/>
    <w:rsid w:val="00D97E10"/>
    <w:rsid w:val="00DA011B"/>
    <w:rsid w:val="00DA04A5"/>
    <w:rsid w:val="00DA0513"/>
    <w:rsid w:val="00DA069E"/>
    <w:rsid w:val="00DA06B3"/>
    <w:rsid w:val="00DA0937"/>
    <w:rsid w:val="00DA12BE"/>
    <w:rsid w:val="00DA1357"/>
    <w:rsid w:val="00DA1A7E"/>
    <w:rsid w:val="00DA1D8E"/>
    <w:rsid w:val="00DA205D"/>
    <w:rsid w:val="00DA263E"/>
    <w:rsid w:val="00DA2C1A"/>
    <w:rsid w:val="00DA2D12"/>
    <w:rsid w:val="00DA2D79"/>
    <w:rsid w:val="00DA3151"/>
    <w:rsid w:val="00DA3234"/>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DA1"/>
    <w:rsid w:val="00DA5EBA"/>
    <w:rsid w:val="00DA600C"/>
    <w:rsid w:val="00DA61C8"/>
    <w:rsid w:val="00DA643F"/>
    <w:rsid w:val="00DA6502"/>
    <w:rsid w:val="00DA663D"/>
    <w:rsid w:val="00DA6768"/>
    <w:rsid w:val="00DA6940"/>
    <w:rsid w:val="00DA694D"/>
    <w:rsid w:val="00DA6D9E"/>
    <w:rsid w:val="00DA6DD7"/>
    <w:rsid w:val="00DA6F56"/>
    <w:rsid w:val="00DA7106"/>
    <w:rsid w:val="00DA7130"/>
    <w:rsid w:val="00DA7148"/>
    <w:rsid w:val="00DA71D6"/>
    <w:rsid w:val="00DA73D4"/>
    <w:rsid w:val="00DA76B1"/>
    <w:rsid w:val="00DA7B31"/>
    <w:rsid w:val="00DA7E18"/>
    <w:rsid w:val="00DB00E9"/>
    <w:rsid w:val="00DB0867"/>
    <w:rsid w:val="00DB0A73"/>
    <w:rsid w:val="00DB0D42"/>
    <w:rsid w:val="00DB0EC1"/>
    <w:rsid w:val="00DB1045"/>
    <w:rsid w:val="00DB1569"/>
    <w:rsid w:val="00DB1C1F"/>
    <w:rsid w:val="00DB2295"/>
    <w:rsid w:val="00DB257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6F18"/>
    <w:rsid w:val="00DB7312"/>
    <w:rsid w:val="00DB742E"/>
    <w:rsid w:val="00DB7780"/>
    <w:rsid w:val="00DB7944"/>
    <w:rsid w:val="00DB7B6D"/>
    <w:rsid w:val="00DC0339"/>
    <w:rsid w:val="00DC053A"/>
    <w:rsid w:val="00DC06FE"/>
    <w:rsid w:val="00DC0834"/>
    <w:rsid w:val="00DC0FEC"/>
    <w:rsid w:val="00DC14BF"/>
    <w:rsid w:val="00DC14D6"/>
    <w:rsid w:val="00DC17FB"/>
    <w:rsid w:val="00DC219E"/>
    <w:rsid w:val="00DC21D1"/>
    <w:rsid w:val="00DC235C"/>
    <w:rsid w:val="00DC2389"/>
    <w:rsid w:val="00DC2565"/>
    <w:rsid w:val="00DC2586"/>
    <w:rsid w:val="00DC25C6"/>
    <w:rsid w:val="00DC2679"/>
    <w:rsid w:val="00DC281E"/>
    <w:rsid w:val="00DC32A8"/>
    <w:rsid w:val="00DC3C22"/>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0"/>
    <w:rsid w:val="00DC69D3"/>
    <w:rsid w:val="00DC6D29"/>
    <w:rsid w:val="00DC6F33"/>
    <w:rsid w:val="00DC75D2"/>
    <w:rsid w:val="00DC75EF"/>
    <w:rsid w:val="00DC7657"/>
    <w:rsid w:val="00DC7908"/>
    <w:rsid w:val="00DC7B5A"/>
    <w:rsid w:val="00DC7F18"/>
    <w:rsid w:val="00DD04E3"/>
    <w:rsid w:val="00DD0AE9"/>
    <w:rsid w:val="00DD0BE7"/>
    <w:rsid w:val="00DD0C0A"/>
    <w:rsid w:val="00DD0CAB"/>
    <w:rsid w:val="00DD0F29"/>
    <w:rsid w:val="00DD11CB"/>
    <w:rsid w:val="00DD14A6"/>
    <w:rsid w:val="00DD19F7"/>
    <w:rsid w:val="00DD1A54"/>
    <w:rsid w:val="00DD1A8C"/>
    <w:rsid w:val="00DD1E84"/>
    <w:rsid w:val="00DD1F2F"/>
    <w:rsid w:val="00DD2063"/>
    <w:rsid w:val="00DD23A7"/>
    <w:rsid w:val="00DD25C0"/>
    <w:rsid w:val="00DD25D5"/>
    <w:rsid w:val="00DD2747"/>
    <w:rsid w:val="00DD279B"/>
    <w:rsid w:val="00DD27BC"/>
    <w:rsid w:val="00DD27C1"/>
    <w:rsid w:val="00DD2803"/>
    <w:rsid w:val="00DD285B"/>
    <w:rsid w:val="00DD2A4A"/>
    <w:rsid w:val="00DD2B64"/>
    <w:rsid w:val="00DD2BD6"/>
    <w:rsid w:val="00DD2D58"/>
    <w:rsid w:val="00DD2ECB"/>
    <w:rsid w:val="00DD2F27"/>
    <w:rsid w:val="00DD2F4F"/>
    <w:rsid w:val="00DD2FB3"/>
    <w:rsid w:val="00DD3124"/>
    <w:rsid w:val="00DD319D"/>
    <w:rsid w:val="00DD33B7"/>
    <w:rsid w:val="00DD3AF5"/>
    <w:rsid w:val="00DD3E28"/>
    <w:rsid w:val="00DD40E4"/>
    <w:rsid w:val="00DD41C5"/>
    <w:rsid w:val="00DD4255"/>
    <w:rsid w:val="00DD4308"/>
    <w:rsid w:val="00DD4477"/>
    <w:rsid w:val="00DD4AAB"/>
    <w:rsid w:val="00DD4C4A"/>
    <w:rsid w:val="00DD4D62"/>
    <w:rsid w:val="00DD4E2E"/>
    <w:rsid w:val="00DD5D1C"/>
    <w:rsid w:val="00DD5F27"/>
    <w:rsid w:val="00DD6141"/>
    <w:rsid w:val="00DD61CF"/>
    <w:rsid w:val="00DD68A6"/>
    <w:rsid w:val="00DD6BD0"/>
    <w:rsid w:val="00DD7410"/>
    <w:rsid w:val="00DD743A"/>
    <w:rsid w:val="00DD7704"/>
    <w:rsid w:val="00DD77DD"/>
    <w:rsid w:val="00DD7860"/>
    <w:rsid w:val="00DD7A1D"/>
    <w:rsid w:val="00DE0705"/>
    <w:rsid w:val="00DE0825"/>
    <w:rsid w:val="00DE0897"/>
    <w:rsid w:val="00DE0B96"/>
    <w:rsid w:val="00DE0CB0"/>
    <w:rsid w:val="00DE0CF7"/>
    <w:rsid w:val="00DE0D1B"/>
    <w:rsid w:val="00DE1024"/>
    <w:rsid w:val="00DE103D"/>
    <w:rsid w:val="00DE13B2"/>
    <w:rsid w:val="00DE1479"/>
    <w:rsid w:val="00DE1815"/>
    <w:rsid w:val="00DE19B4"/>
    <w:rsid w:val="00DE19B5"/>
    <w:rsid w:val="00DE1AEB"/>
    <w:rsid w:val="00DE1B22"/>
    <w:rsid w:val="00DE218C"/>
    <w:rsid w:val="00DE252A"/>
    <w:rsid w:val="00DE28B8"/>
    <w:rsid w:val="00DE28E0"/>
    <w:rsid w:val="00DE2A35"/>
    <w:rsid w:val="00DE2D16"/>
    <w:rsid w:val="00DE2E42"/>
    <w:rsid w:val="00DE3071"/>
    <w:rsid w:val="00DE3724"/>
    <w:rsid w:val="00DE3912"/>
    <w:rsid w:val="00DE39B9"/>
    <w:rsid w:val="00DE39DA"/>
    <w:rsid w:val="00DE3A1E"/>
    <w:rsid w:val="00DE3BDE"/>
    <w:rsid w:val="00DE3C9C"/>
    <w:rsid w:val="00DE3DF8"/>
    <w:rsid w:val="00DE3FAB"/>
    <w:rsid w:val="00DE4189"/>
    <w:rsid w:val="00DE43D7"/>
    <w:rsid w:val="00DE4651"/>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28"/>
    <w:rsid w:val="00DF08A2"/>
    <w:rsid w:val="00DF08D1"/>
    <w:rsid w:val="00DF0BF1"/>
    <w:rsid w:val="00DF0EB3"/>
    <w:rsid w:val="00DF100E"/>
    <w:rsid w:val="00DF1355"/>
    <w:rsid w:val="00DF1582"/>
    <w:rsid w:val="00DF165A"/>
    <w:rsid w:val="00DF191E"/>
    <w:rsid w:val="00DF1925"/>
    <w:rsid w:val="00DF1A3F"/>
    <w:rsid w:val="00DF2279"/>
    <w:rsid w:val="00DF25ED"/>
    <w:rsid w:val="00DF26D7"/>
    <w:rsid w:val="00DF287F"/>
    <w:rsid w:val="00DF2A37"/>
    <w:rsid w:val="00DF32EA"/>
    <w:rsid w:val="00DF335D"/>
    <w:rsid w:val="00DF3585"/>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6ED5"/>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8D5"/>
    <w:rsid w:val="00E01BC8"/>
    <w:rsid w:val="00E01CD2"/>
    <w:rsid w:val="00E01CE5"/>
    <w:rsid w:val="00E0208B"/>
    <w:rsid w:val="00E02488"/>
    <w:rsid w:val="00E02F20"/>
    <w:rsid w:val="00E034A2"/>
    <w:rsid w:val="00E039A4"/>
    <w:rsid w:val="00E03D1D"/>
    <w:rsid w:val="00E04339"/>
    <w:rsid w:val="00E04A77"/>
    <w:rsid w:val="00E0580E"/>
    <w:rsid w:val="00E05BA2"/>
    <w:rsid w:val="00E05E03"/>
    <w:rsid w:val="00E0622C"/>
    <w:rsid w:val="00E06D46"/>
    <w:rsid w:val="00E06E2A"/>
    <w:rsid w:val="00E06EE0"/>
    <w:rsid w:val="00E07031"/>
    <w:rsid w:val="00E070F6"/>
    <w:rsid w:val="00E0724F"/>
    <w:rsid w:val="00E07261"/>
    <w:rsid w:val="00E07857"/>
    <w:rsid w:val="00E07869"/>
    <w:rsid w:val="00E07918"/>
    <w:rsid w:val="00E07AAE"/>
    <w:rsid w:val="00E07F70"/>
    <w:rsid w:val="00E101D8"/>
    <w:rsid w:val="00E10396"/>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684"/>
    <w:rsid w:val="00E14732"/>
    <w:rsid w:val="00E14740"/>
    <w:rsid w:val="00E14799"/>
    <w:rsid w:val="00E1487D"/>
    <w:rsid w:val="00E149B3"/>
    <w:rsid w:val="00E14C18"/>
    <w:rsid w:val="00E14D17"/>
    <w:rsid w:val="00E14FA9"/>
    <w:rsid w:val="00E15395"/>
    <w:rsid w:val="00E1582B"/>
    <w:rsid w:val="00E15BAF"/>
    <w:rsid w:val="00E15CF8"/>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819"/>
    <w:rsid w:val="00E23FD1"/>
    <w:rsid w:val="00E240F3"/>
    <w:rsid w:val="00E24487"/>
    <w:rsid w:val="00E246E8"/>
    <w:rsid w:val="00E24D6C"/>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27DC1"/>
    <w:rsid w:val="00E30783"/>
    <w:rsid w:val="00E30C3B"/>
    <w:rsid w:val="00E310E0"/>
    <w:rsid w:val="00E3112D"/>
    <w:rsid w:val="00E31396"/>
    <w:rsid w:val="00E319D5"/>
    <w:rsid w:val="00E31B12"/>
    <w:rsid w:val="00E32421"/>
    <w:rsid w:val="00E32492"/>
    <w:rsid w:val="00E324D3"/>
    <w:rsid w:val="00E3274F"/>
    <w:rsid w:val="00E32903"/>
    <w:rsid w:val="00E32E2E"/>
    <w:rsid w:val="00E332B6"/>
    <w:rsid w:val="00E33643"/>
    <w:rsid w:val="00E33703"/>
    <w:rsid w:val="00E339CB"/>
    <w:rsid w:val="00E3427E"/>
    <w:rsid w:val="00E342FB"/>
    <w:rsid w:val="00E343E2"/>
    <w:rsid w:val="00E34A28"/>
    <w:rsid w:val="00E34BEF"/>
    <w:rsid w:val="00E34C9B"/>
    <w:rsid w:val="00E34CFC"/>
    <w:rsid w:val="00E35000"/>
    <w:rsid w:val="00E3578C"/>
    <w:rsid w:val="00E357ED"/>
    <w:rsid w:val="00E3599F"/>
    <w:rsid w:val="00E35F1F"/>
    <w:rsid w:val="00E36102"/>
    <w:rsid w:val="00E36260"/>
    <w:rsid w:val="00E36550"/>
    <w:rsid w:val="00E36643"/>
    <w:rsid w:val="00E3679E"/>
    <w:rsid w:val="00E36B7A"/>
    <w:rsid w:val="00E36BDF"/>
    <w:rsid w:val="00E36C2E"/>
    <w:rsid w:val="00E36CEF"/>
    <w:rsid w:val="00E3743E"/>
    <w:rsid w:val="00E37469"/>
    <w:rsid w:val="00E3761F"/>
    <w:rsid w:val="00E37702"/>
    <w:rsid w:val="00E37795"/>
    <w:rsid w:val="00E37888"/>
    <w:rsid w:val="00E37D88"/>
    <w:rsid w:val="00E401CA"/>
    <w:rsid w:val="00E4056F"/>
    <w:rsid w:val="00E4082D"/>
    <w:rsid w:val="00E40B1B"/>
    <w:rsid w:val="00E40D3A"/>
    <w:rsid w:val="00E40DA9"/>
    <w:rsid w:val="00E40F13"/>
    <w:rsid w:val="00E41140"/>
    <w:rsid w:val="00E4115A"/>
    <w:rsid w:val="00E412DB"/>
    <w:rsid w:val="00E412DC"/>
    <w:rsid w:val="00E412E1"/>
    <w:rsid w:val="00E41379"/>
    <w:rsid w:val="00E41618"/>
    <w:rsid w:val="00E4181B"/>
    <w:rsid w:val="00E41EFB"/>
    <w:rsid w:val="00E420C6"/>
    <w:rsid w:val="00E42197"/>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09"/>
    <w:rsid w:val="00E50631"/>
    <w:rsid w:val="00E50D7C"/>
    <w:rsid w:val="00E510A0"/>
    <w:rsid w:val="00E513A5"/>
    <w:rsid w:val="00E51966"/>
    <w:rsid w:val="00E51A91"/>
    <w:rsid w:val="00E51B16"/>
    <w:rsid w:val="00E51B7B"/>
    <w:rsid w:val="00E51C43"/>
    <w:rsid w:val="00E522DA"/>
    <w:rsid w:val="00E52881"/>
    <w:rsid w:val="00E52EF1"/>
    <w:rsid w:val="00E530DC"/>
    <w:rsid w:val="00E53152"/>
    <w:rsid w:val="00E53180"/>
    <w:rsid w:val="00E53402"/>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5F1A"/>
    <w:rsid w:val="00E5610F"/>
    <w:rsid w:val="00E5616D"/>
    <w:rsid w:val="00E56261"/>
    <w:rsid w:val="00E5627C"/>
    <w:rsid w:val="00E56292"/>
    <w:rsid w:val="00E569CD"/>
    <w:rsid w:val="00E569D1"/>
    <w:rsid w:val="00E56AE0"/>
    <w:rsid w:val="00E56BA0"/>
    <w:rsid w:val="00E56DE3"/>
    <w:rsid w:val="00E57234"/>
    <w:rsid w:val="00E5755B"/>
    <w:rsid w:val="00E57675"/>
    <w:rsid w:val="00E57941"/>
    <w:rsid w:val="00E57AAD"/>
    <w:rsid w:val="00E57B74"/>
    <w:rsid w:val="00E57D6F"/>
    <w:rsid w:val="00E6005A"/>
    <w:rsid w:val="00E60B16"/>
    <w:rsid w:val="00E60CBE"/>
    <w:rsid w:val="00E60D1E"/>
    <w:rsid w:val="00E60F00"/>
    <w:rsid w:val="00E60F06"/>
    <w:rsid w:val="00E61353"/>
    <w:rsid w:val="00E6171E"/>
    <w:rsid w:val="00E61966"/>
    <w:rsid w:val="00E61AB2"/>
    <w:rsid w:val="00E61BB3"/>
    <w:rsid w:val="00E61FEA"/>
    <w:rsid w:val="00E626AB"/>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1C8"/>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A14"/>
    <w:rsid w:val="00E66A96"/>
    <w:rsid w:val="00E66E25"/>
    <w:rsid w:val="00E66F65"/>
    <w:rsid w:val="00E67150"/>
    <w:rsid w:val="00E673B8"/>
    <w:rsid w:val="00E674BC"/>
    <w:rsid w:val="00E676B0"/>
    <w:rsid w:val="00E676FF"/>
    <w:rsid w:val="00E67823"/>
    <w:rsid w:val="00E679D1"/>
    <w:rsid w:val="00E67A97"/>
    <w:rsid w:val="00E67DC1"/>
    <w:rsid w:val="00E700A1"/>
    <w:rsid w:val="00E700CA"/>
    <w:rsid w:val="00E70153"/>
    <w:rsid w:val="00E70A13"/>
    <w:rsid w:val="00E70C6E"/>
    <w:rsid w:val="00E71034"/>
    <w:rsid w:val="00E71109"/>
    <w:rsid w:val="00E71799"/>
    <w:rsid w:val="00E718B8"/>
    <w:rsid w:val="00E71969"/>
    <w:rsid w:val="00E71DEB"/>
    <w:rsid w:val="00E71E05"/>
    <w:rsid w:val="00E7200C"/>
    <w:rsid w:val="00E72386"/>
    <w:rsid w:val="00E72417"/>
    <w:rsid w:val="00E727C7"/>
    <w:rsid w:val="00E727E7"/>
    <w:rsid w:val="00E72842"/>
    <w:rsid w:val="00E73139"/>
    <w:rsid w:val="00E7324D"/>
    <w:rsid w:val="00E7354C"/>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7BE"/>
    <w:rsid w:val="00E77DFC"/>
    <w:rsid w:val="00E77FA5"/>
    <w:rsid w:val="00E77FF6"/>
    <w:rsid w:val="00E8003F"/>
    <w:rsid w:val="00E80152"/>
    <w:rsid w:val="00E8032A"/>
    <w:rsid w:val="00E80944"/>
    <w:rsid w:val="00E80A60"/>
    <w:rsid w:val="00E80B9D"/>
    <w:rsid w:val="00E80FF3"/>
    <w:rsid w:val="00E810AF"/>
    <w:rsid w:val="00E81831"/>
    <w:rsid w:val="00E8191E"/>
    <w:rsid w:val="00E8193C"/>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83"/>
    <w:rsid w:val="00E9050E"/>
    <w:rsid w:val="00E90995"/>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5FF2"/>
    <w:rsid w:val="00E962C5"/>
    <w:rsid w:val="00E965D5"/>
    <w:rsid w:val="00E968D0"/>
    <w:rsid w:val="00E96A4A"/>
    <w:rsid w:val="00E96BE2"/>
    <w:rsid w:val="00E96E2B"/>
    <w:rsid w:val="00E96F8A"/>
    <w:rsid w:val="00E97413"/>
    <w:rsid w:val="00E97847"/>
    <w:rsid w:val="00E97C5A"/>
    <w:rsid w:val="00E97D66"/>
    <w:rsid w:val="00E97F30"/>
    <w:rsid w:val="00E97F3E"/>
    <w:rsid w:val="00E97F43"/>
    <w:rsid w:val="00E97F52"/>
    <w:rsid w:val="00E97F56"/>
    <w:rsid w:val="00EA004B"/>
    <w:rsid w:val="00EA00D2"/>
    <w:rsid w:val="00EA0207"/>
    <w:rsid w:val="00EA03A4"/>
    <w:rsid w:val="00EA062F"/>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2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1"/>
    <w:rsid w:val="00EA7526"/>
    <w:rsid w:val="00EA7667"/>
    <w:rsid w:val="00EA77DE"/>
    <w:rsid w:val="00EA7BBB"/>
    <w:rsid w:val="00EB005B"/>
    <w:rsid w:val="00EB0148"/>
    <w:rsid w:val="00EB0729"/>
    <w:rsid w:val="00EB08C1"/>
    <w:rsid w:val="00EB0A62"/>
    <w:rsid w:val="00EB0D3F"/>
    <w:rsid w:val="00EB0DFA"/>
    <w:rsid w:val="00EB1390"/>
    <w:rsid w:val="00EB172C"/>
    <w:rsid w:val="00EB1A39"/>
    <w:rsid w:val="00EB1EB7"/>
    <w:rsid w:val="00EB1F35"/>
    <w:rsid w:val="00EB2478"/>
    <w:rsid w:val="00EB257D"/>
    <w:rsid w:val="00EB25F5"/>
    <w:rsid w:val="00EB27E5"/>
    <w:rsid w:val="00EB303E"/>
    <w:rsid w:val="00EB32E6"/>
    <w:rsid w:val="00EB3356"/>
    <w:rsid w:val="00EB3A51"/>
    <w:rsid w:val="00EB3CFA"/>
    <w:rsid w:val="00EB4076"/>
    <w:rsid w:val="00EB421C"/>
    <w:rsid w:val="00EB440A"/>
    <w:rsid w:val="00EB46F3"/>
    <w:rsid w:val="00EB4964"/>
    <w:rsid w:val="00EB4A17"/>
    <w:rsid w:val="00EB4E35"/>
    <w:rsid w:val="00EB50EE"/>
    <w:rsid w:val="00EB5586"/>
    <w:rsid w:val="00EB562A"/>
    <w:rsid w:val="00EB581B"/>
    <w:rsid w:val="00EB587A"/>
    <w:rsid w:val="00EB58BD"/>
    <w:rsid w:val="00EB5A91"/>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3DF"/>
    <w:rsid w:val="00EC04B6"/>
    <w:rsid w:val="00EC0715"/>
    <w:rsid w:val="00EC0801"/>
    <w:rsid w:val="00EC084F"/>
    <w:rsid w:val="00EC0F62"/>
    <w:rsid w:val="00EC0F63"/>
    <w:rsid w:val="00EC14D2"/>
    <w:rsid w:val="00EC1811"/>
    <w:rsid w:val="00EC21FF"/>
    <w:rsid w:val="00EC2863"/>
    <w:rsid w:val="00EC2BC5"/>
    <w:rsid w:val="00EC2D99"/>
    <w:rsid w:val="00EC321B"/>
    <w:rsid w:val="00EC34B0"/>
    <w:rsid w:val="00EC34F0"/>
    <w:rsid w:val="00EC36A8"/>
    <w:rsid w:val="00EC36B3"/>
    <w:rsid w:val="00EC37BC"/>
    <w:rsid w:val="00EC3846"/>
    <w:rsid w:val="00EC39A5"/>
    <w:rsid w:val="00EC3DE2"/>
    <w:rsid w:val="00EC3E46"/>
    <w:rsid w:val="00EC4008"/>
    <w:rsid w:val="00EC4027"/>
    <w:rsid w:val="00EC4280"/>
    <w:rsid w:val="00EC437B"/>
    <w:rsid w:val="00EC44A1"/>
    <w:rsid w:val="00EC4883"/>
    <w:rsid w:val="00EC4942"/>
    <w:rsid w:val="00EC4CC1"/>
    <w:rsid w:val="00EC523C"/>
    <w:rsid w:val="00EC535E"/>
    <w:rsid w:val="00EC5D51"/>
    <w:rsid w:val="00EC60A4"/>
    <w:rsid w:val="00EC6258"/>
    <w:rsid w:val="00EC654E"/>
    <w:rsid w:val="00EC69F6"/>
    <w:rsid w:val="00EC6E51"/>
    <w:rsid w:val="00EC6EF2"/>
    <w:rsid w:val="00EC716C"/>
    <w:rsid w:val="00EC71AE"/>
    <w:rsid w:val="00EC71FC"/>
    <w:rsid w:val="00EC7278"/>
    <w:rsid w:val="00EC7282"/>
    <w:rsid w:val="00EC769C"/>
    <w:rsid w:val="00EC7774"/>
    <w:rsid w:val="00EC78A2"/>
    <w:rsid w:val="00EC7ABA"/>
    <w:rsid w:val="00EC7C7C"/>
    <w:rsid w:val="00EC7E04"/>
    <w:rsid w:val="00EC7F05"/>
    <w:rsid w:val="00EC7F1B"/>
    <w:rsid w:val="00ED04C5"/>
    <w:rsid w:val="00ED05DD"/>
    <w:rsid w:val="00ED0773"/>
    <w:rsid w:val="00ED0B89"/>
    <w:rsid w:val="00ED0DFA"/>
    <w:rsid w:val="00ED0FAD"/>
    <w:rsid w:val="00ED1261"/>
    <w:rsid w:val="00ED16A5"/>
    <w:rsid w:val="00ED1ED1"/>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7B2"/>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406"/>
    <w:rsid w:val="00EE74E5"/>
    <w:rsid w:val="00EE793C"/>
    <w:rsid w:val="00EF0438"/>
    <w:rsid w:val="00EF0653"/>
    <w:rsid w:val="00EF06C6"/>
    <w:rsid w:val="00EF0D0D"/>
    <w:rsid w:val="00EF113F"/>
    <w:rsid w:val="00EF159F"/>
    <w:rsid w:val="00EF164F"/>
    <w:rsid w:val="00EF168B"/>
    <w:rsid w:val="00EF1842"/>
    <w:rsid w:val="00EF1915"/>
    <w:rsid w:val="00EF1A0B"/>
    <w:rsid w:val="00EF1BDD"/>
    <w:rsid w:val="00EF1D4E"/>
    <w:rsid w:val="00EF1FA4"/>
    <w:rsid w:val="00EF1FAD"/>
    <w:rsid w:val="00EF2357"/>
    <w:rsid w:val="00EF2634"/>
    <w:rsid w:val="00EF2682"/>
    <w:rsid w:val="00EF2753"/>
    <w:rsid w:val="00EF27A6"/>
    <w:rsid w:val="00EF299C"/>
    <w:rsid w:val="00EF2C47"/>
    <w:rsid w:val="00EF313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ACF"/>
    <w:rsid w:val="00F00047"/>
    <w:rsid w:val="00F00380"/>
    <w:rsid w:val="00F00604"/>
    <w:rsid w:val="00F0084B"/>
    <w:rsid w:val="00F008AA"/>
    <w:rsid w:val="00F008B2"/>
    <w:rsid w:val="00F00946"/>
    <w:rsid w:val="00F00CA2"/>
    <w:rsid w:val="00F00FFF"/>
    <w:rsid w:val="00F012D0"/>
    <w:rsid w:val="00F01388"/>
    <w:rsid w:val="00F018FB"/>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B83"/>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ECC"/>
    <w:rsid w:val="00F06F6C"/>
    <w:rsid w:val="00F0741A"/>
    <w:rsid w:val="00F07778"/>
    <w:rsid w:val="00F07B88"/>
    <w:rsid w:val="00F07C38"/>
    <w:rsid w:val="00F07F99"/>
    <w:rsid w:val="00F109A4"/>
    <w:rsid w:val="00F110AD"/>
    <w:rsid w:val="00F1115B"/>
    <w:rsid w:val="00F11446"/>
    <w:rsid w:val="00F11483"/>
    <w:rsid w:val="00F115BC"/>
    <w:rsid w:val="00F11906"/>
    <w:rsid w:val="00F119FF"/>
    <w:rsid w:val="00F11ACF"/>
    <w:rsid w:val="00F11CFA"/>
    <w:rsid w:val="00F121E3"/>
    <w:rsid w:val="00F125A2"/>
    <w:rsid w:val="00F12604"/>
    <w:rsid w:val="00F12AEF"/>
    <w:rsid w:val="00F12B40"/>
    <w:rsid w:val="00F12BB2"/>
    <w:rsid w:val="00F12C7A"/>
    <w:rsid w:val="00F12C7D"/>
    <w:rsid w:val="00F12EFB"/>
    <w:rsid w:val="00F134CF"/>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58F9"/>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578"/>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23"/>
    <w:rsid w:val="00F30AAB"/>
    <w:rsid w:val="00F30B5C"/>
    <w:rsid w:val="00F30DD0"/>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5B4A"/>
    <w:rsid w:val="00F361D4"/>
    <w:rsid w:val="00F36235"/>
    <w:rsid w:val="00F3649C"/>
    <w:rsid w:val="00F368B5"/>
    <w:rsid w:val="00F36A5F"/>
    <w:rsid w:val="00F36D81"/>
    <w:rsid w:val="00F371F9"/>
    <w:rsid w:val="00F37452"/>
    <w:rsid w:val="00F37475"/>
    <w:rsid w:val="00F37663"/>
    <w:rsid w:val="00F376A6"/>
    <w:rsid w:val="00F37930"/>
    <w:rsid w:val="00F37966"/>
    <w:rsid w:val="00F401C9"/>
    <w:rsid w:val="00F40571"/>
    <w:rsid w:val="00F40774"/>
    <w:rsid w:val="00F4078B"/>
    <w:rsid w:val="00F40D71"/>
    <w:rsid w:val="00F4107F"/>
    <w:rsid w:val="00F412E3"/>
    <w:rsid w:val="00F41657"/>
    <w:rsid w:val="00F41DEB"/>
    <w:rsid w:val="00F42312"/>
    <w:rsid w:val="00F42344"/>
    <w:rsid w:val="00F42347"/>
    <w:rsid w:val="00F42577"/>
    <w:rsid w:val="00F426BF"/>
    <w:rsid w:val="00F4292B"/>
    <w:rsid w:val="00F42C64"/>
    <w:rsid w:val="00F434D5"/>
    <w:rsid w:val="00F43596"/>
    <w:rsid w:val="00F4368B"/>
    <w:rsid w:val="00F43AD3"/>
    <w:rsid w:val="00F43B09"/>
    <w:rsid w:val="00F43E04"/>
    <w:rsid w:val="00F44335"/>
    <w:rsid w:val="00F44BDE"/>
    <w:rsid w:val="00F44DB9"/>
    <w:rsid w:val="00F44F18"/>
    <w:rsid w:val="00F4505E"/>
    <w:rsid w:val="00F45193"/>
    <w:rsid w:val="00F454E4"/>
    <w:rsid w:val="00F4577B"/>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3BB"/>
    <w:rsid w:val="00F547DC"/>
    <w:rsid w:val="00F54D25"/>
    <w:rsid w:val="00F54D54"/>
    <w:rsid w:val="00F54F27"/>
    <w:rsid w:val="00F5523C"/>
    <w:rsid w:val="00F55245"/>
    <w:rsid w:val="00F55420"/>
    <w:rsid w:val="00F55704"/>
    <w:rsid w:val="00F55BE0"/>
    <w:rsid w:val="00F55CF4"/>
    <w:rsid w:val="00F55D23"/>
    <w:rsid w:val="00F55DFD"/>
    <w:rsid w:val="00F55FB6"/>
    <w:rsid w:val="00F5620F"/>
    <w:rsid w:val="00F56A08"/>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1E5"/>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624"/>
    <w:rsid w:val="00F767C9"/>
    <w:rsid w:val="00F76AC9"/>
    <w:rsid w:val="00F76B51"/>
    <w:rsid w:val="00F7706E"/>
    <w:rsid w:val="00F77107"/>
    <w:rsid w:val="00F77258"/>
    <w:rsid w:val="00F77495"/>
    <w:rsid w:val="00F774DA"/>
    <w:rsid w:val="00F77C37"/>
    <w:rsid w:val="00F77C9D"/>
    <w:rsid w:val="00F77F4C"/>
    <w:rsid w:val="00F801C4"/>
    <w:rsid w:val="00F804E1"/>
    <w:rsid w:val="00F80729"/>
    <w:rsid w:val="00F80745"/>
    <w:rsid w:val="00F81079"/>
    <w:rsid w:val="00F813E2"/>
    <w:rsid w:val="00F81A52"/>
    <w:rsid w:val="00F81D43"/>
    <w:rsid w:val="00F81F52"/>
    <w:rsid w:val="00F821BB"/>
    <w:rsid w:val="00F8232D"/>
    <w:rsid w:val="00F825D3"/>
    <w:rsid w:val="00F826A9"/>
    <w:rsid w:val="00F82748"/>
    <w:rsid w:val="00F8283A"/>
    <w:rsid w:val="00F82B84"/>
    <w:rsid w:val="00F82C06"/>
    <w:rsid w:val="00F82FC1"/>
    <w:rsid w:val="00F831B9"/>
    <w:rsid w:val="00F831FF"/>
    <w:rsid w:val="00F833CF"/>
    <w:rsid w:val="00F8342B"/>
    <w:rsid w:val="00F836C2"/>
    <w:rsid w:val="00F8370F"/>
    <w:rsid w:val="00F83867"/>
    <w:rsid w:val="00F83C40"/>
    <w:rsid w:val="00F83D87"/>
    <w:rsid w:val="00F83DFA"/>
    <w:rsid w:val="00F83EA6"/>
    <w:rsid w:val="00F8419D"/>
    <w:rsid w:val="00F843DD"/>
    <w:rsid w:val="00F846F0"/>
    <w:rsid w:val="00F846F6"/>
    <w:rsid w:val="00F848C3"/>
    <w:rsid w:val="00F84AA0"/>
    <w:rsid w:val="00F84B46"/>
    <w:rsid w:val="00F851DC"/>
    <w:rsid w:val="00F8543E"/>
    <w:rsid w:val="00F8578C"/>
    <w:rsid w:val="00F857AE"/>
    <w:rsid w:val="00F85C7C"/>
    <w:rsid w:val="00F85DA0"/>
    <w:rsid w:val="00F863DD"/>
    <w:rsid w:val="00F86510"/>
    <w:rsid w:val="00F8656E"/>
    <w:rsid w:val="00F86662"/>
    <w:rsid w:val="00F867AD"/>
    <w:rsid w:val="00F86EA8"/>
    <w:rsid w:val="00F86F46"/>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889"/>
    <w:rsid w:val="00F93A98"/>
    <w:rsid w:val="00F93BCD"/>
    <w:rsid w:val="00F93D51"/>
    <w:rsid w:val="00F94029"/>
    <w:rsid w:val="00F94430"/>
    <w:rsid w:val="00F944CE"/>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62"/>
    <w:rsid w:val="00F978BB"/>
    <w:rsid w:val="00F97B3D"/>
    <w:rsid w:val="00F97BB9"/>
    <w:rsid w:val="00F97F38"/>
    <w:rsid w:val="00F97F47"/>
    <w:rsid w:val="00FA0468"/>
    <w:rsid w:val="00FA0572"/>
    <w:rsid w:val="00FA0B82"/>
    <w:rsid w:val="00FA0C21"/>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08"/>
    <w:rsid w:val="00FA52F6"/>
    <w:rsid w:val="00FA5336"/>
    <w:rsid w:val="00FA5975"/>
    <w:rsid w:val="00FA5B7F"/>
    <w:rsid w:val="00FA5C75"/>
    <w:rsid w:val="00FA60D7"/>
    <w:rsid w:val="00FA60DE"/>
    <w:rsid w:val="00FA60EA"/>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3FC"/>
    <w:rsid w:val="00FB06AD"/>
    <w:rsid w:val="00FB08B4"/>
    <w:rsid w:val="00FB09AB"/>
    <w:rsid w:val="00FB0B4F"/>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1A6"/>
    <w:rsid w:val="00FB436F"/>
    <w:rsid w:val="00FB43C4"/>
    <w:rsid w:val="00FB4762"/>
    <w:rsid w:val="00FB4900"/>
    <w:rsid w:val="00FB4BFF"/>
    <w:rsid w:val="00FB4C6D"/>
    <w:rsid w:val="00FB4FAC"/>
    <w:rsid w:val="00FB5270"/>
    <w:rsid w:val="00FB5679"/>
    <w:rsid w:val="00FB5827"/>
    <w:rsid w:val="00FB5877"/>
    <w:rsid w:val="00FB5EC6"/>
    <w:rsid w:val="00FB5ECA"/>
    <w:rsid w:val="00FB5F96"/>
    <w:rsid w:val="00FB60BC"/>
    <w:rsid w:val="00FB63F2"/>
    <w:rsid w:val="00FB6416"/>
    <w:rsid w:val="00FB66C5"/>
    <w:rsid w:val="00FB78E6"/>
    <w:rsid w:val="00FB7AF1"/>
    <w:rsid w:val="00FB7B71"/>
    <w:rsid w:val="00FB7C1D"/>
    <w:rsid w:val="00FB7CF9"/>
    <w:rsid w:val="00FB7F12"/>
    <w:rsid w:val="00FC062A"/>
    <w:rsid w:val="00FC0EA9"/>
    <w:rsid w:val="00FC129C"/>
    <w:rsid w:val="00FC14A5"/>
    <w:rsid w:val="00FC14F6"/>
    <w:rsid w:val="00FC150F"/>
    <w:rsid w:val="00FC1A1B"/>
    <w:rsid w:val="00FC1D0C"/>
    <w:rsid w:val="00FC1E3B"/>
    <w:rsid w:val="00FC25D3"/>
    <w:rsid w:val="00FC2D2A"/>
    <w:rsid w:val="00FC2EB0"/>
    <w:rsid w:val="00FC32F2"/>
    <w:rsid w:val="00FC3829"/>
    <w:rsid w:val="00FC38F6"/>
    <w:rsid w:val="00FC3AE3"/>
    <w:rsid w:val="00FC3B08"/>
    <w:rsid w:val="00FC3D05"/>
    <w:rsid w:val="00FC3D4C"/>
    <w:rsid w:val="00FC3F1F"/>
    <w:rsid w:val="00FC4025"/>
    <w:rsid w:val="00FC4345"/>
    <w:rsid w:val="00FC4FA7"/>
    <w:rsid w:val="00FC50E1"/>
    <w:rsid w:val="00FC541D"/>
    <w:rsid w:val="00FC5536"/>
    <w:rsid w:val="00FC5761"/>
    <w:rsid w:val="00FC58DA"/>
    <w:rsid w:val="00FC5BDA"/>
    <w:rsid w:val="00FC5CDE"/>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CDD"/>
    <w:rsid w:val="00FD0D8B"/>
    <w:rsid w:val="00FD1187"/>
    <w:rsid w:val="00FD159D"/>
    <w:rsid w:val="00FD1621"/>
    <w:rsid w:val="00FD1B20"/>
    <w:rsid w:val="00FD1D80"/>
    <w:rsid w:val="00FD1D91"/>
    <w:rsid w:val="00FD1E7B"/>
    <w:rsid w:val="00FD1E8F"/>
    <w:rsid w:val="00FD1EBF"/>
    <w:rsid w:val="00FD1FEE"/>
    <w:rsid w:val="00FD22C4"/>
    <w:rsid w:val="00FD30A0"/>
    <w:rsid w:val="00FD3E3E"/>
    <w:rsid w:val="00FD3E52"/>
    <w:rsid w:val="00FD3E9F"/>
    <w:rsid w:val="00FD3FE7"/>
    <w:rsid w:val="00FD4296"/>
    <w:rsid w:val="00FD4500"/>
    <w:rsid w:val="00FD4927"/>
    <w:rsid w:val="00FD4C5F"/>
    <w:rsid w:val="00FD4EC1"/>
    <w:rsid w:val="00FD4ED1"/>
    <w:rsid w:val="00FD5044"/>
    <w:rsid w:val="00FD50A3"/>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69A"/>
    <w:rsid w:val="00FE0902"/>
    <w:rsid w:val="00FE0AAC"/>
    <w:rsid w:val="00FE0BC3"/>
    <w:rsid w:val="00FE104E"/>
    <w:rsid w:val="00FE13CE"/>
    <w:rsid w:val="00FE177E"/>
    <w:rsid w:val="00FE1A8F"/>
    <w:rsid w:val="00FE1AAE"/>
    <w:rsid w:val="00FE22CD"/>
    <w:rsid w:val="00FE2768"/>
    <w:rsid w:val="00FE287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18A"/>
    <w:rsid w:val="00FF032E"/>
    <w:rsid w:val="00FF03CF"/>
    <w:rsid w:val="00FF03F8"/>
    <w:rsid w:val="00FF052E"/>
    <w:rsid w:val="00FF05EB"/>
    <w:rsid w:val="00FF0981"/>
    <w:rsid w:val="00FF0DE0"/>
    <w:rsid w:val="00FF12D8"/>
    <w:rsid w:val="00FF1747"/>
    <w:rsid w:val="00FF1A23"/>
    <w:rsid w:val="00FF1D1C"/>
    <w:rsid w:val="00FF2066"/>
    <w:rsid w:val="00FF2101"/>
    <w:rsid w:val="00FF2750"/>
    <w:rsid w:val="00FF2BBE"/>
    <w:rsid w:val="00FF2D98"/>
    <w:rsid w:val="00FF2F0C"/>
    <w:rsid w:val="00FF2F22"/>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464"/>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TFChar">
    <w:name w:val="TF Char"/>
    <w:link w:val="TF"/>
    <w:qFormat/>
    <w:locked/>
    <w:rsid w:val="00A57AB8"/>
    <w:rPr>
      <w:rFonts w:ascii="Arial" w:eastAsia="ＭＳ 明朝" w:hAnsi="Arial"/>
      <w:b/>
      <w:lang w:val="en-GB" w:eastAsia="en-GB"/>
    </w:rPr>
  </w:style>
  <w:style w:type="character" w:customStyle="1" w:styleId="B4Char">
    <w:name w:val="B4 Char"/>
    <w:link w:val="B4"/>
    <w:qFormat/>
    <w:locked/>
    <w:rsid w:val="007D65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3825219">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925492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990906">
      <w:bodyDiv w:val="1"/>
      <w:marLeft w:val="0"/>
      <w:marRight w:val="0"/>
      <w:marTop w:val="0"/>
      <w:marBottom w:val="0"/>
      <w:divBdr>
        <w:top w:val="none" w:sz="0" w:space="0" w:color="auto"/>
        <w:left w:val="none" w:sz="0" w:space="0" w:color="auto"/>
        <w:bottom w:val="none" w:sz="0" w:space="0" w:color="auto"/>
        <w:right w:val="none" w:sz="0" w:space="0" w:color="auto"/>
      </w:divBdr>
    </w:div>
    <w:div w:id="110787074">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35438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5844632">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329">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664108">
      <w:bodyDiv w:val="1"/>
      <w:marLeft w:val="0"/>
      <w:marRight w:val="0"/>
      <w:marTop w:val="0"/>
      <w:marBottom w:val="0"/>
      <w:divBdr>
        <w:top w:val="none" w:sz="0" w:space="0" w:color="auto"/>
        <w:left w:val="none" w:sz="0" w:space="0" w:color="auto"/>
        <w:bottom w:val="none" w:sz="0" w:space="0" w:color="auto"/>
        <w:right w:val="none" w:sz="0" w:space="0" w:color="auto"/>
      </w:divBdr>
    </w:div>
    <w:div w:id="271131802">
      <w:bodyDiv w:val="1"/>
      <w:marLeft w:val="0"/>
      <w:marRight w:val="0"/>
      <w:marTop w:val="0"/>
      <w:marBottom w:val="0"/>
      <w:divBdr>
        <w:top w:val="none" w:sz="0" w:space="0" w:color="auto"/>
        <w:left w:val="none" w:sz="0" w:space="0" w:color="auto"/>
        <w:bottom w:val="none" w:sz="0" w:space="0" w:color="auto"/>
        <w:right w:val="none" w:sz="0" w:space="0" w:color="auto"/>
      </w:divBdr>
    </w:div>
    <w:div w:id="27710922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120857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2124311">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2484683">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1854290">
      <w:bodyDiv w:val="1"/>
      <w:marLeft w:val="0"/>
      <w:marRight w:val="0"/>
      <w:marTop w:val="0"/>
      <w:marBottom w:val="0"/>
      <w:divBdr>
        <w:top w:val="none" w:sz="0" w:space="0" w:color="auto"/>
        <w:left w:val="none" w:sz="0" w:space="0" w:color="auto"/>
        <w:bottom w:val="none" w:sz="0" w:space="0" w:color="auto"/>
        <w:right w:val="none" w:sz="0" w:space="0" w:color="auto"/>
      </w:divBdr>
    </w:div>
    <w:div w:id="397827707">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0179829">
      <w:bodyDiv w:val="1"/>
      <w:marLeft w:val="0"/>
      <w:marRight w:val="0"/>
      <w:marTop w:val="0"/>
      <w:marBottom w:val="0"/>
      <w:divBdr>
        <w:top w:val="none" w:sz="0" w:space="0" w:color="auto"/>
        <w:left w:val="none" w:sz="0" w:space="0" w:color="auto"/>
        <w:bottom w:val="none" w:sz="0" w:space="0" w:color="auto"/>
        <w:right w:val="none" w:sz="0" w:space="0" w:color="auto"/>
      </w:divBdr>
    </w:div>
    <w:div w:id="420641100">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5149022">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747398">
      <w:bodyDiv w:val="1"/>
      <w:marLeft w:val="0"/>
      <w:marRight w:val="0"/>
      <w:marTop w:val="0"/>
      <w:marBottom w:val="0"/>
      <w:divBdr>
        <w:top w:val="none" w:sz="0" w:space="0" w:color="auto"/>
        <w:left w:val="none" w:sz="0" w:space="0" w:color="auto"/>
        <w:bottom w:val="none" w:sz="0" w:space="0" w:color="auto"/>
        <w:right w:val="none" w:sz="0" w:space="0" w:color="auto"/>
      </w:divBdr>
    </w:div>
    <w:div w:id="541593751">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127620">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58193850">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7386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41612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56836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684727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917895">
      <w:bodyDiv w:val="1"/>
      <w:marLeft w:val="0"/>
      <w:marRight w:val="0"/>
      <w:marTop w:val="0"/>
      <w:marBottom w:val="0"/>
      <w:divBdr>
        <w:top w:val="none" w:sz="0" w:space="0" w:color="auto"/>
        <w:left w:val="none" w:sz="0" w:space="0" w:color="auto"/>
        <w:bottom w:val="none" w:sz="0" w:space="0" w:color="auto"/>
        <w:right w:val="none" w:sz="0" w:space="0" w:color="auto"/>
      </w:divBdr>
    </w:div>
    <w:div w:id="927301532">
      <w:bodyDiv w:val="1"/>
      <w:marLeft w:val="0"/>
      <w:marRight w:val="0"/>
      <w:marTop w:val="0"/>
      <w:marBottom w:val="0"/>
      <w:divBdr>
        <w:top w:val="none" w:sz="0" w:space="0" w:color="auto"/>
        <w:left w:val="none" w:sz="0" w:space="0" w:color="auto"/>
        <w:bottom w:val="none" w:sz="0" w:space="0" w:color="auto"/>
        <w:right w:val="none" w:sz="0" w:space="0" w:color="auto"/>
      </w:divBdr>
    </w:div>
    <w:div w:id="93697940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6980985">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1616265">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825357">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9078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89148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902169">
      <w:bodyDiv w:val="1"/>
      <w:marLeft w:val="0"/>
      <w:marRight w:val="0"/>
      <w:marTop w:val="0"/>
      <w:marBottom w:val="0"/>
      <w:divBdr>
        <w:top w:val="none" w:sz="0" w:space="0" w:color="auto"/>
        <w:left w:val="none" w:sz="0" w:space="0" w:color="auto"/>
        <w:bottom w:val="none" w:sz="0" w:space="0" w:color="auto"/>
        <w:right w:val="none" w:sz="0" w:space="0" w:color="auto"/>
      </w:divBdr>
    </w:div>
    <w:div w:id="1153377808">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706121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785249">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0178621">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1507016">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2888583">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7742354">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833507">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1977539">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782572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799449263">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8073901">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6911115">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34796">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835370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5781146">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5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3240</Words>
  <Characters>18474</Characters>
  <Application>Microsoft Office Word</Application>
  <DocSecurity>0</DocSecurity>
  <Lines>153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2019-03-18T06:48:00Z</cp:lastPrinted>
  <dcterms:created xsi:type="dcterms:W3CDTF">2023-08-10T04:08:00Z</dcterms:created>
  <dcterms:modified xsi:type="dcterms:W3CDTF">2023-08-10T04:08:00Z</dcterms:modified>
</cp:coreProperties>
</file>