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2C311" w14:textId="1F1D03D5" w:rsidR="00DD53E0" w:rsidRPr="00B20C2D" w:rsidRDefault="00DD53E0" w:rsidP="00DD53E0">
      <w:pPr>
        <w:tabs>
          <w:tab w:val="right" w:pos="9639"/>
        </w:tabs>
        <w:jc w:val="both"/>
        <w:rPr>
          <w:rFonts w:eastAsia="宋体"/>
          <w:b/>
          <w:noProof/>
          <w:sz w:val="24"/>
        </w:rPr>
      </w:pPr>
      <w:r w:rsidRPr="00910DAD">
        <w:rPr>
          <w:rFonts w:eastAsia="宋体"/>
          <w:b/>
          <w:noProof/>
          <w:sz w:val="24"/>
        </w:rPr>
        <w:t xml:space="preserve">3GPP TSG RAN </w:t>
      </w:r>
      <w:r>
        <w:rPr>
          <w:rFonts w:eastAsia="宋体" w:hint="eastAsia"/>
          <w:b/>
          <w:noProof/>
          <w:sz w:val="24"/>
          <w:lang w:eastAsia="zh-CN"/>
        </w:rPr>
        <w:t>WG</w:t>
      </w:r>
      <w:r>
        <w:rPr>
          <w:rFonts w:eastAsia="宋体"/>
          <w:b/>
          <w:noProof/>
          <w:sz w:val="24"/>
        </w:rPr>
        <w:t xml:space="preserve">1 </w:t>
      </w:r>
      <w:r w:rsidRPr="00910DAD">
        <w:rPr>
          <w:rFonts w:eastAsia="宋体"/>
          <w:b/>
          <w:noProof/>
          <w:sz w:val="24"/>
        </w:rPr>
        <w:t>#</w:t>
      </w:r>
      <w:r w:rsidR="008C61D4">
        <w:rPr>
          <w:rFonts w:eastAsia="宋体"/>
          <w:b/>
          <w:noProof/>
          <w:sz w:val="24"/>
        </w:rPr>
        <w:t>11</w:t>
      </w:r>
      <w:r w:rsidR="008C61D4">
        <w:rPr>
          <w:rFonts w:eastAsia="宋体"/>
          <w:b/>
          <w:noProof/>
          <w:sz w:val="24"/>
          <w:lang w:eastAsia="zh-CN"/>
        </w:rPr>
        <w:t>4</w:t>
      </w:r>
      <w:r w:rsidRPr="00910DAD">
        <w:rPr>
          <w:rFonts w:eastAsia="宋体"/>
          <w:b/>
          <w:noProof/>
          <w:sz w:val="24"/>
        </w:rPr>
        <w:tab/>
      </w:r>
      <w:r w:rsidRPr="00EE18DA">
        <w:rPr>
          <w:rFonts w:eastAsia="宋体"/>
          <w:b/>
          <w:noProof/>
          <w:sz w:val="24"/>
        </w:rPr>
        <w:t>R1-</w:t>
      </w:r>
      <w:r w:rsidR="002F7D3D">
        <w:rPr>
          <w:rFonts w:eastAsia="宋体"/>
          <w:b/>
          <w:noProof/>
          <w:sz w:val="24"/>
        </w:rPr>
        <w:t>23</w:t>
      </w:r>
      <w:r w:rsidR="003624D8">
        <w:rPr>
          <w:rFonts w:eastAsia="宋体"/>
          <w:b/>
          <w:noProof/>
          <w:sz w:val="24"/>
          <w:lang w:eastAsia="zh-CN"/>
        </w:rPr>
        <w:t>07118</w:t>
      </w:r>
    </w:p>
    <w:p w14:paraId="426A5556" w14:textId="399C7132" w:rsidR="00263559" w:rsidRPr="00910DAD" w:rsidRDefault="008C61D4" w:rsidP="00263559">
      <w:pPr>
        <w:tabs>
          <w:tab w:val="right" w:pos="9639"/>
        </w:tabs>
        <w:jc w:val="both"/>
        <w:rPr>
          <w:rFonts w:eastAsia="宋体"/>
          <w:b/>
          <w:noProof/>
          <w:sz w:val="24"/>
        </w:rPr>
      </w:pPr>
      <w:r>
        <w:rPr>
          <w:b/>
          <w:sz w:val="24"/>
        </w:rPr>
        <w:t>Toulouse</w:t>
      </w:r>
      <w:r w:rsidR="00263559" w:rsidRPr="00D2347B">
        <w:rPr>
          <w:b/>
          <w:sz w:val="24"/>
        </w:rPr>
        <w:t>,</w:t>
      </w:r>
      <w:r w:rsidR="00681D99">
        <w:rPr>
          <w:b/>
          <w:sz w:val="24"/>
        </w:rPr>
        <w:t xml:space="preserve"> </w:t>
      </w:r>
      <w:r>
        <w:rPr>
          <w:b/>
          <w:sz w:val="24"/>
        </w:rPr>
        <w:t>FR</w:t>
      </w:r>
      <w:r w:rsidR="00681D99">
        <w:rPr>
          <w:b/>
          <w:sz w:val="24"/>
        </w:rPr>
        <w:t>,</w:t>
      </w:r>
      <w:r w:rsidR="00263559">
        <w:rPr>
          <w:b/>
          <w:sz w:val="24"/>
        </w:rPr>
        <w:t xml:space="preserve"> </w:t>
      </w:r>
      <w:r>
        <w:rPr>
          <w:b/>
          <w:sz w:val="24"/>
        </w:rPr>
        <w:t xml:space="preserve">Aug </w:t>
      </w:r>
      <w:r w:rsidR="00681D99">
        <w:rPr>
          <w:b/>
          <w:sz w:val="24"/>
        </w:rPr>
        <w:t>2</w:t>
      </w:r>
      <w:r>
        <w:rPr>
          <w:b/>
          <w:sz w:val="24"/>
        </w:rPr>
        <w:t>1</w:t>
      </w:r>
      <w:r>
        <w:rPr>
          <w:b/>
          <w:sz w:val="24"/>
          <w:vertAlign w:val="superscript"/>
        </w:rPr>
        <w:t>st</w:t>
      </w:r>
      <w:r w:rsidR="00263559" w:rsidRPr="00D2347B">
        <w:rPr>
          <w:b/>
          <w:sz w:val="24"/>
        </w:rPr>
        <w:t xml:space="preserve"> – </w:t>
      </w:r>
      <w:r>
        <w:rPr>
          <w:b/>
          <w:sz w:val="24"/>
        </w:rPr>
        <w:t>Aug</w:t>
      </w:r>
      <w:r w:rsidR="00681D99">
        <w:rPr>
          <w:b/>
          <w:sz w:val="24"/>
        </w:rPr>
        <w:t xml:space="preserve"> </w:t>
      </w:r>
      <w:r w:rsidR="00040C22">
        <w:rPr>
          <w:b/>
          <w:sz w:val="24"/>
        </w:rPr>
        <w:t>2</w:t>
      </w:r>
      <w:r>
        <w:rPr>
          <w:b/>
          <w:sz w:val="24"/>
        </w:rPr>
        <w:t>5</w:t>
      </w:r>
      <w:r w:rsidR="00040C22">
        <w:rPr>
          <w:b/>
          <w:sz w:val="24"/>
          <w:vertAlign w:val="superscript"/>
        </w:rPr>
        <w:t>th</w:t>
      </w:r>
      <w:r w:rsidR="00263559" w:rsidRPr="00D2347B">
        <w:rPr>
          <w:b/>
          <w:sz w:val="24"/>
        </w:rPr>
        <w:t>,</w:t>
      </w:r>
      <w:r w:rsidR="00263559" w:rsidRPr="00FA0686">
        <w:rPr>
          <w:b/>
          <w:sz w:val="24"/>
        </w:rPr>
        <w:t xml:space="preserve"> 202</w:t>
      </w:r>
      <w:r w:rsidR="00263559">
        <w:rPr>
          <w:b/>
          <w:sz w:val="24"/>
        </w:rPr>
        <w:t>3</w:t>
      </w:r>
    </w:p>
    <w:p w14:paraId="4B1C0589" w14:textId="77777777" w:rsidR="005713F0" w:rsidRPr="00263559" w:rsidRDefault="005713F0" w:rsidP="007B7C22">
      <w:pPr>
        <w:pStyle w:val="a5"/>
        <w:tabs>
          <w:tab w:val="clear" w:pos="4536"/>
          <w:tab w:val="left" w:pos="1800"/>
        </w:tabs>
        <w:ind w:left="1800" w:hanging="1800"/>
        <w:jc w:val="both"/>
        <w:rPr>
          <w:rFonts w:ascii="Times New Roman" w:eastAsia="宋体" w:hAnsi="Times New Roman"/>
          <w:sz w:val="22"/>
          <w:szCs w:val="22"/>
          <w:lang w:eastAsia="zh-CN"/>
        </w:rPr>
      </w:pPr>
    </w:p>
    <w:p w14:paraId="4B1C058A" w14:textId="626F1B30" w:rsidR="003E1484"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Source:</w:t>
      </w:r>
      <w:r w:rsidRPr="00DD53E0">
        <w:rPr>
          <w:rFonts w:ascii="Arial" w:eastAsia="宋体" w:hAnsi="Arial" w:cs="Arial"/>
          <w:b/>
          <w:bCs/>
          <w:sz w:val="22"/>
          <w:szCs w:val="22"/>
          <w:lang w:val="en-GB"/>
        </w:rPr>
        <w:tab/>
      </w:r>
      <w:r w:rsidR="00EF0D37" w:rsidRPr="00DD53E0">
        <w:rPr>
          <w:rFonts w:ascii="Arial" w:eastAsia="宋体" w:hAnsi="Arial" w:cs="Arial"/>
          <w:b/>
          <w:bCs/>
          <w:sz w:val="22"/>
          <w:szCs w:val="22"/>
          <w:lang w:val="en-GB"/>
        </w:rPr>
        <w:t>NEC</w:t>
      </w:r>
      <w:r w:rsidR="00BC4A7D" w:rsidRPr="00DD53E0">
        <w:rPr>
          <w:rFonts w:ascii="Arial" w:eastAsia="宋体" w:hAnsi="Arial" w:cs="Arial"/>
          <w:b/>
          <w:bCs/>
          <w:sz w:val="22"/>
          <w:szCs w:val="22"/>
          <w:lang w:val="en-GB"/>
        </w:rPr>
        <w:t xml:space="preserve"> </w:t>
      </w:r>
    </w:p>
    <w:p w14:paraId="4B1C058B" w14:textId="4E23125F" w:rsidR="00C81027"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Title:</w:t>
      </w:r>
      <w:r w:rsidRPr="00DD53E0">
        <w:rPr>
          <w:rFonts w:ascii="Arial" w:eastAsia="宋体" w:hAnsi="Arial" w:cs="Arial"/>
          <w:b/>
          <w:bCs/>
          <w:sz w:val="22"/>
          <w:szCs w:val="22"/>
          <w:lang w:val="en-GB"/>
        </w:rPr>
        <w:tab/>
      </w:r>
      <w:r w:rsidR="008C61D4">
        <w:rPr>
          <w:rFonts w:ascii="Arial" w:eastAsia="宋体" w:hAnsi="Arial" w:cs="Arial"/>
          <w:b/>
          <w:bCs/>
          <w:sz w:val="22"/>
          <w:szCs w:val="22"/>
          <w:lang w:val="en-GB"/>
        </w:rPr>
        <w:t>P</w:t>
      </w:r>
      <w:r w:rsidR="00955AC4" w:rsidRPr="00DD53E0">
        <w:rPr>
          <w:rFonts w:ascii="Arial" w:eastAsia="宋体" w:hAnsi="Arial" w:cs="Arial"/>
          <w:b/>
          <w:bCs/>
          <w:sz w:val="22"/>
          <w:szCs w:val="22"/>
          <w:lang w:val="en-GB"/>
        </w:rPr>
        <w:t>ositioning for RedCap UEs</w:t>
      </w:r>
    </w:p>
    <w:p w14:paraId="4B1C058C" w14:textId="04D43F46" w:rsidR="003E1484"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Agenda Item:</w:t>
      </w:r>
      <w:r w:rsidRPr="00DD53E0">
        <w:rPr>
          <w:rFonts w:ascii="Arial" w:eastAsia="宋体" w:hAnsi="Arial" w:cs="Arial"/>
          <w:b/>
          <w:bCs/>
          <w:sz w:val="22"/>
          <w:szCs w:val="22"/>
          <w:lang w:val="en-GB"/>
        </w:rPr>
        <w:tab/>
      </w:r>
      <w:r w:rsidR="00EC2307" w:rsidRPr="00DD53E0">
        <w:rPr>
          <w:rFonts w:ascii="Arial" w:eastAsia="宋体" w:hAnsi="Arial" w:cs="Arial"/>
          <w:b/>
          <w:bCs/>
          <w:sz w:val="22"/>
          <w:szCs w:val="22"/>
          <w:lang w:val="en-GB"/>
        </w:rPr>
        <w:t>9</w:t>
      </w:r>
      <w:r w:rsidR="003C279D" w:rsidRPr="00DD53E0">
        <w:rPr>
          <w:rFonts w:ascii="Arial" w:eastAsia="宋体" w:hAnsi="Arial" w:cs="Arial"/>
          <w:b/>
          <w:bCs/>
          <w:sz w:val="22"/>
          <w:szCs w:val="22"/>
          <w:lang w:val="en-GB"/>
        </w:rPr>
        <w:t>.</w:t>
      </w:r>
      <w:r w:rsidR="00955AC4" w:rsidRPr="00DD53E0">
        <w:rPr>
          <w:rFonts w:ascii="Arial" w:eastAsia="宋体" w:hAnsi="Arial" w:cs="Arial"/>
          <w:b/>
          <w:bCs/>
          <w:sz w:val="22"/>
          <w:szCs w:val="22"/>
          <w:lang w:val="en-GB"/>
        </w:rPr>
        <w:t>5</w:t>
      </w:r>
      <w:r w:rsidR="00AD2C96" w:rsidRPr="00DD53E0">
        <w:rPr>
          <w:rFonts w:ascii="Arial" w:eastAsia="宋体" w:hAnsi="Arial" w:cs="Arial"/>
          <w:b/>
          <w:bCs/>
          <w:sz w:val="22"/>
          <w:szCs w:val="22"/>
          <w:lang w:val="en-GB"/>
        </w:rPr>
        <w:t>.</w:t>
      </w:r>
      <w:r w:rsidR="008E15D9">
        <w:rPr>
          <w:rFonts w:ascii="Arial" w:eastAsia="宋体" w:hAnsi="Arial" w:cs="Arial"/>
          <w:b/>
          <w:bCs/>
          <w:sz w:val="22"/>
          <w:szCs w:val="22"/>
          <w:lang w:val="en-GB"/>
        </w:rPr>
        <w:t>5</w:t>
      </w:r>
    </w:p>
    <w:p w14:paraId="1435BE2B" w14:textId="77777777" w:rsidR="00DD53E0" w:rsidRPr="00910DAD" w:rsidRDefault="00DD53E0" w:rsidP="00DD53E0">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Document for:</w:t>
      </w:r>
      <w:r w:rsidRPr="00910DAD">
        <w:rPr>
          <w:rFonts w:ascii="Arial" w:eastAsia="宋体" w:hAnsi="Arial" w:cs="Arial"/>
          <w:b/>
          <w:bCs/>
          <w:sz w:val="22"/>
          <w:szCs w:val="22"/>
        </w:rPr>
        <w:tab/>
        <w:t>D</w:t>
      </w:r>
      <w:r>
        <w:rPr>
          <w:rFonts w:ascii="Arial" w:eastAsia="宋体" w:hAnsi="Arial" w:cs="Arial"/>
          <w:b/>
          <w:bCs/>
          <w:sz w:val="22"/>
          <w:szCs w:val="22"/>
        </w:rPr>
        <w:t>iscussion and Decision</w:t>
      </w:r>
    </w:p>
    <w:p w14:paraId="6CCD33F0" w14:textId="77777777" w:rsidR="00DD53E0" w:rsidRPr="00DD53E0" w:rsidRDefault="00DD53E0" w:rsidP="00555EF9">
      <w:pPr>
        <w:pStyle w:val="1"/>
        <w:spacing w:before="0" w:after="0" w:line="259" w:lineRule="auto"/>
        <w:jc w:val="both"/>
        <w:rPr>
          <w:rFonts w:ascii="Times New Roman" w:hAnsi="Times New Roman" w:cs="Times New Roman"/>
        </w:rPr>
      </w:pPr>
      <w:r w:rsidRPr="00DD53E0">
        <w:rPr>
          <w:rFonts w:ascii="Times New Roman" w:hAnsi="Times New Roman" w:cs="Times New Roman"/>
        </w:rPr>
        <w:t>Introduction</w:t>
      </w:r>
    </w:p>
    <w:p w14:paraId="1D9642AD" w14:textId="487D3569" w:rsidR="00166223" w:rsidRDefault="001643FB" w:rsidP="0069193A">
      <w:pPr>
        <w:spacing w:before="120" w:after="120"/>
        <w:jc w:val="both"/>
        <w:rPr>
          <w:rFonts w:eastAsia="宋体"/>
          <w:kern w:val="2"/>
          <w:lang w:eastAsia="zh-CN"/>
        </w:rPr>
      </w:pPr>
      <w:bookmarkStart w:id="0" w:name="Source"/>
      <w:bookmarkStart w:id="1" w:name="DocumentFor"/>
      <w:bookmarkEnd w:id="0"/>
      <w:bookmarkEnd w:id="1"/>
      <w:r>
        <w:rPr>
          <w:rFonts w:eastAsia="宋体"/>
          <w:kern w:val="2"/>
          <w:lang w:eastAsia="zh-CN"/>
        </w:rPr>
        <w:t>In</w:t>
      </w:r>
      <w:r w:rsidR="007B0F29">
        <w:rPr>
          <w:rFonts w:eastAsia="宋体"/>
          <w:kern w:val="2"/>
          <w:lang w:eastAsia="zh-CN"/>
        </w:rPr>
        <w:t xml:space="preserve"> </w:t>
      </w:r>
      <w:r w:rsidR="00353376">
        <w:rPr>
          <w:rFonts w:eastAsia="宋体"/>
          <w:kern w:val="2"/>
          <w:lang w:eastAsia="zh-CN"/>
        </w:rPr>
        <w:t>RAN1#</w:t>
      </w:r>
      <w:r w:rsidR="00C53076">
        <w:rPr>
          <w:rFonts w:eastAsia="宋体"/>
          <w:kern w:val="2"/>
          <w:lang w:eastAsia="zh-CN"/>
        </w:rPr>
        <w:t>113</w:t>
      </w:r>
      <w:r w:rsidR="00A338CD" w:rsidRPr="00A338CD">
        <w:rPr>
          <w:rFonts w:eastAsia="宋体"/>
          <w:kern w:val="2"/>
          <w:lang w:eastAsia="zh-CN"/>
        </w:rPr>
        <w:t xml:space="preserve"> meeting</w:t>
      </w:r>
      <w:r w:rsidR="008B6DEC">
        <w:rPr>
          <w:rFonts w:eastAsia="宋体"/>
          <w:kern w:val="2"/>
          <w:lang w:eastAsia="zh-CN"/>
        </w:rPr>
        <w:t xml:space="preserve"> </w:t>
      </w:r>
      <w:r w:rsidR="00D6175A">
        <w:rPr>
          <w:rFonts w:eastAsia="宋体"/>
          <w:kern w:val="2"/>
          <w:lang w:eastAsia="zh-CN"/>
        </w:rPr>
        <w:fldChar w:fldCharType="begin"/>
      </w:r>
      <w:r w:rsidR="00D6175A">
        <w:rPr>
          <w:rFonts w:eastAsia="宋体"/>
          <w:kern w:val="2"/>
          <w:lang w:eastAsia="zh-CN"/>
        </w:rPr>
        <w:instrText xml:space="preserve"> REF _Ref115081771 \r \h </w:instrText>
      </w:r>
      <w:r w:rsidR="007B7C22">
        <w:rPr>
          <w:rFonts w:eastAsia="宋体"/>
          <w:kern w:val="2"/>
          <w:lang w:eastAsia="zh-CN"/>
        </w:rPr>
        <w:instrText xml:space="preserve"> \* MERGEFORMAT </w:instrText>
      </w:r>
      <w:r w:rsidR="00D6175A">
        <w:rPr>
          <w:rFonts w:eastAsia="宋体"/>
          <w:kern w:val="2"/>
          <w:lang w:eastAsia="zh-CN"/>
        </w:rPr>
      </w:r>
      <w:r w:rsidR="00D6175A">
        <w:rPr>
          <w:rFonts w:eastAsia="宋体"/>
          <w:kern w:val="2"/>
          <w:lang w:eastAsia="zh-CN"/>
        </w:rPr>
        <w:fldChar w:fldCharType="separate"/>
      </w:r>
      <w:r w:rsidR="00050900">
        <w:rPr>
          <w:rFonts w:eastAsia="宋体"/>
          <w:kern w:val="2"/>
          <w:lang w:eastAsia="zh-CN"/>
        </w:rPr>
        <w:t>[1]</w:t>
      </w:r>
      <w:r w:rsidR="00D6175A">
        <w:rPr>
          <w:rFonts w:eastAsia="宋体"/>
          <w:kern w:val="2"/>
          <w:lang w:eastAsia="zh-CN"/>
        </w:rPr>
        <w:fldChar w:fldCharType="end"/>
      </w:r>
      <w:r w:rsidR="00A338CD" w:rsidRPr="00A338CD">
        <w:rPr>
          <w:rFonts w:eastAsia="宋体"/>
          <w:kern w:val="2"/>
          <w:lang w:eastAsia="zh-CN"/>
        </w:rPr>
        <w:t>,</w:t>
      </w:r>
      <w:r w:rsidR="00170EDA">
        <w:rPr>
          <w:rFonts w:eastAsia="宋体"/>
          <w:kern w:val="2"/>
          <w:lang w:eastAsia="zh-CN"/>
        </w:rPr>
        <w:t xml:space="preserve"> </w:t>
      </w:r>
      <w:r w:rsidR="0011650A">
        <w:rPr>
          <w:rFonts w:eastAsia="宋体"/>
          <w:kern w:val="2"/>
          <w:lang w:eastAsia="zh-CN"/>
        </w:rPr>
        <w:t>the discussion of positioning enhancement for RedCap UE</w:t>
      </w:r>
      <w:r w:rsidR="00595936">
        <w:rPr>
          <w:rFonts w:eastAsia="宋体"/>
          <w:kern w:val="2"/>
          <w:lang w:eastAsia="zh-CN"/>
        </w:rPr>
        <w:t>s</w:t>
      </w:r>
      <w:r w:rsidR="0011650A">
        <w:rPr>
          <w:rFonts w:eastAsia="宋体"/>
          <w:kern w:val="2"/>
          <w:lang w:eastAsia="zh-CN"/>
        </w:rPr>
        <w:t xml:space="preserve"> </w:t>
      </w:r>
      <w:r w:rsidR="009D1E03">
        <w:rPr>
          <w:rFonts w:eastAsia="宋体" w:hint="eastAsia"/>
          <w:kern w:val="2"/>
          <w:lang w:eastAsia="zh-CN"/>
        </w:rPr>
        <w:t>included</w:t>
      </w:r>
      <w:r w:rsidR="009D1E03">
        <w:rPr>
          <w:rFonts w:eastAsia="宋体"/>
          <w:kern w:val="2"/>
          <w:lang w:eastAsia="zh-CN"/>
        </w:rPr>
        <w:t xml:space="preserve"> the number of measurement gaps for all the hops of DL PRS, the RRC state and hopping pattern supported for UL hopping SRS, and collision addressing strateg</w:t>
      </w:r>
      <w:r w:rsidR="00925FF3">
        <w:rPr>
          <w:rFonts w:eastAsia="宋体" w:hint="eastAsia"/>
          <w:kern w:val="2"/>
          <w:lang w:eastAsia="zh-CN"/>
        </w:rPr>
        <w:t>ies</w:t>
      </w:r>
      <w:r w:rsidR="009D1E03">
        <w:rPr>
          <w:rFonts w:eastAsia="宋体"/>
          <w:kern w:val="2"/>
          <w:lang w:eastAsia="zh-CN"/>
        </w:rPr>
        <w:t xml:space="preserve"> between UL hopping SRS and other UL and DL signals/channels</w:t>
      </w:r>
      <w:r w:rsidR="00353376">
        <w:rPr>
          <w:rFonts w:eastAsia="宋体"/>
          <w:kern w:val="2"/>
          <w:lang w:eastAsia="zh-CN"/>
        </w:rPr>
        <w:t>.</w:t>
      </w:r>
    </w:p>
    <w:tbl>
      <w:tblPr>
        <w:tblStyle w:val="aa"/>
        <w:tblW w:w="0" w:type="auto"/>
        <w:tblLook w:val="04A0" w:firstRow="1" w:lastRow="0" w:firstColumn="1" w:lastColumn="0" w:noHBand="0" w:noVBand="1"/>
      </w:tblPr>
      <w:tblGrid>
        <w:gridCol w:w="9062"/>
      </w:tblGrid>
      <w:tr w:rsidR="00A338CD" w14:paraId="62676F2C" w14:textId="77777777" w:rsidTr="00A338CD">
        <w:tc>
          <w:tcPr>
            <w:tcW w:w="9062" w:type="dxa"/>
          </w:tcPr>
          <w:p w14:paraId="6C4BB1A3" w14:textId="77777777" w:rsidR="00C53076" w:rsidRPr="004F1BAF" w:rsidRDefault="00C53076" w:rsidP="00C53076">
            <w:pPr>
              <w:rPr>
                <w:rFonts w:ascii="Times" w:eastAsia="Yu Mincho" w:hAnsi="Times"/>
                <w:b/>
                <w:szCs w:val="20"/>
                <w:lang w:val="en-GB" w:eastAsia="ja-JP"/>
              </w:rPr>
            </w:pPr>
            <w:r w:rsidRPr="004F1BAF">
              <w:rPr>
                <w:rFonts w:ascii="Times" w:eastAsia="Yu Mincho" w:hAnsi="Times"/>
                <w:b/>
                <w:szCs w:val="20"/>
                <w:highlight w:val="green"/>
                <w:lang w:val="en-GB" w:eastAsia="ja-JP"/>
              </w:rPr>
              <w:t>Agreement</w:t>
            </w:r>
          </w:p>
          <w:p w14:paraId="2EEAB16D" w14:textId="77777777" w:rsidR="00C53076" w:rsidRPr="004F1BAF" w:rsidRDefault="00C53076" w:rsidP="00C53076">
            <w:pPr>
              <w:rPr>
                <w:rFonts w:ascii="Times" w:eastAsia="Yu Mincho" w:hAnsi="Times"/>
                <w:szCs w:val="20"/>
                <w:lang w:val="en-GB" w:eastAsia="ja-JP"/>
              </w:rPr>
            </w:pPr>
            <w:r w:rsidRPr="004F1BAF">
              <w:rPr>
                <w:rFonts w:ascii="Times" w:eastAsia="Yu Mincho" w:hAnsi="Times" w:hint="eastAsia"/>
                <w:szCs w:val="20"/>
                <w:lang w:val="en-GB" w:eastAsia="ja-JP"/>
              </w:rPr>
              <w:t>T</w:t>
            </w:r>
            <w:r w:rsidRPr="004F1BAF">
              <w:rPr>
                <w:rFonts w:ascii="Times" w:eastAsia="Yu Mincho" w:hAnsi="Times"/>
                <w:szCs w:val="20"/>
                <w:lang w:val="en-GB" w:eastAsia="ja-JP"/>
              </w:rPr>
              <w:t>he previous agreement is updated as follows:</w:t>
            </w:r>
          </w:p>
          <w:p w14:paraId="7CA57C22" w14:textId="77777777" w:rsidR="00C53076" w:rsidRPr="004F1BAF" w:rsidRDefault="00C53076" w:rsidP="00C53076">
            <w:pPr>
              <w:rPr>
                <w:rFonts w:ascii="Times" w:eastAsia="Yu Mincho" w:hAnsi="Times"/>
                <w:szCs w:val="20"/>
                <w:lang w:val="en-GB" w:eastAsia="ja-JP"/>
              </w:rPr>
            </w:pPr>
          </w:p>
          <w:p w14:paraId="739826E0" w14:textId="77777777" w:rsidR="00C53076" w:rsidRPr="004F1BAF" w:rsidRDefault="00C53076" w:rsidP="00C53076">
            <w:pPr>
              <w:ind w:leftChars="200" w:left="400"/>
              <w:rPr>
                <w:rFonts w:ascii="Times" w:eastAsia="Batang" w:hAnsi="Times"/>
                <w:b/>
                <w:bCs/>
                <w:szCs w:val="20"/>
                <w:lang w:eastAsia="ja-JP"/>
              </w:rPr>
            </w:pPr>
            <w:r w:rsidRPr="004F1BAF">
              <w:rPr>
                <w:rFonts w:ascii="Times" w:eastAsia="Batang" w:hAnsi="Times"/>
                <w:b/>
                <w:bCs/>
                <w:szCs w:val="20"/>
                <w:highlight w:val="green"/>
                <w:lang w:eastAsia="ja-JP"/>
              </w:rPr>
              <w:t>Agreement</w:t>
            </w:r>
          </w:p>
          <w:p w14:paraId="2F184966" w14:textId="77777777" w:rsidR="00C53076" w:rsidRPr="004F1BAF" w:rsidRDefault="00C53076" w:rsidP="00C53076">
            <w:pPr>
              <w:ind w:leftChars="200" w:left="400"/>
              <w:rPr>
                <w:rFonts w:ascii="Times" w:eastAsia="Batang" w:hAnsi="Times"/>
                <w:bCs/>
                <w:szCs w:val="20"/>
                <w:lang w:eastAsia="ja-JP"/>
              </w:rPr>
            </w:pPr>
            <w:r w:rsidRPr="004F1BAF">
              <w:rPr>
                <w:rFonts w:ascii="Times" w:eastAsia="Batang" w:hAnsi="Times"/>
                <w:bCs/>
                <w:szCs w:val="20"/>
                <w:lang w:eastAsia="ja-JP"/>
              </w:rPr>
              <w:t>For DL Rx hopping or UL Tx hopping, support the UE or gNB to report the following:</w:t>
            </w:r>
          </w:p>
          <w:p w14:paraId="51C4A8CB" w14:textId="77777777" w:rsidR="00C53076" w:rsidRPr="004F1BAF" w:rsidRDefault="00C53076" w:rsidP="00C53076">
            <w:pPr>
              <w:numPr>
                <w:ilvl w:val="0"/>
                <w:numId w:val="22"/>
              </w:numPr>
              <w:ind w:leftChars="380" w:left="1120"/>
              <w:rPr>
                <w:rFonts w:ascii="Times" w:eastAsia="Batang" w:hAnsi="Times"/>
                <w:bCs/>
                <w:szCs w:val="20"/>
                <w:lang w:eastAsia="ja-JP"/>
              </w:rPr>
            </w:pPr>
            <w:r w:rsidRPr="004F1BAF">
              <w:rPr>
                <w:rFonts w:ascii="Times" w:eastAsia="Batang" w:hAnsi="Times"/>
                <w:bCs/>
                <w:szCs w:val="20"/>
                <w:lang w:eastAsia="ja-JP"/>
              </w:rPr>
              <w:t>A single measurement based on receiving multiple hops of the DL PRS or UL SRS for positioning</w:t>
            </w:r>
          </w:p>
          <w:p w14:paraId="008C4C51" w14:textId="131B6F2A" w:rsidR="00C53076" w:rsidRPr="004F1BAF" w:rsidRDefault="00C53076" w:rsidP="00C53076">
            <w:pPr>
              <w:numPr>
                <w:ilvl w:val="0"/>
                <w:numId w:val="22"/>
              </w:numPr>
              <w:ind w:leftChars="380" w:left="1120"/>
              <w:rPr>
                <w:rFonts w:ascii="Times" w:eastAsia="Batang" w:hAnsi="Times"/>
                <w:bCs/>
                <w:color w:val="000000"/>
                <w:szCs w:val="20"/>
                <w:lang w:eastAsia="ja-JP"/>
              </w:rPr>
            </w:pPr>
            <w:r w:rsidRPr="004F1BAF">
              <w:rPr>
                <w:rFonts w:ascii="Times" w:eastAsia="Batang" w:hAnsi="Times"/>
                <w:bCs/>
                <w:color w:val="000000"/>
                <w:szCs w:val="20"/>
                <w:lang w:eastAsia="ja-JP"/>
              </w:rPr>
              <w:t>One  measurement where a measurement is associated with one received hop</w:t>
            </w:r>
          </w:p>
          <w:p w14:paraId="2158675D" w14:textId="77777777" w:rsidR="00C53076" w:rsidRPr="004F1BAF" w:rsidRDefault="00C53076" w:rsidP="00C53076">
            <w:pPr>
              <w:numPr>
                <w:ilvl w:val="0"/>
                <w:numId w:val="22"/>
              </w:numPr>
              <w:ind w:leftChars="380" w:left="1120"/>
              <w:rPr>
                <w:rFonts w:ascii="Times" w:eastAsia="Batang" w:hAnsi="Times"/>
                <w:bCs/>
                <w:szCs w:val="20"/>
                <w:lang w:eastAsia="ja-JP"/>
              </w:rPr>
            </w:pPr>
            <w:r w:rsidRPr="004F1BAF">
              <w:rPr>
                <w:rFonts w:ascii="Times" w:eastAsia="Batang" w:hAnsi="Times"/>
                <w:bCs/>
                <w:szCs w:val="20"/>
                <w:lang w:eastAsia="ja-JP"/>
              </w:rPr>
              <w:t>FFS: indication of how many received hops / which received hops where used in the measurement report.</w:t>
            </w:r>
          </w:p>
          <w:p w14:paraId="57822D82" w14:textId="77777777" w:rsidR="00C53076" w:rsidRPr="004F1BAF" w:rsidRDefault="00C53076" w:rsidP="00C53076">
            <w:pPr>
              <w:numPr>
                <w:ilvl w:val="0"/>
                <w:numId w:val="22"/>
              </w:numPr>
              <w:ind w:leftChars="380" w:left="1120"/>
              <w:rPr>
                <w:rFonts w:ascii="Times" w:eastAsia="Batang" w:hAnsi="Times"/>
                <w:bCs/>
                <w:color w:val="000000"/>
                <w:szCs w:val="20"/>
                <w:lang w:eastAsia="ja-JP"/>
              </w:rPr>
            </w:pPr>
            <w:r w:rsidRPr="004F1BAF">
              <w:rPr>
                <w:rFonts w:ascii="Times" w:eastAsia="Batang" w:hAnsi="Times"/>
                <w:bCs/>
                <w:szCs w:val="20"/>
                <w:lang w:eastAsia="ja-JP"/>
              </w:rPr>
              <w:t>Note: no new measurement definition is introduced in RAN1</w:t>
            </w:r>
          </w:p>
          <w:p w14:paraId="3818A796" w14:textId="77777777" w:rsidR="00C53076" w:rsidRPr="004F1BAF" w:rsidRDefault="00C53076" w:rsidP="00C53076">
            <w:pPr>
              <w:numPr>
                <w:ilvl w:val="0"/>
                <w:numId w:val="22"/>
              </w:numPr>
              <w:ind w:leftChars="380" w:left="1120"/>
              <w:rPr>
                <w:rFonts w:ascii="Times" w:eastAsia="Batang" w:hAnsi="Times"/>
                <w:bCs/>
                <w:color w:val="000000"/>
                <w:szCs w:val="20"/>
                <w:lang w:eastAsia="ja-JP"/>
              </w:rPr>
            </w:pPr>
            <w:r w:rsidRPr="004F1BAF">
              <w:rPr>
                <w:rFonts w:ascii="Times" w:eastAsia="Batang" w:hAnsi="Times"/>
                <w:bCs/>
                <w:szCs w:val="20"/>
                <w:lang w:eastAsia="ja-JP"/>
              </w:rPr>
              <w:t>FFS: conditions when the above measurements are reported, and whether the above measurements can be reported together</w:t>
            </w:r>
          </w:p>
          <w:p w14:paraId="24E1EF13" w14:textId="77777777" w:rsidR="00C53076" w:rsidRPr="004F1BAF" w:rsidRDefault="00C53076" w:rsidP="00C53076">
            <w:pPr>
              <w:rPr>
                <w:rFonts w:eastAsia="Yu Mincho"/>
                <w:szCs w:val="20"/>
                <w:lang w:eastAsia="ja-JP"/>
              </w:rPr>
            </w:pPr>
          </w:p>
          <w:p w14:paraId="0A9D6D9E" w14:textId="77777777" w:rsidR="00C53076" w:rsidRPr="004F1BAF" w:rsidRDefault="00C53076" w:rsidP="00C53076">
            <w:pPr>
              <w:rPr>
                <w:rFonts w:eastAsia="Yu Mincho"/>
                <w:b/>
                <w:szCs w:val="20"/>
                <w:lang w:val="en-GB" w:eastAsia="ja-JP"/>
              </w:rPr>
            </w:pPr>
            <w:r w:rsidRPr="004F1BAF">
              <w:rPr>
                <w:rFonts w:eastAsia="Yu Mincho"/>
                <w:b/>
                <w:szCs w:val="20"/>
                <w:highlight w:val="green"/>
                <w:lang w:val="en-GB" w:eastAsia="ja-JP"/>
              </w:rPr>
              <w:t>Agreement</w:t>
            </w:r>
          </w:p>
          <w:p w14:paraId="54830556" w14:textId="77777777" w:rsidR="00C53076" w:rsidRPr="004F1BAF" w:rsidRDefault="00C53076" w:rsidP="00C53076">
            <w:pPr>
              <w:rPr>
                <w:rFonts w:eastAsia="Batang"/>
                <w:bCs/>
                <w:szCs w:val="20"/>
                <w:lang w:val="en-GB" w:eastAsia="ja-JP"/>
              </w:rPr>
            </w:pPr>
            <w:r w:rsidRPr="004F1BAF">
              <w:rPr>
                <w:rFonts w:eastAsia="Batang"/>
                <w:bCs/>
                <w:szCs w:val="20"/>
                <w:lang w:val="en-GB" w:eastAsia="ja-JP"/>
              </w:rPr>
              <w:t>From RAN1 perspective, for DL PRS Rx hopping, a single instance of a measurement gap is used for receiving all the hops for DL PRS with Rx frequency hopping.</w:t>
            </w:r>
          </w:p>
          <w:p w14:paraId="4170A443" w14:textId="77777777" w:rsidR="00C53076" w:rsidRPr="004F1BAF" w:rsidRDefault="00C53076" w:rsidP="00C53076">
            <w:pPr>
              <w:numPr>
                <w:ilvl w:val="0"/>
                <w:numId w:val="37"/>
              </w:numPr>
              <w:snapToGrid w:val="0"/>
              <w:contextualSpacing/>
              <w:textAlignment w:val="baseline"/>
              <w:rPr>
                <w:rFonts w:eastAsia="Batang"/>
                <w:szCs w:val="20"/>
                <w:lang w:val="en-GB"/>
              </w:rPr>
            </w:pPr>
            <w:r w:rsidRPr="004F1BAF">
              <w:rPr>
                <w:rFonts w:eastAsia="Batang"/>
                <w:szCs w:val="20"/>
                <w:lang w:val="en-GB"/>
              </w:rPr>
              <w:t>Note: this does not assume that the reported measurement has to be based on a single instance of a measurement gap</w:t>
            </w:r>
          </w:p>
          <w:p w14:paraId="195A6706" w14:textId="77777777" w:rsidR="00C53076" w:rsidRPr="004F1BAF" w:rsidRDefault="00C53076" w:rsidP="00C53076">
            <w:pPr>
              <w:numPr>
                <w:ilvl w:val="0"/>
                <w:numId w:val="37"/>
              </w:numPr>
              <w:snapToGrid w:val="0"/>
              <w:contextualSpacing/>
              <w:textAlignment w:val="baseline"/>
              <w:rPr>
                <w:rFonts w:eastAsia="Batang"/>
                <w:szCs w:val="20"/>
                <w:lang w:val="en-GB"/>
              </w:rPr>
            </w:pPr>
            <w:r w:rsidRPr="004F1BAF">
              <w:rPr>
                <w:rFonts w:eastAsia="Batang"/>
                <w:szCs w:val="20"/>
                <w:lang w:val="en-GB"/>
              </w:rPr>
              <w:t>Send an LS to RAN4 to confirm RAN1’s understanding, and if needed ensure that the measurement gap has the proper duration.</w:t>
            </w:r>
          </w:p>
          <w:p w14:paraId="4230275A" w14:textId="77777777" w:rsidR="00B14516" w:rsidRDefault="00B14516" w:rsidP="00C53076">
            <w:pPr>
              <w:rPr>
                <w:lang w:val="en-GB"/>
              </w:rPr>
            </w:pPr>
          </w:p>
          <w:p w14:paraId="16562740" w14:textId="77777777" w:rsidR="00C53076" w:rsidRPr="004F1BAF" w:rsidRDefault="00C53076" w:rsidP="00C53076">
            <w:pPr>
              <w:rPr>
                <w:rFonts w:eastAsia="Yu Mincho"/>
                <w:b/>
                <w:szCs w:val="20"/>
                <w:lang w:val="en-GB" w:eastAsia="ja-JP"/>
              </w:rPr>
            </w:pPr>
            <w:r w:rsidRPr="004F1BAF">
              <w:rPr>
                <w:rFonts w:eastAsia="Yu Mincho" w:hint="eastAsia"/>
                <w:b/>
                <w:szCs w:val="20"/>
                <w:highlight w:val="green"/>
                <w:lang w:val="en-GB" w:eastAsia="ja-JP"/>
              </w:rPr>
              <w:t>A</w:t>
            </w:r>
            <w:r w:rsidRPr="004F1BAF">
              <w:rPr>
                <w:rFonts w:eastAsia="Yu Mincho"/>
                <w:b/>
                <w:szCs w:val="20"/>
                <w:highlight w:val="green"/>
                <w:lang w:val="en-GB" w:eastAsia="ja-JP"/>
              </w:rPr>
              <w:t>greement</w:t>
            </w:r>
          </w:p>
          <w:p w14:paraId="022C7E46" w14:textId="77777777" w:rsidR="00C53076" w:rsidRPr="004F1BAF" w:rsidRDefault="00C53076" w:rsidP="00C53076">
            <w:pPr>
              <w:rPr>
                <w:rFonts w:eastAsia="Yu Mincho"/>
                <w:szCs w:val="20"/>
                <w:lang w:val="en-GB" w:eastAsia="ja-JP"/>
              </w:rPr>
            </w:pPr>
            <w:r w:rsidRPr="004F1BAF">
              <w:rPr>
                <w:rFonts w:eastAsia="Yu Mincho"/>
                <w:szCs w:val="20"/>
                <w:lang w:val="en-GB" w:eastAsia="ja-JP"/>
              </w:rPr>
              <w:t>The draft LS in R1-2306226 is endorsed with the following changes:</w:t>
            </w:r>
          </w:p>
          <w:p w14:paraId="7FF4E37F" w14:textId="1E8462D2" w:rsidR="00C53076" w:rsidRPr="004F1BAF" w:rsidRDefault="00C53076" w:rsidP="00C53076">
            <w:pPr>
              <w:numPr>
                <w:ilvl w:val="0"/>
                <w:numId w:val="37"/>
              </w:numPr>
              <w:snapToGrid w:val="0"/>
              <w:contextualSpacing/>
              <w:textAlignment w:val="baseline"/>
              <w:rPr>
                <w:b/>
                <w:bCs/>
                <w:szCs w:val="20"/>
                <w:lang w:val="en-GB" w:eastAsia="en-GB"/>
              </w:rPr>
            </w:pPr>
            <w:r w:rsidRPr="004F1BAF">
              <w:rPr>
                <w:bCs/>
                <w:szCs w:val="20"/>
                <w:lang w:val="en-GB" w:eastAsia="en-GB"/>
              </w:rPr>
              <w:t xml:space="preserve">In the Rel-18 WI Expanded and Improved NR Positioning, in the agenda item “Positioning for redcap UEs”, RAN1 agreed the use of a single instance of a measurement gap for receiving all the hops for DL PRS with Rx frequency hopping: </w:t>
            </w:r>
          </w:p>
          <w:p w14:paraId="70C87573" w14:textId="57CFCD7B" w:rsidR="00C53076" w:rsidRPr="004F1BAF" w:rsidRDefault="00C53076" w:rsidP="00C53076">
            <w:pPr>
              <w:numPr>
                <w:ilvl w:val="0"/>
                <w:numId w:val="37"/>
              </w:numPr>
              <w:snapToGrid w:val="0"/>
              <w:contextualSpacing/>
              <w:textAlignment w:val="baseline"/>
              <w:rPr>
                <w:rFonts w:eastAsia="Yu Mincho"/>
                <w:szCs w:val="20"/>
                <w:lang w:val="en-GB" w:eastAsia="ja-JP"/>
              </w:rPr>
            </w:pPr>
            <w:r w:rsidRPr="004F1BAF">
              <w:rPr>
                <w:bCs/>
                <w:szCs w:val="20"/>
                <w:lang w:val="en-GB" w:eastAsia="en-GB"/>
              </w:rPr>
              <w:t>RAN1 respectfully asks RAN4</w:t>
            </w:r>
          </w:p>
          <w:p w14:paraId="554EA65A" w14:textId="77777777" w:rsidR="00C53076" w:rsidRPr="004F1BAF" w:rsidRDefault="00C53076" w:rsidP="00C53076">
            <w:pPr>
              <w:rPr>
                <w:rFonts w:eastAsia="Yu Mincho"/>
                <w:szCs w:val="20"/>
                <w:lang w:val="en-GB" w:eastAsia="ja-JP"/>
              </w:rPr>
            </w:pPr>
            <w:r w:rsidRPr="004F1BAF">
              <w:rPr>
                <w:rFonts w:eastAsia="Yu Mincho"/>
                <w:szCs w:val="20"/>
                <w:lang w:val="en-GB" w:eastAsia="ja-JP"/>
              </w:rPr>
              <w:t>Final LS in R1-2306227.</w:t>
            </w:r>
          </w:p>
          <w:p w14:paraId="4550A1FD" w14:textId="77777777" w:rsidR="00C53076" w:rsidRPr="004F1BAF" w:rsidRDefault="00C53076" w:rsidP="00C53076">
            <w:pPr>
              <w:rPr>
                <w:rFonts w:eastAsia="Yu Mincho"/>
                <w:szCs w:val="20"/>
                <w:lang w:val="en-GB" w:eastAsia="ja-JP"/>
              </w:rPr>
            </w:pPr>
          </w:p>
          <w:p w14:paraId="416331D7" w14:textId="77777777" w:rsidR="00C53076" w:rsidRPr="004F1BAF" w:rsidRDefault="00C53076" w:rsidP="00C53076">
            <w:pPr>
              <w:rPr>
                <w:rFonts w:eastAsia="Yu Mincho"/>
                <w:b/>
                <w:szCs w:val="20"/>
                <w:lang w:val="en-GB" w:eastAsia="ja-JP"/>
              </w:rPr>
            </w:pPr>
            <w:r w:rsidRPr="004F1BAF">
              <w:rPr>
                <w:rFonts w:eastAsia="Yu Mincho"/>
                <w:b/>
                <w:szCs w:val="20"/>
                <w:highlight w:val="green"/>
                <w:lang w:val="en-GB" w:eastAsia="ja-JP"/>
              </w:rPr>
              <w:t>Agreement</w:t>
            </w:r>
          </w:p>
          <w:p w14:paraId="157BD129" w14:textId="77777777" w:rsidR="00C53076" w:rsidRPr="004F1BAF" w:rsidRDefault="00C53076" w:rsidP="00C53076">
            <w:pPr>
              <w:rPr>
                <w:rFonts w:eastAsia="Batang"/>
                <w:bCs/>
                <w:szCs w:val="20"/>
                <w:lang w:val="en-GB" w:eastAsia="ja-JP"/>
              </w:rPr>
            </w:pPr>
            <w:r w:rsidRPr="004F1BAF">
              <w:rPr>
                <w:rFonts w:eastAsia="Batang"/>
                <w:bCs/>
                <w:szCs w:val="20"/>
                <w:lang w:val="en-GB" w:eastAsia="ja-JP"/>
              </w:rPr>
              <w:t>SRS Tx Frequency hopping is supported for both RRC_CONNECTED and RRC_INACTIVE state.</w:t>
            </w:r>
          </w:p>
          <w:p w14:paraId="4A13D362" w14:textId="77777777" w:rsidR="00C53076" w:rsidRPr="004F1BAF" w:rsidRDefault="00C53076" w:rsidP="00C53076">
            <w:pPr>
              <w:rPr>
                <w:rFonts w:eastAsia="Batang"/>
                <w:iCs/>
                <w:szCs w:val="20"/>
                <w:lang w:val="en-GB"/>
              </w:rPr>
            </w:pPr>
          </w:p>
          <w:p w14:paraId="75A126FF" w14:textId="77777777" w:rsidR="00C53076" w:rsidRPr="004F1BAF" w:rsidRDefault="00C53076" w:rsidP="00C53076">
            <w:pPr>
              <w:rPr>
                <w:rFonts w:eastAsia="Yu Mincho"/>
                <w:b/>
                <w:bCs/>
                <w:szCs w:val="20"/>
                <w:lang w:val="en-GB" w:eastAsia="ja-JP"/>
              </w:rPr>
            </w:pPr>
            <w:r w:rsidRPr="004F1BAF">
              <w:rPr>
                <w:rFonts w:eastAsia="Yu Mincho"/>
                <w:b/>
                <w:bCs/>
                <w:szCs w:val="20"/>
                <w:highlight w:val="green"/>
                <w:lang w:val="en-GB" w:eastAsia="ja-JP"/>
              </w:rPr>
              <w:t>Agreement</w:t>
            </w:r>
          </w:p>
          <w:p w14:paraId="42620105" w14:textId="77777777" w:rsidR="00C53076" w:rsidRPr="004F1BAF" w:rsidRDefault="00C53076" w:rsidP="00C53076">
            <w:pPr>
              <w:rPr>
                <w:rFonts w:eastAsia="Batang"/>
                <w:bCs/>
                <w:szCs w:val="20"/>
                <w:lang w:val="en-GB" w:eastAsia="ja-JP"/>
              </w:rPr>
            </w:pPr>
            <w:r w:rsidRPr="004F1BAF">
              <w:rPr>
                <w:rFonts w:eastAsia="Batang"/>
                <w:bCs/>
                <w:szCs w:val="20"/>
                <w:lang w:val="en-GB" w:eastAsia="ja-JP"/>
              </w:rPr>
              <w:t>For the SRS Tx hopping pattern configuration support at least the staircase pattern, including a wrapped staircase pattern.</w:t>
            </w:r>
          </w:p>
          <w:p w14:paraId="263447C2" w14:textId="77777777" w:rsidR="00C53076" w:rsidRDefault="00C53076" w:rsidP="00C53076">
            <w:pPr>
              <w:numPr>
                <w:ilvl w:val="0"/>
                <w:numId w:val="37"/>
              </w:numPr>
              <w:snapToGrid w:val="0"/>
              <w:contextualSpacing/>
              <w:textAlignment w:val="baseline"/>
              <w:rPr>
                <w:rFonts w:eastAsia="Batang"/>
                <w:szCs w:val="20"/>
                <w:lang w:val="en-GB"/>
              </w:rPr>
            </w:pPr>
            <w:r w:rsidRPr="004F1BAF">
              <w:rPr>
                <w:rFonts w:eastAsia="Batang"/>
                <w:szCs w:val="20"/>
                <w:lang w:val="en-GB"/>
              </w:rPr>
              <w:t>Support configuring the starting PRB of the first hop</w:t>
            </w:r>
          </w:p>
          <w:p w14:paraId="3F9B3FA9" w14:textId="77777777" w:rsidR="00C53076" w:rsidRDefault="00C53076" w:rsidP="00C53076">
            <w:pPr>
              <w:numPr>
                <w:ilvl w:val="0"/>
                <w:numId w:val="37"/>
              </w:numPr>
              <w:snapToGrid w:val="0"/>
              <w:contextualSpacing/>
              <w:textAlignment w:val="baseline"/>
              <w:rPr>
                <w:rFonts w:eastAsia="Batang"/>
                <w:szCs w:val="20"/>
                <w:lang w:val="en-GB"/>
              </w:rPr>
            </w:pPr>
            <w:r w:rsidRPr="00C53076">
              <w:rPr>
                <w:rFonts w:eastAsia="Batang"/>
                <w:szCs w:val="20"/>
                <w:lang w:val="en-GB"/>
              </w:rPr>
              <w:t>FFS: details of signalling of PRB overlap across consecutive hops and bandwidth of each hop</w:t>
            </w:r>
          </w:p>
          <w:p w14:paraId="47D2BCD4" w14:textId="77777777" w:rsidR="00C53076" w:rsidRDefault="00C53076" w:rsidP="00C53076">
            <w:pPr>
              <w:snapToGrid w:val="0"/>
              <w:ind w:left="360"/>
              <w:contextualSpacing/>
              <w:textAlignment w:val="baseline"/>
              <w:rPr>
                <w:rFonts w:eastAsia="Batang"/>
                <w:szCs w:val="20"/>
                <w:lang w:val="en-GB"/>
              </w:rPr>
            </w:pPr>
          </w:p>
          <w:p w14:paraId="71681EFB" w14:textId="77777777" w:rsidR="00C53076" w:rsidRPr="004F1BAF" w:rsidRDefault="00C53076" w:rsidP="00C53076">
            <w:pPr>
              <w:rPr>
                <w:rFonts w:eastAsia="Yu Mincho"/>
                <w:b/>
                <w:szCs w:val="20"/>
                <w:lang w:val="en-GB" w:eastAsia="ja-JP"/>
              </w:rPr>
            </w:pPr>
            <w:r w:rsidRPr="004F1BAF">
              <w:rPr>
                <w:rFonts w:eastAsia="Yu Mincho"/>
                <w:b/>
                <w:szCs w:val="20"/>
                <w:highlight w:val="green"/>
                <w:lang w:val="en-GB" w:eastAsia="ja-JP"/>
              </w:rPr>
              <w:t>Agreement</w:t>
            </w:r>
          </w:p>
          <w:p w14:paraId="427980B0" w14:textId="77777777" w:rsidR="00C53076" w:rsidRPr="004F1BAF" w:rsidRDefault="00C53076" w:rsidP="00C53076">
            <w:pPr>
              <w:rPr>
                <w:rFonts w:eastAsia="Batang"/>
                <w:bCs/>
                <w:szCs w:val="20"/>
                <w:lang w:val="en-GB" w:eastAsia="ja-JP"/>
              </w:rPr>
            </w:pPr>
            <w:r w:rsidRPr="004F1BAF">
              <w:rPr>
                <w:rFonts w:eastAsia="Batang"/>
                <w:bCs/>
                <w:szCs w:val="20"/>
                <w:lang w:val="en-GB" w:eastAsia="ja-JP"/>
              </w:rPr>
              <w:t>SRS Tx Frequency hopping is supported for both RRC_CONNECTED and RRC_INACTIVE state.</w:t>
            </w:r>
          </w:p>
          <w:p w14:paraId="4A4AC35E" w14:textId="77777777" w:rsidR="00C53076" w:rsidRPr="004F1BAF" w:rsidRDefault="00C53076" w:rsidP="00C53076">
            <w:pPr>
              <w:rPr>
                <w:rFonts w:eastAsia="Batang"/>
                <w:iCs/>
                <w:szCs w:val="20"/>
                <w:lang w:val="en-GB"/>
              </w:rPr>
            </w:pPr>
          </w:p>
          <w:p w14:paraId="3135C86A" w14:textId="77777777" w:rsidR="00C53076" w:rsidRPr="004F1BAF" w:rsidRDefault="00C53076" w:rsidP="00C53076">
            <w:pPr>
              <w:rPr>
                <w:rFonts w:eastAsia="Yu Mincho"/>
                <w:b/>
                <w:bCs/>
                <w:szCs w:val="20"/>
                <w:lang w:val="en-GB" w:eastAsia="ja-JP"/>
              </w:rPr>
            </w:pPr>
            <w:r w:rsidRPr="004F1BAF">
              <w:rPr>
                <w:rFonts w:eastAsia="Yu Mincho"/>
                <w:b/>
                <w:bCs/>
                <w:szCs w:val="20"/>
                <w:highlight w:val="green"/>
                <w:lang w:val="en-GB" w:eastAsia="ja-JP"/>
              </w:rPr>
              <w:t>Agreement</w:t>
            </w:r>
          </w:p>
          <w:p w14:paraId="7756471F" w14:textId="77777777" w:rsidR="00C53076" w:rsidRPr="004F1BAF" w:rsidRDefault="00C53076" w:rsidP="00C53076">
            <w:pPr>
              <w:rPr>
                <w:rFonts w:eastAsia="Batang"/>
                <w:bCs/>
                <w:szCs w:val="20"/>
                <w:lang w:val="en-GB" w:eastAsia="ja-JP"/>
              </w:rPr>
            </w:pPr>
            <w:r w:rsidRPr="004F1BAF">
              <w:rPr>
                <w:rFonts w:eastAsia="Batang"/>
                <w:bCs/>
                <w:szCs w:val="20"/>
                <w:lang w:val="en-GB" w:eastAsia="ja-JP"/>
              </w:rPr>
              <w:t>For the SRS Tx hopping pattern configuration support at least the staircase pattern, including a wrapped staircase pattern.</w:t>
            </w:r>
          </w:p>
          <w:p w14:paraId="43F36E71" w14:textId="77777777" w:rsidR="00C53076" w:rsidRPr="004F1BAF" w:rsidRDefault="00C53076" w:rsidP="00C53076">
            <w:pPr>
              <w:numPr>
                <w:ilvl w:val="0"/>
                <w:numId w:val="37"/>
              </w:numPr>
              <w:snapToGrid w:val="0"/>
              <w:contextualSpacing/>
              <w:textAlignment w:val="baseline"/>
              <w:rPr>
                <w:rFonts w:eastAsia="Batang"/>
                <w:szCs w:val="20"/>
                <w:lang w:val="en-GB"/>
              </w:rPr>
            </w:pPr>
            <w:r w:rsidRPr="004F1BAF">
              <w:rPr>
                <w:rFonts w:eastAsia="Batang"/>
                <w:szCs w:val="20"/>
                <w:lang w:val="en-GB"/>
              </w:rPr>
              <w:t>Support configuring the starting PRB of the first hop</w:t>
            </w:r>
          </w:p>
          <w:p w14:paraId="6CE0BA64" w14:textId="77777777" w:rsidR="00C53076" w:rsidRPr="004F1BAF" w:rsidRDefault="00C53076" w:rsidP="00C53076">
            <w:pPr>
              <w:numPr>
                <w:ilvl w:val="0"/>
                <w:numId w:val="37"/>
              </w:numPr>
              <w:snapToGrid w:val="0"/>
              <w:contextualSpacing/>
              <w:textAlignment w:val="baseline"/>
              <w:rPr>
                <w:rFonts w:eastAsia="Batang"/>
                <w:szCs w:val="20"/>
                <w:lang w:val="en-GB"/>
              </w:rPr>
            </w:pPr>
            <w:r w:rsidRPr="004F1BAF">
              <w:rPr>
                <w:rFonts w:eastAsia="Batang"/>
                <w:szCs w:val="20"/>
                <w:lang w:val="en-GB"/>
              </w:rPr>
              <w:lastRenderedPageBreak/>
              <w:t>FFS: details of signalling of PRB overlap across consecutive hops and bandwidth of each hop</w:t>
            </w:r>
          </w:p>
          <w:p w14:paraId="045B8A43" w14:textId="77777777" w:rsidR="00C53076" w:rsidRPr="004F1BAF" w:rsidRDefault="00C53076" w:rsidP="00C53076">
            <w:pPr>
              <w:rPr>
                <w:rFonts w:eastAsia="Batang"/>
                <w:iCs/>
                <w:szCs w:val="20"/>
                <w:lang w:val="en-GB"/>
              </w:rPr>
            </w:pPr>
          </w:p>
          <w:p w14:paraId="6DF83C7A" w14:textId="77777777" w:rsidR="00C53076" w:rsidRPr="004F1BAF" w:rsidRDefault="00C53076" w:rsidP="00C53076">
            <w:pPr>
              <w:rPr>
                <w:rFonts w:ascii="Times" w:eastAsia="MS Mincho" w:hAnsi="Times"/>
                <w:b/>
                <w:bCs/>
                <w:lang w:val="en-GB" w:eastAsia="ja-JP"/>
              </w:rPr>
            </w:pPr>
            <w:r w:rsidRPr="004F1BAF">
              <w:rPr>
                <w:rFonts w:ascii="Times" w:eastAsia="MS Mincho" w:hAnsi="Times"/>
                <w:b/>
                <w:bCs/>
                <w:highlight w:val="green"/>
                <w:lang w:val="en-GB" w:eastAsia="ja-JP"/>
              </w:rPr>
              <w:t>Agreement</w:t>
            </w:r>
          </w:p>
          <w:p w14:paraId="6735101A" w14:textId="77777777" w:rsidR="00C53076" w:rsidRPr="004F1BAF" w:rsidRDefault="00C53076" w:rsidP="00C53076">
            <w:pPr>
              <w:rPr>
                <w:rFonts w:eastAsia="MS Mincho"/>
                <w:bCs/>
                <w:szCs w:val="20"/>
                <w:lang w:val="en-GB" w:eastAsia="ja-JP"/>
              </w:rPr>
            </w:pPr>
            <w:r w:rsidRPr="004F1BAF">
              <w:rPr>
                <w:rFonts w:eastAsia="MS Mincho"/>
                <w:bCs/>
                <w:szCs w:val="20"/>
                <w:lang w:val="en-GB" w:eastAsia="ja-JP"/>
              </w:rPr>
              <w:t xml:space="preserve">For RedCap UEs positioning transmitting the UL SRS with frequency hopping, regarding the collisions between other UL and DL signals/channels and the UL SRS with frequency hopping, support both of the following options </w:t>
            </w:r>
          </w:p>
          <w:p w14:paraId="79B791FB" w14:textId="77777777" w:rsidR="00C53076" w:rsidRPr="004F1BAF" w:rsidRDefault="00C53076" w:rsidP="00C53076">
            <w:pPr>
              <w:numPr>
                <w:ilvl w:val="0"/>
                <w:numId w:val="37"/>
              </w:numPr>
              <w:snapToGrid w:val="0"/>
              <w:contextualSpacing/>
              <w:textAlignment w:val="baseline"/>
              <w:rPr>
                <w:rFonts w:eastAsia="Batang"/>
                <w:bCs/>
                <w:szCs w:val="20"/>
                <w:lang w:val="en-GB" w:eastAsia="ja-JP"/>
              </w:rPr>
            </w:pPr>
            <w:r w:rsidRPr="004F1BAF">
              <w:rPr>
                <w:rFonts w:eastAsia="Batang"/>
                <w:bCs/>
                <w:szCs w:val="20"/>
                <w:lang w:val="en-GB" w:eastAsia="ja-JP"/>
              </w:rPr>
              <w:t>Option 1: UL time window where the UE is not expected to [receive/]transmit other signals/channels and is only expected to transmit FH SRS for positioning.</w:t>
            </w:r>
          </w:p>
          <w:p w14:paraId="1268308A" w14:textId="77777777" w:rsidR="00C53076" w:rsidRPr="004F1BAF" w:rsidRDefault="00C53076" w:rsidP="00C53076">
            <w:pPr>
              <w:numPr>
                <w:ilvl w:val="1"/>
                <w:numId w:val="37"/>
              </w:numPr>
              <w:snapToGrid w:val="0"/>
              <w:contextualSpacing/>
              <w:textAlignment w:val="baseline"/>
              <w:rPr>
                <w:rFonts w:eastAsia="Batang"/>
                <w:bCs/>
                <w:szCs w:val="20"/>
                <w:lang w:val="en-GB" w:eastAsia="ja-JP"/>
              </w:rPr>
            </w:pPr>
            <w:r w:rsidRPr="004F1BAF">
              <w:rPr>
                <w:rFonts w:eastAsia="Batang"/>
                <w:bCs/>
                <w:szCs w:val="20"/>
                <w:lang w:val="en-GB" w:eastAsia="ja-JP"/>
              </w:rPr>
              <w:t>FFS details of an UL time window</w:t>
            </w:r>
          </w:p>
          <w:p w14:paraId="421AD667" w14:textId="77777777" w:rsidR="00C53076" w:rsidRPr="004F1BAF" w:rsidRDefault="00C53076" w:rsidP="00C53076">
            <w:pPr>
              <w:numPr>
                <w:ilvl w:val="1"/>
                <w:numId w:val="37"/>
              </w:numPr>
              <w:snapToGrid w:val="0"/>
              <w:contextualSpacing/>
              <w:textAlignment w:val="baseline"/>
              <w:rPr>
                <w:rFonts w:eastAsia="Batang"/>
                <w:bCs/>
                <w:szCs w:val="20"/>
                <w:lang w:val="en-GB" w:eastAsia="ja-JP"/>
              </w:rPr>
            </w:pPr>
            <w:r w:rsidRPr="004F1BAF">
              <w:rPr>
                <w:rFonts w:eastAsia="Batang"/>
                <w:bCs/>
                <w:szCs w:val="20"/>
                <w:lang w:val="en-GB" w:eastAsia="ja-JP"/>
              </w:rPr>
              <w:t>Note: it implies that UE drops the transmission of other signals/channels and transmits SRS for positioning</w:t>
            </w:r>
          </w:p>
          <w:p w14:paraId="1AA01712" w14:textId="77777777" w:rsidR="00C53076" w:rsidRPr="004F1BAF" w:rsidRDefault="00C53076" w:rsidP="00C53076">
            <w:pPr>
              <w:numPr>
                <w:ilvl w:val="0"/>
                <w:numId w:val="37"/>
              </w:numPr>
              <w:snapToGrid w:val="0"/>
              <w:contextualSpacing/>
              <w:textAlignment w:val="baseline"/>
              <w:rPr>
                <w:rFonts w:eastAsia="Batang"/>
                <w:bCs/>
                <w:szCs w:val="20"/>
                <w:lang w:val="en-GB" w:eastAsia="ja-JP"/>
              </w:rPr>
            </w:pPr>
            <w:r w:rsidRPr="004F1BAF">
              <w:rPr>
                <w:rFonts w:eastAsia="Batang"/>
                <w:bCs/>
                <w:szCs w:val="20"/>
                <w:lang w:val="en-GB" w:eastAsia="ja-JP"/>
              </w:rPr>
              <w:t>Option 2: new collision rules between the UL SRS with frequency hopping and other UL and DL signals/channels/. Option 2 can apply without UL time window (i.e. option 1)</w:t>
            </w:r>
          </w:p>
          <w:p w14:paraId="54068693" w14:textId="77777777" w:rsidR="00C53076" w:rsidRPr="00C53076" w:rsidRDefault="00C53076" w:rsidP="00C53076">
            <w:pPr>
              <w:numPr>
                <w:ilvl w:val="1"/>
                <w:numId w:val="37"/>
              </w:numPr>
              <w:snapToGrid w:val="0"/>
              <w:contextualSpacing/>
              <w:textAlignment w:val="baseline"/>
              <w:rPr>
                <w:rFonts w:eastAsia="Batang"/>
                <w:bCs/>
                <w:szCs w:val="20"/>
                <w:lang w:val="en-GB" w:eastAsia="ja-JP"/>
              </w:rPr>
            </w:pPr>
            <w:r w:rsidRPr="004F1BAF">
              <w:rPr>
                <w:rFonts w:eastAsia="Batang"/>
                <w:bCs/>
                <w:szCs w:val="20"/>
                <w:lang w:val="en-GB" w:eastAsia="ja-JP"/>
              </w:rPr>
              <w:t>FFS: details on the collision rules</w:t>
            </w:r>
          </w:p>
          <w:p w14:paraId="5DB0AD94" w14:textId="77777777" w:rsidR="00C53076" w:rsidRDefault="00C53076" w:rsidP="00C53076">
            <w:pPr>
              <w:numPr>
                <w:ilvl w:val="0"/>
                <w:numId w:val="37"/>
              </w:numPr>
              <w:snapToGrid w:val="0"/>
              <w:contextualSpacing/>
              <w:textAlignment w:val="baseline"/>
              <w:rPr>
                <w:rFonts w:eastAsia="Batang"/>
                <w:bCs/>
                <w:szCs w:val="20"/>
                <w:lang w:val="en-GB" w:eastAsia="ja-JP"/>
              </w:rPr>
            </w:pPr>
            <w:r w:rsidRPr="00C53076">
              <w:rPr>
                <w:rFonts w:eastAsia="Batang"/>
                <w:bCs/>
                <w:szCs w:val="20"/>
                <w:lang w:val="en-GB" w:eastAsia="ja-JP"/>
              </w:rPr>
              <w:t xml:space="preserve">Note: it is understood that option 2 is a component of the feature for UL SRS Tx hopping (FG </w:t>
            </w:r>
            <w:r w:rsidRPr="00C53076">
              <w:rPr>
                <w:rFonts w:eastAsia="Malgun Gothic"/>
                <w:bCs/>
                <w:szCs w:val="20"/>
                <w:lang w:val="en-GB" w:eastAsia="ja-JP"/>
              </w:rPr>
              <w:t>41-5-2</w:t>
            </w:r>
            <w:r w:rsidRPr="00C53076">
              <w:rPr>
                <w:rFonts w:eastAsia="Batang"/>
                <w:bCs/>
                <w:szCs w:val="20"/>
                <w:lang w:val="en-GB" w:eastAsia="ja-JP"/>
              </w:rPr>
              <w:t>), and option 1 is a separate feature group.</w:t>
            </w:r>
          </w:p>
          <w:p w14:paraId="601D7871" w14:textId="77777777" w:rsidR="00C53076" w:rsidRDefault="00C53076" w:rsidP="00C53076">
            <w:pPr>
              <w:snapToGrid w:val="0"/>
              <w:contextualSpacing/>
              <w:textAlignment w:val="baseline"/>
              <w:rPr>
                <w:rFonts w:eastAsia="Batang"/>
                <w:bCs/>
                <w:szCs w:val="20"/>
                <w:lang w:val="en-GB" w:eastAsia="ja-JP"/>
              </w:rPr>
            </w:pPr>
          </w:p>
          <w:p w14:paraId="3BDE3CB0" w14:textId="77777777" w:rsidR="00C53076" w:rsidRPr="004F1BAF" w:rsidRDefault="00C53076" w:rsidP="00C53076">
            <w:pPr>
              <w:rPr>
                <w:rFonts w:ascii="Times" w:eastAsia="Batang" w:hAnsi="Times"/>
                <w:b/>
                <w:iCs/>
                <w:lang w:val="en-GB"/>
              </w:rPr>
            </w:pPr>
            <w:r w:rsidRPr="004F1BAF">
              <w:rPr>
                <w:rFonts w:ascii="Times" w:eastAsia="Batang" w:hAnsi="Times"/>
                <w:b/>
                <w:iCs/>
                <w:highlight w:val="green"/>
                <w:lang w:val="en-GB"/>
              </w:rPr>
              <w:t>Agreement</w:t>
            </w:r>
          </w:p>
          <w:p w14:paraId="57CB08C6" w14:textId="77777777" w:rsidR="00C53076" w:rsidRPr="004F1BAF" w:rsidRDefault="00C53076" w:rsidP="00C53076">
            <w:pPr>
              <w:rPr>
                <w:rFonts w:eastAsia="Batang"/>
                <w:bCs/>
                <w:lang w:val="en-GB"/>
              </w:rPr>
            </w:pPr>
            <w:r w:rsidRPr="004F1BAF">
              <w:rPr>
                <w:rFonts w:eastAsia="Batang"/>
                <w:bCs/>
                <w:lang w:val="en-GB"/>
              </w:rPr>
              <w:t>Response to RAN4 on the need of additional switching time:</w:t>
            </w:r>
          </w:p>
          <w:p w14:paraId="231C6FCB" w14:textId="77777777" w:rsidR="00C53076" w:rsidRPr="004F1BAF" w:rsidRDefault="00C53076" w:rsidP="00C53076">
            <w:pPr>
              <w:numPr>
                <w:ilvl w:val="0"/>
                <w:numId w:val="37"/>
              </w:numPr>
              <w:snapToGrid w:val="0"/>
              <w:contextualSpacing/>
              <w:textAlignment w:val="baseline"/>
              <w:rPr>
                <w:rFonts w:eastAsia="Batang"/>
                <w:szCs w:val="20"/>
                <w:lang w:val="en-GB"/>
              </w:rPr>
            </w:pPr>
            <w:r w:rsidRPr="004F1BAF">
              <w:rPr>
                <w:rFonts w:eastAsia="Batang"/>
                <w:szCs w:val="20"/>
                <w:lang w:val="en-GB"/>
              </w:rPr>
              <w:t xml:space="preserve">It is RAN1’s view that for UL SRS for positioning Tx frequency hopping, switching time before the first hop and after the last hop need to be defined for the SRS for positioning with Tx frequency hopping. </w:t>
            </w:r>
          </w:p>
          <w:p w14:paraId="14F98CC0" w14:textId="77777777" w:rsidR="00C53076" w:rsidRPr="004F1BAF" w:rsidRDefault="00C53076" w:rsidP="00C53076">
            <w:pPr>
              <w:numPr>
                <w:ilvl w:val="1"/>
                <w:numId w:val="37"/>
              </w:numPr>
              <w:snapToGrid w:val="0"/>
              <w:contextualSpacing/>
              <w:textAlignment w:val="baseline"/>
              <w:rPr>
                <w:rFonts w:eastAsia="Batang"/>
                <w:szCs w:val="20"/>
                <w:lang w:val="en-GB"/>
              </w:rPr>
            </w:pPr>
            <w:r w:rsidRPr="004F1BAF">
              <w:rPr>
                <w:rFonts w:eastAsia="Batang"/>
                <w:szCs w:val="20"/>
                <w:lang w:val="en-GB"/>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p w14:paraId="44995899" w14:textId="77777777" w:rsidR="00C53076" w:rsidRPr="004F1BAF" w:rsidRDefault="00C53076" w:rsidP="00C53076">
            <w:pPr>
              <w:rPr>
                <w:rFonts w:ascii="Times" w:eastAsia="Batang" w:hAnsi="Times"/>
                <w:iCs/>
                <w:lang w:val="en-GB"/>
              </w:rPr>
            </w:pPr>
          </w:p>
          <w:p w14:paraId="315314A8" w14:textId="77777777" w:rsidR="00C53076" w:rsidRPr="004F1BAF" w:rsidRDefault="00C53076" w:rsidP="00C53076">
            <w:pPr>
              <w:rPr>
                <w:rFonts w:ascii="Times" w:eastAsia="Batang" w:hAnsi="Times"/>
                <w:b/>
                <w:iCs/>
                <w:lang w:val="en-GB"/>
              </w:rPr>
            </w:pPr>
            <w:r w:rsidRPr="004F1BAF">
              <w:rPr>
                <w:rFonts w:ascii="Times" w:eastAsia="Batang" w:hAnsi="Times"/>
                <w:b/>
                <w:iCs/>
                <w:highlight w:val="green"/>
                <w:lang w:val="en-GB"/>
              </w:rPr>
              <w:t>Agreement</w:t>
            </w:r>
          </w:p>
          <w:p w14:paraId="46F93B5E" w14:textId="55EAE1EB" w:rsidR="00C53076" w:rsidRPr="00C53076" w:rsidRDefault="00C53076" w:rsidP="00C53076">
            <w:pPr>
              <w:rPr>
                <w:rFonts w:eastAsia="Batang"/>
                <w:bCs/>
                <w:szCs w:val="20"/>
                <w:lang w:val="en-GB" w:eastAsia="ja-JP"/>
              </w:rPr>
            </w:pPr>
            <w:r w:rsidRPr="004F1BAF">
              <w:rPr>
                <w:rFonts w:ascii="Times" w:eastAsia="Batang" w:hAnsi="Times"/>
                <w:iCs/>
                <w:lang w:val="en-GB"/>
              </w:rPr>
              <w:t>The draft LS in R1-2306118 is endorsed. Final LS in R1-2306119.</w:t>
            </w:r>
          </w:p>
        </w:tc>
      </w:tr>
    </w:tbl>
    <w:p w14:paraId="31F46BC9" w14:textId="4E3B9489" w:rsidR="00B87178" w:rsidRDefault="00B87178" w:rsidP="0069193A">
      <w:pPr>
        <w:overflowPunct w:val="0"/>
        <w:autoSpaceDE w:val="0"/>
        <w:autoSpaceDN w:val="0"/>
        <w:adjustRightInd w:val="0"/>
        <w:spacing w:before="180" w:after="180"/>
        <w:contextualSpacing/>
        <w:jc w:val="both"/>
        <w:textAlignment w:val="baseline"/>
      </w:pPr>
    </w:p>
    <w:p w14:paraId="5EBE1CC4" w14:textId="5A0AD48E" w:rsidR="00166223" w:rsidRDefault="00166223" w:rsidP="0069193A">
      <w:pPr>
        <w:overflowPunct w:val="0"/>
        <w:autoSpaceDE w:val="0"/>
        <w:autoSpaceDN w:val="0"/>
        <w:adjustRightInd w:val="0"/>
        <w:spacing w:before="180" w:after="180"/>
        <w:contextualSpacing/>
        <w:jc w:val="both"/>
        <w:textAlignment w:val="baseline"/>
      </w:pPr>
      <w:r>
        <w:rPr>
          <w:rFonts w:eastAsia="宋体"/>
          <w:kern w:val="2"/>
          <w:lang w:eastAsia="zh-CN"/>
        </w:rPr>
        <w:t>For DL PRS, both Tx hopping and Rx hopping were proposed, and only Rx hopping was agreed as the start point for frequency hopping discussion</w:t>
      </w:r>
      <w:r w:rsidR="005E33A0">
        <w:rPr>
          <w:rFonts w:eastAsia="宋体"/>
          <w:kern w:val="2"/>
          <w:lang w:eastAsia="zh-CN"/>
        </w:rPr>
        <w:t xml:space="preserve"> in RAN1#112 meeting</w:t>
      </w:r>
      <w:r w:rsidR="00FE67E3">
        <w:rPr>
          <w:rFonts w:eastAsia="宋体"/>
          <w:kern w:val="2"/>
          <w:lang w:eastAsia="zh-CN"/>
        </w:rPr>
        <w:fldChar w:fldCharType="begin"/>
      </w:r>
      <w:r w:rsidR="00FE67E3">
        <w:rPr>
          <w:rFonts w:eastAsia="宋体"/>
          <w:kern w:val="2"/>
          <w:lang w:eastAsia="zh-CN"/>
        </w:rPr>
        <w:instrText xml:space="preserve"> REF _Ref134452110 \r \h </w:instrText>
      </w:r>
      <w:r w:rsidR="00FE67E3">
        <w:rPr>
          <w:rFonts w:eastAsia="宋体"/>
          <w:kern w:val="2"/>
          <w:lang w:eastAsia="zh-CN"/>
        </w:rPr>
      </w:r>
      <w:r w:rsidR="00FE67E3">
        <w:rPr>
          <w:rFonts w:eastAsia="宋体"/>
          <w:kern w:val="2"/>
          <w:lang w:eastAsia="zh-CN"/>
        </w:rPr>
        <w:fldChar w:fldCharType="separate"/>
      </w:r>
      <w:r w:rsidR="00FE67E3">
        <w:rPr>
          <w:rFonts w:eastAsia="宋体"/>
          <w:kern w:val="2"/>
          <w:lang w:eastAsia="zh-CN"/>
        </w:rPr>
        <w:t>[2]</w:t>
      </w:r>
      <w:r w:rsidR="00FE67E3">
        <w:rPr>
          <w:rFonts w:eastAsia="宋体"/>
          <w:kern w:val="2"/>
          <w:lang w:eastAsia="zh-CN"/>
        </w:rPr>
        <w:fldChar w:fldCharType="end"/>
      </w:r>
      <w:r>
        <w:rPr>
          <w:rFonts w:eastAsia="宋体"/>
          <w:kern w:val="2"/>
          <w:lang w:eastAsia="zh-CN"/>
        </w:rPr>
        <w:t>. Based on this conclusion, switching gap in time domain between adjacent hops for DL PRS reception and UL SRS transmission</w:t>
      </w:r>
      <w:r w:rsidR="00366240">
        <w:rPr>
          <w:rFonts w:eastAsia="宋体" w:hint="eastAsia"/>
          <w:kern w:val="2"/>
          <w:lang w:eastAsia="zh-CN"/>
        </w:rPr>
        <w:t>,</w:t>
      </w:r>
      <w:r w:rsidR="00366240">
        <w:rPr>
          <w:rFonts w:eastAsia="宋体"/>
          <w:kern w:val="2"/>
          <w:lang w:eastAsia="zh-CN"/>
        </w:rPr>
        <w:t xml:space="preserve"> </w:t>
      </w:r>
      <w:r>
        <w:rPr>
          <w:rFonts w:eastAsia="宋体"/>
          <w:kern w:val="2"/>
          <w:lang w:eastAsia="zh-CN"/>
        </w:rPr>
        <w:t xml:space="preserve">was agreed to associate with </w:t>
      </w:r>
      <w:r>
        <w:rPr>
          <w:rFonts w:eastAsia="宋体" w:hint="eastAsia"/>
          <w:kern w:val="2"/>
          <w:lang w:eastAsia="zh-CN"/>
        </w:rPr>
        <w:t>the</w:t>
      </w:r>
      <w:r>
        <w:rPr>
          <w:rFonts w:eastAsia="宋体"/>
          <w:kern w:val="2"/>
          <w:lang w:eastAsia="zh-CN"/>
        </w:rPr>
        <w:t xml:space="preserve"> capability of the RedCap </w:t>
      </w:r>
      <w:r>
        <w:rPr>
          <w:rFonts w:eastAsia="宋体" w:hint="eastAsia"/>
          <w:kern w:val="2"/>
          <w:lang w:eastAsia="zh-CN"/>
        </w:rPr>
        <w:t>UE</w:t>
      </w:r>
      <w:r>
        <w:rPr>
          <w:rFonts w:eastAsia="宋体"/>
          <w:kern w:val="2"/>
          <w:lang w:eastAsia="zh-CN"/>
        </w:rPr>
        <w:t>s, which should be determined by RAN4.</w:t>
      </w:r>
      <w:r w:rsidR="00366240">
        <w:rPr>
          <w:rFonts w:eastAsia="宋体"/>
          <w:kern w:val="2"/>
          <w:lang w:eastAsia="zh-CN"/>
        </w:rPr>
        <w:t xml:space="preserve"> Also the switching gap before the first hop and after the last hop for UL SRS were agreed to be considered, wherein the detailed values </w:t>
      </w:r>
      <w:r w:rsidR="00925FF3">
        <w:rPr>
          <w:rFonts w:eastAsia="宋体" w:hint="eastAsia"/>
          <w:kern w:val="2"/>
          <w:lang w:eastAsia="zh-CN"/>
        </w:rPr>
        <w:t>for</w:t>
      </w:r>
      <w:r w:rsidR="00925FF3">
        <w:rPr>
          <w:rFonts w:eastAsia="宋体"/>
          <w:kern w:val="2"/>
          <w:lang w:eastAsia="zh-CN"/>
        </w:rPr>
        <w:t xml:space="preserve"> </w:t>
      </w:r>
      <w:r w:rsidR="00925FF3">
        <w:rPr>
          <w:rFonts w:eastAsia="宋体" w:hint="eastAsia"/>
          <w:kern w:val="2"/>
          <w:lang w:eastAsia="zh-CN"/>
        </w:rPr>
        <w:t>the</w:t>
      </w:r>
      <w:r w:rsidR="00925FF3">
        <w:rPr>
          <w:rFonts w:eastAsia="宋体"/>
          <w:kern w:val="2"/>
          <w:lang w:eastAsia="zh-CN"/>
        </w:rPr>
        <w:t xml:space="preserve"> gaps would</w:t>
      </w:r>
      <w:r w:rsidR="00366240">
        <w:rPr>
          <w:rFonts w:eastAsia="宋体"/>
          <w:kern w:val="2"/>
          <w:lang w:eastAsia="zh-CN"/>
        </w:rPr>
        <w:t xml:space="preserve"> be evaluated by RAN4.</w:t>
      </w:r>
    </w:p>
    <w:p w14:paraId="775B5D4B" w14:textId="77777777" w:rsidR="00B87178" w:rsidRPr="00366240" w:rsidRDefault="00B87178" w:rsidP="0069193A">
      <w:pPr>
        <w:overflowPunct w:val="0"/>
        <w:autoSpaceDE w:val="0"/>
        <w:autoSpaceDN w:val="0"/>
        <w:adjustRightInd w:val="0"/>
        <w:spacing w:before="180" w:after="180"/>
        <w:contextualSpacing/>
        <w:jc w:val="both"/>
        <w:textAlignment w:val="baseline"/>
        <w:rPr>
          <w:rFonts w:eastAsiaTheme="minorEastAsia"/>
          <w:lang w:eastAsia="zh-CN"/>
        </w:rPr>
      </w:pPr>
    </w:p>
    <w:p w14:paraId="429E3A0A" w14:textId="63FD7D50" w:rsidR="008E23A1" w:rsidRPr="00486B8D" w:rsidRDefault="00486B8D" w:rsidP="0069193A">
      <w:pPr>
        <w:overflowPunct w:val="0"/>
        <w:autoSpaceDE w:val="0"/>
        <w:autoSpaceDN w:val="0"/>
        <w:adjustRightInd w:val="0"/>
        <w:spacing w:before="180" w:after="180"/>
        <w:contextualSpacing/>
        <w:jc w:val="both"/>
        <w:textAlignment w:val="baseline"/>
      </w:pPr>
      <w:r w:rsidRPr="00486B8D">
        <w:t xml:space="preserve">In this contribution, we </w:t>
      </w:r>
      <w:r w:rsidR="00C61281">
        <w:t xml:space="preserve">will </w:t>
      </w:r>
      <w:r w:rsidRPr="00486B8D">
        <w:t xml:space="preserve">provide </w:t>
      </w:r>
      <w:r w:rsidR="00D76D30">
        <w:t xml:space="preserve">some </w:t>
      </w:r>
      <w:r w:rsidR="00D348B4">
        <w:t xml:space="preserve">considerations </w:t>
      </w:r>
      <w:r w:rsidR="00D76D30">
        <w:t xml:space="preserve">on </w:t>
      </w:r>
      <w:r w:rsidR="007D71C6">
        <w:t xml:space="preserve">frequency hopping configuration </w:t>
      </w:r>
      <w:r w:rsidR="00925FF3">
        <w:t>in frequency domain</w:t>
      </w:r>
      <w:r w:rsidR="007D71C6">
        <w:t xml:space="preserve"> </w:t>
      </w:r>
      <w:r w:rsidR="0083130C">
        <w:t>for both PRS and SRS</w:t>
      </w:r>
      <w:r w:rsidR="00925FF3">
        <w:t>,</w:t>
      </w:r>
      <w:r w:rsidR="0083130C">
        <w:t xml:space="preserve"> </w:t>
      </w:r>
      <w:r w:rsidR="007D71C6">
        <w:t xml:space="preserve">and muting pattern configuration </w:t>
      </w:r>
      <w:r w:rsidR="00D76D30">
        <w:t>for</w:t>
      </w:r>
      <w:r w:rsidR="00BB4EE6">
        <w:t xml:space="preserve"> </w:t>
      </w:r>
      <w:r w:rsidR="00925FF3">
        <w:t xml:space="preserve">DL PRS </w:t>
      </w:r>
      <w:r w:rsidR="00D76D30">
        <w:t>of</w:t>
      </w:r>
      <w:r w:rsidR="00F132FB" w:rsidRPr="00F132FB">
        <w:t xml:space="preserve"> RedCap UEs</w:t>
      </w:r>
      <w:r w:rsidR="00D348B4">
        <w:t xml:space="preserve">, and also the </w:t>
      </w:r>
      <w:r w:rsidR="00366240">
        <w:t xml:space="preserve">detailed </w:t>
      </w:r>
      <w:r w:rsidR="00C577B3">
        <w:t xml:space="preserve">strategy to deal with </w:t>
      </w:r>
      <w:r w:rsidR="00BD5240">
        <w:t xml:space="preserve">the </w:t>
      </w:r>
      <w:r w:rsidR="00C577B3">
        <w:t>collision</w:t>
      </w:r>
      <w:r w:rsidR="0083130C">
        <w:t xml:space="preserve"> between SRS and other signals/channels</w:t>
      </w:r>
      <w:r w:rsidR="00925FF3">
        <w:t xml:space="preserve"> for both the agreed options</w:t>
      </w:r>
      <w:r w:rsidR="008E23A1" w:rsidRPr="00F132FB">
        <w:t>.</w:t>
      </w:r>
    </w:p>
    <w:p w14:paraId="105CF49B" w14:textId="2229EC66" w:rsidR="00666DD9" w:rsidRDefault="00153E3F" w:rsidP="007B7C22">
      <w:pPr>
        <w:pStyle w:val="1"/>
        <w:spacing w:before="0" w:after="0" w:line="259" w:lineRule="auto"/>
        <w:jc w:val="both"/>
        <w:rPr>
          <w:rFonts w:ascii="Times New Roman" w:hAnsi="Times New Roman" w:cs="Times New Roman"/>
        </w:rPr>
      </w:pPr>
      <w:r w:rsidRPr="00812A0D">
        <w:rPr>
          <w:rFonts w:ascii="Times New Roman" w:hAnsi="Times New Roman" w:cs="Times New Roman"/>
        </w:rPr>
        <w:t>Discussion</w:t>
      </w:r>
    </w:p>
    <w:p w14:paraId="1735C2B7" w14:textId="7EE0D516" w:rsidR="005C763D" w:rsidRPr="005C763D" w:rsidRDefault="0097281E" w:rsidP="005C763D">
      <w:pPr>
        <w:keepNext/>
        <w:keepLines/>
        <w:spacing w:beforeLines="50" w:before="120" w:afterLines="50" w:after="120" w:line="300" w:lineRule="auto"/>
        <w:ind w:rightChars="100" w:right="200"/>
        <w:jc w:val="both"/>
        <w:outlineLvl w:val="1"/>
        <w:rPr>
          <w:rFonts w:eastAsia="MS Mincho"/>
          <w:kern w:val="2"/>
          <w:sz w:val="28"/>
          <w:szCs w:val="32"/>
          <w:lang w:eastAsia="zh-CN"/>
        </w:rPr>
      </w:pPr>
      <w:r w:rsidRPr="00211D76">
        <w:rPr>
          <w:rFonts w:eastAsiaTheme="minorEastAsia"/>
          <w:sz w:val="28"/>
          <w:szCs w:val="32"/>
          <w:lang w:eastAsia="zh-CN"/>
        </w:rPr>
        <w:t xml:space="preserve">2.1   </w:t>
      </w:r>
      <w:r w:rsidR="00595A11">
        <w:rPr>
          <w:rFonts w:eastAsia="MS Mincho"/>
          <w:kern w:val="2"/>
          <w:sz w:val="28"/>
          <w:szCs w:val="32"/>
          <w:lang w:eastAsia="zh-CN"/>
        </w:rPr>
        <w:t xml:space="preserve">Hopping pattern </w:t>
      </w:r>
      <w:r w:rsidR="004D374B">
        <w:rPr>
          <w:rFonts w:eastAsia="MS Mincho"/>
          <w:kern w:val="2"/>
          <w:sz w:val="28"/>
          <w:szCs w:val="32"/>
          <w:lang w:eastAsia="zh-CN"/>
        </w:rPr>
        <w:t>configuration</w:t>
      </w:r>
    </w:p>
    <w:p w14:paraId="014C86F6" w14:textId="289DC5C5" w:rsidR="00A2160B" w:rsidRDefault="00A2160B" w:rsidP="0069193A">
      <w:pPr>
        <w:pStyle w:val="maintext"/>
        <w:spacing w:before="120" w:after="120"/>
        <w:ind w:firstLineChars="0" w:firstLine="0"/>
        <w:rPr>
          <w:rFonts w:eastAsia="宋体"/>
          <w:kern w:val="2"/>
          <w:lang w:val="en-US" w:eastAsia="zh-CN"/>
        </w:rPr>
      </w:pPr>
      <w:r>
        <w:rPr>
          <w:rFonts w:eastAsia="宋体"/>
          <w:kern w:val="2"/>
          <w:lang w:val="en-US" w:eastAsia="zh-CN"/>
        </w:rPr>
        <w:t xml:space="preserve">In the last meeting, </w:t>
      </w:r>
      <w:r w:rsidR="00C761A3">
        <w:rPr>
          <w:rFonts w:eastAsia="宋体"/>
          <w:kern w:val="2"/>
          <w:lang w:val="en-US" w:eastAsia="zh-CN"/>
        </w:rPr>
        <w:t>only Rx frequency hopping for DL PRS was agreed for the present stage of supporting positioning of RedCap UEs</w:t>
      </w:r>
      <w:r w:rsidR="007C1211">
        <w:rPr>
          <w:rFonts w:eastAsia="宋体"/>
          <w:kern w:val="2"/>
          <w:lang w:val="en-US" w:eastAsia="zh-CN"/>
        </w:rPr>
        <w:t xml:space="preserve">, due to the smaller </w:t>
      </w:r>
      <w:r w:rsidR="00D348B4">
        <w:rPr>
          <w:rFonts w:eastAsia="宋体"/>
          <w:kern w:val="2"/>
          <w:lang w:val="en-US" w:eastAsia="zh-CN"/>
        </w:rPr>
        <w:t>standardization effort</w:t>
      </w:r>
      <w:r w:rsidR="007C1211">
        <w:rPr>
          <w:rFonts w:eastAsia="宋体"/>
          <w:kern w:val="2"/>
          <w:lang w:val="en-US" w:eastAsia="zh-CN"/>
        </w:rPr>
        <w:t xml:space="preserve"> by </w:t>
      </w:r>
      <w:r w:rsidR="00D348B4">
        <w:rPr>
          <w:rFonts w:eastAsia="宋体"/>
          <w:kern w:val="2"/>
          <w:lang w:val="en-US" w:eastAsia="zh-CN"/>
        </w:rPr>
        <w:t xml:space="preserve">reusing the </w:t>
      </w:r>
      <w:r w:rsidR="007C1211">
        <w:rPr>
          <w:rFonts w:eastAsia="宋体"/>
          <w:kern w:val="2"/>
          <w:lang w:val="en-US" w:eastAsia="zh-CN"/>
        </w:rPr>
        <w:t xml:space="preserve">wide band DL PRS </w:t>
      </w:r>
      <w:r w:rsidR="00D348B4">
        <w:rPr>
          <w:rFonts w:eastAsia="宋体"/>
          <w:kern w:val="2"/>
          <w:lang w:val="en-US" w:eastAsia="zh-CN"/>
        </w:rPr>
        <w:t xml:space="preserve">of eMBB UEs for </w:t>
      </w:r>
      <w:r w:rsidR="007C1211">
        <w:rPr>
          <w:rFonts w:eastAsia="宋体"/>
          <w:kern w:val="2"/>
          <w:lang w:val="en-US" w:eastAsia="zh-CN"/>
        </w:rPr>
        <w:t xml:space="preserve">RedCap UEs in gNB. </w:t>
      </w:r>
      <w:r w:rsidR="00FE075B">
        <w:rPr>
          <w:rFonts w:eastAsia="宋体"/>
          <w:kern w:val="2"/>
          <w:lang w:val="en-US" w:eastAsia="zh-CN"/>
        </w:rPr>
        <w:t>To realize Rx frequency hopping of RedCap UE</w:t>
      </w:r>
      <w:r w:rsidR="00D348B4">
        <w:rPr>
          <w:rFonts w:eastAsia="宋体"/>
          <w:kern w:val="2"/>
          <w:lang w:val="en-US" w:eastAsia="zh-CN"/>
        </w:rPr>
        <w:t>,</w:t>
      </w:r>
      <w:r w:rsidR="00FE075B">
        <w:rPr>
          <w:rFonts w:eastAsia="宋体"/>
          <w:kern w:val="2"/>
          <w:lang w:val="en-US" w:eastAsia="zh-CN"/>
        </w:rPr>
        <w:t xml:space="preserve"> RF retuning with sufficient switching time between two adjacent hops</w:t>
      </w:r>
      <w:r w:rsidR="00D348B4">
        <w:rPr>
          <w:rFonts w:eastAsia="宋体"/>
          <w:kern w:val="2"/>
          <w:lang w:val="en-US" w:eastAsia="zh-CN"/>
        </w:rPr>
        <w:t xml:space="preserve"> </w:t>
      </w:r>
      <w:r w:rsidR="00C33CA8">
        <w:rPr>
          <w:rFonts w:eastAsia="宋体"/>
          <w:kern w:val="2"/>
          <w:lang w:val="en-US" w:eastAsia="zh-CN"/>
        </w:rPr>
        <w:t xml:space="preserve">was </w:t>
      </w:r>
      <w:r w:rsidR="00D348B4">
        <w:rPr>
          <w:rFonts w:eastAsia="宋体"/>
          <w:kern w:val="2"/>
          <w:lang w:val="en-US" w:eastAsia="zh-CN"/>
        </w:rPr>
        <w:t>proposed</w:t>
      </w:r>
      <w:r w:rsidR="00FE075B">
        <w:rPr>
          <w:rFonts w:eastAsia="宋体"/>
          <w:kern w:val="2"/>
          <w:lang w:val="en-US" w:eastAsia="zh-CN"/>
        </w:rPr>
        <w:t xml:space="preserve">, </w:t>
      </w:r>
      <w:r w:rsidR="00D348B4">
        <w:rPr>
          <w:rFonts w:eastAsia="宋体"/>
          <w:kern w:val="2"/>
          <w:lang w:val="en-US" w:eastAsia="zh-CN"/>
        </w:rPr>
        <w:t xml:space="preserve">therefore </w:t>
      </w:r>
      <w:r w:rsidR="00FE075B">
        <w:rPr>
          <w:rFonts w:eastAsia="宋体"/>
          <w:kern w:val="2"/>
          <w:lang w:val="en-US" w:eastAsia="zh-CN"/>
        </w:rPr>
        <w:t xml:space="preserve">legacy inter slot repetition scheme for PRS resource can be considered. Under these PRS configuration, some additional information indicated to RedCap UE </w:t>
      </w:r>
      <w:r w:rsidR="00E752F4" w:rsidRPr="00E752F4">
        <w:rPr>
          <w:rFonts w:eastAsia="宋体"/>
          <w:kern w:val="2"/>
          <w:lang w:val="en-US" w:eastAsia="zh-CN"/>
        </w:rPr>
        <w:t>specifically</w:t>
      </w:r>
      <w:r w:rsidR="00E752F4">
        <w:rPr>
          <w:rFonts w:eastAsia="宋体"/>
          <w:kern w:val="2"/>
          <w:lang w:val="en-US" w:eastAsia="zh-CN"/>
        </w:rPr>
        <w:t xml:space="preserve"> </w:t>
      </w:r>
      <w:r w:rsidR="00FE075B">
        <w:rPr>
          <w:rFonts w:eastAsia="宋体"/>
          <w:kern w:val="2"/>
          <w:lang w:val="en-US" w:eastAsia="zh-CN"/>
        </w:rPr>
        <w:t>can be used to determine the Rx frequency hopping behavior.</w:t>
      </w:r>
      <w:r w:rsidR="00F27D9C">
        <w:rPr>
          <w:rFonts w:eastAsia="宋体"/>
          <w:kern w:val="2"/>
          <w:lang w:val="en-US" w:eastAsia="zh-CN"/>
        </w:rPr>
        <w:t xml:space="preserve"> For example, when the number of repetitions is larger than the number of hops needed for Rx PRS frequency hopping, an indication is necessary to indicate which repetitions </w:t>
      </w:r>
      <w:r w:rsidR="001221BB">
        <w:rPr>
          <w:rFonts w:eastAsia="宋体"/>
          <w:kern w:val="2"/>
          <w:lang w:val="en-US" w:eastAsia="zh-CN"/>
        </w:rPr>
        <w:t xml:space="preserve">will be </w:t>
      </w:r>
      <w:r w:rsidR="00F27D9C">
        <w:rPr>
          <w:rFonts w:eastAsia="宋体"/>
          <w:kern w:val="2"/>
          <w:lang w:val="en-US" w:eastAsia="zh-CN"/>
        </w:rPr>
        <w:t>used</w:t>
      </w:r>
      <w:r w:rsidR="001221BB">
        <w:rPr>
          <w:rFonts w:eastAsia="宋体"/>
          <w:kern w:val="2"/>
          <w:lang w:val="en-US" w:eastAsia="zh-CN"/>
        </w:rPr>
        <w:t xml:space="preserve"> </w:t>
      </w:r>
      <w:r w:rsidR="00F27D9C">
        <w:rPr>
          <w:rFonts w:eastAsia="宋体"/>
          <w:kern w:val="2"/>
          <w:lang w:val="en-US" w:eastAsia="zh-CN"/>
        </w:rPr>
        <w:t xml:space="preserve">with a frequency hopping pattern. </w:t>
      </w:r>
      <w:r w:rsidR="001221BB">
        <w:rPr>
          <w:rFonts w:eastAsia="宋体"/>
          <w:kern w:val="2"/>
          <w:lang w:val="en-US" w:eastAsia="zh-CN"/>
        </w:rPr>
        <w:t>To decrease the complexity introduced by attempting multiple combinations via implementation of UE, oo</w:t>
      </w:r>
      <w:r w:rsidR="00F27D9C">
        <w:rPr>
          <w:rFonts w:eastAsia="宋体"/>
          <w:kern w:val="2"/>
          <w:lang w:val="en-US" w:eastAsia="zh-CN"/>
        </w:rPr>
        <w:t xml:space="preserve">ne </w:t>
      </w:r>
      <w:r w:rsidR="001221BB">
        <w:rPr>
          <w:rFonts w:eastAsia="宋体"/>
          <w:kern w:val="2"/>
          <w:lang w:val="en-US" w:eastAsia="zh-CN"/>
        </w:rPr>
        <w:t>solution</w:t>
      </w:r>
      <w:r w:rsidR="00F27D9C">
        <w:rPr>
          <w:rFonts w:eastAsia="宋体"/>
          <w:kern w:val="2"/>
          <w:lang w:val="en-US" w:eastAsia="zh-CN"/>
        </w:rPr>
        <w:t xml:space="preserve"> is using a bitmap</w:t>
      </w:r>
      <w:r w:rsidR="001221BB">
        <w:rPr>
          <w:rFonts w:eastAsia="宋体"/>
          <w:kern w:val="2"/>
          <w:lang w:val="en-US" w:eastAsia="zh-CN"/>
        </w:rPr>
        <w:t xml:space="preserve"> to indicate the repetition for frequency hopping</w:t>
      </w:r>
      <w:r w:rsidR="00F27D9C">
        <w:rPr>
          <w:rFonts w:eastAsia="宋体"/>
          <w:kern w:val="2"/>
          <w:lang w:val="en-US" w:eastAsia="zh-CN"/>
        </w:rPr>
        <w:t>, where the length of the bitmap is equal to the number of repetitions configured for PRS.</w:t>
      </w:r>
    </w:p>
    <w:p w14:paraId="3DA7138F" w14:textId="4D0FCF84" w:rsidR="00E752F4" w:rsidRDefault="00C03849" w:rsidP="00E752F4">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1</w:t>
      </w:r>
      <w:r w:rsidR="00E752F4" w:rsidRPr="009A386D">
        <w:rPr>
          <w:rFonts w:eastAsia="Malgun Gothic" w:cs="Batang"/>
          <w:b/>
          <w:i/>
          <w:szCs w:val="20"/>
          <w:lang w:val="en-GB" w:eastAsia="ko-KR"/>
        </w:rPr>
        <w:t xml:space="preserve">: </w:t>
      </w:r>
      <w:r>
        <w:rPr>
          <w:rFonts w:eastAsia="Malgun Gothic" w:cs="Batang"/>
          <w:b/>
          <w:i/>
          <w:szCs w:val="20"/>
          <w:lang w:val="en-GB" w:eastAsia="ko-KR"/>
        </w:rPr>
        <w:t xml:space="preserve">Repetition scheme </w:t>
      </w:r>
      <w:r w:rsidR="0057001B">
        <w:rPr>
          <w:rFonts w:eastAsia="Malgun Gothic" w:cs="Batang"/>
          <w:b/>
          <w:i/>
          <w:szCs w:val="20"/>
          <w:lang w:val="en-GB" w:eastAsia="ko-KR"/>
        </w:rPr>
        <w:t xml:space="preserve">for PRS </w:t>
      </w:r>
      <w:r>
        <w:rPr>
          <w:rFonts w:eastAsia="Malgun Gothic" w:cs="Batang"/>
          <w:b/>
          <w:i/>
          <w:szCs w:val="20"/>
          <w:lang w:val="en-GB" w:eastAsia="ko-KR"/>
        </w:rPr>
        <w:t>can be considered to realize DL PRS frequency hopping in Rx</w:t>
      </w:r>
      <w:r w:rsidR="00E752F4" w:rsidRPr="009A386D">
        <w:rPr>
          <w:rFonts w:eastAsia="Malgun Gothic" w:cs="Batang"/>
          <w:b/>
          <w:i/>
          <w:szCs w:val="20"/>
          <w:lang w:val="en-GB" w:eastAsia="ko-KR"/>
        </w:rPr>
        <w:t>.</w:t>
      </w:r>
    </w:p>
    <w:p w14:paraId="7298E520" w14:textId="62B20403" w:rsidR="00F27D9C" w:rsidRPr="00F27D9C" w:rsidRDefault="00F27D9C" w:rsidP="00E752F4">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lastRenderedPageBreak/>
        <w:t>Proposal 2</w:t>
      </w:r>
      <w:r w:rsidRPr="009A386D">
        <w:rPr>
          <w:rFonts w:eastAsia="Malgun Gothic" w:cs="Batang"/>
          <w:b/>
          <w:i/>
          <w:szCs w:val="20"/>
          <w:lang w:val="en-GB" w:eastAsia="ko-KR"/>
        </w:rPr>
        <w:t xml:space="preserve">: </w:t>
      </w:r>
      <w:r>
        <w:rPr>
          <w:rFonts w:eastAsia="Malgun Gothic" w:cs="Batang"/>
          <w:b/>
          <w:i/>
          <w:szCs w:val="20"/>
          <w:lang w:val="en-GB" w:eastAsia="ko-KR"/>
        </w:rPr>
        <w:t xml:space="preserve">Support an additional indication to indicate which repetitions will be </w:t>
      </w:r>
      <w:r w:rsidR="001221BB">
        <w:rPr>
          <w:rFonts w:eastAsia="Malgun Gothic" w:cs="Batang"/>
          <w:b/>
          <w:i/>
          <w:szCs w:val="20"/>
          <w:lang w:val="en-GB" w:eastAsia="ko-KR"/>
        </w:rPr>
        <w:t>used with</w:t>
      </w:r>
      <w:r>
        <w:rPr>
          <w:rFonts w:eastAsia="Malgun Gothic" w:cs="Batang"/>
          <w:b/>
          <w:i/>
          <w:szCs w:val="20"/>
          <w:lang w:val="en-GB" w:eastAsia="ko-KR"/>
        </w:rPr>
        <w:t xml:space="preserve"> a frequency hopping pattern</w:t>
      </w:r>
      <w:r w:rsidRPr="009A386D">
        <w:rPr>
          <w:rFonts w:eastAsia="Malgun Gothic" w:cs="Batang"/>
          <w:b/>
          <w:i/>
          <w:szCs w:val="20"/>
          <w:lang w:val="en-GB" w:eastAsia="ko-KR"/>
        </w:rPr>
        <w:t>.</w:t>
      </w:r>
    </w:p>
    <w:p w14:paraId="567D83C9" w14:textId="22DE6F66" w:rsidR="00A43909" w:rsidRDefault="00A43909" w:rsidP="0069193A">
      <w:pPr>
        <w:spacing w:before="120" w:after="120" w:line="288" w:lineRule="auto"/>
        <w:jc w:val="both"/>
        <w:rPr>
          <w:rFonts w:eastAsia="宋体" w:cs="Batang"/>
          <w:kern w:val="2"/>
          <w:szCs w:val="20"/>
          <w:lang w:val="en-GB" w:eastAsia="zh-CN"/>
        </w:rPr>
      </w:pPr>
      <w:r>
        <w:rPr>
          <w:rFonts w:eastAsia="宋体" w:cs="Batang"/>
          <w:kern w:val="2"/>
          <w:szCs w:val="20"/>
          <w:lang w:val="en-GB" w:eastAsia="zh-CN"/>
        </w:rPr>
        <w:t>For frequency hopping, some additional aspects were considered together for the positioning performance</w:t>
      </w:r>
      <w:r w:rsidR="003F3535">
        <w:rPr>
          <w:rFonts w:eastAsia="宋体" w:cs="Batang"/>
          <w:kern w:val="2"/>
          <w:szCs w:val="20"/>
          <w:lang w:val="en-GB" w:eastAsia="zh-CN"/>
        </w:rPr>
        <w:t xml:space="preserve"> in the last several meetings</w:t>
      </w:r>
      <w:r>
        <w:rPr>
          <w:rFonts w:eastAsia="宋体" w:cs="Batang"/>
          <w:kern w:val="2"/>
          <w:szCs w:val="20"/>
          <w:lang w:val="en-GB" w:eastAsia="zh-CN"/>
        </w:rPr>
        <w:t>. Such as influence introduced by phase offset</w:t>
      </w:r>
      <w:r w:rsidR="003F3535">
        <w:rPr>
          <w:rFonts w:eastAsia="宋体" w:cs="Batang"/>
          <w:kern w:val="2"/>
          <w:szCs w:val="20"/>
          <w:lang w:val="en-GB" w:eastAsia="zh-CN"/>
        </w:rPr>
        <w:t>, time error or time offset,</w:t>
      </w:r>
      <w:r>
        <w:rPr>
          <w:rFonts w:eastAsia="宋体" w:cs="Batang"/>
          <w:kern w:val="2"/>
          <w:szCs w:val="20"/>
          <w:lang w:val="en-GB" w:eastAsia="zh-CN"/>
        </w:rPr>
        <w:t xml:space="preserve"> between </w:t>
      </w:r>
      <w:r w:rsidR="00862235">
        <w:rPr>
          <w:rFonts w:eastAsia="宋体" w:cs="Batang"/>
          <w:kern w:val="2"/>
          <w:szCs w:val="20"/>
          <w:lang w:val="en-GB" w:eastAsia="zh-CN"/>
        </w:rPr>
        <w:t xml:space="preserve">adjacent </w:t>
      </w:r>
      <w:r>
        <w:rPr>
          <w:rFonts w:eastAsia="宋体" w:cs="Batang"/>
          <w:kern w:val="2"/>
          <w:szCs w:val="20"/>
          <w:lang w:val="en-GB" w:eastAsia="zh-CN"/>
        </w:rPr>
        <w:t>hops, and UE</w:t>
      </w:r>
      <w:r w:rsidR="003F3535">
        <w:rPr>
          <w:rFonts w:eastAsia="宋体" w:cs="Batang"/>
          <w:kern w:val="2"/>
          <w:szCs w:val="20"/>
          <w:lang w:val="en-GB" w:eastAsia="zh-CN"/>
        </w:rPr>
        <w:t>’s</w:t>
      </w:r>
      <w:r>
        <w:rPr>
          <w:rFonts w:eastAsia="宋体" w:cs="Batang"/>
          <w:kern w:val="2"/>
          <w:szCs w:val="20"/>
          <w:lang w:val="en-GB" w:eastAsia="zh-CN"/>
        </w:rPr>
        <w:t xml:space="preserve"> speed.</w:t>
      </w:r>
      <w:r w:rsidR="00AD6FDB">
        <w:rPr>
          <w:rFonts w:eastAsia="宋体" w:cs="Batang"/>
          <w:kern w:val="2"/>
          <w:szCs w:val="20"/>
          <w:lang w:val="en-GB" w:eastAsia="zh-CN"/>
        </w:rPr>
        <w:t xml:space="preserve"> To reduce or elimi</w:t>
      </w:r>
      <w:r w:rsidR="006B0D54">
        <w:rPr>
          <w:rFonts w:eastAsia="宋体" w:cs="Batang"/>
          <w:kern w:val="2"/>
          <w:szCs w:val="20"/>
          <w:lang w:val="en-GB" w:eastAsia="zh-CN"/>
        </w:rPr>
        <w:t>n</w:t>
      </w:r>
      <w:r w:rsidR="00AD6FDB">
        <w:rPr>
          <w:rFonts w:eastAsia="宋体" w:cs="Batang"/>
          <w:kern w:val="2"/>
          <w:szCs w:val="20"/>
          <w:lang w:val="en-GB" w:eastAsia="zh-CN"/>
        </w:rPr>
        <w:t xml:space="preserve">ate the </w:t>
      </w:r>
      <w:r w:rsidR="003F3535">
        <w:rPr>
          <w:rFonts w:eastAsia="宋体" w:cs="Batang"/>
          <w:kern w:val="2"/>
          <w:szCs w:val="20"/>
          <w:lang w:val="en-GB" w:eastAsia="zh-CN"/>
        </w:rPr>
        <w:t xml:space="preserve">several </w:t>
      </w:r>
      <w:r w:rsidR="00AD6FDB">
        <w:rPr>
          <w:rFonts w:eastAsia="宋体" w:cs="Batang"/>
          <w:kern w:val="2"/>
          <w:szCs w:val="20"/>
          <w:lang w:val="en-GB" w:eastAsia="zh-CN"/>
        </w:rPr>
        <w:t>influences, more carefully design for frequency hopping pattern is needed.</w:t>
      </w:r>
      <w:r w:rsidR="006B0D54">
        <w:rPr>
          <w:rFonts w:eastAsia="宋体" w:cs="Batang"/>
          <w:kern w:val="2"/>
          <w:szCs w:val="20"/>
          <w:lang w:val="en-GB" w:eastAsia="zh-CN"/>
        </w:rPr>
        <w:t xml:space="preserve"> </w:t>
      </w:r>
      <w:r w:rsidR="003C723D">
        <w:rPr>
          <w:rFonts w:eastAsia="宋体" w:cs="Batang"/>
          <w:kern w:val="2"/>
          <w:szCs w:val="20"/>
          <w:lang w:val="en-GB" w:eastAsia="zh-CN"/>
        </w:rPr>
        <w:t xml:space="preserve">For example, to address the problem caused by phase offset, overlapped bandwidth between hops </w:t>
      </w:r>
      <w:r w:rsidR="00862235">
        <w:rPr>
          <w:rFonts w:eastAsia="宋体" w:cs="Batang"/>
          <w:kern w:val="2"/>
          <w:szCs w:val="20"/>
          <w:lang w:val="en-GB" w:eastAsia="zh-CN"/>
        </w:rPr>
        <w:t xml:space="preserve">was evaluated, and the benefits was verified in </w:t>
      </w:r>
      <w:r w:rsidR="00862235">
        <w:rPr>
          <w:rFonts w:eastAsia="宋体" w:cs="Batang"/>
          <w:kern w:val="2"/>
          <w:szCs w:val="20"/>
          <w:lang w:val="en-GB" w:eastAsia="zh-CN"/>
        </w:rPr>
        <w:fldChar w:fldCharType="begin"/>
      </w:r>
      <w:r w:rsidR="00862235">
        <w:rPr>
          <w:rFonts w:eastAsia="宋体" w:cs="Batang"/>
          <w:kern w:val="2"/>
          <w:szCs w:val="20"/>
          <w:lang w:val="en-GB" w:eastAsia="zh-CN"/>
        </w:rPr>
        <w:instrText xml:space="preserve"> REF _Ref115081814 \r \h </w:instrText>
      </w:r>
      <w:r w:rsidR="00862235">
        <w:rPr>
          <w:rFonts w:eastAsia="宋体" w:cs="Batang"/>
          <w:kern w:val="2"/>
          <w:szCs w:val="20"/>
          <w:lang w:val="en-GB" w:eastAsia="zh-CN"/>
        </w:rPr>
      </w:r>
      <w:r w:rsidR="00862235">
        <w:rPr>
          <w:rFonts w:eastAsia="宋体" w:cs="Batang"/>
          <w:kern w:val="2"/>
          <w:szCs w:val="20"/>
          <w:lang w:val="en-GB" w:eastAsia="zh-CN"/>
        </w:rPr>
        <w:fldChar w:fldCharType="separate"/>
      </w:r>
      <w:r w:rsidR="00C577B3">
        <w:rPr>
          <w:rFonts w:eastAsia="宋体" w:cs="Batang"/>
          <w:kern w:val="2"/>
          <w:szCs w:val="20"/>
          <w:lang w:val="en-GB" w:eastAsia="zh-CN"/>
        </w:rPr>
        <w:t>[3]</w:t>
      </w:r>
      <w:r w:rsidR="00862235">
        <w:rPr>
          <w:rFonts w:eastAsia="宋体" w:cs="Batang"/>
          <w:kern w:val="2"/>
          <w:szCs w:val="20"/>
          <w:lang w:val="en-GB" w:eastAsia="zh-CN"/>
        </w:rPr>
        <w:fldChar w:fldCharType="end"/>
      </w:r>
      <w:r w:rsidR="00E345B5">
        <w:rPr>
          <w:rFonts w:eastAsia="宋体" w:cs="Batang"/>
          <w:kern w:val="2"/>
          <w:szCs w:val="20"/>
          <w:lang w:val="en-GB" w:eastAsia="zh-CN"/>
        </w:rPr>
        <w:t xml:space="preserve"> and </w:t>
      </w:r>
      <w:r w:rsidR="00E345B5">
        <w:rPr>
          <w:rFonts w:eastAsia="宋体" w:cs="Batang"/>
          <w:kern w:val="2"/>
          <w:szCs w:val="20"/>
          <w:lang w:val="en-GB" w:eastAsia="zh-CN"/>
        </w:rPr>
        <w:fldChar w:fldCharType="begin"/>
      </w:r>
      <w:r w:rsidR="00E345B5">
        <w:rPr>
          <w:rFonts w:eastAsia="宋体" w:cs="Batang"/>
          <w:kern w:val="2"/>
          <w:szCs w:val="20"/>
          <w:lang w:val="en-GB" w:eastAsia="zh-CN"/>
        </w:rPr>
        <w:instrText xml:space="preserve"> REF _Ref115081825 \r \h </w:instrText>
      </w:r>
      <w:r w:rsidR="00E345B5">
        <w:rPr>
          <w:rFonts w:eastAsia="宋体" w:cs="Batang"/>
          <w:kern w:val="2"/>
          <w:szCs w:val="20"/>
          <w:lang w:val="en-GB" w:eastAsia="zh-CN"/>
        </w:rPr>
      </w:r>
      <w:r w:rsidR="00E345B5">
        <w:rPr>
          <w:rFonts w:eastAsia="宋体" w:cs="Batang"/>
          <w:kern w:val="2"/>
          <w:szCs w:val="20"/>
          <w:lang w:val="en-GB" w:eastAsia="zh-CN"/>
        </w:rPr>
        <w:fldChar w:fldCharType="separate"/>
      </w:r>
      <w:r w:rsidR="00C577B3">
        <w:rPr>
          <w:rFonts w:eastAsia="宋体" w:cs="Batang"/>
          <w:kern w:val="2"/>
          <w:szCs w:val="20"/>
          <w:lang w:val="en-GB" w:eastAsia="zh-CN"/>
        </w:rPr>
        <w:t>[4]</w:t>
      </w:r>
      <w:r w:rsidR="00E345B5">
        <w:rPr>
          <w:rFonts w:eastAsia="宋体" w:cs="Batang"/>
          <w:kern w:val="2"/>
          <w:szCs w:val="20"/>
          <w:lang w:val="en-GB" w:eastAsia="zh-CN"/>
        </w:rPr>
        <w:fldChar w:fldCharType="end"/>
      </w:r>
      <w:r w:rsidR="003C723D">
        <w:rPr>
          <w:rFonts w:eastAsia="宋体" w:cs="Batang"/>
          <w:kern w:val="2"/>
          <w:szCs w:val="20"/>
          <w:lang w:val="en-GB" w:eastAsia="zh-CN"/>
        </w:rPr>
        <w:t xml:space="preserve">. </w:t>
      </w:r>
      <w:r w:rsidR="00071FFB">
        <w:rPr>
          <w:rFonts w:eastAsia="宋体" w:cs="Batang"/>
          <w:kern w:val="2"/>
          <w:szCs w:val="20"/>
          <w:lang w:val="en-GB" w:eastAsia="zh-CN"/>
        </w:rPr>
        <w:t xml:space="preserve">Take the </w:t>
      </w:r>
      <w:r w:rsidR="003F3535">
        <w:rPr>
          <w:rFonts w:eastAsia="宋体" w:cs="Batang"/>
          <w:kern w:val="2"/>
          <w:szCs w:val="20"/>
          <w:lang w:val="en-GB" w:eastAsia="zh-CN"/>
        </w:rPr>
        <w:t xml:space="preserve">distribution range of </w:t>
      </w:r>
      <w:r w:rsidR="00071FFB">
        <w:rPr>
          <w:rFonts w:eastAsia="宋体" w:cs="Batang"/>
          <w:kern w:val="2"/>
          <w:szCs w:val="20"/>
          <w:lang w:val="en-GB" w:eastAsia="zh-CN"/>
        </w:rPr>
        <w:t xml:space="preserve">phase offset </w:t>
      </w:r>
      <w:r w:rsidR="00E345B5">
        <w:rPr>
          <w:rFonts w:eastAsia="宋体" w:cs="Batang"/>
          <w:kern w:val="2"/>
          <w:szCs w:val="20"/>
          <w:lang w:val="en-GB" w:eastAsia="zh-CN"/>
        </w:rPr>
        <w:t>between two adjacent hops</w:t>
      </w:r>
      <w:r w:rsidR="00071FFB">
        <w:rPr>
          <w:rFonts w:eastAsia="宋体" w:cs="Batang"/>
          <w:kern w:val="2"/>
          <w:szCs w:val="20"/>
          <w:lang w:val="en-GB" w:eastAsia="zh-CN"/>
        </w:rPr>
        <w:t xml:space="preserve"> is one kind of capability of RedCap UE into consideration, </w:t>
      </w:r>
      <w:r w:rsidR="00862235">
        <w:rPr>
          <w:rFonts w:eastAsia="宋体" w:cs="Batang"/>
          <w:kern w:val="2"/>
          <w:szCs w:val="20"/>
          <w:lang w:val="en-GB" w:eastAsia="zh-CN"/>
        </w:rPr>
        <w:t xml:space="preserve">UE specific </w:t>
      </w:r>
      <w:r w:rsidR="00071FFB">
        <w:rPr>
          <w:rFonts w:eastAsia="宋体" w:cs="Batang"/>
          <w:kern w:val="2"/>
          <w:szCs w:val="20"/>
          <w:lang w:val="en-GB" w:eastAsia="zh-CN"/>
        </w:rPr>
        <w:t xml:space="preserve">overlapped bandwidth is more sensible to maximum the benefits </w:t>
      </w:r>
      <w:r w:rsidR="00057708">
        <w:rPr>
          <w:rFonts w:eastAsia="宋体" w:cs="Batang"/>
          <w:kern w:val="2"/>
          <w:szCs w:val="20"/>
          <w:lang w:val="en-GB" w:eastAsia="zh-CN"/>
        </w:rPr>
        <w:t xml:space="preserve">of frequency hopping </w:t>
      </w:r>
      <w:r w:rsidR="00071FFB">
        <w:rPr>
          <w:rFonts w:eastAsia="宋体" w:cs="Batang"/>
          <w:kern w:val="2"/>
          <w:szCs w:val="20"/>
          <w:lang w:val="en-GB" w:eastAsia="zh-CN"/>
        </w:rPr>
        <w:t>on positioning.</w:t>
      </w:r>
      <w:bookmarkStart w:id="2" w:name="_GoBack"/>
      <w:bookmarkEnd w:id="2"/>
    </w:p>
    <w:p w14:paraId="5104F1D0" w14:textId="10373BC3" w:rsidR="0063157D" w:rsidRPr="009A386D" w:rsidRDefault="003C723D" w:rsidP="003C723D">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F27D9C">
        <w:rPr>
          <w:rFonts w:eastAsia="Malgun Gothic" w:cs="Batang"/>
          <w:b/>
          <w:i/>
          <w:szCs w:val="20"/>
          <w:lang w:val="en-GB" w:eastAsia="ko-KR"/>
        </w:rPr>
        <w:t>3</w:t>
      </w:r>
      <w:r w:rsidRPr="009A386D">
        <w:rPr>
          <w:rFonts w:eastAsia="Malgun Gothic" w:cs="Batang"/>
          <w:b/>
          <w:i/>
          <w:szCs w:val="20"/>
          <w:lang w:val="en-GB" w:eastAsia="ko-KR"/>
        </w:rPr>
        <w:t xml:space="preserve">: </w:t>
      </w:r>
      <w:r w:rsidR="00071FFB" w:rsidRPr="009A386D">
        <w:rPr>
          <w:rFonts w:eastAsia="Malgun Gothic" w:cs="Batang"/>
          <w:b/>
          <w:i/>
          <w:szCs w:val="20"/>
          <w:lang w:val="en-GB" w:eastAsia="ko-KR"/>
        </w:rPr>
        <w:t>F</w:t>
      </w:r>
      <w:r w:rsidRPr="009A386D">
        <w:rPr>
          <w:rFonts w:eastAsia="Malgun Gothic" w:cs="Batang"/>
          <w:b/>
          <w:i/>
          <w:szCs w:val="20"/>
          <w:lang w:val="en-GB" w:eastAsia="ko-KR"/>
        </w:rPr>
        <w:t>or frequency hopping of PRS</w:t>
      </w:r>
      <w:r w:rsidR="00FE67E3">
        <w:rPr>
          <w:rFonts w:eastAsia="Malgun Gothic" w:cs="Batang"/>
          <w:b/>
          <w:i/>
          <w:szCs w:val="20"/>
          <w:lang w:val="en-GB" w:eastAsia="ko-KR"/>
        </w:rPr>
        <w:t xml:space="preserve"> or SRS</w:t>
      </w:r>
      <w:r w:rsidRPr="009A386D">
        <w:rPr>
          <w:rFonts w:eastAsia="Malgun Gothic" w:cs="Batang"/>
          <w:b/>
          <w:i/>
          <w:szCs w:val="20"/>
          <w:lang w:val="en-GB" w:eastAsia="ko-KR"/>
        </w:rPr>
        <w:t xml:space="preserve">, </w:t>
      </w:r>
      <w:r w:rsidR="001A1380">
        <w:rPr>
          <w:rFonts w:eastAsia="Malgun Gothic" w:cs="Batang"/>
          <w:b/>
          <w:i/>
          <w:szCs w:val="20"/>
          <w:lang w:val="en-GB" w:eastAsia="ko-KR"/>
        </w:rPr>
        <w:t xml:space="preserve">support </w:t>
      </w:r>
      <w:r w:rsidR="00351150">
        <w:rPr>
          <w:rFonts w:eastAsia="Malgun Gothic" w:cs="Batang"/>
          <w:b/>
          <w:i/>
          <w:szCs w:val="20"/>
          <w:lang w:val="en-GB" w:eastAsia="ko-KR"/>
        </w:rPr>
        <w:t xml:space="preserve">UE-specific and </w:t>
      </w:r>
      <w:r w:rsidR="001A1380">
        <w:rPr>
          <w:rFonts w:eastAsia="Malgun Gothic" w:cs="Batang"/>
          <w:b/>
          <w:i/>
          <w:szCs w:val="20"/>
          <w:lang w:val="en-GB" w:eastAsia="ko-KR"/>
        </w:rPr>
        <w:t>configura</w:t>
      </w:r>
      <w:r w:rsidR="00E345B5">
        <w:rPr>
          <w:rFonts w:eastAsia="Malgun Gothic" w:cs="Batang"/>
          <w:b/>
          <w:i/>
          <w:szCs w:val="20"/>
          <w:lang w:val="en-GB" w:eastAsia="ko-KR"/>
        </w:rPr>
        <w:t>ble</w:t>
      </w:r>
      <w:r w:rsidR="001A1380">
        <w:rPr>
          <w:rFonts w:eastAsia="Malgun Gothic" w:cs="Batang"/>
          <w:b/>
          <w:i/>
          <w:szCs w:val="20"/>
          <w:lang w:val="en-GB" w:eastAsia="ko-KR"/>
        </w:rPr>
        <w:t xml:space="preserve"> </w:t>
      </w:r>
      <w:r w:rsidRPr="009A386D">
        <w:rPr>
          <w:rFonts w:eastAsia="Malgun Gothic" w:cs="Batang"/>
          <w:b/>
          <w:i/>
          <w:szCs w:val="20"/>
          <w:lang w:val="en-GB" w:eastAsia="ko-KR"/>
        </w:rPr>
        <w:t xml:space="preserve">overlapped bandwidth between two </w:t>
      </w:r>
      <w:r w:rsidR="0068255B">
        <w:rPr>
          <w:rFonts w:eastAsia="Malgun Gothic" w:cs="Batang"/>
          <w:b/>
          <w:i/>
          <w:szCs w:val="20"/>
          <w:lang w:val="en-GB" w:eastAsia="ko-KR"/>
        </w:rPr>
        <w:t xml:space="preserve">adjacent </w:t>
      </w:r>
      <w:r w:rsidR="00071FFB" w:rsidRPr="009A386D">
        <w:rPr>
          <w:rFonts w:eastAsia="Malgun Gothic" w:cs="Batang"/>
          <w:b/>
          <w:i/>
          <w:szCs w:val="20"/>
          <w:lang w:val="en-GB" w:eastAsia="ko-KR"/>
        </w:rPr>
        <w:t>hops</w:t>
      </w:r>
      <w:r w:rsidR="00A24699" w:rsidRPr="009A386D">
        <w:rPr>
          <w:rFonts w:eastAsia="Malgun Gothic" w:cs="Batang"/>
          <w:b/>
          <w:i/>
          <w:szCs w:val="20"/>
          <w:lang w:val="en-GB" w:eastAsia="ko-KR"/>
        </w:rPr>
        <w:t xml:space="preserve"> to address the influence caused by phase offset</w:t>
      </w:r>
      <w:r w:rsidR="00071FFB" w:rsidRPr="009A386D">
        <w:rPr>
          <w:rFonts w:eastAsia="Malgun Gothic" w:cs="Batang"/>
          <w:b/>
          <w:i/>
          <w:szCs w:val="20"/>
          <w:lang w:val="en-GB" w:eastAsia="ko-KR"/>
        </w:rPr>
        <w:t xml:space="preserve"> </w:t>
      </w:r>
      <w:r w:rsidR="00A24699" w:rsidRPr="009A386D">
        <w:rPr>
          <w:rFonts w:eastAsia="Malgun Gothic" w:cs="Batang"/>
          <w:b/>
          <w:i/>
          <w:szCs w:val="20"/>
          <w:lang w:val="en-GB" w:eastAsia="ko-KR"/>
        </w:rPr>
        <w:t>between hops.</w:t>
      </w:r>
    </w:p>
    <w:p w14:paraId="6A707EF3" w14:textId="2C9F1E14" w:rsidR="00405642" w:rsidRDefault="00351150" w:rsidP="0069193A">
      <w:pPr>
        <w:spacing w:before="120" w:after="120" w:line="288" w:lineRule="auto"/>
        <w:jc w:val="both"/>
        <w:rPr>
          <w:rFonts w:eastAsia="宋体" w:cs="Batang"/>
          <w:kern w:val="2"/>
          <w:szCs w:val="20"/>
          <w:lang w:val="en-GB" w:eastAsia="zh-CN"/>
        </w:rPr>
      </w:pPr>
      <w:r>
        <w:rPr>
          <w:rFonts w:eastAsia="宋体" w:cs="Batang"/>
          <w:kern w:val="2"/>
          <w:szCs w:val="20"/>
          <w:lang w:val="en-GB" w:eastAsia="zh-CN"/>
        </w:rPr>
        <w:t xml:space="preserve">Moreover, when taking </w:t>
      </w:r>
      <w:r w:rsidR="00063A8C">
        <w:rPr>
          <w:rFonts w:eastAsia="宋体" w:cs="Batang"/>
          <w:kern w:val="2"/>
          <w:szCs w:val="20"/>
          <w:lang w:val="en-GB" w:eastAsia="zh-CN"/>
        </w:rPr>
        <w:t xml:space="preserve">the </w:t>
      </w:r>
      <w:r w:rsidR="00E345B5">
        <w:rPr>
          <w:rFonts w:eastAsia="宋体" w:cs="Batang"/>
          <w:kern w:val="2"/>
          <w:szCs w:val="20"/>
          <w:lang w:val="en-GB" w:eastAsia="zh-CN"/>
        </w:rPr>
        <w:t>distribution parameters of</w:t>
      </w:r>
      <w:r w:rsidR="00C8503F">
        <w:rPr>
          <w:rFonts w:eastAsia="宋体" w:cs="Batang"/>
          <w:kern w:val="2"/>
          <w:szCs w:val="20"/>
          <w:lang w:val="en-GB" w:eastAsia="zh-CN"/>
        </w:rPr>
        <w:t xml:space="preserve"> phase offset between hops </w:t>
      </w:r>
      <w:r w:rsidR="001F1574">
        <w:rPr>
          <w:rFonts w:eastAsia="宋体" w:cs="Batang"/>
          <w:kern w:val="2"/>
          <w:szCs w:val="20"/>
          <w:lang w:val="en-GB" w:eastAsia="zh-CN"/>
        </w:rPr>
        <w:t>have large gaps among</w:t>
      </w:r>
      <w:r w:rsidR="00C8503F">
        <w:rPr>
          <w:rFonts w:eastAsia="宋体" w:cs="Batang"/>
          <w:kern w:val="2"/>
          <w:szCs w:val="20"/>
          <w:lang w:val="en-GB" w:eastAsia="zh-CN"/>
        </w:rPr>
        <w:t xml:space="preserve"> RedCap UEs </w:t>
      </w:r>
      <w:r>
        <w:rPr>
          <w:rFonts w:eastAsia="宋体" w:cs="Batang"/>
          <w:kern w:val="2"/>
          <w:szCs w:val="20"/>
          <w:lang w:val="en-GB" w:eastAsia="zh-CN"/>
        </w:rPr>
        <w:t>into consideration</w:t>
      </w:r>
      <w:r w:rsidR="00024F47">
        <w:rPr>
          <w:rFonts w:eastAsia="宋体" w:cs="Batang"/>
          <w:kern w:val="2"/>
          <w:szCs w:val="20"/>
          <w:lang w:val="en-GB" w:eastAsia="zh-CN"/>
        </w:rPr>
        <w:t xml:space="preserve">, </w:t>
      </w:r>
      <w:r w:rsidR="00C8503F">
        <w:rPr>
          <w:rFonts w:eastAsia="宋体" w:cs="Batang"/>
          <w:kern w:val="2"/>
          <w:szCs w:val="20"/>
          <w:lang w:val="en-GB" w:eastAsia="zh-CN"/>
        </w:rPr>
        <w:t xml:space="preserve">overlapped bandwidth </w:t>
      </w:r>
      <w:r w:rsidR="001F1574">
        <w:rPr>
          <w:rFonts w:eastAsia="宋体" w:cs="Batang"/>
          <w:kern w:val="2"/>
          <w:szCs w:val="20"/>
          <w:lang w:val="en-GB" w:eastAsia="zh-CN"/>
        </w:rPr>
        <w:t>should be an optional</w:t>
      </w:r>
      <w:r w:rsidR="00C8503F">
        <w:rPr>
          <w:rFonts w:eastAsia="宋体" w:cs="Batang"/>
          <w:kern w:val="2"/>
          <w:szCs w:val="20"/>
          <w:lang w:val="en-GB" w:eastAsia="zh-CN"/>
        </w:rPr>
        <w:t xml:space="preserve"> configuration for a given RedCap UE</w:t>
      </w:r>
      <w:r w:rsidR="00E345B5">
        <w:rPr>
          <w:rFonts w:eastAsia="宋体" w:cs="Batang"/>
          <w:kern w:val="2"/>
          <w:szCs w:val="20"/>
          <w:lang w:val="en-GB" w:eastAsia="zh-CN"/>
        </w:rPr>
        <w:t xml:space="preserve">. For example, it’s unnecessary when the </w:t>
      </w:r>
      <w:r w:rsidR="001F1574">
        <w:rPr>
          <w:rFonts w:eastAsia="宋体" w:cs="Batang"/>
          <w:kern w:val="2"/>
          <w:szCs w:val="20"/>
          <w:lang w:val="en-GB" w:eastAsia="zh-CN"/>
        </w:rPr>
        <w:t xml:space="preserve">range of </w:t>
      </w:r>
      <w:r w:rsidR="00E345B5">
        <w:rPr>
          <w:rFonts w:eastAsia="宋体" w:cs="Batang"/>
          <w:kern w:val="2"/>
          <w:szCs w:val="20"/>
          <w:lang w:val="en-GB" w:eastAsia="zh-CN"/>
        </w:rPr>
        <w:t xml:space="preserve">phase offset </w:t>
      </w:r>
      <w:r w:rsidR="001F1574">
        <w:rPr>
          <w:rFonts w:eastAsia="宋体" w:cs="Batang"/>
          <w:kern w:val="2"/>
          <w:szCs w:val="20"/>
          <w:lang w:val="en-GB" w:eastAsia="zh-CN"/>
        </w:rPr>
        <w:t xml:space="preserve">value </w:t>
      </w:r>
      <w:r w:rsidR="00E345B5">
        <w:rPr>
          <w:rFonts w:eastAsia="宋体" w:cs="Batang"/>
          <w:kern w:val="2"/>
          <w:szCs w:val="20"/>
          <w:lang w:val="en-GB" w:eastAsia="zh-CN"/>
        </w:rPr>
        <w:t xml:space="preserve">is </w:t>
      </w:r>
      <w:r w:rsidR="001F1574">
        <w:rPr>
          <w:rFonts w:eastAsia="宋体" w:cs="Batang"/>
          <w:kern w:val="2"/>
          <w:szCs w:val="20"/>
          <w:lang w:val="en-GB" w:eastAsia="zh-CN"/>
        </w:rPr>
        <w:t xml:space="preserve">too </w:t>
      </w:r>
      <w:r w:rsidR="00E345B5">
        <w:rPr>
          <w:rFonts w:eastAsia="宋体" w:cs="Batang"/>
          <w:kern w:val="2"/>
          <w:szCs w:val="20"/>
          <w:lang w:val="en-GB" w:eastAsia="zh-CN"/>
        </w:rPr>
        <w:t xml:space="preserve">small </w:t>
      </w:r>
      <w:r w:rsidR="001F1574">
        <w:rPr>
          <w:rFonts w:eastAsia="宋体" w:cs="Batang"/>
          <w:kern w:val="2"/>
          <w:szCs w:val="20"/>
          <w:lang w:val="en-GB" w:eastAsia="zh-CN"/>
        </w:rPr>
        <w:t xml:space="preserve">to introduce </w:t>
      </w:r>
      <w:r w:rsidR="001F1574" w:rsidRPr="001F1574">
        <w:rPr>
          <w:rFonts w:eastAsia="宋体" w:cs="Batang"/>
          <w:kern w:val="2"/>
          <w:szCs w:val="20"/>
          <w:lang w:val="en-GB" w:eastAsia="zh-CN"/>
        </w:rPr>
        <w:t xml:space="preserve">non-negligible </w:t>
      </w:r>
      <w:r w:rsidR="001F1574">
        <w:rPr>
          <w:rFonts w:eastAsia="宋体" w:cs="Batang"/>
          <w:kern w:val="2"/>
          <w:szCs w:val="20"/>
          <w:lang w:val="en-GB" w:eastAsia="zh-CN"/>
        </w:rPr>
        <w:t xml:space="preserve">influence </w:t>
      </w:r>
      <w:r w:rsidR="00E345B5">
        <w:rPr>
          <w:rFonts w:eastAsia="宋体" w:cs="Batang"/>
          <w:kern w:val="2"/>
          <w:szCs w:val="20"/>
          <w:lang w:val="en-GB" w:eastAsia="zh-CN"/>
        </w:rPr>
        <w:t>for a RedCap UE with high capability</w:t>
      </w:r>
      <w:r w:rsidR="00C8503F">
        <w:rPr>
          <w:rFonts w:eastAsia="宋体" w:cs="Batang"/>
          <w:kern w:val="2"/>
          <w:szCs w:val="20"/>
          <w:lang w:val="en-GB" w:eastAsia="zh-CN"/>
        </w:rPr>
        <w:t xml:space="preserve">. </w:t>
      </w:r>
      <w:r w:rsidR="00AE5D2A">
        <w:rPr>
          <w:rFonts w:eastAsia="宋体" w:cs="Batang"/>
          <w:kern w:val="2"/>
          <w:szCs w:val="20"/>
          <w:lang w:val="en-GB" w:eastAsia="zh-CN"/>
        </w:rPr>
        <w:t xml:space="preserve">Therefore </w:t>
      </w:r>
      <w:r w:rsidR="00024F47">
        <w:rPr>
          <w:rFonts w:eastAsia="宋体" w:cs="Batang"/>
          <w:kern w:val="2"/>
          <w:szCs w:val="20"/>
          <w:lang w:val="en-GB" w:eastAsia="zh-CN"/>
        </w:rPr>
        <w:t xml:space="preserve">the presence </w:t>
      </w:r>
      <w:r w:rsidR="00F6436D">
        <w:rPr>
          <w:rFonts w:eastAsia="宋体" w:cs="Batang"/>
          <w:kern w:val="2"/>
          <w:szCs w:val="20"/>
          <w:lang w:val="en-GB" w:eastAsia="zh-CN"/>
        </w:rPr>
        <w:t xml:space="preserve">of the overlapped bandwidth </w:t>
      </w:r>
      <w:r w:rsidR="001F1574">
        <w:rPr>
          <w:rFonts w:eastAsia="宋体" w:cs="Batang"/>
          <w:kern w:val="2"/>
          <w:szCs w:val="20"/>
          <w:lang w:val="en-GB" w:eastAsia="zh-CN"/>
        </w:rPr>
        <w:t xml:space="preserve">should be associated </w:t>
      </w:r>
      <w:r w:rsidR="00024F47">
        <w:rPr>
          <w:rFonts w:eastAsia="宋体" w:cs="Batang"/>
          <w:kern w:val="2"/>
          <w:szCs w:val="20"/>
          <w:lang w:val="en-GB" w:eastAsia="zh-CN"/>
        </w:rPr>
        <w:t xml:space="preserve">with the level or range of the phase </w:t>
      </w:r>
      <w:r w:rsidR="00AE5D2A">
        <w:rPr>
          <w:rFonts w:eastAsia="宋体" w:cs="Batang"/>
          <w:kern w:val="2"/>
          <w:szCs w:val="20"/>
          <w:lang w:val="en-GB" w:eastAsia="zh-CN"/>
        </w:rPr>
        <w:t>offset</w:t>
      </w:r>
      <w:r w:rsidR="001F1574">
        <w:rPr>
          <w:rFonts w:eastAsia="宋体" w:cs="Batang"/>
          <w:kern w:val="2"/>
          <w:szCs w:val="20"/>
          <w:lang w:val="en-GB" w:eastAsia="zh-CN"/>
        </w:rPr>
        <w:t xml:space="preserve"> value</w:t>
      </w:r>
      <w:r w:rsidR="00024F47">
        <w:rPr>
          <w:rFonts w:eastAsia="宋体" w:cs="Batang"/>
          <w:kern w:val="2"/>
          <w:szCs w:val="20"/>
          <w:lang w:val="en-GB" w:eastAsia="zh-CN"/>
        </w:rPr>
        <w:t xml:space="preserve">. For example, if </w:t>
      </w:r>
      <w:r w:rsidR="00F7563C">
        <w:rPr>
          <w:rFonts w:eastAsia="宋体" w:cs="Batang"/>
          <w:kern w:val="2"/>
          <w:szCs w:val="20"/>
          <w:lang w:val="en-GB" w:eastAsia="zh-CN"/>
        </w:rPr>
        <w:t>the maximum phase offset between hops of a RedCa</w:t>
      </w:r>
      <w:r w:rsidR="00F6436D">
        <w:rPr>
          <w:rFonts w:eastAsia="宋体" w:cs="Batang"/>
          <w:kern w:val="2"/>
          <w:szCs w:val="20"/>
          <w:lang w:val="en-GB" w:eastAsia="zh-CN"/>
        </w:rPr>
        <w:t>p</w:t>
      </w:r>
      <w:r w:rsidR="00F7563C">
        <w:rPr>
          <w:rFonts w:eastAsia="宋体" w:cs="Batang"/>
          <w:kern w:val="2"/>
          <w:szCs w:val="20"/>
          <w:lang w:val="en-GB" w:eastAsia="zh-CN"/>
        </w:rPr>
        <w:t xml:space="preserve"> UE is lower than a </w:t>
      </w:r>
      <w:r w:rsidR="001F1574">
        <w:rPr>
          <w:rFonts w:eastAsia="宋体" w:cs="Batang"/>
          <w:kern w:val="2"/>
          <w:szCs w:val="20"/>
          <w:lang w:val="en-GB" w:eastAsia="zh-CN"/>
        </w:rPr>
        <w:t>threshold</w:t>
      </w:r>
      <w:r w:rsidR="00F7563C">
        <w:rPr>
          <w:rFonts w:eastAsia="宋体" w:cs="Batang"/>
          <w:kern w:val="2"/>
          <w:szCs w:val="20"/>
          <w:lang w:val="en-GB" w:eastAsia="zh-CN"/>
        </w:rPr>
        <w:t xml:space="preserve">, with which, positioning accuracy without overlapped bandwidth for frequency hopping still meets the requirement, overlapped bandwidth </w:t>
      </w:r>
      <w:r w:rsidR="00C8503F">
        <w:rPr>
          <w:rFonts w:eastAsia="宋体" w:cs="Batang"/>
          <w:kern w:val="2"/>
          <w:szCs w:val="20"/>
          <w:lang w:val="en-GB" w:eastAsia="zh-CN"/>
        </w:rPr>
        <w:t xml:space="preserve">configuration will be omitted </w:t>
      </w:r>
      <w:r w:rsidR="00F7563C">
        <w:rPr>
          <w:rFonts w:eastAsia="宋体" w:cs="Batang"/>
          <w:kern w:val="2"/>
          <w:szCs w:val="20"/>
          <w:lang w:val="en-GB" w:eastAsia="zh-CN"/>
        </w:rPr>
        <w:t>for this RedCap UEs</w:t>
      </w:r>
      <w:r w:rsidR="00C8503F">
        <w:rPr>
          <w:rFonts w:eastAsia="宋体" w:cs="Batang"/>
          <w:kern w:val="2"/>
          <w:szCs w:val="20"/>
          <w:lang w:val="en-GB" w:eastAsia="zh-CN"/>
        </w:rPr>
        <w:t xml:space="preserve">, </w:t>
      </w:r>
      <w:r w:rsidR="00AE5D2A">
        <w:rPr>
          <w:rFonts w:eastAsia="宋体" w:cs="Batang"/>
          <w:kern w:val="2"/>
          <w:szCs w:val="20"/>
          <w:lang w:val="en-GB" w:eastAsia="zh-CN"/>
        </w:rPr>
        <w:t xml:space="preserve">and </w:t>
      </w:r>
      <w:r w:rsidR="00C8503F">
        <w:rPr>
          <w:rFonts w:eastAsia="宋体" w:cs="Batang"/>
          <w:kern w:val="2"/>
          <w:szCs w:val="20"/>
          <w:lang w:val="en-GB" w:eastAsia="zh-CN"/>
        </w:rPr>
        <w:t xml:space="preserve">the spectral efficiency </w:t>
      </w:r>
      <w:r w:rsidR="00AE5D2A">
        <w:rPr>
          <w:rFonts w:eastAsia="宋体" w:cs="Batang"/>
          <w:kern w:val="2"/>
          <w:szCs w:val="20"/>
          <w:lang w:val="en-GB" w:eastAsia="zh-CN"/>
        </w:rPr>
        <w:t xml:space="preserve">will be improved </w:t>
      </w:r>
      <w:r w:rsidR="00C8503F">
        <w:rPr>
          <w:rFonts w:eastAsia="宋体" w:cs="Batang"/>
          <w:kern w:val="2"/>
          <w:szCs w:val="20"/>
          <w:lang w:val="en-GB" w:eastAsia="zh-CN"/>
        </w:rPr>
        <w:t xml:space="preserve">by making use of the overlapped bandwidth </w:t>
      </w:r>
      <w:r w:rsidR="001F1574">
        <w:rPr>
          <w:rFonts w:eastAsia="宋体" w:cs="Batang"/>
          <w:kern w:val="2"/>
          <w:szCs w:val="20"/>
          <w:lang w:val="en-GB" w:eastAsia="zh-CN"/>
        </w:rPr>
        <w:t>for data transmission</w:t>
      </w:r>
      <w:r w:rsidR="00F6436D">
        <w:rPr>
          <w:rFonts w:eastAsia="宋体" w:cs="Batang"/>
          <w:kern w:val="2"/>
          <w:szCs w:val="20"/>
          <w:lang w:val="en-GB" w:eastAsia="zh-CN"/>
        </w:rPr>
        <w:t xml:space="preserve">. </w:t>
      </w:r>
    </w:p>
    <w:p w14:paraId="704EB7FF" w14:textId="6569653B" w:rsidR="00405642" w:rsidRDefault="00405642" w:rsidP="00405642">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 xml:space="preserve">Proposal </w:t>
      </w:r>
      <w:r w:rsidR="00F27D9C">
        <w:rPr>
          <w:rFonts w:eastAsia="Malgun Gothic" w:cs="Batang"/>
          <w:b/>
          <w:i/>
          <w:szCs w:val="20"/>
          <w:lang w:val="en-GB" w:eastAsia="ko-KR"/>
        </w:rPr>
        <w:t>4</w:t>
      </w:r>
      <w:r w:rsidRPr="009A386D">
        <w:rPr>
          <w:rFonts w:eastAsia="Malgun Gothic" w:cs="Batang"/>
          <w:b/>
          <w:i/>
          <w:szCs w:val="20"/>
          <w:lang w:val="en-GB" w:eastAsia="ko-KR"/>
        </w:rPr>
        <w:t>: For frequency hopping of PRS</w:t>
      </w:r>
      <w:r w:rsidR="00C577B3">
        <w:rPr>
          <w:rFonts w:eastAsia="Malgun Gothic" w:cs="Batang"/>
          <w:b/>
          <w:i/>
          <w:szCs w:val="20"/>
          <w:lang w:val="en-GB" w:eastAsia="ko-KR"/>
        </w:rPr>
        <w:t xml:space="preserve"> or SRS</w:t>
      </w:r>
      <w:r w:rsidRPr="009A386D">
        <w:rPr>
          <w:rFonts w:eastAsia="Malgun Gothic" w:cs="Batang"/>
          <w:b/>
          <w:i/>
          <w:szCs w:val="20"/>
          <w:lang w:val="en-GB" w:eastAsia="ko-KR"/>
        </w:rPr>
        <w:t xml:space="preserve">, support </w:t>
      </w:r>
      <w:r>
        <w:rPr>
          <w:rFonts w:eastAsia="Malgun Gothic" w:cs="Batang"/>
          <w:b/>
          <w:i/>
          <w:szCs w:val="20"/>
          <w:lang w:val="en-GB" w:eastAsia="ko-KR"/>
        </w:rPr>
        <w:t xml:space="preserve">presence of </w:t>
      </w:r>
      <w:r w:rsidRPr="009A386D">
        <w:rPr>
          <w:rFonts w:eastAsia="Malgun Gothic" w:cs="Batang"/>
          <w:b/>
          <w:i/>
          <w:szCs w:val="20"/>
          <w:lang w:val="en-GB" w:eastAsia="ko-KR"/>
        </w:rPr>
        <w:t xml:space="preserve">overlapped bandwidth between two </w:t>
      </w:r>
      <w:r w:rsidR="00AE5D2A">
        <w:rPr>
          <w:rFonts w:eastAsia="Malgun Gothic" w:cs="Batang"/>
          <w:b/>
          <w:i/>
          <w:szCs w:val="20"/>
          <w:lang w:val="en-GB" w:eastAsia="ko-KR"/>
        </w:rPr>
        <w:t xml:space="preserve">adjacent </w:t>
      </w:r>
      <w:r w:rsidRPr="009A386D">
        <w:rPr>
          <w:rFonts w:eastAsia="Malgun Gothic" w:cs="Batang"/>
          <w:b/>
          <w:i/>
          <w:szCs w:val="20"/>
          <w:lang w:val="en-GB" w:eastAsia="ko-KR"/>
        </w:rPr>
        <w:t xml:space="preserve">hops </w:t>
      </w:r>
      <w:r>
        <w:rPr>
          <w:rFonts w:eastAsia="Malgun Gothic" w:cs="Batang"/>
          <w:b/>
          <w:i/>
          <w:szCs w:val="20"/>
          <w:lang w:val="en-GB" w:eastAsia="ko-KR"/>
        </w:rPr>
        <w:t>associates with the level</w:t>
      </w:r>
      <w:r w:rsidR="001F1574">
        <w:rPr>
          <w:rFonts w:eastAsia="Malgun Gothic" w:cs="Batang"/>
          <w:b/>
          <w:i/>
          <w:szCs w:val="20"/>
          <w:lang w:val="en-GB" w:eastAsia="ko-KR"/>
        </w:rPr>
        <w:t xml:space="preserve"> or distribution parameters</w:t>
      </w:r>
      <w:r>
        <w:rPr>
          <w:rFonts w:eastAsia="Malgun Gothic" w:cs="Batang"/>
          <w:b/>
          <w:i/>
          <w:szCs w:val="20"/>
          <w:lang w:val="en-GB" w:eastAsia="ko-KR"/>
        </w:rPr>
        <w:t xml:space="preserve"> of </w:t>
      </w:r>
      <w:r w:rsidRPr="009A386D">
        <w:rPr>
          <w:rFonts w:eastAsia="Malgun Gothic" w:cs="Batang"/>
          <w:b/>
          <w:i/>
          <w:szCs w:val="20"/>
          <w:lang w:val="en-GB" w:eastAsia="ko-KR"/>
        </w:rPr>
        <w:t>phase offset between hops.</w:t>
      </w:r>
    </w:p>
    <w:p w14:paraId="6E35A500" w14:textId="32A67B41" w:rsidR="00C8503F" w:rsidRPr="009A386D" w:rsidRDefault="00C8503F" w:rsidP="00405642">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 xml:space="preserve">Proposal </w:t>
      </w:r>
      <w:r w:rsidR="00F27D9C">
        <w:rPr>
          <w:rFonts w:eastAsia="Malgun Gothic" w:cs="Batang"/>
          <w:b/>
          <w:i/>
          <w:szCs w:val="20"/>
          <w:lang w:val="en-GB" w:eastAsia="ko-KR"/>
        </w:rPr>
        <w:t>5</w:t>
      </w:r>
      <w:r>
        <w:rPr>
          <w:rFonts w:eastAsia="Malgun Gothic" w:cs="Batang"/>
          <w:b/>
          <w:i/>
          <w:szCs w:val="20"/>
          <w:lang w:val="en-GB" w:eastAsia="ko-KR"/>
        </w:rPr>
        <w:t xml:space="preserve">: To refine the overlapped bandwidth configuration among kinds of RedCap UEs, support RedCap UE reports the related </w:t>
      </w:r>
      <w:r w:rsidR="005D4376">
        <w:rPr>
          <w:rFonts w:eastAsia="Malgun Gothic" w:cs="Batang"/>
          <w:b/>
          <w:i/>
          <w:szCs w:val="20"/>
          <w:lang w:val="en-GB" w:eastAsia="ko-KR"/>
        </w:rPr>
        <w:t xml:space="preserve">parameters as a capability, such as level </w:t>
      </w:r>
      <w:r w:rsidR="0007465D">
        <w:rPr>
          <w:rFonts w:eastAsia="Malgun Gothic" w:cs="Batang"/>
          <w:b/>
          <w:i/>
          <w:szCs w:val="20"/>
          <w:lang w:val="en-GB" w:eastAsia="ko-KR"/>
        </w:rPr>
        <w:t xml:space="preserve">or distribution parameters </w:t>
      </w:r>
      <w:r w:rsidR="005D4376">
        <w:rPr>
          <w:rFonts w:eastAsia="Malgun Gothic" w:cs="Batang"/>
          <w:b/>
          <w:i/>
          <w:szCs w:val="20"/>
          <w:lang w:val="en-GB" w:eastAsia="ko-KR"/>
        </w:rPr>
        <w:t>of phase offset between hops.</w:t>
      </w:r>
      <w:r>
        <w:rPr>
          <w:rFonts w:eastAsia="Malgun Gothic" w:cs="Batang"/>
          <w:b/>
          <w:i/>
          <w:szCs w:val="20"/>
          <w:lang w:val="en-GB" w:eastAsia="ko-KR"/>
        </w:rPr>
        <w:t xml:space="preserve"> </w:t>
      </w:r>
    </w:p>
    <w:p w14:paraId="67606A83" w14:textId="05B255F9" w:rsidR="00F6436D" w:rsidRDefault="00F6436D" w:rsidP="0069193A">
      <w:pPr>
        <w:spacing w:before="120" w:after="120" w:line="288" w:lineRule="auto"/>
        <w:jc w:val="both"/>
        <w:rPr>
          <w:rFonts w:eastAsia="宋体" w:cs="Batang"/>
          <w:kern w:val="2"/>
          <w:szCs w:val="20"/>
          <w:lang w:val="en-GB" w:eastAsia="zh-CN"/>
        </w:rPr>
      </w:pPr>
      <w:r>
        <w:rPr>
          <w:rFonts w:eastAsia="宋体" w:cs="Batang"/>
          <w:kern w:val="2"/>
          <w:szCs w:val="20"/>
          <w:lang w:val="en-GB" w:eastAsia="zh-CN"/>
        </w:rPr>
        <w:t xml:space="preserve">After determining the presence of overlapped bandwidth </w:t>
      </w:r>
      <w:r w:rsidR="006C0E0F">
        <w:rPr>
          <w:rFonts w:eastAsia="宋体" w:cs="Batang"/>
          <w:kern w:val="2"/>
          <w:szCs w:val="20"/>
          <w:lang w:val="en-GB" w:eastAsia="zh-CN"/>
        </w:rPr>
        <w:t xml:space="preserve">according to the </w:t>
      </w:r>
      <w:r w:rsidR="005433F2">
        <w:rPr>
          <w:rFonts w:eastAsia="宋体" w:cs="Batang"/>
          <w:kern w:val="2"/>
          <w:szCs w:val="20"/>
          <w:lang w:val="en-GB" w:eastAsia="zh-CN"/>
        </w:rPr>
        <w:t xml:space="preserve">level </w:t>
      </w:r>
      <w:r w:rsidR="006C0E0F" w:rsidRPr="006C0E0F">
        <w:rPr>
          <w:rFonts w:eastAsia="宋体" w:cs="Batang"/>
          <w:kern w:val="2"/>
          <w:szCs w:val="20"/>
          <w:lang w:val="en-GB" w:eastAsia="zh-CN"/>
        </w:rPr>
        <w:t xml:space="preserve">or distribution parameters </w:t>
      </w:r>
      <w:r w:rsidR="005433F2">
        <w:rPr>
          <w:rFonts w:eastAsia="宋体" w:cs="Batang"/>
          <w:kern w:val="2"/>
          <w:szCs w:val="20"/>
          <w:lang w:val="en-GB" w:eastAsia="zh-CN"/>
        </w:rPr>
        <w:t xml:space="preserve">of </w:t>
      </w:r>
      <w:r>
        <w:rPr>
          <w:rFonts w:eastAsia="宋体" w:cs="Batang"/>
          <w:kern w:val="2"/>
          <w:szCs w:val="20"/>
          <w:lang w:val="en-GB" w:eastAsia="zh-CN"/>
        </w:rPr>
        <w:t>phase error, size of the overlapped bandwidth should be determined further</w:t>
      </w:r>
      <w:r w:rsidR="00DC3D6E">
        <w:rPr>
          <w:rFonts w:eastAsia="宋体" w:cs="Batang"/>
          <w:kern w:val="2"/>
          <w:szCs w:val="20"/>
          <w:lang w:val="en-GB" w:eastAsia="zh-CN"/>
        </w:rPr>
        <w:t xml:space="preserve">. And one solution is </w:t>
      </w:r>
      <w:r w:rsidR="006C0E0F">
        <w:rPr>
          <w:rFonts w:eastAsia="宋体" w:cs="Batang"/>
          <w:kern w:val="2"/>
          <w:szCs w:val="20"/>
          <w:lang w:val="en-GB" w:eastAsia="zh-CN"/>
        </w:rPr>
        <w:t xml:space="preserve">associate </w:t>
      </w:r>
      <w:r w:rsidR="00DC3D6E">
        <w:rPr>
          <w:rFonts w:eastAsia="宋体" w:cs="Batang"/>
          <w:kern w:val="2"/>
          <w:szCs w:val="20"/>
          <w:lang w:val="en-GB" w:eastAsia="zh-CN"/>
        </w:rPr>
        <w:t xml:space="preserve">the size of overlapped bandwidth </w:t>
      </w:r>
      <w:r w:rsidR="006C0E0F">
        <w:rPr>
          <w:rFonts w:eastAsia="宋体" w:cs="Batang"/>
          <w:kern w:val="2"/>
          <w:szCs w:val="20"/>
          <w:lang w:val="en-GB" w:eastAsia="zh-CN"/>
        </w:rPr>
        <w:t>with</w:t>
      </w:r>
      <w:r>
        <w:rPr>
          <w:rFonts w:eastAsia="宋体" w:cs="Batang"/>
          <w:kern w:val="2"/>
          <w:szCs w:val="20"/>
          <w:lang w:val="en-GB" w:eastAsia="zh-CN"/>
        </w:rPr>
        <w:t xml:space="preserve"> channel state.</w:t>
      </w:r>
      <w:r w:rsidR="00405642">
        <w:rPr>
          <w:rFonts w:eastAsia="宋体" w:cs="Batang"/>
          <w:kern w:val="2"/>
          <w:szCs w:val="20"/>
          <w:lang w:val="en-GB" w:eastAsia="zh-CN"/>
        </w:rPr>
        <w:t xml:space="preserve"> </w:t>
      </w:r>
      <w:r w:rsidR="00DC3D6E">
        <w:rPr>
          <w:rFonts w:eastAsia="宋体" w:cs="Batang"/>
          <w:kern w:val="2"/>
          <w:szCs w:val="20"/>
          <w:lang w:val="en-GB" w:eastAsia="zh-CN"/>
        </w:rPr>
        <w:t>Because</w:t>
      </w:r>
      <w:r w:rsidR="00405642">
        <w:rPr>
          <w:rFonts w:eastAsia="宋体" w:cs="Batang"/>
          <w:kern w:val="2"/>
          <w:szCs w:val="20"/>
          <w:lang w:val="en-GB" w:eastAsia="zh-CN"/>
        </w:rPr>
        <w:t>, the phase error estimation accuracy of a PRS</w:t>
      </w:r>
      <w:r w:rsidR="00A1231C">
        <w:rPr>
          <w:rFonts w:eastAsia="宋体" w:cs="Batang"/>
          <w:kern w:val="2"/>
          <w:szCs w:val="20"/>
          <w:lang w:val="en-GB" w:eastAsia="zh-CN"/>
        </w:rPr>
        <w:t xml:space="preserve"> or SRS</w:t>
      </w:r>
      <w:r w:rsidR="00405642">
        <w:rPr>
          <w:rFonts w:eastAsia="宋体" w:cs="Batang"/>
          <w:kern w:val="2"/>
          <w:szCs w:val="20"/>
          <w:lang w:val="en-GB" w:eastAsia="zh-CN"/>
        </w:rPr>
        <w:t xml:space="preserve"> RE </w:t>
      </w:r>
      <w:r w:rsidR="006C0E0F">
        <w:rPr>
          <w:rFonts w:eastAsia="宋体" w:cs="Batang"/>
          <w:kern w:val="2"/>
          <w:szCs w:val="20"/>
          <w:lang w:val="en-GB" w:eastAsia="zh-CN"/>
        </w:rPr>
        <w:t>improves</w:t>
      </w:r>
      <w:r w:rsidR="00405642">
        <w:rPr>
          <w:rFonts w:eastAsia="宋体" w:cs="Batang"/>
          <w:kern w:val="2"/>
          <w:szCs w:val="20"/>
          <w:lang w:val="en-GB" w:eastAsia="zh-CN"/>
        </w:rPr>
        <w:t xml:space="preserve"> </w:t>
      </w:r>
      <w:r w:rsidR="006C0E0F">
        <w:rPr>
          <w:rFonts w:eastAsia="宋体" w:cs="Batang"/>
          <w:kern w:val="2"/>
          <w:szCs w:val="20"/>
          <w:lang w:val="en-GB" w:eastAsia="zh-CN"/>
        </w:rPr>
        <w:t xml:space="preserve">under </w:t>
      </w:r>
      <w:r w:rsidR="00405642">
        <w:rPr>
          <w:rFonts w:eastAsia="宋体" w:cs="Batang"/>
          <w:kern w:val="2"/>
          <w:szCs w:val="20"/>
          <w:lang w:val="en-GB" w:eastAsia="zh-CN"/>
        </w:rPr>
        <w:t>a high</w:t>
      </w:r>
      <w:r w:rsidR="006C0E0F">
        <w:rPr>
          <w:rFonts w:eastAsia="宋体" w:cs="Batang"/>
          <w:kern w:val="2"/>
          <w:szCs w:val="20"/>
          <w:lang w:val="en-GB" w:eastAsia="zh-CN"/>
        </w:rPr>
        <w:t>er</w:t>
      </w:r>
      <w:r w:rsidR="00405642">
        <w:rPr>
          <w:rFonts w:eastAsia="宋体" w:cs="Batang"/>
          <w:kern w:val="2"/>
          <w:szCs w:val="20"/>
          <w:lang w:val="en-GB" w:eastAsia="zh-CN"/>
        </w:rPr>
        <w:t xml:space="preserve"> quality channel state. </w:t>
      </w:r>
      <w:r w:rsidR="00AE5D2A">
        <w:rPr>
          <w:rFonts w:eastAsia="宋体" w:cs="Batang"/>
          <w:kern w:val="2"/>
          <w:szCs w:val="20"/>
          <w:lang w:val="en-GB" w:eastAsia="zh-CN"/>
        </w:rPr>
        <w:t>Then</w:t>
      </w:r>
      <w:r w:rsidR="00405642">
        <w:rPr>
          <w:rFonts w:eastAsia="宋体" w:cs="Batang"/>
          <w:kern w:val="2"/>
          <w:szCs w:val="20"/>
          <w:lang w:val="en-GB" w:eastAsia="zh-CN"/>
        </w:rPr>
        <w:t xml:space="preserve">, </w:t>
      </w:r>
      <w:r w:rsidR="00AE5D2A">
        <w:rPr>
          <w:rFonts w:eastAsia="宋体" w:cs="Batang"/>
          <w:kern w:val="2"/>
          <w:szCs w:val="20"/>
          <w:lang w:val="en-GB" w:eastAsia="zh-CN"/>
        </w:rPr>
        <w:t xml:space="preserve">to achieve </w:t>
      </w:r>
      <w:r w:rsidR="006C0E0F">
        <w:rPr>
          <w:rFonts w:eastAsia="宋体" w:cs="Batang"/>
          <w:kern w:val="2"/>
          <w:szCs w:val="20"/>
          <w:lang w:val="en-GB" w:eastAsia="zh-CN"/>
        </w:rPr>
        <w:t xml:space="preserve">a required </w:t>
      </w:r>
      <w:r w:rsidR="00AE5D2A">
        <w:rPr>
          <w:rFonts w:eastAsia="宋体" w:cs="Batang"/>
          <w:kern w:val="2"/>
          <w:szCs w:val="20"/>
          <w:lang w:val="en-GB" w:eastAsia="zh-CN"/>
        </w:rPr>
        <w:t xml:space="preserve">positioning accuracy for channel with </w:t>
      </w:r>
      <w:r w:rsidR="006C0E0F">
        <w:rPr>
          <w:rFonts w:eastAsia="宋体" w:cs="Batang"/>
          <w:kern w:val="2"/>
          <w:szCs w:val="20"/>
          <w:lang w:val="en-GB" w:eastAsia="zh-CN"/>
        </w:rPr>
        <w:t xml:space="preserve">different </w:t>
      </w:r>
      <w:r w:rsidR="00AE5D2A">
        <w:rPr>
          <w:rFonts w:eastAsia="宋体" w:cs="Batang"/>
          <w:kern w:val="2"/>
          <w:szCs w:val="20"/>
          <w:lang w:val="en-GB" w:eastAsia="zh-CN"/>
        </w:rPr>
        <w:t xml:space="preserve">quality, </w:t>
      </w:r>
      <w:r w:rsidR="00405642">
        <w:rPr>
          <w:rFonts w:eastAsia="宋体" w:cs="Batang"/>
          <w:kern w:val="2"/>
          <w:szCs w:val="20"/>
          <w:lang w:val="en-GB" w:eastAsia="zh-CN"/>
        </w:rPr>
        <w:t>the number of PRS</w:t>
      </w:r>
      <w:r w:rsidR="00A1231C">
        <w:rPr>
          <w:rFonts w:eastAsia="宋体" w:cs="Batang"/>
          <w:kern w:val="2"/>
          <w:szCs w:val="20"/>
          <w:lang w:val="en-GB" w:eastAsia="zh-CN"/>
        </w:rPr>
        <w:t xml:space="preserve"> or SRS</w:t>
      </w:r>
      <w:r w:rsidR="00405642">
        <w:rPr>
          <w:rFonts w:eastAsia="宋体" w:cs="Batang"/>
          <w:kern w:val="2"/>
          <w:szCs w:val="20"/>
          <w:lang w:val="en-GB" w:eastAsia="zh-CN"/>
        </w:rPr>
        <w:t xml:space="preserve"> R</w:t>
      </w:r>
      <w:r w:rsidR="00AE5D2A">
        <w:rPr>
          <w:rFonts w:eastAsia="宋体" w:cs="Batang"/>
          <w:kern w:val="2"/>
          <w:szCs w:val="20"/>
          <w:lang w:val="en-GB" w:eastAsia="zh-CN"/>
        </w:rPr>
        <w:t>E</w:t>
      </w:r>
      <w:r w:rsidR="00405642">
        <w:rPr>
          <w:rFonts w:eastAsia="宋体" w:cs="Batang"/>
          <w:kern w:val="2"/>
          <w:szCs w:val="20"/>
          <w:lang w:val="en-GB" w:eastAsia="zh-CN"/>
        </w:rPr>
        <w:t>s</w:t>
      </w:r>
      <w:r w:rsidR="00AE5D2A">
        <w:rPr>
          <w:rFonts w:eastAsia="宋体" w:cs="Batang"/>
          <w:kern w:val="2"/>
          <w:szCs w:val="20"/>
          <w:lang w:val="en-GB" w:eastAsia="zh-CN"/>
        </w:rPr>
        <w:t xml:space="preserve"> included in the overlapped bandwidth</w:t>
      </w:r>
      <w:r w:rsidR="00405642">
        <w:rPr>
          <w:rFonts w:eastAsia="宋体" w:cs="Batang"/>
          <w:kern w:val="2"/>
          <w:szCs w:val="20"/>
          <w:lang w:val="en-GB" w:eastAsia="zh-CN"/>
        </w:rPr>
        <w:t xml:space="preserve"> for phase error estimation </w:t>
      </w:r>
      <w:r w:rsidR="006C0E0F">
        <w:rPr>
          <w:rFonts w:eastAsia="宋体" w:cs="Batang"/>
          <w:kern w:val="2"/>
          <w:szCs w:val="20"/>
          <w:lang w:val="en-GB" w:eastAsia="zh-CN"/>
        </w:rPr>
        <w:t>should be different too</w:t>
      </w:r>
      <w:r w:rsidR="00405642">
        <w:rPr>
          <w:rFonts w:eastAsia="宋体" w:cs="Batang"/>
          <w:kern w:val="2"/>
          <w:szCs w:val="20"/>
          <w:lang w:val="en-GB" w:eastAsia="zh-CN"/>
        </w:rPr>
        <w:t xml:space="preserve">. </w:t>
      </w:r>
      <w:r w:rsidR="006C0E0F">
        <w:rPr>
          <w:rFonts w:eastAsia="宋体" w:cs="Batang"/>
          <w:kern w:val="2"/>
          <w:szCs w:val="20"/>
          <w:lang w:val="en-GB" w:eastAsia="zh-CN"/>
        </w:rPr>
        <w:t>For example</w:t>
      </w:r>
      <w:r w:rsidR="00405642">
        <w:rPr>
          <w:rFonts w:eastAsia="宋体" w:cs="Batang"/>
          <w:kern w:val="2"/>
          <w:szCs w:val="20"/>
          <w:lang w:val="en-GB" w:eastAsia="zh-CN"/>
        </w:rPr>
        <w:t xml:space="preserve">, the overlapped size between </w:t>
      </w:r>
      <w:r w:rsidR="00AE5D2A">
        <w:rPr>
          <w:rFonts w:eastAsia="宋体" w:cs="Batang"/>
          <w:kern w:val="2"/>
          <w:szCs w:val="20"/>
          <w:lang w:val="en-GB" w:eastAsia="zh-CN"/>
        </w:rPr>
        <w:t xml:space="preserve">adjacent </w:t>
      </w:r>
      <w:r w:rsidR="00405642">
        <w:rPr>
          <w:rFonts w:eastAsia="宋体" w:cs="Batang"/>
          <w:kern w:val="2"/>
          <w:szCs w:val="20"/>
          <w:lang w:val="en-GB" w:eastAsia="zh-CN"/>
        </w:rPr>
        <w:t>hops for high</w:t>
      </w:r>
      <w:r w:rsidR="006C0E0F">
        <w:rPr>
          <w:rFonts w:eastAsia="宋体" w:cs="Batang"/>
          <w:kern w:val="2"/>
          <w:szCs w:val="20"/>
          <w:lang w:val="en-GB" w:eastAsia="zh-CN"/>
        </w:rPr>
        <w:t>er</w:t>
      </w:r>
      <w:r w:rsidR="00405642">
        <w:rPr>
          <w:rFonts w:eastAsia="宋体" w:cs="Batang"/>
          <w:kern w:val="2"/>
          <w:szCs w:val="20"/>
          <w:lang w:val="en-GB" w:eastAsia="zh-CN"/>
        </w:rPr>
        <w:t xml:space="preserve"> quality channel </w:t>
      </w:r>
      <w:r w:rsidR="006C0E0F">
        <w:rPr>
          <w:rFonts w:eastAsia="宋体" w:cs="Batang"/>
          <w:kern w:val="2"/>
          <w:szCs w:val="20"/>
          <w:lang w:val="en-GB" w:eastAsia="zh-CN"/>
        </w:rPr>
        <w:t>is</w:t>
      </w:r>
      <w:r w:rsidR="00405642">
        <w:rPr>
          <w:rFonts w:eastAsia="宋体" w:cs="Batang"/>
          <w:kern w:val="2"/>
          <w:szCs w:val="20"/>
          <w:lang w:val="en-GB" w:eastAsia="zh-CN"/>
        </w:rPr>
        <w:t xml:space="preserve"> smaller than that for low</w:t>
      </w:r>
      <w:r w:rsidR="006C0E0F">
        <w:rPr>
          <w:rFonts w:eastAsia="宋体" w:cs="Batang"/>
          <w:kern w:val="2"/>
          <w:szCs w:val="20"/>
          <w:lang w:val="en-GB" w:eastAsia="zh-CN"/>
        </w:rPr>
        <w:t>er</w:t>
      </w:r>
      <w:r w:rsidR="00405642">
        <w:rPr>
          <w:rFonts w:eastAsia="宋体" w:cs="Batang"/>
          <w:kern w:val="2"/>
          <w:szCs w:val="20"/>
          <w:lang w:val="en-GB" w:eastAsia="zh-CN"/>
        </w:rPr>
        <w:t xml:space="preserve"> quality channel.</w:t>
      </w:r>
    </w:p>
    <w:p w14:paraId="61FC596E" w14:textId="1D0D369A" w:rsidR="00F7563C" w:rsidRPr="00F7563C" w:rsidRDefault="002E2784" w:rsidP="002E2784">
      <w:pPr>
        <w:snapToGrid w:val="0"/>
        <w:spacing w:before="120" w:after="120" w:line="288" w:lineRule="auto"/>
        <w:jc w:val="both"/>
        <w:rPr>
          <w:rFonts w:eastAsia="宋体" w:cs="Batang"/>
          <w:kern w:val="2"/>
          <w:szCs w:val="20"/>
          <w:lang w:val="en-GB" w:eastAsia="zh-CN"/>
        </w:rPr>
      </w:pPr>
      <w:r>
        <w:rPr>
          <w:rFonts w:eastAsia="Malgun Gothic" w:cs="Batang"/>
          <w:b/>
          <w:i/>
          <w:szCs w:val="20"/>
          <w:lang w:val="en-GB" w:eastAsia="ko-KR"/>
        </w:rPr>
        <w:t xml:space="preserve">Proposal </w:t>
      </w:r>
      <w:r w:rsidR="00F27D9C">
        <w:rPr>
          <w:rFonts w:eastAsia="Malgun Gothic" w:cs="Batang"/>
          <w:b/>
          <w:i/>
          <w:szCs w:val="20"/>
          <w:lang w:val="en-GB" w:eastAsia="ko-KR"/>
        </w:rPr>
        <w:t>6</w:t>
      </w:r>
      <w:r w:rsidR="00F7563C" w:rsidRPr="009A386D">
        <w:rPr>
          <w:rFonts w:eastAsia="Malgun Gothic" w:cs="Batang"/>
          <w:b/>
          <w:i/>
          <w:szCs w:val="20"/>
          <w:lang w:val="en-GB" w:eastAsia="ko-KR"/>
        </w:rPr>
        <w:t>: For frequency hopping of PRS</w:t>
      </w:r>
      <w:r w:rsidR="00BD5240">
        <w:rPr>
          <w:rFonts w:eastAsia="Malgun Gothic" w:cs="Batang"/>
          <w:b/>
          <w:i/>
          <w:szCs w:val="20"/>
          <w:lang w:val="en-GB" w:eastAsia="ko-KR"/>
        </w:rPr>
        <w:t xml:space="preserve"> or SRS</w:t>
      </w:r>
      <w:r w:rsidR="00F7563C" w:rsidRPr="009A386D">
        <w:rPr>
          <w:rFonts w:eastAsia="Malgun Gothic" w:cs="Batang"/>
          <w:b/>
          <w:i/>
          <w:szCs w:val="20"/>
          <w:lang w:val="en-GB" w:eastAsia="ko-KR"/>
        </w:rPr>
        <w:t xml:space="preserve">, support </w:t>
      </w:r>
      <w:r w:rsidR="00405642">
        <w:rPr>
          <w:rFonts w:eastAsia="Malgun Gothic" w:cs="Batang"/>
          <w:b/>
          <w:i/>
          <w:szCs w:val="20"/>
          <w:lang w:val="en-GB" w:eastAsia="ko-KR"/>
        </w:rPr>
        <w:t>size of</w:t>
      </w:r>
      <w:r w:rsidR="00F7563C" w:rsidRPr="009A386D">
        <w:rPr>
          <w:rFonts w:eastAsia="Malgun Gothic" w:cs="Batang"/>
          <w:b/>
          <w:i/>
          <w:szCs w:val="20"/>
          <w:lang w:val="en-GB" w:eastAsia="ko-KR"/>
        </w:rPr>
        <w:t xml:space="preserve"> overlapped bandwidth between two </w:t>
      </w:r>
      <w:r w:rsidR="00AE5D2A">
        <w:rPr>
          <w:rFonts w:eastAsia="Malgun Gothic" w:cs="Batang"/>
          <w:b/>
          <w:i/>
          <w:szCs w:val="20"/>
          <w:lang w:val="en-GB" w:eastAsia="ko-KR"/>
        </w:rPr>
        <w:t xml:space="preserve">adjacent </w:t>
      </w:r>
      <w:r w:rsidR="00F7563C" w:rsidRPr="009A386D">
        <w:rPr>
          <w:rFonts w:eastAsia="Malgun Gothic" w:cs="Batang"/>
          <w:b/>
          <w:i/>
          <w:szCs w:val="20"/>
          <w:lang w:val="en-GB" w:eastAsia="ko-KR"/>
        </w:rPr>
        <w:t xml:space="preserve">hops </w:t>
      </w:r>
      <w:r w:rsidR="00405642">
        <w:rPr>
          <w:rFonts w:eastAsia="Malgun Gothic" w:cs="Batang"/>
          <w:b/>
          <w:i/>
          <w:szCs w:val="20"/>
          <w:lang w:val="en-GB" w:eastAsia="ko-KR"/>
        </w:rPr>
        <w:t>is decided by channel quality</w:t>
      </w:r>
      <w:r w:rsidR="00F7563C" w:rsidRPr="009A386D">
        <w:rPr>
          <w:rFonts w:eastAsia="Malgun Gothic" w:cs="Batang"/>
          <w:b/>
          <w:i/>
          <w:szCs w:val="20"/>
          <w:lang w:val="en-GB" w:eastAsia="ko-KR"/>
        </w:rPr>
        <w:t>.</w:t>
      </w:r>
    </w:p>
    <w:p w14:paraId="72DECBEC" w14:textId="15C65C6D" w:rsidR="00FE4463" w:rsidRPr="00A6710F" w:rsidRDefault="00A6710F" w:rsidP="007B7C22">
      <w:pPr>
        <w:keepNext/>
        <w:keepLines/>
        <w:spacing w:beforeLines="50" w:before="120" w:afterLines="50" w:after="120" w:line="300" w:lineRule="auto"/>
        <w:ind w:rightChars="100" w:right="200"/>
        <w:jc w:val="both"/>
        <w:outlineLvl w:val="1"/>
        <w:rPr>
          <w:rFonts w:eastAsia="MS Mincho"/>
          <w:kern w:val="2"/>
          <w:sz w:val="28"/>
          <w:szCs w:val="32"/>
          <w:lang w:eastAsia="zh-CN"/>
        </w:rPr>
      </w:pPr>
      <w:r w:rsidRPr="00211D76">
        <w:rPr>
          <w:rFonts w:eastAsiaTheme="minorEastAsia"/>
          <w:sz w:val="28"/>
          <w:szCs w:val="32"/>
          <w:lang w:eastAsia="zh-CN"/>
        </w:rPr>
        <w:t>2.</w:t>
      </w:r>
      <w:r>
        <w:rPr>
          <w:rFonts w:eastAsiaTheme="minorEastAsia"/>
          <w:sz w:val="28"/>
          <w:szCs w:val="32"/>
          <w:lang w:eastAsia="zh-CN"/>
        </w:rPr>
        <w:t>2</w:t>
      </w:r>
      <w:r w:rsidRPr="00211D76">
        <w:rPr>
          <w:rFonts w:eastAsiaTheme="minorEastAsia"/>
          <w:sz w:val="28"/>
          <w:szCs w:val="32"/>
          <w:lang w:eastAsia="zh-CN"/>
        </w:rPr>
        <w:t xml:space="preserve">  </w:t>
      </w:r>
      <w:r w:rsidR="00EB2BCD">
        <w:rPr>
          <w:rFonts w:eastAsiaTheme="minorEastAsia"/>
          <w:sz w:val="28"/>
          <w:szCs w:val="32"/>
          <w:lang w:eastAsia="zh-CN"/>
        </w:rPr>
        <w:t xml:space="preserve"> </w:t>
      </w:r>
      <w:r w:rsidR="006651A6">
        <w:rPr>
          <w:rFonts w:eastAsia="MS Mincho"/>
          <w:kern w:val="2"/>
          <w:sz w:val="28"/>
          <w:szCs w:val="32"/>
          <w:lang w:eastAsia="zh-CN"/>
        </w:rPr>
        <w:t>Muting pattern</w:t>
      </w:r>
      <w:r>
        <w:rPr>
          <w:rFonts w:eastAsia="MS Mincho"/>
          <w:kern w:val="2"/>
          <w:sz w:val="28"/>
          <w:szCs w:val="32"/>
          <w:lang w:eastAsia="zh-CN"/>
        </w:rPr>
        <w:t xml:space="preserve"> configuration</w:t>
      </w:r>
      <w:r w:rsidR="00EB2BCD" w:rsidRPr="00EB2BCD">
        <w:rPr>
          <w:rFonts w:eastAsia="MS Mincho"/>
          <w:kern w:val="2"/>
          <w:sz w:val="28"/>
          <w:szCs w:val="32"/>
          <w:lang w:eastAsia="zh-CN"/>
        </w:rPr>
        <w:t xml:space="preserve"> </w:t>
      </w:r>
      <w:r w:rsidR="006651A6">
        <w:rPr>
          <w:rFonts w:eastAsia="MS Mincho"/>
          <w:kern w:val="2"/>
          <w:sz w:val="28"/>
          <w:szCs w:val="32"/>
          <w:lang w:eastAsia="zh-CN"/>
        </w:rPr>
        <w:t>for hops</w:t>
      </w:r>
    </w:p>
    <w:p w14:paraId="52A4C8E0" w14:textId="2137EE09" w:rsidR="008F38CB" w:rsidRDefault="008F38CB" w:rsidP="008F38CB">
      <w:pPr>
        <w:pStyle w:val="af9"/>
        <w:widowControl w:val="0"/>
        <w:snapToGrid w:val="0"/>
        <w:spacing w:before="120" w:after="120" w:line="288" w:lineRule="auto"/>
        <w:ind w:firstLineChars="0" w:firstLine="0"/>
        <w:jc w:val="both"/>
        <w:rPr>
          <w:rFonts w:ascii="Times New Roman" w:eastAsia="Malgun Gothic" w:hAnsi="Times New Roman" w:cs="Batang"/>
          <w:sz w:val="20"/>
          <w:szCs w:val="20"/>
          <w:lang w:val="en-GB" w:eastAsia="ko-KR"/>
        </w:rPr>
      </w:pPr>
      <w:r>
        <w:rPr>
          <w:rFonts w:ascii="Times New Roman" w:eastAsia="Malgun Gothic" w:hAnsi="Times New Roman" w:cs="Batang"/>
          <w:sz w:val="20"/>
          <w:szCs w:val="20"/>
          <w:lang w:val="en-GB" w:eastAsia="ko-KR"/>
        </w:rPr>
        <w:t xml:space="preserve">Several sub-bands in different time domain and frequency domain </w:t>
      </w:r>
      <w:r w:rsidRPr="00FE4463">
        <w:rPr>
          <w:rFonts w:ascii="Times New Roman" w:eastAsia="Malgun Gothic" w:hAnsi="Times New Roman" w:cs="Batang" w:hint="eastAsia"/>
          <w:sz w:val="20"/>
          <w:szCs w:val="20"/>
          <w:lang w:val="en-GB" w:eastAsia="ko-KR"/>
        </w:rPr>
        <w:t>resources</w:t>
      </w:r>
      <w:r>
        <w:rPr>
          <w:rFonts w:ascii="Times New Roman" w:eastAsia="Malgun Gothic" w:hAnsi="Times New Roman" w:cs="Batang"/>
          <w:sz w:val="20"/>
          <w:szCs w:val="20"/>
          <w:lang w:val="en-GB" w:eastAsia="ko-KR"/>
        </w:rPr>
        <w:t xml:space="preserve"> are included for frequency hopping, leading to a larger effective bandwidth for PRS </w:t>
      </w:r>
      <w:r w:rsidR="005A0C96">
        <w:rPr>
          <w:rFonts w:ascii="Times New Roman" w:eastAsia="Malgun Gothic" w:hAnsi="Times New Roman" w:cs="Batang"/>
          <w:sz w:val="20"/>
          <w:szCs w:val="20"/>
          <w:lang w:val="en-GB" w:eastAsia="ko-KR"/>
        </w:rPr>
        <w:t>reception</w:t>
      </w:r>
      <w:r>
        <w:rPr>
          <w:rFonts w:ascii="Times New Roman" w:eastAsia="Malgun Gothic" w:hAnsi="Times New Roman" w:cs="Batang"/>
          <w:sz w:val="20"/>
          <w:szCs w:val="20"/>
          <w:lang w:val="en-GB" w:eastAsia="ko-KR"/>
        </w:rPr>
        <w:t>. H</w:t>
      </w:r>
      <w:r w:rsidRPr="00FE4463">
        <w:rPr>
          <w:rFonts w:ascii="Times New Roman" w:eastAsia="Malgun Gothic" w:hAnsi="Times New Roman" w:cs="Batang" w:hint="eastAsia"/>
          <w:sz w:val="20"/>
          <w:szCs w:val="20"/>
          <w:lang w:val="en-GB" w:eastAsia="ko-KR"/>
        </w:rPr>
        <w:t xml:space="preserve">owever, </w:t>
      </w:r>
      <w:r>
        <w:rPr>
          <w:rFonts w:ascii="Times New Roman" w:eastAsia="Malgun Gothic" w:hAnsi="Times New Roman" w:cs="Batang"/>
          <w:sz w:val="20"/>
          <w:szCs w:val="20"/>
          <w:lang w:val="en-GB" w:eastAsia="ko-KR"/>
        </w:rPr>
        <w:t xml:space="preserve">the more sub-bands included, the higher probability that part of the effective bandwidth for </w:t>
      </w:r>
      <w:r w:rsidRPr="00FE4463">
        <w:rPr>
          <w:rFonts w:ascii="Times New Roman" w:eastAsia="Malgun Gothic" w:hAnsi="Times New Roman" w:cs="Batang"/>
          <w:sz w:val="20"/>
          <w:szCs w:val="20"/>
          <w:lang w:val="en-GB" w:eastAsia="ko-KR"/>
        </w:rPr>
        <w:t xml:space="preserve">PRS </w:t>
      </w:r>
      <w:r w:rsidRPr="00FE4463">
        <w:rPr>
          <w:rFonts w:ascii="Times New Roman" w:eastAsia="Malgun Gothic" w:hAnsi="Times New Roman" w:cs="Batang" w:hint="eastAsia"/>
          <w:sz w:val="20"/>
          <w:szCs w:val="20"/>
          <w:lang w:val="en-GB" w:eastAsia="ko-KR"/>
        </w:rPr>
        <w:t xml:space="preserve">transmission </w:t>
      </w:r>
      <w:r w:rsidR="005A0C96">
        <w:rPr>
          <w:rFonts w:ascii="Times New Roman" w:eastAsia="Malgun Gothic" w:hAnsi="Times New Roman" w:cs="Batang"/>
          <w:sz w:val="20"/>
          <w:szCs w:val="20"/>
          <w:lang w:val="en-GB" w:eastAsia="ko-KR"/>
        </w:rPr>
        <w:t xml:space="preserve">with repetitions </w:t>
      </w:r>
      <w:r w:rsidRPr="00FE4463">
        <w:rPr>
          <w:rFonts w:ascii="Times New Roman" w:eastAsia="Malgun Gothic" w:hAnsi="Times New Roman" w:cs="Batang" w:hint="eastAsia"/>
          <w:sz w:val="20"/>
          <w:szCs w:val="20"/>
          <w:lang w:val="en-GB" w:eastAsia="ko-KR"/>
        </w:rPr>
        <w:t>fro</w:t>
      </w:r>
      <w:r w:rsidRPr="00FE4463">
        <w:rPr>
          <w:rFonts w:ascii="Times New Roman" w:eastAsia="Malgun Gothic" w:hAnsi="Times New Roman" w:cs="Batang"/>
          <w:sz w:val="20"/>
          <w:szCs w:val="20"/>
          <w:lang w:val="en-GB" w:eastAsia="ko-KR"/>
        </w:rPr>
        <w:t xml:space="preserve">m a cell </w:t>
      </w:r>
      <w:r>
        <w:rPr>
          <w:rFonts w:ascii="Times New Roman" w:eastAsia="Malgun Gothic" w:hAnsi="Times New Roman" w:cs="Batang"/>
          <w:sz w:val="20"/>
          <w:szCs w:val="20"/>
          <w:lang w:val="en-GB" w:eastAsia="ko-KR"/>
        </w:rPr>
        <w:t>is</w:t>
      </w:r>
      <w:r w:rsidRPr="00FE4463">
        <w:rPr>
          <w:rFonts w:ascii="Times New Roman" w:eastAsia="Malgun Gothic" w:hAnsi="Times New Roman" w:cs="Batang" w:hint="eastAsia"/>
          <w:sz w:val="20"/>
          <w:szCs w:val="20"/>
          <w:lang w:val="en-GB" w:eastAsia="ko-KR"/>
        </w:rPr>
        <w:t xml:space="preserve"> </w:t>
      </w:r>
      <w:r w:rsidRPr="00FE4463">
        <w:rPr>
          <w:rFonts w:ascii="Times New Roman" w:eastAsia="Malgun Gothic" w:hAnsi="Times New Roman" w:cs="Batang"/>
          <w:sz w:val="20"/>
          <w:szCs w:val="20"/>
          <w:lang w:val="en-GB" w:eastAsia="ko-KR"/>
        </w:rPr>
        <w:t>occupied</w:t>
      </w:r>
      <w:r w:rsidRPr="00FE4463">
        <w:rPr>
          <w:rFonts w:ascii="Times New Roman" w:eastAsia="Malgun Gothic" w:hAnsi="Times New Roman" w:cs="Batang" w:hint="eastAsia"/>
          <w:sz w:val="20"/>
          <w:szCs w:val="20"/>
          <w:lang w:val="en-GB" w:eastAsia="ko-KR"/>
        </w:rPr>
        <w:t xml:space="preserve"> temporarily </w:t>
      </w:r>
      <w:r w:rsidRPr="00FE4463">
        <w:rPr>
          <w:rFonts w:ascii="Times New Roman" w:eastAsia="Malgun Gothic" w:hAnsi="Times New Roman" w:cs="Batang"/>
          <w:sz w:val="20"/>
          <w:szCs w:val="20"/>
          <w:lang w:val="en-GB" w:eastAsia="ko-KR"/>
        </w:rPr>
        <w:t>by</w:t>
      </w:r>
      <w:r w:rsidRPr="00FE4463">
        <w:rPr>
          <w:rFonts w:ascii="Times New Roman" w:eastAsia="Malgun Gothic" w:hAnsi="Times New Roman" w:cs="Batang" w:hint="eastAsia"/>
          <w:sz w:val="20"/>
          <w:szCs w:val="20"/>
          <w:lang w:val="en-GB" w:eastAsia="ko-KR"/>
        </w:rPr>
        <w:t xml:space="preserve"> other </w:t>
      </w:r>
      <w:r w:rsidRPr="00FE4463">
        <w:rPr>
          <w:rFonts w:ascii="Times New Roman" w:eastAsia="Malgun Gothic" w:hAnsi="Times New Roman" w:cs="Batang"/>
          <w:sz w:val="20"/>
          <w:szCs w:val="20"/>
          <w:lang w:val="en-GB" w:eastAsia="ko-KR"/>
        </w:rPr>
        <w:t>cell</w:t>
      </w:r>
      <w:r>
        <w:rPr>
          <w:rFonts w:ascii="Times New Roman" w:eastAsia="Malgun Gothic" w:hAnsi="Times New Roman" w:cs="Batang"/>
          <w:sz w:val="20"/>
          <w:szCs w:val="20"/>
          <w:lang w:val="en-GB" w:eastAsia="ko-KR"/>
        </w:rPr>
        <w:t>s</w:t>
      </w:r>
      <w:r w:rsidR="00B44078">
        <w:rPr>
          <w:rFonts w:ascii="Times New Roman" w:eastAsia="Malgun Gothic" w:hAnsi="Times New Roman" w:cs="Batang"/>
          <w:sz w:val="20"/>
          <w:szCs w:val="20"/>
          <w:lang w:val="en-GB" w:eastAsia="ko-KR"/>
        </w:rPr>
        <w:t>.</w:t>
      </w:r>
      <w:r w:rsidRPr="00FE4463">
        <w:rPr>
          <w:rFonts w:ascii="Times New Roman" w:eastAsia="Malgun Gothic" w:hAnsi="Times New Roman" w:cs="Batang" w:hint="eastAsia"/>
          <w:sz w:val="20"/>
          <w:szCs w:val="20"/>
          <w:lang w:val="en-GB" w:eastAsia="ko-KR"/>
        </w:rPr>
        <w:t xml:space="preserve">  Therefore, </w:t>
      </w:r>
      <w:r>
        <w:rPr>
          <w:rFonts w:ascii="Times New Roman" w:eastAsia="Malgun Gothic" w:hAnsi="Times New Roman" w:cs="Batang"/>
          <w:sz w:val="20"/>
          <w:szCs w:val="20"/>
          <w:lang w:val="en-GB" w:eastAsia="ko-KR"/>
        </w:rPr>
        <w:t>to</w:t>
      </w:r>
      <w:r w:rsidRPr="00FE4463">
        <w:rPr>
          <w:rFonts w:ascii="Times New Roman" w:eastAsia="Malgun Gothic" w:hAnsi="Times New Roman" w:cs="Batang" w:hint="eastAsia"/>
          <w:sz w:val="20"/>
          <w:szCs w:val="20"/>
          <w:lang w:val="en-GB" w:eastAsia="ko-KR"/>
        </w:rPr>
        <w:t xml:space="preserve"> </w:t>
      </w:r>
      <w:r>
        <w:rPr>
          <w:rFonts w:ascii="Times New Roman" w:eastAsia="Malgun Gothic" w:hAnsi="Times New Roman" w:cs="Batang"/>
          <w:sz w:val="20"/>
          <w:szCs w:val="20"/>
          <w:lang w:val="en-GB" w:eastAsia="ko-KR"/>
        </w:rPr>
        <w:t xml:space="preserve">utilize </w:t>
      </w:r>
      <w:r w:rsidRPr="00FE4463">
        <w:rPr>
          <w:rFonts w:ascii="Times New Roman" w:eastAsia="Malgun Gothic" w:hAnsi="Times New Roman" w:cs="Batang" w:hint="eastAsia"/>
          <w:sz w:val="20"/>
          <w:szCs w:val="20"/>
          <w:lang w:val="en-GB" w:eastAsia="ko-KR"/>
        </w:rPr>
        <w:t xml:space="preserve">the </w:t>
      </w:r>
      <w:r>
        <w:rPr>
          <w:rFonts w:ascii="Times New Roman" w:eastAsia="Malgun Gothic" w:hAnsi="Times New Roman" w:cs="Batang"/>
          <w:sz w:val="20"/>
          <w:szCs w:val="20"/>
          <w:lang w:val="en-GB" w:eastAsia="ko-KR"/>
        </w:rPr>
        <w:t xml:space="preserve">frequency </w:t>
      </w:r>
      <w:r w:rsidRPr="00FE4463">
        <w:rPr>
          <w:rFonts w:ascii="Times New Roman" w:eastAsia="Malgun Gothic" w:hAnsi="Times New Roman" w:cs="Batang" w:hint="eastAsia"/>
          <w:sz w:val="20"/>
          <w:szCs w:val="20"/>
          <w:lang w:val="en-GB" w:eastAsia="ko-KR"/>
        </w:rPr>
        <w:t>resources</w:t>
      </w:r>
      <w:r>
        <w:rPr>
          <w:rFonts w:ascii="Times New Roman" w:eastAsia="Malgun Gothic" w:hAnsi="Times New Roman" w:cs="Batang"/>
          <w:sz w:val="20"/>
          <w:szCs w:val="20"/>
          <w:lang w:val="en-GB" w:eastAsia="ko-KR"/>
        </w:rPr>
        <w:t xml:space="preserve"> better and ensure a higher flexibility on resource allocation in frequency domain</w:t>
      </w:r>
      <w:r w:rsidRPr="00FE4463">
        <w:rPr>
          <w:rFonts w:ascii="Times New Roman" w:eastAsia="Malgun Gothic" w:hAnsi="Times New Roman" w:cs="Batang" w:hint="eastAsia"/>
          <w:sz w:val="20"/>
          <w:szCs w:val="20"/>
          <w:lang w:val="en-GB" w:eastAsia="ko-KR"/>
        </w:rPr>
        <w:t xml:space="preserve">, a </w:t>
      </w:r>
      <w:r>
        <w:rPr>
          <w:rFonts w:ascii="Times New Roman" w:eastAsia="Malgun Gothic" w:hAnsi="Times New Roman" w:cs="Batang"/>
          <w:sz w:val="20"/>
          <w:szCs w:val="20"/>
          <w:lang w:val="en-GB" w:eastAsia="ko-KR"/>
        </w:rPr>
        <w:t xml:space="preserve">corresponding </w:t>
      </w:r>
      <w:r w:rsidRPr="00FE4463">
        <w:rPr>
          <w:rFonts w:ascii="Times New Roman" w:eastAsia="Malgun Gothic" w:hAnsi="Times New Roman" w:cs="Batang" w:hint="eastAsia"/>
          <w:sz w:val="20"/>
          <w:szCs w:val="20"/>
          <w:lang w:val="en-GB" w:eastAsia="ko-KR"/>
        </w:rPr>
        <w:t xml:space="preserve">muting </w:t>
      </w:r>
      <w:r w:rsidRPr="00FE4463">
        <w:rPr>
          <w:rFonts w:ascii="Times New Roman" w:eastAsia="Malgun Gothic" w:hAnsi="Times New Roman" w:cs="Batang"/>
          <w:sz w:val="20"/>
          <w:szCs w:val="20"/>
          <w:lang w:val="en-GB" w:eastAsia="ko-KR"/>
        </w:rPr>
        <w:t>mechanism</w:t>
      </w:r>
      <w:r w:rsidRPr="00FE4463">
        <w:rPr>
          <w:rFonts w:ascii="Times New Roman" w:eastAsia="Malgun Gothic" w:hAnsi="Times New Roman" w:cs="Batang" w:hint="eastAsia"/>
          <w:sz w:val="20"/>
          <w:szCs w:val="20"/>
          <w:lang w:val="en-GB" w:eastAsia="ko-KR"/>
        </w:rPr>
        <w:t xml:space="preserve"> for disabling </w:t>
      </w:r>
      <w:r w:rsidRPr="00FE4463">
        <w:rPr>
          <w:rFonts w:ascii="Times New Roman" w:eastAsia="Malgun Gothic" w:hAnsi="Times New Roman" w:cs="Batang"/>
          <w:sz w:val="20"/>
          <w:szCs w:val="20"/>
          <w:lang w:val="en-GB" w:eastAsia="ko-KR"/>
        </w:rPr>
        <w:t xml:space="preserve">one or </w:t>
      </w:r>
      <w:r w:rsidRPr="00FE4463">
        <w:rPr>
          <w:rFonts w:ascii="Times New Roman" w:eastAsia="Malgun Gothic" w:hAnsi="Times New Roman" w:cs="Batang" w:hint="eastAsia"/>
          <w:sz w:val="20"/>
          <w:szCs w:val="20"/>
          <w:lang w:val="en-GB" w:eastAsia="ko-KR"/>
        </w:rPr>
        <w:t xml:space="preserve">some </w:t>
      </w:r>
      <w:r w:rsidRPr="00FE4463">
        <w:rPr>
          <w:rFonts w:ascii="Times New Roman" w:eastAsia="Malgun Gothic" w:hAnsi="Times New Roman" w:cs="Batang"/>
          <w:sz w:val="20"/>
          <w:szCs w:val="20"/>
          <w:lang w:val="en-GB" w:eastAsia="ko-KR"/>
        </w:rPr>
        <w:t xml:space="preserve">of the </w:t>
      </w:r>
      <w:r w:rsidRPr="00FE4463">
        <w:rPr>
          <w:rFonts w:ascii="Times New Roman" w:eastAsia="Malgun Gothic" w:hAnsi="Times New Roman" w:cs="Batang" w:hint="eastAsia"/>
          <w:sz w:val="20"/>
          <w:szCs w:val="20"/>
          <w:lang w:val="en-GB" w:eastAsia="ko-KR"/>
        </w:rPr>
        <w:t>frequency hopping sub</w:t>
      </w:r>
      <w:r>
        <w:rPr>
          <w:rFonts w:ascii="Times New Roman" w:eastAsia="Malgun Gothic" w:hAnsi="Times New Roman" w:cs="Batang"/>
          <w:sz w:val="20"/>
          <w:szCs w:val="20"/>
          <w:lang w:val="en-GB" w:eastAsia="ko-KR"/>
        </w:rPr>
        <w:t>-</w:t>
      </w:r>
      <w:r w:rsidRPr="00FE4463">
        <w:rPr>
          <w:rFonts w:ascii="Times New Roman" w:eastAsia="Malgun Gothic" w:hAnsi="Times New Roman" w:cs="Batang" w:hint="eastAsia"/>
          <w:sz w:val="20"/>
          <w:szCs w:val="20"/>
          <w:lang w:val="en-GB" w:eastAsia="ko-KR"/>
        </w:rPr>
        <w:t xml:space="preserve">bands </w:t>
      </w:r>
      <w:r w:rsidR="005A0C96">
        <w:rPr>
          <w:rFonts w:ascii="Times New Roman" w:eastAsia="Malgun Gothic" w:hAnsi="Times New Roman" w:cs="Batang"/>
          <w:sz w:val="20"/>
          <w:szCs w:val="20"/>
          <w:lang w:val="en-GB" w:eastAsia="ko-KR"/>
        </w:rPr>
        <w:t xml:space="preserve">or part of the repetitions </w:t>
      </w:r>
      <w:r w:rsidRPr="00FE4463">
        <w:rPr>
          <w:rFonts w:ascii="Times New Roman" w:eastAsia="Malgun Gothic" w:hAnsi="Times New Roman" w:cs="Batang"/>
          <w:sz w:val="20"/>
          <w:szCs w:val="20"/>
          <w:lang w:val="en-GB" w:eastAsia="ko-KR"/>
        </w:rPr>
        <w:t>should be further studied</w:t>
      </w:r>
      <w:r w:rsidRPr="00FE4463">
        <w:rPr>
          <w:rFonts w:ascii="Times New Roman" w:eastAsia="Malgun Gothic" w:hAnsi="Times New Roman" w:cs="Batang" w:hint="eastAsia"/>
          <w:sz w:val="20"/>
          <w:szCs w:val="20"/>
          <w:lang w:val="en-GB" w:eastAsia="ko-KR"/>
        </w:rPr>
        <w:t xml:space="preserve">.  </w:t>
      </w:r>
    </w:p>
    <w:p w14:paraId="16BB16AA" w14:textId="50FA0D2D" w:rsidR="008F38CB" w:rsidRDefault="008F38CB" w:rsidP="008F38CB">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C60AF1">
        <w:rPr>
          <w:rFonts w:eastAsia="Malgun Gothic" w:cs="Batang"/>
          <w:b/>
          <w:i/>
          <w:szCs w:val="20"/>
          <w:lang w:val="en-GB" w:eastAsia="ko-KR"/>
        </w:rPr>
        <w:t>7</w:t>
      </w:r>
      <w:r w:rsidRPr="009A386D">
        <w:rPr>
          <w:rFonts w:eastAsia="Malgun Gothic" w:cs="Batang"/>
          <w:b/>
          <w:i/>
          <w:szCs w:val="20"/>
          <w:lang w:val="en-GB" w:eastAsia="ko-KR"/>
        </w:rPr>
        <w:t>: For NR RedCap UEs, study the muting mechanism for frequency hopping sub-bands.</w:t>
      </w:r>
    </w:p>
    <w:p w14:paraId="368334A4" w14:textId="74E16966" w:rsidR="00B44078" w:rsidRDefault="00B44078" w:rsidP="00B44078">
      <w:pPr>
        <w:pStyle w:val="maintext"/>
        <w:spacing w:before="120" w:after="120"/>
        <w:ind w:firstLineChars="0" w:firstLine="0"/>
        <w:rPr>
          <w:lang w:val="en-US"/>
        </w:rPr>
      </w:pPr>
      <w:r>
        <w:rPr>
          <w:lang w:val="en-US"/>
        </w:rPr>
        <w:t xml:space="preserve">Take the granularity </w:t>
      </w:r>
      <w:r w:rsidR="003349ED">
        <w:rPr>
          <w:lang w:val="en-US"/>
        </w:rPr>
        <w:t xml:space="preserve">of muting pattern configuration </w:t>
      </w:r>
      <w:r>
        <w:rPr>
          <w:lang w:val="en-US"/>
        </w:rPr>
        <w:t>for hops into consideration, there are three options listed as follow:</w:t>
      </w:r>
    </w:p>
    <w:p w14:paraId="4D05AC6D" w14:textId="115CE8BF" w:rsidR="00B44078" w:rsidRDefault="00B44078" w:rsidP="00B44078">
      <w:pPr>
        <w:pStyle w:val="maintext"/>
        <w:spacing w:before="120" w:after="120"/>
        <w:ind w:firstLineChars="0" w:firstLine="0"/>
        <w:rPr>
          <w:lang w:val="en-US"/>
        </w:rPr>
      </w:pPr>
      <w:r>
        <w:rPr>
          <w:lang w:val="en-US"/>
        </w:rPr>
        <w:t xml:space="preserve">Option 1: </w:t>
      </w:r>
      <w:r w:rsidR="00E13411">
        <w:rPr>
          <w:lang w:val="en-US"/>
        </w:rPr>
        <w:t>M</w:t>
      </w:r>
      <w:r>
        <w:rPr>
          <w:lang w:val="en-US"/>
        </w:rPr>
        <w:t xml:space="preserve">uting </w:t>
      </w:r>
      <w:r w:rsidR="00E13411">
        <w:rPr>
          <w:lang w:val="en-US"/>
        </w:rPr>
        <w:t xml:space="preserve">pattern is </w:t>
      </w:r>
      <w:r w:rsidR="003349ED">
        <w:rPr>
          <w:lang w:val="en-US"/>
        </w:rPr>
        <w:t xml:space="preserve">configured by considering all the hops as a whole , and it’s </w:t>
      </w:r>
      <w:r>
        <w:rPr>
          <w:lang w:val="en-US"/>
        </w:rPr>
        <w:t xml:space="preserve">expected to be </w:t>
      </w:r>
      <w:r w:rsidR="00E13411">
        <w:rPr>
          <w:lang w:val="en-US"/>
        </w:rPr>
        <w:t>applied</w:t>
      </w:r>
      <w:r>
        <w:rPr>
          <w:lang w:val="en-US"/>
        </w:rPr>
        <w:t xml:space="preserve"> for all the hops</w:t>
      </w:r>
      <w:r w:rsidR="005A0C96">
        <w:rPr>
          <w:lang w:val="en-US"/>
        </w:rPr>
        <w:t xml:space="preserve"> or repetitions</w:t>
      </w:r>
      <w:r>
        <w:rPr>
          <w:lang w:val="en-US"/>
        </w:rPr>
        <w:t xml:space="preserve">, and </w:t>
      </w:r>
      <w:r w:rsidR="00E13411">
        <w:rPr>
          <w:lang w:val="en-US"/>
        </w:rPr>
        <w:t>legacy muting pattern configuration is used for PRS resource</w:t>
      </w:r>
      <w:r>
        <w:rPr>
          <w:lang w:val="en-US"/>
        </w:rPr>
        <w:t>;</w:t>
      </w:r>
    </w:p>
    <w:p w14:paraId="5EFC6D5B" w14:textId="0F457B04" w:rsidR="00E13411" w:rsidRDefault="00E13411" w:rsidP="00B44078">
      <w:pPr>
        <w:pStyle w:val="maintext"/>
        <w:spacing w:before="120" w:after="120"/>
        <w:ind w:firstLineChars="0" w:firstLine="0"/>
        <w:rPr>
          <w:rFonts w:eastAsiaTheme="minorEastAsia"/>
          <w:lang w:eastAsia="zh-CN"/>
        </w:rPr>
      </w:pPr>
      <w:r>
        <w:rPr>
          <w:rFonts w:eastAsiaTheme="minorEastAsia"/>
          <w:lang w:eastAsia="zh-CN"/>
        </w:rPr>
        <w:lastRenderedPageBreak/>
        <w:t>O</w:t>
      </w:r>
      <w:r>
        <w:rPr>
          <w:rFonts w:eastAsiaTheme="minorEastAsia" w:hint="eastAsia"/>
          <w:lang w:eastAsia="zh-CN"/>
        </w:rPr>
        <w:t>p</w:t>
      </w:r>
      <w:r>
        <w:rPr>
          <w:rFonts w:eastAsiaTheme="minorEastAsia"/>
          <w:lang w:eastAsia="zh-CN"/>
        </w:rPr>
        <w:t>tion 2: A dedicated muting pattern is configured for all the hops, and an additional bitmap is used to indicate which hop</w:t>
      </w:r>
      <w:r w:rsidR="005A0C96">
        <w:rPr>
          <w:rFonts w:eastAsiaTheme="minorEastAsia"/>
          <w:lang w:eastAsia="zh-CN"/>
        </w:rPr>
        <w:t xml:space="preserve"> or repetition</w:t>
      </w:r>
      <w:r>
        <w:rPr>
          <w:rFonts w:eastAsiaTheme="minorEastAsia"/>
          <w:lang w:eastAsia="zh-CN"/>
        </w:rPr>
        <w:t xml:space="preserve"> is to be muted</w:t>
      </w:r>
      <w:r w:rsidR="003349ED">
        <w:rPr>
          <w:rFonts w:eastAsiaTheme="minorEastAsia"/>
          <w:lang w:eastAsia="zh-CN"/>
        </w:rPr>
        <w:t xml:space="preserve"> via the configured muting pattern</w:t>
      </w:r>
      <w:r>
        <w:rPr>
          <w:rFonts w:eastAsiaTheme="minorEastAsia"/>
          <w:lang w:eastAsia="zh-CN"/>
        </w:rPr>
        <w:t>;</w:t>
      </w:r>
    </w:p>
    <w:p w14:paraId="1A860206" w14:textId="79B38CC8" w:rsidR="00B44078" w:rsidRDefault="00E13411" w:rsidP="00B44078">
      <w:pPr>
        <w:pStyle w:val="maintext"/>
        <w:spacing w:before="120" w:after="120"/>
        <w:ind w:firstLineChars="0" w:firstLine="0"/>
        <w:rPr>
          <w:rFonts w:eastAsiaTheme="minorEastAsia"/>
          <w:lang w:eastAsia="zh-CN"/>
        </w:rPr>
      </w:pPr>
      <w:r>
        <w:rPr>
          <w:rFonts w:eastAsiaTheme="minorEastAsia"/>
          <w:lang w:eastAsia="zh-CN"/>
        </w:rPr>
        <w:t xml:space="preserve">Option 3: </w:t>
      </w:r>
      <w:r w:rsidR="003349ED">
        <w:rPr>
          <w:rFonts w:eastAsiaTheme="minorEastAsia"/>
          <w:lang w:eastAsia="zh-CN"/>
        </w:rPr>
        <w:t>M</w:t>
      </w:r>
      <w:r>
        <w:rPr>
          <w:rFonts w:eastAsiaTheme="minorEastAsia"/>
          <w:lang w:eastAsia="zh-CN"/>
        </w:rPr>
        <w:t>uting pattern is configured per hop</w:t>
      </w:r>
      <w:r w:rsidR="005A0C96">
        <w:rPr>
          <w:rFonts w:eastAsiaTheme="minorEastAsia"/>
          <w:lang w:eastAsia="zh-CN"/>
        </w:rPr>
        <w:t xml:space="preserve"> or repetition</w:t>
      </w:r>
      <w:r>
        <w:rPr>
          <w:rFonts w:eastAsiaTheme="minorEastAsia"/>
          <w:lang w:eastAsia="zh-CN"/>
        </w:rPr>
        <w:t xml:space="preserve">, </w:t>
      </w:r>
      <w:r w:rsidR="003349ED">
        <w:rPr>
          <w:rFonts w:eastAsiaTheme="minorEastAsia"/>
          <w:lang w:eastAsia="zh-CN"/>
        </w:rPr>
        <w:t xml:space="preserve">and </w:t>
      </w:r>
      <w:r>
        <w:rPr>
          <w:rFonts w:eastAsiaTheme="minorEastAsia"/>
          <w:lang w:eastAsia="zh-CN"/>
        </w:rPr>
        <w:t>each hop</w:t>
      </w:r>
      <w:r w:rsidR="005A0C96">
        <w:rPr>
          <w:rFonts w:eastAsiaTheme="minorEastAsia"/>
          <w:lang w:eastAsia="zh-CN"/>
        </w:rPr>
        <w:t xml:space="preserve"> or </w:t>
      </w:r>
      <w:r>
        <w:rPr>
          <w:rFonts w:eastAsiaTheme="minorEastAsia"/>
          <w:lang w:eastAsia="zh-CN"/>
        </w:rPr>
        <w:t xml:space="preserve"> </w:t>
      </w:r>
      <w:r w:rsidR="005A0C96">
        <w:rPr>
          <w:rFonts w:eastAsiaTheme="minorEastAsia"/>
          <w:lang w:eastAsia="zh-CN"/>
        </w:rPr>
        <w:t xml:space="preserve">repetition </w:t>
      </w:r>
      <w:r>
        <w:rPr>
          <w:rFonts w:eastAsiaTheme="minorEastAsia"/>
          <w:lang w:eastAsia="zh-CN"/>
        </w:rPr>
        <w:t>appl</w:t>
      </w:r>
      <w:r w:rsidR="003349ED">
        <w:rPr>
          <w:rFonts w:eastAsiaTheme="minorEastAsia"/>
          <w:lang w:eastAsia="zh-CN"/>
        </w:rPr>
        <w:t>ies</w:t>
      </w:r>
      <w:r>
        <w:rPr>
          <w:rFonts w:eastAsiaTheme="minorEastAsia"/>
          <w:lang w:eastAsia="zh-CN"/>
        </w:rPr>
        <w:t xml:space="preserve"> the unique muting pattern separately, as shown in Figure 1.</w:t>
      </w:r>
      <w:r w:rsidR="00CB53D1">
        <w:rPr>
          <w:rFonts w:eastAsiaTheme="minorEastAsia"/>
          <w:lang w:eastAsia="zh-CN"/>
        </w:rPr>
        <w:t xml:space="preserve"> Two hops</w:t>
      </w:r>
      <w:r w:rsidR="005A0C96">
        <w:rPr>
          <w:rFonts w:eastAsiaTheme="minorEastAsia"/>
          <w:lang w:eastAsia="zh-CN"/>
        </w:rPr>
        <w:t xml:space="preserve"> or repetitions</w:t>
      </w:r>
      <w:r w:rsidR="00CB53D1">
        <w:rPr>
          <w:rFonts w:eastAsiaTheme="minorEastAsia"/>
          <w:lang w:eastAsia="zh-CN"/>
        </w:rPr>
        <w:t xml:space="preserve"> are illustrated in the figure, where muting pattern for each hop </w:t>
      </w:r>
      <w:r w:rsidR="005A0C96">
        <w:rPr>
          <w:rFonts w:eastAsiaTheme="minorEastAsia"/>
          <w:lang w:eastAsia="zh-CN"/>
        </w:rPr>
        <w:t>or repetition</w:t>
      </w:r>
      <w:r w:rsidR="005A0C96">
        <w:rPr>
          <w:rFonts w:eastAsiaTheme="minorEastAsia"/>
          <w:lang w:eastAsia="zh-CN"/>
        </w:rPr>
        <w:t xml:space="preserve"> </w:t>
      </w:r>
      <w:r w:rsidR="003349ED">
        <w:rPr>
          <w:rFonts w:eastAsiaTheme="minorEastAsia"/>
          <w:lang w:eastAsia="zh-CN"/>
        </w:rPr>
        <w:t xml:space="preserve">is </w:t>
      </w:r>
      <w:r w:rsidR="00CB53D1">
        <w:rPr>
          <w:rFonts w:eastAsiaTheme="minorEastAsia"/>
          <w:lang w:eastAsia="zh-CN"/>
        </w:rPr>
        <w:t>shown in Table 1.</w:t>
      </w:r>
      <w:r w:rsidR="00B62EFD">
        <w:rPr>
          <w:rFonts w:eastAsiaTheme="minorEastAsia"/>
          <w:lang w:eastAsia="zh-CN"/>
        </w:rPr>
        <w:t xml:space="preserve"> </w:t>
      </w:r>
      <w:r w:rsidR="009828B6">
        <w:rPr>
          <w:rFonts w:eastAsiaTheme="minorEastAsia"/>
          <w:lang w:eastAsia="zh-CN"/>
        </w:rPr>
        <w:t>It’s slightly preferred due to the flexibility on resource allocation.</w:t>
      </w:r>
    </w:p>
    <w:p w14:paraId="1B54AB1F" w14:textId="18CE59B8" w:rsidR="005D70FB" w:rsidRDefault="005D70FB" w:rsidP="005D70FB">
      <w:pPr>
        <w:pStyle w:val="maintext"/>
        <w:spacing w:before="120" w:after="120"/>
        <w:ind w:firstLineChars="0" w:firstLine="0"/>
        <w:jc w:val="center"/>
        <w:rPr>
          <w:rFonts w:eastAsiaTheme="minorEastAsia"/>
          <w:lang w:eastAsia="zh-CN"/>
        </w:rPr>
      </w:pPr>
      <w:r>
        <w:rPr>
          <w:rFonts w:eastAsiaTheme="minorEastAsia"/>
          <w:lang w:eastAsia="zh-CN"/>
        </w:rPr>
        <w:t>Table 1: Muting pattern configuration for hops separately</w:t>
      </w:r>
    </w:p>
    <w:tbl>
      <w:tblPr>
        <w:tblStyle w:val="aa"/>
        <w:tblW w:w="0" w:type="auto"/>
        <w:tblInd w:w="704" w:type="dxa"/>
        <w:tblLook w:val="04A0" w:firstRow="1" w:lastRow="0" w:firstColumn="1" w:lastColumn="0" w:noHBand="0" w:noVBand="1"/>
      </w:tblPr>
      <w:tblGrid>
        <w:gridCol w:w="2316"/>
        <w:gridCol w:w="2220"/>
        <w:gridCol w:w="2268"/>
      </w:tblGrid>
      <w:tr w:rsidR="005D70FB" w14:paraId="5FA720FD" w14:textId="77777777" w:rsidTr="005D70FB">
        <w:tc>
          <w:tcPr>
            <w:tcW w:w="2316" w:type="dxa"/>
          </w:tcPr>
          <w:p w14:paraId="6166CB4B" w14:textId="77A0BDC4" w:rsidR="005D70FB" w:rsidRDefault="005D70FB" w:rsidP="005D70FB">
            <w:pPr>
              <w:pStyle w:val="maintext"/>
              <w:spacing w:before="120" w:after="120"/>
              <w:ind w:firstLineChars="0" w:firstLine="0"/>
              <w:jc w:val="center"/>
              <w:rPr>
                <w:rFonts w:eastAsiaTheme="minorEastAsia"/>
                <w:lang w:eastAsia="zh-CN"/>
              </w:rPr>
            </w:pPr>
            <w:r>
              <w:rPr>
                <w:rFonts w:eastAsiaTheme="minorEastAsia"/>
                <w:lang w:eastAsia="zh-CN"/>
              </w:rPr>
              <w:t>Hop index</w:t>
            </w:r>
          </w:p>
        </w:tc>
        <w:tc>
          <w:tcPr>
            <w:tcW w:w="2220" w:type="dxa"/>
          </w:tcPr>
          <w:p w14:paraId="3F91D423" w14:textId="3D13A00B"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1</w:t>
            </w:r>
          </w:p>
        </w:tc>
        <w:tc>
          <w:tcPr>
            <w:tcW w:w="2268" w:type="dxa"/>
          </w:tcPr>
          <w:p w14:paraId="58841F06" w14:textId="72A44B6A"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2</w:t>
            </w:r>
          </w:p>
        </w:tc>
      </w:tr>
      <w:tr w:rsidR="005D70FB" w14:paraId="20554C61" w14:textId="77777777" w:rsidTr="005D70FB">
        <w:tc>
          <w:tcPr>
            <w:tcW w:w="2316" w:type="dxa"/>
          </w:tcPr>
          <w:p w14:paraId="29A974C2" w14:textId="1033A461"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d</w:t>
            </w:r>
            <w:r>
              <w:rPr>
                <w:rFonts w:eastAsiaTheme="minorEastAsia"/>
                <w:lang w:eastAsia="zh-CN"/>
              </w:rPr>
              <w:t>l-PRS-MutingOption1</w:t>
            </w:r>
          </w:p>
        </w:tc>
        <w:tc>
          <w:tcPr>
            <w:tcW w:w="2220" w:type="dxa"/>
          </w:tcPr>
          <w:p w14:paraId="64F11110" w14:textId="6FC0B606"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w:t>
            </w:r>
            <w:r>
              <w:rPr>
                <w:rFonts w:eastAsiaTheme="minorEastAsia"/>
                <w:lang w:eastAsia="zh-CN"/>
              </w:rPr>
              <w:t>1,1,1,0}</w:t>
            </w:r>
          </w:p>
        </w:tc>
        <w:tc>
          <w:tcPr>
            <w:tcW w:w="2268" w:type="dxa"/>
          </w:tcPr>
          <w:p w14:paraId="0F2883CF" w14:textId="7156336C"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w:t>
            </w:r>
            <w:r>
              <w:rPr>
                <w:rFonts w:eastAsiaTheme="minorEastAsia"/>
                <w:lang w:eastAsia="zh-CN"/>
              </w:rPr>
              <w:t>1,0,1,0}</w:t>
            </w:r>
          </w:p>
        </w:tc>
      </w:tr>
      <w:tr w:rsidR="005D70FB" w14:paraId="3983F1B3" w14:textId="77777777" w:rsidTr="005D70FB">
        <w:trPr>
          <w:trHeight w:val="94"/>
        </w:trPr>
        <w:tc>
          <w:tcPr>
            <w:tcW w:w="2316" w:type="dxa"/>
          </w:tcPr>
          <w:p w14:paraId="035FF737" w14:textId="34308DBD"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d</w:t>
            </w:r>
            <w:r>
              <w:rPr>
                <w:rFonts w:eastAsiaTheme="minorEastAsia"/>
                <w:lang w:eastAsia="zh-CN"/>
              </w:rPr>
              <w:t>l-PRS-MutingOption2</w:t>
            </w:r>
          </w:p>
        </w:tc>
        <w:tc>
          <w:tcPr>
            <w:tcW w:w="2220" w:type="dxa"/>
          </w:tcPr>
          <w:p w14:paraId="139BA185" w14:textId="4A046CE5"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w:t>
            </w:r>
            <w:r>
              <w:rPr>
                <w:rFonts w:eastAsiaTheme="minorEastAsia"/>
                <w:lang w:eastAsia="zh-CN"/>
              </w:rPr>
              <w:t>1,1,0,1}</w:t>
            </w:r>
          </w:p>
        </w:tc>
        <w:tc>
          <w:tcPr>
            <w:tcW w:w="2268" w:type="dxa"/>
          </w:tcPr>
          <w:p w14:paraId="5490290E" w14:textId="2504F268"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w:t>
            </w:r>
            <w:r>
              <w:rPr>
                <w:rFonts w:eastAsiaTheme="minorEastAsia"/>
                <w:lang w:eastAsia="zh-CN"/>
              </w:rPr>
              <w:t>1,0,0,1}</w:t>
            </w:r>
          </w:p>
        </w:tc>
      </w:tr>
    </w:tbl>
    <w:p w14:paraId="663369D9" w14:textId="4CD086AD" w:rsidR="008D429D" w:rsidRDefault="004B4520" w:rsidP="008D429D">
      <w:pPr>
        <w:pStyle w:val="maintext"/>
        <w:spacing w:before="120" w:after="120"/>
        <w:ind w:firstLineChars="0" w:firstLine="0"/>
        <w:jc w:val="center"/>
      </w:pPr>
      <w:r>
        <w:rPr>
          <w:noProof/>
          <w:lang w:val="en-US" w:eastAsia="zh-CN"/>
        </w:rPr>
        <w:drawing>
          <wp:inline distT="0" distB="0" distL="0" distR="0" wp14:anchorId="1AED893C" wp14:editId="5158434E">
            <wp:extent cx="4431600" cy="2923200"/>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uting patter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31600" cy="2923200"/>
                    </a:xfrm>
                    <a:prstGeom prst="rect">
                      <a:avLst/>
                    </a:prstGeom>
                  </pic:spPr>
                </pic:pic>
              </a:graphicData>
            </a:graphic>
          </wp:inline>
        </w:drawing>
      </w:r>
    </w:p>
    <w:p w14:paraId="76CB7655" w14:textId="695E36C2" w:rsidR="004B4520" w:rsidRPr="004B4520" w:rsidRDefault="00E41D63" w:rsidP="008D429D">
      <w:pPr>
        <w:pStyle w:val="maintext"/>
        <w:spacing w:before="120" w:after="120"/>
        <w:ind w:firstLineChars="0" w:firstLine="0"/>
        <w:jc w:val="center"/>
        <w:rPr>
          <w:rFonts w:eastAsiaTheme="minorEastAsia"/>
          <w:lang w:eastAsia="zh-CN"/>
        </w:rPr>
      </w:pPr>
      <w:r>
        <w:rPr>
          <w:rFonts w:eastAsiaTheme="minorEastAsia" w:hint="eastAsia"/>
          <w:lang w:eastAsia="zh-CN"/>
        </w:rPr>
        <w:t>Figure</w:t>
      </w:r>
      <w:r>
        <w:rPr>
          <w:rFonts w:eastAsiaTheme="minorEastAsia"/>
          <w:lang w:eastAsia="zh-CN"/>
        </w:rPr>
        <w:t xml:space="preserve"> 1 </w:t>
      </w:r>
      <w:r w:rsidR="004B4520">
        <w:rPr>
          <w:rFonts w:eastAsiaTheme="minorEastAsia"/>
          <w:lang w:eastAsia="zh-CN"/>
        </w:rPr>
        <w:t>Separate muting pattern for e</w:t>
      </w:r>
      <w:r w:rsidR="004071F1">
        <w:rPr>
          <w:rFonts w:eastAsiaTheme="minorEastAsia"/>
          <w:lang w:eastAsia="zh-CN"/>
        </w:rPr>
        <w:t>ach hop</w:t>
      </w:r>
      <w:r w:rsidR="007408A0">
        <w:rPr>
          <w:rFonts w:eastAsiaTheme="minorEastAsia"/>
          <w:lang w:eastAsia="zh-CN"/>
        </w:rPr>
        <w:t xml:space="preserve"> </w:t>
      </w:r>
      <w:r w:rsidR="008168B1">
        <w:rPr>
          <w:rFonts w:eastAsiaTheme="minorEastAsia"/>
          <w:lang w:eastAsia="zh-CN"/>
        </w:rPr>
        <w:t>(up: hop1</w:t>
      </w:r>
      <w:r w:rsidR="005A0C96">
        <w:rPr>
          <w:rFonts w:eastAsiaTheme="minorEastAsia"/>
          <w:lang w:eastAsia="zh-CN"/>
        </w:rPr>
        <w:t>/repetition1</w:t>
      </w:r>
      <w:r w:rsidR="008168B1">
        <w:rPr>
          <w:rFonts w:eastAsiaTheme="minorEastAsia"/>
          <w:lang w:eastAsia="zh-CN"/>
        </w:rPr>
        <w:t>, down: hop</w:t>
      </w:r>
      <w:r w:rsidR="007408A0">
        <w:rPr>
          <w:rFonts w:eastAsiaTheme="minorEastAsia"/>
          <w:lang w:eastAsia="zh-CN"/>
        </w:rPr>
        <w:t>2</w:t>
      </w:r>
      <w:r w:rsidR="005A0C96">
        <w:rPr>
          <w:rFonts w:eastAsiaTheme="minorEastAsia"/>
          <w:lang w:eastAsia="zh-CN"/>
        </w:rPr>
        <w:t>/repetition2</w:t>
      </w:r>
      <w:r w:rsidR="008168B1">
        <w:rPr>
          <w:rFonts w:eastAsiaTheme="minorEastAsia"/>
          <w:lang w:eastAsia="zh-CN"/>
        </w:rPr>
        <w:t>)</w:t>
      </w:r>
    </w:p>
    <w:p w14:paraId="500612DF" w14:textId="5EC13DFB" w:rsidR="00E50605" w:rsidRPr="009A386D" w:rsidRDefault="00E50605" w:rsidP="0069193A">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C60AF1">
        <w:rPr>
          <w:rFonts w:eastAsia="Malgun Gothic" w:cs="Batang"/>
          <w:b/>
          <w:i/>
          <w:szCs w:val="20"/>
          <w:lang w:val="en-GB" w:eastAsia="ko-KR"/>
        </w:rPr>
        <w:t>8</w:t>
      </w:r>
      <w:r w:rsidR="00FB3846">
        <w:rPr>
          <w:rFonts w:eastAsia="Malgun Gothic" w:cs="Batang"/>
          <w:b/>
          <w:i/>
          <w:szCs w:val="20"/>
          <w:lang w:val="en-GB" w:eastAsia="ko-KR"/>
        </w:rPr>
        <w:t>: For NR RedCap UEs, separate muting options configured for each hop</w:t>
      </w:r>
      <w:r w:rsidR="005A0C96">
        <w:rPr>
          <w:rFonts w:eastAsia="Malgun Gothic" w:cs="Batang"/>
          <w:b/>
          <w:i/>
          <w:szCs w:val="20"/>
          <w:lang w:val="en-GB" w:eastAsia="ko-KR"/>
        </w:rPr>
        <w:t xml:space="preserve"> or repetition</w:t>
      </w:r>
      <w:r w:rsidR="00FB3846">
        <w:rPr>
          <w:rFonts w:eastAsia="Malgun Gothic" w:cs="Batang"/>
          <w:b/>
          <w:i/>
          <w:szCs w:val="20"/>
          <w:lang w:val="en-GB" w:eastAsia="ko-KR"/>
        </w:rPr>
        <w:t xml:space="preserve"> </w:t>
      </w:r>
      <w:r w:rsidR="005A0C96">
        <w:rPr>
          <w:rFonts w:eastAsia="Malgun Gothic" w:cs="Batang"/>
          <w:b/>
          <w:i/>
          <w:szCs w:val="20"/>
          <w:lang w:val="en-GB" w:eastAsia="ko-KR"/>
        </w:rPr>
        <w:t xml:space="preserve">of PRS </w:t>
      </w:r>
      <w:r w:rsidR="00FB3846">
        <w:rPr>
          <w:rFonts w:eastAsia="Malgun Gothic" w:cs="Batang"/>
          <w:b/>
          <w:i/>
          <w:szCs w:val="20"/>
          <w:lang w:val="en-GB" w:eastAsia="ko-KR"/>
        </w:rPr>
        <w:t>is slightly preferred due to the flexibility on resource allocation</w:t>
      </w:r>
      <w:r w:rsidR="006A76FD" w:rsidRPr="009A386D">
        <w:rPr>
          <w:rFonts w:eastAsia="Malgun Gothic" w:cs="Batang"/>
          <w:b/>
          <w:i/>
          <w:szCs w:val="20"/>
          <w:lang w:val="en-GB" w:eastAsia="ko-KR"/>
        </w:rPr>
        <w:t>.</w:t>
      </w:r>
    </w:p>
    <w:p w14:paraId="7A97AD0E" w14:textId="06C5DABC" w:rsidR="00A1231C" w:rsidRDefault="00FC1A3B" w:rsidP="00FC1A3B">
      <w:pPr>
        <w:keepNext/>
        <w:keepLines/>
        <w:spacing w:beforeLines="50" w:before="120" w:afterLines="50" w:after="120" w:line="300" w:lineRule="auto"/>
        <w:ind w:rightChars="100" w:right="200"/>
        <w:jc w:val="both"/>
        <w:outlineLvl w:val="1"/>
        <w:rPr>
          <w:rFonts w:eastAsiaTheme="minorEastAsia"/>
          <w:sz w:val="28"/>
          <w:szCs w:val="32"/>
          <w:lang w:eastAsia="zh-CN"/>
        </w:rPr>
      </w:pPr>
      <w:r>
        <w:rPr>
          <w:rFonts w:eastAsiaTheme="minorEastAsia"/>
          <w:sz w:val="28"/>
          <w:szCs w:val="32"/>
          <w:lang w:eastAsia="zh-CN"/>
        </w:rPr>
        <w:t>2.3</w:t>
      </w:r>
      <w:r w:rsidRPr="00211D76">
        <w:rPr>
          <w:rFonts w:eastAsiaTheme="minorEastAsia"/>
          <w:sz w:val="28"/>
          <w:szCs w:val="32"/>
          <w:lang w:eastAsia="zh-CN"/>
        </w:rPr>
        <w:t xml:space="preserve">  </w:t>
      </w:r>
      <w:r>
        <w:rPr>
          <w:rFonts w:eastAsiaTheme="minorEastAsia"/>
          <w:sz w:val="28"/>
          <w:szCs w:val="32"/>
          <w:lang w:eastAsia="zh-CN"/>
        </w:rPr>
        <w:t xml:space="preserve"> </w:t>
      </w:r>
      <w:r w:rsidR="00A1231C">
        <w:rPr>
          <w:rFonts w:eastAsiaTheme="minorEastAsia"/>
          <w:sz w:val="28"/>
          <w:szCs w:val="32"/>
          <w:lang w:eastAsia="zh-CN"/>
        </w:rPr>
        <w:t>Collision handling for UL SRS</w:t>
      </w:r>
    </w:p>
    <w:p w14:paraId="57387DB4" w14:textId="5DE9A2EA" w:rsidR="00BF7AF3" w:rsidRDefault="008D0A5C" w:rsidP="00BF7AF3">
      <w:pPr>
        <w:pStyle w:val="maintext"/>
        <w:spacing w:before="120" w:after="120"/>
        <w:ind w:firstLineChars="0" w:firstLine="0"/>
        <w:rPr>
          <w:rFonts w:eastAsiaTheme="minorEastAsia"/>
          <w:lang w:eastAsia="zh-CN"/>
        </w:rPr>
      </w:pPr>
      <w:r>
        <w:rPr>
          <w:rFonts w:eastAsiaTheme="minorEastAsia"/>
          <w:lang w:eastAsia="zh-CN"/>
        </w:rPr>
        <w:t xml:space="preserve">Two options were </w:t>
      </w:r>
      <w:r w:rsidR="00C60AF1">
        <w:rPr>
          <w:rFonts w:eastAsiaTheme="minorEastAsia"/>
          <w:lang w:eastAsia="zh-CN"/>
        </w:rPr>
        <w:t>agreed</w:t>
      </w:r>
      <w:r>
        <w:rPr>
          <w:rFonts w:eastAsiaTheme="minorEastAsia"/>
          <w:lang w:eastAsia="zh-CN"/>
        </w:rPr>
        <w:t xml:space="preserve"> in the last meeting for handling collisions between UL </w:t>
      </w:r>
      <w:r w:rsidR="00D82E96">
        <w:rPr>
          <w:rFonts w:eastAsiaTheme="minorEastAsia"/>
          <w:lang w:eastAsia="zh-CN"/>
        </w:rPr>
        <w:t xml:space="preserve">positioning </w:t>
      </w:r>
      <w:r>
        <w:rPr>
          <w:rFonts w:eastAsiaTheme="minorEastAsia"/>
          <w:lang w:eastAsia="zh-CN"/>
        </w:rPr>
        <w:t>SRS with frequency hopping and other UL</w:t>
      </w:r>
      <w:r w:rsidR="00C60AF1">
        <w:rPr>
          <w:rFonts w:eastAsiaTheme="minorEastAsia"/>
          <w:lang w:eastAsia="zh-CN"/>
        </w:rPr>
        <w:t xml:space="preserve"> and DL</w:t>
      </w:r>
      <w:r>
        <w:rPr>
          <w:rFonts w:eastAsiaTheme="minorEastAsia"/>
          <w:lang w:eastAsia="zh-CN"/>
        </w:rPr>
        <w:t xml:space="preserve"> signals/channels</w:t>
      </w:r>
      <w:r w:rsidR="005A0C96">
        <w:rPr>
          <w:rFonts w:eastAsiaTheme="minorEastAsia"/>
          <w:lang w:eastAsia="zh-CN"/>
        </w:rPr>
        <w:t>, which were UL time window and new collision rules respectively</w:t>
      </w:r>
      <w:r>
        <w:rPr>
          <w:rFonts w:eastAsiaTheme="minorEastAsia"/>
          <w:lang w:eastAsia="zh-CN"/>
        </w:rPr>
        <w:t xml:space="preserve">. </w:t>
      </w:r>
      <w:r w:rsidR="005A0C96">
        <w:rPr>
          <w:rFonts w:eastAsiaTheme="minorEastAsia"/>
          <w:lang w:eastAsia="zh-CN"/>
        </w:rPr>
        <w:t>For UL time window,</w:t>
      </w:r>
      <w:r w:rsidR="008D35A3">
        <w:rPr>
          <w:rFonts w:eastAsiaTheme="minorEastAsia"/>
          <w:lang w:eastAsia="zh-CN"/>
        </w:rPr>
        <w:t xml:space="preserve"> the simplest way of</w:t>
      </w:r>
      <w:r w:rsidR="005A0C96">
        <w:rPr>
          <w:rFonts w:eastAsiaTheme="minorEastAsia"/>
          <w:lang w:eastAsia="zh-CN"/>
        </w:rPr>
        <w:t xml:space="preserve"> t</w:t>
      </w:r>
      <w:r w:rsidR="00E005C3">
        <w:rPr>
          <w:rFonts w:eastAsiaTheme="minorEastAsia"/>
          <w:lang w:eastAsia="zh-CN"/>
        </w:rPr>
        <w:t xml:space="preserve">he </w:t>
      </w:r>
      <w:r w:rsidR="00D641BB">
        <w:rPr>
          <w:rFonts w:eastAsiaTheme="minorEastAsia"/>
          <w:lang w:eastAsia="zh-CN"/>
        </w:rPr>
        <w:t xml:space="preserve">definition and </w:t>
      </w:r>
      <w:r w:rsidR="00E005C3">
        <w:rPr>
          <w:rFonts w:eastAsiaTheme="minorEastAsia"/>
          <w:lang w:eastAsia="zh-CN"/>
        </w:rPr>
        <w:t xml:space="preserve">configuration </w:t>
      </w:r>
      <w:r w:rsidR="008D35A3">
        <w:rPr>
          <w:rFonts w:eastAsiaTheme="minorEastAsia"/>
          <w:lang w:eastAsia="zh-CN"/>
        </w:rPr>
        <w:t>is</w:t>
      </w:r>
      <w:r w:rsidR="00E005C3">
        <w:rPr>
          <w:rFonts w:eastAsiaTheme="minorEastAsia"/>
          <w:lang w:eastAsia="zh-CN"/>
        </w:rPr>
        <w:t>tak</w:t>
      </w:r>
      <w:r w:rsidR="008D35A3">
        <w:rPr>
          <w:rFonts w:eastAsiaTheme="minorEastAsia"/>
          <w:lang w:eastAsia="zh-CN"/>
        </w:rPr>
        <w:t>ing</w:t>
      </w:r>
      <w:r w:rsidR="00E005C3">
        <w:rPr>
          <w:rFonts w:eastAsiaTheme="minorEastAsia"/>
          <w:lang w:eastAsia="zh-CN"/>
        </w:rPr>
        <w:t xml:space="preserve"> those of the DL measurement gap </w:t>
      </w:r>
      <w:r w:rsidR="008D35A3">
        <w:rPr>
          <w:rFonts w:eastAsiaTheme="minorEastAsia"/>
          <w:lang w:eastAsia="zh-CN"/>
        </w:rPr>
        <w:t xml:space="preserve">for PRS </w:t>
      </w:r>
      <w:r w:rsidR="00E005C3">
        <w:rPr>
          <w:rFonts w:eastAsiaTheme="minorEastAsia"/>
          <w:lang w:eastAsia="zh-CN"/>
        </w:rPr>
        <w:t xml:space="preserve">as a start point, which includes period, </w:t>
      </w:r>
      <w:r w:rsidR="002F6885">
        <w:rPr>
          <w:rFonts w:eastAsiaTheme="minorEastAsia"/>
          <w:lang w:eastAsia="zh-CN"/>
        </w:rPr>
        <w:t xml:space="preserve">offset, and length </w:t>
      </w:r>
      <w:r w:rsidR="008D35A3">
        <w:rPr>
          <w:rFonts w:eastAsiaTheme="minorEastAsia"/>
          <w:lang w:eastAsia="zh-CN"/>
        </w:rPr>
        <w:t xml:space="preserve">for the window </w:t>
      </w:r>
      <w:r w:rsidR="00E005C3">
        <w:rPr>
          <w:rFonts w:eastAsiaTheme="minorEastAsia"/>
          <w:lang w:eastAsia="zh-CN"/>
        </w:rPr>
        <w:t>at least.</w:t>
      </w:r>
    </w:p>
    <w:p w14:paraId="6F651644" w14:textId="55427F7A" w:rsidR="00BF7AF3" w:rsidRPr="00BF7AF3" w:rsidRDefault="00BF7AF3" w:rsidP="00BF7AF3">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C60AF1">
        <w:rPr>
          <w:rFonts w:eastAsia="Malgun Gothic" w:cs="Batang"/>
          <w:b/>
          <w:i/>
          <w:szCs w:val="20"/>
          <w:lang w:val="en-GB" w:eastAsia="ko-KR"/>
        </w:rPr>
        <w:t>9</w:t>
      </w:r>
      <w:r w:rsidRPr="009A386D">
        <w:rPr>
          <w:rFonts w:eastAsia="Malgun Gothic" w:cs="Batang"/>
          <w:b/>
          <w:i/>
          <w:szCs w:val="20"/>
          <w:lang w:val="en-GB" w:eastAsia="ko-KR"/>
        </w:rPr>
        <w:t xml:space="preserve">: </w:t>
      </w:r>
      <w:r w:rsidR="008D35A3">
        <w:rPr>
          <w:rFonts w:eastAsia="Malgun Gothic" w:cs="Batang"/>
          <w:b/>
          <w:i/>
          <w:szCs w:val="20"/>
          <w:lang w:val="en-GB" w:eastAsia="ko-KR"/>
        </w:rPr>
        <w:t>For UL time window definition and configuration, support reusing the mechanism</w:t>
      </w:r>
      <w:r w:rsidR="008B35D7">
        <w:rPr>
          <w:rFonts w:eastAsia="Malgun Gothic" w:cs="Batang"/>
          <w:b/>
          <w:i/>
          <w:szCs w:val="20"/>
          <w:lang w:val="en-GB" w:eastAsia="ko-KR"/>
        </w:rPr>
        <w:t xml:space="preserve"> of DL measurement gap as a start point, </w:t>
      </w:r>
      <w:r w:rsidR="008D35A3">
        <w:rPr>
          <w:rFonts w:eastAsia="Malgun Gothic" w:cs="Batang"/>
          <w:b/>
          <w:i/>
          <w:szCs w:val="20"/>
          <w:lang w:val="en-GB" w:eastAsia="ko-KR"/>
        </w:rPr>
        <w:t>wherein the parameters</w:t>
      </w:r>
      <w:r w:rsidR="008D35A3">
        <w:rPr>
          <w:rFonts w:eastAsia="Malgun Gothic" w:cs="Batang"/>
          <w:b/>
          <w:i/>
          <w:szCs w:val="20"/>
          <w:lang w:val="en-GB" w:eastAsia="ko-KR"/>
        </w:rPr>
        <w:t xml:space="preserve"> </w:t>
      </w:r>
      <w:r w:rsidR="008B35D7">
        <w:rPr>
          <w:rFonts w:eastAsia="Malgun Gothic" w:cs="Batang"/>
          <w:b/>
          <w:i/>
          <w:szCs w:val="20"/>
          <w:lang w:val="en-GB" w:eastAsia="ko-KR"/>
        </w:rPr>
        <w:t>includes period, offset and length at least</w:t>
      </w:r>
      <w:r w:rsidRPr="009A386D">
        <w:rPr>
          <w:rFonts w:eastAsia="Malgun Gothic" w:cs="Batang"/>
          <w:b/>
          <w:i/>
          <w:szCs w:val="20"/>
          <w:lang w:val="en-GB" w:eastAsia="ko-KR"/>
        </w:rPr>
        <w:t>.</w:t>
      </w:r>
    </w:p>
    <w:p w14:paraId="54D49327" w14:textId="0DBBBB05" w:rsidR="000C2B3B" w:rsidRDefault="008D35A3" w:rsidP="000C2B3B">
      <w:pPr>
        <w:pStyle w:val="maintext"/>
        <w:spacing w:before="120" w:after="120"/>
        <w:ind w:firstLineChars="0" w:firstLine="0"/>
        <w:rPr>
          <w:rFonts w:eastAsiaTheme="minorEastAsia"/>
          <w:lang w:eastAsia="zh-CN"/>
        </w:rPr>
      </w:pPr>
      <w:r>
        <w:rPr>
          <w:rFonts w:eastAsiaTheme="minorEastAsia"/>
          <w:lang w:eastAsia="zh-CN"/>
        </w:rPr>
        <w:t xml:space="preserve">Due to the similar usage or motivation between </w:t>
      </w:r>
      <w:r w:rsidR="00D641BB">
        <w:rPr>
          <w:rFonts w:eastAsiaTheme="minorEastAsia"/>
          <w:lang w:eastAsia="zh-CN"/>
        </w:rPr>
        <w:t xml:space="preserve">UL time window </w:t>
      </w:r>
      <w:r>
        <w:rPr>
          <w:rFonts w:eastAsiaTheme="minorEastAsia"/>
          <w:lang w:eastAsia="zh-CN"/>
        </w:rPr>
        <w:t>and DL measurement gap</w:t>
      </w:r>
      <w:r w:rsidR="00D641BB">
        <w:rPr>
          <w:rFonts w:eastAsiaTheme="minorEastAsia"/>
          <w:lang w:eastAsia="zh-CN"/>
        </w:rPr>
        <w:t>, it’s reasonable to</w:t>
      </w:r>
      <w:r w:rsidR="006216F4">
        <w:rPr>
          <w:rFonts w:eastAsiaTheme="minorEastAsia"/>
          <w:lang w:eastAsia="zh-CN"/>
        </w:rPr>
        <w:t xml:space="preserve"> share some </w:t>
      </w:r>
      <w:r w:rsidR="00D641BB">
        <w:rPr>
          <w:rFonts w:eastAsiaTheme="minorEastAsia"/>
          <w:lang w:eastAsia="zh-CN"/>
        </w:rPr>
        <w:t>parameters</w:t>
      </w:r>
      <w:r w:rsidR="004E01AD">
        <w:rPr>
          <w:rFonts w:eastAsiaTheme="minorEastAsia"/>
          <w:lang w:eastAsia="zh-CN"/>
        </w:rPr>
        <w:t xml:space="preserve"> between </w:t>
      </w:r>
      <w:r>
        <w:rPr>
          <w:rFonts w:eastAsiaTheme="minorEastAsia"/>
          <w:lang w:eastAsia="zh-CN"/>
        </w:rPr>
        <w:t>them</w:t>
      </w:r>
      <w:r w:rsidR="00A07E60">
        <w:rPr>
          <w:rFonts w:eastAsiaTheme="minorEastAsia"/>
          <w:lang w:eastAsia="zh-CN"/>
        </w:rPr>
        <w:t xml:space="preserve">. For example, </w:t>
      </w:r>
      <w:r w:rsidR="00B64BC0">
        <w:rPr>
          <w:rFonts w:eastAsiaTheme="minorEastAsia"/>
          <w:lang w:eastAsia="zh-CN"/>
        </w:rPr>
        <w:t xml:space="preserve">sharing </w:t>
      </w:r>
      <w:r w:rsidR="00A07E60">
        <w:rPr>
          <w:rFonts w:eastAsiaTheme="minorEastAsia"/>
          <w:lang w:eastAsia="zh-CN"/>
        </w:rPr>
        <w:t>the period</w:t>
      </w:r>
      <w:r w:rsidR="008E27C6">
        <w:rPr>
          <w:rFonts w:eastAsiaTheme="minorEastAsia"/>
          <w:lang w:eastAsia="zh-CN"/>
        </w:rPr>
        <w:t xml:space="preserve"> ensures same </w:t>
      </w:r>
      <w:r w:rsidR="00D776C8">
        <w:rPr>
          <w:rFonts w:eastAsiaTheme="minorEastAsia"/>
          <w:lang w:eastAsia="zh-CN"/>
        </w:rPr>
        <w:t>opportunit</w:t>
      </w:r>
      <w:r w:rsidR="006216F4">
        <w:rPr>
          <w:rFonts w:eastAsiaTheme="minorEastAsia"/>
          <w:lang w:eastAsia="zh-CN"/>
        </w:rPr>
        <w:t>ies</w:t>
      </w:r>
      <w:r w:rsidR="00D776C8">
        <w:rPr>
          <w:rFonts w:eastAsiaTheme="minorEastAsia"/>
          <w:lang w:eastAsia="zh-CN"/>
        </w:rPr>
        <w:t xml:space="preserve"> for DL PRS </w:t>
      </w:r>
      <w:r w:rsidR="00B64BC0">
        <w:rPr>
          <w:rFonts w:eastAsiaTheme="minorEastAsia"/>
          <w:lang w:eastAsia="zh-CN"/>
        </w:rPr>
        <w:t xml:space="preserve">transmission </w:t>
      </w:r>
      <w:r w:rsidR="00D776C8">
        <w:rPr>
          <w:rFonts w:eastAsiaTheme="minorEastAsia"/>
          <w:lang w:eastAsia="zh-CN"/>
        </w:rPr>
        <w:t>and UL positioning SRS transmission</w:t>
      </w:r>
      <w:r w:rsidR="00A07E60">
        <w:rPr>
          <w:rFonts w:eastAsiaTheme="minorEastAsia"/>
          <w:lang w:eastAsia="zh-CN"/>
        </w:rPr>
        <w:t>.</w:t>
      </w:r>
      <w:r w:rsidR="006F6B78">
        <w:rPr>
          <w:rFonts w:eastAsiaTheme="minorEastAsia"/>
          <w:lang w:eastAsia="zh-CN"/>
        </w:rPr>
        <w:t xml:space="preserve"> </w:t>
      </w:r>
      <w:r w:rsidR="0084592F">
        <w:rPr>
          <w:rFonts w:eastAsiaTheme="minorEastAsia"/>
          <w:lang w:eastAsia="zh-CN"/>
        </w:rPr>
        <w:t>Therefore</w:t>
      </w:r>
      <w:r w:rsidR="006264F8">
        <w:rPr>
          <w:rFonts w:eastAsiaTheme="minorEastAsia"/>
          <w:lang w:eastAsia="zh-CN"/>
        </w:rPr>
        <w:t xml:space="preserve">, the period of UL time window </w:t>
      </w:r>
      <w:r w:rsidR="006216F4">
        <w:rPr>
          <w:rFonts w:eastAsiaTheme="minorEastAsia"/>
          <w:lang w:eastAsia="zh-CN"/>
        </w:rPr>
        <w:t xml:space="preserve">can be </w:t>
      </w:r>
      <w:r w:rsidR="006264F8">
        <w:rPr>
          <w:rFonts w:eastAsiaTheme="minorEastAsia"/>
          <w:lang w:eastAsia="zh-CN"/>
        </w:rPr>
        <w:t>implicitly indicated by the period of DL measurement gap for positioning</w:t>
      </w:r>
      <w:r w:rsidR="00AA5C3F">
        <w:rPr>
          <w:rFonts w:eastAsiaTheme="minorEastAsia"/>
          <w:lang w:eastAsia="zh-CN"/>
        </w:rPr>
        <w:t>, which can be the exactly value indicated by the period</w:t>
      </w:r>
      <w:r w:rsidR="00953D94">
        <w:rPr>
          <w:rFonts w:eastAsiaTheme="minorEastAsia"/>
          <w:lang w:eastAsia="zh-CN"/>
        </w:rPr>
        <w:t xml:space="preserve">, or two times of the indicated value when both DL measurement gap and UL time window are activated to control the </w:t>
      </w:r>
      <w:r w:rsidR="0084592F">
        <w:rPr>
          <w:rFonts w:eastAsiaTheme="minorEastAsia"/>
          <w:lang w:eastAsia="zh-CN"/>
        </w:rPr>
        <w:t xml:space="preserve">total </w:t>
      </w:r>
      <w:r w:rsidR="00953D94">
        <w:rPr>
          <w:rFonts w:eastAsiaTheme="minorEastAsia"/>
          <w:lang w:eastAsia="zh-CN"/>
        </w:rPr>
        <w:t>overhead introduced by the windows</w:t>
      </w:r>
      <w:r w:rsidR="00D352B5">
        <w:rPr>
          <w:rFonts w:eastAsiaTheme="minorEastAsia"/>
          <w:lang w:eastAsia="zh-CN"/>
        </w:rPr>
        <w:t>/gaps</w:t>
      </w:r>
      <w:r w:rsidR="00717A80">
        <w:rPr>
          <w:rFonts w:eastAsiaTheme="minorEastAsia"/>
          <w:lang w:eastAsia="zh-CN"/>
        </w:rPr>
        <w:t>, just shown like the Figure 2, where the configured period is 80 ms</w:t>
      </w:r>
      <w:r w:rsidR="00953D94">
        <w:rPr>
          <w:rFonts w:eastAsiaTheme="minorEastAsia"/>
          <w:lang w:eastAsia="zh-CN"/>
        </w:rPr>
        <w:t>.</w:t>
      </w:r>
      <w:r w:rsidR="00D641BB">
        <w:rPr>
          <w:rFonts w:eastAsiaTheme="minorEastAsia"/>
          <w:lang w:eastAsia="zh-CN"/>
        </w:rPr>
        <w:t xml:space="preserve"> </w:t>
      </w:r>
    </w:p>
    <w:p w14:paraId="20F74B38" w14:textId="3DD1FD7E" w:rsidR="00717A80" w:rsidRDefault="00717A80" w:rsidP="000C2B3B">
      <w:pPr>
        <w:pStyle w:val="maintext"/>
        <w:spacing w:before="120" w:after="120"/>
        <w:ind w:firstLineChars="0" w:firstLine="0"/>
      </w:pPr>
      <w:r>
        <w:object w:dxaOrig="12630" w:dyaOrig="3081" w14:anchorId="41A2F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111.1pt" o:ole="">
            <v:imagedata r:id="rId9" o:title=""/>
          </v:shape>
          <o:OLEObject Type="Embed" ProgID="Visio.Drawing.15" ShapeID="_x0000_i1025" DrawAspect="Content" ObjectID="_1753209068" r:id="rId10"/>
        </w:object>
      </w:r>
    </w:p>
    <w:p w14:paraId="7CCF2D11" w14:textId="1F2B33B0" w:rsidR="00717A80" w:rsidRPr="004B4520" w:rsidRDefault="00717A80" w:rsidP="00717A80">
      <w:pPr>
        <w:pStyle w:val="maintext"/>
        <w:spacing w:before="120" w:after="120"/>
        <w:ind w:firstLineChars="0" w:firstLine="0"/>
        <w:jc w:val="center"/>
        <w:rPr>
          <w:rFonts w:eastAsiaTheme="minorEastAsia"/>
          <w:lang w:eastAsia="zh-CN"/>
        </w:rPr>
      </w:pPr>
      <w:r>
        <w:rPr>
          <w:rFonts w:eastAsiaTheme="minorEastAsia" w:hint="eastAsia"/>
          <w:lang w:eastAsia="zh-CN"/>
        </w:rPr>
        <w:t>Figure</w:t>
      </w:r>
      <w:r>
        <w:rPr>
          <w:rFonts w:eastAsiaTheme="minorEastAsia"/>
          <w:lang w:eastAsia="zh-CN"/>
        </w:rPr>
        <w:t xml:space="preserve"> 2 Same period for DL measurement gap and UL time window</w:t>
      </w:r>
    </w:p>
    <w:p w14:paraId="76420356" w14:textId="7A3EE49B" w:rsidR="008B35D7" w:rsidRPr="00BF7AF3" w:rsidRDefault="008B35D7" w:rsidP="008B35D7">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B34B46">
        <w:rPr>
          <w:rFonts w:eastAsia="Malgun Gothic" w:cs="Batang"/>
          <w:b/>
          <w:i/>
          <w:szCs w:val="20"/>
          <w:lang w:val="en-GB" w:eastAsia="ko-KR"/>
        </w:rPr>
        <w:t>1</w:t>
      </w:r>
      <w:r w:rsidR="00C60AF1">
        <w:rPr>
          <w:rFonts w:eastAsia="Malgun Gothic" w:cs="Batang"/>
          <w:b/>
          <w:i/>
          <w:szCs w:val="20"/>
          <w:lang w:val="en-GB" w:eastAsia="ko-KR"/>
        </w:rPr>
        <w:t>0</w:t>
      </w:r>
      <w:r w:rsidRPr="009A386D">
        <w:rPr>
          <w:rFonts w:eastAsia="Malgun Gothic" w:cs="Batang"/>
          <w:b/>
          <w:i/>
          <w:szCs w:val="20"/>
          <w:lang w:val="en-GB" w:eastAsia="ko-KR"/>
        </w:rPr>
        <w:t>:</w:t>
      </w:r>
      <w:r w:rsidR="00B34B46">
        <w:rPr>
          <w:rFonts w:eastAsia="Malgun Gothic" w:cs="Batang"/>
          <w:b/>
          <w:i/>
          <w:szCs w:val="20"/>
          <w:lang w:val="en-GB" w:eastAsia="ko-KR"/>
        </w:rPr>
        <w:t xml:space="preserve"> Support same period configuration for DL measurement gap and UL time window for positioning, and the </w:t>
      </w:r>
      <w:r w:rsidR="00740260">
        <w:rPr>
          <w:rFonts w:eastAsia="Malgun Gothic" w:cs="Batang"/>
          <w:b/>
          <w:i/>
          <w:szCs w:val="20"/>
          <w:lang w:val="en-GB" w:eastAsia="ko-KR"/>
        </w:rPr>
        <w:t xml:space="preserve">applied </w:t>
      </w:r>
      <w:r w:rsidR="00B34B46">
        <w:rPr>
          <w:rFonts w:eastAsia="Malgun Gothic" w:cs="Batang"/>
          <w:b/>
          <w:i/>
          <w:szCs w:val="20"/>
          <w:lang w:val="en-GB" w:eastAsia="ko-KR"/>
        </w:rPr>
        <w:t xml:space="preserve">period can be the indicated one or two times of the indicated one when both DL measurement gap and UL time window are </w:t>
      </w:r>
      <w:r w:rsidR="00DD023A">
        <w:rPr>
          <w:rFonts w:eastAsia="Malgun Gothic" w:cs="Batang"/>
          <w:b/>
          <w:i/>
          <w:szCs w:val="20"/>
          <w:lang w:val="en-GB" w:eastAsia="ko-KR"/>
        </w:rPr>
        <w:t xml:space="preserve">configured or </w:t>
      </w:r>
      <w:r w:rsidR="00B34B46">
        <w:rPr>
          <w:rFonts w:eastAsia="Malgun Gothic" w:cs="Batang"/>
          <w:b/>
          <w:i/>
          <w:szCs w:val="20"/>
          <w:lang w:val="en-GB" w:eastAsia="ko-KR"/>
        </w:rPr>
        <w:t>activated</w:t>
      </w:r>
      <w:r w:rsidRPr="009A386D">
        <w:rPr>
          <w:rFonts w:eastAsia="Malgun Gothic" w:cs="Batang"/>
          <w:b/>
          <w:i/>
          <w:szCs w:val="20"/>
          <w:lang w:val="en-GB" w:eastAsia="ko-KR"/>
        </w:rPr>
        <w:t>.</w:t>
      </w:r>
    </w:p>
    <w:p w14:paraId="698FF8AC" w14:textId="3AC302D4" w:rsidR="008B35D7" w:rsidRDefault="003027B6" w:rsidP="000C2B3B">
      <w:pPr>
        <w:pStyle w:val="maintext"/>
        <w:spacing w:before="120" w:after="120"/>
        <w:ind w:firstLineChars="0" w:firstLine="0"/>
        <w:rPr>
          <w:rFonts w:eastAsiaTheme="minorEastAsia"/>
          <w:lang w:eastAsia="zh-CN"/>
        </w:rPr>
      </w:pPr>
      <w:r>
        <w:rPr>
          <w:rFonts w:eastAsiaTheme="minorEastAsia"/>
          <w:lang w:eastAsia="zh-CN"/>
        </w:rPr>
        <w:t xml:space="preserve">To </w:t>
      </w:r>
      <w:r w:rsidR="00740260">
        <w:rPr>
          <w:rFonts w:eastAsiaTheme="minorEastAsia"/>
          <w:lang w:eastAsia="zh-CN"/>
        </w:rPr>
        <w:t>control</w:t>
      </w:r>
      <w:r w:rsidR="00740260">
        <w:rPr>
          <w:rFonts w:eastAsiaTheme="minorEastAsia"/>
          <w:lang w:eastAsia="zh-CN"/>
        </w:rPr>
        <w:t xml:space="preserve"> </w:t>
      </w:r>
      <w:r>
        <w:rPr>
          <w:rFonts w:eastAsiaTheme="minorEastAsia"/>
          <w:lang w:eastAsia="zh-CN"/>
        </w:rPr>
        <w:t xml:space="preserve">the overhead of UL time window further, </w:t>
      </w:r>
      <w:r w:rsidR="00740260">
        <w:rPr>
          <w:rFonts w:eastAsiaTheme="minorEastAsia"/>
          <w:lang w:eastAsia="zh-CN"/>
        </w:rPr>
        <w:t xml:space="preserve">the edges of the UL time window should be </w:t>
      </w:r>
      <w:r w:rsidR="00DD023A">
        <w:rPr>
          <w:rFonts w:eastAsiaTheme="minorEastAsia"/>
          <w:lang w:eastAsia="zh-CN"/>
        </w:rPr>
        <w:t>align</w:t>
      </w:r>
      <w:r w:rsidR="00740260">
        <w:rPr>
          <w:rFonts w:eastAsiaTheme="minorEastAsia"/>
          <w:lang w:eastAsia="zh-CN"/>
        </w:rPr>
        <w:t>ed</w:t>
      </w:r>
      <w:r w:rsidR="00DD023A">
        <w:rPr>
          <w:rFonts w:eastAsiaTheme="minorEastAsia"/>
          <w:lang w:eastAsia="zh-CN"/>
        </w:rPr>
        <w:t xml:space="preserve"> with the actual </w:t>
      </w:r>
      <w:r w:rsidR="00740260">
        <w:rPr>
          <w:rFonts w:eastAsiaTheme="minorEastAsia"/>
          <w:lang w:eastAsia="zh-CN"/>
        </w:rPr>
        <w:t xml:space="preserve">positioning </w:t>
      </w:r>
      <w:r w:rsidR="00DD023A">
        <w:rPr>
          <w:rFonts w:eastAsiaTheme="minorEastAsia"/>
          <w:lang w:eastAsia="zh-CN"/>
        </w:rPr>
        <w:t>SRS location at least in slot level</w:t>
      </w:r>
      <w:r w:rsidR="00F46F4B">
        <w:rPr>
          <w:rFonts w:eastAsiaTheme="minorEastAsia"/>
          <w:lang w:eastAsia="zh-CN"/>
        </w:rPr>
        <w:t xml:space="preserve">. </w:t>
      </w:r>
      <w:r w:rsidR="00740260">
        <w:rPr>
          <w:rFonts w:eastAsiaTheme="minorEastAsia"/>
          <w:lang w:eastAsia="zh-CN"/>
        </w:rPr>
        <w:t xml:space="preserve">Hence, two offsets in terms of different granularities are proposed. </w:t>
      </w:r>
      <w:r w:rsidR="00F46F4B">
        <w:rPr>
          <w:rFonts w:eastAsiaTheme="minorEastAsia"/>
          <w:lang w:eastAsia="zh-CN"/>
        </w:rPr>
        <w:t xml:space="preserve">One </w:t>
      </w:r>
      <w:r w:rsidR="00717A80">
        <w:rPr>
          <w:rFonts w:eastAsiaTheme="minorEastAsia"/>
          <w:lang w:eastAsia="zh-CN"/>
        </w:rPr>
        <w:t xml:space="preserve">offset is </w:t>
      </w:r>
      <w:r w:rsidR="00740260">
        <w:rPr>
          <w:rFonts w:eastAsiaTheme="minorEastAsia"/>
          <w:lang w:eastAsia="zh-CN"/>
        </w:rPr>
        <w:t>similar</w:t>
      </w:r>
      <w:r w:rsidR="00740260">
        <w:rPr>
          <w:rFonts w:eastAsiaTheme="minorEastAsia"/>
          <w:lang w:eastAsia="zh-CN"/>
        </w:rPr>
        <w:t xml:space="preserve"> </w:t>
      </w:r>
      <w:r w:rsidR="00717A80">
        <w:rPr>
          <w:rFonts w:eastAsiaTheme="minorEastAsia"/>
          <w:lang w:eastAsia="zh-CN"/>
        </w:rPr>
        <w:t>as the legacy one</w:t>
      </w:r>
      <w:r w:rsidR="003826DA">
        <w:rPr>
          <w:rFonts w:eastAsiaTheme="minorEastAsia"/>
          <w:lang w:eastAsia="zh-CN"/>
        </w:rPr>
        <w:t xml:space="preserve"> of DL measurement gap in terms of subframe, and indicates the start subframe </w:t>
      </w:r>
      <w:r w:rsidR="00754B33">
        <w:rPr>
          <w:rFonts w:eastAsiaTheme="minorEastAsia"/>
          <w:lang w:eastAsia="zh-CN"/>
        </w:rPr>
        <w:t xml:space="preserve">of </w:t>
      </w:r>
      <w:r w:rsidR="003826DA">
        <w:rPr>
          <w:rFonts w:eastAsiaTheme="minorEastAsia"/>
          <w:lang w:eastAsia="zh-CN"/>
        </w:rPr>
        <w:t>the UL time window</w:t>
      </w:r>
      <w:r w:rsidR="00725608">
        <w:rPr>
          <w:rFonts w:eastAsiaTheme="minorEastAsia"/>
          <w:lang w:eastAsia="zh-CN"/>
        </w:rPr>
        <w:t>, as shown as K1 in the following figure</w:t>
      </w:r>
      <w:r w:rsidR="00D83E16">
        <w:rPr>
          <w:rFonts w:eastAsiaTheme="minorEastAsia"/>
          <w:lang w:eastAsia="zh-CN"/>
        </w:rPr>
        <w:t xml:space="preserve">. And </w:t>
      </w:r>
      <w:r w:rsidR="00754B33">
        <w:rPr>
          <w:rFonts w:eastAsiaTheme="minorEastAsia"/>
          <w:lang w:eastAsia="zh-CN"/>
        </w:rPr>
        <w:t>an</w:t>
      </w:r>
      <w:r w:rsidR="00D83E16">
        <w:rPr>
          <w:rFonts w:eastAsiaTheme="minorEastAsia"/>
          <w:lang w:eastAsia="zh-CN"/>
        </w:rPr>
        <w:t xml:space="preserve">other </w:t>
      </w:r>
      <w:r w:rsidR="00740260">
        <w:rPr>
          <w:rFonts w:eastAsiaTheme="minorEastAsia"/>
          <w:lang w:eastAsia="zh-CN"/>
        </w:rPr>
        <w:t>offset</w:t>
      </w:r>
      <w:r w:rsidR="00740260">
        <w:rPr>
          <w:rFonts w:eastAsiaTheme="minorEastAsia"/>
          <w:lang w:eastAsia="zh-CN"/>
        </w:rPr>
        <w:t xml:space="preserve"> </w:t>
      </w:r>
      <w:r w:rsidR="00D83E16">
        <w:rPr>
          <w:rFonts w:eastAsiaTheme="minorEastAsia"/>
          <w:lang w:eastAsia="zh-CN"/>
        </w:rPr>
        <w:t xml:space="preserve">is </w:t>
      </w:r>
      <w:r w:rsidR="00740260">
        <w:rPr>
          <w:rFonts w:eastAsiaTheme="minorEastAsia"/>
          <w:lang w:eastAsia="zh-CN"/>
        </w:rPr>
        <w:t xml:space="preserve">an </w:t>
      </w:r>
      <w:r w:rsidR="00D83E16">
        <w:rPr>
          <w:rFonts w:eastAsiaTheme="minorEastAsia"/>
          <w:lang w:eastAsia="zh-CN"/>
        </w:rPr>
        <w:t>add</w:t>
      </w:r>
      <w:r w:rsidR="00740260">
        <w:rPr>
          <w:rFonts w:eastAsiaTheme="minorEastAsia"/>
          <w:lang w:eastAsia="zh-CN"/>
        </w:rPr>
        <w:t>ition</w:t>
      </w:r>
      <w:r w:rsidR="00725608">
        <w:rPr>
          <w:rFonts w:eastAsiaTheme="minorEastAsia"/>
          <w:lang w:eastAsia="zh-CN"/>
        </w:rPr>
        <w:t>al</w:t>
      </w:r>
      <w:r w:rsidR="00740260">
        <w:rPr>
          <w:rFonts w:eastAsiaTheme="minorEastAsia"/>
          <w:lang w:eastAsia="zh-CN"/>
        </w:rPr>
        <w:t xml:space="preserve"> parameters</w:t>
      </w:r>
      <w:r w:rsidR="00D83E16">
        <w:rPr>
          <w:rFonts w:eastAsiaTheme="minorEastAsia"/>
          <w:lang w:eastAsia="zh-CN"/>
        </w:rPr>
        <w:t xml:space="preserve"> to indicate the start slot </w:t>
      </w:r>
      <w:r w:rsidR="00754B33">
        <w:rPr>
          <w:rFonts w:eastAsiaTheme="minorEastAsia"/>
          <w:lang w:eastAsia="zh-CN"/>
        </w:rPr>
        <w:t xml:space="preserve">of </w:t>
      </w:r>
      <w:r w:rsidR="00D83E16">
        <w:rPr>
          <w:rFonts w:eastAsiaTheme="minorEastAsia"/>
          <w:lang w:eastAsia="zh-CN"/>
        </w:rPr>
        <w:t>the UL time window</w:t>
      </w:r>
      <w:r w:rsidR="00EF732B">
        <w:rPr>
          <w:rFonts w:eastAsiaTheme="minorEastAsia"/>
          <w:lang w:eastAsia="zh-CN"/>
        </w:rPr>
        <w:t xml:space="preserve"> within the start subframe</w:t>
      </w:r>
      <w:r w:rsidR="00740260">
        <w:rPr>
          <w:rFonts w:eastAsiaTheme="minorEastAsia"/>
          <w:lang w:eastAsia="zh-CN"/>
        </w:rPr>
        <w:t xml:space="preserve">, denoted by K2 shown in </w:t>
      </w:r>
      <w:r w:rsidR="00725608">
        <w:rPr>
          <w:rFonts w:eastAsiaTheme="minorEastAsia"/>
          <w:lang w:eastAsia="zh-CN"/>
        </w:rPr>
        <w:t>Figure 3</w:t>
      </w:r>
      <w:r w:rsidR="00EF732B">
        <w:rPr>
          <w:rFonts w:eastAsiaTheme="minorEastAsia"/>
          <w:lang w:eastAsia="zh-CN"/>
        </w:rPr>
        <w:t>.</w:t>
      </w:r>
      <w:r w:rsidR="00750F04">
        <w:rPr>
          <w:rFonts w:eastAsiaTheme="minorEastAsia"/>
          <w:lang w:eastAsia="zh-CN"/>
        </w:rPr>
        <w:t xml:space="preserve"> </w:t>
      </w:r>
      <w:r w:rsidR="00725608">
        <w:rPr>
          <w:rFonts w:eastAsiaTheme="minorEastAsia"/>
          <w:lang w:eastAsia="zh-CN"/>
        </w:rPr>
        <w:t>Moreover</w:t>
      </w:r>
      <w:r w:rsidR="003E20A4">
        <w:rPr>
          <w:rFonts w:eastAsiaTheme="minorEastAsia"/>
          <w:lang w:eastAsia="zh-CN"/>
        </w:rPr>
        <w:t xml:space="preserve">, the length of the window should be in terms of slot </w:t>
      </w:r>
      <w:r w:rsidR="00725608">
        <w:rPr>
          <w:rFonts w:eastAsiaTheme="minorEastAsia"/>
          <w:lang w:eastAsia="zh-CN"/>
        </w:rPr>
        <w:t xml:space="preserve">also, </w:t>
      </w:r>
      <w:r w:rsidR="003E20A4">
        <w:rPr>
          <w:rFonts w:eastAsiaTheme="minorEastAsia"/>
          <w:lang w:eastAsia="zh-CN"/>
        </w:rPr>
        <w:t>to</w:t>
      </w:r>
      <w:r w:rsidR="00B30539">
        <w:rPr>
          <w:rFonts w:eastAsiaTheme="minorEastAsia"/>
          <w:lang w:eastAsia="zh-CN"/>
        </w:rPr>
        <w:t xml:space="preserve"> ensure </w:t>
      </w:r>
      <w:r w:rsidR="003E20A4">
        <w:rPr>
          <w:rFonts w:eastAsiaTheme="minorEastAsia"/>
          <w:lang w:eastAsia="zh-CN"/>
        </w:rPr>
        <w:t xml:space="preserve">the second offset </w:t>
      </w:r>
      <w:r w:rsidR="001D6795">
        <w:rPr>
          <w:rFonts w:eastAsiaTheme="minorEastAsia"/>
          <w:lang w:eastAsia="zh-CN"/>
        </w:rPr>
        <w:t xml:space="preserve">being </w:t>
      </w:r>
      <w:r w:rsidR="00B30539">
        <w:rPr>
          <w:rFonts w:eastAsiaTheme="minorEastAsia"/>
          <w:lang w:eastAsia="zh-CN"/>
        </w:rPr>
        <w:t xml:space="preserve">valid for the </w:t>
      </w:r>
      <w:r w:rsidR="00754B33">
        <w:rPr>
          <w:rFonts w:eastAsiaTheme="minorEastAsia"/>
          <w:lang w:eastAsia="zh-CN"/>
        </w:rPr>
        <w:t xml:space="preserve">spectral </w:t>
      </w:r>
      <w:r w:rsidR="00B30539">
        <w:rPr>
          <w:rFonts w:eastAsiaTheme="minorEastAsia"/>
          <w:lang w:eastAsia="zh-CN"/>
        </w:rPr>
        <w:t>efficiency improvement.</w:t>
      </w:r>
    </w:p>
    <w:p w14:paraId="66F8333A" w14:textId="37A8971C" w:rsidR="004669D5" w:rsidRDefault="001F15B2" w:rsidP="00041624">
      <w:pPr>
        <w:pStyle w:val="maintext"/>
        <w:spacing w:before="120" w:after="120"/>
        <w:ind w:firstLineChars="0" w:firstLine="0"/>
        <w:jc w:val="center"/>
      </w:pPr>
      <w:r>
        <w:object w:dxaOrig="8720" w:dyaOrig="1791" w14:anchorId="5CFC548E">
          <v:shape id="_x0000_i1026" type="#_x0000_t75" style="width:436.15pt;height:89.5pt" o:ole="">
            <v:imagedata r:id="rId11" o:title=""/>
          </v:shape>
          <o:OLEObject Type="Embed" ProgID="Visio.Drawing.15" ShapeID="_x0000_i1026" DrawAspect="Content" ObjectID="_1753209069" r:id="rId12"/>
        </w:object>
      </w:r>
    </w:p>
    <w:p w14:paraId="59B9E74F" w14:textId="3A372272" w:rsidR="001F15B2" w:rsidRDefault="001F15B2" w:rsidP="00041624">
      <w:pPr>
        <w:pStyle w:val="maintext"/>
        <w:spacing w:before="120" w:after="120"/>
        <w:ind w:firstLineChars="0" w:firstLine="0"/>
        <w:jc w:val="center"/>
        <w:rPr>
          <w:rFonts w:eastAsiaTheme="minorEastAsia"/>
          <w:lang w:eastAsia="zh-CN"/>
        </w:rPr>
      </w:pPr>
      <w:r>
        <w:t xml:space="preserve">Figure 3 </w:t>
      </w:r>
      <w:r w:rsidR="000A26E2">
        <w:t>Configuration parameters for UL time window</w:t>
      </w:r>
    </w:p>
    <w:p w14:paraId="3DD0E089" w14:textId="665040BA" w:rsidR="00F558AE" w:rsidRPr="005D48B5" w:rsidRDefault="001D6795" w:rsidP="005D48B5">
      <w:pPr>
        <w:snapToGrid w:val="0"/>
        <w:spacing w:before="120" w:after="120" w:line="288" w:lineRule="auto"/>
        <w:jc w:val="both"/>
        <w:rPr>
          <w:rFonts w:eastAsiaTheme="minorEastAsia"/>
          <w:lang w:val="en-GB" w:eastAsia="zh-CN"/>
        </w:rPr>
      </w:pPr>
      <w:r w:rsidRPr="009A386D">
        <w:rPr>
          <w:rFonts w:eastAsia="Malgun Gothic" w:cs="Batang"/>
          <w:b/>
          <w:i/>
          <w:szCs w:val="20"/>
          <w:lang w:val="en-GB" w:eastAsia="ko-KR"/>
        </w:rPr>
        <w:t xml:space="preserve">Proposal </w:t>
      </w:r>
      <w:r w:rsidR="00FA4B8D">
        <w:rPr>
          <w:rFonts w:eastAsia="Malgun Gothic" w:cs="Batang"/>
          <w:b/>
          <w:i/>
          <w:szCs w:val="20"/>
          <w:lang w:val="en-GB" w:eastAsia="ko-KR"/>
        </w:rPr>
        <w:t>1</w:t>
      </w:r>
      <w:r w:rsidR="00C60AF1">
        <w:rPr>
          <w:rFonts w:eastAsia="Malgun Gothic" w:cs="Batang"/>
          <w:b/>
          <w:i/>
          <w:szCs w:val="20"/>
          <w:lang w:val="en-GB" w:eastAsia="ko-KR"/>
        </w:rPr>
        <w:t>1</w:t>
      </w:r>
      <w:r w:rsidRPr="009A386D">
        <w:rPr>
          <w:rFonts w:eastAsia="Malgun Gothic" w:cs="Batang"/>
          <w:b/>
          <w:i/>
          <w:szCs w:val="20"/>
          <w:lang w:val="en-GB" w:eastAsia="ko-KR"/>
        </w:rPr>
        <w:t>:</w:t>
      </w:r>
      <w:r>
        <w:rPr>
          <w:rFonts w:eastAsia="Malgun Gothic" w:cs="Batang"/>
          <w:b/>
          <w:i/>
          <w:szCs w:val="20"/>
          <w:lang w:val="en-GB" w:eastAsia="ko-KR"/>
        </w:rPr>
        <w:t xml:space="preserve"> </w:t>
      </w:r>
      <w:r w:rsidR="007A3170">
        <w:rPr>
          <w:rFonts w:eastAsia="Malgun Gothic" w:cs="Batang"/>
          <w:b/>
          <w:i/>
          <w:szCs w:val="20"/>
          <w:lang w:val="en-GB" w:eastAsia="ko-KR"/>
        </w:rPr>
        <w:t>Two offsets</w:t>
      </w:r>
      <w:r w:rsidR="00725608">
        <w:rPr>
          <w:rFonts w:eastAsia="Malgun Gothic" w:cs="Batang"/>
          <w:b/>
          <w:i/>
          <w:szCs w:val="20"/>
          <w:lang w:val="en-GB" w:eastAsia="ko-KR"/>
        </w:rPr>
        <w:t xml:space="preserve"> with different granularity</w:t>
      </w:r>
      <w:r w:rsidR="007A3170">
        <w:rPr>
          <w:rFonts w:eastAsia="Malgun Gothic" w:cs="Batang"/>
          <w:b/>
          <w:i/>
          <w:szCs w:val="20"/>
          <w:lang w:val="en-GB" w:eastAsia="ko-KR"/>
        </w:rPr>
        <w:t xml:space="preserve"> can be considered to decrease the overhead of UL time window, where</w:t>
      </w:r>
      <w:r w:rsidR="00725608">
        <w:rPr>
          <w:rFonts w:eastAsia="Malgun Gothic" w:cs="Batang"/>
          <w:b/>
          <w:i/>
          <w:szCs w:val="20"/>
          <w:lang w:val="en-GB" w:eastAsia="ko-KR"/>
        </w:rPr>
        <w:t>in</w:t>
      </w:r>
      <w:r w:rsidR="007A3170">
        <w:rPr>
          <w:rFonts w:eastAsia="Malgun Gothic" w:cs="Batang"/>
          <w:b/>
          <w:i/>
          <w:szCs w:val="20"/>
          <w:lang w:val="en-GB" w:eastAsia="ko-KR"/>
        </w:rPr>
        <w:t xml:space="preserve"> one offset is a legacy one in terms of subframe, and </w:t>
      </w:r>
      <w:r w:rsidR="00754B33">
        <w:rPr>
          <w:rFonts w:eastAsia="Malgun Gothic" w:cs="Batang"/>
          <w:b/>
          <w:i/>
          <w:szCs w:val="20"/>
          <w:lang w:val="en-GB" w:eastAsia="ko-KR"/>
        </w:rPr>
        <w:t>another</w:t>
      </w:r>
      <w:r w:rsidR="007A3170">
        <w:rPr>
          <w:rFonts w:eastAsia="Malgun Gothic" w:cs="Batang"/>
          <w:b/>
          <w:i/>
          <w:szCs w:val="20"/>
          <w:lang w:val="en-GB" w:eastAsia="ko-KR"/>
        </w:rPr>
        <w:t xml:space="preserve"> one is in </w:t>
      </w:r>
      <w:r w:rsidR="00754B33">
        <w:rPr>
          <w:rFonts w:eastAsia="Malgun Gothic" w:cs="Batang"/>
          <w:b/>
          <w:i/>
          <w:szCs w:val="20"/>
          <w:lang w:val="en-GB" w:eastAsia="ko-KR"/>
        </w:rPr>
        <w:t xml:space="preserve">unit </w:t>
      </w:r>
      <w:r w:rsidR="007A3170">
        <w:rPr>
          <w:rFonts w:eastAsia="Malgun Gothic" w:cs="Batang"/>
          <w:b/>
          <w:i/>
          <w:szCs w:val="20"/>
          <w:lang w:val="en-GB" w:eastAsia="ko-KR"/>
        </w:rPr>
        <w:t xml:space="preserve">of slot with length </w:t>
      </w:r>
      <w:r w:rsidR="00725608">
        <w:rPr>
          <w:rFonts w:eastAsia="Malgun Gothic" w:cs="Batang"/>
          <w:b/>
          <w:i/>
          <w:szCs w:val="20"/>
          <w:lang w:val="en-GB" w:eastAsia="ko-KR"/>
        </w:rPr>
        <w:t xml:space="preserve">of the UL time window </w:t>
      </w:r>
      <w:r w:rsidR="007A3170">
        <w:rPr>
          <w:rFonts w:eastAsia="Malgun Gothic" w:cs="Batang"/>
          <w:b/>
          <w:i/>
          <w:szCs w:val="20"/>
          <w:lang w:val="en-GB" w:eastAsia="ko-KR"/>
        </w:rPr>
        <w:t xml:space="preserve">in </w:t>
      </w:r>
      <w:r w:rsidR="00754B33">
        <w:rPr>
          <w:rFonts w:eastAsia="Malgun Gothic" w:cs="Batang"/>
          <w:b/>
          <w:i/>
          <w:szCs w:val="20"/>
          <w:lang w:val="en-GB" w:eastAsia="ko-KR"/>
        </w:rPr>
        <w:t xml:space="preserve">unit </w:t>
      </w:r>
      <w:r w:rsidR="007A3170">
        <w:rPr>
          <w:rFonts w:eastAsia="Malgun Gothic" w:cs="Batang"/>
          <w:b/>
          <w:i/>
          <w:szCs w:val="20"/>
          <w:lang w:val="en-GB" w:eastAsia="ko-KR"/>
        </w:rPr>
        <w:t xml:space="preserve">of slots </w:t>
      </w:r>
      <w:r w:rsidR="00FA4B8D">
        <w:rPr>
          <w:rFonts w:eastAsia="Malgun Gothic" w:cs="Batang"/>
          <w:b/>
          <w:i/>
          <w:szCs w:val="20"/>
          <w:lang w:val="en-GB" w:eastAsia="ko-KR"/>
        </w:rPr>
        <w:t>simultaneously</w:t>
      </w:r>
      <w:r w:rsidRPr="009A386D">
        <w:rPr>
          <w:rFonts w:eastAsia="Malgun Gothic" w:cs="Batang"/>
          <w:b/>
          <w:i/>
          <w:szCs w:val="20"/>
          <w:lang w:val="en-GB" w:eastAsia="ko-KR"/>
        </w:rPr>
        <w:t>.</w:t>
      </w:r>
    </w:p>
    <w:p w14:paraId="25562D77" w14:textId="0AE5D586" w:rsidR="0000270C" w:rsidRPr="008B35D7" w:rsidRDefault="00725608" w:rsidP="0000270C">
      <w:pPr>
        <w:pStyle w:val="maintext"/>
        <w:spacing w:before="120" w:after="120"/>
        <w:ind w:firstLineChars="0" w:firstLine="0"/>
        <w:rPr>
          <w:rFonts w:eastAsiaTheme="minorEastAsia"/>
          <w:lang w:eastAsia="zh-CN"/>
        </w:rPr>
      </w:pPr>
      <w:r>
        <w:rPr>
          <w:rFonts w:eastAsiaTheme="minorEastAsia"/>
          <w:lang w:eastAsia="zh-CN"/>
        </w:rPr>
        <w:t>Introducing no influence on overhead is the most important advantage of new</w:t>
      </w:r>
      <w:r>
        <w:rPr>
          <w:rFonts w:eastAsiaTheme="minorEastAsia"/>
          <w:lang w:eastAsia="zh-CN"/>
        </w:rPr>
        <w:t xml:space="preserve"> </w:t>
      </w:r>
      <w:r w:rsidR="00BE3C62">
        <w:rPr>
          <w:rFonts w:eastAsiaTheme="minorEastAsia"/>
          <w:lang w:eastAsia="zh-CN"/>
        </w:rPr>
        <w:t>collision rules</w:t>
      </w:r>
      <w:r>
        <w:rPr>
          <w:rFonts w:eastAsiaTheme="minorEastAsia"/>
          <w:lang w:eastAsia="zh-CN"/>
        </w:rPr>
        <w:t xml:space="preserve"> between collisions</w:t>
      </w:r>
      <w:r w:rsidR="00BE3C62">
        <w:rPr>
          <w:rFonts w:eastAsiaTheme="minorEastAsia"/>
          <w:lang w:eastAsia="zh-CN"/>
        </w:rPr>
        <w:t xml:space="preserve">. </w:t>
      </w:r>
      <w:r>
        <w:rPr>
          <w:rFonts w:eastAsiaTheme="minorEastAsia"/>
          <w:lang w:eastAsia="zh-CN"/>
        </w:rPr>
        <w:t xml:space="preserve">Defining </w:t>
      </w:r>
      <w:r w:rsidR="004669D5">
        <w:rPr>
          <w:rFonts w:eastAsiaTheme="minorEastAsia"/>
          <w:lang w:eastAsia="zh-CN"/>
        </w:rPr>
        <w:t>priorit</w:t>
      </w:r>
      <w:r>
        <w:rPr>
          <w:rFonts w:eastAsiaTheme="minorEastAsia"/>
          <w:lang w:eastAsia="zh-CN"/>
        </w:rPr>
        <w:t>ies</w:t>
      </w:r>
      <w:r w:rsidR="004669D5">
        <w:rPr>
          <w:rFonts w:eastAsiaTheme="minorEastAsia"/>
          <w:lang w:eastAsia="zh-CN"/>
        </w:rPr>
        <w:t xml:space="preserve"> for different channel</w:t>
      </w:r>
      <w:r w:rsidR="00754B33">
        <w:rPr>
          <w:rFonts w:eastAsiaTheme="minorEastAsia"/>
          <w:lang w:eastAsia="zh-CN"/>
        </w:rPr>
        <w:t>s</w:t>
      </w:r>
      <w:r w:rsidR="004669D5">
        <w:rPr>
          <w:rFonts w:eastAsiaTheme="minorEastAsia"/>
          <w:lang w:eastAsia="zh-CN"/>
        </w:rPr>
        <w:t xml:space="preserve">, different signals </w:t>
      </w:r>
      <w:r>
        <w:rPr>
          <w:rFonts w:eastAsiaTheme="minorEastAsia"/>
          <w:lang w:eastAsia="zh-CN"/>
        </w:rPr>
        <w:t>is the most commonly used method</w:t>
      </w:r>
      <w:r w:rsidR="004669D5">
        <w:rPr>
          <w:rFonts w:eastAsiaTheme="minorEastAsia"/>
          <w:lang w:eastAsia="zh-CN"/>
        </w:rPr>
        <w:t>. For example, the priority of SRS with frequency hopping for positioning has lowest priority.</w:t>
      </w:r>
      <w:r w:rsidR="00754B33">
        <w:rPr>
          <w:rFonts w:eastAsiaTheme="minorEastAsia"/>
          <w:lang w:eastAsia="zh-CN"/>
        </w:rPr>
        <w:t xml:space="preserve"> When it’s collided with other signals/channels, the SRS with frequency hopping for positioning is expected to be dropped. And to maximize the effectiveness of hopping SRS,</w:t>
      </w:r>
      <w:r w:rsidR="00572028">
        <w:rPr>
          <w:rFonts w:eastAsiaTheme="minorEastAsia"/>
          <w:lang w:eastAsia="zh-CN"/>
        </w:rPr>
        <w:t xml:space="preserve"> </w:t>
      </w:r>
      <w:r w:rsidR="00754B33">
        <w:rPr>
          <w:rFonts w:eastAsiaTheme="minorEastAsia"/>
          <w:lang w:eastAsia="zh-CN"/>
        </w:rPr>
        <w:t xml:space="preserve">several dropping choices can be considered </w:t>
      </w:r>
      <w:r w:rsidR="00F30EC9">
        <w:rPr>
          <w:rFonts w:eastAsiaTheme="minorEastAsia"/>
          <w:lang w:eastAsia="zh-CN"/>
        </w:rPr>
        <w:t xml:space="preserve">according to the number of symbols </w:t>
      </w:r>
      <w:r>
        <w:rPr>
          <w:rFonts w:eastAsiaTheme="minorEastAsia"/>
          <w:lang w:eastAsia="zh-CN"/>
        </w:rPr>
        <w:t>of</w:t>
      </w:r>
      <w:r>
        <w:rPr>
          <w:rFonts w:eastAsiaTheme="minorEastAsia"/>
          <w:lang w:eastAsia="zh-CN"/>
        </w:rPr>
        <w:t xml:space="preserve"> </w:t>
      </w:r>
      <w:r w:rsidR="00F30EC9">
        <w:rPr>
          <w:rFonts w:eastAsiaTheme="minorEastAsia"/>
          <w:lang w:eastAsia="zh-CN"/>
        </w:rPr>
        <w:t>the collided hop, the location of the collided hop, the measurement report configuration</w:t>
      </w:r>
      <w:r w:rsidR="00754B33">
        <w:rPr>
          <w:rFonts w:eastAsiaTheme="minorEastAsia"/>
          <w:lang w:eastAsia="zh-CN"/>
        </w:rPr>
        <w:t xml:space="preserve">, </w:t>
      </w:r>
      <w:r w:rsidR="0063188B">
        <w:rPr>
          <w:rFonts w:eastAsiaTheme="minorEastAsia"/>
          <w:lang w:eastAsia="zh-CN"/>
        </w:rPr>
        <w:t>and/</w:t>
      </w:r>
      <w:r w:rsidR="00754B33">
        <w:rPr>
          <w:rFonts w:eastAsiaTheme="minorEastAsia"/>
          <w:lang w:eastAsia="zh-CN"/>
        </w:rPr>
        <w:t xml:space="preserve">or the </w:t>
      </w:r>
      <w:r w:rsidR="00907B95">
        <w:rPr>
          <w:rFonts w:eastAsiaTheme="minorEastAsia"/>
          <w:lang w:eastAsia="zh-CN"/>
        </w:rPr>
        <w:t>overlapped bandwidth size configured for hopping pattern</w:t>
      </w:r>
      <w:r w:rsidR="00F30EC9">
        <w:rPr>
          <w:rFonts w:eastAsiaTheme="minorEastAsia"/>
          <w:lang w:eastAsia="zh-CN"/>
        </w:rPr>
        <w:t>.</w:t>
      </w:r>
      <w:r w:rsidR="0000270C">
        <w:rPr>
          <w:rFonts w:eastAsiaTheme="minorEastAsia"/>
          <w:lang w:eastAsia="zh-CN"/>
        </w:rPr>
        <w:t xml:space="preserve"> For example:</w:t>
      </w:r>
    </w:p>
    <w:p w14:paraId="301DD5AE" w14:textId="79927C96" w:rsidR="008B35D7" w:rsidRDefault="0000270C" w:rsidP="004413FE">
      <w:pPr>
        <w:pStyle w:val="maintext"/>
        <w:numPr>
          <w:ilvl w:val="0"/>
          <w:numId w:val="36"/>
        </w:numPr>
        <w:spacing w:before="120" w:after="120"/>
        <w:ind w:firstLineChars="0"/>
        <w:rPr>
          <w:rFonts w:eastAsiaTheme="minorEastAsia"/>
          <w:lang w:eastAsia="zh-CN"/>
        </w:rPr>
      </w:pPr>
      <w:r>
        <w:rPr>
          <w:rFonts w:eastAsiaTheme="minorEastAsia"/>
          <w:lang w:eastAsia="zh-CN"/>
        </w:rPr>
        <w:t xml:space="preserve">If the number of collided symbols in the collided hop is less than a </w:t>
      </w:r>
      <w:r w:rsidR="0063188B">
        <w:rPr>
          <w:rFonts w:eastAsiaTheme="minorEastAsia"/>
          <w:lang w:eastAsia="zh-CN"/>
        </w:rPr>
        <w:t>threshold</w:t>
      </w:r>
      <w:r>
        <w:rPr>
          <w:rFonts w:eastAsiaTheme="minorEastAsia"/>
          <w:lang w:eastAsia="zh-CN"/>
        </w:rPr>
        <w:t xml:space="preserve">, then only the collided symbols need to be dropped, and the collided hop can be </w:t>
      </w:r>
      <w:r w:rsidR="0063188B">
        <w:rPr>
          <w:rFonts w:eastAsiaTheme="minorEastAsia"/>
          <w:lang w:eastAsia="zh-CN"/>
        </w:rPr>
        <w:t xml:space="preserve">still </w:t>
      </w:r>
      <w:r>
        <w:rPr>
          <w:rFonts w:eastAsiaTheme="minorEastAsia"/>
          <w:lang w:eastAsia="zh-CN"/>
        </w:rPr>
        <w:t>transmitted with the rest symbols.</w:t>
      </w:r>
    </w:p>
    <w:p w14:paraId="29D59FBE" w14:textId="54DF18A4" w:rsidR="0000270C" w:rsidRDefault="0000270C" w:rsidP="004413FE">
      <w:pPr>
        <w:pStyle w:val="maintext"/>
        <w:numPr>
          <w:ilvl w:val="0"/>
          <w:numId w:val="36"/>
        </w:numPr>
        <w:spacing w:before="120" w:after="120"/>
        <w:ind w:firstLineChars="0"/>
        <w:rPr>
          <w:rFonts w:eastAsiaTheme="minorEastAsia"/>
          <w:lang w:eastAsia="zh-CN"/>
        </w:rPr>
      </w:pPr>
      <w:r>
        <w:rPr>
          <w:rFonts w:eastAsiaTheme="minorEastAsia"/>
          <w:lang w:eastAsia="zh-CN"/>
        </w:rPr>
        <w:t xml:space="preserve">If </w:t>
      </w:r>
      <w:r w:rsidR="003727E4">
        <w:rPr>
          <w:rFonts w:eastAsiaTheme="minorEastAsia"/>
          <w:lang w:eastAsia="zh-CN"/>
        </w:rPr>
        <w:t xml:space="preserve">the number of collided symbols is higher than a </w:t>
      </w:r>
      <w:r w:rsidR="0063188B">
        <w:rPr>
          <w:rFonts w:eastAsiaTheme="minorEastAsia"/>
          <w:lang w:eastAsia="zh-CN"/>
        </w:rPr>
        <w:t>threshold</w:t>
      </w:r>
      <w:r w:rsidR="003727E4">
        <w:rPr>
          <w:rFonts w:eastAsiaTheme="minorEastAsia"/>
          <w:lang w:eastAsia="zh-CN"/>
        </w:rPr>
        <w:t xml:space="preserve"> and </w:t>
      </w:r>
      <w:r>
        <w:rPr>
          <w:rFonts w:eastAsiaTheme="minorEastAsia"/>
          <w:lang w:eastAsia="zh-CN"/>
        </w:rPr>
        <w:t xml:space="preserve">the first hop </w:t>
      </w:r>
      <w:r w:rsidR="0063188B">
        <w:rPr>
          <w:rFonts w:eastAsiaTheme="minorEastAsia"/>
          <w:lang w:eastAsia="zh-CN"/>
        </w:rPr>
        <w:t>is</w:t>
      </w:r>
      <w:r w:rsidR="0063188B">
        <w:rPr>
          <w:rFonts w:eastAsiaTheme="minorEastAsia"/>
          <w:lang w:eastAsia="zh-CN"/>
        </w:rPr>
        <w:t xml:space="preserve"> </w:t>
      </w:r>
      <w:r>
        <w:rPr>
          <w:rFonts w:eastAsiaTheme="minorEastAsia"/>
          <w:lang w:eastAsia="zh-CN"/>
        </w:rPr>
        <w:t>collided with other UL signals/channels, then the rest hop</w:t>
      </w:r>
      <w:r w:rsidR="00EC3DB0">
        <w:rPr>
          <w:rFonts w:eastAsiaTheme="minorEastAsia"/>
          <w:lang w:eastAsia="zh-CN"/>
        </w:rPr>
        <w:t>s after the first one</w:t>
      </w:r>
      <w:r>
        <w:rPr>
          <w:rFonts w:eastAsiaTheme="minorEastAsia"/>
          <w:lang w:eastAsia="zh-CN"/>
        </w:rPr>
        <w:t xml:space="preserve"> can still </w:t>
      </w:r>
      <w:r w:rsidR="0053182B">
        <w:rPr>
          <w:rFonts w:eastAsiaTheme="minorEastAsia"/>
          <w:lang w:eastAsia="zh-CN"/>
        </w:rPr>
        <w:t>compose a continuous effective wide band. Hence, only the first collided hop should be dropped.</w:t>
      </w:r>
    </w:p>
    <w:p w14:paraId="7BFC17FD" w14:textId="0DC121E6" w:rsidR="004413FE" w:rsidRDefault="004413FE" w:rsidP="004413FE">
      <w:pPr>
        <w:pStyle w:val="maintext"/>
        <w:numPr>
          <w:ilvl w:val="0"/>
          <w:numId w:val="36"/>
        </w:numPr>
        <w:spacing w:before="120" w:after="120"/>
        <w:ind w:firstLineChars="0"/>
        <w:rPr>
          <w:rFonts w:eastAsiaTheme="minorEastAsia"/>
          <w:lang w:eastAsia="zh-CN"/>
        </w:rPr>
      </w:pPr>
      <w:r>
        <w:rPr>
          <w:rFonts w:eastAsiaTheme="minorEastAsia"/>
          <w:lang w:eastAsia="zh-CN"/>
        </w:rPr>
        <w:t xml:space="preserve">If </w:t>
      </w:r>
      <w:r w:rsidR="003727E4">
        <w:rPr>
          <w:rFonts w:eastAsiaTheme="minorEastAsia"/>
          <w:lang w:eastAsia="zh-CN"/>
        </w:rPr>
        <w:t xml:space="preserve">the number of collided symbols is higher than a </w:t>
      </w:r>
      <w:r w:rsidR="0063188B">
        <w:rPr>
          <w:rFonts w:eastAsiaTheme="minorEastAsia"/>
          <w:lang w:eastAsia="zh-CN"/>
        </w:rPr>
        <w:t>threshold</w:t>
      </w:r>
      <w:r w:rsidR="003727E4">
        <w:rPr>
          <w:rFonts w:eastAsiaTheme="minorEastAsia"/>
          <w:lang w:eastAsia="zh-CN"/>
        </w:rPr>
        <w:t xml:space="preserve"> and </w:t>
      </w:r>
      <w:r>
        <w:rPr>
          <w:rFonts w:eastAsiaTheme="minorEastAsia"/>
          <w:lang w:eastAsia="zh-CN"/>
        </w:rPr>
        <w:t xml:space="preserve">the measurement report is configured to report the measurement based on </w:t>
      </w:r>
      <w:r w:rsidR="0063188B">
        <w:rPr>
          <w:rFonts w:eastAsiaTheme="minorEastAsia"/>
          <w:lang w:eastAsia="zh-CN"/>
        </w:rPr>
        <w:t xml:space="preserve">a </w:t>
      </w:r>
      <w:r>
        <w:rPr>
          <w:rFonts w:eastAsiaTheme="minorEastAsia"/>
          <w:lang w:eastAsia="zh-CN"/>
        </w:rPr>
        <w:t>single hop, then only the collided hop need to be dropped.</w:t>
      </w:r>
    </w:p>
    <w:p w14:paraId="43355824" w14:textId="453E319F" w:rsidR="003727E4" w:rsidRDefault="003727E4" w:rsidP="004413FE">
      <w:pPr>
        <w:pStyle w:val="maintext"/>
        <w:numPr>
          <w:ilvl w:val="0"/>
          <w:numId w:val="36"/>
        </w:numPr>
        <w:spacing w:before="120" w:after="120"/>
        <w:ind w:firstLineChars="0"/>
        <w:rPr>
          <w:rFonts w:eastAsiaTheme="minorEastAsia"/>
          <w:lang w:eastAsia="zh-CN"/>
        </w:rPr>
      </w:pPr>
      <w:r>
        <w:rPr>
          <w:rFonts w:eastAsiaTheme="minorEastAsia"/>
          <w:lang w:eastAsia="zh-CN"/>
        </w:rPr>
        <w:t xml:space="preserve">If the number of collided symbols is higher than a </w:t>
      </w:r>
      <w:r w:rsidR="0063188B">
        <w:rPr>
          <w:rFonts w:eastAsiaTheme="minorEastAsia"/>
          <w:lang w:eastAsia="zh-CN"/>
        </w:rPr>
        <w:t>threshold</w:t>
      </w:r>
      <w:r>
        <w:rPr>
          <w:rFonts w:eastAsiaTheme="minorEastAsia"/>
          <w:lang w:eastAsia="zh-CN"/>
        </w:rPr>
        <w:t xml:space="preserve"> and size of the overlapped bandwidth is 0, which means the phase error among hops can be ignored, and combination can be operated directly, then only the collided hop need to be dropped.</w:t>
      </w:r>
    </w:p>
    <w:p w14:paraId="1695B21A" w14:textId="66F73AFB" w:rsidR="00040525" w:rsidRDefault="00040525" w:rsidP="004413FE">
      <w:pPr>
        <w:pStyle w:val="maintext"/>
        <w:numPr>
          <w:ilvl w:val="0"/>
          <w:numId w:val="36"/>
        </w:numPr>
        <w:spacing w:before="120" w:after="120"/>
        <w:ind w:firstLineChars="0"/>
        <w:rPr>
          <w:rFonts w:eastAsiaTheme="minorEastAsia"/>
          <w:lang w:eastAsia="zh-CN"/>
        </w:rPr>
      </w:pPr>
      <w:r>
        <w:rPr>
          <w:rFonts w:eastAsiaTheme="minorEastAsia"/>
          <w:lang w:eastAsia="zh-CN"/>
        </w:rPr>
        <w:lastRenderedPageBreak/>
        <w:t xml:space="preserve">If all the conditions </w:t>
      </w:r>
      <w:r w:rsidR="00907B95">
        <w:rPr>
          <w:rFonts w:eastAsiaTheme="minorEastAsia"/>
          <w:lang w:eastAsia="zh-CN"/>
        </w:rPr>
        <w:t xml:space="preserve">referred </w:t>
      </w:r>
      <w:r w:rsidR="00E73465">
        <w:rPr>
          <w:rFonts w:eastAsiaTheme="minorEastAsia"/>
          <w:lang w:eastAsia="zh-CN"/>
        </w:rPr>
        <w:t>can</w:t>
      </w:r>
      <w:r w:rsidR="00907B95">
        <w:rPr>
          <w:rFonts w:eastAsiaTheme="minorEastAsia"/>
          <w:lang w:eastAsia="zh-CN"/>
        </w:rPr>
        <w:t>not</w:t>
      </w:r>
      <w:r w:rsidR="00E73465">
        <w:rPr>
          <w:rFonts w:eastAsiaTheme="minorEastAsia"/>
          <w:lang w:eastAsia="zh-CN"/>
        </w:rPr>
        <w:t xml:space="preserve"> </w:t>
      </w:r>
      <w:r w:rsidR="00907B95">
        <w:rPr>
          <w:rFonts w:eastAsiaTheme="minorEastAsia"/>
          <w:lang w:eastAsia="zh-CN"/>
        </w:rPr>
        <w:t xml:space="preserve">be </w:t>
      </w:r>
      <w:r w:rsidR="00E73465">
        <w:rPr>
          <w:rFonts w:eastAsiaTheme="minorEastAsia"/>
          <w:lang w:eastAsia="zh-CN"/>
        </w:rPr>
        <w:t>met, then the collided hop and the rest hops should be dropped.</w:t>
      </w:r>
    </w:p>
    <w:p w14:paraId="004D5F22" w14:textId="57C64650" w:rsidR="00BE3C62" w:rsidRDefault="0005598A" w:rsidP="00EC3DB0">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1</w:t>
      </w:r>
      <w:r w:rsidR="00C60AF1">
        <w:rPr>
          <w:rFonts w:eastAsia="Malgun Gothic" w:cs="Batang"/>
          <w:b/>
          <w:i/>
          <w:szCs w:val="20"/>
          <w:lang w:val="en-GB" w:eastAsia="ko-KR"/>
        </w:rPr>
        <w:t>2</w:t>
      </w:r>
      <w:r w:rsidRPr="009A386D">
        <w:rPr>
          <w:rFonts w:eastAsia="Malgun Gothic" w:cs="Batang"/>
          <w:b/>
          <w:i/>
          <w:szCs w:val="20"/>
          <w:lang w:val="en-GB" w:eastAsia="ko-KR"/>
        </w:rPr>
        <w:t>:</w:t>
      </w:r>
      <w:r>
        <w:rPr>
          <w:rFonts w:eastAsia="Malgun Gothic" w:cs="Batang"/>
          <w:b/>
          <w:i/>
          <w:szCs w:val="20"/>
          <w:lang w:val="en-GB" w:eastAsia="ko-KR"/>
        </w:rPr>
        <w:t xml:space="preserve"> </w:t>
      </w:r>
      <w:r w:rsidR="00BE3C62">
        <w:rPr>
          <w:rFonts w:eastAsia="Malgun Gothic" w:cs="Batang"/>
          <w:b/>
          <w:i/>
          <w:szCs w:val="20"/>
          <w:lang w:val="en-GB" w:eastAsia="ko-KR"/>
        </w:rPr>
        <w:t>Several dropping alternatives can be considered when dropping positioning SRS with frequency hopping is needed, which are:</w:t>
      </w:r>
    </w:p>
    <w:p w14:paraId="70A3AA23" w14:textId="1D90F643" w:rsidR="00BE3C62" w:rsidRDefault="00BE3C62" w:rsidP="008A414A">
      <w:pPr>
        <w:snapToGrid w:val="0"/>
        <w:spacing w:before="120" w:after="120" w:line="288" w:lineRule="auto"/>
        <w:ind w:leftChars="200" w:left="400"/>
        <w:jc w:val="both"/>
        <w:rPr>
          <w:rFonts w:eastAsiaTheme="minorEastAsia" w:cs="Batang"/>
          <w:b/>
          <w:i/>
          <w:szCs w:val="20"/>
          <w:lang w:val="en-GB" w:eastAsia="zh-CN"/>
        </w:rPr>
      </w:pPr>
      <w:r>
        <w:rPr>
          <w:rFonts w:eastAsiaTheme="minorEastAsia" w:cs="Batang"/>
          <w:b/>
          <w:i/>
          <w:szCs w:val="20"/>
          <w:lang w:val="en-GB" w:eastAsia="zh-CN"/>
        </w:rPr>
        <w:t>Alt-1: Drop the collided symbols within the collided hops, the rest symbols within the collided hop and the rest hops are still transmitted.</w:t>
      </w:r>
    </w:p>
    <w:p w14:paraId="03B95858" w14:textId="5132E625" w:rsidR="00BE3C62" w:rsidRDefault="00BE3C62" w:rsidP="008A414A">
      <w:pPr>
        <w:snapToGrid w:val="0"/>
        <w:spacing w:before="120" w:after="120" w:line="288" w:lineRule="auto"/>
        <w:ind w:leftChars="200" w:left="400"/>
        <w:jc w:val="both"/>
        <w:rPr>
          <w:rFonts w:eastAsiaTheme="minorEastAsia" w:cs="Batang"/>
          <w:b/>
          <w:i/>
          <w:szCs w:val="20"/>
          <w:lang w:val="en-GB" w:eastAsia="zh-CN"/>
        </w:rPr>
      </w:pPr>
      <w:r>
        <w:rPr>
          <w:rFonts w:eastAsiaTheme="minorEastAsia" w:cs="Batang"/>
          <w:b/>
          <w:i/>
          <w:szCs w:val="20"/>
          <w:lang w:val="en-GB" w:eastAsia="zh-CN"/>
        </w:rPr>
        <w:t>Alt-2: Drop the collided hop, the rest hops are still transmitted.</w:t>
      </w:r>
    </w:p>
    <w:p w14:paraId="28B3ECFD" w14:textId="683F70C9" w:rsidR="00BE3C62" w:rsidRDefault="00BE3C62" w:rsidP="008A414A">
      <w:pPr>
        <w:snapToGrid w:val="0"/>
        <w:spacing w:before="120" w:after="120" w:line="288" w:lineRule="auto"/>
        <w:ind w:leftChars="200" w:left="400"/>
        <w:jc w:val="both"/>
        <w:rPr>
          <w:rFonts w:eastAsiaTheme="minorEastAsia" w:cs="Batang"/>
          <w:b/>
          <w:i/>
          <w:szCs w:val="20"/>
          <w:lang w:val="en-GB" w:eastAsia="zh-CN"/>
        </w:rPr>
      </w:pPr>
      <w:r>
        <w:rPr>
          <w:rFonts w:eastAsiaTheme="minorEastAsia" w:cs="Batang"/>
          <w:b/>
          <w:i/>
          <w:szCs w:val="20"/>
          <w:lang w:val="en-GB" w:eastAsia="zh-CN"/>
        </w:rPr>
        <w:t>Alt-3: Drop the collided hop and the rest hops after the collided hop.</w:t>
      </w:r>
    </w:p>
    <w:p w14:paraId="64D6B2E6" w14:textId="7E027C05" w:rsidR="00BE3C62" w:rsidRPr="00BE3C62" w:rsidRDefault="00BE3C62" w:rsidP="00EC3DB0">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1</w:t>
      </w:r>
      <w:r w:rsidR="00C60AF1">
        <w:rPr>
          <w:rFonts w:eastAsia="Malgun Gothic" w:cs="Batang"/>
          <w:b/>
          <w:i/>
          <w:szCs w:val="20"/>
          <w:lang w:val="en-GB" w:eastAsia="ko-KR"/>
        </w:rPr>
        <w:t>3</w:t>
      </w:r>
      <w:r w:rsidRPr="009A386D">
        <w:rPr>
          <w:rFonts w:eastAsia="Malgun Gothic" w:cs="Batang"/>
          <w:b/>
          <w:i/>
          <w:szCs w:val="20"/>
          <w:lang w:val="en-GB" w:eastAsia="ko-KR"/>
        </w:rPr>
        <w:t>:</w:t>
      </w:r>
      <w:r>
        <w:rPr>
          <w:rFonts w:eastAsia="Malgun Gothic" w:cs="Batang"/>
          <w:b/>
          <w:i/>
          <w:szCs w:val="20"/>
          <w:lang w:val="en-GB" w:eastAsia="ko-KR"/>
        </w:rPr>
        <w:t xml:space="preserve"> Support determining the dropping choice according to the number of </w:t>
      </w:r>
      <w:r w:rsidR="0063188B">
        <w:rPr>
          <w:rFonts w:eastAsia="Malgun Gothic" w:cs="Batang"/>
          <w:b/>
          <w:i/>
          <w:szCs w:val="20"/>
          <w:lang w:val="en-GB" w:eastAsia="ko-KR"/>
        </w:rPr>
        <w:t xml:space="preserve">collided </w:t>
      </w:r>
      <w:r>
        <w:rPr>
          <w:rFonts w:eastAsia="Malgun Gothic" w:cs="Batang"/>
          <w:b/>
          <w:i/>
          <w:szCs w:val="20"/>
          <w:lang w:val="en-GB" w:eastAsia="ko-KR"/>
        </w:rPr>
        <w:t xml:space="preserve">symbols </w:t>
      </w:r>
      <w:r w:rsidR="0063188B">
        <w:rPr>
          <w:rFonts w:eastAsia="Malgun Gothic" w:cs="Batang"/>
          <w:b/>
          <w:i/>
          <w:szCs w:val="20"/>
          <w:lang w:val="en-GB" w:eastAsia="ko-KR"/>
        </w:rPr>
        <w:t>in</w:t>
      </w:r>
      <w:r w:rsidR="0063188B">
        <w:rPr>
          <w:rFonts w:eastAsia="Malgun Gothic" w:cs="Batang"/>
          <w:b/>
          <w:i/>
          <w:szCs w:val="20"/>
          <w:lang w:val="en-GB" w:eastAsia="ko-KR"/>
        </w:rPr>
        <w:t xml:space="preserve"> </w:t>
      </w:r>
      <w:r>
        <w:rPr>
          <w:rFonts w:eastAsia="Malgun Gothic" w:cs="Batang"/>
          <w:b/>
          <w:i/>
          <w:szCs w:val="20"/>
          <w:lang w:val="en-GB" w:eastAsia="ko-KR"/>
        </w:rPr>
        <w:t>the collided hop, the location of the collided hop</w:t>
      </w:r>
      <w:r w:rsidR="0063188B">
        <w:rPr>
          <w:rFonts w:eastAsia="Malgun Gothic" w:cs="Batang"/>
          <w:b/>
          <w:i/>
          <w:szCs w:val="20"/>
          <w:lang w:val="en-GB" w:eastAsia="ko-KR"/>
        </w:rPr>
        <w:t xml:space="preserve"> in the whole hopping pattern</w:t>
      </w:r>
      <w:r>
        <w:rPr>
          <w:rFonts w:eastAsia="Malgun Gothic" w:cs="Batang"/>
          <w:b/>
          <w:i/>
          <w:szCs w:val="20"/>
          <w:lang w:val="en-GB" w:eastAsia="ko-KR"/>
        </w:rPr>
        <w:t xml:space="preserve">, whether the measurement report is configured to base on </w:t>
      </w:r>
      <w:r w:rsidR="0063188B">
        <w:rPr>
          <w:rFonts w:eastAsia="Malgun Gothic" w:cs="Batang"/>
          <w:b/>
          <w:i/>
          <w:szCs w:val="20"/>
          <w:lang w:val="en-GB" w:eastAsia="ko-KR"/>
        </w:rPr>
        <w:t xml:space="preserve">a </w:t>
      </w:r>
      <w:r>
        <w:rPr>
          <w:rFonts w:eastAsia="Malgun Gothic" w:cs="Batang"/>
          <w:b/>
          <w:i/>
          <w:szCs w:val="20"/>
          <w:lang w:val="en-GB" w:eastAsia="ko-KR"/>
        </w:rPr>
        <w:t>signal hop</w:t>
      </w:r>
      <w:r w:rsidR="00C6707D">
        <w:rPr>
          <w:rFonts w:eastAsia="Malgun Gothic" w:cs="Batang"/>
          <w:b/>
          <w:i/>
          <w:szCs w:val="20"/>
          <w:lang w:val="en-GB" w:eastAsia="ko-KR"/>
        </w:rPr>
        <w:t>,</w:t>
      </w:r>
      <w:r w:rsidR="003727E4">
        <w:rPr>
          <w:rFonts w:eastAsia="Malgun Gothic" w:cs="Batang"/>
          <w:b/>
          <w:i/>
          <w:szCs w:val="20"/>
          <w:lang w:val="en-GB" w:eastAsia="ko-KR"/>
        </w:rPr>
        <w:t xml:space="preserve"> </w:t>
      </w:r>
      <w:r w:rsidR="0063188B">
        <w:rPr>
          <w:rFonts w:eastAsia="Malgun Gothic" w:cs="Batang"/>
          <w:b/>
          <w:i/>
          <w:szCs w:val="20"/>
          <w:lang w:val="en-GB" w:eastAsia="ko-KR"/>
        </w:rPr>
        <w:t>and/</w:t>
      </w:r>
      <w:r w:rsidR="003727E4">
        <w:rPr>
          <w:rFonts w:eastAsia="Malgun Gothic" w:cs="Batang"/>
          <w:b/>
          <w:i/>
          <w:szCs w:val="20"/>
          <w:lang w:val="en-GB" w:eastAsia="ko-KR"/>
        </w:rPr>
        <w:t xml:space="preserve">or </w:t>
      </w:r>
      <w:r w:rsidR="00C6707D">
        <w:rPr>
          <w:rFonts w:eastAsia="Malgun Gothic" w:cs="Batang"/>
          <w:b/>
          <w:i/>
          <w:szCs w:val="20"/>
          <w:lang w:val="en-GB" w:eastAsia="ko-KR"/>
        </w:rPr>
        <w:t xml:space="preserve">the size of </w:t>
      </w:r>
      <w:r w:rsidR="003727E4">
        <w:rPr>
          <w:rFonts w:eastAsia="Malgun Gothic" w:cs="Batang"/>
          <w:b/>
          <w:i/>
          <w:szCs w:val="20"/>
          <w:lang w:val="en-GB" w:eastAsia="ko-KR"/>
        </w:rPr>
        <w:t>the</w:t>
      </w:r>
      <w:r w:rsidR="00C6707D">
        <w:rPr>
          <w:rFonts w:eastAsia="Malgun Gothic" w:cs="Batang"/>
          <w:b/>
          <w:i/>
          <w:szCs w:val="20"/>
          <w:lang w:val="en-GB" w:eastAsia="ko-KR"/>
        </w:rPr>
        <w:t xml:space="preserve"> overlapped bandwidth</w:t>
      </w:r>
      <w:r w:rsidR="00F71E2A">
        <w:rPr>
          <w:rFonts w:eastAsia="Malgun Gothic" w:cs="Batang"/>
          <w:b/>
          <w:i/>
          <w:szCs w:val="20"/>
          <w:lang w:val="en-GB" w:eastAsia="ko-KR"/>
        </w:rPr>
        <w:t xml:space="preserve"> between two hops</w:t>
      </w:r>
      <w:r>
        <w:rPr>
          <w:rFonts w:eastAsia="Malgun Gothic" w:cs="Batang"/>
          <w:b/>
          <w:i/>
          <w:szCs w:val="20"/>
          <w:lang w:val="en-GB" w:eastAsia="ko-KR"/>
        </w:rPr>
        <w:t>.</w:t>
      </w:r>
    </w:p>
    <w:p w14:paraId="7C8015C8" w14:textId="221C5A95" w:rsidR="009E2FD3" w:rsidRPr="00FC1A3B" w:rsidRDefault="00A1231C" w:rsidP="00FC1A3B">
      <w:pPr>
        <w:keepNext/>
        <w:keepLines/>
        <w:spacing w:beforeLines="50" w:before="120" w:afterLines="50" w:after="120" w:line="300" w:lineRule="auto"/>
        <w:ind w:rightChars="100" w:right="200"/>
        <w:jc w:val="both"/>
        <w:outlineLvl w:val="1"/>
        <w:rPr>
          <w:rFonts w:eastAsiaTheme="minorEastAsia"/>
          <w:sz w:val="28"/>
          <w:szCs w:val="32"/>
          <w:lang w:eastAsia="zh-CN"/>
        </w:rPr>
      </w:pPr>
      <w:r>
        <w:rPr>
          <w:rFonts w:eastAsiaTheme="minorEastAsia"/>
          <w:sz w:val="28"/>
          <w:szCs w:val="32"/>
          <w:lang w:eastAsia="zh-CN"/>
        </w:rPr>
        <w:t xml:space="preserve">2.4 </w:t>
      </w:r>
      <w:r w:rsidR="00FC1A3B" w:rsidRPr="00FC1A3B">
        <w:rPr>
          <w:rFonts w:eastAsiaTheme="minorEastAsia"/>
          <w:sz w:val="28"/>
          <w:szCs w:val="32"/>
          <w:lang w:eastAsia="zh-CN"/>
        </w:rPr>
        <w:t>Others</w:t>
      </w:r>
    </w:p>
    <w:p w14:paraId="2C148EBB" w14:textId="4AEB53F8" w:rsidR="005F7980" w:rsidRDefault="005F7980" w:rsidP="00845FAA">
      <w:pPr>
        <w:pStyle w:val="maintext"/>
        <w:spacing w:before="120" w:after="120"/>
        <w:ind w:firstLineChars="0" w:firstLine="0"/>
        <w:rPr>
          <w:rFonts w:eastAsiaTheme="minorEastAsia"/>
          <w:lang w:eastAsia="zh-CN"/>
        </w:rPr>
      </w:pPr>
      <w:r>
        <w:rPr>
          <w:rFonts w:eastAsiaTheme="minorEastAsia"/>
          <w:lang w:eastAsia="zh-CN"/>
        </w:rPr>
        <w:t xml:space="preserve">To achieve the required accuracy of positioning for RedCap UEs, solutions other than frequency hopping is referred. Such as CPP, for which, evaluations </w:t>
      </w:r>
      <w:r>
        <w:rPr>
          <w:rFonts w:eastAsiaTheme="minorEastAsia" w:hint="eastAsia"/>
          <w:lang w:eastAsia="zh-CN"/>
        </w:rPr>
        <w:t>w</w:t>
      </w:r>
      <w:r>
        <w:rPr>
          <w:rFonts w:eastAsiaTheme="minorEastAsia"/>
          <w:lang w:eastAsia="zh-CN"/>
        </w:rPr>
        <w:t xml:space="preserve">ith limited bandwidth can be used to </w:t>
      </w:r>
      <w:r w:rsidRPr="005F7980">
        <w:rPr>
          <w:rFonts w:eastAsiaTheme="minorEastAsia"/>
          <w:lang w:eastAsia="zh-CN"/>
        </w:rPr>
        <w:t>preliminarily verify whether it is a possible solution</w:t>
      </w:r>
      <w:r>
        <w:rPr>
          <w:rFonts w:eastAsiaTheme="minorEastAsia" w:hint="eastAsia"/>
          <w:lang w:eastAsia="zh-CN"/>
        </w:rPr>
        <w:t>.</w:t>
      </w:r>
      <w:r>
        <w:rPr>
          <w:rFonts w:eastAsiaTheme="minorEastAsia"/>
          <w:lang w:eastAsia="zh-CN"/>
        </w:rPr>
        <w:t xml:space="preserve"> </w:t>
      </w:r>
      <w:r w:rsidR="00C3605F">
        <w:rPr>
          <w:rFonts w:eastAsiaTheme="minorEastAsia"/>
          <w:lang w:eastAsia="zh-CN"/>
        </w:rPr>
        <w:t>It can be further considered in the related AI if it works for RedCap UEs.</w:t>
      </w:r>
    </w:p>
    <w:p w14:paraId="7D50B9E6" w14:textId="27100AB4" w:rsidR="00C3605F" w:rsidRDefault="00C3605F" w:rsidP="00845FAA">
      <w:pPr>
        <w:pStyle w:val="maintext"/>
        <w:spacing w:before="120" w:after="120"/>
        <w:ind w:firstLineChars="0" w:firstLine="0"/>
        <w:rPr>
          <w:rFonts w:eastAsiaTheme="minorEastAsia"/>
          <w:lang w:eastAsia="zh-CN"/>
        </w:rPr>
      </w:pPr>
      <w:r>
        <w:rPr>
          <w:rFonts w:eastAsiaTheme="minorEastAsia"/>
          <w:lang w:eastAsia="zh-CN"/>
        </w:rPr>
        <w:t>With the limited bandwidth, increas</w:t>
      </w:r>
      <w:r w:rsidR="003349ED">
        <w:rPr>
          <w:rFonts w:eastAsiaTheme="minorEastAsia"/>
          <w:lang w:eastAsia="zh-CN"/>
        </w:rPr>
        <w:t>ing</w:t>
      </w:r>
      <w:r>
        <w:rPr>
          <w:rFonts w:eastAsiaTheme="minorEastAsia"/>
          <w:lang w:eastAsia="zh-CN"/>
        </w:rPr>
        <w:t xml:space="preserve"> </w:t>
      </w:r>
      <w:r w:rsidR="003349ED">
        <w:rPr>
          <w:rFonts w:eastAsiaTheme="minorEastAsia"/>
          <w:lang w:eastAsia="zh-CN"/>
        </w:rPr>
        <w:t xml:space="preserve">the time length of </w:t>
      </w:r>
      <w:r>
        <w:rPr>
          <w:rFonts w:eastAsiaTheme="minorEastAsia"/>
          <w:lang w:eastAsia="zh-CN"/>
        </w:rPr>
        <w:t xml:space="preserve">the resource can be considered </w:t>
      </w:r>
      <w:r w:rsidR="00662F4F">
        <w:rPr>
          <w:rFonts w:eastAsiaTheme="minorEastAsia"/>
          <w:lang w:eastAsia="zh-CN"/>
        </w:rPr>
        <w:t xml:space="preserve">as another method </w:t>
      </w:r>
      <w:r>
        <w:rPr>
          <w:rFonts w:eastAsiaTheme="minorEastAsia"/>
          <w:lang w:eastAsia="zh-CN"/>
        </w:rPr>
        <w:t>to increase the positioning performance for RedCap UEs</w:t>
      </w:r>
      <w:r w:rsidR="008D7FDE">
        <w:rPr>
          <w:rFonts w:eastAsiaTheme="minorEastAsia"/>
          <w:lang w:eastAsia="zh-CN"/>
        </w:rPr>
        <w:t xml:space="preserve"> with low speed</w:t>
      </w:r>
      <w:r>
        <w:rPr>
          <w:rFonts w:eastAsiaTheme="minorEastAsia"/>
          <w:lang w:eastAsia="zh-CN"/>
        </w:rPr>
        <w:t xml:space="preserve">. </w:t>
      </w:r>
      <w:r w:rsidR="00E83DF5">
        <w:rPr>
          <w:rFonts w:eastAsiaTheme="minorEastAsia"/>
          <w:lang w:eastAsia="zh-CN"/>
        </w:rPr>
        <w:t xml:space="preserve">For example, using a small SCS for PRS in the limited bandwidth, smaller than 15 kHz in FR1, </w:t>
      </w:r>
      <w:r w:rsidR="007122E6">
        <w:rPr>
          <w:rFonts w:eastAsiaTheme="minorEastAsia"/>
          <w:lang w:eastAsia="zh-CN"/>
        </w:rPr>
        <w:t xml:space="preserve">ensures </w:t>
      </w:r>
      <w:r w:rsidR="003349ED">
        <w:rPr>
          <w:rFonts w:eastAsiaTheme="minorEastAsia"/>
          <w:lang w:eastAsia="zh-CN"/>
        </w:rPr>
        <w:t xml:space="preserve">a sufficient time duration for energy accumulation, </w:t>
      </w:r>
      <w:r w:rsidR="00661783">
        <w:rPr>
          <w:rFonts w:eastAsiaTheme="minorEastAsia"/>
          <w:lang w:eastAsia="zh-CN"/>
        </w:rPr>
        <w:t xml:space="preserve">and increases the number of RS REs </w:t>
      </w:r>
      <w:r w:rsidR="007122E6">
        <w:rPr>
          <w:rFonts w:eastAsiaTheme="minorEastAsia"/>
          <w:lang w:eastAsia="zh-CN"/>
        </w:rPr>
        <w:t xml:space="preserve">per symbol, </w:t>
      </w:r>
      <w:r w:rsidR="00661783">
        <w:rPr>
          <w:rFonts w:eastAsiaTheme="minorEastAsia"/>
          <w:lang w:eastAsia="zh-CN"/>
        </w:rPr>
        <w:t>which improves the positioning performance</w:t>
      </w:r>
      <w:r w:rsidR="007122E6">
        <w:rPr>
          <w:rFonts w:eastAsiaTheme="minorEastAsia"/>
          <w:lang w:eastAsia="zh-CN"/>
        </w:rPr>
        <w:t xml:space="preserve">. </w:t>
      </w:r>
      <w:r w:rsidR="008F4AFD">
        <w:rPr>
          <w:rFonts w:eastAsiaTheme="minorEastAsia"/>
          <w:lang w:eastAsia="zh-CN"/>
        </w:rPr>
        <w:t xml:space="preserve">Then the aspects on co-existence of different SCSs on a same BWP should be studied further, including the resource alignment. </w:t>
      </w:r>
    </w:p>
    <w:p w14:paraId="23564F05" w14:textId="5C444B83" w:rsidR="00D33197" w:rsidRDefault="00D33197" w:rsidP="00D33197">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4905F7">
        <w:rPr>
          <w:rFonts w:eastAsia="Malgun Gothic" w:cs="Batang"/>
          <w:b/>
          <w:i/>
          <w:szCs w:val="20"/>
          <w:lang w:val="en-GB" w:eastAsia="ko-KR"/>
        </w:rPr>
        <w:t>1</w:t>
      </w:r>
      <w:r w:rsidR="00C60AF1">
        <w:rPr>
          <w:rFonts w:eastAsia="Malgun Gothic" w:cs="Batang"/>
          <w:b/>
          <w:i/>
          <w:szCs w:val="20"/>
          <w:lang w:val="en-GB" w:eastAsia="ko-KR"/>
        </w:rPr>
        <w:t>4</w:t>
      </w:r>
      <w:r w:rsidRPr="009A386D">
        <w:rPr>
          <w:rFonts w:eastAsia="Malgun Gothic" w:cs="Batang"/>
          <w:b/>
          <w:i/>
          <w:szCs w:val="20"/>
          <w:lang w:val="en-GB" w:eastAsia="ko-KR"/>
        </w:rPr>
        <w:t xml:space="preserve">: </w:t>
      </w:r>
      <w:r w:rsidR="001D271A">
        <w:rPr>
          <w:rFonts w:eastAsia="Malgun Gothic" w:cs="Batang"/>
          <w:b/>
          <w:i/>
          <w:szCs w:val="20"/>
          <w:lang w:val="en-GB" w:eastAsia="ko-KR"/>
        </w:rPr>
        <w:t>Consider using small SCS to increase the positioning performance for RedCap UEs with low speed at least</w:t>
      </w:r>
      <w:r w:rsidRPr="009A386D">
        <w:rPr>
          <w:rFonts w:eastAsia="Malgun Gothic" w:cs="Batang"/>
          <w:b/>
          <w:i/>
          <w:szCs w:val="20"/>
          <w:lang w:val="en-GB" w:eastAsia="ko-KR"/>
        </w:rPr>
        <w:t>.</w:t>
      </w:r>
    </w:p>
    <w:p w14:paraId="68421DC2" w14:textId="77777777" w:rsidR="00FE4463" w:rsidRPr="001C4CED" w:rsidRDefault="00FE4463" w:rsidP="007B7C22">
      <w:pPr>
        <w:pStyle w:val="1"/>
        <w:tabs>
          <w:tab w:val="clear" w:pos="612"/>
          <w:tab w:val="num" w:pos="567"/>
        </w:tabs>
        <w:spacing w:before="240" w:after="60"/>
        <w:ind w:left="567" w:hanging="567"/>
        <w:jc w:val="both"/>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0536C1DB" w14:textId="18C92C0F" w:rsidR="00FE4463" w:rsidRDefault="00FE4463" w:rsidP="0069193A">
      <w:pPr>
        <w:overflowPunct w:val="0"/>
        <w:autoSpaceDE w:val="0"/>
        <w:autoSpaceDN w:val="0"/>
        <w:adjustRightInd w:val="0"/>
        <w:spacing w:before="120" w:after="120"/>
        <w:contextualSpacing/>
        <w:jc w:val="both"/>
        <w:textAlignment w:val="baseline"/>
        <w:rPr>
          <w:rFonts w:eastAsia="Malgun Gothic" w:cs="Batang"/>
          <w:szCs w:val="20"/>
          <w:lang w:val="en-GB" w:eastAsia="ko-KR"/>
        </w:rPr>
      </w:pPr>
      <w:r w:rsidRPr="00FE4463">
        <w:rPr>
          <w:rFonts w:eastAsia="Malgun Gothic" w:cs="Batang"/>
          <w:szCs w:val="20"/>
          <w:lang w:val="en-GB" w:eastAsia="ko-KR"/>
        </w:rPr>
        <w:t xml:space="preserve">In this contribution, we share our </w:t>
      </w:r>
      <w:r w:rsidR="0069193A">
        <w:rPr>
          <w:rFonts w:eastAsia="Malgun Gothic" w:cs="Batang"/>
          <w:szCs w:val="20"/>
          <w:lang w:val="en-GB" w:eastAsia="ko-KR"/>
        </w:rPr>
        <w:t>considerations</w:t>
      </w:r>
      <w:r w:rsidRPr="00FE4463">
        <w:rPr>
          <w:rFonts w:eastAsia="Malgun Gothic" w:cs="Batang"/>
          <w:szCs w:val="20"/>
          <w:lang w:val="en-GB" w:eastAsia="ko-KR"/>
        </w:rPr>
        <w:t xml:space="preserve"> on positioning support for RedCap UEs, and t</w:t>
      </w:r>
      <w:r w:rsidR="0069193A">
        <w:rPr>
          <w:rFonts w:eastAsia="Malgun Gothic" w:cs="Batang"/>
          <w:szCs w:val="20"/>
          <w:lang w:val="en-GB" w:eastAsia="ko-KR"/>
        </w:rPr>
        <w:t>he following proposals are made:</w:t>
      </w:r>
    </w:p>
    <w:p w14:paraId="3BC46498" w14:textId="77777777" w:rsidR="0069193A" w:rsidRPr="00FE4463" w:rsidRDefault="0069193A" w:rsidP="0069193A">
      <w:pPr>
        <w:overflowPunct w:val="0"/>
        <w:autoSpaceDE w:val="0"/>
        <w:autoSpaceDN w:val="0"/>
        <w:adjustRightInd w:val="0"/>
        <w:spacing w:before="120" w:after="120"/>
        <w:contextualSpacing/>
        <w:jc w:val="both"/>
        <w:textAlignment w:val="baseline"/>
        <w:rPr>
          <w:rFonts w:eastAsia="Malgun Gothic" w:cs="Batang"/>
          <w:szCs w:val="20"/>
          <w:lang w:val="en-GB" w:eastAsia="ko-KR"/>
        </w:rPr>
      </w:pPr>
    </w:p>
    <w:p w14:paraId="418F8102" w14:textId="7ACE29F8" w:rsidR="0069193A" w:rsidRDefault="0071067C" w:rsidP="0069193A">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1</w:t>
      </w:r>
      <w:r w:rsidRPr="009A386D">
        <w:rPr>
          <w:rFonts w:eastAsia="Malgun Gothic" w:cs="Batang"/>
          <w:b/>
          <w:i/>
          <w:szCs w:val="20"/>
          <w:lang w:val="en-GB" w:eastAsia="ko-KR"/>
        </w:rPr>
        <w:t xml:space="preserve">: </w:t>
      </w:r>
      <w:r>
        <w:rPr>
          <w:rFonts w:eastAsia="Malgun Gothic" w:cs="Batang"/>
          <w:b/>
          <w:i/>
          <w:szCs w:val="20"/>
          <w:lang w:val="en-GB" w:eastAsia="ko-KR"/>
        </w:rPr>
        <w:t>Repetition scheme for PRS can be considered to realize DL PRS frequency hopping in Rx</w:t>
      </w:r>
      <w:r w:rsidR="0069193A" w:rsidRPr="003F0646">
        <w:rPr>
          <w:rFonts w:eastAsia="Malgun Gothic" w:cs="Batang"/>
          <w:b/>
          <w:i/>
          <w:szCs w:val="20"/>
          <w:lang w:val="en-GB" w:eastAsia="ko-KR"/>
        </w:rPr>
        <w:t>.</w:t>
      </w:r>
    </w:p>
    <w:p w14:paraId="522D19A3" w14:textId="446A5DC9" w:rsidR="00F27D9C" w:rsidRPr="00F27D9C" w:rsidRDefault="00F27D9C" w:rsidP="0069193A">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2</w:t>
      </w:r>
      <w:r w:rsidRPr="009A386D">
        <w:rPr>
          <w:rFonts w:eastAsia="Malgun Gothic" w:cs="Batang"/>
          <w:b/>
          <w:i/>
          <w:szCs w:val="20"/>
          <w:lang w:val="en-GB" w:eastAsia="ko-KR"/>
        </w:rPr>
        <w:t xml:space="preserve">: </w:t>
      </w:r>
      <w:r>
        <w:rPr>
          <w:rFonts w:eastAsia="Malgun Gothic" w:cs="Batang"/>
          <w:b/>
          <w:i/>
          <w:szCs w:val="20"/>
          <w:lang w:val="en-GB" w:eastAsia="ko-KR"/>
        </w:rPr>
        <w:t xml:space="preserve">Support an additional indication to indicate which repetitions will be </w:t>
      </w:r>
      <w:r w:rsidR="001221BB">
        <w:rPr>
          <w:rFonts w:eastAsia="Malgun Gothic" w:cs="Batang"/>
          <w:b/>
          <w:i/>
          <w:szCs w:val="20"/>
          <w:lang w:val="en-GB" w:eastAsia="ko-KR"/>
        </w:rPr>
        <w:t xml:space="preserve">used with </w:t>
      </w:r>
      <w:r>
        <w:rPr>
          <w:rFonts w:eastAsia="Malgun Gothic" w:cs="Batang"/>
          <w:b/>
          <w:i/>
          <w:szCs w:val="20"/>
          <w:lang w:val="en-GB" w:eastAsia="ko-KR"/>
        </w:rPr>
        <w:t>a frequency hopping pattern</w:t>
      </w:r>
      <w:r w:rsidRPr="009A386D">
        <w:rPr>
          <w:rFonts w:eastAsia="Malgun Gothic" w:cs="Batang"/>
          <w:b/>
          <w:i/>
          <w:szCs w:val="20"/>
          <w:lang w:val="en-GB" w:eastAsia="ko-KR"/>
        </w:rPr>
        <w:t>.</w:t>
      </w:r>
    </w:p>
    <w:p w14:paraId="155CA710" w14:textId="730E1F7C" w:rsidR="003F0646" w:rsidRDefault="003F0646" w:rsidP="003F0646">
      <w:pPr>
        <w:snapToGrid w:val="0"/>
        <w:spacing w:before="120" w:after="120" w:line="288" w:lineRule="auto"/>
        <w:jc w:val="both"/>
        <w:rPr>
          <w:rFonts w:eastAsia="Malgun Gothic" w:cs="Batang"/>
          <w:b/>
          <w:i/>
          <w:szCs w:val="20"/>
          <w:lang w:val="en-GB" w:eastAsia="ko-KR"/>
        </w:rPr>
      </w:pPr>
      <w:r w:rsidRPr="003F0646">
        <w:rPr>
          <w:rFonts w:eastAsia="Malgun Gothic" w:cs="Batang"/>
          <w:b/>
          <w:i/>
          <w:szCs w:val="20"/>
          <w:lang w:val="en-GB" w:eastAsia="ko-KR"/>
        </w:rPr>
        <w:t xml:space="preserve">Proposal </w:t>
      </w:r>
      <w:r w:rsidR="00F27D9C">
        <w:rPr>
          <w:rFonts w:eastAsia="Malgun Gothic" w:cs="Batang"/>
          <w:b/>
          <w:i/>
          <w:szCs w:val="20"/>
          <w:lang w:val="en-GB" w:eastAsia="ko-KR"/>
        </w:rPr>
        <w:t>3</w:t>
      </w:r>
      <w:r w:rsidRPr="003F0646">
        <w:rPr>
          <w:rFonts w:eastAsia="Malgun Gothic" w:cs="Batang"/>
          <w:b/>
          <w:i/>
          <w:szCs w:val="20"/>
          <w:lang w:val="en-GB" w:eastAsia="ko-KR"/>
        </w:rPr>
        <w:t>: For frequency hopping of PRS</w:t>
      </w:r>
      <w:r w:rsidR="003F0FF0">
        <w:rPr>
          <w:rFonts w:eastAsia="Malgun Gothic" w:cs="Batang"/>
          <w:b/>
          <w:i/>
          <w:szCs w:val="20"/>
          <w:lang w:val="en-GB" w:eastAsia="ko-KR"/>
        </w:rPr>
        <w:t xml:space="preserve"> or SRS</w:t>
      </w:r>
      <w:r w:rsidRPr="003F0646">
        <w:rPr>
          <w:rFonts w:eastAsia="Malgun Gothic" w:cs="Batang"/>
          <w:b/>
          <w:i/>
          <w:szCs w:val="20"/>
          <w:lang w:val="en-GB" w:eastAsia="ko-KR"/>
        </w:rPr>
        <w:t xml:space="preserve">, support </w:t>
      </w:r>
      <w:r w:rsidR="00351150">
        <w:rPr>
          <w:rFonts w:eastAsia="Malgun Gothic" w:cs="Batang"/>
          <w:b/>
          <w:i/>
          <w:szCs w:val="20"/>
          <w:lang w:val="en-GB" w:eastAsia="ko-KR"/>
        </w:rPr>
        <w:t xml:space="preserve">UE specific and </w:t>
      </w:r>
      <w:r w:rsidRPr="003F0646">
        <w:rPr>
          <w:rFonts w:eastAsia="Malgun Gothic" w:cs="Batang"/>
          <w:b/>
          <w:i/>
          <w:szCs w:val="20"/>
          <w:lang w:val="en-GB" w:eastAsia="ko-KR"/>
        </w:rPr>
        <w:t>configura</w:t>
      </w:r>
      <w:r w:rsidR="00AE5D2A">
        <w:rPr>
          <w:rFonts w:eastAsia="Malgun Gothic" w:cs="Batang"/>
          <w:b/>
          <w:i/>
          <w:szCs w:val="20"/>
          <w:lang w:val="en-GB" w:eastAsia="ko-KR"/>
        </w:rPr>
        <w:t>ble</w:t>
      </w:r>
      <w:r w:rsidR="001A1380">
        <w:rPr>
          <w:rFonts w:eastAsia="Malgun Gothic" w:cs="Batang"/>
          <w:b/>
          <w:i/>
          <w:szCs w:val="20"/>
          <w:lang w:val="en-GB" w:eastAsia="ko-KR"/>
        </w:rPr>
        <w:t xml:space="preserve"> </w:t>
      </w:r>
      <w:r w:rsidRPr="003F0646">
        <w:rPr>
          <w:rFonts w:eastAsia="Malgun Gothic" w:cs="Batang"/>
          <w:b/>
          <w:i/>
          <w:szCs w:val="20"/>
          <w:lang w:val="en-GB" w:eastAsia="ko-KR"/>
        </w:rPr>
        <w:t xml:space="preserve">overlapped bandwidth between two </w:t>
      </w:r>
      <w:r w:rsidR="0071067C">
        <w:rPr>
          <w:rFonts w:eastAsia="Malgun Gothic" w:cs="Batang"/>
          <w:b/>
          <w:i/>
          <w:szCs w:val="20"/>
          <w:lang w:val="en-GB" w:eastAsia="ko-KR"/>
        </w:rPr>
        <w:t xml:space="preserve">adjacent </w:t>
      </w:r>
      <w:r w:rsidRPr="003F0646">
        <w:rPr>
          <w:rFonts w:eastAsia="Malgun Gothic" w:cs="Batang"/>
          <w:b/>
          <w:i/>
          <w:szCs w:val="20"/>
          <w:lang w:val="en-GB" w:eastAsia="ko-KR"/>
        </w:rPr>
        <w:t>hops to address the influence caused by phase offset between hops.</w:t>
      </w:r>
    </w:p>
    <w:p w14:paraId="41B2CC98" w14:textId="3819AF8D" w:rsidR="002E2784" w:rsidRDefault="002E2784" w:rsidP="002E2784">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 xml:space="preserve">Proposal </w:t>
      </w:r>
      <w:r w:rsidR="00F27D9C">
        <w:rPr>
          <w:rFonts w:eastAsia="Malgun Gothic" w:cs="Batang"/>
          <w:b/>
          <w:i/>
          <w:szCs w:val="20"/>
          <w:lang w:val="en-GB" w:eastAsia="ko-KR"/>
        </w:rPr>
        <w:t>4</w:t>
      </w:r>
      <w:r w:rsidRPr="009A386D">
        <w:rPr>
          <w:rFonts w:eastAsia="Malgun Gothic" w:cs="Batang"/>
          <w:b/>
          <w:i/>
          <w:szCs w:val="20"/>
          <w:lang w:val="en-GB" w:eastAsia="ko-KR"/>
        </w:rPr>
        <w:t>: For frequency hopping of PRS</w:t>
      </w:r>
      <w:r w:rsidR="003F0FF0">
        <w:rPr>
          <w:rFonts w:eastAsia="Malgun Gothic" w:cs="Batang"/>
          <w:b/>
          <w:i/>
          <w:szCs w:val="20"/>
          <w:lang w:val="en-GB" w:eastAsia="ko-KR"/>
        </w:rPr>
        <w:t xml:space="preserve"> or SRS</w:t>
      </w:r>
      <w:r w:rsidRPr="009A386D">
        <w:rPr>
          <w:rFonts w:eastAsia="Malgun Gothic" w:cs="Batang"/>
          <w:b/>
          <w:i/>
          <w:szCs w:val="20"/>
          <w:lang w:val="en-GB" w:eastAsia="ko-KR"/>
        </w:rPr>
        <w:t xml:space="preserve">, support </w:t>
      </w:r>
      <w:r>
        <w:rPr>
          <w:rFonts w:eastAsia="Malgun Gothic" w:cs="Batang"/>
          <w:b/>
          <w:i/>
          <w:szCs w:val="20"/>
          <w:lang w:val="en-GB" w:eastAsia="ko-KR"/>
        </w:rPr>
        <w:t xml:space="preserve">presence of </w:t>
      </w:r>
      <w:r w:rsidRPr="009A386D">
        <w:rPr>
          <w:rFonts w:eastAsia="Malgun Gothic" w:cs="Batang"/>
          <w:b/>
          <w:i/>
          <w:szCs w:val="20"/>
          <w:lang w:val="en-GB" w:eastAsia="ko-KR"/>
        </w:rPr>
        <w:t xml:space="preserve">overlapped bandwidth between two </w:t>
      </w:r>
      <w:r w:rsidR="00AE5D2A">
        <w:rPr>
          <w:rFonts w:eastAsia="Malgun Gothic" w:cs="Batang"/>
          <w:b/>
          <w:i/>
          <w:szCs w:val="20"/>
          <w:lang w:val="en-GB" w:eastAsia="ko-KR"/>
        </w:rPr>
        <w:t xml:space="preserve">adjacent </w:t>
      </w:r>
      <w:r w:rsidRPr="009A386D">
        <w:rPr>
          <w:rFonts w:eastAsia="Malgun Gothic" w:cs="Batang"/>
          <w:b/>
          <w:i/>
          <w:szCs w:val="20"/>
          <w:lang w:val="en-GB" w:eastAsia="ko-KR"/>
        </w:rPr>
        <w:t xml:space="preserve">hops </w:t>
      </w:r>
      <w:r>
        <w:rPr>
          <w:rFonts w:eastAsia="Malgun Gothic" w:cs="Batang"/>
          <w:b/>
          <w:i/>
          <w:szCs w:val="20"/>
          <w:lang w:val="en-GB" w:eastAsia="ko-KR"/>
        </w:rPr>
        <w:t xml:space="preserve">associates with the level </w:t>
      </w:r>
      <w:r w:rsidR="001F1574">
        <w:rPr>
          <w:rFonts w:eastAsia="Malgun Gothic" w:cs="Batang"/>
          <w:b/>
          <w:i/>
          <w:szCs w:val="20"/>
          <w:lang w:val="en-GB" w:eastAsia="ko-KR"/>
        </w:rPr>
        <w:t xml:space="preserve">or distribution parameters </w:t>
      </w:r>
      <w:r>
        <w:rPr>
          <w:rFonts w:eastAsia="Malgun Gothic" w:cs="Batang"/>
          <w:b/>
          <w:i/>
          <w:szCs w:val="20"/>
          <w:lang w:val="en-GB" w:eastAsia="ko-KR"/>
        </w:rPr>
        <w:t xml:space="preserve">of </w:t>
      </w:r>
      <w:r w:rsidRPr="009A386D">
        <w:rPr>
          <w:rFonts w:eastAsia="Malgun Gothic" w:cs="Batang"/>
          <w:b/>
          <w:i/>
          <w:szCs w:val="20"/>
          <w:lang w:val="en-GB" w:eastAsia="ko-KR"/>
        </w:rPr>
        <w:t>phase offset between hops.</w:t>
      </w:r>
    </w:p>
    <w:p w14:paraId="0E1D7F31" w14:textId="0B400B6D" w:rsidR="005D4376" w:rsidRPr="005D4376" w:rsidRDefault="005D4376" w:rsidP="002E2784">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 xml:space="preserve">Proposal </w:t>
      </w:r>
      <w:r w:rsidR="00F27D9C">
        <w:rPr>
          <w:rFonts w:eastAsia="Malgun Gothic" w:cs="Batang"/>
          <w:b/>
          <w:i/>
          <w:szCs w:val="20"/>
          <w:lang w:val="en-GB" w:eastAsia="ko-KR"/>
        </w:rPr>
        <w:t>5</w:t>
      </w:r>
      <w:r>
        <w:rPr>
          <w:rFonts w:eastAsia="Malgun Gothic" w:cs="Batang"/>
          <w:b/>
          <w:i/>
          <w:szCs w:val="20"/>
          <w:lang w:val="en-GB" w:eastAsia="ko-KR"/>
        </w:rPr>
        <w:t xml:space="preserve">: To refine the overlapped bandwidth configuration among kinds of RedCap UEs, support RedCap UE reports the related parameters as a capability, such as level </w:t>
      </w:r>
      <w:r w:rsidR="0007465D">
        <w:rPr>
          <w:rFonts w:eastAsia="Malgun Gothic" w:cs="Batang"/>
          <w:b/>
          <w:i/>
          <w:szCs w:val="20"/>
          <w:lang w:val="en-GB" w:eastAsia="ko-KR"/>
        </w:rPr>
        <w:t xml:space="preserve">or distribution parameters </w:t>
      </w:r>
      <w:r>
        <w:rPr>
          <w:rFonts w:eastAsia="Malgun Gothic" w:cs="Batang"/>
          <w:b/>
          <w:i/>
          <w:szCs w:val="20"/>
          <w:lang w:val="en-GB" w:eastAsia="ko-KR"/>
        </w:rPr>
        <w:t xml:space="preserve">of phase offset between hops. </w:t>
      </w:r>
    </w:p>
    <w:p w14:paraId="446B82A8" w14:textId="55D6743A" w:rsidR="002E2784" w:rsidRPr="002E2784" w:rsidRDefault="0071067C" w:rsidP="003F0646">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 xml:space="preserve">Proposal </w:t>
      </w:r>
      <w:r w:rsidR="00F27D9C">
        <w:rPr>
          <w:rFonts w:eastAsia="Malgun Gothic" w:cs="Batang"/>
          <w:b/>
          <w:i/>
          <w:szCs w:val="20"/>
          <w:lang w:val="en-GB" w:eastAsia="ko-KR"/>
        </w:rPr>
        <w:t>6</w:t>
      </w:r>
      <w:r w:rsidR="002E2784" w:rsidRPr="009A386D">
        <w:rPr>
          <w:rFonts w:eastAsia="Malgun Gothic" w:cs="Batang"/>
          <w:b/>
          <w:i/>
          <w:szCs w:val="20"/>
          <w:lang w:val="en-GB" w:eastAsia="ko-KR"/>
        </w:rPr>
        <w:t>: For frequency hopping of PRS</w:t>
      </w:r>
      <w:r w:rsidR="003F0FF0">
        <w:rPr>
          <w:rFonts w:eastAsia="Malgun Gothic" w:cs="Batang"/>
          <w:b/>
          <w:i/>
          <w:szCs w:val="20"/>
          <w:lang w:val="en-GB" w:eastAsia="ko-KR"/>
        </w:rPr>
        <w:t xml:space="preserve"> or SRS</w:t>
      </w:r>
      <w:r w:rsidR="002E2784" w:rsidRPr="009A386D">
        <w:rPr>
          <w:rFonts w:eastAsia="Malgun Gothic" w:cs="Batang"/>
          <w:b/>
          <w:i/>
          <w:szCs w:val="20"/>
          <w:lang w:val="en-GB" w:eastAsia="ko-KR"/>
        </w:rPr>
        <w:t xml:space="preserve">, support </w:t>
      </w:r>
      <w:r w:rsidR="002E2784">
        <w:rPr>
          <w:rFonts w:eastAsia="Malgun Gothic" w:cs="Batang"/>
          <w:b/>
          <w:i/>
          <w:szCs w:val="20"/>
          <w:lang w:val="en-GB" w:eastAsia="ko-KR"/>
        </w:rPr>
        <w:t>size of</w:t>
      </w:r>
      <w:r w:rsidR="002E2784" w:rsidRPr="009A386D">
        <w:rPr>
          <w:rFonts w:eastAsia="Malgun Gothic" w:cs="Batang"/>
          <w:b/>
          <w:i/>
          <w:szCs w:val="20"/>
          <w:lang w:val="en-GB" w:eastAsia="ko-KR"/>
        </w:rPr>
        <w:t xml:space="preserve"> overlapped bandwidth between two </w:t>
      </w:r>
      <w:r w:rsidR="00AE5D2A">
        <w:rPr>
          <w:rFonts w:eastAsia="Malgun Gothic" w:cs="Batang"/>
          <w:b/>
          <w:i/>
          <w:szCs w:val="20"/>
          <w:lang w:val="en-GB" w:eastAsia="ko-KR"/>
        </w:rPr>
        <w:t xml:space="preserve">adjacent </w:t>
      </w:r>
      <w:r w:rsidR="002E2784" w:rsidRPr="009A386D">
        <w:rPr>
          <w:rFonts w:eastAsia="Malgun Gothic" w:cs="Batang"/>
          <w:b/>
          <w:i/>
          <w:szCs w:val="20"/>
          <w:lang w:val="en-GB" w:eastAsia="ko-KR"/>
        </w:rPr>
        <w:t xml:space="preserve">hops </w:t>
      </w:r>
      <w:r w:rsidR="002E2784">
        <w:rPr>
          <w:rFonts w:eastAsia="Malgun Gothic" w:cs="Batang"/>
          <w:b/>
          <w:i/>
          <w:szCs w:val="20"/>
          <w:lang w:val="en-GB" w:eastAsia="ko-KR"/>
        </w:rPr>
        <w:t>is decided by channel quality</w:t>
      </w:r>
      <w:r w:rsidR="002E2784" w:rsidRPr="009A386D">
        <w:rPr>
          <w:rFonts w:eastAsia="Malgun Gothic" w:cs="Batang"/>
          <w:b/>
          <w:i/>
          <w:szCs w:val="20"/>
          <w:lang w:val="en-GB" w:eastAsia="ko-KR"/>
        </w:rPr>
        <w:t>.</w:t>
      </w:r>
    </w:p>
    <w:p w14:paraId="399CA303" w14:textId="27F5696D" w:rsidR="00E50605" w:rsidRPr="003F0646" w:rsidRDefault="0071067C" w:rsidP="0069193A">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C60AF1">
        <w:rPr>
          <w:rFonts w:eastAsia="Malgun Gothic" w:cs="Batang"/>
          <w:b/>
          <w:i/>
          <w:szCs w:val="20"/>
          <w:lang w:val="en-GB" w:eastAsia="ko-KR"/>
        </w:rPr>
        <w:t>7</w:t>
      </w:r>
      <w:r w:rsidRPr="009A386D">
        <w:rPr>
          <w:rFonts w:eastAsia="Malgun Gothic" w:cs="Batang"/>
          <w:b/>
          <w:i/>
          <w:szCs w:val="20"/>
          <w:lang w:val="en-GB" w:eastAsia="ko-KR"/>
        </w:rPr>
        <w:t>: For NR RedCap UEs, study the muting mechanism for frequency hopping sub-bands</w:t>
      </w:r>
      <w:r w:rsidR="00E50605" w:rsidRPr="003F0646">
        <w:rPr>
          <w:rFonts w:eastAsia="Malgun Gothic" w:cs="Batang"/>
          <w:b/>
          <w:i/>
          <w:szCs w:val="20"/>
          <w:lang w:val="en-GB" w:eastAsia="ko-KR"/>
        </w:rPr>
        <w:t>.</w:t>
      </w:r>
    </w:p>
    <w:p w14:paraId="35EF60DC" w14:textId="4535807E" w:rsidR="00FE4463" w:rsidRDefault="0071067C" w:rsidP="001D271A">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C60AF1">
        <w:rPr>
          <w:rFonts w:eastAsia="Malgun Gothic" w:cs="Batang"/>
          <w:b/>
          <w:i/>
          <w:szCs w:val="20"/>
          <w:lang w:val="en-GB" w:eastAsia="ko-KR"/>
        </w:rPr>
        <w:t>8</w:t>
      </w:r>
      <w:r>
        <w:rPr>
          <w:rFonts w:eastAsia="Malgun Gothic" w:cs="Batang"/>
          <w:b/>
          <w:i/>
          <w:szCs w:val="20"/>
          <w:lang w:val="en-GB" w:eastAsia="ko-KR"/>
        </w:rPr>
        <w:t>: For NR RedCap UEs, separate muting options configured for each hop</w:t>
      </w:r>
      <w:r w:rsidR="005A0C96">
        <w:rPr>
          <w:rFonts w:eastAsia="Malgun Gothic" w:cs="Batang"/>
          <w:b/>
          <w:i/>
          <w:szCs w:val="20"/>
          <w:lang w:val="en-GB" w:eastAsia="ko-KR"/>
        </w:rPr>
        <w:t xml:space="preserve"> or repetition</w:t>
      </w:r>
      <w:r>
        <w:rPr>
          <w:rFonts w:eastAsia="Malgun Gothic" w:cs="Batang"/>
          <w:b/>
          <w:i/>
          <w:szCs w:val="20"/>
          <w:lang w:val="en-GB" w:eastAsia="ko-KR"/>
        </w:rPr>
        <w:t xml:space="preserve"> </w:t>
      </w:r>
      <w:r w:rsidR="005A0C96">
        <w:rPr>
          <w:rFonts w:eastAsia="Malgun Gothic" w:cs="Batang"/>
          <w:b/>
          <w:i/>
          <w:szCs w:val="20"/>
          <w:lang w:val="en-GB" w:eastAsia="ko-KR"/>
        </w:rPr>
        <w:t xml:space="preserve">of PRS </w:t>
      </w:r>
      <w:r>
        <w:rPr>
          <w:rFonts w:eastAsia="Malgun Gothic" w:cs="Batang"/>
          <w:b/>
          <w:i/>
          <w:szCs w:val="20"/>
          <w:lang w:val="en-GB" w:eastAsia="ko-KR"/>
        </w:rPr>
        <w:t>is slightly preferred due to the flexibility on resource allocation</w:t>
      </w:r>
      <w:r w:rsidR="001D271A" w:rsidRPr="009A386D">
        <w:rPr>
          <w:rFonts w:eastAsia="Malgun Gothic" w:cs="Batang"/>
          <w:b/>
          <w:i/>
          <w:szCs w:val="20"/>
          <w:lang w:val="en-GB" w:eastAsia="ko-KR"/>
        </w:rPr>
        <w:t>.</w:t>
      </w:r>
    </w:p>
    <w:p w14:paraId="7F7A5F06" w14:textId="458F9A3A" w:rsidR="00E70FD6" w:rsidRPr="00BF7AF3" w:rsidRDefault="00E70FD6" w:rsidP="00E70FD6">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C60AF1">
        <w:rPr>
          <w:rFonts w:eastAsia="Malgun Gothic" w:cs="Batang"/>
          <w:b/>
          <w:i/>
          <w:szCs w:val="20"/>
          <w:lang w:val="en-GB" w:eastAsia="ko-KR"/>
        </w:rPr>
        <w:t>9</w:t>
      </w:r>
      <w:r w:rsidRPr="009A386D">
        <w:rPr>
          <w:rFonts w:eastAsia="Malgun Gothic" w:cs="Batang"/>
          <w:b/>
          <w:i/>
          <w:szCs w:val="20"/>
          <w:lang w:val="en-GB" w:eastAsia="ko-KR"/>
        </w:rPr>
        <w:t xml:space="preserve">: </w:t>
      </w:r>
      <w:r w:rsidR="008D35A3">
        <w:rPr>
          <w:rFonts w:eastAsia="Malgun Gothic" w:cs="Batang"/>
          <w:b/>
          <w:i/>
          <w:szCs w:val="20"/>
          <w:lang w:val="en-GB" w:eastAsia="ko-KR"/>
        </w:rPr>
        <w:t>For UL time window definition and configuration, support reusing the mechanism</w:t>
      </w:r>
      <w:r>
        <w:rPr>
          <w:rFonts w:eastAsia="Malgun Gothic" w:cs="Batang"/>
          <w:b/>
          <w:i/>
          <w:szCs w:val="20"/>
          <w:lang w:val="en-GB" w:eastAsia="ko-KR"/>
        </w:rPr>
        <w:t xml:space="preserve"> of DL measurement gap as a start point, </w:t>
      </w:r>
      <w:r w:rsidR="008D35A3">
        <w:rPr>
          <w:rFonts w:eastAsia="Malgun Gothic" w:cs="Batang"/>
          <w:b/>
          <w:i/>
          <w:szCs w:val="20"/>
          <w:lang w:val="en-GB" w:eastAsia="ko-KR"/>
        </w:rPr>
        <w:t>wherein the parameters</w:t>
      </w:r>
      <w:r w:rsidR="008D35A3">
        <w:rPr>
          <w:rFonts w:eastAsia="Malgun Gothic" w:cs="Batang"/>
          <w:b/>
          <w:i/>
          <w:szCs w:val="20"/>
          <w:lang w:val="en-GB" w:eastAsia="ko-KR"/>
        </w:rPr>
        <w:t xml:space="preserve"> </w:t>
      </w:r>
      <w:r>
        <w:rPr>
          <w:rFonts w:eastAsia="Malgun Gothic" w:cs="Batang"/>
          <w:b/>
          <w:i/>
          <w:szCs w:val="20"/>
          <w:lang w:val="en-GB" w:eastAsia="ko-KR"/>
        </w:rPr>
        <w:t>includes period, offset and length at least</w:t>
      </w:r>
      <w:r w:rsidRPr="009A386D">
        <w:rPr>
          <w:rFonts w:eastAsia="Malgun Gothic" w:cs="Batang"/>
          <w:b/>
          <w:i/>
          <w:szCs w:val="20"/>
          <w:lang w:val="en-GB" w:eastAsia="ko-KR"/>
        </w:rPr>
        <w:t>.</w:t>
      </w:r>
    </w:p>
    <w:p w14:paraId="0EB31B3A" w14:textId="65F437E1" w:rsidR="00E70FD6" w:rsidRPr="00BF7AF3" w:rsidRDefault="00E70FD6" w:rsidP="00E70FD6">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lastRenderedPageBreak/>
        <w:t xml:space="preserve">Proposal </w:t>
      </w:r>
      <w:r w:rsidR="00F27D9C">
        <w:rPr>
          <w:rFonts w:eastAsia="Malgun Gothic" w:cs="Batang"/>
          <w:b/>
          <w:i/>
          <w:szCs w:val="20"/>
          <w:lang w:val="en-GB" w:eastAsia="ko-KR"/>
        </w:rPr>
        <w:t>1</w:t>
      </w:r>
      <w:r w:rsidR="00C60AF1">
        <w:rPr>
          <w:rFonts w:eastAsia="Malgun Gothic" w:cs="Batang"/>
          <w:b/>
          <w:i/>
          <w:szCs w:val="20"/>
          <w:lang w:val="en-GB" w:eastAsia="ko-KR"/>
        </w:rPr>
        <w:t>0</w:t>
      </w:r>
      <w:r w:rsidRPr="009A386D">
        <w:rPr>
          <w:rFonts w:eastAsia="Malgun Gothic" w:cs="Batang"/>
          <w:b/>
          <w:i/>
          <w:szCs w:val="20"/>
          <w:lang w:val="en-GB" w:eastAsia="ko-KR"/>
        </w:rPr>
        <w:t>:</w:t>
      </w:r>
      <w:r>
        <w:rPr>
          <w:rFonts w:eastAsia="Malgun Gothic" w:cs="Batang"/>
          <w:b/>
          <w:i/>
          <w:szCs w:val="20"/>
          <w:lang w:val="en-GB" w:eastAsia="ko-KR"/>
        </w:rPr>
        <w:t xml:space="preserve"> Support same period configuration for DL measurement gap and UL time window for positioning, and the </w:t>
      </w:r>
      <w:r w:rsidR="00740260">
        <w:rPr>
          <w:rFonts w:eastAsia="Malgun Gothic" w:cs="Batang"/>
          <w:b/>
          <w:i/>
          <w:szCs w:val="20"/>
          <w:lang w:val="en-GB" w:eastAsia="ko-KR"/>
        </w:rPr>
        <w:t xml:space="preserve">applied </w:t>
      </w:r>
      <w:r>
        <w:rPr>
          <w:rFonts w:eastAsia="Malgun Gothic" w:cs="Batang"/>
          <w:b/>
          <w:i/>
          <w:szCs w:val="20"/>
          <w:lang w:val="en-GB" w:eastAsia="ko-KR"/>
        </w:rPr>
        <w:t xml:space="preserve">period can be the indicated one or two times of the indicated one when both DL measurement gap and UL time window are </w:t>
      </w:r>
      <w:r w:rsidR="00B530CD">
        <w:rPr>
          <w:rFonts w:eastAsia="Malgun Gothic" w:cs="Batang"/>
          <w:b/>
          <w:i/>
          <w:szCs w:val="20"/>
          <w:lang w:val="en-GB" w:eastAsia="ko-KR"/>
        </w:rPr>
        <w:t xml:space="preserve">configured or </w:t>
      </w:r>
      <w:r>
        <w:rPr>
          <w:rFonts w:eastAsia="Malgun Gothic" w:cs="Batang"/>
          <w:b/>
          <w:i/>
          <w:szCs w:val="20"/>
          <w:lang w:val="en-GB" w:eastAsia="ko-KR"/>
        </w:rPr>
        <w:t>activated</w:t>
      </w:r>
      <w:r w:rsidRPr="009A386D">
        <w:rPr>
          <w:rFonts w:eastAsia="Malgun Gothic" w:cs="Batang"/>
          <w:b/>
          <w:i/>
          <w:szCs w:val="20"/>
          <w:lang w:val="en-GB" w:eastAsia="ko-KR"/>
        </w:rPr>
        <w:t>.</w:t>
      </w:r>
    </w:p>
    <w:p w14:paraId="4B0BA5A7" w14:textId="2B361C3C" w:rsidR="00E70FD6" w:rsidRPr="005D48B5" w:rsidRDefault="00E70FD6" w:rsidP="00E70FD6">
      <w:pPr>
        <w:snapToGrid w:val="0"/>
        <w:spacing w:before="120" w:after="120" w:line="288" w:lineRule="auto"/>
        <w:jc w:val="both"/>
        <w:rPr>
          <w:rFonts w:eastAsiaTheme="minorEastAsia"/>
          <w:lang w:val="en-GB" w:eastAsia="zh-CN"/>
        </w:rPr>
      </w:pPr>
      <w:r w:rsidRPr="009A386D">
        <w:rPr>
          <w:rFonts w:eastAsia="Malgun Gothic" w:cs="Batang"/>
          <w:b/>
          <w:i/>
          <w:szCs w:val="20"/>
          <w:lang w:val="en-GB" w:eastAsia="ko-KR"/>
        </w:rPr>
        <w:t xml:space="preserve">Proposal </w:t>
      </w:r>
      <w:r w:rsidR="00F27D9C">
        <w:rPr>
          <w:rFonts w:eastAsia="Malgun Gothic" w:cs="Batang"/>
          <w:b/>
          <w:i/>
          <w:szCs w:val="20"/>
          <w:lang w:val="en-GB" w:eastAsia="ko-KR"/>
        </w:rPr>
        <w:t>1</w:t>
      </w:r>
      <w:r w:rsidR="00C60AF1">
        <w:rPr>
          <w:rFonts w:eastAsia="Malgun Gothic" w:cs="Batang"/>
          <w:b/>
          <w:i/>
          <w:szCs w:val="20"/>
          <w:lang w:val="en-GB" w:eastAsia="ko-KR"/>
        </w:rPr>
        <w:t>1</w:t>
      </w:r>
      <w:r w:rsidRPr="009A386D">
        <w:rPr>
          <w:rFonts w:eastAsia="Malgun Gothic" w:cs="Batang"/>
          <w:b/>
          <w:i/>
          <w:szCs w:val="20"/>
          <w:lang w:val="en-GB" w:eastAsia="ko-KR"/>
        </w:rPr>
        <w:t>:</w:t>
      </w:r>
      <w:r>
        <w:rPr>
          <w:rFonts w:eastAsia="Malgun Gothic" w:cs="Batang"/>
          <w:b/>
          <w:i/>
          <w:szCs w:val="20"/>
          <w:lang w:val="en-GB" w:eastAsia="ko-KR"/>
        </w:rPr>
        <w:t xml:space="preserve"> Two offsets </w:t>
      </w:r>
      <w:r w:rsidR="00725608">
        <w:rPr>
          <w:rFonts w:eastAsia="Malgun Gothic" w:cs="Batang"/>
          <w:b/>
          <w:i/>
          <w:szCs w:val="20"/>
          <w:lang w:val="en-GB" w:eastAsia="ko-KR"/>
        </w:rPr>
        <w:t xml:space="preserve">with different granularity </w:t>
      </w:r>
      <w:r>
        <w:rPr>
          <w:rFonts w:eastAsia="Malgun Gothic" w:cs="Batang"/>
          <w:b/>
          <w:i/>
          <w:szCs w:val="20"/>
          <w:lang w:val="en-GB" w:eastAsia="ko-KR"/>
        </w:rPr>
        <w:t>can be considered to decrease the overhead of UL time window, where</w:t>
      </w:r>
      <w:r w:rsidR="00725608">
        <w:rPr>
          <w:rFonts w:eastAsia="Malgun Gothic" w:cs="Batang"/>
          <w:b/>
          <w:i/>
          <w:szCs w:val="20"/>
          <w:lang w:val="en-GB" w:eastAsia="ko-KR"/>
        </w:rPr>
        <w:t>in</w:t>
      </w:r>
      <w:r>
        <w:rPr>
          <w:rFonts w:eastAsia="Malgun Gothic" w:cs="Batang"/>
          <w:b/>
          <w:i/>
          <w:szCs w:val="20"/>
          <w:lang w:val="en-GB" w:eastAsia="ko-KR"/>
        </w:rPr>
        <w:t xml:space="preserve"> one offset is a legacy one in terms of subframe, and </w:t>
      </w:r>
      <w:r w:rsidR="00B530CD">
        <w:rPr>
          <w:rFonts w:eastAsia="Malgun Gothic" w:cs="Batang"/>
          <w:b/>
          <w:i/>
          <w:szCs w:val="20"/>
          <w:lang w:val="en-GB" w:eastAsia="ko-KR"/>
        </w:rPr>
        <w:t>another</w:t>
      </w:r>
      <w:r>
        <w:rPr>
          <w:rFonts w:eastAsia="Malgun Gothic" w:cs="Batang"/>
          <w:b/>
          <w:i/>
          <w:szCs w:val="20"/>
          <w:lang w:val="en-GB" w:eastAsia="ko-KR"/>
        </w:rPr>
        <w:t xml:space="preserve"> one is in </w:t>
      </w:r>
      <w:r w:rsidR="00B530CD">
        <w:rPr>
          <w:rFonts w:eastAsia="Malgun Gothic" w:cs="Batang"/>
          <w:b/>
          <w:i/>
          <w:szCs w:val="20"/>
          <w:lang w:val="en-GB" w:eastAsia="ko-KR"/>
        </w:rPr>
        <w:t xml:space="preserve">unit </w:t>
      </w:r>
      <w:r>
        <w:rPr>
          <w:rFonts w:eastAsia="Malgun Gothic" w:cs="Batang"/>
          <w:b/>
          <w:i/>
          <w:szCs w:val="20"/>
          <w:lang w:val="en-GB" w:eastAsia="ko-KR"/>
        </w:rPr>
        <w:t xml:space="preserve">of slot with length </w:t>
      </w:r>
      <w:r w:rsidR="00725608">
        <w:rPr>
          <w:rFonts w:eastAsia="Malgun Gothic" w:cs="Batang"/>
          <w:b/>
          <w:i/>
          <w:szCs w:val="20"/>
          <w:lang w:val="en-GB" w:eastAsia="ko-KR"/>
        </w:rPr>
        <w:t xml:space="preserve">of the UL time window </w:t>
      </w:r>
      <w:r>
        <w:rPr>
          <w:rFonts w:eastAsia="Malgun Gothic" w:cs="Batang"/>
          <w:b/>
          <w:i/>
          <w:szCs w:val="20"/>
          <w:lang w:val="en-GB" w:eastAsia="ko-KR"/>
        </w:rPr>
        <w:t xml:space="preserve">in </w:t>
      </w:r>
      <w:r w:rsidR="00B530CD">
        <w:rPr>
          <w:rFonts w:eastAsia="Malgun Gothic" w:cs="Batang"/>
          <w:b/>
          <w:i/>
          <w:szCs w:val="20"/>
          <w:lang w:val="en-GB" w:eastAsia="ko-KR"/>
        </w:rPr>
        <w:t xml:space="preserve">unit </w:t>
      </w:r>
      <w:r>
        <w:rPr>
          <w:rFonts w:eastAsia="Malgun Gothic" w:cs="Batang"/>
          <w:b/>
          <w:i/>
          <w:szCs w:val="20"/>
          <w:lang w:val="en-GB" w:eastAsia="ko-KR"/>
        </w:rPr>
        <w:t>of slot simultaneously</w:t>
      </w:r>
      <w:r w:rsidRPr="009A386D">
        <w:rPr>
          <w:rFonts w:eastAsia="Malgun Gothic" w:cs="Batang"/>
          <w:b/>
          <w:i/>
          <w:szCs w:val="20"/>
          <w:lang w:val="en-GB" w:eastAsia="ko-KR"/>
        </w:rPr>
        <w:t>.</w:t>
      </w:r>
    </w:p>
    <w:p w14:paraId="5695E0E8" w14:textId="04EBCC6A" w:rsidR="00E70FD6" w:rsidRDefault="00E70FD6" w:rsidP="00E70FD6">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F27D9C">
        <w:rPr>
          <w:rFonts w:eastAsia="Malgun Gothic" w:cs="Batang"/>
          <w:b/>
          <w:i/>
          <w:szCs w:val="20"/>
          <w:lang w:val="en-GB" w:eastAsia="ko-KR"/>
        </w:rPr>
        <w:t>1</w:t>
      </w:r>
      <w:r w:rsidR="00C60AF1">
        <w:rPr>
          <w:rFonts w:eastAsia="Malgun Gothic" w:cs="Batang"/>
          <w:b/>
          <w:i/>
          <w:szCs w:val="20"/>
          <w:lang w:val="en-GB" w:eastAsia="ko-KR"/>
        </w:rPr>
        <w:t>2</w:t>
      </w:r>
      <w:r w:rsidRPr="009A386D">
        <w:rPr>
          <w:rFonts w:eastAsia="Malgun Gothic" w:cs="Batang"/>
          <w:b/>
          <w:i/>
          <w:szCs w:val="20"/>
          <w:lang w:val="en-GB" w:eastAsia="ko-KR"/>
        </w:rPr>
        <w:t>:</w:t>
      </w:r>
      <w:r>
        <w:rPr>
          <w:rFonts w:eastAsia="Malgun Gothic" w:cs="Batang"/>
          <w:b/>
          <w:i/>
          <w:szCs w:val="20"/>
          <w:lang w:val="en-GB" w:eastAsia="ko-KR"/>
        </w:rPr>
        <w:t xml:space="preserve"> Several dropping alternatives can be considered when dropping positioning SRS with frequency hopping is needed, which are:</w:t>
      </w:r>
    </w:p>
    <w:p w14:paraId="4EE20F5A" w14:textId="77777777" w:rsidR="00E70FD6" w:rsidRDefault="00E70FD6" w:rsidP="008A414A">
      <w:pPr>
        <w:snapToGrid w:val="0"/>
        <w:spacing w:before="120" w:after="120" w:line="288" w:lineRule="auto"/>
        <w:ind w:leftChars="200" w:left="400"/>
        <w:jc w:val="both"/>
        <w:rPr>
          <w:rFonts w:eastAsiaTheme="minorEastAsia" w:cs="Batang"/>
          <w:b/>
          <w:i/>
          <w:szCs w:val="20"/>
          <w:lang w:val="en-GB" w:eastAsia="zh-CN"/>
        </w:rPr>
      </w:pPr>
      <w:r>
        <w:rPr>
          <w:rFonts w:eastAsiaTheme="minorEastAsia" w:cs="Batang"/>
          <w:b/>
          <w:i/>
          <w:szCs w:val="20"/>
          <w:lang w:val="en-GB" w:eastAsia="zh-CN"/>
        </w:rPr>
        <w:t>Alt-1: Drop the collided symbols within the collided hops, the rest symbols within the collided hop and the rest hops are still transmitted.</w:t>
      </w:r>
    </w:p>
    <w:p w14:paraId="5173DF30" w14:textId="77777777" w:rsidR="00E70FD6" w:rsidRDefault="00E70FD6" w:rsidP="008A414A">
      <w:pPr>
        <w:snapToGrid w:val="0"/>
        <w:spacing w:before="120" w:after="120" w:line="288" w:lineRule="auto"/>
        <w:ind w:leftChars="200" w:left="400"/>
        <w:jc w:val="both"/>
        <w:rPr>
          <w:rFonts w:eastAsiaTheme="minorEastAsia" w:cs="Batang"/>
          <w:b/>
          <w:i/>
          <w:szCs w:val="20"/>
          <w:lang w:val="en-GB" w:eastAsia="zh-CN"/>
        </w:rPr>
      </w:pPr>
      <w:r>
        <w:rPr>
          <w:rFonts w:eastAsiaTheme="minorEastAsia" w:cs="Batang"/>
          <w:b/>
          <w:i/>
          <w:szCs w:val="20"/>
          <w:lang w:val="en-GB" w:eastAsia="zh-CN"/>
        </w:rPr>
        <w:t>Alt-2: Drop the collided hop, the rest hops are still transmitted.</w:t>
      </w:r>
    </w:p>
    <w:p w14:paraId="65461910" w14:textId="77777777" w:rsidR="00E70FD6" w:rsidRDefault="00E70FD6" w:rsidP="008A414A">
      <w:pPr>
        <w:snapToGrid w:val="0"/>
        <w:spacing w:before="120" w:after="120" w:line="288" w:lineRule="auto"/>
        <w:ind w:leftChars="200" w:left="400"/>
        <w:jc w:val="both"/>
        <w:rPr>
          <w:rFonts w:eastAsiaTheme="minorEastAsia" w:cs="Batang"/>
          <w:b/>
          <w:i/>
          <w:szCs w:val="20"/>
          <w:lang w:val="en-GB" w:eastAsia="zh-CN"/>
        </w:rPr>
      </w:pPr>
      <w:r>
        <w:rPr>
          <w:rFonts w:eastAsiaTheme="minorEastAsia" w:cs="Batang"/>
          <w:b/>
          <w:i/>
          <w:szCs w:val="20"/>
          <w:lang w:val="en-GB" w:eastAsia="zh-CN"/>
        </w:rPr>
        <w:t>Alt-3: Drop the collided hop and the rest hops after the collided hop.</w:t>
      </w:r>
    </w:p>
    <w:p w14:paraId="7E07A2DD" w14:textId="55E5F1A7" w:rsidR="00E70FD6" w:rsidRPr="00E70FD6" w:rsidRDefault="00E70FD6" w:rsidP="001D271A">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F27D9C">
        <w:rPr>
          <w:rFonts w:eastAsia="Malgun Gothic" w:cs="Batang"/>
          <w:b/>
          <w:i/>
          <w:szCs w:val="20"/>
          <w:lang w:val="en-GB" w:eastAsia="ko-KR"/>
        </w:rPr>
        <w:t>1</w:t>
      </w:r>
      <w:r w:rsidR="00C60AF1">
        <w:rPr>
          <w:rFonts w:eastAsia="Malgun Gothic" w:cs="Batang"/>
          <w:b/>
          <w:i/>
          <w:szCs w:val="20"/>
          <w:lang w:val="en-GB" w:eastAsia="ko-KR"/>
        </w:rPr>
        <w:t>3</w:t>
      </w:r>
      <w:r w:rsidRPr="009A386D">
        <w:rPr>
          <w:rFonts w:eastAsia="Malgun Gothic" w:cs="Batang"/>
          <w:b/>
          <w:i/>
          <w:szCs w:val="20"/>
          <w:lang w:val="en-GB" w:eastAsia="ko-KR"/>
        </w:rPr>
        <w:t>:</w:t>
      </w:r>
      <w:r>
        <w:rPr>
          <w:rFonts w:eastAsia="Malgun Gothic" w:cs="Batang"/>
          <w:b/>
          <w:i/>
          <w:szCs w:val="20"/>
          <w:lang w:val="en-GB" w:eastAsia="ko-KR"/>
        </w:rPr>
        <w:t xml:space="preserve"> Support determining the dropping choice according to the number of </w:t>
      </w:r>
      <w:r w:rsidR="0063188B">
        <w:rPr>
          <w:rFonts w:eastAsia="Malgun Gothic" w:cs="Batang"/>
          <w:b/>
          <w:i/>
          <w:szCs w:val="20"/>
          <w:lang w:val="en-GB" w:eastAsia="ko-KR"/>
        </w:rPr>
        <w:t xml:space="preserve">collided </w:t>
      </w:r>
      <w:r>
        <w:rPr>
          <w:rFonts w:eastAsia="Malgun Gothic" w:cs="Batang"/>
          <w:b/>
          <w:i/>
          <w:szCs w:val="20"/>
          <w:lang w:val="en-GB" w:eastAsia="ko-KR"/>
        </w:rPr>
        <w:t xml:space="preserve">symbols </w:t>
      </w:r>
      <w:r w:rsidR="0063188B">
        <w:rPr>
          <w:rFonts w:eastAsia="Malgun Gothic" w:cs="Batang"/>
          <w:b/>
          <w:i/>
          <w:szCs w:val="20"/>
          <w:lang w:val="en-GB" w:eastAsia="ko-KR"/>
        </w:rPr>
        <w:t>in</w:t>
      </w:r>
      <w:r w:rsidR="0063188B">
        <w:rPr>
          <w:rFonts w:eastAsia="Malgun Gothic" w:cs="Batang"/>
          <w:b/>
          <w:i/>
          <w:szCs w:val="20"/>
          <w:lang w:val="en-GB" w:eastAsia="ko-KR"/>
        </w:rPr>
        <w:t xml:space="preserve"> </w:t>
      </w:r>
      <w:r>
        <w:rPr>
          <w:rFonts w:eastAsia="Malgun Gothic" w:cs="Batang"/>
          <w:b/>
          <w:i/>
          <w:szCs w:val="20"/>
          <w:lang w:val="en-GB" w:eastAsia="ko-KR"/>
        </w:rPr>
        <w:t>the collided hop, the location of the collided hop</w:t>
      </w:r>
      <w:r w:rsidR="0063188B">
        <w:rPr>
          <w:rFonts w:eastAsia="Malgun Gothic" w:cs="Batang"/>
          <w:b/>
          <w:i/>
          <w:szCs w:val="20"/>
          <w:lang w:val="en-GB" w:eastAsia="ko-KR"/>
        </w:rPr>
        <w:t xml:space="preserve"> in the whole hopping pattern</w:t>
      </w:r>
      <w:r>
        <w:rPr>
          <w:rFonts w:eastAsia="Malgun Gothic" w:cs="Batang"/>
          <w:b/>
          <w:i/>
          <w:szCs w:val="20"/>
          <w:lang w:val="en-GB" w:eastAsia="ko-KR"/>
        </w:rPr>
        <w:t xml:space="preserve">, whether the measurement report is configured to base on </w:t>
      </w:r>
      <w:r w:rsidR="0063188B">
        <w:rPr>
          <w:rFonts w:eastAsia="Malgun Gothic" w:cs="Batang"/>
          <w:b/>
          <w:i/>
          <w:szCs w:val="20"/>
          <w:lang w:val="en-GB" w:eastAsia="ko-KR"/>
        </w:rPr>
        <w:t xml:space="preserve">a </w:t>
      </w:r>
      <w:r>
        <w:rPr>
          <w:rFonts w:eastAsia="Malgun Gothic" w:cs="Batang"/>
          <w:b/>
          <w:i/>
          <w:szCs w:val="20"/>
          <w:lang w:val="en-GB" w:eastAsia="ko-KR"/>
        </w:rPr>
        <w:t>signal hop</w:t>
      </w:r>
      <w:r w:rsidR="00B530CD">
        <w:rPr>
          <w:rFonts w:eastAsia="Malgun Gothic" w:cs="Batang"/>
          <w:b/>
          <w:i/>
          <w:szCs w:val="20"/>
          <w:lang w:val="en-GB" w:eastAsia="ko-KR"/>
        </w:rPr>
        <w:t xml:space="preserve">, </w:t>
      </w:r>
      <w:r w:rsidR="0063188B">
        <w:rPr>
          <w:rFonts w:eastAsia="Malgun Gothic" w:cs="Batang"/>
          <w:b/>
          <w:i/>
          <w:szCs w:val="20"/>
          <w:lang w:val="en-GB" w:eastAsia="ko-KR"/>
        </w:rPr>
        <w:t>and/</w:t>
      </w:r>
      <w:r w:rsidR="00B530CD">
        <w:rPr>
          <w:rFonts w:eastAsia="Malgun Gothic" w:cs="Batang"/>
          <w:b/>
          <w:i/>
          <w:szCs w:val="20"/>
          <w:lang w:val="en-GB" w:eastAsia="ko-KR"/>
        </w:rPr>
        <w:t>or the size of the overlapped bandwidth between two hops</w:t>
      </w:r>
      <w:r>
        <w:rPr>
          <w:rFonts w:eastAsia="Malgun Gothic" w:cs="Batang"/>
          <w:b/>
          <w:i/>
          <w:szCs w:val="20"/>
          <w:lang w:val="en-GB" w:eastAsia="ko-KR"/>
        </w:rPr>
        <w:t>.</w:t>
      </w:r>
    </w:p>
    <w:p w14:paraId="262B251C" w14:textId="23771FF8" w:rsidR="00AC39C1" w:rsidRPr="00AC39C1" w:rsidRDefault="00AC39C1" w:rsidP="001D271A">
      <w:pPr>
        <w:snapToGrid w:val="0"/>
        <w:spacing w:before="120" w:after="120" w:line="288" w:lineRule="auto"/>
        <w:jc w:val="both"/>
        <w:rPr>
          <w:rFonts w:eastAsia="Malgun Gothic" w:cs="Batang"/>
          <w:szCs w:val="20"/>
          <w:lang w:val="en-GB" w:eastAsia="ko-KR"/>
        </w:rPr>
      </w:pPr>
      <w:r w:rsidRPr="009A386D">
        <w:rPr>
          <w:rFonts w:eastAsia="Malgun Gothic" w:cs="Batang"/>
          <w:b/>
          <w:i/>
          <w:szCs w:val="20"/>
          <w:lang w:val="en-GB" w:eastAsia="ko-KR"/>
        </w:rPr>
        <w:t xml:space="preserve">Proposal </w:t>
      </w:r>
      <w:r w:rsidR="00F27D9C">
        <w:rPr>
          <w:rFonts w:eastAsia="Malgun Gothic" w:cs="Batang"/>
          <w:b/>
          <w:i/>
          <w:szCs w:val="20"/>
          <w:lang w:val="en-GB" w:eastAsia="ko-KR"/>
        </w:rPr>
        <w:t>1</w:t>
      </w:r>
      <w:r w:rsidR="00C60AF1">
        <w:rPr>
          <w:rFonts w:eastAsia="Malgun Gothic" w:cs="Batang"/>
          <w:b/>
          <w:i/>
          <w:szCs w:val="20"/>
          <w:lang w:val="en-GB" w:eastAsia="ko-KR"/>
        </w:rPr>
        <w:t>4</w:t>
      </w:r>
      <w:r w:rsidRPr="009A386D">
        <w:rPr>
          <w:rFonts w:eastAsia="Malgun Gothic" w:cs="Batang"/>
          <w:b/>
          <w:i/>
          <w:szCs w:val="20"/>
          <w:lang w:val="en-GB" w:eastAsia="ko-KR"/>
        </w:rPr>
        <w:t xml:space="preserve">: </w:t>
      </w:r>
      <w:r>
        <w:rPr>
          <w:rFonts w:eastAsia="Malgun Gothic" w:cs="Batang"/>
          <w:b/>
          <w:i/>
          <w:szCs w:val="20"/>
          <w:lang w:val="en-GB" w:eastAsia="ko-KR"/>
        </w:rPr>
        <w:t>Consider using small SCS to increase the positioning performance for RedCap UEs with low speed at least</w:t>
      </w:r>
      <w:r w:rsidRPr="009A386D">
        <w:rPr>
          <w:rFonts w:eastAsia="Malgun Gothic" w:cs="Batang"/>
          <w:b/>
          <w:i/>
          <w:szCs w:val="20"/>
          <w:lang w:val="en-GB" w:eastAsia="ko-KR"/>
        </w:rPr>
        <w:t>.</w:t>
      </w:r>
    </w:p>
    <w:p w14:paraId="25BC3801" w14:textId="206A0E70" w:rsidR="00FE4463" w:rsidRPr="00FE4463" w:rsidRDefault="00FE4463" w:rsidP="007B7C22">
      <w:pPr>
        <w:pStyle w:val="1"/>
        <w:tabs>
          <w:tab w:val="clear" w:pos="612"/>
          <w:tab w:val="num" w:pos="567"/>
        </w:tabs>
        <w:spacing w:before="240" w:after="60"/>
        <w:ind w:left="567" w:hanging="567"/>
        <w:jc w:val="both"/>
        <w:rPr>
          <w:rFonts w:ascii="Times New Roman" w:hAnsi="Times New Roman" w:cs="Times New Roman"/>
          <w:kern w:val="2"/>
        </w:rPr>
      </w:pPr>
      <w:r w:rsidRPr="001C4CED">
        <w:rPr>
          <w:rFonts w:ascii="Times New Roman" w:eastAsia="MS Mincho" w:hAnsi="Times New Roman" w:cs="Times New Roman"/>
          <w:kern w:val="0"/>
          <w:lang w:eastAsia="en-US"/>
        </w:rPr>
        <w:t>References</w:t>
      </w:r>
    </w:p>
    <w:p w14:paraId="14ABC68B" w14:textId="050C69C0" w:rsidR="00D1410F" w:rsidRDefault="00C47656" w:rsidP="007B7C22">
      <w:pPr>
        <w:pStyle w:val="af9"/>
        <w:numPr>
          <w:ilvl w:val="0"/>
          <w:numId w:val="7"/>
        </w:numPr>
        <w:ind w:firstLineChars="0"/>
        <w:contextualSpacing/>
        <w:jc w:val="both"/>
        <w:rPr>
          <w:rFonts w:ascii="Times New Roman" w:hAnsi="Times New Roman" w:cs="Times New Roman"/>
          <w:kern w:val="2"/>
          <w:sz w:val="20"/>
          <w:szCs w:val="16"/>
          <w:lang w:eastAsia="ja-JP"/>
        </w:rPr>
      </w:pPr>
      <w:bookmarkStart w:id="3" w:name="_Ref115081771"/>
      <w:bookmarkStart w:id="4" w:name="specType1"/>
      <w:r>
        <w:rPr>
          <w:rFonts w:ascii="Times New Roman" w:hAnsi="Times New Roman" w:cs="Times New Roman"/>
          <w:kern w:val="2"/>
          <w:sz w:val="20"/>
          <w:szCs w:val="16"/>
          <w:lang w:eastAsia="ja-JP"/>
        </w:rPr>
        <w:t>3GPP RAN1#11</w:t>
      </w:r>
      <w:r w:rsidR="00200DDD">
        <w:rPr>
          <w:rFonts w:ascii="Times New Roman" w:hAnsi="Times New Roman" w:cs="Times New Roman"/>
          <w:kern w:val="2"/>
          <w:sz w:val="20"/>
          <w:szCs w:val="16"/>
          <w:lang w:eastAsia="ja-JP"/>
        </w:rPr>
        <w:t>3</w:t>
      </w:r>
      <w:r w:rsidR="00A338B1" w:rsidRPr="00A338B1">
        <w:rPr>
          <w:rFonts w:ascii="Times New Roman" w:hAnsi="Times New Roman" w:cs="Times New Roman"/>
          <w:kern w:val="2"/>
          <w:sz w:val="20"/>
          <w:szCs w:val="16"/>
          <w:lang w:eastAsia="ja-JP"/>
        </w:rPr>
        <w:t xml:space="preserve"> Chairman’s notes</w:t>
      </w:r>
      <w:bookmarkEnd w:id="3"/>
    </w:p>
    <w:p w14:paraId="469C6AC6" w14:textId="625000D8" w:rsidR="00623A54" w:rsidRPr="002F7D3D" w:rsidRDefault="00623A54" w:rsidP="00623A54">
      <w:pPr>
        <w:pStyle w:val="af9"/>
        <w:numPr>
          <w:ilvl w:val="0"/>
          <w:numId w:val="7"/>
        </w:numPr>
        <w:ind w:firstLineChars="0"/>
        <w:contextualSpacing/>
        <w:jc w:val="both"/>
        <w:rPr>
          <w:rFonts w:ascii="Times New Roman" w:hAnsi="Times New Roman" w:cs="Times New Roman"/>
          <w:kern w:val="2"/>
          <w:sz w:val="20"/>
          <w:szCs w:val="16"/>
          <w:lang w:eastAsia="ja-JP"/>
        </w:rPr>
      </w:pPr>
      <w:bookmarkStart w:id="5" w:name="_Ref134452110"/>
      <w:r>
        <w:rPr>
          <w:rFonts w:ascii="Times New Roman" w:hAnsi="Times New Roman" w:cs="Times New Roman"/>
          <w:kern w:val="2"/>
          <w:sz w:val="20"/>
          <w:szCs w:val="16"/>
          <w:lang w:eastAsia="ja-JP"/>
        </w:rPr>
        <w:t>3GPP RAN1#112</w:t>
      </w:r>
      <w:r w:rsidRPr="00A338B1">
        <w:rPr>
          <w:rFonts w:ascii="Times New Roman" w:hAnsi="Times New Roman" w:cs="Times New Roman"/>
          <w:kern w:val="2"/>
          <w:sz w:val="20"/>
          <w:szCs w:val="16"/>
          <w:lang w:eastAsia="ja-JP"/>
        </w:rPr>
        <w:t xml:space="preserve"> Chairman’s notes</w:t>
      </w:r>
      <w:bookmarkEnd w:id="5"/>
    </w:p>
    <w:p w14:paraId="6654E0D4" w14:textId="77777777" w:rsidR="00F237C1" w:rsidRPr="00050900" w:rsidRDefault="00862235" w:rsidP="00862235">
      <w:pPr>
        <w:pStyle w:val="af9"/>
        <w:numPr>
          <w:ilvl w:val="0"/>
          <w:numId w:val="7"/>
        </w:numPr>
        <w:ind w:firstLineChars="0"/>
        <w:contextualSpacing/>
        <w:jc w:val="both"/>
        <w:rPr>
          <w:rFonts w:ascii="Times New Roman" w:hAnsi="Times New Roman" w:cs="Times New Roman"/>
          <w:kern w:val="2"/>
          <w:sz w:val="20"/>
          <w:szCs w:val="16"/>
          <w:lang w:eastAsia="ja-JP"/>
        </w:rPr>
      </w:pPr>
      <w:bookmarkStart w:id="6" w:name="_Ref115081814"/>
      <w:bookmarkEnd w:id="4"/>
      <w:r w:rsidRPr="00862235">
        <w:rPr>
          <w:rFonts w:ascii="Times New Roman" w:hAnsi="Times New Roman" w:cs="Times New Roman"/>
          <w:kern w:val="2"/>
          <w:sz w:val="20"/>
          <w:szCs w:val="16"/>
          <w:lang w:eastAsia="ja-JP"/>
        </w:rPr>
        <w:t>R1-2212601</w:t>
      </w:r>
      <w:r>
        <w:rPr>
          <w:rFonts w:ascii="Times New Roman" w:hAnsi="Times New Roman" w:cs="Times New Roman"/>
          <w:kern w:val="2"/>
          <w:sz w:val="20"/>
          <w:szCs w:val="16"/>
          <w:lang w:eastAsia="ja-JP"/>
        </w:rPr>
        <w:t xml:space="preserve">, </w:t>
      </w:r>
      <w:r w:rsidRPr="002E6FCD">
        <w:rPr>
          <w:rFonts w:ascii="Times New Roman" w:eastAsia="Batang" w:hAnsi="Times New Roman" w:cs="Times New Roman"/>
          <w:sz w:val="20"/>
          <w:lang w:val="en-GB" w:eastAsia="x-none"/>
        </w:rPr>
        <w:t>Feature lead summary #1 for Positioning for RedCap UEs</w:t>
      </w:r>
      <w:r>
        <w:rPr>
          <w:rFonts w:ascii="Times New Roman" w:eastAsia="Batang" w:hAnsi="Times New Roman" w:cs="Times New Roman"/>
          <w:sz w:val="20"/>
          <w:lang w:val="en-GB" w:eastAsia="x-none"/>
        </w:rPr>
        <w:t>,</w:t>
      </w:r>
      <w:r w:rsidRPr="00862235">
        <w:rPr>
          <w:rFonts w:ascii="Times New Roman" w:eastAsia="Batang" w:hAnsi="Times New Roman" w:cs="Times New Roman"/>
          <w:sz w:val="20"/>
          <w:lang w:val="en-GB" w:eastAsia="x-none"/>
        </w:rPr>
        <w:t xml:space="preserve"> </w:t>
      </w:r>
      <w:r w:rsidRPr="002E6FCD">
        <w:rPr>
          <w:rFonts w:ascii="Times New Roman" w:eastAsia="Batang" w:hAnsi="Times New Roman" w:cs="Times New Roman"/>
          <w:sz w:val="20"/>
          <w:lang w:val="en-GB" w:eastAsia="x-none"/>
        </w:rPr>
        <w:t>Moderator (Ericsson)</w:t>
      </w:r>
    </w:p>
    <w:p w14:paraId="5DF407CB" w14:textId="5D3D69B0" w:rsidR="00A73ABA" w:rsidRPr="00EF27EE" w:rsidRDefault="00862235" w:rsidP="00862235">
      <w:pPr>
        <w:pStyle w:val="af9"/>
        <w:numPr>
          <w:ilvl w:val="0"/>
          <w:numId w:val="7"/>
        </w:numPr>
        <w:ind w:firstLineChars="0"/>
        <w:contextualSpacing/>
        <w:jc w:val="both"/>
        <w:rPr>
          <w:rFonts w:ascii="Times New Roman" w:hAnsi="Times New Roman" w:cs="Times New Roman"/>
          <w:kern w:val="2"/>
          <w:sz w:val="20"/>
          <w:szCs w:val="16"/>
          <w:lang w:eastAsia="ja-JP"/>
        </w:rPr>
      </w:pPr>
      <w:bookmarkStart w:id="7" w:name="_Ref115081825"/>
      <w:bookmarkEnd w:id="6"/>
      <w:r w:rsidRPr="00862235">
        <w:rPr>
          <w:rFonts w:ascii="Times New Roman" w:hAnsi="Times New Roman" w:cs="Times New Roman"/>
          <w:kern w:val="2"/>
          <w:sz w:val="20"/>
          <w:szCs w:val="16"/>
          <w:lang w:eastAsia="ja-JP"/>
        </w:rPr>
        <w:t>R1-2302210</w:t>
      </w:r>
      <w:r>
        <w:rPr>
          <w:rFonts w:ascii="Times New Roman" w:hAnsi="Times New Roman" w:cs="Times New Roman"/>
          <w:kern w:val="2"/>
          <w:sz w:val="20"/>
          <w:szCs w:val="16"/>
          <w:lang w:eastAsia="ja-JP"/>
        </w:rPr>
        <w:t xml:space="preserve">, </w:t>
      </w:r>
      <w:r w:rsidRPr="00862235">
        <w:rPr>
          <w:rFonts w:ascii="Times New Roman" w:hAnsi="Times New Roman" w:cs="Times New Roman"/>
          <w:kern w:val="2"/>
          <w:sz w:val="20"/>
          <w:szCs w:val="16"/>
          <w:lang w:eastAsia="ja-JP"/>
        </w:rPr>
        <w:t>Feature Lead Summary #4 for Positioning for RedCap UEs</w:t>
      </w:r>
      <w:r>
        <w:rPr>
          <w:rFonts w:ascii="Times New Roman" w:hAnsi="Times New Roman" w:cs="Times New Roman"/>
          <w:kern w:val="2"/>
          <w:sz w:val="20"/>
          <w:szCs w:val="16"/>
          <w:lang w:eastAsia="ja-JP"/>
        </w:rPr>
        <w:t xml:space="preserve">, </w:t>
      </w:r>
      <w:r w:rsidRPr="00862235">
        <w:rPr>
          <w:rFonts w:ascii="Times New Roman" w:hAnsi="Times New Roman" w:cs="Times New Roman"/>
          <w:kern w:val="2"/>
          <w:sz w:val="20"/>
          <w:szCs w:val="16"/>
          <w:lang w:eastAsia="ja-JP"/>
        </w:rPr>
        <w:t>Moderator (Ericsson)</w:t>
      </w:r>
      <w:bookmarkEnd w:id="7"/>
    </w:p>
    <w:p w14:paraId="65C93B9A" w14:textId="3B4D3A82" w:rsidR="0063729D" w:rsidRPr="0063729D" w:rsidRDefault="0063729D" w:rsidP="007B7C22">
      <w:pPr>
        <w:spacing w:line="259" w:lineRule="auto"/>
        <w:contextualSpacing/>
        <w:jc w:val="both"/>
        <w:rPr>
          <w:rFonts w:eastAsiaTheme="minorEastAsia"/>
          <w:szCs w:val="20"/>
          <w:lang w:eastAsia="zh-CN"/>
        </w:rPr>
      </w:pPr>
    </w:p>
    <w:sectPr w:rsidR="0063729D" w:rsidRPr="0063729D" w:rsidSect="00CB31DE">
      <w:headerReference w:type="default" r:id="rId13"/>
      <w:footerReference w:type="even" r:id="rId14"/>
      <w:footerReference w:type="default" r:id="rId1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4A471" w14:textId="77777777" w:rsidR="00592D90" w:rsidRDefault="00592D90">
      <w:r>
        <w:separator/>
      </w:r>
    </w:p>
  </w:endnote>
  <w:endnote w:type="continuationSeparator" w:id="0">
    <w:p w14:paraId="508F3D0C" w14:textId="77777777" w:rsidR="00592D90" w:rsidRDefault="00592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6C0E0F" w:rsidRDefault="006C0E0F"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6C0E0F" w:rsidRDefault="006C0E0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Content>
      <w:p w14:paraId="4D8621FD" w14:textId="148E9DE4" w:rsidR="006C0E0F" w:rsidRDefault="006C0E0F" w:rsidP="00F526B7">
        <w:pPr>
          <w:pStyle w:val="af0"/>
          <w:jc w:val="center"/>
        </w:pPr>
        <w:r>
          <w:fldChar w:fldCharType="begin"/>
        </w:r>
        <w:r>
          <w:instrText>PAGE   \* MERGEFORMAT</w:instrText>
        </w:r>
        <w:r>
          <w:fldChar w:fldCharType="separate"/>
        </w:r>
        <w:r w:rsidR="00FB7140" w:rsidRPr="00FB7140">
          <w:rPr>
            <w:noProof/>
            <w:lang w:val="zh-CN" w:eastAsia="zh-CN"/>
          </w:rPr>
          <w:t>7</w:t>
        </w:r>
        <w:r>
          <w:fldChar w:fldCharType="end"/>
        </w:r>
      </w:p>
    </w:sdtContent>
  </w:sdt>
  <w:p w14:paraId="7DB18367" w14:textId="77777777" w:rsidR="006C0E0F" w:rsidRDefault="006C0E0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3677C" w14:textId="77777777" w:rsidR="00592D90" w:rsidRDefault="00592D90">
      <w:r>
        <w:separator/>
      </w:r>
    </w:p>
  </w:footnote>
  <w:footnote w:type="continuationSeparator" w:id="0">
    <w:p w14:paraId="0A7F2150" w14:textId="77777777" w:rsidR="00592D90" w:rsidRDefault="00592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6C0E0F" w:rsidRDefault="006C0E0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B4054A0"/>
    <w:multiLevelType w:val="hybridMultilevel"/>
    <w:tmpl w:val="3D7E91A2"/>
    <w:lvl w:ilvl="0" w:tplc="49FE2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182F13"/>
    <w:multiLevelType w:val="hybridMultilevel"/>
    <w:tmpl w:val="5050A27A"/>
    <w:lvl w:ilvl="0" w:tplc="ED3CBB1C">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D7D1C01"/>
    <w:multiLevelType w:val="hybridMultilevel"/>
    <w:tmpl w:val="0A34A874"/>
    <w:lvl w:ilvl="0" w:tplc="B54CB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1E2211B"/>
    <w:multiLevelType w:val="hybridMultilevel"/>
    <w:tmpl w:val="97480AF8"/>
    <w:lvl w:ilvl="0" w:tplc="D5E68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EF189F"/>
    <w:multiLevelType w:val="hybridMultilevel"/>
    <w:tmpl w:val="AB58DA30"/>
    <w:lvl w:ilvl="0" w:tplc="B3905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D92187"/>
    <w:multiLevelType w:val="hybridMultilevel"/>
    <w:tmpl w:val="00E23E80"/>
    <w:lvl w:ilvl="0" w:tplc="7DCC88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5A378F"/>
    <w:multiLevelType w:val="hybridMultilevel"/>
    <w:tmpl w:val="8D9ABB4E"/>
    <w:lvl w:ilvl="0" w:tplc="F93AC266">
      <w:start w:val="1"/>
      <w:numFmt w:val="decimal"/>
      <w:lvlText w:val="%1."/>
      <w:lvlJc w:val="left"/>
      <w:pPr>
        <w:ind w:left="360" w:hanging="360"/>
      </w:pPr>
      <w:rPr>
        <w:rFonts w:hint="default"/>
      </w:rPr>
    </w:lvl>
    <w:lvl w:ilvl="1" w:tplc="1874A3B4">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EFD5A55"/>
    <w:multiLevelType w:val="hybridMultilevel"/>
    <w:tmpl w:val="5E6A9266"/>
    <w:lvl w:ilvl="0" w:tplc="ED3CBB1C">
      <w:start w:val="1"/>
      <w:numFmt w:val="bullet"/>
      <w:lvlText w:val=""/>
      <w:lvlJc w:val="left"/>
      <w:pPr>
        <w:tabs>
          <w:tab w:val="num" w:pos="360"/>
        </w:tabs>
        <w:ind w:left="360" w:hanging="360"/>
      </w:pPr>
      <w:rPr>
        <w:rFonts w:ascii="Wingdings" w:hAnsi="Wingdings" w:hint="default"/>
      </w:rPr>
    </w:lvl>
    <w:lvl w:ilvl="1" w:tplc="D4961898">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25B7927"/>
    <w:multiLevelType w:val="hybridMultilevel"/>
    <w:tmpl w:val="8CF2AC0C"/>
    <w:lvl w:ilvl="0" w:tplc="CE44BAB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A76CB1"/>
    <w:multiLevelType w:val="hybridMultilevel"/>
    <w:tmpl w:val="07524A84"/>
    <w:lvl w:ilvl="0" w:tplc="22A20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4F59F0"/>
    <w:multiLevelType w:val="multilevel"/>
    <w:tmpl w:val="EA9627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4F90D8A"/>
    <w:multiLevelType w:val="hybridMultilevel"/>
    <w:tmpl w:val="45B48892"/>
    <w:lvl w:ilvl="0" w:tplc="B8924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891148"/>
    <w:multiLevelType w:val="hybridMultilevel"/>
    <w:tmpl w:val="5F1A0556"/>
    <w:lvl w:ilvl="0" w:tplc="78F837A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4B1535"/>
    <w:multiLevelType w:val="hybridMultilevel"/>
    <w:tmpl w:val="340037C4"/>
    <w:lvl w:ilvl="0" w:tplc="4F7EEC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5"/>
  </w:num>
  <w:num w:numId="2">
    <w:abstractNumId w:val="31"/>
  </w:num>
  <w:num w:numId="3">
    <w:abstractNumId w:val="34"/>
  </w:num>
  <w:num w:numId="4">
    <w:abstractNumId w:val="30"/>
  </w:num>
  <w:num w:numId="5">
    <w:abstractNumId w:val="19"/>
  </w:num>
  <w:num w:numId="6">
    <w:abstractNumId w:val="0"/>
  </w:num>
  <w:num w:numId="7">
    <w:abstractNumId w:val="9"/>
  </w:num>
  <w:num w:numId="8">
    <w:abstractNumId w:val="16"/>
  </w:num>
  <w:num w:numId="9">
    <w:abstractNumId w:val="25"/>
  </w:num>
  <w:num w:numId="10">
    <w:abstractNumId w:val="18"/>
  </w:num>
  <w:num w:numId="11">
    <w:abstractNumId w:val="10"/>
  </w:num>
  <w:num w:numId="12">
    <w:abstractNumId w:val="2"/>
  </w:num>
  <w:num w:numId="13">
    <w:abstractNumId w:val="23"/>
  </w:num>
  <w:num w:numId="14">
    <w:abstractNumId w:val="15"/>
  </w:num>
  <w:num w:numId="15">
    <w:abstractNumId w:val="22"/>
  </w:num>
  <w:num w:numId="16">
    <w:abstractNumId w:val="24"/>
  </w:num>
  <w:num w:numId="17">
    <w:abstractNumId w:val="11"/>
  </w:num>
  <w:num w:numId="18">
    <w:abstractNumId w:val="13"/>
  </w:num>
  <w:num w:numId="19">
    <w:abstractNumId w:val="4"/>
  </w:num>
  <w:num w:numId="20">
    <w:abstractNumId w:val="17"/>
  </w:num>
  <w:num w:numId="21">
    <w:abstractNumId w:val="35"/>
  </w:num>
  <w:num w:numId="22">
    <w:abstractNumId w:val="26"/>
  </w:num>
  <w:num w:numId="23">
    <w:abstractNumId w:val="20"/>
  </w:num>
  <w:num w:numId="24">
    <w:abstractNumId w:val="33"/>
  </w:num>
  <w:num w:numId="25">
    <w:abstractNumId w:val="8"/>
  </w:num>
  <w:num w:numId="26">
    <w:abstractNumId w:val="7"/>
  </w:num>
  <w:num w:numId="27">
    <w:abstractNumId w:val="21"/>
  </w:num>
  <w:num w:numId="28">
    <w:abstractNumId w:val="12"/>
  </w:num>
  <w:num w:numId="29">
    <w:abstractNumId w:val="29"/>
  </w:num>
  <w:num w:numId="30">
    <w:abstractNumId w:val="5"/>
  </w:num>
  <w:num w:numId="31">
    <w:abstractNumId w:val="1"/>
  </w:num>
  <w:num w:numId="32">
    <w:abstractNumId w:val="3"/>
  </w:num>
  <w:num w:numId="33">
    <w:abstractNumId w:val="28"/>
  </w:num>
  <w:num w:numId="34">
    <w:abstractNumId w:val="27"/>
  </w:num>
  <w:num w:numId="35">
    <w:abstractNumId w:val="6"/>
  </w:num>
  <w:num w:numId="36">
    <w:abstractNumId w:val="14"/>
  </w:num>
  <w:num w:numId="37">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70C"/>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67A"/>
    <w:rsid w:val="00005881"/>
    <w:rsid w:val="00005F6F"/>
    <w:rsid w:val="000064D2"/>
    <w:rsid w:val="00006A68"/>
    <w:rsid w:val="00006BF5"/>
    <w:rsid w:val="00006E49"/>
    <w:rsid w:val="00006EED"/>
    <w:rsid w:val="00006FAC"/>
    <w:rsid w:val="00007267"/>
    <w:rsid w:val="000072AA"/>
    <w:rsid w:val="00007306"/>
    <w:rsid w:val="00007330"/>
    <w:rsid w:val="0000738F"/>
    <w:rsid w:val="000074AD"/>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1D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8A1"/>
    <w:rsid w:val="00024A52"/>
    <w:rsid w:val="00024C26"/>
    <w:rsid w:val="00024F47"/>
    <w:rsid w:val="000250E7"/>
    <w:rsid w:val="00025376"/>
    <w:rsid w:val="0002538F"/>
    <w:rsid w:val="000255D4"/>
    <w:rsid w:val="00025757"/>
    <w:rsid w:val="0002595F"/>
    <w:rsid w:val="00025AB2"/>
    <w:rsid w:val="00025E85"/>
    <w:rsid w:val="00026447"/>
    <w:rsid w:val="00026B9B"/>
    <w:rsid w:val="00026D2B"/>
    <w:rsid w:val="00027290"/>
    <w:rsid w:val="00027A03"/>
    <w:rsid w:val="00027AD4"/>
    <w:rsid w:val="00027B75"/>
    <w:rsid w:val="00027C70"/>
    <w:rsid w:val="00027E64"/>
    <w:rsid w:val="0003041F"/>
    <w:rsid w:val="000305E5"/>
    <w:rsid w:val="0003078E"/>
    <w:rsid w:val="0003082F"/>
    <w:rsid w:val="00030A59"/>
    <w:rsid w:val="00030F36"/>
    <w:rsid w:val="0003126A"/>
    <w:rsid w:val="000313FD"/>
    <w:rsid w:val="00031B19"/>
    <w:rsid w:val="00031EE9"/>
    <w:rsid w:val="00032057"/>
    <w:rsid w:val="0003264C"/>
    <w:rsid w:val="00032814"/>
    <w:rsid w:val="0003292D"/>
    <w:rsid w:val="00032DA8"/>
    <w:rsid w:val="00032E52"/>
    <w:rsid w:val="00032E68"/>
    <w:rsid w:val="00032E71"/>
    <w:rsid w:val="000332B1"/>
    <w:rsid w:val="000337AB"/>
    <w:rsid w:val="00033901"/>
    <w:rsid w:val="00033B02"/>
    <w:rsid w:val="00033B6B"/>
    <w:rsid w:val="00033DA1"/>
    <w:rsid w:val="00034048"/>
    <w:rsid w:val="0003433D"/>
    <w:rsid w:val="0003446F"/>
    <w:rsid w:val="000345AE"/>
    <w:rsid w:val="00034737"/>
    <w:rsid w:val="00034931"/>
    <w:rsid w:val="00034D69"/>
    <w:rsid w:val="00034E17"/>
    <w:rsid w:val="00034E36"/>
    <w:rsid w:val="00035030"/>
    <w:rsid w:val="0003547C"/>
    <w:rsid w:val="0003599A"/>
    <w:rsid w:val="00036344"/>
    <w:rsid w:val="00036B0E"/>
    <w:rsid w:val="00036D8B"/>
    <w:rsid w:val="00036E47"/>
    <w:rsid w:val="00036F78"/>
    <w:rsid w:val="000373E8"/>
    <w:rsid w:val="0003741A"/>
    <w:rsid w:val="00037611"/>
    <w:rsid w:val="00040094"/>
    <w:rsid w:val="000401C8"/>
    <w:rsid w:val="00040525"/>
    <w:rsid w:val="00040819"/>
    <w:rsid w:val="0004081C"/>
    <w:rsid w:val="00040940"/>
    <w:rsid w:val="00040C22"/>
    <w:rsid w:val="00040F62"/>
    <w:rsid w:val="00040F76"/>
    <w:rsid w:val="00040FFF"/>
    <w:rsid w:val="000410F4"/>
    <w:rsid w:val="00041214"/>
    <w:rsid w:val="00041236"/>
    <w:rsid w:val="00041624"/>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2E"/>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5F85"/>
    <w:rsid w:val="00046325"/>
    <w:rsid w:val="000463B7"/>
    <w:rsid w:val="00046536"/>
    <w:rsid w:val="0004667D"/>
    <w:rsid w:val="00046C0C"/>
    <w:rsid w:val="00046E98"/>
    <w:rsid w:val="00047464"/>
    <w:rsid w:val="000474C2"/>
    <w:rsid w:val="000474FD"/>
    <w:rsid w:val="0004769F"/>
    <w:rsid w:val="00047C7A"/>
    <w:rsid w:val="00047EFC"/>
    <w:rsid w:val="000500F7"/>
    <w:rsid w:val="000501CC"/>
    <w:rsid w:val="00050574"/>
    <w:rsid w:val="000505BE"/>
    <w:rsid w:val="0005071B"/>
    <w:rsid w:val="000507E7"/>
    <w:rsid w:val="00050900"/>
    <w:rsid w:val="00050EA0"/>
    <w:rsid w:val="0005117B"/>
    <w:rsid w:val="000519B6"/>
    <w:rsid w:val="000519BA"/>
    <w:rsid w:val="000522A9"/>
    <w:rsid w:val="00052321"/>
    <w:rsid w:val="00052BCC"/>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98A"/>
    <w:rsid w:val="00055E49"/>
    <w:rsid w:val="00055FA5"/>
    <w:rsid w:val="0005640E"/>
    <w:rsid w:val="00056609"/>
    <w:rsid w:val="00056906"/>
    <w:rsid w:val="00056987"/>
    <w:rsid w:val="00056B5B"/>
    <w:rsid w:val="000571F7"/>
    <w:rsid w:val="000572D6"/>
    <w:rsid w:val="00057708"/>
    <w:rsid w:val="0005778E"/>
    <w:rsid w:val="00060008"/>
    <w:rsid w:val="00060113"/>
    <w:rsid w:val="000601E3"/>
    <w:rsid w:val="0006031B"/>
    <w:rsid w:val="00060380"/>
    <w:rsid w:val="000604C8"/>
    <w:rsid w:val="00060598"/>
    <w:rsid w:val="000608F7"/>
    <w:rsid w:val="00060D61"/>
    <w:rsid w:val="00060EF5"/>
    <w:rsid w:val="00060F7D"/>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A8C"/>
    <w:rsid w:val="00063D12"/>
    <w:rsid w:val="00063F7F"/>
    <w:rsid w:val="00063F9C"/>
    <w:rsid w:val="00063FBD"/>
    <w:rsid w:val="00063FCD"/>
    <w:rsid w:val="00064830"/>
    <w:rsid w:val="000657C6"/>
    <w:rsid w:val="000657DB"/>
    <w:rsid w:val="00065B98"/>
    <w:rsid w:val="000660E0"/>
    <w:rsid w:val="00066139"/>
    <w:rsid w:val="00066209"/>
    <w:rsid w:val="000664B6"/>
    <w:rsid w:val="00066676"/>
    <w:rsid w:val="00066ABC"/>
    <w:rsid w:val="00066E4C"/>
    <w:rsid w:val="00070026"/>
    <w:rsid w:val="00070818"/>
    <w:rsid w:val="00070DA9"/>
    <w:rsid w:val="00071769"/>
    <w:rsid w:val="00071FFB"/>
    <w:rsid w:val="00072005"/>
    <w:rsid w:val="00072098"/>
    <w:rsid w:val="00072B54"/>
    <w:rsid w:val="00072E11"/>
    <w:rsid w:val="000731F9"/>
    <w:rsid w:val="00073B9A"/>
    <w:rsid w:val="00073DCA"/>
    <w:rsid w:val="0007403D"/>
    <w:rsid w:val="0007465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398"/>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1CF"/>
    <w:rsid w:val="000841E7"/>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32"/>
    <w:rsid w:val="00086E95"/>
    <w:rsid w:val="0008703E"/>
    <w:rsid w:val="00087195"/>
    <w:rsid w:val="000874D3"/>
    <w:rsid w:val="00087535"/>
    <w:rsid w:val="000875C3"/>
    <w:rsid w:val="00087668"/>
    <w:rsid w:val="000877DA"/>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1E1D"/>
    <w:rsid w:val="000920C3"/>
    <w:rsid w:val="000923B7"/>
    <w:rsid w:val="000925E1"/>
    <w:rsid w:val="0009265C"/>
    <w:rsid w:val="000927FC"/>
    <w:rsid w:val="0009364C"/>
    <w:rsid w:val="000936F6"/>
    <w:rsid w:val="00093726"/>
    <w:rsid w:val="00093802"/>
    <w:rsid w:val="000938C7"/>
    <w:rsid w:val="00094183"/>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FB"/>
    <w:rsid w:val="000A07E6"/>
    <w:rsid w:val="000A0AEC"/>
    <w:rsid w:val="000A0BE1"/>
    <w:rsid w:val="000A0C0A"/>
    <w:rsid w:val="000A115B"/>
    <w:rsid w:val="000A222A"/>
    <w:rsid w:val="000A26E2"/>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C53"/>
    <w:rsid w:val="000A5E81"/>
    <w:rsid w:val="000A5FD3"/>
    <w:rsid w:val="000A6418"/>
    <w:rsid w:val="000A6535"/>
    <w:rsid w:val="000A6F6A"/>
    <w:rsid w:val="000A6FA7"/>
    <w:rsid w:val="000A71A4"/>
    <w:rsid w:val="000A71AE"/>
    <w:rsid w:val="000A78C0"/>
    <w:rsid w:val="000A7BF6"/>
    <w:rsid w:val="000A7F3F"/>
    <w:rsid w:val="000B001E"/>
    <w:rsid w:val="000B004C"/>
    <w:rsid w:val="000B04CF"/>
    <w:rsid w:val="000B0780"/>
    <w:rsid w:val="000B090B"/>
    <w:rsid w:val="000B0D52"/>
    <w:rsid w:val="000B11A7"/>
    <w:rsid w:val="000B12EB"/>
    <w:rsid w:val="000B14E7"/>
    <w:rsid w:val="000B1D31"/>
    <w:rsid w:val="000B23FD"/>
    <w:rsid w:val="000B24D0"/>
    <w:rsid w:val="000B29A9"/>
    <w:rsid w:val="000B2B8B"/>
    <w:rsid w:val="000B2C08"/>
    <w:rsid w:val="000B2E6D"/>
    <w:rsid w:val="000B2F4E"/>
    <w:rsid w:val="000B3142"/>
    <w:rsid w:val="000B3216"/>
    <w:rsid w:val="000B347C"/>
    <w:rsid w:val="000B34CA"/>
    <w:rsid w:val="000B3674"/>
    <w:rsid w:val="000B38FF"/>
    <w:rsid w:val="000B40EB"/>
    <w:rsid w:val="000B421E"/>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B3B"/>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6D76"/>
    <w:rsid w:val="000C74DB"/>
    <w:rsid w:val="000C74EE"/>
    <w:rsid w:val="000C7AEA"/>
    <w:rsid w:val="000C7B2D"/>
    <w:rsid w:val="000C7D3A"/>
    <w:rsid w:val="000C7F79"/>
    <w:rsid w:val="000D03D8"/>
    <w:rsid w:val="000D0490"/>
    <w:rsid w:val="000D1408"/>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6DCD"/>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8CD"/>
    <w:rsid w:val="00104BD7"/>
    <w:rsid w:val="00104C21"/>
    <w:rsid w:val="001050AC"/>
    <w:rsid w:val="001054C7"/>
    <w:rsid w:val="00105570"/>
    <w:rsid w:val="00105618"/>
    <w:rsid w:val="0010581C"/>
    <w:rsid w:val="0010628A"/>
    <w:rsid w:val="00106364"/>
    <w:rsid w:val="00106589"/>
    <w:rsid w:val="00106A32"/>
    <w:rsid w:val="00106A60"/>
    <w:rsid w:val="00107891"/>
    <w:rsid w:val="00107ABF"/>
    <w:rsid w:val="001100D2"/>
    <w:rsid w:val="001102B4"/>
    <w:rsid w:val="0011055F"/>
    <w:rsid w:val="001107B2"/>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076"/>
    <w:rsid w:val="00115245"/>
    <w:rsid w:val="001154DC"/>
    <w:rsid w:val="00115B50"/>
    <w:rsid w:val="00115CDF"/>
    <w:rsid w:val="0011603B"/>
    <w:rsid w:val="0011650A"/>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61B"/>
    <w:rsid w:val="00121985"/>
    <w:rsid w:val="00122046"/>
    <w:rsid w:val="001221BB"/>
    <w:rsid w:val="0012227A"/>
    <w:rsid w:val="00122495"/>
    <w:rsid w:val="001224B8"/>
    <w:rsid w:val="001224EB"/>
    <w:rsid w:val="001229DA"/>
    <w:rsid w:val="001233D7"/>
    <w:rsid w:val="00123DEA"/>
    <w:rsid w:val="0012400B"/>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39A"/>
    <w:rsid w:val="0013351E"/>
    <w:rsid w:val="00133521"/>
    <w:rsid w:val="001336B3"/>
    <w:rsid w:val="00133782"/>
    <w:rsid w:val="00133DF4"/>
    <w:rsid w:val="0013428E"/>
    <w:rsid w:val="001345EE"/>
    <w:rsid w:val="0013491F"/>
    <w:rsid w:val="00134B4C"/>
    <w:rsid w:val="00134E89"/>
    <w:rsid w:val="0013510D"/>
    <w:rsid w:val="001351BB"/>
    <w:rsid w:val="0013533B"/>
    <w:rsid w:val="001353A3"/>
    <w:rsid w:val="00135750"/>
    <w:rsid w:val="00135D84"/>
    <w:rsid w:val="00135EF1"/>
    <w:rsid w:val="00136060"/>
    <w:rsid w:val="00136090"/>
    <w:rsid w:val="00136530"/>
    <w:rsid w:val="00136585"/>
    <w:rsid w:val="00136A57"/>
    <w:rsid w:val="00136BE6"/>
    <w:rsid w:val="00136CD7"/>
    <w:rsid w:val="00136F72"/>
    <w:rsid w:val="0013780F"/>
    <w:rsid w:val="001378B0"/>
    <w:rsid w:val="00137AB0"/>
    <w:rsid w:val="001400D1"/>
    <w:rsid w:val="001403E3"/>
    <w:rsid w:val="00140769"/>
    <w:rsid w:val="00140B01"/>
    <w:rsid w:val="001412EF"/>
    <w:rsid w:val="00141403"/>
    <w:rsid w:val="00141617"/>
    <w:rsid w:val="00141885"/>
    <w:rsid w:val="00141909"/>
    <w:rsid w:val="00141E10"/>
    <w:rsid w:val="001422D4"/>
    <w:rsid w:val="0014234E"/>
    <w:rsid w:val="0014243C"/>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B65"/>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9AA"/>
    <w:rsid w:val="00151CA9"/>
    <w:rsid w:val="00151F25"/>
    <w:rsid w:val="00151F2E"/>
    <w:rsid w:val="00151FB7"/>
    <w:rsid w:val="0015226B"/>
    <w:rsid w:val="00152BAA"/>
    <w:rsid w:val="00152CDD"/>
    <w:rsid w:val="00153418"/>
    <w:rsid w:val="001535CF"/>
    <w:rsid w:val="0015377B"/>
    <w:rsid w:val="00153E3F"/>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0E3E"/>
    <w:rsid w:val="001614E8"/>
    <w:rsid w:val="00161DBB"/>
    <w:rsid w:val="0016245A"/>
    <w:rsid w:val="00162651"/>
    <w:rsid w:val="00162F3B"/>
    <w:rsid w:val="001633FF"/>
    <w:rsid w:val="00163435"/>
    <w:rsid w:val="0016364A"/>
    <w:rsid w:val="00163674"/>
    <w:rsid w:val="001637D2"/>
    <w:rsid w:val="001641D9"/>
    <w:rsid w:val="001643FB"/>
    <w:rsid w:val="0016467C"/>
    <w:rsid w:val="00164DEB"/>
    <w:rsid w:val="00164E2B"/>
    <w:rsid w:val="001651CE"/>
    <w:rsid w:val="001651D8"/>
    <w:rsid w:val="0016593C"/>
    <w:rsid w:val="001659DE"/>
    <w:rsid w:val="00165BF5"/>
    <w:rsid w:val="00165CB9"/>
    <w:rsid w:val="00165CCB"/>
    <w:rsid w:val="00165CD8"/>
    <w:rsid w:val="00165F61"/>
    <w:rsid w:val="00166223"/>
    <w:rsid w:val="001664CD"/>
    <w:rsid w:val="001664F3"/>
    <w:rsid w:val="0016650A"/>
    <w:rsid w:val="00166961"/>
    <w:rsid w:val="00167154"/>
    <w:rsid w:val="001677FE"/>
    <w:rsid w:val="00167ABA"/>
    <w:rsid w:val="00167CA6"/>
    <w:rsid w:val="00167EB5"/>
    <w:rsid w:val="00170168"/>
    <w:rsid w:val="001701E3"/>
    <w:rsid w:val="001701F8"/>
    <w:rsid w:val="0017025F"/>
    <w:rsid w:val="001703C6"/>
    <w:rsid w:val="001707EE"/>
    <w:rsid w:val="00170EDA"/>
    <w:rsid w:val="0017164E"/>
    <w:rsid w:val="00171755"/>
    <w:rsid w:val="00172896"/>
    <w:rsid w:val="001730A5"/>
    <w:rsid w:val="0017348D"/>
    <w:rsid w:val="00173642"/>
    <w:rsid w:val="00173649"/>
    <w:rsid w:val="00173A81"/>
    <w:rsid w:val="00173DCF"/>
    <w:rsid w:val="0017403B"/>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D36"/>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0E0"/>
    <w:rsid w:val="00187964"/>
    <w:rsid w:val="00187B26"/>
    <w:rsid w:val="0019046C"/>
    <w:rsid w:val="00190D51"/>
    <w:rsid w:val="00190F21"/>
    <w:rsid w:val="001911CE"/>
    <w:rsid w:val="00191892"/>
    <w:rsid w:val="0019194F"/>
    <w:rsid w:val="00191954"/>
    <w:rsid w:val="00191B1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8C9"/>
    <w:rsid w:val="00194E16"/>
    <w:rsid w:val="00195058"/>
    <w:rsid w:val="00195C46"/>
    <w:rsid w:val="00195CD4"/>
    <w:rsid w:val="0019605D"/>
    <w:rsid w:val="001960CB"/>
    <w:rsid w:val="00196738"/>
    <w:rsid w:val="00196D9C"/>
    <w:rsid w:val="00196E34"/>
    <w:rsid w:val="00196FEF"/>
    <w:rsid w:val="001973C9"/>
    <w:rsid w:val="001974C5"/>
    <w:rsid w:val="00197DC4"/>
    <w:rsid w:val="001A0360"/>
    <w:rsid w:val="001A082F"/>
    <w:rsid w:val="001A08CA"/>
    <w:rsid w:val="001A093D"/>
    <w:rsid w:val="001A093F"/>
    <w:rsid w:val="001A0A97"/>
    <w:rsid w:val="001A0D78"/>
    <w:rsid w:val="001A123D"/>
    <w:rsid w:val="001A1380"/>
    <w:rsid w:val="001A1697"/>
    <w:rsid w:val="001A1B8A"/>
    <w:rsid w:val="001A1D56"/>
    <w:rsid w:val="001A2244"/>
    <w:rsid w:val="001A275B"/>
    <w:rsid w:val="001A2C55"/>
    <w:rsid w:val="001A3062"/>
    <w:rsid w:val="001A33C7"/>
    <w:rsid w:val="001A368F"/>
    <w:rsid w:val="001A3715"/>
    <w:rsid w:val="001A3A67"/>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9A5"/>
    <w:rsid w:val="001B2F0A"/>
    <w:rsid w:val="001B31C1"/>
    <w:rsid w:val="001B3837"/>
    <w:rsid w:val="001B3BCD"/>
    <w:rsid w:val="001B3CD4"/>
    <w:rsid w:val="001B3F79"/>
    <w:rsid w:val="001B3FE1"/>
    <w:rsid w:val="001B46D1"/>
    <w:rsid w:val="001B48D8"/>
    <w:rsid w:val="001B4C13"/>
    <w:rsid w:val="001B583D"/>
    <w:rsid w:val="001B5D4E"/>
    <w:rsid w:val="001B60F6"/>
    <w:rsid w:val="001B635C"/>
    <w:rsid w:val="001B6603"/>
    <w:rsid w:val="001B6851"/>
    <w:rsid w:val="001B6AEF"/>
    <w:rsid w:val="001B6B1A"/>
    <w:rsid w:val="001B6C54"/>
    <w:rsid w:val="001B6DC8"/>
    <w:rsid w:val="001B7295"/>
    <w:rsid w:val="001B7814"/>
    <w:rsid w:val="001B7DEA"/>
    <w:rsid w:val="001C025D"/>
    <w:rsid w:val="001C0514"/>
    <w:rsid w:val="001C189C"/>
    <w:rsid w:val="001C1A09"/>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1A"/>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4FD"/>
    <w:rsid w:val="001D667E"/>
    <w:rsid w:val="001D66F4"/>
    <w:rsid w:val="001D6795"/>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691"/>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F0145"/>
    <w:rsid w:val="001F0285"/>
    <w:rsid w:val="001F033E"/>
    <w:rsid w:val="001F0451"/>
    <w:rsid w:val="001F0487"/>
    <w:rsid w:val="001F09E1"/>
    <w:rsid w:val="001F0A9F"/>
    <w:rsid w:val="001F0CE8"/>
    <w:rsid w:val="001F1031"/>
    <w:rsid w:val="001F1574"/>
    <w:rsid w:val="001F15B2"/>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680"/>
    <w:rsid w:val="001F4754"/>
    <w:rsid w:val="001F478F"/>
    <w:rsid w:val="001F49DD"/>
    <w:rsid w:val="001F4DF9"/>
    <w:rsid w:val="001F5219"/>
    <w:rsid w:val="001F5B13"/>
    <w:rsid w:val="001F5E8D"/>
    <w:rsid w:val="001F647A"/>
    <w:rsid w:val="001F6550"/>
    <w:rsid w:val="001F6751"/>
    <w:rsid w:val="001F6AE5"/>
    <w:rsid w:val="001F6FE5"/>
    <w:rsid w:val="001F70E2"/>
    <w:rsid w:val="001F74B5"/>
    <w:rsid w:val="001F775E"/>
    <w:rsid w:val="001F7820"/>
    <w:rsid w:val="00200383"/>
    <w:rsid w:val="002003D3"/>
    <w:rsid w:val="002007B1"/>
    <w:rsid w:val="00200DDD"/>
    <w:rsid w:val="00200EB6"/>
    <w:rsid w:val="00200EC9"/>
    <w:rsid w:val="00201576"/>
    <w:rsid w:val="00201745"/>
    <w:rsid w:val="0020174C"/>
    <w:rsid w:val="002018B9"/>
    <w:rsid w:val="00201930"/>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76"/>
    <w:rsid w:val="00211DDB"/>
    <w:rsid w:val="0021208A"/>
    <w:rsid w:val="00212613"/>
    <w:rsid w:val="00212869"/>
    <w:rsid w:val="0021348D"/>
    <w:rsid w:val="002138FE"/>
    <w:rsid w:val="00213AB9"/>
    <w:rsid w:val="00213C87"/>
    <w:rsid w:val="00213D7E"/>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87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72D"/>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3BB"/>
    <w:rsid w:val="00247511"/>
    <w:rsid w:val="002475B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5924"/>
    <w:rsid w:val="00256501"/>
    <w:rsid w:val="00256B36"/>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559"/>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1A"/>
    <w:rsid w:val="0026784C"/>
    <w:rsid w:val="00267A5D"/>
    <w:rsid w:val="00267CDA"/>
    <w:rsid w:val="00267FDF"/>
    <w:rsid w:val="0027006C"/>
    <w:rsid w:val="002702B5"/>
    <w:rsid w:val="00270A3C"/>
    <w:rsid w:val="00271167"/>
    <w:rsid w:val="00271231"/>
    <w:rsid w:val="00271A0F"/>
    <w:rsid w:val="00271A29"/>
    <w:rsid w:val="0027200B"/>
    <w:rsid w:val="00272524"/>
    <w:rsid w:val="00272574"/>
    <w:rsid w:val="00272BE0"/>
    <w:rsid w:val="00272C1A"/>
    <w:rsid w:val="002732F6"/>
    <w:rsid w:val="00273A03"/>
    <w:rsid w:val="00273DEC"/>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6B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A59"/>
    <w:rsid w:val="00293D9A"/>
    <w:rsid w:val="00293DAC"/>
    <w:rsid w:val="002943A9"/>
    <w:rsid w:val="00294569"/>
    <w:rsid w:val="00294968"/>
    <w:rsid w:val="00294C12"/>
    <w:rsid w:val="00294E0F"/>
    <w:rsid w:val="00295019"/>
    <w:rsid w:val="0029502B"/>
    <w:rsid w:val="002954B1"/>
    <w:rsid w:val="002955A7"/>
    <w:rsid w:val="00295677"/>
    <w:rsid w:val="00295893"/>
    <w:rsid w:val="00295895"/>
    <w:rsid w:val="0029592D"/>
    <w:rsid w:val="00295D5E"/>
    <w:rsid w:val="00296282"/>
    <w:rsid w:val="00296286"/>
    <w:rsid w:val="0029670C"/>
    <w:rsid w:val="00296949"/>
    <w:rsid w:val="00296B42"/>
    <w:rsid w:val="00297225"/>
    <w:rsid w:val="002973E5"/>
    <w:rsid w:val="00297959"/>
    <w:rsid w:val="00297E28"/>
    <w:rsid w:val="00297E3B"/>
    <w:rsid w:val="002A0451"/>
    <w:rsid w:val="002A0659"/>
    <w:rsid w:val="002A0746"/>
    <w:rsid w:val="002A07FF"/>
    <w:rsid w:val="002A1125"/>
    <w:rsid w:val="002A1C0E"/>
    <w:rsid w:val="002A1CAD"/>
    <w:rsid w:val="002A1DD1"/>
    <w:rsid w:val="002A1E85"/>
    <w:rsid w:val="002A2AE8"/>
    <w:rsid w:val="002A2B70"/>
    <w:rsid w:val="002A2DAC"/>
    <w:rsid w:val="002A30EB"/>
    <w:rsid w:val="002A37D5"/>
    <w:rsid w:val="002A37EC"/>
    <w:rsid w:val="002A4065"/>
    <w:rsid w:val="002A4226"/>
    <w:rsid w:val="002A45AF"/>
    <w:rsid w:val="002A46A5"/>
    <w:rsid w:val="002A477A"/>
    <w:rsid w:val="002A4A15"/>
    <w:rsid w:val="002A5091"/>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2EE3"/>
    <w:rsid w:val="002B3294"/>
    <w:rsid w:val="002B37E8"/>
    <w:rsid w:val="002B384E"/>
    <w:rsid w:val="002B3DC3"/>
    <w:rsid w:val="002B413E"/>
    <w:rsid w:val="002B422D"/>
    <w:rsid w:val="002B4301"/>
    <w:rsid w:val="002B454B"/>
    <w:rsid w:val="002B4CF2"/>
    <w:rsid w:val="002B4F14"/>
    <w:rsid w:val="002B5344"/>
    <w:rsid w:val="002B54E5"/>
    <w:rsid w:val="002B58B5"/>
    <w:rsid w:val="002B5AE3"/>
    <w:rsid w:val="002B5E51"/>
    <w:rsid w:val="002B5F7F"/>
    <w:rsid w:val="002B6776"/>
    <w:rsid w:val="002B68E5"/>
    <w:rsid w:val="002B68EC"/>
    <w:rsid w:val="002B6CA4"/>
    <w:rsid w:val="002B6FC5"/>
    <w:rsid w:val="002B72C2"/>
    <w:rsid w:val="002B76F2"/>
    <w:rsid w:val="002B7713"/>
    <w:rsid w:val="002B7B23"/>
    <w:rsid w:val="002B7F46"/>
    <w:rsid w:val="002C022D"/>
    <w:rsid w:val="002C044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88C"/>
    <w:rsid w:val="002D3C39"/>
    <w:rsid w:val="002D3E51"/>
    <w:rsid w:val="002D3F4B"/>
    <w:rsid w:val="002D4091"/>
    <w:rsid w:val="002D40EF"/>
    <w:rsid w:val="002D4397"/>
    <w:rsid w:val="002D4620"/>
    <w:rsid w:val="002D4BE3"/>
    <w:rsid w:val="002D4C07"/>
    <w:rsid w:val="002D4C42"/>
    <w:rsid w:val="002D51F5"/>
    <w:rsid w:val="002D5271"/>
    <w:rsid w:val="002D53A8"/>
    <w:rsid w:val="002D54DB"/>
    <w:rsid w:val="002D5636"/>
    <w:rsid w:val="002D570C"/>
    <w:rsid w:val="002D612D"/>
    <w:rsid w:val="002D62AC"/>
    <w:rsid w:val="002D669B"/>
    <w:rsid w:val="002D6869"/>
    <w:rsid w:val="002D6DC2"/>
    <w:rsid w:val="002D6DE3"/>
    <w:rsid w:val="002D6E24"/>
    <w:rsid w:val="002D7022"/>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929"/>
    <w:rsid w:val="002E1A64"/>
    <w:rsid w:val="002E1B19"/>
    <w:rsid w:val="002E23EC"/>
    <w:rsid w:val="002E2784"/>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3F7"/>
    <w:rsid w:val="002F540F"/>
    <w:rsid w:val="002F5425"/>
    <w:rsid w:val="002F5924"/>
    <w:rsid w:val="002F5E5A"/>
    <w:rsid w:val="002F67E6"/>
    <w:rsid w:val="002F6885"/>
    <w:rsid w:val="002F694D"/>
    <w:rsid w:val="002F6AC0"/>
    <w:rsid w:val="002F6AFB"/>
    <w:rsid w:val="002F6B8E"/>
    <w:rsid w:val="002F6EAE"/>
    <w:rsid w:val="002F6F31"/>
    <w:rsid w:val="002F7022"/>
    <w:rsid w:val="002F73C6"/>
    <w:rsid w:val="002F7558"/>
    <w:rsid w:val="002F76B9"/>
    <w:rsid w:val="002F7A5D"/>
    <w:rsid w:val="002F7A61"/>
    <w:rsid w:val="002F7B92"/>
    <w:rsid w:val="002F7D3D"/>
    <w:rsid w:val="00300156"/>
    <w:rsid w:val="0030041F"/>
    <w:rsid w:val="0030057B"/>
    <w:rsid w:val="00300598"/>
    <w:rsid w:val="003007FA"/>
    <w:rsid w:val="00300E65"/>
    <w:rsid w:val="00300F15"/>
    <w:rsid w:val="00301817"/>
    <w:rsid w:val="00301ACA"/>
    <w:rsid w:val="00301BC9"/>
    <w:rsid w:val="00302017"/>
    <w:rsid w:val="0030205B"/>
    <w:rsid w:val="003021FA"/>
    <w:rsid w:val="00302254"/>
    <w:rsid w:val="0030258F"/>
    <w:rsid w:val="003027B6"/>
    <w:rsid w:val="00302C17"/>
    <w:rsid w:val="00302CAA"/>
    <w:rsid w:val="00302F07"/>
    <w:rsid w:val="0030331B"/>
    <w:rsid w:val="00303449"/>
    <w:rsid w:val="00303C5E"/>
    <w:rsid w:val="00304009"/>
    <w:rsid w:val="003040CD"/>
    <w:rsid w:val="0030417D"/>
    <w:rsid w:val="00304328"/>
    <w:rsid w:val="0030451F"/>
    <w:rsid w:val="003045EF"/>
    <w:rsid w:val="0030478F"/>
    <w:rsid w:val="00304817"/>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499"/>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9ED"/>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A1"/>
    <w:rsid w:val="00337DD8"/>
    <w:rsid w:val="00337F04"/>
    <w:rsid w:val="0034020E"/>
    <w:rsid w:val="0034027F"/>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3F87"/>
    <w:rsid w:val="00343FD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0F6"/>
    <w:rsid w:val="00351150"/>
    <w:rsid w:val="003521D6"/>
    <w:rsid w:val="003522C0"/>
    <w:rsid w:val="00352347"/>
    <w:rsid w:val="0035234F"/>
    <w:rsid w:val="0035272B"/>
    <w:rsid w:val="003528E2"/>
    <w:rsid w:val="003529ED"/>
    <w:rsid w:val="00352C97"/>
    <w:rsid w:val="00352D3F"/>
    <w:rsid w:val="00352F45"/>
    <w:rsid w:val="003531D7"/>
    <w:rsid w:val="00353376"/>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1A"/>
    <w:rsid w:val="0036214E"/>
    <w:rsid w:val="003623FD"/>
    <w:rsid w:val="003624D8"/>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B5F"/>
    <w:rsid w:val="00365D7C"/>
    <w:rsid w:val="00366148"/>
    <w:rsid w:val="0036619A"/>
    <w:rsid w:val="003661B7"/>
    <w:rsid w:val="00366240"/>
    <w:rsid w:val="003662A0"/>
    <w:rsid w:val="003662C2"/>
    <w:rsid w:val="00366324"/>
    <w:rsid w:val="0036633D"/>
    <w:rsid w:val="003664EB"/>
    <w:rsid w:val="00366852"/>
    <w:rsid w:val="00366ACE"/>
    <w:rsid w:val="00366B3B"/>
    <w:rsid w:val="00367206"/>
    <w:rsid w:val="00367BC5"/>
    <w:rsid w:val="00367FA4"/>
    <w:rsid w:val="003700B7"/>
    <w:rsid w:val="003706CF"/>
    <w:rsid w:val="00370FE9"/>
    <w:rsid w:val="00371079"/>
    <w:rsid w:val="003714C5"/>
    <w:rsid w:val="003715A8"/>
    <w:rsid w:val="00371A1A"/>
    <w:rsid w:val="00371A4B"/>
    <w:rsid w:val="00371D16"/>
    <w:rsid w:val="00372478"/>
    <w:rsid w:val="00372639"/>
    <w:rsid w:val="003727E4"/>
    <w:rsid w:val="003727F2"/>
    <w:rsid w:val="00372EBC"/>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176"/>
    <w:rsid w:val="00382511"/>
    <w:rsid w:val="00382618"/>
    <w:rsid w:val="003826DA"/>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624"/>
    <w:rsid w:val="0038682B"/>
    <w:rsid w:val="00386C37"/>
    <w:rsid w:val="003870EF"/>
    <w:rsid w:val="0038762F"/>
    <w:rsid w:val="00387C70"/>
    <w:rsid w:val="00387FE2"/>
    <w:rsid w:val="00390279"/>
    <w:rsid w:val="0039072E"/>
    <w:rsid w:val="00391174"/>
    <w:rsid w:val="00391699"/>
    <w:rsid w:val="00391BF9"/>
    <w:rsid w:val="00391EB1"/>
    <w:rsid w:val="0039218F"/>
    <w:rsid w:val="00393358"/>
    <w:rsid w:val="003933CE"/>
    <w:rsid w:val="003933E4"/>
    <w:rsid w:val="00393948"/>
    <w:rsid w:val="003939B0"/>
    <w:rsid w:val="0039409D"/>
    <w:rsid w:val="003943FC"/>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BA4"/>
    <w:rsid w:val="00397062"/>
    <w:rsid w:val="0039709D"/>
    <w:rsid w:val="00397C5B"/>
    <w:rsid w:val="003A00FF"/>
    <w:rsid w:val="003A02C6"/>
    <w:rsid w:val="003A02D6"/>
    <w:rsid w:val="003A03DD"/>
    <w:rsid w:val="003A0706"/>
    <w:rsid w:val="003A1629"/>
    <w:rsid w:val="003A179B"/>
    <w:rsid w:val="003A1881"/>
    <w:rsid w:val="003A23BB"/>
    <w:rsid w:val="003A2703"/>
    <w:rsid w:val="003A27F8"/>
    <w:rsid w:val="003A2813"/>
    <w:rsid w:val="003A2893"/>
    <w:rsid w:val="003A2A98"/>
    <w:rsid w:val="003A2C62"/>
    <w:rsid w:val="003A2F2A"/>
    <w:rsid w:val="003A3313"/>
    <w:rsid w:val="003A370B"/>
    <w:rsid w:val="003A370F"/>
    <w:rsid w:val="003A3CB8"/>
    <w:rsid w:val="003A3EA2"/>
    <w:rsid w:val="003A42FD"/>
    <w:rsid w:val="003A52B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23D"/>
    <w:rsid w:val="003C7408"/>
    <w:rsid w:val="003C7558"/>
    <w:rsid w:val="003C762D"/>
    <w:rsid w:val="003C769E"/>
    <w:rsid w:val="003C76C7"/>
    <w:rsid w:val="003C76EA"/>
    <w:rsid w:val="003D018E"/>
    <w:rsid w:val="003D070C"/>
    <w:rsid w:val="003D0719"/>
    <w:rsid w:val="003D0840"/>
    <w:rsid w:val="003D0893"/>
    <w:rsid w:val="003D0FA8"/>
    <w:rsid w:val="003D10A7"/>
    <w:rsid w:val="003D1166"/>
    <w:rsid w:val="003D14EE"/>
    <w:rsid w:val="003D15CF"/>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6C"/>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A4"/>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518"/>
    <w:rsid w:val="003F0646"/>
    <w:rsid w:val="003F0A98"/>
    <w:rsid w:val="003F0C88"/>
    <w:rsid w:val="003F0E08"/>
    <w:rsid w:val="003F0E50"/>
    <w:rsid w:val="003F0FF0"/>
    <w:rsid w:val="003F13D9"/>
    <w:rsid w:val="003F1443"/>
    <w:rsid w:val="003F1E25"/>
    <w:rsid w:val="003F20CC"/>
    <w:rsid w:val="003F2209"/>
    <w:rsid w:val="003F29EB"/>
    <w:rsid w:val="003F2A6C"/>
    <w:rsid w:val="003F2C2D"/>
    <w:rsid w:val="003F2E39"/>
    <w:rsid w:val="003F33E9"/>
    <w:rsid w:val="003F34A1"/>
    <w:rsid w:val="003F3535"/>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1E2C"/>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53B"/>
    <w:rsid w:val="00405642"/>
    <w:rsid w:val="00405647"/>
    <w:rsid w:val="00405AC8"/>
    <w:rsid w:val="00405CF7"/>
    <w:rsid w:val="00405CF9"/>
    <w:rsid w:val="00405F7F"/>
    <w:rsid w:val="00405FFF"/>
    <w:rsid w:val="00406274"/>
    <w:rsid w:val="00406DD1"/>
    <w:rsid w:val="00406E4A"/>
    <w:rsid w:val="004071F1"/>
    <w:rsid w:val="004072B9"/>
    <w:rsid w:val="004074AB"/>
    <w:rsid w:val="004077CF"/>
    <w:rsid w:val="004079DE"/>
    <w:rsid w:val="00407F44"/>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51"/>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8A9"/>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410"/>
    <w:rsid w:val="00432BE5"/>
    <w:rsid w:val="00432CD6"/>
    <w:rsid w:val="00432E4C"/>
    <w:rsid w:val="00433222"/>
    <w:rsid w:val="0043344E"/>
    <w:rsid w:val="0043354C"/>
    <w:rsid w:val="00433D59"/>
    <w:rsid w:val="00433FDE"/>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5E0"/>
    <w:rsid w:val="00437819"/>
    <w:rsid w:val="004379FB"/>
    <w:rsid w:val="00437D5C"/>
    <w:rsid w:val="004400FE"/>
    <w:rsid w:val="00440605"/>
    <w:rsid w:val="0044068C"/>
    <w:rsid w:val="00440779"/>
    <w:rsid w:val="00441030"/>
    <w:rsid w:val="004412C2"/>
    <w:rsid w:val="004413FE"/>
    <w:rsid w:val="004415FC"/>
    <w:rsid w:val="004417CD"/>
    <w:rsid w:val="004417E3"/>
    <w:rsid w:val="00441D70"/>
    <w:rsid w:val="00441F2F"/>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876"/>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360"/>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B29"/>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32"/>
    <w:rsid w:val="00464D43"/>
    <w:rsid w:val="00464F54"/>
    <w:rsid w:val="004651E2"/>
    <w:rsid w:val="00465279"/>
    <w:rsid w:val="004654A0"/>
    <w:rsid w:val="00465DBD"/>
    <w:rsid w:val="004661E0"/>
    <w:rsid w:val="00466749"/>
    <w:rsid w:val="0046697E"/>
    <w:rsid w:val="004669CF"/>
    <w:rsid w:val="004669D5"/>
    <w:rsid w:val="004670C9"/>
    <w:rsid w:val="0046756E"/>
    <w:rsid w:val="00467D76"/>
    <w:rsid w:val="00470116"/>
    <w:rsid w:val="0047047C"/>
    <w:rsid w:val="00470768"/>
    <w:rsid w:val="004709D4"/>
    <w:rsid w:val="00471311"/>
    <w:rsid w:val="004713D1"/>
    <w:rsid w:val="0047148B"/>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09"/>
    <w:rsid w:val="00483C4F"/>
    <w:rsid w:val="00483D7C"/>
    <w:rsid w:val="00484059"/>
    <w:rsid w:val="00484092"/>
    <w:rsid w:val="004840EC"/>
    <w:rsid w:val="0048419A"/>
    <w:rsid w:val="00484650"/>
    <w:rsid w:val="00484773"/>
    <w:rsid w:val="004848A5"/>
    <w:rsid w:val="00484D61"/>
    <w:rsid w:val="00484FE2"/>
    <w:rsid w:val="004860FC"/>
    <w:rsid w:val="00486817"/>
    <w:rsid w:val="00486B8D"/>
    <w:rsid w:val="00486D66"/>
    <w:rsid w:val="00486EB7"/>
    <w:rsid w:val="00487358"/>
    <w:rsid w:val="0048754F"/>
    <w:rsid w:val="00487722"/>
    <w:rsid w:val="0048776C"/>
    <w:rsid w:val="00487BAB"/>
    <w:rsid w:val="00487C7B"/>
    <w:rsid w:val="00487E81"/>
    <w:rsid w:val="00487F5C"/>
    <w:rsid w:val="00490409"/>
    <w:rsid w:val="004904A9"/>
    <w:rsid w:val="004904FA"/>
    <w:rsid w:val="004905F7"/>
    <w:rsid w:val="00490673"/>
    <w:rsid w:val="004907BD"/>
    <w:rsid w:val="00491037"/>
    <w:rsid w:val="004911CB"/>
    <w:rsid w:val="00491267"/>
    <w:rsid w:val="004915AC"/>
    <w:rsid w:val="004917B5"/>
    <w:rsid w:val="00491F2B"/>
    <w:rsid w:val="004920F0"/>
    <w:rsid w:val="0049224A"/>
    <w:rsid w:val="0049235E"/>
    <w:rsid w:val="00492866"/>
    <w:rsid w:val="00492E5D"/>
    <w:rsid w:val="00493218"/>
    <w:rsid w:val="004933AF"/>
    <w:rsid w:val="00493516"/>
    <w:rsid w:val="0049358C"/>
    <w:rsid w:val="0049370D"/>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5F1B"/>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B12"/>
    <w:rsid w:val="004A5D13"/>
    <w:rsid w:val="004A5F23"/>
    <w:rsid w:val="004A5FC5"/>
    <w:rsid w:val="004A605E"/>
    <w:rsid w:val="004A61CB"/>
    <w:rsid w:val="004A66B7"/>
    <w:rsid w:val="004A67AD"/>
    <w:rsid w:val="004A6BD0"/>
    <w:rsid w:val="004A6D0A"/>
    <w:rsid w:val="004A6E3B"/>
    <w:rsid w:val="004A6FC3"/>
    <w:rsid w:val="004A7221"/>
    <w:rsid w:val="004A7263"/>
    <w:rsid w:val="004A72CD"/>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20"/>
    <w:rsid w:val="004B45D5"/>
    <w:rsid w:val="004B4756"/>
    <w:rsid w:val="004B5010"/>
    <w:rsid w:val="004B53FA"/>
    <w:rsid w:val="004B561D"/>
    <w:rsid w:val="004B5C45"/>
    <w:rsid w:val="004B5D12"/>
    <w:rsid w:val="004B651C"/>
    <w:rsid w:val="004B6916"/>
    <w:rsid w:val="004B6995"/>
    <w:rsid w:val="004B6D1C"/>
    <w:rsid w:val="004B78D2"/>
    <w:rsid w:val="004B7A28"/>
    <w:rsid w:val="004B7E91"/>
    <w:rsid w:val="004B7FB3"/>
    <w:rsid w:val="004C0066"/>
    <w:rsid w:val="004C032F"/>
    <w:rsid w:val="004C06A8"/>
    <w:rsid w:val="004C0F34"/>
    <w:rsid w:val="004C15D2"/>
    <w:rsid w:val="004C173B"/>
    <w:rsid w:val="004C184E"/>
    <w:rsid w:val="004C18DD"/>
    <w:rsid w:val="004C19E8"/>
    <w:rsid w:val="004C1A99"/>
    <w:rsid w:val="004C1C96"/>
    <w:rsid w:val="004C1CDC"/>
    <w:rsid w:val="004C1D9B"/>
    <w:rsid w:val="004C1E9A"/>
    <w:rsid w:val="004C1F25"/>
    <w:rsid w:val="004C1FAA"/>
    <w:rsid w:val="004C20A5"/>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539"/>
    <w:rsid w:val="004D286F"/>
    <w:rsid w:val="004D296A"/>
    <w:rsid w:val="004D2BBB"/>
    <w:rsid w:val="004D350E"/>
    <w:rsid w:val="004D374B"/>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01AD"/>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7A"/>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A6B"/>
    <w:rsid w:val="00510CD1"/>
    <w:rsid w:val="00510F51"/>
    <w:rsid w:val="005111E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46B"/>
    <w:rsid w:val="0052594B"/>
    <w:rsid w:val="00525B9E"/>
    <w:rsid w:val="005260BB"/>
    <w:rsid w:val="005266B4"/>
    <w:rsid w:val="005266B6"/>
    <w:rsid w:val="00526728"/>
    <w:rsid w:val="00526EB6"/>
    <w:rsid w:val="005278A0"/>
    <w:rsid w:val="005279DB"/>
    <w:rsid w:val="00527DB9"/>
    <w:rsid w:val="0053006C"/>
    <w:rsid w:val="005309F5"/>
    <w:rsid w:val="0053182B"/>
    <w:rsid w:val="00531B00"/>
    <w:rsid w:val="00531D19"/>
    <w:rsid w:val="005326D5"/>
    <w:rsid w:val="00532BDF"/>
    <w:rsid w:val="005333AD"/>
    <w:rsid w:val="005334E1"/>
    <w:rsid w:val="00533669"/>
    <w:rsid w:val="005341F7"/>
    <w:rsid w:val="005345D2"/>
    <w:rsid w:val="00534E78"/>
    <w:rsid w:val="005352A3"/>
    <w:rsid w:val="005355A3"/>
    <w:rsid w:val="0053587F"/>
    <w:rsid w:val="00535AC2"/>
    <w:rsid w:val="00535C6F"/>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3F2"/>
    <w:rsid w:val="0054340B"/>
    <w:rsid w:val="0054372A"/>
    <w:rsid w:val="005438CF"/>
    <w:rsid w:val="00543C2D"/>
    <w:rsid w:val="00543FC3"/>
    <w:rsid w:val="0054441D"/>
    <w:rsid w:val="0054468E"/>
    <w:rsid w:val="00544A65"/>
    <w:rsid w:val="00544AAC"/>
    <w:rsid w:val="00545090"/>
    <w:rsid w:val="0054513C"/>
    <w:rsid w:val="00545AB1"/>
    <w:rsid w:val="00545C35"/>
    <w:rsid w:val="00545DF4"/>
    <w:rsid w:val="005460F3"/>
    <w:rsid w:val="005462B4"/>
    <w:rsid w:val="005464E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C57"/>
    <w:rsid w:val="00553F91"/>
    <w:rsid w:val="005548DC"/>
    <w:rsid w:val="00554CC0"/>
    <w:rsid w:val="00554DDB"/>
    <w:rsid w:val="0055503D"/>
    <w:rsid w:val="0055589B"/>
    <w:rsid w:val="00555A96"/>
    <w:rsid w:val="00555BB0"/>
    <w:rsid w:val="00555EF9"/>
    <w:rsid w:val="00555FBB"/>
    <w:rsid w:val="00556010"/>
    <w:rsid w:val="0055627D"/>
    <w:rsid w:val="00556AC9"/>
    <w:rsid w:val="00556DD2"/>
    <w:rsid w:val="005571EF"/>
    <w:rsid w:val="00557AED"/>
    <w:rsid w:val="00557FD8"/>
    <w:rsid w:val="00560256"/>
    <w:rsid w:val="00560458"/>
    <w:rsid w:val="005605C1"/>
    <w:rsid w:val="00560A46"/>
    <w:rsid w:val="00560BE2"/>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5A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01B"/>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028"/>
    <w:rsid w:val="005721C5"/>
    <w:rsid w:val="005722AB"/>
    <w:rsid w:val="00572C5B"/>
    <w:rsid w:val="00572D1F"/>
    <w:rsid w:val="00573395"/>
    <w:rsid w:val="005733DF"/>
    <w:rsid w:val="005737FE"/>
    <w:rsid w:val="00573CFC"/>
    <w:rsid w:val="00574034"/>
    <w:rsid w:val="00574F55"/>
    <w:rsid w:val="005756A8"/>
    <w:rsid w:val="00575C6B"/>
    <w:rsid w:val="00575D65"/>
    <w:rsid w:val="005761C7"/>
    <w:rsid w:val="00576416"/>
    <w:rsid w:val="005767C9"/>
    <w:rsid w:val="00576D54"/>
    <w:rsid w:val="00576E16"/>
    <w:rsid w:val="0057709B"/>
    <w:rsid w:val="0057756C"/>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0FF"/>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D90"/>
    <w:rsid w:val="005932F2"/>
    <w:rsid w:val="00593E2C"/>
    <w:rsid w:val="00594099"/>
    <w:rsid w:val="00594305"/>
    <w:rsid w:val="005946DB"/>
    <w:rsid w:val="00594953"/>
    <w:rsid w:val="00594A68"/>
    <w:rsid w:val="00594C39"/>
    <w:rsid w:val="00594F7B"/>
    <w:rsid w:val="00595393"/>
    <w:rsid w:val="005957F1"/>
    <w:rsid w:val="00595926"/>
    <w:rsid w:val="00595936"/>
    <w:rsid w:val="005959CF"/>
    <w:rsid w:val="00595A11"/>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C96"/>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4E2"/>
    <w:rsid w:val="005A4517"/>
    <w:rsid w:val="005A45AC"/>
    <w:rsid w:val="005A48EF"/>
    <w:rsid w:val="005A4A0C"/>
    <w:rsid w:val="005A4A9D"/>
    <w:rsid w:val="005A50A3"/>
    <w:rsid w:val="005A5132"/>
    <w:rsid w:val="005A515E"/>
    <w:rsid w:val="005A5664"/>
    <w:rsid w:val="005A5722"/>
    <w:rsid w:val="005A698B"/>
    <w:rsid w:val="005A71E6"/>
    <w:rsid w:val="005A7379"/>
    <w:rsid w:val="005A744B"/>
    <w:rsid w:val="005A794A"/>
    <w:rsid w:val="005A7A93"/>
    <w:rsid w:val="005A7BDA"/>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D62"/>
    <w:rsid w:val="005B2E61"/>
    <w:rsid w:val="005B31F1"/>
    <w:rsid w:val="005B3339"/>
    <w:rsid w:val="005B353F"/>
    <w:rsid w:val="005B3731"/>
    <w:rsid w:val="005B46A1"/>
    <w:rsid w:val="005B4D62"/>
    <w:rsid w:val="005B4DA5"/>
    <w:rsid w:val="005B4F96"/>
    <w:rsid w:val="005B5157"/>
    <w:rsid w:val="005B56BE"/>
    <w:rsid w:val="005B65B2"/>
    <w:rsid w:val="005B6712"/>
    <w:rsid w:val="005B6A3C"/>
    <w:rsid w:val="005B6A4D"/>
    <w:rsid w:val="005B6BCC"/>
    <w:rsid w:val="005B6E49"/>
    <w:rsid w:val="005B756D"/>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BC7"/>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63D"/>
    <w:rsid w:val="005C7AEB"/>
    <w:rsid w:val="005C7C4F"/>
    <w:rsid w:val="005D02D3"/>
    <w:rsid w:val="005D03EA"/>
    <w:rsid w:val="005D04D9"/>
    <w:rsid w:val="005D0A18"/>
    <w:rsid w:val="005D0C53"/>
    <w:rsid w:val="005D0C63"/>
    <w:rsid w:val="005D0C70"/>
    <w:rsid w:val="005D0E37"/>
    <w:rsid w:val="005D0FE1"/>
    <w:rsid w:val="005D1014"/>
    <w:rsid w:val="005D1217"/>
    <w:rsid w:val="005D1801"/>
    <w:rsid w:val="005D1954"/>
    <w:rsid w:val="005D1AB3"/>
    <w:rsid w:val="005D1AC0"/>
    <w:rsid w:val="005D1C57"/>
    <w:rsid w:val="005D1EC7"/>
    <w:rsid w:val="005D2196"/>
    <w:rsid w:val="005D22B9"/>
    <w:rsid w:val="005D27B7"/>
    <w:rsid w:val="005D28B5"/>
    <w:rsid w:val="005D2A6B"/>
    <w:rsid w:val="005D2D5F"/>
    <w:rsid w:val="005D34B8"/>
    <w:rsid w:val="005D34D9"/>
    <w:rsid w:val="005D3BE4"/>
    <w:rsid w:val="005D4376"/>
    <w:rsid w:val="005D4479"/>
    <w:rsid w:val="005D44C9"/>
    <w:rsid w:val="005D457E"/>
    <w:rsid w:val="005D45D0"/>
    <w:rsid w:val="005D48B5"/>
    <w:rsid w:val="005D4A26"/>
    <w:rsid w:val="005D4B60"/>
    <w:rsid w:val="005D4DF5"/>
    <w:rsid w:val="005D56D6"/>
    <w:rsid w:val="005D5745"/>
    <w:rsid w:val="005D590A"/>
    <w:rsid w:val="005D61EC"/>
    <w:rsid w:val="005D6272"/>
    <w:rsid w:val="005D62D7"/>
    <w:rsid w:val="005D65D6"/>
    <w:rsid w:val="005D67D7"/>
    <w:rsid w:val="005D6AAA"/>
    <w:rsid w:val="005D6DBE"/>
    <w:rsid w:val="005D7056"/>
    <w:rsid w:val="005D70FB"/>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A0"/>
    <w:rsid w:val="005E33D2"/>
    <w:rsid w:val="005E3CB2"/>
    <w:rsid w:val="005E44F5"/>
    <w:rsid w:val="005E4CC0"/>
    <w:rsid w:val="005E56A7"/>
    <w:rsid w:val="005E59A5"/>
    <w:rsid w:val="005E5A52"/>
    <w:rsid w:val="005E6198"/>
    <w:rsid w:val="005E673A"/>
    <w:rsid w:val="005E68BC"/>
    <w:rsid w:val="005E6B2B"/>
    <w:rsid w:val="005E6B9C"/>
    <w:rsid w:val="005E6EEE"/>
    <w:rsid w:val="005E70F2"/>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66E"/>
    <w:rsid w:val="005F2D82"/>
    <w:rsid w:val="005F2E38"/>
    <w:rsid w:val="005F2E5E"/>
    <w:rsid w:val="005F2F03"/>
    <w:rsid w:val="005F2FE3"/>
    <w:rsid w:val="005F319C"/>
    <w:rsid w:val="005F362B"/>
    <w:rsid w:val="005F36D2"/>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5F7980"/>
    <w:rsid w:val="0060005A"/>
    <w:rsid w:val="006001A4"/>
    <w:rsid w:val="0060064D"/>
    <w:rsid w:val="00600B3D"/>
    <w:rsid w:val="00600BE2"/>
    <w:rsid w:val="00600C11"/>
    <w:rsid w:val="00600DE9"/>
    <w:rsid w:val="0060115F"/>
    <w:rsid w:val="0060177F"/>
    <w:rsid w:val="0060193F"/>
    <w:rsid w:val="006019AF"/>
    <w:rsid w:val="00602093"/>
    <w:rsid w:val="006024A8"/>
    <w:rsid w:val="006029B5"/>
    <w:rsid w:val="00602B71"/>
    <w:rsid w:val="00603303"/>
    <w:rsid w:val="006033EA"/>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1AF"/>
    <w:rsid w:val="006102CB"/>
    <w:rsid w:val="00610680"/>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6F4"/>
    <w:rsid w:val="006219A0"/>
    <w:rsid w:val="006219A5"/>
    <w:rsid w:val="00621DF8"/>
    <w:rsid w:val="00621E4F"/>
    <w:rsid w:val="00621E99"/>
    <w:rsid w:val="006224A3"/>
    <w:rsid w:val="006224C1"/>
    <w:rsid w:val="00622766"/>
    <w:rsid w:val="006228E1"/>
    <w:rsid w:val="006230D3"/>
    <w:rsid w:val="00623A54"/>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4F8"/>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1DE"/>
    <w:rsid w:val="0063140B"/>
    <w:rsid w:val="006314D1"/>
    <w:rsid w:val="0063157D"/>
    <w:rsid w:val="00631679"/>
    <w:rsid w:val="0063174B"/>
    <w:rsid w:val="00631759"/>
    <w:rsid w:val="00631792"/>
    <w:rsid w:val="0063188B"/>
    <w:rsid w:val="00631EBD"/>
    <w:rsid w:val="00631FED"/>
    <w:rsid w:val="00631FF7"/>
    <w:rsid w:val="00632007"/>
    <w:rsid w:val="00632060"/>
    <w:rsid w:val="006320DA"/>
    <w:rsid w:val="00632110"/>
    <w:rsid w:val="0063228C"/>
    <w:rsid w:val="00632756"/>
    <w:rsid w:val="00632790"/>
    <w:rsid w:val="00632E21"/>
    <w:rsid w:val="00633042"/>
    <w:rsid w:val="00633361"/>
    <w:rsid w:val="00633721"/>
    <w:rsid w:val="00633724"/>
    <w:rsid w:val="00633C65"/>
    <w:rsid w:val="00634395"/>
    <w:rsid w:val="00635071"/>
    <w:rsid w:val="006352A0"/>
    <w:rsid w:val="006355E0"/>
    <w:rsid w:val="006359A0"/>
    <w:rsid w:val="00635C4A"/>
    <w:rsid w:val="00636529"/>
    <w:rsid w:val="006365C5"/>
    <w:rsid w:val="00636D1B"/>
    <w:rsid w:val="00637055"/>
    <w:rsid w:val="0063729D"/>
    <w:rsid w:val="0063732F"/>
    <w:rsid w:val="006373FB"/>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746"/>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4A05"/>
    <w:rsid w:val="0065596E"/>
    <w:rsid w:val="006559E2"/>
    <w:rsid w:val="00655A6A"/>
    <w:rsid w:val="00655E09"/>
    <w:rsid w:val="006563EB"/>
    <w:rsid w:val="00656643"/>
    <w:rsid w:val="006576CA"/>
    <w:rsid w:val="00657A46"/>
    <w:rsid w:val="00657AEE"/>
    <w:rsid w:val="00657B4C"/>
    <w:rsid w:val="006601AC"/>
    <w:rsid w:val="00660265"/>
    <w:rsid w:val="00660445"/>
    <w:rsid w:val="0066051C"/>
    <w:rsid w:val="00660A95"/>
    <w:rsid w:val="00661076"/>
    <w:rsid w:val="006611C8"/>
    <w:rsid w:val="0066130F"/>
    <w:rsid w:val="0066144B"/>
    <w:rsid w:val="006616DD"/>
    <w:rsid w:val="00661783"/>
    <w:rsid w:val="006617E7"/>
    <w:rsid w:val="006618AC"/>
    <w:rsid w:val="00661A46"/>
    <w:rsid w:val="00661C41"/>
    <w:rsid w:val="0066204F"/>
    <w:rsid w:val="006623DC"/>
    <w:rsid w:val="00662B85"/>
    <w:rsid w:val="00662F39"/>
    <w:rsid w:val="00662F4F"/>
    <w:rsid w:val="00663416"/>
    <w:rsid w:val="00663468"/>
    <w:rsid w:val="00663C11"/>
    <w:rsid w:val="006641DB"/>
    <w:rsid w:val="0066487A"/>
    <w:rsid w:val="00664DD0"/>
    <w:rsid w:val="00664E76"/>
    <w:rsid w:val="006650EE"/>
    <w:rsid w:val="006651A6"/>
    <w:rsid w:val="00665373"/>
    <w:rsid w:val="006657EC"/>
    <w:rsid w:val="00665A57"/>
    <w:rsid w:val="00665BA8"/>
    <w:rsid w:val="00665C5B"/>
    <w:rsid w:val="00665CBA"/>
    <w:rsid w:val="00665CE8"/>
    <w:rsid w:val="0066604F"/>
    <w:rsid w:val="00666109"/>
    <w:rsid w:val="006662A7"/>
    <w:rsid w:val="006663E9"/>
    <w:rsid w:val="00666571"/>
    <w:rsid w:val="006667C5"/>
    <w:rsid w:val="00666A17"/>
    <w:rsid w:val="00666DD9"/>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99"/>
    <w:rsid w:val="00681DA5"/>
    <w:rsid w:val="00681FC9"/>
    <w:rsid w:val="0068228B"/>
    <w:rsid w:val="00682449"/>
    <w:rsid w:val="0068255B"/>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96E"/>
    <w:rsid w:val="00685E05"/>
    <w:rsid w:val="00685E87"/>
    <w:rsid w:val="006864E8"/>
    <w:rsid w:val="006874CB"/>
    <w:rsid w:val="0068785A"/>
    <w:rsid w:val="00690783"/>
    <w:rsid w:val="00691189"/>
    <w:rsid w:val="00691198"/>
    <w:rsid w:val="006911DF"/>
    <w:rsid w:val="00691346"/>
    <w:rsid w:val="0069175A"/>
    <w:rsid w:val="006917FC"/>
    <w:rsid w:val="0069193A"/>
    <w:rsid w:val="00691B5F"/>
    <w:rsid w:val="00691C75"/>
    <w:rsid w:val="006927A8"/>
    <w:rsid w:val="0069298C"/>
    <w:rsid w:val="00692B72"/>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AAB"/>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3B4"/>
    <w:rsid w:val="006A2603"/>
    <w:rsid w:val="006A2604"/>
    <w:rsid w:val="006A2697"/>
    <w:rsid w:val="006A27F8"/>
    <w:rsid w:val="006A2931"/>
    <w:rsid w:val="006A2C3F"/>
    <w:rsid w:val="006A2C6A"/>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6FD"/>
    <w:rsid w:val="006A7F55"/>
    <w:rsid w:val="006B0548"/>
    <w:rsid w:val="006B08EC"/>
    <w:rsid w:val="006B0D54"/>
    <w:rsid w:val="006B0EEC"/>
    <w:rsid w:val="006B12AA"/>
    <w:rsid w:val="006B13E9"/>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62A"/>
    <w:rsid w:val="006B5729"/>
    <w:rsid w:val="006B5F36"/>
    <w:rsid w:val="006B6474"/>
    <w:rsid w:val="006B65B4"/>
    <w:rsid w:val="006B6974"/>
    <w:rsid w:val="006B6A02"/>
    <w:rsid w:val="006B7374"/>
    <w:rsid w:val="006B79D2"/>
    <w:rsid w:val="006B7C3C"/>
    <w:rsid w:val="006B7CC5"/>
    <w:rsid w:val="006C058F"/>
    <w:rsid w:val="006C0E0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D47"/>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622"/>
    <w:rsid w:val="006D28A9"/>
    <w:rsid w:val="006D28F8"/>
    <w:rsid w:val="006D29F0"/>
    <w:rsid w:val="006D2CD6"/>
    <w:rsid w:val="006D3C07"/>
    <w:rsid w:val="006D4266"/>
    <w:rsid w:val="006D45AC"/>
    <w:rsid w:val="006D46A7"/>
    <w:rsid w:val="006D46F5"/>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618"/>
    <w:rsid w:val="006F6711"/>
    <w:rsid w:val="006F6B78"/>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67C"/>
    <w:rsid w:val="00710AFB"/>
    <w:rsid w:val="007115FE"/>
    <w:rsid w:val="007118CA"/>
    <w:rsid w:val="00711D82"/>
    <w:rsid w:val="00711FED"/>
    <w:rsid w:val="007122E6"/>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2E9"/>
    <w:rsid w:val="00717A80"/>
    <w:rsid w:val="00717EED"/>
    <w:rsid w:val="00720229"/>
    <w:rsid w:val="00720DCF"/>
    <w:rsid w:val="007218E3"/>
    <w:rsid w:val="00721A82"/>
    <w:rsid w:val="00721D82"/>
    <w:rsid w:val="00721EB9"/>
    <w:rsid w:val="00722591"/>
    <w:rsid w:val="00722603"/>
    <w:rsid w:val="007226AB"/>
    <w:rsid w:val="007229C4"/>
    <w:rsid w:val="00723396"/>
    <w:rsid w:val="00723943"/>
    <w:rsid w:val="00723EB0"/>
    <w:rsid w:val="007244E5"/>
    <w:rsid w:val="00724CA0"/>
    <w:rsid w:val="00724E3A"/>
    <w:rsid w:val="00725146"/>
    <w:rsid w:val="00725167"/>
    <w:rsid w:val="007252AD"/>
    <w:rsid w:val="00725608"/>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A02"/>
    <w:rsid w:val="00735ED6"/>
    <w:rsid w:val="007362E6"/>
    <w:rsid w:val="007366A8"/>
    <w:rsid w:val="007366BE"/>
    <w:rsid w:val="00736715"/>
    <w:rsid w:val="0073687D"/>
    <w:rsid w:val="00736980"/>
    <w:rsid w:val="00736D6D"/>
    <w:rsid w:val="00736D9D"/>
    <w:rsid w:val="00737031"/>
    <w:rsid w:val="00737051"/>
    <w:rsid w:val="0073744C"/>
    <w:rsid w:val="007376CB"/>
    <w:rsid w:val="00737989"/>
    <w:rsid w:val="00737BDD"/>
    <w:rsid w:val="00737F60"/>
    <w:rsid w:val="00740260"/>
    <w:rsid w:val="00740276"/>
    <w:rsid w:val="00740671"/>
    <w:rsid w:val="007408A0"/>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85E"/>
    <w:rsid w:val="00743B44"/>
    <w:rsid w:val="00744E13"/>
    <w:rsid w:val="00744F15"/>
    <w:rsid w:val="00744F6A"/>
    <w:rsid w:val="007451F1"/>
    <w:rsid w:val="00745479"/>
    <w:rsid w:val="0074550A"/>
    <w:rsid w:val="00745A20"/>
    <w:rsid w:val="00745FD6"/>
    <w:rsid w:val="00746019"/>
    <w:rsid w:val="00746A59"/>
    <w:rsid w:val="00746E92"/>
    <w:rsid w:val="0074709B"/>
    <w:rsid w:val="007477F4"/>
    <w:rsid w:val="00747A07"/>
    <w:rsid w:val="00747A62"/>
    <w:rsid w:val="00747CA8"/>
    <w:rsid w:val="0075009E"/>
    <w:rsid w:val="007502E9"/>
    <w:rsid w:val="007503B4"/>
    <w:rsid w:val="0075051D"/>
    <w:rsid w:val="00750A83"/>
    <w:rsid w:val="00750B59"/>
    <w:rsid w:val="00750F04"/>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5B"/>
    <w:rsid w:val="00754970"/>
    <w:rsid w:val="00754992"/>
    <w:rsid w:val="00754B33"/>
    <w:rsid w:val="00754D00"/>
    <w:rsid w:val="00754D27"/>
    <w:rsid w:val="00754DBA"/>
    <w:rsid w:val="00754E44"/>
    <w:rsid w:val="007551E7"/>
    <w:rsid w:val="007551F4"/>
    <w:rsid w:val="007557E0"/>
    <w:rsid w:val="00755A36"/>
    <w:rsid w:val="00755A88"/>
    <w:rsid w:val="00755A9B"/>
    <w:rsid w:val="00755C5F"/>
    <w:rsid w:val="00755CF8"/>
    <w:rsid w:val="00756201"/>
    <w:rsid w:val="00756224"/>
    <w:rsid w:val="0075622D"/>
    <w:rsid w:val="00756513"/>
    <w:rsid w:val="007568F9"/>
    <w:rsid w:val="007569CD"/>
    <w:rsid w:val="007569E8"/>
    <w:rsid w:val="00757FC0"/>
    <w:rsid w:val="00760095"/>
    <w:rsid w:val="007606A7"/>
    <w:rsid w:val="0076079C"/>
    <w:rsid w:val="00761660"/>
    <w:rsid w:val="007618A5"/>
    <w:rsid w:val="00761A90"/>
    <w:rsid w:val="0076217F"/>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5F09"/>
    <w:rsid w:val="0076625F"/>
    <w:rsid w:val="00766694"/>
    <w:rsid w:val="007669EE"/>
    <w:rsid w:val="0076736B"/>
    <w:rsid w:val="00767952"/>
    <w:rsid w:val="00767B6E"/>
    <w:rsid w:val="00767BA0"/>
    <w:rsid w:val="00767D04"/>
    <w:rsid w:val="0077028A"/>
    <w:rsid w:val="007703FD"/>
    <w:rsid w:val="007704CE"/>
    <w:rsid w:val="00770634"/>
    <w:rsid w:val="00770DEA"/>
    <w:rsid w:val="007711D5"/>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20B"/>
    <w:rsid w:val="00775C6E"/>
    <w:rsid w:val="00775D29"/>
    <w:rsid w:val="007760DC"/>
    <w:rsid w:val="007761F5"/>
    <w:rsid w:val="00776241"/>
    <w:rsid w:val="007764D0"/>
    <w:rsid w:val="0077659D"/>
    <w:rsid w:val="007768AE"/>
    <w:rsid w:val="00776984"/>
    <w:rsid w:val="00776B8D"/>
    <w:rsid w:val="00776BEA"/>
    <w:rsid w:val="00776D50"/>
    <w:rsid w:val="00776EEB"/>
    <w:rsid w:val="00777174"/>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0"/>
    <w:rsid w:val="007A0CD6"/>
    <w:rsid w:val="007A0FF0"/>
    <w:rsid w:val="007A17CD"/>
    <w:rsid w:val="007A1C4A"/>
    <w:rsid w:val="007A2020"/>
    <w:rsid w:val="007A2318"/>
    <w:rsid w:val="007A2377"/>
    <w:rsid w:val="007A29B9"/>
    <w:rsid w:val="007A3068"/>
    <w:rsid w:val="007A30B1"/>
    <w:rsid w:val="007A3170"/>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29"/>
    <w:rsid w:val="007B0F6D"/>
    <w:rsid w:val="007B1429"/>
    <w:rsid w:val="007B1D15"/>
    <w:rsid w:val="007B2022"/>
    <w:rsid w:val="007B226D"/>
    <w:rsid w:val="007B22D3"/>
    <w:rsid w:val="007B25E5"/>
    <w:rsid w:val="007B27D5"/>
    <w:rsid w:val="007B2B15"/>
    <w:rsid w:val="007B2B69"/>
    <w:rsid w:val="007B2EEE"/>
    <w:rsid w:val="007B36AA"/>
    <w:rsid w:val="007B3EA6"/>
    <w:rsid w:val="007B3F82"/>
    <w:rsid w:val="007B4175"/>
    <w:rsid w:val="007B4246"/>
    <w:rsid w:val="007B42A4"/>
    <w:rsid w:val="007B4366"/>
    <w:rsid w:val="007B449C"/>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C22"/>
    <w:rsid w:val="007B7FD3"/>
    <w:rsid w:val="007C0107"/>
    <w:rsid w:val="007C0151"/>
    <w:rsid w:val="007C03C4"/>
    <w:rsid w:val="007C0D05"/>
    <w:rsid w:val="007C0D8E"/>
    <w:rsid w:val="007C1211"/>
    <w:rsid w:val="007C1470"/>
    <w:rsid w:val="007C207E"/>
    <w:rsid w:val="007C2283"/>
    <w:rsid w:val="007C237A"/>
    <w:rsid w:val="007C2703"/>
    <w:rsid w:val="007C275C"/>
    <w:rsid w:val="007C32A8"/>
    <w:rsid w:val="007C3597"/>
    <w:rsid w:val="007C3775"/>
    <w:rsid w:val="007C3A51"/>
    <w:rsid w:val="007C3CD6"/>
    <w:rsid w:val="007C42B3"/>
    <w:rsid w:val="007C4498"/>
    <w:rsid w:val="007C44BD"/>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8C"/>
    <w:rsid w:val="007D3EBC"/>
    <w:rsid w:val="007D3FAC"/>
    <w:rsid w:val="007D40B2"/>
    <w:rsid w:val="007D432C"/>
    <w:rsid w:val="007D45DF"/>
    <w:rsid w:val="007D486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1C6"/>
    <w:rsid w:val="007D7495"/>
    <w:rsid w:val="007D7789"/>
    <w:rsid w:val="007D7BFE"/>
    <w:rsid w:val="007E017A"/>
    <w:rsid w:val="007E063F"/>
    <w:rsid w:val="007E07CD"/>
    <w:rsid w:val="007E08DF"/>
    <w:rsid w:val="007E095D"/>
    <w:rsid w:val="007E0CF4"/>
    <w:rsid w:val="007E15AB"/>
    <w:rsid w:val="007E16C8"/>
    <w:rsid w:val="007E1811"/>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07"/>
    <w:rsid w:val="007E36AA"/>
    <w:rsid w:val="007E3A95"/>
    <w:rsid w:val="007E3E28"/>
    <w:rsid w:val="007E49C8"/>
    <w:rsid w:val="007E4A95"/>
    <w:rsid w:val="007E4B81"/>
    <w:rsid w:val="007E4E00"/>
    <w:rsid w:val="007E4FA1"/>
    <w:rsid w:val="007E5130"/>
    <w:rsid w:val="007E522C"/>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A08"/>
    <w:rsid w:val="007F3BDF"/>
    <w:rsid w:val="007F3E4B"/>
    <w:rsid w:val="007F3FC2"/>
    <w:rsid w:val="007F48A2"/>
    <w:rsid w:val="007F4C1A"/>
    <w:rsid w:val="007F4FFC"/>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A0D"/>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872"/>
    <w:rsid w:val="00815AB0"/>
    <w:rsid w:val="008167BB"/>
    <w:rsid w:val="00816878"/>
    <w:rsid w:val="008168B1"/>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A5E"/>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178"/>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0C"/>
    <w:rsid w:val="0083135F"/>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3A9"/>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592F"/>
    <w:rsid w:val="00845FAA"/>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4FD"/>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27B"/>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235"/>
    <w:rsid w:val="00862535"/>
    <w:rsid w:val="00862C51"/>
    <w:rsid w:val="0086328C"/>
    <w:rsid w:val="00863670"/>
    <w:rsid w:val="008636CC"/>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71"/>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937"/>
    <w:rsid w:val="00874D6E"/>
    <w:rsid w:val="00874E47"/>
    <w:rsid w:val="00874FF1"/>
    <w:rsid w:val="0087511E"/>
    <w:rsid w:val="0087524A"/>
    <w:rsid w:val="00875355"/>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658"/>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6826"/>
    <w:rsid w:val="00896938"/>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14A"/>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A7DC2"/>
    <w:rsid w:val="008B0C46"/>
    <w:rsid w:val="008B0E36"/>
    <w:rsid w:val="008B124F"/>
    <w:rsid w:val="008B1C5A"/>
    <w:rsid w:val="008B1D09"/>
    <w:rsid w:val="008B2084"/>
    <w:rsid w:val="008B21EA"/>
    <w:rsid w:val="008B2E8D"/>
    <w:rsid w:val="008B3142"/>
    <w:rsid w:val="008B3145"/>
    <w:rsid w:val="008B35D7"/>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6DEC"/>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4DB6"/>
    <w:rsid w:val="008C5323"/>
    <w:rsid w:val="008C5361"/>
    <w:rsid w:val="008C53FF"/>
    <w:rsid w:val="008C5A7E"/>
    <w:rsid w:val="008C5FCE"/>
    <w:rsid w:val="008C61D4"/>
    <w:rsid w:val="008C6582"/>
    <w:rsid w:val="008C6A18"/>
    <w:rsid w:val="008C6A90"/>
    <w:rsid w:val="008C719B"/>
    <w:rsid w:val="008C728D"/>
    <w:rsid w:val="008C79E2"/>
    <w:rsid w:val="008C7D1C"/>
    <w:rsid w:val="008C7F4D"/>
    <w:rsid w:val="008D02D2"/>
    <w:rsid w:val="008D0356"/>
    <w:rsid w:val="008D0A5C"/>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5A3"/>
    <w:rsid w:val="008D377E"/>
    <w:rsid w:val="008D3900"/>
    <w:rsid w:val="008D3A9D"/>
    <w:rsid w:val="008D3BC2"/>
    <w:rsid w:val="008D429D"/>
    <w:rsid w:val="008D47E2"/>
    <w:rsid w:val="008D4C50"/>
    <w:rsid w:val="008D4E5E"/>
    <w:rsid w:val="008D4F31"/>
    <w:rsid w:val="008D5058"/>
    <w:rsid w:val="008D51CD"/>
    <w:rsid w:val="008D57D1"/>
    <w:rsid w:val="008D5BD8"/>
    <w:rsid w:val="008D5CFE"/>
    <w:rsid w:val="008D5FD1"/>
    <w:rsid w:val="008D6F31"/>
    <w:rsid w:val="008D74D6"/>
    <w:rsid w:val="008D7996"/>
    <w:rsid w:val="008D7BE8"/>
    <w:rsid w:val="008D7CC9"/>
    <w:rsid w:val="008D7FDE"/>
    <w:rsid w:val="008E01A0"/>
    <w:rsid w:val="008E0406"/>
    <w:rsid w:val="008E06E7"/>
    <w:rsid w:val="008E074A"/>
    <w:rsid w:val="008E0861"/>
    <w:rsid w:val="008E0A12"/>
    <w:rsid w:val="008E0A4C"/>
    <w:rsid w:val="008E0BAE"/>
    <w:rsid w:val="008E0BBF"/>
    <w:rsid w:val="008E124C"/>
    <w:rsid w:val="008E12FF"/>
    <w:rsid w:val="008E132C"/>
    <w:rsid w:val="008E14EA"/>
    <w:rsid w:val="008E15D9"/>
    <w:rsid w:val="008E177C"/>
    <w:rsid w:val="008E1BA0"/>
    <w:rsid w:val="008E1E8D"/>
    <w:rsid w:val="008E1F00"/>
    <w:rsid w:val="008E2162"/>
    <w:rsid w:val="008E23A1"/>
    <w:rsid w:val="008E23B6"/>
    <w:rsid w:val="008E2749"/>
    <w:rsid w:val="008E27C6"/>
    <w:rsid w:val="008E282C"/>
    <w:rsid w:val="008E2E24"/>
    <w:rsid w:val="008E3086"/>
    <w:rsid w:val="008E329C"/>
    <w:rsid w:val="008E3444"/>
    <w:rsid w:val="008E359F"/>
    <w:rsid w:val="008E35BB"/>
    <w:rsid w:val="008E38E8"/>
    <w:rsid w:val="008E38EE"/>
    <w:rsid w:val="008E398A"/>
    <w:rsid w:val="008E3993"/>
    <w:rsid w:val="008E39C9"/>
    <w:rsid w:val="008E3CE6"/>
    <w:rsid w:val="008E413B"/>
    <w:rsid w:val="008E438F"/>
    <w:rsid w:val="008E475F"/>
    <w:rsid w:val="008E497D"/>
    <w:rsid w:val="008E49DA"/>
    <w:rsid w:val="008E4EC9"/>
    <w:rsid w:val="008E545C"/>
    <w:rsid w:val="008E57EC"/>
    <w:rsid w:val="008E5CE7"/>
    <w:rsid w:val="008E660E"/>
    <w:rsid w:val="008E6842"/>
    <w:rsid w:val="008E6E23"/>
    <w:rsid w:val="008E6EBD"/>
    <w:rsid w:val="008E7358"/>
    <w:rsid w:val="008E7575"/>
    <w:rsid w:val="008E7AD1"/>
    <w:rsid w:val="008E7ECF"/>
    <w:rsid w:val="008F00E6"/>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8CB"/>
    <w:rsid w:val="008F3B9E"/>
    <w:rsid w:val="008F3BB2"/>
    <w:rsid w:val="008F3BC1"/>
    <w:rsid w:val="008F3CB7"/>
    <w:rsid w:val="008F3D2E"/>
    <w:rsid w:val="008F3D89"/>
    <w:rsid w:val="008F40D3"/>
    <w:rsid w:val="008F4169"/>
    <w:rsid w:val="008F4594"/>
    <w:rsid w:val="008F4977"/>
    <w:rsid w:val="008F4AFD"/>
    <w:rsid w:val="008F4C01"/>
    <w:rsid w:val="008F4CC8"/>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2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95"/>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7B6"/>
    <w:rsid w:val="00913AE8"/>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628"/>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5FF3"/>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1F"/>
    <w:rsid w:val="00932FB2"/>
    <w:rsid w:val="0093316F"/>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3D94"/>
    <w:rsid w:val="00954052"/>
    <w:rsid w:val="0095485F"/>
    <w:rsid w:val="00954917"/>
    <w:rsid w:val="00954C35"/>
    <w:rsid w:val="00954F41"/>
    <w:rsid w:val="00954F7F"/>
    <w:rsid w:val="0095525C"/>
    <w:rsid w:val="00955289"/>
    <w:rsid w:val="009552C6"/>
    <w:rsid w:val="00955420"/>
    <w:rsid w:val="009554B8"/>
    <w:rsid w:val="009556D8"/>
    <w:rsid w:val="00955A71"/>
    <w:rsid w:val="00955AC4"/>
    <w:rsid w:val="00955F12"/>
    <w:rsid w:val="00956116"/>
    <w:rsid w:val="00956402"/>
    <w:rsid w:val="009565C6"/>
    <w:rsid w:val="0095689F"/>
    <w:rsid w:val="00956B2C"/>
    <w:rsid w:val="00956F84"/>
    <w:rsid w:val="00956FEA"/>
    <w:rsid w:val="00957561"/>
    <w:rsid w:val="0095764C"/>
    <w:rsid w:val="00957742"/>
    <w:rsid w:val="0095775F"/>
    <w:rsid w:val="009577E4"/>
    <w:rsid w:val="00957932"/>
    <w:rsid w:val="0095797A"/>
    <w:rsid w:val="00957C33"/>
    <w:rsid w:val="00957E11"/>
    <w:rsid w:val="00957FFC"/>
    <w:rsid w:val="00960000"/>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4DCF"/>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81E"/>
    <w:rsid w:val="00972A61"/>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77E84"/>
    <w:rsid w:val="009804DE"/>
    <w:rsid w:val="0098109F"/>
    <w:rsid w:val="009815A0"/>
    <w:rsid w:val="00981698"/>
    <w:rsid w:val="00981AA0"/>
    <w:rsid w:val="00981C03"/>
    <w:rsid w:val="00981C66"/>
    <w:rsid w:val="00981FCA"/>
    <w:rsid w:val="009820EF"/>
    <w:rsid w:val="0098226E"/>
    <w:rsid w:val="009828B6"/>
    <w:rsid w:val="0098333D"/>
    <w:rsid w:val="0098347A"/>
    <w:rsid w:val="0098357D"/>
    <w:rsid w:val="0098364C"/>
    <w:rsid w:val="00984142"/>
    <w:rsid w:val="00984759"/>
    <w:rsid w:val="00984A13"/>
    <w:rsid w:val="00984A87"/>
    <w:rsid w:val="00984FA9"/>
    <w:rsid w:val="0098557A"/>
    <w:rsid w:val="0098565C"/>
    <w:rsid w:val="0098591D"/>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5FC9"/>
    <w:rsid w:val="009963EC"/>
    <w:rsid w:val="00996703"/>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6D"/>
    <w:rsid w:val="009A38D8"/>
    <w:rsid w:val="009A3A04"/>
    <w:rsid w:val="009A3C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02A"/>
    <w:rsid w:val="009B6176"/>
    <w:rsid w:val="009B63C8"/>
    <w:rsid w:val="009B64F8"/>
    <w:rsid w:val="009B64FF"/>
    <w:rsid w:val="009B6865"/>
    <w:rsid w:val="009B6E07"/>
    <w:rsid w:val="009B70ED"/>
    <w:rsid w:val="009B71B6"/>
    <w:rsid w:val="009B71E7"/>
    <w:rsid w:val="009B727C"/>
    <w:rsid w:val="009B7667"/>
    <w:rsid w:val="009B7804"/>
    <w:rsid w:val="009B7ACA"/>
    <w:rsid w:val="009C0763"/>
    <w:rsid w:val="009C07E4"/>
    <w:rsid w:val="009C08E7"/>
    <w:rsid w:val="009C0CFE"/>
    <w:rsid w:val="009C0D0C"/>
    <w:rsid w:val="009C15B3"/>
    <w:rsid w:val="009C1B5E"/>
    <w:rsid w:val="009C1C0A"/>
    <w:rsid w:val="009C22A4"/>
    <w:rsid w:val="009C2344"/>
    <w:rsid w:val="009C2623"/>
    <w:rsid w:val="009C2695"/>
    <w:rsid w:val="009C2A6E"/>
    <w:rsid w:val="009C2CDA"/>
    <w:rsid w:val="009C3469"/>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21"/>
    <w:rsid w:val="009C6E45"/>
    <w:rsid w:val="009C7528"/>
    <w:rsid w:val="009C7B4B"/>
    <w:rsid w:val="009C7BF1"/>
    <w:rsid w:val="009C7DF3"/>
    <w:rsid w:val="009C7E07"/>
    <w:rsid w:val="009D0170"/>
    <w:rsid w:val="009D021F"/>
    <w:rsid w:val="009D05CE"/>
    <w:rsid w:val="009D0772"/>
    <w:rsid w:val="009D15C4"/>
    <w:rsid w:val="009D1A37"/>
    <w:rsid w:val="009D1E03"/>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2FD3"/>
    <w:rsid w:val="009E38F4"/>
    <w:rsid w:val="009E3999"/>
    <w:rsid w:val="009E39A2"/>
    <w:rsid w:val="009E3AA7"/>
    <w:rsid w:val="009E414B"/>
    <w:rsid w:val="009E41E5"/>
    <w:rsid w:val="009E4823"/>
    <w:rsid w:val="009E494E"/>
    <w:rsid w:val="009E5098"/>
    <w:rsid w:val="009E5375"/>
    <w:rsid w:val="009E5C98"/>
    <w:rsid w:val="009E5F3B"/>
    <w:rsid w:val="009E62E1"/>
    <w:rsid w:val="009E6802"/>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90"/>
    <w:rsid w:val="009F1B4B"/>
    <w:rsid w:val="009F1C96"/>
    <w:rsid w:val="009F1FBE"/>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E9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887"/>
    <w:rsid w:val="00A01940"/>
    <w:rsid w:val="00A01A3D"/>
    <w:rsid w:val="00A01AAE"/>
    <w:rsid w:val="00A01BA6"/>
    <w:rsid w:val="00A01D81"/>
    <w:rsid w:val="00A0221F"/>
    <w:rsid w:val="00A022AC"/>
    <w:rsid w:val="00A02657"/>
    <w:rsid w:val="00A026B8"/>
    <w:rsid w:val="00A02A51"/>
    <w:rsid w:val="00A02ABF"/>
    <w:rsid w:val="00A02C31"/>
    <w:rsid w:val="00A034E5"/>
    <w:rsid w:val="00A03652"/>
    <w:rsid w:val="00A0368C"/>
    <w:rsid w:val="00A0374A"/>
    <w:rsid w:val="00A03D1F"/>
    <w:rsid w:val="00A04391"/>
    <w:rsid w:val="00A0445F"/>
    <w:rsid w:val="00A04BF3"/>
    <w:rsid w:val="00A04C6E"/>
    <w:rsid w:val="00A05370"/>
    <w:rsid w:val="00A05599"/>
    <w:rsid w:val="00A05653"/>
    <w:rsid w:val="00A05720"/>
    <w:rsid w:val="00A0580C"/>
    <w:rsid w:val="00A05BDB"/>
    <w:rsid w:val="00A05E0F"/>
    <w:rsid w:val="00A06446"/>
    <w:rsid w:val="00A06483"/>
    <w:rsid w:val="00A064EF"/>
    <w:rsid w:val="00A07B5C"/>
    <w:rsid w:val="00A07E60"/>
    <w:rsid w:val="00A07ED6"/>
    <w:rsid w:val="00A101FF"/>
    <w:rsid w:val="00A10332"/>
    <w:rsid w:val="00A103F7"/>
    <w:rsid w:val="00A104B6"/>
    <w:rsid w:val="00A10503"/>
    <w:rsid w:val="00A10758"/>
    <w:rsid w:val="00A10A79"/>
    <w:rsid w:val="00A10A8D"/>
    <w:rsid w:val="00A11A52"/>
    <w:rsid w:val="00A122EA"/>
    <w:rsid w:val="00A122F4"/>
    <w:rsid w:val="00A1231C"/>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0E59"/>
    <w:rsid w:val="00A2102C"/>
    <w:rsid w:val="00A21486"/>
    <w:rsid w:val="00A2160B"/>
    <w:rsid w:val="00A216CE"/>
    <w:rsid w:val="00A21AE2"/>
    <w:rsid w:val="00A21AE4"/>
    <w:rsid w:val="00A21BE6"/>
    <w:rsid w:val="00A21DE4"/>
    <w:rsid w:val="00A226AA"/>
    <w:rsid w:val="00A22B97"/>
    <w:rsid w:val="00A22C0A"/>
    <w:rsid w:val="00A22FBA"/>
    <w:rsid w:val="00A23AD1"/>
    <w:rsid w:val="00A24484"/>
    <w:rsid w:val="00A24699"/>
    <w:rsid w:val="00A24B4F"/>
    <w:rsid w:val="00A25281"/>
    <w:rsid w:val="00A253F8"/>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B1"/>
    <w:rsid w:val="00A338CD"/>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97B"/>
    <w:rsid w:val="00A42D80"/>
    <w:rsid w:val="00A42D81"/>
    <w:rsid w:val="00A430E8"/>
    <w:rsid w:val="00A4333F"/>
    <w:rsid w:val="00A433E0"/>
    <w:rsid w:val="00A436E7"/>
    <w:rsid w:val="00A43909"/>
    <w:rsid w:val="00A43BAD"/>
    <w:rsid w:val="00A43D7F"/>
    <w:rsid w:val="00A43D95"/>
    <w:rsid w:val="00A43E31"/>
    <w:rsid w:val="00A43FE3"/>
    <w:rsid w:val="00A44081"/>
    <w:rsid w:val="00A44557"/>
    <w:rsid w:val="00A4463F"/>
    <w:rsid w:val="00A45227"/>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EF9"/>
    <w:rsid w:val="00A55F6D"/>
    <w:rsid w:val="00A5684A"/>
    <w:rsid w:val="00A56CD5"/>
    <w:rsid w:val="00A5724E"/>
    <w:rsid w:val="00A576CB"/>
    <w:rsid w:val="00A57848"/>
    <w:rsid w:val="00A57D44"/>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00"/>
    <w:rsid w:val="00A6619C"/>
    <w:rsid w:val="00A668D9"/>
    <w:rsid w:val="00A66E02"/>
    <w:rsid w:val="00A66F9A"/>
    <w:rsid w:val="00A6710F"/>
    <w:rsid w:val="00A67244"/>
    <w:rsid w:val="00A674E4"/>
    <w:rsid w:val="00A675A7"/>
    <w:rsid w:val="00A67CED"/>
    <w:rsid w:val="00A70A80"/>
    <w:rsid w:val="00A71627"/>
    <w:rsid w:val="00A71B0E"/>
    <w:rsid w:val="00A71FC3"/>
    <w:rsid w:val="00A727F5"/>
    <w:rsid w:val="00A72A2A"/>
    <w:rsid w:val="00A72FE7"/>
    <w:rsid w:val="00A73035"/>
    <w:rsid w:val="00A73471"/>
    <w:rsid w:val="00A73ABA"/>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06F"/>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6F8"/>
    <w:rsid w:val="00A84808"/>
    <w:rsid w:val="00A848C6"/>
    <w:rsid w:val="00A84BD8"/>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157"/>
    <w:rsid w:val="00AA0553"/>
    <w:rsid w:val="00AA08D2"/>
    <w:rsid w:val="00AA0A92"/>
    <w:rsid w:val="00AA0D2A"/>
    <w:rsid w:val="00AA1251"/>
    <w:rsid w:val="00AA125B"/>
    <w:rsid w:val="00AA17C9"/>
    <w:rsid w:val="00AA1B07"/>
    <w:rsid w:val="00AA1B14"/>
    <w:rsid w:val="00AA1E7A"/>
    <w:rsid w:val="00AA21B2"/>
    <w:rsid w:val="00AA2611"/>
    <w:rsid w:val="00AA27A1"/>
    <w:rsid w:val="00AA281A"/>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C3F"/>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765"/>
    <w:rsid w:val="00AB28B9"/>
    <w:rsid w:val="00AB28D1"/>
    <w:rsid w:val="00AB2946"/>
    <w:rsid w:val="00AB295C"/>
    <w:rsid w:val="00AB2D1A"/>
    <w:rsid w:val="00AB2FDD"/>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014"/>
    <w:rsid w:val="00AC3454"/>
    <w:rsid w:val="00AC39C1"/>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0248"/>
    <w:rsid w:val="00AD076D"/>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0C1"/>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6FDB"/>
    <w:rsid w:val="00AD7032"/>
    <w:rsid w:val="00AD7808"/>
    <w:rsid w:val="00AE0042"/>
    <w:rsid w:val="00AE0571"/>
    <w:rsid w:val="00AE07E8"/>
    <w:rsid w:val="00AE08F8"/>
    <w:rsid w:val="00AE0A5B"/>
    <w:rsid w:val="00AE0F43"/>
    <w:rsid w:val="00AE1335"/>
    <w:rsid w:val="00AE1722"/>
    <w:rsid w:val="00AE178C"/>
    <w:rsid w:val="00AE179F"/>
    <w:rsid w:val="00AE188B"/>
    <w:rsid w:val="00AE18CF"/>
    <w:rsid w:val="00AE1DB1"/>
    <w:rsid w:val="00AE1F33"/>
    <w:rsid w:val="00AE2336"/>
    <w:rsid w:val="00AE2C55"/>
    <w:rsid w:val="00AE2E62"/>
    <w:rsid w:val="00AE30DC"/>
    <w:rsid w:val="00AE318B"/>
    <w:rsid w:val="00AE347F"/>
    <w:rsid w:val="00AE3667"/>
    <w:rsid w:val="00AE3911"/>
    <w:rsid w:val="00AE3E84"/>
    <w:rsid w:val="00AE48DA"/>
    <w:rsid w:val="00AE4C62"/>
    <w:rsid w:val="00AE4CDC"/>
    <w:rsid w:val="00AE505D"/>
    <w:rsid w:val="00AE528C"/>
    <w:rsid w:val="00AE578B"/>
    <w:rsid w:val="00AE5811"/>
    <w:rsid w:val="00AE5CF1"/>
    <w:rsid w:val="00AE5CF5"/>
    <w:rsid w:val="00AE5D2A"/>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1FEF"/>
    <w:rsid w:val="00AF2CDF"/>
    <w:rsid w:val="00AF2F4A"/>
    <w:rsid w:val="00AF2F4E"/>
    <w:rsid w:val="00AF3126"/>
    <w:rsid w:val="00AF3307"/>
    <w:rsid w:val="00AF3531"/>
    <w:rsid w:val="00AF37A7"/>
    <w:rsid w:val="00AF38EC"/>
    <w:rsid w:val="00AF3A1D"/>
    <w:rsid w:val="00AF3D27"/>
    <w:rsid w:val="00AF3F1B"/>
    <w:rsid w:val="00AF43D6"/>
    <w:rsid w:val="00AF44D2"/>
    <w:rsid w:val="00AF46F1"/>
    <w:rsid w:val="00AF4897"/>
    <w:rsid w:val="00AF4A9C"/>
    <w:rsid w:val="00AF4F2A"/>
    <w:rsid w:val="00AF5395"/>
    <w:rsid w:val="00AF5B2B"/>
    <w:rsid w:val="00AF5D4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ACC"/>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1BCB"/>
    <w:rsid w:val="00B12342"/>
    <w:rsid w:val="00B12578"/>
    <w:rsid w:val="00B134C8"/>
    <w:rsid w:val="00B138BC"/>
    <w:rsid w:val="00B138DE"/>
    <w:rsid w:val="00B13C01"/>
    <w:rsid w:val="00B13D6F"/>
    <w:rsid w:val="00B1402C"/>
    <w:rsid w:val="00B1427D"/>
    <w:rsid w:val="00B144E6"/>
    <w:rsid w:val="00B14516"/>
    <w:rsid w:val="00B14EDF"/>
    <w:rsid w:val="00B151EF"/>
    <w:rsid w:val="00B1521D"/>
    <w:rsid w:val="00B15283"/>
    <w:rsid w:val="00B152B1"/>
    <w:rsid w:val="00B156F4"/>
    <w:rsid w:val="00B157D2"/>
    <w:rsid w:val="00B15B0E"/>
    <w:rsid w:val="00B15D31"/>
    <w:rsid w:val="00B15ECA"/>
    <w:rsid w:val="00B15F96"/>
    <w:rsid w:val="00B16798"/>
    <w:rsid w:val="00B16927"/>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539"/>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B46"/>
    <w:rsid w:val="00B34C49"/>
    <w:rsid w:val="00B35081"/>
    <w:rsid w:val="00B3524F"/>
    <w:rsid w:val="00B35449"/>
    <w:rsid w:val="00B35469"/>
    <w:rsid w:val="00B355BD"/>
    <w:rsid w:val="00B364CB"/>
    <w:rsid w:val="00B36862"/>
    <w:rsid w:val="00B36F2B"/>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7AD"/>
    <w:rsid w:val="00B428A7"/>
    <w:rsid w:val="00B42ABC"/>
    <w:rsid w:val="00B42CFE"/>
    <w:rsid w:val="00B42D17"/>
    <w:rsid w:val="00B431F9"/>
    <w:rsid w:val="00B437DC"/>
    <w:rsid w:val="00B43950"/>
    <w:rsid w:val="00B43F04"/>
    <w:rsid w:val="00B44078"/>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6F2"/>
    <w:rsid w:val="00B47A74"/>
    <w:rsid w:val="00B50071"/>
    <w:rsid w:val="00B50434"/>
    <w:rsid w:val="00B504AA"/>
    <w:rsid w:val="00B509FC"/>
    <w:rsid w:val="00B50C2A"/>
    <w:rsid w:val="00B50F34"/>
    <w:rsid w:val="00B511B3"/>
    <w:rsid w:val="00B51519"/>
    <w:rsid w:val="00B51725"/>
    <w:rsid w:val="00B517AB"/>
    <w:rsid w:val="00B518C7"/>
    <w:rsid w:val="00B51B91"/>
    <w:rsid w:val="00B51E6B"/>
    <w:rsid w:val="00B52312"/>
    <w:rsid w:val="00B52317"/>
    <w:rsid w:val="00B52605"/>
    <w:rsid w:val="00B5263D"/>
    <w:rsid w:val="00B5269A"/>
    <w:rsid w:val="00B52875"/>
    <w:rsid w:val="00B529E4"/>
    <w:rsid w:val="00B52BB0"/>
    <w:rsid w:val="00B530CD"/>
    <w:rsid w:val="00B537F7"/>
    <w:rsid w:val="00B53947"/>
    <w:rsid w:val="00B53957"/>
    <w:rsid w:val="00B53B23"/>
    <w:rsid w:val="00B53D15"/>
    <w:rsid w:val="00B53EAC"/>
    <w:rsid w:val="00B540C8"/>
    <w:rsid w:val="00B542F4"/>
    <w:rsid w:val="00B5467F"/>
    <w:rsid w:val="00B55164"/>
    <w:rsid w:val="00B55FC9"/>
    <w:rsid w:val="00B56246"/>
    <w:rsid w:val="00B563FF"/>
    <w:rsid w:val="00B564D0"/>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EFD"/>
    <w:rsid w:val="00B62F6C"/>
    <w:rsid w:val="00B63130"/>
    <w:rsid w:val="00B63715"/>
    <w:rsid w:val="00B63773"/>
    <w:rsid w:val="00B63C27"/>
    <w:rsid w:val="00B63E7B"/>
    <w:rsid w:val="00B64063"/>
    <w:rsid w:val="00B642A1"/>
    <w:rsid w:val="00B64311"/>
    <w:rsid w:val="00B64527"/>
    <w:rsid w:val="00B6452C"/>
    <w:rsid w:val="00B64A3D"/>
    <w:rsid w:val="00B64BC0"/>
    <w:rsid w:val="00B64F86"/>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C1A"/>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835"/>
    <w:rsid w:val="00B74C22"/>
    <w:rsid w:val="00B7555A"/>
    <w:rsid w:val="00B758CC"/>
    <w:rsid w:val="00B7594B"/>
    <w:rsid w:val="00B75BA3"/>
    <w:rsid w:val="00B75FB5"/>
    <w:rsid w:val="00B7606A"/>
    <w:rsid w:val="00B77396"/>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F22"/>
    <w:rsid w:val="00B84022"/>
    <w:rsid w:val="00B840D3"/>
    <w:rsid w:val="00B846E3"/>
    <w:rsid w:val="00B848F1"/>
    <w:rsid w:val="00B85130"/>
    <w:rsid w:val="00B85368"/>
    <w:rsid w:val="00B85472"/>
    <w:rsid w:val="00B8569B"/>
    <w:rsid w:val="00B85781"/>
    <w:rsid w:val="00B85891"/>
    <w:rsid w:val="00B8595B"/>
    <w:rsid w:val="00B85A8E"/>
    <w:rsid w:val="00B861A6"/>
    <w:rsid w:val="00B863D4"/>
    <w:rsid w:val="00B865F3"/>
    <w:rsid w:val="00B8686D"/>
    <w:rsid w:val="00B86A78"/>
    <w:rsid w:val="00B86BA1"/>
    <w:rsid w:val="00B86D11"/>
    <w:rsid w:val="00B86DAD"/>
    <w:rsid w:val="00B87178"/>
    <w:rsid w:val="00B878EA"/>
    <w:rsid w:val="00B87BB8"/>
    <w:rsid w:val="00B87CFB"/>
    <w:rsid w:val="00B87E43"/>
    <w:rsid w:val="00B87FB6"/>
    <w:rsid w:val="00B87FBC"/>
    <w:rsid w:val="00B900AF"/>
    <w:rsid w:val="00B90621"/>
    <w:rsid w:val="00B909D4"/>
    <w:rsid w:val="00B91497"/>
    <w:rsid w:val="00B91D7E"/>
    <w:rsid w:val="00B91F83"/>
    <w:rsid w:val="00B9218B"/>
    <w:rsid w:val="00B92507"/>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5859"/>
    <w:rsid w:val="00B95EF9"/>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CCD"/>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640"/>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75D"/>
    <w:rsid w:val="00BB3930"/>
    <w:rsid w:val="00BB3A8D"/>
    <w:rsid w:val="00BB3B54"/>
    <w:rsid w:val="00BB429F"/>
    <w:rsid w:val="00BB45C9"/>
    <w:rsid w:val="00BB48C8"/>
    <w:rsid w:val="00BB492F"/>
    <w:rsid w:val="00BB4EE6"/>
    <w:rsid w:val="00BB52F1"/>
    <w:rsid w:val="00BB56DF"/>
    <w:rsid w:val="00BB57AC"/>
    <w:rsid w:val="00BB5BB1"/>
    <w:rsid w:val="00BB5BDA"/>
    <w:rsid w:val="00BB5C88"/>
    <w:rsid w:val="00BB6170"/>
    <w:rsid w:val="00BB641C"/>
    <w:rsid w:val="00BB68A1"/>
    <w:rsid w:val="00BB68C0"/>
    <w:rsid w:val="00BB6C9A"/>
    <w:rsid w:val="00BB7060"/>
    <w:rsid w:val="00BB7073"/>
    <w:rsid w:val="00BB72DF"/>
    <w:rsid w:val="00BB7FA2"/>
    <w:rsid w:val="00BC0176"/>
    <w:rsid w:val="00BC037E"/>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240"/>
    <w:rsid w:val="00BD5590"/>
    <w:rsid w:val="00BD5625"/>
    <w:rsid w:val="00BD6289"/>
    <w:rsid w:val="00BD6537"/>
    <w:rsid w:val="00BD6553"/>
    <w:rsid w:val="00BD65A5"/>
    <w:rsid w:val="00BD6600"/>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459"/>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C62"/>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AF3"/>
    <w:rsid w:val="00BF7E0A"/>
    <w:rsid w:val="00C00168"/>
    <w:rsid w:val="00C002E9"/>
    <w:rsid w:val="00C0058C"/>
    <w:rsid w:val="00C0075A"/>
    <w:rsid w:val="00C00C56"/>
    <w:rsid w:val="00C01109"/>
    <w:rsid w:val="00C0177C"/>
    <w:rsid w:val="00C02174"/>
    <w:rsid w:val="00C02B1B"/>
    <w:rsid w:val="00C034CA"/>
    <w:rsid w:val="00C035EC"/>
    <w:rsid w:val="00C03849"/>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76D"/>
    <w:rsid w:val="00C07863"/>
    <w:rsid w:val="00C079F7"/>
    <w:rsid w:val="00C07B11"/>
    <w:rsid w:val="00C108E2"/>
    <w:rsid w:val="00C10DF9"/>
    <w:rsid w:val="00C11037"/>
    <w:rsid w:val="00C110DD"/>
    <w:rsid w:val="00C11906"/>
    <w:rsid w:val="00C11E69"/>
    <w:rsid w:val="00C12149"/>
    <w:rsid w:val="00C12460"/>
    <w:rsid w:val="00C12516"/>
    <w:rsid w:val="00C1280E"/>
    <w:rsid w:val="00C12853"/>
    <w:rsid w:val="00C1290D"/>
    <w:rsid w:val="00C12986"/>
    <w:rsid w:val="00C12E98"/>
    <w:rsid w:val="00C139D2"/>
    <w:rsid w:val="00C13A2A"/>
    <w:rsid w:val="00C13AF4"/>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016"/>
    <w:rsid w:val="00C30417"/>
    <w:rsid w:val="00C3045F"/>
    <w:rsid w:val="00C304D3"/>
    <w:rsid w:val="00C30734"/>
    <w:rsid w:val="00C30E7B"/>
    <w:rsid w:val="00C31046"/>
    <w:rsid w:val="00C3134C"/>
    <w:rsid w:val="00C31375"/>
    <w:rsid w:val="00C315B6"/>
    <w:rsid w:val="00C315E6"/>
    <w:rsid w:val="00C31B20"/>
    <w:rsid w:val="00C31B26"/>
    <w:rsid w:val="00C32242"/>
    <w:rsid w:val="00C32E31"/>
    <w:rsid w:val="00C32EBD"/>
    <w:rsid w:val="00C332E7"/>
    <w:rsid w:val="00C33519"/>
    <w:rsid w:val="00C337E8"/>
    <w:rsid w:val="00C33C3D"/>
    <w:rsid w:val="00C33CA8"/>
    <w:rsid w:val="00C33EE4"/>
    <w:rsid w:val="00C34135"/>
    <w:rsid w:val="00C341CD"/>
    <w:rsid w:val="00C34796"/>
    <w:rsid w:val="00C34B73"/>
    <w:rsid w:val="00C34FE8"/>
    <w:rsid w:val="00C35055"/>
    <w:rsid w:val="00C352F8"/>
    <w:rsid w:val="00C355FD"/>
    <w:rsid w:val="00C357E9"/>
    <w:rsid w:val="00C359DB"/>
    <w:rsid w:val="00C35AE2"/>
    <w:rsid w:val="00C35C69"/>
    <w:rsid w:val="00C35ECB"/>
    <w:rsid w:val="00C35F32"/>
    <w:rsid w:val="00C35F6B"/>
    <w:rsid w:val="00C3605F"/>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0D0"/>
    <w:rsid w:val="00C42716"/>
    <w:rsid w:val="00C42733"/>
    <w:rsid w:val="00C42989"/>
    <w:rsid w:val="00C42B42"/>
    <w:rsid w:val="00C42D68"/>
    <w:rsid w:val="00C43490"/>
    <w:rsid w:val="00C434B8"/>
    <w:rsid w:val="00C4382D"/>
    <w:rsid w:val="00C4384C"/>
    <w:rsid w:val="00C43A1A"/>
    <w:rsid w:val="00C43BAE"/>
    <w:rsid w:val="00C43ED9"/>
    <w:rsid w:val="00C44122"/>
    <w:rsid w:val="00C442D8"/>
    <w:rsid w:val="00C4431F"/>
    <w:rsid w:val="00C44803"/>
    <w:rsid w:val="00C44C94"/>
    <w:rsid w:val="00C451CC"/>
    <w:rsid w:val="00C45618"/>
    <w:rsid w:val="00C45CB5"/>
    <w:rsid w:val="00C45D6D"/>
    <w:rsid w:val="00C45DDD"/>
    <w:rsid w:val="00C45F0C"/>
    <w:rsid w:val="00C46042"/>
    <w:rsid w:val="00C463BE"/>
    <w:rsid w:val="00C464B9"/>
    <w:rsid w:val="00C466A4"/>
    <w:rsid w:val="00C46AC3"/>
    <w:rsid w:val="00C46E4E"/>
    <w:rsid w:val="00C46FA7"/>
    <w:rsid w:val="00C47656"/>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98B"/>
    <w:rsid w:val="00C51ABA"/>
    <w:rsid w:val="00C51D8A"/>
    <w:rsid w:val="00C51FF6"/>
    <w:rsid w:val="00C52186"/>
    <w:rsid w:val="00C524D0"/>
    <w:rsid w:val="00C52A4F"/>
    <w:rsid w:val="00C52A81"/>
    <w:rsid w:val="00C52C2A"/>
    <w:rsid w:val="00C52FEF"/>
    <w:rsid w:val="00C53076"/>
    <w:rsid w:val="00C532C7"/>
    <w:rsid w:val="00C536F7"/>
    <w:rsid w:val="00C53B58"/>
    <w:rsid w:val="00C53B88"/>
    <w:rsid w:val="00C54340"/>
    <w:rsid w:val="00C54810"/>
    <w:rsid w:val="00C54872"/>
    <w:rsid w:val="00C548D8"/>
    <w:rsid w:val="00C54E00"/>
    <w:rsid w:val="00C551D3"/>
    <w:rsid w:val="00C55278"/>
    <w:rsid w:val="00C554CD"/>
    <w:rsid w:val="00C55579"/>
    <w:rsid w:val="00C55737"/>
    <w:rsid w:val="00C55810"/>
    <w:rsid w:val="00C55939"/>
    <w:rsid w:val="00C55961"/>
    <w:rsid w:val="00C55ACF"/>
    <w:rsid w:val="00C560F0"/>
    <w:rsid w:val="00C5620F"/>
    <w:rsid w:val="00C563CC"/>
    <w:rsid w:val="00C56852"/>
    <w:rsid w:val="00C56A41"/>
    <w:rsid w:val="00C56DD0"/>
    <w:rsid w:val="00C577B3"/>
    <w:rsid w:val="00C57F04"/>
    <w:rsid w:val="00C60980"/>
    <w:rsid w:val="00C60AF0"/>
    <w:rsid w:val="00C60AF1"/>
    <w:rsid w:val="00C60C0A"/>
    <w:rsid w:val="00C61027"/>
    <w:rsid w:val="00C61281"/>
    <w:rsid w:val="00C613EB"/>
    <w:rsid w:val="00C616B2"/>
    <w:rsid w:val="00C61724"/>
    <w:rsid w:val="00C623ED"/>
    <w:rsid w:val="00C631A3"/>
    <w:rsid w:val="00C63261"/>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7A1"/>
    <w:rsid w:val="00C65A49"/>
    <w:rsid w:val="00C65B3D"/>
    <w:rsid w:val="00C66122"/>
    <w:rsid w:val="00C66715"/>
    <w:rsid w:val="00C66B99"/>
    <w:rsid w:val="00C6707D"/>
    <w:rsid w:val="00C67394"/>
    <w:rsid w:val="00C674CD"/>
    <w:rsid w:val="00C67575"/>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422"/>
    <w:rsid w:val="00C747BD"/>
    <w:rsid w:val="00C74A1A"/>
    <w:rsid w:val="00C7505D"/>
    <w:rsid w:val="00C75102"/>
    <w:rsid w:val="00C75330"/>
    <w:rsid w:val="00C75728"/>
    <w:rsid w:val="00C757B2"/>
    <w:rsid w:val="00C757FB"/>
    <w:rsid w:val="00C7599D"/>
    <w:rsid w:val="00C75F57"/>
    <w:rsid w:val="00C761A3"/>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B51"/>
    <w:rsid w:val="00C81E02"/>
    <w:rsid w:val="00C82150"/>
    <w:rsid w:val="00C82322"/>
    <w:rsid w:val="00C8237D"/>
    <w:rsid w:val="00C82E2A"/>
    <w:rsid w:val="00C833D7"/>
    <w:rsid w:val="00C83821"/>
    <w:rsid w:val="00C83BBE"/>
    <w:rsid w:val="00C84185"/>
    <w:rsid w:val="00C84BA2"/>
    <w:rsid w:val="00C8503F"/>
    <w:rsid w:val="00C85756"/>
    <w:rsid w:val="00C85A36"/>
    <w:rsid w:val="00C869C2"/>
    <w:rsid w:val="00C86A72"/>
    <w:rsid w:val="00C86C80"/>
    <w:rsid w:val="00C86EE6"/>
    <w:rsid w:val="00C86FFC"/>
    <w:rsid w:val="00C87111"/>
    <w:rsid w:val="00C90603"/>
    <w:rsid w:val="00C9088C"/>
    <w:rsid w:val="00C90E5A"/>
    <w:rsid w:val="00C91172"/>
    <w:rsid w:val="00C911D7"/>
    <w:rsid w:val="00C915A8"/>
    <w:rsid w:val="00C91A7F"/>
    <w:rsid w:val="00C91FD1"/>
    <w:rsid w:val="00C921C8"/>
    <w:rsid w:val="00C9250B"/>
    <w:rsid w:val="00C92675"/>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6E8C"/>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73D"/>
    <w:rsid w:val="00CB4A97"/>
    <w:rsid w:val="00CB50CC"/>
    <w:rsid w:val="00CB53D1"/>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6A3"/>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1CC"/>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635"/>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1FF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9D7"/>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469"/>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AC2"/>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57"/>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10F"/>
    <w:rsid w:val="00D1421B"/>
    <w:rsid w:val="00D1427B"/>
    <w:rsid w:val="00D143E2"/>
    <w:rsid w:val="00D148FD"/>
    <w:rsid w:val="00D14DD4"/>
    <w:rsid w:val="00D1537C"/>
    <w:rsid w:val="00D156A7"/>
    <w:rsid w:val="00D15F56"/>
    <w:rsid w:val="00D163FF"/>
    <w:rsid w:val="00D16CD4"/>
    <w:rsid w:val="00D17438"/>
    <w:rsid w:val="00D177AC"/>
    <w:rsid w:val="00D20226"/>
    <w:rsid w:val="00D206DA"/>
    <w:rsid w:val="00D20992"/>
    <w:rsid w:val="00D209B3"/>
    <w:rsid w:val="00D209FC"/>
    <w:rsid w:val="00D20BF3"/>
    <w:rsid w:val="00D2192B"/>
    <w:rsid w:val="00D22032"/>
    <w:rsid w:val="00D22354"/>
    <w:rsid w:val="00D2280E"/>
    <w:rsid w:val="00D22B5F"/>
    <w:rsid w:val="00D23133"/>
    <w:rsid w:val="00D23309"/>
    <w:rsid w:val="00D23540"/>
    <w:rsid w:val="00D2369F"/>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6F6"/>
    <w:rsid w:val="00D319A1"/>
    <w:rsid w:val="00D31B6E"/>
    <w:rsid w:val="00D31C5B"/>
    <w:rsid w:val="00D31CBC"/>
    <w:rsid w:val="00D31CF6"/>
    <w:rsid w:val="00D32592"/>
    <w:rsid w:val="00D33197"/>
    <w:rsid w:val="00D33259"/>
    <w:rsid w:val="00D33266"/>
    <w:rsid w:val="00D3350D"/>
    <w:rsid w:val="00D336F3"/>
    <w:rsid w:val="00D337EE"/>
    <w:rsid w:val="00D33EE8"/>
    <w:rsid w:val="00D33F11"/>
    <w:rsid w:val="00D33FAE"/>
    <w:rsid w:val="00D340B7"/>
    <w:rsid w:val="00D34158"/>
    <w:rsid w:val="00D34318"/>
    <w:rsid w:val="00D345CF"/>
    <w:rsid w:val="00D3466C"/>
    <w:rsid w:val="00D348B4"/>
    <w:rsid w:val="00D34A10"/>
    <w:rsid w:val="00D34B9F"/>
    <w:rsid w:val="00D34DCF"/>
    <w:rsid w:val="00D350AC"/>
    <w:rsid w:val="00D3520B"/>
    <w:rsid w:val="00D352B5"/>
    <w:rsid w:val="00D35576"/>
    <w:rsid w:val="00D35B7D"/>
    <w:rsid w:val="00D35DAD"/>
    <w:rsid w:val="00D35EA8"/>
    <w:rsid w:val="00D3600E"/>
    <w:rsid w:val="00D3604E"/>
    <w:rsid w:val="00D3621B"/>
    <w:rsid w:val="00D3628B"/>
    <w:rsid w:val="00D3639A"/>
    <w:rsid w:val="00D363DE"/>
    <w:rsid w:val="00D3692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1A"/>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4C"/>
    <w:rsid w:val="00D45B73"/>
    <w:rsid w:val="00D45C93"/>
    <w:rsid w:val="00D45D10"/>
    <w:rsid w:val="00D45E3E"/>
    <w:rsid w:val="00D460A5"/>
    <w:rsid w:val="00D4615E"/>
    <w:rsid w:val="00D461D2"/>
    <w:rsid w:val="00D46A39"/>
    <w:rsid w:val="00D46A61"/>
    <w:rsid w:val="00D46AE4"/>
    <w:rsid w:val="00D4730F"/>
    <w:rsid w:val="00D477FC"/>
    <w:rsid w:val="00D47B32"/>
    <w:rsid w:val="00D47D55"/>
    <w:rsid w:val="00D47DCC"/>
    <w:rsid w:val="00D47ED3"/>
    <w:rsid w:val="00D50599"/>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4EE6"/>
    <w:rsid w:val="00D55103"/>
    <w:rsid w:val="00D5577A"/>
    <w:rsid w:val="00D558E4"/>
    <w:rsid w:val="00D55997"/>
    <w:rsid w:val="00D559CC"/>
    <w:rsid w:val="00D55BDD"/>
    <w:rsid w:val="00D55FAD"/>
    <w:rsid w:val="00D56BB4"/>
    <w:rsid w:val="00D57186"/>
    <w:rsid w:val="00D573A3"/>
    <w:rsid w:val="00D577F5"/>
    <w:rsid w:val="00D57905"/>
    <w:rsid w:val="00D57B40"/>
    <w:rsid w:val="00D57C5B"/>
    <w:rsid w:val="00D57EAC"/>
    <w:rsid w:val="00D57F0D"/>
    <w:rsid w:val="00D6055E"/>
    <w:rsid w:val="00D60998"/>
    <w:rsid w:val="00D610EA"/>
    <w:rsid w:val="00D614AC"/>
    <w:rsid w:val="00D6175A"/>
    <w:rsid w:val="00D61D35"/>
    <w:rsid w:val="00D61E35"/>
    <w:rsid w:val="00D61FEC"/>
    <w:rsid w:val="00D62DAA"/>
    <w:rsid w:val="00D62F40"/>
    <w:rsid w:val="00D6332C"/>
    <w:rsid w:val="00D633E7"/>
    <w:rsid w:val="00D633F8"/>
    <w:rsid w:val="00D63C3E"/>
    <w:rsid w:val="00D63D34"/>
    <w:rsid w:val="00D63ED5"/>
    <w:rsid w:val="00D63F99"/>
    <w:rsid w:val="00D641BB"/>
    <w:rsid w:val="00D6491F"/>
    <w:rsid w:val="00D64D00"/>
    <w:rsid w:val="00D65347"/>
    <w:rsid w:val="00D655D4"/>
    <w:rsid w:val="00D65C96"/>
    <w:rsid w:val="00D66521"/>
    <w:rsid w:val="00D666DB"/>
    <w:rsid w:val="00D6683F"/>
    <w:rsid w:val="00D66A31"/>
    <w:rsid w:val="00D66DE0"/>
    <w:rsid w:val="00D670C5"/>
    <w:rsid w:val="00D674DA"/>
    <w:rsid w:val="00D675E0"/>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900"/>
    <w:rsid w:val="00D76BB1"/>
    <w:rsid w:val="00D76C3C"/>
    <w:rsid w:val="00D76D13"/>
    <w:rsid w:val="00D76D30"/>
    <w:rsid w:val="00D76D75"/>
    <w:rsid w:val="00D775AB"/>
    <w:rsid w:val="00D776C8"/>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953"/>
    <w:rsid w:val="00D82C74"/>
    <w:rsid w:val="00D82D24"/>
    <w:rsid w:val="00D82D8A"/>
    <w:rsid w:val="00D82E96"/>
    <w:rsid w:val="00D82E9C"/>
    <w:rsid w:val="00D8324F"/>
    <w:rsid w:val="00D832AF"/>
    <w:rsid w:val="00D83623"/>
    <w:rsid w:val="00D8392F"/>
    <w:rsid w:val="00D83D24"/>
    <w:rsid w:val="00D83E16"/>
    <w:rsid w:val="00D840E0"/>
    <w:rsid w:val="00D840E2"/>
    <w:rsid w:val="00D84361"/>
    <w:rsid w:val="00D844F8"/>
    <w:rsid w:val="00D8450A"/>
    <w:rsid w:val="00D846A9"/>
    <w:rsid w:val="00D84909"/>
    <w:rsid w:val="00D84E43"/>
    <w:rsid w:val="00D84FD9"/>
    <w:rsid w:val="00D850CE"/>
    <w:rsid w:val="00D854E5"/>
    <w:rsid w:val="00D855F5"/>
    <w:rsid w:val="00D85904"/>
    <w:rsid w:val="00D85C58"/>
    <w:rsid w:val="00D85DBE"/>
    <w:rsid w:val="00D8635B"/>
    <w:rsid w:val="00D8638F"/>
    <w:rsid w:val="00D86414"/>
    <w:rsid w:val="00D8644B"/>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63"/>
    <w:rsid w:val="00D947A8"/>
    <w:rsid w:val="00D953B2"/>
    <w:rsid w:val="00D95415"/>
    <w:rsid w:val="00D95A26"/>
    <w:rsid w:val="00D95FCA"/>
    <w:rsid w:val="00D964A6"/>
    <w:rsid w:val="00D9652D"/>
    <w:rsid w:val="00D9680F"/>
    <w:rsid w:val="00D96CF8"/>
    <w:rsid w:val="00D96D5D"/>
    <w:rsid w:val="00D96FB7"/>
    <w:rsid w:val="00D97EEC"/>
    <w:rsid w:val="00D97F9B"/>
    <w:rsid w:val="00DA08D9"/>
    <w:rsid w:val="00DA099E"/>
    <w:rsid w:val="00DA0B01"/>
    <w:rsid w:val="00DA0E7E"/>
    <w:rsid w:val="00DA1397"/>
    <w:rsid w:val="00DA14FA"/>
    <w:rsid w:val="00DA1979"/>
    <w:rsid w:val="00DA19F4"/>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961"/>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2DD1"/>
    <w:rsid w:val="00DB36BE"/>
    <w:rsid w:val="00DB398E"/>
    <w:rsid w:val="00DB3A37"/>
    <w:rsid w:val="00DB3A61"/>
    <w:rsid w:val="00DB3BB4"/>
    <w:rsid w:val="00DB3C40"/>
    <w:rsid w:val="00DB3C91"/>
    <w:rsid w:val="00DB424F"/>
    <w:rsid w:val="00DB43FC"/>
    <w:rsid w:val="00DB478F"/>
    <w:rsid w:val="00DB47A4"/>
    <w:rsid w:val="00DB4CD3"/>
    <w:rsid w:val="00DB4E55"/>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0B3"/>
    <w:rsid w:val="00DC123D"/>
    <w:rsid w:val="00DC1D17"/>
    <w:rsid w:val="00DC2E8D"/>
    <w:rsid w:val="00DC31FD"/>
    <w:rsid w:val="00DC351F"/>
    <w:rsid w:val="00DC372B"/>
    <w:rsid w:val="00DC3D6E"/>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3A"/>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3E0"/>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29"/>
    <w:rsid w:val="00DE0F6F"/>
    <w:rsid w:val="00DE0F77"/>
    <w:rsid w:val="00DE0FB0"/>
    <w:rsid w:val="00DE116C"/>
    <w:rsid w:val="00DE12BF"/>
    <w:rsid w:val="00DE14B6"/>
    <w:rsid w:val="00DE1523"/>
    <w:rsid w:val="00DE1897"/>
    <w:rsid w:val="00DE1990"/>
    <w:rsid w:val="00DE1BAF"/>
    <w:rsid w:val="00DE1C20"/>
    <w:rsid w:val="00DE1DED"/>
    <w:rsid w:val="00DE201B"/>
    <w:rsid w:val="00DE203F"/>
    <w:rsid w:val="00DE20CE"/>
    <w:rsid w:val="00DE2138"/>
    <w:rsid w:val="00DE2393"/>
    <w:rsid w:val="00DE2701"/>
    <w:rsid w:val="00DE2B5B"/>
    <w:rsid w:val="00DE2D31"/>
    <w:rsid w:val="00DE2E01"/>
    <w:rsid w:val="00DE303A"/>
    <w:rsid w:val="00DE312B"/>
    <w:rsid w:val="00DE3218"/>
    <w:rsid w:val="00DE3421"/>
    <w:rsid w:val="00DE35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12B"/>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5C3"/>
    <w:rsid w:val="00E0071E"/>
    <w:rsid w:val="00E008FF"/>
    <w:rsid w:val="00E00996"/>
    <w:rsid w:val="00E009F9"/>
    <w:rsid w:val="00E0142F"/>
    <w:rsid w:val="00E0192D"/>
    <w:rsid w:val="00E01AA5"/>
    <w:rsid w:val="00E01B8D"/>
    <w:rsid w:val="00E0270E"/>
    <w:rsid w:val="00E0288E"/>
    <w:rsid w:val="00E02DEE"/>
    <w:rsid w:val="00E02F8C"/>
    <w:rsid w:val="00E02F9E"/>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1F3"/>
    <w:rsid w:val="00E06ACF"/>
    <w:rsid w:val="00E07511"/>
    <w:rsid w:val="00E078DC"/>
    <w:rsid w:val="00E07CF7"/>
    <w:rsid w:val="00E1039D"/>
    <w:rsid w:val="00E10539"/>
    <w:rsid w:val="00E10B0E"/>
    <w:rsid w:val="00E10CE5"/>
    <w:rsid w:val="00E10D2A"/>
    <w:rsid w:val="00E10D41"/>
    <w:rsid w:val="00E10DB9"/>
    <w:rsid w:val="00E10E50"/>
    <w:rsid w:val="00E118B7"/>
    <w:rsid w:val="00E11EFA"/>
    <w:rsid w:val="00E1211E"/>
    <w:rsid w:val="00E122F8"/>
    <w:rsid w:val="00E12449"/>
    <w:rsid w:val="00E124F1"/>
    <w:rsid w:val="00E1257D"/>
    <w:rsid w:val="00E1327D"/>
    <w:rsid w:val="00E13411"/>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19B"/>
    <w:rsid w:val="00E2221F"/>
    <w:rsid w:val="00E225BF"/>
    <w:rsid w:val="00E22D6D"/>
    <w:rsid w:val="00E23483"/>
    <w:rsid w:val="00E235B8"/>
    <w:rsid w:val="00E2362E"/>
    <w:rsid w:val="00E23773"/>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73"/>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5B5"/>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63"/>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0C5"/>
    <w:rsid w:val="00E50285"/>
    <w:rsid w:val="00E5030E"/>
    <w:rsid w:val="00E50605"/>
    <w:rsid w:val="00E50752"/>
    <w:rsid w:val="00E50778"/>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351"/>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314"/>
    <w:rsid w:val="00E61B2C"/>
    <w:rsid w:val="00E61CD3"/>
    <w:rsid w:val="00E6216E"/>
    <w:rsid w:val="00E62296"/>
    <w:rsid w:val="00E625AA"/>
    <w:rsid w:val="00E62902"/>
    <w:rsid w:val="00E62C3E"/>
    <w:rsid w:val="00E62CA9"/>
    <w:rsid w:val="00E62EF4"/>
    <w:rsid w:val="00E6369F"/>
    <w:rsid w:val="00E63DBB"/>
    <w:rsid w:val="00E640D5"/>
    <w:rsid w:val="00E64508"/>
    <w:rsid w:val="00E645A5"/>
    <w:rsid w:val="00E645B9"/>
    <w:rsid w:val="00E64818"/>
    <w:rsid w:val="00E64F81"/>
    <w:rsid w:val="00E65190"/>
    <w:rsid w:val="00E65248"/>
    <w:rsid w:val="00E652D6"/>
    <w:rsid w:val="00E65749"/>
    <w:rsid w:val="00E659A5"/>
    <w:rsid w:val="00E65E1E"/>
    <w:rsid w:val="00E66031"/>
    <w:rsid w:val="00E6672A"/>
    <w:rsid w:val="00E668BE"/>
    <w:rsid w:val="00E66C61"/>
    <w:rsid w:val="00E66DB5"/>
    <w:rsid w:val="00E66E62"/>
    <w:rsid w:val="00E67A5A"/>
    <w:rsid w:val="00E7038F"/>
    <w:rsid w:val="00E70632"/>
    <w:rsid w:val="00E70AAE"/>
    <w:rsid w:val="00E70CD9"/>
    <w:rsid w:val="00E70CFB"/>
    <w:rsid w:val="00E70FD6"/>
    <w:rsid w:val="00E713C7"/>
    <w:rsid w:val="00E71825"/>
    <w:rsid w:val="00E71B6D"/>
    <w:rsid w:val="00E71E94"/>
    <w:rsid w:val="00E725B3"/>
    <w:rsid w:val="00E7267C"/>
    <w:rsid w:val="00E7283D"/>
    <w:rsid w:val="00E728F7"/>
    <w:rsid w:val="00E72DF4"/>
    <w:rsid w:val="00E733E7"/>
    <w:rsid w:val="00E73465"/>
    <w:rsid w:val="00E73DB6"/>
    <w:rsid w:val="00E74012"/>
    <w:rsid w:val="00E74107"/>
    <w:rsid w:val="00E74903"/>
    <w:rsid w:val="00E74988"/>
    <w:rsid w:val="00E74C15"/>
    <w:rsid w:val="00E75023"/>
    <w:rsid w:val="00E750A4"/>
    <w:rsid w:val="00E750A6"/>
    <w:rsid w:val="00E75135"/>
    <w:rsid w:val="00E751E3"/>
    <w:rsid w:val="00E752F4"/>
    <w:rsid w:val="00E7573A"/>
    <w:rsid w:val="00E75E92"/>
    <w:rsid w:val="00E76377"/>
    <w:rsid w:val="00E763AC"/>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D8D"/>
    <w:rsid w:val="00E83DF5"/>
    <w:rsid w:val="00E83E05"/>
    <w:rsid w:val="00E840E1"/>
    <w:rsid w:val="00E84424"/>
    <w:rsid w:val="00E84A9F"/>
    <w:rsid w:val="00E84DCB"/>
    <w:rsid w:val="00E84E84"/>
    <w:rsid w:val="00E854F4"/>
    <w:rsid w:val="00E85689"/>
    <w:rsid w:val="00E85AE2"/>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41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E14"/>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BCD"/>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5A74"/>
    <w:rsid w:val="00EB6255"/>
    <w:rsid w:val="00EB66C7"/>
    <w:rsid w:val="00EC00AD"/>
    <w:rsid w:val="00EC0142"/>
    <w:rsid w:val="00EC0C26"/>
    <w:rsid w:val="00EC106C"/>
    <w:rsid w:val="00EC11F3"/>
    <w:rsid w:val="00EC1595"/>
    <w:rsid w:val="00EC1615"/>
    <w:rsid w:val="00EC1659"/>
    <w:rsid w:val="00EC20A8"/>
    <w:rsid w:val="00EC20C0"/>
    <w:rsid w:val="00EC2229"/>
    <w:rsid w:val="00EC2307"/>
    <w:rsid w:val="00EC2766"/>
    <w:rsid w:val="00EC28BC"/>
    <w:rsid w:val="00EC2A96"/>
    <w:rsid w:val="00EC3678"/>
    <w:rsid w:val="00EC380E"/>
    <w:rsid w:val="00EC38E2"/>
    <w:rsid w:val="00EC3BF0"/>
    <w:rsid w:val="00EC3C11"/>
    <w:rsid w:val="00EC3D35"/>
    <w:rsid w:val="00EC3DB0"/>
    <w:rsid w:val="00EC3DF5"/>
    <w:rsid w:val="00EC40B5"/>
    <w:rsid w:val="00EC40E8"/>
    <w:rsid w:val="00EC453C"/>
    <w:rsid w:val="00EC45DC"/>
    <w:rsid w:val="00EC46FB"/>
    <w:rsid w:val="00EC4730"/>
    <w:rsid w:val="00EC4BCB"/>
    <w:rsid w:val="00EC4BCE"/>
    <w:rsid w:val="00EC5034"/>
    <w:rsid w:val="00EC51E2"/>
    <w:rsid w:val="00EC5436"/>
    <w:rsid w:val="00EC5808"/>
    <w:rsid w:val="00EC5824"/>
    <w:rsid w:val="00EC5BEE"/>
    <w:rsid w:val="00EC5D72"/>
    <w:rsid w:val="00EC60C2"/>
    <w:rsid w:val="00EC6226"/>
    <w:rsid w:val="00EC6512"/>
    <w:rsid w:val="00EC78AC"/>
    <w:rsid w:val="00ED045F"/>
    <w:rsid w:val="00ED1586"/>
    <w:rsid w:val="00ED184E"/>
    <w:rsid w:val="00ED19FA"/>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957"/>
    <w:rsid w:val="00ED6C00"/>
    <w:rsid w:val="00ED6DC4"/>
    <w:rsid w:val="00ED6E97"/>
    <w:rsid w:val="00ED755C"/>
    <w:rsid w:val="00ED75E5"/>
    <w:rsid w:val="00ED7860"/>
    <w:rsid w:val="00ED7917"/>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17C"/>
    <w:rsid w:val="00EE42C7"/>
    <w:rsid w:val="00EE4544"/>
    <w:rsid w:val="00EE4594"/>
    <w:rsid w:val="00EE4819"/>
    <w:rsid w:val="00EE4900"/>
    <w:rsid w:val="00EE4AE4"/>
    <w:rsid w:val="00EE5BCD"/>
    <w:rsid w:val="00EE674F"/>
    <w:rsid w:val="00EE6B6E"/>
    <w:rsid w:val="00EE6FBF"/>
    <w:rsid w:val="00EE71E3"/>
    <w:rsid w:val="00EE7409"/>
    <w:rsid w:val="00EE7429"/>
    <w:rsid w:val="00EE747A"/>
    <w:rsid w:val="00EE75D4"/>
    <w:rsid w:val="00EE77DA"/>
    <w:rsid w:val="00EE77E5"/>
    <w:rsid w:val="00EE79E3"/>
    <w:rsid w:val="00EF008E"/>
    <w:rsid w:val="00EF04B3"/>
    <w:rsid w:val="00EF052B"/>
    <w:rsid w:val="00EF0726"/>
    <w:rsid w:val="00EF07EE"/>
    <w:rsid w:val="00EF0859"/>
    <w:rsid w:val="00EF0CD3"/>
    <w:rsid w:val="00EF0D37"/>
    <w:rsid w:val="00EF0EED"/>
    <w:rsid w:val="00EF145B"/>
    <w:rsid w:val="00EF1585"/>
    <w:rsid w:val="00EF166E"/>
    <w:rsid w:val="00EF202D"/>
    <w:rsid w:val="00EF2082"/>
    <w:rsid w:val="00EF25FC"/>
    <w:rsid w:val="00EF27EE"/>
    <w:rsid w:val="00EF2C31"/>
    <w:rsid w:val="00EF2D19"/>
    <w:rsid w:val="00EF2E48"/>
    <w:rsid w:val="00EF3667"/>
    <w:rsid w:val="00EF3A43"/>
    <w:rsid w:val="00EF3A9D"/>
    <w:rsid w:val="00EF3B3C"/>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32B"/>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D24"/>
    <w:rsid w:val="00F05E35"/>
    <w:rsid w:val="00F0692C"/>
    <w:rsid w:val="00F06AC7"/>
    <w:rsid w:val="00F077A3"/>
    <w:rsid w:val="00F07849"/>
    <w:rsid w:val="00F07B38"/>
    <w:rsid w:val="00F10BBD"/>
    <w:rsid w:val="00F10CB6"/>
    <w:rsid w:val="00F10DD5"/>
    <w:rsid w:val="00F11026"/>
    <w:rsid w:val="00F11212"/>
    <w:rsid w:val="00F11372"/>
    <w:rsid w:val="00F11E93"/>
    <w:rsid w:val="00F123DC"/>
    <w:rsid w:val="00F12C72"/>
    <w:rsid w:val="00F1308D"/>
    <w:rsid w:val="00F13289"/>
    <w:rsid w:val="00F132FB"/>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27"/>
    <w:rsid w:val="00F220D8"/>
    <w:rsid w:val="00F2296E"/>
    <w:rsid w:val="00F22D1D"/>
    <w:rsid w:val="00F22E7D"/>
    <w:rsid w:val="00F237C1"/>
    <w:rsid w:val="00F237FC"/>
    <w:rsid w:val="00F2403B"/>
    <w:rsid w:val="00F24096"/>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27D9C"/>
    <w:rsid w:val="00F27EC2"/>
    <w:rsid w:val="00F30128"/>
    <w:rsid w:val="00F30282"/>
    <w:rsid w:val="00F3063D"/>
    <w:rsid w:val="00F3068A"/>
    <w:rsid w:val="00F308EC"/>
    <w:rsid w:val="00F30EC9"/>
    <w:rsid w:val="00F3114E"/>
    <w:rsid w:val="00F31268"/>
    <w:rsid w:val="00F314AE"/>
    <w:rsid w:val="00F31615"/>
    <w:rsid w:val="00F3161D"/>
    <w:rsid w:val="00F3174B"/>
    <w:rsid w:val="00F32691"/>
    <w:rsid w:val="00F3270D"/>
    <w:rsid w:val="00F32735"/>
    <w:rsid w:val="00F32934"/>
    <w:rsid w:val="00F32E27"/>
    <w:rsid w:val="00F33413"/>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5C59"/>
    <w:rsid w:val="00F3613F"/>
    <w:rsid w:val="00F3624D"/>
    <w:rsid w:val="00F36339"/>
    <w:rsid w:val="00F364E2"/>
    <w:rsid w:val="00F3663C"/>
    <w:rsid w:val="00F3664F"/>
    <w:rsid w:val="00F3676B"/>
    <w:rsid w:val="00F367F1"/>
    <w:rsid w:val="00F369CD"/>
    <w:rsid w:val="00F36A84"/>
    <w:rsid w:val="00F36E94"/>
    <w:rsid w:val="00F37112"/>
    <w:rsid w:val="00F371EC"/>
    <w:rsid w:val="00F37727"/>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18"/>
    <w:rsid w:val="00F43A73"/>
    <w:rsid w:val="00F43F77"/>
    <w:rsid w:val="00F443B5"/>
    <w:rsid w:val="00F445EC"/>
    <w:rsid w:val="00F447F4"/>
    <w:rsid w:val="00F44882"/>
    <w:rsid w:val="00F44DE7"/>
    <w:rsid w:val="00F44E12"/>
    <w:rsid w:val="00F451BE"/>
    <w:rsid w:val="00F4528E"/>
    <w:rsid w:val="00F452EC"/>
    <w:rsid w:val="00F4582D"/>
    <w:rsid w:val="00F45FA6"/>
    <w:rsid w:val="00F4649A"/>
    <w:rsid w:val="00F46F4B"/>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301"/>
    <w:rsid w:val="00F51B3E"/>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8A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6EF"/>
    <w:rsid w:val="00F61BF7"/>
    <w:rsid w:val="00F61EE6"/>
    <w:rsid w:val="00F620E2"/>
    <w:rsid w:val="00F62277"/>
    <w:rsid w:val="00F6244C"/>
    <w:rsid w:val="00F628F4"/>
    <w:rsid w:val="00F62FEA"/>
    <w:rsid w:val="00F63409"/>
    <w:rsid w:val="00F63652"/>
    <w:rsid w:val="00F6381B"/>
    <w:rsid w:val="00F63D08"/>
    <w:rsid w:val="00F642DE"/>
    <w:rsid w:val="00F6436D"/>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62A"/>
    <w:rsid w:val="00F66EC8"/>
    <w:rsid w:val="00F66F6D"/>
    <w:rsid w:val="00F670B6"/>
    <w:rsid w:val="00F671EF"/>
    <w:rsid w:val="00F673CA"/>
    <w:rsid w:val="00F675BC"/>
    <w:rsid w:val="00F67B4D"/>
    <w:rsid w:val="00F67D32"/>
    <w:rsid w:val="00F67DCD"/>
    <w:rsid w:val="00F67F01"/>
    <w:rsid w:val="00F705CB"/>
    <w:rsid w:val="00F71442"/>
    <w:rsid w:val="00F7158F"/>
    <w:rsid w:val="00F7165D"/>
    <w:rsid w:val="00F71E2A"/>
    <w:rsid w:val="00F72D81"/>
    <w:rsid w:val="00F72E7B"/>
    <w:rsid w:val="00F72FE6"/>
    <w:rsid w:val="00F73063"/>
    <w:rsid w:val="00F735C4"/>
    <w:rsid w:val="00F73817"/>
    <w:rsid w:val="00F738BF"/>
    <w:rsid w:val="00F73B76"/>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63C"/>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AA2"/>
    <w:rsid w:val="00F83E95"/>
    <w:rsid w:val="00F843EF"/>
    <w:rsid w:val="00F84503"/>
    <w:rsid w:val="00F846EB"/>
    <w:rsid w:val="00F848F2"/>
    <w:rsid w:val="00F84D3A"/>
    <w:rsid w:val="00F84E88"/>
    <w:rsid w:val="00F84F67"/>
    <w:rsid w:val="00F8528B"/>
    <w:rsid w:val="00F852F4"/>
    <w:rsid w:val="00F853A8"/>
    <w:rsid w:val="00F855E2"/>
    <w:rsid w:val="00F85812"/>
    <w:rsid w:val="00F85954"/>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CD4"/>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5"/>
    <w:rsid w:val="00FA3E87"/>
    <w:rsid w:val="00FA45E6"/>
    <w:rsid w:val="00FA473F"/>
    <w:rsid w:val="00FA4759"/>
    <w:rsid w:val="00FA4B8D"/>
    <w:rsid w:val="00FA4BDA"/>
    <w:rsid w:val="00FA4C61"/>
    <w:rsid w:val="00FA4E6C"/>
    <w:rsid w:val="00FA53DE"/>
    <w:rsid w:val="00FA549D"/>
    <w:rsid w:val="00FA55A2"/>
    <w:rsid w:val="00FA5DB2"/>
    <w:rsid w:val="00FA5FAD"/>
    <w:rsid w:val="00FA67A3"/>
    <w:rsid w:val="00FA6E32"/>
    <w:rsid w:val="00FA6FAE"/>
    <w:rsid w:val="00FA7C9D"/>
    <w:rsid w:val="00FA7D00"/>
    <w:rsid w:val="00FA7F2F"/>
    <w:rsid w:val="00FB0618"/>
    <w:rsid w:val="00FB0909"/>
    <w:rsid w:val="00FB0B54"/>
    <w:rsid w:val="00FB11B4"/>
    <w:rsid w:val="00FB1596"/>
    <w:rsid w:val="00FB1621"/>
    <w:rsid w:val="00FB1630"/>
    <w:rsid w:val="00FB164C"/>
    <w:rsid w:val="00FB166A"/>
    <w:rsid w:val="00FB17FD"/>
    <w:rsid w:val="00FB1C39"/>
    <w:rsid w:val="00FB2C0D"/>
    <w:rsid w:val="00FB2DEF"/>
    <w:rsid w:val="00FB32B0"/>
    <w:rsid w:val="00FB34AB"/>
    <w:rsid w:val="00FB3846"/>
    <w:rsid w:val="00FB4347"/>
    <w:rsid w:val="00FB44CD"/>
    <w:rsid w:val="00FB4DEF"/>
    <w:rsid w:val="00FB4FF4"/>
    <w:rsid w:val="00FB52F3"/>
    <w:rsid w:val="00FB5746"/>
    <w:rsid w:val="00FB57E7"/>
    <w:rsid w:val="00FB5942"/>
    <w:rsid w:val="00FB59C2"/>
    <w:rsid w:val="00FB5D03"/>
    <w:rsid w:val="00FB5D2A"/>
    <w:rsid w:val="00FB5E6D"/>
    <w:rsid w:val="00FB637A"/>
    <w:rsid w:val="00FB6789"/>
    <w:rsid w:val="00FB6A58"/>
    <w:rsid w:val="00FB6BCE"/>
    <w:rsid w:val="00FB6EF2"/>
    <w:rsid w:val="00FB7075"/>
    <w:rsid w:val="00FB7140"/>
    <w:rsid w:val="00FB71E3"/>
    <w:rsid w:val="00FB72BD"/>
    <w:rsid w:val="00FB7B44"/>
    <w:rsid w:val="00FB7CDE"/>
    <w:rsid w:val="00FB7D52"/>
    <w:rsid w:val="00FC00A6"/>
    <w:rsid w:val="00FC0435"/>
    <w:rsid w:val="00FC063C"/>
    <w:rsid w:val="00FC0ADC"/>
    <w:rsid w:val="00FC14EC"/>
    <w:rsid w:val="00FC156F"/>
    <w:rsid w:val="00FC1A3B"/>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48"/>
    <w:rsid w:val="00FC6AA0"/>
    <w:rsid w:val="00FC6C36"/>
    <w:rsid w:val="00FC6CC4"/>
    <w:rsid w:val="00FC6E7F"/>
    <w:rsid w:val="00FC726E"/>
    <w:rsid w:val="00FC735D"/>
    <w:rsid w:val="00FC7A67"/>
    <w:rsid w:val="00FC7ACE"/>
    <w:rsid w:val="00FC7BA7"/>
    <w:rsid w:val="00FC7F62"/>
    <w:rsid w:val="00FD09E1"/>
    <w:rsid w:val="00FD0A5C"/>
    <w:rsid w:val="00FD120A"/>
    <w:rsid w:val="00FD1B95"/>
    <w:rsid w:val="00FD1BE0"/>
    <w:rsid w:val="00FD1C06"/>
    <w:rsid w:val="00FD2861"/>
    <w:rsid w:val="00FD2ABF"/>
    <w:rsid w:val="00FD3785"/>
    <w:rsid w:val="00FD37EF"/>
    <w:rsid w:val="00FD401D"/>
    <w:rsid w:val="00FD423A"/>
    <w:rsid w:val="00FD44B8"/>
    <w:rsid w:val="00FD48C4"/>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75B"/>
    <w:rsid w:val="00FE09D4"/>
    <w:rsid w:val="00FE0BC5"/>
    <w:rsid w:val="00FE114D"/>
    <w:rsid w:val="00FE11EF"/>
    <w:rsid w:val="00FE12D4"/>
    <w:rsid w:val="00FE14C6"/>
    <w:rsid w:val="00FE14D0"/>
    <w:rsid w:val="00FE17F5"/>
    <w:rsid w:val="00FE1C13"/>
    <w:rsid w:val="00FE1DBC"/>
    <w:rsid w:val="00FE2304"/>
    <w:rsid w:val="00FE253A"/>
    <w:rsid w:val="00FE2B6B"/>
    <w:rsid w:val="00FE2C41"/>
    <w:rsid w:val="00FE2C4B"/>
    <w:rsid w:val="00FE313E"/>
    <w:rsid w:val="00FE32D7"/>
    <w:rsid w:val="00FE3381"/>
    <w:rsid w:val="00FE3620"/>
    <w:rsid w:val="00FE38BF"/>
    <w:rsid w:val="00FE3B85"/>
    <w:rsid w:val="00FE4168"/>
    <w:rsid w:val="00FE41C3"/>
    <w:rsid w:val="00FE4463"/>
    <w:rsid w:val="00FE4859"/>
    <w:rsid w:val="00FE49CA"/>
    <w:rsid w:val="00FE4B2E"/>
    <w:rsid w:val="00FE4CB1"/>
    <w:rsid w:val="00FE50BC"/>
    <w:rsid w:val="00FE5484"/>
    <w:rsid w:val="00FE67E3"/>
    <w:rsid w:val="00FE6B50"/>
    <w:rsid w:val="00FE6D5F"/>
    <w:rsid w:val="00FE6FA9"/>
    <w:rsid w:val="00FE701B"/>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598A"/>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qFormat/>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10"/>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rsid w:val="00635071"/>
    <w:rPr>
      <w:rFonts w:ascii="Times New Roman" w:eastAsia="MS Mincho" w:hAnsi="Times New Roman" w:cs="Times New Roman"/>
      <w:sz w:val="20"/>
      <w:szCs w:val="24"/>
      <w:lang w:val="en-US"/>
    </w:rPr>
  </w:style>
  <w:style w:type="character" w:styleId="afb">
    <w:name w:val="Emphasis"/>
    <w:basedOn w:val="a1"/>
    <w:uiPriority w:val="20"/>
    <w:qFormat/>
    <w:rsid w:val="00B74835"/>
    <w:rPr>
      <w:i w:val="0"/>
      <w:iCs w:val="0"/>
      <w:color w:val="F73131"/>
    </w:rPr>
  </w:style>
  <w:style w:type="paragraph" w:customStyle="1" w:styleId="3GPPHeader">
    <w:name w:val="3GPP_Header"/>
    <w:basedOn w:val="a"/>
    <w:rsid w:val="001D64FD"/>
    <w:pPr>
      <w:tabs>
        <w:tab w:val="left" w:pos="1701"/>
        <w:tab w:val="right" w:pos="9639"/>
      </w:tabs>
      <w:spacing w:after="240"/>
    </w:pPr>
    <w:rPr>
      <w:b/>
      <w:sz w:val="24"/>
      <w:lang w:eastAsia="zh-CN"/>
    </w:rPr>
  </w:style>
  <w:style w:type="character" w:customStyle="1" w:styleId="opdict3font24">
    <w:name w:val="op_dict3_font24"/>
    <w:basedOn w:val="a1"/>
    <w:rsid w:val="00D50599"/>
  </w:style>
  <w:style w:type="paragraph" w:customStyle="1" w:styleId="References">
    <w:name w:val="References"/>
    <w:basedOn w:val="a"/>
    <w:qFormat/>
    <w:rsid w:val="008E23A1"/>
    <w:pPr>
      <w:tabs>
        <w:tab w:val="left" w:pos="360"/>
      </w:tabs>
      <w:spacing w:beforeLines="50" w:before="50" w:afterLines="50" w:after="60" w:line="259" w:lineRule="auto"/>
      <w:ind w:left="360" w:hanging="360"/>
      <w:jc w:val="both"/>
    </w:pPr>
    <w:rPr>
      <w:rFonts w:eastAsia="宋体"/>
      <w:kern w:val="2"/>
      <w:sz w:val="21"/>
      <w:szCs w:val="16"/>
      <w:lang w:eastAsia="zh-CN"/>
    </w:rPr>
  </w:style>
  <w:style w:type="paragraph" w:customStyle="1" w:styleId="Proposal">
    <w:name w:val="Proposal"/>
    <w:basedOn w:val="a"/>
    <w:link w:val="ProposalChar"/>
    <w:qFormat/>
    <w:rsid w:val="00A338B1"/>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A338B1"/>
    <w:rPr>
      <w:rFonts w:eastAsia="Times New Roman"/>
      <w:b/>
      <w:bCs/>
      <w:lang w:val="en-GB"/>
    </w:rPr>
  </w:style>
  <w:style w:type="character" w:customStyle="1" w:styleId="spellingerror">
    <w:name w:val="spellingerror"/>
    <w:qFormat/>
    <w:rsid w:val="00A338B1"/>
  </w:style>
  <w:style w:type="character" w:styleId="afc">
    <w:name w:val="Strong"/>
    <w:uiPriority w:val="22"/>
    <w:qFormat/>
    <w:rsid w:val="00C612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71398441">
      <w:bodyDiv w:val="1"/>
      <w:marLeft w:val="0"/>
      <w:marRight w:val="0"/>
      <w:marTop w:val="0"/>
      <w:marBottom w:val="0"/>
      <w:divBdr>
        <w:top w:val="none" w:sz="0" w:space="0" w:color="auto"/>
        <w:left w:val="none" w:sz="0" w:space="0" w:color="auto"/>
        <w:bottom w:val="none" w:sz="0" w:space="0" w:color="auto"/>
        <w:right w:val="none" w:sz="0" w:space="0" w:color="auto"/>
      </w:divBdr>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2189809">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2373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74083374">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47168961">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3301364">
      <w:bodyDiv w:val="1"/>
      <w:marLeft w:val="0"/>
      <w:marRight w:val="0"/>
      <w:marTop w:val="0"/>
      <w:marBottom w:val="0"/>
      <w:divBdr>
        <w:top w:val="none" w:sz="0" w:space="0" w:color="auto"/>
        <w:left w:val="none" w:sz="0" w:space="0" w:color="auto"/>
        <w:bottom w:val="none" w:sz="0" w:space="0" w:color="auto"/>
        <w:right w:val="none" w:sz="0" w:space="0" w:color="auto"/>
      </w:divBdr>
      <w:divsChild>
        <w:div w:id="799154823">
          <w:marLeft w:val="0"/>
          <w:marRight w:val="0"/>
          <w:marTop w:val="0"/>
          <w:marBottom w:val="0"/>
          <w:divBdr>
            <w:top w:val="none" w:sz="0" w:space="0" w:color="auto"/>
            <w:left w:val="none" w:sz="0" w:space="0" w:color="auto"/>
            <w:bottom w:val="none" w:sz="0" w:space="0" w:color="auto"/>
            <w:right w:val="none" w:sz="0" w:space="0" w:color="auto"/>
          </w:divBdr>
          <w:divsChild>
            <w:div w:id="597517961">
              <w:marLeft w:val="0"/>
              <w:marRight w:val="0"/>
              <w:marTop w:val="0"/>
              <w:marBottom w:val="0"/>
              <w:divBdr>
                <w:top w:val="none" w:sz="0" w:space="0" w:color="auto"/>
                <w:left w:val="none" w:sz="0" w:space="0" w:color="auto"/>
                <w:bottom w:val="none" w:sz="0" w:space="0" w:color="auto"/>
                <w:right w:val="none" w:sz="0" w:space="0" w:color="auto"/>
              </w:divBdr>
              <w:divsChild>
                <w:div w:id="236213518">
                  <w:marLeft w:val="0"/>
                  <w:marRight w:val="0"/>
                  <w:marTop w:val="0"/>
                  <w:marBottom w:val="0"/>
                  <w:divBdr>
                    <w:top w:val="none" w:sz="0" w:space="0" w:color="auto"/>
                    <w:left w:val="none" w:sz="0" w:space="0" w:color="auto"/>
                    <w:bottom w:val="none" w:sz="0" w:space="0" w:color="auto"/>
                    <w:right w:val="none" w:sz="0" w:space="0" w:color="auto"/>
                  </w:divBdr>
                  <w:divsChild>
                    <w:div w:id="1075200795">
                      <w:marLeft w:val="0"/>
                      <w:marRight w:val="0"/>
                      <w:marTop w:val="0"/>
                      <w:marBottom w:val="0"/>
                      <w:divBdr>
                        <w:top w:val="none" w:sz="0" w:space="0" w:color="auto"/>
                        <w:left w:val="none" w:sz="0" w:space="0" w:color="auto"/>
                        <w:bottom w:val="none" w:sz="0" w:space="0" w:color="auto"/>
                        <w:right w:val="none" w:sz="0" w:space="0" w:color="auto"/>
                      </w:divBdr>
                      <w:divsChild>
                        <w:div w:id="1306080908">
                          <w:marLeft w:val="0"/>
                          <w:marRight w:val="0"/>
                          <w:marTop w:val="0"/>
                          <w:marBottom w:val="0"/>
                          <w:divBdr>
                            <w:top w:val="none" w:sz="0" w:space="0" w:color="auto"/>
                            <w:left w:val="none" w:sz="0" w:space="0" w:color="auto"/>
                            <w:bottom w:val="none" w:sz="0" w:space="0" w:color="auto"/>
                            <w:right w:val="none" w:sz="0" w:space="0" w:color="auto"/>
                          </w:divBdr>
                          <w:divsChild>
                            <w:div w:id="1017655778">
                              <w:marLeft w:val="0"/>
                              <w:marRight w:val="0"/>
                              <w:marTop w:val="0"/>
                              <w:marBottom w:val="0"/>
                              <w:divBdr>
                                <w:top w:val="none" w:sz="0" w:space="0" w:color="auto"/>
                                <w:left w:val="none" w:sz="0" w:space="0" w:color="auto"/>
                                <w:bottom w:val="none" w:sz="0" w:space="0" w:color="auto"/>
                                <w:right w:val="none" w:sz="0" w:space="0" w:color="auto"/>
                              </w:divBdr>
                              <w:divsChild>
                                <w:div w:id="1269506275">
                                  <w:marLeft w:val="0"/>
                                  <w:marRight w:val="0"/>
                                  <w:marTop w:val="0"/>
                                  <w:marBottom w:val="0"/>
                                  <w:divBdr>
                                    <w:top w:val="none" w:sz="0" w:space="0" w:color="auto"/>
                                    <w:left w:val="none" w:sz="0" w:space="0" w:color="auto"/>
                                    <w:bottom w:val="none" w:sz="0" w:space="0" w:color="auto"/>
                                    <w:right w:val="none" w:sz="0" w:space="0" w:color="auto"/>
                                  </w:divBdr>
                                  <w:divsChild>
                                    <w:div w:id="2011905143">
                                      <w:marLeft w:val="0"/>
                                      <w:marRight w:val="0"/>
                                      <w:marTop w:val="0"/>
                                      <w:marBottom w:val="0"/>
                                      <w:divBdr>
                                        <w:top w:val="none" w:sz="0" w:space="0" w:color="auto"/>
                                        <w:left w:val="none" w:sz="0" w:space="0" w:color="auto"/>
                                        <w:bottom w:val="none" w:sz="0" w:space="0" w:color="auto"/>
                                        <w:right w:val="none" w:sz="0" w:space="0" w:color="auto"/>
                                      </w:divBdr>
                                      <w:divsChild>
                                        <w:div w:id="1712609046">
                                          <w:marLeft w:val="0"/>
                                          <w:marRight w:val="0"/>
                                          <w:marTop w:val="0"/>
                                          <w:marBottom w:val="0"/>
                                          <w:divBdr>
                                            <w:top w:val="none" w:sz="0" w:space="0" w:color="auto"/>
                                            <w:left w:val="none" w:sz="0" w:space="0" w:color="auto"/>
                                            <w:bottom w:val="none" w:sz="0" w:space="0" w:color="auto"/>
                                            <w:right w:val="none" w:sz="0" w:space="0" w:color="auto"/>
                                          </w:divBdr>
                                          <w:divsChild>
                                            <w:div w:id="323164304">
                                              <w:marLeft w:val="0"/>
                                              <w:marRight w:val="0"/>
                                              <w:marTop w:val="0"/>
                                              <w:marBottom w:val="0"/>
                                              <w:divBdr>
                                                <w:top w:val="none" w:sz="0" w:space="0" w:color="auto"/>
                                                <w:left w:val="none" w:sz="0" w:space="0" w:color="auto"/>
                                                <w:bottom w:val="none" w:sz="0" w:space="0" w:color="auto"/>
                                                <w:right w:val="none" w:sz="0" w:space="0" w:color="auto"/>
                                              </w:divBdr>
                                              <w:divsChild>
                                                <w:div w:id="201021481">
                                                  <w:marLeft w:val="0"/>
                                                  <w:marRight w:val="0"/>
                                                  <w:marTop w:val="0"/>
                                                  <w:marBottom w:val="0"/>
                                                  <w:divBdr>
                                                    <w:top w:val="none" w:sz="0" w:space="0" w:color="auto"/>
                                                    <w:left w:val="none" w:sz="0" w:space="0" w:color="auto"/>
                                                    <w:bottom w:val="none" w:sz="0" w:space="0" w:color="auto"/>
                                                    <w:right w:val="none" w:sz="0" w:space="0" w:color="auto"/>
                                                  </w:divBdr>
                                                </w:div>
                                                <w:div w:id="106445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230018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489138">
      <w:bodyDiv w:val="1"/>
      <w:marLeft w:val="0"/>
      <w:marRight w:val="0"/>
      <w:marTop w:val="0"/>
      <w:marBottom w:val="0"/>
      <w:divBdr>
        <w:top w:val="none" w:sz="0" w:space="0" w:color="auto"/>
        <w:left w:val="none" w:sz="0" w:space="0" w:color="auto"/>
        <w:bottom w:val="none" w:sz="0" w:space="0" w:color="auto"/>
        <w:right w:val="none" w:sz="0" w:space="0" w:color="auto"/>
      </w:divBdr>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614617">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4075390">
      <w:bodyDiv w:val="1"/>
      <w:marLeft w:val="0"/>
      <w:marRight w:val="0"/>
      <w:marTop w:val="0"/>
      <w:marBottom w:val="0"/>
      <w:divBdr>
        <w:top w:val="none" w:sz="0" w:space="0" w:color="auto"/>
        <w:left w:val="none" w:sz="0" w:space="0" w:color="auto"/>
        <w:bottom w:val="none" w:sz="0" w:space="0" w:color="auto"/>
        <w:right w:val="none" w:sz="0" w:space="0" w:color="auto"/>
      </w:divBdr>
      <w:divsChild>
        <w:div w:id="2048793934">
          <w:marLeft w:val="0"/>
          <w:marRight w:val="0"/>
          <w:marTop w:val="0"/>
          <w:marBottom w:val="0"/>
          <w:divBdr>
            <w:top w:val="none" w:sz="0" w:space="0" w:color="auto"/>
            <w:left w:val="none" w:sz="0" w:space="0" w:color="auto"/>
            <w:bottom w:val="none" w:sz="0" w:space="0" w:color="auto"/>
            <w:right w:val="none" w:sz="0" w:space="0" w:color="auto"/>
          </w:divBdr>
          <w:divsChild>
            <w:div w:id="593513844">
              <w:marLeft w:val="0"/>
              <w:marRight w:val="0"/>
              <w:marTop w:val="0"/>
              <w:marBottom w:val="0"/>
              <w:divBdr>
                <w:top w:val="none" w:sz="0" w:space="0" w:color="auto"/>
                <w:left w:val="none" w:sz="0" w:space="0" w:color="auto"/>
                <w:bottom w:val="none" w:sz="0" w:space="0" w:color="auto"/>
                <w:right w:val="none" w:sz="0" w:space="0" w:color="auto"/>
              </w:divBdr>
              <w:divsChild>
                <w:div w:id="142435019">
                  <w:marLeft w:val="0"/>
                  <w:marRight w:val="0"/>
                  <w:marTop w:val="0"/>
                  <w:marBottom w:val="0"/>
                  <w:divBdr>
                    <w:top w:val="none" w:sz="0" w:space="0" w:color="auto"/>
                    <w:left w:val="none" w:sz="0" w:space="0" w:color="auto"/>
                    <w:bottom w:val="none" w:sz="0" w:space="0" w:color="auto"/>
                    <w:right w:val="none" w:sz="0" w:space="0" w:color="auto"/>
                  </w:divBdr>
                  <w:divsChild>
                    <w:div w:id="1498109171">
                      <w:marLeft w:val="0"/>
                      <w:marRight w:val="0"/>
                      <w:marTop w:val="0"/>
                      <w:marBottom w:val="0"/>
                      <w:divBdr>
                        <w:top w:val="none" w:sz="0" w:space="0" w:color="auto"/>
                        <w:left w:val="none" w:sz="0" w:space="0" w:color="auto"/>
                        <w:bottom w:val="none" w:sz="0" w:space="0" w:color="auto"/>
                        <w:right w:val="none" w:sz="0" w:space="0" w:color="auto"/>
                      </w:divBdr>
                      <w:divsChild>
                        <w:div w:id="1255937074">
                          <w:marLeft w:val="0"/>
                          <w:marRight w:val="0"/>
                          <w:marTop w:val="0"/>
                          <w:marBottom w:val="210"/>
                          <w:divBdr>
                            <w:top w:val="none" w:sz="0" w:space="0" w:color="auto"/>
                            <w:left w:val="none" w:sz="0" w:space="0" w:color="auto"/>
                            <w:bottom w:val="none" w:sz="0" w:space="0" w:color="auto"/>
                            <w:right w:val="none" w:sz="0" w:space="0" w:color="auto"/>
                          </w:divBdr>
                          <w:divsChild>
                            <w:div w:id="138815579">
                              <w:marLeft w:val="0"/>
                              <w:marRight w:val="0"/>
                              <w:marTop w:val="0"/>
                              <w:marBottom w:val="0"/>
                              <w:divBdr>
                                <w:top w:val="single" w:sz="6" w:space="7" w:color="E3E3E3"/>
                                <w:left w:val="single" w:sz="6" w:space="7" w:color="E3E3E3"/>
                                <w:bottom w:val="single" w:sz="6" w:space="7" w:color="E0E0E0"/>
                                <w:right w:val="single" w:sz="6" w:space="7" w:color="ECECEC"/>
                              </w:divBdr>
                              <w:divsChild>
                                <w:div w:id="1984508094">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9401535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65510320">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194832">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092589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74001164">
      <w:bodyDiv w:val="1"/>
      <w:marLeft w:val="0"/>
      <w:marRight w:val="0"/>
      <w:marTop w:val="0"/>
      <w:marBottom w:val="0"/>
      <w:divBdr>
        <w:top w:val="none" w:sz="0" w:space="0" w:color="auto"/>
        <w:left w:val="none" w:sz="0" w:space="0" w:color="auto"/>
        <w:bottom w:val="none" w:sz="0" w:space="0" w:color="auto"/>
        <w:right w:val="none" w:sz="0" w:space="0" w:color="auto"/>
      </w:divBdr>
      <w:divsChild>
        <w:div w:id="1802187355">
          <w:marLeft w:val="1166"/>
          <w:marRight w:val="0"/>
          <w:marTop w:val="58"/>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18736">
      <w:bodyDiv w:val="1"/>
      <w:marLeft w:val="0"/>
      <w:marRight w:val="0"/>
      <w:marTop w:val="0"/>
      <w:marBottom w:val="0"/>
      <w:divBdr>
        <w:top w:val="none" w:sz="0" w:space="0" w:color="auto"/>
        <w:left w:val="none" w:sz="0" w:space="0" w:color="auto"/>
        <w:bottom w:val="none" w:sz="0" w:space="0" w:color="auto"/>
        <w:right w:val="none" w:sz="0" w:space="0" w:color="auto"/>
      </w:divBdr>
      <w:divsChild>
        <w:div w:id="536435979">
          <w:marLeft w:val="3240"/>
          <w:marRight w:val="0"/>
          <w:marTop w:val="58"/>
          <w:marBottom w:val="0"/>
          <w:divBdr>
            <w:top w:val="none" w:sz="0" w:space="0" w:color="auto"/>
            <w:left w:val="none" w:sz="0" w:space="0" w:color="auto"/>
            <w:bottom w:val="none" w:sz="0" w:space="0" w:color="auto"/>
            <w:right w:val="none" w:sz="0" w:space="0" w:color="auto"/>
          </w:divBdr>
        </w:div>
        <w:div w:id="442572965">
          <w:marLeft w:val="3960"/>
          <w:marRight w:val="0"/>
          <w:marTop w:val="58"/>
          <w:marBottom w:val="0"/>
          <w:divBdr>
            <w:top w:val="none" w:sz="0" w:space="0" w:color="auto"/>
            <w:left w:val="none" w:sz="0" w:space="0" w:color="auto"/>
            <w:bottom w:val="none" w:sz="0" w:space="0" w:color="auto"/>
            <w:right w:val="none" w:sz="0" w:space="0" w:color="auto"/>
          </w:divBdr>
        </w:div>
        <w:div w:id="425425964">
          <w:marLeft w:val="3960"/>
          <w:marRight w:val="0"/>
          <w:marTop w:val="58"/>
          <w:marBottom w:val="0"/>
          <w:divBdr>
            <w:top w:val="none" w:sz="0" w:space="0" w:color="auto"/>
            <w:left w:val="none" w:sz="0" w:space="0" w:color="auto"/>
            <w:bottom w:val="none" w:sz="0" w:space="0" w:color="auto"/>
            <w:right w:val="none" w:sz="0" w:space="0" w:color="auto"/>
          </w:divBdr>
        </w:div>
        <w:div w:id="1603998923">
          <w:marLeft w:val="3240"/>
          <w:marRight w:val="0"/>
          <w:marTop w:val="58"/>
          <w:marBottom w:val="0"/>
          <w:divBdr>
            <w:top w:val="none" w:sz="0" w:space="0" w:color="auto"/>
            <w:left w:val="none" w:sz="0" w:space="0" w:color="auto"/>
            <w:bottom w:val="none" w:sz="0" w:space="0" w:color="auto"/>
            <w:right w:val="none" w:sz="0" w:space="0" w:color="auto"/>
          </w:divBdr>
        </w:div>
        <w:div w:id="141895966">
          <w:marLeft w:val="3240"/>
          <w:marRight w:val="0"/>
          <w:marTop w:val="58"/>
          <w:marBottom w:val="0"/>
          <w:divBdr>
            <w:top w:val="none" w:sz="0" w:space="0" w:color="auto"/>
            <w:left w:val="none" w:sz="0" w:space="0" w:color="auto"/>
            <w:bottom w:val="none" w:sz="0" w:space="0" w:color="auto"/>
            <w:right w:val="none" w:sz="0" w:space="0" w:color="auto"/>
          </w:divBdr>
        </w:div>
        <w:div w:id="807672202">
          <w:marLeft w:val="3240"/>
          <w:marRight w:val="0"/>
          <w:marTop w:val="58"/>
          <w:marBottom w:val="0"/>
          <w:divBdr>
            <w:top w:val="none" w:sz="0" w:space="0" w:color="auto"/>
            <w:left w:val="none" w:sz="0" w:space="0" w:color="auto"/>
            <w:bottom w:val="none" w:sz="0" w:space="0" w:color="auto"/>
            <w:right w:val="none" w:sz="0" w:space="0" w:color="auto"/>
          </w:divBdr>
        </w:div>
        <w:div w:id="739592934">
          <w:marLeft w:val="3240"/>
          <w:marRight w:val="0"/>
          <w:marTop w:val="58"/>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6985357">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68196948">
      <w:bodyDiv w:val="1"/>
      <w:marLeft w:val="0"/>
      <w:marRight w:val="0"/>
      <w:marTop w:val="0"/>
      <w:marBottom w:val="0"/>
      <w:divBdr>
        <w:top w:val="none" w:sz="0" w:space="0" w:color="auto"/>
        <w:left w:val="none" w:sz="0" w:space="0" w:color="auto"/>
        <w:bottom w:val="none" w:sz="0" w:space="0" w:color="auto"/>
        <w:right w:val="none" w:sz="0" w:space="0" w:color="auto"/>
      </w:divBdr>
    </w:div>
    <w:div w:id="1979214832">
      <w:bodyDiv w:val="1"/>
      <w:marLeft w:val="0"/>
      <w:marRight w:val="0"/>
      <w:marTop w:val="0"/>
      <w:marBottom w:val="0"/>
      <w:divBdr>
        <w:top w:val="none" w:sz="0" w:space="0" w:color="auto"/>
        <w:left w:val="none" w:sz="0" w:space="0" w:color="auto"/>
        <w:bottom w:val="none" w:sz="0" w:space="0" w:color="auto"/>
        <w:right w:val="none" w:sz="0" w:space="0" w:color="auto"/>
      </w:divBdr>
    </w:div>
    <w:div w:id="1982153183">
      <w:bodyDiv w:val="1"/>
      <w:marLeft w:val="0"/>
      <w:marRight w:val="0"/>
      <w:marTop w:val="0"/>
      <w:marBottom w:val="0"/>
      <w:divBdr>
        <w:top w:val="none" w:sz="0" w:space="0" w:color="auto"/>
        <w:left w:val="none" w:sz="0" w:space="0" w:color="auto"/>
        <w:bottom w:val="none" w:sz="0" w:space="0" w:color="auto"/>
        <w:right w:val="none" w:sz="0" w:space="0" w:color="auto"/>
      </w:divBdr>
      <w:divsChild>
        <w:div w:id="171994680">
          <w:marLeft w:val="547"/>
          <w:marRight w:val="0"/>
          <w:marTop w:val="7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9427331">
      <w:bodyDiv w:val="1"/>
      <w:marLeft w:val="0"/>
      <w:marRight w:val="0"/>
      <w:marTop w:val="0"/>
      <w:marBottom w:val="0"/>
      <w:divBdr>
        <w:top w:val="none" w:sz="0" w:space="0" w:color="auto"/>
        <w:left w:val="none" w:sz="0" w:space="0" w:color="auto"/>
        <w:bottom w:val="none" w:sz="0" w:space="0" w:color="auto"/>
        <w:right w:val="none" w:sz="0" w:space="0" w:color="auto"/>
      </w:divBdr>
    </w:div>
    <w:div w:id="2114982561">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158F66-D99E-4E24-AEB7-7A12236E0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2025</TotalTime>
  <Pages>7</Pages>
  <Words>3154</Words>
  <Characters>17978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徐明慧</cp:lastModifiedBy>
  <cp:revision>316</cp:revision>
  <cp:lastPrinted>2007-08-28T02:45:00Z</cp:lastPrinted>
  <dcterms:created xsi:type="dcterms:W3CDTF">2022-08-11T02:47:00Z</dcterms:created>
  <dcterms:modified xsi:type="dcterms:W3CDTF">2023-08-10T13:35:00Z</dcterms:modified>
</cp:coreProperties>
</file>