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1A543AF7" w:rsidR="00937208" w:rsidRPr="0044391F" w:rsidRDefault="00937208" w:rsidP="00937208">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bookmarkStart w:id="0" w:name="_GoBack"/>
      <w:bookmarkEnd w:id="0"/>
      <w:r w:rsidRPr="0044391F">
        <w:rPr>
          <w:rFonts w:ascii="Arial" w:eastAsia="바탕" w:hAnsi="Arial" w:cs="Arial"/>
          <w:b/>
          <w:bCs/>
          <w:kern w:val="0"/>
          <w:sz w:val="28"/>
          <w:szCs w:val="24"/>
          <w:lang w:val="en-GB" w:eastAsia="en-US"/>
        </w:rPr>
        <w:t>3GPP TSG RAN WG1 #</w:t>
      </w:r>
      <w:r w:rsidR="0044391F" w:rsidRPr="0044391F">
        <w:rPr>
          <w:rFonts w:ascii="Arial" w:eastAsia="바탕" w:hAnsi="Arial" w:cs="Arial"/>
          <w:b/>
          <w:bCs/>
          <w:kern w:val="0"/>
          <w:sz w:val="28"/>
          <w:szCs w:val="24"/>
          <w:lang w:val="en-GB" w:eastAsia="en-US"/>
        </w:rPr>
        <w:t>11</w:t>
      </w:r>
      <w:r w:rsidR="00425E01">
        <w:rPr>
          <w:rFonts w:ascii="Arial" w:eastAsia="바탕" w:hAnsi="Arial" w:cs="Arial"/>
          <w:b/>
          <w:bCs/>
          <w:kern w:val="0"/>
          <w:sz w:val="28"/>
          <w:szCs w:val="24"/>
          <w:lang w:val="en-GB" w:eastAsia="en-US"/>
        </w:rPr>
        <w:t>4</w:t>
      </w:r>
      <w:r w:rsidRPr="0044391F">
        <w:rPr>
          <w:rFonts w:ascii="Arial" w:eastAsia="바탕" w:hAnsi="Arial" w:cs="Arial"/>
          <w:b/>
          <w:bCs/>
          <w:kern w:val="0"/>
          <w:sz w:val="28"/>
          <w:szCs w:val="24"/>
          <w:lang w:val="en-GB" w:eastAsia="en-US"/>
        </w:rPr>
        <w:tab/>
      </w:r>
      <w:r w:rsidRPr="0044391F">
        <w:rPr>
          <w:rFonts w:ascii="Arial" w:eastAsia="바탕" w:hAnsi="Arial" w:cs="Arial"/>
          <w:b/>
          <w:bCs/>
          <w:kern w:val="0"/>
          <w:sz w:val="28"/>
          <w:szCs w:val="24"/>
          <w:lang w:val="en-GB" w:eastAsia="en-US"/>
        </w:rPr>
        <w:tab/>
      </w:r>
      <w:r w:rsidRPr="0044391F">
        <w:rPr>
          <w:rFonts w:ascii="Arial" w:eastAsia="바탕" w:hAnsi="Arial" w:cs="Arial"/>
          <w:b/>
          <w:bCs/>
          <w:kern w:val="0"/>
          <w:sz w:val="28"/>
          <w:szCs w:val="24"/>
          <w:lang w:val="en-GB" w:eastAsia="en-US"/>
        </w:rPr>
        <w:tab/>
      </w:r>
      <w:r w:rsidR="0044391F" w:rsidRPr="0044391F">
        <w:rPr>
          <w:rFonts w:ascii="Arial" w:eastAsia="바탕" w:hAnsi="Arial" w:cs="Arial"/>
          <w:b/>
          <w:bCs/>
          <w:kern w:val="0"/>
          <w:sz w:val="28"/>
          <w:szCs w:val="24"/>
          <w:lang w:val="en-GB" w:eastAsia="en-US"/>
        </w:rPr>
        <w:t>R1-</w:t>
      </w:r>
      <w:r w:rsidR="00A85491" w:rsidRPr="00A85491">
        <w:t xml:space="preserve"> </w:t>
      </w:r>
      <w:r w:rsidR="00A85491" w:rsidRPr="00A85491">
        <w:rPr>
          <w:rFonts w:ascii="Arial" w:eastAsia="바탕" w:hAnsi="Arial" w:cs="Arial"/>
          <w:b/>
          <w:bCs/>
          <w:kern w:val="0"/>
          <w:sz w:val="28"/>
          <w:szCs w:val="24"/>
          <w:lang w:val="en-GB" w:eastAsia="en-US"/>
        </w:rPr>
        <w:t>2306890</w:t>
      </w:r>
    </w:p>
    <w:p w14:paraId="1BF2AEB5" w14:textId="77777777" w:rsidR="00425E01" w:rsidRPr="007E5BD4" w:rsidRDefault="00425E01" w:rsidP="00425E01">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eastAsia="ja-JP"/>
        </w:rPr>
      </w:pPr>
      <w:r w:rsidRPr="007E5BD4">
        <w:rPr>
          <w:rFonts w:ascii="Arial" w:eastAsia="MS Mincho" w:hAnsi="Arial" w:cs="Arial"/>
          <w:b/>
          <w:bCs/>
          <w:kern w:val="0"/>
          <w:sz w:val="28"/>
          <w:szCs w:val="24"/>
          <w:lang w:val="en-GB" w:eastAsia="ja-JP"/>
        </w:rPr>
        <w:t>Toulouse, France, August 21</w:t>
      </w:r>
      <w:r w:rsidRPr="007E5BD4">
        <w:rPr>
          <w:rFonts w:ascii="Arial" w:eastAsia="MS Mincho" w:hAnsi="Arial" w:cs="Arial"/>
          <w:b/>
          <w:bCs/>
          <w:kern w:val="0"/>
          <w:sz w:val="28"/>
          <w:szCs w:val="24"/>
          <w:vertAlign w:val="superscript"/>
          <w:lang w:val="en-GB" w:eastAsia="ja-JP"/>
        </w:rPr>
        <w:t>st</w:t>
      </w:r>
      <w:r>
        <w:rPr>
          <w:rFonts w:ascii="Arial" w:eastAsia="MS Mincho" w:hAnsi="Arial" w:cs="Arial"/>
          <w:b/>
          <w:bCs/>
          <w:kern w:val="0"/>
          <w:sz w:val="28"/>
          <w:szCs w:val="24"/>
          <w:lang w:val="en-GB" w:eastAsia="ja-JP"/>
        </w:rPr>
        <w:t xml:space="preserve"> </w:t>
      </w:r>
      <w:r w:rsidRPr="007E5BD4">
        <w:rPr>
          <w:rFonts w:ascii="Arial" w:eastAsia="MS Mincho" w:hAnsi="Arial" w:cs="Arial"/>
          <w:b/>
          <w:bCs/>
          <w:kern w:val="0"/>
          <w:sz w:val="28"/>
          <w:szCs w:val="24"/>
          <w:lang w:val="en-GB" w:eastAsia="ja-JP"/>
        </w:rPr>
        <w:t>– August 25</w:t>
      </w:r>
      <w:r w:rsidRPr="007E5BD4">
        <w:rPr>
          <w:rFonts w:ascii="Arial" w:eastAsia="MS Mincho" w:hAnsi="Arial" w:cs="Arial"/>
          <w:b/>
          <w:bCs/>
          <w:kern w:val="0"/>
          <w:sz w:val="28"/>
          <w:szCs w:val="24"/>
          <w:vertAlign w:val="superscript"/>
          <w:lang w:val="en-GB" w:eastAsia="ja-JP"/>
        </w:rPr>
        <w:t>th</w:t>
      </w:r>
      <w:r w:rsidRPr="007E5BD4">
        <w:rPr>
          <w:rFonts w:ascii="Arial" w:eastAsia="MS Mincho" w:hAnsi="Arial" w:cs="Arial"/>
          <w:b/>
          <w:bCs/>
          <w:kern w:val="0"/>
          <w:sz w:val="28"/>
          <w:szCs w:val="24"/>
          <w:lang w:val="en-GB" w:eastAsia="ja-JP"/>
        </w:rPr>
        <w:t>, 2023</w:t>
      </w:r>
    </w:p>
    <w:p w14:paraId="25FAF506" w14:textId="77777777" w:rsidR="00321621" w:rsidRPr="00425E01" w:rsidRDefault="00321621" w:rsidP="00321621">
      <w:pPr>
        <w:tabs>
          <w:tab w:val="center" w:pos="4536"/>
          <w:tab w:val="right" w:pos="9072"/>
        </w:tabs>
        <w:jc w:val="left"/>
        <w:rPr>
          <w:rFonts w:ascii="Arial" w:eastAsia="MS Gothic" w:hAnsi="Arial" w:cs="Arial"/>
          <w:b/>
          <w:bCs/>
          <w:sz w:val="28"/>
          <w:szCs w:val="24"/>
          <w:highlight w:val="yellow"/>
          <w:lang w:eastAsia="ja-JP"/>
        </w:rPr>
      </w:pPr>
    </w:p>
    <w:p w14:paraId="1C7C8F2B" w14:textId="5CA8E4D3"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937208" w:rsidRPr="00937208">
        <w:rPr>
          <w:rFonts w:ascii="Arial" w:eastAsia="맑은 고딕" w:hAnsi="Arial" w:cs="Times New Roman"/>
          <w:sz w:val="24"/>
        </w:rPr>
        <w:t>4</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016BC8A5" w:rsidR="00342404" w:rsidRPr="00937208"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937208" w:rsidRPr="00937208">
        <w:rPr>
          <w:rFonts w:ascii="Arial" w:eastAsia="맑은 고딕" w:hAnsi="Arial" w:cs="Times New Roman"/>
          <w:sz w:val="24"/>
        </w:rPr>
        <w:t>Discussion on Bandwidth aggregation for positioning measurements</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7E258C46"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For positioning accuracy improvement, it was agreed to specify PRS/SRS </w:t>
      </w:r>
      <w:r w:rsidR="00DC7D2E" w:rsidRPr="00DC7D2E">
        <w:rPr>
          <w:rFonts w:ascii="Times New Roman" w:eastAsia="MS Mincho" w:hAnsi="Times New Roman" w:cs="Times New Roman"/>
          <w:kern w:val="0"/>
          <w:szCs w:val="20"/>
        </w:rPr>
        <w:t>bandwidth aggregation for positioning measurements across</w:t>
      </w:r>
      <w:r w:rsidR="00DC7D2E">
        <w:rPr>
          <w:rFonts w:ascii="Times New Roman" w:eastAsia="MS Mincho" w:hAnsi="Times New Roman" w:cs="Times New Roman"/>
          <w:kern w:val="0"/>
          <w:szCs w:val="20"/>
        </w:rPr>
        <w:t xml:space="preserve"> multiple carriers as follows:</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1E78C15F" w14:textId="77777777" w:rsidR="00DC7D2E" w:rsidRPr="00DC7D2E" w:rsidRDefault="00DC7D2E" w:rsidP="00DC7D2E">
            <w:pPr>
              <w:widowControl/>
              <w:numPr>
                <w:ilvl w:val="0"/>
                <w:numId w:val="13"/>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DC7D2E">
              <w:rPr>
                <w:rFonts w:ascii="Times New Roman" w:eastAsia="MS Mincho" w:hAnsi="Times New Roman" w:cs="Times New Roman"/>
                <w:kern w:val="0"/>
                <w:szCs w:val="20"/>
              </w:rPr>
              <w:t>Specify bandwidth aggregation for positioning measurements across up to three intra-band contiguous carriers [RAN1, RAN2, RAN4].</w:t>
            </w:r>
          </w:p>
          <w:p w14:paraId="199F1622" w14:textId="77777777" w:rsidR="00DC7D2E" w:rsidRPr="00DC7D2E" w:rsidRDefault="00DC7D2E" w:rsidP="00DC7D2E">
            <w:pPr>
              <w:widowControl/>
              <w:numPr>
                <w:ilvl w:val="1"/>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 xml:space="preserve">Specify </w:t>
            </w:r>
            <w:proofErr w:type="spellStart"/>
            <w:r w:rsidRPr="00DC7D2E">
              <w:rPr>
                <w:rFonts w:ascii="Times New Roman" w:eastAsia="SimSun" w:hAnsi="Times New Roman" w:cs="Times New Roman"/>
                <w:kern w:val="0"/>
                <w:szCs w:val="20"/>
              </w:rPr>
              <w:t>signalling</w:t>
            </w:r>
            <w:proofErr w:type="spellEnd"/>
            <w:r w:rsidRPr="00DC7D2E">
              <w:rPr>
                <w:rFonts w:ascii="Times New Roman" w:eastAsia="SimSun" w:hAnsi="Times New Roman" w:cs="Times New Roman"/>
                <w:kern w:val="0"/>
                <w:szCs w:val="20"/>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720C7CF" w14:textId="77777777" w:rsidR="00DC7D2E" w:rsidRPr="00DC7D2E" w:rsidRDefault="00DC7D2E" w:rsidP="00DC7D2E">
            <w:pPr>
              <w:widowControl/>
              <w:numPr>
                <w:ilvl w:val="2"/>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NOTE: The support of bandwidth aggregation for positioning measurements applies only to timing related measurements (e.g., RSTD, RTOA, and UE/</w:t>
            </w:r>
            <w:proofErr w:type="spellStart"/>
            <w:r w:rsidRPr="00DC7D2E">
              <w:rPr>
                <w:rFonts w:ascii="Times New Roman" w:eastAsia="SimSun" w:hAnsi="Times New Roman" w:cs="Times New Roman"/>
                <w:kern w:val="0"/>
                <w:szCs w:val="20"/>
              </w:rPr>
              <w:t>gNB</w:t>
            </w:r>
            <w:proofErr w:type="spellEnd"/>
            <w:r w:rsidRPr="00DC7D2E">
              <w:rPr>
                <w:rFonts w:ascii="Times New Roman" w:eastAsia="SimSun" w:hAnsi="Times New Roman" w:cs="Times New Roman"/>
                <w:kern w:val="0"/>
                <w:szCs w:val="20"/>
              </w:rPr>
              <w:t xml:space="preserve"> Rx-Tx time difference).</w:t>
            </w:r>
          </w:p>
          <w:p w14:paraId="3B5CD069" w14:textId="0144CABF" w:rsidR="00DC7D2E" w:rsidRPr="00DC7D2E" w:rsidRDefault="00DC7D2E" w:rsidP="00DC7D2E">
            <w:pPr>
              <w:widowControl/>
              <w:numPr>
                <w:ilvl w:val="1"/>
                <w:numId w:val="13"/>
              </w:numPr>
              <w:wordWrap/>
              <w:overflowPunct w:val="0"/>
              <w:adjustRightInd w:val="0"/>
              <w:spacing w:after="180"/>
              <w:contextualSpacing/>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Specify RRM requirements with measurement gaps in connected mode, and in inactive mode, including PRS measurement period/reporting [RAN4].</w:t>
            </w:r>
          </w:p>
        </w:tc>
      </w:tr>
    </w:tbl>
    <w:p w14:paraId="54265EC4" w14:textId="66D86550" w:rsidR="007D3D75" w:rsidRPr="006C6CAC"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hint="eastAsia"/>
        </w:rPr>
        <w:t>D</w:t>
      </w:r>
      <w:r w:rsidRPr="006C6CAC">
        <w:rPr>
          <w:rFonts w:ascii="Times New Roman" w:eastAsia="맑은 고딕" w:hAnsi="Times New Roman" w:cs="Times New Roman"/>
        </w:rPr>
        <w:t>uring the study item phase</w:t>
      </w:r>
      <w:r w:rsidR="00DC7D2E" w:rsidRPr="006C6CAC">
        <w:rPr>
          <w:rFonts w:ascii="Times New Roman" w:eastAsia="맑은 고딕" w:hAnsi="Times New Roman" w:cs="Times New Roman"/>
        </w:rPr>
        <w:t>, RAN4 studied several aspects of the feasibility of PRS/SRS bandwidth aggregation support</w:t>
      </w:r>
      <w:r w:rsidR="00080B14">
        <w:rPr>
          <w:rFonts w:ascii="Times New Roman" w:eastAsia="맑은 고딕" w:hAnsi="Times New Roman" w:cs="Times New Roman"/>
        </w:rPr>
        <w:t xml:space="preserve"> [2]</w:t>
      </w:r>
      <w:r w:rsidR="00DC7D2E" w:rsidRPr="006C6CAC">
        <w:rPr>
          <w:rFonts w:ascii="Times New Roman" w:eastAsia="맑은 고딕" w:hAnsi="Times New Roman" w:cs="Times New Roman"/>
        </w:rPr>
        <w:t xml:space="preserve">. </w:t>
      </w:r>
      <w:r w:rsidR="006C6CAC" w:rsidRPr="006C6CAC">
        <w:rPr>
          <w:rFonts w:ascii="Times New Roman" w:eastAsia="맑은 고딕" w:hAnsi="Times New Roman" w:cs="Times New Roman"/>
        </w:rPr>
        <w:t xml:space="preserve">As a conclusion, it was agreed that PRS/SRS bandwidth aggregation for intra-band contiguous carriers is feasible considering timing error, phase coherency, frequency errors, power imbalance, etc. </w:t>
      </w:r>
    </w:p>
    <w:p w14:paraId="2C9BEDE1" w14:textId="6C19F09A" w:rsidR="004B6E41" w:rsidRDefault="007D3D75" w:rsidP="00D10CCC">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aspects that would be required to support PRS/SRS bandwidth aggregation from RAN1 perspective. </w:t>
      </w:r>
    </w:p>
    <w:p w14:paraId="3A303AB5" w14:textId="77777777" w:rsidR="000116A8" w:rsidRDefault="000116A8" w:rsidP="00D10CCC">
      <w:pPr>
        <w:widowControl/>
        <w:wordWrap/>
        <w:autoSpaceDE/>
        <w:autoSpaceDN/>
        <w:spacing w:before="60" w:after="180" w:line="360" w:lineRule="atLeast"/>
        <w:ind w:firstLineChars="100" w:firstLine="200"/>
        <w:rPr>
          <w:rFonts w:ascii="Times New Roman" w:eastAsia="맑은 고딕" w:hAnsi="Times New Roman" w:cs="Times New Roman" w:hint="eastAsia"/>
        </w:rPr>
      </w:pPr>
    </w:p>
    <w:p w14:paraId="758E31C1" w14:textId="279A1BE7" w:rsid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5E2D34C6" w14:textId="27B0ED36" w:rsidR="004B6E41" w:rsidRPr="00342404" w:rsidRDefault="004B6E41" w:rsidP="004B6E41">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8"/>
          <w:szCs w:val="20"/>
          <w:lang w:val="en-GB"/>
        </w:rPr>
      </w:pPr>
      <w:r>
        <w:rPr>
          <w:rFonts w:ascii="Arial" w:eastAsia="바탕" w:hAnsi="Arial" w:cs="Arial" w:hint="eastAsia"/>
          <w:b/>
          <w:kern w:val="28"/>
          <w:sz w:val="28"/>
          <w:szCs w:val="20"/>
          <w:lang w:val="en-GB"/>
        </w:rPr>
        <w:t>D</w:t>
      </w:r>
      <w:r>
        <w:rPr>
          <w:rFonts w:ascii="Arial" w:eastAsia="바탕" w:hAnsi="Arial" w:cs="Arial"/>
          <w:b/>
          <w:kern w:val="28"/>
          <w:sz w:val="28"/>
          <w:szCs w:val="20"/>
          <w:lang w:val="en-GB"/>
        </w:rPr>
        <w:t>L PRS bandwidth aggregation</w:t>
      </w:r>
    </w:p>
    <w:p w14:paraId="775B63BC" w14:textId="33E16F1B" w:rsidR="009E13E0" w:rsidRDefault="009E13E0" w:rsidP="00D10CCC">
      <w:pPr>
        <w:widowControl/>
        <w:wordWrap/>
        <w:autoSpaceDE/>
        <w:autoSpaceDN/>
        <w:spacing w:before="60" w:after="180" w:line="360" w:lineRule="atLeast"/>
        <w:rPr>
          <w:rFonts w:ascii="Times New Roman" w:eastAsia="맑은 고딕" w:hAnsi="Times New Roman" w:cs="Times New Roman"/>
          <w:kern w:val="0"/>
          <w:szCs w:val="20"/>
          <w:u w:val="single"/>
          <w:lang w:val="en-GB"/>
        </w:rPr>
      </w:pPr>
      <w:r w:rsidRPr="00D46DDF">
        <w:rPr>
          <w:rFonts w:ascii="Times New Roman" w:eastAsia="맑은 고딕" w:hAnsi="Times New Roman" w:cs="Times New Roman"/>
          <w:b/>
          <w:kern w:val="0"/>
          <w:szCs w:val="20"/>
          <w:u w:val="single"/>
          <w:lang w:val="en-GB"/>
        </w:rPr>
        <w:t>RSRP/RSRPP</w:t>
      </w:r>
    </w:p>
    <w:tbl>
      <w:tblPr>
        <w:tblStyle w:val="a3"/>
        <w:tblW w:w="0" w:type="auto"/>
        <w:tblLook w:val="04A0" w:firstRow="1" w:lastRow="0" w:firstColumn="1" w:lastColumn="0" w:noHBand="0" w:noVBand="1"/>
      </w:tblPr>
      <w:tblGrid>
        <w:gridCol w:w="9736"/>
      </w:tblGrid>
      <w:tr w:rsidR="009E13E0" w14:paraId="5256B539" w14:textId="77777777" w:rsidTr="009E13E0">
        <w:tc>
          <w:tcPr>
            <w:tcW w:w="9736" w:type="dxa"/>
          </w:tcPr>
          <w:p w14:paraId="55602E43" w14:textId="6F95F11D" w:rsidR="009E13E0" w:rsidRPr="009E13E0" w:rsidRDefault="009E13E0" w:rsidP="009E13E0">
            <w:pPr>
              <w:widowControl/>
              <w:wordWrap/>
              <w:autoSpaceDE/>
              <w:autoSpaceDN/>
              <w:snapToGrid w:val="0"/>
              <w:rPr>
                <w:rFonts w:ascii="Times New Roman" w:eastAsia="바탕" w:hAnsi="Times New Roman" w:cs="Times New Roman"/>
                <w:b/>
                <w:bCs/>
                <w:kern w:val="0"/>
                <w:szCs w:val="20"/>
                <w:lang w:val="en-GB" w:eastAsia="en-US"/>
              </w:rPr>
            </w:pPr>
            <w:r w:rsidRPr="009E13E0">
              <w:rPr>
                <w:rFonts w:ascii="Times New Roman" w:eastAsia="바탕" w:hAnsi="Times New Roman" w:cs="Times New Roman"/>
                <w:b/>
                <w:bCs/>
                <w:kern w:val="0"/>
                <w:szCs w:val="20"/>
                <w:highlight w:val="green"/>
                <w:lang w:val="en-GB" w:eastAsia="en-US"/>
              </w:rPr>
              <w:t>Agreement</w:t>
            </w:r>
          </w:p>
          <w:p w14:paraId="65DB93BC" w14:textId="77777777" w:rsidR="009E13E0" w:rsidRPr="009E13E0" w:rsidRDefault="009E13E0" w:rsidP="009E13E0">
            <w:pPr>
              <w:widowControl/>
              <w:wordWrap/>
              <w:autoSpaceDE/>
              <w:autoSpaceDN/>
              <w:snapToGrid w:val="0"/>
              <w:jc w:val="left"/>
              <w:rPr>
                <w:rFonts w:ascii="Times New Roman" w:eastAsia="SimSun" w:hAnsi="Times New Roman" w:cs="Times New Roman"/>
                <w:kern w:val="0"/>
                <w:szCs w:val="20"/>
                <w:lang w:val="en-GB" w:eastAsia="en-US"/>
              </w:rPr>
            </w:pPr>
            <w:r w:rsidRPr="009E13E0">
              <w:rPr>
                <w:rFonts w:ascii="Times New Roman" w:eastAsia="바탕" w:hAnsi="Times New Roman" w:cs="Times New Roman"/>
                <w:kern w:val="0"/>
                <w:szCs w:val="20"/>
                <w:lang w:val="en-GB" w:eastAsia="en-US"/>
              </w:rPr>
              <w:t>For PRS bandwidth aggregation across PFLs, in a measurement report element, support</w:t>
            </w:r>
          </w:p>
          <w:p w14:paraId="33BF7382" w14:textId="77777777" w:rsidR="009E13E0" w:rsidRPr="009E13E0" w:rsidRDefault="009E13E0" w:rsidP="009E13E0">
            <w:pPr>
              <w:widowControl/>
              <w:numPr>
                <w:ilvl w:val="0"/>
                <w:numId w:val="21"/>
              </w:numPr>
              <w:wordWrap/>
              <w:autoSpaceDE/>
              <w:autoSpaceDN/>
              <w:adjustRightInd w:val="0"/>
              <w:snapToGrid w:val="0"/>
              <w:contextualSpacing/>
              <w:jc w:val="left"/>
              <w:textAlignment w:val="baseline"/>
              <w:rPr>
                <w:rFonts w:ascii="Times New Roman" w:eastAsia="바탕" w:hAnsi="Times New Roman" w:cs="Times"/>
                <w:szCs w:val="20"/>
                <w:lang w:val="en-GB" w:eastAsia="x-none"/>
              </w:rPr>
            </w:pPr>
            <w:r w:rsidRPr="009E13E0">
              <w:rPr>
                <w:rFonts w:ascii="Times New Roman" w:eastAsia="바탕" w:hAnsi="Times New Roman" w:cs="Times"/>
                <w:szCs w:val="20"/>
                <w:lang w:val="en-GB" w:eastAsia="x-none"/>
              </w:rPr>
              <w:t xml:space="preserve">Single RSRP or single RSRPP </w:t>
            </w:r>
          </w:p>
          <w:p w14:paraId="52BEFE65" w14:textId="77777777" w:rsidR="009E13E0" w:rsidRPr="009E13E0" w:rsidRDefault="009E13E0" w:rsidP="009E13E0">
            <w:pPr>
              <w:widowControl/>
              <w:numPr>
                <w:ilvl w:val="1"/>
                <w:numId w:val="21"/>
              </w:numPr>
              <w:wordWrap/>
              <w:autoSpaceDE/>
              <w:autoSpaceDN/>
              <w:adjustRightInd w:val="0"/>
              <w:snapToGrid w:val="0"/>
              <w:contextualSpacing/>
              <w:jc w:val="left"/>
              <w:textAlignment w:val="baseline"/>
              <w:rPr>
                <w:rFonts w:ascii="Times New Roman" w:eastAsia="바탕" w:hAnsi="Times New Roman" w:cs="Times"/>
                <w:szCs w:val="20"/>
                <w:lang w:val="en-GB" w:eastAsia="x-none"/>
              </w:rPr>
            </w:pPr>
            <w:r w:rsidRPr="009E13E0">
              <w:rPr>
                <w:rFonts w:ascii="Times New Roman" w:eastAsia="바탕" w:hAnsi="Times New Roman" w:cs="Times"/>
                <w:szCs w:val="20"/>
                <w:lang w:eastAsia="zh-CN"/>
              </w:rPr>
              <w:t xml:space="preserve">FFS: </w:t>
            </w:r>
            <w:r w:rsidRPr="009E13E0">
              <w:rPr>
                <w:rFonts w:ascii="Times New Roman" w:eastAsia="바탕" w:hAnsi="Times New Roman" w:cs="Times"/>
                <w:szCs w:val="20"/>
                <w:lang w:val="en-GB" w:eastAsia="zh-CN"/>
              </w:rPr>
              <w:t>the single RSRP/RSRPP</w:t>
            </w:r>
            <w:r w:rsidRPr="009E13E0">
              <w:rPr>
                <w:rFonts w:ascii="Times New Roman" w:eastAsia="바탕" w:hAnsi="Times New Roman" w:cs="Times"/>
                <w:szCs w:val="20"/>
                <w:lang w:eastAsia="zh-CN"/>
              </w:rPr>
              <w:t xml:space="preserve"> </w:t>
            </w:r>
            <w:r w:rsidRPr="009E13E0">
              <w:rPr>
                <w:rFonts w:ascii="Times New Roman" w:eastAsia="바탕" w:hAnsi="Times New Roman" w:cs="Times"/>
                <w:szCs w:val="20"/>
                <w:lang w:val="en-GB" w:eastAsia="zh-CN"/>
              </w:rPr>
              <w:t>is based on aggregated PRS resources across aggregated PFLs</w:t>
            </w:r>
          </w:p>
          <w:p w14:paraId="04323D11" w14:textId="77777777" w:rsidR="009E13E0" w:rsidRPr="009E13E0" w:rsidRDefault="009E13E0" w:rsidP="009E13E0">
            <w:pPr>
              <w:widowControl/>
              <w:numPr>
                <w:ilvl w:val="0"/>
                <w:numId w:val="21"/>
              </w:numPr>
              <w:wordWrap/>
              <w:autoSpaceDE/>
              <w:autoSpaceDN/>
              <w:adjustRightInd w:val="0"/>
              <w:snapToGrid w:val="0"/>
              <w:contextualSpacing/>
              <w:jc w:val="left"/>
              <w:textAlignment w:val="baseline"/>
              <w:rPr>
                <w:rFonts w:ascii="Times New Roman" w:eastAsia="바탕" w:hAnsi="Times New Roman" w:cs="Times"/>
                <w:szCs w:val="20"/>
                <w:lang w:val="en-GB" w:eastAsia="x-none"/>
              </w:rPr>
            </w:pPr>
            <w:r w:rsidRPr="009E13E0">
              <w:rPr>
                <w:rFonts w:ascii="Times New Roman" w:eastAsia="바탕" w:hAnsi="Times New Roman" w:cs="Times"/>
                <w:szCs w:val="20"/>
                <w:lang w:val="en-GB" w:eastAsia="x-none"/>
              </w:rPr>
              <w:t xml:space="preserve">The aggregated reference RSTD </w:t>
            </w:r>
          </w:p>
          <w:p w14:paraId="4CB18C0D" w14:textId="35AC1EF5" w:rsidR="009E13E0" w:rsidRPr="00D46DDF" w:rsidRDefault="009E13E0" w:rsidP="00D46DDF">
            <w:pPr>
              <w:widowControl/>
              <w:numPr>
                <w:ilvl w:val="0"/>
                <w:numId w:val="21"/>
              </w:numPr>
              <w:wordWrap/>
              <w:autoSpaceDE/>
              <w:autoSpaceDN/>
              <w:adjustRightInd w:val="0"/>
              <w:snapToGrid w:val="0"/>
              <w:contextualSpacing/>
              <w:jc w:val="left"/>
              <w:textAlignment w:val="baseline"/>
              <w:rPr>
                <w:rFonts w:ascii="Times New Roman" w:eastAsia="바탕" w:hAnsi="Times New Roman" w:cs="Times" w:hint="eastAsia"/>
                <w:szCs w:val="20"/>
                <w:lang w:val="en-GB" w:eastAsia="x-none"/>
              </w:rPr>
            </w:pPr>
            <w:r w:rsidRPr="009E13E0">
              <w:rPr>
                <w:rFonts w:ascii="Times New Roman" w:eastAsia="바탕" w:hAnsi="Times New Roman" w:cs="Times"/>
                <w:szCs w:val="20"/>
                <w:lang w:val="en-GB" w:eastAsia="x-none"/>
              </w:rPr>
              <w:t>T</w:t>
            </w:r>
            <w:r w:rsidRPr="009E13E0">
              <w:rPr>
                <w:rFonts w:ascii="Times New Roman" w:eastAsia="바탕" w:hAnsi="Times New Roman" w:cs="Times"/>
                <w:szCs w:val="20"/>
                <w:lang w:eastAsia="zh-CN"/>
              </w:rPr>
              <w:t>he used PRS resource set IDs</w:t>
            </w:r>
            <w:r w:rsidRPr="009E13E0">
              <w:rPr>
                <w:rFonts w:ascii="Times New Roman" w:eastAsia="바탕" w:hAnsi="Times New Roman" w:cs="Times"/>
                <w:szCs w:val="20"/>
                <w:lang w:val="en-GB" w:eastAsia="x-none"/>
              </w:rPr>
              <w:t xml:space="preserve"> for the aggregated measurement </w:t>
            </w:r>
            <w:r w:rsidRPr="009E13E0">
              <w:rPr>
                <w:rFonts w:ascii="Times New Roman" w:eastAsia="바탕" w:hAnsi="Times New Roman" w:cs="Times"/>
                <w:szCs w:val="20"/>
                <w:lang w:eastAsia="zh-CN"/>
              </w:rPr>
              <w:t>which are shared for RSRP/RSRPP and/or timing measurement results</w:t>
            </w:r>
          </w:p>
        </w:tc>
      </w:tr>
    </w:tbl>
    <w:p w14:paraId="20C56A9A" w14:textId="67B65201" w:rsidR="009E13E0" w:rsidRPr="00D46DDF" w:rsidRDefault="00FC5603" w:rsidP="00D46DDF">
      <w:pPr>
        <w:widowControl/>
        <w:wordWrap/>
        <w:autoSpaceDE/>
        <w:autoSpaceDN/>
        <w:spacing w:before="60" w:after="180" w:line="360" w:lineRule="atLeast"/>
        <w:ind w:firstLineChars="100" w:firstLine="200"/>
        <w:rPr>
          <w:rFonts w:ascii="Times New Roman" w:eastAsia="맑은 고딕" w:hAnsi="Times New Roman" w:cs="Times New Roman" w:hint="eastAsia"/>
        </w:rPr>
      </w:pPr>
      <w:r>
        <w:rPr>
          <w:rFonts w:ascii="Times New Roman" w:eastAsia="맑은 고딕" w:hAnsi="Times New Roman" w:cs="Times New Roman"/>
        </w:rPr>
        <w:t>In a previous meeting, it was agreed that</w:t>
      </w:r>
      <w:r w:rsidR="009E13E0">
        <w:rPr>
          <w:rFonts w:ascii="Times New Roman" w:eastAsia="맑은 고딕" w:hAnsi="Times New Roman" w:cs="Times New Roman"/>
        </w:rPr>
        <w:t xml:space="preserve"> supporting single RSRP/RSRPP for PRS bandwidth aggregation should be discussed further. </w:t>
      </w:r>
      <w:r w:rsidR="00AE30A6">
        <w:rPr>
          <w:rFonts w:ascii="Times New Roman" w:eastAsia="맑은 고딕" w:hAnsi="Times New Roman" w:cs="Times New Roman"/>
        </w:rPr>
        <w:t xml:space="preserve">RSRP/RSRPP are the useful measurements </w:t>
      </w:r>
      <w:r w:rsidR="006908D3">
        <w:rPr>
          <w:rFonts w:ascii="Times New Roman" w:eastAsia="맑은 고딕" w:hAnsi="Times New Roman" w:cs="Times New Roman"/>
        </w:rPr>
        <w:t xml:space="preserve">for evaluating quality of the corresponding path. </w:t>
      </w:r>
      <w:r w:rsidR="00FE5F05">
        <w:rPr>
          <w:rFonts w:ascii="Times New Roman" w:eastAsia="맑은 고딕" w:hAnsi="Times New Roman" w:cs="Times New Roman"/>
        </w:rPr>
        <w:t xml:space="preserve">If the single </w:t>
      </w:r>
      <w:r w:rsidR="00FE5F05">
        <w:rPr>
          <w:rFonts w:ascii="Times New Roman" w:eastAsia="맑은 고딕" w:hAnsi="Times New Roman" w:cs="Times New Roman"/>
        </w:rPr>
        <w:lastRenderedPageBreak/>
        <w:t xml:space="preserve">RSRP/RSRPP is measured based on the single PRS resource of a PFL while the RSTD is based on the aggregated PRS resources across aggregated PFLs, it would </w:t>
      </w:r>
      <w:r w:rsidR="00A13C9C">
        <w:rPr>
          <w:rFonts w:ascii="Times New Roman" w:eastAsia="맑은 고딕" w:hAnsi="Times New Roman" w:cs="Times New Roman"/>
        </w:rPr>
        <w:t xml:space="preserve">hard to say that the single RSRP/RSRPP is corresponding to the </w:t>
      </w:r>
      <w:r w:rsidR="00FE5F05">
        <w:rPr>
          <w:rFonts w:ascii="Times New Roman" w:eastAsia="맑은 고딕" w:hAnsi="Times New Roman" w:cs="Times New Roman"/>
        </w:rPr>
        <w:t>aggregated RSTD measurement in a same measurement report.</w:t>
      </w:r>
    </w:p>
    <w:p w14:paraId="68ECCF31" w14:textId="1D93D167" w:rsidR="00D10CCC" w:rsidRDefault="00A13C9C" w:rsidP="00A13C9C">
      <w:pPr>
        <w:widowControl/>
        <w:wordWrap/>
        <w:autoSpaceDE/>
        <w:autoSpaceDN/>
        <w:spacing w:before="60" w:after="180" w:line="360" w:lineRule="atLeast"/>
        <w:rPr>
          <w:rFonts w:ascii="Times New Roman" w:eastAsia="맑은 고딕" w:hAnsi="Times New Roman" w:cs="Times New Roman"/>
          <w:b/>
        </w:rPr>
      </w:pPr>
      <w:r w:rsidRPr="00D46DDF">
        <w:rPr>
          <w:rFonts w:ascii="Times New Roman" w:eastAsia="맑은 고딕" w:hAnsi="Times New Roman" w:cs="Times New Roman"/>
          <w:b/>
        </w:rPr>
        <w:t>Proposal 1:</w:t>
      </w:r>
      <w:r w:rsidRPr="00D46DDF">
        <w:rPr>
          <w:rFonts w:ascii="Times New Roman" w:eastAsia="바탕" w:hAnsi="Times New Roman" w:cs="Times New Roman"/>
          <w:b/>
          <w:kern w:val="0"/>
          <w:szCs w:val="20"/>
          <w:lang w:val="en-GB" w:eastAsia="en-US"/>
        </w:rPr>
        <w:t xml:space="preserve"> </w:t>
      </w:r>
      <w:r w:rsidRPr="00D46DDF">
        <w:rPr>
          <w:rFonts w:ascii="Times New Roman" w:eastAsia="바탕" w:hAnsi="Times New Roman" w:cs="Times New Roman"/>
          <w:b/>
          <w:kern w:val="0"/>
          <w:szCs w:val="20"/>
          <w:lang w:val="en-GB" w:eastAsia="en-US"/>
        </w:rPr>
        <w:t>For PRS bandwidth aggregation across PFLs</w:t>
      </w:r>
      <w:r w:rsidRPr="00D46DDF">
        <w:rPr>
          <w:rFonts w:ascii="Times New Roman" w:eastAsia="바탕" w:hAnsi="Times New Roman" w:cs="Times New Roman"/>
          <w:b/>
          <w:kern w:val="0"/>
          <w:szCs w:val="20"/>
          <w:lang w:val="en-GB" w:eastAsia="en-US"/>
        </w:rPr>
        <w:t>,</w:t>
      </w:r>
      <w:r w:rsidRPr="00D46DDF">
        <w:rPr>
          <w:rFonts w:ascii="Times New Roman" w:eastAsia="맑은 고딕" w:hAnsi="Times New Roman" w:cs="Times New Roman"/>
          <w:b/>
        </w:rPr>
        <w:t xml:space="preserve"> the single RSRP/RSRPP </w:t>
      </w:r>
      <w:r>
        <w:rPr>
          <w:rFonts w:ascii="Times New Roman" w:eastAsia="맑은 고딕" w:hAnsi="Times New Roman" w:cs="Times New Roman"/>
          <w:b/>
        </w:rPr>
        <w:t xml:space="preserve">in a measurement report element </w:t>
      </w:r>
      <w:r w:rsidRPr="00D46DDF">
        <w:rPr>
          <w:rFonts w:ascii="Times New Roman" w:eastAsia="맑은 고딕" w:hAnsi="Times New Roman" w:cs="Times New Roman"/>
          <w:b/>
        </w:rPr>
        <w:t>is based on aggregated PRS resources across aggregated PFLs</w:t>
      </w:r>
      <w:r>
        <w:rPr>
          <w:rFonts w:ascii="Times New Roman" w:eastAsia="맑은 고딕" w:hAnsi="Times New Roman" w:cs="Times New Roman"/>
          <w:b/>
        </w:rPr>
        <w:t>.</w:t>
      </w:r>
      <w:r w:rsidRPr="00D46DDF" w:rsidDel="00210C31">
        <w:rPr>
          <w:rFonts w:ascii="Times New Roman" w:eastAsia="맑은 고딕" w:hAnsi="Times New Roman" w:cs="Times New Roman" w:hint="eastAsia"/>
          <w:b/>
        </w:rPr>
        <w:t xml:space="preserve"> </w:t>
      </w:r>
    </w:p>
    <w:p w14:paraId="726FB56B" w14:textId="77777777" w:rsidR="00091753" w:rsidRPr="00D46DDF" w:rsidRDefault="00091753" w:rsidP="00D46DDF">
      <w:pPr>
        <w:widowControl/>
        <w:wordWrap/>
        <w:autoSpaceDE/>
        <w:autoSpaceDN/>
        <w:spacing w:before="60" w:after="180" w:line="360" w:lineRule="atLeast"/>
        <w:rPr>
          <w:rFonts w:ascii="Times New Roman" w:eastAsia="맑은 고딕" w:hAnsi="Times New Roman" w:cs="Times New Roman" w:hint="eastAsia"/>
          <w:b/>
        </w:rPr>
      </w:pPr>
    </w:p>
    <w:p w14:paraId="4299AE2C" w14:textId="0DAC5A8D" w:rsidR="00127720" w:rsidRPr="00342404" w:rsidRDefault="00127720" w:rsidP="00127720">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8"/>
          <w:szCs w:val="20"/>
          <w:lang w:val="en-GB"/>
        </w:rPr>
      </w:pPr>
      <w:r>
        <w:rPr>
          <w:rFonts w:ascii="Arial" w:eastAsia="바탕" w:hAnsi="Arial" w:cs="Arial"/>
          <w:b/>
          <w:kern w:val="28"/>
          <w:sz w:val="28"/>
          <w:szCs w:val="20"/>
          <w:lang w:val="en-GB"/>
        </w:rPr>
        <w:t>UL PRS bandwidth aggregation</w:t>
      </w:r>
    </w:p>
    <w:p w14:paraId="3217CBC0" w14:textId="77777777" w:rsidR="00FB12F8" w:rsidRDefault="00FB12F8" w:rsidP="00FB12F8">
      <w:pPr>
        <w:widowControl/>
        <w:wordWrap/>
        <w:autoSpaceDE/>
        <w:autoSpaceDN/>
        <w:spacing w:before="60" w:after="180" w:line="360" w:lineRule="atLeast"/>
        <w:rPr>
          <w:rFonts w:ascii="Times New Roman" w:eastAsia="맑은 고딕" w:hAnsi="Times New Roman" w:cs="Times New Roman"/>
          <w:kern w:val="0"/>
          <w:szCs w:val="20"/>
          <w:u w:val="single"/>
          <w:lang w:val="en-GB"/>
        </w:rPr>
      </w:pPr>
      <w:r w:rsidRPr="00460582">
        <w:rPr>
          <w:rFonts w:ascii="Times New Roman" w:eastAsia="맑은 고딕" w:hAnsi="Times New Roman" w:cs="Times New Roman"/>
          <w:b/>
          <w:kern w:val="0"/>
          <w:szCs w:val="20"/>
          <w:u w:val="single"/>
          <w:lang w:val="en-GB"/>
        </w:rPr>
        <w:t>RSRP/RSRPP</w:t>
      </w:r>
    </w:p>
    <w:tbl>
      <w:tblPr>
        <w:tblStyle w:val="a3"/>
        <w:tblW w:w="0" w:type="auto"/>
        <w:tblLook w:val="04A0" w:firstRow="1" w:lastRow="0" w:firstColumn="1" w:lastColumn="0" w:noHBand="0" w:noVBand="1"/>
      </w:tblPr>
      <w:tblGrid>
        <w:gridCol w:w="9736"/>
      </w:tblGrid>
      <w:tr w:rsidR="00FB12F8" w14:paraId="5B4E415A" w14:textId="77777777" w:rsidTr="00460582">
        <w:tc>
          <w:tcPr>
            <w:tcW w:w="9736" w:type="dxa"/>
          </w:tcPr>
          <w:p w14:paraId="55F06016" w14:textId="77777777" w:rsidR="00FB12F8" w:rsidRPr="009E13E0" w:rsidRDefault="00FB12F8" w:rsidP="00460582">
            <w:pPr>
              <w:widowControl/>
              <w:wordWrap/>
              <w:autoSpaceDE/>
              <w:autoSpaceDN/>
              <w:snapToGrid w:val="0"/>
              <w:rPr>
                <w:rFonts w:ascii="Times New Roman" w:eastAsia="바탕" w:hAnsi="Times New Roman" w:cs="Times New Roman"/>
                <w:b/>
                <w:bCs/>
                <w:kern w:val="0"/>
                <w:szCs w:val="20"/>
                <w:lang w:val="en-GB" w:eastAsia="en-US"/>
              </w:rPr>
            </w:pPr>
            <w:r w:rsidRPr="009E13E0">
              <w:rPr>
                <w:rFonts w:ascii="Times New Roman" w:eastAsia="바탕" w:hAnsi="Times New Roman" w:cs="Times New Roman"/>
                <w:b/>
                <w:bCs/>
                <w:kern w:val="0"/>
                <w:szCs w:val="20"/>
                <w:highlight w:val="green"/>
                <w:lang w:val="en-GB" w:eastAsia="en-US"/>
              </w:rPr>
              <w:t>Agreement</w:t>
            </w:r>
          </w:p>
          <w:p w14:paraId="6D6BD815" w14:textId="77777777" w:rsidR="00A631D1" w:rsidRPr="00A631D1" w:rsidRDefault="00A631D1" w:rsidP="00A631D1">
            <w:pPr>
              <w:widowControl/>
              <w:wordWrap/>
              <w:autoSpaceDE/>
              <w:autoSpaceDN/>
              <w:snapToGrid w:val="0"/>
              <w:jc w:val="left"/>
              <w:rPr>
                <w:rFonts w:ascii="Times" w:eastAsia="SimSun" w:hAnsi="Times" w:cs="Times"/>
                <w:kern w:val="0"/>
                <w:szCs w:val="20"/>
                <w:lang w:val="en-GB" w:eastAsia="en-US"/>
              </w:rPr>
            </w:pPr>
            <w:r w:rsidRPr="00A631D1">
              <w:rPr>
                <w:rFonts w:ascii="Times" w:eastAsia="바탕" w:hAnsi="Times" w:cs="Times"/>
                <w:kern w:val="0"/>
                <w:szCs w:val="20"/>
                <w:lang w:val="en-GB" w:eastAsia="en-US"/>
              </w:rPr>
              <w:t xml:space="preserve">For </w:t>
            </w:r>
            <w:r w:rsidRPr="00A631D1">
              <w:rPr>
                <w:rFonts w:ascii="Times" w:eastAsia="SimSun" w:hAnsi="Times" w:cs="Times"/>
                <w:kern w:val="0"/>
                <w:szCs w:val="20"/>
                <w:lang w:val="en-GB" w:eastAsia="en-US"/>
              </w:rPr>
              <w:t>S</w:t>
            </w:r>
            <w:r w:rsidRPr="00A631D1">
              <w:rPr>
                <w:rFonts w:ascii="Times" w:eastAsia="바탕" w:hAnsi="Times" w:cs="Times"/>
                <w:kern w:val="0"/>
                <w:szCs w:val="20"/>
                <w:lang w:val="en-GB" w:eastAsia="en-US"/>
              </w:rPr>
              <w:t xml:space="preserve">RS bandwidth aggregation across </w:t>
            </w:r>
            <w:r w:rsidRPr="00A631D1">
              <w:rPr>
                <w:rFonts w:ascii="Times" w:eastAsia="SimSun" w:hAnsi="Times" w:cs="Times"/>
                <w:kern w:val="0"/>
                <w:szCs w:val="20"/>
                <w:lang w:val="en-GB" w:eastAsia="en-US"/>
              </w:rPr>
              <w:t>carriers</w:t>
            </w:r>
            <w:r w:rsidRPr="00A631D1">
              <w:rPr>
                <w:rFonts w:ascii="Times" w:eastAsia="바탕" w:hAnsi="Times" w:cs="Times"/>
                <w:kern w:val="0"/>
                <w:szCs w:val="20"/>
                <w:lang w:val="en-GB" w:eastAsia="en-US"/>
              </w:rPr>
              <w:t>, support</w:t>
            </w:r>
          </w:p>
          <w:p w14:paraId="5D4D8D6C" w14:textId="77777777" w:rsidR="00A631D1" w:rsidRPr="00A631D1" w:rsidRDefault="00A631D1" w:rsidP="00A631D1">
            <w:pPr>
              <w:widowControl/>
              <w:numPr>
                <w:ilvl w:val="0"/>
                <w:numId w:val="21"/>
              </w:numPr>
              <w:wordWrap/>
              <w:autoSpaceDE/>
              <w:autoSpaceDN/>
              <w:adjustRightInd w:val="0"/>
              <w:snapToGrid w:val="0"/>
              <w:contextualSpacing/>
              <w:jc w:val="left"/>
              <w:textAlignment w:val="baseline"/>
              <w:rPr>
                <w:rFonts w:ascii="Times" w:eastAsia="바탕" w:hAnsi="Times" w:cs="Times"/>
                <w:kern w:val="0"/>
                <w:szCs w:val="24"/>
                <w:lang w:val="en-GB" w:eastAsia="x-none"/>
              </w:rPr>
            </w:pPr>
            <w:r w:rsidRPr="00A631D1">
              <w:rPr>
                <w:rFonts w:ascii="Times" w:eastAsia="바탕" w:hAnsi="Times" w:cs="Times"/>
                <w:kern w:val="0"/>
                <w:szCs w:val="24"/>
                <w:lang w:val="en-GB" w:eastAsia="x-none"/>
              </w:rPr>
              <w:t>Single RSRP or RSRPP is reported</w:t>
            </w:r>
          </w:p>
          <w:p w14:paraId="03374261" w14:textId="77777777" w:rsidR="00A631D1" w:rsidRPr="00A631D1" w:rsidRDefault="00A631D1" w:rsidP="00A631D1">
            <w:pPr>
              <w:widowControl/>
              <w:numPr>
                <w:ilvl w:val="1"/>
                <w:numId w:val="21"/>
              </w:numPr>
              <w:wordWrap/>
              <w:autoSpaceDE/>
              <w:autoSpaceDN/>
              <w:adjustRightInd w:val="0"/>
              <w:snapToGrid w:val="0"/>
              <w:contextualSpacing/>
              <w:jc w:val="left"/>
              <w:textAlignment w:val="baseline"/>
              <w:rPr>
                <w:rFonts w:ascii="Times" w:eastAsia="바탕" w:hAnsi="Times" w:cs="Times"/>
                <w:kern w:val="0"/>
                <w:szCs w:val="24"/>
                <w:lang w:val="en-GB" w:eastAsia="x-none"/>
              </w:rPr>
            </w:pPr>
            <w:r w:rsidRPr="00A631D1">
              <w:rPr>
                <w:rFonts w:ascii="Times" w:eastAsia="바탕" w:hAnsi="Times" w:cs="Times"/>
                <w:kern w:val="0"/>
                <w:szCs w:val="24"/>
                <w:lang w:val="en-GB" w:eastAsia="zh-CN"/>
              </w:rPr>
              <w:t>FFS: the single RSRP/RSRPP is based on aggregated SRS resources across aggregated carriers</w:t>
            </w:r>
          </w:p>
          <w:p w14:paraId="3DB17124" w14:textId="3B0A43B8" w:rsidR="00FB12F8" w:rsidRPr="00D46DDF" w:rsidRDefault="00A631D1" w:rsidP="00D46DDF">
            <w:pPr>
              <w:widowControl/>
              <w:numPr>
                <w:ilvl w:val="0"/>
                <w:numId w:val="21"/>
              </w:numPr>
              <w:wordWrap/>
              <w:autoSpaceDE/>
              <w:autoSpaceDN/>
              <w:adjustRightInd w:val="0"/>
              <w:snapToGrid w:val="0"/>
              <w:contextualSpacing/>
              <w:jc w:val="left"/>
              <w:textAlignment w:val="baseline"/>
              <w:rPr>
                <w:rFonts w:ascii="Times New Roman" w:eastAsia="SimSun" w:hAnsi="Times New Roman" w:cs="Times New Roman" w:hint="eastAsia"/>
                <w:kern w:val="0"/>
                <w:szCs w:val="20"/>
                <w:lang w:eastAsia="zh-CN"/>
              </w:rPr>
            </w:pPr>
            <w:r w:rsidRPr="00A631D1">
              <w:rPr>
                <w:rFonts w:ascii="Times New Roman" w:eastAsia="SimSun" w:hAnsi="Times New Roman" w:cs="Times New Roman"/>
                <w:kern w:val="0"/>
                <w:szCs w:val="20"/>
                <w:lang w:eastAsia="zh-CN"/>
              </w:rPr>
              <w:t>The used SRS resource IDs for the aggregated measurement are shared for RSRP/RSRPP and/or timing measurement results</w:t>
            </w:r>
          </w:p>
        </w:tc>
      </w:tr>
    </w:tbl>
    <w:p w14:paraId="642DFA47" w14:textId="465EDB67" w:rsidR="00FB12F8" w:rsidRPr="00460582" w:rsidRDefault="00FC5603" w:rsidP="00FB12F8">
      <w:pPr>
        <w:widowControl/>
        <w:wordWrap/>
        <w:autoSpaceDE/>
        <w:autoSpaceDN/>
        <w:spacing w:before="60" w:after="180" w:line="360" w:lineRule="atLeast"/>
        <w:ind w:firstLineChars="100" w:firstLine="200"/>
        <w:rPr>
          <w:rFonts w:ascii="Times New Roman" w:eastAsia="맑은 고딕" w:hAnsi="Times New Roman" w:cs="Times New Roman" w:hint="eastAsia"/>
        </w:rPr>
      </w:pPr>
      <w:r>
        <w:rPr>
          <w:rFonts w:ascii="Times New Roman" w:eastAsia="맑은 고딕" w:hAnsi="Times New Roman" w:cs="Times New Roman"/>
        </w:rPr>
        <w:t>In a previous meeting, it was agreed that</w:t>
      </w:r>
      <w:r w:rsidR="00FB12F8">
        <w:rPr>
          <w:rFonts w:ascii="Times New Roman" w:eastAsia="맑은 고딕" w:hAnsi="Times New Roman" w:cs="Times New Roman"/>
        </w:rPr>
        <w:t xml:space="preserve"> supporting single RSRP/RSRPP for </w:t>
      </w:r>
      <w:r w:rsidR="000C7287">
        <w:rPr>
          <w:rFonts w:ascii="Times New Roman" w:eastAsia="맑은 고딕" w:hAnsi="Times New Roman" w:cs="Times New Roman"/>
        </w:rPr>
        <w:t>S</w:t>
      </w:r>
      <w:r w:rsidR="00FB12F8">
        <w:rPr>
          <w:rFonts w:ascii="Times New Roman" w:eastAsia="맑은 고딕" w:hAnsi="Times New Roman" w:cs="Times New Roman"/>
        </w:rPr>
        <w:t xml:space="preserve">RS bandwidth aggregation should be discussed further. </w:t>
      </w:r>
      <w:r w:rsidR="000C7287">
        <w:rPr>
          <w:rFonts w:ascii="Times New Roman" w:eastAsia="맑은 고딕" w:hAnsi="Times New Roman" w:cs="Times New Roman"/>
        </w:rPr>
        <w:t xml:space="preserve">As discussed in a previous section, supporting the </w:t>
      </w:r>
      <w:r w:rsidR="000C7287" w:rsidRPr="00A631D1">
        <w:rPr>
          <w:rFonts w:ascii="Times" w:eastAsia="바탕" w:hAnsi="Times" w:cs="Times"/>
          <w:kern w:val="0"/>
          <w:szCs w:val="24"/>
          <w:lang w:val="en-GB" w:eastAsia="zh-CN"/>
        </w:rPr>
        <w:t>single RSRP/RSRPP based on aggregated SRS resources across aggregated carriers</w:t>
      </w:r>
      <w:r w:rsidR="000C7287">
        <w:rPr>
          <w:rFonts w:ascii="Times" w:eastAsia="바탕" w:hAnsi="Times" w:cs="Times"/>
          <w:kern w:val="0"/>
          <w:szCs w:val="24"/>
          <w:lang w:val="en-GB" w:eastAsia="zh-CN"/>
        </w:rPr>
        <w:t xml:space="preserve"> would be more reasonable.</w:t>
      </w:r>
    </w:p>
    <w:p w14:paraId="00153787" w14:textId="2B7CE329" w:rsidR="00FB12F8" w:rsidRDefault="00FB12F8" w:rsidP="00D46DDF">
      <w:pPr>
        <w:widowControl/>
        <w:wordWrap/>
        <w:autoSpaceDE/>
        <w:autoSpaceDN/>
        <w:spacing w:before="60" w:after="180" w:line="360" w:lineRule="atLeast"/>
        <w:rPr>
          <w:rFonts w:ascii="Times New Roman" w:eastAsia="맑은 고딕" w:hAnsi="Times New Roman" w:cs="Times New Roman" w:hint="eastAsia"/>
          <w:kern w:val="0"/>
          <w:szCs w:val="20"/>
          <w:lang w:val="en-GB"/>
        </w:rPr>
      </w:pPr>
      <w:r w:rsidRPr="00460582">
        <w:rPr>
          <w:rFonts w:ascii="Times New Roman" w:eastAsia="맑은 고딕" w:hAnsi="Times New Roman" w:cs="Times New Roman"/>
          <w:b/>
        </w:rPr>
        <w:t xml:space="preserve">Proposal </w:t>
      </w:r>
      <w:r w:rsidR="005221B7">
        <w:rPr>
          <w:rFonts w:ascii="Times New Roman" w:eastAsia="맑은 고딕" w:hAnsi="Times New Roman" w:cs="Times New Roman"/>
          <w:b/>
        </w:rPr>
        <w:t>2</w:t>
      </w:r>
      <w:r w:rsidRPr="00460582">
        <w:rPr>
          <w:rFonts w:ascii="Times New Roman" w:eastAsia="맑은 고딕" w:hAnsi="Times New Roman" w:cs="Times New Roman"/>
          <w:b/>
        </w:rPr>
        <w:t>:</w:t>
      </w:r>
      <w:r w:rsidRPr="00460582">
        <w:rPr>
          <w:rFonts w:ascii="Times New Roman" w:eastAsia="바탕" w:hAnsi="Times New Roman" w:cs="Times New Roman"/>
          <w:b/>
          <w:kern w:val="0"/>
          <w:szCs w:val="20"/>
          <w:lang w:val="en-GB" w:eastAsia="en-US"/>
        </w:rPr>
        <w:t xml:space="preserve"> For </w:t>
      </w:r>
      <w:r w:rsidR="000C7287">
        <w:rPr>
          <w:rFonts w:ascii="Times New Roman" w:eastAsia="바탕" w:hAnsi="Times New Roman" w:cs="Times New Roman"/>
          <w:b/>
          <w:kern w:val="0"/>
          <w:szCs w:val="20"/>
          <w:lang w:val="en-GB" w:eastAsia="en-US"/>
        </w:rPr>
        <w:t>S</w:t>
      </w:r>
      <w:r w:rsidRPr="00460582">
        <w:rPr>
          <w:rFonts w:ascii="Times New Roman" w:eastAsia="바탕" w:hAnsi="Times New Roman" w:cs="Times New Roman"/>
          <w:b/>
          <w:kern w:val="0"/>
          <w:szCs w:val="20"/>
          <w:lang w:val="en-GB" w:eastAsia="en-US"/>
        </w:rPr>
        <w:t xml:space="preserve">RS bandwidth aggregation across </w:t>
      </w:r>
      <w:r w:rsidR="000C7287">
        <w:rPr>
          <w:rFonts w:ascii="Times New Roman" w:eastAsia="바탕" w:hAnsi="Times New Roman" w:cs="Times New Roman"/>
          <w:b/>
          <w:kern w:val="0"/>
          <w:szCs w:val="20"/>
          <w:lang w:val="en-GB" w:eastAsia="en-US"/>
        </w:rPr>
        <w:t>carrier</w:t>
      </w:r>
      <w:r w:rsidRPr="00460582">
        <w:rPr>
          <w:rFonts w:ascii="Times New Roman" w:eastAsia="바탕" w:hAnsi="Times New Roman" w:cs="Times New Roman"/>
          <w:b/>
          <w:kern w:val="0"/>
          <w:szCs w:val="20"/>
          <w:lang w:val="en-GB" w:eastAsia="en-US"/>
        </w:rPr>
        <w:t>s,</w:t>
      </w:r>
      <w:r w:rsidRPr="00460582">
        <w:rPr>
          <w:rFonts w:ascii="Times New Roman" w:eastAsia="맑은 고딕" w:hAnsi="Times New Roman" w:cs="Times New Roman"/>
          <w:b/>
        </w:rPr>
        <w:t xml:space="preserve"> the single RSRP/RSRPP is based on aggregated </w:t>
      </w:r>
      <w:r w:rsidR="000C7287">
        <w:rPr>
          <w:rFonts w:ascii="Times New Roman" w:eastAsia="맑은 고딕" w:hAnsi="Times New Roman" w:cs="Times New Roman"/>
          <w:b/>
        </w:rPr>
        <w:t>S</w:t>
      </w:r>
      <w:r w:rsidRPr="00460582">
        <w:rPr>
          <w:rFonts w:ascii="Times New Roman" w:eastAsia="맑은 고딕" w:hAnsi="Times New Roman" w:cs="Times New Roman"/>
          <w:b/>
        </w:rPr>
        <w:t xml:space="preserve">RS resources across aggregated </w:t>
      </w:r>
      <w:r w:rsidR="000C7287">
        <w:rPr>
          <w:rFonts w:ascii="Times New Roman" w:eastAsia="맑은 고딕" w:hAnsi="Times New Roman" w:cs="Times New Roman"/>
          <w:b/>
        </w:rPr>
        <w:t xml:space="preserve">carriers. </w:t>
      </w:r>
      <w:r w:rsidRPr="00460582" w:rsidDel="00210C31">
        <w:rPr>
          <w:rFonts w:ascii="Times New Roman" w:eastAsia="맑은 고딕" w:hAnsi="Times New Roman" w:cs="Times New Roman" w:hint="eastAsia"/>
          <w:b/>
        </w:rPr>
        <w:t xml:space="preserve"> </w:t>
      </w:r>
    </w:p>
    <w:p w14:paraId="647BAD21" w14:textId="77ADAD84" w:rsidR="00282BBA" w:rsidRDefault="00282BBA"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1E1C603" w14:textId="66958964" w:rsidR="00E06231" w:rsidRPr="004B6E41" w:rsidRDefault="002901CC" w:rsidP="00E06231">
      <w:pPr>
        <w:widowControl/>
        <w:wordWrap/>
        <w:autoSpaceDE/>
        <w:autoSpaceDN/>
        <w:spacing w:before="60" w:after="180" w:line="360" w:lineRule="atLeast"/>
        <w:rPr>
          <w:rFonts w:ascii="Times New Roman" w:eastAsia="맑은 고딕" w:hAnsi="Times New Roman" w:cs="Times New Roman"/>
          <w:b/>
          <w:kern w:val="0"/>
          <w:szCs w:val="20"/>
          <w:u w:val="single"/>
          <w:lang w:val="en-GB"/>
        </w:rPr>
      </w:pPr>
      <w:bookmarkStart w:id="4" w:name="_Hlk141811274"/>
      <w:r>
        <w:rPr>
          <w:rFonts w:ascii="Times New Roman" w:eastAsia="맑은 고딕" w:hAnsi="Times New Roman" w:cs="Times New Roman"/>
          <w:b/>
          <w:kern w:val="0"/>
          <w:szCs w:val="20"/>
          <w:u w:val="single"/>
          <w:lang w:val="en-GB"/>
        </w:rPr>
        <w:t>A</w:t>
      </w:r>
      <w:r w:rsidRPr="002901CC">
        <w:rPr>
          <w:rFonts w:ascii="Times New Roman" w:eastAsia="맑은 고딕" w:hAnsi="Times New Roman" w:cs="Times New Roman"/>
          <w:b/>
          <w:kern w:val="0"/>
          <w:szCs w:val="20"/>
          <w:u w:val="single"/>
          <w:lang w:val="en-GB"/>
        </w:rPr>
        <w:t>periodic positioning SRS for bandwidth aggregation</w:t>
      </w:r>
      <w:bookmarkEnd w:id="4"/>
    </w:p>
    <w:tbl>
      <w:tblPr>
        <w:tblStyle w:val="a3"/>
        <w:tblW w:w="0" w:type="auto"/>
        <w:tblLook w:val="04A0" w:firstRow="1" w:lastRow="0" w:firstColumn="1" w:lastColumn="0" w:noHBand="0" w:noVBand="1"/>
      </w:tblPr>
      <w:tblGrid>
        <w:gridCol w:w="9736"/>
      </w:tblGrid>
      <w:tr w:rsidR="002901CC" w14:paraId="4D97CD79" w14:textId="77777777" w:rsidTr="002901CC">
        <w:tc>
          <w:tcPr>
            <w:tcW w:w="9736" w:type="dxa"/>
          </w:tcPr>
          <w:p w14:paraId="19F8175D" w14:textId="77777777" w:rsidR="002901CC" w:rsidRPr="002901CC" w:rsidRDefault="002901CC" w:rsidP="002901CC">
            <w:pPr>
              <w:widowControl/>
              <w:wordWrap/>
              <w:autoSpaceDE/>
              <w:autoSpaceDN/>
              <w:jc w:val="left"/>
              <w:rPr>
                <w:rFonts w:ascii="Times" w:eastAsia="바탕" w:hAnsi="Times" w:cs="Times New Roman"/>
                <w:b/>
                <w:kern w:val="0"/>
                <w:szCs w:val="24"/>
                <w:lang w:eastAsia="x-none"/>
              </w:rPr>
            </w:pPr>
            <w:r w:rsidRPr="002901CC">
              <w:rPr>
                <w:rFonts w:ascii="Times" w:eastAsia="바탕" w:hAnsi="Times" w:cs="Times New Roman"/>
                <w:b/>
                <w:kern w:val="0"/>
                <w:szCs w:val="24"/>
                <w:highlight w:val="green"/>
                <w:lang w:eastAsia="x-none"/>
              </w:rPr>
              <w:t>Agreement</w:t>
            </w:r>
          </w:p>
          <w:p w14:paraId="5DA4F75E" w14:textId="77777777" w:rsidR="002901CC" w:rsidRPr="002901CC" w:rsidRDefault="002901CC" w:rsidP="002901CC">
            <w:pPr>
              <w:widowControl/>
              <w:wordWrap/>
              <w:autoSpaceDE/>
              <w:autoSpaceDN/>
              <w:jc w:val="left"/>
              <w:rPr>
                <w:rFonts w:ascii="Times" w:eastAsia="바탕" w:hAnsi="Times" w:cs="Times New Roman"/>
                <w:kern w:val="0"/>
                <w:szCs w:val="24"/>
                <w:lang w:val="en-GB" w:eastAsia="x-none"/>
              </w:rPr>
            </w:pPr>
            <w:r w:rsidRPr="002901CC">
              <w:rPr>
                <w:rFonts w:ascii="Times" w:eastAsia="바탕" w:hAnsi="Times" w:cs="Times New Roman"/>
                <w:kern w:val="0"/>
                <w:szCs w:val="24"/>
                <w:lang w:val="en-GB" w:eastAsia="x-none"/>
              </w:rPr>
              <w:t>Support aperiodic positioning SRS for bandwidth aggregation for UEs in RRC_CONNECTED state.</w:t>
            </w:r>
          </w:p>
          <w:p w14:paraId="5467260C" w14:textId="77777777" w:rsidR="002901CC" w:rsidRDefault="002901CC" w:rsidP="002901CC">
            <w:pPr>
              <w:widowControl/>
              <w:numPr>
                <w:ilvl w:val="0"/>
                <w:numId w:val="18"/>
              </w:numPr>
              <w:wordWrap/>
              <w:autoSpaceDE/>
              <w:autoSpaceDN/>
              <w:jc w:val="left"/>
              <w:rPr>
                <w:rFonts w:ascii="Times" w:eastAsia="바탕" w:hAnsi="Times" w:cs="Times New Roman"/>
                <w:kern w:val="0"/>
                <w:szCs w:val="24"/>
                <w:lang w:eastAsia="x-none"/>
              </w:rPr>
            </w:pPr>
            <w:r w:rsidRPr="002901CC">
              <w:rPr>
                <w:rFonts w:ascii="Times" w:eastAsia="바탕" w:hAnsi="Times" w:cs="Times New Roman"/>
                <w:kern w:val="0"/>
                <w:szCs w:val="24"/>
                <w:lang w:eastAsia="x-none"/>
              </w:rPr>
              <w:t>FFS the details</w:t>
            </w:r>
          </w:p>
          <w:p w14:paraId="64268267" w14:textId="77777777" w:rsidR="00FC5603" w:rsidRDefault="00FC5603" w:rsidP="00FC5603">
            <w:pPr>
              <w:widowControl/>
              <w:wordWrap/>
              <w:autoSpaceDE/>
              <w:autoSpaceDN/>
              <w:jc w:val="left"/>
              <w:rPr>
                <w:rFonts w:ascii="Times" w:eastAsia="바탕" w:hAnsi="Times" w:cs="Times New Roman"/>
                <w:kern w:val="0"/>
                <w:szCs w:val="24"/>
                <w:lang w:eastAsia="x-none"/>
              </w:rPr>
            </w:pPr>
          </w:p>
          <w:p w14:paraId="04379005" w14:textId="7D57BAC8" w:rsidR="00FC5603" w:rsidRPr="00FC5603" w:rsidRDefault="00FC5603" w:rsidP="00FC5603">
            <w:pPr>
              <w:widowControl/>
              <w:wordWrap/>
              <w:overflowPunct w:val="0"/>
              <w:adjustRightInd w:val="0"/>
              <w:snapToGrid w:val="0"/>
              <w:ind w:left="284" w:hanging="284"/>
              <w:textAlignment w:val="baseline"/>
              <w:rPr>
                <w:rFonts w:ascii="Times" w:eastAsia="SimSun" w:hAnsi="Times" w:cs="Times"/>
                <w:kern w:val="0"/>
                <w:szCs w:val="20"/>
                <w:lang w:eastAsia="en-US"/>
              </w:rPr>
            </w:pPr>
            <w:r w:rsidRPr="00FC5603">
              <w:rPr>
                <w:rFonts w:ascii="Times" w:eastAsia="SimSun" w:hAnsi="Times" w:cs="Times"/>
                <w:b/>
                <w:bCs/>
                <w:kern w:val="0"/>
                <w:szCs w:val="20"/>
                <w:highlight w:val="green"/>
                <w:lang w:eastAsia="en-US"/>
              </w:rPr>
              <w:t>Agreement</w:t>
            </w:r>
          </w:p>
          <w:p w14:paraId="629CD14D" w14:textId="77777777" w:rsidR="00FC5603" w:rsidRPr="00FC5603" w:rsidRDefault="00FC5603" w:rsidP="00FC5603">
            <w:pPr>
              <w:widowControl/>
              <w:wordWrap/>
              <w:autoSpaceDE/>
              <w:autoSpaceDN/>
              <w:jc w:val="left"/>
              <w:rPr>
                <w:rFonts w:ascii="Times New Roman" w:eastAsia="SimSun" w:hAnsi="Times New Roman" w:cs="Times New Roman"/>
                <w:kern w:val="0"/>
                <w:szCs w:val="20"/>
                <w:lang w:val="en-GB" w:eastAsia="en-US"/>
              </w:rPr>
            </w:pPr>
            <w:r w:rsidRPr="00FC5603">
              <w:rPr>
                <w:rFonts w:ascii="Times New Roman" w:eastAsia="SimSun" w:hAnsi="Times New Roman" w:cs="Times New Roman"/>
                <w:kern w:val="0"/>
                <w:szCs w:val="20"/>
                <w:lang w:val="en-GB" w:eastAsia="en-US"/>
              </w:rPr>
              <w:t>With regard to s</w:t>
            </w:r>
            <w:r w:rsidRPr="00FC5603">
              <w:rPr>
                <w:rFonts w:ascii="Times New Roman" w:eastAsia="바탕" w:hAnsi="Times New Roman" w:cs="Times New Roman"/>
                <w:kern w:val="0"/>
                <w:szCs w:val="20"/>
                <w:lang w:val="en-GB" w:eastAsia="en-US"/>
              </w:rPr>
              <w:t xml:space="preserve">upport </w:t>
            </w:r>
            <w:r w:rsidRPr="00FC5603">
              <w:rPr>
                <w:rFonts w:ascii="Times New Roman" w:eastAsia="SimSun" w:hAnsi="Times New Roman" w:cs="Times New Roman"/>
                <w:kern w:val="0"/>
                <w:szCs w:val="20"/>
                <w:lang w:val="en-GB" w:eastAsia="en-US"/>
              </w:rPr>
              <w:t xml:space="preserve">of </w:t>
            </w:r>
            <w:r w:rsidRPr="00FC5603">
              <w:rPr>
                <w:rFonts w:ascii="Times New Roman" w:eastAsia="바탕" w:hAnsi="Times New Roman" w:cs="Times New Roman"/>
                <w:kern w:val="0"/>
                <w:szCs w:val="20"/>
                <w:lang w:val="en-GB" w:eastAsia="en-US"/>
              </w:rPr>
              <w:t>aperiodic positioning SRS for bandwidth aggregation for UEs in RRC_CONNECTED state</w:t>
            </w:r>
            <w:r w:rsidRPr="00FC5603">
              <w:rPr>
                <w:rFonts w:ascii="Times New Roman" w:eastAsia="SimSun" w:hAnsi="Times New Roman" w:cs="Times New Roman"/>
                <w:kern w:val="0"/>
                <w:szCs w:val="20"/>
                <w:lang w:val="en-GB" w:eastAsia="en-US"/>
              </w:rPr>
              <w:t>, at least the existing Rel-17 DCI framework (</w:t>
            </w:r>
            <w:r w:rsidRPr="00FC5603">
              <w:rPr>
                <w:rFonts w:ascii="Times New Roman" w:eastAsia="바탕" w:hAnsi="Times New Roman" w:cs="Times New Roman"/>
                <w:bCs/>
                <w:kern w:val="0"/>
                <w:szCs w:val="24"/>
                <w:lang w:val="en-GB" w:eastAsia="en-US"/>
              </w:rPr>
              <w:t>i.e. use multiple DCIs schedule SRSs in multiple carriers</w:t>
            </w:r>
            <w:r w:rsidRPr="00FC5603">
              <w:rPr>
                <w:rFonts w:ascii="Times New Roman" w:eastAsia="SimSun" w:hAnsi="Times New Roman" w:cs="Times New Roman"/>
                <w:kern w:val="0"/>
                <w:szCs w:val="20"/>
                <w:lang w:val="en-GB" w:eastAsia="en-US"/>
              </w:rPr>
              <w:t>) can be reused</w:t>
            </w:r>
          </w:p>
          <w:p w14:paraId="5B9711EE" w14:textId="4E03A82E" w:rsidR="00FC5603" w:rsidRPr="00D46DDF" w:rsidRDefault="00FC5603" w:rsidP="00D46DDF">
            <w:pPr>
              <w:widowControl/>
              <w:numPr>
                <w:ilvl w:val="0"/>
                <w:numId w:val="22"/>
              </w:numPr>
              <w:wordWrap/>
              <w:autoSpaceDE/>
              <w:autoSpaceDN/>
              <w:adjustRightInd w:val="0"/>
              <w:snapToGrid w:val="0"/>
              <w:contextualSpacing/>
              <w:jc w:val="left"/>
              <w:textAlignment w:val="baseline"/>
              <w:rPr>
                <w:rFonts w:ascii="Times New Roman" w:eastAsia="바탕" w:hAnsi="Times New Roman" w:cs="Times New Roman"/>
                <w:kern w:val="0"/>
                <w:szCs w:val="24"/>
                <w:lang w:val="en-GB" w:eastAsia="x-none"/>
              </w:rPr>
            </w:pPr>
            <w:r w:rsidRPr="00FC5603">
              <w:rPr>
                <w:rFonts w:ascii="Times New Roman" w:eastAsia="SimSun" w:hAnsi="Times New Roman" w:cs="Times New Roman"/>
                <w:kern w:val="0"/>
                <w:szCs w:val="20"/>
                <w:lang w:val="en-GB" w:eastAsia="x-none"/>
              </w:rPr>
              <w:t xml:space="preserve">FFS: whether Rel-18 DCI framework for </w:t>
            </w:r>
            <w:r w:rsidRPr="00FC5603">
              <w:rPr>
                <w:rFonts w:ascii="Times New Roman" w:eastAsia="바탕" w:hAnsi="Times New Roman" w:cs="Times New Roman"/>
                <w:kern w:val="0"/>
                <w:szCs w:val="20"/>
                <w:lang w:val="en-GB" w:eastAsia="x-none"/>
              </w:rPr>
              <w:t xml:space="preserve">multi-cell PDSCH/PUSCH scheduling with a single DCI (i.e. single </w:t>
            </w:r>
            <w:r w:rsidRPr="00FC5603">
              <w:rPr>
                <w:rFonts w:ascii="Times New Roman" w:eastAsia="DengXian" w:hAnsi="Times New Roman" w:cs="Times New Roman"/>
                <w:kern w:val="0"/>
                <w:szCs w:val="20"/>
                <w:lang w:val="en-GB" w:eastAsia="x-none"/>
              </w:rPr>
              <w:t>DCI</w:t>
            </w:r>
            <w:r w:rsidRPr="00FC5603">
              <w:rPr>
                <w:rFonts w:ascii="Times New Roman" w:eastAsia="바탕" w:hAnsi="Times New Roman" w:cs="Times New Roman"/>
                <w:kern w:val="0"/>
                <w:szCs w:val="20"/>
                <w:lang w:val="en-GB" w:eastAsia="x-none"/>
              </w:rPr>
              <w:t xml:space="preserve"> schedules SRSs in multiple carriers)</w:t>
            </w:r>
            <w:r w:rsidRPr="00FC5603">
              <w:rPr>
                <w:rFonts w:ascii="Times New Roman" w:eastAsia="SimSun" w:hAnsi="Times New Roman" w:cs="Times New Roman"/>
                <w:kern w:val="0"/>
                <w:szCs w:val="20"/>
                <w:lang w:val="en-GB" w:eastAsia="x-none"/>
              </w:rPr>
              <w:t xml:space="preserve"> can also be reused with or without specification work in RAN1.</w:t>
            </w:r>
          </w:p>
        </w:tc>
      </w:tr>
    </w:tbl>
    <w:p w14:paraId="1453B9F1" w14:textId="182944F3" w:rsidR="000C168E" w:rsidRDefault="00FC5603" w:rsidP="000C168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 xml:space="preserve">According to the agreements in previous meetings, </w:t>
      </w:r>
      <w:r w:rsidR="000C168E">
        <w:rPr>
          <w:rFonts w:ascii="Times New Roman" w:eastAsia="맑은 고딕" w:hAnsi="Times New Roman" w:cs="Times New Roman"/>
          <w:kern w:val="0"/>
          <w:szCs w:val="20"/>
          <w:lang w:val="en-GB"/>
        </w:rPr>
        <w:t xml:space="preserve">aperiodic positioning SRS for bandwidth aggregation could be supported in RRC_CONNECTED state. Also, it was agreed that at least the existing DCI framework, using separate multiple DCIs) can be used for supporting </w:t>
      </w:r>
      <w:r w:rsidR="000C168E" w:rsidRPr="00FC5603">
        <w:rPr>
          <w:rFonts w:ascii="Times New Roman" w:eastAsia="바탕" w:hAnsi="Times New Roman" w:cs="Times New Roman"/>
          <w:kern w:val="0"/>
          <w:szCs w:val="20"/>
          <w:lang w:val="en-GB" w:eastAsia="en-US"/>
        </w:rPr>
        <w:t>aperiodic positioning SRS for bandwidth aggregation</w:t>
      </w:r>
      <w:r w:rsidR="000C168E">
        <w:rPr>
          <w:rFonts w:ascii="Times New Roman" w:eastAsia="바탕" w:hAnsi="Times New Roman" w:cs="Times New Roman"/>
          <w:kern w:val="0"/>
          <w:szCs w:val="20"/>
          <w:lang w:val="en-GB" w:eastAsia="en-US"/>
        </w:rPr>
        <w:t xml:space="preserve">. Another candidate that could be discussed further is to use single DCI for triggering positioning SRS resources </w:t>
      </w:r>
      <w:r w:rsidR="000C168E" w:rsidRPr="000C168E">
        <w:rPr>
          <w:rFonts w:ascii="Times New Roman" w:eastAsia="바탕" w:hAnsi="Times New Roman" w:cs="Times New Roman"/>
          <w:kern w:val="0"/>
          <w:szCs w:val="20"/>
          <w:lang w:val="en-GB" w:eastAsia="en-US"/>
        </w:rPr>
        <w:t>across aggregated carriers</w:t>
      </w:r>
      <w:r w:rsidR="000C168E">
        <w:rPr>
          <w:rFonts w:ascii="Times New Roman" w:eastAsia="바탕" w:hAnsi="Times New Roman" w:cs="Times New Roman"/>
          <w:kern w:val="0"/>
          <w:szCs w:val="20"/>
          <w:lang w:val="en-GB" w:eastAsia="en-US"/>
        </w:rPr>
        <w:t xml:space="preserve">. It should be noted that triggering </w:t>
      </w:r>
      <w:r w:rsidR="000C168E" w:rsidRPr="00FC5603">
        <w:rPr>
          <w:rFonts w:ascii="Times New Roman" w:eastAsia="바탕" w:hAnsi="Times New Roman" w:cs="Times New Roman"/>
          <w:kern w:val="0"/>
          <w:szCs w:val="20"/>
          <w:lang w:val="en-GB" w:eastAsia="en-US"/>
        </w:rPr>
        <w:t>aperiodic positioning SRS for bandwidth aggregation</w:t>
      </w:r>
      <w:r w:rsidR="000C168E" w:rsidDel="000C168E">
        <w:rPr>
          <w:rFonts w:ascii="Times New Roman" w:eastAsia="맑은 고딕" w:hAnsi="Times New Roman" w:cs="Times New Roman"/>
          <w:kern w:val="0"/>
          <w:szCs w:val="20"/>
          <w:lang w:val="en-GB"/>
        </w:rPr>
        <w:t xml:space="preserve"> </w:t>
      </w:r>
      <w:r w:rsidR="000C168E">
        <w:rPr>
          <w:rFonts w:ascii="Times New Roman" w:eastAsia="맑은 고딕" w:hAnsi="Times New Roman" w:cs="Times New Roman"/>
          <w:kern w:val="0"/>
          <w:szCs w:val="20"/>
          <w:lang w:val="en-GB"/>
        </w:rPr>
        <w:t xml:space="preserve">using the existing DCI framework requires </w:t>
      </w:r>
      <w:bookmarkStart w:id="5" w:name="_Hlk141811357"/>
      <w:proofErr w:type="spellStart"/>
      <w:r w:rsidR="002901CC">
        <w:rPr>
          <w:rFonts w:ascii="Times New Roman" w:eastAsia="맑은 고딕" w:hAnsi="Times New Roman" w:cs="Times New Roman"/>
          <w:kern w:val="0"/>
          <w:szCs w:val="20"/>
          <w:lang w:val="en-GB"/>
        </w:rPr>
        <w:t>gNB</w:t>
      </w:r>
      <w:proofErr w:type="spellEnd"/>
      <w:r w:rsidR="002901CC">
        <w:rPr>
          <w:rFonts w:ascii="Times New Roman" w:eastAsia="맑은 고딕" w:hAnsi="Times New Roman" w:cs="Times New Roman"/>
          <w:kern w:val="0"/>
          <w:szCs w:val="20"/>
          <w:lang w:val="en-GB"/>
        </w:rPr>
        <w:t xml:space="preserve"> to transmit multiple DCIs </w:t>
      </w:r>
      <w:r w:rsidR="00CB73C0">
        <w:rPr>
          <w:rFonts w:ascii="Times New Roman" w:eastAsia="맑은 고딕" w:hAnsi="Times New Roman" w:cs="Times New Roman"/>
          <w:kern w:val="0"/>
          <w:szCs w:val="20"/>
          <w:lang w:val="en-GB"/>
        </w:rPr>
        <w:t>for a set of linked SRS resources across carriers</w:t>
      </w:r>
      <w:bookmarkEnd w:id="5"/>
      <w:r w:rsidR="00CB73C0">
        <w:rPr>
          <w:rFonts w:ascii="Times New Roman" w:eastAsia="맑은 고딕" w:hAnsi="Times New Roman" w:cs="Times New Roman"/>
          <w:kern w:val="0"/>
          <w:szCs w:val="20"/>
          <w:lang w:val="en-GB"/>
        </w:rPr>
        <w:t xml:space="preserve">, so it is not beneficial from resource overhead perspective. </w:t>
      </w:r>
      <w:bookmarkStart w:id="6" w:name="_Hlk141811367"/>
      <w:r w:rsidR="00CB73C0">
        <w:rPr>
          <w:rFonts w:ascii="Times New Roman" w:eastAsia="맑은 고딕" w:hAnsi="Times New Roman" w:cs="Times New Roman"/>
          <w:kern w:val="0"/>
          <w:szCs w:val="20"/>
        </w:rPr>
        <w:t>Moreover</w:t>
      </w:r>
      <w:r w:rsidR="00CB73C0" w:rsidRPr="0060651B">
        <w:rPr>
          <w:rFonts w:ascii="Times New Roman" w:eastAsia="맑은 고딕" w:hAnsi="Times New Roman" w:cs="Times New Roman"/>
          <w:kern w:val="0"/>
          <w:szCs w:val="20"/>
        </w:rPr>
        <w:t xml:space="preserve">, if UE misses one of the DCIs, UE will transmit only one SRS for positioning while </w:t>
      </w:r>
      <w:proofErr w:type="spellStart"/>
      <w:r w:rsidR="00CB73C0" w:rsidRPr="0060651B">
        <w:rPr>
          <w:rFonts w:ascii="Times New Roman" w:eastAsia="맑은 고딕" w:hAnsi="Times New Roman" w:cs="Times New Roman"/>
          <w:kern w:val="0"/>
          <w:szCs w:val="20"/>
        </w:rPr>
        <w:t>gNBs</w:t>
      </w:r>
      <w:proofErr w:type="spellEnd"/>
      <w:r w:rsidR="00CB73C0" w:rsidRPr="0060651B">
        <w:rPr>
          <w:rFonts w:ascii="Times New Roman" w:eastAsia="맑은 고딕" w:hAnsi="Times New Roman" w:cs="Times New Roman"/>
          <w:kern w:val="0"/>
          <w:szCs w:val="20"/>
        </w:rPr>
        <w:t xml:space="preserve"> try to detect BW aggregated SRS resources.</w:t>
      </w:r>
      <w:r w:rsidR="00CB73C0">
        <w:rPr>
          <w:rFonts w:ascii="Times New Roman" w:eastAsia="맑은 고딕" w:hAnsi="Times New Roman" w:cs="Times New Roman"/>
          <w:kern w:val="0"/>
          <w:szCs w:val="20"/>
        </w:rPr>
        <w:t xml:space="preserve"> </w:t>
      </w:r>
      <w:bookmarkEnd w:id="6"/>
    </w:p>
    <w:p w14:paraId="0682F355" w14:textId="7ABA2BF3" w:rsidR="000C168E" w:rsidRDefault="00CB73C0" w:rsidP="000C168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Alternatively, </w:t>
      </w:r>
      <w:r w:rsidR="000C168E">
        <w:rPr>
          <w:rFonts w:ascii="Times New Roman" w:eastAsia="맑은 고딕" w:hAnsi="Times New Roman" w:cs="Times New Roman"/>
          <w:kern w:val="0"/>
          <w:szCs w:val="20"/>
          <w:lang w:val="en-GB"/>
        </w:rPr>
        <w:t xml:space="preserve">single DCI scheduling positioning SRS resources across carriers would be beneficial from </w:t>
      </w:r>
      <w:proofErr w:type="spellStart"/>
      <w:r w:rsidR="000C168E">
        <w:rPr>
          <w:rFonts w:ascii="Times New Roman" w:eastAsia="맑은 고딕" w:hAnsi="Times New Roman" w:cs="Times New Roman"/>
          <w:kern w:val="0"/>
          <w:szCs w:val="20"/>
          <w:lang w:val="en-GB"/>
        </w:rPr>
        <w:t>gNB</w:t>
      </w:r>
      <w:proofErr w:type="spellEnd"/>
      <w:r w:rsidR="000C168E">
        <w:rPr>
          <w:rFonts w:ascii="Times New Roman" w:eastAsia="맑은 고딕" w:hAnsi="Times New Roman" w:cs="Times New Roman"/>
          <w:kern w:val="0"/>
          <w:szCs w:val="20"/>
          <w:lang w:val="en-GB"/>
        </w:rPr>
        <w:t xml:space="preserve"> scheduling overhead perspective. For single DCI based method, two approaches can be considered; one is using </w:t>
      </w:r>
      <w:r w:rsidR="000C168E" w:rsidRPr="000C168E">
        <w:rPr>
          <w:rFonts w:ascii="Times New Roman" w:eastAsia="맑은 고딕" w:hAnsi="Times New Roman" w:cs="Times New Roman"/>
          <w:kern w:val="0"/>
          <w:szCs w:val="20"/>
          <w:lang w:val="en-GB"/>
        </w:rPr>
        <w:t>Rel-18 DCI framework for multi-cell PDSCH/PUSCH scheduling with a single DCI</w:t>
      </w:r>
      <w:r w:rsidR="000C168E">
        <w:rPr>
          <w:rFonts w:ascii="Times New Roman" w:eastAsia="맑은 고딕" w:hAnsi="Times New Roman" w:cs="Times New Roman"/>
          <w:kern w:val="0"/>
          <w:szCs w:val="20"/>
          <w:lang w:val="en-GB"/>
        </w:rPr>
        <w:t xml:space="preserve"> and the other is to utilizing pre-configured relationship without DCI enhancement. Note that </w:t>
      </w:r>
      <w:r w:rsidR="00781018">
        <w:rPr>
          <w:rFonts w:ascii="Times New Roman" w:eastAsia="맑은 고딕" w:hAnsi="Times New Roman" w:cs="Times New Roman"/>
          <w:kern w:val="0"/>
          <w:szCs w:val="20"/>
          <w:lang w:val="en-GB"/>
        </w:rPr>
        <w:t xml:space="preserve">it was agreed that </w:t>
      </w:r>
      <w:r w:rsidR="00781018" w:rsidRPr="00781018">
        <w:rPr>
          <w:rFonts w:ascii="Times New Roman" w:eastAsia="맑은 고딕" w:hAnsi="Times New Roman" w:cs="Times New Roman"/>
          <w:kern w:val="0"/>
          <w:szCs w:val="20"/>
          <w:lang w:val="en-GB"/>
        </w:rPr>
        <w:t>the UE support of positioning SRS bandwidth aggregation in RRC_CONNECTED state is decoupled from the UE support of communication CA</w:t>
      </w:r>
      <w:r w:rsidR="00781018">
        <w:rPr>
          <w:rFonts w:ascii="Times New Roman" w:eastAsia="맑은 고딕" w:hAnsi="Times New Roman" w:cs="Times New Roman"/>
          <w:kern w:val="0"/>
          <w:szCs w:val="20"/>
          <w:lang w:val="en-GB"/>
        </w:rPr>
        <w:t xml:space="preserve"> at least from UE capability perspective, but </w:t>
      </w:r>
      <w:r w:rsidR="00781018" w:rsidRPr="000C168E">
        <w:rPr>
          <w:rFonts w:ascii="Times New Roman" w:eastAsia="맑은 고딕" w:hAnsi="Times New Roman" w:cs="Times New Roman"/>
          <w:kern w:val="0"/>
          <w:szCs w:val="20"/>
          <w:lang w:val="en-GB"/>
        </w:rPr>
        <w:t>Rel-18 DCI framework for multi-cell PDSCH/PUSCH scheduling</w:t>
      </w:r>
      <w:r w:rsidR="00781018">
        <w:rPr>
          <w:rFonts w:ascii="Times New Roman" w:eastAsia="맑은 고딕" w:hAnsi="Times New Roman" w:cs="Times New Roman"/>
          <w:kern w:val="0"/>
          <w:szCs w:val="20"/>
          <w:lang w:val="en-GB"/>
        </w:rPr>
        <w:t xml:space="preserve"> is designed for supporting UE with CA capability.</w:t>
      </w:r>
      <w:r w:rsidR="00781018">
        <w:rPr>
          <w:rFonts w:ascii="Times New Roman" w:eastAsia="맑은 고딕" w:hAnsi="Times New Roman" w:cs="Times New Roman"/>
          <w:kern w:val="0"/>
          <w:szCs w:val="20"/>
          <w:lang w:val="en-GB"/>
        </w:rPr>
        <w:t xml:space="preserve"> </w:t>
      </w:r>
      <w:r w:rsidR="00781018" w:rsidRPr="00781018">
        <w:rPr>
          <w:rFonts w:ascii="Times New Roman" w:eastAsia="맑은 고딕" w:hAnsi="Times New Roman" w:cs="Times New Roman"/>
          <w:kern w:val="0"/>
          <w:szCs w:val="20"/>
          <w:lang w:val="en-GB"/>
        </w:rPr>
        <w:t>Therefore, it may not be appropriate to reuse the Rel-18 DCI framework to support aperiodic positioning SRS for bandwidth aggregation.</w:t>
      </w:r>
      <w:r w:rsidR="00781018">
        <w:rPr>
          <w:rFonts w:ascii="Times New Roman" w:eastAsia="맑은 고딕" w:hAnsi="Times New Roman" w:cs="Times New Roman"/>
          <w:kern w:val="0"/>
          <w:szCs w:val="20"/>
          <w:lang w:val="en-GB"/>
        </w:rPr>
        <w:t xml:space="preserve"> </w:t>
      </w:r>
    </w:p>
    <w:p w14:paraId="4BD913E7" w14:textId="1A21A4E0" w:rsidR="00781018" w:rsidRDefault="00781018" w:rsidP="00781018">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On the contrary, another alternative which utilizing pre-configured relationship only can be simply implemented easily. For example, </w:t>
      </w:r>
      <w:r w:rsidR="002901CC">
        <w:rPr>
          <w:rFonts w:ascii="Times New Roman" w:eastAsia="맑은 고딕" w:hAnsi="Times New Roman" w:cs="Times New Roman"/>
          <w:kern w:val="0"/>
          <w:szCs w:val="20"/>
          <w:lang w:val="en-GB"/>
        </w:rPr>
        <w:t xml:space="preserve">if the UE have received configuration for </w:t>
      </w:r>
      <w:r w:rsidR="002901CC" w:rsidRPr="002901CC">
        <w:rPr>
          <w:rFonts w:ascii="Times New Roman" w:eastAsia="맑은 고딕" w:hAnsi="Times New Roman" w:cs="Times New Roman"/>
          <w:kern w:val="0"/>
          <w:szCs w:val="20"/>
          <w:lang w:val="en-GB"/>
        </w:rPr>
        <w:t>SRS bandwidth aggregation across carriers</w:t>
      </w:r>
      <w:r w:rsidR="002901CC">
        <w:rPr>
          <w:rFonts w:ascii="Times New Roman" w:eastAsia="맑은 고딕" w:hAnsi="Times New Roman" w:cs="Times New Roman"/>
          <w:kern w:val="0"/>
          <w:szCs w:val="20"/>
          <w:lang w:val="en-GB"/>
        </w:rPr>
        <w:t xml:space="preserve"> for aperiodic SRS resources</w:t>
      </w:r>
      <w:r>
        <w:rPr>
          <w:rFonts w:ascii="Times New Roman" w:eastAsia="맑은 고딕" w:hAnsi="Times New Roman" w:cs="Times New Roman"/>
          <w:kern w:val="0"/>
          <w:szCs w:val="20"/>
          <w:lang w:val="en-GB"/>
        </w:rPr>
        <w:t xml:space="preserve"> via RRC </w:t>
      </w:r>
      <w:proofErr w:type="spellStart"/>
      <w:r>
        <w:rPr>
          <w:rFonts w:ascii="Times New Roman" w:eastAsia="맑은 고딕" w:hAnsi="Times New Roman" w:cs="Times New Roman"/>
          <w:kern w:val="0"/>
          <w:szCs w:val="20"/>
          <w:lang w:val="en-GB"/>
        </w:rPr>
        <w:t>signaling</w:t>
      </w:r>
      <w:proofErr w:type="spellEnd"/>
      <w:r w:rsidR="002901CC">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UE can have prior information which SRS resources across carriers are associated to each other for SRS bandwidth aggregation.</w:t>
      </w:r>
      <w:r w:rsidR="001477DD">
        <w:rPr>
          <w:rFonts w:ascii="Times New Roman" w:eastAsia="맑은 고딕" w:hAnsi="Times New Roman" w:cs="Times New Roman"/>
          <w:kern w:val="0"/>
          <w:szCs w:val="20"/>
          <w:lang w:val="en-GB"/>
        </w:rPr>
        <w:t xml:space="preserve"> Based on this prior information, if the UE receives a DCI at a carrier and the DCI indicates transmission of the aperiodic positioning SRS resource which have associated SRS resources in other carrier(s), the UE can transmit bandwidth aggregated SRS resources across carriers. </w:t>
      </w:r>
    </w:p>
    <w:p w14:paraId="365241ED" w14:textId="3B389A30" w:rsidR="00CB73C0" w:rsidRDefault="00CB73C0" w:rsidP="00D46DDF">
      <w:pPr>
        <w:widowControl/>
        <w:wordWrap/>
        <w:autoSpaceDE/>
        <w:autoSpaceDN/>
        <w:spacing w:after="0" w:line="360" w:lineRule="atLeast"/>
        <w:rPr>
          <w:rFonts w:ascii="Times New Roman" w:eastAsia="맑은 고딕" w:hAnsi="Times New Roman" w:cs="Times New Roman"/>
          <w:b/>
          <w:lang w:val="en-GB"/>
        </w:rPr>
      </w:pPr>
      <w:bookmarkStart w:id="7" w:name="_Hlk141811374"/>
      <w:r w:rsidRPr="00C966FC">
        <w:rPr>
          <w:rFonts w:ascii="Times New Roman" w:eastAsia="맑은 고딕" w:hAnsi="Times New Roman" w:cs="Times New Roman"/>
          <w:b/>
          <w:lang w:val="en-GB"/>
        </w:rPr>
        <w:t xml:space="preserve">Proposal </w:t>
      </w:r>
      <w:r w:rsidR="001477DD">
        <w:rPr>
          <w:rFonts w:ascii="Times New Roman" w:eastAsia="맑은 고딕" w:hAnsi="Times New Roman" w:cs="Times New Roman"/>
          <w:b/>
          <w:lang w:val="en-GB"/>
        </w:rPr>
        <w:t>3</w:t>
      </w:r>
      <w:r w:rsidRPr="00C966FC">
        <w:rPr>
          <w:rFonts w:ascii="Times New Roman" w:eastAsia="맑은 고딕" w:hAnsi="Times New Roman" w:cs="Times New Roman"/>
          <w:b/>
          <w:lang w:val="en-GB"/>
        </w:rPr>
        <w:t xml:space="preserve">: </w:t>
      </w:r>
      <w:r>
        <w:rPr>
          <w:rFonts w:ascii="Times New Roman" w:eastAsia="맑은 고딕" w:hAnsi="Times New Roman" w:cs="Times New Roman"/>
          <w:b/>
          <w:lang w:val="en-GB"/>
        </w:rPr>
        <w:t>S</w:t>
      </w:r>
      <w:r w:rsidRPr="00AC6F8B">
        <w:rPr>
          <w:rFonts w:ascii="Times New Roman" w:eastAsia="맑은 고딕" w:hAnsi="Times New Roman" w:cs="Times New Roman"/>
          <w:b/>
          <w:lang w:val="en-GB"/>
        </w:rPr>
        <w:t>upport a single DCI scheduling positioning SRS across the linked carriers</w:t>
      </w:r>
      <w:r>
        <w:rPr>
          <w:rFonts w:ascii="Times New Roman" w:eastAsia="맑은 고딕" w:hAnsi="Times New Roman" w:cs="Times New Roman"/>
          <w:b/>
          <w:lang w:val="en-GB"/>
        </w:rPr>
        <w:t>.</w:t>
      </w:r>
    </w:p>
    <w:p w14:paraId="59901655" w14:textId="55850B6E" w:rsidR="001477DD" w:rsidRDefault="001477DD" w:rsidP="00D46DDF">
      <w:pPr>
        <w:pStyle w:val="aa"/>
        <w:widowControl/>
        <w:numPr>
          <w:ilvl w:val="0"/>
          <w:numId w:val="23"/>
        </w:numPr>
        <w:wordWrap/>
        <w:autoSpaceDE/>
        <w:autoSpaceDN/>
        <w:spacing w:after="0" w:line="360" w:lineRule="atLeast"/>
        <w:ind w:leftChars="0" w:left="993"/>
        <w:rPr>
          <w:rFonts w:ascii="Times New Roman" w:eastAsia="맑은 고딕" w:hAnsi="Times New Roman" w:cs="Times New Roman"/>
          <w:b/>
          <w:lang w:val="en-GB"/>
        </w:rPr>
      </w:pPr>
      <w:r>
        <w:rPr>
          <w:rFonts w:ascii="Times New Roman" w:eastAsia="맑은 고딕" w:hAnsi="Times New Roman" w:cs="Times New Roman"/>
          <w:b/>
          <w:lang w:val="en-GB"/>
        </w:rPr>
        <w:t xml:space="preserve">Reuse Rel-17 DCI framework without modification. </w:t>
      </w:r>
    </w:p>
    <w:p w14:paraId="12AF326E" w14:textId="29A7126E" w:rsidR="001477DD" w:rsidRPr="00D46DDF" w:rsidRDefault="001477DD" w:rsidP="00D46DDF">
      <w:pPr>
        <w:pStyle w:val="aa"/>
        <w:widowControl/>
        <w:numPr>
          <w:ilvl w:val="0"/>
          <w:numId w:val="23"/>
        </w:numPr>
        <w:wordWrap/>
        <w:autoSpaceDE/>
        <w:autoSpaceDN/>
        <w:spacing w:after="0" w:line="360" w:lineRule="atLeast"/>
        <w:ind w:leftChars="0" w:left="993"/>
        <w:rPr>
          <w:rFonts w:ascii="Times New Roman" w:eastAsia="맑은 고딕" w:hAnsi="Times New Roman" w:cs="Times New Roman" w:hint="eastAsia"/>
          <w:b/>
          <w:lang w:val="en-GB"/>
        </w:rPr>
      </w:pPr>
      <w:r w:rsidRPr="00D46DDF">
        <w:rPr>
          <w:rFonts w:ascii="Times New Roman" w:eastAsia="맑은 고딕" w:hAnsi="Times New Roman" w:cs="Times New Roman"/>
          <w:b/>
          <w:lang w:val="en-GB"/>
        </w:rPr>
        <w:t xml:space="preserve">If a single DCI indicates transmission of positioning SRS resource(s) which has preconfigured association with SRS resources at other carrier(s), </w:t>
      </w:r>
      <w:r w:rsidR="007C750F" w:rsidRPr="00D46DDF">
        <w:rPr>
          <w:rFonts w:ascii="Times New Roman" w:eastAsia="맑은 고딕" w:hAnsi="Times New Roman" w:cs="Times New Roman"/>
          <w:b/>
          <w:lang w:val="en-GB"/>
        </w:rPr>
        <w:t xml:space="preserve">UE can transmit aperiodic </w:t>
      </w:r>
      <w:r w:rsidRPr="00D46DDF">
        <w:rPr>
          <w:rFonts w:ascii="Times New Roman" w:eastAsia="맑은 고딕" w:hAnsi="Times New Roman" w:cs="Times New Roman"/>
          <w:b/>
          <w:lang w:val="en-GB"/>
        </w:rPr>
        <w:t xml:space="preserve">positioning SRS resources across </w:t>
      </w:r>
      <w:r w:rsidR="007C750F" w:rsidRPr="00D46DDF">
        <w:rPr>
          <w:rFonts w:ascii="Times New Roman" w:eastAsia="맑은 고딕" w:hAnsi="Times New Roman" w:cs="Times New Roman"/>
          <w:b/>
          <w:lang w:val="en-GB"/>
        </w:rPr>
        <w:t xml:space="preserve">linked </w:t>
      </w:r>
      <w:r w:rsidRPr="00D46DDF">
        <w:rPr>
          <w:rFonts w:ascii="Times New Roman" w:eastAsia="맑은 고딕" w:hAnsi="Times New Roman" w:cs="Times New Roman"/>
          <w:b/>
          <w:lang w:val="en-GB"/>
        </w:rPr>
        <w:t xml:space="preserve">carriers </w:t>
      </w:r>
      <w:r w:rsidR="007C750F" w:rsidRPr="00D46DDF">
        <w:rPr>
          <w:rFonts w:ascii="Times New Roman" w:eastAsia="맑은 고딕" w:hAnsi="Times New Roman" w:cs="Times New Roman"/>
          <w:b/>
          <w:lang w:val="en-GB"/>
        </w:rPr>
        <w:t>for bandwidth aggregation.</w:t>
      </w:r>
    </w:p>
    <w:bookmarkEnd w:id="7"/>
    <w:p w14:paraId="0CEAAD22" w14:textId="392BA380" w:rsidR="00CB73C0" w:rsidRDefault="00CB73C0" w:rsidP="00CB73C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BD3B5B0" w14:textId="2C8141A2" w:rsidR="007C750F" w:rsidRPr="004B6E41" w:rsidRDefault="007C750F" w:rsidP="007C750F">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Prioritization for transmission power reduction</w:t>
      </w:r>
    </w:p>
    <w:tbl>
      <w:tblPr>
        <w:tblStyle w:val="a3"/>
        <w:tblW w:w="0" w:type="auto"/>
        <w:tblLook w:val="04A0" w:firstRow="1" w:lastRow="0" w:firstColumn="1" w:lastColumn="0" w:noHBand="0" w:noVBand="1"/>
      </w:tblPr>
      <w:tblGrid>
        <w:gridCol w:w="9736"/>
      </w:tblGrid>
      <w:tr w:rsidR="00D53168" w14:paraId="5DD99215" w14:textId="77777777" w:rsidTr="00D53168">
        <w:tc>
          <w:tcPr>
            <w:tcW w:w="9736" w:type="dxa"/>
          </w:tcPr>
          <w:p w14:paraId="41068D9A" w14:textId="7FC9BFCF" w:rsidR="00D53168" w:rsidRPr="00D53168" w:rsidRDefault="00D53168" w:rsidP="00D53168">
            <w:pPr>
              <w:widowControl/>
              <w:wordWrap/>
              <w:autoSpaceDE/>
              <w:autoSpaceDN/>
              <w:jc w:val="left"/>
              <w:rPr>
                <w:rFonts w:ascii="Times" w:eastAsia="바탕" w:hAnsi="Times" w:cs="Times New Roman"/>
                <w:b/>
                <w:bCs/>
                <w:kern w:val="0"/>
                <w:szCs w:val="24"/>
                <w:lang w:val="en-GB" w:eastAsia="x-none"/>
              </w:rPr>
            </w:pPr>
            <w:r w:rsidRPr="00D53168">
              <w:rPr>
                <w:rFonts w:ascii="Times" w:eastAsia="바탕" w:hAnsi="Times" w:cs="Times New Roman"/>
                <w:b/>
                <w:bCs/>
                <w:kern w:val="0"/>
                <w:szCs w:val="24"/>
                <w:highlight w:val="green"/>
                <w:lang w:val="en-GB" w:eastAsia="x-none"/>
              </w:rPr>
              <w:t>Agreement</w:t>
            </w:r>
          </w:p>
          <w:p w14:paraId="33732822" w14:textId="77777777" w:rsidR="00D53168" w:rsidRPr="00D53168" w:rsidRDefault="00D53168" w:rsidP="00D53168">
            <w:pPr>
              <w:widowControl/>
              <w:wordWrap/>
              <w:autoSpaceDE/>
              <w:autoSpaceDN/>
              <w:jc w:val="left"/>
              <w:rPr>
                <w:rFonts w:ascii="Times" w:eastAsia="바탕" w:hAnsi="Times" w:cs="Times New Roman"/>
                <w:kern w:val="0"/>
                <w:szCs w:val="24"/>
                <w:lang w:val="en-GB" w:eastAsia="en-US"/>
              </w:rPr>
            </w:pPr>
            <w:bookmarkStart w:id="8" w:name="_Hlk136555347"/>
            <w:r w:rsidRPr="00D53168">
              <w:rPr>
                <w:rFonts w:ascii="Times" w:eastAsia="바탕" w:hAnsi="Times" w:cs="Times New Roman"/>
                <w:kern w:val="0"/>
                <w:szCs w:val="24"/>
                <w:lang w:val="en-GB" w:eastAsia="en-US"/>
              </w:rPr>
              <w:t xml:space="preserve">Support the same power prioritization between the aggregated carriers </w:t>
            </w:r>
            <w:bookmarkEnd w:id="8"/>
            <w:r w:rsidRPr="00D53168">
              <w:rPr>
                <w:rFonts w:ascii="Times" w:eastAsia="바탕" w:hAnsi="Times" w:cs="Times New Roman"/>
                <w:kern w:val="0"/>
                <w:szCs w:val="24"/>
                <w:lang w:val="en-GB" w:eastAsia="en-US"/>
              </w:rPr>
              <w:t xml:space="preserve">in the case when total UE transmit power in a transmission occasion I exceeds </w:t>
            </w:r>
            <m:oMath>
              <m:sSub>
                <m:sSubPr>
                  <m:ctrlPr>
                    <w:rPr>
                      <w:rFonts w:ascii="Cambria Math" w:eastAsia="Times New Roman" w:hAnsi="Cambria Math" w:cs="Times New Roman"/>
                      <w:kern w:val="0"/>
                      <w:szCs w:val="20"/>
                    </w:rPr>
                  </m:ctrlPr>
                </m:sSubPr>
                <m:e>
                  <m:r>
                    <m:rPr>
                      <m:sty m:val="p"/>
                    </m:rPr>
                    <w:rPr>
                      <w:rFonts w:ascii="Cambria Math" w:eastAsia="Times New Roman" w:hAnsi="Cambria Math" w:cs="Times New Roman"/>
                      <w:kern w:val="0"/>
                      <w:szCs w:val="20"/>
                    </w:rPr>
                    <m:t>P</m:t>
                  </m:r>
                </m:e>
                <m:sub>
                  <m:r>
                    <m:rPr>
                      <m:sty m:val="p"/>
                    </m:rPr>
                    <w:rPr>
                      <w:rFonts w:ascii="Cambria Math" w:eastAsia="Times New Roman" w:hAnsi="Cambria Math" w:cs="Times New Roman"/>
                      <w:kern w:val="0"/>
                      <w:szCs w:val="20"/>
                    </w:rPr>
                    <m:t>cmax</m:t>
                  </m:r>
                </m:sub>
              </m:sSub>
              <m:d>
                <m:dPr>
                  <m:ctrlPr>
                    <w:rPr>
                      <w:rFonts w:ascii="Cambria Math" w:eastAsia="Times New Roman" w:hAnsi="Cambria Math" w:cs="Times New Roman"/>
                      <w:kern w:val="0"/>
                      <w:szCs w:val="20"/>
                    </w:rPr>
                  </m:ctrlPr>
                </m:dPr>
                <m:e>
                  <m:r>
                    <m:rPr>
                      <m:sty m:val="p"/>
                    </m:rPr>
                    <w:rPr>
                      <w:rFonts w:ascii="Cambria Math" w:eastAsia="Times New Roman" w:hAnsi="Cambria Math" w:cs="Times New Roman"/>
                      <w:kern w:val="0"/>
                      <w:szCs w:val="20"/>
                    </w:rPr>
                    <m:t>i</m:t>
                  </m:r>
                </m:e>
              </m:d>
              <m:r>
                <w:rPr>
                  <w:rFonts w:ascii="Cambria Math" w:eastAsia="Times New Roman" w:hAnsi="Cambria Math" w:cs="Times New Roman"/>
                  <w:kern w:val="0"/>
                  <w:szCs w:val="20"/>
                </w:rPr>
                <m:t>.</m:t>
              </m:r>
            </m:oMath>
            <w:r w:rsidRPr="00D53168">
              <w:rPr>
                <w:rFonts w:ascii="Times" w:eastAsia="바탕" w:hAnsi="Times" w:cs="Times New Roman"/>
                <w:kern w:val="0"/>
                <w:szCs w:val="24"/>
                <w:lang w:val="en-GB" w:eastAsia="en-US"/>
              </w:rPr>
              <w:t xml:space="preserve"> </w:t>
            </w:r>
          </w:p>
          <w:p w14:paraId="63D77C5D" w14:textId="77777777" w:rsidR="00D53168" w:rsidRPr="00D53168" w:rsidRDefault="00D53168" w:rsidP="00D53168">
            <w:pPr>
              <w:widowControl/>
              <w:numPr>
                <w:ilvl w:val="0"/>
                <w:numId w:val="18"/>
              </w:numPr>
              <w:wordWrap/>
              <w:autoSpaceDE/>
              <w:autoSpaceDN/>
              <w:adjustRightInd w:val="0"/>
              <w:jc w:val="left"/>
              <w:textAlignment w:val="baseline"/>
              <w:rPr>
                <w:rFonts w:ascii="Times" w:eastAsia="바탕" w:hAnsi="Times" w:cs="Times New Roman"/>
                <w:kern w:val="0"/>
                <w:szCs w:val="24"/>
                <w:lang w:eastAsia="x-none"/>
              </w:rPr>
            </w:pPr>
            <w:r w:rsidRPr="00D53168">
              <w:rPr>
                <w:rFonts w:ascii="Times" w:eastAsia="바탕" w:hAnsi="Times" w:cs="Times New Roman"/>
                <w:kern w:val="0"/>
                <w:szCs w:val="24"/>
                <w:lang w:eastAsia="x-none"/>
              </w:rPr>
              <w:t xml:space="preserve">The UE allocates power to the multiple SRS resources in the transmission occasion </w:t>
            </w:r>
            <w:proofErr w:type="spellStart"/>
            <w:r w:rsidRPr="00D53168">
              <w:rPr>
                <w:rFonts w:ascii="Times" w:eastAsia="바탕" w:hAnsi="Times" w:cs="Times New Roman" w:hint="eastAsia"/>
                <w:kern w:val="0"/>
                <w:szCs w:val="24"/>
                <w:lang w:eastAsia="x-none"/>
              </w:rPr>
              <w:t>i</w:t>
            </w:r>
            <w:proofErr w:type="spellEnd"/>
            <w:r w:rsidRPr="00D53168">
              <w:rPr>
                <w:rFonts w:ascii="Times" w:eastAsia="바탕" w:hAnsi="Times" w:cs="Times New Roman"/>
                <w:kern w:val="0"/>
                <w:szCs w:val="24"/>
                <w:lang w:eastAsia="x-none"/>
              </w:rPr>
              <w:t xml:space="preserve"> of the aggregated carriers such that the UE’s transmit power in each transmitted resource element is equal.</w:t>
            </w:r>
          </w:p>
          <w:p w14:paraId="773F98E5" w14:textId="025755B0" w:rsidR="00D53168" w:rsidRPr="00D46DDF" w:rsidRDefault="00D53168" w:rsidP="00D46DDF">
            <w:pPr>
              <w:widowControl/>
              <w:numPr>
                <w:ilvl w:val="0"/>
                <w:numId w:val="18"/>
              </w:numPr>
              <w:wordWrap/>
              <w:autoSpaceDE/>
              <w:autoSpaceDN/>
              <w:adjustRightInd w:val="0"/>
              <w:jc w:val="left"/>
              <w:textAlignment w:val="baseline"/>
              <w:rPr>
                <w:rFonts w:ascii="Times" w:eastAsia="바탕" w:hAnsi="Times" w:cs="Times New Roman" w:hint="eastAsia"/>
                <w:kern w:val="0"/>
                <w:szCs w:val="24"/>
                <w:lang w:eastAsia="x-none"/>
              </w:rPr>
            </w:pPr>
            <w:r w:rsidRPr="00D53168">
              <w:rPr>
                <w:rFonts w:ascii="Times" w:eastAsia="바탕" w:hAnsi="Times" w:cs="Times New Roman"/>
                <w:kern w:val="0"/>
                <w:szCs w:val="24"/>
                <w:lang w:eastAsia="x-none"/>
              </w:rPr>
              <w:t>FFS further details, e.g. power scaling between aggregated carriers</w:t>
            </w:r>
          </w:p>
        </w:tc>
      </w:tr>
    </w:tbl>
    <w:p w14:paraId="534BF5C4" w14:textId="0A136055" w:rsidR="00D53168" w:rsidRDefault="00CB4EDA" w:rsidP="00CB73C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the case </w:t>
      </w:r>
      <w:r w:rsidR="00D53168">
        <w:rPr>
          <w:rFonts w:ascii="Times New Roman" w:eastAsia="맑은 고딕" w:hAnsi="Times New Roman" w:cs="Times New Roman"/>
          <w:kern w:val="0"/>
          <w:szCs w:val="20"/>
          <w:lang w:val="en-GB"/>
        </w:rPr>
        <w:t xml:space="preserve">when total UE transmission power exceeds </w:t>
      </w:r>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P</m:t>
            </m:r>
          </m:e>
          <m:sub>
            <m:r>
              <m:rPr>
                <m:sty m:val="p"/>
              </m:rPr>
              <w:rPr>
                <w:rFonts w:ascii="Cambria Math" w:eastAsia="맑은 고딕" w:hAnsi="Cambria Math" w:cs="Times New Roman"/>
                <w:kern w:val="0"/>
                <w:szCs w:val="20"/>
                <w:lang w:val="en-GB"/>
              </w:rPr>
              <m:t>cmax</m:t>
            </m:r>
          </m:sub>
        </m:sSub>
        <m:r>
          <w:rPr>
            <w:rFonts w:ascii="Cambria Math" w:eastAsia="맑은 고딕" w:hAnsi="Cambria Math" w:cs="Times New Roman"/>
            <w:kern w:val="0"/>
            <w:szCs w:val="20"/>
            <w:lang w:val="en-GB"/>
          </w:rPr>
          <m:t>(i)</m:t>
        </m:r>
      </m:oMath>
      <w:r>
        <w:rPr>
          <w:rFonts w:ascii="Times New Roman" w:eastAsia="맑은 고딕" w:hAnsi="Times New Roman" w:cs="Times New Roman" w:hint="eastAsia"/>
          <w:kern w:val="0"/>
          <w:szCs w:val="20"/>
          <w:lang w:val="en-GB"/>
        </w:rPr>
        <w:t>,</w:t>
      </w:r>
      <w:r>
        <w:rPr>
          <w:rFonts w:ascii="Times New Roman" w:eastAsia="맑은 고딕" w:hAnsi="Times New Roman" w:cs="Times New Roman"/>
          <w:kern w:val="0"/>
          <w:szCs w:val="20"/>
          <w:lang w:val="en-GB"/>
        </w:rPr>
        <w:t xml:space="preserve"> </w:t>
      </w:r>
      <w:r w:rsidRPr="00CB4EDA">
        <w:rPr>
          <w:rFonts w:ascii="Times New Roman" w:eastAsia="맑은 고딕" w:hAnsi="Times New Roman" w:cs="Times New Roman"/>
          <w:kern w:val="0"/>
          <w:szCs w:val="20"/>
          <w:lang w:val="en-GB"/>
        </w:rPr>
        <w:t>power prioritization between the aggregated carriers</w:t>
      </w:r>
      <w:r w:rsidR="00D53168">
        <w:rPr>
          <w:rFonts w:ascii="Times New Roman" w:eastAsia="맑은 고딕" w:hAnsi="Times New Roman" w:cs="Times New Roman" w:hint="eastAsia"/>
          <w:kern w:val="0"/>
          <w:szCs w:val="20"/>
          <w:lang w:val="en-GB"/>
        </w:rPr>
        <w:t xml:space="preserve"> </w:t>
      </w:r>
      <w:r w:rsidR="00D53168">
        <w:rPr>
          <w:rFonts w:ascii="Times New Roman" w:eastAsia="맑은 고딕" w:hAnsi="Times New Roman" w:cs="Times New Roman"/>
          <w:kern w:val="0"/>
          <w:szCs w:val="20"/>
          <w:lang w:val="en-GB"/>
        </w:rPr>
        <w:t>was agreed</w:t>
      </w:r>
      <w:r>
        <w:rPr>
          <w:rFonts w:ascii="Times New Roman" w:eastAsia="맑은 고딕" w:hAnsi="Times New Roman" w:cs="Times New Roman"/>
          <w:kern w:val="0"/>
          <w:szCs w:val="20"/>
          <w:lang w:val="en-GB"/>
        </w:rPr>
        <w:t xml:space="preserve">. </w:t>
      </w:r>
      <w:r w:rsidR="004A4820">
        <w:rPr>
          <w:rFonts w:ascii="Times New Roman" w:eastAsia="맑은 고딕" w:hAnsi="Times New Roman" w:cs="Times New Roman"/>
          <w:kern w:val="0"/>
          <w:szCs w:val="20"/>
          <w:lang w:val="en-GB"/>
        </w:rPr>
        <w:t xml:space="preserve">However, prioritization between positioning SRS resources with bandwidth aggregation and other signal/channels has not discussed yet. </w:t>
      </w:r>
    </w:p>
    <w:p w14:paraId="2224F932" w14:textId="06E47C71" w:rsidR="004A4820" w:rsidRDefault="00672A99" w:rsidP="00CB73C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It can be expected that </w:t>
      </w:r>
      <w:r w:rsidR="004A4820" w:rsidRPr="004A4820">
        <w:rPr>
          <w:rFonts w:ascii="Times New Roman" w:eastAsia="맑은 고딕" w:hAnsi="Times New Roman" w:cs="Times New Roman"/>
          <w:kern w:val="0"/>
          <w:szCs w:val="20"/>
          <w:lang w:val="en-GB"/>
        </w:rPr>
        <w:t>UEs supporting positioning SRS bandwidth aggregation will require higher positioning accuracy in their use cases.</w:t>
      </w:r>
      <w:r w:rsidR="004A4820">
        <w:rPr>
          <w:rFonts w:ascii="Times New Roman" w:eastAsia="맑은 고딕" w:hAnsi="Times New Roman" w:cs="Times New Roman"/>
          <w:kern w:val="0"/>
          <w:szCs w:val="20"/>
          <w:lang w:val="en-GB"/>
        </w:rPr>
        <w:t xml:space="preserve"> So</w:t>
      </w:r>
      <w:r>
        <w:rPr>
          <w:rFonts w:ascii="Times New Roman" w:eastAsia="맑은 고딕" w:hAnsi="Times New Roman" w:cs="Times New Roman"/>
          <w:kern w:val="0"/>
          <w:szCs w:val="20"/>
          <w:lang w:val="en-GB"/>
        </w:rPr>
        <w:t>,</w:t>
      </w:r>
      <w:r w:rsidR="004A4820">
        <w:rPr>
          <w:rFonts w:ascii="Times New Roman" w:eastAsia="맑은 고딕" w:hAnsi="Times New Roman" w:cs="Times New Roman"/>
          <w:kern w:val="0"/>
          <w:szCs w:val="20"/>
          <w:lang w:val="en-GB"/>
        </w:rPr>
        <w:t xml:space="preserve"> it would be worth assigning more power </w:t>
      </w:r>
      <w:r>
        <w:rPr>
          <w:rFonts w:ascii="Times New Roman" w:eastAsia="맑은 고딕" w:hAnsi="Times New Roman" w:cs="Times New Roman"/>
          <w:kern w:val="0"/>
          <w:szCs w:val="20"/>
          <w:lang w:val="en-GB"/>
        </w:rPr>
        <w:t xml:space="preserve">to positioning SRS transmission with bandwidth aggregation than other SRS resources with a single carrier, if the UE needs to determine transmission power prioritization. </w:t>
      </w:r>
      <w:r w:rsidR="002657C0">
        <w:rPr>
          <w:rFonts w:ascii="Times New Roman" w:eastAsia="맑은 고딕" w:hAnsi="Times New Roman" w:cs="Times New Roman"/>
          <w:kern w:val="0"/>
          <w:szCs w:val="20"/>
          <w:lang w:val="en-GB"/>
        </w:rPr>
        <w:t xml:space="preserve">For example, </w:t>
      </w:r>
      <w:r w:rsidR="009E5653">
        <w:rPr>
          <w:rFonts w:ascii="Times New Roman" w:eastAsia="맑은 고딕" w:hAnsi="Times New Roman" w:cs="Times New Roman"/>
          <w:kern w:val="0"/>
          <w:szCs w:val="20"/>
          <w:lang w:val="en-GB"/>
        </w:rPr>
        <w:t xml:space="preserve">consider the case where bandwidth aggregated SRS resources across two carriers are configured and SRS resource without bandwidth aggregation is configured at another carrier. If these SRS resources are transmitted on a same transmission occasion and total UE transmit power exceeds </w:t>
      </w:r>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P</m:t>
            </m:r>
          </m:e>
          <m:sub>
            <m:r>
              <m:rPr>
                <m:sty m:val="p"/>
              </m:rPr>
              <w:rPr>
                <w:rFonts w:ascii="Cambria Math" w:eastAsia="맑은 고딕" w:hAnsi="Cambria Math" w:cs="Times New Roman"/>
                <w:kern w:val="0"/>
                <w:szCs w:val="20"/>
                <w:lang w:val="en-GB"/>
              </w:rPr>
              <m:t>cmax</m:t>
            </m:r>
          </m:sub>
        </m:sSub>
        <m:r>
          <w:rPr>
            <w:rFonts w:ascii="Cambria Math" w:eastAsia="맑은 고딕" w:hAnsi="Cambria Math" w:cs="Times New Roman"/>
            <w:kern w:val="0"/>
            <w:szCs w:val="20"/>
            <w:lang w:val="en-GB"/>
          </w:rPr>
          <m:t>(i)</m:t>
        </m:r>
      </m:oMath>
      <w:r w:rsidR="009E5653">
        <w:rPr>
          <w:rFonts w:ascii="Times New Roman" w:eastAsia="맑은 고딕" w:hAnsi="Times New Roman" w:cs="Times New Roman"/>
          <w:kern w:val="0"/>
          <w:szCs w:val="20"/>
          <w:lang w:val="en-GB"/>
        </w:rPr>
        <w:t>, p</w:t>
      </w:r>
      <w:r w:rsidR="009E5653" w:rsidRPr="009E5653">
        <w:rPr>
          <w:rFonts w:ascii="Times New Roman" w:eastAsia="맑은 고딕" w:hAnsi="Times New Roman" w:cs="Times New Roman"/>
          <w:kern w:val="0"/>
          <w:szCs w:val="20"/>
          <w:lang w:val="en-GB"/>
        </w:rPr>
        <w:t>rioritization for transmission power reduction</w:t>
      </w:r>
      <w:r w:rsidR="009E5653">
        <w:rPr>
          <w:rFonts w:ascii="Times New Roman" w:eastAsia="맑은 고딕" w:hAnsi="Times New Roman" w:cs="Times New Roman"/>
          <w:kern w:val="0"/>
          <w:szCs w:val="20"/>
          <w:lang w:val="en-GB"/>
        </w:rPr>
        <w:t xml:space="preserve"> between the </w:t>
      </w:r>
      <w:r w:rsidR="009E5653">
        <w:rPr>
          <w:rFonts w:ascii="Times New Roman" w:eastAsia="맑은 고딕" w:hAnsi="Times New Roman" w:cs="Times New Roman"/>
          <w:kern w:val="0"/>
          <w:szCs w:val="20"/>
          <w:lang w:val="en-GB"/>
        </w:rPr>
        <w:lastRenderedPageBreak/>
        <w:t xml:space="preserve">bandwidth aggregated SRS resources and the SRS resource on another carrier should be considered. </w:t>
      </w:r>
      <w:r w:rsidR="00755DEB">
        <w:rPr>
          <w:rFonts w:ascii="Times New Roman" w:eastAsia="맑은 고딕" w:hAnsi="Times New Roman" w:cs="Times New Roman"/>
          <w:kern w:val="0"/>
          <w:szCs w:val="20"/>
          <w:lang w:val="en-GB"/>
        </w:rPr>
        <w:t xml:space="preserve">For guaranteeing higher positioning accuracy, it would be worth to prioritize bandwidth aggregated SRS resources in this scenario. </w:t>
      </w:r>
    </w:p>
    <w:p w14:paraId="06869FEB" w14:textId="293C9727" w:rsidR="00755DEB" w:rsidRDefault="00755DEB" w:rsidP="00CB73C0">
      <w:pPr>
        <w:widowControl/>
        <w:wordWrap/>
        <w:autoSpaceDE/>
        <w:autoSpaceDN/>
        <w:spacing w:before="60" w:after="180" w:line="360" w:lineRule="atLeast"/>
        <w:ind w:firstLineChars="100" w:firstLine="200"/>
        <w:rPr>
          <w:rFonts w:ascii="Times New Roman" w:eastAsia="맑은 고딕" w:hAnsi="Times New Roman" w:cs="Times New Roman" w:hint="eastAsia"/>
          <w:kern w:val="0"/>
          <w:szCs w:val="20"/>
          <w:lang w:val="en-GB"/>
        </w:rPr>
      </w:pPr>
      <w:r>
        <w:rPr>
          <w:rFonts w:ascii="Times New Roman" w:eastAsia="맑은 고딕" w:hAnsi="Times New Roman" w:cs="Times New Roman" w:hint="eastAsia"/>
          <w:kern w:val="0"/>
          <w:szCs w:val="20"/>
          <w:lang w:val="en-GB"/>
        </w:rPr>
        <w:t>N</w:t>
      </w:r>
      <w:r>
        <w:rPr>
          <w:rFonts w:ascii="Times New Roman" w:eastAsia="맑은 고딕" w:hAnsi="Times New Roman" w:cs="Times New Roman"/>
          <w:kern w:val="0"/>
          <w:szCs w:val="20"/>
          <w:lang w:val="en-GB"/>
        </w:rPr>
        <w:t xml:space="preserve">ote that existing prioritization rule for transmission power reduction between </w:t>
      </w:r>
      <w:r w:rsidR="00CB1BE3">
        <w:rPr>
          <w:rFonts w:ascii="Times New Roman" w:eastAsia="맑은 고딕" w:hAnsi="Times New Roman" w:cs="Times New Roman"/>
          <w:kern w:val="0"/>
          <w:szCs w:val="20"/>
          <w:lang w:val="en-GB"/>
        </w:rPr>
        <w:t>aperiodic SRS and semi-persistent and/or periodic SRS should have higher priority order</w:t>
      </w:r>
      <w:r w:rsidR="00EF0B4E">
        <w:rPr>
          <w:rFonts w:ascii="Times New Roman" w:eastAsia="맑은 고딕" w:hAnsi="Times New Roman" w:cs="Times New Roman"/>
          <w:kern w:val="0"/>
          <w:szCs w:val="20"/>
          <w:lang w:val="en-GB"/>
        </w:rPr>
        <w:t xml:space="preserve">. </w:t>
      </w:r>
    </w:p>
    <w:p w14:paraId="57718DE8" w14:textId="61C573EB" w:rsidR="00EF0B4E" w:rsidRPr="00D46DDF" w:rsidRDefault="004A7B28" w:rsidP="00D46DDF">
      <w:pPr>
        <w:widowControl/>
        <w:wordWrap/>
        <w:autoSpaceDE/>
        <w:autoSpaceDN/>
        <w:spacing w:before="60" w:after="180" w:line="360" w:lineRule="atLeast"/>
        <w:rPr>
          <w:rFonts w:ascii="Times New Roman" w:eastAsia="맑은 고딕" w:hAnsi="Times New Roman" w:cs="Times New Roman"/>
          <w:b/>
          <w:kern w:val="0"/>
          <w:szCs w:val="20"/>
          <w:lang w:val="en-GB"/>
        </w:rPr>
      </w:pPr>
      <w:r w:rsidRPr="00D46DDF">
        <w:rPr>
          <w:rFonts w:ascii="Times New Roman" w:eastAsia="맑은 고딕" w:hAnsi="Times New Roman" w:cs="Times New Roman"/>
          <w:b/>
          <w:kern w:val="0"/>
          <w:szCs w:val="20"/>
          <w:lang w:val="en-GB"/>
        </w:rPr>
        <w:t xml:space="preserve">Proposal 4: </w:t>
      </w:r>
      <w:r w:rsidR="007474A0" w:rsidRPr="00D46DDF">
        <w:rPr>
          <w:rFonts w:ascii="Times New Roman" w:eastAsia="맑은 고딕" w:hAnsi="Times New Roman" w:cs="Times New Roman"/>
          <w:b/>
          <w:kern w:val="0"/>
          <w:szCs w:val="20"/>
          <w:lang w:val="en-GB"/>
        </w:rPr>
        <w:t>For transmission power reduction, prioritize</w:t>
      </w:r>
      <w:r w:rsidR="00EF0B4E" w:rsidRPr="00D46DDF">
        <w:rPr>
          <w:rFonts w:ascii="Times New Roman" w:eastAsia="맑은 고딕" w:hAnsi="Times New Roman" w:cs="Times New Roman"/>
          <w:b/>
          <w:kern w:val="0"/>
          <w:szCs w:val="20"/>
          <w:lang w:val="en-GB"/>
        </w:rPr>
        <w:t xml:space="preserve"> </w:t>
      </w:r>
      <w:r w:rsidRPr="00D46DDF">
        <w:rPr>
          <w:rFonts w:ascii="Times New Roman" w:eastAsia="맑은 고딕" w:hAnsi="Times New Roman" w:cs="Times New Roman"/>
          <w:b/>
          <w:kern w:val="0"/>
          <w:szCs w:val="20"/>
          <w:lang w:val="en-GB"/>
        </w:rPr>
        <w:t xml:space="preserve">the </w:t>
      </w:r>
      <w:r w:rsidR="00EF0B4E" w:rsidRPr="00D46DDF">
        <w:rPr>
          <w:rFonts w:ascii="Times New Roman" w:eastAsia="맑은 고딕" w:hAnsi="Times New Roman" w:cs="Times New Roman"/>
          <w:b/>
          <w:kern w:val="0"/>
          <w:szCs w:val="20"/>
          <w:lang w:val="en-GB"/>
        </w:rPr>
        <w:t xml:space="preserve">bandwidth aggregated </w:t>
      </w:r>
      <w:r w:rsidR="00EF0B4E" w:rsidRPr="00D46DDF">
        <w:rPr>
          <w:rFonts w:ascii="Times New Roman" w:eastAsia="맑은 고딕" w:hAnsi="Times New Roman" w:cs="Times New Roman" w:hint="eastAsia"/>
          <w:b/>
          <w:kern w:val="0"/>
          <w:szCs w:val="20"/>
          <w:lang w:val="en-GB"/>
        </w:rPr>
        <w:t>S</w:t>
      </w:r>
      <w:r w:rsidR="00EF0B4E" w:rsidRPr="00D46DDF">
        <w:rPr>
          <w:rFonts w:ascii="Times New Roman" w:eastAsia="맑은 고딕" w:hAnsi="Times New Roman" w:cs="Times New Roman"/>
          <w:b/>
          <w:kern w:val="0"/>
          <w:szCs w:val="20"/>
          <w:lang w:val="en-GB"/>
        </w:rPr>
        <w:t xml:space="preserve">RS across carriers than </w:t>
      </w:r>
      <w:r w:rsidRPr="00D46DDF">
        <w:rPr>
          <w:rFonts w:ascii="Times New Roman" w:eastAsia="맑은 고딕" w:hAnsi="Times New Roman" w:cs="Times New Roman"/>
          <w:b/>
          <w:kern w:val="0"/>
          <w:szCs w:val="20"/>
          <w:lang w:val="en-GB"/>
        </w:rPr>
        <w:t xml:space="preserve">the </w:t>
      </w:r>
      <w:r w:rsidR="00EF0B4E" w:rsidRPr="00D46DDF">
        <w:rPr>
          <w:rFonts w:ascii="Times New Roman" w:eastAsia="맑은 고딕" w:hAnsi="Times New Roman" w:cs="Times New Roman"/>
          <w:b/>
          <w:kern w:val="0"/>
          <w:szCs w:val="20"/>
          <w:lang w:val="en-GB"/>
        </w:rPr>
        <w:t>non-aggregated SRS</w:t>
      </w:r>
    </w:p>
    <w:p w14:paraId="19664F0D" w14:textId="69F356BF" w:rsidR="004A7B28" w:rsidRPr="00D46DDF" w:rsidRDefault="004A7B28" w:rsidP="00D46DDF">
      <w:pPr>
        <w:pStyle w:val="aa"/>
        <w:widowControl/>
        <w:numPr>
          <w:ilvl w:val="0"/>
          <w:numId w:val="23"/>
        </w:numPr>
        <w:wordWrap/>
        <w:autoSpaceDE/>
        <w:autoSpaceDN/>
        <w:spacing w:after="0" w:line="360" w:lineRule="atLeast"/>
        <w:ind w:leftChars="0" w:left="993"/>
        <w:rPr>
          <w:rFonts w:ascii="Times New Roman" w:eastAsia="맑은 고딕" w:hAnsi="Times New Roman" w:cs="Times New Roman" w:hint="eastAsia"/>
          <w:b/>
          <w:lang w:val="en-GB"/>
        </w:rPr>
      </w:pPr>
      <w:r w:rsidRPr="00D46DDF">
        <w:rPr>
          <w:rFonts w:ascii="Times New Roman" w:eastAsia="맑은 고딕" w:hAnsi="Times New Roman" w:cs="Times New Roman"/>
          <w:b/>
          <w:lang w:val="en-GB"/>
        </w:rPr>
        <w:t xml:space="preserve">Existing rule, with </w:t>
      </w:r>
      <w:r w:rsidRPr="00D46DDF">
        <w:rPr>
          <w:rFonts w:ascii="Times New Roman" w:eastAsia="맑은 고딕" w:hAnsi="Times New Roman" w:cs="Times New Roman"/>
          <w:b/>
          <w:lang w:val="en-GB"/>
        </w:rPr>
        <w:t>aperiodic SRS having higher priority than semi-persistent and/or periodic SRS,</w:t>
      </w:r>
      <w:r w:rsidRPr="00D46DDF">
        <w:rPr>
          <w:rFonts w:ascii="Times New Roman" w:eastAsia="맑은 고딕" w:hAnsi="Times New Roman" w:cs="Times New Roman"/>
          <w:b/>
          <w:lang w:val="en-GB"/>
        </w:rPr>
        <w:t xml:space="preserve"> has higher priority order than prioritization rule for </w:t>
      </w:r>
      <w:r w:rsidRPr="00D46DDF">
        <w:rPr>
          <w:rFonts w:ascii="Times New Roman" w:eastAsia="맑은 고딕" w:hAnsi="Times New Roman" w:cs="Times New Roman"/>
          <w:b/>
          <w:lang w:val="en-GB"/>
        </w:rPr>
        <w:t xml:space="preserve">the bandwidth aggregated </w:t>
      </w:r>
      <w:r w:rsidRPr="00D46DDF">
        <w:rPr>
          <w:rFonts w:ascii="Times New Roman" w:eastAsia="맑은 고딕" w:hAnsi="Times New Roman" w:cs="Times New Roman" w:hint="eastAsia"/>
          <w:b/>
          <w:lang w:val="en-GB"/>
        </w:rPr>
        <w:t>S</w:t>
      </w:r>
      <w:r w:rsidRPr="00D46DDF">
        <w:rPr>
          <w:rFonts w:ascii="Times New Roman" w:eastAsia="맑은 고딕" w:hAnsi="Times New Roman" w:cs="Times New Roman"/>
          <w:b/>
          <w:lang w:val="en-GB"/>
        </w:rPr>
        <w:t>RS</w:t>
      </w:r>
      <w:r w:rsidRPr="00D46DDF">
        <w:rPr>
          <w:rFonts w:ascii="Times New Roman" w:eastAsia="맑은 고딕" w:hAnsi="Times New Roman" w:cs="Times New Roman"/>
          <w:b/>
          <w:lang w:val="en-GB"/>
        </w:rPr>
        <w:t>.</w:t>
      </w:r>
    </w:p>
    <w:p w14:paraId="3057AFB3" w14:textId="77777777" w:rsidR="00D53168" w:rsidRPr="00CB73C0" w:rsidRDefault="00D53168" w:rsidP="00CB73C0">
      <w:pPr>
        <w:widowControl/>
        <w:wordWrap/>
        <w:autoSpaceDE/>
        <w:autoSpaceDN/>
        <w:spacing w:before="60" w:after="180" w:line="360" w:lineRule="atLeast"/>
        <w:ind w:firstLineChars="100" w:firstLine="200"/>
        <w:rPr>
          <w:rFonts w:ascii="Times New Roman" w:eastAsia="맑은 고딕" w:hAnsi="Times New Roman" w:cs="Times New Roman" w:hint="eastAsia"/>
          <w:kern w:val="0"/>
          <w:szCs w:val="20"/>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6129786A" w14:textId="77777777" w:rsidR="004540DB" w:rsidRDefault="004540DB" w:rsidP="00D46DDF">
      <w:pPr>
        <w:widowControl/>
        <w:wordWrap/>
        <w:autoSpaceDE/>
        <w:autoSpaceDN/>
        <w:spacing w:after="180" w:line="360" w:lineRule="atLeast"/>
        <w:rPr>
          <w:rFonts w:ascii="Times New Roman" w:eastAsia="맑은 고딕" w:hAnsi="Times New Roman" w:cs="Times New Roman"/>
          <w:b/>
        </w:rPr>
      </w:pPr>
      <w:r w:rsidRPr="00460582">
        <w:rPr>
          <w:rFonts w:ascii="Times New Roman" w:eastAsia="맑은 고딕" w:hAnsi="Times New Roman" w:cs="Times New Roman"/>
          <w:b/>
        </w:rPr>
        <w:t>Proposal 1:</w:t>
      </w:r>
      <w:r w:rsidRPr="00460582">
        <w:rPr>
          <w:rFonts w:ascii="Times New Roman" w:eastAsia="바탕" w:hAnsi="Times New Roman" w:cs="Times New Roman"/>
          <w:b/>
          <w:kern w:val="0"/>
          <w:szCs w:val="20"/>
          <w:lang w:val="en-GB" w:eastAsia="en-US"/>
        </w:rPr>
        <w:t xml:space="preserve"> For PRS bandwidth aggregation across PFLs,</w:t>
      </w:r>
      <w:r w:rsidRPr="00460582">
        <w:rPr>
          <w:rFonts w:ascii="Times New Roman" w:eastAsia="맑은 고딕" w:hAnsi="Times New Roman" w:cs="Times New Roman"/>
          <w:b/>
        </w:rPr>
        <w:t xml:space="preserve"> the single RSRP/RSRPP </w:t>
      </w:r>
      <w:r>
        <w:rPr>
          <w:rFonts w:ascii="Times New Roman" w:eastAsia="맑은 고딕" w:hAnsi="Times New Roman" w:cs="Times New Roman"/>
          <w:b/>
        </w:rPr>
        <w:t xml:space="preserve">in a measurement report element </w:t>
      </w:r>
      <w:r w:rsidRPr="00460582">
        <w:rPr>
          <w:rFonts w:ascii="Times New Roman" w:eastAsia="맑은 고딕" w:hAnsi="Times New Roman" w:cs="Times New Roman"/>
          <w:b/>
        </w:rPr>
        <w:t>is based on aggregated PRS resources across aggregated PFLs</w:t>
      </w:r>
      <w:r>
        <w:rPr>
          <w:rFonts w:ascii="Times New Roman" w:eastAsia="맑은 고딕" w:hAnsi="Times New Roman" w:cs="Times New Roman"/>
          <w:b/>
        </w:rPr>
        <w:t>.</w:t>
      </w:r>
      <w:r w:rsidRPr="00460582" w:rsidDel="00210C31">
        <w:rPr>
          <w:rFonts w:ascii="Times New Roman" w:eastAsia="맑은 고딕" w:hAnsi="Times New Roman" w:cs="Times New Roman" w:hint="eastAsia"/>
          <w:b/>
        </w:rPr>
        <w:t xml:space="preserve"> </w:t>
      </w:r>
    </w:p>
    <w:p w14:paraId="35854970" w14:textId="074AF1C3" w:rsidR="004540DB" w:rsidRDefault="004540DB" w:rsidP="00D46DDF">
      <w:pPr>
        <w:widowControl/>
        <w:wordWrap/>
        <w:autoSpaceDE/>
        <w:autoSpaceDN/>
        <w:spacing w:after="180" w:line="360" w:lineRule="atLeast"/>
        <w:rPr>
          <w:rFonts w:ascii="Times New Roman" w:eastAsia="맑은 고딕" w:hAnsi="Times New Roman" w:cs="Times New Roman"/>
          <w:b/>
        </w:rPr>
      </w:pPr>
      <w:r w:rsidRPr="00460582">
        <w:rPr>
          <w:rFonts w:ascii="Times New Roman" w:eastAsia="맑은 고딕" w:hAnsi="Times New Roman" w:cs="Times New Roman"/>
          <w:b/>
        </w:rPr>
        <w:t xml:space="preserve">Proposal </w:t>
      </w:r>
      <w:r>
        <w:rPr>
          <w:rFonts w:ascii="Times New Roman" w:eastAsia="맑은 고딕" w:hAnsi="Times New Roman" w:cs="Times New Roman"/>
          <w:b/>
        </w:rPr>
        <w:t>2</w:t>
      </w:r>
      <w:r w:rsidRPr="00460582">
        <w:rPr>
          <w:rFonts w:ascii="Times New Roman" w:eastAsia="맑은 고딕" w:hAnsi="Times New Roman" w:cs="Times New Roman"/>
          <w:b/>
        </w:rPr>
        <w:t>:</w:t>
      </w:r>
      <w:r w:rsidRPr="00460582">
        <w:rPr>
          <w:rFonts w:ascii="Times New Roman" w:eastAsia="바탕" w:hAnsi="Times New Roman" w:cs="Times New Roman"/>
          <w:b/>
          <w:kern w:val="0"/>
          <w:szCs w:val="20"/>
          <w:lang w:val="en-GB" w:eastAsia="en-US"/>
        </w:rPr>
        <w:t xml:space="preserve"> For </w:t>
      </w:r>
      <w:r>
        <w:rPr>
          <w:rFonts w:ascii="Times New Roman" w:eastAsia="바탕" w:hAnsi="Times New Roman" w:cs="Times New Roman"/>
          <w:b/>
          <w:kern w:val="0"/>
          <w:szCs w:val="20"/>
          <w:lang w:val="en-GB" w:eastAsia="en-US"/>
        </w:rPr>
        <w:t>S</w:t>
      </w:r>
      <w:r w:rsidRPr="00460582">
        <w:rPr>
          <w:rFonts w:ascii="Times New Roman" w:eastAsia="바탕" w:hAnsi="Times New Roman" w:cs="Times New Roman"/>
          <w:b/>
          <w:kern w:val="0"/>
          <w:szCs w:val="20"/>
          <w:lang w:val="en-GB" w:eastAsia="en-US"/>
        </w:rPr>
        <w:t xml:space="preserve">RS bandwidth aggregation across </w:t>
      </w:r>
      <w:r>
        <w:rPr>
          <w:rFonts w:ascii="Times New Roman" w:eastAsia="바탕" w:hAnsi="Times New Roman" w:cs="Times New Roman"/>
          <w:b/>
          <w:kern w:val="0"/>
          <w:szCs w:val="20"/>
          <w:lang w:val="en-GB" w:eastAsia="en-US"/>
        </w:rPr>
        <w:t>carrier</w:t>
      </w:r>
      <w:r w:rsidRPr="00460582">
        <w:rPr>
          <w:rFonts w:ascii="Times New Roman" w:eastAsia="바탕" w:hAnsi="Times New Roman" w:cs="Times New Roman"/>
          <w:b/>
          <w:kern w:val="0"/>
          <w:szCs w:val="20"/>
          <w:lang w:val="en-GB" w:eastAsia="en-US"/>
        </w:rPr>
        <w:t>s,</w:t>
      </w:r>
      <w:r w:rsidRPr="00460582">
        <w:rPr>
          <w:rFonts w:ascii="Times New Roman" w:eastAsia="맑은 고딕" w:hAnsi="Times New Roman" w:cs="Times New Roman"/>
          <w:b/>
        </w:rPr>
        <w:t xml:space="preserve"> the single RSRP/RSRPP is based on aggregated </w:t>
      </w:r>
      <w:r>
        <w:rPr>
          <w:rFonts w:ascii="Times New Roman" w:eastAsia="맑은 고딕" w:hAnsi="Times New Roman" w:cs="Times New Roman"/>
          <w:b/>
        </w:rPr>
        <w:t>S</w:t>
      </w:r>
      <w:r w:rsidRPr="00460582">
        <w:rPr>
          <w:rFonts w:ascii="Times New Roman" w:eastAsia="맑은 고딕" w:hAnsi="Times New Roman" w:cs="Times New Roman"/>
          <w:b/>
        </w:rPr>
        <w:t xml:space="preserve">RS resources across aggregated </w:t>
      </w:r>
      <w:r>
        <w:rPr>
          <w:rFonts w:ascii="Times New Roman" w:eastAsia="맑은 고딕" w:hAnsi="Times New Roman" w:cs="Times New Roman"/>
          <w:b/>
        </w:rPr>
        <w:t xml:space="preserve">carriers. </w:t>
      </w:r>
      <w:r w:rsidRPr="00460582" w:rsidDel="00210C31">
        <w:rPr>
          <w:rFonts w:ascii="Times New Roman" w:eastAsia="맑은 고딕" w:hAnsi="Times New Roman" w:cs="Times New Roman" w:hint="eastAsia"/>
          <w:b/>
        </w:rPr>
        <w:t xml:space="preserve"> </w:t>
      </w:r>
    </w:p>
    <w:p w14:paraId="51BE06BE" w14:textId="228077EB" w:rsidR="004540DB" w:rsidRDefault="004540DB" w:rsidP="004540DB">
      <w:pPr>
        <w:widowControl/>
        <w:wordWrap/>
        <w:autoSpaceDE/>
        <w:autoSpaceDN/>
        <w:spacing w:after="0" w:line="360" w:lineRule="atLeast"/>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3</w:t>
      </w:r>
      <w:r w:rsidRPr="00C966FC">
        <w:rPr>
          <w:rFonts w:ascii="Times New Roman" w:eastAsia="맑은 고딕" w:hAnsi="Times New Roman" w:cs="Times New Roman"/>
          <w:b/>
          <w:lang w:val="en-GB"/>
        </w:rPr>
        <w:t xml:space="preserve">: </w:t>
      </w:r>
      <w:r>
        <w:rPr>
          <w:rFonts w:ascii="Times New Roman" w:eastAsia="맑은 고딕" w:hAnsi="Times New Roman" w:cs="Times New Roman"/>
          <w:b/>
          <w:lang w:val="en-GB"/>
        </w:rPr>
        <w:t>S</w:t>
      </w:r>
      <w:r w:rsidRPr="00AC6F8B">
        <w:rPr>
          <w:rFonts w:ascii="Times New Roman" w:eastAsia="맑은 고딕" w:hAnsi="Times New Roman" w:cs="Times New Roman"/>
          <w:b/>
          <w:lang w:val="en-GB"/>
        </w:rPr>
        <w:t>upport a single DCI scheduling positioning SRS across the linked carriers</w:t>
      </w:r>
      <w:r>
        <w:rPr>
          <w:rFonts w:ascii="Times New Roman" w:eastAsia="맑은 고딕" w:hAnsi="Times New Roman" w:cs="Times New Roman"/>
          <w:b/>
          <w:lang w:val="en-GB"/>
        </w:rPr>
        <w:t>.</w:t>
      </w:r>
    </w:p>
    <w:p w14:paraId="02157A0C" w14:textId="77777777" w:rsidR="004540DB" w:rsidRDefault="004540DB" w:rsidP="004540DB">
      <w:pPr>
        <w:pStyle w:val="aa"/>
        <w:widowControl/>
        <w:numPr>
          <w:ilvl w:val="0"/>
          <w:numId w:val="23"/>
        </w:numPr>
        <w:wordWrap/>
        <w:autoSpaceDE/>
        <w:autoSpaceDN/>
        <w:spacing w:after="0" w:line="360" w:lineRule="atLeast"/>
        <w:ind w:leftChars="0" w:left="993"/>
        <w:rPr>
          <w:rFonts w:ascii="Times New Roman" w:eastAsia="맑은 고딕" w:hAnsi="Times New Roman" w:cs="Times New Roman"/>
          <w:b/>
          <w:lang w:val="en-GB"/>
        </w:rPr>
      </w:pPr>
      <w:r>
        <w:rPr>
          <w:rFonts w:ascii="Times New Roman" w:eastAsia="맑은 고딕" w:hAnsi="Times New Roman" w:cs="Times New Roman"/>
          <w:b/>
          <w:lang w:val="en-GB"/>
        </w:rPr>
        <w:t xml:space="preserve">Reuse Rel-17 DCI framework without modification. </w:t>
      </w:r>
    </w:p>
    <w:p w14:paraId="0CF7DBBB" w14:textId="77777777" w:rsidR="004540DB" w:rsidRPr="00460582" w:rsidRDefault="004540DB" w:rsidP="00D46DDF">
      <w:pPr>
        <w:pStyle w:val="aa"/>
        <w:widowControl/>
        <w:numPr>
          <w:ilvl w:val="0"/>
          <w:numId w:val="23"/>
        </w:numPr>
        <w:wordWrap/>
        <w:autoSpaceDE/>
        <w:autoSpaceDN/>
        <w:spacing w:after="180" w:line="360" w:lineRule="atLeast"/>
        <w:ind w:leftChars="0" w:left="998" w:hanging="403"/>
        <w:rPr>
          <w:rFonts w:ascii="Times New Roman" w:eastAsia="맑은 고딕" w:hAnsi="Times New Roman" w:cs="Times New Roman" w:hint="eastAsia"/>
          <w:b/>
          <w:lang w:val="en-GB"/>
        </w:rPr>
      </w:pPr>
      <w:r w:rsidRPr="00460582">
        <w:rPr>
          <w:rFonts w:ascii="Times New Roman" w:eastAsia="맑은 고딕" w:hAnsi="Times New Roman" w:cs="Times New Roman"/>
          <w:b/>
          <w:lang w:val="en-GB"/>
        </w:rPr>
        <w:t>If a single DCI indicates transmission of positioning SRS resource(s) which has preconfigured association with SRS resources at other carrier(s), UE can transmit aperiodic positioning SRS resources across linked carriers for bandwidth aggregation.</w:t>
      </w:r>
    </w:p>
    <w:p w14:paraId="39B248DD" w14:textId="77777777" w:rsidR="004540DB" w:rsidRPr="00460582" w:rsidRDefault="004540DB" w:rsidP="00D46DDF">
      <w:pPr>
        <w:widowControl/>
        <w:wordWrap/>
        <w:autoSpaceDE/>
        <w:autoSpaceDN/>
        <w:spacing w:after="0" w:line="360" w:lineRule="atLeast"/>
        <w:rPr>
          <w:rFonts w:ascii="Times New Roman" w:eastAsia="맑은 고딕" w:hAnsi="Times New Roman" w:cs="Times New Roman"/>
          <w:b/>
          <w:kern w:val="0"/>
          <w:szCs w:val="20"/>
          <w:lang w:val="en-GB"/>
        </w:rPr>
      </w:pPr>
      <w:r w:rsidRPr="00460582">
        <w:rPr>
          <w:rFonts w:ascii="Times New Roman" w:eastAsia="맑은 고딕" w:hAnsi="Times New Roman" w:cs="Times New Roman"/>
          <w:b/>
          <w:kern w:val="0"/>
          <w:szCs w:val="20"/>
          <w:lang w:val="en-GB"/>
        </w:rPr>
        <w:t xml:space="preserve">Proposal 4: For transmission power reduction, prioritize the bandwidth aggregated </w:t>
      </w:r>
      <w:r w:rsidRPr="00460582">
        <w:rPr>
          <w:rFonts w:ascii="Times New Roman" w:eastAsia="맑은 고딕" w:hAnsi="Times New Roman" w:cs="Times New Roman" w:hint="eastAsia"/>
          <w:b/>
          <w:kern w:val="0"/>
          <w:szCs w:val="20"/>
          <w:lang w:val="en-GB"/>
        </w:rPr>
        <w:t>S</w:t>
      </w:r>
      <w:r w:rsidRPr="00460582">
        <w:rPr>
          <w:rFonts w:ascii="Times New Roman" w:eastAsia="맑은 고딕" w:hAnsi="Times New Roman" w:cs="Times New Roman"/>
          <w:b/>
          <w:kern w:val="0"/>
          <w:szCs w:val="20"/>
          <w:lang w:val="en-GB"/>
        </w:rPr>
        <w:t>RS across carriers than the non-aggregated SRS</w:t>
      </w:r>
    </w:p>
    <w:p w14:paraId="07A2273F" w14:textId="77777777" w:rsidR="004540DB" w:rsidRPr="00460582" w:rsidRDefault="004540DB" w:rsidP="004540DB">
      <w:pPr>
        <w:pStyle w:val="aa"/>
        <w:widowControl/>
        <w:numPr>
          <w:ilvl w:val="0"/>
          <w:numId w:val="23"/>
        </w:numPr>
        <w:wordWrap/>
        <w:autoSpaceDE/>
        <w:autoSpaceDN/>
        <w:spacing w:after="0" w:line="360" w:lineRule="atLeast"/>
        <w:ind w:leftChars="0" w:left="993"/>
        <w:rPr>
          <w:rFonts w:ascii="Times New Roman" w:eastAsia="맑은 고딕" w:hAnsi="Times New Roman" w:cs="Times New Roman" w:hint="eastAsia"/>
          <w:b/>
          <w:lang w:val="en-GB"/>
        </w:rPr>
      </w:pPr>
      <w:r w:rsidRPr="00460582">
        <w:rPr>
          <w:rFonts w:ascii="Times New Roman" w:eastAsia="맑은 고딕" w:hAnsi="Times New Roman" w:cs="Times New Roman"/>
          <w:b/>
          <w:lang w:val="en-GB"/>
        </w:rPr>
        <w:t xml:space="preserve">Existing rule, with aperiodic SRS having higher priority than semi-persistent and/or periodic SRS, has higher priority order than prioritization rule for the bandwidth aggregated </w:t>
      </w:r>
      <w:r w:rsidRPr="00460582">
        <w:rPr>
          <w:rFonts w:ascii="Times New Roman" w:eastAsia="맑은 고딕" w:hAnsi="Times New Roman" w:cs="Times New Roman" w:hint="eastAsia"/>
          <w:b/>
          <w:lang w:val="en-GB"/>
        </w:rPr>
        <w:t>S</w:t>
      </w:r>
      <w:r w:rsidRPr="00460582">
        <w:rPr>
          <w:rFonts w:ascii="Times New Roman" w:eastAsia="맑은 고딕" w:hAnsi="Times New Roman" w:cs="Times New Roman"/>
          <w:b/>
          <w:lang w:val="en-GB"/>
        </w:rPr>
        <w:t>RS.</w:t>
      </w:r>
    </w:p>
    <w:p w14:paraId="0B91BCF4" w14:textId="638EAA7A" w:rsidR="006079F0" w:rsidRDefault="006079F0" w:rsidP="006079F0">
      <w:pPr>
        <w:widowControl/>
        <w:wordWrap/>
        <w:autoSpaceDE/>
        <w:autoSpaceDN/>
        <w:spacing w:after="180" w:line="360" w:lineRule="atLeast"/>
        <w:rPr>
          <w:rFonts w:ascii="Times New Roman" w:eastAsia="맑은 고딕" w:hAnsi="Times New Roman" w:cs="Times New Roman"/>
          <w:b/>
          <w:lang w:val="en-GB"/>
        </w:rPr>
      </w:pPr>
      <w:r>
        <w:rPr>
          <w:rFonts w:ascii="Times New Roman" w:eastAsia="맑은 고딕" w:hAnsi="Times New Roman" w:cs="Times New Roman"/>
          <w:b/>
          <w:lang w:val="en-GB"/>
        </w:rPr>
        <w:t>.</w:t>
      </w:r>
    </w:p>
    <w:p w14:paraId="7FE45DBD" w14:textId="77777777" w:rsidR="006079F0" w:rsidRPr="00FA3B18" w:rsidRDefault="006079F0" w:rsidP="00FC691E">
      <w:pPr>
        <w:widowControl/>
        <w:wordWrap/>
        <w:autoSpaceDE/>
        <w:autoSpaceDN/>
        <w:spacing w:before="60" w:after="180" w:line="360" w:lineRule="atLeast"/>
        <w:ind w:firstLineChars="100" w:firstLine="200"/>
        <w:rPr>
          <w:rFonts w:ascii="Times New Roman" w:eastAsia="맑은 고딕" w:hAnsi="Times New Roman" w:cs="Times New Roman"/>
          <w:b/>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6B10B609" w14:textId="1405246C" w:rsidR="00D31741" w:rsidRPr="00D31741" w:rsidRDefault="00D31741" w:rsidP="00D31741">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5D75500C" w14:textId="2135E02B" w:rsidR="00397045" w:rsidRPr="006079F0" w:rsidRDefault="00D31741" w:rsidP="00D31741">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sectPr w:rsidR="00397045" w:rsidRPr="006079F0"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7F2B2" w14:textId="77777777" w:rsidR="002D6D33" w:rsidRDefault="002D6D33" w:rsidP="001B7040">
      <w:pPr>
        <w:spacing w:after="0" w:line="240" w:lineRule="auto"/>
      </w:pPr>
      <w:r>
        <w:separator/>
      </w:r>
    </w:p>
  </w:endnote>
  <w:endnote w:type="continuationSeparator" w:id="0">
    <w:p w14:paraId="2736050A" w14:textId="77777777" w:rsidR="002D6D33" w:rsidRDefault="002D6D33"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F3602" w14:textId="77777777" w:rsidR="002D6D33" w:rsidRDefault="002D6D33" w:rsidP="001B7040">
      <w:pPr>
        <w:spacing w:after="0" w:line="240" w:lineRule="auto"/>
      </w:pPr>
      <w:r>
        <w:separator/>
      </w:r>
    </w:p>
  </w:footnote>
  <w:footnote w:type="continuationSeparator" w:id="0">
    <w:p w14:paraId="704D028F" w14:textId="77777777" w:rsidR="002D6D33" w:rsidRDefault="002D6D33"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7A4966"/>
    <w:multiLevelType w:val="hybridMultilevel"/>
    <w:tmpl w:val="DB06328A"/>
    <w:lvl w:ilvl="0" w:tplc="7714A1A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E797D06"/>
    <w:multiLevelType w:val="hybridMultilevel"/>
    <w:tmpl w:val="5FC438CA"/>
    <w:lvl w:ilvl="0" w:tplc="04190001">
      <w:start w:val="1"/>
      <w:numFmt w:val="bullet"/>
      <w:lvlText w:val=""/>
      <w:lvlJc w:val="left"/>
      <w:pPr>
        <w:ind w:left="1000" w:hanging="400"/>
      </w:pPr>
      <w:rPr>
        <w:rFonts w:ascii="Symbol" w:hAnsi="Symbol" w:hint="default"/>
      </w:rPr>
    </w:lvl>
    <w:lvl w:ilvl="1" w:tplc="041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151D26CD"/>
    <w:multiLevelType w:val="hybridMultilevel"/>
    <w:tmpl w:val="A44ECF7E"/>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1B3C7CDF"/>
    <w:multiLevelType w:val="hybridMultilevel"/>
    <w:tmpl w:val="FD2654B0"/>
    <w:lvl w:ilvl="0" w:tplc="76DC68CE">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1D90574E"/>
    <w:multiLevelType w:val="hybridMultilevel"/>
    <w:tmpl w:val="38FEF74E"/>
    <w:lvl w:ilvl="0" w:tplc="D7A6735A">
      <w:start w:val="1"/>
      <w:numFmt w:val="bullet"/>
      <w:lvlText w:val="-"/>
      <w:lvlJc w:val="left"/>
      <w:pPr>
        <w:ind w:left="1225" w:hanging="400"/>
      </w:pPr>
      <w:rPr>
        <w:rFonts w:ascii="LG스마트체 Light" w:eastAsia="LG스마트체 Light" w:hAnsi="LG스마트체 Light"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3"/>
  </w:num>
  <w:num w:numId="4">
    <w:abstractNumId w:val="6"/>
  </w:num>
  <w:num w:numId="5">
    <w:abstractNumId w:val="9"/>
  </w:num>
  <w:num w:numId="6">
    <w:abstractNumId w:val="5"/>
  </w:num>
  <w:num w:numId="7">
    <w:abstractNumId w:val="16"/>
  </w:num>
  <w:num w:numId="8">
    <w:abstractNumId w:val="13"/>
  </w:num>
  <w:num w:numId="9">
    <w:abstractNumId w:val="10"/>
  </w:num>
  <w:num w:numId="10">
    <w:abstractNumId w:val="0"/>
  </w:num>
  <w:num w:numId="11">
    <w:abstractNumId w:val="20"/>
  </w:num>
  <w:num w:numId="12">
    <w:abstractNumId w:val="18"/>
  </w:num>
  <w:num w:numId="13">
    <w:abstractNumId w:val="21"/>
  </w:num>
  <w:num w:numId="14">
    <w:abstractNumId w:val="1"/>
  </w:num>
  <w:num w:numId="15">
    <w:abstractNumId w:val="11"/>
  </w:num>
  <w:num w:numId="16">
    <w:abstractNumId w:val="8"/>
  </w:num>
  <w:num w:numId="17">
    <w:abstractNumId w:val="7"/>
  </w:num>
  <w:num w:numId="18">
    <w:abstractNumId w:val="17"/>
  </w:num>
  <w:num w:numId="19">
    <w:abstractNumId w:val="22"/>
  </w:num>
  <w:num w:numId="20">
    <w:abstractNumId w:val="4"/>
  </w:num>
  <w:num w:numId="21">
    <w:abstractNumId w:val="15"/>
  </w:num>
  <w:num w:numId="22">
    <w:abstractNumId w:val="14"/>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116A8"/>
    <w:rsid w:val="00041E04"/>
    <w:rsid w:val="000545E7"/>
    <w:rsid w:val="000549DB"/>
    <w:rsid w:val="000628D7"/>
    <w:rsid w:val="00067C97"/>
    <w:rsid w:val="00080B14"/>
    <w:rsid w:val="000838D9"/>
    <w:rsid w:val="000841A3"/>
    <w:rsid w:val="00091574"/>
    <w:rsid w:val="00091753"/>
    <w:rsid w:val="000964C2"/>
    <w:rsid w:val="000A0F79"/>
    <w:rsid w:val="000A2328"/>
    <w:rsid w:val="000A59D0"/>
    <w:rsid w:val="000B230A"/>
    <w:rsid w:val="000B2479"/>
    <w:rsid w:val="000B3702"/>
    <w:rsid w:val="000B77DE"/>
    <w:rsid w:val="000C168E"/>
    <w:rsid w:val="000C416E"/>
    <w:rsid w:val="000C4BCF"/>
    <w:rsid w:val="000C7280"/>
    <w:rsid w:val="000C7287"/>
    <w:rsid w:val="000D4E44"/>
    <w:rsid w:val="000D4ED8"/>
    <w:rsid w:val="00110E0F"/>
    <w:rsid w:val="00127720"/>
    <w:rsid w:val="00136218"/>
    <w:rsid w:val="00140D2B"/>
    <w:rsid w:val="00142077"/>
    <w:rsid w:val="00144ADD"/>
    <w:rsid w:val="00144B7B"/>
    <w:rsid w:val="001451AF"/>
    <w:rsid w:val="001477DD"/>
    <w:rsid w:val="0016645A"/>
    <w:rsid w:val="00181204"/>
    <w:rsid w:val="001A0A67"/>
    <w:rsid w:val="001B7040"/>
    <w:rsid w:val="001C370F"/>
    <w:rsid w:val="001C4CE2"/>
    <w:rsid w:val="001C5061"/>
    <w:rsid w:val="001C5574"/>
    <w:rsid w:val="001D4E11"/>
    <w:rsid w:val="001E1984"/>
    <w:rsid w:val="001E1AF5"/>
    <w:rsid w:val="001F1B66"/>
    <w:rsid w:val="002006E9"/>
    <w:rsid w:val="00205CC3"/>
    <w:rsid w:val="00210C31"/>
    <w:rsid w:val="0021503E"/>
    <w:rsid w:val="00215B9C"/>
    <w:rsid w:val="00242970"/>
    <w:rsid w:val="00251294"/>
    <w:rsid w:val="002649FA"/>
    <w:rsid w:val="002657C0"/>
    <w:rsid w:val="00267672"/>
    <w:rsid w:val="0027012D"/>
    <w:rsid w:val="00282BBA"/>
    <w:rsid w:val="0028591A"/>
    <w:rsid w:val="002901CC"/>
    <w:rsid w:val="0029603B"/>
    <w:rsid w:val="002A2008"/>
    <w:rsid w:val="002A6DE3"/>
    <w:rsid w:val="002D270C"/>
    <w:rsid w:val="002D5846"/>
    <w:rsid w:val="002D6D33"/>
    <w:rsid w:val="002E208C"/>
    <w:rsid w:val="00305F46"/>
    <w:rsid w:val="00321621"/>
    <w:rsid w:val="003315B3"/>
    <w:rsid w:val="00342404"/>
    <w:rsid w:val="003465EF"/>
    <w:rsid w:val="00351E00"/>
    <w:rsid w:val="00374A1D"/>
    <w:rsid w:val="00397045"/>
    <w:rsid w:val="003A201F"/>
    <w:rsid w:val="003A636B"/>
    <w:rsid w:val="003A7D9B"/>
    <w:rsid w:val="003B60E3"/>
    <w:rsid w:val="003B7019"/>
    <w:rsid w:val="003C4CF7"/>
    <w:rsid w:val="003D05C5"/>
    <w:rsid w:val="003E4639"/>
    <w:rsid w:val="003E7A3C"/>
    <w:rsid w:val="00402056"/>
    <w:rsid w:val="00416F0C"/>
    <w:rsid w:val="00425E01"/>
    <w:rsid w:val="0044391F"/>
    <w:rsid w:val="0044423B"/>
    <w:rsid w:val="00444DF8"/>
    <w:rsid w:val="004540DB"/>
    <w:rsid w:val="004676AE"/>
    <w:rsid w:val="00473A16"/>
    <w:rsid w:val="00475A85"/>
    <w:rsid w:val="00492466"/>
    <w:rsid w:val="004A2FDB"/>
    <w:rsid w:val="004A4820"/>
    <w:rsid w:val="004A6244"/>
    <w:rsid w:val="004A7B28"/>
    <w:rsid w:val="004A7D36"/>
    <w:rsid w:val="004B1A17"/>
    <w:rsid w:val="004B6E41"/>
    <w:rsid w:val="004C25E3"/>
    <w:rsid w:val="004C3902"/>
    <w:rsid w:val="004F038B"/>
    <w:rsid w:val="004F4824"/>
    <w:rsid w:val="00501877"/>
    <w:rsid w:val="00501893"/>
    <w:rsid w:val="00503DF4"/>
    <w:rsid w:val="00506341"/>
    <w:rsid w:val="005078B0"/>
    <w:rsid w:val="005155C7"/>
    <w:rsid w:val="0051660A"/>
    <w:rsid w:val="00517565"/>
    <w:rsid w:val="005221B7"/>
    <w:rsid w:val="005566FA"/>
    <w:rsid w:val="005568B7"/>
    <w:rsid w:val="00573CF9"/>
    <w:rsid w:val="00581261"/>
    <w:rsid w:val="005A5DE0"/>
    <w:rsid w:val="005B00A1"/>
    <w:rsid w:val="005D2101"/>
    <w:rsid w:val="005E14B3"/>
    <w:rsid w:val="005E2A8E"/>
    <w:rsid w:val="005F0D22"/>
    <w:rsid w:val="006007DD"/>
    <w:rsid w:val="00605F04"/>
    <w:rsid w:val="0060651B"/>
    <w:rsid w:val="00606FA3"/>
    <w:rsid w:val="006079F0"/>
    <w:rsid w:val="00621CAF"/>
    <w:rsid w:val="00637588"/>
    <w:rsid w:val="00637C7F"/>
    <w:rsid w:val="006553A0"/>
    <w:rsid w:val="00656914"/>
    <w:rsid w:val="00662502"/>
    <w:rsid w:val="00662ACF"/>
    <w:rsid w:val="00672A99"/>
    <w:rsid w:val="006745B7"/>
    <w:rsid w:val="006769D4"/>
    <w:rsid w:val="00687F56"/>
    <w:rsid w:val="006908D3"/>
    <w:rsid w:val="006A6FAD"/>
    <w:rsid w:val="006B11AE"/>
    <w:rsid w:val="006B273D"/>
    <w:rsid w:val="006C3F0E"/>
    <w:rsid w:val="006C6CAC"/>
    <w:rsid w:val="006E3F11"/>
    <w:rsid w:val="006E510B"/>
    <w:rsid w:val="0071133B"/>
    <w:rsid w:val="0071267B"/>
    <w:rsid w:val="00720E4E"/>
    <w:rsid w:val="00732668"/>
    <w:rsid w:val="007474A0"/>
    <w:rsid w:val="00751EBB"/>
    <w:rsid w:val="007557BD"/>
    <w:rsid w:val="00755DEB"/>
    <w:rsid w:val="00763ED9"/>
    <w:rsid w:val="0076410F"/>
    <w:rsid w:val="00767753"/>
    <w:rsid w:val="00767B52"/>
    <w:rsid w:val="00781018"/>
    <w:rsid w:val="00791E39"/>
    <w:rsid w:val="00796C50"/>
    <w:rsid w:val="007A6D02"/>
    <w:rsid w:val="007C36A6"/>
    <w:rsid w:val="007C750F"/>
    <w:rsid w:val="007D2BB4"/>
    <w:rsid w:val="007D3D75"/>
    <w:rsid w:val="007E4042"/>
    <w:rsid w:val="007F098C"/>
    <w:rsid w:val="007F1C4B"/>
    <w:rsid w:val="007F67EA"/>
    <w:rsid w:val="00801E07"/>
    <w:rsid w:val="0080759F"/>
    <w:rsid w:val="008267E9"/>
    <w:rsid w:val="008736E0"/>
    <w:rsid w:val="00885D81"/>
    <w:rsid w:val="00887F35"/>
    <w:rsid w:val="00893C8F"/>
    <w:rsid w:val="00895EB8"/>
    <w:rsid w:val="008A695E"/>
    <w:rsid w:val="008B3C9A"/>
    <w:rsid w:val="008B4F18"/>
    <w:rsid w:val="008D137D"/>
    <w:rsid w:val="008E5825"/>
    <w:rsid w:val="00900F0F"/>
    <w:rsid w:val="009062AC"/>
    <w:rsid w:val="0093010A"/>
    <w:rsid w:val="00937208"/>
    <w:rsid w:val="009410EC"/>
    <w:rsid w:val="00971FA4"/>
    <w:rsid w:val="00977414"/>
    <w:rsid w:val="009A53FF"/>
    <w:rsid w:val="009A68C3"/>
    <w:rsid w:val="009B1061"/>
    <w:rsid w:val="009B13B9"/>
    <w:rsid w:val="009B7241"/>
    <w:rsid w:val="009E13E0"/>
    <w:rsid w:val="009E48FE"/>
    <w:rsid w:val="009E5653"/>
    <w:rsid w:val="009F7883"/>
    <w:rsid w:val="009F7E25"/>
    <w:rsid w:val="00A036AD"/>
    <w:rsid w:val="00A13C9C"/>
    <w:rsid w:val="00A14821"/>
    <w:rsid w:val="00A27E03"/>
    <w:rsid w:val="00A339EC"/>
    <w:rsid w:val="00A52817"/>
    <w:rsid w:val="00A56D88"/>
    <w:rsid w:val="00A631D1"/>
    <w:rsid w:val="00A702FA"/>
    <w:rsid w:val="00A72B50"/>
    <w:rsid w:val="00A82D87"/>
    <w:rsid w:val="00A85491"/>
    <w:rsid w:val="00A860DC"/>
    <w:rsid w:val="00A94A9B"/>
    <w:rsid w:val="00AA5BCE"/>
    <w:rsid w:val="00AC6F8B"/>
    <w:rsid w:val="00AE30A6"/>
    <w:rsid w:val="00AF4502"/>
    <w:rsid w:val="00AF7DCC"/>
    <w:rsid w:val="00B10A29"/>
    <w:rsid w:val="00B22FDF"/>
    <w:rsid w:val="00B24045"/>
    <w:rsid w:val="00B33914"/>
    <w:rsid w:val="00B46AF8"/>
    <w:rsid w:val="00B7102B"/>
    <w:rsid w:val="00B71F3E"/>
    <w:rsid w:val="00B72218"/>
    <w:rsid w:val="00B7444C"/>
    <w:rsid w:val="00B84A1A"/>
    <w:rsid w:val="00B86244"/>
    <w:rsid w:val="00B952FA"/>
    <w:rsid w:val="00B95D51"/>
    <w:rsid w:val="00BA7D21"/>
    <w:rsid w:val="00BB4C60"/>
    <w:rsid w:val="00BC21F6"/>
    <w:rsid w:val="00BC401B"/>
    <w:rsid w:val="00BD1D50"/>
    <w:rsid w:val="00BD2848"/>
    <w:rsid w:val="00BD446D"/>
    <w:rsid w:val="00BD7273"/>
    <w:rsid w:val="00BE0496"/>
    <w:rsid w:val="00BE0AF9"/>
    <w:rsid w:val="00BE1651"/>
    <w:rsid w:val="00BF4AC7"/>
    <w:rsid w:val="00C00804"/>
    <w:rsid w:val="00C117CA"/>
    <w:rsid w:val="00C22037"/>
    <w:rsid w:val="00C25F8A"/>
    <w:rsid w:val="00C55995"/>
    <w:rsid w:val="00C828D1"/>
    <w:rsid w:val="00C941E6"/>
    <w:rsid w:val="00C966FC"/>
    <w:rsid w:val="00CB06E7"/>
    <w:rsid w:val="00CB1BE3"/>
    <w:rsid w:val="00CB4EDA"/>
    <w:rsid w:val="00CB73C0"/>
    <w:rsid w:val="00CC5142"/>
    <w:rsid w:val="00CC54F4"/>
    <w:rsid w:val="00CC7D2C"/>
    <w:rsid w:val="00CD10F1"/>
    <w:rsid w:val="00CD604B"/>
    <w:rsid w:val="00CE23D6"/>
    <w:rsid w:val="00CF15E0"/>
    <w:rsid w:val="00CF5902"/>
    <w:rsid w:val="00D06D0A"/>
    <w:rsid w:val="00D07532"/>
    <w:rsid w:val="00D10CCC"/>
    <w:rsid w:val="00D17B63"/>
    <w:rsid w:val="00D22568"/>
    <w:rsid w:val="00D22806"/>
    <w:rsid w:val="00D27C45"/>
    <w:rsid w:val="00D31741"/>
    <w:rsid w:val="00D3783A"/>
    <w:rsid w:val="00D427AB"/>
    <w:rsid w:val="00D445B1"/>
    <w:rsid w:val="00D46DDF"/>
    <w:rsid w:val="00D53168"/>
    <w:rsid w:val="00D550E5"/>
    <w:rsid w:val="00D61E08"/>
    <w:rsid w:val="00D74CBB"/>
    <w:rsid w:val="00D75703"/>
    <w:rsid w:val="00D86AEA"/>
    <w:rsid w:val="00D92AB2"/>
    <w:rsid w:val="00DC5BC1"/>
    <w:rsid w:val="00DC7D2E"/>
    <w:rsid w:val="00DD6B41"/>
    <w:rsid w:val="00E03BA8"/>
    <w:rsid w:val="00E06231"/>
    <w:rsid w:val="00E06E33"/>
    <w:rsid w:val="00E1014A"/>
    <w:rsid w:val="00E14E1F"/>
    <w:rsid w:val="00E1614A"/>
    <w:rsid w:val="00E20DE2"/>
    <w:rsid w:val="00E34BA1"/>
    <w:rsid w:val="00E50F1C"/>
    <w:rsid w:val="00E517EF"/>
    <w:rsid w:val="00E6205E"/>
    <w:rsid w:val="00E70848"/>
    <w:rsid w:val="00E77895"/>
    <w:rsid w:val="00EA2533"/>
    <w:rsid w:val="00EB003C"/>
    <w:rsid w:val="00EB2C2D"/>
    <w:rsid w:val="00EB513D"/>
    <w:rsid w:val="00ED206B"/>
    <w:rsid w:val="00ED63E6"/>
    <w:rsid w:val="00EE7934"/>
    <w:rsid w:val="00EF0B4E"/>
    <w:rsid w:val="00F0680E"/>
    <w:rsid w:val="00F10015"/>
    <w:rsid w:val="00F33860"/>
    <w:rsid w:val="00F375C6"/>
    <w:rsid w:val="00F37FA6"/>
    <w:rsid w:val="00F53EEF"/>
    <w:rsid w:val="00F7254B"/>
    <w:rsid w:val="00F842D1"/>
    <w:rsid w:val="00F9032C"/>
    <w:rsid w:val="00FA3B18"/>
    <w:rsid w:val="00FA557F"/>
    <w:rsid w:val="00FA7040"/>
    <w:rsid w:val="00FB12F8"/>
    <w:rsid w:val="00FB753A"/>
    <w:rsid w:val="00FB77E4"/>
    <w:rsid w:val="00FC348F"/>
    <w:rsid w:val="00FC4B18"/>
    <w:rsid w:val="00FC5603"/>
    <w:rsid w:val="00FC691E"/>
    <w:rsid w:val="00FC7114"/>
    <w:rsid w:val="00FC7A47"/>
    <w:rsid w:val="00FE5F05"/>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D531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6930053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57E62-32AF-4E3A-AB08-31F989BF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4</Pages>
  <Words>1566</Words>
  <Characters>8928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123</cp:revision>
  <dcterms:created xsi:type="dcterms:W3CDTF">2022-09-20T06:57:00Z</dcterms:created>
  <dcterms:modified xsi:type="dcterms:W3CDTF">2023-08-11T10:03:00Z</dcterms:modified>
</cp:coreProperties>
</file>