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ED9C168" w:rsidR="00F110CD" w:rsidRPr="009F2083" w:rsidRDefault="00F110CD" w:rsidP="00F110CD">
      <w:pPr>
        <w:pStyle w:val="Header"/>
        <w:tabs>
          <w:tab w:val="right" w:pos="9639"/>
        </w:tabs>
        <w:rPr>
          <w:bCs/>
          <w:noProof w:val="0"/>
          <w:sz w:val="24"/>
          <w:szCs w:val="24"/>
          <w:highlight w:val="yellow"/>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E377A0">
        <w:rPr>
          <w:bCs/>
          <w:noProof w:val="0"/>
          <w:sz w:val="24"/>
          <w:szCs w:val="24"/>
          <w:lang w:val="de-DE"/>
        </w:rPr>
        <w:t>4</w:t>
      </w:r>
      <w:r w:rsidR="001348FE" w:rsidRPr="00A1678B">
        <w:rPr>
          <w:bCs/>
          <w:noProof w:val="0"/>
          <w:sz w:val="24"/>
          <w:szCs w:val="24"/>
          <w:lang w:val="de-DE"/>
        </w:rPr>
        <w:tab/>
      </w:r>
      <w:r w:rsidR="00BA01E7" w:rsidRPr="006E4ECB">
        <w:rPr>
          <w:sz w:val="24"/>
          <w:szCs w:val="24"/>
          <w:lang w:val="de-DE"/>
        </w:rPr>
        <w:t>R1-</w:t>
      </w:r>
      <w:r w:rsidR="008448E7" w:rsidRPr="006E4ECB">
        <w:rPr>
          <w:bCs/>
          <w:noProof w:val="0"/>
          <w:sz w:val="24"/>
          <w:szCs w:val="24"/>
          <w:lang w:val="de-DE"/>
        </w:rPr>
        <w:t>23</w:t>
      </w:r>
      <w:r w:rsidR="008448E7">
        <w:rPr>
          <w:bCs/>
          <w:noProof w:val="0"/>
          <w:sz w:val="24"/>
          <w:szCs w:val="24"/>
          <w:lang w:val="de-DE"/>
        </w:rPr>
        <w:t>06880</w:t>
      </w:r>
    </w:p>
    <w:bookmarkEnd w:id="0"/>
    <w:p w14:paraId="6DA30A29" w14:textId="6805D2B6" w:rsidR="00E42957" w:rsidRPr="003407CF" w:rsidRDefault="0026580A" w:rsidP="00E42957">
      <w:pPr>
        <w:tabs>
          <w:tab w:val="center" w:pos="4536"/>
          <w:tab w:val="right" w:pos="9072"/>
        </w:tabs>
        <w:rPr>
          <w:rFonts w:ascii="Arial" w:hAnsi="Arial" w:cs="Arial"/>
          <w:b/>
          <w:bCs/>
          <w:sz w:val="24"/>
          <w:szCs w:val="24"/>
        </w:rPr>
      </w:pPr>
      <w:r>
        <w:rPr>
          <w:rFonts w:ascii="Arial" w:eastAsia="宋体" w:hAnsi="Arial" w:cs="Times New Roman"/>
          <w:b/>
          <w:bCs/>
          <w:sz w:val="24"/>
          <w:szCs w:val="24"/>
          <w:lang w:val="de-DE"/>
        </w:rPr>
        <w:t>Toulouse, France</w:t>
      </w:r>
      <w:r w:rsidR="0027064D" w:rsidRPr="003407CF">
        <w:rPr>
          <w:rFonts w:ascii="Arial" w:hAnsi="Arial" w:cs="Arial"/>
          <w:b/>
          <w:bCs/>
          <w:sz w:val="24"/>
          <w:szCs w:val="24"/>
        </w:rPr>
        <w:t xml:space="preserve">, </w:t>
      </w:r>
      <w:r w:rsidR="00A91E3C">
        <w:rPr>
          <w:rFonts w:ascii="Arial" w:hAnsi="Arial" w:cs="Arial"/>
          <w:b/>
          <w:bCs/>
          <w:sz w:val="24"/>
          <w:szCs w:val="24"/>
        </w:rPr>
        <w:t>August</w:t>
      </w:r>
      <w:r w:rsidR="00A0132D">
        <w:rPr>
          <w:rFonts w:ascii="Arial" w:hAnsi="Arial" w:cs="Arial"/>
          <w:b/>
          <w:bCs/>
          <w:sz w:val="24"/>
          <w:szCs w:val="24"/>
        </w:rPr>
        <w:t xml:space="preserve"> 2</w:t>
      </w:r>
      <w:r>
        <w:rPr>
          <w:rFonts w:ascii="Arial" w:hAnsi="Arial" w:cs="Arial"/>
          <w:b/>
          <w:bCs/>
          <w:sz w:val="24"/>
          <w:szCs w:val="24"/>
        </w:rPr>
        <w:t>1st</w:t>
      </w:r>
      <w:r w:rsidR="0027064D" w:rsidRPr="003407CF">
        <w:rPr>
          <w:rFonts w:ascii="Arial" w:hAnsi="Arial" w:cs="Arial"/>
          <w:b/>
          <w:bCs/>
          <w:sz w:val="24"/>
          <w:szCs w:val="24"/>
        </w:rPr>
        <w:t xml:space="preserve"> – </w:t>
      </w:r>
      <w:r w:rsidR="00A91E3C">
        <w:rPr>
          <w:rFonts w:ascii="Arial" w:hAnsi="Arial" w:cs="Arial"/>
          <w:b/>
          <w:bCs/>
          <w:sz w:val="24"/>
          <w:szCs w:val="24"/>
        </w:rPr>
        <w:t>August</w:t>
      </w:r>
      <w:r w:rsidR="00A0132D" w:rsidRPr="003407CF">
        <w:rPr>
          <w:rFonts w:ascii="Arial" w:hAnsi="Arial" w:cs="Arial"/>
          <w:b/>
          <w:bCs/>
          <w:sz w:val="24"/>
          <w:szCs w:val="24"/>
        </w:rPr>
        <w:t xml:space="preserve"> </w:t>
      </w:r>
      <w:r w:rsidR="0027064D">
        <w:rPr>
          <w:rFonts w:ascii="Arial" w:hAnsi="Arial" w:cs="Arial"/>
          <w:b/>
          <w:bCs/>
          <w:sz w:val="24"/>
          <w:szCs w:val="24"/>
        </w:rPr>
        <w:t>2</w:t>
      </w:r>
      <w:r>
        <w:rPr>
          <w:rFonts w:ascii="Arial" w:hAnsi="Arial" w:cs="Arial"/>
          <w:b/>
          <w:bCs/>
          <w:sz w:val="24"/>
          <w:szCs w:val="24"/>
        </w:rPr>
        <w:t>5</w:t>
      </w:r>
      <w:r w:rsidR="0027064D">
        <w:rPr>
          <w:rFonts w:ascii="Arial" w:hAnsi="Arial" w:cs="Arial"/>
          <w:b/>
          <w:bCs/>
          <w:sz w:val="24"/>
          <w:szCs w:val="24"/>
        </w:rPr>
        <w:t>th</w:t>
      </w:r>
      <w:r w:rsidR="0027064D" w:rsidRPr="003407CF">
        <w:rPr>
          <w:rFonts w:ascii="Arial" w:hAnsi="Arial" w:cs="Arial"/>
          <w:b/>
          <w:bCs/>
          <w:sz w:val="24"/>
          <w:szCs w:val="24"/>
        </w:rPr>
        <w:t>, 2023</w:t>
      </w:r>
    </w:p>
    <w:p w14:paraId="1F675EE5" w14:textId="33494A4F" w:rsidR="0058732A" w:rsidRDefault="0034111C" w:rsidP="0058732A">
      <w:pPr>
        <w:pStyle w:val="CRCoverPage"/>
        <w:rPr>
          <w:rFonts w:cs="Arial"/>
          <w:b/>
          <w:bCs/>
          <w:sz w:val="24"/>
          <w:szCs w:val="24"/>
        </w:rPr>
      </w:pPr>
      <w:r w:rsidRPr="00BD2F13">
        <w:rPr>
          <w:rFonts w:cs="Arial"/>
          <w:b/>
          <w:bCs/>
          <w:sz w:val="24"/>
          <w:szCs w:val="24"/>
        </w:rPr>
        <w:t>Agenda item:</w:t>
      </w:r>
      <w:r w:rsidRPr="00BD2F13">
        <w:rPr>
          <w:rFonts w:cs="Arial"/>
          <w:b/>
          <w:bCs/>
          <w:sz w:val="24"/>
        </w:rPr>
        <w:tab/>
      </w:r>
      <w:r w:rsidRPr="00BD2F13">
        <w:rPr>
          <w:rFonts w:cs="Arial"/>
          <w:b/>
          <w:bCs/>
          <w:sz w:val="24"/>
        </w:rPr>
        <w:tab/>
      </w:r>
      <w:r w:rsidR="0058732A" w:rsidRPr="0058732A">
        <w:rPr>
          <w:rFonts w:cs="Arial"/>
          <w:b/>
          <w:bCs/>
          <w:sz w:val="24"/>
          <w:szCs w:val="24"/>
        </w:rPr>
        <w:t>9.</w:t>
      </w:r>
      <w:r w:rsidR="00875C72">
        <w:rPr>
          <w:rFonts w:cs="Arial"/>
          <w:b/>
          <w:bCs/>
          <w:sz w:val="24"/>
          <w:szCs w:val="24"/>
        </w:rPr>
        <w:t>9</w:t>
      </w:r>
      <w:r w:rsidR="0058732A" w:rsidRPr="0058732A">
        <w:rPr>
          <w:rFonts w:cs="Arial"/>
          <w:b/>
          <w:bCs/>
          <w:sz w:val="24"/>
          <w:szCs w:val="24"/>
        </w:rPr>
        <w:t xml:space="preserve">.4 </w:t>
      </w:r>
    </w:p>
    <w:p w14:paraId="30E02942" w14:textId="0E622CB7" w:rsidR="00E128F2" w:rsidRPr="001E5981" w:rsidRDefault="0034111C" w:rsidP="0058732A">
      <w:pPr>
        <w:pStyle w:val="CRCoverPage"/>
        <w:rPr>
          <w:rFonts w:cs="Arial"/>
          <w:b/>
          <w:bCs/>
          <w:sz w:val="24"/>
          <w:szCs w:val="24"/>
          <w:lang w:val="en-US"/>
        </w:rPr>
      </w:pPr>
      <w:r w:rsidRPr="3E61DC49">
        <w:rPr>
          <w:rFonts w:cs="Arial"/>
          <w:b/>
          <w:bCs/>
          <w:sz w:val="24"/>
          <w:szCs w:val="24"/>
        </w:rPr>
        <w:t>Source:</w:t>
      </w:r>
      <w:r w:rsidRPr="0016316A">
        <w:rPr>
          <w:rFonts w:cs="Arial"/>
          <w:b/>
          <w:bCs/>
          <w:sz w:val="24"/>
        </w:rPr>
        <w:tab/>
      </w:r>
      <w:r w:rsidR="0058732A">
        <w:rPr>
          <w:rFonts w:cs="Arial"/>
          <w:b/>
          <w:bCs/>
          <w:sz w:val="24"/>
        </w:rPr>
        <w:tab/>
      </w:r>
      <w:r w:rsidR="0058732A">
        <w:rPr>
          <w:rFonts w:cs="Arial"/>
          <w:b/>
          <w:bCs/>
          <w:sz w:val="24"/>
        </w:rPr>
        <w:tab/>
      </w:r>
      <w:r w:rsidR="0058732A">
        <w:rPr>
          <w:rFonts w:cs="Arial"/>
          <w:b/>
          <w:bCs/>
          <w:sz w:val="24"/>
        </w:rPr>
        <w:tab/>
      </w:r>
      <w:r w:rsidR="00013455" w:rsidRPr="3E61DC49">
        <w:rPr>
          <w:rFonts w:cs="Arial"/>
          <w:b/>
          <w:bCs/>
          <w:sz w:val="24"/>
          <w:szCs w:val="24"/>
        </w:rPr>
        <w:t xml:space="preserve">Nokia, </w:t>
      </w:r>
      <w:r w:rsidR="00E67802" w:rsidRPr="3E61DC49">
        <w:rPr>
          <w:rFonts w:cs="Arial"/>
          <w:b/>
          <w:bCs/>
          <w:sz w:val="24"/>
          <w:szCs w:val="24"/>
        </w:rPr>
        <w:t>Nokia</w:t>
      </w:r>
      <w:r w:rsidR="00013455" w:rsidRPr="3E61DC49">
        <w:rPr>
          <w:rFonts w:cs="Arial"/>
          <w:b/>
          <w:bCs/>
          <w:sz w:val="24"/>
          <w:szCs w:val="24"/>
        </w:rPr>
        <w:t xml:space="preserve"> Shanghai Bell</w:t>
      </w:r>
    </w:p>
    <w:p w14:paraId="30E02943" w14:textId="0381DA0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82502" w:rsidRPr="00982502">
        <w:rPr>
          <w:rFonts w:ascii="Arial" w:hAnsi="Arial" w:cs="Arial"/>
          <w:b/>
          <w:bCs/>
          <w:sz w:val="24"/>
        </w:rPr>
        <w:t>Enhancements for long connections in NB-IoT/</w:t>
      </w:r>
      <w:proofErr w:type="spellStart"/>
      <w:r w:rsidR="00982502" w:rsidRPr="00982502">
        <w:rPr>
          <w:rFonts w:ascii="Arial" w:hAnsi="Arial" w:cs="Arial"/>
          <w:b/>
          <w:bCs/>
          <w:sz w:val="24"/>
        </w:rPr>
        <w:t>eMTC</w:t>
      </w:r>
      <w:proofErr w:type="spellEnd"/>
      <w:r w:rsidR="00982502" w:rsidRPr="00982502">
        <w:rPr>
          <w:rFonts w:ascii="Arial" w:hAnsi="Arial" w:cs="Arial"/>
          <w:b/>
          <w:bCs/>
          <w:sz w:val="24"/>
        </w:rPr>
        <w:t xml:space="preserve"> over NTN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A6D0D27" w14:textId="77777777" w:rsidR="00EC5799" w:rsidRDefault="00EC5799" w:rsidP="00EC5799">
      <w:r>
        <w:t>The release 18 work item [1] on IoT support of non-terrestrial networks includes the following objective</w:t>
      </w:r>
    </w:p>
    <w:p w14:paraId="349E4D56" w14:textId="77777777" w:rsidR="00EC5799" w:rsidRDefault="00EC5799" w:rsidP="00EC5799">
      <w:r w:rsidRPr="00205565">
        <w:rPr>
          <w:noProof/>
        </w:rPr>
        <mc:AlternateContent>
          <mc:Choice Requires="wps">
            <w:drawing>
              <wp:inline distT="0" distB="0" distL="0" distR="0" wp14:anchorId="5178D258" wp14:editId="232A5336">
                <wp:extent cx="5983490" cy="1404620"/>
                <wp:effectExtent l="0" t="0" r="1778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txbxContent>
                      </wps:txbx>
                      <wps:bodyPr rot="0" vert="horz" wrap="square" lIns="91440" tIns="45720" rIns="91440" bIns="45720" anchor="t" anchorCtr="0">
                        <a:spAutoFit/>
                      </wps:bodyPr>
                    </wps:wsp>
                  </a:graphicData>
                </a:graphic>
              </wp:inline>
            </w:drawing>
          </mc:Choice>
          <mc:Fallback>
            <w:pict>
              <v:shapetype w14:anchorId="5178D258" id="_x0000_t202" coordsize="21600,21600" o:spt="202" path="m,l,21600r21600,l21600,xe">
                <v:stroke joinstyle="miter"/>
                <v:path gradientshapeok="t" o:connecttype="rect"/>
              </v:shapetype>
              <v:shape id="Text Box 1"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">
                <v:textbox style="mso-fit-shape-to-text:t">
                  <w:txbxContent>
                    <w:p w14:paraId="54D3E940" w14:textId="6CA7E3C2" w:rsidR="00EC5799" w:rsidRDefault="00DB6983" w:rsidP="00EC5799">
                      <w:r>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txbxContent>
                </v:textbox>
                <w10:anchorlock/>
              </v:shape>
            </w:pict>
          </mc:Fallback>
        </mc:AlternateContent>
      </w:r>
      <w:r>
        <w:t xml:space="preserve"> </w:t>
      </w:r>
    </w:p>
    <w:p w14:paraId="3809B09D" w14:textId="393EAEA5" w:rsidR="00EC5799" w:rsidRDefault="00EC5799" w:rsidP="00EC5799">
      <w:r>
        <w:t>In release 17, the work was limited to short and sporadic connection</w:t>
      </w:r>
      <w:r w:rsidR="00A91E3C">
        <w:t>s</w:t>
      </w:r>
      <w:r>
        <w:t xml:space="preserve"> and therefore it was feasible that a UE upon GNSS validity timer expiry could move to RRC Idle mode.</w:t>
      </w:r>
    </w:p>
    <w:p w14:paraId="66C93EBD" w14:textId="34AD5663" w:rsidR="00EC5799" w:rsidRDefault="00EC5799" w:rsidP="00EC5799">
      <w:r>
        <w:t xml:space="preserve">However, the release 18 work will address the broader use case of long connection time. Therefore, it is important to consider how the UE can obtain </w:t>
      </w:r>
      <w:r w:rsidR="00BA7816">
        <w:t xml:space="preserve">a </w:t>
      </w:r>
      <w:r>
        <w:t>new GNSS-based position fix during the long connection. It is also good to note that the simultaneous use of GNSS and IoT operation is not assumed as was also the case in release 17.</w:t>
      </w:r>
    </w:p>
    <w:p w14:paraId="4A8F66C2" w14:textId="18763EF7" w:rsidR="009F40CB" w:rsidRDefault="009F40CB" w:rsidP="00EC5799">
      <w:r>
        <w:t xml:space="preserve">In this </w:t>
      </w:r>
      <w:r w:rsidR="005F48F9">
        <w:t xml:space="preserve">contribution we provide our view </w:t>
      </w:r>
      <w:r w:rsidR="0044219E">
        <w:t>on the improved GNSS operations for IoT NTN</w:t>
      </w:r>
      <w:r w:rsidR="005F48F9">
        <w:t xml:space="preserve">. </w:t>
      </w:r>
    </w:p>
    <w:p w14:paraId="71230483" w14:textId="72F9C930" w:rsidR="00305297" w:rsidRDefault="007820D0" w:rsidP="00A23DCA">
      <w:pPr>
        <w:pStyle w:val="Heading1"/>
      </w:pPr>
      <w:bookmarkStart w:id="1" w:name="_Hlk510705081"/>
      <w:r>
        <w:t>Discussion</w:t>
      </w:r>
    </w:p>
    <w:p w14:paraId="36FBFA0A" w14:textId="070EC6AC" w:rsidR="00A92997" w:rsidRDefault="00A92997" w:rsidP="00A92997">
      <w:pPr>
        <w:pStyle w:val="Heading2"/>
      </w:pPr>
      <w:proofErr w:type="spellStart"/>
      <w:r>
        <w:t>Aperiodically</w:t>
      </w:r>
      <w:proofErr w:type="spellEnd"/>
      <w:r>
        <w:t xml:space="preserve"> triggered GNSS measurement</w:t>
      </w:r>
    </w:p>
    <w:p w14:paraId="73A82122" w14:textId="4CAD7F5D" w:rsidR="001F201D" w:rsidRDefault="005F48F9" w:rsidP="001F201D">
      <w:r>
        <w:t>At RAN1#110bis the following was agreed:</w:t>
      </w:r>
    </w:p>
    <w:tbl>
      <w:tblPr>
        <w:tblStyle w:val="TableGrid"/>
        <w:tblW w:w="0" w:type="auto"/>
        <w:tblLook w:val="04A0" w:firstRow="1" w:lastRow="0" w:firstColumn="1" w:lastColumn="0" w:noHBand="0" w:noVBand="1"/>
      </w:tblPr>
      <w:tblGrid>
        <w:gridCol w:w="9629"/>
      </w:tblGrid>
      <w:tr w:rsidR="005918B4" w14:paraId="37CB51A4" w14:textId="77777777" w:rsidTr="005918B4">
        <w:tc>
          <w:tcPr>
            <w:tcW w:w="9629" w:type="dxa"/>
          </w:tcPr>
          <w:p w14:paraId="2992E529" w14:textId="77777777" w:rsidR="00A7505A" w:rsidRPr="00BB7CF8" w:rsidRDefault="00A7505A" w:rsidP="00A7505A">
            <w:pPr>
              <w:rPr>
                <w:b/>
                <w:u w:val="single"/>
                <w:lang w:eastAsia="x-none"/>
              </w:rPr>
            </w:pPr>
            <w:r w:rsidRPr="00BB7CF8">
              <w:rPr>
                <w:b/>
                <w:highlight w:val="green"/>
                <w:u w:val="single"/>
                <w:lang w:eastAsia="x-none"/>
              </w:rPr>
              <w:t>Agreement</w:t>
            </w:r>
          </w:p>
          <w:p w14:paraId="416E193F" w14:textId="1512D780" w:rsidR="005918B4" w:rsidRDefault="00A7505A" w:rsidP="001F201D">
            <w:pPr>
              <w:rPr>
                <w:lang w:eastAsia="x-none"/>
              </w:rPr>
            </w:pPr>
            <w:r>
              <w:rPr>
                <w:lang w:eastAsia="x-none"/>
              </w:rPr>
              <w:t xml:space="preserve">Support </w:t>
            </w:r>
            <w:proofErr w:type="spellStart"/>
            <w:r>
              <w:rPr>
                <w:lang w:eastAsia="x-none"/>
              </w:rPr>
              <w:t>eNB</w:t>
            </w:r>
            <w:proofErr w:type="spellEnd"/>
            <w:r>
              <w:rPr>
                <w:lang w:eastAsia="x-none"/>
              </w:rPr>
              <w:t xml:space="preserve"> to at least </w:t>
            </w:r>
            <w:proofErr w:type="spellStart"/>
            <w:r>
              <w:rPr>
                <w:lang w:eastAsia="x-none"/>
              </w:rPr>
              <w:t>aperiodically</w:t>
            </w:r>
            <w:proofErr w:type="spellEnd"/>
            <w:r>
              <w:rPr>
                <w:lang w:eastAsia="x-none"/>
              </w:rPr>
              <w:t xml:space="preserve"> trigger UE to make GNSS measurement.</w:t>
            </w:r>
          </w:p>
        </w:tc>
      </w:tr>
    </w:tbl>
    <w:p w14:paraId="543862C6" w14:textId="3A01C9F4" w:rsidR="00DB6983" w:rsidRDefault="00DB6983" w:rsidP="00D61A4E">
      <w:pPr>
        <w:spacing w:before="240"/>
      </w:pPr>
      <w:r>
        <w:t>At RAN1 #111 the agreement was further refined:</w:t>
      </w:r>
    </w:p>
    <w:tbl>
      <w:tblPr>
        <w:tblStyle w:val="TableGrid"/>
        <w:tblW w:w="0" w:type="auto"/>
        <w:tblLook w:val="04A0" w:firstRow="1" w:lastRow="0" w:firstColumn="1" w:lastColumn="0" w:noHBand="0" w:noVBand="1"/>
      </w:tblPr>
      <w:tblGrid>
        <w:gridCol w:w="9629"/>
      </w:tblGrid>
      <w:tr w:rsidR="00DB6983" w14:paraId="72302190" w14:textId="77777777" w:rsidTr="00DB6983">
        <w:tc>
          <w:tcPr>
            <w:tcW w:w="9629" w:type="dxa"/>
          </w:tcPr>
          <w:p w14:paraId="6BB86075" w14:textId="77777777" w:rsidR="00DB6983" w:rsidRDefault="00DB6983" w:rsidP="00DB6983">
            <w:pPr>
              <w:rPr>
                <w:bCs/>
                <w:iCs/>
              </w:rPr>
            </w:pPr>
            <w:r>
              <w:rPr>
                <w:bCs/>
                <w:iCs/>
                <w:highlight w:val="green"/>
              </w:rPr>
              <w:t>Agreement</w:t>
            </w:r>
          </w:p>
          <w:p w14:paraId="1B595707" w14:textId="1501023E" w:rsidR="00DB6983" w:rsidRDefault="00DB6983" w:rsidP="00DB6983">
            <w:pPr>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gap</w:t>
            </w:r>
          </w:p>
          <w:p w14:paraId="416F9EE9" w14:textId="4B8FBC1A" w:rsidR="00DB6983" w:rsidRPr="00696562" w:rsidRDefault="00DB6983" w:rsidP="00696562">
            <w:pPr>
              <w:numPr>
                <w:ilvl w:val="0"/>
                <w:numId w:val="33"/>
              </w:numPr>
              <w:spacing w:after="0"/>
              <w:rPr>
                <w:lang w:eastAsia="ko-KR"/>
              </w:rPr>
            </w:pPr>
            <w:r>
              <w:rPr>
                <w:bCs/>
                <w:iCs/>
                <w:lang w:eastAsia="ko-KR"/>
              </w:rPr>
              <w:t>FFS details of gap configuration</w:t>
            </w:r>
            <w:r w:rsidRPr="00696562">
              <w:rPr>
                <w:bCs/>
                <w:iCs/>
              </w:rPr>
              <w:t xml:space="preserve"> </w:t>
            </w:r>
          </w:p>
        </w:tc>
      </w:tr>
    </w:tbl>
    <w:p w14:paraId="0BB5D967" w14:textId="35F2A550" w:rsidR="00D61A4E" w:rsidRDefault="00D61A4E" w:rsidP="00D61A4E">
      <w:pPr>
        <w:spacing w:before="240"/>
      </w:pPr>
      <w:r>
        <w:t xml:space="preserve">The agreement is good because it enables the UE and </w:t>
      </w:r>
      <w:proofErr w:type="spellStart"/>
      <w:r>
        <w:t>eNB</w:t>
      </w:r>
      <w:proofErr w:type="spellEnd"/>
      <w:r>
        <w:t xml:space="preserve"> to have a common understanding of when the UE is unavailable for communication due to the UE performing a GNSS measurements. </w:t>
      </w:r>
      <w:r w:rsidR="00FA6531">
        <w:t xml:space="preserve">This is of key importance to ensure the UE is not scheduled, when it is </w:t>
      </w:r>
      <w:proofErr w:type="gramStart"/>
      <w:r w:rsidR="00FA6531">
        <w:t>actually unavailable</w:t>
      </w:r>
      <w:proofErr w:type="gramEnd"/>
      <w:r w:rsidR="00020A16">
        <w:t xml:space="preserve"> due to the GNSS measurement</w:t>
      </w:r>
      <w:r w:rsidR="00FA6531">
        <w:t xml:space="preserve">, and the </w:t>
      </w:r>
      <w:r w:rsidR="003411B1">
        <w:t xml:space="preserve">best approach to facilitate this is to let </w:t>
      </w:r>
      <w:proofErr w:type="spellStart"/>
      <w:r w:rsidR="003411B1">
        <w:t>eNB</w:t>
      </w:r>
      <w:proofErr w:type="spellEnd"/>
      <w:r w:rsidR="003411B1">
        <w:t xml:space="preserve"> control</w:t>
      </w:r>
      <w:r w:rsidR="009F36CC">
        <w:t xml:space="preserve"> the GNSS measurements</w:t>
      </w:r>
      <w:r w:rsidR="003411B1">
        <w:t xml:space="preserve"> </w:t>
      </w:r>
      <w:r w:rsidR="003E55C6">
        <w:t>and the UE to follow th</w:t>
      </w:r>
      <w:r w:rsidR="009F36CC">
        <w:t xml:space="preserve">e </w:t>
      </w:r>
      <w:proofErr w:type="spellStart"/>
      <w:r w:rsidR="009F36CC">
        <w:t>eNB’s</w:t>
      </w:r>
      <w:proofErr w:type="spellEnd"/>
      <w:r w:rsidR="003E55C6">
        <w:t xml:space="preserve"> command</w:t>
      </w:r>
      <w:r w:rsidR="009F36CC">
        <w:t>.</w:t>
      </w:r>
    </w:p>
    <w:p w14:paraId="42E4191E" w14:textId="40F139E8" w:rsidR="00004142" w:rsidRPr="00004142" w:rsidRDefault="00004142" w:rsidP="00D61A4E">
      <w:pPr>
        <w:spacing w:before="240"/>
        <w:rPr>
          <w:b/>
          <w:bCs/>
        </w:rPr>
      </w:pPr>
      <w:r>
        <w:rPr>
          <w:b/>
          <w:bCs/>
        </w:rPr>
        <w:lastRenderedPageBreak/>
        <w:t xml:space="preserve">Observation 1: </w:t>
      </w:r>
      <w:r w:rsidR="009D24E3">
        <w:rPr>
          <w:b/>
          <w:bCs/>
        </w:rPr>
        <w:t xml:space="preserve">The common understanding between UE and </w:t>
      </w:r>
      <w:proofErr w:type="spellStart"/>
      <w:r w:rsidR="009D24E3">
        <w:rPr>
          <w:b/>
          <w:bCs/>
        </w:rPr>
        <w:t>eNB</w:t>
      </w:r>
      <w:proofErr w:type="spellEnd"/>
      <w:r w:rsidR="009D24E3">
        <w:rPr>
          <w:b/>
          <w:bCs/>
        </w:rPr>
        <w:t xml:space="preserve"> on when the UE is performing GNSS measurements, and is unavailable for scheduling, is of key importan</w:t>
      </w:r>
      <w:r w:rsidR="00651C09">
        <w:rPr>
          <w:b/>
          <w:bCs/>
        </w:rPr>
        <w:t>ce.</w:t>
      </w:r>
    </w:p>
    <w:p w14:paraId="5484528E" w14:textId="71A34360" w:rsidR="001F6162" w:rsidRDefault="001F6162" w:rsidP="006609A2">
      <w:pPr>
        <w:spacing w:before="240"/>
        <w:rPr>
          <w:b/>
          <w:bCs/>
        </w:rPr>
      </w:pPr>
      <w:r w:rsidRPr="00B065EA">
        <w:t xml:space="preserve">The agreement defines the </w:t>
      </w:r>
      <w:proofErr w:type="spellStart"/>
      <w:r w:rsidRPr="00B065EA">
        <w:t>eNB</w:t>
      </w:r>
      <w:proofErr w:type="spellEnd"/>
      <w:r w:rsidRPr="00B065EA">
        <w:t xml:space="preserve"> can </w:t>
      </w:r>
      <w:proofErr w:type="spellStart"/>
      <w:r w:rsidRPr="00B065EA">
        <w:t>aperiodically</w:t>
      </w:r>
      <w:proofErr w:type="spellEnd"/>
      <w:r w:rsidRPr="00B065EA">
        <w:t xml:space="preserve"> trigger the UE to make the GNSS measurement, but it is not clear when the measurement is exactly required. However, it is important that the UE shall not become uplink unsynchronized </w:t>
      </w:r>
      <w:r w:rsidR="006609A2">
        <w:t xml:space="preserve">or at least that the UE does not transmit when it is uplink unsynchronized, </w:t>
      </w:r>
      <w:r w:rsidRPr="00B065EA">
        <w:t xml:space="preserve">during the long connection. </w:t>
      </w:r>
    </w:p>
    <w:p w14:paraId="785FFC3A" w14:textId="1559D3F7" w:rsidR="009E1544" w:rsidRPr="00622463" w:rsidRDefault="009E1544" w:rsidP="00622463">
      <w:r>
        <w:t xml:space="preserve">At RAN1#112bis the following was discussed, but not agreed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9E1544" w14:paraId="2AD002A0" w14:textId="77777777" w:rsidTr="009E1544">
        <w:tc>
          <w:tcPr>
            <w:tcW w:w="9629" w:type="dxa"/>
          </w:tcPr>
          <w:p w14:paraId="00F075EE" w14:textId="77777777" w:rsidR="009E1544" w:rsidRDefault="009E1544" w:rsidP="009E1544">
            <w:pPr>
              <w:rPr>
                <w:rFonts w:ascii="Times New Roman" w:eastAsia="Malgun Gothic" w:hAnsi="Times New Roman" w:cs="Times New Roman"/>
                <w:b/>
                <w:i/>
                <w:iCs/>
                <w:sz w:val="20"/>
                <w:szCs w:val="20"/>
              </w:rPr>
            </w:pPr>
            <w:r>
              <w:rPr>
                <w:b/>
                <w:i/>
                <w:iCs/>
                <w:highlight w:val="yellow"/>
              </w:rPr>
              <w:t>Third Round Proposal 6-1:</w:t>
            </w:r>
          </w:p>
          <w:p w14:paraId="06E56E95" w14:textId="2384E5D7" w:rsidR="009E1544" w:rsidRPr="00622463" w:rsidRDefault="009E1544" w:rsidP="00622463">
            <w:pPr>
              <w:rPr>
                <w:b/>
                <w:bCs/>
                <w:i/>
                <w:iCs/>
              </w:rPr>
            </w:pPr>
            <w:r>
              <w:rPr>
                <w:b/>
                <w:bCs/>
                <w:i/>
                <w:iCs/>
              </w:rPr>
              <w:t>UE goes to IDLE mode if UE failed to re-acquire GNSS position fix after configured timing/timer for autonomous GNSS reacquisition and after current GNSS validity duration expired in RRC_CONNECTED mode.</w:t>
            </w:r>
          </w:p>
        </w:tc>
      </w:tr>
      <w:tr w:rsidR="008B3F99" w14:paraId="4E43D5A1" w14:textId="77777777" w:rsidTr="008B3F99">
        <w:tc>
          <w:tcPr>
            <w:tcW w:w="9629" w:type="dxa"/>
          </w:tcPr>
          <w:p w14:paraId="26C2F184" w14:textId="603FA6FE" w:rsidR="00A76C4D" w:rsidRDefault="008B3F99" w:rsidP="00D61A4E">
            <w:pPr>
              <w:spacing w:before="240"/>
            </w:pPr>
            <w:r>
              <w:t>At the same time the following was agreed at RAN2#121</w:t>
            </w:r>
            <w:proofErr w:type="gramStart"/>
            <w:r>
              <w:t>bis:</w:t>
            </w:r>
            <w:r w:rsidR="00A76C4D" w:rsidRPr="00622463">
              <w:rPr>
                <w:highlight w:val="green"/>
              </w:rPr>
              <w:t>Agreements</w:t>
            </w:r>
            <w:proofErr w:type="gramEnd"/>
            <w:r w:rsidR="00A76C4D" w:rsidRPr="00622463">
              <w:rPr>
                <w:highlight w:val="green"/>
              </w:rPr>
              <w:t xml:space="preserve"> via email – from offline 104 – second round:</w:t>
            </w:r>
          </w:p>
          <w:p w14:paraId="49975926" w14:textId="1F4B4C83" w:rsidR="008B3F99" w:rsidRDefault="008B3F99" w:rsidP="00D61A4E">
            <w:pPr>
              <w:spacing w:before="240"/>
            </w:pPr>
            <w:r w:rsidRPr="008B3F99">
              <w:t>1.</w:t>
            </w:r>
            <w:r w:rsidRPr="008B3F99">
              <w:tab/>
              <w:t>UE can stay in RRC_CONNECTED state when current GNSS position becomes out-of-date if the UE enters a GNSS measurement gap. FFS whether the new GNSS measurement shall be started before, upon or after the current GNSS validity duration expiry</w:t>
            </w:r>
          </w:p>
        </w:tc>
      </w:tr>
    </w:tbl>
    <w:p w14:paraId="47367585" w14:textId="07BDB954" w:rsidR="009D4A5A" w:rsidRDefault="00456C94" w:rsidP="00D61A4E">
      <w:pPr>
        <w:spacing w:before="240"/>
      </w:pPr>
      <w:r>
        <w:t xml:space="preserve">In our view, </w:t>
      </w:r>
      <w:r w:rsidR="009D4A5A">
        <w:t xml:space="preserve">the UE will not be uplink synchronized after the expiry of the GNSS validity duration. </w:t>
      </w:r>
      <w:proofErr w:type="gramStart"/>
      <w:r w:rsidR="00391F13">
        <w:t>Therefore</w:t>
      </w:r>
      <w:proofErr w:type="gramEnd"/>
      <w:r w:rsidR="00391F13">
        <w:t xml:space="preserve"> the UE is not allowed to transmit in uplink and the specification for the UE behavior in this case may be complex. Thus</w:t>
      </w:r>
      <w:r w:rsidR="00502D73">
        <w:t xml:space="preserve">, it is preferred that the GNSS measurements starts before or at the </w:t>
      </w:r>
      <w:r w:rsidR="004941CD">
        <w:t>expiry</w:t>
      </w:r>
      <w:r w:rsidR="00D00CF2">
        <w:t xml:space="preserve"> of the GNSS validity duration</w:t>
      </w:r>
      <w:r w:rsidR="004941CD">
        <w:t>, but not after</w:t>
      </w:r>
      <w:r w:rsidR="00D00CF2">
        <w:t>.</w:t>
      </w:r>
      <w:r w:rsidR="00C61A9D">
        <w:t xml:space="preserve"> </w:t>
      </w:r>
    </w:p>
    <w:p w14:paraId="1FD0AB0B" w14:textId="6BB2D0BA" w:rsidR="00BB4386" w:rsidRPr="00622463" w:rsidRDefault="00BB4386" w:rsidP="00BB4386">
      <w:pPr>
        <w:spacing w:before="240"/>
        <w:rPr>
          <w:b/>
          <w:bCs/>
        </w:rPr>
      </w:pPr>
      <w:r>
        <w:rPr>
          <w:b/>
          <w:bCs/>
        </w:rPr>
        <w:t>Proposal 1: The GNSS measurement shall be started before or at the GNSS validity duration expiry.</w:t>
      </w:r>
    </w:p>
    <w:p w14:paraId="3C92286F" w14:textId="46160DA4" w:rsidR="00604D4F" w:rsidRDefault="0044053B">
      <w:pPr>
        <w:spacing w:before="240"/>
      </w:pPr>
      <w:r>
        <w:t>T</w:t>
      </w:r>
      <w:r w:rsidRPr="007D1DB2">
        <w:t xml:space="preserve">he </w:t>
      </w:r>
      <w:r>
        <w:t>network may trigger the aperiod</w:t>
      </w:r>
      <w:r w:rsidR="00711D1F">
        <w:t>ic</w:t>
      </w:r>
      <w:r>
        <w:t xml:space="preserve"> GNSS measurement because it observes the UE’s uplink transmission is misaligned or </w:t>
      </w:r>
      <w:r w:rsidR="00EA19D8">
        <w:t xml:space="preserve">if the network is planning to schedule </w:t>
      </w:r>
      <w:r w:rsidR="00A575AA">
        <w:t>a long repetition period in which the current GNSS validity duration will expire.</w:t>
      </w:r>
      <w:r w:rsidR="003E2C40">
        <w:t xml:space="preserve"> </w:t>
      </w:r>
    </w:p>
    <w:p w14:paraId="24F4C4C8" w14:textId="2961F0D5" w:rsidR="00604D4F" w:rsidRPr="007D1DB2" w:rsidRDefault="00604D4F" w:rsidP="00D61A4E">
      <w:pPr>
        <w:spacing w:before="240"/>
        <w:rPr>
          <w:b/>
          <w:bCs/>
        </w:rPr>
      </w:pPr>
      <w:r>
        <w:rPr>
          <w:b/>
          <w:bCs/>
        </w:rPr>
        <w:t>Observation</w:t>
      </w:r>
      <w:r w:rsidR="00987500">
        <w:rPr>
          <w:b/>
          <w:bCs/>
        </w:rPr>
        <w:t xml:space="preserve"> 2</w:t>
      </w:r>
      <w:r>
        <w:rPr>
          <w:b/>
          <w:bCs/>
        </w:rPr>
        <w:t>: Network may trigger the aperiodic GNSS measurement due to misaligned uplink tran</w:t>
      </w:r>
      <w:r w:rsidR="00946021">
        <w:rPr>
          <w:b/>
          <w:bCs/>
        </w:rPr>
        <w:t>s</w:t>
      </w:r>
      <w:r>
        <w:rPr>
          <w:b/>
          <w:bCs/>
        </w:rPr>
        <w:t>missions or due to a pending long repetition period in which the current GNSS validity duration will expire.</w:t>
      </w:r>
    </w:p>
    <w:p w14:paraId="751A6B4A" w14:textId="4E5F7826" w:rsidR="0044053B" w:rsidRDefault="003E2C40" w:rsidP="00D61A4E">
      <w:pPr>
        <w:spacing w:before="240"/>
      </w:pPr>
      <w:r>
        <w:t xml:space="preserve">Our general view is that a UE shall move to RRC Idle if the GNSS measurement fails, but </w:t>
      </w:r>
      <w:r w:rsidR="00604D4F">
        <w:t>according to the above observation it is only strictly needed in case of the misaligned uplink (</w:t>
      </w:r>
      <w:proofErr w:type="gramStart"/>
      <w:r w:rsidR="00604D4F">
        <w:t>e.g.</w:t>
      </w:r>
      <w:proofErr w:type="gramEnd"/>
      <w:r w:rsidR="00604D4F">
        <w:t xml:space="preserve"> if the UE has moved unexpectedly). </w:t>
      </w:r>
      <w:r w:rsidR="00DE34C5">
        <w:t>In the latter case of a pending long repetition period the UE’s current GNSS validity duration is still useful</w:t>
      </w:r>
      <w:r w:rsidR="00FA19F9">
        <w:t xml:space="preserve"> and thus it would be a waste of signaling and energy if the UE were to move to RRC Idle upon a failed GNSS measurement. </w:t>
      </w:r>
      <w:r w:rsidR="00C84EE9">
        <w:t xml:space="preserve">Therefore, it will be beneficial for RAN1 to discuss </w:t>
      </w:r>
      <w:r w:rsidR="006C3843">
        <w:t xml:space="preserve">the above cases and </w:t>
      </w:r>
      <w:r w:rsidR="0010497B">
        <w:t xml:space="preserve">define </w:t>
      </w:r>
      <w:r w:rsidR="006C3843">
        <w:t>the corresponding UE behavior upon the aperiodic GNSS measurement trigger followed by a GNSS measurement failure.</w:t>
      </w:r>
      <w:r w:rsidR="00BF49BB">
        <w:t xml:space="preserve"> Specifically, the GNSS measurement trigger can indicate whether </w:t>
      </w:r>
      <w:r w:rsidR="00DB501B">
        <w:t>the UE shall move to RRC Idle after a failed GNSS measurement or is allowed to remain RRC Connected and use the previous remaining GNSS validity duration.</w:t>
      </w:r>
    </w:p>
    <w:p w14:paraId="16322B53" w14:textId="6F8C6692" w:rsidR="006C3843" w:rsidRPr="007D1DB2" w:rsidRDefault="006C3843" w:rsidP="00D61A4E">
      <w:pPr>
        <w:spacing w:before="240"/>
        <w:rPr>
          <w:b/>
          <w:bCs/>
        </w:rPr>
      </w:pPr>
      <w:r>
        <w:rPr>
          <w:b/>
          <w:bCs/>
        </w:rPr>
        <w:t>Proposal</w:t>
      </w:r>
      <w:r w:rsidR="00E23CFD">
        <w:rPr>
          <w:b/>
          <w:bCs/>
        </w:rPr>
        <w:t xml:space="preserve"> 2</w:t>
      </w:r>
      <w:r>
        <w:rPr>
          <w:b/>
          <w:bCs/>
        </w:rPr>
        <w:t xml:space="preserve">: </w:t>
      </w:r>
      <w:r w:rsidR="009F0DF1">
        <w:rPr>
          <w:b/>
          <w:bCs/>
        </w:rPr>
        <w:t>T</w:t>
      </w:r>
      <w:r w:rsidR="00640424">
        <w:rPr>
          <w:b/>
          <w:bCs/>
        </w:rPr>
        <w:t>he GNSS measurement trigger can indicate</w:t>
      </w:r>
      <w:r>
        <w:rPr>
          <w:b/>
          <w:bCs/>
        </w:rPr>
        <w:t xml:space="preserve"> </w:t>
      </w:r>
      <w:r w:rsidR="009A2910">
        <w:rPr>
          <w:b/>
          <w:bCs/>
        </w:rPr>
        <w:t xml:space="preserve">whether </w:t>
      </w:r>
      <w:r w:rsidR="00640424">
        <w:rPr>
          <w:b/>
          <w:bCs/>
        </w:rPr>
        <w:t xml:space="preserve">the </w:t>
      </w:r>
      <w:r w:rsidR="009A2910">
        <w:rPr>
          <w:b/>
          <w:bCs/>
        </w:rPr>
        <w:t xml:space="preserve">UE can remain RRC Connected </w:t>
      </w:r>
      <w:r w:rsidR="006E0FF0">
        <w:rPr>
          <w:b/>
          <w:bCs/>
        </w:rPr>
        <w:t xml:space="preserve">or move to RRC Idle </w:t>
      </w:r>
      <w:r w:rsidR="009A2910">
        <w:rPr>
          <w:b/>
          <w:bCs/>
        </w:rPr>
        <w:t>upon a GNSS measurement failure.</w:t>
      </w:r>
    </w:p>
    <w:p w14:paraId="40012A98" w14:textId="4BED992F" w:rsidR="006749A9" w:rsidRPr="00C00BC2" w:rsidRDefault="006C06B9" w:rsidP="00D61A4E">
      <w:pPr>
        <w:spacing w:before="240"/>
      </w:pPr>
      <w:r>
        <w:lastRenderedPageBreak/>
        <w:t>A</w:t>
      </w:r>
      <w:r w:rsidR="006749A9">
        <w:t>t RAN1#112</w:t>
      </w:r>
      <w:r>
        <w:t>bis</w:t>
      </w:r>
      <w:r w:rsidR="006749A9">
        <w:t xml:space="preserve"> the following</w:t>
      </w:r>
      <w:r>
        <w:t xml:space="preserve"> was agreed</w:t>
      </w:r>
      <w:r w:rsidR="006749A9">
        <w:t>:</w:t>
      </w:r>
    </w:p>
    <w:tbl>
      <w:tblPr>
        <w:tblStyle w:val="TableGrid"/>
        <w:tblW w:w="0" w:type="auto"/>
        <w:tblLook w:val="04A0" w:firstRow="1" w:lastRow="0" w:firstColumn="1" w:lastColumn="0" w:noHBand="0" w:noVBand="1"/>
      </w:tblPr>
      <w:tblGrid>
        <w:gridCol w:w="9629"/>
      </w:tblGrid>
      <w:tr w:rsidR="00370FCE" w14:paraId="7B90D1A4" w14:textId="77777777" w:rsidTr="008C08AE">
        <w:tc>
          <w:tcPr>
            <w:tcW w:w="9629" w:type="dxa"/>
          </w:tcPr>
          <w:p w14:paraId="1A106B4B" w14:textId="77777777" w:rsidR="00623CBD" w:rsidRDefault="00623CBD" w:rsidP="00623CBD">
            <w:pPr>
              <w:rPr>
                <w:rFonts w:ascii="Times New Roman" w:eastAsia="Batang" w:hAnsi="Times New Roman" w:cs="Times New Roman"/>
                <w:b/>
                <w:bCs/>
                <w:iCs/>
                <w:sz w:val="20"/>
                <w:szCs w:val="20"/>
                <w:lang w:eastAsia="x-none"/>
              </w:rPr>
            </w:pPr>
            <w:r>
              <w:rPr>
                <w:b/>
                <w:bCs/>
                <w:iCs/>
                <w:highlight w:val="green"/>
                <w:lang w:eastAsia="x-none"/>
              </w:rPr>
              <w:t>Agreement</w:t>
            </w:r>
          </w:p>
          <w:p w14:paraId="02F0DB1D" w14:textId="77777777" w:rsidR="00623CBD" w:rsidRDefault="00623CBD" w:rsidP="00623CBD">
            <w:pPr>
              <w:rPr>
                <w:rFonts w:eastAsia="Malgun Gothic"/>
                <w:lang w:eastAsia="x-none"/>
              </w:rPr>
            </w:pPr>
            <w:r>
              <w:rPr>
                <w:lang w:eastAsia="x-none"/>
              </w:rPr>
              <w:t xml:space="preserve">For the GNSS measurement gap </w:t>
            </w:r>
            <w:proofErr w:type="spellStart"/>
            <w:r>
              <w:rPr>
                <w:lang w:eastAsia="x-none"/>
              </w:rPr>
              <w:t>aperiodically</w:t>
            </w:r>
            <w:proofErr w:type="spellEnd"/>
            <w:r>
              <w:rPr>
                <w:lang w:eastAsia="x-none"/>
              </w:rPr>
              <w:t xml:space="preserve"> triggered with MAC CE, the duration for the GNSS measurement gap can be configured by </w:t>
            </w:r>
            <w:proofErr w:type="spellStart"/>
            <w:r>
              <w:rPr>
                <w:lang w:eastAsia="x-none"/>
              </w:rPr>
              <w:t>eNB</w:t>
            </w:r>
            <w:proofErr w:type="spellEnd"/>
            <w:r>
              <w:rPr>
                <w:lang w:eastAsia="x-none"/>
              </w:rPr>
              <w:t>.</w:t>
            </w:r>
          </w:p>
          <w:p w14:paraId="6D12AA38" w14:textId="77777777" w:rsidR="00623CBD" w:rsidRDefault="00623CBD" w:rsidP="00623CBD">
            <w:pPr>
              <w:numPr>
                <w:ilvl w:val="0"/>
                <w:numId w:val="40"/>
              </w:numPr>
              <w:snapToGrid w:val="0"/>
              <w:spacing w:after="0"/>
              <w:ind w:left="720"/>
              <w:rPr>
                <w:lang w:eastAsia="x-none"/>
              </w:rPr>
            </w:pPr>
            <w:r>
              <w:rPr>
                <w:bCs/>
                <w:iCs/>
                <w:lang w:eastAsia="x-none"/>
              </w:rPr>
              <w:t xml:space="preserve">The gap duration is equal to the latest reported GNSS position fix time duration for measurement when the duration for GNSS measurement gap is not included in the configuration by </w:t>
            </w:r>
            <w:proofErr w:type="spellStart"/>
            <w:r>
              <w:rPr>
                <w:bCs/>
                <w:iCs/>
                <w:lang w:eastAsia="x-none"/>
              </w:rPr>
              <w:t>eNB</w:t>
            </w:r>
            <w:proofErr w:type="spellEnd"/>
            <w:r>
              <w:rPr>
                <w:bCs/>
                <w:iCs/>
                <w:lang w:eastAsia="x-none"/>
              </w:rPr>
              <w:t>.</w:t>
            </w:r>
          </w:p>
          <w:p w14:paraId="0D119B4A" w14:textId="6DF04E5A" w:rsidR="006C06B9" w:rsidRDefault="006C06B9" w:rsidP="006C06B9">
            <w:pPr>
              <w:rPr>
                <w:rFonts w:ascii="Times New Roman" w:eastAsia="Malgun Gothic" w:hAnsi="Times New Roman" w:cs="Times New Roman"/>
                <w:b/>
                <w:bCs/>
                <w:iCs/>
                <w:sz w:val="20"/>
                <w:szCs w:val="20"/>
                <w:lang w:eastAsia="x-none"/>
              </w:rPr>
            </w:pPr>
            <w:r>
              <w:rPr>
                <w:b/>
                <w:bCs/>
                <w:iCs/>
                <w:highlight w:val="green"/>
                <w:lang w:eastAsia="x-none"/>
              </w:rPr>
              <w:t>Agreement</w:t>
            </w:r>
          </w:p>
          <w:p w14:paraId="777F13D0" w14:textId="77777777" w:rsidR="006C06B9" w:rsidRDefault="006C06B9" w:rsidP="006C06B9">
            <w:pPr>
              <w:rPr>
                <w:lang w:eastAsia="x-none"/>
              </w:rPr>
            </w:pPr>
            <w:r>
              <w:rPr>
                <w:bCs/>
                <w:lang w:eastAsia="x-none"/>
              </w:rPr>
              <w:t xml:space="preserve">On when the aperiodic GNSS measurement gap starts, which is </w:t>
            </w:r>
            <w:proofErr w:type="spellStart"/>
            <w:r>
              <w:rPr>
                <w:bCs/>
                <w:lang w:eastAsia="x-none"/>
              </w:rPr>
              <w:t>aperiodically</w:t>
            </w:r>
            <w:proofErr w:type="spellEnd"/>
            <w:r>
              <w:rPr>
                <w:bCs/>
                <w:lang w:eastAsia="x-none"/>
              </w:rPr>
              <w:t xml:space="preserve"> triggered by </w:t>
            </w:r>
            <w:proofErr w:type="spellStart"/>
            <w:r>
              <w:rPr>
                <w:bCs/>
                <w:lang w:eastAsia="x-none"/>
              </w:rPr>
              <w:t>eNB</w:t>
            </w:r>
            <w:proofErr w:type="spellEnd"/>
            <w:r>
              <w:rPr>
                <w:bCs/>
                <w:lang w:eastAsia="x-none"/>
              </w:rPr>
              <w:t xml:space="preserve"> with MAC CE, the start time should be at n+ X, where n is the end of MAC CE receiving subframe/slot</w:t>
            </w:r>
          </w:p>
          <w:p w14:paraId="5628F020" w14:textId="3EC42613" w:rsidR="00370FCE" w:rsidRPr="00E86ED0" w:rsidRDefault="006C06B9" w:rsidP="006C06B9">
            <w:pPr>
              <w:numPr>
                <w:ilvl w:val="0"/>
                <w:numId w:val="36"/>
              </w:numPr>
              <w:spacing w:after="0"/>
              <w:rPr>
                <w:bCs/>
                <w:iCs/>
              </w:rPr>
            </w:pPr>
            <w:r w:rsidRPr="006C06B9">
              <w:rPr>
                <w:bCs/>
                <w:iCs/>
                <w:lang w:eastAsia="x-none"/>
              </w:rPr>
              <w:t xml:space="preserve">FFS: details of X, </w:t>
            </w:r>
            <w:proofErr w:type="gramStart"/>
            <w:r w:rsidRPr="006C06B9">
              <w:rPr>
                <w:bCs/>
                <w:iCs/>
                <w:lang w:eastAsia="x-none"/>
              </w:rPr>
              <w:t>e.g.</w:t>
            </w:r>
            <w:proofErr w:type="gramEnd"/>
            <w:r w:rsidRPr="006C06B9">
              <w:rPr>
                <w:bCs/>
                <w:iCs/>
                <w:lang w:eastAsia="x-none"/>
              </w:rPr>
              <w:t xml:space="preserve"> predefined value or configured value, considering HARQ feedback for the MAC CE, </w:t>
            </w:r>
            <w:proofErr w:type="spellStart"/>
            <w:r w:rsidRPr="006C06B9">
              <w:rPr>
                <w:bCs/>
                <w:iCs/>
                <w:lang w:eastAsia="x-none"/>
              </w:rPr>
              <w:t>etc</w:t>
            </w:r>
            <w:proofErr w:type="spellEnd"/>
          </w:p>
        </w:tc>
      </w:tr>
    </w:tbl>
    <w:p w14:paraId="64B0C259" w14:textId="49322C63" w:rsidR="00EC64EB" w:rsidRPr="00C00BC2" w:rsidRDefault="00EC64EB" w:rsidP="00EC64EB">
      <w:pPr>
        <w:spacing w:before="240"/>
      </w:pPr>
      <w:r>
        <w:t>At RAN1#113 the following was agreed:</w:t>
      </w:r>
    </w:p>
    <w:tbl>
      <w:tblPr>
        <w:tblStyle w:val="TableGrid"/>
        <w:tblW w:w="0" w:type="auto"/>
        <w:tblLook w:val="04A0" w:firstRow="1" w:lastRow="0" w:firstColumn="1" w:lastColumn="0" w:noHBand="0" w:noVBand="1"/>
      </w:tblPr>
      <w:tblGrid>
        <w:gridCol w:w="9629"/>
      </w:tblGrid>
      <w:tr w:rsidR="00EC64EB" w14:paraId="2F9F9A40" w14:textId="77777777" w:rsidTr="00EC64EB">
        <w:tc>
          <w:tcPr>
            <w:tcW w:w="9629" w:type="dxa"/>
          </w:tcPr>
          <w:p w14:paraId="4D3520ED" w14:textId="77777777" w:rsidR="0017466A" w:rsidRDefault="0017466A" w:rsidP="0017466A">
            <w:pPr>
              <w:rPr>
                <w:b/>
                <w:bCs/>
                <w:iCs/>
                <w:lang w:eastAsia="x-none"/>
              </w:rPr>
            </w:pPr>
            <w:r w:rsidRPr="007D1DB2">
              <w:rPr>
                <w:b/>
                <w:bCs/>
                <w:iCs/>
                <w:highlight w:val="green"/>
                <w:lang w:eastAsia="x-none"/>
              </w:rPr>
              <w:t>Agreement</w:t>
            </w:r>
          </w:p>
          <w:p w14:paraId="39AB4BC6" w14:textId="77387D8A" w:rsidR="0017466A" w:rsidRPr="007D1DB2" w:rsidRDefault="0017466A" w:rsidP="007D1DB2">
            <w:pPr>
              <w:rPr>
                <w:b/>
                <w:bCs/>
                <w:iCs/>
                <w:highlight w:val="green"/>
                <w:lang w:eastAsia="x-none"/>
              </w:rPr>
            </w:pPr>
            <w:r w:rsidRPr="0017466A">
              <w:t xml:space="preserve">For the aperiodic GNSS measurement gap triggered by </w:t>
            </w:r>
            <w:proofErr w:type="spellStart"/>
            <w:r w:rsidRPr="0017466A">
              <w:t>eNB</w:t>
            </w:r>
            <w:proofErr w:type="spellEnd"/>
            <w:r w:rsidRPr="0017466A">
              <w:t xml:space="preserve"> with MAC CE, down select one of the alternatives for the start time of the gap:</w:t>
            </w:r>
          </w:p>
          <w:p w14:paraId="7B86AF43" w14:textId="77777777" w:rsidR="0017466A" w:rsidRPr="0017466A" w:rsidRDefault="0017466A" w:rsidP="0017466A">
            <w:pPr>
              <w:numPr>
                <w:ilvl w:val="0"/>
                <w:numId w:val="49"/>
              </w:numPr>
              <w:tabs>
                <w:tab w:val="num" w:pos="720"/>
              </w:tabs>
              <w:spacing w:before="240"/>
            </w:pPr>
            <w:r w:rsidRPr="0017466A">
              <w:t xml:space="preserve">Alt 1: should be at n+ X, where n is the end of MAC CE receiving subframe/slot and X&gt;= 12ms for NB-IoT, X&gt;= 3ms for </w:t>
            </w:r>
            <w:proofErr w:type="spellStart"/>
            <w:r w:rsidRPr="0017466A">
              <w:t>eMTC</w:t>
            </w:r>
            <w:proofErr w:type="spellEnd"/>
            <w:r w:rsidRPr="0017466A">
              <w:t xml:space="preserve"> </w:t>
            </w:r>
          </w:p>
          <w:p w14:paraId="78FE905A" w14:textId="77777777" w:rsidR="0017466A" w:rsidRPr="0017466A" w:rsidRDefault="0017466A" w:rsidP="0017466A">
            <w:pPr>
              <w:numPr>
                <w:ilvl w:val="1"/>
                <w:numId w:val="49"/>
              </w:numPr>
              <w:tabs>
                <w:tab w:val="num" w:pos="1440"/>
              </w:tabs>
              <w:spacing w:before="240"/>
            </w:pPr>
            <w:r w:rsidRPr="0017466A">
              <w:t>Note: X is one value regardless of HARQ feedback enabled or disabled for the MAC CE</w:t>
            </w:r>
          </w:p>
          <w:p w14:paraId="58F4C601" w14:textId="77777777" w:rsidR="0017466A" w:rsidRPr="0017466A" w:rsidRDefault="0017466A" w:rsidP="0017466A">
            <w:pPr>
              <w:numPr>
                <w:ilvl w:val="1"/>
                <w:numId w:val="49"/>
              </w:numPr>
              <w:tabs>
                <w:tab w:val="num" w:pos="1440"/>
              </w:tabs>
              <w:spacing w:before="240"/>
            </w:pPr>
            <w:r w:rsidRPr="0017466A">
              <w:t xml:space="preserve">FFS: details, </w:t>
            </w:r>
            <w:proofErr w:type="gramStart"/>
            <w:r w:rsidRPr="0017466A">
              <w:t>e.g.</w:t>
            </w:r>
            <w:proofErr w:type="gramEnd"/>
            <w:r w:rsidRPr="0017466A">
              <w:t xml:space="preserve"> X is predefined value or configured value </w:t>
            </w:r>
          </w:p>
          <w:p w14:paraId="415CF133" w14:textId="77777777" w:rsidR="0017466A" w:rsidRPr="0017466A" w:rsidRDefault="0017466A" w:rsidP="0017466A">
            <w:pPr>
              <w:numPr>
                <w:ilvl w:val="0"/>
                <w:numId w:val="49"/>
              </w:numPr>
              <w:tabs>
                <w:tab w:val="num" w:pos="720"/>
              </w:tabs>
              <w:spacing w:before="240"/>
            </w:pPr>
            <w:r w:rsidRPr="0017466A">
              <w:t xml:space="preserve">Alt 2: should be at n+ X1, where n is the end of MAC CE receiving subframe/slot when HARQ feedback for the MAC CE is disabled and X1&gt;= 12ms for NB-IoT, X1&gt;= 3ms for </w:t>
            </w:r>
            <w:proofErr w:type="spellStart"/>
            <w:r w:rsidRPr="0017466A">
              <w:t>eMTC</w:t>
            </w:r>
            <w:proofErr w:type="spellEnd"/>
            <w:r w:rsidRPr="0017466A">
              <w:t xml:space="preserve">, or should be at p+ X2, where p is the end of HARQ feedback transmission subframe/slot when HARQ feedback for the MAC CE is enabled </w:t>
            </w:r>
          </w:p>
          <w:p w14:paraId="259E0D64" w14:textId="77777777" w:rsidR="0017466A" w:rsidRPr="0017466A" w:rsidRDefault="0017466A" w:rsidP="0017466A">
            <w:pPr>
              <w:numPr>
                <w:ilvl w:val="1"/>
                <w:numId w:val="49"/>
              </w:numPr>
              <w:tabs>
                <w:tab w:val="num" w:pos="1440"/>
              </w:tabs>
              <w:spacing w:before="240"/>
            </w:pPr>
            <w:r w:rsidRPr="0017466A">
              <w:t xml:space="preserve">FFS: details, </w:t>
            </w:r>
            <w:proofErr w:type="gramStart"/>
            <w:r w:rsidRPr="0017466A">
              <w:t>e.g.</w:t>
            </w:r>
            <w:proofErr w:type="gramEnd"/>
            <w:r w:rsidRPr="0017466A">
              <w:t xml:space="preserve"> X1 and X2 are predefined value or configured value, including whether X1 and X2 can be the same</w:t>
            </w:r>
          </w:p>
          <w:p w14:paraId="3B748354" w14:textId="77777777" w:rsidR="0017466A" w:rsidRPr="0017466A" w:rsidRDefault="0017466A" w:rsidP="0017466A">
            <w:pPr>
              <w:numPr>
                <w:ilvl w:val="0"/>
                <w:numId w:val="49"/>
              </w:numPr>
              <w:tabs>
                <w:tab w:val="num" w:pos="720"/>
              </w:tabs>
              <w:spacing w:before="240"/>
            </w:pPr>
            <w:r w:rsidRPr="0017466A">
              <w:t>Alt3: should be at p+ X, where p is the end of HARQ feedback transmission subframe/slot, where HARQ feedback for the MAC CE is always enabled</w:t>
            </w:r>
          </w:p>
          <w:p w14:paraId="5D9EC95B" w14:textId="4D1C7343" w:rsidR="00EC64EB" w:rsidRDefault="0017466A" w:rsidP="007D1DB2">
            <w:pPr>
              <w:numPr>
                <w:ilvl w:val="1"/>
                <w:numId w:val="49"/>
              </w:numPr>
              <w:tabs>
                <w:tab w:val="num" w:pos="1440"/>
              </w:tabs>
              <w:spacing w:before="240"/>
            </w:pPr>
            <w:r w:rsidRPr="0017466A">
              <w:t xml:space="preserve">FFS: details, </w:t>
            </w:r>
            <w:proofErr w:type="gramStart"/>
            <w:r w:rsidRPr="0017466A">
              <w:t>e.g.</w:t>
            </w:r>
            <w:proofErr w:type="gramEnd"/>
            <w:r w:rsidRPr="0017466A">
              <w:t xml:space="preserve"> X is predefined value or configured value</w:t>
            </w:r>
          </w:p>
        </w:tc>
      </w:tr>
    </w:tbl>
    <w:p w14:paraId="61671F29" w14:textId="3F913B2C" w:rsidR="00D8575A" w:rsidRDefault="009A6652" w:rsidP="006C06B9">
      <w:pPr>
        <w:spacing w:before="240"/>
      </w:pPr>
      <w:r>
        <w:t xml:space="preserve">The alternative 3 of </w:t>
      </w:r>
      <w:r w:rsidR="006C06B9">
        <w:t xml:space="preserve">the </w:t>
      </w:r>
      <w:r w:rsidR="00623CBD">
        <w:t xml:space="preserve">latter </w:t>
      </w:r>
      <w:r w:rsidR="006C06B9">
        <w:t>agreement defines to consider HARQ feedback for the MAC CE.</w:t>
      </w:r>
    </w:p>
    <w:p w14:paraId="3812172F" w14:textId="7C6FAFA3" w:rsidR="00D8575A" w:rsidRDefault="005051DD" w:rsidP="006C06B9">
      <w:pPr>
        <w:spacing w:before="240"/>
      </w:pPr>
      <w:r>
        <w:t xml:space="preserve">The HARQ feedback shall include both the ACK and the NACK. The ACK enables the network to know that the UE received the MAC CE trigger, while </w:t>
      </w:r>
      <w:r w:rsidR="00693373">
        <w:t xml:space="preserve">the NACK can inform the network that the trigger was not probably decoded. If the UE does not provide any HARQ feedback at all, the network can determine the UE did not decode the scheduling DCI properly. </w:t>
      </w:r>
      <w:r w:rsidR="0013460A">
        <w:t xml:space="preserve">Previously, it was proposed to only use the NACK, but this is problematic, because the network cannot know whether the UE properly received and decoded the MAC CE trigger or </w:t>
      </w:r>
      <w:r w:rsidR="00976654">
        <w:t>failed to decode the scheduling DCI.</w:t>
      </w:r>
    </w:p>
    <w:p w14:paraId="29E225DE" w14:textId="7B4143A5" w:rsidR="00370FCE" w:rsidRDefault="006C06B9" w:rsidP="006C06B9">
      <w:pPr>
        <w:spacing w:before="240"/>
      </w:pPr>
      <w:r>
        <w:lastRenderedPageBreak/>
        <w:t>In our view</w:t>
      </w:r>
      <w:r w:rsidR="00A952A0">
        <w:t xml:space="preserve">, the use of HARQ feedback enables the common understanding between the UE and the </w:t>
      </w:r>
      <w:proofErr w:type="spellStart"/>
      <w:r w:rsidR="00A952A0">
        <w:t>eNB</w:t>
      </w:r>
      <w:proofErr w:type="spellEnd"/>
      <w:r w:rsidR="00A952A0">
        <w:t xml:space="preserve">. </w:t>
      </w:r>
      <w:r>
        <w:t xml:space="preserve">This is important for the operation of the network and therefore RAN1 shall continue to discuss how to account for the HARQ feedback, which the UE </w:t>
      </w:r>
      <w:proofErr w:type="gramStart"/>
      <w:r>
        <w:t>has to</w:t>
      </w:r>
      <w:proofErr w:type="gramEnd"/>
      <w:r>
        <w:t xml:space="preserve"> transmit after receiving the MAC CE with the aperiodic trigger.</w:t>
      </w:r>
    </w:p>
    <w:p w14:paraId="21A49D9E" w14:textId="6F12351C" w:rsidR="00DC663C" w:rsidRPr="00AE5C8A" w:rsidRDefault="00AE5C8A" w:rsidP="00D61A4E">
      <w:pPr>
        <w:spacing w:before="240"/>
        <w:rPr>
          <w:b/>
          <w:bCs/>
        </w:rPr>
      </w:pPr>
      <w:r>
        <w:rPr>
          <w:b/>
          <w:bCs/>
        </w:rPr>
        <w:t>Observation</w:t>
      </w:r>
      <w:r w:rsidR="00BC1DBC">
        <w:rPr>
          <w:b/>
          <w:bCs/>
        </w:rPr>
        <w:t xml:space="preserve"> </w:t>
      </w:r>
      <w:r w:rsidR="008A234C">
        <w:rPr>
          <w:b/>
          <w:bCs/>
        </w:rPr>
        <w:t>3</w:t>
      </w:r>
      <w:r>
        <w:rPr>
          <w:b/>
          <w:bCs/>
        </w:rPr>
        <w:t>: the use of HARQ ACK</w:t>
      </w:r>
      <w:r w:rsidR="00976654">
        <w:rPr>
          <w:b/>
          <w:bCs/>
        </w:rPr>
        <w:t xml:space="preserve"> &amp; NACK</w:t>
      </w:r>
      <w:r>
        <w:rPr>
          <w:b/>
          <w:bCs/>
        </w:rPr>
        <w:t xml:space="preserve"> </w:t>
      </w:r>
      <w:r w:rsidR="005F09D7">
        <w:rPr>
          <w:b/>
          <w:bCs/>
        </w:rPr>
        <w:t xml:space="preserve">for the message </w:t>
      </w:r>
      <w:proofErr w:type="spellStart"/>
      <w:r w:rsidR="005F09D7">
        <w:rPr>
          <w:b/>
          <w:bCs/>
        </w:rPr>
        <w:t>aperiodically</w:t>
      </w:r>
      <w:proofErr w:type="spellEnd"/>
      <w:r w:rsidR="005F09D7">
        <w:rPr>
          <w:b/>
          <w:bCs/>
        </w:rPr>
        <w:t xml:space="preserve"> triggering the GNSS measurement gap, enables a common understanding between the UE and the </w:t>
      </w:r>
      <w:proofErr w:type="spellStart"/>
      <w:r w:rsidR="005F09D7">
        <w:rPr>
          <w:b/>
          <w:bCs/>
        </w:rPr>
        <w:t>eNB</w:t>
      </w:r>
      <w:proofErr w:type="spellEnd"/>
      <w:r w:rsidR="005F09D7">
        <w:rPr>
          <w:b/>
          <w:bCs/>
        </w:rPr>
        <w:t xml:space="preserve"> about </w:t>
      </w:r>
      <w:r w:rsidR="00277421">
        <w:rPr>
          <w:b/>
          <w:bCs/>
        </w:rPr>
        <w:t>the UE having received the trigger to perform the GNSS measurement</w:t>
      </w:r>
      <w:r w:rsidR="005C2A0C">
        <w:rPr>
          <w:b/>
          <w:bCs/>
        </w:rPr>
        <w:t>.</w:t>
      </w:r>
    </w:p>
    <w:p w14:paraId="1B7A581C" w14:textId="435A9CC3" w:rsidR="00D74CC3" w:rsidRDefault="00D74CC3" w:rsidP="00D74CC3">
      <w:pPr>
        <w:spacing w:before="240"/>
        <w:rPr>
          <w:b/>
          <w:bCs/>
        </w:rPr>
      </w:pPr>
      <w:r>
        <w:rPr>
          <w:b/>
          <w:bCs/>
        </w:rPr>
        <w:t>Proposal</w:t>
      </w:r>
      <w:r w:rsidR="00BC1DBC">
        <w:rPr>
          <w:b/>
          <w:bCs/>
        </w:rPr>
        <w:t xml:space="preserve"> </w:t>
      </w:r>
      <w:r w:rsidR="008A234C">
        <w:rPr>
          <w:b/>
          <w:bCs/>
        </w:rPr>
        <w:t>3</w:t>
      </w:r>
      <w:r>
        <w:rPr>
          <w:b/>
          <w:bCs/>
        </w:rPr>
        <w:t xml:space="preserve">: The start time of the </w:t>
      </w:r>
      <w:proofErr w:type="spellStart"/>
      <w:r>
        <w:rPr>
          <w:b/>
          <w:bCs/>
        </w:rPr>
        <w:t>aperiodically</w:t>
      </w:r>
      <w:proofErr w:type="spellEnd"/>
      <w:r>
        <w:rPr>
          <w:b/>
          <w:bCs/>
        </w:rPr>
        <w:t xml:space="preserve"> triggered GNSS measurement gap shall be based on the receiving time of the trigger indication</w:t>
      </w:r>
      <w:r w:rsidR="00585BD5">
        <w:rPr>
          <w:b/>
          <w:bCs/>
        </w:rPr>
        <w:t xml:space="preserve"> </w:t>
      </w:r>
      <w:r w:rsidR="006C06B9">
        <w:rPr>
          <w:b/>
          <w:bCs/>
        </w:rPr>
        <w:t>and consider the time required by the UE to provide HARQ feedback</w:t>
      </w:r>
      <w:r w:rsidR="001B5EE7">
        <w:rPr>
          <w:b/>
          <w:bCs/>
        </w:rPr>
        <w:t xml:space="preserve"> (ACK or NACK)</w:t>
      </w:r>
      <w:r w:rsidR="006C06B9">
        <w:rPr>
          <w:b/>
          <w:bCs/>
        </w:rPr>
        <w:t xml:space="preserve"> to</w:t>
      </w:r>
      <w:r w:rsidR="005E6682">
        <w:rPr>
          <w:b/>
          <w:bCs/>
        </w:rPr>
        <w:t xml:space="preserve"> guarantee there </w:t>
      </w:r>
      <w:r w:rsidR="006C06B9">
        <w:rPr>
          <w:b/>
          <w:bCs/>
        </w:rPr>
        <w:t>is</w:t>
      </w:r>
      <w:r w:rsidR="005E6682">
        <w:rPr>
          <w:b/>
          <w:bCs/>
        </w:rPr>
        <w:t xml:space="preserve"> </w:t>
      </w:r>
      <w:r w:rsidR="001B5EE7">
        <w:rPr>
          <w:b/>
          <w:bCs/>
        </w:rPr>
        <w:t xml:space="preserve">a </w:t>
      </w:r>
      <w:r w:rsidR="005E6682">
        <w:rPr>
          <w:b/>
          <w:bCs/>
        </w:rPr>
        <w:t>common understanding between UE and network on the gap</w:t>
      </w:r>
      <w:r w:rsidR="00AA63BD">
        <w:rPr>
          <w:b/>
          <w:bCs/>
        </w:rPr>
        <w:t xml:space="preserve"> (</w:t>
      </w:r>
      <w:proofErr w:type="gramStart"/>
      <w:r w:rsidR="00AA63BD">
        <w:rPr>
          <w:b/>
          <w:bCs/>
        </w:rPr>
        <w:t>i.e.</w:t>
      </w:r>
      <w:proofErr w:type="gramEnd"/>
      <w:r w:rsidR="00AA63BD">
        <w:rPr>
          <w:b/>
          <w:bCs/>
        </w:rPr>
        <w:t xml:space="preserve"> alternative 3 of the RAN1#113 agreement)</w:t>
      </w:r>
      <w:r>
        <w:rPr>
          <w:b/>
          <w:bCs/>
        </w:rPr>
        <w:t>.</w:t>
      </w:r>
    </w:p>
    <w:p w14:paraId="744B9C5A" w14:textId="498FA8E6" w:rsidR="006C52CF" w:rsidRDefault="006C52CF" w:rsidP="00D74CC3">
      <w:pPr>
        <w:spacing w:before="240"/>
      </w:pPr>
      <w:r w:rsidRPr="00A057DA">
        <w:t xml:space="preserve">At </w:t>
      </w:r>
      <w:r>
        <w:t>RAN1#113 the following was agreed:</w:t>
      </w:r>
    </w:p>
    <w:tbl>
      <w:tblPr>
        <w:tblStyle w:val="TableGrid"/>
        <w:tblW w:w="0" w:type="auto"/>
        <w:tblLook w:val="04A0" w:firstRow="1" w:lastRow="0" w:firstColumn="1" w:lastColumn="0" w:noHBand="0" w:noVBand="1"/>
      </w:tblPr>
      <w:tblGrid>
        <w:gridCol w:w="9629"/>
      </w:tblGrid>
      <w:tr w:rsidR="006C52CF" w14:paraId="2F2AF56C" w14:textId="77777777" w:rsidTr="006C52CF">
        <w:tc>
          <w:tcPr>
            <w:tcW w:w="9629" w:type="dxa"/>
          </w:tcPr>
          <w:p w14:paraId="3D05DEA9" w14:textId="77777777" w:rsidR="006C52CF" w:rsidRDefault="006C52CF" w:rsidP="006C52CF">
            <w:pPr>
              <w:rPr>
                <w:b/>
                <w:bCs/>
                <w:iCs/>
                <w:lang w:eastAsia="x-none"/>
              </w:rPr>
            </w:pPr>
            <w:r w:rsidRPr="00A057DA">
              <w:rPr>
                <w:b/>
                <w:bCs/>
                <w:iCs/>
                <w:highlight w:val="green"/>
                <w:lang w:eastAsia="x-none"/>
              </w:rPr>
              <w:t>Agreement</w:t>
            </w:r>
          </w:p>
          <w:p w14:paraId="4E90B6CB" w14:textId="77777777" w:rsidR="006C52CF" w:rsidRDefault="006C52CF" w:rsidP="006C52CF">
            <w:r w:rsidRPr="006C52CF">
              <w:t xml:space="preserve">The UE is not required to transmit or receive any channel / signal within the aperiodic GNSS measurement gap duration before the UE reacquires GNSS successfully. </w:t>
            </w:r>
          </w:p>
          <w:p w14:paraId="2D1F91D9" w14:textId="605EDC8E" w:rsidR="006C52CF" w:rsidRDefault="006C52CF" w:rsidP="00A057DA">
            <w:r w:rsidRPr="006C52CF">
              <w:t>FFS: UE’s behavior within the duration after UE reacquires GNSS successfully to the end of the gap if the UE reacquires GNSS successfully before the end of the gap.</w:t>
            </w:r>
          </w:p>
        </w:tc>
      </w:tr>
    </w:tbl>
    <w:p w14:paraId="04E8D4C0" w14:textId="1AF6A723" w:rsidR="006C52CF" w:rsidRDefault="00720516" w:rsidP="00D74CC3">
      <w:pPr>
        <w:spacing w:before="240"/>
      </w:pPr>
      <w:r>
        <w:t xml:space="preserve">In our view, after the UE has reacquired the GNSS </w:t>
      </w:r>
      <w:r w:rsidR="00137CE6">
        <w:t xml:space="preserve">successfully </w:t>
      </w:r>
      <w:r w:rsidR="00137CE6" w:rsidDel="008F543F">
        <w:t xml:space="preserve">the </w:t>
      </w:r>
      <w:r w:rsidR="008F543F">
        <w:t>following procedure</w:t>
      </w:r>
      <w:r w:rsidR="002F520B">
        <w:t>s</w:t>
      </w:r>
      <w:r w:rsidR="008F543F">
        <w:t xml:space="preserve"> can begin even before </w:t>
      </w:r>
      <w:r w:rsidR="001355B8">
        <w:t xml:space="preserve">the </w:t>
      </w:r>
      <w:r w:rsidR="008F543F">
        <w:t xml:space="preserve">end of </w:t>
      </w:r>
      <w:r w:rsidR="001355B8">
        <w:t>the GNSS measurement gap</w:t>
      </w:r>
      <w:r w:rsidR="00137CE6">
        <w:t xml:space="preserve">. </w:t>
      </w:r>
      <w:proofErr w:type="gramStart"/>
      <w:r w:rsidR="00137CE6">
        <w:t>Therefore</w:t>
      </w:r>
      <w:proofErr w:type="gramEnd"/>
      <w:r w:rsidR="00137CE6">
        <w:t xml:space="preserve"> the UE may initiate uplink transmission to report the new remaining GNSS validity duration. However, until the UE has initiated such uplink transmission of the report the network is not aware that the UE has finished the measurement early</w:t>
      </w:r>
      <w:r w:rsidR="00A55458">
        <w:t>/before the end of the GNSS measurement gap. Therefore, the UE is not required to monitor the PDCCH until the</w:t>
      </w:r>
      <w:r w:rsidR="00380760">
        <w:t xml:space="preserve"> first uplink</w:t>
      </w:r>
      <w:r w:rsidR="00A55458">
        <w:t xml:space="preserve"> transmission</w:t>
      </w:r>
      <w:r w:rsidR="00522453">
        <w:t xml:space="preserve"> + </w:t>
      </w:r>
      <w:r w:rsidR="00380760">
        <w:t>UE-</w:t>
      </w:r>
      <w:proofErr w:type="spellStart"/>
      <w:r w:rsidR="00380760">
        <w:t>eNB</w:t>
      </w:r>
      <w:proofErr w:type="spellEnd"/>
      <w:r w:rsidR="00380760">
        <w:t xml:space="preserve"> </w:t>
      </w:r>
      <w:r w:rsidR="00522453">
        <w:t>RTT</w:t>
      </w:r>
      <w:r w:rsidR="00AC535C">
        <w:t xml:space="preserve"> if this occurs before the end of the GNSS measurement gap</w:t>
      </w:r>
      <w:r w:rsidR="00522453">
        <w:t>.</w:t>
      </w:r>
      <w:r w:rsidR="00204837">
        <w:t xml:space="preserve"> </w:t>
      </w:r>
    </w:p>
    <w:p w14:paraId="75D2A789" w14:textId="35373764" w:rsidR="003907F5" w:rsidRPr="003907F5" w:rsidRDefault="003907F5" w:rsidP="00D74CC3">
      <w:pPr>
        <w:spacing w:before="240"/>
        <w:rPr>
          <w:b/>
          <w:bCs/>
        </w:rPr>
      </w:pPr>
      <w:r>
        <w:rPr>
          <w:b/>
          <w:bCs/>
        </w:rPr>
        <w:t>Proposal</w:t>
      </w:r>
      <w:r w:rsidR="00650895">
        <w:rPr>
          <w:b/>
          <w:bCs/>
        </w:rPr>
        <w:t xml:space="preserve"> 4</w:t>
      </w:r>
      <w:r>
        <w:rPr>
          <w:b/>
          <w:bCs/>
        </w:rPr>
        <w:t xml:space="preserve">: </w:t>
      </w:r>
      <w:r w:rsidR="00380760">
        <w:rPr>
          <w:b/>
          <w:bCs/>
        </w:rPr>
        <w:t>UE shall monitor the PDCCH after the first uplink transmission + UE-</w:t>
      </w:r>
      <w:proofErr w:type="spellStart"/>
      <w:r w:rsidR="00380760">
        <w:rPr>
          <w:b/>
          <w:bCs/>
        </w:rPr>
        <w:t>eNB</w:t>
      </w:r>
      <w:proofErr w:type="spellEnd"/>
      <w:r w:rsidR="00AC535C">
        <w:rPr>
          <w:b/>
          <w:bCs/>
        </w:rPr>
        <w:t xml:space="preserve"> RTT if this occurs before the GNSS measurement gap.</w:t>
      </w:r>
      <w:r w:rsidR="00380760">
        <w:rPr>
          <w:b/>
          <w:bCs/>
        </w:rPr>
        <w:t xml:space="preserve"> </w:t>
      </w:r>
    </w:p>
    <w:p w14:paraId="14821FA3" w14:textId="100E88A1" w:rsidR="00004EEB" w:rsidRDefault="00F16A89" w:rsidP="00004EEB">
      <w:pPr>
        <w:pStyle w:val="Heading2"/>
      </w:pPr>
      <w:r>
        <w:t>A</w:t>
      </w:r>
      <w:r w:rsidR="00004EEB">
        <w:t>utonomous GNSS measurements</w:t>
      </w:r>
    </w:p>
    <w:p w14:paraId="0BD30993" w14:textId="36BB112D" w:rsidR="00B468BF" w:rsidRDefault="00B468BF" w:rsidP="00F16A89">
      <w:r>
        <w:t>At RAN1 #11</w:t>
      </w:r>
      <w:r w:rsidR="003B7257">
        <w:t xml:space="preserve">1 meeting, the following was agreed for autonomous GNSS </w:t>
      </w:r>
      <w:proofErr w:type="spellStart"/>
      <w:r w:rsidR="003B7257">
        <w:t>measeurement</w:t>
      </w:r>
      <w:proofErr w:type="spellEnd"/>
    </w:p>
    <w:p w14:paraId="1E99C3D1" w14:textId="79907FC0" w:rsidR="003B7257" w:rsidRDefault="003B7257" w:rsidP="00F16A89">
      <w:r>
        <w:rPr>
          <w:noProof/>
        </w:rPr>
        <mc:AlternateContent>
          <mc:Choice Requires="wps">
            <w:drawing>
              <wp:inline distT="0" distB="0" distL="0" distR="0" wp14:anchorId="3781D566" wp14:editId="7553C2E9">
                <wp:extent cx="6134100" cy="1404620"/>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6E66E316" w14:textId="7FB732E9" w:rsidR="003763E4" w:rsidRPr="000D0EEA" w:rsidRDefault="003763E4" w:rsidP="003763E4">
                            <w:pPr>
                              <w:rPr>
                                <w:b/>
                                <w:iCs/>
                              </w:rPr>
                            </w:pPr>
                            <w:r w:rsidRPr="000D0EEA">
                              <w:rPr>
                                <w:b/>
                                <w:iCs/>
                                <w:highlight w:val="green"/>
                              </w:rPr>
                              <w:t>Agreement</w:t>
                            </w:r>
                          </w:p>
                          <w:p w14:paraId="7C22C6CA" w14:textId="77777777" w:rsidR="003763E4" w:rsidRPr="00287A1C" w:rsidRDefault="003763E4" w:rsidP="003763E4">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14:paraId="5D3120B4" w14:textId="77777777" w:rsidR="003763E4" w:rsidRPr="00287A1C" w:rsidRDefault="003763E4" w:rsidP="003763E4">
                            <w:pPr>
                              <w:numPr>
                                <w:ilvl w:val="0"/>
                                <w:numId w:val="30"/>
                              </w:numPr>
                              <w:snapToGrid w:val="0"/>
                              <w:spacing w:after="0" w:line="240" w:lineRule="auto"/>
                              <w:ind w:left="720"/>
                              <w:rPr>
                                <w:rFonts w:ascii="Times New Roman" w:hAnsi="Times New Roman"/>
                                <w:szCs w:val="20"/>
                              </w:rPr>
                            </w:pPr>
                            <w:r w:rsidRPr="001C24AF">
                              <w:rPr>
                                <w:rFonts w:ascii="Times New Roman" w:hAnsi="Times New Roman"/>
                                <w:szCs w:val="20"/>
                              </w:rPr>
                              <w:t>FFS details of gap configuration</w:t>
                            </w:r>
                          </w:p>
                          <w:p w14:paraId="40C073D4" w14:textId="77777777" w:rsidR="003763E4" w:rsidRPr="00287A1C" w:rsidRDefault="003763E4" w:rsidP="003763E4">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14:paraId="205EA564" w14:textId="61DA21F7" w:rsidR="003B7257" w:rsidRDefault="003763E4" w:rsidP="00697500">
                            <w:pPr>
                              <w:numPr>
                                <w:ilvl w:val="0"/>
                                <w:numId w:val="30"/>
                              </w:numPr>
                              <w:snapToGrid w:val="0"/>
                              <w:spacing w:after="0" w:line="240" w:lineRule="auto"/>
                              <w:ind w:left="720"/>
                            </w:pPr>
                            <w:r w:rsidRPr="003763E4">
                              <w:rPr>
                                <w:rFonts w:ascii="Times New Roman" w:hAnsi="Times New Roman"/>
                                <w:szCs w:val="20"/>
                              </w:rPr>
                              <w:t xml:space="preserve">FFS based on configured timing </w:t>
                            </w:r>
                          </w:p>
                        </w:txbxContent>
                      </wps:txbx>
                      <wps:bodyPr rot="0" vert="horz" wrap="square" lIns="91440" tIns="45720" rIns="91440" bIns="45720" anchor="t" anchorCtr="0">
                        <a:spAutoFit/>
                      </wps:bodyPr>
                    </wps:wsp>
                  </a:graphicData>
                </a:graphic>
              </wp:inline>
            </w:drawing>
          </mc:Choice>
          <mc:Fallback>
            <w:pict>
              <v:shape w14:anchorId="3781D566" id="Text Box 2" o:spid="_x0000_s1027"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yPzEw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">
                <v:textbox style="mso-fit-shape-to-text:t">
                  <w:txbxContent>
                    <w:p w14:paraId="6E66E316" w14:textId="7FB732E9" w:rsidR="003763E4" w:rsidRPr="000D0EEA" w:rsidRDefault="003763E4" w:rsidP="003763E4">
                      <w:pPr>
                        <w:rPr>
                          <w:b/>
                          <w:iCs/>
                        </w:rPr>
                      </w:pPr>
                      <w:r w:rsidRPr="000D0EEA">
                        <w:rPr>
                          <w:b/>
                          <w:iCs/>
                          <w:highlight w:val="green"/>
                        </w:rPr>
                        <w:t>Agreement</w:t>
                      </w:r>
                    </w:p>
                    <w:p w14:paraId="7C22C6CA" w14:textId="77777777" w:rsidR="003763E4" w:rsidRPr="00287A1C" w:rsidRDefault="003763E4" w:rsidP="003763E4">
                      <w:pPr>
                        <w:pStyle w:val="xmsonormal"/>
                        <w:rPr>
                          <w:rFonts w:ascii="Times New Roman" w:hAnsi="Times New Roman" w:cs="Times New Roman"/>
                          <w:sz w:val="20"/>
                          <w:szCs w:val="20"/>
                        </w:rPr>
                      </w:pPr>
                      <w:r w:rsidRPr="00287A1C">
                        <w:rPr>
                          <w:rFonts w:ascii="Times New Roman" w:hAnsi="Times New Roman" w:cs="Times New Roman"/>
                          <w:bCs/>
                          <w:iCs/>
                          <w:sz w:val="20"/>
                          <w:szCs w:val="20"/>
                        </w:rPr>
                        <w:t xml:space="preserve">For GNSS measurement in </w:t>
                      </w:r>
                      <w:r>
                        <w:rPr>
                          <w:rFonts w:ascii="Times New Roman" w:hAnsi="Times New Roman" w:cs="Times New Roman"/>
                          <w:bCs/>
                          <w:iCs/>
                          <w:sz w:val="20"/>
                          <w:szCs w:val="20"/>
                        </w:rPr>
                        <w:t xml:space="preserve">RRC </w:t>
                      </w:r>
                      <w:r w:rsidRPr="00287A1C">
                        <w:rPr>
                          <w:rFonts w:ascii="Times New Roman" w:hAnsi="Times New Roman" w:cs="Times New Roman"/>
                          <w:bCs/>
                          <w:iCs/>
                          <w:sz w:val="20"/>
                          <w:szCs w:val="20"/>
                        </w:rPr>
                        <w:t xml:space="preserve">connected, if </w:t>
                      </w:r>
                      <w:proofErr w:type="spellStart"/>
                      <w:r w:rsidRPr="00287A1C">
                        <w:rPr>
                          <w:rFonts w:ascii="Times New Roman" w:hAnsi="Times New Roman" w:cs="Times New Roman"/>
                          <w:bCs/>
                          <w:iCs/>
                          <w:sz w:val="20"/>
                          <w:szCs w:val="20"/>
                        </w:rPr>
                        <w:t>eNB</w:t>
                      </w:r>
                      <w:proofErr w:type="spellEnd"/>
                      <w:r w:rsidRPr="00287A1C">
                        <w:rPr>
                          <w:rFonts w:ascii="Times New Roman" w:hAnsi="Times New Roman" w:cs="Times New Roman"/>
                          <w:bCs/>
                          <w:iCs/>
                          <w:sz w:val="20"/>
                          <w:szCs w:val="20"/>
                        </w:rPr>
                        <w:t xml:space="preserve"> </w:t>
                      </w:r>
                      <w:proofErr w:type="spellStart"/>
                      <w:r w:rsidRPr="00287A1C">
                        <w:rPr>
                          <w:rFonts w:ascii="Times New Roman" w:hAnsi="Times New Roman" w:cs="Times New Roman"/>
                          <w:bCs/>
                          <w:iCs/>
                          <w:sz w:val="20"/>
                          <w:szCs w:val="20"/>
                        </w:rPr>
                        <w:t>aperiodically</w:t>
                      </w:r>
                      <w:proofErr w:type="spellEnd"/>
                      <w:r w:rsidRPr="00287A1C">
                        <w:rPr>
                          <w:rFonts w:ascii="Times New Roman" w:hAnsi="Times New Roman" w:cs="Times New Roman"/>
                          <w:bCs/>
                          <w:iCs/>
                          <w:sz w:val="20"/>
                          <w:szCs w:val="20"/>
                        </w:rPr>
                        <w:t xml:space="preserve"> triggers connected UE to make GNSS measurement, UE can re-acquire GNSS position fix with a gap</w:t>
                      </w:r>
                    </w:p>
                    <w:p w14:paraId="5D3120B4" w14:textId="77777777" w:rsidR="003763E4" w:rsidRPr="00287A1C" w:rsidRDefault="003763E4" w:rsidP="003763E4">
                      <w:pPr>
                        <w:numPr>
                          <w:ilvl w:val="0"/>
                          <w:numId w:val="30"/>
                        </w:numPr>
                        <w:snapToGrid w:val="0"/>
                        <w:spacing w:after="0" w:line="240" w:lineRule="auto"/>
                        <w:ind w:left="720"/>
                        <w:rPr>
                          <w:rFonts w:ascii="Times New Roman" w:hAnsi="Times New Roman"/>
                          <w:szCs w:val="20"/>
                        </w:rPr>
                      </w:pPr>
                      <w:r w:rsidRPr="001C24AF">
                        <w:rPr>
                          <w:rFonts w:ascii="Times New Roman" w:hAnsi="Times New Roman"/>
                          <w:szCs w:val="20"/>
                        </w:rPr>
                        <w:t>FFS details of gap configuration</w:t>
                      </w:r>
                    </w:p>
                    <w:p w14:paraId="40C073D4" w14:textId="77777777" w:rsidR="003763E4" w:rsidRPr="00287A1C" w:rsidRDefault="003763E4" w:rsidP="003763E4">
                      <w:pPr>
                        <w:pStyle w:val="xmsolistparagraph"/>
                        <w:spacing w:before="0" w:beforeAutospacing="0" w:after="0" w:afterAutospacing="0"/>
                        <w:rPr>
                          <w:rFonts w:ascii="Times New Roman" w:hAnsi="Times New Roman"/>
                          <w:bCs/>
                          <w:iCs/>
                          <w:sz w:val="20"/>
                          <w:szCs w:val="20"/>
                        </w:rPr>
                      </w:pPr>
                      <w:r w:rsidRPr="00287A1C">
                        <w:rPr>
                          <w:rFonts w:ascii="Times New Roman" w:hAnsi="Times New Roman"/>
                          <w:bCs/>
                          <w:iCs/>
                          <w:sz w:val="20"/>
                          <w:szCs w:val="20"/>
                          <w:lang w:val="en-GB"/>
                        </w:rPr>
                        <w:t xml:space="preserve">The UE </w:t>
                      </w:r>
                      <w:r>
                        <w:rPr>
                          <w:rFonts w:ascii="Times New Roman" w:hAnsi="Times New Roman"/>
                          <w:bCs/>
                          <w:iCs/>
                          <w:sz w:val="20"/>
                          <w:szCs w:val="20"/>
                          <w:lang w:val="en-GB"/>
                        </w:rPr>
                        <w:t xml:space="preserve">may </w:t>
                      </w:r>
                      <w:r w:rsidRPr="00287A1C">
                        <w:rPr>
                          <w:rFonts w:ascii="Times New Roman" w:hAnsi="Times New Roman"/>
                          <w:bCs/>
                          <w:iCs/>
                          <w:sz w:val="20"/>
                          <w:szCs w:val="20"/>
                          <w:lang w:val="en-GB"/>
                        </w:rPr>
                        <w:t>re-acquire GNSS autonomously</w:t>
                      </w:r>
                      <w:r>
                        <w:rPr>
                          <w:rFonts w:ascii="Times New Roman" w:hAnsi="Times New Roman"/>
                          <w:bCs/>
                          <w:iCs/>
                          <w:sz w:val="20"/>
                          <w:szCs w:val="20"/>
                          <w:lang w:val="en-GB"/>
                        </w:rPr>
                        <w:t xml:space="preserve"> (when </w:t>
                      </w:r>
                      <w:r w:rsidRPr="008D6B26">
                        <w:rPr>
                          <w:rFonts w:ascii="Times New Roman" w:hAnsi="Times New Roman"/>
                          <w:bCs/>
                          <w:iCs/>
                          <w:sz w:val="20"/>
                          <w:szCs w:val="20"/>
                          <w:lang w:val="en-GB"/>
                        </w:rPr>
                        <w:t>configured by the network</w:t>
                      </w:r>
                      <w:r>
                        <w:rPr>
                          <w:rFonts w:ascii="Times New Roman" w:hAnsi="Times New Roman"/>
                          <w:bCs/>
                          <w:iCs/>
                          <w:sz w:val="20"/>
                          <w:szCs w:val="20"/>
                          <w:lang w:val="en-GB"/>
                        </w:rPr>
                        <w:t>)</w:t>
                      </w:r>
                      <w:r w:rsidRPr="00287A1C">
                        <w:rPr>
                          <w:rFonts w:ascii="Times New Roman" w:hAnsi="Times New Roman"/>
                          <w:bCs/>
                          <w:iCs/>
                          <w:sz w:val="20"/>
                          <w:szCs w:val="20"/>
                          <w:lang w:val="en-GB"/>
                        </w:rPr>
                        <w:t xml:space="preserve"> if UE does not receive </w:t>
                      </w:r>
                      <w:proofErr w:type="spellStart"/>
                      <w:r w:rsidRPr="00287A1C">
                        <w:rPr>
                          <w:rFonts w:ascii="Times New Roman" w:hAnsi="Times New Roman"/>
                          <w:bCs/>
                          <w:iCs/>
                          <w:sz w:val="20"/>
                          <w:szCs w:val="20"/>
                          <w:lang w:val="en-GB"/>
                        </w:rPr>
                        <w:t>eNB</w:t>
                      </w:r>
                      <w:proofErr w:type="spellEnd"/>
                      <w:r w:rsidRPr="00287A1C">
                        <w:rPr>
                          <w:rFonts w:ascii="Times New Roman" w:hAnsi="Times New Roman"/>
                          <w:bCs/>
                          <w:iCs/>
                          <w:sz w:val="20"/>
                          <w:szCs w:val="20"/>
                          <w:lang w:val="en-GB"/>
                        </w:rPr>
                        <w:t xml:space="preserve"> trigger to make GNSS </w:t>
                      </w:r>
                      <w:proofErr w:type="spellStart"/>
                      <w:r w:rsidRPr="00287A1C">
                        <w:rPr>
                          <w:rFonts w:ascii="Times New Roman" w:hAnsi="Times New Roman"/>
                          <w:bCs/>
                          <w:iCs/>
                          <w:sz w:val="20"/>
                          <w:szCs w:val="20"/>
                          <w:lang w:val="en-GB"/>
                        </w:rPr>
                        <w:t>measur</w:t>
                      </w:r>
                      <w:r w:rsidRPr="00287A1C">
                        <w:rPr>
                          <w:rFonts w:ascii="Times New Roman" w:hAnsi="Times New Roman"/>
                          <w:bCs/>
                          <w:iCs/>
                          <w:sz w:val="20"/>
                          <w:szCs w:val="20"/>
                        </w:rPr>
                        <w:t>ement</w:t>
                      </w:r>
                      <w:proofErr w:type="spellEnd"/>
                    </w:p>
                    <w:p w14:paraId="205EA564" w14:textId="61DA21F7" w:rsidR="003B7257" w:rsidRDefault="003763E4" w:rsidP="00697500">
                      <w:pPr>
                        <w:numPr>
                          <w:ilvl w:val="0"/>
                          <w:numId w:val="30"/>
                        </w:numPr>
                        <w:snapToGrid w:val="0"/>
                        <w:spacing w:after="0" w:line="240" w:lineRule="auto"/>
                        <w:ind w:left="720"/>
                      </w:pPr>
                      <w:r w:rsidRPr="003763E4">
                        <w:rPr>
                          <w:rFonts w:ascii="Times New Roman" w:hAnsi="Times New Roman"/>
                          <w:szCs w:val="20"/>
                        </w:rPr>
                        <w:t xml:space="preserve">FFS based on configured timing </w:t>
                      </w:r>
                    </w:p>
                  </w:txbxContent>
                </v:textbox>
                <w10:anchorlock/>
              </v:shape>
            </w:pict>
          </mc:Fallback>
        </mc:AlternateContent>
      </w:r>
    </w:p>
    <w:p w14:paraId="0A3298B6" w14:textId="60E9FE70" w:rsidR="000F3AE9" w:rsidRDefault="000F3AE9" w:rsidP="00F16A89">
      <w:r>
        <w:t>At RAN1#113 the following was agreed:</w:t>
      </w:r>
    </w:p>
    <w:tbl>
      <w:tblPr>
        <w:tblStyle w:val="TableGrid"/>
        <w:tblW w:w="0" w:type="auto"/>
        <w:tblLook w:val="04A0" w:firstRow="1" w:lastRow="0" w:firstColumn="1" w:lastColumn="0" w:noHBand="0" w:noVBand="1"/>
      </w:tblPr>
      <w:tblGrid>
        <w:gridCol w:w="9629"/>
      </w:tblGrid>
      <w:tr w:rsidR="000F3AE9" w14:paraId="159CD9D6" w14:textId="77777777" w:rsidTr="000F3AE9">
        <w:tc>
          <w:tcPr>
            <w:tcW w:w="9629" w:type="dxa"/>
          </w:tcPr>
          <w:p w14:paraId="612E3AD2" w14:textId="77777777" w:rsidR="000F3AE9" w:rsidRDefault="000F3AE9" w:rsidP="000F3AE9">
            <w:pPr>
              <w:rPr>
                <w:b/>
                <w:bCs/>
                <w:iCs/>
                <w:lang w:eastAsia="x-none"/>
              </w:rPr>
            </w:pPr>
            <w:r w:rsidRPr="00A057DA">
              <w:rPr>
                <w:b/>
                <w:bCs/>
                <w:iCs/>
                <w:highlight w:val="green"/>
                <w:lang w:eastAsia="x-none"/>
              </w:rPr>
              <w:t>Agreement</w:t>
            </w:r>
          </w:p>
          <w:p w14:paraId="5337199E" w14:textId="023C5FA7" w:rsidR="000F3AE9" w:rsidRPr="000F3AE9" w:rsidRDefault="000F3AE9" w:rsidP="00A057DA">
            <w:r w:rsidRPr="000F3AE9">
              <w:rPr>
                <w:lang w:val="en-GB"/>
              </w:rPr>
              <w:t xml:space="preserve">For NB-IoT and </w:t>
            </w:r>
            <w:proofErr w:type="spellStart"/>
            <w:r w:rsidRPr="000F3AE9">
              <w:rPr>
                <w:lang w:val="en-GB"/>
              </w:rPr>
              <w:t>eMTC</w:t>
            </w:r>
            <w:proofErr w:type="spellEnd"/>
            <w:r w:rsidRPr="000F3AE9">
              <w:rPr>
                <w:lang w:val="en-GB"/>
              </w:rPr>
              <w:t xml:space="preserve">, at least for the case where the network configuration does not include a periodicity (if supported), for autonomous GNSS re-acquisition, the UE may re-acquire GNSS </w:t>
            </w:r>
            <w:r w:rsidRPr="000F3AE9">
              <w:rPr>
                <w:lang w:val="en-GB"/>
              </w:rPr>
              <w:lastRenderedPageBreak/>
              <w:t>autonomously during GNSS measurement timer, the start time of the autonomous GNSS measurement timer is based on the original GNSS validity duration.</w:t>
            </w:r>
          </w:p>
          <w:p w14:paraId="03DEA5FB" w14:textId="77777777" w:rsidR="000F3AE9" w:rsidRPr="000F3AE9" w:rsidRDefault="000F3AE9" w:rsidP="000F3AE9">
            <w:pPr>
              <w:numPr>
                <w:ilvl w:val="0"/>
                <w:numId w:val="50"/>
              </w:numPr>
              <w:tabs>
                <w:tab w:val="num" w:pos="720"/>
              </w:tabs>
            </w:pPr>
            <w:r w:rsidRPr="000F3AE9">
              <w:t xml:space="preserve">FFS: additional delay and details of delay (if any), </w:t>
            </w:r>
            <w:proofErr w:type="gramStart"/>
            <w:r w:rsidRPr="000F3AE9">
              <w:t>e.g.</w:t>
            </w:r>
            <w:proofErr w:type="gramEnd"/>
            <w:r w:rsidRPr="000F3AE9">
              <w:t xml:space="preserve"> delay can be zero or can be equal to/larger than the duration X where UL transmission can be allowed after original GNSS validity duration expires without GNSS re-acquisition.</w:t>
            </w:r>
          </w:p>
          <w:p w14:paraId="0F925106" w14:textId="77777777" w:rsidR="000F3AE9" w:rsidRPr="000F3AE9" w:rsidRDefault="000F3AE9" w:rsidP="000F3AE9">
            <w:pPr>
              <w:numPr>
                <w:ilvl w:val="0"/>
                <w:numId w:val="50"/>
              </w:numPr>
              <w:tabs>
                <w:tab w:val="num" w:pos="720"/>
              </w:tabs>
            </w:pPr>
            <w:r w:rsidRPr="000F3AE9">
              <w:t>Note1: Autonomous GNSS re-acquisition mechanism is enabled or disabled by network.</w:t>
            </w:r>
          </w:p>
          <w:p w14:paraId="7B3B078D" w14:textId="3C0E92FC" w:rsidR="000F3AE9" w:rsidRPr="000F3AE9" w:rsidRDefault="000F3AE9" w:rsidP="000F3AE9">
            <w:pPr>
              <w:numPr>
                <w:ilvl w:val="0"/>
                <w:numId w:val="50"/>
              </w:numPr>
              <w:tabs>
                <w:tab w:val="num" w:pos="720"/>
              </w:tabs>
            </w:pPr>
            <w:r w:rsidRPr="000F3AE9">
              <w:t>Note2: The length of GNSS measurement timer can be configured by network and the length of GNSS measurement timer is equal to the latest reported GNSS position fix time duration for measurement when the length of GNSS measurement timer is not configured</w:t>
            </w:r>
          </w:p>
          <w:p w14:paraId="29329C24" w14:textId="3E8DAE71" w:rsidR="000F3AE9" w:rsidRDefault="000F3AE9" w:rsidP="00A057DA">
            <w:pPr>
              <w:numPr>
                <w:ilvl w:val="0"/>
                <w:numId w:val="50"/>
              </w:numPr>
              <w:tabs>
                <w:tab w:val="num" w:pos="720"/>
              </w:tabs>
            </w:pPr>
            <w:r w:rsidRPr="000F3AE9">
              <w:t>Note3: The autonomous GNSS re-acquisition can be periodic in certain conditions without further spec impact</w:t>
            </w:r>
          </w:p>
        </w:tc>
      </w:tr>
    </w:tbl>
    <w:p w14:paraId="2096479C" w14:textId="77777777" w:rsidR="000F3AE9" w:rsidRDefault="000F3AE9" w:rsidP="00F16A89"/>
    <w:p w14:paraId="0F1F0331" w14:textId="7C731DB5" w:rsidR="005E45FE" w:rsidRDefault="005E45FE" w:rsidP="0035671B">
      <w:r>
        <w:t xml:space="preserve">First of all, </w:t>
      </w:r>
      <w:r w:rsidR="00393D51">
        <w:t xml:space="preserve">based on </w:t>
      </w:r>
      <w:r w:rsidR="000C345C">
        <w:t xml:space="preserve">the </w:t>
      </w:r>
      <w:r w:rsidR="00393D51">
        <w:t xml:space="preserve">RAN1 </w:t>
      </w:r>
      <w:r w:rsidR="000D12BE">
        <w:t xml:space="preserve">#111 </w:t>
      </w:r>
      <w:r w:rsidR="00C351FC">
        <w:t>and RAN1#113</w:t>
      </w:r>
      <w:r w:rsidR="00393D51">
        <w:t xml:space="preserve"> agreement</w:t>
      </w:r>
      <w:r w:rsidR="00C351FC">
        <w:t>s</w:t>
      </w:r>
      <w:r w:rsidR="00393D51">
        <w:t xml:space="preserve">, </w:t>
      </w:r>
      <w:r>
        <w:t>the autonomous GNSS measurement is</w:t>
      </w:r>
      <w:r w:rsidR="00393D51">
        <w:t xml:space="preserve"> network configured and </w:t>
      </w:r>
      <w:r w:rsidR="00E7589C">
        <w:t>enabled/disabled</w:t>
      </w:r>
      <w:r w:rsidR="00393D51">
        <w:t xml:space="preserve"> and </w:t>
      </w:r>
      <w:r w:rsidR="003B1BEC">
        <w:t xml:space="preserve">UE will perform it if </w:t>
      </w:r>
      <w:r w:rsidR="00D47557" w:rsidRPr="00A057DA">
        <w:t xml:space="preserve">UE does not receive </w:t>
      </w:r>
      <w:proofErr w:type="spellStart"/>
      <w:r w:rsidR="00D47557" w:rsidRPr="00A057DA">
        <w:t>eNB</w:t>
      </w:r>
      <w:proofErr w:type="spellEnd"/>
      <w:r w:rsidR="00D47557" w:rsidRPr="00A057DA">
        <w:t xml:space="preserve"> trigger to make GNSS measurement</w:t>
      </w:r>
      <w:r w:rsidR="003B1BEC">
        <w:t xml:space="preserve"> </w:t>
      </w:r>
      <w:r w:rsidR="00181D3B">
        <w:t>in the measurement gap</w:t>
      </w:r>
      <w:r w:rsidR="003B1BEC">
        <w:t xml:space="preserve"> </w:t>
      </w:r>
      <w:proofErr w:type="gramStart"/>
      <w:r w:rsidR="003B1BEC">
        <w:t>i.e.</w:t>
      </w:r>
      <w:proofErr w:type="gramEnd"/>
      <w:r w:rsidR="003B1BEC">
        <w:t xml:space="preserve"> </w:t>
      </w:r>
      <w:r w:rsidR="00181D3B">
        <w:t>the</w:t>
      </w:r>
      <w:r w:rsidR="003B1BEC">
        <w:t xml:space="preserve"> autonomous GNSS measurement is a complementary </w:t>
      </w:r>
      <w:r w:rsidR="00181D3B">
        <w:t xml:space="preserve">procedure </w:t>
      </w:r>
      <w:r w:rsidR="003B1BEC">
        <w:t xml:space="preserve">to </w:t>
      </w:r>
      <w:r w:rsidR="00181D3B">
        <w:t>the</w:t>
      </w:r>
      <w:r w:rsidR="003B1BEC">
        <w:t xml:space="preserve"> aperiodic GNSS measurement.</w:t>
      </w:r>
    </w:p>
    <w:p w14:paraId="450ACC58" w14:textId="46BC93E1" w:rsidR="003B1BEC" w:rsidRDefault="003B1BEC" w:rsidP="0035671B">
      <w:pPr>
        <w:rPr>
          <w:b/>
        </w:rPr>
      </w:pPr>
      <w:r w:rsidRPr="00A057DA">
        <w:rPr>
          <w:b/>
          <w:bCs/>
        </w:rPr>
        <w:t>Observation</w:t>
      </w:r>
      <w:r w:rsidR="00650895">
        <w:rPr>
          <w:b/>
          <w:bCs/>
        </w:rPr>
        <w:t xml:space="preserve"> 4</w:t>
      </w:r>
      <w:r w:rsidRPr="00ED4F08">
        <w:rPr>
          <w:b/>
          <w:bCs/>
        </w:rPr>
        <w:t xml:space="preserve">: </w:t>
      </w:r>
      <w:r w:rsidR="00EA65EC" w:rsidRPr="00ED4F08">
        <w:rPr>
          <w:b/>
          <w:bCs/>
        </w:rPr>
        <w:t>Autonomous GNSS measurement is complementary to</w:t>
      </w:r>
      <w:r w:rsidR="00EA65EC">
        <w:rPr>
          <w:b/>
        </w:rPr>
        <w:t xml:space="preserve"> </w:t>
      </w:r>
      <w:r w:rsidR="00181D3B">
        <w:rPr>
          <w:b/>
          <w:bCs/>
        </w:rPr>
        <w:t>the</w:t>
      </w:r>
      <w:r w:rsidR="00EA65EC" w:rsidRPr="00ED4F08">
        <w:rPr>
          <w:b/>
          <w:bCs/>
        </w:rPr>
        <w:t xml:space="preserve"> aperiodic GNSS measurement, as</w:t>
      </w:r>
      <w:r w:rsidR="00EA65EC">
        <w:rPr>
          <w:b/>
        </w:rPr>
        <w:t xml:space="preserve"> </w:t>
      </w:r>
      <w:r w:rsidR="00881633">
        <w:rPr>
          <w:b/>
          <w:bCs/>
        </w:rPr>
        <w:t xml:space="preserve">the autonomous </w:t>
      </w:r>
      <w:r w:rsidR="00D47557">
        <w:rPr>
          <w:b/>
          <w:bCs/>
        </w:rPr>
        <w:t>may</w:t>
      </w:r>
      <w:r w:rsidR="00EA65EC" w:rsidRPr="00A057DA">
        <w:rPr>
          <w:b/>
          <w:bCs/>
        </w:rPr>
        <w:t xml:space="preserve"> </w:t>
      </w:r>
      <w:r w:rsidR="00881633">
        <w:rPr>
          <w:b/>
          <w:bCs/>
        </w:rPr>
        <w:t xml:space="preserve">only </w:t>
      </w:r>
      <w:r w:rsidR="00EA65EC" w:rsidRPr="00ED4F08">
        <w:rPr>
          <w:b/>
          <w:bCs/>
        </w:rPr>
        <w:t xml:space="preserve">be done if </w:t>
      </w:r>
      <w:r w:rsidR="00881633">
        <w:rPr>
          <w:b/>
          <w:bCs/>
        </w:rPr>
        <w:t xml:space="preserve">the </w:t>
      </w:r>
      <w:r w:rsidR="00D47557" w:rsidRPr="00ED4F08">
        <w:rPr>
          <w:b/>
          <w:bCs/>
        </w:rPr>
        <w:t xml:space="preserve">UE does not receive </w:t>
      </w:r>
      <w:r w:rsidR="00881633">
        <w:rPr>
          <w:b/>
          <w:bCs/>
        </w:rPr>
        <w:t xml:space="preserve">the </w:t>
      </w:r>
      <w:proofErr w:type="spellStart"/>
      <w:r w:rsidR="00D47557" w:rsidRPr="00ED4F08">
        <w:rPr>
          <w:b/>
          <w:bCs/>
        </w:rPr>
        <w:t>eNB</w:t>
      </w:r>
      <w:proofErr w:type="spellEnd"/>
      <w:r w:rsidR="00D47557" w:rsidRPr="00ED4F08">
        <w:rPr>
          <w:b/>
          <w:bCs/>
        </w:rPr>
        <w:t xml:space="preserve"> trigger to make </w:t>
      </w:r>
      <w:r w:rsidR="00881633">
        <w:rPr>
          <w:b/>
          <w:bCs/>
        </w:rPr>
        <w:t xml:space="preserve">a </w:t>
      </w:r>
      <w:r w:rsidR="00D47557" w:rsidRPr="00A057DA">
        <w:rPr>
          <w:b/>
          <w:bCs/>
        </w:rPr>
        <w:t>GNSS measurement</w:t>
      </w:r>
      <w:r w:rsidR="00EA65EC" w:rsidRPr="00A057DA">
        <w:rPr>
          <w:b/>
          <w:bCs/>
        </w:rPr>
        <w:t>.</w:t>
      </w:r>
    </w:p>
    <w:p w14:paraId="4574429C" w14:textId="6F43A8CE" w:rsidR="00C351FC" w:rsidRPr="00C351FC" w:rsidRDefault="00C351FC" w:rsidP="0035671B">
      <w:pPr>
        <w:rPr>
          <w:b/>
          <w:bCs/>
        </w:rPr>
      </w:pPr>
      <w:r w:rsidRPr="00A057DA">
        <w:rPr>
          <w:b/>
          <w:bCs/>
        </w:rPr>
        <w:t>Observation</w:t>
      </w:r>
      <w:r w:rsidR="00650895">
        <w:rPr>
          <w:b/>
          <w:bCs/>
        </w:rPr>
        <w:t xml:space="preserve"> 5</w:t>
      </w:r>
      <w:r w:rsidRPr="00A057DA">
        <w:rPr>
          <w:b/>
          <w:bCs/>
        </w:rPr>
        <w:t>:</w:t>
      </w:r>
      <w:r w:rsidR="00060339">
        <w:rPr>
          <w:b/>
          <w:bCs/>
        </w:rPr>
        <w:t xml:space="preserve"> The autonomous GNSS measurement procedure is enabled and disabled by the network.</w:t>
      </w:r>
    </w:p>
    <w:p w14:paraId="5AAB6C3B" w14:textId="3AF8362B" w:rsidR="003F7074" w:rsidRDefault="003F7074" w:rsidP="0035671B">
      <w:r>
        <w:t>In our view</w:t>
      </w:r>
      <w:r w:rsidR="00754B5D">
        <w:t xml:space="preserve">, the baseline is therefore that the UE supports the network providing the aperiodic GNSS measurement trigger and optionally the autonomous trigger. </w:t>
      </w:r>
      <w:r w:rsidR="00B42FAC">
        <w:t xml:space="preserve">Furthermore, the aperiodic trigger is also necessary to ensure the eNB can trigger a GNSS measurement early, </w:t>
      </w:r>
      <w:proofErr w:type="gramStart"/>
      <w:r w:rsidR="00B42FAC">
        <w:t>i.e.</w:t>
      </w:r>
      <w:proofErr w:type="gramEnd"/>
      <w:r w:rsidR="00B42FAC">
        <w:t xml:space="preserve"> before the expiry of the current GNSS validity duration, in case the eNB has detected the UE is not properly uplink synchronized (e.g. due to unexpected UE movement). If the UE does not </w:t>
      </w:r>
      <w:proofErr w:type="gramStart"/>
      <w:r w:rsidR="00B42FAC">
        <w:t>supports</w:t>
      </w:r>
      <w:proofErr w:type="gramEnd"/>
      <w:r w:rsidR="00B42FAC">
        <w:t xml:space="preserve"> the aperiodic GNSS measurement trigger the alternative would be that the eNB releases the UE to RRC Idle.</w:t>
      </w:r>
    </w:p>
    <w:p w14:paraId="4E21F036" w14:textId="58ECA4BE" w:rsidR="000C6854" w:rsidRDefault="00825832" w:rsidP="0035671B">
      <w:pPr>
        <w:rPr>
          <w:b/>
          <w:bCs/>
        </w:rPr>
      </w:pPr>
      <w:r>
        <w:rPr>
          <w:b/>
          <w:bCs/>
        </w:rPr>
        <w:t>Proposal</w:t>
      </w:r>
      <w:r w:rsidR="00650895">
        <w:rPr>
          <w:b/>
          <w:bCs/>
        </w:rPr>
        <w:t xml:space="preserve"> 5</w:t>
      </w:r>
      <w:r>
        <w:rPr>
          <w:b/>
          <w:bCs/>
        </w:rPr>
        <w:t xml:space="preserve">: UE must support the </w:t>
      </w:r>
      <w:proofErr w:type="spellStart"/>
      <w:r>
        <w:rPr>
          <w:b/>
          <w:bCs/>
        </w:rPr>
        <w:t>eNB</w:t>
      </w:r>
      <w:proofErr w:type="spellEnd"/>
      <w:r>
        <w:rPr>
          <w:b/>
          <w:bCs/>
        </w:rPr>
        <w:t xml:space="preserve"> aperiodic trigger of a GNSS measurement, </w:t>
      </w:r>
      <w:r w:rsidR="00575EE5">
        <w:rPr>
          <w:b/>
          <w:bCs/>
        </w:rPr>
        <w:t xml:space="preserve">such that </w:t>
      </w:r>
      <w:proofErr w:type="spellStart"/>
      <w:r w:rsidR="00575EE5">
        <w:rPr>
          <w:b/>
          <w:bCs/>
        </w:rPr>
        <w:t>eNB</w:t>
      </w:r>
      <w:proofErr w:type="spellEnd"/>
      <w:r w:rsidR="00575EE5">
        <w:rPr>
          <w:b/>
          <w:bCs/>
        </w:rPr>
        <w:t xml:space="preserve"> has the possibility of triggering GNSS measurements early</w:t>
      </w:r>
      <w:r>
        <w:rPr>
          <w:b/>
          <w:bCs/>
        </w:rPr>
        <w:t>, while UE can optionally support the autonomous GNSS measurement</w:t>
      </w:r>
      <w:r w:rsidR="001017C6">
        <w:rPr>
          <w:b/>
          <w:bCs/>
        </w:rPr>
        <w:t xml:space="preserve"> based on UE capability</w:t>
      </w:r>
      <w:r>
        <w:rPr>
          <w:b/>
          <w:bCs/>
        </w:rPr>
        <w:t>.</w:t>
      </w:r>
    </w:p>
    <w:p w14:paraId="7055F03E" w14:textId="545D2767" w:rsidR="00A4045A" w:rsidRDefault="00A4045A" w:rsidP="0035671B">
      <w:r w:rsidRPr="00A057DA">
        <w:t xml:space="preserve">Additionally, </w:t>
      </w:r>
      <w:r>
        <w:t xml:space="preserve">as autonomous GNSS </w:t>
      </w:r>
      <w:proofErr w:type="spellStart"/>
      <w:r>
        <w:t>measeurement</w:t>
      </w:r>
      <w:proofErr w:type="spellEnd"/>
      <w:r>
        <w:t xml:space="preserve"> is configured by network</w:t>
      </w:r>
      <w:r w:rsidR="00E951D9">
        <w:t xml:space="preserve"> according to RAN1 #111 agreement, </w:t>
      </w:r>
      <w:r w:rsidR="005C16A5">
        <w:t xml:space="preserve">network can have higher layer signaling for this configuration. This will be the simplest way. </w:t>
      </w:r>
      <w:r w:rsidR="00C149FB">
        <w:t xml:space="preserve">The same higher layer signaling can be used to enable or disable the autonomous GNSS measurement </w:t>
      </w:r>
      <w:r w:rsidR="00DC6A3F">
        <w:t xml:space="preserve">with the condition when network has not trigger aperiodic GNSS measurement before the expiry of the GNSS measurement </w:t>
      </w:r>
      <w:r w:rsidR="00E3541A">
        <w:t>validity duration, or with an offset.</w:t>
      </w:r>
      <w:r w:rsidR="008F786C">
        <w:t xml:space="preserve"> While, anyway, this should be RAN2 discussion instead of RAN1.</w:t>
      </w:r>
    </w:p>
    <w:p w14:paraId="097E78CF" w14:textId="2A39DEDA" w:rsidR="00F8465E" w:rsidRPr="00ED4F08" w:rsidRDefault="00F8465E" w:rsidP="0035671B">
      <w:pPr>
        <w:rPr>
          <w:b/>
          <w:bCs/>
        </w:rPr>
      </w:pPr>
      <w:r w:rsidRPr="00A057DA">
        <w:rPr>
          <w:b/>
          <w:bCs/>
        </w:rPr>
        <w:t>Proposal</w:t>
      </w:r>
      <w:r w:rsidR="00650895">
        <w:rPr>
          <w:b/>
          <w:bCs/>
        </w:rPr>
        <w:t xml:space="preserve"> 6</w:t>
      </w:r>
      <w:r w:rsidRPr="00ED4F08">
        <w:rPr>
          <w:b/>
          <w:bCs/>
        </w:rPr>
        <w:t xml:space="preserve">: RAN2 to discuss the </w:t>
      </w:r>
      <w:r w:rsidR="008F786C" w:rsidRPr="00ED4F08">
        <w:rPr>
          <w:b/>
          <w:bCs/>
        </w:rPr>
        <w:t>detail</w:t>
      </w:r>
      <w:r w:rsidR="00942B76">
        <w:rPr>
          <w:b/>
          <w:bCs/>
        </w:rPr>
        <w:t>ed</w:t>
      </w:r>
      <w:r w:rsidR="008F786C" w:rsidRPr="00ED4F08">
        <w:rPr>
          <w:b/>
          <w:bCs/>
        </w:rPr>
        <w:t xml:space="preserve"> signaling of </w:t>
      </w:r>
      <w:proofErr w:type="spellStart"/>
      <w:r w:rsidRPr="00ED4F08">
        <w:rPr>
          <w:b/>
          <w:bCs/>
        </w:rPr>
        <w:t>co</w:t>
      </w:r>
      <w:r w:rsidR="009F6EFB">
        <w:rPr>
          <w:b/>
          <w:bCs/>
        </w:rPr>
        <w:t>n</w:t>
      </w:r>
      <w:r w:rsidRPr="00ED4F08">
        <w:rPr>
          <w:b/>
          <w:bCs/>
        </w:rPr>
        <w:t>figuation</w:t>
      </w:r>
      <w:proofErr w:type="spellEnd"/>
      <w:r w:rsidRPr="00ED4F08">
        <w:rPr>
          <w:b/>
          <w:bCs/>
        </w:rPr>
        <w:t xml:space="preserve"> of autonomous GNSS measurement</w:t>
      </w:r>
      <w:r w:rsidR="008F786C" w:rsidRPr="00ED4F08">
        <w:rPr>
          <w:b/>
          <w:bCs/>
        </w:rPr>
        <w:t xml:space="preserve"> from network side when network has not trigger</w:t>
      </w:r>
      <w:r w:rsidR="007B6E79">
        <w:rPr>
          <w:b/>
          <w:bCs/>
        </w:rPr>
        <w:t>ed the</w:t>
      </w:r>
      <w:r w:rsidR="008F786C" w:rsidRPr="00ED4F08">
        <w:rPr>
          <w:b/>
          <w:bCs/>
        </w:rPr>
        <w:t xml:space="preserve"> aperiodic GNSS measurement.</w:t>
      </w:r>
    </w:p>
    <w:p w14:paraId="1840F5A6" w14:textId="5E6CCDC6" w:rsidR="0002311F" w:rsidRDefault="0035671B" w:rsidP="0035671B">
      <w:r>
        <w:t xml:space="preserve">The </w:t>
      </w:r>
      <w:proofErr w:type="spellStart"/>
      <w:r>
        <w:t>eNB</w:t>
      </w:r>
      <w:proofErr w:type="spellEnd"/>
      <w:r>
        <w:t xml:space="preserve"> and the UE must have a common understanding of when the UE starts the autonomous measurement, for example if the measurement is within the C-DRX Active where the </w:t>
      </w:r>
      <w:proofErr w:type="spellStart"/>
      <w:r>
        <w:t>eNB</w:t>
      </w:r>
      <w:proofErr w:type="spellEnd"/>
      <w:r>
        <w:t xml:space="preserve"> expects the UE to monitor the PDCCH, or if it collides with transmission/reception of control or data channels or reference </w:t>
      </w:r>
      <w:r>
        <w:lastRenderedPageBreak/>
        <w:t xml:space="preserve">signals. The start time of the autonomous gap </w:t>
      </w:r>
      <w:r w:rsidR="00BE2CF1">
        <w:t>shall</w:t>
      </w:r>
      <w:r>
        <w:t xml:space="preserve"> be configured by the </w:t>
      </w:r>
      <w:proofErr w:type="spellStart"/>
      <w:r>
        <w:t>eNB</w:t>
      </w:r>
      <w:proofErr w:type="spellEnd"/>
      <w:r>
        <w:t xml:space="preserve"> as an offset to the GNSS validity duration expiry, which is known to both UE and </w:t>
      </w:r>
      <w:proofErr w:type="spellStart"/>
      <w:r>
        <w:t>eNB</w:t>
      </w:r>
      <w:proofErr w:type="spellEnd"/>
      <w:r w:rsidR="0002311F">
        <w:t xml:space="preserve"> based on previous UE reporting</w:t>
      </w:r>
      <w:r>
        <w:t>.</w:t>
      </w:r>
    </w:p>
    <w:p w14:paraId="4B8F338C" w14:textId="29167809" w:rsidR="0035671B" w:rsidRDefault="00B47E25" w:rsidP="00F05AD7">
      <w:r>
        <w:t xml:space="preserve">Our preference is that the </w:t>
      </w:r>
      <w:proofErr w:type="spellStart"/>
      <w:r>
        <w:t>eNB</w:t>
      </w:r>
      <w:proofErr w:type="spellEnd"/>
      <w:r>
        <w:t xml:space="preserve"> triggers the UE’s GNSS measurement as discussed in the previous section. Since the </w:t>
      </w:r>
      <w:r w:rsidR="002027FB">
        <w:t>PDCCH monitoring opportunities in IoT is relatively scarce due to use of DRX</w:t>
      </w:r>
      <w:r w:rsidR="007C2B67">
        <w:t>, control channel load,</w:t>
      </w:r>
      <w:r w:rsidR="002027FB">
        <w:t xml:space="preserve"> and sparse PDCCH monitoring search space, it may be difficult for the </w:t>
      </w:r>
      <w:proofErr w:type="spellStart"/>
      <w:r w:rsidR="002027FB">
        <w:t>eNB</w:t>
      </w:r>
      <w:proofErr w:type="spellEnd"/>
      <w:r w:rsidR="002027FB">
        <w:t xml:space="preserve"> to trigger the GNSS </w:t>
      </w:r>
      <w:r w:rsidR="007C2B67">
        <w:t>measurement before or at the expiry of the GNSS validity duration. The</w:t>
      </w:r>
      <w:r w:rsidR="00250419">
        <w:t>refore,</w:t>
      </w:r>
      <w:r w:rsidR="009F6955">
        <w:t xml:space="preserve"> it may be beneficial to specify that the </w:t>
      </w:r>
      <w:proofErr w:type="spellStart"/>
      <w:r w:rsidR="009F6955">
        <w:t>eNB</w:t>
      </w:r>
      <w:proofErr w:type="spellEnd"/>
      <w:r w:rsidR="009F6955">
        <w:t xml:space="preserve"> can configure the UE </w:t>
      </w:r>
      <w:proofErr w:type="spellStart"/>
      <w:r w:rsidR="009F6955">
        <w:t>autononomous</w:t>
      </w:r>
      <w:proofErr w:type="spellEnd"/>
      <w:r w:rsidR="009F6955">
        <w:t xml:space="preserve"> measurement to be triggered an offset after the GNSS validity duration expiry</w:t>
      </w:r>
      <w:r w:rsidR="00F05AD7">
        <w:t xml:space="preserve">. This will give the </w:t>
      </w:r>
      <w:proofErr w:type="spellStart"/>
      <w:r w:rsidR="00F05AD7">
        <w:t>eNB</w:t>
      </w:r>
      <w:proofErr w:type="spellEnd"/>
      <w:r w:rsidR="00F05AD7">
        <w:t xml:space="preserve"> additional opportunities to trigger the GNSS measurement</w:t>
      </w:r>
      <w:r w:rsidR="00A618C7">
        <w:t xml:space="preserve"> if the UE at the same time is configured to monitor for the measurement trigger</w:t>
      </w:r>
      <w:r w:rsidR="00F05AD7">
        <w:t>.</w:t>
      </w:r>
      <w:r w:rsidR="00D347DC">
        <w:t xml:space="preserve"> </w:t>
      </w:r>
    </w:p>
    <w:p w14:paraId="4FB94EBC" w14:textId="7F7B4FC0" w:rsidR="0035671B" w:rsidRPr="00585BD5" w:rsidRDefault="0035671B" w:rsidP="0035671B">
      <w:pPr>
        <w:spacing w:before="240"/>
        <w:rPr>
          <w:b/>
          <w:bCs/>
        </w:rPr>
      </w:pPr>
      <w:r w:rsidRPr="00B065EA">
        <w:rPr>
          <w:b/>
          <w:bCs/>
        </w:rPr>
        <w:t>Proposal</w:t>
      </w:r>
      <w:r>
        <w:rPr>
          <w:b/>
          <w:bCs/>
        </w:rPr>
        <w:t xml:space="preserve"> </w:t>
      </w:r>
      <w:r w:rsidR="00352DF5">
        <w:rPr>
          <w:b/>
          <w:bCs/>
        </w:rPr>
        <w:t>7</w:t>
      </w:r>
      <w:r w:rsidRPr="00B065EA">
        <w:rPr>
          <w:b/>
          <w:bCs/>
        </w:rPr>
        <w:t>: For UE autonomous GNSS measurements, the start time sh</w:t>
      </w:r>
      <w:r>
        <w:rPr>
          <w:b/>
          <w:bCs/>
        </w:rPr>
        <w:t>all</w:t>
      </w:r>
      <w:r w:rsidRPr="00B065EA">
        <w:rPr>
          <w:b/>
          <w:bCs/>
        </w:rPr>
        <w:t xml:space="preserve"> be based on the current GNSS validity duration with </w:t>
      </w:r>
      <w:r>
        <w:rPr>
          <w:b/>
          <w:bCs/>
        </w:rPr>
        <w:t>a network-configured offset</w:t>
      </w:r>
      <w:r w:rsidR="00D347DC">
        <w:rPr>
          <w:b/>
          <w:bCs/>
        </w:rPr>
        <w:t xml:space="preserve"> (delay</w:t>
      </w:r>
      <w:r w:rsidR="00B11089">
        <w:rPr>
          <w:b/>
          <w:bCs/>
        </w:rPr>
        <w:t xml:space="preserve"> after GNSS validity duration expiry</w:t>
      </w:r>
      <w:r w:rsidR="00D347DC">
        <w:rPr>
          <w:b/>
          <w:bCs/>
        </w:rPr>
        <w:t>)</w:t>
      </w:r>
      <w:r>
        <w:rPr>
          <w:b/>
          <w:bCs/>
        </w:rPr>
        <w:t>.</w:t>
      </w:r>
      <w:r w:rsidR="00C3675B">
        <w:rPr>
          <w:b/>
          <w:bCs/>
        </w:rPr>
        <w:t xml:space="preserve"> </w:t>
      </w:r>
    </w:p>
    <w:p w14:paraId="2EBF18B5" w14:textId="0A37F102" w:rsidR="00F9029F" w:rsidRDefault="00F9029F" w:rsidP="00F9029F">
      <w:r>
        <w:t xml:space="preserve">The UE autonomous GNSS measurement shall rely on the GNSS measurement gap configuration (made by the </w:t>
      </w:r>
      <w:proofErr w:type="spellStart"/>
      <w:r>
        <w:t>eNB</w:t>
      </w:r>
      <w:proofErr w:type="spellEnd"/>
      <w:r>
        <w:t xml:space="preserve">) in terms of the gap duration </w:t>
      </w:r>
      <w:proofErr w:type="gramStart"/>
      <w:r>
        <w:t>i.e.</w:t>
      </w:r>
      <w:proofErr w:type="gramEnd"/>
      <w:r>
        <w:t xml:space="preserve"> the GNSS measurement timer, such that the </w:t>
      </w:r>
      <w:proofErr w:type="spellStart"/>
      <w:r>
        <w:t>eNB</w:t>
      </w:r>
      <w:proofErr w:type="spellEnd"/>
      <w:r>
        <w:t xml:space="preserve"> knows how long the UE is not available. </w:t>
      </w:r>
      <w:r w:rsidR="00012E96">
        <w:t xml:space="preserve">If the network does not configure the </w:t>
      </w:r>
      <w:r w:rsidR="00E97BAD">
        <w:t>GNSS measurement timer the timer is equal to the last reported GNSS position fix time duration.</w:t>
      </w:r>
    </w:p>
    <w:p w14:paraId="7423A9DF" w14:textId="24B62FAD" w:rsidR="00F9029F" w:rsidRDefault="00F9029F" w:rsidP="00F9029F">
      <w:pPr>
        <w:rPr>
          <w:b/>
          <w:bCs/>
        </w:rPr>
      </w:pPr>
      <w:r>
        <w:rPr>
          <w:b/>
          <w:bCs/>
        </w:rPr>
        <w:t xml:space="preserve">Proposal </w:t>
      </w:r>
      <w:r w:rsidR="00D04B18">
        <w:rPr>
          <w:b/>
          <w:bCs/>
        </w:rPr>
        <w:t>8</w:t>
      </w:r>
      <w:r>
        <w:rPr>
          <w:b/>
          <w:bCs/>
        </w:rPr>
        <w:t>: The length of the GNSS measurement timer for autonomous GNSS re-</w:t>
      </w:r>
      <w:proofErr w:type="spellStart"/>
      <w:r>
        <w:rPr>
          <w:b/>
          <w:bCs/>
        </w:rPr>
        <w:t>acqusition</w:t>
      </w:r>
      <w:proofErr w:type="spellEnd"/>
      <w:r>
        <w:rPr>
          <w:b/>
          <w:bCs/>
        </w:rPr>
        <w:t xml:space="preserve"> is equal to the length of the network-configured GNSS measurement gap.</w:t>
      </w:r>
      <w:r w:rsidR="00E97BAD">
        <w:rPr>
          <w:b/>
          <w:bCs/>
        </w:rPr>
        <w:t xml:space="preserve"> If the network does configure, the measurement timer is equal</w:t>
      </w:r>
      <w:r w:rsidR="00CC3E41">
        <w:rPr>
          <w:b/>
          <w:bCs/>
        </w:rPr>
        <w:t xml:space="preserve"> the last reported GNSS position fix time duration.</w:t>
      </w:r>
    </w:p>
    <w:p w14:paraId="5E5CA6CE" w14:textId="3CF3ABB6" w:rsidR="0064342D" w:rsidRDefault="00FD4F58" w:rsidP="00F9029F">
      <w:r>
        <w:t xml:space="preserve">When network configured autonomous GNSS measurement </w:t>
      </w:r>
      <w:r w:rsidR="00AB2A6B">
        <w:t>is</w:t>
      </w:r>
      <w:r>
        <w:t xml:space="preserve"> based on the exp</w:t>
      </w:r>
      <w:r w:rsidR="00AB2A6B">
        <w:t>i</w:t>
      </w:r>
      <w:r>
        <w:t>ry of the GNSS validity duration without any extension</w:t>
      </w:r>
      <w:r w:rsidR="00C35654">
        <w:t xml:space="preserve"> and the GNSS validity duration do</w:t>
      </w:r>
      <w:r w:rsidR="00AB2A6B">
        <w:t>es</w:t>
      </w:r>
      <w:r w:rsidR="00C35654">
        <w:t xml:space="preserve"> not change</w:t>
      </w:r>
      <w:r w:rsidR="00AB2A6B">
        <w:t xml:space="preserve"> from one GNSS measurement to another</w:t>
      </w:r>
      <w:r w:rsidR="00C35654">
        <w:t xml:space="preserve">, then it will be the simplest way, </w:t>
      </w:r>
      <w:proofErr w:type="gramStart"/>
      <w:r w:rsidR="00C35654">
        <w:t>i.e.</w:t>
      </w:r>
      <w:proofErr w:type="gramEnd"/>
      <w:r w:rsidR="00C35654">
        <w:t xml:space="preserve"> </w:t>
      </w:r>
      <w:r w:rsidR="000B2E1D">
        <w:t xml:space="preserve">autonomous </w:t>
      </w:r>
      <w:r w:rsidR="00C35654">
        <w:t>periodic GNSS measurement</w:t>
      </w:r>
      <w:r w:rsidR="000B2E1D">
        <w:t>, which should be with high priority for UE to support.</w:t>
      </w:r>
    </w:p>
    <w:p w14:paraId="714B5B23" w14:textId="332C2B4F" w:rsidR="000B2E1D" w:rsidRPr="00B60130" w:rsidRDefault="000B2E1D" w:rsidP="00F9029F">
      <w:pPr>
        <w:rPr>
          <w:b/>
          <w:bCs/>
        </w:rPr>
      </w:pPr>
      <w:r w:rsidRPr="00A057DA">
        <w:rPr>
          <w:b/>
          <w:bCs/>
        </w:rPr>
        <w:t xml:space="preserve">Proposal </w:t>
      </w:r>
      <w:r w:rsidR="00D04B18">
        <w:rPr>
          <w:b/>
          <w:bCs/>
        </w:rPr>
        <w:t>9</w:t>
      </w:r>
      <w:r w:rsidRPr="00ED4F08">
        <w:rPr>
          <w:b/>
          <w:bCs/>
        </w:rPr>
        <w:t xml:space="preserve">: RAN1 should </w:t>
      </w:r>
      <w:r w:rsidR="00E82A64" w:rsidRPr="00ED4F08">
        <w:rPr>
          <w:b/>
          <w:bCs/>
        </w:rPr>
        <w:t xml:space="preserve">consider the following into specification </w:t>
      </w:r>
      <w:r w:rsidR="00B40BCE" w:rsidRPr="00ED4F08">
        <w:rPr>
          <w:b/>
          <w:bCs/>
        </w:rPr>
        <w:t>impact</w:t>
      </w:r>
      <w:r w:rsidR="00E82A64" w:rsidRPr="00ED4F08">
        <w:rPr>
          <w:b/>
          <w:bCs/>
        </w:rPr>
        <w:t xml:space="preserve">: </w:t>
      </w:r>
      <w:r w:rsidR="00B40BCE" w:rsidRPr="00ED4F08">
        <w:rPr>
          <w:b/>
          <w:bCs/>
        </w:rPr>
        <w:t xml:space="preserve">UE should support autonomous periodic GNSS measurement, when </w:t>
      </w:r>
      <w:r w:rsidR="00B60130" w:rsidRPr="00ED4F08">
        <w:rPr>
          <w:b/>
          <w:bCs/>
        </w:rPr>
        <w:t>no extension of GNSS validity duration and no change of GNSS validity duration.</w:t>
      </w:r>
    </w:p>
    <w:p w14:paraId="2AF55BDE" w14:textId="215352B2" w:rsidR="00C87BD8" w:rsidRDefault="00C87BD8" w:rsidP="00C87BD8">
      <w:pPr>
        <w:pStyle w:val="Heading2"/>
      </w:pPr>
      <w:r>
        <w:t>UE request for GNSS measurement</w:t>
      </w:r>
    </w:p>
    <w:p w14:paraId="10EE0639" w14:textId="1E30B3DD" w:rsidR="00710046" w:rsidRDefault="004C74A4" w:rsidP="00710046">
      <w:r>
        <w:t>The RAN1 agreement</w:t>
      </w:r>
      <w:r w:rsidR="00E168D6">
        <w:t>s</w:t>
      </w:r>
      <w:r>
        <w:t xml:space="preserve"> above rel</w:t>
      </w:r>
      <w:r w:rsidR="00E168D6">
        <w:t>y</w:t>
      </w:r>
      <w:r>
        <w:t xml:space="preserve"> on the </w:t>
      </w:r>
      <w:proofErr w:type="spellStart"/>
      <w:r>
        <w:t>eNB</w:t>
      </w:r>
      <w:proofErr w:type="spellEnd"/>
      <w:r w:rsidR="00041C68">
        <w:t xml:space="preserve"> to trigger the measurement. </w:t>
      </w:r>
      <w:r w:rsidR="00AB1CFE">
        <w:t xml:space="preserve">If </w:t>
      </w:r>
      <w:r w:rsidR="006227E6">
        <w:t xml:space="preserve">the GNSS assistance information has become invalid, </w:t>
      </w:r>
      <w:proofErr w:type="gramStart"/>
      <w:r w:rsidR="006227E6">
        <w:t>e.g.</w:t>
      </w:r>
      <w:proofErr w:type="gramEnd"/>
      <w:r w:rsidR="006227E6">
        <w:t xml:space="preserve"> due to the UE starting to move in a different</w:t>
      </w:r>
      <w:r w:rsidR="00B44B78">
        <w:t>/unexpected</w:t>
      </w:r>
      <w:r w:rsidR="006227E6">
        <w:t xml:space="preserve"> way</w:t>
      </w:r>
      <w:r w:rsidR="00B44B78">
        <w:t xml:space="preserve">, the </w:t>
      </w:r>
      <w:proofErr w:type="spellStart"/>
      <w:r w:rsidR="00B44B78">
        <w:t>eNB</w:t>
      </w:r>
      <w:proofErr w:type="spellEnd"/>
      <w:r w:rsidR="00B44B78">
        <w:t xml:space="preserve"> is not able to trigger the GNSS measurement timely. If the UE is transmitting the </w:t>
      </w:r>
      <w:proofErr w:type="spellStart"/>
      <w:r w:rsidR="00B44B78">
        <w:t>eNB</w:t>
      </w:r>
      <w:proofErr w:type="spellEnd"/>
      <w:r w:rsidR="00B44B78">
        <w:t xml:space="preserve"> may be able to detect </w:t>
      </w:r>
      <w:r w:rsidR="00813ED3">
        <w:t xml:space="preserve">uplink transmission time/frequency drift, but if the UE is not currently transmission the </w:t>
      </w:r>
      <w:proofErr w:type="spellStart"/>
      <w:r w:rsidR="00813ED3">
        <w:t>eNB</w:t>
      </w:r>
      <w:proofErr w:type="spellEnd"/>
      <w:r w:rsidR="00813ED3">
        <w:t xml:space="preserve"> will not be aware of the UE movement and the need for a new, aperiodic GNSS measurement. Therefore, it seems beneficial to also allow the UE to request the </w:t>
      </w:r>
      <w:proofErr w:type="spellStart"/>
      <w:r w:rsidR="00813ED3">
        <w:t>eNB</w:t>
      </w:r>
      <w:proofErr w:type="spellEnd"/>
      <w:r w:rsidR="00813ED3">
        <w:t xml:space="preserve"> to trigger a GNSS measurement.</w:t>
      </w:r>
      <w:r w:rsidR="00710046">
        <w:t xml:space="preserve"> According to the work item assumptions the UE is not able to operate the GNSS and 3GPP modem simultaneously. Therefore, the UE cannot rely on the GNSS to update the location information during an ongoing 3GPP communication instance. However, it may be feasible for the UE to compare the expected time/frequency of a downlink signal, based on the previous determined location, and the actual time/frequency of the received downlink signal. If the difference between the expected and measured downlink signals exceeds a threshold the UE could trigger </w:t>
      </w:r>
      <w:r w:rsidR="00EB7EE0">
        <w:t xml:space="preserve">a request for a new GNSS measurement. </w:t>
      </w:r>
    </w:p>
    <w:p w14:paraId="4E0B88DC" w14:textId="7D914854" w:rsidR="00835527" w:rsidRPr="00BE7F8C" w:rsidRDefault="00835527" w:rsidP="00710046">
      <w:r>
        <w:t>The UE trigger can be a PRACH transmission or an update of the remaining GNSS validity duration</w:t>
      </w:r>
      <w:r w:rsidR="0028341A">
        <w:t>. For example, the UE can report “0</w:t>
      </w:r>
      <w:r w:rsidR="00E02059">
        <w:t xml:space="preserve"> s</w:t>
      </w:r>
      <w:r w:rsidR="0028341A">
        <w:t xml:space="preserve">” to indicate </w:t>
      </w:r>
      <w:r w:rsidR="00E02059">
        <w:t>an</w:t>
      </w:r>
      <w:r w:rsidR="0028341A">
        <w:t xml:space="preserve"> urgent need for a new GNSS measurement.</w:t>
      </w:r>
    </w:p>
    <w:p w14:paraId="1D484E6C" w14:textId="119BA4A2" w:rsidR="002A5D78" w:rsidRDefault="002A5D78" w:rsidP="001F201D">
      <w:pPr>
        <w:rPr>
          <w:b/>
          <w:bCs/>
        </w:rPr>
      </w:pPr>
      <w:r>
        <w:rPr>
          <w:b/>
          <w:bCs/>
        </w:rPr>
        <w:t>Observation</w:t>
      </w:r>
      <w:r w:rsidR="0068102F">
        <w:rPr>
          <w:b/>
          <w:bCs/>
        </w:rPr>
        <w:t xml:space="preserve"> </w:t>
      </w:r>
      <w:r w:rsidR="00D04B18">
        <w:rPr>
          <w:b/>
          <w:bCs/>
        </w:rPr>
        <w:t>6</w:t>
      </w:r>
      <w:r>
        <w:rPr>
          <w:b/>
          <w:bCs/>
        </w:rPr>
        <w:t xml:space="preserve">: If </w:t>
      </w:r>
      <w:r w:rsidR="00DA244F">
        <w:rPr>
          <w:b/>
          <w:bCs/>
        </w:rPr>
        <w:t xml:space="preserve">the </w:t>
      </w:r>
      <w:r>
        <w:rPr>
          <w:b/>
          <w:bCs/>
        </w:rPr>
        <w:t>UE does not transmit</w:t>
      </w:r>
      <w:r w:rsidR="002F7709">
        <w:rPr>
          <w:b/>
          <w:bCs/>
        </w:rPr>
        <w:t>,</w:t>
      </w:r>
      <w:r>
        <w:rPr>
          <w:b/>
          <w:bCs/>
        </w:rPr>
        <w:t xml:space="preserve"> the </w:t>
      </w:r>
      <w:proofErr w:type="spellStart"/>
      <w:r>
        <w:rPr>
          <w:b/>
          <w:bCs/>
        </w:rPr>
        <w:t>eNB</w:t>
      </w:r>
      <w:proofErr w:type="spellEnd"/>
      <w:r>
        <w:rPr>
          <w:b/>
          <w:bCs/>
        </w:rPr>
        <w:t xml:space="preserve"> is not aware of potential UE movement and th</w:t>
      </w:r>
      <w:r w:rsidR="00DA244F">
        <w:rPr>
          <w:b/>
          <w:bCs/>
        </w:rPr>
        <w:t>erefore</w:t>
      </w:r>
      <w:r>
        <w:rPr>
          <w:b/>
          <w:bCs/>
        </w:rPr>
        <w:t xml:space="preserve"> only </w:t>
      </w:r>
      <w:r w:rsidR="00DA244F">
        <w:rPr>
          <w:b/>
          <w:bCs/>
        </w:rPr>
        <w:t xml:space="preserve">the </w:t>
      </w:r>
      <w:r>
        <w:rPr>
          <w:b/>
          <w:bCs/>
        </w:rPr>
        <w:t xml:space="preserve">UE is able to </w:t>
      </w:r>
      <w:r w:rsidR="00DA244F">
        <w:rPr>
          <w:b/>
          <w:bCs/>
        </w:rPr>
        <w:t xml:space="preserve">determine the need for </w:t>
      </w:r>
      <w:r w:rsidR="00473F84">
        <w:rPr>
          <w:b/>
          <w:bCs/>
        </w:rPr>
        <w:t xml:space="preserve">a new GNSS position fix and trigger </w:t>
      </w:r>
      <w:r w:rsidR="00DA244F">
        <w:rPr>
          <w:b/>
          <w:bCs/>
        </w:rPr>
        <w:t>aperiodic GNSS measurement</w:t>
      </w:r>
      <w:r w:rsidR="00971626">
        <w:rPr>
          <w:b/>
          <w:bCs/>
        </w:rPr>
        <w:t>.</w:t>
      </w:r>
    </w:p>
    <w:p w14:paraId="5FBE0447" w14:textId="38E6929C" w:rsidR="00710046" w:rsidRPr="00186BF6" w:rsidRDefault="00710046" w:rsidP="00710046">
      <w:pPr>
        <w:rPr>
          <w:b/>
          <w:bCs/>
        </w:rPr>
      </w:pPr>
      <w:r w:rsidRPr="00710046">
        <w:rPr>
          <w:b/>
          <w:bCs/>
        </w:rPr>
        <w:lastRenderedPageBreak/>
        <w:t>Observation</w:t>
      </w:r>
      <w:r w:rsidR="0068102F">
        <w:rPr>
          <w:b/>
          <w:bCs/>
        </w:rPr>
        <w:t xml:space="preserve"> </w:t>
      </w:r>
      <w:r w:rsidR="00D04B18">
        <w:rPr>
          <w:b/>
          <w:bCs/>
        </w:rPr>
        <w:t>7</w:t>
      </w:r>
      <w:r w:rsidRPr="00710046">
        <w:rPr>
          <w:b/>
          <w:bCs/>
        </w:rPr>
        <w:t xml:space="preserve">: The UE may detect the mobility state change based on determining the time/frequency difference between a received </w:t>
      </w:r>
      <w:r w:rsidR="00E62550">
        <w:rPr>
          <w:b/>
          <w:bCs/>
        </w:rPr>
        <w:t xml:space="preserve">downlink </w:t>
      </w:r>
      <w:r w:rsidRPr="00710046">
        <w:rPr>
          <w:b/>
          <w:bCs/>
        </w:rPr>
        <w:t>signal and an estimate based on the last known location.</w:t>
      </w:r>
    </w:p>
    <w:p w14:paraId="36127316" w14:textId="5F008D8F" w:rsidR="000A3321" w:rsidRDefault="000A3321" w:rsidP="001F201D">
      <w:pPr>
        <w:rPr>
          <w:b/>
          <w:bCs/>
        </w:rPr>
      </w:pPr>
      <w:r>
        <w:rPr>
          <w:b/>
          <w:bCs/>
        </w:rPr>
        <w:t>Proposal</w:t>
      </w:r>
      <w:r w:rsidR="0068102F">
        <w:rPr>
          <w:b/>
          <w:bCs/>
        </w:rPr>
        <w:t xml:space="preserve"> </w:t>
      </w:r>
      <w:r w:rsidR="00D04B18">
        <w:rPr>
          <w:b/>
          <w:bCs/>
        </w:rPr>
        <w:t>10</w:t>
      </w:r>
      <w:r>
        <w:rPr>
          <w:b/>
          <w:bCs/>
        </w:rPr>
        <w:t xml:space="preserve">: </w:t>
      </w:r>
      <w:r w:rsidR="0028341A">
        <w:rPr>
          <w:b/>
          <w:bCs/>
        </w:rPr>
        <w:t xml:space="preserve">The </w:t>
      </w:r>
      <w:r>
        <w:rPr>
          <w:b/>
          <w:bCs/>
        </w:rPr>
        <w:t xml:space="preserve">UE </w:t>
      </w:r>
      <w:r w:rsidR="0028341A">
        <w:rPr>
          <w:b/>
          <w:bCs/>
        </w:rPr>
        <w:t>can</w:t>
      </w:r>
      <w:r>
        <w:rPr>
          <w:b/>
          <w:bCs/>
        </w:rPr>
        <w:t xml:space="preserve"> </w:t>
      </w:r>
      <w:r w:rsidR="00933F7C">
        <w:rPr>
          <w:b/>
          <w:bCs/>
        </w:rPr>
        <w:t xml:space="preserve">request </w:t>
      </w:r>
      <w:proofErr w:type="spellStart"/>
      <w:r w:rsidR="00933F7C">
        <w:rPr>
          <w:b/>
          <w:bCs/>
        </w:rPr>
        <w:t>eNB</w:t>
      </w:r>
      <w:proofErr w:type="spellEnd"/>
      <w:r w:rsidR="00933F7C">
        <w:rPr>
          <w:b/>
          <w:bCs/>
        </w:rPr>
        <w:t xml:space="preserve"> to trigger</w:t>
      </w:r>
      <w:r>
        <w:rPr>
          <w:b/>
          <w:bCs/>
        </w:rPr>
        <w:t xml:space="preserve"> at least </w:t>
      </w:r>
      <w:r w:rsidR="00650FCA">
        <w:rPr>
          <w:b/>
          <w:bCs/>
        </w:rPr>
        <w:t xml:space="preserve">an </w:t>
      </w:r>
      <w:r>
        <w:rPr>
          <w:b/>
          <w:bCs/>
        </w:rPr>
        <w:t>aperiodic GNSS measurement</w:t>
      </w:r>
      <w:r w:rsidR="0028341A">
        <w:rPr>
          <w:b/>
          <w:bCs/>
        </w:rPr>
        <w:t xml:space="preserve"> by transmitting </w:t>
      </w:r>
      <w:r w:rsidR="00B83CD1">
        <w:rPr>
          <w:b/>
          <w:bCs/>
        </w:rPr>
        <w:t>a PRACH or new remaining GNSS validity duration</w:t>
      </w:r>
      <w:r w:rsidR="00971626">
        <w:rPr>
          <w:b/>
          <w:bCs/>
        </w:rPr>
        <w:t>.</w:t>
      </w:r>
    </w:p>
    <w:p w14:paraId="3CB453A1" w14:textId="30D6BAA3" w:rsidR="00360298" w:rsidRDefault="000A16DA" w:rsidP="008C08AE">
      <w:pPr>
        <w:pStyle w:val="Heading2"/>
      </w:pPr>
      <w:r>
        <w:t>GNSS measurement collision with repetition period</w:t>
      </w:r>
    </w:p>
    <w:p w14:paraId="1389474D" w14:textId="21FD2E93" w:rsidR="00AA0CCF" w:rsidRDefault="000A16DA" w:rsidP="00AA0CCF">
      <w:r>
        <w:t>F</w:t>
      </w:r>
      <w:r w:rsidR="00EF659F">
        <w:t xml:space="preserve">or the IoT UE, the repetition period may last for a long time, </w:t>
      </w:r>
      <w:proofErr w:type="gramStart"/>
      <w:r w:rsidR="00EF659F">
        <w:t>e.g.</w:t>
      </w:r>
      <w:proofErr w:type="gramEnd"/>
      <w:r w:rsidR="00EF659F">
        <w:t xml:space="preserve"> several seconds or even tens of seconds. When considering the largest number of repetitions, number of resources units (RU), </w:t>
      </w:r>
      <w:r w:rsidR="005C3B3E">
        <w:t xml:space="preserve">and </w:t>
      </w:r>
      <w:r w:rsidR="00EF659F">
        <w:t xml:space="preserve">number of </w:t>
      </w:r>
      <w:proofErr w:type="gramStart"/>
      <w:r w:rsidR="00EF659F">
        <w:t>slot</w:t>
      </w:r>
      <w:proofErr w:type="gramEnd"/>
      <w:r w:rsidR="00EF659F">
        <w:t xml:space="preserve"> in RU, the maximum transmission time could be 10</w:t>
      </w:r>
      <w:r w:rsidR="005C3B3E">
        <w:t>.</w:t>
      </w:r>
      <w:r w:rsidR="00EF659F">
        <w:t xml:space="preserve">24 s for 15kHz SCS </w:t>
      </w:r>
      <w:r w:rsidR="005C3B3E">
        <w:t>and</w:t>
      </w:r>
      <w:r w:rsidR="00EF659F">
        <w:t xml:space="preserve"> 40</w:t>
      </w:r>
      <w:r w:rsidR="005C3B3E">
        <w:t>.</w:t>
      </w:r>
      <w:r w:rsidR="00EF659F">
        <w:t xml:space="preserve">96 s for 3.75kHz SCS. </w:t>
      </w:r>
      <w:r w:rsidR="00B9345D">
        <w:t xml:space="preserve">During such a long repetition period the </w:t>
      </w:r>
      <w:r w:rsidR="00EF659F">
        <w:t xml:space="preserve">GNSS validity </w:t>
      </w:r>
      <w:r w:rsidR="00B9345D">
        <w:t xml:space="preserve">duration </w:t>
      </w:r>
      <w:r w:rsidR="00EF659F">
        <w:t xml:space="preserve">timer may expire. Since the UE and </w:t>
      </w:r>
      <w:proofErr w:type="spellStart"/>
      <w:r w:rsidR="00526096">
        <w:t>eNB</w:t>
      </w:r>
      <w:proofErr w:type="spellEnd"/>
      <w:r w:rsidR="00EF659F">
        <w:t xml:space="preserve"> are both aware of the GNSS validity </w:t>
      </w:r>
      <w:r w:rsidR="00B9345D">
        <w:t xml:space="preserve">duration </w:t>
      </w:r>
      <w:r w:rsidR="00EF659F">
        <w:t xml:space="preserve">timer and the duration of the repetitions it could be considered to allow the UE to perform a GNSS measurement during the repetitions by creating a GNSS measurement gap at a known point in time within the repetition period. </w:t>
      </w:r>
    </w:p>
    <w:p w14:paraId="68573410" w14:textId="7AFA051F" w:rsidR="00870A82" w:rsidRDefault="00870A82" w:rsidP="00870A82">
      <w:pPr>
        <w:rPr>
          <w:b/>
          <w:bCs/>
        </w:rPr>
      </w:pPr>
      <w:r>
        <w:rPr>
          <w:b/>
          <w:bCs/>
        </w:rPr>
        <w:t>Observation</w:t>
      </w:r>
      <w:r w:rsidR="0068102F">
        <w:rPr>
          <w:b/>
          <w:bCs/>
        </w:rPr>
        <w:t xml:space="preserve"> </w:t>
      </w:r>
      <w:r w:rsidR="00D04B18">
        <w:rPr>
          <w:b/>
          <w:bCs/>
        </w:rPr>
        <w:t>8</w:t>
      </w:r>
      <w:r>
        <w:rPr>
          <w:b/>
          <w:bCs/>
        </w:rPr>
        <w:t>: There may be a need for a GNSS measurement during a long period of downlink/uplink repetitions.</w:t>
      </w:r>
    </w:p>
    <w:p w14:paraId="74753E53" w14:textId="6B8DEB8F" w:rsidR="00870A82" w:rsidRDefault="00870A82" w:rsidP="00870A82">
      <w:pPr>
        <w:rPr>
          <w:b/>
          <w:bCs/>
        </w:rPr>
      </w:pPr>
      <w:r>
        <w:rPr>
          <w:b/>
          <w:bCs/>
        </w:rPr>
        <w:t>Proposal</w:t>
      </w:r>
      <w:r w:rsidR="0068102F">
        <w:rPr>
          <w:b/>
          <w:bCs/>
        </w:rPr>
        <w:t xml:space="preserve"> </w:t>
      </w:r>
      <w:r w:rsidR="00AE41B6">
        <w:rPr>
          <w:b/>
          <w:bCs/>
        </w:rPr>
        <w:t>1</w:t>
      </w:r>
      <w:r w:rsidR="00D04B18">
        <w:rPr>
          <w:b/>
          <w:bCs/>
        </w:rPr>
        <w:t>1</w:t>
      </w:r>
      <w:r>
        <w:rPr>
          <w:b/>
          <w:bCs/>
        </w:rPr>
        <w:t>: RAN1 to discuss handling a GNSS measurement during a long period of downlink/uplink repetitions.</w:t>
      </w:r>
    </w:p>
    <w:p w14:paraId="3AD6B334" w14:textId="2434E78B" w:rsidR="00623CBD" w:rsidRDefault="00623CBD" w:rsidP="00622463">
      <w:pPr>
        <w:pStyle w:val="Heading2"/>
      </w:pPr>
      <w:r>
        <w:t>Extension of GNSS validity duration</w:t>
      </w:r>
    </w:p>
    <w:p w14:paraId="43820DDE" w14:textId="70C51CE5" w:rsidR="00870A82" w:rsidRDefault="00ED4E8F" w:rsidP="00870A82">
      <w:r>
        <w:t xml:space="preserve">It is worth </w:t>
      </w:r>
      <w:r w:rsidR="00870A82">
        <w:t>discuss</w:t>
      </w:r>
      <w:r>
        <w:t>ing</w:t>
      </w:r>
      <w:r w:rsidR="00870A82">
        <w:t xml:space="preserve"> whether the </w:t>
      </w:r>
      <w:proofErr w:type="spellStart"/>
      <w:r w:rsidR="00526096">
        <w:t>eNB</w:t>
      </w:r>
      <w:proofErr w:type="spellEnd"/>
      <w:r w:rsidR="00870A82">
        <w:t xml:space="preserve"> instead of triggering the UE to perform a new GNSS measurement can command the UE to extend the GNSS validity duration timer. This would be useful in the scenario of a stationary UE, where the </w:t>
      </w:r>
      <w:proofErr w:type="spellStart"/>
      <w:r w:rsidR="00526096">
        <w:t>eNB</w:t>
      </w:r>
      <w:proofErr w:type="spellEnd"/>
      <w:r w:rsidR="00870A82">
        <w:t xml:space="preserve"> may notice the UE’s transmissions remain well aligned in time and frequency </w:t>
      </w:r>
      <w:proofErr w:type="gramStart"/>
      <w:r w:rsidR="00870A82">
        <w:t>during the course of</w:t>
      </w:r>
      <w:proofErr w:type="gramEnd"/>
      <w:r w:rsidR="00870A82">
        <w:t xml:space="preserve"> a repetition period. Therefore, the </w:t>
      </w:r>
      <w:proofErr w:type="spellStart"/>
      <w:r w:rsidR="00526096">
        <w:t>eNB</w:t>
      </w:r>
      <w:proofErr w:type="spellEnd"/>
      <w:r w:rsidR="00870A82">
        <w:t xml:space="preserve"> could extend the UE’s GNSS validity timer and save the time and UE energy, which would be spen</w:t>
      </w:r>
      <w:r w:rsidR="002A245D">
        <w:rPr>
          <w:rFonts w:hint="eastAsia"/>
        </w:rPr>
        <w:t>t</w:t>
      </w:r>
      <w:r w:rsidR="00870A82">
        <w:t xml:space="preserve"> on a new GNSS measurement</w:t>
      </w:r>
      <w:r w:rsidR="00BC1321">
        <w:t>, and furthermore avoid the interruption of the repetitions</w:t>
      </w:r>
      <w:r w:rsidR="000F0177">
        <w:t xml:space="preserve"> if </w:t>
      </w:r>
      <w:r w:rsidR="000641AB">
        <w:t>a repetition period is ongoing</w:t>
      </w:r>
      <w:r w:rsidR="00870A82">
        <w:t>.</w:t>
      </w:r>
    </w:p>
    <w:p w14:paraId="0784ABD8" w14:textId="06ECDD90" w:rsidR="00870A82" w:rsidRPr="0032105E" w:rsidRDefault="00384413" w:rsidP="00870A82">
      <w:r>
        <w:t>The conditions to allow UL transmissions after the expiry of the GNSS validity duration was also discussed at RAN1#112 with the following agreement:</w:t>
      </w:r>
    </w:p>
    <w:tbl>
      <w:tblPr>
        <w:tblStyle w:val="TableGrid"/>
        <w:tblW w:w="0" w:type="auto"/>
        <w:tblLook w:val="04A0" w:firstRow="1" w:lastRow="0" w:firstColumn="1" w:lastColumn="0" w:noHBand="0" w:noVBand="1"/>
      </w:tblPr>
      <w:tblGrid>
        <w:gridCol w:w="9629"/>
      </w:tblGrid>
      <w:tr w:rsidR="00E27F9F" w14:paraId="6444B477" w14:textId="77777777" w:rsidTr="00E27F9F">
        <w:tc>
          <w:tcPr>
            <w:tcW w:w="9629" w:type="dxa"/>
          </w:tcPr>
          <w:p w14:paraId="3ACC2AF9" w14:textId="77777777" w:rsidR="00E27F9F" w:rsidRDefault="00E27F9F" w:rsidP="00E27F9F">
            <w:pPr>
              <w:rPr>
                <w:iCs/>
                <w:highlight w:val="green"/>
              </w:rPr>
            </w:pPr>
            <w:r>
              <w:rPr>
                <w:iCs/>
                <w:highlight w:val="green"/>
              </w:rPr>
              <w:t>Agreement</w:t>
            </w:r>
          </w:p>
          <w:p w14:paraId="459961F5" w14:textId="77777777" w:rsidR="00E27F9F" w:rsidRDefault="00E27F9F" w:rsidP="00E27F9F">
            <w:pPr>
              <w:rPr>
                <w:lang w:eastAsia="x-none"/>
              </w:rPr>
            </w:pPr>
            <w:r>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284FC321" w14:textId="77777777" w:rsidR="00E27F9F" w:rsidRDefault="00E27F9F" w:rsidP="00E27F9F">
            <w:pPr>
              <w:numPr>
                <w:ilvl w:val="0"/>
                <w:numId w:val="37"/>
              </w:numPr>
              <w:spacing w:after="0"/>
              <w:rPr>
                <w:lang w:eastAsia="x-none"/>
              </w:rPr>
            </w:pPr>
            <w:r>
              <w:rPr>
                <w:lang w:eastAsia="x-none"/>
              </w:rPr>
              <w:t>FFS: with legacy closed loop time correction or enhanced closed loop time correction</w:t>
            </w:r>
          </w:p>
          <w:p w14:paraId="3E8D10AA" w14:textId="70245907" w:rsidR="006F1875" w:rsidRDefault="00E27F9F" w:rsidP="00E27F9F">
            <w:pPr>
              <w:numPr>
                <w:ilvl w:val="0"/>
                <w:numId w:val="37"/>
              </w:numPr>
              <w:spacing w:after="0"/>
              <w:rPr>
                <w:lang w:eastAsia="x-none"/>
              </w:rPr>
            </w:pPr>
            <w:r>
              <w:rPr>
                <w:lang w:eastAsia="x-none"/>
              </w:rPr>
              <w:t xml:space="preserve">This mechanism is enabled/configured by </w:t>
            </w:r>
            <w:proofErr w:type="spellStart"/>
            <w:r>
              <w:rPr>
                <w:lang w:eastAsia="x-none"/>
              </w:rPr>
              <w:t>eNB</w:t>
            </w:r>
            <w:proofErr w:type="spellEnd"/>
          </w:p>
          <w:p w14:paraId="1AEF2AAB" w14:textId="1A487D1B" w:rsidR="00E27F9F" w:rsidRDefault="00E27F9F" w:rsidP="00EB335A">
            <w:pPr>
              <w:numPr>
                <w:ilvl w:val="0"/>
                <w:numId w:val="37"/>
              </w:numPr>
              <w:spacing w:after="0"/>
            </w:pPr>
            <w:r w:rsidRPr="006F1875">
              <w:rPr>
                <w:lang w:eastAsia="x-none"/>
              </w:rPr>
              <w:t>FFS: whether such mechanism will be specified depends on the outcome of this study</w:t>
            </w:r>
          </w:p>
        </w:tc>
      </w:tr>
    </w:tbl>
    <w:p w14:paraId="232347CA" w14:textId="714976D1" w:rsidR="00E27F9F" w:rsidRDefault="00B77F08" w:rsidP="005F48F9">
      <w:r>
        <w:t xml:space="preserve">In our view, the legacy (release 17) behavior is that the UE moves to RRC Idle. </w:t>
      </w:r>
      <w:r w:rsidR="0098519D">
        <w:t xml:space="preserve">However, as noted above, there may be cases where the UE does not need to perform a new GNSS measurement, because the </w:t>
      </w:r>
      <w:r w:rsidR="00C214C0">
        <w:t xml:space="preserve">uplink </w:t>
      </w:r>
      <w:r w:rsidR="0098519D">
        <w:t xml:space="preserve">transmission </w:t>
      </w:r>
      <w:r w:rsidR="00C214C0">
        <w:t>is well within the time and frequency requirements</w:t>
      </w:r>
      <w:r w:rsidR="003704B7">
        <w:t xml:space="preserve"> and expected to remain so for some time</w:t>
      </w:r>
      <w:r w:rsidR="00C214C0">
        <w:t xml:space="preserve">. Thus, it can be avoided that the </w:t>
      </w:r>
      <w:proofErr w:type="spellStart"/>
      <w:r w:rsidR="00C214C0">
        <w:t>eNB</w:t>
      </w:r>
      <w:proofErr w:type="spellEnd"/>
      <w:r w:rsidR="00C214C0">
        <w:t xml:space="preserve"> triggers the aperiodic measurement or the UE performs the autonomous measurement. </w:t>
      </w:r>
    </w:p>
    <w:p w14:paraId="447FB20D" w14:textId="73903484" w:rsidR="003704B7" w:rsidRDefault="003704B7" w:rsidP="005F48F9">
      <w:r>
        <w:t>The UE is not able to detect the time and frequency error of its own transmission</w:t>
      </w:r>
      <w:r w:rsidR="00A11DA6">
        <w:t xml:space="preserve"> </w:t>
      </w:r>
      <w:r w:rsidR="005143BE">
        <w:t xml:space="preserve">and thus it shall be the </w:t>
      </w:r>
      <w:proofErr w:type="spellStart"/>
      <w:r w:rsidR="005143BE">
        <w:t>eNB</w:t>
      </w:r>
      <w:proofErr w:type="spellEnd"/>
      <w:r w:rsidR="005143BE">
        <w:t xml:space="preserve"> to detect and grant an extended validity duration / allow the UL transmission after the expiry of the original GNSS validity duration. </w:t>
      </w:r>
      <w:r w:rsidR="00A11DA6">
        <w:t xml:space="preserve">As noted earlier, the UE may </w:t>
      </w:r>
      <w:r w:rsidR="00E21E37">
        <w:t>be able to determine that it has moved</w:t>
      </w:r>
      <w:r w:rsidR="00A11DA6">
        <w:t xml:space="preserve"> based </w:t>
      </w:r>
      <w:r w:rsidR="00A11DA6">
        <w:lastRenderedPageBreak/>
        <w:t>on downlink signals,</w:t>
      </w:r>
      <w:r w:rsidR="00D97F18">
        <w:t xml:space="preserve"> but it would most likely not be able to determine if the potential </w:t>
      </w:r>
      <w:r w:rsidR="00ED1D0D">
        <w:rPr>
          <w:rFonts w:hint="eastAsia"/>
        </w:rPr>
        <w:t>UL</w:t>
      </w:r>
      <w:r w:rsidR="00ED1D0D">
        <w:t xml:space="preserve"> </w:t>
      </w:r>
      <w:r w:rsidR="00D97F18">
        <w:t xml:space="preserve">transmission error is within the limit, and thus in this case it is better for the UE to request a new GNSS measurement. </w:t>
      </w:r>
    </w:p>
    <w:p w14:paraId="3E852AC1" w14:textId="6C20AE38" w:rsidR="001B070A" w:rsidRDefault="001B070A" w:rsidP="005F48F9">
      <w:pPr>
        <w:rPr>
          <w:b/>
          <w:bCs/>
        </w:rPr>
      </w:pPr>
      <w:r>
        <w:rPr>
          <w:b/>
          <w:bCs/>
        </w:rPr>
        <w:t>Observation</w:t>
      </w:r>
      <w:r w:rsidR="00BC1DBC">
        <w:rPr>
          <w:b/>
          <w:bCs/>
        </w:rPr>
        <w:t xml:space="preserve"> </w:t>
      </w:r>
      <w:r w:rsidR="00D04B18">
        <w:rPr>
          <w:b/>
          <w:bCs/>
        </w:rPr>
        <w:t>9</w:t>
      </w:r>
      <w:r>
        <w:rPr>
          <w:b/>
          <w:bCs/>
        </w:rPr>
        <w:t xml:space="preserve">: the </w:t>
      </w:r>
      <w:proofErr w:type="spellStart"/>
      <w:r>
        <w:rPr>
          <w:b/>
          <w:bCs/>
        </w:rPr>
        <w:t>eNB</w:t>
      </w:r>
      <w:proofErr w:type="spellEnd"/>
      <w:r>
        <w:rPr>
          <w:b/>
          <w:bCs/>
        </w:rPr>
        <w:t xml:space="preserve"> may detect that the UE’s uplink transmission </w:t>
      </w:r>
      <w:r w:rsidR="002F5B36">
        <w:rPr>
          <w:b/>
          <w:bCs/>
        </w:rPr>
        <w:t>is well aligned despite the GNSS validity duration expiry is approaching.</w:t>
      </w:r>
    </w:p>
    <w:p w14:paraId="21B0E057" w14:textId="3B2859C4" w:rsidR="00B77DAE" w:rsidRDefault="00B77DAE" w:rsidP="00B77DAE">
      <w:r>
        <w:t>At RAN1#112bis the following was discussed</w:t>
      </w:r>
      <w:r w:rsidR="00D105D8">
        <w:t xml:space="preserve"> and recommended for further</w:t>
      </w:r>
      <w:r>
        <w:t xml:space="preserve"> </w:t>
      </w:r>
      <w:r w:rsidR="00573DF1">
        <w:t xml:space="preserve">discussion </w:t>
      </w:r>
      <w:r>
        <w:fldChar w:fldCharType="begin"/>
      </w:r>
      <w:r>
        <w:instrText xml:space="preserve"> REF _Ref133913763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29"/>
      </w:tblGrid>
      <w:tr w:rsidR="00B77DAE" w14:paraId="5E9927EC" w14:textId="77777777" w:rsidTr="00B77DAE">
        <w:tc>
          <w:tcPr>
            <w:tcW w:w="9629" w:type="dxa"/>
          </w:tcPr>
          <w:p w14:paraId="0504790F" w14:textId="77777777" w:rsidR="00B77DAE" w:rsidRDefault="00B77DAE" w:rsidP="00B77DAE">
            <w:pPr>
              <w:pStyle w:val="NormalWeb"/>
              <w:spacing w:before="0" w:beforeAutospacing="0" w:after="0" w:afterAutospacing="0"/>
              <w:rPr>
                <w:rFonts w:ascii="Times New Roman" w:eastAsia="Gulim" w:hAnsi="Times New Roman" w:cs="Times New Roman"/>
                <w:b/>
                <w:i/>
                <w:iCs/>
                <w:sz w:val="20"/>
                <w:szCs w:val="20"/>
              </w:rPr>
            </w:pPr>
            <w:r>
              <w:rPr>
                <w:rFonts w:ascii="Times New Roman" w:hAnsi="Times New Roman" w:cs="Times New Roman"/>
                <w:b/>
                <w:i/>
                <w:iCs/>
                <w:sz w:val="20"/>
                <w:szCs w:val="20"/>
                <w:highlight w:val="yellow"/>
              </w:rPr>
              <w:t>FL recommendation 1-2:</w:t>
            </w:r>
          </w:p>
          <w:p w14:paraId="17A4F0C5" w14:textId="77777777" w:rsidR="00B77DAE" w:rsidRDefault="00B77DAE" w:rsidP="00B77DAE">
            <w:pPr>
              <w:spacing w:afterLines="50" w:after="120"/>
              <w:rPr>
                <w:rFonts w:ascii="Times New Roman" w:hAnsi="Times New Roman" w:cs="Times New Roman"/>
                <w:b/>
                <w:bCs/>
                <w:i/>
                <w:iCs/>
                <w:sz w:val="20"/>
                <w:szCs w:val="20"/>
              </w:rPr>
            </w:pPr>
            <w:r>
              <w:rPr>
                <w:b/>
                <w:bCs/>
                <w:i/>
                <w:iCs/>
              </w:rPr>
              <w:t xml:space="preserve">Companies are encouraged to evaluate on whether the duration is GNSS validity duration extension, or one value/timer configured by network, then further </w:t>
            </w:r>
            <w:r>
              <w:rPr>
                <w:rFonts w:eastAsia="宋体"/>
                <w:b/>
                <w:bCs/>
                <w:i/>
                <w:iCs/>
              </w:rPr>
              <w:t>encouraged to</w:t>
            </w:r>
            <w:r>
              <w:rPr>
                <w:b/>
                <w:bCs/>
                <w:i/>
                <w:iCs/>
              </w:rPr>
              <w:t xml:space="preserve"> down select:</w:t>
            </w:r>
          </w:p>
          <w:p w14:paraId="2DB57183" w14:textId="77777777" w:rsidR="00B77DAE" w:rsidRDefault="00B77DAE" w:rsidP="00B77DAE">
            <w:pPr>
              <w:pStyle w:val="ListParagraph"/>
              <w:numPr>
                <w:ilvl w:val="0"/>
                <w:numId w:val="45"/>
              </w:numPr>
              <w:spacing w:afterLines="50" w:after="120" w:line="240" w:lineRule="auto"/>
              <w:contextualSpacing w:val="0"/>
              <w:rPr>
                <w:b/>
                <w:bCs/>
                <w:i/>
                <w:iCs/>
              </w:rPr>
            </w:pPr>
            <w:r>
              <w:rPr>
                <w:b/>
                <w:bCs/>
                <w:i/>
                <w:iCs/>
              </w:rPr>
              <w:t xml:space="preserve">Alt 1: </w:t>
            </w:r>
            <w:r>
              <w:rPr>
                <w:rFonts w:eastAsia="宋体"/>
                <w:b/>
                <w:bCs/>
                <w:i/>
                <w:iCs/>
                <w:lang w:val="en-US"/>
              </w:rPr>
              <w:t>the duration</w:t>
            </w:r>
            <w:r>
              <w:rPr>
                <w:b/>
                <w:bCs/>
                <w:i/>
                <w:iCs/>
              </w:rPr>
              <w:t xml:space="preserve"> is </w:t>
            </w:r>
            <w:proofErr w:type="spellStart"/>
            <w:r>
              <w:rPr>
                <w:b/>
                <w:bCs/>
                <w:i/>
                <w:iCs/>
              </w:rPr>
              <w:t>based</w:t>
            </w:r>
            <w:proofErr w:type="spellEnd"/>
            <w:r>
              <w:rPr>
                <w:b/>
                <w:bCs/>
                <w:i/>
                <w:iCs/>
              </w:rPr>
              <w:t xml:space="preserve"> on </w:t>
            </w:r>
            <w:proofErr w:type="spellStart"/>
            <w:r>
              <w:rPr>
                <w:b/>
                <w:bCs/>
                <w:i/>
                <w:iCs/>
              </w:rPr>
              <w:t>remaining</w:t>
            </w:r>
            <w:proofErr w:type="spellEnd"/>
            <w:r>
              <w:rPr>
                <w:b/>
                <w:bCs/>
                <w:i/>
                <w:iCs/>
              </w:rPr>
              <w:t xml:space="preserve"> </w:t>
            </w:r>
            <w:proofErr w:type="spellStart"/>
            <w:r>
              <w:rPr>
                <w:b/>
                <w:bCs/>
                <w:i/>
                <w:iCs/>
              </w:rPr>
              <w:t>timeAlignmentTimer</w:t>
            </w:r>
            <w:proofErr w:type="spellEnd"/>
            <w:r>
              <w:rPr>
                <w:b/>
                <w:bCs/>
                <w:i/>
                <w:iCs/>
              </w:rPr>
              <w:t xml:space="preserve"> </w:t>
            </w:r>
          </w:p>
          <w:p w14:paraId="24D06E0E" w14:textId="77777777" w:rsidR="00B77DAE" w:rsidRDefault="00B77DAE" w:rsidP="00B77DAE">
            <w:pPr>
              <w:pStyle w:val="ListParagraph"/>
              <w:numPr>
                <w:ilvl w:val="0"/>
                <w:numId w:val="45"/>
              </w:numPr>
              <w:spacing w:afterLines="50" w:after="120" w:line="240" w:lineRule="auto"/>
              <w:contextualSpacing w:val="0"/>
              <w:rPr>
                <w:b/>
                <w:bCs/>
                <w:i/>
                <w:iCs/>
              </w:rPr>
            </w:pPr>
            <w:r>
              <w:rPr>
                <w:b/>
                <w:bCs/>
                <w:i/>
                <w:iCs/>
              </w:rPr>
              <w:t xml:space="preserve">Alt 2: </w:t>
            </w:r>
            <w:r>
              <w:rPr>
                <w:rFonts w:eastAsia="宋体"/>
                <w:b/>
                <w:bCs/>
                <w:i/>
                <w:iCs/>
                <w:lang w:val="en-US"/>
              </w:rPr>
              <w:t>the duration</w:t>
            </w:r>
            <w:r>
              <w:rPr>
                <w:b/>
                <w:bCs/>
                <w:i/>
                <w:iCs/>
              </w:rPr>
              <w:t xml:space="preserve"> is </w:t>
            </w:r>
            <w:proofErr w:type="spellStart"/>
            <w:r>
              <w:rPr>
                <w:b/>
                <w:bCs/>
                <w:i/>
                <w:iCs/>
              </w:rPr>
              <w:t>one</w:t>
            </w:r>
            <w:proofErr w:type="spellEnd"/>
            <w:r>
              <w:rPr>
                <w:b/>
                <w:bCs/>
                <w:i/>
                <w:iCs/>
              </w:rPr>
              <w:t xml:space="preserve"> </w:t>
            </w:r>
            <w:proofErr w:type="spellStart"/>
            <w:r>
              <w:rPr>
                <w:b/>
                <w:bCs/>
                <w:i/>
                <w:iCs/>
              </w:rPr>
              <w:t>value</w:t>
            </w:r>
            <w:proofErr w:type="spellEnd"/>
            <w:r>
              <w:rPr>
                <w:b/>
                <w:bCs/>
                <w:i/>
                <w:iCs/>
              </w:rPr>
              <w:t>/</w:t>
            </w:r>
            <w:proofErr w:type="spellStart"/>
            <w:r>
              <w:rPr>
                <w:b/>
                <w:bCs/>
                <w:i/>
                <w:iCs/>
              </w:rPr>
              <w:t>timer</w:t>
            </w:r>
            <w:proofErr w:type="spellEnd"/>
            <w:r>
              <w:rPr>
                <w:b/>
                <w:bCs/>
                <w:i/>
                <w:iCs/>
              </w:rPr>
              <w:t xml:space="preserve"> </w:t>
            </w:r>
            <w:proofErr w:type="spellStart"/>
            <w:r>
              <w:rPr>
                <w:b/>
                <w:bCs/>
                <w:i/>
                <w:iCs/>
              </w:rPr>
              <w:t>configured</w:t>
            </w:r>
            <w:proofErr w:type="spellEnd"/>
            <w:r>
              <w:rPr>
                <w:b/>
                <w:bCs/>
                <w:i/>
                <w:iCs/>
              </w:rPr>
              <w:t xml:space="preserve"> </w:t>
            </w:r>
            <w:proofErr w:type="spellStart"/>
            <w:r>
              <w:rPr>
                <w:b/>
                <w:bCs/>
                <w:i/>
                <w:iCs/>
              </w:rPr>
              <w:t>by</w:t>
            </w:r>
            <w:proofErr w:type="spellEnd"/>
            <w:r>
              <w:rPr>
                <w:b/>
                <w:bCs/>
                <w:i/>
                <w:iCs/>
              </w:rPr>
              <w:t xml:space="preserve"> </w:t>
            </w:r>
            <w:proofErr w:type="spellStart"/>
            <w:r>
              <w:rPr>
                <w:b/>
                <w:bCs/>
                <w:i/>
                <w:iCs/>
              </w:rPr>
              <w:t>network</w:t>
            </w:r>
            <w:proofErr w:type="spellEnd"/>
          </w:p>
          <w:p w14:paraId="3C748EDA" w14:textId="6B1AE327" w:rsidR="00B77DAE" w:rsidRDefault="00B77DAE" w:rsidP="00B77DAE">
            <w:r>
              <w:rPr>
                <w:b/>
                <w:bCs/>
                <w:i/>
                <w:iCs/>
              </w:rPr>
              <w:t>Note: Frequency error is within frequency error requirements.</w:t>
            </w:r>
          </w:p>
        </w:tc>
      </w:tr>
    </w:tbl>
    <w:p w14:paraId="3D50690C" w14:textId="12D1E2AB" w:rsidR="00C805FA" w:rsidRDefault="00C805FA" w:rsidP="005F48F9">
      <w:r>
        <w:t>At RAN1#113 the following was agreed:</w:t>
      </w:r>
    </w:p>
    <w:tbl>
      <w:tblPr>
        <w:tblStyle w:val="TableGrid"/>
        <w:tblW w:w="0" w:type="auto"/>
        <w:tblLook w:val="04A0" w:firstRow="1" w:lastRow="0" w:firstColumn="1" w:lastColumn="0" w:noHBand="0" w:noVBand="1"/>
      </w:tblPr>
      <w:tblGrid>
        <w:gridCol w:w="9629"/>
      </w:tblGrid>
      <w:tr w:rsidR="00C805FA" w14:paraId="074D1AF2" w14:textId="77777777" w:rsidTr="00C805FA">
        <w:tc>
          <w:tcPr>
            <w:tcW w:w="9629" w:type="dxa"/>
          </w:tcPr>
          <w:p w14:paraId="061F2FCE" w14:textId="77777777" w:rsidR="00C805FA" w:rsidRDefault="00C805FA" w:rsidP="00C805FA">
            <w:pPr>
              <w:rPr>
                <w:iCs/>
              </w:rPr>
            </w:pPr>
            <w:r w:rsidRPr="00ED4F08">
              <w:rPr>
                <w:iCs/>
                <w:highlight w:val="green"/>
              </w:rPr>
              <w:t>Agreement</w:t>
            </w:r>
          </w:p>
          <w:p w14:paraId="233C0340" w14:textId="77777777" w:rsidR="00C805FA" w:rsidRDefault="00C805FA" w:rsidP="00C805FA">
            <w:pPr>
              <w:rPr>
                <w:lang w:val="en-GB"/>
              </w:rPr>
            </w:pPr>
            <w:r w:rsidRPr="00C805FA">
              <w:rPr>
                <w:lang w:val="en-GB"/>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B29A287" w14:textId="3197AFB2" w:rsidR="00C805FA" w:rsidRPr="00ED4F08" w:rsidRDefault="00C805FA" w:rsidP="00C805FA">
            <w:pPr>
              <w:rPr>
                <w:iCs/>
                <w:highlight w:val="green"/>
              </w:rPr>
            </w:pPr>
            <w:r w:rsidRPr="00C805FA">
              <w:rPr>
                <w:lang w:val="en-GB"/>
              </w:rPr>
              <w:t>RAN1 will decide further details of the above.</w:t>
            </w:r>
          </w:p>
        </w:tc>
      </w:tr>
    </w:tbl>
    <w:p w14:paraId="15FADA9B" w14:textId="424533AE" w:rsidR="00B77DAE" w:rsidRDefault="00257957">
      <w:r>
        <w:t xml:space="preserve">In our view, the </w:t>
      </w:r>
      <w:proofErr w:type="spellStart"/>
      <w:r>
        <w:t>timeAlignmentTimer</w:t>
      </w:r>
      <w:proofErr w:type="spellEnd"/>
      <w:r>
        <w:t xml:space="preserve"> is used by </w:t>
      </w:r>
      <w:r w:rsidR="00BC0084">
        <w:t xml:space="preserve">the </w:t>
      </w:r>
      <w:r>
        <w:t xml:space="preserve">MAC layer to </w:t>
      </w:r>
      <w:r w:rsidR="00664FAE">
        <w:t xml:space="preserve">determine whether the UE </w:t>
      </w:r>
      <w:r w:rsidR="00EF5724">
        <w:t>is uplink time aligned</w:t>
      </w:r>
      <w:r w:rsidR="00D54E25">
        <w:t xml:space="preserve"> and start</w:t>
      </w:r>
      <w:r w:rsidR="00292CDB">
        <w:t>ed</w:t>
      </w:r>
      <w:r w:rsidR="00D54E25">
        <w:t>/restarted whenever the UE receives a</w:t>
      </w:r>
      <w:r w:rsidR="00BC0084">
        <w:t xml:space="preserve"> Timing Advance Command (TAC) MAC CE.</w:t>
      </w:r>
      <w:r>
        <w:t xml:space="preserve"> </w:t>
      </w:r>
      <w:r w:rsidR="00BC0084">
        <w:t xml:space="preserve">The network may want to </w:t>
      </w:r>
      <w:r w:rsidR="00661A4A">
        <w:t>transmit</w:t>
      </w:r>
      <w:r w:rsidR="00BC0084">
        <w:t xml:space="preserve"> such a TAC shortly before the expiry of the GNSS validity duration, because the UE’s timing is misaligned, </w:t>
      </w:r>
      <w:proofErr w:type="gramStart"/>
      <w:r w:rsidR="00BC0084">
        <w:t>e.g.</w:t>
      </w:r>
      <w:proofErr w:type="gramEnd"/>
      <w:r w:rsidR="00BC0084">
        <w:t xml:space="preserve"> due to the position being outdated. T</w:t>
      </w:r>
      <w:r w:rsidR="00661A4A">
        <w:t xml:space="preserve">he corresponding restart of the </w:t>
      </w:r>
      <w:proofErr w:type="spellStart"/>
      <w:r w:rsidR="00661A4A">
        <w:t>timingAlignmentTimer</w:t>
      </w:r>
      <w:proofErr w:type="spellEnd"/>
      <w:r w:rsidR="00BC0084">
        <w:t xml:space="preserve"> should not enable the UE to continue transmissions after the GNSS validity duration expiry, because the </w:t>
      </w:r>
      <w:r w:rsidR="009A1157">
        <w:t xml:space="preserve">UE may </w:t>
      </w:r>
      <w:proofErr w:type="gramStart"/>
      <w:r w:rsidR="009A1157">
        <w:t>be in need of</w:t>
      </w:r>
      <w:proofErr w:type="gramEnd"/>
      <w:r w:rsidR="009A1157">
        <w:t xml:space="preserve"> the position update.</w:t>
      </w:r>
      <w:r w:rsidR="00A86564">
        <w:t xml:space="preserve"> </w:t>
      </w:r>
      <w:proofErr w:type="gramStart"/>
      <w:r w:rsidR="00A86564">
        <w:t>Thus</w:t>
      </w:r>
      <w:proofErr w:type="gramEnd"/>
      <w:r w:rsidR="00A86564">
        <w:t xml:space="preserve"> we are not in favor of alternative 1</w:t>
      </w:r>
      <w:r w:rsidR="00E0733E">
        <w:t xml:space="preserve"> from the FL recommendation 1-2</w:t>
      </w:r>
      <w:r w:rsidR="00991257">
        <w:t xml:space="preserve"> from RAN1#112bis</w:t>
      </w:r>
      <w:r w:rsidR="00A86564">
        <w:t>.</w:t>
      </w:r>
    </w:p>
    <w:p w14:paraId="5E8EAFB5" w14:textId="02DAA28C" w:rsidR="00F81B53" w:rsidRPr="00622463" w:rsidRDefault="00F81B53">
      <w:pPr>
        <w:rPr>
          <w:b/>
          <w:bCs/>
        </w:rPr>
      </w:pPr>
      <w:r>
        <w:rPr>
          <w:b/>
          <w:bCs/>
        </w:rPr>
        <w:t>Observation</w:t>
      </w:r>
      <w:r w:rsidR="00AE41B6">
        <w:rPr>
          <w:b/>
          <w:bCs/>
        </w:rPr>
        <w:t xml:space="preserve"> </w:t>
      </w:r>
      <w:r w:rsidR="00D04B18">
        <w:rPr>
          <w:b/>
          <w:bCs/>
        </w:rPr>
        <w:t>10</w:t>
      </w:r>
      <w:r>
        <w:rPr>
          <w:b/>
          <w:bCs/>
        </w:rPr>
        <w:t xml:space="preserve">: the </w:t>
      </w:r>
      <w:proofErr w:type="spellStart"/>
      <w:r>
        <w:rPr>
          <w:b/>
          <w:bCs/>
        </w:rPr>
        <w:t>eNB</w:t>
      </w:r>
      <w:proofErr w:type="spellEnd"/>
      <w:r>
        <w:rPr>
          <w:b/>
          <w:bCs/>
        </w:rPr>
        <w:t xml:space="preserve"> may transmit </w:t>
      </w:r>
      <w:r w:rsidR="003A7A9D">
        <w:rPr>
          <w:b/>
          <w:bCs/>
        </w:rPr>
        <w:t xml:space="preserve">a </w:t>
      </w:r>
      <w:r>
        <w:rPr>
          <w:b/>
          <w:bCs/>
        </w:rPr>
        <w:t>Timing Advance Command prior to the GNSS validity duration expiry without intending to extend the GNSS validity duration expiry</w:t>
      </w:r>
      <w:r w:rsidR="003A7A9D">
        <w:rPr>
          <w:b/>
          <w:bCs/>
        </w:rPr>
        <w:t xml:space="preserve"> by the corresponding restart of the </w:t>
      </w:r>
      <w:proofErr w:type="spellStart"/>
      <w:r w:rsidR="003A7A9D">
        <w:rPr>
          <w:b/>
          <w:bCs/>
        </w:rPr>
        <w:t>timeAlignmentTimer</w:t>
      </w:r>
      <w:proofErr w:type="spellEnd"/>
      <w:r w:rsidR="003A7A9D">
        <w:rPr>
          <w:b/>
          <w:bCs/>
        </w:rPr>
        <w:t>.</w:t>
      </w:r>
    </w:p>
    <w:p w14:paraId="23DACC6E" w14:textId="0BC4665D" w:rsidR="00E0733E" w:rsidRDefault="00E0733E" w:rsidP="00994958">
      <w:r>
        <w:t>The alternative 2</w:t>
      </w:r>
      <w:r w:rsidR="00CB0D0C">
        <w:t xml:space="preserve"> is simpler in our view, because it does not interfere with the MAC time alignment functionality. Instead, the network </w:t>
      </w:r>
      <w:r w:rsidR="00994958">
        <w:t xml:space="preserve">shall be responsible for </w:t>
      </w:r>
      <w:r w:rsidR="00CB0D0C">
        <w:t>configur</w:t>
      </w:r>
      <w:r w:rsidR="00994958">
        <w:t>ing</w:t>
      </w:r>
      <w:r w:rsidR="00CB0D0C">
        <w:t xml:space="preserve"> </w:t>
      </w:r>
      <w:r w:rsidR="004B6D9A">
        <w:t xml:space="preserve">a duration specifically for the GNSS validity duration extension. </w:t>
      </w:r>
      <w:r w:rsidR="00AD7132">
        <w:t xml:space="preserve">The network could either preconfigure the duration and inform the UE when to activate it or signal the duration as part of the </w:t>
      </w:r>
      <w:r w:rsidR="00440298">
        <w:t>grant to extend the GNSS validity duration.</w:t>
      </w:r>
      <w:r w:rsidR="009876FB">
        <w:t xml:space="preserve"> It may also be worth discussing whether the network can </w:t>
      </w:r>
      <w:r w:rsidR="007A64FF">
        <w:t>inform the UE to reset the current GNSS validity duration instead of using a new value.</w:t>
      </w:r>
    </w:p>
    <w:p w14:paraId="08B910CA" w14:textId="5F6E46A9" w:rsidR="00440298" w:rsidRDefault="00440298" w:rsidP="005F48F9">
      <w:pPr>
        <w:rPr>
          <w:b/>
          <w:bCs/>
        </w:rPr>
      </w:pPr>
      <w:r>
        <w:rPr>
          <w:b/>
          <w:bCs/>
        </w:rPr>
        <w:t>Proposal</w:t>
      </w:r>
      <w:r w:rsidR="00AE41B6">
        <w:rPr>
          <w:b/>
          <w:bCs/>
        </w:rPr>
        <w:t xml:space="preserve"> 1</w:t>
      </w:r>
      <w:r w:rsidR="00D04B18">
        <w:rPr>
          <w:b/>
          <w:bCs/>
        </w:rPr>
        <w:t>2</w:t>
      </w:r>
      <w:r>
        <w:rPr>
          <w:b/>
          <w:bCs/>
        </w:rPr>
        <w:t xml:space="preserve">: The network can configure a value for the </w:t>
      </w:r>
      <w:r w:rsidR="009876FB">
        <w:rPr>
          <w:b/>
          <w:bCs/>
        </w:rPr>
        <w:t>extension of the GNSS validity duration</w:t>
      </w:r>
      <w:r w:rsidR="00B44B71">
        <w:rPr>
          <w:b/>
          <w:bCs/>
        </w:rPr>
        <w:t xml:space="preserve"> and inform the UE to extend the </w:t>
      </w:r>
      <w:r w:rsidR="00545843">
        <w:rPr>
          <w:b/>
          <w:bCs/>
        </w:rPr>
        <w:t>GNSS validity duration</w:t>
      </w:r>
      <w:r w:rsidR="009876FB">
        <w:rPr>
          <w:b/>
          <w:bCs/>
        </w:rPr>
        <w:t>.</w:t>
      </w:r>
    </w:p>
    <w:p w14:paraId="6D5FC5B7" w14:textId="31F7F3CD" w:rsidR="00D209DD" w:rsidRPr="00ED4F08" w:rsidRDefault="00D209DD" w:rsidP="005F48F9">
      <w:r>
        <w:t xml:space="preserve">Despite the challenge of configuring a proper GNSS validity duration extension value </w:t>
      </w:r>
      <w:r w:rsidR="003C7F61">
        <w:t xml:space="preserve">it is not problematic for the system operation, because </w:t>
      </w:r>
      <w:proofErr w:type="spellStart"/>
      <w:r w:rsidR="003C7F61">
        <w:t>eNB</w:t>
      </w:r>
      <w:proofErr w:type="spellEnd"/>
      <w:r w:rsidR="003C7F61">
        <w:t xml:space="preserve"> can always trigger an aperiodic GNSS measurement if it is noticing an issue. Furthermore, as proposed above, the UE may also be allowed to request a new measurement if it detects an issue.</w:t>
      </w:r>
    </w:p>
    <w:p w14:paraId="1AD62E71" w14:textId="24BF7749" w:rsidR="00A82211" w:rsidRPr="008D38A5" w:rsidRDefault="00A559FE" w:rsidP="00A87D41">
      <w:pPr>
        <w:pStyle w:val="Heading2"/>
      </w:pPr>
      <w:r>
        <w:lastRenderedPageBreak/>
        <w:t>R</w:t>
      </w:r>
      <w:r w:rsidR="00A87D41">
        <w:t>eporting</w:t>
      </w:r>
      <w:r>
        <w:t xml:space="preserve"> related to GNSS parameters </w:t>
      </w:r>
    </w:p>
    <w:p w14:paraId="4CE7C917" w14:textId="1B85C4AF" w:rsidR="005F48F9" w:rsidRDefault="005F48F9" w:rsidP="005F48F9">
      <w:r>
        <w:t>At RAN1#110bis the following was agreed:</w:t>
      </w:r>
    </w:p>
    <w:tbl>
      <w:tblPr>
        <w:tblStyle w:val="TableGrid"/>
        <w:tblW w:w="0" w:type="auto"/>
        <w:tblLook w:val="04A0" w:firstRow="1" w:lastRow="0" w:firstColumn="1" w:lastColumn="0" w:noHBand="0" w:noVBand="1"/>
      </w:tblPr>
      <w:tblGrid>
        <w:gridCol w:w="9629"/>
      </w:tblGrid>
      <w:tr w:rsidR="005918B4" w14:paraId="2ACA204D" w14:textId="77777777" w:rsidTr="00CD7069">
        <w:tc>
          <w:tcPr>
            <w:tcW w:w="9629" w:type="dxa"/>
          </w:tcPr>
          <w:p w14:paraId="476BE896" w14:textId="77777777" w:rsidR="00590E26" w:rsidRPr="00BB7CF8" w:rsidRDefault="00590E26" w:rsidP="00590E26">
            <w:pPr>
              <w:rPr>
                <w:b/>
                <w:u w:val="single"/>
                <w:lang w:eastAsia="x-none"/>
              </w:rPr>
            </w:pPr>
            <w:r w:rsidRPr="00BB7CF8">
              <w:rPr>
                <w:b/>
                <w:highlight w:val="green"/>
                <w:u w:val="single"/>
                <w:lang w:eastAsia="x-none"/>
              </w:rPr>
              <w:t>Agreement</w:t>
            </w:r>
          </w:p>
          <w:p w14:paraId="11C6AC12" w14:textId="77777777" w:rsidR="00590E26" w:rsidRDefault="00590E26" w:rsidP="00590E26">
            <w:pPr>
              <w:rPr>
                <w:bCs/>
                <w:iCs/>
              </w:rPr>
            </w:pPr>
            <w:r w:rsidRPr="004A6B42">
              <w:rPr>
                <w:bCs/>
                <w:iCs/>
              </w:rPr>
              <w:t xml:space="preserve">UE reports GNSS position fix time duration for measurement </w:t>
            </w:r>
            <w:r>
              <w:rPr>
                <w:bCs/>
                <w:iCs/>
              </w:rPr>
              <w:t>at least</w:t>
            </w:r>
            <w:r w:rsidRPr="004A6B42">
              <w:rPr>
                <w:bCs/>
                <w:iCs/>
              </w:rPr>
              <w:t xml:space="preserve"> </w:t>
            </w:r>
            <w:r>
              <w:rPr>
                <w:bCs/>
                <w:iCs/>
              </w:rPr>
              <w:t>during</w:t>
            </w:r>
            <w:r w:rsidRPr="004A6B42">
              <w:rPr>
                <w:bCs/>
                <w:iCs/>
              </w:rPr>
              <w:t xml:space="preserve"> the </w:t>
            </w:r>
            <w:r>
              <w:rPr>
                <w:bCs/>
                <w:iCs/>
              </w:rPr>
              <w:t>initial access stage</w:t>
            </w:r>
          </w:p>
          <w:p w14:paraId="353AC5FC" w14:textId="12260928" w:rsidR="005918B4" w:rsidRPr="00590E26" w:rsidRDefault="00590E26" w:rsidP="00CD7069">
            <w:pPr>
              <w:numPr>
                <w:ilvl w:val="0"/>
                <w:numId w:val="30"/>
              </w:numPr>
              <w:snapToGrid w:val="0"/>
              <w:spacing w:after="0"/>
              <w:ind w:left="720"/>
              <w:rPr>
                <w:szCs w:val="18"/>
              </w:rPr>
            </w:pPr>
            <w:r w:rsidRPr="00D14147">
              <w:rPr>
                <w:szCs w:val="18"/>
              </w:rPr>
              <w:t xml:space="preserve">which message carries this information is up to RAN2 </w:t>
            </w:r>
          </w:p>
        </w:tc>
      </w:tr>
    </w:tbl>
    <w:p w14:paraId="0D01B0A2" w14:textId="7CFD4A37" w:rsidR="00255B84" w:rsidRDefault="00255B84" w:rsidP="00992C2B">
      <w:pPr>
        <w:spacing w:before="240"/>
      </w:pPr>
      <w:r>
        <w:t>At RAN1#112 it was further agreed</w:t>
      </w:r>
    </w:p>
    <w:tbl>
      <w:tblPr>
        <w:tblStyle w:val="TableGrid"/>
        <w:tblW w:w="0" w:type="auto"/>
        <w:tblLook w:val="04A0" w:firstRow="1" w:lastRow="0" w:firstColumn="1" w:lastColumn="0" w:noHBand="0" w:noVBand="1"/>
      </w:tblPr>
      <w:tblGrid>
        <w:gridCol w:w="9629"/>
      </w:tblGrid>
      <w:tr w:rsidR="00A87D41" w14:paraId="6FD59B12" w14:textId="77777777" w:rsidTr="00A87D41">
        <w:tc>
          <w:tcPr>
            <w:tcW w:w="9629" w:type="dxa"/>
          </w:tcPr>
          <w:p w14:paraId="70AAEE2F" w14:textId="77777777" w:rsidR="00A87D41" w:rsidRDefault="00A87D41" w:rsidP="00A87D41">
            <w:pPr>
              <w:rPr>
                <w:iCs/>
                <w:highlight w:val="green"/>
              </w:rPr>
            </w:pPr>
            <w:r>
              <w:rPr>
                <w:iCs/>
                <w:highlight w:val="green"/>
              </w:rPr>
              <w:t>Agreement</w:t>
            </w:r>
          </w:p>
          <w:p w14:paraId="5BC6AC87" w14:textId="3C532014" w:rsidR="00A87D41" w:rsidRPr="00A87D41" w:rsidRDefault="00A87D41" w:rsidP="00A87D41">
            <w:pPr>
              <w:rPr>
                <w:lang w:eastAsia="x-none"/>
              </w:rPr>
            </w:pPr>
            <w:r>
              <w:rPr>
                <w:lang w:eastAsia="x-none"/>
              </w:rPr>
              <w:t>UE reports only one GNSS position fix time duration for GNSS measurement at least when moving to RRC connected state.</w:t>
            </w:r>
          </w:p>
        </w:tc>
      </w:tr>
    </w:tbl>
    <w:p w14:paraId="36FEDE7E" w14:textId="1E5594C8" w:rsidR="004C571E" w:rsidRDefault="004C571E" w:rsidP="00992C2B">
      <w:pPr>
        <w:spacing w:before="240"/>
      </w:pPr>
      <w:r>
        <w:t>At RAN1#1</w:t>
      </w:r>
      <w:r w:rsidR="00F95271">
        <w:t>1</w:t>
      </w:r>
      <w:r>
        <w:t>3 the following was agreed:</w:t>
      </w:r>
    </w:p>
    <w:tbl>
      <w:tblPr>
        <w:tblStyle w:val="TableGrid"/>
        <w:tblW w:w="0" w:type="auto"/>
        <w:tblLook w:val="04A0" w:firstRow="1" w:lastRow="0" w:firstColumn="1" w:lastColumn="0" w:noHBand="0" w:noVBand="1"/>
      </w:tblPr>
      <w:tblGrid>
        <w:gridCol w:w="9629"/>
      </w:tblGrid>
      <w:tr w:rsidR="004C571E" w14:paraId="549B4A21" w14:textId="77777777" w:rsidTr="004C571E">
        <w:tc>
          <w:tcPr>
            <w:tcW w:w="9629" w:type="dxa"/>
          </w:tcPr>
          <w:p w14:paraId="1CD3145B" w14:textId="77777777" w:rsidR="004C571E" w:rsidRDefault="004C571E" w:rsidP="004C571E">
            <w:pPr>
              <w:rPr>
                <w:iCs/>
              </w:rPr>
            </w:pPr>
            <w:r w:rsidRPr="00ED4F08">
              <w:rPr>
                <w:iCs/>
                <w:highlight w:val="green"/>
              </w:rPr>
              <w:t>Agreement</w:t>
            </w:r>
          </w:p>
          <w:p w14:paraId="1EA177BB" w14:textId="6A2B5E71" w:rsidR="004C571E" w:rsidRPr="00ED4F08" w:rsidRDefault="004C571E" w:rsidP="00ED4F08">
            <w:pPr>
              <w:rPr>
                <w:iCs/>
                <w:highlight w:val="green"/>
              </w:rPr>
            </w:pPr>
            <w:r w:rsidRPr="004C571E">
              <w:rPr>
                <w:lang w:val="en-GB"/>
              </w:rPr>
              <w:t xml:space="preserve">UE reports one GNSS position fix time duration for GNSS measurement via a 4-bit field with component values [1,2,3,4,5,6,7,13,19,25,31] </w:t>
            </w:r>
          </w:p>
          <w:p w14:paraId="4229B1EB" w14:textId="323187B6" w:rsidR="004C571E" w:rsidRDefault="004C571E" w:rsidP="00ED4F08">
            <w:pPr>
              <w:numPr>
                <w:ilvl w:val="0"/>
                <w:numId w:val="51"/>
              </w:numPr>
              <w:tabs>
                <w:tab w:val="num" w:pos="720"/>
              </w:tabs>
              <w:spacing w:before="240"/>
            </w:pPr>
            <w:r w:rsidRPr="004C571E">
              <w:rPr>
                <w:lang w:val="en-GB"/>
              </w:rPr>
              <w:t>FFS: other component values</w:t>
            </w:r>
          </w:p>
        </w:tc>
      </w:tr>
    </w:tbl>
    <w:p w14:paraId="4853B102" w14:textId="77777777" w:rsidR="006725AF" w:rsidRDefault="00992C2B" w:rsidP="00992C2B">
      <w:pPr>
        <w:spacing w:before="240"/>
      </w:pPr>
      <w:r>
        <w:t xml:space="preserve">The agreement enables the </w:t>
      </w:r>
      <w:proofErr w:type="spellStart"/>
      <w:r>
        <w:t>eNB</w:t>
      </w:r>
      <w:proofErr w:type="spellEnd"/>
      <w:r>
        <w:t xml:space="preserve"> to be aware of the GNSS position fix time duration such that the </w:t>
      </w:r>
      <w:proofErr w:type="spellStart"/>
      <w:r>
        <w:t>eNB</w:t>
      </w:r>
      <w:proofErr w:type="spellEnd"/>
      <w:r>
        <w:t xml:space="preserve"> knows the minimum length of the GNSS measurement gap.</w:t>
      </w:r>
      <w:r w:rsidR="00904527">
        <w:t xml:space="preserve"> The information is required at th</w:t>
      </w:r>
      <w:r w:rsidR="006C68EF">
        <w:t>e RRC Connection setup</w:t>
      </w:r>
      <w:r w:rsidR="00904527">
        <w:t xml:space="preserve"> such that the </w:t>
      </w:r>
      <w:proofErr w:type="spellStart"/>
      <w:r w:rsidR="00904527">
        <w:t>eNB</w:t>
      </w:r>
      <w:proofErr w:type="spellEnd"/>
      <w:r w:rsidR="00904527">
        <w:t xml:space="preserve"> can prepare the scheduling of the GNSS measurement gap. </w:t>
      </w:r>
    </w:p>
    <w:p w14:paraId="613306C8" w14:textId="5BD0CCC9" w:rsidR="006725AF" w:rsidRDefault="0031709D" w:rsidP="00992C2B">
      <w:pPr>
        <w:spacing w:before="240"/>
      </w:pPr>
      <w:r>
        <w:t>In our view, the FFS can be deleted as the range of values is already large.</w:t>
      </w:r>
      <w:r w:rsidR="00421108">
        <w:t xml:space="preserve"> Especially the larger values may impact UE measurement</w:t>
      </w:r>
      <w:r w:rsidR="00A17C75">
        <w:t xml:space="preserve"> and mobility</w:t>
      </w:r>
      <w:r w:rsidR="00421108">
        <w:t xml:space="preserve"> procedures</w:t>
      </w:r>
      <w:r w:rsidR="00A17C75">
        <w:t>, but this is for RAN2 to discuss.</w:t>
      </w:r>
    </w:p>
    <w:p w14:paraId="1B63205F" w14:textId="65BD61E1" w:rsidR="00A97BB4" w:rsidRPr="00ED4F08" w:rsidRDefault="00A97BB4" w:rsidP="00992C2B">
      <w:pPr>
        <w:spacing w:before="240"/>
        <w:rPr>
          <w:b/>
          <w:bCs/>
        </w:rPr>
      </w:pPr>
      <w:r>
        <w:rPr>
          <w:b/>
          <w:bCs/>
        </w:rPr>
        <w:t>Observation</w:t>
      </w:r>
      <w:r w:rsidR="00D04B18">
        <w:rPr>
          <w:b/>
          <w:bCs/>
        </w:rPr>
        <w:t xml:space="preserve"> 11</w:t>
      </w:r>
      <w:r>
        <w:rPr>
          <w:b/>
          <w:bCs/>
        </w:rPr>
        <w:t xml:space="preserve">: </w:t>
      </w:r>
      <w:r w:rsidR="00C825A5">
        <w:rPr>
          <w:b/>
          <w:bCs/>
        </w:rPr>
        <w:t xml:space="preserve">The GNSS position fix time duration range do not require additional </w:t>
      </w:r>
      <w:proofErr w:type="gramStart"/>
      <w:r w:rsidR="00C825A5">
        <w:rPr>
          <w:b/>
          <w:bCs/>
        </w:rPr>
        <w:t>values, but</w:t>
      </w:r>
      <w:proofErr w:type="gramEnd"/>
      <w:r w:rsidR="00C825A5">
        <w:rPr>
          <w:b/>
          <w:bCs/>
        </w:rPr>
        <w:t xml:space="preserve"> may have impact on RAN2 measurement and mobility procedures.</w:t>
      </w:r>
    </w:p>
    <w:p w14:paraId="18FA86A8" w14:textId="50337597" w:rsidR="00655BED" w:rsidRDefault="00904527" w:rsidP="00992C2B">
      <w:pPr>
        <w:spacing w:before="240"/>
      </w:pPr>
      <w:r>
        <w:t xml:space="preserve">However, if the UE </w:t>
      </w:r>
      <w:r w:rsidR="00204B4E">
        <w:t xml:space="preserve">starts moving in a different way or the (GNSS) propagation conditions change </w:t>
      </w:r>
      <w:r w:rsidR="001235DC">
        <w:t xml:space="preserve">the information reported during the initial </w:t>
      </w:r>
      <w:proofErr w:type="spellStart"/>
      <w:r w:rsidR="001235DC">
        <w:t>accesss</w:t>
      </w:r>
      <w:proofErr w:type="spellEnd"/>
      <w:r w:rsidR="001235DC">
        <w:t xml:space="preserve"> stage may be outdated, because the UE </w:t>
      </w:r>
      <w:r w:rsidR="00D112C1">
        <w:t>would now have a different GNSS position fix time</w:t>
      </w:r>
      <w:r w:rsidR="002D09AC">
        <w:t xml:space="preserve"> duration</w:t>
      </w:r>
      <w:r w:rsidR="001235DC">
        <w:t>.</w:t>
      </w:r>
    </w:p>
    <w:p w14:paraId="72BDF228" w14:textId="7A25DF36" w:rsidR="003B63C6" w:rsidRDefault="00E95463" w:rsidP="005918B4">
      <w:pPr>
        <w:rPr>
          <w:b/>
          <w:bCs/>
        </w:rPr>
      </w:pPr>
      <w:r>
        <w:rPr>
          <w:b/>
          <w:bCs/>
        </w:rPr>
        <w:t>Observation</w:t>
      </w:r>
      <w:r w:rsidR="0068102F">
        <w:rPr>
          <w:b/>
          <w:bCs/>
        </w:rPr>
        <w:t xml:space="preserve"> </w:t>
      </w:r>
      <w:r w:rsidR="00D04B18">
        <w:rPr>
          <w:b/>
          <w:bCs/>
        </w:rPr>
        <w:t>12</w:t>
      </w:r>
      <w:r>
        <w:rPr>
          <w:b/>
          <w:bCs/>
        </w:rPr>
        <w:t xml:space="preserve">: </w:t>
      </w:r>
      <w:r w:rsidR="00272FC1">
        <w:rPr>
          <w:b/>
          <w:bCs/>
        </w:rPr>
        <w:t>The UE may move and/or the propagation conditions</w:t>
      </w:r>
      <w:r w:rsidR="00F45F6D">
        <w:rPr>
          <w:b/>
          <w:bCs/>
        </w:rPr>
        <w:t xml:space="preserve"> may change</w:t>
      </w:r>
      <w:r w:rsidR="006B5FC8">
        <w:rPr>
          <w:b/>
          <w:bCs/>
        </w:rPr>
        <w:t xml:space="preserve"> and</w:t>
      </w:r>
      <w:r w:rsidR="00A53DCE">
        <w:rPr>
          <w:b/>
          <w:bCs/>
        </w:rPr>
        <w:t xml:space="preserve"> therefore</w:t>
      </w:r>
      <w:r w:rsidR="006B5FC8">
        <w:rPr>
          <w:b/>
          <w:bCs/>
        </w:rPr>
        <w:t xml:space="preserve"> cause a change in the required GNSS position fix time duration.</w:t>
      </w:r>
    </w:p>
    <w:p w14:paraId="3D0416B4" w14:textId="16A5A943" w:rsidR="00D112C1" w:rsidRPr="00D112C1" w:rsidRDefault="00D112C1" w:rsidP="005918B4">
      <w:r w:rsidRPr="00D112C1">
        <w:t>To su</w:t>
      </w:r>
      <w:r>
        <w:t>pport the scenarios where the UE</w:t>
      </w:r>
      <w:r w:rsidR="002D09AC">
        <w:t xml:space="preserve">’s GNSS position fix time duration changes during a long connection it will be beneficial </w:t>
      </w:r>
      <w:r w:rsidR="00394692">
        <w:t>to discuss support for UE reporting updated GNSS position fix time duration if the duration has changed compared to the duration reported in the initial access stage.</w:t>
      </w:r>
    </w:p>
    <w:p w14:paraId="0F479DF1" w14:textId="205BC36D" w:rsidR="006B5FC8" w:rsidRDefault="006B5FC8" w:rsidP="005918B4">
      <w:pPr>
        <w:rPr>
          <w:b/>
          <w:bCs/>
        </w:rPr>
      </w:pPr>
      <w:r>
        <w:rPr>
          <w:b/>
          <w:bCs/>
        </w:rPr>
        <w:t>Proposal</w:t>
      </w:r>
      <w:r w:rsidR="0068102F">
        <w:rPr>
          <w:b/>
          <w:bCs/>
        </w:rPr>
        <w:t xml:space="preserve"> </w:t>
      </w:r>
      <w:r w:rsidR="00FF3DFA">
        <w:rPr>
          <w:b/>
          <w:bCs/>
        </w:rPr>
        <w:t>1</w:t>
      </w:r>
      <w:r w:rsidR="00D04B18">
        <w:rPr>
          <w:b/>
          <w:bCs/>
        </w:rPr>
        <w:t>3</w:t>
      </w:r>
      <w:r>
        <w:rPr>
          <w:b/>
          <w:bCs/>
        </w:rPr>
        <w:t xml:space="preserve">: RAN1 to discuss </w:t>
      </w:r>
      <w:r w:rsidR="00163F01">
        <w:rPr>
          <w:b/>
          <w:bCs/>
        </w:rPr>
        <w:t xml:space="preserve">UE reporting GNSS position fix time duration if </w:t>
      </w:r>
      <w:r w:rsidR="009A7E23">
        <w:rPr>
          <w:b/>
          <w:bCs/>
        </w:rPr>
        <w:t>the duration</w:t>
      </w:r>
      <w:r w:rsidR="00163F01">
        <w:rPr>
          <w:b/>
          <w:bCs/>
        </w:rPr>
        <w:t xml:space="preserve"> has changed</w:t>
      </w:r>
      <w:r w:rsidR="000C6178">
        <w:rPr>
          <w:b/>
          <w:bCs/>
        </w:rPr>
        <w:t xml:space="preserve"> since the </w:t>
      </w:r>
      <w:r w:rsidR="00AA5C3F">
        <w:rPr>
          <w:b/>
          <w:bCs/>
        </w:rPr>
        <w:t>previous</w:t>
      </w:r>
      <w:r w:rsidR="000C6178">
        <w:rPr>
          <w:b/>
          <w:bCs/>
        </w:rPr>
        <w:t xml:space="preserve"> report.</w:t>
      </w:r>
    </w:p>
    <w:p w14:paraId="498B4988" w14:textId="37AF38FE" w:rsidR="005F48F9" w:rsidRPr="001F201D" w:rsidRDefault="005F48F9" w:rsidP="005918B4">
      <w:r>
        <w:t>At RAN1#110bis the following was agreed:</w:t>
      </w:r>
    </w:p>
    <w:tbl>
      <w:tblPr>
        <w:tblStyle w:val="TableGrid"/>
        <w:tblW w:w="0" w:type="auto"/>
        <w:tblLook w:val="04A0" w:firstRow="1" w:lastRow="0" w:firstColumn="1" w:lastColumn="0" w:noHBand="0" w:noVBand="1"/>
      </w:tblPr>
      <w:tblGrid>
        <w:gridCol w:w="9629"/>
      </w:tblGrid>
      <w:tr w:rsidR="005918B4" w14:paraId="73CA783E" w14:textId="77777777" w:rsidTr="00CD7069">
        <w:tc>
          <w:tcPr>
            <w:tcW w:w="9629" w:type="dxa"/>
          </w:tcPr>
          <w:p w14:paraId="6AB5EDFC" w14:textId="77777777" w:rsidR="007D6D21" w:rsidRPr="00BB7CF8" w:rsidRDefault="007D6D21" w:rsidP="007D6D21">
            <w:pPr>
              <w:rPr>
                <w:b/>
                <w:u w:val="single"/>
                <w:lang w:eastAsia="x-none"/>
              </w:rPr>
            </w:pPr>
            <w:r w:rsidRPr="00BB7CF8">
              <w:rPr>
                <w:b/>
                <w:highlight w:val="green"/>
                <w:u w:val="single"/>
                <w:lang w:eastAsia="x-none"/>
              </w:rPr>
              <w:t>Agreement</w:t>
            </w:r>
          </w:p>
          <w:p w14:paraId="4FCFD926" w14:textId="4C2A14A8" w:rsidR="005918B4" w:rsidRPr="007D6D21" w:rsidRDefault="007D6D21" w:rsidP="00CD7069">
            <w:pPr>
              <w:rPr>
                <w:bCs/>
                <w:iCs/>
              </w:rPr>
            </w:pPr>
            <w:r w:rsidRPr="004A6B42">
              <w:rPr>
                <w:bCs/>
                <w:iCs/>
              </w:rPr>
              <w:lastRenderedPageBreak/>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4B86A805" w14:textId="19E378B2" w:rsidR="00C96611" w:rsidRDefault="00C96611" w:rsidP="005918B4">
      <w:r>
        <w:lastRenderedPageBreak/>
        <w:t xml:space="preserve">As noted above the </w:t>
      </w:r>
      <w:r w:rsidR="00EA2048">
        <w:t>UE may start moving in a different way</w:t>
      </w:r>
      <w:r w:rsidR="00A33A43">
        <w:t xml:space="preserve"> and therefore the above agreement </w:t>
      </w:r>
      <w:r w:rsidR="0009645F">
        <w:t xml:space="preserve">is useful to ensure the UE informs the </w:t>
      </w:r>
      <w:proofErr w:type="spellStart"/>
      <w:r w:rsidR="00526096">
        <w:t>eNB</w:t>
      </w:r>
      <w:proofErr w:type="spellEnd"/>
      <w:r w:rsidR="0009645F">
        <w:t xml:space="preserve"> about any changes in the GNSS validity duration. </w:t>
      </w:r>
      <w:r w:rsidR="0009645F">
        <w:rPr>
          <w:i/>
          <w:iCs/>
        </w:rPr>
        <w:t xml:space="preserve">Note the agreement </w:t>
      </w:r>
      <w:r w:rsidR="001739CC">
        <w:rPr>
          <w:i/>
          <w:iCs/>
        </w:rPr>
        <w:t>refers to validation instead of validity</w:t>
      </w:r>
      <w:r w:rsidR="00A97EA1">
        <w:rPr>
          <w:i/>
          <w:iCs/>
        </w:rPr>
        <w:t>.</w:t>
      </w:r>
      <w:r w:rsidR="0009645F">
        <w:t xml:space="preserve"> </w:t>
      </w:r>
      <w:r w:rsidR="00A33A43">
        <w:t xml:space="preserve"> </w:t>
      </w:r>
    </w:p>
    <w:p w14:paraId="3973E2E0" w14:textId="1CFF212C" w:rsidR="005918B4" w:rsidRDefault="00050332" w:rsidP="005918B4">
      <w:r>
        <w:t>To ensure timely reporting</w:t>
      </w:r>
      <w:r w:rsidR="00A1484B">
        <w:t xml:space="preserve"> of the GNSS </w:t>
      </w:r>
      <w:proofErr w:type="spellStart"/>
      <w:r w:rsidR="00A1484B">
        <w:t>validaty</w:t>
      </w:r>
      <w:proofErr w:type="spellEnd"/>
      <w:r w:rsidR="00A1484B">
        <w:t xml:space="preserve"> duration it is necessary to define triggers for the UE. A simple approach is to </w:t>
      </w:r>
      <w:r w:rsidR="00C70504">
        <w:t xml:space="preserve">define the UE reports the GNSS validity duration after every GNSS measurement or alternatively only if the current GNSS validity duration is different from the previously reported value. This works well in predictable scenarios. However, the UE’s mobility state/location may also </w:t>
      </w:r>
      <w:proofErr w:type="spellStart"/>
      <w:proofErr w:type="gramStart"/>
      <w:r w:rsidR="00C70504">
        <w:t>changed</w:t>
      </w:r>
      <w:proofErr w:type="spellEnd"/>
      <w:proofErr w:type="gramEnd"/>
      <w:r w:rsidR="00C70504">
        <w:t xml:space="preserve"> unexpectedly and therefore it will be beneficial to </w:t>
      </w:r>
      <w:r w:rsidR="00BE5FF3">
        <w:t>discuss how the UE can detect such unexpected movement and how the UE can trigger a new GNSS measurement</w:t>
      </w:r>
      <w:r w:rsidR="00545B44">
        <w:t>, for example</w:t>
      </w:r>
      <w:r w:rsidR="00BE5FF3">
        <w:t xml:space="preserve"> by reporting a new GNSS validity duration to the </w:t>
      </w:r>
      <w:proofErr w:type="spellStart"/>
      <w:r w:rsidR="00526096">
        <w:t>eNB</w:t>
      </w:r>
      <w:proofErr w:type="spellEnd"/>
      <w:r w:rsidR="008351FA">
        <w:t xml:space="preserve"> (since such validity duration will also change based on the movement)</w:t>
      </w:r>
      <w:r w:rsidR="00BE5FF3">
        <w:t xml:space="preserve">. </w:t>
      </w:r>
    </w:p>
    <w:p w14:paraId="19C10328" w14:textId="3056960C" w:rsidR="005F48F9" w:rsidRDefault="00F7042F" w:rsidP="005918B4">
      <w:pPr>
        <w:rPr>
          <w:b/>
          <w:bCs/>
        </w:rPr>
      </w:pPr>
      <w:r>
        <w:rPr>
          <w:b/>
          <w:bCs/>
        </w:rPr>
        <w:t>Observation</w:t>
      </w:r>
      <w:r w:rsidR="000D5A62">
        <w:rPr>
          <w:b/>
          <w:bCs/>
        </w:rPr>
        <w:t xml:space="preserve"> </w:t>
      </w:r>
      <w:r w:rsidR="00BC1DBC">
        <w:rPr>
          <w:b/>
          <w:bCs/>
        </w:rPr>
        <w:t>1</w:t>
      </w:r>
      <w:r w:rsidR="00D04B18">
        <w:rPr>
          <w:b/>
          <w:bCs/>
        </w:rPr>
        <w:t>3</w:t>
      </w:r>
      <w:r>
        <w:rPr>
          <w:b/>
          <w:bCs/>
        </w:rPr>
        <w:t>: The UE’s mobility state</w:t>
      </w:r>
      <w:r w:rsidR="001B7280">
        <w:rPr>
          <w:b/>
          <w:bCs/>
        </w:rPr>
        <w:t>/location</w:t>
      </w:r>
      <w:r>
        <w:rPr>
          <w:b/>
          <w:bCs/>
        </w:rPr>
        <w:t xml:space="preserve"> may change</w:t>
      </w:r>
      <w:r w:rsidR="00901CC2">
        <w:rPr>
          <w:b/>
          <w:bCs/>
        </w:rPr>
        <w:t xml:space="preserve"> and</w:t>
      </w:r>
      <w:r w:rsidR="00A53DCE">
        <w:rPr>
          <w:b/>
          <w:bCs/>
        </w:rPr>
        <w:t xml:space="preserve"> therefore</w:t>
      </w:r>
      <w:r w:rsidR="00901CC2">
        <w:rPr>
          <w:b/>
          <w:bCs/>
        </w:rPr>
        <w:t xml:space="preserve"> cause a change in the expected GNSS validity duration.</w:t>
      </w:r>
    </w:p>
    <w:p w14:paraId="6C8C6D24" w14:textId="0EA8C332" w:rsidR="004859A8" w:rsidRDefault="005B7DD8" w:rsidP="005918B4">
      <w:r>
        <w:t>In release 17 it was discussed (by RAN2) that the UE is expected to</w:t>
      </w:r>
      <w:r w:rsidR="00E444AD">
        <w:t xml:space="preserve"> have a valid GNSS fix before it establishe</w:t>
      </w:r>
      <w:r w:rsidR="00545B1F">
        <w:t>s</w:t>
      </w:r>
      <w:r w:rsidR="00E444AD">
        <w:t xml:space="preserve"> a RRC Connection</w:t>
      </w:r>
      <w:r w:rsidR="00545B1F">
        <w:t xml:space="preserve">. </w:t>
      </w:r>
      <w:r w:rsidR="002330CC">
        <w:t>However, it may not be strictly necessary for the UE to re-acquire the GNSS fix</w:t>
      </w:r>
      <w:r w:rsidR="00BD13CD">
        <w:t xml:space="preserve"> before setting up the connection. This is for example the case </w:t>
      </w:r>
      <w:r w:rsidR="00B13019">
        <w:t xml:space="preserve">when the </w:t>
      </w:r>
      <w:r w:rsidR="009B08B2">
        <w:t xml:space="preserve">UE </w:t>
      </w:r>
      <w:r w:rsidR="00B13019">
        <w:t xml:space="preserve">has been very briefly in RRC Idle due to an RLF or </w:t>
      </w:r>
      <w:r w:rsidR="009B08B2">
        <w:t>is performing a handover / cell reselection</w:t>
      </w:r>
      <w:r w:rsidR="00D538EE">
        <w:t xml:space="preserve">. In such scenarios it would be important to define whether the UE can reuse the previous </w:t>
      </w:r>
      <w:r w:rsidR="00D610D9">
        <w:t>GNSS fix and whether the UE shall report the GNSS validity duration.</w:t>
      </w:r>
      <w:r w:rsidR="00A55270">
        <w:t xml:space="preserve"> </w:t>
      </w:r>
      <w:proofErr w:type="gramStart"/>
      <w:r w:rsidR="00A55270">
        <w:t>Thus</w:t>
      </w:r>
      <w:proofErr w:type="gramEnd"/>
      <w:r w:rsidR="00A55270">
        <w:t xml:space="preserve"> UE triggers to control this behavior would be good to discuss in RAN1.</w:t>
      </w:r>
    </w:p>
    <w:p w14:paraId="7EBA830F" w14:textId="19055BDF" w:rsidR="00D610D9" w:rsidRDefault="00D610D9" w:rsidP="005918B4">
      <w:pPr>
        <w:rPr>
          <w:b/>
          <w:bCs/>
        </w:rPr>
      </w:pPr>
      <w:r>
        <w:rPr>
          <w:b/>
          <w:bCs/>
        </w:rPr>
        <w:t>Observation</w:t>
      </w:r>
      <w:r w:rsidR="000D5A62">
        <w:rPr>
          <w:b/>
          <w:bCs/>
        </w:rPr>
        <w:t xml:space="preserve"> </w:t>
      </w:r>
      <w:r w:rsidR="00BC1DBC">
        <w:rPr>
          <w:b/>
          <w:bCs/>
        </w:rPr>
        <w:t>1</w:t>
      </w:r>
      <w:r w:rsidR="00D04B18">
        <w:rPr>
          <w:b/>
          <w:bCs/>
        </w:rPr>
        <w:t>4</w:t>
      </w:r>
      <w:r>
        <w:rPr>
          <w:b/>
          <w:bCs/>
        </w:rPr>
        <w:t xml:space="preserve">: GNSS reacquisition may not always be needed if the UE has </w:t>
      </w:r>
      <w:r w:rsidR="00A55270">
        <w:rPr>
          <w:b/>
          <w:bCs/>
        </w:rPr>
        <w:t>been RRC Idle for a short period during a long connection.</w:t>
      </w:r>
    </w:p>
    <w:p w14:paraId="764B4273" w14:textId="5C2278A5" w:rsidR="0056506A" w:rsidRDefault="0056506A" w:rsidP="0056506A">
      <w:pPr>
        <w:rPr>
          <w:b/>
          <w:bCs/>
        </w:rPr>
      </w:pPr>
      <w:r>
        <w:rPr>
          <w:b/>
          <w:bCs/>
        </w:rPr>
        <w:t>Proposal 1</w:t>
      </w:r>
      <w:r w:rsidR="00D04B18">
        <w:rPr>
          <w:b/>
          <w:bCs/>
        </w:rPr>
        <w:t>4</w:t>
      </w:r>
      <w:r>
        <w:rPr>
          <w:b/>
          <w:bCs/>
        </w:rPr>
        <w:t xml:space="preserve">: RAN1 to discuss how UE can trigger the reporting of GNSS validity duration if the duration has changed </w:t>
      </w:r>
      <w:r w:rsidR="007E5EAB">
        <w:rPr>
          <w:b/>
          <w:bCs/>
        </w:rPr>
        <w:t>a</w:t>
      </w:r>
      <w:r>
        <w:rPr>
          <w:b/>
          <w:bCs/>
        </w:rPr>
        <w:t xml:space="preserve">nd after a short period in RRC Idle. </w:t>
      </w:r>
    </w:p>
    <w:p w14:paraId="01F2AFD3" w14:textId="2CA1EB8C" w:rsidR="00A85FB3" w:rsidRDefault="00A85FB3" w:rsidP="00622463">
      <w:pPr>
        <w:pStyle w:val="Heading2"/>
      </w:pPr>
      <w:r>
        <w:t>Reporting of GNSS measurement success</w:t>
      </w:r>
    </w:p>
    <w:p w14:paraId="14D8C696" w14:textId="1C9E5A16" w:rsidR="00AD2F91" w:rsidRDefault="00DF15D4" w:rsidP="005918B4">
      <w:r>
        <w:t>At RAN1#112 the following was agreed:</w:t>
      </w:r>
    </w:p>
    <w:tbl>
      <w:tblPr>
        <w:tblStyle w:val="TableGrid"/>
        <w:tblW w:w="0" w:type="auto"/>
        <w:tblLook w:val="04A0" w:firstRow="1" w:lastRow="0" w:firstColumn="1" w:lastColumn="0" w:noHBand="0" w:noVBand="1"/>
      </w:tblPr>
      <w:tblGrid>
        <w:gridCol w:w="9629"/>
      </w:tblGrid>
      <w:tr w:rsidR="00AD2F91" w14:paraId="347798D0" w14:textId="77777777" w:rsidTr="00AD2F91">
        <w:tc>
          <w:tcPr>
            <w:tcW w:w="9629" w:type="dxa"/>
          </w:tcPr>
          <w:p w14:paraId="6B2E403F" w14:textId="77777777" w:rsidR="00AD2F91" w:rsidRDefault="00AD2F91" w:rsidP="00AD2F91">
            <w:pPr>
              <w:rPr>
                <w:iCs/>
                <w:highlight w:val="green"/>
              </w:rPr>
            </w:pPr>
            <w:r>
              <w:rPr>
                <w:iCs/>
                <w:highlight w:val="green"/>
              </w:rPr>
              <w:t>Agreement</w:t>
            </w:r>
          </w:p>
          <w:p w14:paraId="6863A52C" w14:textId="77777777" w:rsidR="00AD2F91" w:rsidRDefault="00AD2F91" w:rsidP="00AD2F91">
            <w:pPr>
              <w:rPr>
                <w:bCs/>
                <w:iCs/>
              </w:rPr>
            </w:pPr>
            <w:r>
              <w:rPr>
                <w:bCs/>
                <w:iCs/>
              </w:rPr>
              <w:t xml:space="preserve">The following alternatives can be considered to inform </w:t>
            </w:r>
            <w:proofErr w:type="spellStart"/>
            <w:r>
              <w:rPr>
                <w:bCs/>
                <w:iCs/>
              </w:rPr>
              <w:t>eNB</w:t>
            </w:r>
            <w:proofErr w:type="spellEnd"/>
            <w:r>
              <w:rPr>
                <w:bCs/>
                <w:iCs/>
              </w:rPr>
              <w:t xml:space="preserve"> the success of GNSS measurement at UE side after GNSS measurement in RRC connected.</w:t>
            </w:r>
          </w:p>
          <w:p w14:paraId="51C48597" w14:textId="77777777" w:rsidR="00AD2F91" w:rsidRDefault="00AD2F91" w:rsidP="00AD2F91">
            <w:pPr>
              <w:numPr>
                <w:ilvl w:val="0"/>
                <w:numId w:val="36"/>
              </w:numPr>
              <w:spacing w:after="0"/>
              <w:rPr>
                <w:bCs/>
                <w:iCs/>
              </w:rPr>
            </w:pPr>
            <w:r>
              <w:rPr>
                <w:bCs/>
                <w:iCs/>
              </w:rPr>
              <w:t xml:space="preserve">Alt-1: The UE will report the new GNSS validity duration </w:t>
            </w:r>
          </w:p>
          <w:p w14:paraId="7B45CE50" w14:textId="77777777" w:rsidR="00AD2F91" w:rsidRDefault="00AD2F91" w:rsidP="00AD2F91">
            <w:pPr>
              <w:numPr>
                <w:ilvl w:val="0"/>
                <w:numId w:val="36"/>
              </w:numPr>
              <w:spacing w:after="0"/>
              <w:rPr>
                <w:b/>
                <w:bCs/>
                <w:i/>
                <w:iCs/>
                <w:lang w:eastAsia="x-none"/>
              </w:rPr>
            </w:pPr>
            <w:r>
              <w:rPr>
                <w:bCs/>
                <w:iCs/>
              </w:rPr>
              <w:t xml:space="preserve">Alt-2: The reception of any UL transmission from the UE at </w:t>
            </w:r>
            <w:proofErr w:type="spellStart"/>
            <w:r>
              <w:rPr>
                <w:bCs/>
                <w:iCs/>
              </w:rPr>
              <w:t>eNB</w:t>
            </w:r>
            <w:proofErr w:type="spellEnd"/>
            <w:r>
              <w:rPr>
                <w:bCs/>
                <w:iCs/>
              </w:rPr>
              <w:t xml:space="preserve"> after the GNSS measurement</w:t>
            </w:r>
          </w:p>
          <w:p w14:paraId="3EF41287" w14:textId="77777777" w:rsidR="00AD2F91" w:rsidRDefault="00AD2F91" w:rsidP="005918B4"/>
        </w:tc>
      </w:tr>
    </w:tbl>
    <w:p w14:paraId="726B9B1F" w14:textId="49F942CB" w:rsidR="00606C97" w:rsidRDefault="00606C97" w:rsidP="000B5D43">
      <w:r>
        <w:t>This was further discussed at RAN1#112bis with the following FL recommendation</w:t>
      </w:r>
      <w:r w:rsidR="00642295">
        <w:t xml:space="preserve"> </w:t>
      </w:r>
      <w:r w:rsidR="00642295">
        <w:fldChar w:fldCharType="begin"/>
      </w:r>
      <w:r w:rsidR="00642295">
        <w:instrText xml:space="preserve"> REF _Ref133913763 \r \h </w:instrText>
      </w:r>
      <w:r w:rsidR="00642295">
        <w:fldChar w:fldCharType="separate"/>
      </w:r>
      <w:r w:rsidR="00642295">
        <w:t>[2]</w:t>
      </w:r>
      <w:r w:rsidR="00642295">
        <w:fldChar w:fldCharType="end"/>
      </w:r>
      <w:r w:rsidR="00642295">
        <w:t>:</w:t>
      </w:r>
    </w:p>
    <w:tbl>
      <w:tblPr>
        <w:tblStyle w:val="TableGrid"/>
        <w:tblW w:w="0" w:type="auto"/>
        <w:tblLook w:val="04A0" w:firstRow="1" w:lastRow="0" w:firstColumn="1" w:lastColumn="0" w:noHBand="0" w:noVBand="1"/>
      </w:tblPr>
      <w:tblGrid>
        <w:gridCol w:w="9629"/>
      </w:tblGrid>
      <w:tr w:rsidR="00606C97" w14:paraId="6CB17DC6" w14:textId="77777777" w:rsidTr="00606C97">
        <w:tc>
          <w:tcPr>
            <w:tcW w:w="9629" w:type="dxa"/>
          </w:tcPr>
          <w:p w14:paraId="06DBEE80" w14:textId="77777777" w:rsidR="00606C97" w:rsidRDefault="00606C97" w:rsidP="00606C97">
            <w:pPr>
              <w:pStyle w:val="NormalWeb"/>
              <w:spacing w:before="0" w:beforeAutospacing="0" w:after="0" w:afterAutospacing="0"/>
              <w:rPr>
                <w:rFonts w:ascii="Times New Roman" w:eastAsia="Gulim" w:hAnsi="Times New Roman" w:cs="Times New Roman"/>
                <w:b/>
                <w:i/>
                <w:iCs/>
                <w:sz w:val="20"/>
                <w:szCs w:val="20"/>
              </w:rPr>
            </w:pPr>
            <w:r>
              <w:rPr>
                <w:rFonts w:ascii="Times New Roman" w:hAnsi="Times New Roman" w:cs="Times New Roman"/>
                <w:b/>
                <w:i/>
                <w:iCs/>
                <w:sz w:val="20"/>
                <w:szCs w:val="20"/>
                <w:highlight w:val="yellow"/>
              </w:rPr>
              <w:t>FL recommendation 6-1:</w:t>
            </w:r>
          </w:p>
          <w:p w14:paraId="3E5946D1" w14:textId="77777777" w:rsidR="00606C97" w:rsidRDefault="00606C97" w:rsidP="00606C97">
            <w:pPr>
              <w:spacing w:afterLines="50" w:after="120"/>
              <w:rPr>
                <w:rFonts w:ascii="Times New Roman" w:hAnsi="Times New Roman" w:cs="Times New Roman"/>
                <w:b/>
                <w:bCs/>
                <w:i/>
                <w:iCs/>
                <w:sz w:val="20"/>
                <w:szCs w:val="20"/>
              </w:rPr>
            </w:pPr>
            <w:r>
              <w:rPr>
                <w:b/>
                <w:bCs/>
                <w:i/>
                <w:iCs/>
              </w:rPr>
              <w:t xml:space="preserve">Companies are encouraged to evaluate on </w:t>
            </w:r>
          </w:p>
          <w:p w14:paraId="01FEA11D" w14:textId="77777777" w:rsidR="00606C97" w:rsidRDefault="00606C97" w:rsidP="00606C97">
            <w:pPr>
              <w:pStyle w:val="ListParagraph"/>
              <w:numPr>
                <w:ilvl w:val="1"/>
                <w:numId w:val="46"/>
              </w:numPr>
              <w:spacing w:afterLines="50" w:after="120" w:line="240" w:lineRule="auto"/>
              <w:contextualSpacing w:val="0"/>
              <w:rPr>
                <w:b/>
                <w:bCs/>
                <w:i/>
                <w:iCs/>
              </w:rPr>
            </w:pPr>
            <w:proofErr w:type="spellStart"/>
            <w:r>
              <w:rPr>
                <w:b/>
                <w:bCs/>
                <w:i/>
                <w:iCs/>
              </w:rPr>
              <w:t>whether</w:t>
            </w:r>
            <w:proofErr w:type="spellEnd"/>
            <w:r>
              <w:rPr>
                <w:b/>
                <w:bCs/>
                <w:i/>
                <w:iCs/>
              </w:rPr>
              <w:t xml:space="preserve"> </w:t>
            </w:r>
            <w:proofErr w:type="spellStart"/>
            <w:r>
              <w:rPr>
                <w:b/>
                <w:bCs/>
                <w:i/>
                <w:iCs/>
              </w:rPr>
              <w:t>the</w:t>
            </w:r>
            <w:proofErr w:type="spellEnd"/>
            <w:r>
              <w:rPr>
                <w:b/>
                <w:bCs/>
                <w:i/>
                <w:iCs/>
              </w:rPr>
              <w:t xml:space="preserve"> GNSS </w:t>
            </w:r>
            <w:proofErr w:type="spellStart"/>
            <w:r>
              <w:rPr>
                <w:b/>
                <w:bCs/>
                <w:i/>
                <w:iCs/>
              </w:rPr>
              <w:t>measurement</w:t>
            </w:r>
            <w:proofErr w:type="spellEnd"/>
            <w:r>
              <w:rPr>
                <w:b/>
                <w:bCs/>
                <w:i/>
                <w:iCs/>
              </w:rPr>
              <w:t xml:space="preserve"> </w:t>
            </w:r>
            <w:proofErr w:type="spellStart"/>
            <w:r>
              <w:rPr>
                <w:b/>
                <w:bCs/>
                <w:i/>
                <w:iCs/>
              </w:rPr>
              <w:t>gap</w:t>
            </w:r>
            <w:proofErr w:type="spellEnd"/>
            <w:r>
              <w:rPr>
                <w:b/>
                <w:bCs/>
                <w:i/>
                <w:iCs/>
              </w:rPr>
              <w:t xml:space="preserve"> </w:t>
            </w:r>
            <w:proofErr w:type="spellStart"/>
            <w:r>
              <w:rPr>
                <w:b/>
                <w:bCs/>
                <w:i/>
                <w:iCs/>
              </w:rPr>
              <w:t>can</w:t>
            </w:r>
            <w:proofErr w:type="spellEnd"/>
            <w:r>
              <w:rPr>
                <w:b/>
                <w:bCs/>
                <w:i/>
                <w:iCs/>
              </w:rPr>
              <w:t xml:space="preserve"> </w:t>
            </w:r>
            <w:proofErr w:type="spellStart"/>
            <w:r>
              <w:rPr>
                <w:b/>
                <w:bCs/>
                <w:i/>
                <w:iCs/>
              </w:rPr>
              <w:t>end</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
          <w:p w14:paraId="20777934" w14:textId="77777777" w:rsidR="00606C97" w:rsidRDefault="00606C97" w:rsidP="00606C97">
            <w:pPr>
              <w:pStyle w:val="ListParagraph"/>
              <w:numPr>
                <w:ilvl w:val="1"/>
                <w:numId w:val="46"/>
              </w:numPr>
              <w:spacing w:afterLines="50" w:after="120" w:line="240" w:lineRule="auto"/>
              <w:contextualSpacing w:val="0"/>
              <w:rPr>
                <w:b/>
                <w:bCs/>
                <w:i/>
                <w:iCs/>
              </w:rPr>
            </w:pPr>
            <w:r>
              <w:rPr>
                <w:b/>
                <w:bCs/>
                <w:i/>
                <w:iCs/>
              </w:rPr>
              <w:t xml:space="preserve">in case UE </w:t>
            </w:r>
            <w:proofErr w:type="spellStart"/>
            <w:r>
              <w:rPr>
                <w:b/>
                <w:bCs/>
                <w:i/>
                <w:iCs/>
              </w:rPr>
              <w:t>failed</w:t>
            </w:r>
            <w:proofErr w:type="spellEnd"/>
            <w:r>
              <w:rPr>
                <w:b/>
                <w:bCs/>
                <w:i/>
                <w:iCs/>
              </w:rPr>
              <w:t xml:space="preserve"> to </w:t>
            </w:r>
            <w:proofErr w:type="spellStart"/>
            <w:r>
              <w:rPr>
                <w:b/>
                <w:bCs/>
                <w:i/>
                <w:iCs/>
              </w:rPr>
              <w:t>re-acquire</w:t>
            </w:r>
            <w:proofErr w:type="spellEnd"/>
            <w:r>
              <w:rPr>
                <w:b/>
                <w:bCs/>
                <w:i/>
                <w:iCs/>
              </w:rPr>
              <w:t xml:space="preserve"> GNSS position </w:t>
            </w:r>
            <w:proofErr w:type="spellStart"/>
            <w:r>
              <w:rPr>
                <w:b/>
                <w:bCs/>
                <w:i/>
                <w:iCs/>
              </w:rPr>
              <w:t>fix</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roofErr w:type="spellStart"/>
            <w:r>
              <w:rPr>
                <w:b/>
                <w:bCs/>
                <w:i/>
                <w:iCs/>
              </w:rPr>
              <w:t>whether</w:t>
            </w:r>
            <w:proofErr w:type="spellEnd"/>
            <w:r>
              <w:rPr>
                <w:b/>
                <w:bCs/>
                <w:i/>
                <w:iCs/>
              </w:rPr>
              <w:t xml:space="preserve"> UL transmission is </w:t>
            </w:r>
            <w:proofErr w:type="spellStart"/>
            <w:r>
              <w:rPr>
                <w:b/>
                <w:bCs/>
                <w:i/>
                <w:iCs/>
              </w:rPr>
              <w:t>allowed</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r>
              <w:rPr>
                <w:b/>
                <w:bCs/>
                <w:i/>
                <w:iCs/>
              </w:rPr>
              <w:t xml:space="preserve"> </w:t>
            </w:r>
          </w:p>
          <w:p w14:paraId="2271850E" w14:textId="77777777" w:rsidR="00606C97" w:rsidRDefault="00606C97" w:rsidP="00606C97">
            <w:pPr>
              <w:pStyle w:val="ListParagraph"/>
              <w:numPr>
                <w:ilvl w:val="1"/>
                <w:numId w:val="46"/>
              </w:numPr>
              <w:spacing w:afterLines="50" w:after="120" w:line="240" w:lineRule="auto"/>
              <w:contextualSpacing w:val="0"/>
              <w:rPr>
                <w:b/>
                <w:bCs/>
                <w:i/>
                <w:iCs/>
              </w:rPr>
            </w:pPr>
            <w:proofErr w:type="spellStart"/>
            <w:r>
              <w:rPr>
                <w:b/>
                <w:bCs/>
                <w:i/>
                <w:iCs/>
              </w:rPr>
              <w:lastRenderedPageBreak/>
              <w:t>how</w:t>
            </w:r>
            <w:proofErr w:type="spellEnd"/>
            <w:r>
              <w:rPr>
                <w:b/>
                <w:bCs/>
                <w:i/>
                <w:iCs/>
              </w:rPr>
              <w:t xml:space="preserve"> to </w:t>
            </w:r>
            <w:proofErr w:type="spellStart"/>
            <w:r>
              <w:rPr>
                <w:b/>
                <w:bCs/>
                <w:i/>
                <w:iCs/>
              </w:rPr>
              <w:t>inform</w:t>
            </w:r>
            <w:proofErr w:type="spellEnd"/>
            <w:r>
              <w:rPr>
                <w:b/>
                <w:bCs/>
                <w:i/>
                <w:iCs/>
              </w:rPr>
              <w:t xml:space="preserve"> </w:t>
            </w:r>
            <w:proofErr w:type="spellStart"/>
            <w:r>
              <w:rPr>
                <w:b/>
                <w:bCs/>
                <w:i/>
                <w:iCs/>
              </w:rPr>
              <w:t>eNB</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success</w:t>
            </w:r>
            <w:proofErr w:type="spellEnd"/>
            <w:r>
              <w:rPr>
                <w:b/>
                <w:bCs/>
                <w:i/>
                <w:iCs/>
              </w:rPr>
              <w:t xml:space="preserve"> of GNSS </w:t>
            </w:r>
            <w:proofErr w:type="spellStart"/>
            <w:r>
              <w:rPr>
                <w:b/>
                <w:bCs/>
                <w:i/>
                <w:iCs/>
              </w:rPr>
              <w:t>measurement</w:t>
            </w:r>
            <w:proofErr w:type="spellEnd"/>
            <w:r>
              <w:rPr>
                <w:b/>
                <w:bCs/>
                <w:i/>
                <w:iCs/>
              </w:rPr>
              <w:t xml:space="preserve"> at UE side </w:t>
            </w:r>
            <w:proofErr w:type="spellStart"/>
            <w:r>
              <w:rPr>
                <w:b/>
                <w:bCs/>
                <w:i/>
                <w:iCs/>
              </w:rPr>
              <w:t>after</w:t>
            </w:r>
            <w:proofErr w:type="spellEnd"/>
            <w:r>
              <w:rPr>
                <w:b/>
                <w:bCs/>
                <w:i/>
                <w:iCs/>
              </w:rPr>
              <w:t xml:space="preserve"> GNSS </w:t>
            </w:r>
            <w:proofErr w:type="spellStart"/>
            <w:r>
              <w:rPr>
                <w:b/>
                <w:bCs/>
                <w:i/>
                <w:iCs/>
              </w:rPr>
              <w:t>measurement</w:t>
            </w:r>
            <w:proofErr w:type="spellEnd"/>
            <w:r>
              <w:rPr>
                <w:b/>
                <w:bCs/>
                <w:i/>
                <w:iCs/>
              </w:rPr>
              <w:t xml:space="preserve"> in RRC </w:t>
            </w:r>
            <w:proofErr w:type="spellStart"/>
            <w:r>
              <w:rPr>
                <w:b/>
                <w:bCs/>
                <w:i/>
                <w:iCs/>
              </w:rPr>
              <w:t>connected</w:t>
            </w:r>
            <w:proofErr w:type="spellEnd"/>
            <w:r>
              <w:rPr>
                <w:b/>
                <w:bCs/>
                <w:i/>
                <w:iCs/>
              </w:rPr>
              <w:t xml:space="preserve"> and </w:t>
            </w:r>
            <w:proofErr w:type="spellStart"/>
            <w:r>
              <w:rPr>
                <w:b/>
                <w:bCs/>
                <w:i/>
                <w:iCs/>
              </w:rPr>
              <w:t>down</w:t>
            </w:r>
            <w:proofErr w:type="spellEnd"/>
            <w:r>
              <w:rPr>
                <w:b/>
                <w:bCs/>
                <w:i/>
                <w:iCs/>
              </w:rPr>
              <w:t xml:space="preserve"> </w:t>
            </w:r>
            <w:proofErr w:type="spellStart"/>
            <w:r>
              <w:rPr>
                <w:b/>
                <w:bCs/>
                <w:i/>
                <w:iCs/>
              </w:rPr>
              <w:t>select</w:t>
            </w:r>
            <w:proofErr w:type="spellEnd"/>
            <w:r>
              <w:rPr>
                <w:b/>
                <w:bCs/>
                <w:i/>
                <w:iCs/>
              </w:rPr>
              <w:t>:</w:t>
            </w:r>
          </w:p>
          <w:p w14:paraId="780A274D" w14:textId="77777777" w:rsidR="00606C97" w:rsidRDefault="00606C97" w:rsidP="00606C97">
            <w:pPr>
              <w:pStyle w:val="ListParagraph"/>
              <w:numPr>
                <w:ilvl w:val="1"/>
                <w:numId w:val="47"/>
              </w:numPr>
              <w:spacing w:afterLines="50" w:after="120" w:line="240" w:lineRule="auto"/>
              <w:contextualSpacing w:val="0"/>
              <w:rPr>
                <w:b/>
                <w:bCs/>
                <w:i/>
                <w:iCs/>
              </w:rPr>
            </w:pPr>
            <w:r>
              <w:rPr>
                <w:b/>
                <w:bCs/>
                <w:i/>
                <w:iCs/>
              </w:rPr>
              <w:t xml:space="preserve">Alt-1: </w:t>
            </w:r>
            <w:r>
              <w:rPr>
                <w:b/>
                <w:bCs/>
                <w:i/>
                <w:iCs/>
                <w:lang w:val="en-US"/>
              </w:rPr>
              <w:t>After current GNSS validity duration expires</w:t>
            </w:r>
            <w:r>
              <w:rPr>
                <w:rFonts w:eastAsia="宋体"/>
                <w:b/>
                <w:bCs/>
                <w:i/>
                <w:iCs/>
                <w:lang w:val="en-US"/>
              </w:rPr>
              <w:t xml:space="preserve">, the reception of any UL transmission from the UE at </w:t>
            </w:r>
            <w:proofErr w:type="spellStart"/>
            <w:r>
              <w:rPr>
                <w:rFonts w:eastAsia="宋体"/>
                <w:b/>
                <w:bCs/>
                <w:i/>
                <w:iCs/>
                <w:lang w:val="en-US"/>
              </w:rPr>
              <w:t>eNB</w:t>
            </w:r>
            <w:proofErr w:type="spellEnd"/>
            <w:r>
              <w:rPr>
                <w:rFonts w:eastAsia="宋体"/>
                <w:b/>
                <w:bCs/>
                <w:i/>
                <w:iCs/>
                <w:lang w:val="en-US"/>
              </w:rPr>
              <w:t xml:space="preserve"> after the GNSS measurement</w:t>
            </w:r>
            <w:r>
              <w:rPr>
                <w:b/>
                <w:bCs/>
                <w:i/>
                <w:iCs/>
              </w:rPr>
              <w:t xml:space="preserve"> </w:t>
            </w:r>
          </w:p>
          <w:p w14:paraId="38929E2C" w14:textId="77777777" w:rsidR="00606C97" w:rsidRDefault="00606C97" w:rsidP="00606C97">
            <w:pPr>
              <w:pStyle w:val="ListParagraph"/>
              <w:numPr>
                <w:ilvl w:val="2"/>
                <w:numId w:val="47"/>
              </w:numPr>
              <w:spacing w:afterLines="50" w:after="120" w:line="240" w:lineRule="auto"/>
              <w:contextualSpacing w:val="0"/>
              <w:rPr>
                <w:b/>
                <w:bCs/>
                <w:i/>
                <w:iCs/>
              </w:rPr>
            </w:pPr>
            <w:r>
              <w:rPr>
                <w:b/>
                <w:bCs/>
                <w:i/>
                <w:iCs/>
              </w:rPr>
              <w:t xml:space="preserve">FFS: </w:t>
            </w:r>
            <w:proofErr w:type="spellStart"/>
            <w:r>
              <w:rPr>
                <w:b/>
                <w:bCs/>
                <w:i/>
                <w:iCs/>
              </w:rPr>
              <w:t>whether</w:t>
            </w:r>
            <w:proofErr w:type="spellEnd"/>
            <w:r>
              <w:rPr>
                <w:b/>
                <w:bCs/>
                <w:i/>
                <w:iCs/>
              </w:rPr>
              <w:t>/</w:t>
            </w:r>
            <w:proofErr w:type="spellStart"/>
            <w:r>
              <w:rPr>
                <w:b/>
                <w:bCs/>
                <w:i/>
                <w:iCs/>
              </w:rPr>
              <w:t>how</w:t>
            </w:r>
            <w:proofErr w:type="spellEnd"/>
            <w:r>
              <w:rPr>
                <w:b/>
                <w:bCs/>
                <w:i/>
                <w:iCs/>
              </w:rPr>
              <w:t xml:space="preserve"> to </w:t>
            </w:r>
            <w:proofErr w:type="spellStart"/>
            <w:r>
              <w:rPr>
                <w:b/>
                <w:bCs/>
                <w:i/>
                <w:iCs/>
              </w:rPr>
              <w:t>indicate</w:t>
            </w:r>
            <w:proofErr w:type="spellEnd"/>
            <w:r>
              <w:rPr>
                <w:b/>
                <w:bCs/>
                <w:i/>
                <w:iCs/>
              </w:rPr>
              <w:t xml:space="preserve"> </w:t>
            </w:r>
            <w:proofErr w:type="spellStart"/>
            <w:r>
              <w:rPr>
                <w:b/>
                <w:bCs/>
                <w:i/>
                <w:iCs/>
              </w:rPr>
              <w:t>success</w:t>
            </w:r>
            <w:proofErr w:type="spellEnd"/>
            <w:r>
              <w:rPr>
                <w:b/>
                <w:bCs/>
                <w:i/>
                <w:iCs/>
              </w:rPr>
              <w:t xml:space="preserve"> </w:t>
            </w:r>
            <w:proofErr w:type="spellStart"/>
            <w:r>
              <w:rPr>
                <w:b/>
                <w:bCs/>
                <w:i/>
                <w:iCs/>
              </w:rPr>
              <w:t>before</w:t>
            </w:r>
            <w:proofErr w:type="spellEnd"/>
            <w:r>
              <w:rPr>
                <w:b/>
                <w:bCs/>
                <w:i/>
                <w:iCs/>
              </w:rPr>
              <w:t xml:space="preserve"> </w:t>
            </w:r>
            <w:proofErr w:type="spellStart"/>
            <w:r>
              <w:rPr>
                <w:b/>
                <w:bCs/>
                <w:i/>
                <w:iCs/>
              </w:rPr>
              <w:t>current</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expires</w:t>
            </w:r>
            <w:proofErr w:type="spellEnd"/>
          </w:p>
          <w:p w14:paraId="2AC0C3CD" w14:textId="77777777" w:rsidR="007642D8" w:rsidRDefault="00606C97" w:rsidP="00606C97">
            <w:pPr>
              <w:pStyle w:val="ListParagraph"/>
              <w:numPr>
                <w:ilvl w:val="2"/>
                <w:numId w:val="47"/>
              </w:numPr>
              <w:spacing w:afterLines="50" w:after="120" w:line="240" w:lineRule="auto"/>
              <w:contextualSpacing w:val="0"/>
              <w:rPr>
                <w:b/>
                <w:bCs/>
                <w:i/>
                <w:iCs/>
              </w:rPr>
            </w:pPr>
            <w:proofErr w:type="spellStart"/>
            <w:r>
              <w:rPr>
                <w:b/>
                <w:bCs/>
                <w:i/>
                <w:iCs/>
              </w:rPr>
              <w:t>Note</w:t>
            </w:r>
            <w:proofErr w:type="spellEnd"/>
            <w:r>
              <w:rPr>
                <w:b/>
                <w:bCs/>
                <w:i/>
                <w:iCs/>
              </w:rPr>
              <w:t xml:space="preserve">: In Alt-1, UE </w:t>
            </w:r>
            <w:proofErr w:type="spellStart"/>
            <w:r>
              <w:rPr>
                <w:b/>
                <w:bCs/>
                <w:i/>
                <w:iCs/>
              </w:rPr>
              <w:t>doesn’t</w:t>
            </w:r>
            <w:proofErr w:type="spellEnd"/>
            <w:r>
              <w:rPr>
                <w:b/>
                <w:bCs/>
                <w:i/>
                <w:iCs/>
              </w:rPr>
              <w:t xml:space="preserve"> </w:t>
            </w:r>
            <w:proofErr w:type="spellStart"/>
            <w:r>
              <w:rPr>
                <w:b/>
                <w:bCs/>
                <w:i/>
                <w:iCs/>
              </w:rPr>
              <w:t>report</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new</w:t>
            </w:r>
            <w:proofErr w:type="spellEnd"/>
            <w:r>
              <w:rPr>
                <w:b/>
                <w:bCs/>
                <w:i/>
                <w:iCs/>
              </w:rPr>
              <w:t xml:space="preserve"> GNSS </w:t>
            </w:r>
            <w:proofErr w:type="spellStart"/>
            <w:r>
              <w:rPr>
                <w:b/>
                <w:bCs/>
                <w:i/>
                <w:iCs/>
              </w:rPr>
              <w:t>validity</w:t>
            </w:r>
            <w:proofErr w:type="spellEnd"/>
            <w:r>
              <w:rPr>
                <w:b/>
                <w:bCs/>
                <w:i/>
                <w:iCs/>
              </w:rPr>
              <w:t xml:space="preserve"> </w:t>
            </w:r>
            <w:proofErr w:type="spellStart"/>
            <w:r>
              <w:rPr>
                <w:b/>
                <w:bCs/>
                <w:i/>
                <w:iCs/>
              </w:rPr>
              <w:t>duration</w:t>
            </w:r>
            <w:proofErr w:type="spellEnd"/>
            <w:r>
              <w:rPr>
                <w:b/>
                <w:bCs/>
                <w:i/>
                <w:iCs/>
              </w:rPr>
              <w:t xml:space="preserve"> </w:t>
            </w:r>
            <w:proofErr w:type="spellStart"/>
            <w:r>
              <w:rPr>
                <w:b/>
                <w:bCs/>
                <w:i/>
                <w:iCs/>
              </w:rPr>
              <w:t>every</w:t>
            </w:r>
            <w:proofErr w:type="spellEnd"/>
            <w:r>
              <w:rPr>
                <w:b/>
                <w:bCs/>
                <w:i/>
                <w:iCs/>
              </w:rPr>
              <w:t xml:space="preserve"> </w:t>
            </w:r>
            <w:proofErr w:type="spellStart"/>
            <w:r>
              <w:rPr>
                <w:b/>
                <w:bCs/>
                <w:i/>
                <w:iCs/>
              </w:rPr>
              <w:t>time</w:t>
            </w:r>
            <w:proofErr w:type="spellEnd"/>
            <w:r>
              <w:rPr>
                <w:b/>
                <w:bCs/>
                <w:i/>
                <w:iCs/>
              </w:rPr>
              <w:t xml:space="preserve"> </w:t>
            </w:r>
            <w:proofErr w:type="spellStart"/>
            <w:r>
              <w:rPr>
                <w:b/>
                <w:bCs/>
                <w:i/>
                <w:iCs/>
              </w:rPr>
              <w:t>after</w:t>
            </w:r>
            <w:proofErr w:type="spellEnd"/>
            <w:r>
              <w:rPr>
                <w:b/>
                <w:bCs/>
                <w:i/>
                <w:iCs/>
              </w:rPr>
              <w:t xml:space="preserve"> </w:t>
            </w:r>
            <w:proofErr w:type="spellStart"/>
            <w:r>
              <w:rPr>
                <w:b/>
                <w:bCs/>
                <w:i/>
                <w:iCs/>
              </w:rPr>
              <w:t>accomplishing</w:t>
            </w:r>
            <w:proofErr w:type="spellEnd"/>
            <w:r>
              <w:rPr>
                <w:b/>
                <w:bCs/>
                <w:i/>
                <w:iCs/>
              </w:rPr>
              <w:t xml:space="preserve"> </w:t>
            </w:r>
            <w:proofErr w:type="spellStart"/>
            <w:r>
              <w:rPr>
                <w:b/>
                <w:bCs/>
                <w:i/>
                <w:iCs/>
              </w:rPr>
              <w:t>the</w:t>
            </w:r>
            <w:proofErr w:type="spellEnd"/>
            <w:r>
              <w:rPr>
                <w:b/>
                <w:bCs/>
                <w:i/>
                <w:iCs/>
              </w:rPr>
              <w:t xml:space="preserve"> GNSS </w:t>
            </w:r>
            <w:proofErr w:type="spellStart"/>
            <w:r>
              <w:rPr>
                <w:b/>
                <w:bCs/>
                <w:i/>
                <w:iCs/>
              </w:rPr>
              <w:t>measurement</w:t>
            </w:r>
            <w:proofErr w:type="spellEnd"/>
            <w:r>
              <w:rPr>
                <w:b/>
                <w:bCs/>
                <w:i/>
                <w:iCs/>
              </w:rPr>
              <w:t>.</w:t>
            </w:r>
          </w:p>
          <w:p w14:paraId="2015502C" w14:textId="5AA5EEA3" w:rsidR="00606C97" w:rsidRPr="00622463" w:rsidRDefault="00606C97" w:rsidP="00622463">
            <w:pPr>
              <w:pStyle w:val="ListParagraph"/>
              <w:numPr>
                <w:ilvl w:val="1"/>
                <w:numId w:val="47"/>
              </w:numPr>
              <w:spacing w:afterLines="50" w:after="120" w:line="240" w:lineRule="auto"/>
              <w:contextualSpacing w:val="0"/>
              <w:rPr>
                <w:b/>
                <w:bCs/>
                <w:i/>
                <w:iCs/>
              </w:rPr>
            </w:pPr>
            <w:r w:rsidRPr="00622463">
              <w:rPr>
                <w:b/>
                <w:bCs/>
                <w:i/>
                <w:iCs/>
              </w:rPr>
              <w:t xml:space="preserve">Alt-2: UE </w:t>
            </w:r>
            <w:proofErr w:type="spellStart"/>
            <w:r w:rsidRPr="00622463">
              <w:rPr>
                <w:b/>
                <w:bCs/>
                <w:i/>
                <w:iCs/>
              </w:rPr>
              <w:t>should</w:t>
            </w:r>
            <w:proofErr w:type="spellEnd"/>
            <w:r w:rsidRPr="00622463">
              <w:rPr>
                <w:b/>
                <w:bCs/>
                <w:i/>
                <w:iCs/>
              </w:rPr>
              <w:t xml:space="preserve"> </w:t>
            </w:r>
            <w:proofErr w:type="spellStart"/>
            <w:r w:rsidRPr="00622463">
              <w:rPr>
                <w:b/>
                <w:bCs/>
                <w:i/>
                <w:iCs/>
              </w:rPr>
              <w:t>report</w:t>
            </w:r>
            <w:proofErr w:type="spellEnd"/>
            <w:r w:rsidRPr="00622463">
              <w:rPr>
                <w:b/>
                <w:bCs/>
                <w:i/>
                <w:iCs/>
              </w:rPr>
              <w:t xml:space="preserve"> </w:t>
            </w:r>
            <w:proofErr w:type="spellStart"/>
            <w:r w:rsidRPr="00622463">
              <w:rPr>
                <w:b/>
                <w:bCs/>
                <w:i/>
                <w:iCs/>
              </w:rPr>
              <w:t>the</w:t>
            </w:r>
            <w:proofErr w:type="spellEnd"/>
            <w:r w:rsidRPr="00622463">
              <w:rPr>
                <w:b/>
                <w:bCs/>
                <w:i/>
                <w:iCs/>
              </w:rPr>
              <w:t xml:space="preserve"> </w:t>
            </w:r>
            <w:proofErr w:type="spellStart"/>
            <w:r w:rsidRPr="00622463">
              <w:rPr>
                <w:b/>
                <w:bCs/>
                <w:i/>
                <w:iCs/>
              </w:rPr>
              <w:t>new</w:t>
            </w:r>
            <w:proofErr w:type="spellEnd"/>
            <w:r w:rsidRPr="00622463">
              <w:rPr>
                <w:b/>
                <w:bCs/>
                <w:i/>
                <w:iCs/>
              </w:rPr>
              <w:t xml:space="preserve"> GNSS </w:t>
            </w:r>
            <w:proofErr w:type="spellStart"/>
            <w:r w:rsidRPr="00622463">
              <w:rPr>
                <w:b/>
                <w:bCs/>
                <w:i/>
                <w:iCs/>
              </w:rPr>
              <w:t>validity</w:t>
            </w:r>
            <w:proofErr w:type="spellEnd"/>
            <w:r w:rsidRPr="00622463">
              <w:rPr>
                <w:b/>
                <w:bCs/>
                <w:i/>
                <w:iCs/>
              </w:rPr>
              <w:t xml:space="preserve"> </w:t>
            </w:r>
            <w:proofErr w:type="spellStart"/>
            <w:r w:rsidRPr="00622463">
              <w:rPr>
                <w:b/>
                <w:bCs/>
                <w:i/>
                <w:iCs/>
              </w:rPr>
              <w:t>duration</w:t>
            </w:r>
            <w:proofErr w:type="spellEnd"/>
            <w:r w:rsidRPr="00622463">
              <w:rPr>
                <w:b/>
                <w:bCs/>
                <w:i/>
                <w:iCs/>
              </w:rPr>
              <w:t xml:space="preserve"> </w:t>
            </w:r>
            <w:proofErr w:type="spellStart"/>
            <w:r w:rsidRPr="00622463">
              <w:rPr>
                <w:b/>
                <w:bCs/>
                <w:i/>
                <w:iCs/>
              </w:rPr>
              <w:t>every</w:t>
            </w:r>
            <w:proofErr w:type="spellEnd"/>
            <w:r w:rsidRPr="00622463">
              <w:rPr>
                <w:b/>
                <w:bCs/>
                <w:i/>
                <w:iCs/>
              </w:rPr>
              <w:t xml:space="preserve"> </w:t>
            </w:r>
            <w:proofErr w:type="spellStart"/>
            <w:r w:rsidRPr="00622463">
              <w:rPr>
                <w:b/>
                <w:bCs/>
                <w:i/>
                <w:iCs/>
              </w:rPr>
              <w:t>time</w:t>
            </w:r>
            <w:proofErr w:type="spellEnd"/>
            <w:r w:rsidRPr="00622463">
              <w:rPr>
                <w:b/>
                <w:bCs/>
                <w:i/>
                <w:iCs/>
              </w:rPr>
              <w:t xml:space="preserve"> </w:t>
            </w:r>
            <w:proofErr w:type="spellStart"/>
            <w:r w:rsidRPr="00622463">
              <w:rPr>
                <w:b/>
                <w:bCs/>
                <w:i/>
                <w:iCs/>
              </w:rPr>
              <w:t>after</w:t>
            </w:r>
            <w:proofErr w:type="spellEnd"/>
            <w:r w:rsidRPr="00622463">
              <w:rPr>
                <w:b/>
                <w:bCs/>
                <w:i/>
                <w:iCs/>
              </w:rPr>
              <w:t xml:space="preserve"> </w:t>
            </w:r>
            <w:proofErr w:type="spellStart"/>
            <w:r w:rsidRPr="00622463">
              <w:rPr>
                <w:b/>
                <w:bCs/>
                <w:i/>
                <w:iCs/>
              </w:rPr>
              <w:t>accomplishing</w:t>
            </w:r>
            <w:proofErr w:type="spellEnd"/>
            <w:r w:rsidRPr="00622463">
              <w:rPr>
                <w:b/>
                <w:bCs/>
                <w:i/>
                <w:iCs/>
              </w:rPr>
              <w:t xml:space="preserve"> </w:t>
            </w:r>
            <w:proofErr w:type="spellStart"/>
            <w:r w:rsidRPr="00622463">
              <w:rPr>
                <w:b/>
                <w:bCs/>
                <w:i/>
                <w:iCs/>
              </w:rPr>
              <w:t>the</w:t>
            </w:r>
            <w:proofErr w:type="spellEnd"/>
            <w:r w:rsidRPr="00622463">
              <w:rPr>
                <w:b/>
                <w:bCs/>
                <w:i/>
                <w:iCs/>
              </w:rPr>
              <w:t xml:space="preserve"> GNSS </w:t>
            </w:r>
            <w:proofErr w:type="spellStart"/>
            <w:r w:rsidRPr="00622463">
              <w:rPr>
                <w:b/>
                <w:bCs/>
                <w:i/>
                <w:iCs/>
              </w:rPr>
              <w:t>measurement</w:t>
            </w:r>
            <w:proofErr w:type="spellEnd"/>
          </w:p>
        </w:tc>
      </w:tr>
    </w:tbl>
    <w:p w14:paraId="3D9BBF21" w14:textId="24CDC277" w:rsidR="00606C97" w:rsidRDefault="00574BBD" w:rsidP="000B5D43">
      <w:r>
        <w:lastRenderedPageBreak/>
        <w:t>Regarding point a</w:t>
      </w:r>
      <w:r w:rsidR="000F455E">
        <w:t>)</w:t>
      </w:r>
      <w:r>
        <w:t xml:space="preserve"> of </w:t>
      </w:r>
      <w:r w:rsidR="0038255D">
        <w:t xml:space="preserve">the recommendation 6-1 we support this, because as previously discussed, the </w:t>
      </w:r>
      <w:proofErr w:type="spellStart"/>
      <w:r w:rsidR="0038255D">
        <w:t>eNB</w:t>
      </w:r>
      <w:proofErr w:type="spellEnd"/>
      <w:r w:rsidR="0038255D">
        <w:t xml:space="preserve"> may determine a need to trigger the GNSS measurement early (relative to the GNSS validity duration) if the UE has </w:t>
      </w:r>
      <w:r w:rsidR="00F10D18">
        <w:t>suddenly started moving, which result in the current GNSS position becoming invalid earlier than expected</w:t>
      </w:r>
      <w:r w:rsidR="00DF1DE9">
        <w:t>, and thus causing uplink interference</w:t>
      </w:r>
      <w:r w:rsidR="00F10D18">
        <w:t>.</w:t>
      </w:r>
    </w:p>
    <w:p w14:paraId="44B70B6B" w14:textId="488EF350" w:rsidR="000316F6" w:rsidRPr="00622463" w:rsidRDefault="000316F6" w:rsidP="000B5D43">
      <w:pPr>
        <w:rPr>
          <w:b/>
          <w:bCs/>
        </w:rPr>
      </w:pPr>
      <w:r>
        <w:rPr>
          <w:b/>
          <w:bCs/>
        </w:rPr>
        <w:t>Observation</w:t>
      </w:r>
      <w:r w:rsidR="00AE41B6">
        <w:rPr>
          <w:b/>
          <w:bCs/>
        </w:rPr>
        <w:t xml:space="preserve"> 1</w:t>
      </w:r>
      <w:r w:rsidR="00D04B18">
        <w:rPr>
          <w:b/>
          <w:bCs/>
        </w:rPr>
        <w:t>5</w:t>
      </w:r>
      <w:r>
        <w:rPr>
          <w:b/>
          <w:bCs/>
        </w:rPr>
        <w:t xml:space="preserve">: the </w:t>
      </w:r>
      <w:proofErr w:type="spellStart"/>
      <w:r>
        <w:rPr>
          <w:b/>
          <w:bCs/>
        </w:rPr>
        <w:t>eNB</w:t>
      </w:r>
      <w:proofErr w:type="spellEnd"/>
      <w:r>
        <w:rPr>
          <w:b/>
          <w:bCs/>
        </w:rPr>
        <w:t xml:space="preserve"> may trigger an “early” GNSS measurement gap, before expiry of the current GNSS validity </w:t>
      </w:r>
      <w:proofErr w:type="gramStart"/>
      <w:r>
        <w:rPr>
          <w:b/>
          <w:bCs/>
        </w:rPr>
        <w:t>duration, if</w:t>
      </w:r>
      <w:proofErr w:type="gramEnd"/>
      <w:r>
        <w:rPr>
          <w:b/>
          <w:bCs/>
        </w:rPr>
        <w:t xml:space="preserve"> the UE starts </w:t>
      </w:r>
      <w:r w:rsidR="00AC760B">
        <w:rPr>
          <w:b/>
          <w:bCs/>
        </w:rPr>
        <w:t xml:space="preserve">moving </w:t>
      </w:r>
      <w:r w:rsidR="00B95137">
        <w:rPr>
          <w:b/>
          <w:bCs/>
        </w:rPr>
        <w:t xml:space="preserve">and </w:t>
      </w:r>
      <w:r w:rsidR="00AC760B">
        <w:rPr>
          <w:b/>
          <w:bCs/>
        </w:rPr>
        <w:t>it would cause the current GNSS position to become outdated.</w:t>
      </w:r>
    </w:p>
    <w:p w14:paraId="61E909EF" w14:textId="3EB9BF2C" w:rsidR="00DF1DE9" w:rsidRDefault="00DF1DE9" w:rsidP="000B5D43">
      <w:pPr>
        <w:rPr>
          <w:b/>
          <w:bCs/>
        </w:rPr>
      </w:pPr>
      <w:r>
        <w:rPr>
          <w:b/>
          <w:bCs/>
        </w:rPr>
        <w:t>Proposal</w:t>
      </w:r>
      <w:r w:rsidR="00AE41B6">
        <w:rPr>
          <w:b/>
          <w:bCs/>
        </w:rPr>
        <w:t xml:space="preserve"> 15</w:t>
      </w:r>
      <w:r>
        <w:rPr>
          <w:b/>
          <w:bCs/>
        </w:rPr>
        <w:t xml:space="preserve">: </w:t>
      </w:r>
      <w:r w:rsidR="0070293F">
        <w:rPr>
          <w:b/>
          <w:bCs/>
        </w:rPr>
        <w:t xml:space="preserve">the </w:t>
      </w:r>
      <w:proofErr w:type="spellStart"/>
      <w:r w:rsidR="0070293F">
        <w:rPr>
          <w:b/>
          <w:bCs/>
        </w:rPr>
        <w:t>eNB</w:t>
      </w:r>
      <w:proofErr w:type="spellEnd"/>
      <w:r w:rsidR="0070293F">
        <w:rPr>
          <w:b/>
          <w:bCs/>
        </w:rPr>
        <w:t xml:space="preserve"> can trigger a GNSS measurement gap, which can end before the current GNSS validity duration expires</w:t>
      </w:r>
    </w:p>
    <w:p w14:paraId="477F27A0" w14:textId="056647B3" w:rsidR="00BA78CA" w:rsidRDefault="00AA47A2" w:rsidP="00946021">
      <w:r>
        <w:t>Regarding point b</w:t>
      </w:r>
      <w:r w:rsidR="00BC6ADE">
        <w:t>)</w:t>
      </w:r>
      <w:r>
        <w:t xml:space="preserve">, </w:t>
      </w:r>
      <w:r w:rsidR="00F76090">
        <w:t xml:space="preserve">we previously discussed this in observation 2. </w:t>
      </w:r>
      <w:r w:rsidR="00946021">
        <w:t xml:space="preserve">If </w:t>
      </w:r>
      <w:r w:rsidR="00BA78CA">
        <w:t xml:space="preserve">the </w:t>
      </w:r>
      <w:proofErr w:type="spellStart"/>
      <w:r w:rsidR="00BA78CA">
        <w:t>eNB</w:t>
      </w:r>
      <w:proofErr w:type="spellEnd"/>
      <w:r w:rsidR="00BA78CA">
        <w:t xml:space="preserve"> has triggered an “early” GNSS measurement gap</w:t>
      </w:r>
      <w:r w:rsidR="00754FF6">
        <w:t>, which ends before the expiry of the current GNSS validity duration,</w:t>
      </w:r>
      <w:r>
        <w:t xml:space="preserve"> the UE </w:t>
      </w:r>
      <w:r w:rsidR="00946021">
        <w:t xml:space="preserve">may or may not be allowed to </w:t>
      </w:r>
      <w:r>
        <w:t>transmit</w:t>
      </w:r>
      <w:r w:rsidR="00754FF6">
        <w:t xml:space="preserve"> after the GNSS measurement, if the new GNSS position fix acquisition failed</w:t>
      </w:r>
      <w:r w:rsidR="00946021">
        <w:t xml:space="preserve">, depending on whether the cause for triggering </w:t>
      </w:r>
      <w:bookmarkStart w:id="2" w:name="_Hlk140758249"/>
      <w:proofErr w:type="gramStart"/>
      <w:r w:rsidR="00946021">
        <w:t xml:space="preserve">is </w:t>
      </w:r>
      <w:r w:rsidR="00E97D19">
        <w:t>a pending repetition period or misaligned uplink transmissions</w:t>
      </w:r>
      <w:bookmarkEnd w:id="2"/>
      <w:proofErr w:type="gramEnd"/>
      <w:r w:rsidR="00754FF6">
        <w:t xml:space="preserve">. </w:t>
      </w:r>
      <w:r w:rsidR="00E97D19">
        <w:t>RAN1 shall further discuss these options</w:t>
      </w:r>
      <w:r w:rsidR="00C94035">
        <w:t>.</w:t>
      </w:r>
    </w:p>
    <w:p w14:paraId="4A3E61C7" w14:textId="5B2C846B" w:rsidR="00AC760B" w:rsidRPr="00622463" w:rsidRDefault="00291BAB" w:rsidP="000B5D43">
      <w:pPr>
        <w:rPr>
          <w:b/>
          <w:bCs/>
        </w:rPr>
      </w:pPr>
      <w:r>
        <w:rPr>
          <w:b/>
          <w:bCs/>
        </w:rPr>
        <w:t>Proposal</w:t>
      </w:r>
      <w:r w:rsidR="00AE41B6">
        <w:rPr>
          <w:b/>
          <w:bCs/>
        </w:rPr>
        <w:t xml:space="preserve"> 16</w:t>
      </w:r>
      <w:r>
        <w:rPr>
          <w:b/>
          <w:bCs/>
        </w:rPr>
        <w:t xml:space="preserve">: If the UE failed to reacquire the GNSS position fix in an early </w:t>
      </w:r>
      <w:proofErr w:type="gramStart"/>
      <w:r>
        <w:rPr>
          <w:b/>
          <w:bCs/>
        </w:rPr>
        <w:t>network-triggered</w:t>
      </w:r>
      <w:proofErr w:type="gramEnd"/>
      <w:r>
        <w:rPr>
          <w:b/>
          <w:bCs/>
        </w:rPr>
        <w:t xml:space="preserve"> </w:t>
      </w:r>
      <w:r w:rsidR="008B0EDD">
        <w:rPr>
          <w:b/>
          <w:bCs/>
        </w:rPr>
        <w:t xml:space="preserve">GNSS measurement gap, the UE </w:t>
      </w:r>
      <w:r w:rsidR="00C94035">
        <w:rPr>
          <w:b/>
          <w:bCs/>
        </w:rPr>
        <w:t xml:space="preserve">may or may </w:t>
      </w:r>
      <w:r w:rsidR="008B0EDD">
        <w:rPr>
          <w:b/>
          <w:bCs/>
        </w:rPr>
        <w:t xml:space="preserve">not </w:t>
      </w:r>
      <w:r w:rsidR="00C94035">
        <w:rPr>
          <w:b/>
          <w:bCs/>
        </w:rPr>
        <w:t xml:space="preserve">be </w:t>
      </w:r>
      <w:r w:rsidR="008B0EDD">
        <w:rPr>
          <w:b/>
          <w:bCs/>
        </w:rPr>
        <w:t xml:space="preserve">allowed to transmit after the GNSS measurement gap </w:t>
      </w:r>
      <w:r w:rsidR="00C94035">
        <w:rPr>
          <w:b/>
          <w:bCs/>
        </w:rPr>
        <w:t xml:space="preserve">depending on whether the network triggered the measurement due to </w:t>
      </w:r>
      <w:r w:rsidR="00C94035" w:rsidRPr="00C94035">
        <w:rPr>
          <w:b/>
          <w:bCs/>
        </w:rPr>
        <w:t>a pending repetition period or misaligned uplink transmissions</w:t>
      </w:r>
      <w:r w:rsidR="008B0EDD">
        <w:rPr>
          <w:b/>
          <w:bCs/>
        </w:rPr>
        <w:t>.</w:t>
      </w:r>
    </w:p>
    <w:p w14:paraId="0FCA3708" w14:textId="2C34ECC2" w:rsidR="0065497B" w:rsidRDefault="00444A58" w:rsidP="000B5D43">
      <w:r>
        <w:t xml:space="preserve">Regarding </w:t>
      </w:r>
      <w:r w:rsidR="009617D7">
        <w:t>point c</w:t>
      </w:r>
      <w:r w:rsidR="00024E10">
        <w:t>)</w:t>
      </w:r>
      <w:r>
        <w:t xml:space="preserve">, </w:t>
      </w:r>
      <w:r w:rsidR="00EA1DDB">
        <w:t xml:space="preserve">the explicit indication </w:t>
      </w:r>
      <w:r w:rsidR="006B61A1">
        <w:t xml:space="preserve">of </w:t>
      </w:r>
      <w:r w:rsidR="00EA1DDB">
        <w:t xml:space="preserve">the new GNSS validity duration ensures the common understanding between the UE and the </w:t>
      </w:r>
      <w:proofErr w:type="spellStart"/>
      <w:r w:rsidR="00EA1DDB">
        <w:t>eNB</w:t>
      </w:r>
      <w:proofErr w:type="spellEnd"/>
      <w:r w:rsidR="00EA1DDB">
        <w:t xml:space="preserve"> about the GNSS-related status of the UE.</w:t>
      </w:r>
      <w:r w:rsidR="00660B04">
        <w:t xml:space="preserve"> </w:t>
      </w:r>
    </w:p>
    <w:p w14:paraId="6B4A3993" w14:textId="0A698313" w:rsidR="0065497B" w:rsidRDefault="0065497B" w:rsidP="000B5D43">
      <w:r>
        <w:t>At RAN2#122</w:t>
      </w:r>
      <w:r w:rsidR="00790844">
        <w:t xml:space="preserve"> the following was agreed:</w:t>
      </w:r>
    </w:p>
    <w:tbl>
      <w:tblPr>
        <w:tblStyle w:val="TableGrid"/>
        <w:tblW w:w="0" w:type="auto"/>
        <w:tblLook w:val="04A0" w:firstRow="1" w:lastRow="0" w:firstColumn="1" w:lastColumn="0" w:noHBand="0" w:noVBand="1"/>
      </w:tblPr>
      <w:tblGrid>
        <w:gridCol w:w="9629"/>
      </w:tblGrid>
      <w:tr w:rsidR="00790844" w14:paraId="2411A697" w14:textId="77777777" w:rsidTr="00790844">
        <w:tc>
          <w:tcPr>
            <w:tcW w:w="9629" w:type="dxa"/>
          </w:tcPr>
          <w:p w14:paraId="62B803E4" w14:textId="77777777" w:rsidR="00790844" w:rsidRDefault="00790844" w:rsidP="00790844">
            <w:r>
              <w:t>Agreements:</w:t>
            </w:r>
          </w:p>
          <w:p w14:paraId="487A2F73" w14:textId="77777777" w:rsidR="00790844" w:rsidRDefault="00790844" w:rsidP="00790844">
            <w:r>
              <w:t>1.</w:t>
            </w:r>
            <w:r>
              <w:tab/>
              <w:t>Confirm the working assumption that GNSS validity duration UE reports is the remaining validity duration.</w:t>
            </w:r>
          </w:p>
          <w:p w14:paraId="0EFD3CC9" w14:textId="17E1FE27" w:rsidR="00790844" w:rsidRDefault="00790844" w:rsidP="000B5D43">
            <w:r>
              <w:t>2.</w:t>
            </w:r>
            <w:r>
              <w:tab/>
              <w:t>The UE triggers GNSS measurement reporting every time upon completing the GNSS fix operation.</w:t>
            </w:r>
          </w:p>
        </w:tc>
      </w:tr>
    </w:tbl>
    <w:p w14:paraId="58024026" w14:textId="480EF5A7" w:rsidR="00790844" w:rsidRDefault="00790844" w:rsidP="000B5D43">
      <w:r>
        <w:t>Thus</w:t>
      </w:r>
      <w:r w:rsidR="006D4239">
        <w:t xml:space="preserve"> alternative 2 of option c is now defined by RAN2.</w:t>
      </w:r>
    </w:p>
    <w:p w14:paraId="44F41D5F" w14:textId="0285A114" w:rsidR="006D4239" w:rsidRPr="00ED4F08" w:rsidRDefault="006D4239" w:rsidP="000B5D43">
      <w:pPr>
        <w:rPr>
          <w:b/>
          <w:bCs/>
        </w:rPr>
      </w:pPr>
      <w:r>
        <w:rPr>
          <w:b/>
          <w:bCs/>
        </w:rPr>
        <w:t>Observation</w:t>
      </w:r>
      <w:r w:rsidR="007E7F79">
        <w:rPr>
          <w:b/>
          <w:bCs/>
        </w:rPr>
        <w:t xml:space="preserve"> 16</w:t>
      </w:r>
      <w:r>
        <w:rPr>
          <w:b/>
          <w:bCs/>
        </w:rPr>
        <w:t xml:space="preserve">: RAN2 has decided the UE reports </w:t>
      </w:r>
      <w:r w:rsidR="00844B96">
        <w:rPr>
          <w:b/>
          <w:bCs/>
        </w:rPr>
        <w:t>new GNSS remaining validity duration after completing the GNSS fix.</w:t>
      </w:r>
    </w:p>
    <w:p w14:paraId="3494E514" w14:textId="3C4C12EF" w:rsidR="00D018AD" w:rsidRDefault="00791168" w:rsidP="000B5D43">
      <w:r>
        <w:t>An additional important aspect for option c</w:t>
      </w:r>
      <w:r w:rsidR="006E3717">
        <w:t>)</w:t>
      </w:r>
      <w:r>
        <w:t xml:space="preserve"> is </w:t>
      </w:r>
      <w:r w:rsidR="00CC1FF6">
        <w:t xml:space="preserve">how the UE performs uplink transmission after the successful GNSS measurement gap. </w:t>
      </w:r>
      <w:r w:rsidR="00E327B9">
        <w:t xml:space="preserve">One option, with high signaling overhead, is to require the UE always </w:t>
      </w:r>
      <w:r w:rsidR="00E327B9">
        <w:lastRenderedPageBreak/>
        <w:t xml:space="preserve">performs the </w:t>
      </w:r>
      <w:proofErr w:type="gramStart"/>
      <w:r w:rsidR="00E327B9">
        <w:t>Random Access</w:t>
      </w:r>
      <w:proofErr w:type="gramEnd"/>
      <w:r w:rsidR="00E327B9">
        <w:t xml:space="preserve"> procedure to obtain a new Timing Advance</w:t>
      </w:r>
      <w:r w:rsidR="009356D2">
        <w:t xml:space="preserve"> </w:t>
      </w:r>
      <w:r w:rsidR="00B72D5E">
        <w:t>N_TA</w:t>
      </w:r>
      <w:r w:rsidR="009356D2">
        <w:t xml:space="preserve">. </w:t>
      </w:r>
      <w:r w:rsidR="00B72D5E">
        <w:t xml:space="preserve">Alternatively, RAN1 can discuss whether the UE </w:t>
      </w:r>
      <w:r w:rsidR="0001738D">
        <w:t xml:space="preserve">can reuse or reset the previous N_TA such that the UE can skip the </w:t>
      </w:r>
      <w:proofErr w:type="gramStart"/>
      <w:r w:rsidR="0001738D">
        <w:t>Random Access</w:t>
      </w:r>
      <w:proofErr w:type="gramEnd"/>
      <w:r w:rsidR="0001738D">
        <w:t xml:space="preserve"> procedure and instead transmit a Scheduling Request or </w:t>
      </w:r>
      <w:r w:rsidR="00D018AD">
        <w:t>directly transmit in a preconfigured uplink resource.</w:t>
      </w:r>
      <w:r w:rsidR="0094383C">
        <w:t xml:space="preserve"> </w:t>
      </w:r>
    </w:p>
    <w:p w14:paraId="4ED6C018" w14:textId="28D5A757" w:rsidR="00062172" w:rsidRDefault="00376520" w:rsidP="009242FE">
      <w:pPr>
        <w:rPr>
          <w:b/>
          <w:bCs/>
        </w:rPr>
      </w:pPr>
      <w:r>
        <w:rPr>
          <w:b/>
          <w:bCs/>
        </w:rPr>
        <w:t>Proposal</w:t>
      </w:r>
      <w:r w:rsidR="00AE41B6">
        <w:rPr>
          <w:b/>
          <w:bCs/>
        </w:rPr>
        <w:t xml:space="preserve"> 1</w:t>
      </w:r>
      <w:r w:rsidR="007E7F79">
        <w:rPr>
          <w:b/>
          <w:bCs/>
        </w:rPr>
        <w:t>7:</w:t>
      </w:r>
      <w:r w:rsidR="00D018AD">
        <w:rPr>
          <w:b/>
          <w:bCs/>
        </w:rPr>
        <w:t xml:space="preserve"> </w:t>
      </w:r>
      <w:r>
        <w:rPr>
          <w:b/>
          <w:bCs/>
        </w:rPr>
        <w:t xml:space="preserve">RAN1 to discuss </w:t>
      </w:r>
      <w:r w:rsidR="00A84A48">
        <w:rPr>
          <w:b/>
          <w:bCs/>
        </w:rPr>
        <w:t>whether</w:t>
      </w:r>
      <w:r w:rsidR="0094383C">
        <w:rPr>
          <w:b/>
          <w:bCs/>
        </w:rPr>
        <w:t xml:space="preserve"> the</w:t>
      </w:r>
      <w:r w:rsidR="00A84A48">
        <w:rPr>
          <w:b/>
          <w:bCs/>
        </w:rPr>
        <w:t xml:space="preserve"> UE a</w:t>
      </w:r>
      <w:r w:rsidR="00D018AD">
        <w:rPr>
          <w:b/>
          <w:bCs/>
        </w:rPr>
        <w:t xml:space="preserve">fter </w:t>
      </w:r>
      <w:r w:rsidR="00A84A48">
        <w:rPr>
          <w:b/>
          <w:bCs/>
        </w:rPr>
        <w:t xml:space="preserve">a </w:t>
      </w:r>
      <w:r w:rsidR="00D018AD">
        <w:rPr>
          <w:b/>
          <w:bCs/>
        </w:rPr>
        <w:t>successful GNSS measurement gap either perform</w:t>
      </w:r>
      <w:r w:rsidR="00A84A48">
        <w:rPr>
          <w:b/>
          <w:bCs/>
        </w:rPr>
        <w:t>s</w:t>
      </w:r>
      <w:r w:rsidR="00D018AD">
        <w:rPr>
          <w:b/>
          <w:bCs/>
        </w:rPr>
        <w:t xml:space="preserve"> the </w:t>
      </w:r>
      <w:proofErr w:type="gramStart"/>
      <w:r w:rsidR="00D018AD">
        <w:rPr>
          <w:b/>
          <w:bCs/>
        </w:rPr>
        <w:t>Random Access</w:t>
      </w:r>
      <w:proofErr w:type="gramEnd"/>
      <w:r w:rsidR="00D018AD">
        <w:rPr>
          <w:b/>
          <w:bCs/>
        </w:rPr>
        <w:t xml:space="preserve"> procedure or </w:t>
      </w:r>
      <w:r>
        <w:rPr>
          <w:b/>
          <w:bCs/>
        </w:rPr>
        <w:t>reuse</w:t>
      </w:r>
      <w:r w:rsidR="00A84A48">
        <w:rPr>
          <w:b/>
          <w:bCs/>
        </w:rPr>
        <w:t>s</w:t>
      </w:r>
      <w:r>
        <w:rPr>
          <w:b/>
          <w:bCs/>
        </w:rPr>
        <w:t>/reset</w:t>
      </w:r>
      <w:r w:rsidR="00A84A48">
        <w:rPr>
          <w:b/>
          <w:bCs/>
        </w:rPr>
        <w:t>s</w:t>
      </w:r>
      <w:r>
        <w:rPr>
          <w:b/>
          <w:bCs/>
        </w:rPr>
        <w:t xml:space="preserve"> the previous N_TA</w:t>
      </w:r>
      <w:r w:rsidR="00A84A48">
        <w:rPr>
          <w:b/>
          <w:bCs/>
        </w:rPr>
        <w:t>.</w:t>
      </w:r>
    </w:p>
    <w:bookmarkEnd w:id="1"/>
    <w:p w14:paraId="10445A01" w14:textId="65BF2491" w:rsidR="00885580" w:rsidRDefault="007820D0" w:rsidP="00885580">
      <w:pPr>
        <w:pStyle w:val="Heading1"/>
      </w:pPr>
      <w:r>
        <w:t>Conclusion</w:t>
      </w:r>
    </w:p>
    <w:p w14:paraId="384567B8" w14:textId="71A0022D" w:rsidR="001337A5" w:rsidRDefault="00526096" w:rsidP="001F201D">
      <w:r>
        <w:t>In this contribution we have made the following observations:</w:t>
      </w:r>
    </w:p>
    <w:p w14:paraId="2149EF4C" w14:textId="77777777" w:rsidR="00617E04" w:rsidRPr="00004142" w:rsidRDefault="00617E04" w:rsidP="00617E04">
      <w:pPr>
        <w:spacing w:before="240"/>
        <w:rPr>
          <w:b/>
          <w:bCs/>
        </w:rPr>
      </w:pPr>
      <w:r>
        <w:rPr>
          <w:b/>
          <w:bCs/>
        </w:rPr>
        <w:t>Observation 1: The common understanding between UE and eNB on when the UE is performing GNSS measurements, and is unavailable for scheduling, is of key importance.</w:t>
      </w:r>
    </w:p>
    <w:p w14:paraId="56531313" w14:textId="77777777" w:rsidR="00617E04" w:rsidRPr="009375B8" w:rsidRDefault="00617E04" w:rsidP="00617E04">
      <w:pPr>
        <w:spacing w:before="240"/>
        <w:rPr>
          <w:b/>
          <w:bCs/>
        </w:rPr>
      </w:pPr>
      <w:r>
        <w:rPr>
          <w:b/>
          <w:bCs/>
        </w:rPr>
        <w:t>Observation 2: Network may trigger the aperiodic GNSS measurement due to misaligned uplink transmissions or due to a pending long repetition period in which the current GNSS validity duration will expire.</w:t>
      </w:r>
    </w:p>
    <w:p w14:paraId="54D589A5" w14:textId="77777777" w:rsidR="009205A2" w:rsidRPr="00AE5C8A" w:rsidRDefault="009205A2" w:rsidP="009205A2">
      <w:pPr>
        <w:spacing w:before="240"/>
        <w:rPr>
          <w:b/>
          <w:bCs/>
        </w:rPr>
      </w:pPr>
      <w:r>
        <w:rPr>
          <w:b/>
          <w:bCs/>
        </w:rPr>
        <w:t xml:space="preserve">Observation 3: the use of HARQ ACK &amp; NACK for the message </w:t>
      </w:r>
      <w:proofErr w:type="spellStart"/>
      <w:r>
        <w:rPr>
          <w:b/>
          <w:bCs/>
        </w:rPr>
        <w:t>aperiodically</w:t>
      </w:r>
      <w:proofErr w:type="spellEnd"/>
      <w:r>
        <w:rPr>
          <w:b/>
          <w:bCs/>
        </w:rPr>
        <w:t xml:space="preserve"> triggering the GNSS measurement gap, enables a common understanding between the UE and the eNB about the UE having received the trigger to perform the GNSS measurement.</w:t>
      </w:r>
    </w:p>
    <w:p w14:paraId="6D0AF45B" w14:textId="77777777" w:rsidR="00617E04" w:rsidRDefault="00617E04" w:rsidP="00617E04">
      <w:pPr>
        <w:rPr>
          <w:b/>
          <w:bCs/>
        </w:rPr>
      </w:pPr>
      <w:r w:rsidRPr="009375B8">
        <w:rPr>
          <w:b/>
          <w:bCs/>
        </w:rPr>
        <w:t>Observation</w:t>
      </w:r>
      <w:r>
        <w:rPr>
          <w:b/>
          <w:bCs/>
        </w:rPr>
        <w:t xml:space="preserve"> 4</w:t>
      </w:r>
      <w:r w:rsidRPr="009375B8">
        <w:rPr>
          <w:b/>
          <w:bCs/>
        </w:rPr>
        <w:t>: Autonomous GNSS measurement is complementary to</w:t>
      </w:r>
      <w:r>
        <w:rPr>
          <w:b/>
        </w:rPr>
        <w:t xml:space="preserve"> </w:t>
      </w:r>
      <w:r>
        <w:rPr>
          <w:b/>
          <w:bCs/>
        </w:rPr>
        <w:t>the</w:t>
      </w:r>
      <w:r w:rsidRPr="009375B8">
        <w:rPr>
          <w:b/>
          <w:bCs/>
        </w:rPr>
        <w:t xml:space="preserve"> aperiodic GNSS measurement, as</w:t>
      </w:r>
      <w:r>
        <w:rPr>
          <w:b/>
        </w:rPr>
        <w:t xml:space="preserve"> </w:t>
      </w:r>
      <w:r>
        <w:rPr>
          <w:b/>
          <w:bCs/>
        </w:rPr>
        <w:t>the autonomous may</w:t>
      </w:r>
      <w:r w:rsidRPr="009375B8">
        <w:rPr>
          <w:b/>
          <w:bCs/>
        </w:rPr>
        <w:t xml:space="preserve"> </w:t>
      </w:r>
      <w:r>
        <w:rPr>
          <w:b/>
          <w:bCs/>
        </w:rPr>
        <w:t xml:space="preserve">only </w:t>
      </w:r>
      <w:r w:rsidRPr="009375B8">
        <w:rPr>
          <w:b/>
          <w:bCs/>
        </w:rPr>
        <w:t xml:space="preserve">be done if </w:t>
      </w:r>
      <w:r>
        <w:rPr>
          <w:b/>
          <w:bCs/>
        </w:rPr>
        <w:t xml:space="preserve">the </w:t>
      </w:r>
      <w:r w:rsidRPr="009375B8">
        <w:rPr>
          <w:b/>
          <w:bCs/>
        </w:rPr>
        <w:t xml:space="preserve">UE does not receive </w:t>
      </w:r>
      <w:r>
        <w:rPr>
          <w:b/>
          <w:bCs/>
        </w:rPr>
        <w:t xml:space="preserve">the </w:t>
      </w:r>
      <w:r w:rsidRPr="009375B8">
        <w:rPr>
          <w:b/>
          <w:bCs/>
        </w:rPr>
        <w:t xml:space="preserve">eNB trigger to make </w:t>
      </w:r>
      <w:r>
        <w:rPr>
          <w:b/>
          <w:bCs/>
        </w:rPr>
        <w:t xml:space="preserve">a </w:t>
      </w:r>
      <w:r w:rsidRPr="009375B8">
        <w:rPr>
          <w:b/>
          <w:bCs/>
        </w:rPr>
        <w:t>GNSS measurement.</w:t>
      </w:r>
    </w:p>
    <w:p w14:paraId="584D2F95" w14:textId="77777777" w:rsidR="00617E04" w:rsidRPr="00C351FC" w:rsidRDefault="00617E04" w:rsidP="00617E04">
      <w:pPr>
        <w:rPr>
          <w:b/>
          <w:bCs/>
        </w:rPr>
      </w:pPr>
      <w:r w:rsidRPr="009375B8">
        <w:rPr>
          <w:b/>
          <w:bCs/>
        </w:rPr>
        <w:t>Observation</w:t>
      </w:r>
      <w:r>
        <w:rPr>
          <w:b/>
          <w:bCs/>
        </w:rPr>
        <w:t xml:space="preserve"> 5</w:t>
      </w:r>
      <w:r w:rsidRPr="009375B8">
        <w:rPr>
          <w:b/>
          <w:bCs/>
        </w:rPr>
        <w:t>:</w:t>
      </w:r>
      <w:r>
        <w:rPr>
          <w:b/>
          <w:bCs/>
        </w:rPr>
        <w:t xml:space="preserve"> The autonomous GNSS measurement procedure is enabled and disabled by the network.</w:t>
      </w:r>
    </w:p>
    <w:p w14:paraId="2CDED1F4" w14:textId="77777777" w:rsidR="00617E04" w:rsidRDefault="00617E04" w:rsidP="00617E04">
      <w:pPr>
        <w:rPr>
          <w:b/>
          <w:bCs/>
        </w:rPr>
      </w:pPr>
      <w:r>
        <w:rPr>
          <w:b/>
          <w:bCs/>
        </w:rPr>
        <w:t>Observation 6: If the UE does not transmit, the eNB is not aware of potential UE movement and therefore only the UE is able to determine the need for a new GNSS position fix and trigger aperiodic GNSS measurement.</w:t>
      </w:r>
    </w:p>
    <w:p w14:paraId="7B29542E" w14:textId="77777777" w:rsidR="00617E04" w:rsidRPr="00186BF6" w:rsidRDefault="00617E04" w:rsidP="00617E04">
      <w:pPr>
        <w:rPr>
          <w:b/>
          <w:bCs/>
        </w:rPr>
      </w:pPr>
      <w:r w:rsidRPr="00710046">
        <w:rPr>
          <w:b/>
          <w:bCs/>
        </w:rPr>
        <w:t>Observation</w:t>
      </w:r>
      <w:r>
        <w:rPr>
          <w:b/>
          <w:bCs/>
        </w:rPr>
        <w:t xml:space="preserve"> 7</w:t>
      </w:r>
      <w:r w:rsidRPr="00710046">
        <w:rPr>
          <w:b/>
          <w:bCs/>
        </w:rPr>
        <w:t xml:space="preserve">: The UE may detect the mobility state change based on determining the time/frequency difference between a received </w:t>
      </w:r>
      <w:r>
        <w:rPr>
          <w:b/>
          <w:bCs/>
        </w:rPr>
        <w:t xml:space="preserve">downlink </w:t>
      </w:r>
      <w:r w:rsidRPr="00710046">
        <w:rPr>
          <w:b/>
          <w:bCs/>
        </w:rPr>
        <w:t>signal and an estimate based on the last known location.</w:t>
      </w:r>
    </w:p>
    <w:p w14:paraId="3D11E688" w14:textId="77777777" w:rsidR="00617E04" w:rsidRDefault="00617E04" w:rsidP="00617E04">
      <w:pPr>
        <w:rPr>
          <w:b/>
          <w:bCs/>
        </w:rPr>
      </w:pPr>
      <w:r>
        <w:rPr>
          <w:b/>
          <w:bCs/>
        </w:rPr>
        <w:t>Observation 8: There may be a need for a GNSS measurement during a long period of downlink/uplink repetitions.</w:t>
      </w:r>
    </w:p>
    <w:p w14:paraId="7DE52B6E" w14:textId="77777777" w:rsidR="00617E04" w:rsidRDefault="00617E04" w:rsidP="00617E04">
      <w:pPr>
        <w:rPr>
          <w:b/>
          <w:bCs/>
        </w:rPr>
      </w:pPr>
      <w:r>
        <w:rPr>
          <w:b/>
          <w:bCs/>
        </w:rPr>
        <w:t xml:space="preserve">Observation 9: the </w:t>
      </w:r>
      <w:proofErr w:type="spellStart"/>
      <w:r>
        <w:rPr>
          <w:b/>
          <w:bCs/>
        </w:rPr>
        <w:t>eNB</w:t>
      </w:r>
      <w:proofErr w:type="spellEnd"/>
      <w:r>
        <w:rPr>
          <w:b/>
          <w:bCs/>
        </w:rPr>
        <w:t xml:space="preserve"> may detect that the UE’s uplink transmission is well aligned despite the GNSS validity duration expiry is approaching.</w:t>
      </w:r>
    </w:p>
    <w:p w14:paraId="3C09CA15" w14:textId="77777777" w:rsidR="00617E04" w:rsidRPr="00622463" w:rsidRDefault="00617E04" w:rsidP="00617E04">
      <w:pPr>
        <w:rPr>
          <w:b/>
          <w:bCs/>
        </w:rPr>
      </w:pPr>
      <w:r>
        <w:rPr>
          <w:b/>
          <w:bCs/>
        </w:rPr>
        <w:t xml:space="preserve">Observation 10: the </w:t>
      </w:r>
      <w:proofErr w:type="spellStart"/>
      <w:r>
        <w:rPr>
          <w:b/>
          <w:bCs/>
        </w:rPr>
        <w:t>eNB</w:t>
      </w:r>
      <w:proofErr w:type="spellEnd"/>
      <w:r>
        <w:rPr>
          <w:b/>
          <w:bCs/>
        </w:rPr>
        <w:t xml:space="preserve"> may transmit a Timing Advance Command prior to the GNSS validity duration expiry without intending to extend the GNSS validity duration expiry by the corresponding restart of the </w:t>
      </w:r>
      <w:proofErr w:type="spellStart"/>
      <w:r>
        <w:rPr>
          <w:b/>
          <w:bCs/>
        </w:rPr>
        <w:t>timeAlignmentTimer</w:t>
      </w:r>
      <w:proofErr w:type="spellEnd"/>
      <w:r>
        <w:rPr>
          <w:b/>
          <w:bCs/>
        </w:rPr>
        <w:t>.</w:t>
      </w:r>
    </w:p>
    <w:p w14:paraId="16CD371B" w14:textId="77777777" w:rsidR="00617E04" w:rsidRPr="009375B8" w:rsidRDefault="00617E04" w:rsidP="00617E04">
      <w:pPr>
        <w:spacing w:before="240"/>
        <w:rPr>
          <w:b/>
          <w:bCs/>
        </w:rPr>
      </w:pPr>
      <w:r>
        <w:rPr>
          <w:b/>
          <w:bCs/>
        </w:rPr>
        <w:t xml:space="preserve">Observation 11: The GNSS position fix time duration range do not require additional </w:t>
      </w:r>
      <w:proofErr w:type="gramStart"/>
      <w:r>
        <w:rPr>
          <w:b/>
          <w:bCs/>
        </w:rPr>
        <w:t>values, but</w:t>
      </w:r>
      <w:proofErr w:type="gramEnd"/>
      <w:r>
        <w:rPr>
          <w:b/>
          <w:bCs/>
        </w:rPr>
        <w:t xml:space="preserve"> may have impact on RAN2 measurement and mobility procedures.</w:t>
      </w:r>
    </w:p>
    <w:p w14:paraId="61F129C5" w14:textId="77777777" w:rsidR="00617E04" w:rsidRDefault="00617E04" w:rsidP="00617E04">
      <w:pPr>
        <w:rPr>
          <w:b/>
          <w:bCs/>
        </w:rPr>
      </w:pPr>
      <w:r>
        <w:rPr>
          <w:b/>
          <w:bCs/>
        </w:rPr>
        <w:t>Observation 12: The UE may move and/or the propagation conditions may change and therefore cause a change in the required GNSS position fix time duration.</w:t>
      </w:r>
    </w:p>
    <w:p w14:paraId="498407CB" w14:textId="77777777" w:rsidR="00617E04" w:rsidRDefault="00617E04" w:rsidP="00617E04">
      <w:pPr>
        <w:rPr>
          <w:b/>
          <w:bCs/>
        </w:rPr>
      </w:pPr>
      <w:r>
        <w:rPr>
          <w:b/>
          <w:bCs/>
        </w:rPr>
        <w:t>Observation 13: The UE’s mobility state/location may change and therefore cause a change in the expected GNSS validity duration.</w:t>
      </w:r>
    </w:p>
    <w:p w14:paraId="501645DD" w14:textId="77777777" w:rsidR="00617E04" w:rsidRDefault="00617E04" w:rsidP="00617E04">
      <w:pPr>
        <w:rPr>
          <w:b/>
          <w:bCs/>
        </w:rPr>
      </w:pPr>
      <w:r>
        <w:rPr>
          <w:b/>
          <w:bCs/>
        </w:rPr>
        <w:lastRenderedPageBreak/>
        <w:t>Observation 14: GNSS reacquisition may not always be needed if the UE has been RRC Idle for a short period during a long connection.</w:t>
      </w:r>
    </w:p>
    <w:p w14:paraId="48194FD4" w14:textId="478FFB9C" w:rsidR="00617E04" w:rsidRPr="00622463" w:rsidRDefault="00617E04" w:rsidP="00617E04">
      <w:pPr>
        <w:rPr>
          <w:b/>
          <w:bCs/>
        </w:rPr>
      </w:pPr>
      <w:r>
        <w:rPr>
          <w:b/>
          <w:bCs/>
        </w:rPr>
        <w:t xml:space="preserve">Observation 15: the </w:t>
      </w:r>
      <w:proofErr w:type="spellStart"/>
      <w:r>
        <w:rPr>
          <w:b/>
          <w:bCs/>
        </w:rPr>
        <w:t>eNB</w:t>
      </w:r>
      <w:proofErr w:type="spellEnd"/>
      <w:r>
        <w:rPr>
          <w:b/>
          <w:bCs/>
        </w:rPr>
        <w:t xml:space="preserve"> may trigger an “early” GNSS measurement gap, before expiry of the current GNSS validity </w:t>
      </w:r>
      <w:proofErr w:type="gramStart"/>
      <w:r>
        <w:rPr>
          <w:b/>
          <w:bCs/>
        </w:rPr>
        <w:t>duration, if</w:t>
      </w:r>
      <w:proofErr w:type="gramEnd"/>
      <w:r>
        <w:rPr>
          <w:b/>
          <w:bCs/>
        </w:rPr>
        <w:t xml:space="preserve"> the UE starts moving </w:t>
      </w:r>
      <w:r w:rsidR="00510A1C">
        <w:rPr>
          <w:b/>
          <w:bCs/>
        </w:rPr>
        <w:t>and</w:t>
      </w:r>
      <w:r>
        <w:rPr>
          <w:b/>
          <w:bCs/>
        </w:rPr>
        <w:t xml:space="preserve"> it would cause the current GNSS position to become outdated.</w:t>
      </w:r>
    </w:p>
    <w:p w14:paraId="649042E1" w14:textId="77777777" w:rsidR="00617E04" w:rsidRPr="009375B8" w:rsidRDefault="00617E04" w:rsidP="00617E04">
      <w:pPr>
        <w:rPr>
          <w:b/>
          <w:bCs/>
        </w:rPr>
      </w:pPr>
      <w:r>
        <w:rPr>
          <w:b/>
          <w:bCs/>
        </w:rPr>
        <w:t>Observation 16: RAN2 has decided the UE reports new GNSS remaining validity duration after completing the GNSS fix.</w:t>
      </w:r>
    </w:p>
    <w:p w14:paraId="7D9D4C85" w14:textId="77777777" w:rsidR="00E212F2" w:rsidRPr="00AE5C8A" w:rsidRDefault="00E212F2" w:rsidP="00E212F2">
      <w:pPr>
        <w:spacing w:before="240"/>
        <w:rPr>
          <w:b/>
          <w:bCs/>
        </w:rPr>
      </w:pPr>
    </w:p>
    <w:p w14:paraId="32842EAA" w14:textId="2E0AA847" w:rsidR="00526096" w:rsidRDefault="00526096" w:rsidP="00526096">
      <w:r w:rsidRPr="00526096">
        <w:t>And</w:t>
      </w:r>
      <w:r>
        <w:t xml:space="preserve"> the following proposals:</w:t>
      </w:r>
    </w:p>
    <w:p w14:paraId="24A4F3D5" w14:textId="77777777" w:rsidR="009205A2" w:rsidRPr="00622463" w:rsidRDefault="009205A2" w:rsidP="009205A2">
      <w:pPr>
        <w:spacing w:before="240"/>
        <w:rPr>
          <w:b/>
          <w:bCs/>
        </w:rPr>
      </w:pPr>
      <w:r>
        <w:rPr>
          <w:b/>
          <w:bCs/>
        </w:rPr>
        <w:t>Proposal 1: The GNSS measurement shall be started before or at the GNSS validity duration expiry.</w:t>
      </w:r>
    </w:p>
    <w:p w14:paraId="672AEED8" w14:textId="77777777" w:rsidR="009205A2" w:rsidRPr="009375B8" w:rsidRDefault="009205A2" w:rsidP="009205A2">
      <w:pPr>
        <w:spacing w:before="240"/>
        <w:rPr>
          <w:b/>
          <w:bCs/>
        </w:rPr>
      </w:pPr>
      <w:r>
        <w:rPr>
          <w:b/>
          <w:bCs/>
        </w:rPr>
        <w:t>Proposal 2: The GNSS measurement trigger can indicate whether the UE can remain RRC Connected or move to RRC Idle upon a GNSS measurement failure.</w:t>
      </w:r>
    </w:p>
    <w:p w14:paraId="7519C4B5" w14:textId="77777777" w:rsidR="009205A2" w:rsidRDefault="009205A2" w:rsidP="009205A2">
      <w:pPr>
        <w:spacing w:before="240"/>
        <w:rPr>
          <w:b/>
          <w:bCs/>
        </w:rPr>
      </w:pPr>
      <w:r>
        <w:rPr>
          <w:b/>
          <w:bCs/>
        </w:rPr>
        <w:t xml:space="preserve">Proposal 3: The start time of the </w:t>
      </w:r>
      <w:proofErr w:type="spellStart"/>
      <w:r>
        <w:rPr>
          <w:b/>
          <w:bCs/>
        </w:rPr>
        <w:t>aperiodically</w:t>
      </w:r>
      <w:proofErr w:type="spellEnd"/>
      <w:r>
        <w:rPr>
          <w:b/>
          <w:bCs/>
        </w:rPr>
        <w:t xml:space="preserve"> triggered GNSS measurement gap shall be based on the receiving time of the trigger indication and consider the time required by the UE to provide HARQ feedback (ACK or NACK) to guarantee there is a common understanding between UE and network on the gap (</w:t>
      </w:r>
      <w:proofErr w:type="gramStart"/>
      <w:r>
        <w:rPr>
          <w:b/>
          <w:bCs/>
        </w:rPr>
        <w:t>i.e.</w:t>
      </w:r>
      <w:proofErr w:type="gramEnd"/>
      <w:r>
        <w:rPr>
          <w:b/>
          <w:bCs/>
        </w:rPr>
        <w:t xml:space="preserve"> alternative 3 of the RAN1#113 agreement).</w:t>
      </w:r>
    </w:p>
    <w:p w14:paraId="789C57B3" w14:textId="77777777" w:rsidR="009205A2" w:rsidRDefault="009205A2" w:rsidP="009205A2">
      <w:pPr>
        <w:spacing w:before="240"/>
        <w:rPr>
          <w:b/>
          <w:bCs/>
        </w:rPr>
      </w:pPr>
      <w:r>
        <w:rPr>
          <w:b/>
          <w:bCs/>
        </w:rPr>
        <w:t xml:space="preserve">Proposal 4: UE shall monitor the PDCCH after the first uplink transmission + UE-eNB RTT if this occurs before the GNSS measurement gap. </w:t>
      </w:r>
    </w:p>
    <w:p w14:paraId="177A77B8" w14:textId="77777777" w:rsidR="009205A2" w:rsidRDefault="009205A2" w:rsidP="009205A2">
      <w:pPr>
        <w:rPr>
          <w:b/>
        </w:rPr>
      </w:pPr>
      <w:r>
        <w:rPr>
          <w:b/>
          <w:bCs/>
        </w:rPr>
        <w:t>Proposal 5: UE must support the eNB aperiodic trigger of a GNSS measurement, such that eNB has the possibility of triggering GNSS measurements early, while UE can optionally support the autonomous GNSS measurement based on UE capability.</w:t>
      </w:r>
    </w:p>
    <w:p w14:paraId="504F9613" w14:textId="77777777" w:rsidR="009205A2" w:rsidRPr="009375B8" w:rsidRDefault="009205A2" w:rsidP="009205A2">
      <w:pPr>
        <w:rPr>
          <w:b/>
          <w:bCs/>
        </w:rPr>
      </w:pPr>
      <w:r w:rsidRPr="009375B8">
        <w:rPr>
          <w:b/>
          <w:bCs/>
        </w:rPr>
        <w:t>Proposal</w:t>
      </w:r>
      <w:r>
        <w:rPr>
          <w:b/>
          <w:bCs/>
        </w:rPr>
        <w:t xml:space="preserve"> 6</w:t>
      </w:r>
      <w:r w:rsidRPr="009375B8">
        <w:rPr>
          <w:b/>
          <w:bCs/>
        </w:rPr>
        <w:t>: RAN2 to discuss the detail</w:t>
      </w:r>
      <w:r>
        <w:rPr>
          <w:b/>
          <w:bCs/>
        </w:rPr>
        <w:t>ed</w:t>
      </w:r>
      <w:r w:rsidRPr="009375B8">
        <w:rPr>
          <w:b/>
          <w:bCs/>
        </w:rPr>
        <w:t xml:space="preserve"> signaling of </w:t>
      </w:r>
      <w:proofErr w:type="spellStart"/>
      <w:r w:rsidRPr="009375B8">
        <w:rPr>
          <w:b/>
          <w:bCs/>
        </w:rPr>
        <w:t>co</w:t>
      </w:r>
      <w:r>
        <w:rPr>
          <w:b/>
          <w:bCs/>
        </w:rPr>
        <w:t>n</w:t>
      </w:r>
      <w:r w:rsidRPr="009375B8">
        <w:rPr>
          <w:b/>
          <w:bCs/>
        </w:rPr>
        <w:t>figuation</w:t>
      </w:r>
      <w:proofErr w:type="spellEnd"/>
      <w:r w:rsidRPr="009375B8">
        <w:rPr>
          <w:b/>
          <w:bCs/>
        </w:rPr>
        <w:t xml:space="preserve"> of autonomous GNSS measurement from network side when network has not trigger</w:t>
      </w:r>
      <w:r>
        <w:rPr>
          <w:b/>
          <w:bCs/>
        </w:rPr>
        <w:t>ed the</w:t>
      </w:r>
      <w:r w:rsidRPr="009375B8">
        <w:rPr>
          <w:b/>
          <w:bCs/>
        </w:rPr>
        <w:t xml:space="preserve"> aperiodic GNSS measurement.</w:t>
      </w:r>
    </w:p>
    <w:p w14:paraId="183D34A4" w14:textId="7593977B" w:rsidR="009205A2" w:rsidRPr="00585BD5" w:rsidRDefault="009205A2" w:rsidP="009205A2">
      <w:pPr>
        <w:spacing w:before="240"/>
        <w:rPr>
          <w:b/>
          <w:bCs/>
        </w:rPr>
      </w:pPr>
      <w:r w:rsidRPr="009205A2">
        <w:rPr>
          <w:b/>
          <w:bCs/>
        </w:rPr>
        <w:t xml:space="preserve">Proposal 7: For UE autonomous GNSS measurements, the start time shall be based on the current GNSS validity duration with a network-configured offset (delay after GNSS validity duration expiry). </w:t>
      </w:r>
    </w:p>
    <w:p w14:paraId="7F1933F8" w14:textId="77777777" w:rsidR="009205A2" w:rsidRPr="00622463" w:rsidRDefault="009205A2" w:rsidP="009205A2">
      <w:pPr>
        <w:rPr>
          <w:b/>
          <w:bCs/>
        </w:rPr>
      </w:pPr>
      <w:r>
        <w:rPr>
          <w:b/>
          <w:bCs/>
        </w:rPr>
        <w:t>Proposal 8: The length of the GNSS measurement timer for autonomous GNSS re-</w:t>
      </w:r>
      <w:proofErr w:type="spellStart"/>
      <w:r>
        <w:rPr>
          <w:b/>
          <w:bCs/>
        </w:rPr>
        <w:t>acqusition</w:t>
      </w:r>
      <w:proofErr w:type="spellEnd"/>
      <w:r>
        <w:rPr>
          <w:b/>
          <w:bCs/>
        </w:rPr>
        <w:t xml:space="preserve"> is equal to the length of the network-configured GNSS measurement gap. If the network does configure, the measurement timer is equal the last reported GNSS position fix time duration.</w:t>
      </w:r>
    </w:p>
    <w:p w14:paraId="04EB9A5F" w14:textId="77777777" w:rsidR="009205A2" w:rsidRPr="00B60130" w:rsidRDefault="009205A2" w:rsidP="009205A2">
      <w:pPr>
        <w:rPr>
          <w:b/>
          <w:bCs/>
        </w:rPr>
      </w:pPr>
      <w:r w:rsidRPr="009375B8">
        <w:rPr>
          <w:b/>
          <w:bCs/>
        </w:rPr>
        <w:t xml:space="preserve">Proposal </w:t>
      </w:r>
      <w:r>
        <w:rPr>
          <w:b/>
          <w:bCs/>
        </w:rPr>
        <w:t>9</w:t>
      </w:r>
      <w:r w:rsidRPr="009375B8">
        <w:rPr>
          <w:b/>
          <w:bCs/>
        </w:rPr>
        <w:t>: RAN1 should consider the following into specification impact: UE should support autonomous periodic GNSS measurement, when no extension of GNSS validity duration and no change of GNSS validity duration.</w:t>
      </w:r>
    </w:p>
    <w:p w14:paraId="1B759153" w14:textId="77777777" w:rsidR="009205A2" w:rsidRDefault="009205A2" w:rsidP="009205A2">
      <w:pPr>
        <w:rPr>
          <w:b/>
          <w:bCs/>
        </w:rPr>
      </w:pPr>
      <w:r>
        <w:rPr>
          <w:b/>
          <w:bCs/>
        </w:rPr>
        <w:t>Proposal 10: The UE can request eNB to trigger at least an aperiodic GNSS measurement by transmitting a PRACH or new remaining GNSS validity duration.</w:t>
      </w:r>
    </w:p>
    <w:p w14:paraId="0854E7B6" w14:textId="77777777" w:rsidR="009205A2" w:rsidRDefault="009205A2" w:rsidP="009205A2">
      <w:pPr>
        <w:rPr>
          <w:b/>
          <w:bCs/>
        </w:rPr>
      </w:pPr>
      <w:r>
        <w:rPr>
          <w:b/>
          <w:bCs/>
        </w:rPr>
        <w:t>Proposal 11: RAN1 to discuss handling a GNSS measurement during a long period of downlink/uplink repetitions.</w:t>
      </w:r>
    </w:p>
    <w:p w14:paraId="3C49DA54" w14:textId="77777777" w:rsidR="009205A2" w:rsidRDefault="009205A2" w:rsidP="009205A2">
      <w:pPr>
        <w:rPr>
          <w:b/>
          <w:bCs/>
        </w:rPr>
      </w:pPr>
      <w:r>
        <w:rPr>
          <w:b/>
          <w:bCs/>
        </w:rPr>
        <w:t>Proposal 12: The network can configure a value for the extension of the GNSS validity duration and inform the UE to extend the GNSS validity duration.</w:t>
      </w:r>
    </w:p>
    <w:p w14:paraId="1E8A490F" w14:textId="77777777" w:rsidR="009205A2" w:rsidRDefault="009205A2" w:rsidP="009205A2">
      <w:pPr>
        <w:rPr>
          <w:b/>
          <w:bCs/>
        </w:rPr>
      </w:pPr>
      <w:r>
        <w:rPr>
          <w:b/>
          <w:bCs/>
        </w:rPr>
        <w:lastRenderedPageBreak/>
        <w:t>Proposal 13: RAN1 to discuss UE reporting GNSS position fix time duration if the duration has changed since the previous report.</w:t>
      </w:r>
    </w:p>
    <w:p w14:paraId="3A219320" w14:textId="77777777" w:rsidR="009205A2" w:rsidRDefault="009205A2" w:rsidP="009205A2">
      <w:pPr>
        <w:rPr>
          <w:b/>
          <w:bCs/>
        </w:rPr>
      </w:pPr>
      <w:r>
        <w:rPr>
          <w:b/>
          <w:bCs/>
        </w:rPr>
        <w:t xml:space="preserve">Proposal 14: RAN1 to discuss how UE can trigger the reporting of GNSS validity duration if the duration has changed and after a short period in RRC Idle. </w:t>
      </w:r>
    </w:p>
    <w:p w14:paraId="351601D3" w14:textId="77777777" w:rsidR="009205A2" w:rsidRDefault="009205A2" w:rsidP="009205A2">
      <w:pPr>
        <w:rPr>
          <w:b/>
          <w:bCs/>
        </w:rPr>
      </w:pPr>
      <w:r>
        <w:rPr>
          <w:b/>
          <w:bCs/>
        </w:rPr>
        <w:t xml:space="preserve">Proposal 15: the </w:t>
      </w:r>
      <w:proofErr w:type="spellStart"/>
      <w:r>
        <w:rPr>
          <w:b/>
          <w:bCs/>
        </w:rPr>
        <w:t>eNB</w:t>
      </w:r>
      <w:proofErr w:type="spellEnd"/>
      <w:r>
        <w:rPr>
          <w:b/>
          <w:bCs/>
        </w:rPr>
        <w:t xml:space="preserve"> can trigger a GNSS measurement gap, which can end before the current GNSS validity duration expires</w:t>
      </w:r>
    </w:p>
    <w:p w14:paraId="2850D545" w14:textId="77777777" w:rsidR="009205A2" w:rsidRPr="00622463" w:rsidRDefault="009205A2" w:rsidP="009205A2">
      <w:pPr>
        <w:rPr>
          <w:b/>
          <w:bCs/>
        </w:rPr>
      </w:pPr>
      <w:r>
        <w:rPr>
          <w:b/>
          <w:bCs/>
        </w:rPr>
        <w:t xml:space="preserve">Proposal 16: If the UE failed to reacquire the GNSS position fix in an early </w:t>
      </w:r>
      <w:proofErr w:type="gramStart"/>
      <w:r>
        <w:rPr>
          <w:b/>
          <w:bCs/>
        </w:rPr>
        <w:t>network-triggered</w:t>
      </w:r>
      <w:proofErr w:type="gramEnd"/>
      <w:r>
        <w:rPr>
          <w:b/>
          <w:bCs/>
        </w:rPr>
        <w:t xml:space="preserve"> GNSS measurement gap, the UE may or may not be allowed to transmit after the GNSS measurement gap depending on whether the network triggered the measurement due to </w:t>
      </w:r>
      <w:r w:rsidRPr="00C94035">
        <w:rPr>
          <w:b/>
          <w:bCs/>
        </w:rPr>
        <w:t>a pending repetition period or misaligned uplink transmissions</w:t>
      </w:r>
      <w:r>
        <w:rPr>
          <w:b/>
          <w:bCs/>
        </w:rPr>
        <w:t>.</w:t>
      </w:r>
    </w:p>
    <w:p w14:paraId="2CDA4E8D" w14:textId="091BBC2B" w:rsidR="009205A2" w:rsidRPr="003907F5" w:rsidRDefault="009205A2" w:rsidP="00A057DA">
      <w:pPr>
        <w:rPr>
          <w:b/>
          <w:bCs/>
        </w:rPr>
      </w:pPr>
      <w:r>
        <w:rPr>
          <w:b/>
          <w:bCs/>
        </w:rPr>
        <w:t xml:space="preserve">Proposal 17: RAN1 to discuss whether the UE after a successful GNSS measurement gap either performs the </w:t>
      </w:r>
      <w:proofErr w:type="gramStart"/>
      <w:r>
        <w:rPr>
          <w:b/>
          <w:bCs/>
        </w:rPr>
        <w:t>Random Access</w:t>
      </w:r>
      <w:proofErr w:type="gramEnd"/>
      <w:r>
        <w:rPr>
          <w:b/>
          <w:bCs/>
        </w:rPr>
        <w:t xml:space="preserve"> procedure or reuses/resets the previous N_TA.</w:t>
      </w:r>
    </w:p>
    <w:p w14:paraId="53CD9119" w14:textId="5206E1F5" w:rsidR="00885580" w:rsidRDefault="00885580" w:rsidP="00885580">
      <w:pPr>
        <w:pStyle w:val="Heading1"/>
        <w:numPr>
          <w:ilvl w:val="0"/>
          <w:numId w:val="0"/>
        </w:numPr>
      </w:pPr>
      <w:r>
        <w:t>References</w:t>
      </w:r>
    </w:p>
    <w:p w14:paraId="093EE10C" w14:textId="0A4A4839" w:rsidR="00205A4B" w:rsidRDefault="00DB6983" w:rsidP="00DC719F">
      <w:pPr>
        <w:pStyle w:val="ListParagraph"/>
        <w:numPr>
          <w:ilvl w:val="0"/>
          <w:numId w:val="27"/>
        </w:numPr>
        <w:rPr>
          <w:sz w:val="20"/>
          <w:szCs w:val="20"/>
        </w:rPr>
      </w:pPr>
      <w:r w:rsidRPr="00DB6983">
        <w:rPr>
          <w:sz w:val="20"/>
          <w:szCs w:val="20"/>
        </w:rPr>
        <w:t>RP-223519</w:t>
      </w:r>
      <w:r w:rsidR="00C21057" w:rsidRPr="000F1F39">
        <w:rPr>
          <w:sz w:val="20"/>
          <w:szCs w:val="20"/>
        </w:rPr>
        <w:t xml:space="preserve">, </w:t>
      </w:r>
      <w:proofErr w:type="spellStart"/>
      <w:r w:rsidR="00C21057" w:rsidRPr="000F1F39">
        <w:rPr>
          <w:sz w:val="20"/>
          <w:szCs w:val="20"/>
        </w:rPr>
        <w:t>Revised</w:t>
      </w:r>
      <w:proofErr w:type="spellEnd"/>
      <w:r w:rsidR="00C21057" w:rsidRPr="000F1F39">
        <w:rPr>
          <w:sz w:val="20"/>
          <w:szCs w:val="20"/>
        </w:rPr>
        <w:t xml:space="preserve"> WID on </w:t>
      </w:r>
      <w:proofErr w:type="spellStart"/>
      <w:r w:rsidR="00C21057" w:rsidRPr="000F1F39">
        <w:rPr>
          <w:sz w:val="20"/>
          <w:szCs w:val="20"/>
        </w:rPr>
        <w:t>IoT</w:t>
      </w:r>
      <w:proofErr w:type="spellEnd"/>
      <w:r w:rsidR="00C21057" w:rsidRPr="000F1F39">
        <w:rPr>
          <w:sz w:val="20"/>
          <w:szCs w:val="20"/>
        </w:rPr>
        <w:t xml:space="preserve"> NTN </w:t>
      </w:r>
      <w:proofErr w:type="spellStart"/>
      <w:r w:rsidR="00C21057" w:rsidRPr="000F1F39">
        <w:rPr>
          <w:sz w:val="20"/>
          <w:szCs w:val="20"/>
        </w:rPr>
        <w:t>enhancements</w:t>
      </w:r>
      <w:proofErr w:type="spellEnd"/>
      <w:r w:rsidR="00C21057" w:rsidRPr="000F1F39">
        <w:rPr>
          <w:sz w:val="20"/>
          <w:szCs w:val="20"/>
        </w:rPr>
        <w:t>, 3GPP TSG RAN Meeting #9</w:t>
      </w:r>
      <w:r>
        <w:rPr>
          <w:sz w:val="20"/>
          <w:szCs w:val="20"/>
        </w:rPr>
        <w:t>8</w:t>
      </w:r>
      <w:r w:rsidR="00C21057" w:rsidRPr="000F1F39">
        <w:rPr>
          <w:sz w:val="20"/>
          <w:szCs w:val="20"/>
        </w:rPr>
        <w:t xml:space="preserve">, </w:t>
      </w:r>
      <w:proofErr w:type="spellStart"/>
      <w:r>
        <w:rPr>
          <w:sz w:val="20"/>
          <w:szCs w:val="20"/>
        </w:rPr>
        <w:t>December</w:t>
      </w:r>
      <w:proofErr w:type="spellEnd"/>
      <w:r w:rsidR="00C21057" w:rsidRPr="000F1F39">
        <w:rPr>
          <w:sz w:val="20"/>
          <w:szCs w:val="20"/>
        </w:rPr>
        <w:t>, 2022.</w:t>
      </w:r>
    </w:p>
    <w:p w14:paraId="5EC17518" w14:textId="17E6B9B1" w:rsidR="00623CBD" w:rsidRPr="000F1F39" w:rsidRDefault="00623CBD" w:rsidP="00DC719F">
      <w:pPr>
        <w:pStyle w:val="ListParagraph"/>
        <w:numPr>
          <w:ilvl w:val="0"/>
          <w:numId w:val="27"/>
        </w:numPr>
        <w:rPr>
          <w:sz w:val="20"/>
          <w:szCs w:val="20"/>
        </w:rPr>
      </w:pPr>
      <w:bookmarkStart w:id="3" w:name="_Ref133913763"/>
      <w:r w:rsidRPr="00623CBD">
        <w:rPr>
          <w:sz w:val="20"/>
          <w:szCs w:val="20"/>
        </w:rPr>
        <w:t>R1-2303912</w:t>
      </w:r>
      <w:r>
        <w:rPr>
          <w:sz w:val="20"/>
          <w:szCs w:val="20"/>
        </w:rPr>
        <w:t xml:space="preserve">, </w:t>
      </w:r>
      <w:r w:rsidRPr="00623CBD">
        <w:rPr>
          <w:sz w:val="20"/>
          <w:szCs w:val="20"/>
        </w:rPr>
        <w:t xml:space="preserve">Feature </w:t>
      </w:r>
      <w:proofErr w:type="spellStart"/>
      <w:r w:rsidRPr="00623CBD">
        <w:rPr>
          <w:sz w:val="20"/>
          <w:szCs w:val="20"/>
        </w:rPr>
        <w:t>lead</w:t>
      </w:r>
      <w:proofErr w:type="spellEnd"/>
      <w:r w:rsidRPr="00623CBD">
        <w:rPr>
          <w:sz w:val="20"/>
          <w:szCs w:val="20"/>
        </w:rPr>
        <w:t xml:space="preserve"> </w:t>
      </w:r>
      <w:proofErr w:type="spellStart"/>
      <w:r w:rsidRPr="00623CBD">
        <w:rPr>
          <w:sz w:val="20"/>
          <w:szCs w:val="20"/>
        </w:rPr>
        <w:t>summary</w:t>
      </w:r>
      <w:proofErr w:type="spellEnd"/>
      <w:r w:rsidRPr="00623CBD">
        <w:rPr>
          <w:sz w:val="20"/>
          <w:szCs w:val="20"/>
        </w:rPr>
        <w:t xml:space="preserve"> #1 of AI 9.9.4 on </w:t>
      </w:r>
      <w:proofErr w:type="spellStart"/>
      <w:r w:rsidRPr="00623CBD">
        <w:rPr>
          <w:sz w:val="20"/>
          <w:szCs w:val="20"/>
        </w:rPr>
        <w:t>improved</w:t>
      </w:r>
      <w:proofErr w:type="spellEnd"/>
      <w:r w:rsidRPr="00623CBD">
        <w:rPr>
          <w:sz w:val="20"/>
          <w:szCs w:val="20"/>
        </w:rPr>
        <w:t xml:space="preserve"> GNSS </w:t>
      </w:r>
      <w:proofErr w:type="spellStart"/>
      <w:r w:rsidRPr="00623CBD">
        <w:rPr>
          <w:sz w:val="20"/>
          <w:szCs w:val="20"/>
        </w:rPr>
        <w:t>operations</w:t>
      </w:r>
      <w:proofErr w:type="spellEnd"/>
      <w:r>
        <w:rPr>
          <w:sz w:val="20"/>
          <w:szCs w:val="20"/>
        </w:rPr>
        <w:t xml:space="preserve">, 3GPP RAN1 #112bis, </w:t>
      </w:r>
      <w:proofErr w:type="spellStart"/>
      <w:r>
        <w:rPr>
          <w:sz w:val="20"/>
          <w:szCs w:val="20"/>
        </w:rPr>
        <w:t>April</w:t>
      </w:r>
      <w:proofErr w:type="spellEnd"/>
      <w:r>
        <w:rPr>
          <w:sz w:val="20"/>
          <w:szCs w:val="20"/>
        </w:rPr>
        <w:t xml:space="preserve"> 2023</w:t>
      </w:r>
      <w:bookmarkEnd w:id="3"/>
    </w:p>
    <w:sectPr w:rsidR="00623CBD" w:rsidRPr="000F1F3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4B49" w14:textId="77777777" w:rsidR="00836431" w:rsidRDefault="00836431">
      <w:r>
        <w:separator/>
      </w:r>
    </w:p>
  </w:endnote>
  <w:endnote w:type="continuationSeparator" w:id="0">
    <w:p w14:paraId="49CEBACB" w14:textId="77777777" w:rsidR="00836431" w:rsidRDefault="00836431">
      <w:r>
        <w:continuationSeparator/>
      </w:r>
    </w:p>
  </w:endnote>
  <w:endnote w:type="continuationNotice" w:id="1">
    <w:p w14:paraId="3C5722B6" w14:textId="77777777" w:rsidR="00836431" w:rsidRDefault="00836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33344" w14:textId="77777777" w:rsidR="00836431" w:rsidRDefault="00836431">
      <w:r>
        <w:separator/>
      </w:r>
    </w:p>
  </w:footnote>
  <w:footnote w:type="continuationSeparator" w:id="0">
    <w:p w14:paraId="32AF458D" w14:textId="77777777" w:rsidR="00836431" w:rsidRDefault="00836431">
      <w:r>
        <w:continuationSeparator/>
      </w:r>
    </w:p>
  </w:footnote>
  <w:footnote w:type="continuationNotice" w:id="1">
    <w:p w14:paraId="2ADC1A28" w14:textId="77777777" w:rsidR="00836431" w:rsidRDefault="008364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06B"/>
    <w:multiLevelType w:val="hybridMultilevel"/>
    <w:tmpl w:val="2F82E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7EC1"/>
    <w:multiLevelType w:val="hybridMultilevel"/>
    <w:tmpl w:val="08588FE4"/>
    <w:lvl w:ilvl="0" w:tplc="C1CC3BF4">
      <w:start w:val="1"/>
      <w:numFmt w:val="decimal"/>
      <w:lvlText w:val="%1."/>
      <w:lvlJc w:val="left"/>
      <w:pPr>
        <w:tabs>
          <w:tab w:val="num" w:pos="720"/>
        </w:tabs>
        <w:ind w:left="720" w:hanging="360"/>
      </w:pPr>
    </w:lvl>
    <w:lvl w:ilvl="1" w:tplc="8B3AC348">
      <w:start w:val="1"/>
      <w:numFmt w:val="decimal"/>
      <w:lvlText w:val="%2."/>
      <w:lvlJc w:val="left"/>
      <w:pPr>
        <w:tabs>
          <w:tab w:val="num" w:pos="1440"/>
        </w:tabs>
        <w:ind w:left="1440" w:hanging="360"/>
      </w:pPr>
    </w:lvl>
    <w:lvl w:ilvl="2" w:tplc="4E5C7D86" w:tentative="1">
      <w:start w:val="1"/>
      <w:numFmt w:val="decimal"/>
      <w:lvlText w:val="%3."/>
      <w:lvlJc w:val="left"/>
      <w:pPr>
        <w:tabs>
          <w:tab w:val="num" w:pos="2160"/>
        </w:tabs>
        <w:ind w:left="2160" w:hanging="360"/>
      </w:pPr>
    </w:lvl>
    <w:lvl w:ilvl="3" w:tplc="DD28E41E" w:tentative="1">
      <w:start w:val="1"/>
      <w:numFmt w:val="decimal"/>
      <w:lvlText w:val="%4."/>
      <w:lvlJc w:val="left"/>
      <w:pPr>
        <w:tabs>
          <w:tab w:val="num" w:pos="2880"/>
        </w:tabs>
        <w:ind w:left="2880" w:hanging="360"/>
      </w:pPr>
    </w:lvl>
    <w:lvl w:ilvl="4" w:tplc="13F27E3C" w:tentative="1">
      <w:start w:val="1"/>
      <w:numFmt w:val="decimal"/>
      <w:lvlText w:val="%5."/>
      <w:lvlJc w:val="left"/>
      <w:pPr>
        <w:tabs>
          <w:tab w:val="num" w:pos="3600"/>
        </w:tabs>
        <w:ind w:left="3600" w:hanging="360"/>
      </w:pPr>
    </w:lvl>
    <w:lvl w:ilvl="5" w:tplc="5084564E" w:tentative="1">
      <w:start w:val="1"/>
      <w:numFmt w:val="decimal"/>
      <w:lvlText w:val="%6."/>
      <w:lvlJc w:val="left"/>
      <w:pPr>
        <w:tabs>
          <w:tab w:val="num" w:pos="4320"/>
        </w:tabs>
        <w:ind w:left="4320" w:hanging="360"/>
      </w:pPr>
    </w:lvl>
    <w:lvl w:ilvl="6" w:tplc="71567CE6" w:tentative="1">
      <w:start w:val="1"/>
      <w:numFmt w:val="decimal"/>
      <w:lvlText w:val="%7."/>
      <w:lvlJc w:val="left"/>
      <w:pPr>
        <w:tabs>
          <w:tab w:val="num" w:pos="5040"/>
        </w:tabs>
        <w:ind w:left="5040" w:hanging="360"/>
      </w:pPr>
    </w:lvl>
    <w:lvl w:ilvl="7" w:tplc="E54AE3F2" w:tentative="1">
      <w:start w:val="1"/>
      <w:numFmt w:val="decimal"/>
      <w:lvlText w:val="%8."/>
      <w:lvlJc w:val="left"/>
      <w:pPr>
        <w:tabs>
          <w:tab w:val="num" w:pos="5760"/>
        </w:tabs>
        <w:ind w:left="5760" w:hanging="360"/>
      </w:pPr>
    </w:lvl>
    <w:lvl w:ilvl="8" w:tplc="51B2AD9C" w:tentative="1">
      <w:start w:val="1"/>
      <w:numFmt w:val="decimal"/>
      <w:lvlText w:val="%9."/>
      <w:lvlJc w:val="left"/>
      <w:pPr>
        <w:tabs>
          <w:tab w:val="num" w:pos="6480"/>
        </w:tabs>
        <w:ind w:left="6480" w:hanging="360"/>
      </w:pPr>
    </w:lvl>
  </w:abstractNum>
  <w:abstractNum w:abstractNumId="4" w15:restartNumberingAfterBreak="0">
    <w:nsid w:val="0D354A57"/>
    <w:multiLevelType w:val="hybridMultilevel"/>
    <w:tmpl w:val="4C12B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A37AE"/>
    <w:multiLevelType w:val="hybridMultilevel"/>
    <w:tmpl w:val="9342BDEE"/>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FF1AB6"/>
    <w:multiLevelType w:val="hybridMultilevel"/>
    <w:tmpl w:val="F6E4552C"/>
    <w:lvl w:ilvl="0" w:tplc="E842DBBA">
      <w:start w:val="1"/>
      <w:numFmt w:val="bullet"/>
      <w:lvlText w:val=""/>
      <w:lvlJc w:val="left"/>
      <w:pPr>
        <w:tabs>
          <w:tab w:val="num" w:pos="360"/>
        </w:tabs>
        <w:ind w:left="360" w:hanging="360"/>
      </w:pPr>
      <w:rPr>
        <w:rFonts w:ascii="Symbol" w:hAnsi="Symbol" w:hint="default"/>
      </w:rPr>
    </w:lvl>
    <w:lvl w:ilvl="1" w:tplc="F4A60488" w:tentative="1">
      <w:start w:val="1"/>
      <w:numFmt w:val="bullet"/>
      <w:lvlText w:val=""/>
      <w:lvlJc w:val="left"/>
      <w:pPr>
        <w:tabs>
          <w:tab w:val="num" w:pos="1080"/>
        </w:tabs>
        <w:ind w:left="1080" w:hanging="360"/>
      </w:pPr>
      <w:rPr>
        <w:rFonts w:ascii="Symbol" w:hAnsi="Symbol" w:hint="default"/>
      </w:rPr>
    </w:lvl>
    <w:lvl w:ilvl="2" w:tplc="2C9E0F6E" w:tentative="1">
      <w:start w:val="1"/>
      <w:numFmt w:val="bullet"/>
      <w:lvlText w:val=""/>
      <w:lvlJc w:val="left"/>
      <w:pPr>
        <w:tabs>
          <w:tab w:val="num" w:pos="1800"/>
        </w:tabs>
        <w:ind w:left="1800" w:hanging="360"/>
      </w:pPr>
      <w:rPr>
        <w:rFonts w:ascii="Symbol" w:hAnsi="Symbol" w:hint="default"/>
      </w:rPr>
    </w:lvl>
    <w:lvl w:ilvl="3" w:tplc="398283FA" w:tentative="1">
      <w:start w:val="1"/>
      <w:numFmt w:val="bullet"/>
      <w:lvlText w:val=""/>
      <w:lvlJc w:val="left"/>
      <w:pPr>
        <w:tabs>
          <w:tab w:val="num" w:pos="2520"/>
        </w:tabs>
        <w:ind w:left="2520" w:hanging="360"/>
      </w:pPr>
      <w:rPr>
        <w:rFonts w:ascii="Symbol" w:hAnsi="Symbol" w:hint="default"/>
      </w:rPr>
    </w:lvl>
    <w:lvl w:ilvl="4" w:tplc="8848AF0C" w:tentative="1">
      <w:start w:val="1"/>
      <w:numFmt w:val="bullet"/>
      <w:lvlText w:val=""/>
      <w:lvlJc w:val="left"/>
      <w:pPr>
        <w:tabs>
          <w:tab w:val="num" w:pos="3240"/>
        </w:tabs>
        <w:ind w:left="3240" w:hanging="360"/>
      </w:pPr>
      <w:rPr>
        <w:rFonts w:ascii="Symbol" w:hAnsi="Symbol" w:hint="default"/>
      </w:rPr>
    </w:lvl>
    <w:lvl w:ilvl="5" w:tplc="F078B3EE" w:tentative="1">
      <w:start w:val="1"/>
      <w:numFmt w:val="bullet"/>
      <w:lvlText w:val=""/>
      <w:lvlJc w:val="left"/>
      <w:pPr>
        <w:tabs>
          <w:tab w:val="num" w:pos="3960"/>
        </w:tabs>
        <w:ind w:left="3960" w:hanging="360"/>
      </w:pPr>
      <w:rPr>
        <w:rFonts w:ascii="Symbol" w:hAnsi="Symbol" w:hint="default"/>
      </w:rPr>
    </w:lvl>
    <w:lvl w:ilvl="6" w:tplc="35B24C54" w:tentative="1">
      <w:start w:val="1"/>
      <w:numFmt w:val="bullet"/>
      <w:lvlText w:val=""/>
      <w:lvlJc w:val="left"/>
      <w:pPr>
        <w:tabs>
          <w:tab w:val="num" w:pos="4680"/>
        </w:tabs>
        <w:ind w:left="4680" w:hanging="360"/>
      </w:pPr>
      <w:rPr>
        <w:rFonts w:ascii="Symbol" w:hAnsi="Symbol" w:hint="default"/>
      </w:rPr>
    </w:lvl>
    <w:lvl w:ilvl="7" w:tplc="B6F439BC" w:tentative="1">
      <w:start w:val="1"/>
      <w:numFmt w:val="bullet"/>
      <w:lvlText w:val=""/>
      <w:lvlJc w:val="left"/>
      <w:pPr>
        <w:tabs>
          <w:tab w:val="num" w:pos="5400"/>
        </w:tabs>
        <w:ind w:left="5400" w:hanging="360"/>
      </w:pPr>
      <w:rPr>
        <w:rFonts w:ascii="Symbol" w:hAnsi="Symbol" w:hint="default"/>
      </w:rPr>
    </w:lvl>
    <w:lvl w:ilvl="8" w:tplc="5C1E87B6"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3604651"/>
    <w:multiLevelType w:val="multilevel"/>
    <w:tmpl w:val="683913A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77D790A"/>
    <w:multiLevelType w:val="hybridMultilevel"/>
    <w:tmpl w:val="8BC21178"/>
    <w:lvl w:ilvl="0" w:tplc="7AD22802">
      <w:start w:val="1"/>
      <w:numFmt w:val="bullet"/>
      <w:lvlText w:val=""/>
      <w:lvlJc w:val="left"/>
      <w:pPr>
        <w:tabs>
          <w:tab w:val="num" w:pos="720"/>
        </w:tabs>
        <w:ind w:left="720" w:hanging="360"/>
      </w:pPr>
      <w:rPr>
        <w:rFonts w:ascii="Wingdings" w:hAnsi="Wingdings" w:hint="default"/>
      </w:rPr>
    </w:lvl>
    <w:lvl w:ilvl="1" w:tplc="4566B846" w:tentative="1">
      <w:start w:val="1"/>
      <w:numFmt w:val="bullet"/>
      <w:lvlText w:val=""/>
      <w:lvlJc w:val="left"/>
      <w:pPr>
        <w:tabs>
          <w:tab w:val="num" w:pos="1440"/>
        </w:tabs>
        <w:ind w:left="1440" w:hanging="360"/>
      </w:pPr>
      <w:rPr>
        <w:rFonts w:ascii="Wingdings" w:hAnsi="Wingdings" w:hint="default"/>
      </w:rPr>
    </w:lvl>
    <w:lvl w:ilvl="2" w:tplc="EF22B228" w:tentative="1">
      <w:start w:val="1"/>
      <w:numFmt w:val="bullet"/>
      <w:lvlText w:val=""/>
      <w:lvlJc w:val="left"/>
      <w:pPr>
        <w:tabs>
          <w:tab w:val="num" w:pos="2160"/>
        </w:tabs>
        <w:ind w:left="2160" w:hanging="360"/>
      </w:pPr>
      <w:rPr>
        <w:rFonts w:ascii="Wingdings" w:hAnsi="Wingdings" w:hint="default"/>
      </w:rPr>
    </w:lvl>
    <w:lvl w:ilvl="3" w:tplc="1994AADE" w:tentative="1">
      <w:start w:val="1"/>
      <w:numFmt w:val="bullet"/>
      <w:lvlText w:val=""/>
      <w:lvlJc w:val="left"/>
      <w:pPr>
        <w:tabs>
          <w:tab w:val="num" w:pos="2880"/>
        </w:tabs>
        <w:ind w:left="2880" w:hanging="360"/>
      </w:pPr>
      <w:rPr>
        <w:rFonts w:ascii="Wingdings" w:hAnsi="Wingdings" w:hint="default"/>
      </w:rPr>
    </w:lvl>
    <w:lvl w:ilvl="4" w:tplc="B7C0B81E" w:tentative="1">
      <w:start w:val="1"/>
      <w:numFmt w:val="bullet"/>
      <w:lvlText w:val=""/>
      <w:lvlJc w:val="left"/>
      <w:pPr>
        <w:tabs>
          <w:tab w:val="num" w:pos="3600"/>
        </w:tabs>
        <w:ind w:left="3600" w:hanging="360"/>
      </w:pPr>
      <w:rPr>
        <w:rFonts w:ascii="Wingdings" w:hAnsi="Wingdings" w:hint="default"/>
      </w:rPr>
    </w:lvl>
    <w:lvl w:ilvl="5" w:tplc="05C8040C" w:tentative="1">
      <w:start w:val="1"/>
      <w:numFmt w:val="bullet"/>
      <w:lvlText w:val=""/>
      <w:lvlJc w:val="left"/>
      <w:pPr>
        <w:tabs>
          <w:tab w:val="num" w:pos="4320"/>
        </w:tabs>
        <w:ind w:left="4320" w:hanging="360"/>
      </w:pPr>
      <w:rPr>
        <w:rFonts w:ascii="Wingdings" w:hAnsi="Wingdings" w:hint="default"/>
      </w:rPr>
    </w:lvl>
    <w:lvl w:ilvl="6" w:tplc="B9DE1B28" w:tentative="1">
      <w:start w:val="1"/>
      <w:numFmt w:val="bullet"/>
      <w:lvlText w:val=""/>
      <w:lvlJc w:val="left"/>
      <w:pPr>
        <w:tabs>
          <w:tab w:val="num" w:pos="5040"/>
        </w:tabs>
        <w:ind w:left="5040" w:hanging="360"/>
      </w:pPr>
      <w:rPr>
        <w:rFonts w:ascii="Wingdings" w:hAnsi="Wingdings" w:hint="default"/>
      </w:rPr>
    </w:lvl>
    <w:lvl w:ilvl="7" w:tplc="223CDB74" w:tentative="1">
      <w:start w:val="1"/>
      <w:numFmt w:val="bullet"/>
      <w:lvlText w:val=""/>
      <w:lvlJc w:val="left"/>
      <w:pPr>
        <w:tabs>
          <w:tab w:val="num" w:pos="5760"/>
        </w:tabs>
        <w:ind w:left="5760" w:hanging="360"/>
      </w:pPr>
      <w:rPr>
        <w:rFonts w:ascii="Wingdings" w:hAnsi="Wingdings" w:hint="default"/>
      </w:rPr>
    </w:lvl>
    <w:lvl w:ilvl="8" w:tplc="AEFC977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1402DC"/>
    <w:multiLevelType w:val="hybridMultilevel"/>
    <w:tmpl w:val="B33EE900"/>
    <w:lvl w:ilvl="0" w:tplc="6CD2104C">
      <w:start w:val="1"/>
      <w:numFmt w:val="bullet"/>
      <w:lvlText w:val=""/>
      <w:lvlJc w:val="left"/>
      <w:pPr>
        <w:tabs>
          <w:tab w:val="num" w:pos="360"/>
        </w:tabs>
        <w:ind w:left="360" w:hanging="360"/>
      </w:pPr>
      <w:rPr>
        <w:rFonts w:ascii="Symbol" w:hAnsi="Symbol" w:hint="default"/>
      </w:rPr>
    </w:lvl>
    <w:lvl w:ilvl="1" w:tplc="72FE19D6">
      <w:numFmt w:val="bullet"/>
      <w:lvlText w:val="o"/>
      <w:lvlJc w:val="left"/>
      <w:pPr>
        <w:tabs>
          <w:tab w:val="num" w:pos="1080"/>
        </w:tabs>
        <w:ind w:left="1080" w:hanging="360"/>
      </w:pPr>
      <w:rPr>
        <w:rFonts w:ascii="Courier New" w:hAnsi="Courier New" w:hint="default"/>
      </w:rPr>
    </w:lvl>
    <w:lvl w:ilvl="2" w:tplc="A094DA6C" w:tentative="1">
      <w:start w:val="1"/>
      <w:numFmt w:val="bullet"/>
      <w:lvlText w:val=""/>
      <w:lvlJc w:val="left"/>
      <w:pPr>
        <w:tabs>
          <w:tab w:val="num" w:pos="1800"/>
        </w:tabs>
        <w:ind w:left="1800" w:hanging="360"/>
      </w:pPr>
      <w:rPr>
        <w:rFonts w:ascii="Symbol" w:hAnsi="Symbol" w:hint="default"/>
      </w:rPr>
    </w:lvl>
    <w:lvl w:ilvl="3" w:tplc="F06CF992" w:tentative="1">
      <w:start w:val="1"/>
      <w:numFmt w:val="bullet"/>
      <w:lvlText w:val=""/>
      <w:lvlJc w:val="left"/>
      <w:pPr>
        <w:tabs>
          <w:tab w:val="num" w:pos="2520"/>
        </w:tabs>
        <w:ind w:left="2520" w:hanging="360"/>
      </w:pPr>
      <w:rPr>
        <w:rFonts w:ascii="Symbol" w:hAnsi="Symbol" w:hint="default"/>
      </w:rPr>
    </w:lvl>
    <w:lvl w:ilvl="4" w:tplc="FC107A6A" w:tentative="1">
      <w:start w:val="1"/>
      <w:numFmt w:val="bullet"/>
      <w:lvlText w:val=""/>
      <w:lvlJc w:val="left"/>
      <w:pPr>
        <w:tabs>
          <w:tab w:val="num" w:pos="3240"/>
        </w:tabs>
        <w:ind w:left="3240" w:hanging="360"/>
      </w:pPr>
      <w:rPr>
        <w:rFonts w:ascii="Symbol" w:hAnsi="Symbol" w:hint="default"/>
      </w:rPr>
    </w:lvl>
    <w:lvl w:ilvl="5" w:tplc="C2B2D91E" w:tentative="1">
      <w:start w:val="1"/>
      <w:numFmt w:val="bullet"/>
      <w:lvlText w:val=""/>
      <w:lvlJc w:val="left"/>
      <w:pPr>
        <w:tabs>
          <w:tab w:val="num" w:pos="3960"/>
        </w:tabs>
        <w:ind w:left="3960" w:hanging="360"/>
      </w:pPr>
      <w:rPr>
        <w:rFonts w:ascii="Symbol" w:hAnsi="Symbol" w:hint="default"/>
      </w:rPr>
    </w:lvl>
    <w:lvl w:ilvl="6" w:tplc="E774F3DC" w:tentative="1">
      <w:start w:val="1"/>
      <w:numFmt w:val="bullet"/>
      <w:lvlText w:val=""/>
      <w:lvlJc w:val="left"/>
      <w:pPr>
        <w:tabs>
          <w:tab w:val="num" w:pos="4680"/>
        </w:tabs>
        <w:ind w:left="4680" w:hanging="360"/>
      </w:pPr>
      <w:rPr>
        <w:rFonts w:ascii="Symbol" w:hAnsi="Symbol" w:hint="default"/>
      </w:rPr>
    </w:lvl>
    <w:lvl w:ilvl="7" w:tplc="E614178E" w:tentative="1">
      <w:start w:val="1"/>
      <w:numFmt w:val="bullet"/>
      <w:lvlText w:val=""/>
      <w:lvlJc w:val="left"/>
      <w:pPr>
        <w:tabs>
          <w:tab w:val="num" w:pos="5400"/>
        </w:tabs>
        <w:ind w:left="5400" w:hanging="360"/>
      </w:pPr>
      <w:rPr>
        <w:rFonts w:ascii="Symbol" w:hAnsi="Symbol" w:hint="default"/>
      </w:rPr>
    </w:lvl>
    <w:lvl w:ilvl="8" w:tplc="0608BEB6"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D91111"/>
    <w:multiLevelType w:val="hybridMultilevel"/>
    <w:tmpl w:val="D3E2066A"/>
    <w:lvl w:ilvl="0" w:tplc="75A22616">
      <w:start w:val="1"/>
      <w:numFmt w:val="bullet"/>
      <w:lvlText w:val=""/>
      <w:lvlJc w:val="left"/>
      <w:pPr>
        <w:tabs>
          <w:tab w:val="num" w:pos="360"/>
        </w:tabs>
        <w:ind w:left="360" w:hanging="360"/>
      </w:pPr>
      <w:rPr>
        <w:rFonts w:ascii="Symbol" w:hAnsi="Symbol" w:hint="default"/>
      </w:rPr>
    </w:lvl>
    <w:lvl w:ilvl="1" w:tplc="5EFEAA18" w:tentative="1">
      <w:start w:val="1"/>
      <w:numFmt w:val="bullet"/>
      <w:lvlText w:val=""/>
      <w:lvlJc w:val="left"/>
      <w:pPr>
        <w:tabs>
          <w:tab w:val="num" w:pos="1080"/>
        </w:tabs>
        <w:ind w:left="1080" w:hanging="360"/>
      </w:pPr>
      <w:rPr>
        <w:rFonts w:ascii="Symbol" w:hAnsi="Symbol" w:hint="default"/>
      </w:rPr>
    </w:lvl>
    <w:lvl w:ilvl="2" w:tplc="FA66CDCC" w:tentative="1">
      <w:start w:val="1"/>
      <w:numFmt w:val="bullet"/>
      <w:lvlText w:val=""/>
      <w:lvlJc w:val="left"/>
      <w:pPr>
        <w:tabs>
          <w:tab w:val="num" w:pos="1800"/>
        </w:tabs>
        <w:ind w:left="1800" w:hanging="360"/>
      </w:pPr>
      <w:rPr>
        <w:rFonts w:ascii="Symbol" w:hAnsi="Symbol" w:hint="default"/>
      </w:rPr>
    </w:lvl>
    <w:lvl w:ilvl="3" w:tplc="94502DF8" w:tentative="1">
      <w:start w:val="1"/>
      <w:numFmt w:val="bullet"/>
      <w:lvlText w:val=""/>
      <w:lvlJc w:val="left"/>
      <w:pPr>
        <w:tabs>
          <w:tab w:val="num" w:pos="2520"/>
        </w:tabs>
        <w:ind w:left="2520" w:hanging="360"/>
      </w:pPr>
      <w:rPr>
        <w:rFonts w:ascii="Symbol" w:hAnsi="Symbol" w:hint="default"/>
      </w:rPr>
    </w:lvl>
    <w:lvl w:ilvl="4" w:tplc="03704C4C" w:tentative="1">
      <w:start w:val="1"/>
      <w:numFmt w:val="bullet"/>
      <w:lvlText w:val=""/>
      <w:lvlJc w:val="left"/>
      <w:pPr>
        <w:tabs>
          <w:tab w:val="num" w:pos="3240"/>
        </w:tabs>
        <w:ind w:left="3240" w:hanging="360"/>
      </w:pPr>
      <w:rPr>
        <w:rFonts w:ascii="Symbol" w:hAnsi="Symbol" w:hint="default"/>
      </w:rPr>
    </w:lvl>
    <w:lvl w:ilvl="5" w:tplc="82AA359C" w:tentative="1">
      <w:start w:val="1"/>
      <w:numFmt w:val="bullet"/>
      <w:lvlText w:val=""/>
      <w:lvlJc w:val="left"/>
      <w:pPr>
        <w:tabs>
          <w:tab w:val="num" w:pos="3960"/>
        </w:tabs>
        <w:ind w:left="3960" w:hanging="360"/>
      </w:pPr>
      <w:rPr>
        <w:rFonts w:ascii="Symbol" w:hAnsi="Symbol" w:hint="default"/>
      </w:rPr>
    </w:lvl>
    <w:lvl w:ilvl="6" w:tplc="F9E43D18" w:tentative="1">
      <w:start w:val="1"/>
      <w:numFmt w:val="bullet"/>
      <w:lvlText w:val=""/>
      <w:lvlJc w:val="left"/>
      <w:pPr>
        <w:tabs>
          <w:tab w:val="num" w:pos="4680"/>
        </w:tabs>
        <w:ind w:left="4680" w:hanging="360"/>
      </w:pPr>
      <w:rPr>
        <w:rFonts w:ascii="Symbol" w:hAnsi="Symbol" w:hint="default"/>
      </w:rPr>
    </w:lvl>
    <w:lvl w:ilvl="7" w:tplc="0AA84BCE" w:tentative="1">
      <w:start w:val="1"/>
      <w:numFmt w:val="bullet"/>
      <w:lvlText w:val=""/>
      <w:lvlJc w:val="left"/>
      <w:pPr>
        <w:tabs>
          <w:tab w:val="num" w:pos="5400"/>
        </w:tabs>
        <w:ind w:left="5400" w:hanging="360"/>
      </w:pPr>
      <w:rPr>
        <w:rFonts w:ascii="Symbol" w:hAnsi="Symbol" w:hint="default"/>
      </w:rPr>
    </w:lvl>
    <w:lvl w:ilvl="8" w:tplc="85AC884C"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4"/>
  </w:num>
  <w:num w:numId="3">
    <w:abstractNumId w:val="1"/>
  </w:num>
  <w:num w:numId="4">
    <w:abstractNumId w:val="5"/>
  </w:num>
  <w:num w:numId="5">
    <w:abstractNumId w:val="21"/>
  </w:num>
  <w:num w:numId="6">
    <w:abstractNumId w:val="35"/>
  </w:num>
  <w:num w:numId="7">
    <w:abstractNumId w:val="24"/>
  </w:num>
  <w:num w:numId="8">
    <w:abstractNumId w:val="20"/>
  </w:num>
  <w:num w:numId="9">
    <w:abstractNumId w:val="43"/>
  </w:num>
  <w:num w:numId="10">
    <w:abstractNumId w:val="8"/>
  </w:num>
  <w:num w:numId="11">
    <w:abstractNumId w:val="27"/>
  </w:num>
  <w:num w:numId="12">
    <w:abstractNumId w:val="7"/>
  </w:num>
  <w:num w:numId="13">
    <w:abstractNumId w:val="18"/>
  </w:num>
  <w:num w:numId="14">
    <w:abstractNumId w:val="31"/>
  </w:num>
  <w:num w:numId="15">
    <w:abstractNumId w:val="22"/>
  </w:num>
  <w:num w:numId="16">
    <w:abstractNumId w:val="2"/>
  </w:num>
  <w:num w:numId="17">
    <w:abstractNumId w:val="29"/>
  </w:num>
  <w:num w:numId="18">
    <w:abstractNumId w:val="19"/>
  </w:num>
  <w:num w:numId="19">
    <w:abstractNumId w:val="26"/>
  </w:num>
  <w:num w:numId="20">
    <w:abstractNumId w:val="42"/>
  </w:num>
  <w:num w:numId="21">
    <w:abstractNumId w:val="44"/>
  </w:num>
  <w:num w:numId="22">
    <w:abstractNumId w:val="28"/>
  </w:num>
  <w:num w:numId="23">
    <w:abstractNumId w:val="17"/>
  </w:num>
  <w:num w:numId="24">
    <w:abstractNumId w:val="10"/>
  </w:num>
  <w:num w:numId="25">
    <w:abstractNumId w:val="37"/>
  </w:num>
  <w:num w:numId="26">
    <w:abstractNumId w:val="33"/>
  </w:num>
  <w:num w:numId="27">
    <w:abstractNumId w:val="14"/>
  </w:num>
  <w:num w:numId="28">
    <w:abstractNumId w:val="13"/>
  </w:num>
  <w:num w:numId="29">
    <w:abstractNumId w:val="30"/>
  </w:num>
  <w:num w:numId="30">
    <w:abstractNumId w:val="6"/>
  </w:num>
  <w:num w:numId="31">
    <w:abstractNumId w:val="4"/>
  </w:num>
  <w:num w:numId="32">
    <w:abstractNumId w:val="0"/>
  </w:num>
  <w:num w:numId="33">
    <w:abstractNumId w:val="12"/>
  </w:num>
  <w:num w:numId="34">
    <w:abstractNumId w:val="9"/>
  </w:num>
  <w:num w:numId="35">
    <w:abstractNumId w:val="16"/>
  </w:num>
  <w:num w:numId="36">
    <w:abstractNumId w:val="40"/>
  </w:num>
  <w:num w:numId="37">
    <w:abstractNumId w:val="23"/>
  </w:num>
  <w:num w:numId="38">
    <w:abstractNumId w:val="3"/>
  </w:num>
  <w:num w:numId="39">
    <w:abstractNumId w:val="36"/>
  </w:num>
  <w:num w:numId="40">
    <w:abstractNumId w:val="6"/>
  </w:num>
  <w:num w:numId="41">
    <w:abstractNumId w:val="18"/>
  </w:num>
  <w:num w:numId="42">
    <w:abstractNumId w:val="39"/>
  </w:num>
  <w:num w:numId="43">
    <w:abstractNumId w:val="9"/>
  </w:num>
  <w:num w:numId="44">
    <w:abstractNumId w:val="18"/>
  </w:num>
  <w:num w:numId="45">
    <w:abstractNumId w:val="15"/>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6"/>
  </w:num>
  <w:num w:numId="49">
    <w:abstractNumId w:val="38"/>
  </w:num>
  <w:num w:numId="50">
    <w:abstractNumId w:val="25"/>
  </w:num>
  <w:num w:numId="51">
    <w:abstractNumId w:val="41"/>
  </w:num>
  <w:num w:numId="52">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34"/>
    <w:rsid w:val="0000159F"/>
    <w:rsid w:val="00002CC9"/>
    <w:rsid w:val="00002FD7"/>
    <w:rsid w:val="00003E20"/>
    <w:rsid w:val="00004142"/>
    <w:rsid w:val="0000432C"/>
    <w:rsid w:val="00004AC8"/>
    <w:rsid w:val="00004EEB"/>
    <w:rsid w:val="000053BA"/>
    <w:rsid w:val="00006055"/>
    <w:rsid w:val="00006AD4"/>
    <w:rsid w:val="00006CB9"/>
    <w:rsid w:val="000074C4"/>
    <w:rsid w:val="000079A6"/>
    <w:rsid w:val="00010E2C"/>
    <w:rsid w:val="00011BB2"/>
    <w:rsid w:val="00011DE6"/>
    <w:rsid w:val="00012505"/>
    <w:rsid w:val="00012685"/>
    <w:rsid w:val="00012C4F"/>
    <w:rsid w:val="00012E96"/>
    <w:rsid w:val="00012FAB"/>
    <w:rsid w:val="000131D1"/>
    <w:rsid w:val="0001334E"/>
    <w:rsid w:val="00013455"/>
    <w:rsid w:val="000134E3"/>
    <w:rsid w:val="00013632"/>
    <w:rsid w:val="00013F5E"/>
    <w:rsid w:val="0001403F"/>
    <w:rsid w:val="0001487F"/>
    <w:rsid w:val="00014BDF"/>
    <w:rsid w:val="00014F35"/>
    <w:rsid w:val="00015F98"/>
    <w:rsid w:val="000166AC"/>
    <w:rsid w:val="0001738D"/>
    <w:rsid w:val="00017B7F"/>
    <w:rsid w:val="00017EDA"/>
    <w:rsid w:val="00020A16"/>
    <w:rsid w:val="00021112"/>
    <w:rsid w:val="000212A5"/>
    <w:rsid w:val="0002181F"/>
    <w:rsid w:val="0002282E"/>
    <w:rsid w:val="00022B8C"/>
    <w:rsid w:val="0002311F"/>
    <w:rsid w:val="00023742"/>
    <w:rsid w:val="0002374E"/>
    <w:rsid w:val="00024AEF"/>
    <w:rsid w:val="00024E10"/>
    <w:rsid w:val="00025495"/>
    <w:rsid w:val="00026C65"/>
    <w:rsid w:val="00027112"/>
    <w:rsid w:val="00027755"/>
    <w:rsid w:val="00027864"/>
    <w:rsid w:val="0002789E"/>
    <w:rsid w:val="00027DC6"/>
    <w:rsid w:val="00030048"/>
    <w:rsid w:val="0003072D"/>
    <w:rsid w:val="00031377"/>
    <w:rsid w:val="000314CD"/>
    <w:rsid w:val="000316F6"/>
    <w:rsid w:val="00032641"/>
    <w:rsid w:val="0003332B"/>
    <w:rsid w:val="00033544"/>
    <w:rsid w:val="00033EF7"/>
    <w:rsid w:val="000345A6"/>
    <w:rsid w:val="0003479E"/>
    <w:rsid w:val="00035691"/>
    <w:rsid w:val="0003767C"/>
    <w:rsid w:val="00040F4F"/>
    <w:rsid w:val="0004132D"/>
    <w:rsid w:val="00041C68"/>
    <w:rsid w:val="00041C9D"/>
    <w:rsid w:val="00041CE1"/>
    <w:rsid w:val="00042526"/>
    <w:rsid w:val="0004342E"/>
    <w:rsid w:val="00044CFA"/>
    <w:rsid w:val="00045910"/>
    <w:rsid w:val="000459B5"/>
    <w:rsid w:val="000459C7"/>
    <w:rsid w:val="00046630"/>
    <w:rsid w:val="00046C80"/>
    <w:rsid w:val="00050112"/>
    <w:rsid w:val="00050276"/>
    <w:rsid w:val="00050332"/>
    <w:rsid w:val="00050466"/>
    <w:rsid w:val="000505CC"/>
    <w:rsid w:val="000511F9"/>
    <w:rsid w:val="00051B32"/>
    <w:rsid w:val="00051B69"/>
    <w:rsid w:val="0005230E"/>
    <w:rsid w:val="00052850"/>
    <w:rsid w:val="000528A2"/>
    <w:rsid w:val="00052BBA"/>
    <w:rsid w:val="00053588"/>
    <w:rsid w:val="00054B05"/>
    <w:rsid w:val="00054D9D"/>
    <w:rsid w:val="00055676"/>
    <w:rsid w:val="00056544"/>
    <w:rsid w:val="00056BDE"/>
    <w:rsid w:val="00057573"/>
    <w:rsid w:val="00060339"/>
    <w:rsid w:val="000608A5"/>
    <w:rsid w:val="00060D69"/>
    <w:rsid w:val="00060D8E"/>
    <w:rsid w:val="00062159"/>
    <w:rsid w:val="00062172"/>
    <w:rsid w:val="00063D9E"/>
    <w:rsid w:val="000641AB"/>
    <w:rsid w:val="00064AD3"/>
    <w:rsid w:val="00064E22"/>
    <w:rsid w:val="00065088"/>
    <w:rsid w:val="000652D3"/>
    <w:rsid w:val="000654A0"/>
    <w:rsid w:val="00065E94"/>
    <w:rsid w:val="00066719"/>
    <w:rsid w:val="000701AD"/>
    <w:rsid w:val="000707CA"/>
    <w:rsid w:val="00070D21"/>
    <w:rsid w:val="000717B2"/>
    <w:rsid w:val="000717FB"/>
    <w:rsid w:val="000719BF"/>
    <w:rsid w:val="0007208A"/>
    <w:rsid w:val="0007213C"/>
    <w:rsid w:val="000723FD"/>
    <w:rsid w:val="00072BBA"/>
    <w:rsid w:val="00072FF5"/>
    <w:rsid w:val="000730DC"/>
    <w:rsid w:val="00073BFD"/>
    <w:rsid w:val="0007504B"/>
    <w:rsid w:val="00075965"/>
    <w:rsid w:val="00075FDA"/>
    <w:rsid w:val="00076386"/>
    <w:rsid w:val="00076B55"/>
    <w:rsid w:val="00076D82"/>
    <w:rsid w:val="00081EC2"/>
    <w:rsid w:val="00082154"/>
    <w:rsid w:val="000836F3"/>
    <w:rsid w:val="00083800"/>
    <w:rsid w:val="00084A65"/>
    <w:rsid w:val="0008559A"/>
    <w:rsid w:val="000862EE"/>
    <w:rsid w:val="000872E1"/>
    <w:rsid w:val="000902C2"/>
    <w:rsid w:val="00091A92"/>
    <w:rsid w:val="00091CD7"/>
    <w:rsid w:val="000921F2"/>
    <w:rsid w:val="00093AA4"/>
    <w:rsid w:val="00093C49"/>
    <w:rsid w:val="00094A36"/>
    <w:rsid w:val="00095A80"/>
    <w:rsid w:val="0009645F"/>
    <w:rsid w:val="000969B0"/>
    <w:rsid w:val="000973E1"/>
    <w:rsid w:val="000A1402"/>
    <w:rsid w:val="000A16DA"/>
    <w:rsid w:val="000A1B0F"/>
    <w:rsid w:val="000A20BA"/>
    <w:rsid w:val="000A262C"/>
    <w:rsid w:val="000A332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2E1D"/>
    <w:rsid w:val="000B3B83"/>
    <w:rsid w:val="000B3B91"/>
    <w:rsid w:val="000B4207"/>
    <w:rsid w:val="000B440B"/>
    <w:rsid w:val="000B4B1B"/>
    <w:rsid w:val="000B50C3"/>
    <w:rsid w:val="000B5AC9"/>
    <w:rsid w:val="000B5D43"/>
    <w:rsid w:val="000B5F0A"/>
    <w:rsid w:val="000B5FD2"/>
    <w:rsid w:val="000B6D65"/>
    <w:rsid w:val="000B743C"/>
    <w:rsid w:val="000C0956"/>
    <w:rsid w:val="000C1D59"/>
    <w:rsid w:val="000C2987"/>
    <w:rsid w:val="000C2B09"/>
    <w:rsid w:val="000C30CF"/>
    <w:rsid w:val="000C345C"/>
    <w:rsid w:val="000C501D"/>
    <w:rsid w:val="000C594A"/>
    <w:rsid w:val="000C5B5B"/>
    <w:rsid w:val="000C5CBA"/>
    <w:rsid w:val="000C6178"/>
    <w:rsid w:val="000C6854"/>
    <w:rsid w:val="000C74BA"/>
    <w:rsid w:val="000C7531"/>
    <w:rsid w:val="000C7BA7"/>
    <w:rsid w:val="000C7C3F"/>
    <w:rsid w:val="000C7CB5"/>
    <w:rsid w:val="000D07CF"/>
    <w:rsid w:val="000D0BD6"/>
    <w:rsid w:val="000D0C61"/>
    <w:rsid w:val="000D12BE"/>
    <w:rsid w:val="000D1440"/>
    <w:rsid w:val="000D2663"/>
    <w:rsid w:val="000D27AD"/>
    <w:rsid w:val="000D28FB"/>
    <w:rsid w:val="000D29D1"/>
    <w:rsid w:val="000D2A94"/>
    <w:rsid w:val="000D2B0A"/>
    <w:rsid w:val="000D3286"/>
    <w:rsid w:val="000D344D"/>
    <w:rsid w:val="000D40E7"/>
    <w:rsid w:val="000D584F"/>
    <w:rsid w:val="000D5A62"/>
    <w:rsid w:val="000D76BC"/>
    <w:rsid w:val="000D7750"/>
    <w:rsid w:val="000E071E"/>
    <w:rsid w:val="000E0DEE"/>
    <w:rsid w:val="000E1740"/>
    <w:rsid w:val="000E181D"/>
    <w:rsid w:val="000E27AA"/>
    <w:rsid w:val="000E337A"/>
    <w:rsid w:val="000E34FD"/>
    <w:rsid w:val="000E3EFA"/>
    <w:rsid w:val="000E4350"/>
    <w:rsid w:val="000E4376"/>
    <w:rsid w:val="000E4408"/>
    <w:rsid w:val="000E53AB"/>
    <w:rsid w:val="000E5716"/>
    <w:rsid w:val="000E5A5F"/>
    <w:rsid w:val="000E6337"/>
    <w:rsid w:val="000E7A79"/>
    <w:rsid w:val="000E7F0F"/>
    <w:rsid w:val="000F0177"/>
    <w:rsid w:val="000F15B2"/>
    <w:rsid w:val="000F19DE"/>
    <w:rsid w:val="000F1F39"/>
    <w:rsid w:val="000F253F"/>
    <w:rsid w:val="000F2E1F"/>
    <w:rsid w:val="000F37B0"/>
    <w:rsid w:val="000F3AE9"/>
    <w:rsid w:val="000F455E"/>
    <w:rsid w:val="000F4595"/>
    <w:rsid w:val="000F4CB2"/>
    <w:rsid w:val="000F4E44"/>
    <w:rsid w:val="000F4E90"/>
    <w:rsid w:val="000F568D"/>
    <w:rsid w:val="000F5D39"/>
    <w:rsid w:val="000F6051"/>
    <w:rsid w:val="000F68D0"/>
    <w:rsid w:val="000F6B15"/>
    <w:rsid w:val="0010170B"/>
    <w:rsid w:val="001017C6"/>
    <w:rsid w:val="00101C4F"/>
    <w:rsid w:val="0010255F"/>
    <w:rsid w:val="00102C9F"/>
    <w:rsid w:val="00103FC9"/>
    <w:rsid w:val="0010497B"/>
    <w:rsid w:val="001053F6"/>
    <w:rsid w:val="0010577A"/>
    <w:rsid w:val="001068D2"/>
    <w:rsid w:val="001069F2"/>
    <w:rsid w:val="0010766D"/>
    <w:rsid w:val="001103BD"/>
    <w:rsid w:val="00111208"/>
    <w:rsid w:val="001115E4"/>
    <w:rsid w:val="00111808"/>
    <w:rsid w:val="00111D54"/>
    <w:rsid w:val="00112220"/>
    <w:rsid w:val="0011339F"/>
    <w:rsid w:val="00113B8F"/>
    <w:rsid w:val="00113EC8"/>
    <w:rsid w:val="00113F28"/>
    <w:rsid w:val="00114E96"/>
    <w:rsid w:val="00115277"/>
    <w:rsid w:val="001152C7"/>
    <w:rsid w:val="00115C88"/>
    <w:rsid w:val="0011644A"/>
    <w:rsid w:val="00117332"/>
    <w:rsid w:val="0011737B"/>
    <w:rsid w:val="0011784B"/>
    <w:rsid w:val="001204DD"/>
    <w:rsid w:val="001210CE"/>
    <w:rsid w:val="001217D1"/>
    <w:rsid w:val="001221B6"/>
    <w:rsid w:val="00122839"/>
    <w:rsid w:val="001235DC"/>
    <w:rsid w:val="001237AC"/>
    <w:rsid w:val="00124E12"/>
    <w:rsid w:val="00124E75"/>
    <w:rsid w:val="0012673D"/>
    <w:rsid w:val="001269B8"/>
    <w:rsid w:val="00127099"/>
    <w:rsid w:val="00127F20"/>
    <w:rsid w:val="00132830"/>
    <w:rsid w:val="00132B71"/>
    <w:rsid w:val="001337A5"/>
    <w:rsid w:val="0013427A"/>
    <w:rsid w:val="0013460A"/>
    <w:rsid w:val="001348FE"/>
    <w:rsid w:val="00134B36"/>
    <w:rsid w:val="00134D55"/>
    <w:rsid w:val="00134E5A"/>
    <w:rsid w:val="001355B8"/>
    <w:rsid w:val="001360F3"/>
    <w:rsid w:val="001362C2"/>
    <w:rsid w:val="0013678C"/>
    <w:rsid w:val="00136955"/>
    <w:rsid w:val="00136E19"/>
    <w:rsid w:val="001371B2"/>
    <w:rsid w:val="00137AB9"/>
    <w:rsid w:val="00137CE6"/>
    <w:rsid w:val="00137D78"/>
    <w:rsid w:val="001400F3"/>
    <w:rsid w:val="0014060C"/>
    <w:rsid w:val="001409A0"/>
    <w:rsid w:val="00141E40"/>
    <w:rsid w:val="00141F08"/>
    <w:rsid w:val="00141FF2"/>
    <w:rsid w:val="0014287A"/>
    <w:rsid w:val="00142B1A"/>
    <w:rsid w:val="00142DE2"/>
    <w:rsid w:val="00144C87"/>
    <w:rsid w:val="001467B1"/>
    <w:rsid w:val="00150175"/>
    <w:rsid w:val="001502C8"/>
    <w:rsid w:val="00151011"/>
    <w:rsid w:val="00151224"/>
    <w:rsid w:val="0015130F"/>
    <w:rsid w:val="001532BA"/>
    <w:rsid w:val="00153D10"/>
    <w:rsid w:val="00153FED"/>
    <w:rsid w:val="001543BF"/>
    <w:rsid w:val="00154A54"/>
    <w:rsid w:val="00155BFD"/>
    <w:rsid w:val="00156ABA"/>
    <w:rsid w:val="00157390"/>
    <w:rsid w:val="00160998"/>
    <w:rsid w:val="00160CD6"/>
    <w:rsid w:val="00160F5F"/>
    <w:rsid w:val="001610A3"/>
    <w:rsid w:val="00162308"/>
    <w:rsid w:val="0016316A"/>
    <w:rsid w:val="00163539"/>
    <w:rsid w:val="0016381F"/>
    <w:rsid w:val="00163D1D"/>
    <w:rsid w:val="00163F01"/>
    <w:rsid w:val="00163F2E"/>
    <w:rsid w:val="00164171"/>
    <w:rsid w:val="00164E58"/>
    <w:rsid w:val="00165033"/>
    <w:rsid w:val="00165926"/>
    <w:rsid w:val="00165F47"/>
    <w:rsid w:val="001665EB"/>
    <w:rsid w:val="001670EA"/>
    <w:rsid w:val="001674A0"/>
    <w:rsid w:val="00167E3C"/>
    <w:rsid w:val="00170A50"/>
    <w:rsid w:val="001739CC"/>
    <w:rsid w:val="0017466A"/>
    <w:rsid w:val="00174FFD"/>
    <w:rsid w:val="001759CA"/>
    <w:rsid w:val="0017726A"/>
    <w:rsid w:val="00177DD3"/>
    <w:rsid w:val="00180278"/>
    <w:rsid w:val="001807F2"/>
    <w:rsid w:val="001818A7"/>
    <w:rsid w:val="00181D3B"/>
    <w:rsid w:val="00182725"/>
    <w:rsid w:val="001829C8"/>
    <w:rsid w:val="00183567"/>
    <w:rsid w:val="00186904"/>
    <w:rsid w:val="00186B0A"/>
    <w:rsid w:val="00186BF6"/>
    <w:rsid w:val="00187D4E"/>
    <w:rsid w:val="001905BD"/>
    <w:rsid w:val="00191E79"/>
    <w:rsid w:val="00192FE6"/>
    <w:rsid w:val="0019360B"/>
    <w:rsid w:val="00193986"/>
    <w:rsid w:val="00193B08"/>
    <w:rsid w:val="00194570"/>
    <w:rsid w:val="001952B8"/>
    <w:rsid w:val="00196BF4"/>
    <w:rsid w:val="001972DA"/>
    <w:rsid w:val="001976AA"/>
    <w:rsid w:val="001A02F6"/>
    <w:rsid w:val="001A06FF"/>
    <w:rsid w:val="001A136C"/>
    <w:rsid w:val="001A15C6"/>
    <w:rsid w:val="001A381B"/>
    <w:rsid w:val="001A5510"/>
    <w:rsid w:val="001A568F"/>
    <w:rsid w:val="001A5C7B"/>
    <w:rsid w:val="001A5E19"/>
    <w:rsid w:val="001A5EA0"/>
    <w:rsid w:val="001A63D8"/>
    <w:rsid w:val="001B01FA"/>
    <w:rsid w:val="001B070A"/>
    <w:rsid w:val="001B0832"/>
    <w:rsid w:val="001B18A7"/>
    <w:rsid w:val="001B2515"/>
    <w:rsid w:val="001B2762"/>
    <w:rsid w:val="001B36FC"/>
    <w:rsid w:val="001B38EE"/>
    <w:rsid w:val="001B3E5A"/>
    <w:rsid w:val="001B41ED"/>
    <w:rsid w:val="001B4607"/>
    <w:rsid w:val="001B48D4"/>
    <w:rsid w:val="001B4E42"/>
    <w:rsid w:val="001B5D24"/>
    <w:rsid w:val="001B5EE7"/>
    <w:rsid w:val="001B7280"/>
    <w:rsid w:val="001B7E0C"/>
    <w:rsid w:val="001C0674"/>
    <w:rsid w:val="001C1224"/>
    <w:rsid w:val="001C1405"/>
    <w:rsid w:val="001C1B93"/>
    <w:rsid w:val="001C226F"/>
    <w:rsid w:val="001C2E22"/>
    <w:rsid w:val="001C4433"/>
    <w:rsid w:val="001C5296"/>
    <w:rsid w:val="001C6211"/>
    <w:rsid w:val="001C66AC"/>
    <w:rsid w:val="001C6754"/>
    <w:rsid w:val="001C7533"/>
    <w:rsid w:val="001C77F0"/>
    <w:rsid w:val="001C7854"/>
    <w:rsid w:val="001D30C9"/>
    <w:rsid w:val="001D351E"/>
    <w:rsid w:val="001D4304"/>
    <w:rsid w:val="001D440B"/>
    <w:rsid w:val="001D445B"/>
    <w:rsid w:val="001D446F"/>
    <w:rsid w:val="001D463A"/>
    <w:rsid w:val="001D46A0"/>
    <w:rsid w:val="001D50C2"/>
    <w:rsid w:val="001D753C"/>
    <w:rsid w:val="001D7CA4"/>
    <w:rsid w:val="001D7E58"/>
    <w:rsid w:val="001E0425"/>
    <w:rsid w:val="001E0613"/>
    <w:rsid w:val="001E13B3"/>
    <w:rsid w:val="001E194E"/>
    <w:rsid w:val="001E222E"/>
    <w:rsid w:val="001E30A0"/>
    <w:rsid w:val="001E3DE1"/>
    <w:rsid w:val="001E4919"/>
    <w:rsid w:val="001E4D4F"/>
    <w:rsid w:val="001E54F9"/>
    <w:rsid w:val="001E57CF"/>
    <w:rsid w:val="001E5981"/>
    <w:rsid w:val="001E6826"/>
    <w:rsid w:val="001E6E8E"/>
    <w:rsid w:val="001E7174"/>
    <w:rsid w:val="001E741C"/>
    <w:rsid w:val="001E74BA"/>
    <w:rsid w:val="001E7903"/>
    <w:rsid w:val="001E7B9F"/>
    <w:rsid w:val="001F0178"/>
    <w:rsid w:val="001F01FB"/>
    <w:rsid w:val="001F0658"/>
    <w:rsid w:val="001F0C29"/>
    <w:rsid w:val="001F0E92"/>
    <w:rsid w:val="001F1987"/>
    <w:rsid w:val="001F1D6B"/>
    <w:rsid w:val="001F201D"/>
    <w:rsid w:val="001F21BC"/>
    <w:rsid w:val="001F22D5"/>
    <w:rsid w:val="001F23BD"/>
    <w:rsid w:val="001F34DA"/>
    <w:rsid w:val="001F4DAC"/>
    <w:rsid w:val="001F5019"/>
    <w:rsid w:val="001F51C5"/>
    <w:rsid w:val="001F5B9E"/>
    <w:rsid w:val="001F6162"/>
    <w:rsid w:val="001F65B0"/>
    <w:rsid w:val="001F67AA"/>
    <w:rsid w:val="001F6AFD"/>
    <w:rsid w:val="001F738D"/>
    <w:rsid w:val="001F7599"/>
    <w:rsid w:val="00200297"/>
    <w:rsid w:val="0020222F"/>
    <w:rsid w:val="002027FB"/>
    <w:rsid w:val="002036EC"/>
    <w:rsid w:val="00204344"/>
    <w:rsid w:val="002044F3"/>
    <w:rsid w:val="00204837"/>
    <w:rsid w:val="00204A2A"/>
    <w:rsid w:val="00204B22"/>
    <w:rsid w:val="00204B3A"/>
    <w:rsid w:val="00204B4E"/>
    <w:rsid w:val="0020535A"/>
    <w:rsid w:val="002055CB"/>
    <w:rsid w:val="002059EF"/>
    <w:rsid w:val="00205A4B"/>
    <w:rsid w:val="00205BDB"/>
    <w:rsid w:val="00206355"/>
    <w:rsid w:val="00206955"/>
    <w:rsid w:val="00206A79"/>
    <w:rsid w:val="00210309"/>
    <w:rsid w:val="00211519"/>
    <w:rsid w:val="0021224B"/>
    <w:rsid w:val="00212950"/>
    <w:rsid w:val="00212FB8"/>
    <w:rsid w:val="00213709"/>
    <w:rsid w:val="002149AF"/>
    <w:rsid w:val="00214A86"/>
    <w:rsid w:val="00215AAA"/>
    <w:rsid w:val="00215DC6"/>
    <w:rsid w:val="0021683C"/>
    <w:rsid w:val="00216F5F"/>
    <w:rsid w:val="00220615"/>
    <w:rsid w:val="00221985"/>
    <w:rsid w:val="00221EC5"/>
    <w:rsid w:val="00222A7A"/>
    <w:rsid w:val="00224958"/>
    <w:rsid w:val="00224A2C"/>
    <w:rsid w:val="00225217"/>
    <w:rsid w:val="00225306"/>
    <w:rsid w:val="002256D9"/>
    <w:rsid w:val="00226577"/>
    <w:rsid w:val="0022687C"/>
    <w:rsid w:val="002306F8"/>
    <w:rsid w:val="00230E74"/>
    <w:rsid w:val="00231161"/>
    <w:rsid w:val="002312F4"/>
    <w:rsid w:val="002313A2"/>
    <w:rsid w:val="00231FC7"/>
    <w:rsid w:val="00232930"/>
    <w:rsid w:val="00232A95"/>
    <w:rsid w:val="00232C3F"/>
    <w:rsid w:val="00232DD9"/>
    <w:rsid w:val="0023308F"/>
    <w:rsid w:val="002330CC"/>
    <w:rsid w:val="00233403"/>
    <w:rsid w:val="00233440"/>
    <w:rsid w:val="00233D0E"/>
    <w:rsid w:val="00234A3E"/>
    <w:rsid w:val="00234E13"/>
    <w:rsid w:val="00236450"/>
    <w:rsid w:val="002367C5"/>
    <w:rsid w:val="0023765A"/>
    <w:rsid w:val="002378F3"/>
    <w:rsid w:val="00237921"/>
    <w:rsid w:val="00240342"/>
    <w:rsid w:val="00241311"/>
    <w:rsid w:val="002418E8"/>
    <w:rsid w:val="00242E22"/>
    <w:rsid w:val="00243196"/>
    <w:rsid w:val="0024336B"/>
    <w:rsid w:val="00244194"/>
    <w:rsid w:val="0024424F"/>
    <w:rsid w:val="00244D28"/>
    <w:rsid w:val="00245689"/>
    <w:rsid w:val="00245720"/>
    <w:rsid w:val="002458EC"/>
    <w:rsid w:val="00245A6F"/>
    <w:rsid w:val="00245FD5"/>
    <w:rsid w:val="00246985"/>
    <w:rsid w:val="00246A6B"/>
    <w:rsid w:val="002477DF"/>
    <w:rsid w:val="00247A52"/>
    <w:rsid w:val="00250419"/>
    <w:rsid w:val="00251AD6"/>
    <w:rsid w:val="00252C17"/>
    <w:rsid w:val="00252ED9"/>
    <w:rsid w:val="0025307F"/>
    <w:rsid w:val="002551BD"/>
    <w:rsid w:val="00255B84"/>
    <w:rsid w:val="002568D0"/>
    <w:rsid w:val="00256A0B"/>
    <w:rsid w:val="00257137"/>
    <w:rsid w:val="00257957"/>
    <w:rsid w:val="00260AEE"/>
    <w:rsid w:val="00261987"/>
    <w:rsid w:val="00261DC6"/>
    <w:rsid w:val="002621A6"/>
    <w:rsid w:val="00262661"/>
    <w:rsid w:val="00262D9D"/>
    <w:rsid w:val="002632DF"/>
    <w:rsid w:val="00263946"/>
    <w:rsid w:val="002640BA"/>
    <w:rsid w:val="00264CF2"/>
    <w:rsid w:val="0026580A"/>
    <w:rsid w:val="002667A8"/>
    <w:rsid w:val="00267587"/>
    <w:rsid w:val="002675C8"/>
    <w:rsid w:val="00267760"/>
    <w:rsid w:val="0027064D"/>
    <w:rsid w:val="00271589"/>
    <w:rsid w:val="00272C81"/>
    <w:rsid w:val="00272D04"/>
    <w:rsid w:val="00272FC1"/>
    <w:rsid w:val="00273177"/>
    <w:rsid w:val="002742C2"/>
    <w:rsid w:val="0027455B"/>
    <w:rsid w:val="00275074"/>
    <w:rsid w:val="002763E9"/>
    <w:rsid w:val="00276736"/>
    <w:rsid w:val="00276E47"/>
    <w:rsid w:val="00276F4E"/>
    <w:rsid w:val="00277421"/>
    <w:rsid w:val="0027757C"/>
    <w:rsid w:val="0027773D"/>
    <w:rsid w:val="002778BD"/>
    <w:rsid w:val="002809D2"/>
    <w:rsid w:val="002815FA"/>
    <w:rsid w:val="002824C2"/>
    <w:rsid w:val="0028341A"/>
    <w:rsid w:val="00283C93"/>
    <w:rsid w:val="00284D70"/>
    <w:rsid w:val="00284E32"/>
    <w:rsid w:val="002851EB"/>
    <w:rsid w:val="00285510"/>
    <w:rsid w:val="00285BD1"/>
    <w:rsid w:val="00285DE2"/>
    <w:rsid w:val="0028616D"/>
    <w:rsid w:val="00286965"/>
    <w:rsid w:val="0029136E"/>
    <w:rsid w:val="00291BAB"/>
    <w:rsid w:val="00292399"/>
    <w:rsid w:val="00292CDB"/>
    <w:rsid w:val="002934CC"/>
    <w:rsid w:val="00294445"/>
    <w:rsid w:val="00294B4D"/>
    <w:rsid w:val="0029537E"/>
    <w:rsid w:val="002960D5"/>
    <w:rsid w:val="00297926"/>
    <w:rsid w:val="00297FA6"/>
    <w:rsid w:val="002A02C9"/>
    <w:rsid w:val="002A1062"/>
    <w:rsid w:val="002A2012"/>
    <w:rsid w:val="002A22C5"/>
    <w:rsid w:val="002A2413"/>
    <w:rsid w:val="002A245D"/>
    <w:rsid w:val="002A2F5E"/>
    <w:rsid w:val="002A352A"/>
    <w:rsid w:val="002A4D85"/>
    <w:rsid w:val="002A5D78"/>
    <w:rsid w:val="002A607D"/>
    <w:rsid w:val="002B0F82"/>
    <w:rsid w:val="002B132E"/>
    <w:rsid w:val="002B1499"/>
    <w:rsid w:val="002B2813"/>
    <w:rsid w:val="002B2C73"/>
    <w:rsid w:val="002B2D29"/>
    <w:rsid w:val="002B3B31"/>
    <w:rsid w:val="002B3BBD"/>
    <w:rsid w:val="002B56E1"/>
    <w:rsid w:val="002B5BC3"/>
    <w:rsid w:val="002B6645"/>
    <w:rsid w:val="002B6E26"/>
    <w:rsid w:val="002B7C70"/>
    <w:rsid w:val="002B7ED0"/>
    <w:rsid w:val="002C0063"/>
    <w:rsid w:val="002C0642"/>
    <w:rsid w:val="002C0C4B"/>
    <w:rsid w:val="002C1EEA"/>
    <w:rsid w:val="002C263C"/>
    <w:rsid w:val="002C453A"/>
    <w:rsid w:val="002C47AD"/>
    <w:rsid w:val="002C5510"/>
    <w:rsid w:val="002C6034"/>
    <w:rsid w:val="002C635B"/>
    <w:rsid w:val="002C7276"/>
    <w:rsid w:val="002C73D7"/>
    <w:rsid w:val="002C770F"/>
    <w:rsid w:val="002C7CFF"/>
    <w:rsid w:val="002D07D7"/>
    <w:rsid w:val="002D09AC"/>
    <w:rsid w:val="002D0BC6"/>
    <w:rsid w:val="002D0E14"/>
    <w:rsid w:val="002D12DB"/>
    <w:rsid w:val="002D17C5"/>
    <w:rsid w:val="002D365F"/>
    <w:rsid w:val="002D4EDC"/>
    <w:rsid w:val="002D51DF"/>
    <w:rsid w:val="002D5B10"/>
    <w:rsid w:val="002D6892"/>
    <w:rsid w:val="002D68C2"/>
    <w:rsid w:val="002D7C86"/>
    <w:rsid w:val="002E0692"/>
    <w:rsid w:val="002E1102"/>
    <w:rsid w:val="002E152D"/>
    <w:rsid w:val="002E1D74"/>
    <w:rsid w:val="002E2943"/>
    <w:rsid w:val="002E2CF1"/>
    <w:rsid w:val="002E34AF"/>
    <w:rsid w:val="002E4AAC"/>
    <w:rsid w:val="002E4DCE"/>
    <w:rsid w:val="002E53DE"/>
    <w:rsid w:val="002E563B"/>
    <w:rsid w:val="002E568F"/>
    <w:rsid w:val="002E62D2"/>
    <w:rsid w:val="002E734F"/>
    <w:rsid w:val="002E74AF"/>
    <w:rsid w:val="002E758C"/>
    <w:rsid w:val="002F0AA1"/>
    <w:rsid w:val="002F0B3F"/>
    <w:rsid w:val="002F0EC6"/>
    <w:rsid w:val="002F1038"/>
    <w:rsid w:val="002F22FF"/>
    <w:rsid w:val="002F2D8F"/>
    <w:rsid w:val="002F520B"/>
    <w:rsid w:val="002F5B36"/>
    <w:rsid w:val="002F5BE4"/>
    <w:rsid w:val="002F695B"/>
    <w:rsid w:val="002F72DA"/>
    <w:rsid w:val="002F76B1"/>
    <w:rsid w:val="002F7709"/>
    <w:rsid w:val="002F7D66"/>
    <w:rsid w:val="002F7DBE"/>
    <w:rsid w:val="0030090B"/>
    <w:rsid w:val="003010E5"/>
    <w:rsid w:val="00302AE8"/>
    <w:rsid w:val="00302BB1"/>
    <w:rsid w:val="003030F0"/>
    <w:rsid w:val="00303864"/>
    <w:rsid w:val="0030404B"/>
    <w:rsid w:val="00304210"/>
    <w:rsid w:val="003048D7"/>
    <w:rsid w:val="00304A1B"/>
    <w:rsid w:val="00304AD2"/>
    <w:rsid w:val="00304D83"/>
    <w:rsid w:val="00304EAA"/>
    <w:rsid w:val="00305297"/>
    <w:rsid w:val="003062E6"/>
    <w:rsid w:val="003068B6"/>
    <w:rsid w:val="003071F6"/>
    <w:rsid w:val="00307FE0"/>
    <w:rsid w:val="0031011B"/>
    <w:rsid w:val="003107EB"/>
    <w:rsid w:val="00310E66"/>
    <w:rsid w:val="00311360"/>
    <w:rsid w:val="00311C08"/>
    <w:rsid w:val="00312502"/>
    <w:rsid w:val="003125E0"/>
    <w:rsid w:val="00312ECE"/>
    <w:rsid w:val="0031393C"/>
    <w:rsid w:val="00313CB0"/>
    <w:rsid w:val="00313F96"/>
    <w:rsid w:val="00314B0A"/>
    <w:rsid w:val="003150CE"/>
    <w:rsid w:val="00315AAB"/>
    <w:rsid w:val="00316544"/>
    <w:rsid w:val="0031709D"/>
    <w:rsid w:val="003175E1"/>
    <w:rsid w:val="00320299"/>
    <w:rsid w:val="0032105E"/>
    <w:rsid w:val="00321154"/>
    <w:rsid w:val="003211B0"/>
    <w:rsid w:val="00321EDA"/>
    <w:rsid w:val="003224AA"/>
    <w:rsid w:val="003224E7"/>
    <w:rsid w:val="0032398C"/>
    <w:rsid w:val="00324338"/>
    <w:rsid w:val="00324F36"/>
    <w:rsid w:val="00325D7A"/>
    <w:rsid w:val="00326145"/>
    <w:rsid w:val="00327163"/>
    <w:rsid w:val="00327305"/>
    <w:rsid w:val="00327531"/>
    <w:rsid w:val="00330187"/>
    <w:rsid w:val="00331C77"/>
    <w:rsid w:val="00331DB6"/>
    <w:rsid w:val="00331F96"/>
    <w:rsid w:val="00332B55"/>
    <w:rsid w:val="003336B9"/>
    <w:rsid w:val="003345A5"/>
    <w:rsid w:val="0033476C"/>
    <w:rsid w:val="00335EA8"/>
    <w:rsid w:val="0033606C"/>
    <w:rsid w:val="003363DD"/>
    <w:rsid w:val="00336E51"/>
    <w:rsid w:val="00337810"/>
    <w:rsid w:val="00337A99"/>
    <w:rsid w:val="00340361"/>
    <w:rsid w:val="00340795"/>
    <w:rsid w:val="0034111C"/>
    <w:rsid w:val="003411B1"/>
    <w:rsid w:val="00341947"/>
    <w:rsid w:val="00341E60"/>
    <w:rsid w:val="0034217F"/>
    <w:rsid w:val="00342A39"/>
    <w:rsid w:val="00342AD2"/>
    <w:rsid w:val="00342BF7"/>
    <w:rsid w:val="00343954"/>
    <w:rsid w:val="00344BCA"/>
    <w:rsid w:val="00345405"/>
    <w:rsid w:val="00345DDD"/>
    <w:rsid w:val="00346FED"/>
    <w:rsid w:val="003501B6"/>
    <w:rsid w:val="00350B08"/>
    <w:rsid w:val="00350B7B"/>
    <w:rsid w:val="00351E01"/>
    <w:rsid w:val="00352968"/>
    <w:rsid w:val="0035298B"/>
    <w:rsid w:val="00352D21"/>
    <w:rsid w:val="00352DF5"/>
    <w:rsid w:val="0035348F"/>
    <w:rsid w:val="0035443D"/>
    <w:rsid w:val="00354AA2"/>
    <w:rsid w:val="00354ADD"/>
    <w:rsid w:val="00354FEE"/>
    <w:rsid w:val="003553E6"/>
    <w:rsid w:val="0035586E"/>
    <w:rsid w:val="003561DD"/>
    <w:rsid w:val="00356275"/>
    <w:rsid w:val="0035671B"/>
    <w:rsid w:val="00356C0B"/>
    <w:rsid w:val="00357B9C"/>
    <w:rsid w:val="00360298"/>
    <w:rsid w:val="00361412"/>
    <w:rsid w:val="003615CA"/>
    <w:rsid w:val="00363849"/>
    <w:rsid w:val="00363B2C"/>
    <w:rsid w:val="003642A6"/>
    <w:rsid w:val="0036430B"/>
    <w:rsid w:val="00364569"/>
    <w:rsid w:val="00364763"/>
    <w:rsid w:val="00365C3D"/>
    <w:rsid w:val="00366C1B"/>
    <w:rsid w:val="00367337"/>
    <w:rsid w:val="00367367"/>
    <w:rsid w:val="00367FD8"/>
    <w:rsid w:val="0037002B"/>
    <w:rsid w:val="0037004E"/>
    <w:rsid w:val="0037045F"/>
    <w:rsid w:val="003704B7"/>
    <w:rsid w:val="00370B63"/>
    <w:rsid w:val="00370FCC"/>
    <w:rsid w:val="00370FCE"/>
    <w:rsid w:val="003711AF"/>
    <w:rsid w:val="003735C6"/>
    <w:rsid w:val="00374759"/>
    <w:rsid w:val="00374848"/>
    <w:rsid w:val="003757A1"/>
    <w:rsid w:val="00375D09"/>
    <w:rsid w:val="003762DC"/>
    <w:rsid w:val="003763E4"/>
    <w:rsid w:val="00376520"/>
    <w:rsid w:val="003768F3"/>
    <w:rsid w:val="0037739D"/>
    <w:rsid w:val="0037751C"/>
    <w:rsid w:val="00377D61"/>
    <w:rsid w:val="00380760"/>
    <w:rsid w:val="00380B66"/>
    <w:rsid w:val="00380F3F"/>
    <w:rsid w:val="00381953"/>
    <w:rsid w:val="00382232"/>
    <w:rsid w:val="0038255D"/>
    <w:rsid w:val="00382563"/>
    <w:rsid w:val="003829EB"/>
    <w:rsid w:val="00382F1A"/>
    <w:rsid w:val="00382F9A"/>
    <w:rsid w:val="00383282"/>
    <w:rsid w:val="00383422"/>
    <w:rsid w:val="00383658"/>
    <w:rsid w:val="00383900"/>
    <w:rsid w:val="0038412E"/>
    <w:rsid w:val="00384413"/>
    <w:rsid w:val="00386053"/>
    <w:rsid w:val="00387459"/>
    <w:rsid w:val="0038771D"/>
    <w:rsid w:val="00387A17"/>
    <w:rsid w:val="00387A25"/>
    <w:rsid w:val="003907CC"/>
    <w:rsid w:val="003907F5"/>
    <w:rsid w:val="00390935"/>
    <w:rsid w:val="00391CCE"/>
    <w:rsid w:val="00391F13"/>
    <w:rsid w:val="0039241F"/>
    <w:rsid w:val="00392491"/>
    <w:rsid w:val="00392E9B"/>
    <w:rsid w:val="003935B0"/>
    <w:rsid w:val="00393C58"/>
    <w:rsid w:val="00393D51"/>
    <w:rsid w:val="00393E44"/>
    <w:rsid w:val="003941FF"/>
    <w:rsid w:val="00394301"/>
    <w:rsid w:val="00394692"/>
    <w:rsid w:val="00396B78"/>
    <w:rsid w:val="0039747B"/>
    <w:rsid w:val="00397AB6"/>
    <w:rsid w:val="00397ACA"/>
    <w:rsid w:val="003A0E7E"/>
    <w:rsid w:val="003A1004"/>
    <w:rsid w:val="003A10C3"/>
    <w:rsid w:val="003A119F"/>
    <w:rsid w:val="003A2B86"/>
    <w:rsid w:val="003A31F5"/>
    <w:rsid w:val="003A328B"/>
    <w:rsid w:val="003A34A7"/>
    <w:rsid w:val="003A3F1F"/>
    <w:rsid w:val="003A495D"/>
    <w:rsid w:val="003A4A40"/>
    <w:rsid w:val="003A4C7C"/>
    <w:rsid w:val="003A5611"/>
    <w:rsid w:val="003A5844"/>
    <w:rsid w:val="003A597F"/>
    <w:rsid w:val="003A71A8"/>
    <w:rsid w:val="003A71D2"/>
    <w:rsid w:val="003A78E6"/>
    <w:rsid w:val="003A7A9D"/>
    <w:rsid w:val="003B00CA"/>
    <w:rsid w:val="003B030B"/>
    <w:rsid w:val="003B0432"/>
    <w:rsid w:val="003B0821"/>
    <w:rsid w:val="003B0BE9"/>
    <w:rsid w:val="003B0C3A"/>
    <w:rsid w:val="003B0F4B"/>
    <w:rsid w:val="003B1BEC"/>
    <w:rsid w:val="003B2E9B"/>
    <w:rsid w:val="003B2F8D"/>
    <w:rsid w:val="003B3C64"/>
    <w:rsid w:val="003B4FAA"/>
    <w:rsid w:val="003B547A"/>
    <w:rsid w:val="003B63C6"/>
    <w:rsid w:val="003B6EC0"/>
    <w:rsid w:val="003B7257"/>
    <w:rsid w:val="003B75B9"/>
    <w:rsid w:val="003C087B"/>
    <w:rsid w:val="003C0DA2"/>
    <w:rsid w:val="003C1A18"/>
    <w:rsid w:val="003C5C41"/>
    <w:rsid w:val="003C669D"/>
    <w:rsid w:val="003C6877"/>
    <w:rsid w:val="003C7062"/>
    <w:rsid w:val="003C70EB"/>
    <w:rsid w:val="003C7461"/>
    <w:rsid w:val="003C7F61"/>
    <w:rsid w:val="003D0788"/>
    <w:rsid w:val="003D09BB"/>
    <w:rsid w:val="003D132A"/>
    <w:rsid w:val="003D1517"/>
    <w:rsid w:val="003D1D03"/>
    <w:rsid w:val="003D1D50"/>
    <w:rsid w:val="003D232D"/>
    <w:rsid w:val="003D286B"/>
    <w:rsid w:val="003D2938"/>
    <w:rsid w:val="003D2A66"/>
    <w:rsid w:val="003D37B7"/>
    <w:rsid w:val="003D3FBA"/>
    <w:rsid w:val="003D402B"/>
    <w:rsid w:val="003D54B0"/>
    <w:rsid w:val="003D69AC"/>
    <w:rsid w:val="003D764F"/>
    <w:rsid w:val="003D76EF"/>
    <w:rsid w:val="003E0042"/>
    <w:rsid w:val="003E0667"/>
    <w:rsid w:val="003E0BCE"/>
    <w:rsid w:val="003E0DF3"/>
    <w:rsid w:val="003E13E0"/>
    <w:rsid w:val="003E1660"/>
    <w:rsid w:val="003E1CD1"/>
    <w:rsid w:val="003E2A2D"/>
    <w:rsid w:val="003E2C40"/>
    <w:rsid w:val="003E44CB"/>
    <w:rsid w:val="003E47D4"/>
    <w:rsid w:val="003E50B9"/>
    <w:rsid w:val="003E55C6"/>
    <w:rsid w:val="003E64A9"/>
    <w:rsid w:val="003E77B8"/>
    <w:rsid w:val="003E7905"/>
    <w:rsid w:val="003F0336"/>
    <w:rsid w:val="003F039E"/>
    <w:rsid w:val="003F0525"/>
    <w:rsid w:val="003F3FCC"/>
    <w:rsid w:val="003F44E2"/>
    <w:rsid w:val="003F4AE0"/>
    <w:rsid w:val="003F5547"/>
    <w:rsid w:val="003F56AB"/>
    <w:rsid w:val="003F5C40"/>
    <w:rsid w:val="003F5FD9"/>
    <w:rsid w:val="003F6369"/>
    <w:rsid w:val="003F6E12"/>
    <w:rsid w:val="003F6F8B"/>
    <w:rsid w:val="003F7074"/>
    <w:rsid w:val="003F75ED"/>
    <w:rsid w:val="004002B7"/>
    <w:rsid w:val="00400F31"/>
    <w:rsid w:val="00402036"/>
    <w:rsid w:val="004023BA"/>
    <w:rsid w:val="00406B4D"/>
    <w:rsid w:val="00411D05"/>
    <w:rsid w:val="004124D9"/>
    <w:rsid w:val="0041443C"/>
    <w:rsid w:val="0041488F"/>
    <w:rsid w:val="00414E9F"/>
    <w:rsid w:val="004154F7"/>
    <w:rsid w:val="00415DB7"/>
    <w:rsid w:val="004160A4"/>
    <w:rsid w:val="00416D44"/>
    <w:rsid w:val="004176FF"/>
    <w:rsid w:val="00417A1E"/>
    <w:rsid w:val="00421108"/>
    <w:rsid w:val="004218F1"/>
    <w:rsid w:val="00421A27"/>
    <w:rsid w:val="00421D0A"/>
    <w:rsid w:val="004226C3"/>
    <w:rsid w:val="004228BA"/>
    <w:rsid w:val="00422ED8"/>
    <w:rsid w:val="00422F61"/>
    <w:rsid w:val="004241C5"/>
    <w:rsid w:val="00424FA7"/>
    <w:rsid w:val="00425D2C"/>
    <w:rsid w:val="00426A87"/>
    <w:rsid w:val="00427007"/>
    <w:rsid w:val="00427B8B"/>
    <w:rsid w:val="004309D8"/>
    <w:rsid w:val="00430B83"/>
    <w:rsid w:val="004313D1"/>
    <w:rsid w:val="00432110"/>
    <w:rsid w:val="004328EE"/>
    <w:rsid w:val="00433EBE"/>
    <w:rsid w:val="00434406"/>
    <w:rsid w:val="00440298"/>
    <w:rsid w:val="0044053B"/>
    <w:rsid w:val="00440FED"/>
    <w:rsid w:val="00441B92"/>
    <w:rsid w:val="00441BB4"/>
    <w:rsid w:val="0044219E"/>
    <w:rsid w:val="0044304C"/>
    <w:rsid w:val="0044364A"/>
    <w:rsid w:val="00443A9F"/>
    <w:rsid w:val="00443BA6"/>
    <w:rsid w:val="0044474B"/>
    <w:rsid w:val="00444A58"/>
    <w:rsid w:val="00445FF7"/>
    <w:rsid w:val="00446011"/>
    <w:rsid w:val="0044688E"/>
    <w:rsid w:val="004508A8"/>
    <w:rsid w:val="00450EE5"/>
    <w:rsid w:val="00451BAE"/>
    <w:rsid w:val="00452491"/>
    <w:rsid w:val="00452CA7"/>
    <w:rsid w:val="00453341"/>
    <w:rsid w:val="004545C6"/>
    <w:rsid w:val="00454DCA"/>
    <w:rsid w:val="00454E26"/>
    <w:rsid w:val="00456544"/>
    <w:rsid w:val="00456649"/>
    <w:rsid w:val="004567B7"/>
    <w:rsid w:val="004567DC"/>
    <w:rsid w:val="00456856"/>
    <w:rsid w:val="00456C94"/>
    <w:rsid w:val="004571EF"/>
    <w:rsid w:val="00460232"/>
    <w:rsid w:val="0046047A"/>
    <w:rsid w:val="00460768"/>
    <w:rsid w:val="00460793"/>
    <w:rsid w:val="00461210"/>
    <w:rsid w:val="00461700"/>
    <w:rsid w:val="00461AAC"/>
    <w:rsid w:val="00462490"/>
    <w:rsid w:val="00462AC9"/>
    <w:rsid w:val="00463DC3"/>
    <w:rsid w:val="00465299"/>
    <w:rsid w:val="004657C5"/>
    <w:rsid w:val="00466A0F"/>
    <w:rsid w:val="0046795B"/>
    <w:rsid w:val="004708C0"/>
    <w:rsid w:val="0047115F"/>
    <w:rsid w:val="004715CB"/>
    <w:rsid w:val="00471863"/>
    <w:rsid w:val="00471DA5"/>
    <w:rsid w:val="00472C4F"/>
    <w:rsid w:val="00473777"/>
    <w:rsid w:val="00473A14"/>
    <w:rsid w:val="00473F84"/>
    <w:rsid w:val="004745A9"/>
    <w:rsid w:val="00474871"/>
    <w:rsid w:val="00474CA8"/>
    <w:rsid w:val="00474E43"/>
    <w:rsid w:val="00475C89"/>
    <w:rsid w:val="0047621C"/>
    <w:rsid w:val="004766DA"/>
    <w:rsid w:val="00476A55"/>
    <w:rsid w:val="0047768E"/>
    <w:rsid w:val="004805B0"/>
    <w:rsid w:val="0048076D"/>
    <w:rsid w:val="00480819"/>
    <w:rsid w:val="0048134D"/>
    <w:rsid w:val="00481624"/>
    <w:rsid w:val="00481765"/>
    <w:rsid w:val="00481D90"/>
    <w:rsid w:val="00482700"/>
    <w:rsid w:val="00482CD4"/>
    <w:rsid w:val="00483261"/>
    <w:rsid w:val="0048328A"/>
    <w:rsid w:val="00483D71"/>
    <w:rsid w:val="00484303"/>
    <w:rsid w:val="00484377"/>
    <w:rsid w:val="00485165"/>
    <w:rsid w:val="004859A8"/>
    <w:rsid w:val="00485AA4"/>
    <w:rsid w:val="00485B23"/>
    <w:rsid w:val="00485B50"/>
    <w:rsid w:val="004874E4"/>
    <w:rsid w:val="0049070D"/>
    <w:rsid w:val="00490A39"/>
    <w:rsid w:val="00490E82"/>
    <w:rsid w:val="004917C1"/>
    <w:rsid w:val="00491BE4"/>
    <w:rsid w:val="00491DB2"/>
    <w:rsid w:val="00492877"/>
    <w:rsid w:val="004941CD"/>
    <w:rsid w:val="0049452B"/>
    <w:rsid w:val="00495BA6"/>
    <w:rsid w:val="00496DC2"/>
    <w:rsid w:val="00496E75"/>
    <w:rsid w:val="00497D90"/>
    <w:rsid w:val="004A014C"/>
    <w:rsid w:val="004A0AA8"/>
    <w:rsid w:val="004A1259"/>
    <w:rsid w:val="004A1FE4"/>
    <w:rsid w:val="004A1FEB"/>
    <w:rsid w:val="004A2103"/>
    <w:rsid w:val="004A21FD"/>
    <w:rsid w:val="004A2CA9"/>
    <w:rsid w:val="004A33EF"/>
    <w:rsid w:val="004A34C9"/>
    <w:rsid w:val="004A3CB5"/>
    <w:rsid w:val="004A537D"/>
    <w:rsid w:val="004A55A9"/>
    <w:rsid w:val="004A666E"/>
    <w:rsid w:val="004A67F0"/>
    <w:rsid w:val="004A7012"/>
    <w:rsid w:val="004A71C3"/>
    <w:rsid w:val="004A7769"/>
    <w:rsid w:val="004A77B1"/>
    <w:rsid w:val="004B23AD"/>
    <w:rsid w:val="004B2965"/>
    <w:rsid w:val="004B2ADE"/>
    <w:rsid w:val="004B3265"/>
    <w:rsid w:val="004B3545"/>
    <w:rsid w:val="004B4224"/>
    <w:rsid w:val="004B4297"/>
    <w:rsid w:val="004B4647"/>
    <w:rsid w:val="004B69CA"/>
    <w:rsid w:val="004B6B25"/>
    <w:rsid w:val="004B6D9A"/>
    <w:rsid w:val="004B7455"/>
    <w:rsid w:val="004B74FF"/>
    <w:rsid w:val="004B7CE4"/>
    <w:rsid w:val="004C0401"/>
    <w:rsid w:val="004C0C49"/>
    <w:rsid w:val="004C1096"/>
    <w:rsid w:val="004C183D"/>
    <w:rsid w:val="004C298C"/>
    <w:rsid w:val="004C34EE"/>
    <w:rsid w:val="004C394F"/>
    <w:rsid w:val="004C3EC7"/>
    <w:rsid w:val="004C3EEE"/>
    <w:rsid w:val="004C483D"/>
    <w:rsid w:val="004C49EA"/>
    <w:rsid w:val="004C4D15"/>
    <w:rsid w:val="004C571E"/>
    <w:rsid w:val="004C5F09"/>
    <w:rsid w:val="004C6DA5"/>
    <w:rsid w:val="004C74A4"/>
    <w:rsid w:val="004C795A"/>
    <w:rsid w:val="004C7F93"/>
    <w:rsid w:val="004D0890"/>
    <w:rsid w:val="004D2629"/>
    <w:rsid w:val="004D26B8"/>
    <w:rsid w:val="004D2C2C"/>
    <w:rsid w:val="004D38C2"/>
    <w:rsid w:val="004D41DC"/>
    <w:rsid w:val="004D426E"/>
    <w:rsid w:val="004D4FBD"/>
    <w:rsid w:val="004D4FC0"/>
    <w:rsid w:val="004D57FA"/>
    <w:rsid w:val="004D5CE7"/>
    <w:rsid w:val="004D6381"/>
    <w:rsid w:val="004D6F18"/>
    <w:rsid w:val="004D7DA8"/>
    <w:rsid w:val="004E10CD"/>
    <w:rsid w:val="004E111F"/>
    <w:rsid w:val="004E1401"/>
    <w:rsid w:val="004E1964"/>
    <w:rsid w:val="004E1AC3"/>
    <w:rsid w:val="004E1D6A"/>
    <w:rsid w:val="004E2892"/>
    <w:rsid w:val="004E362B"/>
    <w:rsid w:val="004E3681"/>
    <w:rsid w:val="004E3D74"/>
    <w:rsid w:val="004E5DE1"/>
    <w:rsid w:val="004E784B"/>
    <w:rsid w:val="004E791B"/>
    <w:rsid w:val="004F0224"/>
    <w:rsid w:val="004F0DB4"/>
    <w:rsid w:val="004F0E04"/>
    <w:rsid w:val="004F1CD3"/>
    <w:rsid w:val="004F1EBC"/>
    <w:rsid w:val="004F20E8"/>
    <w:rsid w:val="004F3172"/>
    <w:rsid w:val="004F3B71"/>
    <w:rsid w:val="004F3CAF"/>
    <w:rsid w:val="004F3FE5"/>
    <w:rsid w:val="004F5154"/>
    <w:rsid w:val="004F567D"/>
    <w:rsid w:val="004F5835"/>
    <w:rsid w:val="004F661C"/>
    <w:rsid w:val="004F6D99"/>
    <w:rsid w:val="004F7B1E"/>
    <w:rsid w:val="004F7E6E"/>
    <w:rsid w:val="00500572"/>
    <w:rsid w:val="00500573"/>
    <w:rsid w:val="00500701"/>
    <w:rsid w:val="00501304"/>
    <w:rsid w:val="00501425"/>
    <w:rsid w:val="00502CCE"/>
    <w:rsid w:val="00502D73"/>
    <w:rsid w:val="0050318B"/>
    <w:rsid w:val="005031F5"/>
    <w:rsid w:val="00503CF2"/>
    <w:rsid w:val="00503DBD"/>
    <w:rsid w:val="00504311"/>
    <w:rsid w:val="0050485C"/>
    <w:rsid w:val="00504AC6"/>
    <w:rsid w:val="00504D75"/>
    <w:rsid w:val="005051DD"/>
    <w:rsid w:val="00505D51"/>
    <w:rsid w:val="00506707"/>
    <w:rsid w:val="00507BE8"/>
    <w:rsid w:val="00510A1C"/>
    <w:rsid w:val="00510ABC"/>
    <w:rsid w:val="00511079"/>
    <w:rsid w:val="00511411"/>
    <w:rsid w:val="005116D2"/>
    <w:rsid w:val="00511CDF"/>
    <w:rsid w:val="00512829"/>
    <w:rsid w:val="00513839"/>
    <w:rsid w:val="00513D9D"/>
    <w:rsid w:val="00513DEF"/>
    <w:rsid w:val="0051423C"/>
    <w:rsid w:val="005143BE"/>
    <w:rsid w:val="005148D4"/>
    <w:rsid w:val="00514C91"/>
    <w:rsid w:val="00515211"/>
    <w:rsid w:val="005153CE"/>
    <w:rsid w:val="005154EC"/>
    <w:rsid w:val="00515D71"/>
    <w:rsid w:val="00515F16"/>
    <w:rsid w:val="00516241"/>
    <w:rsid w:val="00516355"/>
    <w:rsid w:val="00516FD9"/>
    <w:rsid w:val="0051701F"/>
    <w:rsid w:val="005170D0"/>
    <w:rsid w:val="0051791D"/>
    <w:rsid w:val="005200D7"/>
    <w:rsid w:val="00520D6D"/>
    <w:rsid w:val="00520FD7"/>
    <w:rsid w:val="00520FD8"/>
    <w:rsid w:val="005212FD"/>
    <w:rsid w:val="00521425"/>
    <w:rsid w:val="00522453"/>
    <w:rsid w:val="00523037"/>
    <w:rsid w:val="00523E75"/>
    <w:rsid w:val="005243E0"/>
    <w:rsid w:val="00525018"/>
    <w:rsid w:val="005256F3"/>
    <w:rsid w:val="00526096"/>
    <w:rsid w:val="005265A3"/>
    <w:rsid w:val="00526783"/>
    <w:rsid w:val="005273B1"/>
    <w:rsid w:val="0052773A"/>
    <w:rsid w:val="00527FB1"/>
    <w:rsid w:val="00530423"/>
    <w:rsid w:val="0053107E"/>
    <w:rsid w:val="005312CB"/>
    <w:rsid w:val="0053162F"/>
    <w:rsid w:val="00531777"/>
    <w:rsid w:val="0053281C"/>
    <w:rsid w:val="00532AD0"/>
    <w:rsid w:val="0053311D"/>
    <w:rsid w:val="00533B93"/>
    <w:rsid w:val="005340C9"/>
    <w:rsid w:val="00534350"/>
    <w:rsid w:val="00536698"/>
    <w:rsid w:val="0053685A"/>
    <w:rsid w:val="005375FE"/>
    <w:rsid w:val="00540BFC"/>
    <w:rsid w:val="0054195A"/>
    <w:rsid w:val="005420DE"/>
    <w:rsid w:val="00542249"/>
    <w:rsid w:val="00542DCB"/>
    <w:rsid w:val="00542FAA"/>
    <w:rsid w:val="005431F5"/>
    <w:rsid w:val="00543707"/>
    <w:rsid w:val="005439D2"/>
    <w:rsid w:val="00543EBB"/>
    <w:rsid w:val="00544213"/>
    <w:rsid w:val="0054486D"/>
    <w:rsid w:val="00545347"/>
    <w:rsid w:val="00545369"/>
    <w:rsid w:val="005453F3"/>
    <w:rsid w:val="005454D7"/>
    <w:rsid w:val="00545549"/>
    <w:rsid w:val="00545843"/>
    <w:rsid w:val="00545B1F"/>
    <w:rsid w:val="00545B44"/>
    <w:rsid w:val="005469F5"/>
    <w:rsid w:val="00546F36"/>
    <w:rsid w:val="00550C16"/>
    <w:rsid w:val="005518ED"/>
    <w:rsid w:val="00551AD0"/>
    <w:rsid w:val="00552093"/>
    <w:rsid w:val="00552F3C"/>
    <w:rsid w:val="00554C49"/>
    <w:rsid w:val="00554E06"/>
    <w:rsid w:val="00554E4B"/>
    <w:rsid w:val="0055519C"/>
    <w:rsid w:val="005554C1"/>
    <w:rsid w:val="00555F67"/>
    <w:rsid w:val="00556122"/>
    <w:rsid w:val="00556AFD"/>
    <w:rsid w:val="00556E32"/>
    <w:rsid w:val="00560180"/>
    <w:rsid w:val="005604F1"/>
    <w:rsid w:val="005606A4"/>
    <w:rsid w:val="005607B8"/>
    <w:rsid w:val="00560CF5"/>
    <w:rsid w:val="00561EF1"/>
    <w:rsid w:val="0056272D"/>
    <w:rsid w:val="00562BAB"/>
    <w:rsid w:val="00563047"/>
    <w:rsid w:val="0056308E"/>
    <w:rsid w:val="005638C1"/>
    <w:rsid w:val="00563F16"/>
    <w:rsid w:val="0056415C"/>
    <w:rsid w:val="00564560"/>
    <w:rsid w:val="00564641"/>
    <w:rsid w:val="005649BF"/>
    <w:rsid w:val="0056506A"/>
    <w:rsid w:val="005650ED"/>
    <w:rsid w:val="00565869"/>
    <w:rsid w:val="00567415"/>
    <w:rsid w:val="00567610"/>
    <w:rsid w:val="00570D9F"/>
    <w:rsid w:val="0057185C"/>
    <w:rsid w:val="00571CA8"/>
    <w:rsid w:val="005722B2"/>
    <w:rsid w:val="00572947"/>
    <w:rsid w:val="00573138"/>
    <w:rsid w:val="005734A7"/>
    <w:rsid w:val="00573DF1"/>
    <w:rsid w:val="005746C4"/>
    <w:rsid w:val="00574B50"/>
    <w:rsid w:val="00574BBD"/>
    <w:rsid w:val="005757FA"/>
    <w:rsid w:val="00575EE5"/>
    <w:rsid w:val="00576229"/>
    <w:rsid w:val="0057628B"/>
    <w:rsid w:val="00576847"/>
    <w:rsid w:val="00577835"/>
    <w:rsid w:val="00580573"/>
    <w:rsid w:val="00580793"/>
    <w:rsid w:val="00581470"/>
    <w:rsid w:val="00581B62"/>
    <w:rsid w:val="00581BAD"/>
    <w:rsid w:val="00581D62"/>
    <w:rsid w:val="00582087"/>
    <w:rsid w:val="00582F21"/>
    <w:rsid w:val="005831DD"/>
    <w:rsid w:val="00584320"/>
    <w:rsid w:val="00584CB8"/>
    <w:rsid w:val="00585484"/>
    <w:rsid w:val="00585BD5"/>
    <w:rsid w:val="00587229"/>
    <w:rsid w:val="0058732A"/>
    <w:rsid w:val="00587503"/>
    <w:rsid w:val="00587F7F"/>
    <w:rsid w:val="00590E26"/>
    <w:rsid w:val="00590E8D"/>
    <w:rsid w:val="00591511"/>
    <w:rsid w:val="005918B4"/>
    <w:rsid w:val="00591E50"/>
    <w:rsid w:val="005924FE"/>
    <w:rsid w:val="00592CDA"/>
    <w:rsid w:val="0059331A"/>
    <w:rsid w:val="00593337"/>
    <w:rsid w:val="00593A72"/>
    <w:rsid w:val="00594C2B"/>
    <w:rsid w:val="005954FB"/>
    <w:rsid w:val="00595A8C"/>
    <w:rsid w:val="00595C2C"/>
    <w:rsid w:val="00596BBA"/>
    <w:rsid w:val="00597386"/>
    <w:rsid w:val="005975C4"/>
    <w:rsid w:val="00597ED8"/>
    <w:rsid w:val="005A0546"/>
    <w:rsid w:val="005A17AE"/>
    <w:rsid w:val="005A2B20"/>
    <w:rsid w:val="005A2D01"/>
    <w:rsid w:val="005A34D5"/>
    <w:rsid w:val="005A3943"/>
    <w:rsid w:val="005A4904"/>
    <w:rsid w:val="005A515A"/>
    <w:rsid w:val="005A704D"/>
    <w:rsid w:val="005A7BA1"/>
    <w:rsid w:val="005B2248"/>
    <w:rsid w:val="005B2687"/>
    <w:rsid w:val="005B3C6D"/>
    <w:rsid w:val="005B4045"/>
    <w:rsid w:val="005B427B"/>
    <w:rsid w:val="005B4A1D"/>
    <w:rsid w:val="005B5C09"/>
    <w:rsid w:val="005B609E"/>
    <w:rsid w:val="005B6DF6"/>
    <w:rsid w:val="005B7B7D"/>
    <w:rsid w:val="005B7DD8"/>
    <w:rsid w:val="005C16A5"/>
    <w:rsid w:val="005C1948"/>
    <w:rsid w:val="005C22F9"/>
    <w:rsid w:val="005C263C"/>
    <w:rsid w:val="005C2679"/>
    <w:rsid w:val="005C298C"/>
    <w:rsid w:val="005C2A0C"/>
    <w:rsid w:val="005C3B3E"/>
    <w:rsid w:val="005C4BFB"/>
    <w:rsid w:val="005C5870"/>
    <w:rsid w:val="005C5AEB"/>
    <w:rsid w:val="005C5F59"/>
    <w:rsid w:val="005C5F61"/>
    <w:rsid w:val="005D0579"/>
    <w:rsid w:val="005D059A"/>
    <w:rsid w:val="005D07C5"/>
    <w:rsid w:val="005D09CE"/>
    <w:rsid w:val="005D0C0A"/>
    <w:rsid w:val="005D21B7"/>
    <w:rsid w:val="005D25B1"/>
    <w:rsid w:val="005D2DAD"/>
    <w:rsid w:val="005D2F42"/>
    <w:rsid w:val="005D4302"/>
    <w:rsid w:val="005D44C9"/>
    <w:rsid w:val="005D4C42"/>
    <w:rsid w:val="005D4E20"/>
    <w:rsid w:val="005D5A20"/>
    <w:rsid w:val="005D5B3A"/>
    <w:rsid w:val="005D786C"/>
    <w:rsid w:val="005E00E5"/>
    <w:rsid w:val="005E0148"/>
    <w:rsid w:val="005E049F"/>
    <w:rsid w:val="005E09F7"/>
    <w:rsid w:val="005E0BB6"/>
    <w:rsid w:val="005E1004"/>
    <w:rsid w:val="005E19BE"/>
    <w:rsid w:val="005E3073"/>
    <w:rsid w:val="005E316A"/>
    <w:rsid w:val="005E45FE"/>
    <w:rsid w:val="005E6682"/>
    <w:rsid w:val="005E7088"/>
    <w:rsid w:val="005E7E1B"/>
    <w:rsid w:val="005F0108"/>
    <w:rsid w:val="005F0291"/>
    <w:rsid w:val="005F09D7"/>
    <w:rsid w:val="005F0ECC"/>
    <w:rsid w:val="005F1795"/>
    <w:rsid w:val="005F21A5"/>
    <w:rsid w:val="005F2470"/>
    <w:rsid w:val="005F28C6"/>
    <w:rsid w:val="005F3F16"/>
    <w:rsid w:val="005F48F9"/>
    <w:rsid w:val="005F52CC"/>
    <w:rsid w:val="005F5E6F"/>
    <w:rsid w:val="005F6510"/>
    <w:rsid w:val="005F681C"/>
    <w:rsid w:val="005F6BD4"/>
    <w:rsid w:val="005F7188"/>
    <w:rsid w:val="005F7985"/>
    <w:rsid w:val="00600CEB"/>
    <w:rsid w:val="00602A78"/>
    <w:rsid w:val="00602A84"/>
    <w:rsid w:val="00602AA1"/>
    <w:rsid w:val="00603123"/>
    <w:rsid w:val="00603275"/>
    <w:rsid w:val="006036F4"/>
    <w:rsid w:val="00604151"/>
    <w:rsid w:val="00604367"/>
    <w:rsid w:val="006044BE"/>
    <w:rsid w:val="0060475F"/>
    <w:rsid w:val="006047DF"/>
    <w:rsid w:val="00604804"/>
    <w:rsid w:val="00604D4F"/>
    <w:rsid w:val="00604DE1"/>
    <w:rsid w:val="006052E4"/>
    <w:rsid w:val="006060C2"/>
    <w:rsid w:val="00606A26"/>
    <w:rsid w:val="00606C97"/>
    <w:rsid w:val="006073A3"/>
    <w:rsid w:val="00607BF1"/>
    <w:rsid w:val="00607D81"/>
    <w:rsid w:val="00610747"/>
    <w:rsid w:val="00610DF0"/>
    <w:rsid w:val="00610E03"/>
    <w:rsid w:val="006113C7"/>
    <w:rsid w:val="0061176E"/>
    <w:rsid w:val="00612BFE"/>
    <w:rsid w:val="00613EA5"/>
    <w:rsid w:val="00614B0F"/>
    <w:rsid w:val="00614CD1"/>
    <w:rsid w:val="006151F2"/>
    <w:rsid w:val="0061567B"/>
    <w:rsid w:val="00615AC8"/>
    <w:rsid w:val="0061772C"/>
    <w:rsid w:val="00617E04"/>
    <w:rsid w:val="0062152A"/>
    <w:rsid w:val="006216C4"/>
    <w:rsid w:val="00621753"/>
    <w:rsid w:val="00622463"/>
    <w:rsid w:val="006227E6"/>
    <w:rsid w:val="00623583"/>
    <w:rsid w:val="00623CBD"/>
    <w:rsid w:val="0062462F"/>
    <w:rsid w:val="00624BA1"/>
    <w:rsid w:val="00625E2E"/>
    <w:rsid w:val="0062661B"/>
    <w:rsid w:val="00627832"/>
    <w:rsid w:val="00630118"/>
    <w:rsid w:val="00630514"/>
    <w:rsid w:val="006310AE"/>
    <w:rsid w:val="00631762"/>
    <w:rsid w:val="00632196"/>
    <w:rsid w:val="00632B9D"/>
    <w:rsid w:val="00632BA2"/>
    <w:rsid w:val="006331EC"/>
    <w:rsid w:val="00633BF2"/>
    <w:rsid w:val="00633F67"/>
    <w:rsid w:val="006345C3"/>
    <w:rsid w:val="0063530F"/>
    <w:rsid w:val="006362F9"/>
    <w:rsid w:val="006369A9"/>
    <w:rsid w:val="006370C8"/>
    <w:rsid w:val="006373CD"/>
    <w:rsid w:val="00637D8D"/>
    <w:rsid w:val="00640424"/>
    <w:rsid w:val="00640DBB"/>
    <w:rsid w:val="00641283"/>
    <w:rsid w:val="006413CF"/>
    <w:rsid w:val="006413F7"/>
    <w:rsid w:val="00641413"/>
    <w:rsid w:val="00641465"/>
    <w:rsid w:val="0064165D"/>
    <w:rsid w:val="00642295"/>
    <w:rsid w:val="00642481"/>
    <w:rsid w:val="00642E8C"/>
    <w:rsid w:val="006433BD"/>
    <w:rsid w:val="0064342D"/>
    <w:rsid w:val="00643562"/>
    <w:rsid w:val="00643784"/>
    <w:rsid w:val="00644186"/>
    <w:rsid w:val="00644A21"/>
    <w:rsid w:val="00645BC8"/>
    <w:rsid w:val="00645C9F"/>
    <w:rsid w:val="00646305"/>
    <w:rsid w:val="00646864"/>
    <w:rsid w:val="00646A6C"/>
    <w:rsid w:val="00646E82"/>
    <w:rsid w:val="006474E3"/>
    <w:rsid w:val="006475E6"/>
    <w:rsid w:val="00650613"/>
    <w:rsid w:val="00650895"/>
    <w:rsid w:val="006508B9"/>
    <w:rsid w:val="006509F0"/>
    <w:rsid w:val="00650CA1"/>
    <w:rsid w:val="00650FCA"/>
    <w:rsid w:val="0065143C"/>
    <w:rsid w:val="00651854"/>
    <w:rsid w:val="00651C09"/>
    <w:rsid w:val="00652578"/>
    <w:rsid w:val="00652B81"/>
    <w:rsid w:val="006539E8"/>
    <w:rsid w:val="00654109"/>
    <w:rsid w:val="0065497B"/>
    <w:rsid w:val="00655BED"/>
    <w:rsid w:val="00656307"/>
    <w:rsid w:val="006565D8"/>
    <w:rsid w:val="00656A10"/>
    <w:rsid w:val="00656B96"/>
    <w:rsid w:val="00656F79"/>
    <w:rsid w:val="0065736B"/>
    <w:rsid w:val="006578E4"/>
    <w:rsid w:val="00657AE5"/>
    <w:rsid w:val="00657D7D"/>
    <w:rsid w:val="00660617"/>
    <w:rsid w:val="006609A2"/>
    <w:rsid w:val="00660B04"/>
    <w:rsid w:val="006619B0"/>
    <w:rsid w:val="00661A4A"/>
    <w:rsid w:val="00662012"/>
    <w:rsid w:val="0066206A"/>
    <w:rsid w:val="00662543"/>
    <w:rsid w:val="006626D0"/>
    <w:rsid w:val="006628E9"/>
    <w:rsid w:val="006629D0"/>
    <w:rsid w:val="006641F4"/>
    <w:rsid w:val="00664E8C"/>
    <w:rsid w:val="00664FAE"/>
    <w:rsid w:val="0066565F"/>
    <w:rsid w:val="00665F7C"/>
    <w:rsid w:val="0066699A"/>
    <w:rsid w:val="00666DFC"/>
    <w:rsid w:val="00666EBB"/>
    <w:rsid w:val="0066779E"/>
    <w:rsid w:val="00667FAF"/>
    <w:rsid w:val="0067096D"/>
    <w:rsid w:val="00670AF4"/>
    <w:rsid w:val="00671069"/>
    <w:rsid w:val="006716EF"/>
    <w:rsid w:val="006719E0"/>
    <w:rsid w:val="00671C61"/>
    <w:rsid w:val="006725AF"/>
    <w:rsid w:val="0067269D"/>
    <w:rsid w:val="00672988"/>
    <w:rsid w:val="00672AA0"/>
    <w:rsid w:val="00672C64"/>
    <w:rsid w:val="006749A9"/>
    <w:rsid w:val="00674E6A"/>
    <w:rsid w:val="0067536D"/>
    <w:rsid w:val="0067580F"/>
    <w:rsid w:val="00675CF4"/>
    <w:rsid w:val="00676A64"/>
    <w:rsid w:val="00677643"/>
    <w:rsid w:val="00677925"/>
    <w:rsid w:val="006779BF"/>
    <w:rsid w:val="00680F46"/>
    <w:rsid w:val="0068102F"/>
    <w:rsid w:val="00681F5F"/>
    <w:rsid w:val="00681FDC"/>
    <w:rsid w:val="00682B53"/>
    <w:rsid w:val="00682F27"/>
    <w:rsid w:val="0068329F"/>
    <w:rsid w:val="006832F4"/>
    <w:rsid w:val="006835C4"/>
    <w:rsid w:val="00683ACB"/>
    <w:rsid w:val="006859DB"/>
    <w:rsid w:val="0068678D"/>
    <w:rsid w:val="00687488"/>
    <w:rsid w:val="006904ED"/>
    <w:rsid w:val="00690924"/>
    <w:rsid w:val="00690E2E"/>
    <w:rsid w:val="006915D7"/>
    <w:rsid w:val="00692814"/>
    <w:rsid w:val="006932E7"/>
    <w:rsid w:val="00693347"/>
    <w:rsid w:val="0069334C"/>
    <w:rsid w:val="00693373"/>
    <w:rsid w:val="006948EF"/>
    <w:rsid w:val="00694DD4"/>
    <w:rsid w:val="00695357"/>
    <w:rsid w:val="00696562"/>
    <w:rsid w:val="00696D63"/>
    <w:rsid w:val="00697500"/>
    <w:rsid w:val="0069770B"/>
    <w:rsid w:val="006A032F"/>
    <w:rsid w:val="006A0D4B"/>
    <w:rsid w:val="006A0DD3"/>
    <w:rsid w:val="006A146E"/>
    <w:rsid w:val="006A1BEB"/>
    <w:rsid w:val="006A3022"/>
    <w:rsid w:val="006A41AE"/>
    <w:rsid w:val="006A4856"/>
    <w:rsid w:val="006A53C2"/>
    <w:rsid w:val="006A5474"/>
    <w:rsid w:val="006A564B"/>
    <w:rsid w:val="006A60AC"/>
    <w:rsid w:val="006A6153"/>
    <w:rsid w:val="006B05B5"/>
    <w:rsid w:val="006B14F9"/>
    <w:rsid w:val="006B1545"/>
    <w:rsid w:val="006B1DFB"/>
    <w:rsid w:val="006B23B9"/>
    <w:rsid w:val="006B2DA7"/>
    <w:rsid w:val="006B2F4D"/>
    <w:rsid w:val="006B306B"/>
    <w:rsid w:val="006B3682"/>
    <w:rsid w:val="006B3974"/>
    <w:rsid w:val="006B48CB"/>
    <w:rsid w:val="006B4C1F"/>
    <w:rsid w:val="006B4F99"/>
    <w:rsid w:val="006B564D"/>
    <w:rsid w:val="006B5FC8"/>
    <w:rsid w:val="006B61A1"/>
    <w:rsid w:val="006C0639"/>
    <w:rsid w:val="006C06B9"/>
    <w:rsid w:val="006C1445"/>
    <w:rsid w:val="006C1917"/>
    <w:rsid w:val="006C3843"/>
    <w:rsid w:val="006C3AB0"/>
    <w:rsid w:val="006C4FC1"/>
    <w:rsid w:val="006C51A5"/>
    <w:rsid w:val="006C529D"/>
    <w:rsid w:val="006C52CF"/>
    <w:rsid w:val="006C543B"/>
    <w:rsid w:val="006C6798"/>
    <w:rsid w:val="006C68EF"/>
    <w:rsid w:val="006C6DF7"/>
    <w:rsid w:val="006C764A"/>
    <w:rsid w:val="006D0114"/>
    <w:rsid w:val="006D0826"/>
    <w:rsid w:val="006D0C12"/>
    <w:rsid w:val="006D0E6B"/>
    <w:rsid w:val="006D1FE1"/>
    <w:rsid w:val="006D2146"/>
    <w:rsid w:val="006D299B"/>
    <w:rsid w:val="006D4239"/>
    <w:rsid w:val="006D632E"/>
    <w:rsid w:val="006D6360"/>
    <w:rsid w:val="006D6C9C"/>
    <w:rsid w:val="006E05E1"/>
    <w:rsid w:val="006E094A"/>
    <w:rsid w:val="006E0FF0"/>
    <w:rsid w:val="006E12B1"/>
    <w:rsid w:val="006E13D1"/>
    <w:rsid w:val="006E3717"/>
    <w:rsid w:val="006E4D0C"/>
    <w:rsid w:val="006E4D1B"/>
    <w:rsid w:val="006E4ECB"/>
    <w:rsid w:val="006E5B78"/>
    <w:rsid w:val="006E5C37"/>
    <w:rsid w:val="006E67BA"/>
    <w:rsid w:val="006E699D"/>
    <w:rsid w:val="006E6B7F"/>
    <w:rsid w:val="006E6BA3"/>
    <w:rsid w:val="006F1116"/>
    <w:rsid w:val="006F1875"/>
    <w:rsid w:val="006F2654"/>
    <w:rsid w:val="006F314C"/>
    <w:rsid w:val="006F3196"/>
    <w:rsid w:val="006F3C54"/>
    <w:rsid w:val="006F418C"/>
    <w:rsid w:val="006F5D3A"/>
    <w:rsid w:val="006F5E64"/>
    <w:rsid w:val="006F60DE"/>
    <w:rsid w:val="006F65FB"/>
    <w:rsid w:val="006F75F7"/>
    <w:rsid w:val="006F7914"/>
    <w:rsid w:val="006F7C0B"/>
    <w:rsid w:val="006F7E46"/>
    <w:rsid w:val="00700835"/>
    <w:rsid w:val="00700AB4"/>
    <w:rsid w:val="00700FCA"/>
    <w:rsid w:val="007015C6"/>
    <w:rsid w:val="00701645"/>
    <w:rsid w:val="00701BBC"/>
    <w:rsid w:val="0070293F"/>
    <w:rsid w:val="00702D5A"/>
    <w:rsid w:val="00702E42"/>
    <w:rsid w:val="00702EF7"/>
    <w:rsid w:val="00703571"/>
    <w:rsid w:val="00703989"/>
    <w:rsid w:val="007042E9"/>
    <w:rsid w:val="00704495"/>
    <w:rsid w:val="0070453D"/>
    <w:rsid w:val="00704E08"/>
    <w:rsid w:val="00704F44"/>
    <w:rsid w:val="00705334"/>
    <w:rsid w:val="0070728B"/>
    <w:rsid w:val="00710046"/>
    <w:rsid w:val="007108D3"/>
    <w:rsid w:val="0071118B"/>
    <w:rsid w:val="00711C66"/>
    <w:rsid w:val="00711D1F"/>
    <w:rsid w:val="00711E13"/>
    <w:rsid w:val="00712EDA"/>
    <w:rsid w:val="007136D0"/>
    <w:rsid w:val="007155A9"/>
    <w:rsid w:val="007158E1"/>
    <w:rsid w:val="0071641A"/>
    <w:rsid w:val="00716AA6"/>
    <w:rsid w:val="0071705B"/>
    <w:rsid w:val="007200E1"/>
    <w:rsid w:val="00720505"/>
    <w:rsid w:val="00720516"/>
    <w:rsid w:val="00721B32"/>
    <w:rsid w:val="007236A3"/>
    <w:rsid w:val="007239B6"/>
    <w:rsid w:val="0072490A"/>
    <w:rsid w:val="00724B64"/>
    <w:rsid w:val="0072517D"/>
    <w:rsid w:val="007257BD"/>
    <w:rsid w:val="00725A21"/>
    <w:rsid w:val="00726878"/>
    <w:rsid w:val="007304EE"/>
    <w:rsid w:val="0073124A"/>
    <w:rsid w:val="00731B79"/>
    <w:rsid w:val="007320A2"/>
    <w:rsid w:val="007327CE"/>
    <w:rsid w:val="00733893"/>
    <w:rsid w:val="0073432D"/>
    <w:rsid w:val="0073483D"/>
    <w:rsid w:val="00734A05"/>
    <w:rsid w:val="00734ECC"/>
    <w:rsid w:val="00735C6F"/>
    <w:rsid w:val="00737A31"/>
    <w:rsid w:val="007401B2"/>
    <w:rsid w:val="00742A6A"/>
    <w:rsid w:val="00742B44"/>
    <w:rsid w:val="007459BF"/>
    <w:rsid w:val="00745BE3"/>
    <w:rsid w:val="00745C74"/>
    <w:rsid w:val="00745DB2"/>
    <w:rsid w:val="0074656E"/>
    <w:rsid w:val="007472D5"/>
    <w:rsid w:val="007473B1"/>
    <w:rsid w:val="00752B03"/>
    <w:rsid w:val="00753454"/>
    <w:rsid w:val="00753760"/>
    <w:rsid w:val="00753BB5"/>
    <w:rsid w:val="007544F1"/>
    <w:rsid w:val="00754B5D"/>
    <w:rsid w:val="00754FF6"/>
    <w:rsid w:val="00755E4A"/>
    <w:rsid w:val="00756832"/>
    <w:rsid w:val="007576DB"/>
    <w:rsid w:val="00757F0B"/>
    <w:rsid w:val="007626D0"/>
    <w:rsid w:val="007633FF"/>
    <w:rsid w:val="007637FE"/>
    <w:rsid w:val="007642D8"/>
    <w:rsid w:val="00764E1D"/>
    <w:rsid w:val="007651CA"/>
    <w:rsid w:val="007671F6"/>
    <w:rsid w:val="00767519"/>
    <w:rsid w:val="007704E1"/>
    <w:rsid w:val="00770E5C"/>
    <w:rsid w:val="00771AC2"/>
    <w:rsid w:val="00772569"/>
    <w:rsid w:val="00772E8C"/>
    <w:rsid w:val="00772FDB"/>
    <w:rsid w:val="0077316B"/>
    <w:rsid w:val="007736D3"/>
    <w:rsid w:val="00773BB7"/>
    <w:rsid w:val="0077500F"/>
    <w:rsid w:val="0077548E"/>
    <w:rsid w:val="00777315"/>
    <w:rsid w:val="007802E4"/>
    <w:rsid w:val="00780919"/>
    <w:rsid w:val="0078141C"/>
    <w:rsid w:val="00781589"/>
    <w:rsid w:val="007820D0"/>
    <w:rsid w:val="007826C8"/>
    <w:rsid w:val="007831C3"/>
    <w:rsid w:val="0078377F"/>
    <w:rsid w:val="00784190"/>
    <w:rsid w:val="0078457B"/>
    <w:rsid w:val="00784756"/>
    <w:rsid w:val="0078539D"/>
    <w:rsid w:val="007856C1"/>
    <w:rsid w:val="00785B0F"/>
    <w:rsid w:val="00787051"/>
    <w:rsid w:val="0079018D"/>
    <w:rsid w:val="007901DC"/>
    <w:rsid w:val="00790844"/>
    <w:rsid w:val="00791168"/>
    <w:rsid w:val="00791446"/>
    <w:rsid w:val="00791A00"/>
    <w:rsid w:val="00791DDB"/>
    <w:rsid w:val="0079249A"/>
    <w:rsid w:val="00792CEE"/>
    <w:rsid w:val="007936A8"/>
    <w:rsid w:val="00794C4E"/>
    <w:rsid w:val="0079583A"/>
    <w:rsid w:val="007962B4"/>
    <w:rsid w:val="00796F15"/>
    <w:rsid w:val="00797E22"/>
    <w:rsid w:val="007A138F"/>
    <w:rsid w:val="007A1640"/>
    <w:rsid w:val="007A1AE4"/>
    <w:rsid w:val="007A28F3"/>
    <w:rsid w:val="007A39DF"/>
    <w:rsid w:val="007A43ED"/>
    <w:rsid w:val="007A4BDD"/>
    <w:rsid w:val="007A64FF"/>
    <w:rsid w:val="007A6525"/>
    <w:rsid w:val="007A6BE1"/>
    <w:rsid w:val="007A6CFD"/>
    <w:rsid w:val="007A72EE"/>
    <w:rsid w:val="007B0397"/>
    <w:rsid w:val="007B0ADB"/>
    <w:rsid w:val="007B26EE"/>
    <w:rsid w:val="007B3502"/>
    <w:rsid w:val="007B3845"/>
    <w:rsid w:val="007B3C30"/>
    <w:rsid w:val="007B3CE5"/>
    <w:rsid w:val="007B3E6D"/>
    <w:rsid w:val="007B44ED"/>
    <w:rsid w:val="007B491A"/>
    <w:rsid w:val="007B5370"/>
    <w:rsid w:val="007B5C13"/>
    <w:rsid w:val="007B61F5"/>
    <w:rsid w:val="007B63FA"/>
    <w:rsid w:val="007B6E79"/>
    <w:rsid w:val="007B7496"/>
    <w:rsid w:val="007C0802"/>
    <w:rsid w:val="007C12BE"/>
    <w:rsid w:val="007C21EA"/>
    <w:rsid w:val="007C2739"/>
    <w:rsid w:val="007C2806"/>
    <w:rsid w:val="007C2B67"/>
    <w:rsid w:val="007C4502"/>
    <w:rsid w:val="007C4B0F"/>
    <w:rsid w:val="007C4DAD"/>
    <w:rsid w:val="007C5693"/>
    <w:rsid w:val="007C5830"/>
    <w:rsid w:val="007C5933"/>
    <w:rsid w:val="007C599E"/>
    <w:rsid w:val="007C5DB8"/>
    <w:rsid w:val="007C5DCE"/>
    <w:rsid w:val="007C66AB"/>
    <w:rsid w:val="007C6CA2"/>
    <w:rsid w:val="007C7548"/>
    <w:rsid w:val="007D05B2"/>
    <w:rsid w:val="007D05FA"/>
    <w:rsid w:val="007D0C44"/>
    <w:rsid w:val="007D0D08"/>
    <w:rsid w:val="007D1972"/>
    <w:rsid w:val="007D1DB2"/>
    <w:rsid w:val="007D1F33"/>
    <w:rsid w:val="007D29BA"/>
    <w:rsid w:val="007D3307"/>
    <w:rsid w:val="007D44CE"/>
    <w:rsid w:val="007D54F8"/>
    <w:rsid w:val="007D5E27"/>
    <w:rsid w:val="007D6D21"/>
    <w:rsid w:val="007D6F64"/>
    <w:rsid w:val="007E01DA"/>
    <w:rsid w:val="007E158F"/>
    <w:rsid w:val="007E1782"/>
    <w:rsid w:val="007E19F6"/>
    <w:rsid w:val="007E25AB"/>
    <w:rsid w:val="007E2F41"/>
    <w:rsid w:val="007E44FC"/>
    <w:rsid w:val="007E5AC2"/>
    <w:rsid w:val="007E5EAB"/>
    <w:rsid w:val="007E79C5"/>
    <w:rsid w:val="007E7F79"/>
    <w:rsid w:val="007F0798"/>
    <w:rsid w:val="007F2845"/>
    <w:rsid w:val="007F2A69"/>
    <w:rsid w:val="007F2D8C"/>
    <w:rsid w:val="007F38A2"/>
    <w:rsid w:val="007F43BC"/>
    <w:rsid w:val="007F466D"/>
    <w:rsid w:val="007F4740"/>
    <w:rsid w:val="008006C6"/>
    <w:rsid w:val="00800C52"/>
    <w:rsid w:val="0080153E"/>
    <w:rsid w:val="008018C8"/>
    <w:rsid w:val="0080263A"/>
    <w:rsid w:val="0080329D"/>
    <w:rsid w:val="0080448F"/>
    <w:rsid w:val="008055A9"/>
    <w:rsid w:val="0080742D"/>
    <w:rsid w:val="008100AC"/>
    <w:rsid w:val="00810C05"/>
    <w:rsid w:val="0081151E"/>
    <w:rsid w:val="00811A5F"/>
    <w:rsid w:val="00811CCF"/>
    <w:rsid w:val="00812498"/>
    <w:rsid w:val="008127E6"/>
    <w:rsid w:val="0081336E"/>
    <w:rsid w:val="00813928"/>
    <w:rsid w:val="00813ED3"/>
    <w:rsid w:val="00814E6B"/>
    <w:rsid w:val="0081520C"/>
    <w:rsid w:val="008154EC"/>
    <w:rsid w:val="0082065B"/>
    <w:rsid w:val="008207FD"/>
    <w:rsid w:val="00820DC7"/>
    <w:rsid w:val="00820FFB"/>
    <w:rsid w:val="00821698"/>
    <w:rsid w:val="008221FE"/>
    <w:rsid w:val="00822BF5"/>
    <w:rsid w:val="00824894"/>
    <w:rsid w:val="00824FFF"/>
    <w:rsid w:val="00825366"/>
    <w:rsid w:val="00825832"/>
    <w:rsid w:val="00825E84"/>
    <w:rsid w:val="00826C7B"/>
    <w:rsid w:val="00826DD9"/>
    <w:rsid w:val="00826E01"/>
    <w:rsid w:val="008277A8"/>
    <w:rsid w:val="008278B6"/>
    <w:rsid w:val="008307ED"/>
    <w:rsid w:val="00830B3B"/>
    <w:rsid w:val="0083350F"/>
    <w:rsid w:val="00834358"/>
    <w:rsid w:val="008346BD"/>
    <w:rsid w:val="00834923"/>
    <w:rsid w:val="008351FA"/>
    <w:rsid w:val="00835527"/>
    <w:rsid w:val="008359EB"/>
    <w:rsid w:val="00835EFF"/>
    <w:rsid w:val="00836431"/>
    <w:rsid w:val="00836766"/>
    <w:rsid w:val="00836B7A"/>
    <w:rsid w:val="00836E6C"/>
    <w:rsid w:val="00837B85"/>
    <w:rsid w:val="00837B90"/>
    <w:rsid w:val="00837F4F"/>
    <w:rsid w:val="008409AA"/>
    <w:rsid w:val="00840FB8"/>
    <w:rsid w:val="00842E0C"/>
    <w:rsid w:val="00843A7A"/>
    <w:rsid w:val="008447F5"/>
    <w:rsid w:val="008448E7"/>
    <w:rsid w:val="00844B96"/>
    <w:rsid w:val="00845855"/>
    <w:rsid w:val="00846292"/>
    <w:rsid w:val="00846F5C"/>
    <w:rsid w:val="0084761B"/>
    <w:rsid w:val="00847C7A"/>
    <w:rsid w:val="008506E1"/>
    <w:rsid w:val="008508C6"/>
    <w:rsid w:val="00850D96"/>
    <w:rsid w:val="00850DA7"/>
    <w:rsid w:val="008515EE"/>
    <w:rsid w:val="00851883"/>
    <w:rsid w:val="00851A8E"/>
    <w:rsid w:val="00851EC7"/>
    <w:rsid w:val="00852180"/>
    <w:rsid w:val="008528D3"/>
    <w:rsid w:val="00854553"/>
    <w:rsid w:val="00855129"/>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5AE0"/>
    <w:rsid w:val="0086709D"/>
    <w:rsid w:val="00867651"/>
    <w:rsid w:val="00867B5A"/>
    <w:rsid w:val="00870599"/>
    <w:rsid w:val="00870A82"/>
    <w:rsid w:val="00871E4D"/>
    <w:rsid w:val="00874009"/>
    <w:rsid w:val="00874158"/>
    <w:rsid w:val="008743F3"/>
    <w:rsid w:val="0087444A"/>
    <w:rsid w:val="00875139"/>
    <w:rsid w:val="008752BA"/>
    <w:rsid w:val="00875410"/>
    <w:rsid w:val="00875917"/>
    <w:rsid w:val="00875ACD"/>
    <w:rsid w:val="00875C72"/>
    <w:rsid w:val="0087759A"/>
    <w:rsid w:val="00880EDF"/>
    <w:rsid w:val="008811FD"/>
    <w:rsid w:val="00881633"/>
    <w:rsid w:val="00881B37"/>
    <w:rsid w:val="0088208D"/>
    <w:rsid w:val="00882BCB"/>
    <w:rsid w:val="00882DE6"/>
    <w:rsid w:val="00882F60"/>
    <w:rsid w:val="00883A20"/>
    <w:rsid w:val="00883D4D"/>
    <w:rsid w:val="00884007"/>
    <w:rsid w:val="00884B59"/>
    <w:rsid w:val="008850BA"/>
    <w:rsid w:val="00885580"/>
    <w:rsid w:val="00885876"/>
    <w:rsid w:val="00886185"/>
    <w:rsid w:val="008861D9"/>
    <w:rsid w:val="0088638C"/>
    <w:rsid w:val="00886754"/>
    <w:rsid w:val="008867D0"/>
    <w:rsid w:val="00886EDF"/>
    <w:rsid w:val="0088776F"/>
    <w:rsid w:val="008908E5"/>
    <w:rsid w:val="00891216"/>
    <w:rsid w:val="0089152F"/>
    <w:rsid w:val="008944DF"/>
    <w:rsid w:val="00894B58"/>
    <w:rsid w:val="00894FDC"/>
    <w:rsid w:val="008957D3"/>
    <w:rsid w:val="00896414"/>
    <w:rsid w:val="00896E6B"/>
    <w:rsid w:val="0089716F"/>
    <w:rsid w:val="008979A6"/>
    <w:rsid w:val="00897C71"/>
    <w:rsid w:val="008A0F54"/>
    <w:rsid w:val="008A16F9"/>
    <w:rsid w:val="008A1BCC"/>
    <w:rsid w:val="008A1D3E"/>
    <w:rsid w:val="008A234C"/>
    <w:rsid w:val="008A3038"/>
    <w:rsid w:val="008A35AC"/>
    <w:rsid w:val="008A40E7"/>
    <w:rsid w:val="008A49AD"/>
    <w:rsid w:val="008A4B16"/>
    <w:rsid w:val="008A4D63"/>
    <w:rsid w:val="008A4E11"/>
    <w:rsid w:val="008A59EF"/>
    <w:rsid w:val="008A6492"/>
    <w:rsid w:val="008A6D62"/>
    <w:rsid w:val="008B0EDD"/>
    <w:rsid w:val="008B13E9"/>
    <w:rsid w:val="008B1D49"/>
    <w:rsid w:val="008B2257"/>
    <w:rsid w:val="008B2436"/>
    <w:rsid w:val="008B3B51"/>
    <w:rsid w:val="008B3F99"/>
    <w:rsid w:val="008B4057"/>
    <w:rsid w:val="008B4145"/>
    <w:rsid w:val="008B4435"/>
    <w:rsid w:val="008B5071"/>
    <w:rsid w:val="008B5290"/>
    <w:rsid w:val="008B5C47"/>
    <w:rsid w:val="008B6A40"/>
    <w:rsid w:val="008B72EC"/>
    <w:rsid w:val="008C08AE"/>
    <w:rsid w:val="008C2B37"/>
    <w:rsid w:val="008C2CFD"/>
    <w:rsid w:val="008C359F"/>
    <w:rsid w:val="008C35FE"/>
    <w:rsid w:val="008C3FDC"/>
    <w:rsid w:val="008C47AD"/>
    <w:rsid w:val="008C603A"/>
    <w:rsid w:val="008C71C8"/>
    <w:rsid w:val="008C7CB3"/>
    <w:rsid w:val="008D167D"/>
    <w:rsid w:val="008D1721"/>
    <w:rsid w:val="008D29A4"/>
    <w:rsid w:val="008D3116"/>
    <w:rsid w:val="008D38A5"/>
    <w:rsid w:val="008D492A"/>
    <w:rsid w:val="008D4B58"/>
    <w:rsid w:val="008D4B7F"/>
    <w:rsid w:val="008D4B8A"/>
    <w:rsid w:val="008D6541"/>
    <w:rsid w:val="008D79A0"/>
    <w:rsid w:val="008D7D7B"/>
    <w:rsid w:val="008E0785"/>
    <w:rsid w:val="008E0F52"/>
    <w:rsid w:val="008E216C"/>
    <w:rsid w:val="008E2316"/>
    <w:rsid w:val="008E3063"/>
    <w:rsid w:val="008E34BE"/>
    <w:rsid w:val="008E3AA8"/>
    <w:rsid w:val="008E3E57"/>
    <w:rsid w:val="008E42CE"/>
    <w:rsid w:val="008E42F4"/>
    <w:rsid w:val="008E4333"/>
    <w:rsid w:val="008E4A31"/>
    <w:rsid w:val="008E5480"/>
    <w:rsid w:val="008E5657"/>
    <w:rsid w:val="008E5E51"/>
    <w:rsid w:val="008E6E23"/>
    <w:rsid w:val="008F00DB"/>
    <w:rsid w:val="008F1264"/>
    <w:rsid w:val="008F12D3"/>
    <w:rsid w:val="008F2908"/>
    <w:rsid w:val="008F47C6"/>
    <w:rsid w:val="008F543F"/>
    <w:rsid w:val="008F6647"/>
    <w:rsid w:val="008F700E"/>
    <w:rsid w:val="008F786C"/>
    <w:rsid w:val="00900343"/>
    <w:rsid w:val="009006A2"/>
    <w:rsid w:val="009006B7"/>
    <w:rsid w:val="0090102B"/>
    <w:rsid w:val="00901448"/>
    <w:rsid w:val="00901CC2"/>
    <w:rsid w:val="00902AE3"/>
    <w:rsid w:val="009036BC"/>
    <w:rsid w:val="00903CA9"/>
    <w:rsid w:val="00903D30"/>
    <w:rsid w:val="00904414"/>
    <w:rsid w:val="00904527"/>
    <w:rsid w:val="00905197"/>
    <w:rsid w:val="009059B9"/>
    <w:rsid w:val="00905C47"/>
    <w:rsid w:val="00906379"/>
    <w:rsid w:val="00906A8C"/>
    <w:rsid w:val="009101EA"/>
    <w:rsid w:val="009105C7"/>
    <w:rsid w:val="009106FC"/>
    <w:rsid w:val="009108E5"/>
    <w:rsid w:val="009118BB"/>
    <w:rsid w:val="0091191F"/>
    <w:rsid w:val="00911E7D"/>
    <w:rsid w:val="009120A9"/>
    <w:rsid w:val="009134C3"/>
    <w:rsid w:val="00915037"/>
    <w:rsid w:val="00915B81"/>
    <w:rsid w:val="00915D6B"/>
    <w:rsid w:val="009160DF"/>
    <w:rsid w:val="009162C7"/>
    <w:rsid w:val="00916EC2"/>
    <w:rsid w:val="009205A2"/>
    <w:rsid w:val="00920E60"/>
    <w:rsid w:val="009213BD"/>
    <w:rsid w:val="009221BD"/>
    <w:rsid w:val="009230A6"/>
    <w:rsid w:val="009242FE"/>
    <w:rsid w:val="00924627"/>
    <w:rsid w:val="0092487E"/>
    <w:rsid w:val="00924E6E"/>
    <w:rsid w:val="009250A8"/>
    <w:rsid w:val="00925BE6"/>
    <w:rsid w:val="00926697"/>
    <w:rsid w:val="009266E5"/>
    <w:rsid w:val="00926F61"/>
    <w:rsid w:val="00926FA9"/>
    <w:rsid w:val="00927378"/>
    <w:rsid w:val="00930F9E"/>
    <w:rsid w:val="009310F7"/>
    <w:rsid w:val="0093123D"/>
    <w:rsid w:val="009312F5"/>
    <w:rsid w:val="00932A03"/>
    <w:rsid w:val="00933040"/>
    <w:rsid w:val="009330E9"/>
    <w:rsid w:val="00933F7C"/>
    <w:rsid w:val="00934D97"/>
    <w:rsid w:val="00935567"/>
    <w:rsid w:val="009356D2"/>
    <w:rsid w:val="00935D15"/>
    <w:rsid w:val="00936985"/>
    <w:rsid w:val="009411FB"/>
    <w:rsid w:val="009414A9"/>
    <w:rsid w:val="00941B71"/>
    <w:rsid w:val="00941DF9"/>
    <w:rsid w:val="009421AD"/>
    <w:rsid w:val="0094221C"/>
    <w:rsid w:val="00942B76"/>
    <w:rsid w:val="009430F5"/>
    <w:rsid w:val="0094383C"/>
    <w:rsid w:val="00943B6D"/>
    <w:rsid w:val="00943D25"/>
    <w:rsid w:val="0094409C"/>
    <w:rsid w:val="00944159"/>
    <w:rsid w:val="009449B2"/>
    <w:rsid w:val="00944A82"/>
    <w:rsid w:val="00944BA5"/>
    <w:rsid w:val="00945033"/>
    <w:rsid w:val="00945BFC"/>
    <w:rsid w:val="00946021"/>
    <w:rsid w:val="00946C4D"/>
    <w:rsid w:val="0095019A"/>
    <w:rsid w:val="00951FD9"/>
    <w:rsid w:val="0095285B"/>
    <w:rsid w:val="00953124"/>
    <w:rsid w:val="00953FE9"/>
    <w:rsid w:val="00954417"/>
    <w:rsid w:val="0095481C"/>
    <w:rsid w:val="0095526F"/>
    <w:rsid w:val="009567BD"/>
    <w:rsid w:val="009567E6"/>
    <w:rsid w:val="00956A56"/>
    <w:rsid w:val="00956F41"/>
    <w:rsid w:val="00957076"/>
    <w:rsid w:val="00957132"/>
    <w:rsid w:val="009576FD"/>
    <w:rsid w:val="009578EB"/>
    <w:rsid w:val="009578FF"/>
    <w:rsid w:val="00960446"/>
    <w:rsid w:val="009610ED"/>
    <w:rsid w:val="009617D7"/>
    <w:rsid w:val="00961EE9"/>
    <w:rsid w:val="009633BB"/>
    <w:rsid w:val="009633E1"/>
    <w:rsid w:val="00963A36"/>
    <w:rsid w:val="009643DA"/>
    <w:rsid w:val="0096485F"/>
    <w:rsid w:val="009652A6"/>
    <w:rsid w:val="00965C40"/>
    <w:rsid w:val="0096629F"/>
    <w:rsid w:val="00967354"/>
    <w:rsid w:val="0097034D"/>
    <w:rsid w:val="00971592"/>
    <w:rsid w:val="00971617"/>
    <w:rsid w:val="00971626"/>
    <w:rsid w:val="009717F8"/>
    <w:rsid w:val="00971DDF"/>
    <w:rsid w:val="00972221"/>
    <w:rsid w:val="0097225C"/>
    <w:rsid w:val="009731D6"/>
    <w:rsid w:val="00973FC6"/>
    <w:rsid w:val="00974746"/>
    <w:rsid w:val="00975119"/>
    <w:rsid w:val="009756C5"/>
    <w:rsid w:val="009763ED"/>
    <w:rsid w:val="00976654"/>
    <w:rsid w:val="00976F04"/>
    <w:rsid w:val="009777F4"/>
    <w:rsid w:val="00977AD8"/>
    <w:rsid w:val="00980A10"/>
    <w:rsid w:val="00981130"/>
    <w:rsid w:val="00981416"/>
    <w:rsid w:val="0098179F"/>
    <w:rsid w:val="0098229C"/>
    <w:rsid w:val="00982502"/>
    <w:rsid w:val="0098289D"/>
    <w:rsid w:val="00982AC1"/>
    <w:rsid w:val="009835E0"/>
    <w:rsid w:val="00983D46"/>
    <w:rsid w:val="00983DCA"/>
    <w:rsid w:val="00984E6A"/>
    <w:rsid w:val="0098519D"/>
    <w:rsid w:val="009854B4"/>
    <w:rsid w:val="00985EF7"/>
    <w:rsid w:val="00986093"/>
    <w:rsid w:val="00986146"/>
    <w:rsid w:val="00986C17"/>
    <w:rsid w:val="00986CF9"/>
    <w:rsid w:val="0098727B"/>
    <w:rsid w:val="00987416"/>
    <w:rsid w:val="00987500"/>
    <w:rsid w:val="009876FB"/>
    <w:rsid w:val="009905E9"/>
    <w:rsid w:val="00990C0E"/>
    <w:rsid w:val="00990D75"/>
    <w:rsid w:val="00991093"/>
    <w:rsid w:val="00991257"/>
    <w:rsid w:val="0099163B"/>
    <w:rsid w:val="00991EBA"/>
    <w:rsid w:val="00992343"/>
    <w:rsid w:val="00992C2B"/>
    <w:rsid w:val="0099383D"/>
    <w:rsid w:val="009938B1"/>
    <w:rsid w:val="00993D9E"/>
    <w:rsid w:val="00994958"/>
    <w:rsid w:val="00995E21"/>
    <w:rsid w:val="00996258"/>
    <w:rsid w:val="00996306"/>
    <w:rsid w:val="00996744"/>
    <w:rsid w:val="00997C74"/>
    <w:rsid w:val="00997CF4"/>
    <w:rsid w:val="009A1157"/>
    <w:rsid w:val="009A1169"/>
    <w:rsid w:val="009A164C"/>
    <w:rsid w:val="009A1AAC"/>
    <w:rsid w:val="009A2910"/>
    <w:rsid w:val="009A2BB6"/>
    <w:rsid w:val="009A2CB8"/>
    <w:rsid w:val="009A32BB"/>
    <w:rsid w:val="009A3789"/>
    <w:rsid w:val="009A45A2"/>
    <w:rsid w:val="009A5C77"/>
    <w:rsid w:val="009A6652"/>
    <w:rsid w:val="009A6919"/>
    <w:rsid w:val="009A6AC7"/>
    <w:rsid w:val="009A7E23"/>
    <w:rsid w:val="009B0408"/>
    <w:rsid w:val="009B0843"/>
    <w:rsid w:val="009B08B2"/>
    <w:rsid w:val="009B0DEE"/>
    <w:rsid w:val="009B1335"/>
    <w:rsid w:val="009B176D"/>
    <w:rsid w:val="009B1E47"/>
    <w:rsid w:val="009B2CED"/>
    <w:rsid w:val="009B3054"/>
    <w:rsid w:val="009B335D"/>
    <w:rsid w:val="009B3570"/>
    <w:rsid w:val="009B3C90"/>
    <w:rsid w:val="009B41A9"/>
    <w:rsid w:val="009B58CE"/>
    <w:rsid w:val="009B5E47"/>
    <w:rsid w:val="009B76E3"/>
    <w:rsid w:val="009B76F9"/>
    <w:rsid w:val="009B7A72"/>
    <w:rsid w:val="009B7BB8"/>
    <w:rsid w:val="009C0906"/>
    <w:rsid w:val="009C0AF0"/>
    <w:rsid w:val="009C0DC9"/>
    <w:rsid w:val="009C0E9B"/>
    <w:rsid w:val="009C126A"/>
    <w:rsid w:val="009C1D4C"/>
    <w:rsid w:val="009C2DD2"/>
    <w:rsid w:val="009C3982"/>
    <w:rsid w:val="009C441F"/>
    <w:rsid w:val="009C4A07"/>
    <w:rsid w:val="009C4A58"/>
    <w:rsid w:val="009C4B8E"/>
    <w:rsid w:val="009C51D5"/>
    <w:rsid w:val="009C528C"/>
    <w:rsid w:val="009C543C"/>
    <w:rsid w:val="009C599A"/>
    <w:rsid w:val="009C5EFF"/>
    <w:rsid w:val="009C650E"/>
    <w:rsid w:val="009C70DB"/>
    <w:rsid w:val="009C73F1"/>
    <w:rsid w:val="009C774A"/>
    <w:rsid w:val="009D039E"/>
    <w:rsid w:val="009D132A"/>
    <w:rsid w:val="009D1762"/>
    <w:rsid w:val="009D19BC"/>
    <w:rsid w:val="009D1E25"/>
    <w:rsid w:val="009D2348"/>
    <w:rsid w:val="009D24E3"/>
    <w:rsid w:val="009D2EA8"/>
    <w:rsid w:val="009D2F0C"/>
    <w:rsid w:val="009D3306"/>
    <w:rsid w:val="009D3578"/>
    <w:rsid w:val="009D3A5F"/>
    <w:rsid w:val="009D4A5A"/>
    <w:rsid w:val="009D4F88"/>
    <w:rsid w:val="009D5193"/>
    <w:rsid w:val="009D5C32"/>
    <w:rsid w:val="009D5C56"/>
    <w:rsid w:val="009D6472"/>
    <w:rsid w:val="009D694C"/>
    <w:rsid w:val="009D79F4"/>
    <w:rsid w:val="009D7D19"/>
    <w:rsid w:val="009E126D"/>
    <w:rsid w:val="009E1544"/>
    <w:rsid w:val="009E272A"/>
    <w:rsid w:val="009E33D7"/>
    <w:rsid w:val="009E3421"/>
    <w:rsid w:val="009E37D5"/>
    <w:rsid w:val="009E3CD1"/>
    <w:rsid w:val="009E517B"/>
    <w:rsid w:val="009E5520"/>
    <w:rsid w:val="009E58AE"/>
    <w:rsid w:val="009E5AF5"/>
    <w:rsid w:val="009E5EB5"/>
    <w:rsid w:val="009E6522"/>
    <w:rsid w:val="009E74F0"/>
    <w:rsid w:val="009E7BB4"/>
    <w:rsid w:val="009E7F23"/>
    <w:rsid w:val="009F0768"/>
    <w:rsid w:val="009F08AA"/>
    <w:rsid w:val="009F0DF1"/>
    <w:rsid w:val="009F102A"/>
    <w:rsid w:val="009F151C"/>
    <w:rsid w:val="009F2083"/>
    <w:rsid w:val="009F2A19"/>
    <w:rsid w:val="009F36CC"/>
    <w:rsid w:val="009F40CB"/>
    <w:rsid w:val="009F514E"/>
    <w:rsid w:val="009F6955"/>
    <w:rsid w:val="009F6EFB"/>
    <w:rsid w:val="009F7867"/>
    <w:rsid w:val="009F7D66"/>
    <w:rsid w:val="00A00BD2"/>
    <w:rsid w:val="00A00E56"/>
    <w:rsid w:val="00A0132D"/>
    <w:rsid w:val="00A01395"/>
    <w:rsid w:val="00A027F3"/>
    <w:rsid w:val="00A03978"/>
    <w:rsid w:val="00A03AB1"/>
    <w:rsid w:val="00A04D7E"/>
    <w:rsid w:val="00A051D9"/>
    <w:rsid w:val="00A057DA"/>
    <w:rsid w:val="00A05DF3"/>
    <w:rsid w:val="00A07E08"/>
    <w:rsid w:val="00A10D79"/>
    <w:rsid w:val="00A11535"/>
    <w:rsid w:val="00A11DA6"/>
    <w:rsid w:val="00A11E56"/>
    <w:rsid w:val="00A11FFC"/>
    <w:rsid w:val="00A12588"/>
    <w:rsid w:val="00A12798"/>
    <w:rsid w:val="00A13190"/>
    <w:rsid w:val="00A133FB"/>
    <w:rsid w:val="00A13A09"/>
    <w:rsid w:val="00A13B40"/>
    <w:rsid w:val="00A1484B"/>
    <w:rsid w:val="00A153BE"/>
    <w:rsid w:val="00A15984"/>
    <w:rsid w:val="00A15DEE"/>
    <w:rsid w:val="00A16462"/>
    <w:rsid w:val="00A1678B"/>
    <w:rsid w:val="00A167B5"/>
    <w:rsid w:val="00A16DBE"/>
    <w:rsid w:val="00A179E0"/>
    <w:rsid w:val="00A17C4F"/>
    <w:rsid w:val="00A17C75"/>
    <w:rsid w:val="00A202EA"/>
    <w:rsid w:val="00A20653"/>
    <w:rsid w:val="00A20A39"/>
    <w:rsid w:val="00A21D76"/>
    <w:rsid w:val="00A21DC4"/>
    <w:rsid w:val="00A2234A"/>
    <w:rsid w:val="00A238BD"/>
    <w:rsid w:val="00A23DCA"/>
    <w:rsid w:val="00A240D8"/>
    <w:rsid w:val="00A24274"/>
    <w:rsid w:val="00A243E4"/>
    <w:rsid w:val="00A2459D"/>
    <w:rsid w:val="00A24E23"/>
    <w:rsid w:val="00A2566C"/>
    <w:rsid w:val="00A25F05"/>
    <w:rsid w:val="00A26491"/>
    <w:rsid w:val="00A2700C"/>
    <w:rsid w:val="00A27313"/>
    <w:rsid w:val="00A30B2D"/>
    <w:rsid w:val="00A311AE"/>
    <w:rsid w:val="00A312A6"/>
    <w:rsid w:val="00A3130E"/>
    <w:rsid w:val="00A3193B"/>
    <w:rsid w:val="00A323AA"/>
    <w:rsid w:val="00A324CF"/>
    <w:rsid w:val="00A32E8B"/>
    <w:rsid w:val="00A32ED6"/>
    <w:rsid w:val="00A33776"/>
    <w:rsid w:val="00A33A43"/>
    <w:rsid w:val="00A344A5"/>
    <w:rsid w:val="00A346C3"/>
    <w:rsid w:val="00A34D4A"/>
    <w:rsid w:val="00A35AA8"/>
    <w:rsid w:val="00A35F8F"/>
    <w:rsid w:val="00A36155"/>
    <w:rsid w:val="00A3629E"/>
    <w:rsid w:val="00A365AD"/>
    <w:rsid w:val="00A4045A"/>
    <w:rsid w:val="00A42A85"/>
    <w:rsid w:val="00A42D07"/>
    <w:rsid w:val="00A43A0E"/>
    <w:rsid w:val="00A44AAD"/>
    <w:rsid w:val="00A44B43"/>
    <w:rsid w:val="00A4503E"/>
    <w:rsid w:val="00A450C0"/>
    <w:rsid w:val="00A45468"/>
    <w:rsid w:val="00A45B88"/>
    <w:rsid w:val="00A471A8"/>
    <w:rsid w:val="00A4791B"/>
    <w:rsid w:val="00A50A48"/>
    <w:rsid w:val="00A51180"/>
    <w:rsid w:val="00A51242"/>
    <w:rsid w:val="00A51522"/>
    <w:rsid w:val="00A51573"/>
    <w:rsid w:val="00A51A5E"/>
    <w:rsid w:val="00A52895"/>
    <w:rsid w:val="00A52D7D"/>
    <w:rsid w:val="00A539A5"/>
    <w:rsid w:val="00A53DA0"/>
    <w:rsid w:val="00A53DCE"/>
    <w:rsid w:val="00A5404D"/>
    <w:rsid w:val="00A55270"/>
    <w:rsid w:val="00A55458"/>
    <w:rsid w:val="00A5553C"/>
    <w:rsid w:val="00A555A7"/>
    <w:rsid w:val="00A55930"/>
    <w:rsid w:val="00A559FE"/>
    <w:rsid w:val="00A575AA"/>
    <w:rsid w:val="00A5765D"/>
    <w:rsid w:val="00A579BD"/>
    <w:rsid w:val="00A607CB"/>
    <w:rsid w:val="00A60A09"/>
    <w:rsid w:val="00A618C7"/>
    <w:rsid w:val="00A63389"/>
    <w:rsid w:val="00A6351F"/>
    <w:rsid w:val="00A63809"/>
    <w:rsid w:val="00A64278"/>
    <w:rsid w:val="00A6464F"/>
    <w:rsid w:val="00A64A6E"/>
    <w:rsid w:val="00A6519F"/>
    <w:rsid w:val="00A65931"/>
    <w:rsid w:val="00A65A70"/>
    <w:rsid w:val="00A65E0B"/>
    <w:rsid w:val="00A65F55"/>
    <w:rsid w:val="00A6665F"/>
    <w:rsid w:val="00A66F36"/>
    <w:rsid w:val="00A676D9"/>
    <w:rsid w:val="00A67EFC"/>
    <w:rsid w:val="00A7031E"/>
    <w:rsid w:val="00A7075C"/>
    <w:rsid w:val="00A70F91"/>
    <w:rsid w:val="00A71140"/>
    <w:rsid w:val="00A7205E"/>
    <w:rsid w:val="00A74692"/>
    <w:rsid w:val="00A7505A"/>
    <w:rsid w:val="00A75A52"/>
    <w:rsid w:val="00A7618B"/>
    <w:rsid w:val="00A7640B"/>
    <w:rsid w:val="00A7655B"/>
    <w:rsid w:val="00A76C4D"/>
    <w:rsid w:val="00A773A8"/>
    <w:rsid w:val="00A7778B"/>
    <w:rsid w:val="00A77D6B"/>
    <w:rsid w:val="00A803BC"/>
    <w:rsid w:val="00A80969"/>
    <w:rsid w:val="00A82211"/>
    <w:rsid w:val="00A82E9C"/>
    <w:rsid w:val="00A847B9"/>
    <w:rsid w:val="00A84A48"/>
    <w:rsid w:val="00A84FE0"/>
    <w:rsid w:val="00A85798"/>
    <w:rsid w:val="00A85FB3"/>
    <w:rsid w:val="00A8609D"/>
    <w:rsid w:val="00A86564"/>
    <w:rsid w:val="00A86EA7"/>
    <w:rsid w:val="00A87D41"/>
    <w:rsid w:val="00A904A6"/>
    <w:rsid w:val="00A9108D"/>
    <w:rsid w:val="00A91244"/>
    <w:rsid w:val="00A91774"/>
    <w:rsid w:val="00A91C7F"/>
    <w:rsid w:val="00A91E3C"/>
    <w:rsid w:val="00A92066"/>
    <w:rsid w:val="00A92189"/>
    <w:rsid w:val="00A92776"/>
    <w:rsid w:val="00A92997"/>
    <w:rsid w:val="00A93181"/>
    <w:rsid w:val="00A938E6"/>
    <w:rsid w:val="00A93CCF"/>
    <w:rsid w:val="00A94E4E"/>
    <w:rsid w:val="00A952A0"/>
    <w:rsid w:val="00A95514"/>
    <w:rsid w:val="00A95BD5"/>
    <w:rsid w:val="00A95C53"/>
    <w:rsid w:val="00A95E0E"/>
    <w:rsid w:val="00A96F78"/>
    <w:rsid w:val="00A979E1"/>
    <w:rsid w:val="00A97BB4"/>
    <w:rsid w:val="00A97EA1"/>
    <w:rsid w:val="00AA0B9E"/>
    <w:rsid w:val="00AA0CCF"/>
    <w:rsid w:val="00AA1087"/>
    <w:rsid w:val="00AA161A"/>
    <w:rsid w:val="00AA21E2"/>
    <w:rsid w:val="00AA22E4"/>
    <w:rsid w:val="00AA247C"/>
    <w:rsid w:val="00AA25A9"/>
    <w:rsid w:val="00AA26D9"/>
    <w:rsid w:val="00AA278A"/>
    <w:rsid w:val="00AA3183"/>
    <w:rsid w:val="00AA4605"/>
    <w:rsid w:val="00AA47A2"/>
    <w:rsid w:val="00AA51AD"/>
    <w:rsid w:val="00AA591E"/>
    <w:rsid w:val="00AA5C3F"/>
    <w:rsid w:val="00AA5DF4"/>
    <w:rsid w:val="00AA63BD"/>
    <w:rsid w:val="00AA65C9"/>
    <w:rsid w:val="00AA66CB"/>
    <w:rsid w:val="00AB0A32"/>
    <w:rsid w:val="00AB0B90"/>
    <w:rsid w:val="00AB0E56"/>
    <w:rsid w:val="00AB0ED5"/>
    <w:rsid w:val="00AB18AC"/>
    <w:rsid w:val="00AB1CFE"/>
    <w:rsid w:val="00AB1EB7"/>
    <w:rsid w:val="00AB2A23"/>
    <w:rsid w:val="00AB2A6B"/>
    <w:rsid w:val="00AB3A15"/>
    <w:rsid w:val="00AB4ECC"/>
    <w:rsid w:val="00AB4F0F"/>
    <w:rsid w:val="00AB53E3"/>
    <w:rsid w:val="00AB60E2"/>
    <w:rsid w:val="00AB6601"/>
    <w:rsid w:val="00AB674E"/>
    <w:rsid w:val="00AB6D79"/>
    <w:rsid w:val="00AB709E"/>
    <w:rsid w:val="00AB7508"/>
    <w:rsid w:val="00AB7806"/>
    <w:rsid w:val="00AC02C1"/>
    <w:rsid w:val="00AC0AB6"/>
    <w:rsid w:val="00AC10AD"/>
    <w:rsid w:val="00AC1E55"/>
    <w:rsid w:val="00AC31A6"/>
    <w:rsid w:val="00AC3D06"/>
    <w:rsid w:val="00AC429F"/>
    <w:rsid w:val="00AC535C"/>
    <w:rsid w:val="00AC60B4"/>
    <w:rsid w:val="00AC665A"/>
    <w:rsid w:val="00AC67B6"/>
    <w:rsid w:val="00AC7164"/>
    <w:rsid w:val="00AC7592"/>
    <w:rsid w:val="00AC760B"/>
    <w:rsid w:val="00AC7D98"/>
    <w:rsid w:val="00AD00C5"/>
    <w:rsid w:val="00AD0179"/>
    <w:rsid w:val="00AD165F"/>
    <w:rsid w:val="00AD2794"/>
    <w:rsid w:val="00AD2DC5"/>
    <w:rsid w:val="00AD2F91"/>
    <w:rsid w:val="00AD3455"/>
    <w:rsid w:val="00AD3CAD"/>
    <w:rsid w:val="00AD56A1"/>
    <w:rsid w:val="00AD56CA"/>
    <w:rsid w:val="00AD5A99"/>
    <w:rsid w:val="00AD69FF"/>
    <w:rsid w:val="00AD702B"/>
    <w:rsid w:val="00AD7132"/>
    <w:rsid w:val="00AD72E6"/>
    <w:rsid w:val="00AD78AB"/>
    <w:rsid w:val="00AD7C95"/>
    <w:rsid w:val="00AD7FCD"/>
    <w:rsid w:val="00AE20B1"/>
    <w:rsid w:val="00AE25C8"/>
    <w:rsid w:val="00AE2BED"/>
    <w:rsid w:val="00AE3DE1"/>
    <w:rsid w:val="00AE41B6"/>
    <w:rsid w:val="00AE5439"/>
    <w:rsid w:val="00AE5C8A"/>
    <w:rsid w:val="00AE5D60"/>
    <w:rsid w:val="00AE61B2"/>
    <w:rsid w:val="00AE78D1"/>
    <w:rsid w:val="00AE7C0F"/>
    <w:rsid w:val="00AE7F89"/>
    <w:rsid w:val="00AF05A1"/>
    <w:rsid w:val="00AF0830"/>
    <w:rsid w:val="00AF133D"/>
    <w:rsid w:val="00AF2072"/>
    <w:rsid w:val="00AF2D54"/>
    <w:rsid w:val="00AF3458"/>
    <w:rsid w:val="00AF3554"/>
    <w:rsid w:val="00AF3F7B"/>
    <w:rsid w:val="00AF42B4"/>
    <w:rsid w:val="00AF4B8A"/>
    <w:rsid w:val="00AF4F1B"/>
    <w:rsid w:val="00AF5EC6"/>
    <w:rsid w:val="00AF6C38"/>
    <w:rsid w:val="00AF6E8A"/>
    <w:rsid w:val="00AF7213"/>
    <w:rsid w:val="00AF75FC"/>
    <w:rsid w:val="00AF7771"/>
    <w:rsid w:val="00AF7D92"/>
    <w:rsid w:val="00B011CC"/>
    <w:rsid w:val="00B019AB"/>
    <w:rsid w:val="00B01B00"/>
    <w:rsid w:val="00B02C9D"/>
    <w:rsid w:val="00B04048"/>
    <w:rsid w:val="00B045E3"/>
    <w:rsid w:val="00B04F3D"/>
    <w:rsid w:val="00B05702"/>
    <w:rsid w:val="00B05B51"/>
    <w:rsid w:val="00B065EA"/>
    <w:rsid w:val="00B06DD9"/>
    <w:rsid w:val="00B07CD6"/>
    <w:rsid w:val="00B07E52"/>
    <w:rsid w:val="00B10010"/>
    <w:rsid w:val="00B11089"/>
    <w:rsid w:val="00B11775"/>
    <w:rsid w:val="00B12229"/>
    <w:rsid w:val="00B12F75"/>
    <w:rsid w:val="00B13019"/>
    <w:rsid w:val="00B1302D"/>
    <w:rsid w:val="00B1513F"/>
    <w:rsid w:val="00B15B89"/>
    <w:rsid w:val="00B16FDD"/>
    <w:rsid w:val="00B1746F"/>
    <w:rsid w:val="00B1772F"/>
    <w:rsid w:val="00B17B5B"/>
    <w:rsid w:val="00B20725"/>
    <w:rsid w:val="00B2087E"/>
    <w:rsid w:val="00B20B11"/>
    <w:rsid w:val="00B20B94"/>
    <w:rsid w:val="00B21678"/>
    <w:rsid w:val="00B248D0"/>
    <w:rsid w:val="00B2628E"/>
    <w:rsid w:val="00B266B0"/>
    <w:rsid w:val="00B27921"/>
    <w:rsid w:val="00B3000E"/>
    <w:rsid w:val="00B326A8"/>
    <w:rsid w:val="00B3291A"/>
    <w:rsid w:val="00B329EB"/>
    <w:rsid w:val="00B32B19"/>
    <w:rsid w:val="00B32FCD"/>
    <w:rsid w:val="00B33508"/>
    <w:rsid w:val="00B3377E"/>
    <w:rsid w:val="00B34D60"/>
    <w:rsid w:val="00B34E63"/>
    <w:rsid w:val="00B35DA4"/>
    <w:rsid w:val="00B40A96"/>
    <w:rsid w:val="00B40BCE"/>
    <w:rsid w:val="00B4184B"/>
    <w:rsid w:val="00B41BBE"/>
    <w:rsid w:val="00B422A7"/>
    <w:rsid w:val="00B42A32"/>
    <w:rsid w:val="00B42FA6"/>
    <w:rsid w:val="00B42FAC"/>
    <w:rsid w:val="00B4399E"/>
    <w:rsid w:val="00B43A16"/>
    <w:rsid w:val="00B44B71"/>
    <w:rsid w:val="00B44B78"/>
    <w:rsid w:val="00B457B5"/>
    <w:rsid w:val="00B45CE1"/>
    <w:rsid w:val="00B468BF"/>
    <w:rsid w:val="00B46A75"/>
    <w:rsid w:val="00B470A7"/>
    <w:rsid w:val="00B47E25"/>
    <w:rsid w:val="00B500CD"/>
    <w:rsid w:val="00B5109D"/>
    <w:rsid w:val="00B5239C"/>
    <w:rsid w:val="00B53259"/>
    <w:rsid w:val="00B53893"/>
    <w:rsid w:val="00B548C2"/>
    <w:rsid w:val="00B54B6A"/>
    <w:rsid w:val="00B55428"/>
    <w:rsid w:val="00B570BF"/>
    <w:rsid w:val="00B60130"/>
    <w:rsid w:val="00B60471"/>
    <w:rsid w:val="00B60B8F"/>
    <w:rsid w:val="00B625CC"/>
    <w:rsid w:val="00B63337"/>
    <w:rsid w:val="00B6369F"/>
    <w:rsid w:val="00B6387D"/>
    <w:rsid w:val="00B639D7"/>
    <w:rsid w:val="00B63B64"/>
    <w:rsid w:val="00B64AA7"/>
    <w:rsid w:val="00B65452"/>
    <w:rsid w:val="00B66594"/>
    <w:rsid w:val="00B67472"/>
    <w:rsid w:val="00B67805"/>
    <w:rsid w:val="00B701FE"/>
    <w:rsid w:val="00B721CD"/>
    <w:rsid w:val="00B7267A"/>
    <w:rsid w:val="00B726FF"/>
    <w:rsid w:val="00B72A5B"/>
    <w:rsid w:val="00B72AA4"/>
    <w:rsid w:val="00B72D5E"/>
    <w:rsid w:val="00B75454"/>
    <w:rsid w:val="00B76BCD"/>
    <w:rsid w:val="00B76EE9"/>
    <w:rsid w:val="00B77231"/>
    <w:rsid w:val="00B77880"/>
    <w:rsid w:val="00B77B84"/>
    <w:rsid w:val="00B77DAE"/>
    <w:rsid w:val="00B77F08"/>
    <w:rsid w:val="00B80D90"/>
    <w:rsid w:val="00B81489"/>
    <w:rsid w:val="00B8250B"/>
    <w:rsid w:val="00B82613"/>
    <w:rsid w:val="00B828B5"/>
    <w:rsid w:val="00B82ED8"/>
    <w:rsid w:val="00B83CD1"/>
    <w:rsid w:val="00B83E1B"/>
    <w:rsid w:val="00B845D0"/>
    <w:rsid w:val="00B84987"/>
    <w:rsid w:val="00B84A80"/>
    <w:rsid w:val="00B84E9C"/>
    <w:rsid w:val="00B85187"/>
    <w:rsid w:val="00B85522"/>
    <w:rsid w:val="00B90AC4"/>
    <w:rsid w:val="00B90E2A"/>
    <w:rsid w:val="00B90F2A"/>
    <w:rsid w:val="00B9198D"/>
    <w:rsid w:val="00B92AC8"/>
    <w:rsid w:val="00B92D25"/>
    <w:rsid w:val="00B93008"/>
    <w:rsid w:val="00B9345D"/>
    <w:rsid w:val="00B9406D"/>
    <w:rsid w:val="00B94BA7"/>
    <w:rsid w:val="00B94E0E"/>
    <w:rsid w:val="00B9500F"/>
    <w:rsid w:val="00B95137"/>
    <w:rsid w:val="00B95263"/>
    <w:rsid w:val="00B96413"/>
    <w:rsid w:val="00B97B30"/>
    <w:rsid w:val="00B97CA3"/>
    <w:rsid w:val="00BA01E7"/>
    <w:rsid w:val="00BA1104"/>
    <w:rsid w:val="00BA1872"/>
    <w:rsid w:val="00BA1913"/>
    <w:rsid w:val="00BA2BC9"/>
    <w:rsid w:val="00BA4641"/>
    <w:rsid w:val="00BA4A54"/>
    <w:rsid w:val="00BA60C6"/>
    <w:rsid w:val="00BA7205"/>
    <w:rsid w:val="00BA76A9"/>
    <w:rsid w:val="00BA7816"/>
    <w:rsid w:val="00BA78CA"/>
    <w:rsid w:val="00BB0595"/>
    <w:rsid w:val="00BB0DF2"/>
    <w:rsid w:val="00BB1419"/>
    <w:rsid w:val="00BB26E6"/>
    <w:rsid w:val="00BB2F36"/>
    <w:rsid w:val="00BB3E2B"/>
    <w:rsid w:val="00BB4386"/>
    <w:rsid w:val="00BB5309"/>
    <w:rsid w:val="00BB5D1C"/>
    <w:rsid w:val="00BB6552"/>
    <w:rsid w:val="00BB65E0"/>
    <w:rsid w:val="00BB6B9B"/>
    <w:rsid w:val="00BB754F"/>
    <w:rsid w:val="00BC0058"/>
    <w:rsid w:val="00BC0084"/>
    <w:rsid w:val="00BC07D4"/>
    <w:rsid w:val="00BC0A5D"/>
    <w:rsid w:val="00BC0BE3"/>
    <w:rsid w:val="00BC1321"/>
    <w:rsid w:val="00BC1926"/>
    <w:rsid w:val="00BC1AD9"/>
    <w:rsid w:val="00BC1DBC"/>
    <w:rsid w:val="00BC224B"/>
    <w:rsid w:val="00BC249E"/>
    <w:rsid w:val="00BC3257"/>
    <w:rsid w:val="00BC32E7"/>
    <w:rsid w:val="00BC4F5C"/>
    <w:rsid w:val="00BC4F81"/>
    <w:rsid w:val="00BC5670"/>
    <w:rsid w:val="00BC58B9"/>
    <w:rsid w:val="00BC5A65"/>
    <w:rsid w:val="00BC6146"/>
    <w:rsid w:val="00BC6ADE"/>
    <w:rsid w:val="00BC7CAE"/>
    <w:rsid w:val="00BD13CD"/>
    <w:rsid w:val="00BD2118"/>
    <w:rsid w:val="00BD2F13"/>
    <w:rsid w:val="00BD3056"/>
    <w:rsid w:val="00BD3846"/>
    <w:rsid w:val="00BD3E68"/>
    <w:rsid w:val="00BD41AD"/>
    <w:rsid w:val="00BD4E05"/>
    <w:rsid w:val="00BD5805"/>
    <w:rsid w:val="00BD598A"/>
    <w:rsid w:val="00BD5C7A"/>
    <w:rsid w:val="00BD6204"/>
    <w:rsid w:val="00BD6FDE"/>
    <w:rsid w:val="00BD723F"/>
    <w:rsid w:val="00BD75B4"/>
    <w:rsid w:val="00BD7D14"/>
    <w:rsid w:val="00BE02B4"/>
    <w:rsid w:val="00BE0358"/>
    <w:rsid w:val="00BE28C1"/>
    <w:rsid w:val="00BE2CF1"/>
    <w:rsid w:val="00BE2EFE"/>
    <w:rsid w:val="00BE32AC"/>
    <w:rsid w:val="00BE3492"/>
    <w:rsid w:val="00BE3B62"/>
    <w:rsid w:val="00BE4EC9"/>
    <w:rsid w:val="00BE5FF3"/>
    <w:rsid w:val="00BE631E"/>
    <w:rsid w:val="00BE6BEC"/>
    <w:rsid w:val="00BE6F60"/>
    <w:rsid w:val="00BE7F8C"/>
    <w:rsid w:val="00BF0CCF"/>
    <w:rsid w:val="00BF0FC5"/>
    <w:rsid w:val="00BF10BC"/>
    <w:rsid w:val="00BF167A"/>
    <w:rsid w:val="00BF21AC"/>
    <w:rsid w:val="00BF2E53"/>
    <w:rsid w:val="00BF352A"/>
    <w:rsid w:val="00BF3669"/>
    <w:rsid w:val="00BF3C0D"/>
    <w:rsid w:val="00BF49BB"/>
    <w:rsid w:val="00BF4BC7"/>
    <w:rsid w:val="00BF6252"/>
    <w:rsid w:val="00BF711C"/>
    <w:rsid w:val="00BF73E0"/>
    <w:rsid w:val="00BF748E"/>
    <w:rsid w:val="00BF7635"/>
    <w:rsid w:val="00BF789B"/>
    <w:rsid w:val="00C00BC2"/>
    <w:rsid w:val="00C03309"/>
    <w:rsid w:val="00C037E0"/>
    <w:rsid w:val="00C040E2"/>
    <w:rsid w:val="00C0495A"/>
    <w:rsid w:val="00C062F1"/>
    <w:rsid w:val="00C072FE"/>
    <w:rsid w:val="00C1097A"/>
    <w:rsid w:val="00C11ADE"/>
    <w:rsid w:val="00C126E0"/>
    <w:rsid w:val="00C128BC"/>
    <w:rsid w:val="00C12E39"/>
    <w:rsid w:val="00C12FD4"/>
    <w:rsid w:val="00C1351F"/>
    <w:rsid w:val="00C13D47"/>
    <w:rsid w:val="00C14164"/>
    <w:rsid w:val="00C149FB"/>
    <w:rsid w:val="00C14C53"/>
    <w:rsid w:val="00C15D8E"/>
    <w:rsid w:val="00C17012"/>
    <w:rsid w:val="00C178FB"/>
    <w:rsid w:val="00C17DF9"/>
    <w:rsid w:val="00C201EB"/>
    <w:rsid w:val="00C20ACC"/>
    <w:rsid w:val="00C21057"/>
    <w:rsid w:val="00C214C0"/>
    <w:rsid w:val="00C22974"/>
    <w:rsid w:val="00C22B28"/>
    <w:rsid w:val="00C23E26"/>
    <w:rsid w:val="00C257B7"/>
    <w:rsid w:val="00C272E8"/>
    <w:rsid w:val="00C301A9"/>
    <w:rsid w:val="00C30ABC"/>
    <w:rsid w:val="00C30B60"/>
    <w:rsid w:val="00C317ED"/>
    <w:rsid w:val="00C31FAA"/>
    <w:rsid w:val="00C32615"/>
    <w:rsid w:val="00C33359"/>
    <w:rsid w:val="00C348D6"/>
    <w:rsid w:val="00C3504C"/>
    <w:rsid w:val="00C351FC"/>
    <w:rsid w:val="00C353BC"/>
    <w:rsid w:val="00C35654"/>
    <w:rsid w:val="00C365E7"/>
    <w:rsid w:val="00C36608"/>
    <w:rsid w:val="00C3675B"/>
    <w:rsid w:val="00C36E34"/>
    <w:rsid w:val="00C40388"/>
    <w:rsid w:val="00C404D7"/>
    <w:rsid w:val="00C404EE"/>
    <w:rsid w:val="00C4171B"/>
    <w:rsid w:val="00C42689"/>
    <w:rsid w:val="00C42988"/>
    <w:rsid w:val="00C42BD4"/>
    <w:rsid w:val="00C43FF0"/>
    <w:rsid w:val="00C44124"/>
    <w:rsid w:val="00C44572"/>
    <w:rsid w:val="00C44641"/>
    <w:rsid w:val="00C45EF5"/>
    <w:rsid w:val="00C45F9A"/>
    <w:rsid w:val="00C465B1"/>
    <w:rsid w:val="00C46B7E"/>
    <w:rsid w:val="00C474D6"/>
    <w:rsid w:val="00C47538"/>
    <w:rsid w:val="00C5099B"/>
    <w:rsid w:val="00C50A4E"/>
    <w:rsid w:val="00C51726"/>
    <w:rsid w:val="00C51C37"/>
    <w:rsid w:val="00C520B1"/>
    <w:rsid w:val="00C522D6"/>
    <w:rsid w:val="00C52C52"/>
    <w:rsid w:val="00C52E59"/>
    <w:rsid w:val="00C53368"/>
    <w:rsid w:val="00C54020"/>
    <w:rsid w:val="00C5406F"/>
    <w:rsid w:val="00C545C5"/>
    <w:rsid w:val="00C54817"/>
    <w:rsid w:val="00C54F35"/>
    <w:rsid w:val="00C55566"/>
    <w:rsid w:val="00C55579"/>
    <w:rsid w:val="00C57A01"/>
    <w:rsid w:val="00C57A2D"/>
    <w:rsid w:val="00C60B07"/>
    <w:rsid w:val="00C60F50"/>
    <w:rsid w:val="00C61A9D"/>
    <w:rsid w:val="00C61D4B"/>
    <w:rsid w:val="00C62B0A"/>
    <w:rsid w:val="00C62F95"/>
    <w:rsid w:val="00C63C2D"/>
    <w:rsid w:val="00C63C52"/>
    <w:rsid w:val="00C63DE6"/>
    <w:rsid w:val="00C63F08"/>
    <w:rsid w:val="00C6528C"/>
    <w:rsid w:val="00C661E8"/>
    <w:rsid w:val="00C6683C"/>
    <w:rsid w:val="00C66D39"/>
    <w:rsid w:val="00C70084"/>
    <w:rsid w:val="00C70504"/>
    <w:rsid w:val="00C7090B"/>
    <w:rsid w:val="00C70E76"/>
    <w:rsid w:val="00C70ED4"/>
    <w:rsid w:val="00C7235B"/>
    <w:rsid w:val="00C72E18"/>
    <w:rsid w:val="00C731AD"/>
    <w:rsid w:val="00C7380B"/>
    <w:rsid w:val="00C74421"/>
    <w:rsid w:val="00C7450A"/>
    <w:rsid w:val="00C7517C"/>
    <w:rsid w:val="00C75DAF"/>
    <w:rsid w:val="00C75F2F"/>
    <w:rsid w:val="00C75FEE"/>
    <w:rsid w:val="00C76F1D"/>
    <w:rsid w:val="00C77937"/>
    <w:rsid w:val="00C77CA4"/>
    <w:rsid w:val="00C77D26"/>
    <w:rsid w:val="00C805FA"/>
    <w:rsid w:val="00C80BDF"/>
    <w:rsid w:val="00C815DF"/>
    <w:rsid w:val="00C81819"/>
    <w:rsid w:val="00C825A5"/>
    <w:rsid w:val="00C82FEE"/>
    <w:rsid w:val="00C83C1D"/>
    <w:rsid w:val="00C84D39"/>
    <w:rsid w:val="00C84EE9"/>
    <w:rsid w:val="00C85277"/>
    <w:rsid w:val="00C85806"/>
    <w:rsid w:val="00C85D76"/>
    <w:rsid w:val="00C873AC"/>
    <w:rsid w:val="00C877DF"/>
    <w:rsid w:val="00C87BD8"/>
    <w:rsid w:val="00C87DA6"/>
    <w:rsid w:val="00C9029B"/>
    <w:rsid w:val="00C91857"/>
    <w:rsid w:val="00C9213B"/>
    <w:rsid w:val="00C926A2"/>
    <w:rsid w:val="00C93462"/>
    <w:rsid w:val="00C94035"/>
    <w:rsid w:val="00C94384"/>
    <w:rsid w:val="00C947EE"/>
    <w:rsid w:val="00C94A34"/>
    <w:rsid w:val="00C94C2B"/>
    <w:rsid w:val="00C94F73"/>
    <w:rsid w:val="00C95609"/>
    <w:rsid w:val="00C96611"/>
    <w:rsid w:val="00C96B6D"/>
    <w:rsid w:val="00C96F79"/>
    <w:rsid w:val="00C97BC9"/>
    <w:rsid w:val="00C97CF9"/>
    <w:rsid w:val="00CA0B87"/>
    <w:rsid w:val="00CA17DD"/>
    <w:rsid w:val="00CA1863"/>
    <w:rsid w:val="00CA1941"/>
    <w:rsid w:val="00CA26CE"/>
    <w:rsid w:val="00CA391D"/>
    <w:rsid w:val="00CA3ACD"/>
    <w:rsid w:val="00CA4F8B"/>
    <w:rsid w:val="00CA5331"/>
    <w:rsid w:val="00CA5445"/>
    <w:rsid w:val="00CA5F8F"/>
    <w:rsid w:val="00CB0007"/>
    <w:rsid w:val="00CB09DA"/>
    <w:rsid w:val="00CB0BD9"/>
    <w:rsid w:val="00CB0C79"/>
    <w:rsid w:val="00CB0D0C"/>
    <w:rsid w:val="00CB104E"/>
    <w:rsid w:val="00CB1CAC"/>
    <w:rsid w:val="00CB1DE8"/>
    <w:rsid w:val="00CB1E3B"/>
    <w:rsid w:val="00CB1F1D"/>
    <w:rsid w:val="00CB3CB5"/>
    <w:rsid w:val="00CB47BD"/>
    <w:rsid w:val="00CB6270"/>
    <w:rsid w:val="00CB6795"/>
    <w:rsid w:val="00CB71F8"/>
    <w:rsid w:val="00CC041D"/>
    <w:rsid w:val="00CC112F"/>
    <w:rsid w:val="00CC180A"/>
    <w:rsid w:val="00CC1FF6"/>
    <w:rsid w:val="00CC26DB"/>
    <w:rsid w:val="00CC300C"/>
    <w:rsid w:val="00CC35AE"/>
    <w:rsid w:val="00CC3DAA"/>
    <w:rsid w:val="00CC3E41"/>
    <w:rsid w:val="00CC3E6A"/>
    <w:rsid w:val="00CC4A76"/>
    <w:rsid w:val="00CC4C2C"/>
    <w:rsid w:val="00CC5057"/>
    <w:rsid w:val="00CC7460"/>
    <w:rsid w:val="00CD035C"/>
    <w:rsid w:val="00CD078F"/>
    <w:rsid w:val="00CD0D7A"/>
    <w:rsid w:val="00CD121E"/>
    <w:rsid w:val="00CD185D"/>
    <w:rsid w:val="00CD28F0"/>
    <w:rsid w:val="00CD3ED8"/>
    <w:rsid w:val="00CD497A"/>
    <w:rsid w:val="00CD703A"/>
    <w:rsid w:val="00CD7069"/>
    <w:rsid w:val="00CD761D"/>
    <w:rsid w:val="00CD7655"/>
    <w:rsid w:val="00CD76B5"/>
    <w:rsid w:val="00CD78B9"/>
    <w:rsid w:val="00CE1D01"/>
    <w:rsid w:val="00CE2323"/>
    <w:rsid w:val="00CE2346"/>
    <w:rsid w:val="00CE56A3"/>
    <w:rsid w:val="00CE5BBF"/>
    <w:rsid w:val="00CE6F0F"/>
    <w:rsid w:val="00CE7157"/>
    <w:rsid w:val="00CF002F"/>
    <w:rsid w:val="00CF0246"/>
    <w:rsid w:val="00CF06C1"/>
    <w:rsid w:val="00CF18E0"/>
    <w:rsid w:val="00CF2483"/>
    <w:rsid w:val="00CF24E2"/>
    <w:rsid w:val="00CF31F1"/>
    <w:rsid w:val="00CF393D"/>
    <w:rsid w:val="00CF424D"/>
    <w:rsid w:val="00CF4ABD"/>
    <w:rsid w:val="00CF4CF2"/>
    <w:rsid w:val="00CF569B"/>
    <w:rsid w:val="00CF5A53"/>
    <w:rsid w:val="00CF5D28"/>
    <w:rsid w:val="00CF5F57"/>
    <w:rsid w:val="00CF68B8"/>
    <w:rsid w:val="00CF6EAD"/>
    <w:rsid w:val="00CF6EE7"/>
    <w:rsid w:val="00CF6F1E"/>
    <w:rsid w:val="00D001F9"/>
    <w:rsid w:val="00D00236"/>
    <w:rsid w:val="00D0036E"/>
    <w:rsid w:val="00D00BB7"/>
    <w:rsid w:val="00D00CF2"/>
    <w:rsid w:val="00D018AD"/>
    <w:rsid w:val="00D01EAD"/>
    <w:rsid w:val="00D035B9"/>
    <w:rsid w:val="00D040B7"/>
    <w:rsid w:val="00D04B18"/>
    <w:rsid w:val="00D060FF"/>
    <w:rsid w:val="00D064E8"/>
    <w:rsid w:val="00D06546"/>
    <w:rsid w:val="00D06572"/>
    <w:rsid w:val="00D065CD"/>
    <w:rsid w:val="00D068E1"/>
    <w:rsid w:val="00D06E81"/>
    <w:rsid w:val="00D0724B"/>
    <w:rsid w:val="00D07D63"/>
    <w:rsid w:val="00D105D8"/>
    <w:rsid w:val="00D112C1"/>
    <w:rsid w:val="00D12325"/>
    <w:rsid w:val="00D12761"/>
    <w:rsid w:val="00D1434B"/>
    <w:rsid w:val="00D14487"/>
    <w:rsid w:val="00D15E7E"/>
    <w:rsid w:val="00D16058"/>
    <w:rsid w:val="00D16699"/>
    <w:rsid w:val="00D16FDD"/>
    <w:rsid w:val="00D17D2A"/>
    <w:rsid w:val="00D20016"/>
    <w:rsid w:val="00D20400"/>
    <w:rsid w:val="00D207A7"/>
    <w:rsid w:val="00D209DD"/>
    <w:rsid w:val="00D22794"/>
    <w:rsid w:val="00D2279F"/>
    <w:rsid w:val="00D22AF1"/>
    <w:rsid w:val="00D22E93"/>
    <w:rsid w:val="00D23F8E"/>
    <w:rsid w:val="00D242DA"/>
    <w:rsid w:val="00D247EC"/>
    <w:rsid w:val="00D25186"/>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EF1"/>
    <w:rsid w:val="00D34106"/>
    <w:rsid w:val="00D345D4"/>
    <w:rsid w:val="00D3462C"/>
    <w:rsid w:val="00D347DC"/>
    <w:rsid w:val="00D34DEB"/>
    <w:rsid w:val="00D35198"/>
    <w:rsid w:val="00D351CF"/>
    <w:rsid w:val="00D3584B"/>
    <w:rsid w:val="00D35A85"/>
    <w:rsid w:val="00D35E1F"/>
    <w:rsid w:val="00D35F97"/>
    <w:rsid w:val="00D366FF"/>
    <w:rsid w:val="00D36964"/>
    <w:rsid w:val="00D37A1A"/>
    <w:rsid w:val="00D4081B"/>
    <w:rsid w:val="00D40E1A"/>
    <w:rsid w:val="00D413C3"/>
    <w:rsid w:val="00D41F8D"/>
    <w:rsid w:val="00D42240"/>
    <w:rsid w:val="00D427C3"/>
    <w:rsid w:val="00D42EB8"/>
    <w:rsid w:val="00D43D3C"/>
    <w:rsid w:val="00D43E0B"/>
    <w:rsid w:val="00D441E2"/>
    <w:rsid w:val="00D44932"/>
    <w:rsid w:val="00D46111"/>
    <w:rsid w:val="00D4662F"/>
    <w:rsid w:val="00D46A4D"/>
    <w:rsid w:val="00D46F1B"/>
    <w:rsid w:val="00D47557"/>
    <w:rsid w:val="00D475FB"/>
    <w:rsid w:val="00D47C16"/>
    <w:rsid w:val="00D502AF"/>
    <w:rsid w:val="00D50546"/>
    <w:rsid w:val="00D50764"/>
    <w:rsid w:val="00D507EC"/>
    <w:rsid w:val="00D50C12"/>
    <w:rsid w:val="00D51034"/>
    <w:rsid w:val="00D514A9"/>
    <w:rsid w:val="00D51A77"/>
    <w:rsid w:val="00D5267B"/>
    <w:rsid w:val="00D53649"/>
    <w:rsid w:val="00D53830"/>
    <w:rsid w:val="00D538EE"/>
    <w:rsid w:val="00D5449B"/>
    <w:rsid w:val="00D54CCF"/>
    <w:rsid w:val="00D54E25"/>
    <w:rsid w:val="00D54FB3"/>
    <w:rsid w:val="00D55889"/>
    <w:rsid w:val="00D558F8"/>
    <w:rsid w:val="00D56B5F"/>
    <w:rsid w:val="00D57A3F"/>
    <w:rsid w:val="00D57AF0"/>
    <w:rsid w:val="00D610D9"/>
    <w:rsid w:val="00D61815"/>
    <w:rsid w:val="00D61A4E"/>
    <w:rsid w:val="00D62073"/>
    <w:rsid w:val="00D62553"/>
    <w:rsid w:val="00D627E3"/>
    <w:rsid w:val="00D62ECD"/>
    <w:rsid w:val="00D64426"/>
    <w:rsid w:val="00D64475"/>
    <w:rsid w:val="00D64A2A"/>
    <w:rsid w:val="00D64A57"/>
    <w:rsid w:val="00D65D78"/>
    <w:rsid w:val="00D664D7"/>
    <w:rsid w:val="00D66AAA"/>
    <w:rsid w:val="00D66B04"/>
    <w:rsid w:val="00D67BC5"/>
    <w:rsid w:val="00D7021B"/>
    <w:rsid w:val="00D70D33"/>
    <w:rsid w:val="00D71862"/>
    <w:rsid w:val="00D71E7F"/>
    <w:rsid w:val="00D71FBA"/>
    <w:rsid w:val="00D7239B"/>
    <w:rsid w:val="00D726E4"/>
    <w:rsid w:val="00D73077"/>
    <w:rsid w:val="00D736A2"/>
    <w:rsid w:val="00D73C57"/>
    <w:rsid w:val="00D73EEA"/>
    <w:rsid w:val="00D742FF"/>
    <w:rsid w:val="00D74CC3"/>
    <w:rsid w:val="00D758B3"/>
    <w:rsid w:val="00D76ADC"/>
    <w:rsid w:val="00D77413"/>
    <w:rsid w:val="00D80B04"/>
    <w:rsid w:val="00D81F10"/>
    <w:rsid w:val="00D82798"/>
    <w:rsid w:val="00D82BF2"/>
    <w:rsid w:val="00D83B3C"/>
    <w:rsid w:val="00D84A57"/>
    <w:rsid w:val="00D8575A"/>
    <w:rsid w:val="00D87307"/>
    <w:rsid w:val="00D874DF"/>
    <w:rsid w:val="00D87A12"/>
    <w:rsid w:val="00D904EB"/>
    <w:rsid w:val="00D92F77"/>
    <w:rsid w:val="00D930E1"/>
    <w:rsid w:val="00D9354D"/>
    <w:rsid w:val="00D93B57"/>
    <w:rsid w:val="00D9415C"/>
    <w:rsid w:val="00D942CC"/>
    <w:rsid w:val="00D944E4"/>
    <w:rsid w:val="00D94D87"/>
    <w:rsid w:val="00D95B31"/>
    <w:rsid w:val="00D95DCC"/>
    <w:rsid w:val="00D95FE3"/>
    <w:rsid w:val="00D962DC"/>
    <w:rsid w:val="00D967A4"/>
    <w:rsid w:val="00D97613"/>
    <w:rsid w:val="00D97F18"/>
    <w:rsid w:val="00DA1052"/>
    <w:rsid w:val="00DA180C"/>
    <w:rsid w:val="00DA18A2"/>
    <w:rsid w:val="00DA244F"/>
    <w:rsid w:val="00DA3E7B"/>
    <w:rsid w:val="00DA3F17"/>
    <w:rsid w:val="00DA418E"/>
    <w:rsid w:val="00DA4419"/>
    <w:rsid w:val="00DA451D"/>
    <w:rsid w:val="00DA470D"/>
    <w:rsid w:val="00DA4A78"/>
    <w:rsid w:val="00DA4CC5"/>
    <w:rsid w:val="00DA56DB"/>
    <w:rsid w:val="00DA6256"/>
    <w:rsid w:val="00DA6452"/>
    <w:rsid w:val="00DA6FE9"/>
    <w:rsid w:val="00DA7925"/>
    <w:rsid w:val="00DB031E"/>
    <w:rsid w:val="00DB040B"/>
    <w:rsid w:val="00DB0AB8"/>
    <w:rsid w:val="00DB0D2A"/>
    <w:rsid w:val="00DB11CD"/>
    <w:rsid w:val="00DB1DAB"/>
    <w:rsid w:val="00DB1EDB"/>
    <w:rsid w:val="00DB275A"/>
    <w:rsid w:val="00DB39D4"/>
    <w:rsid w:val="00DB3A47"/>
    <w:rsid w:val="00DB46D0"/>
    <w:rsid w:val="00DB46DF"/>
    <w:rsid w:val="00DB49B6"/>
    <w:rsid w:val="00DB4E06"/>
    <w:rsid w:val="00DB501B"/>
    <w:rsid w:val="00DB6983"/>
    <w:rsid w:val="00DB6A80"/>
    <w:rsid w:val="00DB6C06"/>
    <w:rsid w:val="00DB7B06"/>
    <w:rsid w:val="00DC043D"/>
    <w:rsid w:val="00DC0E20"/>
    <w:rsid w:val="00DC11D9"/>
    <w:rsid w:val="00DC318A"/>
    <w:rsid w:val="00DC3A9D"/>
    <w:rsid w:val="00DC3EB5"/>
    <w:rsid w:val="00DC4004"/>
    <w:rsid w:val="00DC4243"/>
    <w:rsid w:val="00DC43EC"/>
    <w:rsid w:val="00DC4573"/>
    <w:rsid w:val="00DC5584"/>
    <w:rsid w:val="00DC663C"/>
    <w:rsid w:val="00DC6A3F"/>
    <w:rsid w:val="00DC6C1E"/>
    <w:rsid w:val="00DC719F"/>
    <w:rsid w:val="00DC7255"/>
    <w:rsid w:val="00DC72CE"/>
    <w:rsid w:val="00DC7951"/>
    <w:rsid w:val="00DD00C8"/>
    <w:rsid w:val="00DD1C4B"/>
    <w:rsid w:val="00DD1F7B"/>
    <w:rsid w:val="00DD229E"/>
    <w:rsid w:val="00DD3029"/>
    <w:rsid w:val="00DD542B"/>
    <w:rsid w:val="00DD55E0"/>
    <w:rsid w:val="00DD62E4"/>
    <w:rsid w:val="00DD7468"/>
    <w:rsid w:val="00DE18A3"/>
    <w:rsid w:val="00DE1904"/>
    <w:rsid w:val="00DE1DAA"/>
    <w:rsid w:val="00DE34C5"/>
    <w:rsid w:val="00DE3DBB"/>
    <w:rsid w:val="00DE43A2"/>
    <w:rsid w:val="00DE4448"/>
    <w:rsid w:val="00DE4A74"/>
    <w:rsid w:val="00DE4B05"/>
    <w:rsid w:val="00DE4EE9"/>
    <w:rsid w:val="00DE541C"/>
    <w:rsid w:val="00DE737B"/>
    <w:rsid w:val="00DF0977"/>
    <w:rsid w:val="00DF0CA4"/>
    <w:rsid w:val="00DF100B"/>
    <w:rsid w:val="00DF11B7"/>
    <w:rsid w:val="00DF15D4"/>
    <w:rsid w:val="00DF1DE9"/>
    <w:rsid w:val="00DF21E5"/>
    <w:rsid w:val="00DF4359"/>
    <w:rsid w:val="00DF73C1"/>
    <w:rsid w:val="00DF7511"/>
    <w:rsid w:val="00DF7751"/>
    <w:rsid w:val="00E009B1"/>
    <w:rsid w:val="00E00BC3"/>
    <w:rsid w:val="00E011D7"/>
    <w:rsid w:val="00E02059"/>
    <w:rsid w:val="00E031BB"/>
    <w:rsid w:val="00E03ABE"/>
    <w:rsid w:val="00E03C87"/>
    <w:rsid w:val="00E0417B"/>
    <w:rsid w:val="00E04864"/>
    <w:rsid w:val="00E0576C"/>
    <w:rsid w:val="00E068BC"/>
    <w:rsid w:val="00E06A99"/>
    <w:rsid w:val="00E0733E"/>
    <w:rsid w:val="00E073F0"/>
    <w:rsid w:val="00E10761"/>
    <w:rsid w:val="00E11D7A"/>
    <w:rsid w:val="00E11EEB"/>
    <w:rsid w:val="00E12245"/>
    <w:rsid w:val="00E128F2"/>
    <w:rsid w:val="00E13E5A"/>
    <w:rsid w:val="00E13EE4"/>
    <w:rsid w:val="00E16463"/>
    <w:rsid w:val="00E168D6"/>
    <w:rsid w:val="00E16F82"/>
    <w:rsid w:val="00E17F6F"/>
    <w:rsid w:val="00E20B20"/>
    <w:rsid w:val="00E212F2"/>
    <w:rsid w:val="00E21E37"/>
    <w:rsid w:val="00E237BE"/>
    <w:rsid w:val="00E239D1"/>
    <w:rsid w:val="00E23CFD"/>
    <w:rsid w:val="00E2421E"/>
    <w:rsid w:val="00E242D5"/>
    <w:rsid w:val="00E246B9"/>
    <w:rsid w:val="00E250C5"/>
    <w:rsid w:val="00E25FE6"/>
    <w:rsid w:val="00E26727"/>
    <w:rsid w:val="00E26970"/>
    <w:rsid w:val="00E2728F"/>
    <w:rsid w:val="00E27791"/>
    <w:rsid w:val="00E27F9F"/>
    <w:rsid w:val="00E30F2D"/>
    <w:rsid w:val="00E319DB"/>
    <w:rsid w:val="00E31AFC"/>
    <w:rsid w:val="00E3250F"/>
    <w:rsid w:val="00E327B9"/>
    <w:rsid w:val="00E338C5"/>
    <w:rsid w:val="00E3409E"/>
    <w:rsid w:val="00E34F76"/>
    <w:rsid w:val="00E350C9"/>
    <w:rsid w:val="00E3541A"/>
    <w:rsid w:val="00E377A0"/>
    <w:rsid w:val="00E37BE5"/>
    <w:rsid w:val="00E418BF"/>
    <w:rsid w:val="00E41A27"/>
    <w:rsid w:val="00E41AB4"/>
    <w:rsid w:val="00E422DA"/>
    <w:rsid w:val="00E42737"/>
    <w:rsid w:val="00E42957"/>
    <w:rsid w:val="00E444AD"/>
    <w:rsid w:val="00E44906"/>
    <w:rsid w:val="00E4556F"/>
    <w:rsid w:val="00E45C77"/>
    <w:rsid w:val="00E4608B"/>
    <w:rsid w:val="00E46981"/>
    <w:rsid w:val="00E46D7F"/>
    <w:rsid w:val="00E501D3"/>
    <w:rsid w:val="00E518B7"/>
    <w:rsid w:val="00E52EEC"/>
    <w:rsid w:val="00E53A01"/>
    <w:rsid w:val="00E53DAC"/>
    <w:rsid w:val="00E54207"/>
    <w:rsid w:val="00E564C4"/>
    <w:rsid w:val="00E567C9"/>
    <w:rsid w:val="00E57E1A"/>
    <w:rsid w:val="00E57F57"/>
    <w:rsid w:val="00E604C4"/>
    <w:rsid w:val="00E60809"/>
    <w:rsid w:val="00E60DCB"/>
    <w:rsid w:val="00E61300"/>
    <w:rsid w:val="00E62550"/>
    <w:rsid w:val="00E635B9"/>
    <w:rsid w:val="00E65D15"/>
    <w:rsid w:val="00E66CD8"/>
    <w:rsid w:val="00E67802"/>
    <w:rsid w:val="00E67EE5"/>
    <w:rsid w:val="00E7013A"/>
    <w:rsid w:val="00E708CE"/>
    <w:rsid w:val="00E72C6B"/>
    <w:rsid w:val="00E734A3"/>
    <w:rsid w:val="00E73AB7"/>
    <w:rsid w:val="00E74B4C"/>
    <w:rsid w:val="00E74F5D"/>
    <w:rsid w:val="00E7589C"/>
    <w:rsid w:val="00E76034"/>
    <w:rsid w:val="00E80440"/>
    <w:rsid w:val="00E8139E"/>
    <w:rsid w:val="00E817E0"/>
    <w:rsid w:val="00E81E02"/>
    <w:rsid w:val="00E82A64"/>
    <w:rsid w:val="00E82EE4"/>
    <w:rsid w:val="00E831E7"/>
    <w:rsid w:val="00E843B5"/>
    <w:rsid w:val="00E84A3B"/>
    <w:rsid w:val="00E85307"/>
    <w:rsid w:val="00E85B0A"/>
    <w:rsid w:val="00E85F00"/>
    <w:rsid w:val="00E8665C"/>
    <w:rsid w:val="00E866ED"/>
    <w:rsid w:val="00E86ED0"/>
    <w:rsid w:val="00E87742"/>
    <w:rsid w:val="00E907E4"/>
    <w:rsid w:val="00E90A24"/>
    <w:rsid w:val="00E90C34"/>
    <w:rsid w:val="00E9150E"/>
    <w:rsid w:val="00E919AC"/>
    <w:rsid w:val="00E9321C"/>
    <w:rsid w:val="00E93499"/>
    <w:rsid w:val="00E93CB3"/>
    <w:rsid w:val="00E940DE"/>
    <w:rsid w:val="00E946A6"/>
    <w:rsid w:val="00E947E4"/>
    <w:rsid w:val="00E9480A"/>
    <w:rsid w:val="00E951D9"/>
    <w:rsid w:val="00E95463"/>
    <w:rsid w:val="00E9616B"/>
    <w:rsid w:val="00E96A29"/>
    <w:rsid w:val="00E96B28"/>
    <w:rsid w:val="00E96FE6"/>
    <w:rsid w:val="00E973A1"/>
    <w:rsid w:val="00E97BAD"/>
    <w:rsid w:val="00E97D19"/>
    <w:rsid w:val="00EA0F54"/>
    <w:rsid w:val="00EA1059"/>
    <w:rsid w:val="00EA19D8"/>
    <w:rsid w:val="00EA1D43"/>
    <w:rsid w:val="00EA1DDB"/>
    <w:rsid w:val="00EA2048"/>
    <w:rsid w:val="00EA4C04"/>
    <w:rsid w:val="00EA4EC9"/>
    <w:rsid w:val="00EA568E"/>
    <w:rsid w:val="00EA5E0F"/>
    <w:rsid w:val="00EA65EC"/>
    <w:rsid w:val="00EA6FE4"/>
    <w:rsid w:val="00EA798D"/>
    <w:rsid w:val="00EA7F4C"/>
    <w:rsid w:val="00EB1D47"/>
    <w:rsid w:val="00EB2146"/>
    <w:rsid w:val="00EB2317"/>
    <w:rsid w:val="00EB26C6"/>
    <w:rsid w:val="00EB279B"/>
    <w:rsid w:val="00EB2ABB"/>
    <w:rsid w:val="00EB2B18"/>
    <w:rsid w:val="00EB2C23"/>
    <w:rsid w:val="00EB3355"/>
    <w:rsid w:val="00EB335A"/>
    <w:rsid w:val="00EB4600"/>
    <w:rsid w:val="00EB4CAA"/>
    <w:rsid w:val="00EB4F83"/>
    <w:rsid w:val="00EB584C"/>
    <w:rsid w:val="00EB5863"/>
    <w:rsid w:val="00EB5CCE"/>
    <w:rsid w:val="00EB5D88"/>
    <w:rsid w:val="00EB5F86"/>
    <w:rsid w:val="00EB6D14"/>
    <w:rsid w:val="00EB7307"/>
    <w:rsid w:val="00EB772D"/>
    <w:rsid w:val="00EB7EE0"/>
    <w:rsid w:val="00EC11B1"/>
    <w:rsid w:val="00EC14B0"/>
    <w:rsid w:val="00EC204E"/>
    <w:rsid w:val="00EC249E"/>
    <w:rsid w:val="00EC2CFF"/>
    <w:rsid w:val="00EC2DFB"/>
    <w:rsid w:val="00EC37EE"/>
    <w:rsid w:val="00EC4904"/>
    <w:rsid w:val="00EC4DF6"/>
    <w:rsid w:val="00EC55B9"/>
    <w:rsid w:val="00EC5799"/>
    <w:rsid w:val="00EC5F2F"/>
    <w:rsid w:val="00EC64EB"/>
    <w:rsid w:val="00EC651E"/>
    <w:rsid w:val="00EC65E5"/>
    <w:rsid w:val="00EC692E"/>
    <w:rsid w:val="00EC745E"/>
    <w:rsid w:val="00EC74CE"/>
    <w:rsid w:val="00EC775C"/>
    <w:rsid w:val="00EC7EAF"/>
    <w:rsid w:val="00ED0C38"/>
    <w:rsid w:val="00ED1327"/>
    <w:rsid w:val="00ED1D0D"/>
    <w:rsid w:val="00ED27C3"/>
    <w:rsid w:val="00ED2AE2"/>
    <w:rsid w:val="00ED2C5A"/>
    <w:rsid w:val="00ED33AE"/>
    <w:rsid w:val="00ED3775"/>
    <w:rsid w:val="00ED4A6D"/>
    <w:rsid w:val="00ED4E8F"/>
    <w:rsid w:val="00ED4F08"/>
    <w:rsid w:val="00ED5983"/>
    <w:rsid w:val="00ED5B04"/>
    <w:rsid w:val="00ED6D4A"/>
    <w:rsid w:val="00ED721A"/>
    <w:rsid w:val="00ED738C"/>
    <w:rsid w:val="00ED7918"/>
    <w:rsid w:val="00ED7FD3"/>
    <w:rsid w:val="00EE066C"/>
    <w:rsid w:val="00EE07F4"/>
    <w:rsid w:val="00EE0B6D"/>
    <w:rsid w:val="00EE0E5D"/>
    <w:rsid w:val="00EE11C2"/>
    <w:rsid w:val="00EE1F17"/>
    <w:rsid w:val="00EE2A61"/>
    <w:rsid w:val="00EE2FA8"/>
    <w:rsid w:val="00EE3663"/>
    <w:rsid w:val="00EE41C4"/>
    <w:rsid w:val="00EE4549"/>
    <w:rsid w:val="00EE5A27"/>
    <w:rsid w:val="00EE6E77"/>
    <w:rsid w:val="00EE7322"/>
    <w:rsid w:val="00EE76A9"/>
    <w:rsid w:val="00EE799E"/>
    <w:rsid w:val="00EE7CA8"/>
    <w:rsid w:val="00EE7E74"/>
    <w:rsid w:val="00EE7FA7"/>
    <w:rsid w:val="00EF0322"/>
    <w:rsid w:val="00EF0DB9"/>
    <w:rsid w:val="00EF1093"/>
    <w:rsid w:val="00EF1FCB"/>
    <w:rsid w:val="00EF21C3"/>
    <w:rsid w:val="00EF2C14"/>
    <w:rsid w:val="00EF2E6B"/>
    <w:rsid w:val="00EF4FF2"/>
    <w:rsid w:val="00EF549F"/>
    <w:rsid w:val="00EF54D1"/>
    <w:rsid w:val="00EF5724"/>
    <w:rsid w:val="00EF5B5C"/>
    <w:rsid w:val="00EF659F"/>
    <w:rsid w:val="00EF67BB"/>
    <w:rsid w:val="00EF72F9"/>
    <w:rsid w:val="00F0021E"/>
    <w:rsid w:val="00F0030E"/>
    <w:rsid w:val="00F00CD1"/>
    <w:rsid w:val="00F01639"/>
    <w:rsid w:val="00F01E6B"/>
    <w:rsid w:val="00F0241C"/>
    <w:rsid w:val="00F028A9"/>
    <w:rsid w:val="00F031EE"/>
    <w:rsid w:val="00F05759"/>
    <w:rsid w:val="00F05AD7"/>
    <w:rsid w:val="00F064EC"/>
    <w:rsid w:val="00F07F39"/>
    <w:rsid w:val="00F10CB9"/>
    <w:rsid w:val="00F10D18"/>
    <w:rsid w:val="00F110CD"/>
    <w:rsid w:val="00F110D5"/>
    <w:rsid w:val="00F12351"/>
    <w:rsid w:val="00F15193"/>
    <w:rsid w:val="00F16739"/>
    <w:rsid w:val="00F16A89"/>
    <w:rsid w:val="00F16DE2"/>
    <w:rsid w:val="00F177B4"/>
    <w:rsid w:val="00F2052B"/>
    <w:rsid w:val="00F21F90"/>
    <w:rsid w:val="00F22183"/>
    <w:rsid w:val="00F2260F"/>
    <w:rsid w:val="00F23B7B"/>
    <w:rsid w:val="00F242AD"/>
    <w:rsid w:val="00F244FB"/>
    <w:rsid w:val="00F247F2"/>
    <w:rsid w:val="00F2518F"/>
    <w:rsid w:val="00F252A8"/>
    <w:rsid w:val="00F255D9"/>
    <w:rsid w:val="00F265F7"/>
    <w:rsid w:val="00F26907"/>
    <w:rsid w:val="00F27F0A"/>
    <w:rsid w:val="00F27FA6"/>
    <w:rsid w:val="00F33038"/>
    <w:rsid w:val="00F33DC8"/>
    <w:rsid w:val="00F34444"/>
    <w:rsid w:val="00F34F79"/>
    <w:rsid w:val="00F3634E"/>
    <w:rsid w:val="00F36C8D"/>
    <w:rsid w:val="00F378F1"/>
    <w:rsid w:val="00F403A1"/>
    <w:rsid w:val="00F403DB"/>
    <w:rsid w:val="00F4065A"/>
    <w:rsid w:val="00F4275C"/>
    <w:rsid w:val="00F434B2"/>
    <w:rsid w:val="00F43CA6"/>
    <w:rsid w:val="00F45693"/>
    <w:rsid w:val="00F45BAD"/>
    <w:rsid w:val="00F45F6D"/>
    <w:rsid w:val="00F50209"/>
    <w:rsid w:val="00F52339"/>
    <w:rsid w:val="00F5277A"/>
    <w:rsid w:val="00F532E8"/>
    <w:rsid w:val="00F536EA"/>
    <w:rsid w:val="00F537FF"/>
    <w:rsid w:val="00F54E36"/>
    <w:rsid w:val="00F560FE"/>
    <w:rsid w:val="00F57F7A"/>
    <w:rsid w:val="00F609AE"/>
    <w:rsid w:val="00F60CD6"/>
    <w:rsid w:val="00F60D27"/>
    <w:rsid w:val="00F6111C"/>
    <w:rsid w:val="00F614C0"/>
    <w:rsid w:val="00F61647"/>
    <w:rsid w:val="00F64279"/>
    <w:rsid w:val="00F657CF"/>
    <w:rsid w:val="00F65808"/>
    <w:rsid w:val="00F6587D"/>
    <w:rsid w:val="00F66A00"/>
    <w:rsid w:val="00F66CFB"/>
    <w:rsid w:val="00F67B8D"/>
    <w:rsid w:val="00F7042F"/>
    <w:rsid w:val="00F70C73"/>
    <w:rsid w:val="00F713A3"/>
    <w:rsid w:val="00F71A8F"/>
    <w:rsid w:val="00F738B5"/>
    <w:rsid w:val="00F74EC8"/>
    <w:rsid w:val="00F75330"/>
    <w:rsid w:val="00F75B66"/>
    <w:rsid w:val="00F75F90"/>
    <w:rsid w:val="00F76090"/>
    <w:rsid w:val="00F763BF"/>
    <w:rsid w:val="00F7660F"/>
    <w:rsid w:val="00F76BD9"/>
    <w:rsid w:val="00F80318"/>
    <w:rsid w:val="00F803D0"/>
    <w:rsid w:val="00F80703"/>
    <w:rsid w:val="00F80948"/>
    <w:rsid w:val="00F81387"/>
    <w:rsid w:val="00F81B53"/>
    <w:rsid w:val="00F820A1"/>
    <w:rsid w:val="00F82134"/>
    <w:rsid w:val="00F822E3"/>
    <w:rsid w:val="00F82738"/>
    <w:rsid w:val="00F82866"/>
    <w:rsid w:val="00F831F8"/>
    <w:rsid w:val="00F83673"/>
    <w:rsid w:val="00F841FB"/>
    <w:rsid w:val="00F843F2"/>
    <w:rsid w:val="00F84421"/>
    <w:rsid w:val="00F8449B"/>
    <w:rsid w:val="00F8465E"/>
    <w:rsid w:val="00F84B44"/>
    <w:rsid w:val="00F85691"/>
    <w:rsid w:val="00F87032"/>
    <w:rsid w:val="00F87094"/>
    <w:rsid w:val="00F87AB3"/>
    <w:rsid w:val="00F9029F"/>
    <w:rsid w:val="00F90FE2"/>
    <w:rsid w:val="00F913DC"/>
    <w:rsid w:val="00F91DDA"/>
    <w:rsid w:val="00F9390B"/>
    <w:rsid w:val="00F9397A"/>
    <w:rsid w:val="00F93A37"/>
    <w:rsid w:val="00F93AB2"/>
    <w:rsid w:val="00F94182"/>
    <w:rsid w:val="00F9431F"/>
    <w:rsid w:val="00F944D9"/>
    <w:rsid w:val="00F94DB3"/>
    <w:rsid w:val="00F95271"/>
    <w:rsid w:val="00F95B9F"/>
    <w:rsid w:val="00F96500"/>
    <w:rsid w:val="00F97B12"/>
    <w:rsid w:val="00FA056B"/>
    <w:rsid w:val="00FA0A5D"/>
    <w:rsid w:val="00FA16D0"/>
    <w:rsid w:val="00FA19F9"/>
    <w:rsid w:val="00FA2C35"/>
    <w:rsid w:val="00FA31E7"/>
    <w:rsid w:val="00FA413A"/>
    <w:rsid w:val="00FA4144"/>
    <w:rsid w:val="00FA4DDF"/>
    <w:rsid w:val="00FA5C71"/>
    <w:rsid w:val="00FA5F8D"/>
    <w:rsid w:val="00FA645E"/>
    <w:rsid w:val="00FA6531"/>
    <w:rsid w:val="00FA6A01"/>
    <w:rsid w:val="00FA6E7F"/>
    <w:rsid w:val="00FA7114"/>
    <w:rsid w:val="00FA79F2"/>
    <w:rsid w:val="00FB052D"/>
    <w:rsid w:val="00FB07E7"/>
    <w:rsid w:val="00FB1436"/>
    <w:rsid w:val="00FB14BC"/>
    <w:rsid w:val="00FB22D7"/>
    <w:rsid w:val="00FB2379"/>
    <w:rsid w:val="00FB2705"/>
    <w:rsid w:val="00FB29EC"/>
    <w:rsid w:val="00FB324C"/>
    <w:rsid w:val="00FB3CB7"/>
    <w:rsid w:val="00FB4B8A"/>
    <w:rsid w:val="00FB5152"/>
    <w:rsid w:val="00FB5A09"/>
    <w:rsid w:val="00FB5F8F"/>
    <w:rsid w:val="00FB680E"/>
    <w:rsid w:val="00FB6B73"/>
    <w:rsid w:val="00FB745E"/>
    <w:rsid w:val="00FB7573"/>
    <w:rsid w:val="00FB7A0B"/>
    <w:rsid w:val="00FC0065"/>
    <w:rsid w:val="00FC062F"/>
    <w:rsid w:val="00FC0754"/>
    <w:rsid w:val="00FC22C2"/>
    <w:rsid w:val="00FC2915"/>
    <w:rsid w:val="00FC3AEE"/>
    <w:rsid w:val="00FC5646"/>
    <w:rsid w:val="00FC6238"/>
    <w:rsid w:val="00FC7951"/>
    <w:rsid w:val="00FC7EAE"/>
    <w:rsid w:val="00FD236B"/>
    <w:rsid w:val="00FD2785"/>
    <w:rsid w:val="00FD33FC"/>
    <w:rsid w:val="00FD3730"/>
    <w:rsid w:val="00FD3ADE"/>
    <w:rsid w:val="00FD3B08"/>
    <w:rsid w:val="00FD3BB5"/>
    <w:rsid w:val="00FD4806"/>
    <w:rsid w:val="00FD4BA4"/>
    <w:rsid w:val="00FD4F58"/>
    <w:rsid w:val="00FD534E"/>
    <w:rsid w:val="00FD56C7"/>
    <w:rsid w:val="00FD5CBB"/>
    <w:rsid w:val="00FD6564"/>
    <w:rsid w:val="00FD6B74"/>
    <w:rsid w:val="00FD70AE"/>
    <w:rsid w:val="00FE002E"/>
    <w:rsid w:val="00FE1533"/>
    <w:rsid w:val="00FE2398"/>
    <w:rsid w:val="00FE292F"/>
    <w:rsid w:val="00FE3C4D"/>
    <w:rsid w:val="00FE4A0E"/>
    <w:rsid w:val="00FE515A"/>
    <w:rsid w:val="00FE5421"/>
    <w:rsid w:val="00FE5624"/>
    <w:rsid w:val="00FE5870"/>
    <w:rsid w:val="00FE5D2C"/>
    <w:rsid w:val="00FE5FBF"/>
    <w:rsid w:val="00FE6C25"/>
    <w:rsid w:val="00FF033A"/>
    <w:rsid w:val="00FF0964"/>
    <w:rsid w:val="00FF0CDE"/>
    <w:rsid w:val="00FF0F67"/>
    <w:rsid w:val="00FF16F2"/>
    <w:rsid w:val="00FF1D3A"/>
    <w:rsid w:val="00FF1F9B"/>
    <w:rsid w:val="00FF2B42"/>
    <w:rsid w:val="00FF2D5B"/>
    <w:rsid w:val="00FF3B7F"/>
    <w:rsid w:val="00FF3DFA"/>
    <w:rsid w:val="00FF4F92"/>
    <w:rsid w:val="00FF530D"/>
    <w:rsid w:val="00FF54EB"/>
    <w:rsid w:val="00FF61A4"/>
    <w:rsid w:val="00FF643C"/>
    <w:rsid w:val="00FF6822"/>
    <w:rsid w:val="00FF73D0"/>
    <w:rsid w:val="10E807B4"/>
    <w:rsid w:val="141204DA"/>
    <w:rsid w:val="16512788"/>
    <w:rsid w:val="1A219784"/>
    <w:rsid w:val="32975CEE"/>
    <w:rsid w:val="3E61DC49"/>
    <w:rsid w:val="44C949DF"/>
    <w:rsid w:val="5FA7DAAD"/>
    <w:rsid w:val="7E4F4B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14C71F7-E390-44C5-AF08-0114A2994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71"/>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15D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5D7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9D1762"/>
    <w:rPr>
      <w:color w:val="2B579A"/>
      <w:shd w:val="clear" w:color="auto" w:fill="E1DFDD"/>
    </w:rPr>
  </w:style>
  <w:style w:type="character" w:styleId="Emphasis">
    <w:name w:val="Emphasis"/>
    <w:basedOn w:val="DefaultParagraphFont"/>
    <w:uiPriority w:val="20"/>
    <w:qFormat/>
    <w:rsid w:val="00E212F2"/>
    <w:rPr>
      <w:i/>
      <w:iCs/>
    </w:rPr>
  </w:style>
  <w:style w:type="paragraph" w:customStyle="1" w:styleId="xmsonormal">
    <w:name w:val="x_msonormal"/>
    <w:basedOn w:val="Normal"/>
    <w:qFormat/>
    <w:rsid w:val="00D25186"/>
    <w:pPr>
      <w:spacing w:after="0" w:line="240" w:lineRule="auto"/>
    </w:pPr>
    <w:rPr>
      <w:rFonts w:ascii="Calibri" w:eastAsia="Calibri" w:hAnsi="Calibri" w:cs="Calibri"/>
    </w:rPr>
  </w:style>
  <w:style w:type="paragraph" w:customStyle="1" w:styleId="xmsolistparagraph">
    <w:name w:val="x_msolistparagraph"/>
    <w:basedOn w:val="Normal"/>
    <w:qFormat/>
    <w:rsid w:val="00D25186"/>
    <w:pPr>
      <w:spacing w:before="100" w:beforeAutospacing="1" w:after="100" w:afterAutospacing="1" w:line="240" w:lineRule="auto"/>
    </w:pPr>
    <w:rPr>
      <w:rFonts w:ascii="宋体" w:eastAsia="宋体" w:hAnsi="宋体"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563842">
      <w:bodyDiv w:val="1"/>
      <w:marLeft w:val="0"/>
      <w:marRight w:val="0"/>
      <w:marTop w:val="0"/>
      <w:marBottom w:val="0"/>
      <w:divBdr>
        <w:top w:val="none" w:sz="0" w:space="0" w:color="auto"/>
        <w:left w:val="none" w:sz="0" w:space="0" w:color="auto"/>
        <w:bottom w:val="none" w:sz="0" w:space="0" w:color="auto"/>
        <w:right w:val="none" w:sz="0" w:space="0" w:color="auto"/>
      </w:divBdr>
    </w:div>
    <w:div w:id="653430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70146">
      <w:bodyDiv w:val="1"/>
      <w:marLeft w:val="0"/>
      <w:marRight w:val="0"/>
      <w:marTop w:val="0"/>
      <w:marBottom w:val="0"/>
      <w:divBdr>
        <w:top w:val="none" w:sz="0" w:space="0" w:color="auto"/>
        <w:left w:val="none" w:sz="0" w:space="0" w:color="auto"/>
        <w:bottom w:val="none" w:sz="0" w:space="0" w:color="auto"/>
        <w:right w:val="none" w:sz="0" w:space="0" w:color="auto"/>
      </w:divBdr>
      <w:divsChild>
        <w:div w:id="113332149">
          <w:marLeft w:val="403"/>
          <w:marRight w:val="0"/>
          <w:marTop w:val="0"/>
          <w:marBottom w:val="90"/>
          <w:divBdr>
            <w:top w:val="none" w:sz="0" w:space="0" w:color="auto"/>
            <w:left w:val="none" w:sz="0" w:space="0" w:color="auto"/>
            <w:bottom w:val="none" w:sz="0" w:space="0" w:color="auto"/>
            <w:right w:val="none" w:sz="0" w:space="0" w:color="auto"/>
          </w:divBdr>
        </w:div>
        <w:div w:id="1126312396">
          <w:marLeft w:val="403"/>
          <w:marRight w:val="0"/>
          <w:marTop w:val="0"/>
          <w:marBottom w:val="90"/>
          <w:divBdr>
            <w:top w:val="none" w:sz="0" w:space="0" w:color="auto"/>
            <w:left w:val="none" w:sz="0" w:space="0" w:color="auto"/>
            <w:bottom w:val="none" w:sz="0" w:space="0" w:color="auto"/>
            <w:right w:val="none" w:sz="0" w:space="0" w:color="auto"/>
          </w:divBdr>
        </w:div>
        <w:div w:id="1184516457">
          <w:marLeft w:val="878"/>
          <w:marRight w:val="0"/>
          <w:marTop w:val="0"/>
          <w:marBottom w:val="90"/>
          <w:divBdr>
            <w:top w:val="none" w:sz="0" w:space="0" w:color="auto"/>
            <w:left w:val="none" w:sz="0" w:space="0" w:color="auto"/>
            <w:bottom w:val="none" w:sz="0" w:space="0" w:color="auto"/>
            <w:right w:val="none" w:sz="0" w:space="0" w:color="auto"/>
          </w:divBdr>
        </w:div>
        <w:div w:id="1725331613">
          <w:marLeft w:val="878"/>
          <w:marRight w:val="0"/>
          <w:marTop w:val="0"/>
          <w:marBottom w:val="90"/>
          <w:divBdr>
            <w:top w:val="none" w:sz="0" w:space="0" w:color="auto"/>
            <w:left w:val="none" w:sz="0" w:space="0" w:color="auto"/>
            <w:bottom w:val="none" w:sz="0" w:space="0" w:color="auto"/>
            <w:right w:val="none" w:sz="0" w:space="0" w:color="auto"/>
          </w:divBdr>
        </w:div>
        <w:div w:id="1992979038">
          <w:marLeft w:val="403"/>
          <w:marRight w:val="0"/>
          <w:marTop w:val="0"/>
          <w:marBottom w:val="90"/>
          <w:divBdr>
            <w:top w:val="none" w:sz="0" w:space="0" w:color="auto"/>
            <w:left w:val="none" w:sz="0" w:space="0" w:color="auto"/>
            <w:bottom w:val="none" w:sz="0" w:space="0" w:color="auto"/>
            <w:right w:val="none" w:sz="0" w:space="0" w:color="auto"/>
          </w:divBdr>
        </w:div>
        <w:div w:id="2108234920">
          <w:marLeft w:val="878"/>
          <w:marRight w:val="0"/>
          <w:marTop w:val="0"/>
          <w:marBottom w:val="90"/>
          <w:divBdr>
            <w:top w:val="none" w:sz="0" w:space="0" w:color="auto"/>
            <w:left w:val="none" w:sz="0" w:space="0" w:color="auto"/>
            <w:bottom w:val="none" w:sz="0" w:space="0" w:color="auto"/>
            <w:right w:val="none" w:sz="0" w:space="0" w:color="auto"/>
          </w:divBdr>
        </w:div>
        <w:div w:id="2145462088">
          <w:marLeft w:val="878"/>
          <w:marRight w:val="0"/>
          <w:marTop w:val="0"/>
          <w:marBottom w:val="9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53059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2835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922038">
      <w:bodyDiv w:val="1"/>
      <w:marLeft w:val="0"/>
      <w:marRight w:val="0"/>
      <w:marTop w:val="0"/>
      <w:marBottom w:val="0"/>
      <w:divBdr>
        <w:top w:val="none" w:sz="0" w:space="0" w:color="auto"/>
        <w:left w:val="none" w:sz="0" w:space="0" w:color="auto"/>
        <w:bottom w:val="none" w:sz="0" w:space="0" w:color="auto"/>
        <w:right w:val="none" w:sz="0" w:space="0" w:color="auto"/>
      </w:divBdr>
      <w:divsChild>
        <w:div w:id="775372352">
          <w:marLeft w:val="403"/>
          <w:marRight w:val="0"/>
          <w:marTop w:val="0"/>
          <w:marBottom w:val="90"/>
          <w:divBdr>
            <w:top w:val="none" w:sz="0" w:space="0" w:color="auto"/>
            <w:left w:val="none" w:sz="0" w:space="0" w:color="auto"/>
            <w:bottom w:val="none" w:sz="0" w:space="0" w:color="auto"/>
            <w:right w:val="none" w:sz="0" w:space="0" w:color="auto"/>
          </w:divBdr>
        </w:div>
        <w:div w:id="1085804702">
          <w:marLeft w:val="403"/>
          <w:marRight w:val="0"/>
          <w:marTop w:val="0"/>
          <w:marBottom w:val="90"/>
          <w:divBdr>
            <w:top w:val="none" w:sz="0" w:space="0" w:color="auto"/>
            <w:left w:val="none" w:sz="0" w:space="0" w:color="auto"/>
            <w:bottom w:val="none" w:sz="0" w:space="0" w:color="auto"/>
            <w:right w:val="none" w:sz="0" w:space="0" w:color="auto"/>
          </w:divBdr>
        </w:div>
        <w:div w:id="1930967151">
          <w:marLeft w:val="403"/>
          <w:marRight w:val="0"/>
          <w:marTop w:val="0"/>
          <w:marBottom w:val="90"/>
          <w:divBdr>
            <w:top w:val="none" w:sz="0" w:space="0" w:color="auto"/>
            <w:left w:val="none" w:sz="0" w:space="0" w:color="auto"/>
            <w:bottom w:val="none" w:sz="0" w:space="0" w:color="auto"/>
            <w:right w:val="none" w:sz="0" w:space="0" w:color="auto"/>
          </w:divBdr>
        </w:div>
        <w:div w:id="2056930010">
          <w:marLeft w:val="403"/>
          <w:marRight w:val="0"/>
          <w:marTop w:val="0"/>
          <w:marBottom w:val="90"/>
          <w:divBdr>
            <w:top w:val="none" w:sz="0" w:space="0" w:color="auto"/>
            <w:left w:val="none" w:sz="0" w:space="0" w:color="auto"/>
            <w:bottom w:val="none" w:sz="0" w:space="0" w:color="auto"/>
            <w:right w:val="none" w:sz="0" w:space="0" w:color="auto"/>
          </w:divBdr>
        </w:div>
      </w:divsChild>
    </w:div>
    <w:div w:id="615723868">
      <w:bodyDiv w:val="1"/>
      <w:marLeft w:val="0"/>
      <w:marRight w:val="0"/>
      <w:marTop w:val="0"/>
      <w:marBottom w:val="0"/>
      <w:divBdr>
        <w:top w:val="none" w:sz="0" w:space="0" w:color="auto"/>
        <w:left w:val="none" w:sz="0" w:space="0" w:color="auto"/>
        <w:bottom w:val="none" w:sz="0" w:space="0" w:color="auto"/>
        <w:right w:val="none" w:sz="0" w:space="0" w:color="auto"/>
      </w:divBdr>
    </w:div>
    <w:div w:id="621496041">
      <w:bodyDiv w:val="1"/>
      <w:marLeft w:val="0"/>
      <w:marRight w:val="0"/>
      <w:marTop w:val="0"/>
      <w:marBottom w:val="0"/>
      <w:divBdr>
        <w:top w:val="none" w:sz="0" w:space="0" w:color="auto"/>
        <w:left w:val="none" w:sz="0" w:space="0" w:color="auto"/>
        <w:bottom w:val="none" w:sz="0" w:space="0" w:color="auto"/>
        <w:right w:val="none" w:sz="0" w:space="0" w:color="auto"/>
      </w:divBdr>
    </w:div>
    <w:div w:id="62936250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80414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091053">
      <w:bodyDiv w:val="1"/>
      <w:marLeft w:val="0"/>
      <w:marRight w:val="0"/>
      <w:marTop w:val="0"/>
      <w:marBottom w:val="0"/>
      <w:divBdr>
        <w:top w:val="none" w:sz="0" w:space="0" w:color="auto"/>
        <w:left w:val="none" w:sz="0" w:space="0" w:color="auto"/>
        <w:bottom w:val="none" w:sz="0" w:space="0" w:color="auto"/>
        <w:right w:val="none" w:sz="0" w:space="0" w:color="auto"/>
      </w:divBdr>
    </w:div>
    <w:div w:id="87747596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0238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33544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73787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50350">
      <w:bodyDiv w:val="1"/>
      <w:marLeft w:val="0"/>
      <w:marRight w:val="0"/>
      <w:marTop w:val="0"/>
      <w:marBottom w:val="0"/>
      <w:divBdr>
        <w:top w:val="none" w:sz="0" w:space="0" w:color="auto"/>
        <w:left w:val="none" w:sz="0" w:space="0" w:color="auto"/>
        <w:bottom w:val="none" w:sz="0" w:space="0" w:color="auto"/>
        <w:right w:val="none" w:sz="0" w:space="0" w:color="auto"/>
      </w:divBdr>
    </w:div>
    <w:div w:id="1199665927">
      <w:bodyDiv w:val="1"/>
      <w:marLeft w:val="0"/>
      <w:marRight w:val="0"/>
      <w:marTop w:val="0"/>
      <w:marBottom w:val="0"/>
      <w:divBdr>
        <w:top w:val="none" w:sz="0" w:space="0" w:color="auto"/>
        <w:left w:val="none" w:sz="0" w:space="0" w:color="auto"/>
        <w:bottom w:val="none" w:sz="0" w:space="0" w:color="auto"/>
        <w:right w:val="none" w:sz="0" w:space="0" w:color="auto"/>
      </w:divBdr>
      <w:divsChild>
        <w:div w:id="664481961">
          <w:marLeft w:val="403"/>
          <w:marRight w:val="0"/>
          <w:marTop w:val="0"/>
          <w:marBottom w:val="135"/>
          <w:divBdr>
            <w:top w:val="none" w:sz="0" w:space="0" w:color="auto"/>
            <w:left w:val="none" w:sz="0" w:space="0" w:color="auto"/>
            <w:bottom w:val="none" w:sz="0" w:space="0" w:color="auto"/>
            <w:right w:val="none" w:sz="0" w:space="0" w:color="auto"/>
          </w:divBdr>
        </w:div>
      </w:divsChild>
    </w:div>
    <w:div w:id="121288115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455336">
      <w:bodyDiv w:val="1"/>
      <w:marLeft w:val="0"/>
      <w:marRight w:val="0"/>
      <w:marTop w:val="0"/>
      <w:marBottom w:val="0"/>
      <w:divBdr>
        <w:top w:val="none" w:sz="0" w:space="0" w:color="auto"/>
        <w:left w:val="none" w:sz="0" w:space="0" w:color="auto"/>
        <w:bottom w:val="none" w:sz="0" w:space="0" w:color="auto"/>
        <w:right w:val="none" w:sz="0" w:space="0" w:color="auto"/>
      </w:divBdr>
      <w:divsChild>
        <w:div w:id="285089109">
          <w:marLeft w:val="403"/>
          <w:marRight w:val="0"/>
          <w:marTop w:val="0"/>
          <w:marBottom w:val="90"/>
          <w:divBdr>
            <w:top w:val="none" w:sz="0" w:space="0" w:color="auto"/>
            <w:left w:val="none" w:sz="0" w:space="0" w:color="auto"/>
            <w:bottom w:val="none" w:sz="0" w:space="0" w:color="auto"/>
            <w:right w:val="none" w:sz="0" w:space="0" w:color="auto"/>
          </w:divBdr>
        </w:div>
        <w:div w:id="466627987">
          <w:marLeft w:val="403"/>
          <w:marRight w:val="0"/>
          <w:marTop w:val="0"/>
          <w:marBottom w:val="90"/>
          <w:divBdr>
            <w:top w:val="none" w:sz="0" w:space="0" w:color="auto"/>
            <w:left w:val="none" w:sz="0" w:space="0" w:color="auto"/>
            <w:bottom w:val="none" w:sz="0" w:space="0" w:color="auto"/>
            <w:right w:val="none" w:sz="0" w:space="0" w:color="auto"/>
          </w:divBdr>
        </w:div>
        <w:div w:id="484393353">
          <w:marLeft w:val="878"/>
          <w:marRight w:val="0"/>
          <w:marTop w:val="0"/>
          <w:marBottom w:val="90"/>
          <w:divBdr>
            <w:top w:val="none" w:sz="0" w:space="0" w:color="auto"/>
            <w:left w:val="none" w:sz="0" w:space="0" w:color="auto"/>
            <w:bottom w:val="none" w:sz="0" w:space="0" w:color="auto"/>
            <w:right w:val="none" w:sz="0" w:space="0" w:color="auto"/>
          </w:divBdr>
        </w:div>
        <w:div w:id="720635114">
          <w:marLeft w:val="878"/>
          <w:marRight w:val="0"/>
          <w:marTop w:val="0"/>
          <w:marBottom w:val="90"/>
          <w:divBdr>
            <w:top w:val="none" w:sz="0" w:space="0" w:color="auto"/>
            <w:left w:val="none" w:sz="0" w:space="0" w:color="auto"/>
            <w:bottom w:val="none" w:sz="0" w:space="0" w:color="auto"/>
            <w:right w:val="none" w:sz="0" w:space="0" w:color="auto"/>
          </w:divBdr>
        </w:div>
        <w:div w:id="1197083947">
          <w:marLeft w:val="878"/>
          <w:marRight w:val="0"/>
          <w:marTop w:val="0"/>
          <w:marBottom w:val="90"/>
          <w:divBdr>
            <w:top w:val="none" w:sz="0" w:space="0" w:color="auto"/>
            <w:left w:val="none" w:sz="0" w:space="0" w:color="auto"/>
            <w:bottom w:val="none" w:sz="0" w:space="0" w:color="auto"/>
            <w:right w:val="none" w:sz="0" w:space="0" w:color="auto"/>
          </w:divBdr>
        </w:div>
        <w:div w:id="1455438931">
          <w:marLeft w:val="878"/>
          <w:marRight w:val="0"/>
          <w:marTop w:val="0"/>
          <w:marBottom w:val="90"/>
          <w:divBdr>
            <w:top w:val="none" w:sz="0" w:space="0" w:color="auto"/>
            <w:left w:val="none" w:sz="0" w:space="0" w:color="auto"/>
            <w:bottom w:val="none" w:sz="0" w:space="0" w:color="auto"/>
            <w:right w:val="none" w:sz="0" w:space="0" w:color="auto"/>
          </w:divBdr>
        </w:div>
        <w:div w:id="1913392881">
          <w:marLeft w:val="403"/>
          <w:marRight w:val="0"/>
          <w:marTop w:val="0"/>
          <w:marBottom w:val="90"/>
          <w:divBdr>
            <w:top w:val="none" w:sz="0" w:space="0" w:color="auto"/>
            <w:left w:val="none" w:sz="0" w:space="0" w:color="auto"/>
            <w:bottom w:val="none" w:sz="0" w:space="0" w:color="auto"/>
            <w:right w:val="none" w:sz="0" w:space="0" w:color="auto"/>
          </w:divBdr>
        </w:div>
      </w:divsChild>
    </w:div>
    <w:div w:id="1247808506">
      <w:bodyDiv w:val="1"/>
      <w:marLeft w:val="0"/>
      <w:marRight w:val="0"/>
      <w:marTop w:val="0"/>
      <w:marBottom w:val="0"/>
      <w:divBdr>
        <w:top w:val="none" w:sz="0" w:space="0" w:color="auto"/>
        <w:left w:val="none" w:sz="0" w:space="0" w:color="auto"/>
        <w:bottom w:val="none" w:sz="0" w:space="0" w:color="auto"/>
        <w:right w:val="none" w:sz="0" w:space="0" w:color="auto"/>
      </w:divBdr>
      <w:divsChild>
        <w:div w:id="619075402">
          <w:marLeft w:val="547"/>
          <w:marRight w:val="0"/>
          <w:marTop w:val="0"/>
          <w:marBottom w:val="120"/>
          <w:divBdr>
            <w:top w:val="none" w:sz="0" w:space="0" w:color="auto"/>
            <w:left w:val="none" w:sz="0" w:space="0" w:color="auto"/>
            <w:bottom w:val="none" w:sz="0" w:space="0" w:color="auto"/>
            <w:right w:val="none" w:sz="0" w:space="0" w:color="auto"/>
          </w:divBdr>
        </w:div>
        <w:div w:id="844784932">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86306">
      <w:bodyDiv w:val="1"/>
      <w:marLeft w:val="0"/>
      <w:marRight w:val="0"/>
      <w:marTop w:val="0"/>
      <w:marBottom w:val="0"/>
      <w:divBdr>
        <w:top w:val="none" w:sz="0" w:space="0" w:color="auto"/>
        <w:left w:val="none" w:sz="0" w:space="0" w:color="auto"/>
        <w:bottom w:val="none" w:sz="0" w:space="0" w:color="auto"/>
        <w:right w:val="none" w:sz="0" w:space="0" w:color="auto"/>
      </w:divBdr>
    </w:div>
    <w:div w:id="1259369997">
      <w:bodyDiv w:val="1"/>
      <w:marLeft w:val="0"/>
      <w:marRight w:val="0"/>
      <w:marTop w:val="0"/>
      <w:marBottom w:val="0"/>
      <w:divBdr>
        <w:top w:val="none" w:sz="0" w:space="0" w:color="auto"/>
        <w:left w:val="none" w:sz="0" w:space="0" w:color="auto"/>
        <w:bottom w:val="none" w:sz="0" w:space="0" w:color="auto"/>
        <w:right w:val="none" w:sz="0" w:space="0" w:color="auto"/>
      </w:divBdr>
    </w:div>
    <w:div w:id="1289314005">
      <w:bodyDiv w:val="1"/>
      <w:marLeft w:val="0"/>
      <w:marRight w:val="0"/>
      <w:marTop w:val="0"/>
      <w:marBottom w:val="0"/>
      <w:divBdr>
        <w:top w:val="none" w:sz="0" w:space="0" w:color="auto"/>
        <w:left w:val="none" w:sz="0" w:space="0" w:color="auto"/>
        <w:bottom w:val="none" w:sz="0" w:space="0" w:color="auto"/>
        <w:right w:val="none" w:sz="0" w:space="0" w:color="auto"/>
      </w:divBdr>
      <w:divsChild>
        <w:div w:id="35592000">
          <w:marLeft w:val="648"/>
          <w:marRight w:val="0"/>
          <w:marTop w:val="0"/>
          <w:marBottom w:val="40"/>
          <w:divBdr>
            <w:top w:val="none" w:sz="0" w:space="0" w:color="auto"/>
            <w:left w:val="none" w:sz="0" w:space="0" w:color="auto"/>
            <w:bottom w:val="none" w:sz="0" w:space="0" w:color="auto"/>
            <w:right w:val="none" w:sz="0" w:space="0" w:color="auto"/>
          </w:divBdr>
        </w:div>
        <w:div w:id="159472194">
          <w:marLeft w:val="648"/>
          <w:marRight w:val="0"/>
          <w:marTop w:val="0"/>
          <w:marBottom w:val="40"/>
          <w:divBdr>
            <w:top w:val="none" w:sz="0" w:space="0" w:color="auto"/>
            <w:left w:val="none" w:sz="0" w:space="0" w:color="auto"/>
            <w:bottom w:val="none" w:sz="0" w:space="0" w:color="auto"/>
            <w:right w:val="none" w:sz="0" w:space="0" w:color="auto"/>
          </w:divBdr>
        </w:div>
        <w:div w:id="224266389">
          <w:marLeft w:val="648"/>
          <w:marRight w:val="0"/>
          <w:marTop w:val="0"/>
          <w:marBottom w:val="40"/>
          <w:divBdr>
            <w:top w:val="none" w:sz="0" w:space="0" w:color="auto"/>
            <w:left w:val="none" w:sz="0" w:space="0" w:color="auto"/>
            <w:bottom w:val="none" w:sz="0" w:space="0" w:color="auto"/>
            <w:right w:val="none" w:sz="0" w:space="0" w:color="auto"/>
          </w:divBdr>
        </w:div>
        <w:div w:id="275062614">
          <w:marLeft w:val="648"/>
          <w:marRight w:val="0"/>
          <w:marTop w:val="0"/>
          <w:marBottom w:val="40"/>
          <w:divBdr>
            <w:top w:val="none" w:sz="0" w:space="0" w:color="auto"/>
            <w:left w:val="none" w:sz="0" w:space="0" w:color="auto"/>
            <w:bottom w:val="none" w:sz="0" w:space="0" w:color="auto"/>
            <w:right w:val="none" w:sz="0" w:space="0" w:color="auto"/>
          </w:divBdr>
        </w:div>
        <w:div w:id="1196968462">
          <w:marLeft w:val="360"/>
          <w:marRight w:val="0"/>
          <w:marTop w:val="0"/>
          <w:marBottom w:val="40"/>
          <w:divBdr>
            <w:top w:val="none" w:sz="0" w:space="0" w:color="auto"/>
            <w:left w:val="none" w:sz="0" w:space="0" w:color="auto"/>
            <w:bottom w:val="none" w:sz="0" w:space="0" w:color="auto"/>
            <w:right w:val="none" w:sz="0" w:space="0" w:color="auto"/>
          </w:divBdr>
        </w:div>
        <w:div w:id="1333991653">
          <w:marLeft w:val="648"/>
          <w:marRight w:val="0"/>
          <w:marTop w:val="0"/>
          <w:marBottom w:val="40"/>
          <w:divBdr>
            <w:top w:val="none" w:sz="0" w:space="0" w:color="auto"/>
            <w:left w:val="none" w:sz="0" w:space="0" w:color="auto"/>
            <w:bottom w:val="none" w:sz="0" w:space="0" w:color="auto"/>
            <w:right w:val="none" w:sz="0" w:space="0" w:color="auto"/>
          </w:divBdr>
        </w:div>
        <w:div w:id="1518076407">
          <w:marLeft w:val="360"/>
          <w:marRight w:val="0"/>
          <w:marTop w:val="0"/>
          <w:marBottom w:val="40"/>
          <w:divBdr>
            <w:top w:val="none" w:sz="0" w:space="0" w:color="auto"/>
            <w:left w:val="none" w:sz="0" w:space="0" w:color="auto"/>
            <w:bottom w:val="none" w:sz="0" w:space="0" w:color="auto"/>
            <w:right w:val="none" w:sz="0" w:space="0" w:color="auto"/>
          </w:divBdr>
        </w:div>
        <w:div w:id="1553615888">
          <w:marLeft w:val="648"/>
          <w:marRight w:val="0"/>
          <w:marTop w:val="0"/>
          <w:marBottom w:val="40"/>
          <w:divBdr>
            <w:top w:val="none" w:sz="0" w:space="0" w:color="auto"/>
            <w:left w:val="none" w:sz="0" w:space="0" w:color="auto"/>
            <w:bottom w:val="none" w:sz="0" w:space="0" w:color="auto"/>
            <w:right w:val="none" w:sz="0" w:space="0" w:color="auto"/>
          </w:divBdr>
        </w:div>
        <w:div w:id="1924951775">
          <w:marLeft w:val="360"/>
          <w:marRight w:val="0"/>
          <w:marTop w:val="0"/>
          <w:marBottom w:val="4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6590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2313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75994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85906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18725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504386">
      <w:bodyDiv w:val="1"/>
      <w:marLeft w:val="0"/>
      <w:marRight w:val="0"/>
      <w:marTop w:val="0"/>
      <w:marBottom w:val="0"/>
      <w:divBdr>
        <w:top w:val="none" w:sz="0" w:space="0" w:color="auto"/>
        <w:left w:val="none" w:sz="0" w:space="0" w:color="auto"/>
        <w:bottom w:val="none" w:sz="0" w:space="0" w:color="auto"/>
        <w:right w:val="none" w:sz="0" w:space="0" w:color="auto"/>
      </w:divBdr>
      <w:divsChild>
        <w:div w:id="45030828">
          <w:marLeft w:val="403"/>
          <w:marRight w:val="0"/>
          <w:marTop w:val="0"/>
          <w:marBottom w:val="135"/>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83652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922699">
      <w:bodyDiv w:val="1"/>
      <w:marLeft w:val="0"/>
      <w:marRight w:val="0"/>
      <w:marTop w:val="0"/>
      <w:marBottom w:val="0"/>
      <w:divBdr>
        <w:top w:val="none" w:sz="0" w:space="0" w:color="auto"/>
        <w:left w:val="none" w:sz="0" w:space="0" w:color="auto"/>
        <w:bottom w:val="none" w:sz="0" w:space="0" w:color="auto"/>
        <w:right w:val="none" w:sz="0" w:space="0" w:color="auto"/>
      </w:divBdr>
    </w:div>
    <w:div w:id="185141347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4050">
      <w:bodyDiv w:val="1"/>
      <w:marLeft w:val="0"/>
      <w:marRight w:val="0"/>
      <w:marTop w:val="0"/>
      <w:marBottom w:val="0"/>
      <w:divBdr>
        <w:top w:val="none" w:sz="0" w:space="0" w:color="auto"/>
        <w:left w:val="none" w:sz="0" w:space="0" w:color="auto"/>
        <w:bottom w:val="none" w:sz="0" w:space="0" w:color="auto"/>
        <w:right w:val="none" w:sz="0" w:space="0" w:color="auto"/>
      </w:divBdr>
      <w:divsChild>
        <w:div w:id="1766150495">
          <w:marLeft w:val="288"/>
          <w:marRight w:val="0"/>
          <w:marTop w:val="0"/>
          <w:marBottom w:val="120"/>
          <w:divBdr>
            <w:top w:val="none" w:sz="0" w:space="0" w:color="auto"/>
            <w:left w:val="none" w:sz="0" w:space="0" w:color="auto"/>
            <w:bottom w:val="none" w:sz="0" w:space="0" w:color="auto"/>
            <w:right w:val="none" w:sz="0" w:space="0" w:color="auto"/>
          </w:divBdr>
        </w:div>
        <w:div w:id="2089033596">
          <w:marLeft w:val="288"/>
          <w:marRight w:val="0"/>
          <w:marTop w:val="0"/>
          <w:marBottom w:val="120"/>
          <w:divBdr>
            <w:top w:val="none" w:sz="0" w:space="0" w:color="auto"/>
            <w:left w:val="none" w:sz="0" w:space="0" w:color="auto"/>
            <w:bottom w:val="none" w:sz="0" w:space="0" w:color="auto"/>
            <w:right w:val="none" w:sz="0" w:space="0" w:color="auto"/>
          </w:divBdr>
        </w:div>
      </w:divsChild>
    </w:div>
    <w:div w:id="188976020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794">
      <w:bodyDiv w:val="1"/>
      <w:marLeft w:val="0"/>
      <w:marRight w:val="0"/>
      <w:marTop w:val="0"/>
      <w:marBottom w:val="0"/>
      <w:divBdr>
        <w:top w:val="none" w:sz="0" w:space="0" w:color="auto"/>
        <w:left w:val="none" w:sz="0" w:space="0" w:color="auto"/>
        <w:bottom w:val="none" w:sz="0" w:space="0" w:color="auto"/>
        <w:right w:val="none" w:sz="0" w:space="0" w:color="auto"/>
      </w:divBdr>
      <w:divsChild>
        <w:div w:id="797336809">
          <w:marLeft w:val="403"/>
          <w:marRight w:val="0"/>
          <w:marTop w:val="0"/>
          <w:marBottom w:val="90"/>
          <w:divBdr>
            <w:top w:val="none" w:sz="0" w:space="0" w:color="auto"/>
            <w:left w:val="none" w:sz="0" w:space="0" w:color="auto"/>
            <w:bottom w:val="none" w:sz="0" w:space="0" w:color="auto"/>
            <w:right w:val="none" w:sz="0" w:space="0" w:color="auto"/>
          </w:divBdr>
        </w:div>
        <w:div w:id="1109618272">
          <w:marLeft w:val="403"/>
          <w:marRight w:val="0"/>
          <w:marTop w:val="0"/>
          <w:marBottom w:val="90"/>
          <w:divBdr>
            <w:top w:val="none" w:sz="0" w:space="0" w:color="auto"/>
            <w:left w:val="none" w:sz="0" w:space="0" w:color="auto"/>
            <w:bottom w:val="none" w:sz="0" w:space="0" w:color="auto"/>
            <w:right w:val="none" w:sz="0" w:space="0" w:color="auto"/>
          </w:divBdr>
        </w:div>
        <w:div w:id="1266423104">
          <w:marLeft w:val="403"/>
          <w:marRight w:val="0"/>
          <w:marTop w:val="0"/>
          <w:marBottom w:val="90"/>
          <w:divBdr>
            <w:top w:val="none" w:sz="0" w:space="0" w:color="auto"/>
            <w:left w:val="none" w:sz="0" w:space="0" w:color="auto"/>
            <w:bottom w:val="none" w:sz="0" w:space="0" w:color="auto"/>
            <w:right w:val="none" w:sz="0" w:space="0" w:color="auto"/>
          </w:divBdr>
        </w:div>
        <w:div w:id="1575967698">
          <w:marLeft w:val="403"/>
          <w:marRight w:val="0"/>
          <w:marTop w:val="0"/>
          <w:marBottom w:val="9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5567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809949">
      <w:bodyDiv w:val="1"/>
      <w:marLeft w:val="0"/>
      <w:marRight w:val="0"/>
      <w:marTop w:val="0"/>
      <w:marBottom w:val="0"/>
      <w:divBdr>
        <w:top w:val="none" w:sz="0" w:space="0" w:color="auto"/>
        <w:left w:val="none" w:sz="0" w:space="0" w:color="auto"/>
        <w:bottom w:val="none" w:sz="0" w:space="0" w:color="auto"/>
        <w:right w:val="none" w:sz="0" w:space="0" w:color="auto"/>
      </w:divBdr>
    </w:div>
    <w:div w:id="2046056355">
      <w:bodyDiv w:val="1"/>
      <w:marLeft w:val="0"/>
      <w:marRight w:val="0"/>
      <w:marTop w:val="0"/>
      <w:marBottom w:val="0"/>
      <w:divBdr>
        <w:top w:val="none" w:sz="0" w:space="0" w:color="auto"/>
        <w:left w:val="none" w:sz="0" w:space="0" w:color="auto"/>
        <w:bottom w:val="none" w:sz="0" w:space="0" w:color="auto"/>
        <w:right w:val="none" w:sz="0" w:space="0" w:color="auto"/>
      </w:divBdr>
    </w:div>
    <w:div w:id="20516114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1179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5AIRPNAIUNRU-1830940522-21769</_dlc_DocId>
    <_dlc_DocIdUrl xmlns="71c5aaf6-e6ce-465b-b873-5148d2a4c105">
      <Url>https://nokia.sharepoint.com/sites/c5g/5gradio/_layouts/15/DocIdRedir.aspx?ID=5AIRPNAIUNRU-1830940522-21769</Url>
      <Description>5AIRPNAIUNRU-1830940522-21769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043D18-BE94-4F67-B970-AC2D066D835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1921E2C-9C4C-4005-91FC-C419AB59A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A98EE0-6F37-462E-8BF9-2006D8AE1006}">
  <ds:schemaRefs>
    <ds:schemaRef ds:uri="Microsoft.SharePoint.Taxonomy.ContentTypeSync"/>
  </ds:schemaRefs>
</ds:datastoreItem>
</file>

<file path=customXml/itemProps4.xml><?xml version="1.0" encoding="utf-8"?>
<ds:datastoreItem xmlns:ds="http://schemas.openxmlformats.org/officeDocument/2006/customXml" ds:itemID="{714DD3F0-CF0F-4905-B1E5-7E5878216FFF}">
  <ds:schemaRefs>
    <ds:schemaRef ds:uri="http://schemas.microsoft.com/sharepoint/events"/>
  </ds:schemaRefs>
</ds:datastoreItem>
</file>

<file path=customXml/itemProps5.xml><?xml version="1.0" encoding="utf-8"?>
<ds:datastoreItem xmlns:ds="http://schemas.openxmlformats.org/officeDocument/2006/customXml" ds:itemID="{F3CDD5F3-A9E3-4EEF-8C27-67AD99CC9A14}">
  <ds:schemaRefs>
    <ds:schemaRef ds:uri="http://schemas.openxmlformats.org/officeDocument/2006/bibliography"/>
  </ds:schemaRefs>
</ds:datastoreItem>
</file>

<file path=customXml/itemProps6.xml><?xml version="1.0" encoding="utf-8"?>
<ds:datastoreItem xmlns:ds="http://schemas.openxmlformats.org/officeDocument/2006/customXml" ds:itemID="{8968E00C-67BC-458F-BDF7-4E337917E8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14</Pages>
  <Words>5643</Words>
  <Characters>32170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37738</CharactersWithSpaces>
  <SharedDoc>false</SharedDoc>
  <HLinks>
    <vt:vector size="18" baseType="variant">
      <vt:variant>
        <vt:i4>65599</vt:i4>
      </vt:variant>
      <vt:variant>
        <vt:i4>6</vt:i4>
      </vt:variant>
      <vt:variant>
        <vt:i4>0</vt:i4>
      </vt:variant>
      <vt:variant>
        <vt:i4>5</vt:i4>
      </vt:variant>
      <vt:variant>
        <vt:lpwstr>mailto:jingyuan.sun@nokia-sbell.com</vt:lpwstr>
      </vt:variant>
      <vt:variant>
        <vt:lpwstr/>
      </vt:variant>
      <vt:variant>
        <vt:i4>65599</vt:i4>
      </vt:variant>
      <vt:variant>
        <vt:i4>3</vt:i4>
      </vt:variant>
      <vt:variant>
        <vt:i4>0</vt:i4>
      </vt:variant>
      <vt:variant>
        <vt:i4>5</vt:i4>
      </vt:variant>
      <vt:variant>
        <vt:lpwstr>mailto:jingyuan.sun@nokia-sbell.com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2023-08-11T14:06:00Z</dcterms:created>
  <dcterms:modified xsi:type="dcterms:W3CDTF">2023-08-11T14:14:00Z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0d8a89d3-98eb-4627-974b-fc24da68ae0a</vt:lpwstr>
  </property>
</Properties>
</file>