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58771" w14:textId="39F3413E" w:rsidR="006958D0" w:rsidRPr="00A80D3B" w:rsidRDefault="006958D0" w:rsidP="006958D0">
      <w:pPr>
        <w:tabs>
          <w:tab w:val="center" w:pos="4536"/>
          <w:tab w:val="right" w:pos="7088"/>
          <w:tab w:val="right" w:pos="9068"/>
        </w:tabs>
        <w:ind w:right="2"/>
        <w:rPr>
          <w:rFonts w:ascii="Arial" w:hAnsi="Arial" w:cs="Arial"/>
          <w:b/>
          <w:bCs/>
          <w:sz w:val="28"/>
        </w:rPr>
      </w:pPr>
      <w:bookmarkStart w:id="0" w:name="_Hlk127523790"/>
      <w:r w:rsidRPr="00A80D3B">
        <w:rPr>
          <w:rFonts w:ascii="Arial" w:hAnsi="Arial" w:cs="Arial"/>
          <w:b/>
          <w:bCs/>
          <w:sz w:val="28"/>
        </w:rPr>
        <w:t xml:space="preserve">3GPP TSG RAN WG1 </w:t>
      </w:r>
      <w:r w:rsidR="00F50AD3">
        <w:rPr>
          <w:rFonts w:ascii="Arial" w:hAnsi="Arial" w:cs="Arial"/>
          <w:b/>
          <w:bCs/>
          <w:sz w:val="28"/>
        </w:rPr>
        <w:t xml:space="preserve">Meeting </w:t>
      </w:r>
      <w:r w:rsidRPr="008A1044">
        <w:rPr>
          <w:rFonts w:ascii="Arial" w:hAnsi="Arial" w:cs="Arial"/>
          <w:b/>
          <w:bCs/>
          <w:sz w:val="28"/>
        </w:rPr>
        <w:t>#11</w:t>
      </w:r>
      <w:r w:rsidR="00F50AD3">
        <w:rPr>
          <w:rFonts w:ascii="Arial" w:hAnsi="Arial" w:cs="Arial"/>
          <w:b/>
          <w:bCs/>
          <w:sz w:val="28"/>
        </w:rPr>
        <w:t>4</w:t>
      </w:r>
      <w:r w:rsidRPr="00A80D3B">
        <w:rPr>
          <w:rFonts w:ascii="Arial" w:hAnsi="Arial" w:cs="Arial"/>
          <w:b/>
          <w:bCs/>
          <w:sz w:val="28"/>
        </w:rPr>
        <w:tab/>
      </w:r>
      <w:r>
        <w:rPr>
          <w:rFonts w:ascii="Arial" w:hAnsi="Arial" w:cs="Arial"/>
          <w:b/>
          <w:bCs/>
          <w:sz w:val="28"/>
        </w:rPr>
        <w:tab/>
      </w:r>
      <w:r w:rsidRPr="00014922">
        <w:rPr>
          <w:rFonts w:ascii="Arial" w:hAnsi="Arial" w:cs="Arial"/>
          <w:b/>
          <w:bCs/>
          <w:sz w:val="28"/>
        </w:rPr>
        <w:t>R1-230</w:t>
      </w:r>
      <w:r w:rsidR="009A74C2">
        <w:rPr>
          <w:rFonts w:ascii="Arial" w:hAnsi="Arial" w:cs="Arial"/>
          <w:b/>
          <w:bCs/>
          <w:sz w:val="28"/>
        </w:rPr>
        <w:t>6736</w:t>
      </w:r>
    </w:p>
    <w:bookmarkEnd w:id="0"/>
    <w:p w14:paraId="7BA9F634" w14:textId="4E20DE94" w:rsidR="006958D0" w:rsidRPr="009513AC" w:rsidRDefault="0020064C" w:rsidP="006958D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w:t>
      </w:r>
      <w:r w:rsidR="006958D0" w:rsidRPr="00245AFB">
        <w:rPr>
          <w:rFonts w:ascii="Arial" w:eastAsia="MS Mincho" w:hAnsi="Arial" w:cs="Arial"/>
          <w:b/>
          <w:bCs/>
          <w:sz w:val="28"/>
          <w:lang w:eastAsia="ja-JP"/>
        </w:rPr>
        <w:t xml:space="preserve">, </w:t>
      </w:r>
      <w:r>
        <w:rPr>
          <w:rFonts w:ascii="Arial" w:eastAsia="MS Mincho" w:hAnsi="Arial" w:cs="Arial"/>
          <w:b/>
          <w:bCs/>
          <w:sz w:val="28"/>
          <w:lang w:eastAsia="ja-JP"/>
        </w:rPr>
        <w:t>France</w:t>
      </w:r>
      <w:r w:rsidR="006958D0" w:rsidRPr="00245AFB">
        <w:rPr>
          <w:rFonts w:ascii="Arial" w:eastAsia="MS Mincho" w:hAnsi="Arial" w:cs="Arial"/>
          <w:b/>
          <w:bCs/>
          <w:sz w:val="28"/>
          <w:lang w:eastAsia="ja-JP"/>
        </w:rPr>
        <w:t>, 2</w:t>
      </w:r>
      <w:r>
        <w:rPr>
          <w:rFonts w:ascii="Arial" w:eastAsia="MS Mincho" w:hAnsi="Arial" w:cs="Arial"/>
          <w:b/>
          <w:bCs/>
          <w:sz w:val="28"/>
          <w:lang w:eastAsia="ja-JP"/>
        </w:rPr>
        <w:t>1</w:t>
      </w:r>
      <w:r w:rsidR="00D748E7">
        <w:rPr>
          <w:rFonts w:ascii="Arial" w:eastAsia="MS Mincho" w:hAnsi="Arial" w:cs="Arial"/>
          <w:b/>
          <w:bCs/>
          <w:sz w:val="28"/>
          <w:lang w:eastAsia="ja-JP"/>
        </w:rPr>
        <w:t xml:space="preserve"> - </w:t>
      </w:r>
      <w:r w:rsidR="006958D0" w:rsidRPr="00245AFB">
        <w:rPr>
          <w:rFonts w:ascii="Arial" w:eastAsia="MS Mincho" w:hAnsi="Arial" w:cs="Arial"/>
          <w:b/>
          <w:bCs/>
          <w:sz w:val="28"/>
          <w:lang w:eastAsia="ja-JP"/>
        </w:rPr>
        <w:t>2</w:t>
      </w:r>
      <w:r>
        <w:rPr>
          <w:rFonts w:ascii="Arial" w:eastAsia="MS Mincho" w:hAnsi="Arial" w:cs="Arial"/>
          <w:b/>
          <w:bCs/>
          <w:sz w:val="28"/>
          <w:lang w:eastAsia="ja-JP"/>
        </w:rPr>
        <w:t>5 Aug</w:t>
      </w:r>
      <w:r w:rsidR="00D748E7">
        <w:rPr>
          <w:rFonts w:ascii="Arial" w:eastAsia="MS Mincho" w:hAnsi="Arial" w:cs="Arial"/>
          <w:b/>
          <w:bCs/>
          <w:sz w:val="28"/>
          <w:lang w:eastAsia="ja-JP"/>
        </w:rPr>
        <w:t>u</w:t>
      </w:r>
      <w:r>
        <w:rPr>
          <w:rFonts w:ascii="Arial" w:eastAsia="MS Mincho" w:hAnsi="Arial" w:cs="Arial"/>
          <w:b/>
          <w:bCs/>
          <w:sz w:val="28"/>
          <w:lang w:eastAsia="ja-JP"/>
        </w:rPr>
        <w:t>st</w:t>
      </w:r>
      <w:r w:rsidR="006958D0" w:rsidRPr="00245AFB">
        <w:rPr>
          <w:rFonts w:ascii="Arial" w:eastAsia="MS Mincho" w:hAnsi="Arial" w:cs="Arial"/>
          <w:b/>
          <w:bCs/>
          <w:sz w:val="28"/>
          <w:lang w:eastAsia="ja-JP"/>
        </w:rPr>
        <w:t>, 2023</w:t>
      </w:r>
    </w:p>
    <w:p w14:paraId="5BCE6DBA" w14:textId="77777777" w:rsidR="00AC5667" w:rsidRPr="0052548E" w:rsidRDefault="00AC5667" w:rsidP="002068A0">
      <w:pPr>
        <w:rPr>
          <w:szCs w:val="20"/>
        </w:rPr>
      </w:pPr>
    </w:p>
    <w:p w14:paraId="723FCFC6" w14:textId="77777777" w:rsidR="002068A0" w:rsidRPr="00D02D0D" w:rsidRDefault="002068A0" w:rsidP="002068A0">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1512C68F" w14:textId="5A8BEC50" w:rsidR="002068A0" w:rsidRPr="00D02D0D" w:rsidRDefault="002068A0" w:rsidP="002068A0">
      <w:pPr>
        <w:tabs>
          <w:tab w:val="left" w:pos="1985"/>
          <w:tab w:val="right" w:pos="9072"/>
          <w:tab w:val="right" w:pos="10206"/>
        </w:tabs>
        <w:rPr>
          <w:rFonts w:ascii="Arial" w:hAnsi="Arial"/>
          <w:b/>
          <w:sz w:val="22"/>
          <w:szCs w:val="20"/>
        </w:rPr>
      </w:pPr>
      <w:r w:rsidRPr="00D02D0D">
        <w:rPr>
          <w:rFonts w:ascii="Arial" w:hAnsi="Arial"/>
          <w:b/>
          <w:sz w:val="22"/>
          <w:szCs w:val="20"/>
        </w:rPr>
        <w:t>Title:</w:t>
      </w:r>
      <w:bookmarkStart w:id="1" w:name="Title"/>
      <w:bookmarkEnd w:id="1"/>
      <w:r w:rsidRPr="00D02D0D">
        <w:rPr>
          <w:rFonts w:ascii="Arial" w:hAnsi="Arial"/>
          <w:b/>
          <w:sz w:val="22"/>
          <w:szCs w:val="20"/>
        </w:rPr>
        <w:tab/>
      </w:r>
      <w:r w:rsidR="00495D4C">
        <w:rPr>
          <w:rFonts w:ascii="Arial" w:hAnsi="Arial"/>
          <w:b/>
          <w:sz w:val="22"/>
          <w:szCs w:val="20"/>
        </w:rPr>
        <w:t>Further d</w:t>
      </w:r>
      <w:r w:rsidR="00311A6C" w:rsidRPr="00311A6C">
        <w:rPr>
          <w:rFonts w:ascii="Arial" w:hAnsi="Arial"/>
          <w:b/>
          <w:sz w:val="22"/>
          <w:szCs w:val="20"/>
        </w:rPr>
        <w:t>iscussion on SRS enhancement</w:t>
      </w:r>
      <w:r w:rsidR="00BF2863">
        <w:rPr>
          <w:rFonts w:ascii="Arial" w:hAnsi="Arial"/>
          <w:b/>
          <w:sz w:val="22"/>
          <w:szCs w:val="20"/>
        </w:rPr>
        <w:t>s</w:t>
      </w:r>
    </w:p>
    <w:p w14:paraId="0C581785" w14:textId="77777777" w:rsidR="002068A0" w:rsidRPr="00D02D0D" w:rsidRDefault="002068A0" w:rsidP="002068A0">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Pr="008D2DE1">
        <w:rPr>
          <w:rFonts w:ascii="Arial" w:hAnsi="Arial"/>
          <w:b/>
          <w:sz w:val="22"/>
          <w:szCs w:val="20"/>
        </w:rPr>
        <w:t>9.1.3</w:t>
      </w:r>
      <w:r>
        <w:rPr>
          <w:rFonts w:ascii="Arial" w:hAnsi="Arial"/>
          <w:b/>
          <w:sz w:val="22"/>
          <w:szCs w:val="20"/>
        </w:rPr>
        <w:t>.2</w:t>
      </w:r>
    </w:p>
    <w:p w14:paraId="2A8B0C4E" w14:textId="77777777" w:rsidR="002068A0" w:rsidRPr="00D02D0D" w:rsidRDefault="002068A0" w:rsidP="002068A0">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2" w:name="DocumentFor"/>
      <w:bookmarkEnd w:id="2"/>
      <w:r>
        <w:rPr>
          <w:rFonts w:ascii="Arial" w:hAnsi="Arial"/>
          <w:b/>
          <w:sz w:val="22"/>
          <w:szCs w:val="20"/>
        </w:rPr>
        <w:t xml:space="preserve">Discussion and </w:t>
      </w:r>
      <w:r w:rsidRPr="00D02D0D">
        <w:rPr>
          <w:rFonts w:ascii="Arial" w:hAnsi="Arial"/>
          <w:b/>
          <w:sz w:val="22"/>
          <w:szCs w:val="20"/>
        </w:rPr>
        <w:t>Decision</w:t>
      </w:r>
    </w:p>
    <w:p w14:paraId="19CCFCA1" w14:textId="01221D84" w:rsidR="000D72B1" w:rsidRDefault="000D72B1" w:rsidP="000D72B1">
      <w:pPr>
        <w:pStyle w:val="title1"/>
      </w:pPr>
      <w:r w:rsidRPr="000D72B1">
        <w:t>Introduction</w:t>
      </w:r>
    </w:p>
    <w:p w14:paraId="3B62E8BE" w14:textId="145AC6AA" w:rsidR="00CE745F" w:rsidRDefault="00475015" w:rsidP="004E0626">
      <w:pPr>
        <w:spacing w:beforeLines="50" w:before="120"/>
        <w:rPr>
          <w:rFonts w:eastAsiaTheme="minorEastAsia"/>
          <w:lang w:eastAsia="zh-CN"/>
        </w:rPr>
      </w:pPr>
      <w:r w:rsidRPr="00475015">
        <w:rPr>
          <w:rFonts w:eastAsiaTheme="minorEastAsia"/>
          <w:lang w:eastAsia="zh-CN"/>
        </w:rPr>
        <w:t xml:space="preserve">In this contribution, </w:t>
      </w:r>
      <w:r w:rsidR="00A95C92">
        <w:rPr>
          <w:rFonts w:eastAsiaTheme="minorEastAsia"/>
          <w:lang w:eastAsia="zh-CN"/>
        </w:rPr>
        <w:t xml:space="preserve">the </w:t>
      </w:r>
      <w:r w:rsidR="00BD00DD">
        <w:rPr>
          <w:rFonts w:eastAsiaTheme="minorEastAsia" w:hint="eastAsia"/>
          <w:lang w:eastAsia="zh-CN"/>
        </w:rPr>
        <w:t>remain</w:t>
      </w:r>
      <w:r w:rsidR="00BD00DD">
        <w:rPr>
          <w:rFonts w:eastAsiaTheme="minorEastAsia"/>
          <w:lang w:eastAsia="zh-CN"/>
        </w:rPr>
        <w:t>ing issues on</w:t>
      </w:r>
      <w:r w:rsidR="00127498">
        <w:rPr>
          <w:rFonts w:eastAsiaTheme="minorEastAsia"/>
          <w:lang w:eastAsia="zh-CN"/>
        </w:rPr>
        <w:t xml:space="preserve"> SRS enhancements on TDD CJT </w:t>
      </w:r>
      <w:r w:rsidR="00245E8C">
        <w:rPr>
          <w:rFonts w:eastAsiaTheme="minorEastAsia"/>
          <w:lang w:eastAsia="zh-CN"/>
        </w:rPr>
        <w:t xml:space="preserve">for </w:t>
      </w:r>
      <w:r w:rsidR="00301A5D">
        <w:rPr>
          <w:rFonts w:eastAsiaTheme="minorEastAsia"/>
          <w:lang w:eastAsia="zh-CN"/>
        </w:rPr>
        <w:t>cyclic shift</w:t>
      </w:r>
      <w:r w:rsidR="00950D3E">
        <w:rPr>
          <w:rFonts w:eastAsiaTheme="minorEastAsia"/>
          <w:lang w:eastAsia="zh-CN"/>
        </w:rPr>
        <w:t xml:space="preserve"> and </w:t>
      </w:r>
      <w:r w:rsidR="00301A5D">
        <w:rPr>
          <w:rFonts w:eastAsiaTheme="minorEastAsia"/>
          <w:lang w:eastAsia="zh-CN"/>
        </w:rPr>
        <w:t>comb offset hopping</w:t>
      </w:r>
      <w:r w:rsidR="00245E8C">
        <w:rPr>
          <w:rFonts w:eastAsiaTheme="minorEastAsia"/>
          <w:lang w:eastAsia="zh-CN"/>
        </w:rPr>
        <w:t xml:space="preserve"> </w:t>
      </w:r>
      <w:r w:rsidR="00127498">
        <w:rPr>
          <w:rFonts w:eastAsiaTheme="minorEastAsia"/>
          <w:lang w:eastAsia="zh-CN"/>
        </w:rPr>
        <w:t>are further analyzed</w:t>
      </w:r>
      <w:r w:rsidR="001139A5">
        <w:rPr>
          <w:rFonts w:eastAsiaTheme="minorEastAsia" w:hint="eastAsia"/>
          <w:lang w:eastAsia="zh-CN"/>
        </w:rPr>
        <w:t>,</w:t>
      </w:r>
      <w:r w:rsidR="001139A5">
        <w:rPr>
          <w:rFonts w:eastAsiaTheme="minorEastAsia"/>
          <w:lang w:eastAsia="zh-CN"/>
        </w:rPr>
        <w:t xml:space="preserve"> including the </w:t>
      </w:r>
      <w:r w:rsidR="00EA6089">
        <w:rPr>
          <w:rFonts w:eastAsiaTheme="minorEastAsia"/>
          <w:lang w:eastAsia="zh-CN"/>
        </w:rPr>
        <w:t>finer</w:t>
      </w:r>
      <w:r w:rsidR="001139A5">
        <w:rPr>
          <w:rFonts w:eastAsiaTheme="minorEastAsia"/>
          <w:lang w:eastAsia="zh-CN"/>
        </w:rPr>
        <w:t xml:space="preserve"> </w:t>
      </w:r>
      <w:r w:rsidR="001139A5" w:rsidRPr="001139A5">
        <w:rPr>
          <w:rFonts w:eastAsiaTheme="minorEastAsia"/>
          <w:lang w:eastAsia="zh-CN"/>
        </w:rPr>
        <w:t>granularity for cyclic shift hopping</w:t>
      </w:r>
      <w:r w:rsidR="001139A5">
        <w:rPr>
          <w:rFonts w:eastAsiaTheme="minorEastAsia"/>
          <w:lang w:eastAsia="zh-CN"/>
        </w:rPr>
        <w:t>, details of the subset</w:t>
      </w:r>
      <w:r w:rsidR="00CC0927">
        <w:rPr>
          <w:rFonts w:eastAsiaTheme="minorEastAsia"/>
          <w:lang w:eastAsia="zh-CN"/>
        </w:rPr>
        <w:t xml:space="preserve"> design</w:t>
      </w:r>
      <w:r w:rsidR="001139A5">
        <w:rPr>
          <w:rFonts w:eastAsiaTheme="minorEastAsia"/>
          <w:lang w:eastAsia="zh-CN"/>
        </w:rPr>
        <w:t xml:space="preserve"> for cyclic shift</w:t>
      </w:r>
      <w:r w:rsidR="006E28A4">
        <w:rPr>
          <w:rFonts w:eastAsiaTheme="minorEastAsia"/>
          <w:lang w:eastAsia="zh-CN"/>
        </w:rPr>
        <w:t xml:space="preserve"> hopping and </w:t>
      </w:r>
      <w:r w:rsidR="001139A5">
        <w:rPr>
          <w:rFonts w:eastAsiaTheme="minorEastAsia"/>
          <w:lang w:eastAsia="zh-CN"/>
        </w:rPr>
        <w:t>comb offset hopping, and the hopping formula of cyclic shift</w:t>
      </w:r>
      <w:r w:rsidR="00CB0625">
        <w:rPr>
          <w:rFonts w:eastAsiaTheme="minorEastAsia"/>
          <w:lang w:eastAsia="zh-CN"/>
        </w:rPr>
        <w:t xml:space="preserve"> hopping and </w:t>
      </w:r>
      <w:r w:rsidR="001139A5">
        <w:rPr>
          <w:rFonts w:eastAsiaTheme="minorEastAsia"/>
          <w:lang w:eastAsia="zh-CN"/>
        </w:rPr>
        <w:t>comb offset hopping</w:t>
      </w:r>
      <w:r w:rsidR="00127498">
        <w:rPr>
          <w:rFonts w:eastAsiaTheme="minorEastAsia"/>
          <w:lang w:eastAsia="zh-CN"/>
        </w:rPr>
        <w:t xml:space="preserve">. Besides, </w:t>
      </w:r>
      <w:r w:rsidR="002578F1">
        <w:rPr>
          <w:rFonts w:eastAsiaTheme="minorEastAsia"/>
          <w:lang w:eastAsia="zh-CN"/>
        </w:rPr>
        <w:t>several remaining issues on TDM</w:t>
      </w:r>
      <w:r w:rsidR="00E56796">
        <w:rPr>
          <w:rFonts w:eastAsiaTheme="minorEastAsia"/>
          <w:lang w:eastAsia="zh-CN"/>
        </w:rPr>
        <w:t>-</w:t>
      </w:r>
      <w:r w:rsidR="004575DB">
        <w:rPr>
          <w:rFonts w:eastAsiaTheme="minorEastAsia"/>
          <w:lang w:eastAsia="zh-CN"/>
        </w:rPr>
        <w:t>bas</w:t>
      </w:r>
      <w:r w:rsidR="002578F1">
        <w:rPr>
          <w:rFonts w:eastAsiaTheme="minorEastAsia"/>
          <w:lang w:eastAsia="zh-CN"/>
        </w:rPr>
        <w:t xml:space="preserve">ed SRS </w:t>
      </w:r>
      <w:r w:rsidR="00F03BA4">
        <w:rPr>
          <w:rFonts w:eastAsiaTheme="minorEastAsia"/>
          <w:lang w:eastAsia="zh-CN"/>
        </w:rPr>
        <w:t xml:space="preserve">resource </w:t>
      </w:r>
      <w:r w:rsidR="002578F1">
        <w:rPr>
          <w:rFonts w:eastAsiaTheme="minorEastAsia"/>
          <w:lang w:eastAsia="zh-CN"/>
        </w:rPr>
        <w:t>with</w:t>
      </w:r>
      <w:r w:rsidR="001B6031" w:rsidRPr="001B6031">
        <w:rPr>
          <w:rFonts w:eastAsiaTheme="minorEastAsia"/>
          <w:lang w:eastAsia="zh-CN"/>
        </w:rPr>
        <w:t xml:space="preserve"> 8</w:t>
      </w:r>
      <w:r w:rsidR="006130E4">
        <w:rPr>
          <w:rFonts w:eastAsiaTheme="minorEastAsia"/>
          <w:lang w:eastAsia="zh-CN"/>
        </w:rPr>
        <w:t xml:space="preserve"> </w:t>
      </w:r>
      <w:r w:rsidR="001B6031" w:rsidRPr="001B6031">
        <w:rPr>
          <w:rFonts w:eastAsiaTheme="minorEastAsia"/>
          <w:lang w:eastAsia="zh-CN"/>
        </w:rPr>
        <w:t>port</w:t>
      </w:r>
      <w:r w:rsidR="006130E4">
        <w:rPr>
          <w:rFonts w:eastAsiaTheme="minorEastAsia"/>
          <w:lang w:eastAsia="zh-CN"/>
        </w:rPr>
        <w:t>s</w:t>
      </w:r>
      <w:r w:rsidR="001B6031" w:rsidRPr="001B6031">
        <w:rPr>
          <w:rFonts w:eastAsiaTheme="minorEastAsia"/>
          <w:lang w:eastAsia="zh-CN"/>
        </w:rPr>
        <w:t xml:space="preserve"> </w:t>
      </w:r>
      <w:r w:rsidR="00326A58">
        <w:rPr>
          <w:rFonts w:eastAsiaTheme="minorEastAsia"/>
          <w:lang w:eastAsia="zh-CN"/>
        </w:rPr>
        <w:t>are</w:t>
      </w:r>
      <w:r w:rsidR="000F7A51">
        <w:rPr>
          <w:rFonts w:eastAsiaTheme="minorEastAsia"/>
          <w:lang w:eastAsia="zh-CN"/>
        </w:rPr>
        <w:t xml:space="preserve"> discussed</w:t>
      </w:r>
      <w:r w:rsidR="004575DB">
        <w:rPr>
          <w:rFonts w:eastAsiaTheme="minorEastAsia"/>
          <w:lang w:eastAsia="zh-CN"/>
        </w:rPr>
        <w:t xml:space="preserve">, </w:t>
      </w:r>
      <w:proofErr w:type="spellStart"/>
      <w:proofErr w:type="gramStart"/>
      <w:r w:rsidR="004575DB">
        <w:rPr>
          <w:rFonts w:eastAsiaTheme="minorEastAsia"/>
          <w:lang w:eastAsia="zh-CN"/>
        </w:rPr>
        <w:t>e,g</w:t>
      </w:r>
      <w:proofErr w:type="spellEnd"/>
      <w:r w:rsidR="004575DB">
        <w:rPr>
          <w:rFonts w:eastAsiaTheme="minorEastAsia"/>
          <w:lang w:eastAsia="zh-CN"/>
        </w:rPr>
        <w:t>.</w:t>
      </w:r>
      <w:proofErr w:type="gramEnd"/>
      <w:r w:rsidR="004575DB">
        <w:rPr>
          <w:rFonts w:eastAsiaTheme="minorEastAsia"/>
          <w:lang w:eastAsia="zh-CN"/>
        </w:rPr>
        <w:t>, the d</w:t>
      </w:r>
      <w:r w:rsidR="004575DB" w:rsidRPr="004575DB">
        <w:rPr>
          <w:rFonts w:eastAsiaTheme="minorEastAsia"/>
          <w:lang w:eastAsia="zh-CN"/>
        </w:rPr>
        <w:t>ropping rule for the collision</w:t>
      </w:r>
      <w:r w:rsidR="00E56796">
        <w:rPr>
          <w:rFonts w:eastAsiaTheme="minorEastAsia"/>
          <w:lang w:eastAsia="zh-CN"/>
        </w:rPr>
        <w:t xml:space="preserve"> of TDM-based SRS</w:t>
      </w:r>
      <w:r w:rsidR="00615C79">
        <w:rPr>
          <w:rFonts w:eastAsiaTheme="minorEastAsia"/>
          <w:lang w:eastAsia="zh-CN"/>
        </w:rPr>
        <w:t xml:space="preserve"> </w:t>
      </w:r>
      <w:r w:rsidR="008736DB">
        <w:rPr>
          <w:rFonts w:eastAsiaTheme="minorEastAsia"/>
          <w:lang w:eastAsia="zh-CN"/>
        </w:rPr>
        <w:t xml:space="preserve">resource </w:t>
      </w:r>
      <w:r w:rsidR="00615C79">
        <w:rPr>
          <w:rFonts w:eastAsiaTheme="minorEastAsia"/>
          <w:lang w:eastAsia="zh-CN"/>
        </w:rPr>
        <w:t>with other uplink signals</w:t>
      </w:r>
      <w:r w:rsidR="00266806">
        <w:rPr>
          <w:rFonts w:eastAsiaTheme="minorEastAsia"/>
          <w:lang w:eastAsia="zh-CN"/>
        </w:rPr>
        <w:t>.</w:t>
      </w:r>
    </w:p>
    <w:p w14:paraId="5A695DC9" w14:textId="77777777" w:rsidR="001B6031" w:rsidRPr="001B6031" w:rsidRDefault="001B6031" w:rsidP="000D72B1">
      <w:pPr>
        <w:rPr>
          <w:rFonts w:eastAsiaTheme="minorEastAsia"/>
          <w:lang w:eastAsia="zh-CN"/>
        </w:rPr>
      </w:pPr>
    </w:p>
    <w:p w14:paraId="4D3CF1E3" w14:textId="77777777" w:rsidR="00AE72E8" w:rsidRPr="00E37A67" w:rsidRDefault="00AE72E8" w:rsidP="00AE72E8">
      <w:pPr>
        <w:pStyle w:val="title1"/>
      </w:pPr>
      <w:r>
        <w:t>SRS enhancement</w:t>
      </w:r>
      <w:r>
        <w:rPr>
          <w:rFonts w:hint="eastAsia"/>
        </w:rPr>
        <w:t xml:space="preserve"> for</w:t>
      </w:r>
      <w:r>
        <w:t xml:space="preserve"> TDD CJT</w:t>
      </w:r>
    </w:p>
    <w:p w14:paraId="56997F60" w14:textId="5C2CEAC3" w:rsidR="009B224E" w:rsidRDefault="000A027C" w:rsidP="00853FBF">
      <w:pPr>
        <w:pStyle w:val="title2"/>
        <w:ind w:left="567"/>
      </w:pPr>
      <w:r>
        <w:t xml:space="preserve">Remaining issues on </w:t>
      </w:r>
      <w:r w:rsidR="00551EFC">
        <w:t>cyclic shift/comb offset</w:t>
      </w:r>
      <w:r w:rsidR="00116AC8">
        <w:t xml:space="preserve"> </w:t>
      </w:r>
      <w:r w:rsidR="00FE6E99">
        <w:t>hopping</w:t>
      </w:r>
    </w:p>
    <w:p w14:paraId="5AA39147" w14:textId="5458CE0F" w:rsidR="00153694" w:rsidRDefault="00153694" w:rsidP="00153694">
      <w:pPr>
        <w:pStyle w:val="title3"/>
        <w:rPr>
          <w:sz w:val="24"/>
          <w:szCs w:val="24"/>
        </w:rPr>
      </w:pPr>
      <w:r>
        <w:rPr>
          <w:sz w:val="24"/>
          <w:szCs w:val="24"/>
        </w:rPr>
        <w:t>F</w:t>
      </w:r>
      <w:r w:rsidRPr="00B371F2">
        <w:rPr>
          <w:sz w:val="24"/>
          <w:szCs w:val="24"/>
        </w:rPr>
        <w:t xml:space="preserve">iner granularity </w:t>
      </w:r>
      <w:r w:rsidR="00053187">
        <w:rPr>
          <w:sz w:val="24"/>
          <w:szCs w:val="24"/>
        </w:rPr>
        <w:t>of</w:t>
      </w:r>
      <w:r>
        <w:rPr>
          <w:sz w:val="24"/>
          <w:szCs w:val="24"/>
        </w:rPr>
        <w:t xml:space="preserve"> cyclic shift</w:t>
      </w:r>
      <w:r w:rsidRPr="00B371F2">
        <w:rPr>
          <w:sz w:val="24"/>
          <w:szCs w:val="24"/>
        </w:rPr>
        <w:t xml:space="preserve"> hopping</w:t>
      </w:r>
    </w:p>
    <w:tbl>
      <w:tblPr>
        <w:tblStyle w:val="aa"/>
        <w:tblW w:w="0" w:type="auto"/>
        <w:tblLook w:val="04A0" w:firstRow="1" w:lastRow="0" w:firstColumn="1" w:lastColumn="0" w:noHBand="0" w:noVBand="1"/>
      </w:tblPr>
      <w:tblGrid>
        <w:gridCol w:w="9060"/>
      </w:tblGrid>
      <w:tr w:rsidR="00153694" w:rsidRPr="001D68F9" w14:paraId="7ABC8D16" w14:textId="77777777" w:rsidTr="00082D2F">
        <w:tc>
          <w:tcPr>
            <w:tcW w:w="9060" w:type="dxa"/>
          </w:tcPr>
          <w:p w14:paraId="50093C2A" w14:textId="77777777" w:rsidR="00153694" w:rsidRPr="00BC371A" w:rsidRDefault="00153694" w:rsidP="00082D2F">
            <w:pPr>
              <w:spacing w:after="0"/>
              <w:rPr>
                <w:b/>
                <w:bCs/>
                <w:szCs w:val="20"/>
                <w:highlight w:val="green"/>
              </w:rPr>
            </w:pPr>
            <w:r w:rsidRPr="00BC371A">
              <w:rPr>
                <w:b/>
                <w:bCs/>
                <w:szCs w:val="20"/>
                <w:highlight w:val="green"/>
              </w:rPr>
              <w:t>Agreement</w:t>
            </w:r>
          </w:p>
          <w:p w14:paraId="0D55FC44" w14:textId="116B5D3F" w:rsidR="00153694" w:rsidRPr="00BC371A" w:rsidRDefault="00153694" w:rsidP="00082D2F">
            <w:pPr>
              <w:spacing w:after="0"/>
              <w:rPr>
                <w:szCs w:val="20"/>
              </w:rPr>
            </w:pPr>
            <w:r w:rsidRPr="00BC371A">
              <w:rPr>
                <w:szCs w:val="20"/>
              </w:rPr>
              <w:t xml:space="preserve">For SRS cyclic shift hopping, support finer time-delay-domain granularity, e.g., </w:t>
            </w:r>
            <m:oMath>
              <m:sSub>
                <m:sSubPr>
                  <m:ctrlPr>
                    <w:rPr>
                      <w:rFonts w:ascii="Cambria Math" w:hAnsi="Cambria Math"/>
                      <w:bCs/>
                      <w:szCs w:val="20"/>
                    </w:rPr>
                  </m:ctrlPr>
                </m:sSubPr>
                <m:e>
                  <m:r>
                    <m:rPr>
                      <m:sty m:val="p"/>
                    </m:rPr>
                    <w:rPr>
                      <w:rFonts w:ascii="Cambria Math" w:hAnsi="Cambria Math"/>
                      <w:szCs w:val="20"/>
                    </w:rPr>
                    <m:t>α</m:t>
                  </m:r>
                </m:e>
                <m:sub>
                  <m:r>
                    <m:rPr>
                      <m:sty m:val="p"/>
                    </m:rPr>
                    <w:rPr>
                      <w:rFonts w:ascii="Cambria Math" w:hAnsi="Cambria Math"/>
                      <w:szCs w:val="20"/>
                    </w:rPr>
                    <m:t>i</m:t>
                  </m:r>
                </m:sub>
              </m:sSub>
              <m:r>
                <m:rPr>
                  <m:sty m:val="p"/>
                </m:rPr>
                <w:rPr>
                  <w:rFonts w:ascii="Cambria Math" w:hAnsi="Cambria Math"/>
                  <w:szCs w:val="20"/>
                </w:rPr>
                <m:t>=2π</m:t>
              </m:r>
              <m:f>
                <m:fPr>
                  <m:ctrlPr>
                    <w:rPr>
                      <w:rFonts w:ascii="Cambria Math" w:hAnsi="Cambria Math"/>
                      <w:bCs/>
                      <w:szCs w:val="20"/>
                    </w:rPr>
                  </m:ctrlPr>
                </m:fPr>
                <m:num>
                  <m:sSubSup>
                    <m:sSubSupPr>
                      <m:ctrlPr>
                        <w:rPr>
                          <w:rFonts w:ascii="Cambria Math" w:hAnsi="Cambria Math"/>
                          <w:bCs/>
                          <w:szCs w:val="20"/>
                        </w:rPr>
                      </m:ctrlPr>
                    </m:sSubSupPr>
                    <m:e>
                      <m:r>
                        <m:rPr>
                          <m:sty m:val="p"/>
                        </m:rPr>
                        <w:rPr>
                          <w:rFonts w:ascii="Cambria Math" w:hAnsi="Cambria Math"/>
                          <w:szCs w:val="20"/>
                        </w:rPr>
                        <m:t>n</m:t>
                      </m:r>
                    </m:e>
                    <m:sub>
                      <m:r>
                        <m:rPr>
                          <m:nor/>
                        </m:rPr>
                        <w:rPr>
                          <w:bCs/>
                          <w:szCs w:val="20"/>
                        </w:rPr>
                        <m:t>SRS</m:t>
                      </m:r>
                    </m:sub>
                    <m:sup>
                      <m:r>
                        <m:rPr>
                          <m:nor/>
                        </m:rPr>
                        <w:rPr>
                          <w:bCs/>
                          <w:szCs w:val="20"/>
                        </w:rPr>
                        <m:t>cs</m:t>
                      </m:r>
                      <m:r>
                        <m:rPr>
                          <m:sty m:val="p"/>
                        </m:rPr>
                        <w:rPr>
                          <w:rFonts w:ascii="Cambria Math" w:hAnsi="Cambria Math"/>
                          <w:szCs w:val="20"/>
                        </w:rPr>
                        <m:t>,i</m:t>
                      </m:r>
                    </m:sup>
                  </m:sSubSup>
                </m:num>
                <m:den>
                  <m:sSubSup>
                    <m:sSubSupPr>
                      <m:ctrlPr>
                        <w:rPr>
                          <w:rFonts w:ascii="Cambria Math" w:hAnsi="Cambria Math"/>
                          <w:bCs/>
                          <w:szCs w:val="20"/>
                        </w:rPr>
                      </m:ctrlPr>
                    </m:sSubSupPr>
                    <m:e>
                      <m:r>
                        <m:rPr>
                          <m:sty m:val="p"/>
                        </m:rPr>
                        <w:rPr>
                          <w:rFonts w:ascii="Cambria Math" w:hAnsi="Cambria Math"/>
                          <w:szCs w:val="20"/>
                        </w:rPr>
                        <m:t>n</m:t>
                      </m:r>
                    </m:e>
                    <m:sub>
                      <m:r>
                        <m:rPr>
                          <m:nor/>
                        </m:rPr>
                        <w:rPr>
                          <w:bCs/>
                          <w:szCs w:val="20"/>
                        </w:rPr>
                        <m:t>SRS</m:t>
                      </m:r>
                    </m:sub>
                    <m:sup>
                      <m:r>
                        <m:rPr>
                          <m:nor/>
                        </m:rPr>
                        <w:rPr>
                          <w:bCs/>
                          <w:szCs w:val="20"/>
                        </w:rPr>
                        <m:t>cs</m:t>
                      </m:r>
                      <m:r>
                        <m:rPr>
                          <m:sty m:val="p"/>
                        </m:rPr>
                        <w:rPr>
                          <w:rFonts w:ascii="Cambria Math" w:hAnsi="Cambria Math"/>
                          <w:szCs w:val="20"/>
                        </w:rPr>
                        <m:t>,</m:t>
                      </m:r>
                      <m:r>
                        <m:rPr>
                          <m:nor/>
                        </m:rPr>
                        <w:rPr>
                          <w:bCs/>
                          <w:szCs w:val="20"/>
                        </w:rPr>
                        <m:t>max</m:t>
                      </m:r>
                    </m:sup>
                  </m:sSubSup>
                </m:den>
              </m:f>
              <m:r>
                <m:rPr>
                  <m:sty m:val="p"/>
                </m:rPr>
                <w:rPr>
                  <w:rFonts w:ascii="Cambria Math" w:hAnsi="Cambria Math"/>
                  <w:szCs w:val="20"/>
                </w:rPr>
                <m:t>+2π</m:t>
              </m:r>
              <m:f>
                <m:fPr>
                  <m:ctrlPr>
                    <w:rPr>
                      <w:rFonts w:ascii="Cambria Math" w:hAnsi="Cambria Math"/>
                      <w:bCs/>
                      <w:szCs w:val="20"/>
                    </w:rPr>
                  </m:ctrlPr>
                </m:fPr>
                <m:num>
                  <m:sSubSup>
                    <m:sSubSupPr>
                      <m:ctrlPr>
                        <w:rPr>
                          <w:rFonts w:ascii="Cambria Math" w:hAnsi="Cambria Math"/>
                          <w:bCs/>
                          <w:szCs w:val="20"/>
                        </w:rPr>
                      </m:ctrlPr>
                    </m:sSubSupPr>
                    <m:e>
                      <m:r>
                        <m:rPr>
                          <m:sty m:val="p"/>
                        </m:rPr>
                        <w:rPr>
                          <w:rFonts w:ascii="Cambria Math" w:hAnsi="Cambria Math"/>
                          <w:szCs w:val="20"/>
                        </w:rPr>
                        <m:t>n</m:t>
                      </m:r>
                    </m:e>
                    <m:sub>
                      <m:r>
                        <m:rPr>
                          <m:nor/>
                        </m:rPr>
                        <w:rPr>
                          <w:bCs/>
                          <w:szCs w:val="20"/>
                        </w:rPr>
                        <m:t>SRS</m:t>
                      </m:r>
                    </m:sub>
                    <m:sup>
                      <m:r>
                        <m:rPr>
                          <m:nor/>
                        </m:rPr>
                        <w:rPr>
                          <w:bCs/>
                          <w:szCs w:val="20"/>
                        </w:rPr>
                        <m:t>cs</m:t>
                      </m:r>
                      <m:r>
                        <m:rPr>
                          <m:sty m:val="p"/>
                        </m:rPr>
                        <w:rPr>
                          <w:rFonts w:ascii="Cambria Math" w:hAnsi="Cambria Math"/>
                          <w:szCs w:val="20"/>
                        </w:rPr>
                        <m:t>,offset</m:t>
                      </m:r>
                    </m:sup>
                  </m:sSubSup>
                </m:num>
                <m:den>
                  <m:r>
                    <m:rPr>
                      <m:sty m:val="p"/>
                    </m:rPr>
                    <w:rPr>
                      <w:rFonts w:ascii="Cambria Math" w:hAnsi="Cambria Math"/>
                      <w:szCs w:val="20"/>
                    </w:rPr>
                    <m:t>K×</m:t>
                  </m:r>
                  <m:sSubSup>
                    <m:sSubSupPr>
                      <m:ctrlPr>
                        <w:rPr>
                          <w:rFonts w:ascii="Cambria Math" w:hAnsi="Cambria Math"/>
                          <w:bCs/>
                          <w:szCs w:val="20"/>
                        </w:rPr>
                      </m:ctrlPr>
                    </m:sSubSupPr>
                    <m:e>
                      <m:r>
                        <m:rPr>
                          <m:sty m:val="p"/>
                        </m:rPr>
                        <w:rPr>
                          <w:rFonts w:ascii="Cambria Math" w:hAnsi="Cambria Math"/>
                          <w:szCs w:val="20"/>
                        </w:rPr>
                        <m:t>n</m:t>
                      </m:r>
                    </m:e>
                    <m:sub>
                      <m:r>
                        <m:rPr>
                          <m:nor/>
                        </m:rPr>
                        <w:rPr>
                          <w:bCs/>
                          <w:szCs w:val="20"/>
                        </w:rPr>
                        <m:t>SRS</m:t>
                      </m:r>
                    </m:sub>
                    <m:sup>
                      <m:r>
                        <m:rPr>
                          <m:nor/>
                        </m:rPr>
                        <w:rPr>
                          <w:bCs/>
                          <w:szCs w:val="20"/>
                        </w:rPr>
                        <m:t>cs</m:t>
                      </m:r>
                      <m:r>
                        <m:rPr>
                          <m:sty m:val="p"/>
                        </m:rPr>
                        <w:rPr>
                          <w:rFonts w:ascii="Cambria Math" w:hAnsi="Cambria Math"/>
                          <w:szCs w:val="20"/>
                        </w:rPr>
                        <m:t>,</m:t>
                      </m:r>
                      <m:r>
                        <m:rPr>
                          <m:nor/>
                        </m:rPr>
                        <w:rPr>
                          <w:bCs/>
                          <w:szCs w:val="20"/>
                        </w:rPr>
                        <m:t>max</m:t>
                      </m:r>
                    </m:sup>
                  </m:sSubSup>
                </m:den>
              </m:f>
            </m:oMath>
            <w:r w:rsidRPr="00BC371A">
              <w:rPr>
                <w:szCs w:val="20"/>
              </w:rPr>
              <w:t xml:space="preserve">, where </w:t>
            </w:r>
            <m:oMath>
              <m:sSubSup>
                <m:sSubSupPr>
                  <m:ctrlPr>
                    <w:rPr>
                      <w:rFonts w:ascii="Cambria Math" w:hAnsi="Cambria Math"/>
                      <w:bCs/>
                      <w:szCs w:val="20"/>
                    </w:rPr>
                  </m:ctrlPr>
                </m:sSubSupPr>
                <m:e>
                  <m:r>
                    <m:rPr>
                      <m:sty m:val="p"/>
                    </m:rPr>
                    <w:rPr>
                      <w:rFonts w:ascii="Cambria Math" w:hAnsi="Cambria Math"/>
                      <w:szCs w:val="20"/>
                    </w:rPr>
                    <m:t>n</m:t>
                  </m:r>
                </m:e>
                <m:sub>
                  <m:r>
                    <m:rPr>
                      <m:nor/>
                    </m:rPr>
                    <w:rPr>
                      <w:bCs/>
                      <w:szCs w:val="20"/>
                    </w:rPr>
                    <m:t>SRS</m:t>
                  </m:r>
                </m:sub>
                <m:sup>
                  <m:r>
                    <m:rPr>
                      <m:nor/>
                    </m:rPr>
                    <w:rPr>
                      <w:bCs/>
                      <w:szCs w:val="20"/>
                    </w:rPr>
                    <m:t>cs</m:t>
                  </m:r>
                  <m:r>
                    <m:rPr>
                      <m:sty m:val="p"/>
                    </m:rPr>
                    <w:rPr>
                      <w:rFonts w:ascii="Cambria Math" w:hAnsi="Cambria Math"/>
                      <w:szCs w:val="20"/>
                    </w:rPr>
                    <m:t>,offset</m:t>
                  </m:r>
                </m:sup>
              </m:sSubSup>
            </m:oMath>
            <w:r w:rsidRPr="00BC371A">
              <w:rPr>
                <w:szCs w:val="20"/>
              </w:rPr>
              <w:t xml:space="preserve"> can be randomly chosen from </w:t>
            </w:r>
            <m:oMath>
              <m:d>
                <m:dPr>
                  <m:begChr m:val="{"/>
                  <m:endChr m:val="}"/>
                  <m:ctrlPr>
                    <w:rPr>
                      <w:rFonts w:ascii="Cambria Math" w:hAnsi="Cambria Math"/>
                      <w:bCs/>
                      <w:szCs w:val="20"/>
                    </w:rPr>
                  </m:ctrlPr>
                </m:dPr>
                <m:e>
                  <m:r>
                    <m:rPr>
                      <m:sty m:val="p"/>
                    </m:rPr>
                    <w:rPr>
                      <w:rFonts w:ascii="Cambria Math" w:hAnsi="Cambria Math"/>
                      <w:szCs w:val="20"/>
                    </w:rPr>
                    <m:t>0,1,…</m:t>
                  </m:r>
                  <m:sSubSup>
                    <m:sSubSupPr>
                      <m:ctrlPr>
                        <w:rPr>
                          <w:rFonts w:ascii="Cambria Math" w:hAnsi="Cambria Math"/>
                          <w:bCs/>
                          <w:szCs w:val="20"/>
                        </w:rPr>
                      </m:ctrlPr>
                    </m:sSubSupPr>
                    <m:e>
                      <m:r>
                        <m:rPr>
                          <m:sty m:val="p"/>
                        </m:rPr>
                        <w:rPr>
                          <w:rFonts w:ascii="Cambria Math" w:hAnsi="Cambria Math"/>
                          <w:szCs w:val="20"/>
                        </w:rPr>
                        <m:t>K×n</m:t>
                      </m:r>
                    </m:e>
                    <m:sub>
                      <m:r>
                        <m:rPr>
                          <m:nor/>
                        </m:rPr>
                        <w:rPr>
                          <w:bCs/>
                          <w:szCs w:val="20"/>
                        </w:rPr>
                        <m:t>SRS</m:t>
                      </m:r>
                    </m:sub>
                    <m:sup>
                      <m:r>
                        <m:rPr>
                          <m:nor/>
                        </m:rPr>
                        <w:rPr>
                          <w:bCs/>
                          <w:szCs w:val="20"/>
                        </w:rPr>
                        <m:t>cs</m:t>
                      </m:r>
                      <m:r>
                        <m:rPr>
                          <m:sty m:val="p"/>
                        </m:rPr>
                        <w:rPr>
                          <w:rFonts w:ascii="Cambria Math" w:hAnsi="Cambria Math"/>
                          <w:szCs w:val="20"/>
                        </w:rPr>
                        <m:t>,</m:t>
                      </m:r>
                      <m:r>
                        <m:rPr>
                          <m:nor/>
                        </m:rPr>
                        <w:rPr>
                          <w:bCs/>
                          <w:szCs w:val="20"/>
                        </w:rPr>
                        <m:t>max</m:t>
                      </m:r>
                    </m:sup>
                  </m:sSubSup>
                  <m:r>
                    <m:rPr>
                      <m:sty m:val="p"/>
                    </m:rPr>
                    <w:rPr>
                      <w:rFonts w:ascii="Cambria Math" w:hAnsi="Cambria Math"/>
                      <w:szCs w:val="20"/>
                    </w:rPr>
                    <m:t>-1</m:t>
                  </m:r>
                </m:e>
              </m:d>
            </m:oMath>
            <w:r w:rsidRPr="00BC371A">
              <w:rPr>
                <w:szCs w:val="20"/>
              </w:rPr>
              <w:t xml:space="preserve"> at each SRS transmission.</w:t>
            </w:r>
          </w:p>
          <w:p w14:paraId="36BB6A7C" w14:textId="77777777" w:rsidR="00153694" w:rsidRPr="00BC371A" w:rsidRDefault="00153694" w:rsidP="00082D2F">
            <w:pPr>
              <w:numPr>
                <w:ilvl w:val="0"/>
                <w:numId w:val="40"/>
              </w:numPr>
              <w:spacing w:after="0"/>
              <w:jc w:val="left"/>
              <w:rPr>
                <w:szCs w:val="20"/>
              </w:rPr>
            </w:pPr>
            <w:r w:rsidRPr="00BC371A">
              <w:rPr>
                <w:szCs w:val="20"/>
              </w:rPr>
              <w:t>Note: The finer granularity above only applies to the cyclic shift offsets when cyclic shift hopping is enabled.</w:t>
            </w:r>
          </w:p>
          <w:p w14:paraId="4EF0F036" w14:textId="77777777" w:rsidR="00153694" w:rsidRPr="00BC371A" w:rsidRDefault="00153694" w:rsidP="00082D2F">
            <w:pPr>
              <w:spacing w:after="0"/>
              <w:rPr>
                <w:szCs w:val="20"/>
              </w:rPr>
            </w:pPr>
            <w:r w:rsidRPr="00BC371A">
              <w:rPr>
                <w:szCs w:val="20"/>
              </w:rPr>
              <w:t>If a subset for cyclic shifts is configured, this feature cannot be configured.</w:t>
            </w:r>
          </w:p>
          <w:p w14:paraId="0C3C274E" w14:textId="77777777" w:rsidR="00153694" w:rsidRPr="007E400E" w:rsidRDefault="00153694" w:rsidP="00082D2F">
            <w:pPr>
              <w:pStyle w:val="bullet1"/>
              <w:spacing w:after="60"/>
              <w:rPr>
                <w:szCs w:val="20"/>
                <w:lang w:eastAsia="x-none"/>
              </w:rPr>
            </w:pPr>
            <w:r w:rsidRPr="00BC371A">
              <w:rPr>
                <w:szCs w:val="20"/>
                <w:lang w:eastAsia="x-none"/>
              </w:rPr>
              <w:t>Above is a UE optional feature.</w:t>
            </w:r>
          </w:p>
        </w:tc>
      </w:tr>
    </w:tbl>
    <w:p w14:paraId="73A2D50A" w14:textId="08F21647" w:rsidR="00791015" w:rsidRDefault="00A66CB5" w:rsidP="00153694">
      <w:pPr>
        <w:spacing w:beforeLines="50" w:before="120"/>
        <w:rPr>
          <w:rFonts w:eastAsiaTheme="minorEastAsia"/>
          <w:lang w:eastAsia="zh-CN"/>
        </w:rPr>
      </w:pPr>
      <w:r>
        <w:rPr>
          <w:rFonts w:eastAsiaTheme="minorEastAsia"/>
          <w:lang w:eastAsia="zh-CN"/>
        </w:rPr>
        <w:t xml:space="preserve">In the last meeting, </w:t>
      </w:r>
      <w:r w:rsidR="00CC3A10">
        <w:rPr>
          <w:rFonts w:eastAsiaTheme="minorEastAsia"/>
          <w:lang w:eastAsia="zh-CN"/>
        </w:rPr>
        <w:t>support</w:t>
      </w:r>
      <w:r w:rsidR="00573270">
        <w:rPr>
          <w:rFonts w:eastAsiaTheme="minorEastAsia"/>
          <w:lang w:eastAsia="zh-CN"/>
        </w:rPr>
        <w:t>ing</w:t>
      </w:r>
      <w:r w:rsidR="00CC3A10">
        <w:rPr>
          <w:rFonts w:eastAsiaTheme="minorEastAsia"/>
          <w:lang w:eastAsia="zh-CN"/>
        </w:rPr>
        <w:t xml:space="preserve"> </w:t>
      </w:r>
      <w:r w:rsidR="00B373A1">
        <w:rPr>
          <w:rFonts w:eastAsiaTheme="minorEastAsia"/>
          <w:lang w:eastAsia="zh-CN"/>
        </w:rPr>
        <w:t>t</w:t>
      </w:r>
      <w:r>
        <w:rPr>
          <w:rFonts w:eastAsiaTheme="minorEastAsia"/>
          <w:lang w:eastAsia="zh-CN"/>
        </w:rPr>
        <w:t>he f</w:t>
      </w:r>
      <w:r w:rsidRPr="001D3032">
        <w:rPr>
          <w:rFonts w:eastAsiaTheme="minorEastAsia"/>
          <w:lang w:eastAsia="zh-CN"/>
        </w:rPr>
        <w:t xml:space="preserve">iner granularity </w:t>
      </w:r>
      <w:r w:rsidR="00053187">
        <w:rPr>
          <w:rFonts w:eastAsiaTheme="minorEastAsia"/>
          <w:lang w:eastAsia="zh-CN"/>
        </w:rPr>
        <w:t>of</w:t>
      </w:r>
      <w:r w:rsidRPr="001D3032">
        <w:rPr>
          <w:rFonts w:eastAsiaTheme="minorEastAsia"/>
          <w:lang w:eastAsia="zh-CN"/>
        </w:rPr>
        <w:t xml:space="preserve"> cyclic shift hopping</w:t>
      </w:r>
      <w:r>
        <w:rPr>
          <w:rFonts w:eastAsiaTheme="minorEastAsia"/>
          <w:lang w:eastAsia="zh-CN"/>
        </w:rPr>
        <w:t xml:space="preserve"> has been </w:t>
      </w:r>
      <w:r w:rsidR="00CC3A10">
        <w:rPr>
          <w:rFonts w:eastAsiaTheme="minorEastAsia"/>
          <w:lang w:eastAsia="zh-CN"/>
        </w:rPr>
        <w:t>agreed</w:t>
      </w:r>
      <w:r w:rsidR="008F03E6">
        <w:rPr>
          <w:rFonts w:eastAsiaTheme="minorEastAsia"/>
          <w:lang w:eastAsia="zh-CN"/>
        </w:rPr>
        <w:t xml:space="preserve"> </w:t>
      </w:r>
      <w:r>
        <w:rPr>
          <w:rFonts w:eastAsiaTheme="minorEastAsia"/>
          <w:lang w:eastAsia="zh-CN"/>
        </w:rPr>
        <w:t xml:space="preserve">due to its </w:t>
      </w:r>
      <w:r w:rsidR="004C3BFA">
        <w:rPr>
          <w:rFonts w:eastAsiaTheme="minorEastAsia"/>
          <w:lang w:eastAsia="zh-CN"/>
        </w:rPr>
        <w:t>add</w:t>
      </w:r>
      <w:r w:rsidR="00333896">
        <w:rPr>
          <w:rFonts w:eastAsiaTheme="minorEastAsia"/>
          <w:lang w:eastAsia="zh-CN"/>
        </w:rPr>
        <w:t>i</w:t>
      </w:r>
      <w:r w:rsidR="004C3BFA">
        <w:rPr>
          <w:rFonts w:eastAsiaTheme="minorEastAsia"/>
          <w:lang w:eastAsia="zh-CN"/>
        </w:rPr>
        <w:t>tional</w:t>
      </w:r>
      <w:r>
        <w:rPr>
          <w:rFonts w:eastAsiaTheme="minorEastAsia"/>
          <w:lang w:eastAsia="zh-CN"/>
        </w:rPr>
        <w:t xml:space="preserve"> randomization gain. The remaining issue is how to determine the value of the f</w:t>
      </w:r>
      <w:r w:rsidRPr="001D3032">
        <w:rPr>
          <w:rFonts w:eastAsiaTheme="minorEastAsia"/>
          <w:lang w:eastAsia="zh-CN"/>
        </w:rPr>
        <w:t xml:space="preserve">iner granularity </w:t>
      </w:r>
      <w:r w:rsidR="00053187">
        <w:rPr>
          <w:rFonts w:eastAsiaTheme="minorEastAsia"/>
          <w:lang w:eastAsia="zh-CN"/>
        </w:rPr>
        <w:t>of</w:t>
      </w:r>
      <w:r w:rsidRPr="001D3032">
        <w:rPr>
          <w:rFonts w:eastAsiaTheme="minorEastAsia"/>
          <w:lang w:eastAsia="zh-CN"/>
        </w:rPr>
        <w:t xml:space="preserve"> cyclic shift hopping</w:t>
      </w:r>
      <w:r w:rsidR="00FE4901">
        <w:rPr>
          <w:rFonts w:eastAsiaTheme="minorEastAsia"/>
          <w:lang w:eastAsia="zh-CN"/>
        </w:rPr>
        <w:t>, i.e</w:t>
      </w:r>
      <w:r>
        <w:rPr>
          <w:rFonts w:eastAsiaTheme="minorEastAsia"/>
          <w:lang w:eastAsia="zh-CN"/>
        </w:rPr>
        <w:t>.</w:t>
      </w:r>
      <w:r w:rsidR="00FE4901">
        <w:rPr>
          <w:rFonts w:eastAsiaTheme="minorEastAsia"/>
          <w:lang w:eastAsia="zh-CN"/>
        </w:rPr>
        <w:t>, o</w:t>
      </w:r>
      <w:r w:rsidR="00FE4901" w:rsidRPr="00FE2E20">
        <w:rPr>
          <w:rFonts w:eastAsiaTheme="minorEastAsia"/>
          <w:lang w:eastAsia="zh-CN"/>
        </w:rPr>
        <w:t>versampling</w:t>
      </w:r>
      <w:r w:rsidR="00A609C7">
        <w:rPr>
          <w:rFonts w:eastAsiaTheme="minorEastAsia"/>
          <w:lang w:eastAsia="zh-CN"/>
        </w:rPr>
        <w:t xml:space="preserve"> factor K</w:t>
      </w:r>
      <w:r w:rsidR="00FE4901">
        <w:rPr>
          <w:rFonts w:eastAsiaTheme="minorEastAsia"/>
          <w:lang w:eastAsia="zh-CN"/>
        </w:rPr>
        <w:t xml:space="preserve"> of</w:t>
      </w:r>
      <w:r w:rsidR="00FE4901" w:rsidRPr="00EC0524">
        <w:rPr>
          <w:rFonts w:eastAsiaTheme="minorEastAsia"/>
          <w:lang w:eastAsia="zh-CN"/>
        </w:rPr>
        <w:t xml:space="preserve"> cyclic shift</w:t>
      </w:r>
      <w:r w:rsidR="00FE4901">
        <w:rPr>
          <w:rFonts w:eastAsiaTheme="minorEastAsia"/>
          <w:lang w:eastAsia="zh-CN"/>
        </w:rPr>
        <w:t>s.</w:t>
      </w:r>
      <w:r w:rsidR="00791015">
        <w:rPr>
          <w:rFonts w:eastAsiaTheme="minorEastAsia"/>
          <w:lang w:eastAsia="zh-CN"/>
        </w:rPr>
        <w:t xml:space="preserve"> </w:t>
      </w:r>
      <w:r w:rsidR="00053187">
        <w:rPr>
          <w:rFonts w:eastAsiaTheme="minorEastAsia"/>
          <w:lang w:eastAsia="zh-CN"/>
        </w:rPr>
        <w:t xml:space="preserve">To evaluate the performance gain of different </w:t>
      </w:r>
      <w:r w:rsidR="00CB1FFD">
        <w:rPr>
          <w:rFonts w:eastAsiaTheme="minorEastAsia"/>
          <w:lang w:eastAsia="zh-CN"/>
        </w:rPr>
        <w:t>o</w:t>
      </w:r>
      <w:r w:rsidR="00CB1FFD" w:rsidRPr="00FE2E20">
        <w:rPr>
          <w:rFonts w:eastAsiaTheme="minorEastAsia"/>
          <w:lang w:eastAsia="zh-CN"/>
        </w:rPr>
        <w:t>versampling</w:t>
      </w:r>
      <w:r w:rsidR="00CB1FFD">
        <w:rPr>
          <w:rFonts w:eastAsiaTheme="minorEastAsia"/>
          <w:lang w:eastAsia="zh-CN"/>
        </w:rPr>
        <w:t xml:space="preserve"> factors K of</w:t>
      </w:r>
      <w:r w:rsidR="00CB1FFD" w:rsidRPr="00EC0524">
        <w:rPr>
          <w:rFonts w:eastAsiaTheme="minorEastAsia"/>
          <w:lang w:eastAsia="zh-CN"/>
        </w:rPr>
        <w:t xml:space="preserve"> cyclic shift</w:t>
      </w:r>
      <w:r w:rsidR="00CB1FFD">
        <w:rPr>
          <w:rFonts w:eastAsiaTheme="minorEastAsia"/>
          <w:lang w:eastAsia="zh-CN"/>
        </w:rPr>
        <w:t>s</w:t>
      </w:r>
      <w:r w:rsidR="00053187">
        <w:rPr>
          <w:rFonts w:eastAsiaTheme="minorEastAsia"/>
          <w:lang w:eastAsia="zh-CN"/>
        </w:rPr>
        <w:t xml:space="preserve">, </w:t>
      </w:r>
      <w:r w:rsidR="00153694">
        <w:rPr>
          <w:rFonts w:eastAsiaTheme="minorEastAsia"/>
          <w:lang w:eastAsia="zh-CN"/>
        </w:rPr>
        <w:t xml:space="preserve">LLS simulation result is given in Figure </w:t>
      </w:r>
      <w:r w:rsidR="00053187">
        <w:rPr>
          <w:rFonts w:eastAsiaTheme="minorEastAsia"/>
          <w:lang w:eastAsia="zh-CN"/>
        </w:rPr>
        <w:t>1</w:t>
      </w:r>
      <w:r w:rsidR="00153694">
        <w:rPr>
          <w:rFonts w:eastAsiaTheme="minorEastAsia"/>
          <w:lang w:eastAsia="zh-CN"/>
        </w:rPr>
        <w:t xml:space="preserve">. </w:t>
      </w:r>
    </w:p>
    <w:p w14:paraId="774C2003" w14:textId="77777777" w:rsidR="00791015" w:rsidRDefault="00791015" w:rsidP="00791015">
      <w:pPr>
        <w:jc w:val="center"/>
        <w:rPr>
          <w:bCs/>
        </w:rPr>
      </w:pPr>
      <w:r>
        <w:rPr>
          <w:noProof/>
        </w:rPr>
        <w:drawing>
          <wp:inline distT="0" distB="0" distL="0" distR="0" wp14:anchorId="2C387895" wp14:editId="03BD5B87">
            <wp:extent cx="2878397" cy="21600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78397" cy="2160000"/>
                    </a:xfrm>
                    <a:prstGeom prst="rect">
                      <a:avLst/>
                    </a:prstGeom>
                    <a:noFill/>
                    <a:ln>
                      <a:noFill/>
                    </a:ln>
                  </pic:spPr>
                </pic:pic>
              </a:graphicData>
            </a:graphic>
          </wp:inline>
        </w:drawing>
      </w:r>
    </w:p>
    <w:p w14:paraId="3E7511CB" w14:textId="15CCBEE6" w:rsidR="00791015" w:rsidRPr="007C7844" w:rsidRDefault="00791015" w:rsidP="00791015">
      <w:pPr>
        <w:jc w:val="center"/>
        <w:rPr>
          <w:rFonts w:eastAsiaTheme="minorEastAsia"/>
          <w:bCs/>
          <w:sz w:val="18"/>
          <w:szCs w:val="18"/>
          <w:lang w:eastAsia="zh-CN"/>
        </w:rPr>
      </w:pPr>
      <w:r w:rsidRPr="007C7844">
        <w:rPr>
          <w:rFonts w:eastAsiaTheme="minorEastAsia" w:hint="eastAsia"/>
          <w:bCs/>
          <w:sz w:val="18"/>
          <w:szCs w:val="18"/>
          <w:lang w:eastAsia="zh-CN"/>
        </w:rPr>
        <w:t>F</w:t>
      </w:r>
      <w:r w:rsidRPr="007C7844">
        <w:rPr>
          <w:rFonts w:eastAsiaTheme="minorEastAsia"/>
          <w:bCs/>
          <w:sz w:val="18"/>
          <w:szCs w:val="18"/>
          <w:lang w:eastAsia="zh-CN"/>
        </w:rPr>
        <w:t xml:space="preserve">igure </w:t>
      </w:r>
      <w:r>
        <w:rPr>
          <w:rFonts w:eastAsiaTheme="minorEastAsia"/>
          <w:bCs/>
          <w:sz w:val="18"/>
          <w:szCs w:val="18"/>
          <w:lang w:eastAsia="zh-CN"/>
        </w:rPr>
        <w:t>1</w:t>
      </w:r>
      <w:r w:rsidRPr="007C7844">
        <w:rPr>
          <w:rFonts w:eastAsiaTheme="minorEastAsia"/>
          <w:bCs/>
          <w:sz w:val="18"/>
          <w:szCs w:val="18"/>
          <w:lang w:eastAsia="zh-CN"/>
        </w:rPr>
        <w:t xml:space="preserve">. The MSE of </w:t>
      </w:r>
      <w:r w:rsidR="000D7EFD" w:rsidRPr="000D7EFD">
        <w:rPr>
          <w:rFonts w:eastAsiaTheme="minorEastAsia"/>
          <w:bCs/>
          <w:sz w:val="18"/>
          <w:szCs w:val="18"/>
          <w:lang w:eastAsia="zh-CN"/>
        </w:rPr>
        <w:t xml:space="preserve">different oversampling factor K </w:t>
      </w:r>
      <w:r w:rsidR="00CE6849">
        <w:rPr>
          <w:rFonts w:eastAsiaTheme="minorEastAsia"/>
          <w:bCs/>
          <w:sz w:val="18"/>
          <w:szCs w:val="18"/>
          <w:lang w:eastAsia="zh-CN"/>
        </w:rPr>
        <w:t>of cyclic shifts</w:t>
      </w:r>
    </w:p>
    <w:p w14:paraId="749450D5" w14:textId="77777777" w:rsidR="00960F2E" w:rsidRDefault="00791015" w:rsidP="00685ABC">
      <w:pPr>
        <w:spacing w:beforeLines="50" w:before="120"/>
        <w:rPr>
          <w:rFonts w:eastAsiaTheme="minorEastAsia"/>
          <w:szCs w:val="20"/>
          <w:lang w:eastAsia="zh-CN"/>
        </w:rPr>
      </w:pPr>
      <w:r>
        <w:rPr>
          <w:rFonts w:eastAsiaTheme="minorEastAsia"/>
          <w:lang w:eastAsia="zh-CN"/>
        </w:rPr>
        <w:t>In the simulation, a</w:t>
      </w:r>
      <w:r w:rsidR="00153694">
        <w:rPr>
          <w:rFonts w:eastAsiaTheme="minorEastAsia"/>
          <w:lang w:eastAsia="zh-CN"/>
        </w:rPr>
        <w:t xml:space="preserve">ssume that there are two TRPs and two UEs, UE1 transmits SRS1 to TRP1 and TPR2, while UE2 transmits SRS2 to TRP1 and TPR2. </w:t>
      </w:r>
      <w:r w:rsidR="00153694">
        <w:rPr>
          <w:rFonts w:eastAsiaTheme="minorEastAsia"/>
          <w:szCs w:val="20"/>
          <w:lang w:eastAsia="zh-CN"/>
        </w:rPr>
        <w:t xml:space="preserve">SRS1 and SRS2 are both configured as 4 ports with comb 2 and R=1, where port 1000 and port 1002 are in comb offset 0 with CS=4 and CS=0, and port 1001 and port 1003 are in </w:t>
      </w:r>
      <w:r w:rsidR="00153694">
        <w:rPr>
          <w:rFonts w:eastAsiaTheme="minorEastAsia"/>
          <w:szCs w:val="20"/>
          <w:lang w:eastAsia="zh-CN"/>
        </w:rPr>
        <w:lastRenderedPageBreak/>
        <w:t xml:space="preserve">comb offset 1 with CS=6 and CS=2. The group sequence </w:t>
      </w:r>
      <w:r w:rsidR="00153694" w:rsidRPr="00105DEA">
        <w:rPr>
          <w:rFonts w:eastAsiaTheme="minorEastAsia"/>
          <w:i/>
          <w:iCs/>
          <w:szCs w:val="20"/>
          <w:lang w:eastAsia="zh-CN"/>
        </w:rPr>
        <w:t>u</w:t>
      </w:r>
      <w:r w:rsidR="00153694">
        <w:rPr>
          <w:rFonts w:eastAsiaTheme="minorEastAsia"/>
          <w:szCs w:val="20"/>
          <w:lang w:eastAsia="zh-CN"/>
        </w:rPr>
        <w:t xml:space="preserve">=2 and </w:t>
      </w:r>
      <w:r w:rsidR="00153694" w:rsidRPr="00105DEA">
        <w:rPr>
          <w:rFonts w:eastAsiaTheme="minorEastAsia"/>
          <w:i/>
          <w:iCs/>
          <w:szCs w:val="20"/>
          <w:lang w:eastAsia="zh-CN"/>
        </w:rPr>
        <w:t>u</w:t>
      </w:r>
      <w:r w:rsidR="00153694">
        <w:rPr>
          <w:rFonts w:eastAsiaTheme="minorEastAsia"/>
          <w:szCs w:val="20"/>
          <w:lang w:eastAsia="zh-CN"/>
        </w:rPr>
        <w:t xml:space="preserve">=7 </w:t>
      </w:r>
      <w:proofErr w:type="gramStart"/>
      <w:r w:rsidR="00153694">
        <w:rPr>
          <w:rFonts w:eastAsiaTheme="minorEastAsia"/>
          <w:szCs w:val="20"/>
          <w:lang w:eastAsia="zh-CN"/>
        </w:rPr>
        <w:t>are</w:t>
      </w:r>
      <w:proofErr w:type="gramEnd"/>
      <w:r w:rsidR="00153694">
        <w:rPr>
          <w:rFonts w:eastAsiaTheme="minorEastAsia"/>
          <w:szCs w:val="20"/>
          <w:lang w:eastAsia="zh-CN"/>
        </w:rPr>
        <w:t xml:space="preserve"> used for two SRS resources separately. The SRS transmission power from UE1 to TRP1, UE1 to TRP2, UE2 to TRP1, UE2 to TRP2 is set as 0dB, -3dB, -3dB, 6dB. </w:t>
      </w:r>
    </w:p>
    <w:p w14:paraId="46198E60" w14:textId="3863DAE0" w:rsidR="00153694" w:rsidRDefault="00FD58A2" w:rsidP="00685ABC">
      <w:pPr>
        <w:spacing w:beforeLines="50" w:before="120"/>
        <w:rPr>
          <w:rFonts w:eastAsiaTheme="minorEastAsia"/>
          <w:lang w:eastAsia="zh-CN"/>
        </w:rPr>
      </w:pPr>
      <w:r>
        <w:rPr>
          <w:rFonts w:eastAsiaTheme="minorEastAsia"/>
          <w:lang w:eastAsia="zh-CN"/>
        </w:rPr>
        <w:t>I</w:t>
      </w:r>
      <w:r w:rsidR="00685ABC">
        <w:rPr>
          <w:rFonts w:eastAsiaTheme="minorEastAsia"/>
          <w:szCs w:val="20"/>
          <w:lang w:eastAsia="zh-CN"/>
        </w:rPr>
        <w:t xml:space="preserve">n </w:t>
      </w:r>
      <w:r w:rsidR="00153694">
        <w:rPr>
          <w:rFonts w:eastAsiaTheme="minorEastAsia"/>
          <w:szCs w:val="20"/>
          <w:lang w:eastAsia="zh-CN"/>
        </w:rPr>
        <w:t>Figure</w:t>
      </w:r>
      <w:r w:rsidR="00685ABC">
        <w:rPr>
          <w:rFonts w:eastAsiaTheme="minorEastAsia"/>
          <w:szCs w:val="20"/>
          <w:lang w:eastAsia="zh-CN"/>
        </w:rPr>
        <w:t xml:space="preserve"> 1</w:t>
      </w:r>
      <w:r w:rsidR="00153694">
        <w:rPr>
          <w:rFonts w:eastAsiaTheme="minorEastAsia"/>
          <w:szCs w:val="20"/>
          <w:lang w:eastAsia="zh-CN"/>
        </w:rPr>
        <w:t xml:space="preserve">, MSE is evaluated to show the performance of SRS channel estimation for UE1 at TRP2 with different values of </w:t>
      </w:r>
      <w:r w:rsidR="00153694" w:rsidRPr="00035C7E">
        <w:rPr>
          <w:rFonts w:eastAsiaTheme="minorEastAsia"/>
          <w:lang w:eastAsia="zh-CN"/>
        </w:rPr>
        <w:t>K</w:t>
      </w:r>
      <w:r w:rsidR="00153694">
        <w:rPr>
          <w:rFonts w:eastAsiaTheme="minorEastAsia"/>
          <w:szCs w:val="20"/>
          <w:lang w:eastAsia="zh-CN"/>
        </w:rPr>
        <w:t>. It</w:t>
      </w:r>
      <w:r w:rsidR="00712EDC">
        <w:rPr>
          <w:rFonts w:eastAsiaTheme="minorEastAsia"/>
          <w:szCs w:val="20"/>
          <w:lang w:eastAsia="zh-CN"/>
        </w:rPr>
        <w:t>’s</w:t>
      </w:r>
      <w:r w:rsidR="00153694">
        <w:rPr>
          <w:rFonts w:eastAsiaTheme="minorEastAsia"/>
          <w:szCs w:val="20"/>
          <w:lang w:eastAsia="zh-CN"/>
        </w:rPr>
        <w:t xml:space="preserve"> observed that </w:t>
      </w:r>
      <w:r w:rsidR="00153694" w:rsidRPr="00EC14FA">
        <w:rPr>
          <w:rFonts w:eastAsiaTheme="minorEastAsia"/>
          <w:szCs w:val="20"/>
          <w:lang w:eastAsia="zh-CN"/>
        </w:rPr>
        <w:t>finer granularity</w:t>
      </w:r>
      <w:r w:rsidR="00153694">
        <w:rPr>
          <w:rFonts w:eastAsiaTheme="minorEastAsia"/>
          <w:szCs w:val="20"/>
          <w:lang w:eastAsia="zh-CN"/>
        </w:rPr>
        <w:t xml:space="preserve"> can provide additional gain for cyclic shift hopping</w:t>
      </w:r>
      <w:r w:rsidR="00153694">
        <w:rPr>
          <w:rFonts w:eastAsiaTheme="minorEastAsia"/>
          <w:lang w:eastAsia="zh-CN"/>
        </w:rPr>
        <w:t>.</w:t>
      </w:r>
      <w:r w:rsidR="00A609C7">
        <w:rPr>
          <w:rFonts w:eastAsiaTheme="minorEastAsia"/>
          <w:lang w:eastAsia="zh-CN"/>
        </w:rPr>
        <w:t xml:space="preserve"> However</w:t>
      </w:r>
      <w:r w:rsidR="006062DA">
        <w:rPr>
          <w:rFonts w:eastAsiaTheme="minorEastAsia"/>
          <w:lang w:eastAsia="zh-CN"/>
        </w:rPr>
        <w:t>, the</w:t>
      </w:r>
      <w:r w:rsidR="0094499D">
        <w:rPr>
          <w:rFonts w:eastAsiaTheme="minorEastAsia"/>
          <w:lang w:eastAsia="zh-CN"/>
        </w:rPr>
        <w:t xml:space="preserve"> </w:t>
      </w:r>
      <w:r w:rsidR="006062DA">
        <w:rPr>
          <w:rFonts w:eastAsiaTheme="minorEastAsia"/>
          <w:lang w:eastAsia="zh-CN"/>
        </w:rPr>
        <w:t>gain</w:t>
      </w:r>
      <w:r w:rsidR="0094499D">
        <w:rPr>
          <w:rFonts w:eastAsiaTheme="minorEastAsia"/>
          <w:lang w:eastAsia="zh-CN"/>
        </w:rPr>
        <w:t xml:space="preserve"> </w:t>
      </w:r>
      <w:r w:rsidR="0094499D" w:rsidRPr="0094499D">
        <w:rPr>
          <w:rFonts w:eastAsiaTheme="minorEastAsia"/>
          <w:lang w:eastAsia="zh-CN"/>
        </w:rPr>
        <w:t>increment</w:t>
      </w:r>
      <w:r w:rsidR="006062DA">
        <w:rPr>
          <w:rFonts w:eastAsiaTheme="minorEastAsia"/>
          <w:lang w:eastAsia="zh-CN"/>
        </w:rPr>
        <w:t xml:space="preserve"> is limited when </w:t>
      </w:r>
      <w:r w:rsidR="006062DA" w:rsidRPr="006062DA">
        <w:rPr>
          <w:rFonts w:eastAsiaTheme="minorEastAsia"/>
          <w:lang w:eastAsia="zh-CN"/>
        </w:rPr>
        <w:t>oversampling factor K</w:t>
      </w:r>
      <w:r w:rsidR="006062DA">
        <w:rPr>
          <w:rFonts w:eastAsiaTheme="minorEastAsia"/>
          <w:lang w:eastAsia="zh-CN"/>
        </w:rPr>
        <w:t xml:space="preserve"> </w:t>
      </w:r>
      <w:r w:rsidR="006B7A1B">
        <w:rPr>
          <w:rFonts w:eastAsiaTheme="minorEastAsia"/>
          <w:lang w:eastAsia="zh-CN"/>
        </w:rPr>
        <w:t xml:space="preserve">further </w:t>
      </w:r>
      <w:r w:rsidR="006062DA">
        <w:rPr>
          <w:rFonts w:eastAsiaTheme="minorEastAsia"/>
          <w:lang w:eastAsia="zh-CN"/>
        </w:rPr>
        <w:t>increase</w:t>
      </w:r>
      <w:r w:rsidR="00C6298B">
        <w:rPr>
          <w:rFonts w:eastAsiaTheme="minorEastAsia"/>
          <w:lang w:eastAsia="zh-CN"/>
        </w:rPr>
        <w:t>s</w:t>
      </w:r>
      <w:r w:rsidR="006062DA">
        <w:rPr>
          <w:rFonts w:eastAsiaTheme="minorEastAsia"/>
          <w:lang w:eastAsia="zh-CN"/>
        </w:rPr>
        <w:t xml:space="preserve">. </w:t>
      </w:r>
      <w:r w:rsidR="00054587">
        <w:rPr>
          <w:rFonts w:eastAsiaTheme="minorEastAsia"/>
          <w:lang w:eastAsia="zh-CN"/>
        </w:rPr>
        <w:t xml:space="preserve">Compared with </w:t>
      </w:r>
      <w:r w:rsidR="005844ED">
        <w:rPr>
          <w:rFonts w:eastAsiaTheme="minorEastAsia"/>
          <w:lang w:eastAsia="zh-CN"/>
        </w:rPr>
        <w:t xml:space="preserve">K=2, K=4 can only provide </w:t>
      </w:r>
      <w:r w:rsidR="00E91389">
        <w:rPr>
          <w:rFonts w:eastAsiaTheme="minorEastAsia"/>
          <w:lang w:eastAsia="zh-CN"/>
        </w:rPr>
        <w:t xml:space="preserve">about </w:t>
      </w:r>
      <w:r w:rsidR="005844ED">
        <w:rPr>
          <w:rFonts w:eastAsiaTheme="minorEastAsia"/>
          <w:lang w:eastAsia="zh-CN"/>
        </w:rPr>
        <w:t xml:space="preserve">0.1dB gain additionally. Therefore, considering the performance gain and the complexity of cyclic shift hopping, </w:t>
      </w:r>
      <w:r w:rsidR="00DC5C06">
        <w:rPr>
          <w:rFonts w:eastAsiaTheme="minorEastAsia" w:hint="eastAsia"/>
          <w:lang w:eastAsia="zh-CN"/>
        </w:rPr>
        <w:t>supp</w:t>
      </w:r>
      <w:r w:rsidR="00DC5C06">
        <w:rPr>
          <w:rFonts w:eastAsiaTheme="minorEastAsia"/>
          <w:lang w:eastAsia="zh-CN"/>
        </w:rPr>
        <w:t xml:space="preserve">ort </w:t>
      </w:r>
      <w:r w:rsidR="005844ED">
        <w:rPr>
          <w:rFonts w:eastAsiaTheme="minorEastAsia"/>
          <w:lang w:eastAsia="zh-CN"/>
        </w:rPr>
        <w:t xml:space="preserve">K=2 </w:t>
      </w:r>
      <w:r w:rsidR="008A2424">
        <w:rPr>
          <w:rFonts w:eastAsiaTheme="minorEastAsia"/>
          <w:lang w:eastAsia="zh-CN"/>
        </w:rPr>
        <w:t xml:space="preserve">as the unique value </w:t>
      </w:r>
      <w:r w:rsidR="005844ED">
        <w:rPr>
          <w:rFonts w:eastAsiaTheme="minorEastAsia"/>
          <w:lang w:eastAsia="zh-CN"/>
        </w:rPr>
        <w:t xml:space="preserve">when </w:t>
      </w:r>
      <w:r w:rsidR="005844ED" w:rsidRPr="005844ED">
        <w:rPr>
          <w:rFonts w:eastAsiaTheme="minorEastAsia"/>
          <w:lang w:eastAsia="zh-CN"/>
        </w:rPr>
        <w:t>cyclic shift hopping with finer granularity</w:t>
      </w:r>
      <w:r w:rsidR="005844ED">
        <w:rPr>
          <w:rFonts w:eastAsiaTheme="minorEastAsia"/>
          <w:lang w:eastAsia="zh-CN"/>
        </w:rPr>
        <w:t xml:space="preserve"> is configured. </w:t>
      </w:r>
    </w:p>
    <w:p w14:paraId="20DB8E00" w14:textId="13838AB7" w:rsidR="00960F2E" w:rsidRPr="00605C8B" w:rsidRDefault="00C6298B" w:rsidP="00960F2E">
      <w:pPr>
        <w:pStyle w:val="observation"/>
        <w:spacing w:afterLines="0"/>
        <w:ind w:left="1418" w:hanging="1418"/>
      </w:pPr>
      <w:r>
        <w:t>For cyclic shift hopping with finer granularity, t</w:t>
      </w:r>
      <w:r w:rsidRPr="00C6298B">
        <w:t xml:space="preserve">he </w:t>
      </w:r>
      <w:r>
        <w:t xml:space="preserve">randomization </w:t>
      </w:r>
      <w:r w:rsidRPr="00C6298B">
        <w:t xml:space="preserve">gain </w:t>
      </w:r>
      <w:r w:rsidR="000C1757">
        <w:t>increment</w:t>
      </w:r>
      <w:r w:rsidRPr="00C6298B">
        <w:t xml:space="preserve"> is limited when oversampling factor K </w:t>
      </w:r>
      <w:r w:rsidR="00CA79F6">
        <w:rPr>
          <w:rFonts w:hint="eastAsia"/>
        </w:rPr>
        <w:t>further</w:t>
      </w:r>
      <w:r w:rsidR="00CA79F6">
        <w:t xml:space="preserve"> </w:t>
      </w:r>
      <w:r w:rsidRPr="00C6298B">
        <w:t>increases</w:t>
      </w:r>
      <w:r w:rsidR="00960F2E">
        <w:t>.</w:t>
      </w:r>
    </w:p>
    <w:p w14:paraId="21E3474E" w14:textId="51B92EFD" w:rsidR="00960F2E" w:rsidRDefault="00960F2E" w:rsidP="00960F2E">
      <w:pPr>
        <w:pStyle w:val="proposal"/>
        <w:ind w:left="1134" w:hanging="1134"/>
      </w:pPr>
      <w:r>
        <w:rPr>
          <w:rFonts w:eastAsiaTheme="minorEastAsia"/>
        </w:rPr>
        <w:t xml:space="preserve">Support </w:t>
      </w:r>
      <w:r w:rsidR="000B2B16">
        <w:rPr>
          <w:rFonts w:eastAsiaTheme="minorEastAsia"/>
        </w:rPr>
        <w:t xml:space="preserve">a </w:t>
      </w:r>
      <w:r w:rsidR="005729C0">
        <w:rPr>
          <w:rFonts w:eastAsiaTheme="minorEastAsia"/>
        </w:rPr>
        <w:t>fix</w:t>
      </w:r>
      <w:r w:rsidR="000B2B16">
        <w:rPr>
          <w:rFonts w:eastAsiaTheme="minorEastAsia"/>
        </w:rPr>
        <w:t>ed</w:t>
      </w:r>
      <w:r w:rsidR="005729C0">
        <w:rPr>
          <w:rFonts w:eastAsiaTheme="minorEastAsia"/>
        </w:rPr>
        <w:t xml:space="preserve"> o</w:t>
      </w:r>
      <w:r w:rsidR="005729C0" w:rsidRPr="005729C0">
        <w:rPr>
          <w:rFonts w:eastAsiaTheme="minorEastAsia"/>
        </w:rPr>
        <w:t>versampling factor K</w:t>
      </w:r>
      <w:r w:rsidR="00C25A9F">
        <w:rPr>
          <w:rFonts w:eastAsiaTheme="minorEastAsia"/>
        </w:rPr>
        <w:t>=</w:t>
      </w:r>
      <w:r w:rsidR="005729C0">
        <w:rPr>
          <w:rFonts w:eastAsiaTheme="minorEastAsia"/>
        </w:rPr>
        <w:t xml:space="preserve">2 when </w:t>
      </w:r>
      <w:r w:rsidR="005729C0" w:rsidRPr="005729C0">
        <w:rPr>
          <w:rFonts w:eastAsiaTheme="minorEastAsia"/>
        </w:rPr>
        <w:t>cyclic shift hopping with finer granularity is configured</w:t>
      </w:r>
      <w:r w:rsidR="005729C0">
        <w:rPr>
          <w:rFonts w:eastAsiaTheme="minorEastAsia"/>
        </w:rPr>
        <w:t>.</w:t>
      </w:r>
    </w:p>
    <w:p w14:paraId="530C7B21" w14:textId="77777777" w:rsidR="00153694" w:rsidRPr="00F95FB8" w:rsidRDefault="00153694" w:rsidP="00153694">
      <w:pPr>
        <w:rPr>
          <w:rFonts w:eastAsiaTheme="minorEastAsia"/>
          <w:lang w:eastAsia="zh-CN"/>
        </w:rPr>
      </w:pPr>
    </w:p>
    <w:p w14:paraId="2F3D9B44" w14:textId="2D0FEA9A" w:rsidR="00EE5BDD" w:rsidRDefault="00C41912" w:rsidP="00EE5BDD">
      <w:pPr>
        <w:pStyle w:val="title3"/>
        <w:rPr>
          <w:sz w:val="24"/>
          <w:szCs w:val="24"/>
        </w:rPr>
      </w:pPr>
      <w:r>
        <w:rPr>
          <w:sz w:val="24"/>
          <w:szCs w:val="24"/>
        </w:rPr>
        <w:t>D</w:t>
      </w:r>
      <w:r w:rsidR="00EE5BDD">
        <w:rPr>
          <w:sz w:val="24"/>
          <w:szCs w:val="24"/>
        </w:rPr>
        <w:t>esign of subsets for cyclic shift/comb offset hopping</w:t>
      </w:r>
    </w:p>
    <w:tbl>
      <w:tblPr>
        <w:tblStyle w:val="aa"/>
        <w:tblW w:w="0" w:type="auto"/>
        <w:tblLook w:val="04A0" w:firstRow="1" w:lastRow="0" w:firstColumn="1" w:lastColumn="0" w:noHBand="0" w:noVBand="1"/>
      </w:tblPr>
      <w:tblGrid>
        <w:gridCol w:w="9060"/>
      </w:tblGrid>
      <w:tr w:rsidR="00EE5BDD" w:rsidRPr="001D68F9" w14:paraId="66A2D6F7" w14:textId="77777777" w:rsidTr="00613BCD">
        <w:tc>
          <w:tcPr>
            <w:tcW w:w="9060" w:type="dxa"/>
          </w:tcPr>
          <w:p w14:paraId="2C35D569" w14:textId="77777777" w:rsidR="00CB529D" w:rsidRPr="00BC371A" w:rsidRDefault="00CB529D" w:rsidP="0033599A">
            <w:pPr>
              <w:spacing w:after="60"/>
              <w:rPr>
                <w:b/>
                <w:bCs/>
                <w:szCs w:val="20"/>
                <w:highlight w:val="green"/>
              </w:rPr>
            </w:pPr>
            <w:r w:rsidRPr="00BC371A">
              <w:rPr>
                <w:b/>
                <w:bCs/>
                <w:szCs w:val="20"/>
                <w:highlight w:val="green"/>
              </w:rPr>
              <w:t>Agreement</w:t>
            </w:r>
          </w:p>
          <w:p w14:paraId="2848E288" w14:textId="77777777" w:rsidR="00CB529D" w:rsidRPr="00BC371A" w:rsidRDefault="00CB529D" w:rsidP="00D35841">
            <w:pPr>
              <w:spacing w:after="0"/>
              <w:rPr>
                <w:szCs w:val="20"/>
              </w:rPr>
            </w:pPr>
            <w:r w:rsidRPr="00BC371A">
              <w:rPr>
                <w:szCs w:val="20"/>
              </w:rPr>
              <w:t>Support configuring a subset of comb offsets when comb offset hopping is configured, and configuring a subset of cyclic shifts when cyclic shift hopping is configured.</w:t>
            </w:r>
          </w:p>
          <w:p w14:paraId="0F273687" w14:textId="2A4D2D50" w:rsidR="00CB529D" w:rsidRPr="00BC371A" w:rsidRDefault="00CB529D" w:rsidP="00CB529D">
            <w:pPr>
              <w:pStyle w:val="bullet1"/>
              <w:numPr>
                <w:ilvl w:val="0"/>
                <w:numId w:val="40"/>
              </w:numPr>
              <w:spacing w:after="0"/>
              <w:contextualSpacing/>
              <w:rPr>
                <w:szCs w:val="20"/>
              </w:rPr>
            </w:pPr>
            <w:r w:rsidRPr="00BC371A">
              <w:rPr>
                <w:szCs w:val="20"/>
              </w:rPr>
              <w:t xml:space="preserve">The subset configuration applies to all the port(s) in the SRS resource, and all the port(s) in the SRS resource has (have) the same hopping offset value </w:t>
            </w:r>
            <m:oMath>
              <m:sSubSup>
                <m:sSubSupPr>
                  <m:ctrlPr>
                    <w:rPr>
                      <w:rFonts w:ascii="Cambria Math" w:eastAsia="Calibri" w:hAnsi="Cambria Math"/>
                      <w:i/>
                      <w:szCs w:val="20"/>
                      <w:lang w:val="sv-SE"/>
                    </w:rPr>
                  </m:ctrlPr>
                </m:sSubSupPr>
                <m:e>
                  <m:r>
                    <w:rPr>
                      <w:rFonts w:ascii="Cambria Math" w:hAnsi="Cambria Math"/>
                      <w:szCs w:val="20"/>
                    </w:rPr>
                    <m:t>k</m:t>
                  </m:r>
                </m:e>
                <m:sub>
                  <m:r>
                    <m:rPr>
                      <m:nor/>
                    </m:rPr>
                    <w:rPr>
                      <w:szCs w:val="20"/>
                    </w:rPr>
                    <m:t>hopping</m:t>
                  </m:r>
                </m:sub>
                <m:sup>
                  <m:r>
                    <w:rPr>
                      <w:rFonts w:ascii="Cambria Math" w:hAnsi="Cambria Math"/>
                      <w:szCs w:val="20"/>
                    </w:rPr>
                    <m:t>(</m:t>
                  </m:r>
                  <m:sSub>
                    <m:sSubPr>
                      <m:ctrlPr>
                        <w:rPr>
                          <w:rFonts w:ascii="Cambria Math" w:eastAsia="Calibri" w:hAnsi="Cambria Math"/>
                          <w:i/>
                          <w:szCs w:val="20"/>
                          <w:lang w:val="sv-SE"/>
                        </w:rPr>
                      </m:ctrlPr>
                    </m:sSubPr>
                    <m:e>
                      <m:r>
                        <w:rPr>
                          <w:rFonts w:ascii="Cambria Math" w:hAnsi="Cambria Math"/>
                          <w:szCs w:val="20"/>
                        </w:rPr>
                        <m:t>p</m:t>
                      </m:r>
                    </m:e>
                    <m:sub>
                      <m:r>
                        <w:rPr>
                          <w:rFonts w:ascii="Cambria Math" w:hAnsi="Cambria Math"/>
                          <w:szCs w:val="20"/>
                        </w:rPr>
                        <m:t>i</m:t>
                      </m:r>
                    </m:sub>
                  </m:sSub>
                  <m:r>
                    <w:rPr>
                      <w:rFonts w:ascii="Cambria Math" w:hAnsi="Cambria Math"/>
                      <w:szCs w:val="20"/>
                    </w:rPr>
                    <m:t>)</m:t>
                  </m:r>
                </m:sup>
              </m:sSubSup>
            </m:oMath>
            <w:r w:rsidRPr="00BC371A">
              <w:rPr>
                <w:szCs w:val="20"/>
                <w:lang w:val="sv-SE"/>
              </w:rPr>
              <w:t xml:space="preserve"> </w:t>
            </w:r>
            <w:r w:rsidRPr="00BC371A">
              <w:rPr>
                <w:szCs w:val="20"/>
              </w:rPr>
              <w:t>on an OFDM symbol.</w:t>
            </w:r>
          </w:p>
          <w:p w14:paraId="14219020" w14:textId="3C167144" w:rsidR="00EE5BDD" w:rsidRPr="00CB529D" w:rsidRDefault="00CB529D" w:rsidP="00D35841">
            <w:pPr>
              <w:pStyle w:val="bullet1"/>
              <w:numPr>
                <w:ilvl w:val="0"/>
                <w:numId w:val="40"/>
              </w:numPr>
              <w:spacing w:after="60"/>
              <w:ind w:left="714" w:hanging="357"/>
              <w:contextualSpacing/>
              <w:rPr>
                <w:szCs w:val="20"/>
              </w:rPr>
            </w:pPr>
            <w:r w:rsidRPr="00BC371A">
              <w:rPr>
                <w:szCs w:val="20"/>
              </w:rPr>
              <w:t>This is a UE-optional feature.</w:t>
            </w:r>
          </w:p>
        </w:tc>
      </w:tr>
    </w:tbl>
    <w:p w14:paraId="4DE27C66" w14:textId="793FFE50" w:rsidR="00CC2F4D" w:rsidRDefault="00220987" w:rsidP="00CC2F4D">
      <w:pPr>
        <w:spacing w:beforeLines="50" w:before="120"/>
        <w:rPr>
          <w:rFonts w:eastAsiaTheme="minorEastAsia"/>
          <w:lang w:eastAsia="zh-CN"/>
        </w:rPr>
      </w:pPr>
      <w:r>
        <w:rPr>
          <w:rFonts w:eastAsiaTheme="minorEastAsia"/>
          <w:lang w:eastAsia="zh-CN"/>
        </w:rPr>
        <w:t xml:space="preserve">In the current NR system, </w:t>
      </w:r>
      <w:r w:rsidR="00EE5BDD">
        <w:rPr>
          <w:rFonts w:eastAsiaTheme="minorEastAsia"/>
          <w:lang w:eastAsia="zh-CN"/>
        </w:rPr>
        <w:t xml:space="preserve">SRS resources from different UEs can be multiplexed based on </w:t>
      </w:r>
      <w:r w:rsidR="00EE5BDD" w:rsidRPr="00D9428B">
        <w:rPr>
          <w:rFonts w:eastAsiaTheme="minorEastAsia"/>
          <w:lang w:eastAsia="zh-CN"/>
        </w:rPr>
        <w:t>orthogonal</w:t>
      </w:r>
      <w:r w:rsidR="00EE5BDD">
        <w:rPr>
          <w:rFonts w:eastAsiaTheme="minorEastAsia"/>
          <w:lang w:eastAsia="zh-CN"/>
        </w:rPr>
        <w:t xml:space="preserve"> cyclic shifts</w:t>
      </w:r>
      <w:r w:rsidR="00F134E2">
        <w:rPr>
          <w:rFonts w:eastAsiaTheme="minorEastAsia"/>
          <w:lang w:eastAsia="zh-CN"/>
        </w:rPr>
        <w:t xml:space="preserve"> or comb offsets</w:t>
      </w:r>
      <w:r w:rsidR="00EE5BDD">
        <w:rPr>
          <w:rFonts w:eastAsiaTheme="minorEastAsia"/>
          <w:lang w:eastAsia="zh-CN"/>
        </w:rPr>
        <w:t xml:space="preserve">. </w:t>
      </w:r>
      <w:r w:rsidR="00F134E2">
        <w:rPr>
          <w:rFonts w:eastAsiaTheme="minorEastAsia"/>
          <w:lang w:eastAsia="zh-CN"/>
        </w:rPr>
        <w:t>However, if cyclic shift hopping or comb offset hopping is configured for Rel-18 SRS</w:t>
      </w:r>
      <w:r w:rsidR="00396489">
        <w:rPr>
          <w:rFonts w:eastAsiaTheme="minorEastAsia"/>
          <w:lang w:eastAsia="zh-CN"/>
        </w:rPr>
        <w:t xml:space="preserve"> resource</w:t>
      </w:r>
      <w:r w:rsidR="007A2F12">
        <w:rPr>
          <w:rFonts w:eastAsiaTheme="minorEastAsia"/>
          <w:lang w:eastAsia="zh-CN"/>
        </w:rPr>
        <w:t>s</w:t>
      </w:r>
      <w:r w:rsidR="00F134E2">
        <w:rPr>
          <w:rFonts w:eastAsiaTheme="minorEastAsia"/>
          <w:lang w:eastAsia="zh-CN"/>
        </w:rPr>
        <w:t>, it would collide with legacy SRS</w:t>
      </w:r>
      <w:r w:rsidR="00396489">
        <w:rPr>
          <w:rFonts w:eastAsiaTheme="minorEastAsia"/>
          <w:lang w:eastAsia="zh-CN"/>
        </w:rPr>
        <w:t xml:space="preserve"> resource</w:t>
      </w:r>
      <w:r w:rsidR="007A2F12">
        <w:rPr>
          <w:rFonts w:eastAsiaTheme="minorEastAsia"/>
          <w:lang w:eastAsia="zh-CN"/>
        </w:rPr>
        <w:t>s</w:t>
      </w:r>
      <w:r w:rsidR="00F134E2">
        <w:rPr>
          <w:rFonts w:eastAsiaTheme="minorEastAsia"/>
          <w:lang w:eastAsia="zh-CN"/>
        </w:rPr>
        <w:t xml:space="preserve">. </w:t>
      </w:r>
      <w:r w:rsidR="00EE5BDD">
        <w:rPr>
          <w:rFonts w:eastAsiaTheme="minorEastAsia"/>
          <w:lang w:eastAsia="zh-CN"/>
        </w:rPr>
        <w:t xml:space="preserve">Taking cyclic shift hopping as an example, if the network configures one legacy SRS resource without cyclic shift hopping and </w:t>
      </w:r>
      <w:r w:rsidR="007F01A0">
        <w:rPr>
          <w:rFonts w:eastAsiaTheme="minorEastAsia"/>
          <w:lang w:eastAsia="zh-CN"/>
        </w:rPr>
        <w:t xml:space="preserve">one </w:t>
      </w:r>
      <w:r w:rsidR="00EE5BDD">
        <w:rPr>
          <w:rFonts w:eastAsiaTheme="minorEastAsia"/>
          <w:lang w:eastAsia="zh-CN"/>
        </w:rPr>
        <w:t xml:space="preserve">Rel-18 SRS resource with cyclic shift hopping on the same time-frequency resource, where initially configured cyclic shifts are </w:t>
      </w:r>
      <w:r w:rsidR="00EE5BDD" w:rsidRPr="00D9428B">
        <w:rPr>
          <w:rFonts w:eastAsiaTheme="minorEastAsia"/>
          <w:lang w:eastAsia="zh-CN"/>
        </w:rPr>
        <w:t>orthogonal</w:t>
      </w:r>
      <w:r w:rsidR="00EE5BDD">
        <w:rPr>
          <w:rFonts w:eastAsiaTheme="minorEastAsia"/>
          <w:lang w:eastAsia="zh-CN"/>
        </w:rPr>
        <w:t xml:space="preserve">. After cyclic shift hopping, </w:t>
      </w:r>
      <w:r w:rsidR="00957E93">
        <w:rPr>
          <w:rFonts w:eastAsiaTheme="minorEastAsia"/>
          <w:lang w:eastAsia="zh-CN"/>
        </w:rPr>
        <w:t>randomized</w:t>
      </w:r>
      <w:r w:rsidR="00EE5BDD">
        <w:rPr>
          <w:rFonts w:eastAsiaTheme="minorEastAsia"/>
          <w:lang w:eastAsia="zh-CN"/>
        </w:rPr>
        <w:t xml:space="preserve"> cyclic shifts </w:t>
      </w:r>
      <w:r w:rsidR="00BB7F23">
        <w:rPr>
          <w:rFonts w:eastAsiaTheme="minorEastAsia"/>
          <w:lang w:eastAsia="zh-CN"/>
        </w:rPr>
        <w:t xml:space="preserve">of the Rel-18 SRS resource </w:t>
      </w:r>
      <w:r w:rsidR="00EE5BDD">
        <w:rPr>
          <w:rFonts w:eastAsiaTheme="minorEastAsia"/>
          <w:lang w:eastAsia="zh-CN"/>
        </w:rPr>
        <w:t>may collide with the cyclic shifts of the legacy SRS resource</w:t>
      </w:r>
      <w:r w:rsidR="00A107DF">
        <w:rPr>
          <w:rFonts w:eastAsiaTheme="minorEastAsia"/>
          <w:lang w:eastAsia="zh-CN"/>
        </w:rPr>
        <w:t xml:space="preserve">, </w:t>
      </w:r>
      <w:r w:rsidR="00364201">
        <w:rPr>
          <w:rFonts w:eastAsiaTheme="minorEastAsia"/>
          <w:lang w:eastAsia="zh-CN"/>
        </w:rPr>
        <w:t xml:space="preserve">which would degrade </w:t>
      </w:r>
      <w:r w:rsidR="0008263F">
        <w:rPr>
          <w:rFonts w:eastAsiaTheme="minorEastAsia"/>
          <w:lang w:eastAsia="zh-CN"/>
        </w:rPr>
        <w:t>the</w:t>
      </w:r>
      <w:r w:rsidR="00EE5BDD">
        <w:rPr>
          <w:rFonts w:eastAsiaTheme="minorEastAsia"/>
          <w:lang w:eastAsia="zh-CN"/>
        </w:rPr>
        <w:t xml:space="preserve"> channel estimation performance </w:t>
      </w:r>
      <w:r w:rsidR="00AA0B4B">
        <w:rPr>
          <w:rFonts w:eastAsiaTheme="minorEastAsia"/>
          <w:lang w:eastAsia="zh-CN"/>
        </w:rPr>
        <w:t xml:space="preserve">of </w:t>
      </w:r>
      <w:r w:rsidR="00EE5BDD">
        <w:rPr>
          <w:rFonts w:eastAsiaTheme="minorEastAsia" w:hint="eastAsia"/>
          <w:lang w:eastAsia="zh-CN"/>
        </w:rPr>
        <w:t>t</w:t>
      </w:r>
      <w:r w:rsidR="00EE5BDD">
        <w:rPr>
          <w:rFonts w:eastAsiaTheme="minorEastAsia"/>
          <w:lang w:eastAsia="zh-CN"/>
        </w:rPr>
        <w:t>he legacy SRS resource.</w:t>
      </w:r>
    </w:p>
    <w:p w14:paraId="01CA3941" w14:textId="5B2E58E5" w:rsidR="00EE5BDD" w:rsidRPr="007B2CDA" w:rsidRDefault="00CC2F4D" w:rsidP="00EE5BDD">
      <w:pPr>
        <w:spacing w:before="120" w:afterLines="50"/>
      </w:pPr>
      <w:r>
        <w:rPr>
          <w:rFonts w:eastAsiaTheme="minorEastAsia"/>
          <w:lang w:eastAsia="zh-CN"/>
        </w:rPr>
        <w:t>T</w:t>
      </w:r>
      <w:r w:rsidR="00EE5BDD">
        <w:rPr>
          <w:rFonts w:eastAsiaTheme="minorEastAsia"/>
          <w:lang w:eastAsia="zh-CN"/>
        </w:rPr>
        <w:t xml:space="preserve">o avoid </w:t>
      </w:r>
      <w:r w:rsidR="004A07D7">
        <w:rPr>
          <w:rFonts w:eastAsiaTheme="minorEastAsia"/>
          <w:lang w:eastAsia="zh-CN"/>
        </w:rPr>
        <w:t xml:space="preserve">the </w:t>
      </w:r>
      <w:r w:rsidR="00EE5BDD" w:rsidRPr="004A028F">
        <w:rPr>
          <w:rFonts w:eastAsiaTheme="minorEastAsia"/>
          <w:lang w:eastAsia="zh-CN"/>
        </w:rPr>
        <w:t>collision with the legacy SRS resource</w:t>
      </w:r>
      <w:r w:rsidR="00A107DF">
        <w:rPr>
          <w:rFonts w:eastAsiaTheme="minorEastAsia"/>
          <w:lang w:eastAsia="zh-CN"/>
        </w:rPr>
        <w:t>,</w:t>
      </w:r>
      <w:r w:rsidR="00EE5BDD" w:rsidRPr="004A028F">
        <w:rPr>
          <w:rFonts w:eastAsiaTheme="minorEastAsia"/>
          <w:lang w:eastAsia="zh-CN"/>
        </w:rPr>
        <w:t xml:space="preserve"> </w:t>
      </w:r>
      <w:r w:rsidR="00216795">
        <w:rPr>
          <w:rFonts w:eastAsiaTheme="minorEastAsia"/>
          <w:lang w:eastAsia="zh-CN"/>
        </w:rPr>
        <w:t>introducing</w:t>
      </w:r>
      <w:r w:rsidR="00A107DF">
        <w:rPr>
          <w:rFonts w:eastAsiaTheme="minorEastAsia"/>
          <w:lang w:eastAsia="zh-CN"/>
        </w:rPr>
        <w:t xml:space="preserve"> </w:t>
      </w:r>
      <w:r w:rsidR="00EE5BDD" w:rsidRPr="00197818">
        <w:t>subset</w:t>
      </w:r>
      <w:r w:rsidR="00A107DF">
        <w:t>s</w:t>
      </w:r>
      <w:r w:rsidR="00EE5BDD">
        <w:t xml:space="preserve"> of cyclic shifts or comb offsets</w:t>
      </w:r>
      <w:r w:rsidR="00A107DF">
        <w:t xml:space="preserve"> has been agreed in the last meeting</w:t>
      </w:r>
      <w:r w:rsidR="00EE5BDD">
        <w:t>.</w:t>
      </w:r>
      <w:r w:rsidR="00EE5BDD" w:rsidRPr="00197818">
        <w:t xml:space="preserve"> However, </w:t>
      </w:r>
      <w:r w:rsidR="00121776">
        <w:t>the details of</w:t>
      </w:r>
      <w:r w:rsidR="00392BF9">
        <w:t xml:space="preserve"> the subset</w:t>
      </w:r>
      <w:r w:rsidR="00121776">
        <w:t xml:space="preserve"> design </w:t>
      </w:r>
      <w:r w:rsidR="00392BF9">
        <w:t>should be further discussed</w:t>
      </w:r>
      <w:r w:rsidR="00EE5BDD" w:rsidRPr="00197818">
        <w:rPr>
          <w:rFonts w:eastAsia="微软雅黑"/>
        </w:rPr>
        <w:t>.</w:t>
      </w:r>
      <w:r w:rsidR="00392BF9">
        <w:rPr>
          <w:rFonts w:eastAsia="微软雅黑"/>
        </w:rPr>
        <w:t xml:space="preserve"> </w:t>
      </w:r>
      <w:r w:rsidR="00E570A7">
        <w:rPr>
          <w:rFonts w:eastAsia="微软雅黑"/>
        </w:rPr>
        <w:t>One potential way is to split the whole pool of cyclic shifts or comb offsets into two subsets, where one subset is for Rel-18 SRS re</w:t>
      </w:r>
      <w:r w:rsidR="00FD694C">
        <w:rPr>
          <w:rFonts w:eastAsia="微软雅黑"/>
        </w:rPr>
        <w:t>s</w:t>
      </w:r>
      <w:r w:rsidR="00E570A7">
        <w:rPr>
          <w:rFonts w:eastAsia="微软雅黑"/>
        </w:rPr>
        <w:t>ource</w:t>
      </w:r>
      <w:r w:rsidR="00710B61">
        <w:rPr>
          <w:rFonts w:eastAsia="微软雅黑"/>
        </w:rPr>
        <w:t>s</w:t>
      </w:r>
      <w:r w:rsidR="00E570A7">
        <w:rPr>
          <w:rFonts w:eastAsia="微软雅黑"/>
        </w:rPr>
        <w:t xml:space="preserve"> with cyclic shift hopping or comb offset hopping, and the other subset is for legacy SRS resource</w:t>
      </w:r>
      <w:r w:rsidR="00710B61">
        <w:rPr>
          <w:rFonts w:eastAsia="微软雅黑"/>
        </w:rPr>
        <w:t>s</w:t>
      </w:r>
      <w:r w:rsidR="00E570A7">
        <w:rPr>
          <w:rFonts w:eastAsia="微软雅黑"/>
        </w:rPr>
        <w:t>.</w:t>
      </w:r>
      <w:r w:rsidR="0027065F">
        <w:rPr>
          <w:rFonts w:eastAsia="微软雅黑"/>
        </w:rPr>
        <w:t xml:space="preserve"> Based on this solution, </w:t>
      </w:r>
      <w:r w:rsidR="00CB5F9F">
        <w:rPr>
          <w:rFonts w:eastAsia="微软雅黑"/>
        </w:rPr>
        <w:t>a simp</w:t>
      </w:r>
      <w:r w:rsidR="00AC5C04">
        <w:rPr>
          <w:rFonts w:eastAsia="微软雅黑"/>
        </w:rPr>
        <w:t>le</w:t>
      </w:r>
      <w:r w:rsidR="00CB5F9F">
        <w:rPr>
          <w:rFonts w:eastAsia="微软雅黑"/>
        </w:rPr>
        <w:t xml:space="preserve"> </w:t>
      </w:r>
      <w:r w:rsidR="00D24B4E">
        <w:rPr>
          <w:rFonts w:eastAsia="微软雅黑"/>
        </w:rPr>
        <w:t>scheme</w:t>
      </w:r>
      <w:r w:rsidR="00CB5F9F">
        <w:rPr>
          <w:rFonts w:eastAsia="微软雅黑"/>
        </w:rPr>
        <w:t xml:space="preserve"> is to </w:t>
      </w:r>
      <w:r w:rsidR="00CB5F9F" w:rsidRPr="00CB5F9F">
        <w:rPr>
          <w:rFonts w:eastAsia="微软雅黑"/>
        </w:rPr>
        <w:t xml:space="preserve">explicitly configure </w:t>
      </w:r>
      <w:r w:rsidR="001B542B">
        <w:rPr>
          <w:rFonts w:eastAsia="微软雅黑"/>
        </w:rPr>
        <w:t xml:space="preserve">the </w:t>
      </w:r>
      <w:r w:rsidR="00962510">
        <w:rPr>
          <w:rFonts w:eastAsia="微软雅黑"/>
        </w:rPr>
        <w:t xml:space="preserve">candidate </w:t>
      </w:r>
      <w:r w:rsidR="00962510" w:rsidRPr="00E73C46">
        <w:rPr>
          <w:rFonts w:eastAsiaTheme="minorEastAsia"/>
          <w:lang w:eastAsia="zh-CN"/>
        </w:rPr>
        <w:t xml:space="preserve">hopping offset </w:t>
      </w:r>
      <m:oMath>
        <m:sSubSup>
          <m:sSubSupPr>
            <m:ctrlPr>
              <w:rPr>
                <w:rFonts w:ascii="Cambria Math" w:eastAsia="Calibri" w:hAnsi="Cambria Math"/>
                <w:i/>
                <w:szCs w:val="20"/>
                <w:lang w:val="sv-SE"/>
              </w:rPr>
            </m:ctrlPr>
          </m:sSubSupPr>
          <m:e>
            <m:r>
              <w:rPr>
                <w:rFonts w:ascii="Cambria Math" w:hAnsi="Cambria Math"/>
                <w:szCs w:val="20"/>
              </w:rPr>
              <m:t>k</m:t>
            </m:r>
          </m:e>
          <m:sub>
            <m:r>
              <m:rPr>
                <m:nor/>
              </m:rPr>
              <w:rPr>
                <w:szCs w:val="20"/>
              </w:rPr>
              <m:t>hopping</m:t>
            </m:r>
          </m:sub>
          <m:sup>
            <m:r>
              <w:rPr>
                <w:rFonts w:ascii="Cambria Math" w:hAnsi="Cambria Math"/>
                <w:szCs w:val="20"/>
              </w:rPr>
              <m:t xml:space="preserve"> </m:t>
            </m:r>
          </m:sup>
        </m:sSubSup>
      </m:oMath>
      <w:r w:rsidR="001B542B">
        <w:rPr>
          <w:rFonts w:eastAsia="微软雅黑"/>
        </w:rPr>
        <w:t xml:space="preserve"> </w:t>
      </w:r>
      <w:r w:rsidR="00FD694C">
        <w:rPr>
          <w:rFonts w:eastAsia="微软雅黑"/>
        </w:rPr>
        <w:t xml:space="preserve">of cyclic shifts or comb offsets </w:t>
      </w:r>
      <w:r w:rsidR="001B542B">
        <w:rPr>
          <w:rFonts w:eastAsia="微软雅黑"/>
        </w:rPr>
        <w:t xml:space="preserve">for Rel-18 SRS resource by </w:t>
      </w:r>
      <w:r w:rsidR="00962510">
        <w:rPr>
          <w:rFonts w:eastAsia="微软雅黑"/>
        </w:rPr>
        <w:t xml:space="preserve">a new </w:t>
      </w:r>
      <w:r w:rsidR="001B542B">
        <w:rPr>
          <w:rFonts w:eastAsia="微软雅黑"/>
        </w:rPr>
        <w:t>RRC parameter</w:t>
      </w:r>
      <w:r w:rsidR="00962510">
        <w:rPr>
          <w:rFonts w:eastAsia="微软雅黑"/>
        </w:rPr>
        <w:t xml:space="preserve">, instead of indicating the actual </w:t>
      </w:r>
      <w:r w:rsidR="00E11997">
        <w:rPr>
          <w:rFonts w:eastAsia="微软雅黑"/>
        </w:rPr>
        <w:t xml:space="preserve">candidate </w:t>
      </w:r>
      <w:r w:rsidR="00962510">
        <w:rPr>
          <w:rFonts w:eastAsiaTheme="minorEastAsia"/>
          <w:lang w:eastAsia="zh-CN"/>
        </w:rPr>
        <w:t>cyclic shifts or comb offsets</w:t>
      </w:r>
      <w:r w:rsidR="00E53CA2">
        <w:rPr>
          <w:rFonts w:eastAsiaTheme="minorEastAsia"/>
          <w:lang w:eastAsia="zh-CN"/>
        </w:rPr>
        <w:t xml:space="preserve"> for </w:t>
      </w:r>
      <w:r w:rsidR="007D5B99">
        <w:rPr>
          <w:rFonts w:eastAsiaTheme="minorEastAsia"/>
          <w:lang w:eastAsia="zh-CN"/>
        </w:rPr>
        <w:t>multiple SRS ports</w:t>
      </w:r>
      <w:r w:rsidR="001B542B">
        <w:rPr>
          <w:rFonts w:eastAsia="微软雅黑"/>
        </w:rPr>
        <w:t>.</w:t>
      </w:r>
    </w:p>
    <w:p w14:paraId="03A21D79" w14:textId="4542D33C" w:rsidR="00EE5BDD" w:rsidRPr="00303182" w:rsidRDefault="00EE5BDD" w:rsidP="00303182">
      <w:pPr>
        <w:pStyle w:val="proposal"/>
        <w:ind w:left="1134" w:hanging="1134"/>
        <w:rPr>
          <w:rFonts w:eastAsiaTheme="minorEastAsia"/>
        </w:rPr>
      </w:pPr>
      <w:r w:rsidRPr="00303182">
        <w:rPr>
          <w:rFonts w:eastAsiaTheme="minorEastAsia"/>
        </w:rPr>
        <w:t xml:space="preserve">When a subset of </w:t>
      </w:r>
      <w:r w:rsidR="00E500EA">
        <w:rPr>
          <w:rFonts w:eastAsiaTheme="minorEastAsia"/>
        </w:rPr>
        <w:t xml:space="preserve">cyclic shift hopping or </w:t>
      </w:r>
      <w:r w:rsidRPr="00303182">
        <w:rPr>
          <w:rFonts w:eastAsiaTheme="minorEastAsia"/>
        </w:rPr>
        <w:t>comb offsets</w:t>
      </w:r>
      <w:r w:rsidR="00E500EA">
        <w:rPr>
          <w:rFonts w:eastAsiaTheme="minorEastAsia"/>
        </w:rPr>
        <w:t xml:space="preserve"> hopping</w:t>
      </w:r>
      <w:r w:rsidRPr="00303182">
        <w:rPr>
          <w:rFonts w:eastAsiaTheme="minorEastAsia"/>
        </w:rPr>
        <w:t xml:space="preserve"> is configured</w:t>
      </w:r>
      <w:r w:rsidR="00F7634C">
        <w:rPr>
          <w:rFonts w:eastAsiaTheme="minorEastAsia"/>
        </w:rPr>
        <w:t xml:space="preserve"> for Rel-18 SRS resource</w:t>
      </w:r>
      <w:r w:rsidRPr="00303182">
        <w:rPr>
          <w:rFonts w:eastAsiaTheme="minorEastAsia"/>
        </w:rPr>
        <w:t xml:space="preserve">, </w:t>
      </w:r>
      <w:r w:rsidR="003B5841">
        <w:rPr>
          <w:rFonts w:eastAsiaTheme="minorEastAsia"/>
        </w:rPr>
        <w:t xml:space="preserve">support </w:t>
      </w:r>
      <w:r w:rsidR="003B5841">
        <w:rPr>
          <w:rFonts w:eastAsia="微软雅黑"/>
        </w:rPr>
        <w:t xml:space="preserve">to </w:t>
      </w:r>
      <w:r w:rsidR="003B5841" w:rsidRPr="00CB5F9F">
        <w:rPr>
          <w:rFonts w:eastAsia="微软雅黑"/>
        </w:rPr>
        <w:t xml:space="preserve">explicitly configure </w:t>
      </w:r>
      <w:r w:rsidR="003B5841">
        <w:rPr>
          <w:rFonts w:eastAsia="微软雅黑"/>
        </w:rPr>
        <w:t xml:space="preserve">the candidate </w:t>
      </w:r>
      <w:r w:rsidR="003B5841" w:rsidRPr="00E73C46">
        <w:rPr>
          <w:rFonts w:eastAsiaTheme="minorEastAsia"/>
        </w:rPr>
        <w:t xml:space="preserve">hopping offset </w:t>
      </w:r>
      <m:oMath>
        <m:sSubSup>
          <m:sSubSupPr>
            <m:ctrlPr>
              <w:rPr>
                <w:rFonts w:ascii="Cambria Math" w:eastAsia="Calibri" w:hAnsi="Cambria Math"/>
                <w:i/>
                <w:lang w:val="sv-SE"/>
              </w:rPr>
            </m:ctrlPr>
          </m:sSubSupPr>
          <m:e>
            <m:r>
              <m:rPr>
                <m:sty m:val="bi"/>
              </m:rPr>
              <w:rPr>
                <w:rFonts w:ascii="Cambria Math" w:hAnsi="Cambria Math"/>
              </w:rPr>
              <m:t>k</m:t>
            </m:r>
          </m:e>
          <m:sub>
            <m:r>
              <m:rPr>
                <m:nor/>
              </m:rPr>
              <m:t>hopping</m:t>
            </m:r>
          </m:sub>
          <m:sup>
            <m:r>
              <m:rPr>
                <m:sty m:val="bi"/>
              </m:rPr>
              <w:rPr>
                <w:rFonts w:ascii="Cambria Math" w:hAnsi="Cambria Math"/>
              </w:rPr>
              <m:t xml:space="preserve"> </m:t>
            </m:r>
          </m:sup>
        </m:sSubSup>
      </m:oMath>
      <w:r w:rsidR="003B5841">
        <w:rPr>
          <w:rFonts w:eastAsia="微软雅黑"/>
        </w:rPr>
        <w:t xml:space="preserve"> of cyclic shifts or comb offsets for Rel-18 SRS resource by a new RRC parameter</w:t>
      </w:r>
      <w:r w:rsidRPr="00303182">
        <w:rPr>
          <w:rFonts w:eastAsiaTheme="minorEastAsia"/>
        </w:rPr>
        <w:t>.</w:t>
      </w:r>
    </w:p>
    <w:p w14:paraId="5FF068BA" w14:textId="77777777" w:rsidR="00EE5BDD" w:rsidRPr="00EC2876" w:rsidRDefault="00EE5BDD" w:rsidP="00EE5BDD">
      <w:pPr>
        <w:rPr>
          <w:rFonts w:eastAsiaTheme="minorEastAsia"/>
          <w:lang w:eastAsia="zh-CN"/>
        </w:rPr>
      </w:pPr>
    </w:p>
    <w:p w14:paraId="57A8101D" w14:textId="77777777" w:rsidR="00EE5BDD" w:rsidRDefault="00EE5BDD" w:rsidP="00EE5BDD">
      <w:pPr>
        <w:pStyle w:val="title3"/>
        <w:rPr>
          <w:sz w:val="24"/>
          <w:szCs w:val="24"/>
        </w:rPr>
      </w:pPr>
      <w:r>
        <w:rPr>
          <w:sz w:val="24"/>
          <w:szCs w:val="24"/>
        </w:rPr>
        <w:t xml:space="preserve">Hopping formula of </w:t>
      </w:r>
      <w:r w:rsidRPr="004D5931">
        <w:rPr>
          <w:sz w:val="24"/>
          <w:szCs w:val="24"/>
        </w:rPr>
        <w:t>cyclic shift</w:t>
      </w:r>
      <w:r>
        <w:rPr>
          <w:sz w:val="24"/>
          <w:szCs w:val="24"/>
        </w:rPr>
        <w:t>/</w:t>
      </w:r>
      <w:r w:rsidRPr="004D5931">
        <w:rPr>
          <w:sz w:val="24"/>
          <w:szCs w:val="24"/>
        </w:rPr>
        <w:t>comb offset hopping</w:t>
      </w:r>
    </w:p>
    <w:tbl>
      <w:tblPr>
        <w:tblStyle w:val="aa"/>
        <w:tblW w:w="0" w:type="auto"/>
        <w:tblLook w:val="04A0" w:firstRow="1" w:lastRow="0" w:firstColumn="1" w:lastColumn="0" w:noHBand="0" w:noVBand="1"/>
      </w:tblPr>
      <w:tblGrid>
        <w:gridCol w:w="9060"/>
      </w:tblGrid>
      <w:tr w:rsidR="00EE5BDD" w:rsidRPr="001D68F9" w14:paraId="607E00AF" w14:textId="77777777" w:rsidTr="007F3B30">
        <w:tc>
          <w:tcPr>
            <w:tcW w:w="9060" w:type="dxa"/>
          </w:tcPr>
          <w:p w14:paraId="657F00F3" w14:textId="77777777" w:rsidR="00EE5BDD" w:rsidRPr="00805EA8" w:rsidRDefault="00EE5BDD" w:rsidP="007F3B30">
            <w:pPr>
              <w:spacing w:after="60"/>
              <w:rPr>
                <w:b/>
                <w:bCs/>
                <w:szCs w:val="20"/>
                <w:highlight w:val="green"/>
              </w:rPr>
            </w:pPr>
            <w:r w:rsidRPr="00805EA8">
              <w:rPr>
                <w:b/>
                <w:bCs/>
                <w:szCs w:val="20"/>
                <w:highlight w:val="green"/>
              </w:rPr>
              <w:t>Agreement</w:t>
            </w:r>
          </w:p>
          <w:p w14:paraId="54545101" w14:textId="24E8DE85" w:rsidR="00EE5BDD" w:rsidRPr="0050674B" w:rsidRDefault="00EE5BDD" w:rsidP="007F3B30">
            <w:pPr>
              <w:spacing w:after="0"/>
            </w:pPr>
            <w:r w:rsidRPr="0050674B">
              <w:t xml:space="preserve">For SRS comb offset hopping and/or cyclic shift hopping, for a SRS resource, the hopping pattern initialization ID determined </w:t>
            </w:r>
            <w:r w:rsidRPr="00BF7679">
              <w:t xml:space="preserve">by </w:t>
            </w:r>
            <m:oMath>
              <m:sSub>
                <m:sSubPr>
                  <m:ctrlPr>
                    <w:rPr>
                      <w:rFonts w:ascii="Cambria Math" w:eastAsia="Malgun Gothic" w:hAnsi="Cambria Math"/>
                      <w:sz w:val="22"/>
                      <w:szCs w:val="22"/>
                      <w:lang w:eastAsia="ko-KR"/>
                    </w:rPr>
                  </m:ctrlPr>
                </m:sSubPr>
                <m:e>
                  <m:r>
                    <m:rPr>
                      <m:sty m:val="p"/>
                    </m:rPr>
                    <w:rPr>
                      <w:rFonts w:ascii="Cambria Math" w:hAnsi="Cambria Math"/>
                    </w:rPr>
                    <m:t>c</m:t>
                  </m:r>
                </m:e>
                <m:sub>
                  <m:r>
                    <m:rPr>
                      <m:nor/>
                    </m:rPr>
                    <m:t>init</m:t>
                  </m:r>
                </m:sub>
              </m:sSub>
              <m:r>
                <m:rPr>
                  <m:sty m:val="p"/>
                </m:rPr>
                <w:rPr>
                  <w:rFonts w:ascii="Cambria Math" w:hAnsi="Cambria Math"/>
                </w:rPr>
                <m:t>=</m:t>
              </m:r>
              <m:sSubSup>
                <m:sSubSupPr>
                  <m:ctrlPr>
                    <w:rPr>
                      <w:rFonts w:ascii="Cambria Math" w:eastAsia="Malgun Gothic" w:hAnsi="Cambria Math"/>
                      <w:sz w:val="22"/>
                      <w:szCs w:val="22"/>
                      <w:lang w:eastAsia="ko-KR"/>
                    </w:rPr>
                  </m:ctrlPr>
                </m:sSubSupPr>
                <m:e>
                  <m:r>
                    <m:rPr>
                      <m:sty m:val="p"/>
                    </m:rPr>
                    <w:rPr>
                      <w:rFonts w:ascii="Cambria Math" w:hAnsi="Cambria Math"/>
                    </w:rPr>
                    <m:t>n</m:t>
                  </m:r>
                </m:e>
                <m:sub>
                  <m:r>
                    <m:rPr>
                      <m:nor/>
                    </m:rPr>
                    <m:t>ID</m:t>
                  </m:r>
                </m:sub>
                <m:sup>
                  <m:r>
                    <m:rPr>
                      <m:nor/>
                    </m:rPr>
                    <m:t>hop</m:t>
                  </m:r>
                </m:sup>
              </m:sSubSup>
            </m:oMath>
            <w:r w:rsidRPr="00BF7679">
              <w:t xml:space="preserve">, where </w:t>
            </w:r>
            <m:oMath>
              <m:sSubSup>
                <m:sSubSupPr>
                  <m:ctrlPr>
                    <w:rPr>
                      <w:rFonts w:ascii="Cambria Math" w:eastAsia="Malgun Gothic" w:hAnsi="Cambria Math"/>
                      <w:sz w:val="22"/>
                      <w:szCs w:val="22"/>
                      <w:lang w:eastAsia="ko-KR"/>
                    </w:rPr>
                  </m:ctrlPr>
                </m:sSubSupPr>
                <m:e>
                  <m:r>
                    <m:rPr>
                      <m:sty m:val="p"/>
                    </m:rPr>
                    <w:rPr>
                      <w:rFonts w:ascii="Cambria Math" w:hAnsi="Cambria Math"/>
                    </w:rPr>
                    <m:t>n</m:t>
                  </m:r>
                </m:e>
                <m:sub>
                  <m:r>
                    <m:rPr>
                      <m:nor/>
                    </m:rPr>
                    <m:t>ID</m:t>
                  </m:r>
                </m:sub>
                <m:sup>
                  <m:r>
                    <m:rPr>
                      <m:nor/>
                    </m:rPr>
                    <m:t>hop</m:t>
                  </m:r>
                </m:sup>
              </m:sSubSup>
            </m:oMath>
            <w:r w:rsidRPr="00BF7679">
              <w:t xml:space="preserve"> is</w:t>
            </w:r>
            <w:r w:rsidRPr="0050674B">
              <w:t xml:space="preserve"> a new ID for cyclic shift hopping and/or comb offset hopping.</w:t>
            </w:r>
          </w:p>
          <w:p w14:paraId="41B46E54" w14:textId="77777777" w:rsidR="00EE5BDD" w:rsidRPr="00805EA8" w:rsidRDefault="00EE5BDD" w:rsidP="007F3B30">
            <w:pPr>
              <w:pStyle w:val="af2"/>
              <w:widowControl/>
              <w:numPr>
                <w:ilvl w:val="0"/>
                <w:numId w:val="27"/>
              </w:numPr>
              <w:overflowPunct w:val="0"/>
              <w:autoSpaceDE w:val="0"/>
              <w:autoSpaceDN w:val="0"/>
              <w:adjustRightInd w:val="0"/>
              <w:spacing w:after="60"/>
              <w:ind w:left="714" w:firstLineChars="0" w:hanging="357"/>
              <w:contextualSpacing/>
              <w:jc w:val="left"/>
              <w:textAlignment w:val="baseline"/>
              <w:rPr>
                <w:rFonts w:ascii="Times New Roman" w:eastAsia="Malgun Gothic" w:hAnsi="Times New Roman"/>
                <w:sz w:val="22"/>
              </w:rPr>
            </w:pPr>
            <w:r w:rsidRPr="0050674B">
              <w:rPr>
                <w:rFonts w:ascii="Times New Roman" w:hAnsi="Times New Roman"/>
              </w:rPr>
              <w:t>The range of the new ID is from 0 to 1023</w:t>
            </w:r>
          </w:p>
          <w:p w14:paraId="74870608" w14:textId="77777777" w:rsidR="00BC371A" w:rsidRPr="003163DA" w:rsidRDefault="00BC371A" w:rsidP="00BC371A">
            <w:pPr>
              <w:spacing w:after="60"/>
              <w:rPr>
                <w:b/>
                <w:bCs/>
                <w:szCs w:val="20"/>
                <w:highlight w:val="green"/>
              </w:rPr>
            </w:pPr>
            <w:r w:rsidRPr="003163DA">
              <w:rPr>
                <w:b/>
                <w:bCs/>
                <w:szCs w:val="20"/>
                <w:highlight w:val="green"/>
              </w:rPr>
              <w:t>Agreement</w:t>
            </w:r>
          </w:p>
          <w:p w14:paraId="7AFF5C29" w14:textId="77777777" w:rsidR="00BC371A" w:rsidRPr="003163DA" w:rsidRDefault="00BC371A" w:rsidP="00BC371A">
            <w:pPr>
              <w:spacing w:after="0"/>
              <w:rPr>
                <w:szCs w:val="20"/>
              </w:rPr>
            </w:pPr>
            <w:r w:rsidRPr="003163DA">
              <w:rPr>
                <w:szCs w:val="20"/>
              </w:rPr>
              <w:t>For SRS comb offset hopping / cyclic sh</w:t>
            </w:r>
            <w:r w:rsidRPr="00153694">
              <w:rPr>
                <w:szCs w:val="20"/>
              </w:rPr>
              <w:t>ift hopping reinitialization periodicity of N r</w:t>
            </w:r>
            <w:r w:rsidRPr="003163DA">
              <w:rPr>
                <w:szCs w:val="20"/>
              </w:rPr>
              <w:t>adio frame(s):</w:t>
            </w:r>
          </w:p>
          <w:p w14:paraId="3758B0A8" w14:textId="1035A138" w:rsidR="00BC371A" w:rsidRPr="00BC371A" w:rsidRDefault="00BC371A" w:rsidP="00BC371A">
            <w:pPr>
              <w:pStyle w:val="bullet1"/>
              <w:numPr>
                <w:ilvl w:val="0"/>
                <w:numId w:val="42"/>
              </w:numPr>
              <w:spacing w:after="0"/>
              <w:contextualSpacing/>
              <w:rPr>
                <w:szCs w:val="20"/>
              </w:rPr>
            </w:pPr>
            <w:r w:rsidRPr="003163DA">
              <w:rPr>
                <w:szCs w:val="20"/>
              </w:rPr>
              <w:t>N = 128</w:t>
            </w:r>
          </w:p>
        </w:tc>
      </w:tr>
    </w:tbl>
    <w:p w14:paraId="5CED29BE" w14:textId="7C9B4231" w:rsidR="000D0A4B" w:rsidRDefault="00F72341" w:rsidP="000D0A4B">
      <w:pPr>
        <w:spacing w:beforeLines="50" w:before="120" w:line="276" w:lineRule="auto"/>
        <w:rPr>
          <w:rFonts w:eastAsiaTheme="minorEastAsia"/>
          <w:lang w:eastAsia="zh-CN"/>
        </w:rPr>
      </w:pPr>
      <w:r>
        <w:rPr>
          <w:rFonts w:eastAsiaTheme="minorEastAsia"/>
          <w:lang w:eastAsia="zh-CN"/>
        </w:rPr>
        <w:t xml:space="preserve">Regarding the hopping formula of cyclic shift or comb offset hopping, </w:t>
      </w:r>
      <w:r w:rsidR="00743067">
        <w:rPr>
          <w:rFonts w:eastAsiaTheme="minorEastAsia"/>
          <w:lang w:eastAsia="zh-CN"/>
        </w:rPr>
        <w:t>a</w:t>
      </w:r>
      <w:r>
        <w:rPr>
          <w:rFonts w:eastAsiaTheme="minorEastAsia"/>
          <w:lang w:eastAsia="zh-CN"/>
        </w:rPr>
        <w:t xml:space="preserve"> similar principle of</w:t>
      </w:r>
      <w:r w:rsidR="00EE5BDD">
        <w:rPr>
          <w:rFonts w:eastAsiaTheme="minorEastAsia"/>
          <w:lang w:eastAsia="zh-CN"/>
        </w:rPr>
        <w:t xml:space="preserve"> </w:t>
      </w:r>
      <w:r w:rsidR="00743067">
        <w:rPr>
          <w:rFonts w:eastAsiaTheme="minorEastAsia"/>
          <w:lang w:eastAsia="zh-CN"/>
        </w:rPr>
        <w:t>legacy</w:t>
      </w:r>
      <w:r w:rsidR="00EE5BDD">
        <w:rPr>
          <w:rFonts w:eastAsiaTheme="minorEastAsia"/>
          <w:lang w:eastAsia="zh-CN"/>
        </w:rPr>
        <w:t xml:space="preserve"> hopping</w:t>
      </w:r>
      <w:r>
        <w:rPr>
          <w:rFonts w:eastAsiaTheme="minorEastAsia"/>
          <w:lang w:eastAsia="zh-CN"/>
        </w:rPr>
        <w:t xml:space="preserve"> can be followed. In the current spec, the formula for group hopping is expressed as follow</w:t>
      </w:r>
      <w:r w:rsidR="00284A58">
        <w:rPr>
          <w:rFonts w:eastAsiaTheme="minorEastAsia"/>
          <w:lang w:eastAsia="zh-CN"/>
        </w:rPr>
        <w:t>s</w:t>
      </w:r>
      <w:r>
        <w:rPr>
          <w:rFonts w:eastAsiaTheme="minorEastAsia"/>
          <w:lang w:eastAsia="zh-CN"/>
        </w:rPr>
        <w:t>.</w:t>
      </w:r>
    </w:p>
    <w:p w14:paraId="20D8C828" w14:textId="6FB14E7C" w:rsidR="00C00698" w:rsidRDefault="00EA1418" w:rsidP="00504CB4">
      <w:pPr>
        <w:spacing w:line="276" w:lineRule="auto"/>
        <w:jc w:val="center"/>
      </w:pPr>
      <w:r w:rsidRPr="00EA1418">
        <w:rPr>
          <w:position w:val="-20"/>
        </w:rPr>
        <w:object w:dxaOrig="5179" w:dyaOrig="499" w14:anchorId="6E8556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23pt" o:ole="">
            <v:imagedata r:id="rId12" o:title=""/>
          </v:shape>
          <o:OLEObject Type="Embed" ProgID="Equation.DSMT4" ShapeID="_x0000_i1025" DrawAspect="Content" ObjectID="_1753272165" r:id="rId13"/>
        </w:object>
      </w:r>
    </w:p>
    <w:p w14:paraId="132C93F0" w14:textId="020980F3" w:rsidR="00CB24BF" w:rsidRDefault="00504CB4" w:rsidP="00504CB4">
      <w:pPr>
        <w:spacing w:line="276" w:lineRule="auto"/>
        <w:rPr>
          <w:rFonts w:eastAsiaTheme="minorEastAsia"/>
          <w:lang w:eastAsia="zh-CN"/>
        </w:rPr>
      </w:pPr>
      <w:r>
        <w:rPr>
          <w:rFonts w:eastAsiaTheme="minorEastAsia"/>
          <w:lang w:eastAsia="zh-CN"/>
        </w:rPr>
        <w:lastRenderedPageBreak/>
        <w:t>Where</w:t>
      </w:r>
      <m:oMath>
        <m:r>
          <w:rPr>
            <w:rFonts w:ascii="Cambria Math" w:eastAsiaTheme="minorEastAsia" w:hAnsi="Cambria Math"/>
            <w:lang w:eastAsia="zh-CN"/>
          </w:rPr>
          <m:t xml:space="preserve"> </m:t>
        </m:r>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w:proofErr w:type="gramStart"/>
                <m:r>
                  <m:rPr>
                    <m:nor/>
                  </m:rPr>
                  <w:rPr>
                    <w:rFonts w:ascii="Cambria Math" w:eastAsia="Malgun Gothic" w:hAnsi="Cambria Math"/>
                  </w:rPr>
                  <m:t>s,f</m:t>
                </m:r>
                <w:proofErr w:type="gramEnd"/>
              </m:sub>
              <m:sup>
                <m:r>
                  <w:rPr>
                    <w:rFonts w:ascii="Cambria Math" w:eastAsia="Malgun Gothic" w:hAnsi="Cambria Math"/>
                  </w:rPr>
                  <m:t>μ</m:t>
                </m:r>
              </m:sup>
            </m:sSubSup>
            <m:r>
              <w:rPr>
                <w:rFonts w:ascii="Cambria Math" w:eastAsia="Malgun Gothic" w:hAnsi="Cambria Math"/>
              </w:rPr>
              <m:t>,l'</m:t>
            </m:r>
          </m:e>
        </m:d>
      </m:oMath>
      <w:r>
        <w:t xml:space="preserve"> can be regarded as the </w:t>
      </w:r>
      <w:r w:rsidR="00340438">
        <w:t xml:space="preserve">group </w:t>
      </w:r>
      <w:r>
        <w:t>offset for t</w:t>
      </w:r>
      <w:r>
        <w:rPr>
          <w:rFonts w:eastAsia="Malgun Gothic"/>
        </w:rPr>
        <w:t xml:space="preserve">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w:rPr>
            <w:rFonts w:ascii="Cambria Math" w:eastAsia="Malgun Gothic" w:hAnsi="Cambria Math"/>
          </w:rPr>
          <m:t xml:space="preserve"> mod 30</m:t>
        </m:r>
      </m:oMath>
      <w:r w:rsidR="00A66369">
        <w:rPr>
          <w:rFonts w:eastAsiaTheme="minorEastAsia" w:hint="eastAsia"/>
          <w:lang w:eastAsia="zh-CN"/>
        </w:rPr>
        <w:t>.</w:t>
      </w:r>
      <w:r w:rsidR="00A66369">
        <w:rPr>
          <w:rFonts w:eastAsiaTheme="minorEastAsia"/>
          <w:lang w:eastAsia="zh-CN"/>
        </w:rPr>
        <w:t xml:space="preserve"> Therefore, for the offset of cyclic shift</w:t>
      </w:r>
      <w:r w:rsidR="001D75A6">
        <w:rPr>
          <w:rFonts w:eastAsiaTheme="minorEastAsia"/>
          <w:lang w:eastAsia="zh-CN"/>
        </w:rPr>
        <w:t>s</w:t>
      </w:r>
      <w:r w:rsidR="00A66369">
        <w:rPr>
          <w:rFonts w:eastAsiaTheme="minorEastAsia"/>
          <w:lang w:eastAsia="zh-CN"/>
        </w:rPr>
        <w:t xml:space="preserve"> or comb offset</w:t>
      </w:r>
      <w:r w:rsidR="001D75A6">
        <w:rPr>
          <w:rFonts w:eastAsiaTheme="minorEastAsia"/>
          <w:lang w:eastAsia="zh-CN"/>
        </w:rPr>
        <w:t>s</w:t>
      </w:r>
      <w:r w:rsidR="00A66369">
        <w:rPr>
          <w:rFonts w:eastAsiaTheme="minorEastAsia"/>
          <w:lang w:eastAsia="zh-CN"/>
        </w:rPr>
        <w:t xml:space="preserve"> when cyclic shift hopping or comb offset hopping is configured, the similar randomization </w:t>
      </w:r>
      <w:r w:rsidR="00A66369" w:rsidRPr="00A66369">
        <w:rPr>
          <w:rFonts w:eastAsiaTheme="minorEastAsia"/>
          <w:lang w:eastAsia="zh-CN"/>
        </w:rPr>
        <w:t>mechanism</w:t>
      </w:r>
      <w:r w:rsidR="00CC0030">
        <w:rPr>
          <w:rFonts w:eastAsiaTheme="minorEastAsia"/>
          <w:lang w:eastAsia="zh-CN"/>
        </w:rPr>
        <w:t xml:space="preserve"> </w:t>
      </w:r>
      <w:r w:rsidR="00426F9E">
        <w:rPr>
          <w:rFonts w:eastAsiaTheme="minorEastAsia"/>
          <w:lang w:eastAsia="zh-CN"/>
        </w:rPr>
        <w:t>of</w:t>
      </w:r>
      <w:r w:rsidR="00CC0030">
        <w:rPr>
          <w:rFonts w:eastAsiaTheme="minorEastAsia"/>
          <w:lang w:eastAsia="zh-CN"/>
        </w:rPr>
        <w:t xml:space="preserve"> group hopping</w:t>
      </w:r>
      <w:r w:rsidR="00A66369">
        <w:rPr>
          <w:rFonts w:eastAsiaTheme="minorEastAsia"/>
          <w:lang w:eastAsia="zh-CN"/>
        </w:rPr>
        <w:t xml:space="preserve"> can be reused as much as possible. </w:t>
      </w:r>
      <w:r w:rsidR="00200D32">
        <w:rPr>
          <w:rFonts w:eastAsiaTheme="minorEastAsia"/>
          <w:lang w:eastAsia="zh-CN"/>
        </w:rPr>
        <w:t>The additional factor is that s</w:t>
      </w:r>
      <w:r w:rsidR="00CB24BF">
        <w:rPr>
          <w:rFonts w:eastAsiaTheme="minorEastAsia"/>
          <w:lang w:eastAsia="zh-CN"/>
        </w:rPr>
        <w:t>ince c</w:t>
      </w:r>
      <w:r w:rsidR="00CB24BF" w:rsidRPr="00CB24BF">
        <w:rPr>
          <w:rFonts w:eastAsiaTheme="minorEastAsia"/>
          <w:lang w:eastAsia="zh-CN"/>
        </w:rPr>
        <w:t xml:space="preserve">omb offset hopping </w:t>
      </w:r>
      <w:r w:rsidR="00CB24BF">
        <w:rPr>
          <w:rFonts w:eastAsiaTheme="minorEastAsia"/>
          <w:lang w:eastAsia="zh-CN"/>
        </w:rPr>
        <w:t xml:space="preserve">or </w:t>
      </w:r>
      <w:r w:rsidR="00CB24BF" w:rsidRPr="00CB24BF">
        <w:rPr>
          <w:rFonts w:eastAsiaTheme="minorEastAsia"/>
          <w:lang w:eastAsia="zh-CN"/>
        </w:rPr>
        <w:t>cyclic shift hopping</w:t>
      </w:r>
      <w:r w:rsidR="00CB24BF">
        <w:rPr>
          <w:rFonts w:eastAsiaTheme="minorEastAsia"/>
          <w:lang w:eastAsia="zh-CN"/>
        </w:rPr>
        <w:t xml:space="preserve"> is</w:t>
      </w:r>
      <w:r w:rsidR="00CB24BF" w:rsidRPr="00CB24BF">
        <w:rPr>
          <w:rFonts w:eastAsiaTheme="minorEastAsia"/>
          <w:lang w:eastAsia="zh-CN"/>
        </w:rPr>
        <w:t xml:space="preserve"> reinitializ</w:t>
      </w:r>
      <w:r w:rsidR="00CB24BF">
        <w:rPr>
          <w:rFonts w:eastAsiaTheme="minorEastAsia"/>
          <w:lang w:eastAsia="zh-CN"/>
        </w:rPr>
        <w:t>ed</w:t>
      </w:r>
      <w:r w:rsidR="00CB24BF" w:rsidRPr="00CB24BF">
        <w:rPr>
          <w:rFonts w:eastAsiaTheme="minorEastAsia"/>
          <w:lang w:eastAsia="zh-CN"/>
        </w:rPr>
        <w:t xml:space="preserve"> </w:t>
      </w:r>
      <w:r w:rsidR="00CB24BF">
        <w:rPr>
          <w:rFonts w:eastAsiaTheme="minorEastAsia"/>
          <w:lang w:eastAsia="zh-CN"/>
        </w:rPr>
        <w:t>per</w:t>
      </w:r>
      <w:r w:rsidR="00CB24BF" w:rsidRPr="00CB24BF">
        <w:rPr>
          <w:rFonts w:eastAsiaTheme="minorEastAsia"/>
          <w:lang w:eastAsia="zh-CN"/>
        </w:rPr>
        <w:t xml:space="preserve"> </w:t>
      </w:r>
      <w:r w:rsidR="00CB24BF">
        <w:rPr>
          <w:rFonts w:eastAsiaTheme="minorEastAsia"/>
          <w:lang w:eastAsia="zh-CN"/>
        </w:rPr>
        <w:t>128</w:t>
      </w:r>
      <w:r w:rsidR="00CB24BF" w:rsidRPr="00CB24BF">
        <w:rPr>
          <w:rFonts w:eastAsiaTheme="minorEastAsia"/>
          <w:lang w:eastAsia="zh-CN"/>
        </w:rPr>
        <w:t xml:space="preserve"> radio frame</w:t>
      </w:r>
      <w:r w:rsidR="00CB24BF">
        <w:rPr>
          <w:rFonts w:eastAsiaTheme="minorEastAsia"/>
          <w:lang w:eastAsia="zh-CN"/>
        </w:rPr>
        <w:t xml:space="preserve">s, the </w:t>
      </w:r>
      <w:r w:rsidR="006949F8">
        <w:rPr>
          <w:rFonts w:eastAsiaTheme="minorEastAsia"/>
          <w:lang w:eastAsia="zh-CN"/>
        </w:rPr>
        <w:t>sy</w:t>
      </w:r>
      <w:r w:rsidR="00613579">
        <w:rPr>
          <w:rFonts w:eastAsiaTheme="minorEastAsia"/>
          <w:lang w:eastAsia="zh-CN"/>
        </w:rPr>
        <w:t>s</w:t>
      </w:r>
      <w:r w:rsidR="006949F8">
        <w:rPr>
          <w:rFonts w:eastAsiaTheme="minorEastAsia"/>
          <w:lang w:eastAsia="zh-CN"/>
        </w:rPr>
        <w:t xml:space="preserve">tem </w:t>
      </w:r>
      <w:r w:rsidR="00CB24BF">
        <w:rPr>
          <w:rFonts w:eastAsiaTheme="minorEastAsia"/>
          <w:lang w:eastAsia="zh-CN"/>
        </w:rPr>
        <w:t>frame number</w:t>
      </w:r>
      <w:r w:rsidR="00F56C24">
        <w:rPr>
          <w:rFonts w:eastAsiaTheme="minorEastAsia"/>
          <w:lang w:eastAsia="zh-CN"/>
        </w:rPr>
        <w:t xml:space="preserve"> </w:t>
      </w:r>
      <w:r w:rsidR="00891BCC">
        <w:rPr>
          <w:rFonts w:eastAsiaTheme="minorEastAsia"/>
          <w:lang w:eastAsia="zh-CN"/>
        </w:rPr>
        <w:t>(</w:t>
      </w:r>
      <w:r w:rsidR="00CF1D0F">
        <w:rPr>
          <w:rFonts w:eastAsiaTheme="minorEastAsia"/>
          <w:lang w:eastAsia="zh-CN"/>
        </w:rPr>
        <w:t>SFN</w:t>
      </w:r>
      <w:r w:rsidR="00891BCC">
        <w:rPr>
          <w:rFonts w:eastAsiaTheme="minor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f</m:t>
            </m:r>
          </m:sub>
          <m:sup>
            <m:r>
              <w:rPr>
                <w:rFonts w:ascii="Cambria Math" w:eastAsia="Malgun Gothic" w:hAnsi="Cambria Math"/>
              </w:rPr>
              <m:t xml:space="preserve"> </m:t>
            </m:r>
          </m:sup>
        </m:sSubSup>
        <m:r>
          <w:rPr>
            <w:rFonts w:ascii="Cambria Math" w:eastAsia="Malgun Gothic" w:hAnsi="Cambria Math"/>
          </w:rPr>
          <m:t xml:space="preserve"> </m:t>
        </m:r>
      </m:oMath>
      <w:r w:rsidR="00CB24BF">
        <w:rPr>
          <w:rFonts w:eastAsiaTheme="minorEastAsia"/>
          <w:lang w:eastAsia="zh-CN"/>
        </w:rPr>
        <w:t>should be introduced in the formula</w:t>
      </w:r>
      <w:r w:rsidR="00620BD8">
        <w:rPr>
          <w:rFonts w:eastAsiaTheme="minorEastAsia"/>
          <w:lang w:eastAsia="zh-CN"/>
        </w:rPr>
        <w:t xml:space="preserve"> with mod</w:t>
      </w:r>
      <w:r w:rsidR="006461DF">
        <w:rPr>
          <w:rFonts w:eastAsiaTheme="minorEastAsia"/>
          <w:lang w:eastAsia="zh-CN"/>
        </w:rPr>
        <w:t xml:space="preserve"> </w:t>
      </w:r>
      <w:r w:rsidR="00620BD8">
        <w:rPr>
          <w:rFonts w:eastAsiaTheme="minorEastAsia"/>
          <w:lang w:eastAsia="zh-CN"/>
        </w:rPr>
        <w:t>128</w:t>
      </w:r>
      <w:r w:rsidR="00CB24BF">
        <w:rPr>
          <w:rFonts w:eastAsiaTheme="minorEastAsia"/>
          <w:lang w:eastAsia="zh-CN"/>
        </w:rPr>
        <w:t>.</w:t>
      </w:r>
      <w:r w:rsidR="00E73C46">
        <w:rPr>
          <w:rFonts w:eastAsiaTheme="minorEastAsia"/>
          <w:lang w:eastAsia="zh-CN"/>
        </w:rPr>
        <w:t xml:space="preserve"> Therefore, the </w:t>
      </w:r>
      <w:r w:rsidR="00E73C46" w:rsidRPr="00E73C46">
        <w:rPr>
          <w:rFonts w:eastAsiaTheme="minorEastAsia"/>
          <w:lang w:eastAsia="zh-CN"/>
        </w:rPr>
        <w:t>hopping offset value</w:t>
      </w:r>
      <w:r w:rsidR="00E73C46">
        <w:rPr>
          <w:rFonts w:eastAsiaTheme="minorEastAsia"/>
          <w:lang w:eastAsia="zh-CN"/>
        </w:rPr>
        <w:t xml:space="preserve"> </w:t>
      </w:r>
      <m:oMath>
        <m:sSubSup>
          <m:sSubSupPr>
            <m:ctrlPr>
              <w:rPr>
                <w:rFonts w:ascii="Cambria Math" w:eastAsia="Calibri" w:hAnsi="Cambria Math"/>
                <w:i/>
                <w:szCs w:val="20"/>
                <w:lang w:val="sv-SE"/>
              </w:rPr>
            </m:ctrlPr>
          </m:sSubSupPr>
          <m:e>
            <m:r>
              <w:rPr>
                <w:rFonts w:ascii="Cambria Math" w:hAnsi="Cambria Math"/>
                <w:szCs w:val="20"/>
              </w:rPr>
              <m:t>k</m:t>
            </m:r>
          </m:e>
          <m:sub>
            <m:r>
              <m:rPr>
                <m:nor/>
              </m:rPr>
              <w:rPr>
                <w:szCs w:val="20"/>
              </w:rPr>
              <m:t>hopping</m:t>
            </m:r>
          </m:sub>
          <m:sup>
            <m:r>
              <w:rPr>
                <w:rFonts w:ascii="Cambria Math" w:hAnsi="Cambria Math"/>
                <w:szCs w:val="20"/>
              </w:rPr>
              <m:t xml:space="preserve"> </m:t>
            </m:r>
          </m:sup>
        </m:sSubSup>
        <m:r>
          <w:rPr>
            <w:rFonts w:ascii="Cambria Math" w:eastAsia="Calibri" w:hAnsi="Cambria Math"/>
            <w:szCs w:val="20"/>
            <w:lang w:val="sv-SE"/>
          </w:rPr>
          <m:t xml:space="preserve"> </m:t>
        </m:r>
      </m:oMath>
      <w:r w:rsidR="00E73C46">
        <w:rPr>
          <w:rFonts w:eastAsiaTheme="minorEastAsia"/>
          <w:lang w:eastAsia="zh-CN"/>
        </w:rPr>
        <w:t>can be expressed as follows</w:t>
      </w:r>
      <w:r w:rsidR="002D1584">
        <w:rPr>
          <w:rFonts w:eastAsiaTheme="minorEastAsia"/>
          <w:lang w:eastAsia="zh-CN"/>
        </w:rPr>
        <w:t>.</w:t>
      </w:r>
    </w:p>
    <w:p w14:paraId="6098745D" w14:textId="7FDBA830" w:rsidR="00E73C46" w:rsidRDefault="00343035" w:rsidP="00E73C46">
      <w:pPr>
        <w:spacing w:line="276" w:lineRule="auto"/>
        <w:jc w:val="center"/>
      </w:pPr>
      <w:r w:rsidRPr="00EA1418">
        <w:rPr>
          <w:position w:val="-20"/>
        </w:rPr>
        <w:object w:dxaOrig="7080" w:dyaOrig="499" w14:anchorId="7EC1F915">
          <v:shape id="_x0000_i1026" type="#_x0000_t75" style="width:354.5pt;height:23pt" o:ole="">
            <v:imagedata r:id="rId14" o:title=""/>
          </v:shape>
          <o:OLEObject Type="Embed" ProgID="Equation.DSMT4" ShapeID="_x0000_i1026" DrawAspect="Content" ObjectID="_1753272166" r:id="rId15"/>
        </w:object>
      </w:r>
    </w:p>
    <w:p w14:paraId="2F3AA1A4" w14:textId="6263E4AE" w:rsidR="00891BCC" w:rsidRPr="00262CD7" w:rsidRDefault="00F61AF7" w:rsidP="00891BCC">
      <w:pPr>
        <w:spacing w:line="276" w:lineRule="auto"/>
        <w:rPr>
          <w:rFonts w:eastAsiaTheme="minorEastAsia"/>
          <w:lang w:eastAsia="zh-CN"/>
        </w:rPr>
      </w:pPr>
      <w:r>
        <w:rPr>
          <w:rFonts w:eastAsiaTheme="minorEastAsia"/>
          <w:lang w:eastAsia="zh-CN"/>
        </w:rPr>
        <w:t>w</w:t>
      </w:r>
      <w:r w:rsidR="00891BCC">
        <w:rPr>
          <w:rFonts w:eastAsiaTheme="minorEastAsia"/>
          <w:lang w:eastAsia="zh-CN"/>
        </w:rPr>
        <w:t xml:space="preserve">here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hopping</m:t>
            </m:r>
          </m:sub>
          <m:sup>
            <m:r>
              <w:rPr>
                <w:rFonts w:ascii="Cambria Math" w:eastAsia="Malgun Gothic" w:hAnsi="Cambria Math"/>
              </w:rPr>
              <m:t xml:space="preserve"> </m:t>
            </m:r>
          </m:sup>
        </m:sSubSup>
      </m:oMath>
      <w:r w:rsidR="00ED3051">
        <w:rPr>
          <w:rFonts w:eastAsiaTheme="minorEastAsia" w:hint="eastAsia"/>
          <w:lang w:eastAsia="zh-CN"/>
        </w:rPr>
        <w:t xml:space="preserve"> </w:t>
      </w:r>
      <w:r w:rsidR="00ED3051">
        <w:rPr>
          <w:rFonts w:eastAsiaTheme="minorEastAsia"/>
          <w:lang w:eastAsia="zh-CN"/>
        </w:rPr>
        <w:t xml:space="preserve">is the </w:t>
      </w:r>
      <w:r w:rsidR="002753D6">
        <w:rPr>
          <w:rFonts w:eastAsiaTheme="minorEastAsia"/>
          <w:lang w:eastAsia="zh-CN"/>
        </w:rPr>
        <w:t xml:space="preserve">number of </w:t>
      </w:r>
      <w:r w:rsidR="000F24FD">
        <w:rPr>
          <w:rFonts w:eastAsiaTheme="minorEastAsia"/>
          <w:lang w:eastAsia="zh-CN"/>
        </w:rPr>
        <w:t>candi</w:t>
      </w:r>
      <w:r w:rsidR="002753D6">
        <w:rPr>
          <w:rFonts w:eastAsiaTheme="minorEastAsia"/>
          <w:lang w:eastAsia="zh-CN"/>
        </w:rPr>
        <w:t>d</w:t>
      </w:r>
      <w:r w:rsidR="000F24FD">
        <w:rPr>
          <w:rFonts w:eastAsiaTheme="minorEastAsia"/>
          <w:lang w:eastAsia="zh-CN"/>
        </w:rPr>
        <w:t>ate values</w:t>
      </w:r>
      <w:r w:rsidR="00ED3051">
        <w:rPr>
          <w:rFonts w:eastAsiaTheme="minorEastAsia"/>
          <w:lang w:eastAsia="zh-CN"/>
        </w:rPr>
        <w:t xml:space="preserve"> for cyclic shift hopping or comb offset hopping. If the subset configuration is not absent, it means that all candidate </w:t>
      </w:r>
      <w:r w:rsidR="009C5543">
        <w:rPr>
          <w:rFonts w:eastAsiaTheme="minorEastAsia"/>
          <w:lang w:eastAsia="zh-CN"/>
        </w:rPr>
        <w:t xml:space="preserve">values of </w:t>
      </w:r>
      <w:r w:rsidR="00ED3051">
        <w:rPr>
          <w:rFonts w:eastAsiaTheme="minorEastAsia"/>
          <w:lang w:eastAsia="zh-CN"/>
        </w:rPr>
        <w:t>cyclic shifts or comb offsets can be used for hopping.</w:t>
      </w:r>
      <w:r w:rsidR="00262CD7">
        <w:rPr>
          <w:rFonts w:eastAsiaTheme="minorEastAsia"/>
          <w:lang w:eastAsia="zh-CN"/>
        </w:rPr>
        <w:t xml:space="preserve"> Moreover, </w:t>
      </w:r>
      <w:bookmarkStart w:id="3" w:name="_Hlk142576314"/>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hopping</m:t>
            </m:r>
          </m:sub>
          <m:sup>
            <m:r>
              <w:rPr>
                <w:rFonts w:ascii="Cambria Math" w:eastAsia="Malgun Gothic" w:hAnsi="Cambria Math"/>
              </w:rPr>
              <m:t xml:space="preserve"> </m:t>
            </m:r>
          </m:sup>
        </m:sSubSup>
      </m:oMath>
      <w:r w:rsidR="00262CD7" w:rsidRPr="001938FE">
        <w:rPr>
          <w:b/>
          <w:bCs/>
          <w:iCs/>
          <w:szCs w:val="20"/>
        </w:rPr>
        <w:t xml:space="preserve"> </w:t>
      </w:r>
      <w:r w:rsidR="00262CD7" w:rsidRPr="00262CD7">
        <w:rPr>
          <w:iCs/>
          <w:szCs w:val="20"/>
        </w:rPr>
        <w:t>depends on the configuration of the subset of cyclic shifts</w:t>
      </w:r>
      <w:bookmarkEnd w:id="3"/>
      <w:r w:rsidR="00262CD7" w:rsidRPr="00262CD7">
        <w:rPr>
          <w:iCs/>
          <w:szCs w:val="20"/>
        </w:rPr>
        <w:t xml:space="preserve"> or factor K for finer granularity</w:t>
      </w:r>
      <w:r w:rsidR="00262CD7">
        <w:rPr>
          <w:iCs/>
          <w:szCs w:val="20"/>
        </w:rPr>
        <w:t xml:space="preserve"> </w:t>
      </w:r>
      <w:r w:rsidR="00262CD7">
        <w:rPr>
          <w:rFonts w:eastAsiaTheme="minorEastAsia" w:hint="eastAsia"/>
          <w:lang w:eastAsia="zh-CN"/>
        </w:rPr>
        <w:t>f</w:t>
      </w:r>
      <w:r w:rsidR="00262CD7" w:rsidRPr="00262CD7">
        <w:rPr>
          <w:rFonts w:eastAsiaTheme="minorEastAsia"/>
          <w:lang w:eastAsia="zh-CN"/>
        </w:rPr>
        <w:t>or cyclic shift hopping</w:t>
      </w:r>
      <w:r w:rsidR="00262CD7">
        <w:rPr>
          <w:rFonts w:eastAsiaTheme="minorEastAsia"/>
          <w:lang w:eastAsia="zh-CN"/>
        </w:rPr>
        <w:t>.</w:t>
      </w:r>
      <w:r w:rsidR="00F129E0">
        <w:rPr>
          <w:rFonts w:eastAsiaTheme="minorEastAsia"/>
          <w:lang w:eastAsia="zh-CN"/>
        </w:rPr>
        <w:t xml:space="preserve"> Based on the </w:t>
      </w:r>
      <w:r w:rsidR="00F129E0" w:rsidRPr="00E73C46">
        <w:rPr>
          <w:rFonts w:eastAsiaTheme="minorEastAsia"/>
          <w:lang w:eastAsia="zh-CN"/>
        </w:rPr>
        <w:t>hopping offset value</w:t>
      </w:r>
      <w:r w:rsidR="00F129E0">
        <w:rPr>
          <w:rFonts w:eastAsiaTheme="minorEastAsia"/>
          <w:lang w:eastAsia="zh-CN"/>
        </w:rPr>
        <w:t xml:space="preserve"> </w:t>
      </w:r>
      <m:oMath>
        <m:sSubSup>
          <m:sSubSupPr>
            <m:ctrlPr>
              <w:rPr>
                <w:rFonts w:ascii="Cambria Math" w:eastAsia="Calibri" w:hAnsi="Cambria Math"/>
                <w:i/>
                <w:szCs w:val="20"/>
                <w:lang w:val="sv-SE"/>
              </w:rPr>
            </m:ctrlPr>
          </m:sSubSupPr>
          <m:e>
            <m:r>
              <w:rPr>
                <w:rFonts w:ascii="Cambria Math" w:hAnsi="Cambria Math"/>
                <w:szCs w:val="20"/>
              </w:rPr>
              <m:t>k</m:t>
            </m:r>
          </m:e>
          <m:sub>
            <m:r>
              <m:rPr>
                <m:nor/>
              </m:rPr>
              <w:rPr>
                <w:szCs w:val="20"/>
              </w:rPr>
              <m:t>hopping</m:t>
            </m:r>
          </m:sub>
          <m:sup>
            <m:r>
              <w:rPr>
                <w:rFonts w:ascii="Cambria Math" w:hAnsi="Cambria Math"/>
                <w:szCs w:val="20"/>
              </w:rPr>
              <m:t xml:space="preserve"> </m:t>
            </m:r>
          </m:sup>
        </m:sSubSup>
      </m:oMath>
      <w:r w:rsidR="00F129E0">
        <w:rPr>
          <w:rFonts w:eastAsiaTheme="minorEastAsia"/>
          <w:lang w:eastAsia="zh-CN"/>
        </w:rPr>
        <w:t>, the final applied cyclic shift or comb offset can be determined by the original</w:t>
      </w:r>
      <w:r w:rsidR="00C517D6">
        <w:rPr>
          <w:rFonts w:eastAsiaTheme="minorEastAsia"/>
          <w:lang w:eastAsia="zh-CN"/>
        </w:rPr>
        <w:t>ly</w:t>
      </w:r>
      <w:r w:rsidR="00F129E0">
        <w:rPr>
          <w:rFonts w:eastAsiaTheme="minorEastAsia"/>
          <w:lang w:eastAsia="zh-CN"/>
        </w:rPr>
        <w:t xml:space="preserve"> configured cyclic shifts or comb offset plus </w:t>
      </w:r>
      <m:oMath>
        <m:sSubSup>
          <m:sSubSupPr>
            <m:ctrlPr>
              <w:rPr>
                <w:rFonts w:ascii="Cambria Math" w:eastAsia="Calibri" w:hAnsi="Cambria Math"/>
                <w:i/>
                <w:szCs w:val="20"/>
                <w:lang w:val="sv-SE"/>
              </w:rPr>
            </m:ctrlPr>
          </m:sSubSupPr>
          <m:e>
            <m:r>
              <w:rPr>
                <w:rFonts w:ascii="Cambria Math" w:hAnsi="Cambria Math"/>
                <w:szCs w:val="20"/>
              </w:rPr>
              <m:t>k</m:t>
            </m:r>
          </m:e>
          <m:sub>
            <m:r>
              <m:rPr>
                <m:nor/>
              </m:rPr>
              <w:rPr>
                <w:szCs w:val="20"/>
              </w:rPr>
              <m:t>hopping</m:t>
            </m:r>
          </m:sub>
          <m:sup>
            <m:r>
              <w:rPr>
                <w:rFonts w:ascii="Cambria Math" w:hAnsi="Cambria Math"/>
                <w:szCs w:val="20"/>
              </w:rPr>
              <m:t xml:space="preserve"> </m:t>
            </m:r>
          </m:sup>
        </m:sSubSup>
      </m:oMath>
      <w:r w:rsidR="00F129E0">
        <w:rPr>
          <w:rFonts w:eastAsiaTheme="minorEastAsia" w:hint="eastAsia"/>
          <w:szCs w:val="20"/>
          <w:lang w:val="sv-SE" w:eastAsia="zh-CN"/>
        </w:rPr>
        <w:t>.</w:t>
      </w:r>
    </w:p>
    <w:p w14:paraId="223013D0" w14:textId="0FBCE3D3" w:rsidR="00334DDC" w:rsidRDefault="00E30B0B" w:rsidP="007B7A26">
      <w:pPr>
        <w:pStyle w:val="proposal"/>
        <w:spacing w:afterLines="0" w:after="0"/>
        <w:ind w:left="1134" w:hanging="1134"/>
        <w:rPr>
          <w:rFonts w:eastAsiaTheme="minorEastAsia"/>
        </w:rPr>
      </w:pPr>
      <w:r>
        <w:rPr>
          <w:rFonts w:eastAsiaTheme="minorEastAsia"/>
        </w:rPr>
        <w:t>T</w:t>
      </w:r>
      <w:r w:rsidR="0063334C" w:rsidRPr="0063334C">
        <w:rPr>
          <w:rFonts w:eastAsiaTheme="minorEastAsia"/>
        </w:rPr>
        <w:t xml:space="preserve">he </w:t>
      </w:r>
      <w:r w:rsidR="00C026F1" w:rsidRPr="00E73C46">
        <w:rPr>
          <w:rFonts w:eastAsiaTheme="minorEastAsia"/>
        </w:rPr>
        <w:t>hopping offset value</w:t>
      </w:r>
      <w:r w:rsidR="00C026F1">
        <w:rPr>
          <w:rFonts w:eastAsiaTheme="minorEastAsia"/>
        </w:rPr>
        <w:t xml:space="preserve"> </w:t>
      </w:r>
      <m:oMath>
        <m:sSubSup>
          <m:sSubSupPr>
            <m:ctrlPr>
              <w:rPr>
                <w:rFonts w:ascii="Cambria Math" w:eastAsia="Calibri" w:hAnsi="Cambria Math"/>
                <w:i/>
                <w:lang w:val="sv-SE"/>
              </w:rPr>
            </m:ctrlPr>
          </m:sSubSupPr>
          <m:e>
            <m:r>
              <m:rPr>
                <m:sty m:val="bi"/>
              </m:rPr>
              <w:rPr>
                <w:rFonts w:ascii="Cambria Math" w:hAnsi="Cambria Math"/>
              </w:rPr>
              <m:t>k</m:t>
            </m:r>
          </m:e>
          <m:sub>
            <m:r>
              <m:rPr>
                <m:nor/>
              </m:rPr>
              <m:t>hopping</m:t>
            </m:r>
          </m:sub>
          <m:sup>
            <m:r>
              <m:rPr>
                <m:sty m:val="bi"/>
              </m:rPr>
              <w:rPr>
                <w:rFonts w:ascii="Cambria Math" w:hAnsi="Cambria Math"/>
              </w:rPr>
              <m:t xml:space="preserve"> </m:t>
            </m:r>
          </m:sup>
        </m:sSubSup>
      </m:oMath>
      <w:r w:rsidR="0063334C" w:rsidRPr="0063334C">
        <w:rPr>
          <w:rFonts w:eastAsiaTheme="minorEastAsia"/>
        </w:rPr>
        <w:t xml:space="preserve"> </w:t>
      </w:r>
      <w:r w:rsidR="00C026F1">
        <w:rPr>
          <w:rFonts w:eastAsiaTheme="minorEastAsia"/>
        </w:rPr>
        <w:t xml:space="preserve">of </w:t>
      </w:r>
      <w:r w:rsidR="0063334C" w:rsidRPr="0063334C">
        <w:rPr>
          <w:rFonts w:eastAsiaTheme="minorEastAsia"/>
        </w:rPr>
        <w:t>cyclic shift hopping or comb offset hopping</w:t>
      </w:r>
      <w:r>
        <w:rPr>
          <w:rFonts w:eastAsiaTheme="minorEastAsia"/>
        </w:rPr>
        <w:t xml:space="preserve"> </w:t>
      </w:r>
      <w:r w:rsidR="00C026F1">
        <w:rPr>
          <w:rFonts w:eastAsiaTheme="minorEastAsia"/>
        </w:rPr>
        <w:t>can be</w:t>
      </w:r>
      <w:r>
        <w:rPr>
          <w:rFonts w:eastAsiaTheme="minorEastAsia"/>
        </w:rPr>
        <w:t xml:space="preserve"> defined as follows</w:t>
      </w:r>
      <w:r w:rsidR="0063334C" w:rsidRPr="0063334C">
        <w:rPr>
          <w:rFonts w:eastAsiaTheme="minorEastAsia"/>
        </w:rPr>
        <w:t xml:space="preserve">: </w:t>
      </w:r>
    </w:p>
    <w:p w14:paraId="2027D738" w14:textId="289B07FA" w:rsidR="00334DDC" w:rsidRDefault="00235ED6" w:rsidP="00C026F1">
      <w:pPr>
        <w:ind w:leftChars="500" w:left="1000"/>
        <w:jc w:val="center"/>
      </w:pPr>
      <w:r w:rsidRPr="00EA1418">
        <w:rPr>
          <w:position w:val="-20"/>
        </w:rPr>
        <w:object w:dxaOrig="7080" w:dyaOrig="499" w14:anchorId="30C2AD5F">
          <v:shape id="_x0000_i1027" type="#_x0000_t75" style="width:354.5pt;height:23pt" o:ole="">
            <v:imagedata r:id="rId16" o:title=""/>
          </v:shape>
          <o:OLEObject Type="Embed" ProgID="Equation.DSMT4" ShapeID="_x0000_i1027" DrawAspect="Content" ObjectID="_1753272167" r:id="rId17"/>
        </w:object>
      </w:r>
    </w:p>
    <w:p w14:paraId="6CECF896" w14:textId="504FDE83" w:rsidR="00754BE3" w:rsidRPr="00754BE3" w:rsidRDefault="00754BE3" w:rsidP="00386600">
      <w:pPr>
        <w:pStyle w:val="proposal"/>
        <w:numPr>
          <w:ilvl w:val="0"/>
          <w:numId w:val="0"/>
        </w:numPr>
        <w:spacing w:beforeLines="0" w:before="0" w:afterLines="0" w:after="0"/>
        <w:ind w:left="1134"/>
        <w:rPr>
          <w:rFonts w:eastAsiaTheme="minorEastAsia"/>
        </w:rPr>
      </w:pPr>
      <w:r>
        <w:rPr>
          <w:rFonts w:eastAsiaTheme="minorEastAsia"/>
        </w:rPr>
        <w:t xml:space="preserve">where </w:t>
      </w:r>
      <m:oMath>
        <m:sSubSup>
          <m:sSubSupPr>
            <m:ctrlPr>
              <w:rPr>
                <w:rFonts w:ascii="Cambria Math" w:eastAsia="Malgun Gothic" w:hAnsi="Cambria Math"/>
                <w:i/>
              </w:rPr>
            </m:ctrlPr>
          </m:sSubSupPr>
          <m:e>
            <m:r>
              <m:rPr>
                <m:sty m:val="bi"/>
              </m:rPr>
              <w:rPr>
                <w:rFonts w:ascii="Cambria Math" w:eastAsia="Malgun Gothic" w:hAnsi="Cambria Math"/>
              </w:rPr>
              <m:t>N</m:t>
            </m:r>
          </m:e>
          <m:sub>
            <m:r>
              <m:rPr>
                <m:nor/>
              </m:rPr>
              <w:rPr>
                <w:rFonts w:ascii="Cambria Math" w:eastAsia="Malgun Gothic" w:hAnsi="Cambria Math"/>
              </w:rPr>
              <m:t>hopping</m:t>
            </m:r>
          </m:sub>
          <m:sup>
            <m:r>
              <m:rPr>
                <m:sty m:val="bi"/>
              </m:rPr>
              <w:rPr>
                <w:rFonts w:ascii="Cambria Math" w:eastAsia="Malgun Gothic" w:hAnsi="Cambria Math"/>
              </w:rPr>
              <m:t xml:space="preserve"> </m:t>
            </m:r>
          </m:sup>
        </m:sSubSup>
      </m:oMath>
      <w:r>
        <w:rPr>
          <w:rFonts w:eastAsiaTheme="minorEastAsia" w:hint="eastAsia"/>
        </w:rPr>
        <w:t xml:space="preserve"> </w:t>
      </w:r>
      <w:r>
        <w:rPr>
          <w:rFonts w:eastAsiaTheme="minorEastAsia"/>
        </w:rPr>
        <w:t>is the number of candidate values for cyclic shift or comb offset hopping</w:t>
      </w:r>
      <w:r w:rsidRPr="00754BE3">
        <w:rPr>
          <w:rFonts w:eastAsiaTheme="minorEastAsia"/>
        </w:rPr>
        <w:t>.</w:t>
      </w:r>
    </w:p>
    <w:p w14:paraId="6A4C0856" w14:textId="178ACC28" w:rsidR="0063334C" w:rsidRPr="00817893" w:rsidRDefault="0063334C" w:rsidP="0063334C">
      <w:pPr>
        <w:pStyle w:val="af2"/>
        <w:widowControl/>
        <w:numPr>
          <w:ilvl w:val="0"/>
          <w:numId w:val="41"/>
        </w:numPr>
        <w:spacing w:after="0"/>
        <w:ind w:firstLineChars="0"/>
        <w:rPr>
          <w:rFonts w:ascii="Times New Roman" w:hAnsi="Times New Roman"/>
          <w:b/>
          <w:bCs/>
          <w:sz w:val="20"/>
          <w:szCs w:val="20"/>
        </w:rPr>
      </w:pPr>
      <w:r w:rsidRPr="00817893">
        <w:rPr>
          <w:rFonts w:ascii="Times New Roman" w:hAnsi="Times New Roman"/>
          <w:b/>
          <w:bCs/>
          <w:sz w:val="20"/>
          <w:szCs w:val="20"/>
        </w:rPr>
        <w:t xml:space="preserve">For cyclic shift hopping, </w:t>
      </w:r>
      <m:oMath>
        <m:sSup>
          <m:sSupPr>
            <m:ctrlPr>
              <w:rPr>
                <w:rFonts w:ascii="Cambria Math" w:hAnsi="Cambria Math"/>
                <w:b/>
                <w:bCs/>
                <w:i/>
                <w:iCs/>
                <w:sz w:val="20"/>
                <w:szCs w:val="20"/>
              </w:rPr>
            </m:ctrlPr>
          </m:sSupPr>
          <m:e>
            <m:r>
              <m:rPr>
                <m:sty m:val="bi"/>
              </m:rPr>
              <w:rPr>
                <w:rFonts w:ascii="Cambria Math" w:hAnsi="Cambria Math"/>
                <w:sz w:val="20"/>
                <w:szCs w:val="20"/>
              </w:rPr>
              <m:t>l</m:t>
            </m:r>
          </m:e>
          <m:sup>
            <m:r>
              <m:rPr>
                <m:sty m:val="bi"/>
              </m:rPr>
              <w:rPr>
                <w:rFonts w:ascii="Cambria Math" w:hAnsi="Cambria Math"/>
                <w:sz w:val="20"/>
                <w:szCs w:val="20"/>
              </w:rPr>
              <m:t>'</m:t>
            </m:r>
          </m:sup>
        </m:sSup>
        <m:r>
          <m:rPr>
            <m:sty m:val="bi"/>
          </m:rPr>
          <w:rPr>
            <w:rFonts w:ascii="Cambria Math" w:hAnsi="Cambria Math"/>
            <w:sz w:val="20"/>
            <w:szCs w:val="20"/>
          </w:rPr>
          <m:t xml:space="preserve"> </m:t>
        </m:r>
      </m:oMath>
      <w:r w:rsidRPr="00817893">
        <w:rPr>
          <w:rFonts w:ascii="Times New Roman" w:hAnsi="Times New Roman"/>
          <w:b/>
          <w:bCs/>
          <w:iCs/>
          <w:sz w:val="20"/>
          <w:szCs w:val="20"/>
        </w:rPr>
        <w:t xml:space="preserve">is </w:t>
      </w:r>
      <w:r w:rsidR="00151AF9">
        <w:rPr>
          <w:rFonts w:ascii="Times New Roman" w:hAnsi="Times New Roman"/>
          <w:b/>
          <w:bCs/>
          <w:iCs/>
          <w:sz w:val="20"/>
          <w:szCs w:val="20"/>
        </w:rPr>
        <w:t xml:space="preserve">the </w:t>
      </w:r>
      <w:r w:rsidR="00151AF9" w:rsidRPr="00151AF9">
        <w:rPr>
          <w:rFonts w:ascii="Times New Roman" w:hAnsi="Times New Roman"/>
          <w:b/>
          <w:bCs/>
          <w:iCs/>
          <w:sz w:val="20"/>
          <w:szCs w:val="20"/>
        </w:rPr>
        <w:t>OFDM symbol number within the SRS resource</w:t>
      </w:r>
      <w:r>
        <w:rPr>
          <w:rFonts w:ascii="Times New Roman" w:hAnsi="Times New Roman"/>
          <w:b/>
          <w:bCs/>
          <w:iCs/>
          <w:sz w:val="20"/>
          <w:szCs w:val="20"/>
        </w:rPr>
        <w:t xml:space="preserve">, </w:t>
      </w:r>
      <m:oMath>
        <m:sSubSup>
          <m:sSubSupPr>
            <m:ctrlPr>
              <w:rPr>
                <w:rFonts w:ascii="Cambria Math" w:eastAsia="Malgun Gothic" w:hAnsi="Cambria Math"/>
                <w:b/>
                <w:bCs/>
                <w:i/>
              </w:rPr>
            </m:ctrlPr>
          </m:sSubSupPr>
          <m:e>
            <m:r>
              <m:rPr>
                <m:sty m:val="bi"/>
              </m:rPr>
              <w:rPr>
                <w:rFonts w:ascii="Cambria Math" w:eastAsia="Malgun Gothic" w:hAnsi="Cambria Math"/>
              </w:rPr>
              <m:t>N</m:t>
            </m:r>
          </m:e>
          <m:sub>
            <m:r>
              <m:rPr>
                <m:nor/>
              </m:rPr>
              <w:rPr>
                <w:rFonts w:ascii="Cambria Math" w:eastAsia="Malgun Gothic" w:hAnsi="Cambria Math"/>
                <w:b/>
                <w:bCs/>
              </w:rPr>
              <m:t>hopping</m:t>
            </m:r>
          </m:sub>
          <m:sup>
            <m:r>
              <m:rPr>
                <m:sty m:val="bi"/>
              </m:rPr>
              <w:rPr>
                <w:rFonts w:ascii="Cambria Math" w:eastAsia="Malgun Gothic" w:hAnsi="Cambria Math"/>
              </w:rPr>
              <m:t xml:space="preserve"> </m:t>
            </m:r>
          </m:sup>
        </m:sSubSup>
      </m:oMath>
      <w:r w:rsidRPr="001938FE">
        <w:rPr>
          <w:rFonts w:ascii="Times New Roman" w:hAnsi="Times New Roman"/>
          <w:b/>
          <w:bCs/>
          <w:iCs/>
          <w:sz w:val="20"/>
          <w:szCs w:val="20"/>
        </w:rPr>
        <w:t xml:space="preserve"> </w:t>
      </w:r>
      <w:r>
        <w:rPr>
          <w:rFonts w:ascii="Times New Roman" w:hAnsi="Times New Roman"/>
          <w:b/>
          <w:bCs/>
          <w:iCs/>
          <w:sz w:val="20"/>
          <w:szCs w:val="20"/>
        </w:rPr>
        <w:t xml:space="preserve">depends on </w:t>
      </w:r>
      <w:r w:rsidRPr="00DA1EDC">
        <w:rPr>
          <w:rFonts w:ascii="Times New Roman" w:hAnsi="Times New Roman"/>
          <w:b/>
          <w:bCs/>
          <w:iCs/>
          <w:sz w:val="20"/>
          <w:szCs w:val="20"/>
        </w:rPr>
        <w:t xml:space="preserve">the </w:t>
      </w:r>
      <w:r w:rsidR="001D7E31">
        <w:rPr>
          <w:rFonts w:ascii="Times New Roman" w:hAnsi="Times New Roman"/>
          <w:b/>
          <w:bCs/>
          <w:iCs/>
          <w:sz w:val="20"/>
          <w:szCs w:val="20"/>
        </w:rPr>
        <w:t>configuration</w:t>
      </w:r>
      <w:r w:rsidR="00A10F27">
        <w:rPr>
          <w:rFonts w:ascii="Times New Roman" w:hAnsi="Times New Roman"/>
          <w:b/>
          <w:bCs/>
          <w:iCs/>
          <w:sz w:val="20"/>
          <w:szCs w:val="20"/>
        </w:rPr>
        <w:t xml:space="preserve"> of</w:t>
      </w:r>
      <w:r w:rsidR="001938FE">
        <w:rPr>
          <w:rFonts w:ascii="Times New Roman" w:hAnsi="Times New Roman"/>
          <w:b/>
          <w:bCs/>
          <w:iCs/>
          <w:sz w:val="20"/>
          <w:szCs w:val="20"/>
        </w:rPr>
        <w:t xml:space="preserve"> the </w:t>
      </w:r>
      <w:r w:rsidRPr="00DA1EDC">
        <w:rPr>
          <w:rFonts w:ascii="Times New Roman" w:hAnsi="Times New Roman"/>
          <w:b/>
          <w:bCs/>
          <w:iCs/>
          <w:sz w:val="20"/>
          <w:szCs w:val="20"/>
        </w:rPr>
        <w:t xml:space="preserve">subset </w:t>
      </w:r>
      <w:r>
        <w:rPr>
          <w:rFonts w:ascii="Times New Roman" w:hAnsi="Times New Roman"/>
          <w:b/>
          <w:bCs/>
          <w:iCs/>
          <w:sz w:val="20"/>
          <w:szCs w:val="20"/>
        </w:rPr>
        <w:t>of cyclic shifts or</w:t>
      </w:r>
      <w:r w:rsidRPr="00DA1EDC">
        <w:rPr>
          <w:rFonts w:ascii="Times New Roman" w:hAnsi="Times New Roman"/>
          <w:b/>
          <w:bCs/>
          <w:iCs/>
          <w:sz w:val="20"/>
          <w:szCs w:val="20"/>
        </w:rPr>
        <w:t xml:space="preserve"> factor K</w:t>
      </w:r>
      <w:r w:rsidR="001938FE">
        <w:rPr>
          <w:rFonts w:ascii="Times New Roman" w:hAnsi="Times New Roman"/>
          <w:b/>
          <w:bCs/>
          <w:iCs/>
          <w:sz w:val="20"/>
          <w:szCs w:val="20"/>
        </w:rPr>
        <w:t xml:space="preserve"> for finer granularity</w:t>
      </w:r>
      <w:r w:rsidRPr="00817893">
        <w:rPr>
          <w:rFonts w:ascii="Times New Roman" w:hAnsi="Times New Roman"/>
          <w:b/>
          <w:bCs/>
          <w:iCs/>
          <w:sz w:val="20"/>
          <w:szCs w:val="20"/>
        </w:rPr>
        <w:t>.</w:t>
      </w:r>
    </w:p>
    <w:p w14:paraId="01E8B186" w14:textId="122740D2" w:rsidR="0063334C" w:rsidRPr="00817893" w:rsidRDefault="0063334C" w:rsidP="0063334C">
      <w:pPr>
        <w:pStyle w:val="af2"/>
        <w:widowControl/>
        <w:numPr>
          <w:ilvl w:val="0"/>
          <w:numId w:val="41"/>
        </w:numPr>
        <w:spacing w:after="0"/>
        <w:ind w:firstLineChars="0"/>
        <w:rPr>
          <w:rFonts w:ascii="Times New Roman" w:hAnsi="Times New Roman"/>
          <w:b/>
          <w:bCs/>
          <w:sz w:val="20"/>
          <w:szCs w:val="20"/>
        </w:rPr>
      </w:pPr>
      <w:r w:rsidRPr="00817893">
        <w:rPr>
          <w:rFonts w:ascii="Times New Roman" w:hAnsi="Times New Roman"/>
          <w:b/>
          <w:bCs/>
          <w:sz w:val="20"/>
          <w:szCs w:val="20"/>
        </w:rPr>
        <w:t xml:space="preserve">For comb offset hopping, </w:t>
      </w:r>
      <m:oMath>
        <m:sSup>
          <m:sSupPr>
            <m:ctrlPr>
              <w:rPr>
                <w:rFonts w:ascii="Cambria Math" w:hAnsi="Cambria Math"/>
                <w:b/>
                <w:bCs/>
                <w:i/>
                <w:iCs/>
                <w:sz w:val="20"/>
                <w:szCs w:val="20"/>
              </w:rPr>
            </m:ctrlPr>
          </m:sSupPr>
          <m:e>
            <m:r>
              <m:rPr>
                <m:sty m:val="bi"/>
              </m:rPr>
              <w:rPr>
                <w:rFonts w:ascii="Cambria Math" w:hAnsi="Cambria Math"/>
                <w:sz w:val="20"/>
                <w:szCs w:val="20"/>
              </w:rPr>
              <m:t>l</m:t>
            </m:r>
          </m:e>
          <m:sup>
            <m:r>
              <m:rPr>
                <m:sty m:val="bi"/>
              </m:rPr>
              <w:rPr>
                <w:rFonts w:ascii="Cambria Math" w:hAnsi="Cambria Math"/>
                <w:sz w:val="20"/>
                <w:szCs w:val="20"/>
              </w:rPr>
              <m:t>'</m:t>
            </m:r>
          </m:sup>
        </m:sSup>
      </m:oMath>
      <w:r w:rsidRPr="00817893">
        <w:rPr>
          <w:rFonts w:ascii="Times New Roman" w:hAnsi="Times New Roman"/>
          <w:b/>
          <w:bCs/>
          <w:iCs/>
          <w:sz w:val="20"/>
          <w:szCs w:val="20"/>
        </w:rPr>
        <w:t xml:space="preserve"> is the OFDM symbol </w:t>
      </w:r>
      <w:r w:rsidR="008C0278">
        <w:rPr>
          <w:rFonts w:ascii="Times New Roman" w:hAnsi="Times New Roman"/>
          <w:b/>
          <w:bCs/>
          <w:iCs/>
          <w:sz w:val="20"/>
          <w:szCs w:val="20"/>
        </w:rPr>
        <w:t>number</w:t>
      </w:r>
      <w:r w:rsidRPr="00817893">
        <w:rPr>
          <w:rFonts w:ascii="Times New Roman" w:hAnsi="Times New Roman"/>
          <w:b/>
          <w:bCs/>
          <w:iCs/>
          <w:sz w:val="20"/>
          <w:szCs w:val="20"/>
        </w:rPr>
        <w:t xml:space="preserve"> or the OFDM symbol </w:t>
      </w:r>
      <w:r w:rsidR="008C0278">
        <w:rPr>
          <w:rFonts w:ascii="Times New Roman" w:hAnsi="Times New Roman"/>
          <w:b/>
          <w:bCs/>
          <w:iCs/>
          <w:sz w:val="20"/>
          <w:szCs w:val="20"/>
        </w:rPr>
        <w:t>number</w:t>
      </w:r>
      <w:r w:rsidRPr="00817893">
        <w:rPr>
          <w:rFonts w:ascii="Times New Roman" w:hAnsi="Times New Roman"/>
          <w:b/>
          <w:bCs/>
          <w:iCs/>
          <w:sz w:val="20"/>
          <w:szCs w:val="20"/>
        </w:rPr>
        <w:t xml:space="preserve"> of the first symbol across the R repetitions</w:t>
      </w:r>
      <w:r w:rsidR="008C0278">
        <w:rPr>
          <w:rFonts w:ascii="Times New Roman" w:hAnsi="Times New Roman"/>
          <w:b/>
          <w:bCs/>
          <w:iCs/>
          <w:sz w:val="20"/>
          <w:szCs w:val="20"/>
        </w:rPr>
        <w:t xml:space="preserve"> </w:t>
      </w:r>
      <w:r w:rsidR="008C0278" w:rsidRPr="008C0278">
        <w:rPr>
          <w:rFonts w:ascii="Times New Roman" w:hAnsi="Times New Roman"/>
          <w:b/>
          <w:bCs/>
          <w:iCs/>
          <w:sz w:val="20"/>
          <w:szCs w:val="20"/>
        </w:rPr>
        <w:t>within the SRS resource</w:t>
      </w:r>
      <w:r>
        <w:rPr>
          <w:rFonts w:ascii="Times New Roman" w:hAnsi="Times New Roman"/>
          <w:b/>
          <w:bCs/>
          <w:iCs/>
          <w:sz w:val="20"/>
          <w:szCs w:val="20"/>
        </w:rPr>
        <w:t xml:space="preserve">, </w:t>
      </w:r>
      <m:oMath>
        <m:sSubSup>
          <m:sSubSupPr>
            <m:ctrlPr>
              <w:rPr>
                <w:rFonts w:ascii="Cambria Math" w:eastAsia="Malgun Gothic" w:hAnsi="Cambria Math"/>
                <w:b/>
                <w:bCs/>
                <w:i/>
              </w:rPr>
            </m:ctrlPr>
          </m:sSubSupPr>
          <m:e>
            <m:r>
              <m:rPr>
                <m:sty m:val="bi"/>
              </m:rPr>
              <w:rPr>
                <w:rFonts w:ascii="Cambria Math" w:eastAsia="Malgun Gothic" w:hAnsi="Cambria Math"/>
              </w:rPr>
              <m:t>N</m:t>
            </m:r>
          </m:e>
          <m:sub>
            <m:r>
              <m:rPr>
                <m:nor/>
              </m:rPr>
              <w:rPr>
                <w:rFonts w:ascii="Cambria Math" w:eastAsia="Malgun Gothic" w:hAnsi="Cambria Math"/>
                <w:b/>
                <w:bCs/>
              </w:rPr>
              <m:t>hopping</m:t>
            </m:r>
          </m:sub>
          <m:sup>
            <m:r>
              <m:rPr>
                <m:sty m:val="bi"/>
              </m:rPr>
              <w:rPr>
                <w:rFonts w:ascii="Cambria Math" w:eastAsia="Malgun Gothic" w:hAnsi="Cambria Math"/>
              </w:rPr>
              <m:t xml:space="preserve"> </m:t>
            </m:r>
          </m:sup>
        </m:sSubSup>
      </m:oMath>
      <w:r w:rsidR="001938FE" w:rsidRPr="001938FE">
        <w:rPr>
          <w:rFonts w:ascii="Times New Roman" w:hAnsi="Times New Roman"/>
          <w:b/>
          <w:bCs/>
          <w:iCs/>
          <w:sz w:val="20"/>
          <w:szCs w:val="20"/>
        </w:rPr>
        <w:t xml:space="preserve"> </w:t>
      </w:r>
      <w:r w:rsidR="001938FE">
        <w:rPr>
          <w:rFonts w:ascii="Times New Roman" w:hAnsi="Times New Roman"/>
          <w:b/>
          <w:bCs/>
          <w:iCs/>
          <w:sz w:val="20"/>
          <w:szCs w:val="20"/>
        </w:rPr>
        <w:t xml:space="preserve">depends on </w:t>
      </w:r>
      <w:r w:rsidR="00A10F27">
        <w:rPr>
          <w:rFonts w:ascii="Times New Roman" w:hAnsi="Times New Roman"/>
          <w:b/>
          <w:bCs/>
          <w:iCs/>
          <w:sz w:val="20"/>
          <w:szCs w:val="20"/>
        </w:rPr>
        <w:t xml:space="preserve">the configuration </w:t>
      </w:r>
      <w:r w:rsidR="001938FE">
        <w:rPr>
          <w:rFonts w:ascii="Times New Roman" w:hAnsi="Times New Roman"/>
          <w:b/>
          <w:bCs/>
          <w:iCs/>
          <w:sz w:val="20"/>
          <w:szCs w:val="20"/>
        </w:rPr>
        <w:t xml:space="preserve">of the </w:t>
      </w:r>
      <w:r w:rsidR="001938FE" w:rsidRPr="00DA1EDC">
        <w:rPr>
          <w:rFonts w:ascii="Times New Roman" w:hAnsi="Times New Roman"/>
          <w:b/>
          <w:bCs/>
          <w:iCs/>
          <w:sz w:val="20"/>
          <w:szCs w:val="20"/>
        </w:rPr>
        <w:t>subset</w:t>
      </w:r>
      <w:r>
        <w:rPr>
          <w:rFonts w:ascii="Times New Roman" w:hAnsi="Times New Roman"/>
          <w:b/>
          <w:bCs/>
          <w:iCs/>
          <w:sz w:val="20"/>
          <w:szCs w:val="20"/>
        </w:rPr>
        <w:t xml:space="preserve"> of comb offsets</w:t>
      </w:r>
      <w:r w:rsidRPr="00817893">
        <w:rPr>
          <w:rFonts w:ascii="Times New Roman" w:hAnsi="Times New Roman"/>
          <w:b/>
          <w:bCs/>
          <w:iCs/>
          <w:sz w:val="20"/>
          <w:szCs w:val="20"/>
        </w:rPr>
        <w:t>.</w:t>
      </w:r>
    </w:p>
    <w:p w14:paraId="6BE228C7" w14:textId="77777777" w:rsidR="0032130D" w:rsidRPr="00325E2C" w:rsidRDefault="0032130D" w:rsidP="00EE5BDD">
      <w:pPr>
        <w:rPr>
          <w:rFonts w:eastAsiaTheme="minorEastAsia"/>
          <w:lang w:eastAsia="zh-CN"/>
        </w:rPr>
      </w:pPr>
    </w:p>
    <w:p w14:paraId="5C243B49" w14:textId="76526271" w:rsidR="00D37456" w:rsidRDefault="007068D6" w:rsidP="00D37456">
      <w:pPr>
        <w:pStyle w:val="title1"/>
      </w:pPr>
      <w:r w:rsidRPr="007068D6">
        <w:t>SRS</w:t>
      </w:r>
      <w:r w:rsidR="00150DB1">
        <w:t xml:space="preserve"> e</w:t>
      </w:r>
      <w:r w:rsidR="00150DB1" w:rsidRPr="007068D6">
        <w:t xml:space="preserve">nhancement </w:t>
      </w:r>
      <w:r w:rsidRPr="007068D6">
        <w:t xml:space="preserve">for </w:t>
      </w:r>
      <w:r w:rsidR="00AA0BDC">
        <w:t xml:space="preserve">UL </w:t>
      </w:r>
      <w:r w:rsidRPr="007068D6">
        <w:t>8Tx</w:t>
      </w:r>
    </w:p>
    <w:p w14:paraId="76C27001" w14:textId="7C180F81" w:rsidR="00362130" w:rsidRPr="00F823A8" w:rsidRDefault="00E05D3F" w:rsidP="00F823A8">
      <w:pPr>
        <w:pStyle w:val="title2"/>
        <w:ind w:left="567"/>
      </w:pPr>
      <w:r>
        <w:t xml:space="preserve">Remaining issues on </w:t>
      </w:r>
      <w:r w:rsidR="00B964A3">
        <w:t xml:space="preserve">TDMed </w:t>
      </w:r>
      <w:r w:rsidR="003079E7" w:rsidRPr="00F823A8">
        <w:t>8-port SRS resource</w:t>
      </w:r>
    </w:p>
    <w:p w14:paraId="4AEE17BC" w14:textId="056257E0" w:rsidR="007173BF" w:rsidRPr="007173BF" w:rsidRDefault="00C54A85" w:rsidP="007173BF">
      <w:pPr>
        <w:rPr>
          <w:rFonts w:eastAsiaTheme="minorEastAsia"/>
          <w:lang w:eastAsia="zh-CN"/>
        </w:rPr>
      </w:pPr>
      <w:r>
        <w:rPr>
          <w:rFonts w:eastAsiaTheme="minorEastAsia"/>
          <w:lang w:eastAsia="zh-CN"/>
        </w:rPr>
        <w:t>S</w:t>
      </w:r>
      <w:r>
        <w:rPr>
          <w:rFonts w:eastAsiaTheme="minorEastAsia" w:hint="eastAsia"/>
          <w:lang w:eastAsia="zh-CN"/>
        </w:rPr>
        <w:t>inc</w:t>
      </w:r>
      <w:r>
        <w:rPr>
          <w:rFonts w:eastAsiaTheme="minorEastAsia"/>
          <w:lang w:eastAsia="zh-CN"/>
        </w:rPr>
        <w:t xml:space="preserve">e </w:t>
      </w:r>
      <w:r w:rsidR="007173BF">
        <w:rPr>
          <w:rFonts w:eastAsiaTheme="minorEastAsia"/>
          <w:lang w:eastAsia="zh-CN"/>
        </w:rPr>
        <w:t>TDM</w:t>
      </w:r>
      <w:r>
        <w:rPr>
          <w:rFonts w:eastAsiaTheme="minorEastAsia"/>
          <w:lang w:eastAsia="zh-CN"/>
        </w:rPr>
        <w:t>-</w:t>
      </w:r>
      <w:r w:rsidR="007173BF">
        <w:rPr>
          <w:rFonts w:eastAsiaTheme="minorEastAsia"/>
          <w:lang w:eastAsia="zh-CN"/>
        </w:rPr>
        <w:t xml:space="preserve">based </w:t>
      </w:r>
      <w:r w:rsidRPr="00F823A8">
        <w:rPr>
          <w:rFonts w:eastAsiaTheme="minorEastAsia"/>
        </w:rPr>
        <w:t>8-port SRS</w:t>
      </w:r>
      <w:r w:rsidR="007173BF">
        <w:rPr>
          <w:rFonts w:eastAsiaTheme="minorEastAsia"/>
          <w:lang w:eastAsia="zh-CN"/>
        </w:rPr>
        <w:t xml:space="preserve"> </w:t>
      </w:r>
      <w:r w:rsidR="00F33AE5">
        <w:rPr>
          <w:rFonts w:eastAsiaTheme="minorEastAsia"/>
          <w:lang w:eastAsia="zh-CN"/>
        </w:rPr>
        <w:t xml:space="preserve">mapped on two OFDM symbols </w:t>
      </w:r>
      <w:r w:rsidR="007173BF">
        <w:rPr>
          <w:rFonts w:eastAsiaTheme="minorEastAsia"/>
          <w:lang w:eastAsia="zh-CN"/>
        </w:rPr>
        <w:t xml:space="preserve">has been agreed in the </w:t>
      </w:r>
      <w:r w:rsidR="002935F5">
        <w:rPr>
          <w:rFonts w:eastAsiaTheme="minorEastAsia"/>
          <w:lang w:eastAsia="zh-CN"/>
        </w:rPr>
        <w:t>previous</w:t>
      </w:r>
      <w:r w:rsidR="00152F09">
        <w:rPr>
          <w:rFonts w:eastAsiaTheme="minorEastAsia"/>
          <w:lang w:eastAsia="zh-CN"/>
        </w:rPr>
        <w:t xml:space="preserve"> meeting</w:t>
      </w:r>
      <w:r>
        <w:rPr>
          <w:rFonts w:eastAsiaTheme="minorEastAsia"/>
          <w:lang w:eastAsia="zh-CN"/>
        </w:rPr>
        <w:t>,</w:t>
      </w:r>
      <w:r w:rsidR="00FB689F">
        <w:rPr>
          <w:rFonts w:eastAsiaTheme="minorEastAsia"/>
          <w:lang w:eastAsia="zh-CN"/>
        </w:rPr>
        <w:t xml:space="preserve"> </w:t>
      </w:r>
      <w:r>
        <w:rPr>
          <w:rFonts w:eastAsiaTheme="minorEastAsia"/>
          <w:lang w:eastAsia="zh-CN"/>
        </w:rPr>
        <w:t xml:space="preserve">several remaining issues </w:t>
      </w:r>
      <w:r w:rsidR="00FB689F">
        <w:rPr>
          <w:rFonts w:eastAsiaTheme="minorEastAsia"/>
          <w:lang w:eastAsia="zh-CN"/>
        </w:rPr>
        <w:t>should be further discussed</w:t>
      </w:r>
      <w:r w:rsidR="0085515F">
        <w:rPr>
          <w:rFonts w:eastAsiaTheme="minorEastAsia"/>
          <w:lang w:eastAsia="zh-CN"/>
        </w:rPr>
        <w:t>, including port numbering on two OFDM symbols,</w:t>
      </w:r>
      <w:r w:rsidR="0085515F" w:rsidRPr="0085515F">
        <w:rPr>
          <w:rFonts w:eastAsiaTheme="minorEastAsia"/>
          <w:lang w:eastAsia="zh-CN"/>
        </w:rPr>
        <w:tab/>
      </w:r>
      <w:r w:rsidR="0085515F">
        <w:rPr>
          <w:rFonts w:eastAsiaTheme="minorEastAsia"/>
          <w:lang w:eastAsia="zh-CN"/>
        </w:rPr>
        <w:t>d</w:t>
      </w:r>
      <w:r w:rsidR="0085515F" w:rsidRPr="0085515F">
        <w:rPr>
          <w:rFonts w:eastAsiaTheme="minorEastAsia"/>
          <w:lang w:eastAsia="zh-CN"/>
        </w:rPr>
        <w:t>ropping rules for the collision issue</w:t>
      </w:r>
      <w:r w:rsidR="002D46C9">
        <w:rPr>
          <w:rFonts w:eastAsiaTheme="minorEastAsia"/>
          <w:lang w:eastAsia="zh-CN"/>
        </w:rPr>
        <w:t>, and p</w:t>
      </w:r>
      <w:r w:rsidR="002D46C9" w:rsidRPr="002D46C9">
        <w:rPr>
          <w:rFonts w:eastAsiaTheme="minorEastAsia"/>
          <w:lang w:eastAsia="zh-CN"/>
        </w:rPr>
        <w:t>ower control</w:t>
      </w:r>
      <w:r w:rsidR="002D46C9">
        <w:rPr>
          <w:rFonts w:eastAsiaTheme="minorEastAsia"/>
          <w:lang w:eastAsia="zh-CN"/>
        </w:rPr>
        <w:t xml:space="preserve"> per OFDM symbol</w:t>
      </w:r>
      <w:r w:rsidR="00FB689F">
        <w:rPr>
          <w:rFonts w:eastAsiaTheme="minorEastAsia"/>
          <w:lang w:eastAsia="zh-CN"/>
        </w:rPr>
        <w:t>.</w:t>
      </w:r>
    </w:p>
    <w:p w14:paraId="7064548C" w14:textId="05BC00CF" w:rsidR="00586646" w:rsidRDefault="0019302B" w:rsidP="00586646">
      <w:pPr>
        <w:pStyle w:val="title3"/>
        <w:rPr>
          <w:sz w:val="24"/>
          <w:szCs w:val="24"/>
        </w:rPr>
      </w:pPr>
      <w:r>
        <w:rPr>
          <w:sz w:val="24"/>
          <w:szCs w:val="24"/>
        </w:rPr>
        <w:t>P</w:t>
      </w:r>
      <w:r w:rsidR="00586646">
        <w:rPr>
          <w:sz w:val="24"/>
          <w:szCs w:val="24"/>
        </w:rPr>
        <w:t xml:space="preserve">ort </w:t>
      </w:r>
      <w:r w:rsidR="001601B2" w:rsidRPr="001601B2">
        <w:rPr>
          <w:sz w:val="24"/>
          <w:szCs w:val="24"/>
        </w:rPr>
        <w:t>splitting</w:t>
      </w:r>
      <w:r w:rsidR="00586646">
        <w:rPr>
          <w:sz w:val="24"/>
          <w:szCs w:val="24"/>
        </w:rPr>
        <w:t xml:space="preserve"> </w:t>
      </w:r>
      <w:r w:rsidR="002762B3">
        <w:rPr>
          <w:sz w:val="24"/>
          <w:szCs w:val="24"/>
        </w:rPr>
        <w:t>on</w:t>
      </w:r>
      <w:r w:rsidR="00586646">
        <w:rPr>
          <w:sz w:val="24"/>
          <w:szCs w:val="24"/>
        </w:rPr>
        <w:t xml:space="preserve"> </w:t>
      </w:r>
      <w:r w:rsidR="008F5EC4">
        <w:rPr>
          <w:sz w:val="24"/>
          <w:szCs w:val="24"/>
        </w:rPr>
        <w:t>two</w:t>
      </w:r>
      <w:r w:rsidR="00586646">
        <w:rPr>
          <w:sz w:val="24"/>
          <w:szCs w:val="24"/>
        </w:rPr>
        <w:t xml:space="preserve"> </w:t>
      </w:r>
      <w:r w:rsidR="002762B3">
        <w:rPr>
          <w:sz w:val="24"/>
          <w:szCs w:val="24"/>
        </w:rPr>
        <w:t>symbols</w:t>
      </w:r>
    </w:p>
    <w:tbl>
      <w:tblPr>
        <w:tblStyle w:val="aa"/>
        <w:tblW w:w="0" w:type="auto"/>
        <w:tblLook w:val="04A0" w:firstRow="1" w:lastRow="0" w:firstColumn="1" w:lastColumn="0" w:noHBand="0" w:noVBand="1"/>
      </w:tblPr>
      <w:tblGrid>
        <w:gridCol w:w="9060"/>
      </w:tblGrid>
      <w:tr w:rsidR="003438F2" w14:paraId="112979EA" w14:textId="77777777" w:rsidTr="000A0BDF">
        <w:tc>
          <w:tcPr>
            <w:tcW w:w="9060" w:type="dxa"/>
          </w:tcPr>
          <w:p w14:paraId="29960F96" w14:textId="77777777" w:rsidR="00C33414" w:rsidRPr="008D6C8B" w:rsidRDefault="00C33414" w:rsidP="00C33414">
            <w:pPr>
              <w:spacing w:after="60"/>
              <w:rPr>
                <w:b/>
                <w:bCs/>
                <w:szCs w:val="20"/>
                <w:highlight w:val="green"/>
              </w:rPr>
            </w:pPr>
            <w:r w:rsidRPr="008D6C8B">
              <w:rPr>
                <w:b/>
                <w:bCs/>
                <w:szCs w:val="20"/>
                <w:highlight w:val="green"/>
              </w:rPr>
              <w:t>Agreement</w:t>
            </w:r>
          </w:p>
          <w:p w14:paraId="7CE0B233" w14:textId="77777777" w:rsidR="00C33414" w:rsidRPr="008D6C8B" w:rsidRDefault="00C33414" w:rsidP="00C33414">
            <w:pPr>
              <w:spacing w:after="0"/>
              <w:rPr>
                <w:szCs w:val="20"/>
              </w:rPr>
            </w:pPr>
            <w:r w:rsidRPr="008D6C8B">
              <w:rPr>
                <w:szCs w:val="20"/>
              </w:rPr>
              <w:t xml:space="preserve">For an 8-port SRS resource in </w:t>
            </w:r>
            <w:proofErr w:type="gramStart"/>
            <w:r w:rsidRPr="008D6C8B">
              <w:rPr>
                <w:szCs w:val="20"/>
              </w:rPr>
              <w:t>a</w:t>
            </w:r>
            <w:proofErr w:type="gramEnd"/>
            <w:r w:rsidRPr="008D6C8B">
              <w:rPr>
                <w:szCs w:val="20"/>
              </w:rPr>
              <w:t xml:space="preserve"> SRS resource set with usage ‘codebook’ or ‘antennaSwitching’ and resource mapping based on TDM onto m ≥ 2 OFDM symbols in a slot and with TDM factor s, support the 8 ports equally partitioned into s subsets with each subset having 8/s different ports.</w:t>
            </w:r>
          </w:p>
          <w:p w14:paraId="53213E05" w14:textId="77777777" w:rsidR="00C33414" w:rsidRPr="008D6C8B" w:rsidRDefault="00C33414" w:rsidP="00C33414">
            <w:pPr>
              <w:pStyle w:val="bullet1"/>
              <w:numPr>
                <w:ilvl w:val="0"/>
                <w:numId w:val="21"/>
              </w:numPr>
              <w:spacing w:after="0"/>
              <w:contextualSpacing/>
              <w:rPr>
                <w:szCs w:val="20"/>
              </w:rPr>
            </w:pPr>
            <w:r w:rsidRPr="008D6C8B">
              <w:rPr>
                <w:szCs w:val="20"/>
              </w:rPr>
              <w:t xml:space="preserve">At least s = 2. </w:t>
            </w:r>
          </w:p>
          <w:p w14:paraId="3D552A72" w14:textId="77777777" w:rsidR="00C33414" w:rsidRPr="008D6C8B" w:rsidRDefault="00C33414" w:rsidP="00C33414">
            <w:pPr>
              <w:pStyle w:val="bullet1"/>
              <w:numPr>
                <w:ilvl w:val="1"/>
                <w:numId w:val="18"/>
              </w:numPr>
              <w:spacing w:after="0"/>
              <w:ind w:left="1080"/>
              <w:contextualSpacing/>
              <w:rPr>
                <w:szCs w:val="20"/>
              </w:rPr>
            </w:pPr>
            <w:r w:rsidRPr="008D6C8B">
              <w:rPr>
                <w:szCs w:val="20"/>
              </w:rPr>
              <w:t>FFS: s = 4, s = 8.</w:t>
            </w:r>
          </w:p>
          <w:p w14:paraId="074A2F15" w14:textId="77777777" w:rsidR="00C33414" w:rsidRPr="008D6C8B" w:rsidRDefault="00C33414" w:rsidP="00C33414">
            <w:pPr>
              <w:pStyle w:val="bullet1"/>
              <w:numPr>
                <w:ilvl w:val="0"/>
                <w:numId w:val="21"/>
              </w:numPr>
              <w:spacing w:after="0"/>
              <w:contextualSpacing/>
              <w:rPr>
                <w:szCs w:val="20"/>
              </w:rPr>
            </w:pPr>
            <w:r w:rsidRPr="008D6C8B">
              <w:rPr>
                <w:szCs w:val="20"/>
              </w:rPr>
              <w:t xml:space="preserve">m = 2,4,8,10,12,14, and m </w:t>
            </w:r>
            <w:proofErr w:type="gramStart"/>
            <w:r w:rsidRPr="008D6C8B">
              <w:rPr>
                <w:szCs w:val="20"/>
              </w:rPr>
              <w:t>is</w:t>
            </w:r>
            <w:proofErr w:type="gramEnd"/>
            <w:r w:rsidRPr="008D6C8B">
              <w:rPr>
                <w:szCs w:val="20"/>
              </w:rPr>
              <w:t xml:space="preserve"> a multiple of s.</w:t>
            </w:r>
          </w:p>
          <w:p w14:paraId="43FD0009" w14:textId="77777777" w:rsidR="00C33414" w:rsidRPr="00D20E7B" w:rsidRDefault="00C33414" w:rsidP="00C33414">
            <w:pPr>
              <w:pStyle w:val="bullet1"/>
              <w:numPr>
                <w:ilvl w:val="0"/>
                <w:numId w:val="21"/>
              </w:numPr>
              <w:spacing w:after="0"/>
              <w:contextualSpacing/>
              <w:rPr>
                <w:szCs w:val="20"/>
              </w:rPr>
            </w:pPr>
            <w:r w:rsidRPr="00D20E7B">
              <w:rPr>
                <w:szCs w:val="20"/>
              </w:rPr>
              <w:t>Each of the m OFDM symbols has only one subset. Reuse the existing resource mapping designed for 8/s ports on each OFDM symbol.</w:t>
            </w:r>
          </w:p>
          <w:p w14:paraId="5BF73714" w14:textId="77777777" w:rsidR="00C33414" w:rsidRPr="00D20E7B" w:rsidRDefault="00C33414" w:rsidP="00C33414">
            <w:pPr>
              <w:pStyle w:val="bullet1"/>
              <w:numPr>
                <w:ilvl w:val="1"/>
                <w:numId w:val="18"/>
              </w:numPr>
              <w:spacing w:after="0"/>
              <w:ind w:left="1080"/>
              <w:contextualSpacing/>
              <w:rPr>
                <w:szCs w:val="20"/>
              </w:rPr>
            </w:pPr>
            <w:r w:rsidRPr="00D20E7B">
              <w:rPr>
                <w:szCs w:val="20"/>
              </w:rPr>
              <w:t>Including frequency-domain resource allocation and mapping to cyclic shifts. FFS port indexing within the subset of 8/s ports.</w:t>
            </w:r>
          </w:p>
          <w:p w14:paraId="3608E3FE" w14:textId="77777777" w:rsidR="00C33414" w:rsidRPr="00D20E7B" w:rsidRDefault="00C33414" w:rsidP="00C33414">
            <w:pPr>
              <w:pStyle w:val="bullet1"/>
              <w:numPr>
                <w:ilvl w:val="1"/>
                <w:numId w:val="18"/>
              </w:numPr>
              <w:spacing w:after="0"/>
              <w:ind w:left="1080"/>
              <w:contextualSpacing/>
              <w:rPr>
                <w:szCs w:val="20"/>
              </w:rPr>
            </w:pPr>
            <w:r w:rsidRPr="00D20E7B">
              <w:rPr>
                <w:szCs w:val="20"/>
              </w:rPr>
              <w:t>FFS: down selection from existing resource mapping designs</w:t>
            </w:r>
          </w:p>
          <w:p w14:paraId="0E1F4611" w14:textId="77777777" w:rsidR="00C33414" w:rsidRPr="00D20E7B" w:rsidRDefault="00C33414" w:rsidP="00C33414">
            <w:pPr>
              <w:pStyle w:val="bullet1"/>
              <w:numPr>
                <w:ilvl w:val="0"/>
                <w:numId w:val="21"/>
              </w:numPr>
              <w:spacing w:after="0"/>
              <w:contextualSpacing/>
              <w:rPr>
                <w:szCs w:val="20"/>
              </w:rPr>
            </w:pPr>
            <w:r w:rsidRPr="00D20E7B">
              <w:rPr>
                <w:szCs w:val="20"/>
              </w:rPr>
              <w:t>FFS: which subset of 8/s ports are mapped onto each OFDM symbol.</w:t>
            </w:r>
          </w:p>
          <w:p w14:paraId="31B1D89B" w14:textId="5876A845" w:rsidR="003438F2" w:rsidRPr="00C33414" w:rsidRDefault="00C33414" w:rsidP="00C33414">
            <w:pPr>
              <w:pStyle w:val="bullet1"/>
              <w:numPr>
                <w:ilvl w:val="0"/>
                <w:numId w:val="21"/>
              </w:numPr>
              <w:spacing w:after="60"/>
              <w:ind w:left="714" w:hanging="357"/>
              <w:contextualSpacing/>
              <w:rPr>
                <w:bCs/>
                <w:szCs w:val="20"/>
              </w:rPr>
            </w:pPr>
            <w:r w:rsidRPr="00D20E7B">
              <w:rPr>
                <w:szCs w:val="20"/>
              </w:rPr>
              <w:t>FFS: the TDM factor s is configured as an explicit RRC parameter or determined implicitly from other parameters.</w:t>
            </w:r>
          </w:p>
          <w:p w14:paraId="20FE6489" w14:textId="0F365043" w:rsidR="003438F2" w:rsidRPr="003438F2" w:rsidRDefault="003438F2" w:rsidP="003438F2">
            <w:pPr>
              <w:widowControl w:val="0"/>
              <w:spacing w:after="0"/>
              <w:rPr>
                <w:rFonts w:eastAsia="等线"/>
                <w:kern w:val="2"/>
                <w:szCs w:val="20"/>
                <w:u w:val="single"/>
                <w:lang w:eastAsia="x-none"/>
              </w:rPr>
            </w:pPr>
            <w:r w:rsidRPr="003438F2">
              <w:rPr>
                <w:rFonts w:eastAsia="等线"/>
                <w:kern w:val="2"/>
                <w:szCs w:val="20"/>
                <w:u w:val="single"/>
                <w:lang w:eastAsia="x-none"/>
              </w:rPr>
              <w:t>Conclusion</w:t>
            </w:r>
          </w:p>
          <w:p w14:paraId="5A6391EF" w14:textId="77777777" w:rsidR="003438F2" w:rsidRPr="003438F2" w:rsidRDefault="003438F2" w:rsidP="003438F2">
            <w:pPr>
              <w:widowControl w:val="0"/>
              <w:spacing w:after="0"/>
              <w:rPr>
                <w:rFonts w:eastAsia="等线"/>
                <w:kern w:val="2"/>
                <w:szCs w:val="20"/>
                <w:lang w:eastAsia="zh-CN"/>
              </w:rPr>
            </w:pPr>
            <w:r w:rsidRPr="003438F2">
              <w:rPr>
                <w:rFonts w:eastAsia="等线"/>
                <w:kern w:val="2"/>
                <w:szCs w:val="20"/>
                <w:lang w:eastAsia="zh-CN"/>
              </w:rPr>
              <w:t>There is no consensus on the support of the following feature in RAN1:</w:t>
            </w:r>
          </w:p>
          <w:p w14:paraId="5380D99F" w14:textId="789B3D85" w:rsidR="003438F2" w:rsidRPr="002E7F3C" w:rsidRDefault="003438F2" w:rsidP="002E7F3C">
            <w:pPr>
              <w:widowControl w:val="0"/>
              <w:spacing w:after="60"/>
              <w:rPr>
                <w:rFonts w:eastAsia="等线"/>
                <w:kern w:val="2"/>
                <w:szCs w:val="20"/>
                <w:lang w:eastAsia="zh-CN"/>
              </w:rPr>
            </w:pPr>
            <w:r w:rsidRPr="003438F2">
              <w:rPr>
                <w:rFonts w:eastAsia="等线"/>
                <w:kern w:val="2"/>
                <w:szCs w:val="20"/>
                <w:lang w:eastAsia="zh-CN"/>
              </w:rPr>
              <w:t xml:space="preserve">For an 8-port SRS resource in </w:t>
            </w:r>
            <w:proofErr w:type="gramStart"/>
            <w:r w:rsidRPr="003438F2">
              <w:rPr>
                <w:rFonts w:eastAsia="等线"/>
                <w:kern w:val="2"/>
                <w:szCs w:val="20"/>
                <w:lang w:eastAsia="zh-CN"/>
              </w:rPr>
              <w:t>a</w:t>
            </w:r>
            <w:proofErr w:type="gramEnd"/>
            <w:r w:rsidRPr="003438F2">
              <w:rPr>
                <w:rFonts w:eastAsia="等线"/>
                <w:kern w:val="2"/>
                <w:szCs w:val="20"/>
                <w:lang w:eastAsia="zh-CN"/>
              </w:rPr>
              <w:t xml:space="preserve"> SRS resource set with usage ‘codebook’ or ‘antennaSwitching’ and resource mapping based on TDM, support TDM factor s = 4.</w:t>
            </w:r>
          </w:p>
        </w:tc>
      </w:tr>
    </w:tbl>
    <w:p w14:paraId="01F08A2F" w14:textId="5CE918C0" w:rsidR="00466C46" w:rsidRDefault="00044FE7" w:rsidP="00044FE7">
      <w:pPr>
        <w:spacing w:beforeLines="50" w:before="120"/>
        <w:rPr>
          <w:rFonts w:eastAsiaTheme="minorEastAsia"/>
          <w:szCs w:val="22"/>
          <w:lang w:eastAsia="zh-CN"/>
        </w:rPr>
      </w:pPr>
      <w:r w:rsidRPr="00044FE7">
        <w:rPr>
          <w:rFonts w:eastAsiaTheme="minorEastAsia" w:hint="eastAsia"/>
          <w:szCs w:val="22"/>
          <w:lang w:eastAsia="zh-CN"/>
        </w:rPr>
        <w:lastRenderedPageBreak/>
        <w:t>I</w:t>
      </w:r>
      <w:r w:rsidRPr="00044FE7">
        <w:rPr>
          <w:rFonts w:eastAsiaTheme="minorEastAsia"/>
          <w:szCs w:val="22"/>
          <w:lang w:eastAsia="zh-CN"/>
        </w:rPr>
        <w:t>n the previous meeting,</w:t>
      </w:r>
      <w:r>
        <w:rPr>
          <w:rFonts w:eastAsiaTheme="minorEastAsia"/>
          <w:szCs w:val="22"/>
          <w:lang w:eastAsia="zh-CN"/>
        </w:rPr>
        <w:t xml:space="preserve"> it has been agreed that a</w:t>
      </w:r>
      <w:r w:rsidR="00D8305D">
        <w:rPr>
          <w:rFonts w:eastAsiaTheme="minorEastAsia"/>
          <w:szCs w:val="22"/>
          <w:lang w:eastAsia="zh-CN"/>
        </w:rPr>
        <w:t>n</w:t>
      </w:r>
      <w:r>
        <w:rPr>
          <w:rFonts w:eastAsiaTheme="minorEastAsia"/>
          <w:szCs w:val="22"/>
          <w:lang w:eastAsia="zh-CN"/>
        </w:rPr>
        <w:t xml:space="preserve"> 8-port SRS resource can be mapped </w:t>
      </w:r>
      <w:r w:rsidR="002D527C">
        <w:rPr>
          <w:rFonts w:eastAsiaTheme="minorEastAsia"/>
          <w:szCs w:val="22"/>
          <w:lang w:eastAsia="zh-CN"/>
        </w:rPr>
        <w:t xml:space="preserve">on </w:t>
      </w:r>
      <w:r>
        <w:rPr>
          <w:rFonts w:eastAsiaTheme="minorEastAsia"/>
          <w:szCs w:val="22"/>
          <w:lang w:eastAsia="zh-CN"/>
        </w:rPr>
        <w:t xml:space="preserve">up to two OFDM symbols in TDM manner. The remaining issue is how to </w:t>
      </w:r>
      <w:r w:rsidR="00452273">
        <w:rPr>
          <w:rFonts w:eastAsiaTheme="minorEastAsia"/>
          <w:szCs w:val="22"/>
          <w:lang w:eastAsia="zh-CN"/>
        </w:rPr>
        <w:t>split 8</w:t>
      </w:r>
      <w:r>
        <w:rPr>
          <w:rFonts w:eastAsiaTheme="minorEastAsia"/>
          <w:szCs w:val="22"/>
          <w:lang w:eastAsia="zh-CN"/>
        </w:rPr>
        <w:t xml:space="preserve"> SRS port</w:t>
      </w:r>
      <w:r w:rsidR="00452273">
        <w:rPr>
          <w:rFonts w:eastAsiaTheme="minorEastAsia"/>
          <w:szCs w:val="22"/>
          <w:lang w:eastAsia="zh-CN"/>
        </w:rPr>
        <w:t>s</w:t>
      </w:r>
      <w:r>
        <w:rPr>
          <w:rFonts w:eastAsiaTheme="minorEastAsia"/>
          <w:szCs w:val="22"/>
          <w:lang w:eastAsia="zh-CN"/>
        </w:rPr>
        <w:t xml:space="preserve"> on two OFDM symbols. </w:t>
      </w:r>
      <w:r w:rsidR="00162C6D">
        <w:rPr>
          <w:rFonts w:eastAsiaTheme="minorEastAsia"/>
          <w:szCs w:val="22"/>
          <w:lang w:eastAsia="zh-CN"/>
        </w:rPr>
        <w:t>In the current spec, f</w:t>
      </w:r>
      <w:r>
        <w:rPr>
          <w:rFonts w:eastAsiaTheme="minorEastAsia"/>
          <w:szCs w:val="22"/>
          <w:lang w:eastAsia="zh-CN"/>
        </w:rPr>
        <w:t xml:space="preserve">or legacy 4-port SRS resource, 4 SRS ports </w:t>
      </w:r>
      <w:r w:rsidR="00EB58C2">
        <w:rPr>
          <w:rFonts w:eastAsiaTheme="minorEastAsia"/>
          <w:szCs w:val="22"/>
          <w:lang w:eastAsia="zh-CN"/>
        </w:rPr>
        <w:t>are</w:t>
      </w:r>
      <w:r>
        <w:rPr>
          <w:rFonts w:eastAsiaTheme="minorEastAsia"/>
          <w:szCs w:val="22"/>
          <w:lang w:eastAsia="zh-CN"/>
        </w:rPr>
        <w:t xml:space="preserve"> numbered as {</w:t>
      </w:r>
      <w:r w:rsidRPr="00044FE7">
        <w:rPr>
          <w:rFonts w:eastAsiaTheme="minorEastAsia"/>
          <w:szCs w:val="22"/>
          <w:lang w:eastAsia="zh-CN"/>
        </w:rPr>
        <w:t>1000,1001,1002,1003</w:t>
      </w:r>
      <w:r>
        <w:rPr>
          <w:rFonts w:eastAsiaTheme="minorEastAsia"/>
          <w:szCs w:val="22"/>
          <w:lang w:eastAsia="zh-CN"/>
        </w:rPr>
        <w:t xml:space="preserve">} on one OFDM symbol. Therefore, considering the </w:t>
      </w:r>
      <w:r w:rsidRPr="00044FE7">
        <w:rPr>
          <w:rFonts w:eastAsiaTheme="minorEastAsia"/>
          <w:szCs w:val="22"/>
          <w:lang w:eastAsia="zh-CN"/>
        </w:rPr>
        <w:t>compatibility</w:t>
      </w:r>
      <w:r>
        <w:rPr>
          <w:rFonts w:eastAsiaTheme="minorEastAsia"/>
          <w:szCs w:val="22"/>
          <w:lang w:eastAsia="zh-CN"/>
        </w:rPr>
        <w:t xml:space="preserve"> of SRS </w:t>
      </w:r>
      <w:r w:rsidR="001F598F">
        <w:rPr>
          <w:rFonts w:eastAsiaTheme="minorEastAsia"/>
          <w:szCs w:val="22"/>
          <w:lang w:eastAsia="zh-CN"/>
        </w:rPr>
        <w:t xml:space="preserve">port </w:t>
      </w:r>
      <w:r>
        <w:rPr>
          <w:rFonts w:eastAsiaTheme="minorEastAsia"/>
          <w:szCs w:val="22"/>
          <w:lang w:eastAsia="zh-CN"/>
        </w:rPr>
        <w:t>numbering, it’s better to keep the four ports on th</w:t>
      </w:r>
      <w:r w:rsidR="005917EA">
        <w:rPr>
          <w:rFonts w:eastAsiaTheme="minorEastAsia"/>
          <w:szCs w:val="22"/>
          <w:lang w:eastAsia="zh-CN"/>
        </w:rPr>
        <w:t>e</w:t>
      </w:r>
      <w:r>
        <w:rPr>
          <w:rFonts w:eastAsiaTheme="minorEastAsia"/>
          <w:szCs w:val="22"/>
          <w:lang w:eastAsia="zh-CN"/>
        </w:rPr>
        <w:t xml:space="preserve"> first OFDM symbol as {</w:t>
      </w:r>
      <w:r w:rsidRPr="00044FE7">
        <w:rPr>
          <w:rFonts w:eastAsiaTheme="minorEastAsia"/>
          <w:szCs w:val="22"/>
          <w:lang w:eastAsia="zh-CN"/>
        </w:rPr>
        <w:t>1000,1001,1002,1003</w:t>
      </w:r>
      <w:r>
        <w:rPr>
          <w:rFonts w:eastAsiaTheme="minorEastAsia"/>
          <w:szCs w:val="22"/>
          <w:lang w:eastAsia="zh-CN"/>
        </w:rPr>
        <w:t xml:space="preserve">}, then </w:t>
      </w:r>
      <w:r w:rsidR="0020668A">
        <w:rPr>
          <w:rFonts w:eastAsiaTheme="minorEastAsia"/>
          <w:szCs w:val="22"/>
          <w:lang w:eastAsia="zh-CN"/>
        </w:rPr>
        <w:t xml:space="preserve">SRS </w:t>
      </w:r>
      <w:r>
        <w:rPr>
          <w:rFonts w:eastAsiaTheme="minorEastAsia"/>
          <w:szCs w:val="22"/>
          <w:lang w:eastAsia="zh-CN"/>
        </w:rPr>
        <w:t>port</w:t>
      </w:r>
      <w:r w:rsidR="00E77584">
        <w:rPr>
          <w:rFonts w:eastAsiaTheme="minorEastAsia"/>
          <w:szCs w:val="22"/>
          <w:lang w:eastAsia="zh-CN"/>
        </w:rPr>
        <w:t>s</w:t>
      </w:r>
      <w:r>
        <w:rPr>
          <w:rFonts w:eastAsiaTheme="minorEastAsia"/>
          <w:szCs w:val="22"/>
          <w:lang w:eastAsia="zh-CN"/>
        </w:rPr>
        <w:t xml:space="preserve"> {</w:t>
      </w:r>
      <w:r w:rsidRPr="00044FE7">
        <w:rPr>
          <w:rFonts w:eastAsiaTheme="minorEastAsia"/>
          <w:szCs w:val="22"/>
          <w:lang w:eastAsia="zh-CN"/>
        </w:rPr>
        <w:t>1004, 1005, 1006, 1007</w:t>
      </w:r>
      <w:r>
        <w:rPr>
          <w:rFonts w:eastAsiaTheme="minorEastAsia"/>
          <w:szCs w:val="22"/>
          <w:lang w:eastAsia="zh-CN"/>
        </w:rPr>
        <w:t xml:space="preserve">} can be assigned on the second OFDM symbols. </w:t>
      </w:r>
    </w:p>
    <w:p w14:paraId="16DFC9F8" w14:textId="67D58F46" w:rsidR="00756FD8" w:rsidRDefault="00955015" w:rsidP="000777A7">
      <w:pPr>
        <w:spacing w:beforeLines="50" w:before="120"/>
        <w:rPr>
          <w:rFonts w:eastAsiaTheme="minorEastAsia"/>
          <w:szCs w:val="22"/>
          <w:lang w:eastAsia="zh-CN"/>
        </w:rPr>
      </w:pPr>
      <w:r>
        <w:rPr>
          <w:rFonts w:eastAsiaTheme="minorEastAsia"/>
          <w:szCs w:val="22"/>
          <w:lang w:eastAsia="zh-CN"/>
        </w:rPr>
        <w:t xml:space="preserve">Based on </w:t>
      </w:r>
      <w:r w:rsidR="00367432">
        <w:rPr>
          <w:rFonts w:eastAsiaTheme="minorEastAsia"/>
          <w:szCs w:val="22"/>
          <w:lang w:eastAsia="zh-CN"/>
        </w:rPr>
        <w:t>the above</w:t>
      </w:r>
      <w:r>
        <w:rPr>
          <w:rFonts w:eastAsiaTheme="minorEastAsia"/>
          <w:szCs w:val="22"/>
          <w:lang w:eastAsia="zh-CN"/>
        </w:rPr>
        <w:t xml:space="preserve"> </w:t>
      </w:r>
      <w:r w:rsidR="00367432">
        <w:rPr>
          <w:rFonts w:eastAsiaTheme="minorEastAsia"/>
          <w:szCs w:val="22"/>
          <w:lang w:eastAsia="zh-CN"/>
        </w:rPr>
        <w:t xml:space="preserve">SRS </w:t>
      </w:r>
      <w:r>
        <w:rPr>
          <w:rFonts w:eastAsiaTheme="minorEastAsia"/>
          <w:szCs w:val="22"/>
          <w:lang w:eastAsia="zh-CN"/>
        </w:rPr>
        <w:t xml:space="preserve">port numbering scheme, </w:t>
      </w:r>
      <w:bookmarkStart w:id="4" w:name="_Hlk142431768"/>
      <w:r>
        <w:rPr>
          <w:rFonts w:eastAsiaTheme="minorEastAsia"/>
          <w:szCs w:val="22"/>
          <w:lang w:eastAsia="zh-CN"/>
        </w:rPr>
        <w:t>the legacy cyclic shift and comb offset assignment</w:t>
      </w:r>
      <w:bookmarkEnd w:id="4"/>
      <w:r>
        <w:rPr>
          <w:rFonts w:eastAsiaTheme="minorEastAsia"/>
          <w:szCs w:val="22"/>
          <w:lang w:eastAsia="zh-CN"/>
        </w:rPr>
        <w:t xml:space="preserve"> for </w:t>
      </w:r>
      <w:r w:rsidR="00420C2F">
        <w:rPr>
          <w:rFonts w:eastAsiaTheme="minorEastAsia"/>
          <w:szCs w:val="22"/>
          <w:lang w:eastAsia="zh-CN"/>
        </w:rPr>
        <w:t xml:space="preserve">SRS </w:t>
      </w:r>
      <w:r>
        <w:rPr>
          <w:rFonts w:eastAsiaTheme="minorEastAsia"/>
          <w:szCs w:val="22"/>
          <w:lang w:eastAsia="zh-CN"/>
        </w:rPr>
        <w:t>port</w:t>
      </w:r>
      <w:r w:rsidR="00E77584">
        <w:rPr>
          <w:rFonts w:eastAsiaTheme="minorEastAsia"/>
          <w:szCs w:val="22"/>
          <w:lang w:eastAsia="zh-CN"/>
        </w:rPr>
        <w:t>s</w:t>
      </w:r>
      <w:r>
        <w:rPr>
          <w:rFonts w:eastAsiaTheme="minorEastAsia"/>
          <w:szCs w:val="22"/>
          <w:lang w:eastAsia="zh-CN"/>
        </w:rPr>
        <w:t xml:space="preserve"> {</w:t>
      </w:r>
      <w:r w:rsidRPr="00044FE7">
        <w:rPr>
          <w:rFonts w:eastAsiaTheme="minorEastAsia"/>
          <w:szCs w:val="22"/>
          <w:lang w:eastAsia="zh-CN"/>
        </w:rPr>
        <w:t>1000,1001,1002,1003</w:t>
      </w:r>
      <w:r>
        <w:rPr>
          <w:rFonts w:eastAsiaTheme="minorEastAsia"/>
          <w:szCs w:val="22"/>
          <w:lang w:eastAsia="zh-CN"/>
        </w:rPr>
        <w:t xml:space="preserve">} can be reused. </w:t>
      </w:r>
      <w:r w:rsidR="00931C68">
        <w:rPr>
          <w:rFonts w:eastAsiaTheme="minorEastAsia"/>
          <w:szCs w:val="22"/>
          <w:lang w:eastAsia="zh-CN"/>
        </w:rPr>
        <w:t>Moreover</w:t>
      </w:r>
      <w:r>
        <w:rPr>
          <w:rFonts w:eastAsiaTheme="minorEastAsia"/>
          <w:szCs w:val="22"/>
          <w:lang w:eastAsia="zh-CN"/>
        </w:rPr>
        <w:t>, t</w:t>
      </w:r>
      <w:r w:rsidRPr="00955015">
        <w:rPr>
          <w:rFonts w:eastAsiaTheme="minorEastAsia"/>
          <w:szCs w:val="22"/>
          <w:lang w:eastAsia="zh-CN"/>
        </w:rPr>
        <w:t>he</w:t>
      </w:r>
      <w:r>
        <w:rPr>
          <w:rFonts w:eastAsiaTheme="minorEastAsia"/>
          <w:szCs w:val="22"/>
          <w:lang w:eastAsia="zh-CN"/>
        </w:rPr>
        <w:t xml:space="preserve"> </w:t>
      </w:r>
      <w:r w:rsidRPr="00955015">
        <w:rPr>
          <w:rFonts w:eastAsiaTheme="minorEastAsia"/>
          <w:szCs w:val="22"/>
          <w:lang w:eastAsia="zh-CN"/>
        </w:rPr>
        <w:t xml:space="preserve">cyclic shift and comb offset assignment for </w:t>
      </w:r>
      <w:r w:rsidR="00420C2F">
        <w:rPr>
          <w:rFonts w:eastAsiaTheme="minorEastAsia"/>
          <w:szCs w:val="22"/>
          <w:lang w:eastAsia="zh-CN"/>
        </w:rPr>
        <w:t xml:space="preserve">SRS </w:t>
      </w:r>
      <w:r w:rsidRPr="00955015">
        <w:rPr>
          <w:rFonts w:eastAsiaTheme="minorEastAsia"/>
          <w:szCs w:val="22"/>
          <w:lang w:eastAsia="zh-CN"/>
        </w:rPr>
        <w:t>port</w:t>
      </w:r>
      <w:r w:rsidR="00E77584">
        <w:rPr>
          <w:rFonts w:eastAsiaTheme="minorEastAsia"/>
          <w:szCs w:val="22"/>
          <w:lang w:eastAsia="zh-CN"/>
        </w:rPr>
        <w:t>s</w:t>
      </w:r>
      <w:r w:rsidRPr="00955015">
        <w:rPr>
          <w:rFonts w:eastAsiaTheme="minorEastAsia"/>
          <w:szCs w:val="22"/>
          <w:lang w:eastAsia="zh-CN"/>
        </w:rPr>
        <w:t xml:space="preserve"> {1004, 1005, 1006, 1007}</w:t>
      </w:r>
      <w:r>
        <w:rPr>
          <w:rFonts w:eastAsiaTheme="minorEastAsia"/>
          <w:szCs w:val="22"/>
          <w:lang w:eastAsia="zh-CN"/>
        </w:rPr>
        <w:t xml:space="preserve"> could also be simplified, e.g., following </w:t>
      </w:r>
      <w:r w:rsidR="0071211D">
        <w:rPr>
          <w:rFonts w:eastAsiaTheme="minorEastAsia"/>
          <w:szCs w:val="22"/>
          <w:lang w:eastAsia="zh-CN"/>
        </w:rPr>
        <w:t xml:space="preserve">SRS </w:t>
      </w:r>
      <w:r>
        <w:rPr>
          <w:rFonts w:eastAsiaTheme="minorEastAsia"/>
          <w:szCs w:val="22"/>
          <w:lang w:eastAsia="zh-CN"/>
        </w:rPr>
        <w:t>port</w:t>
      </w:r>
      <w:r w:rsidR="00E77584">
        <w:rPr>
          <w:rFonts w:eastAsiaTheme="minorEastAsia"/>
          <w:szCs w:val="22"/>
          <w:lang w:eastAsia="zh-CN"/>
        </w:rPr>
        <w:t>s</w:t>
      </w:r>
      <w:r>
        <w:rPr>
          <w:rFonts w:eastAsiaTheme="minorEastAsia"/>
          <w:szCs w:val="22"/>
          <w:lang w:eastAsia="zh-CN"/>
        </w:rPr>
        <w:t xml:space="preserve"> {</w:t>
      </w:r>
      <w:r w:rsidRPr="00044FE7">
        <w:rPr>
          <w:rFonts w:eastAsiaTheme="minorEastAsia"/>
          <w:szCs w:val="22"/>
          <w:lang w:eastAsia="zh-CN"/>
        </w:rPr>
        <w:t>1000,1001,1002,1003</w:t>
      </w:r>
      <w:r>
        <w:rPr>
          <w:rFonts w:eastAsiaTheme="minorEastAsia"/>
          <w:szCs w:val="22"/>
          <w:lang w:eastAsia="zh-CN"/>
        </w:rPr>
        <w:t>} to save the spec effort.</w:t>
      </w:r>
      <w:r>
        <w:rPr>
          <w:rFonts w:eastAsiaTheme="minorEastAsia" w:hint="eastAsia"/>
          <w:szCs w:val="22"/>
          <w:lang w:eastAsia="zh-CN"/>
        </w:rPr>
        <w:t xml:space="preserve"> </w:t>
      </w:r>
      <w:r w:rsidR="00931C68">
        <w:rPr>
          <w:rFonts w:eastAsiaTheme="minorEastAsia"/>
          <w:szCs w:val="22"/>
          <w:lang w:eastAsia="zh-CN"/>
        </w:rPr>
        <w:t>Additionally, s</w:t>
      </w:r>
      <w:r>
        <w:rPr>
          <w:rFonts w:eastAsiaTheme="minorEastAsia"/>
          <w:szCs w:val="22"/>
          <w:lang w:eastAsia="zh-CN"/>
        </w:rPr>
        <w:t xml:space="preserve">ome companies </w:t>
      </w:r>
      <w:r w:rsidR="002D527C">
        <w:rPr>
          <w:rFonts w:eastAsiaTheme="minorEastAsia"/>
          <w:szCs w:val="22"/>
          <w:lang w:eastAsia="zh-CN"/>
        </w:rPr>
        <w:t>raised that SRS ports belonging to the same coherent antenna group should be assigned in the same OFDM symbol. F</w:t>
      </w:r>
      <w:r w:rsidR="0040735A">
        <w:rPr>
          <w:rFonts w:eastAsiaTheme="minorEastAsia"/>
          <w:szCs w:val="22"/>
          <w:lang w:eastAsia="zh-CN"/>
        </w:rPr>
        <w:t>ro</w:t>
      </w:r>
      <w:r w:rsidR="002D527C">
        <w:rPr>
          <w:rFonts w:eastAsiaTheme="minorEastAsia"/>
          <w:szCs w:val="22"/>
          <w:lang w:eastAsia="zh-CN"/>
        </w:rPr>
        <w:t xml:space="preserve">m </w:t>
      </w:r>
      <w:r w:rsidR="00C62FFF">
        <w:rPr>
          <w:rFonts w:eastAsiaTheme="minorEastAsia"/>
          <w:szCs w:val="22"/>
          <w:lang w:eastAsia="zh-CN"/>
        </w:rPr>
        <w:t xml:space="preserve">the perspective of channel estimation performance, the different phases would not impact the </w:t>
      </w:r>
      <w:r w:rsidR="00C62FFF" w:rsidRPr="00C62FFF">
        <w:rPr>
          <w:rFonts w:eastAsiaTheme="minorEastAsia"/>
          <w:szCs w:val="22"/>
          <w:lang w:eastAsia="zh-CN"/>
        </w:rPr>
        <w:t>orthogonality</w:t>
      </w:r>
      <w:r w:rsidR="00C62FFF">
        <w:rPr>
          <w:rFonts w:eastAsiaTheme="minorEastAsia"/>
          <w:szCs w:val="22"/>
          <w:lang w:eastAsia="zh-CN"/>
        </w:rPr>
        <w:t xml:space="preserve"> of SRS ports from different </w:t>
      </w:r>
      <w:r w:rsidR="00C62FFF" w:rsidRPr="00C62FFF">
        <w:rPr>
          <w:rFonts w:eastAsiaTheme="minorEastAsia"/>
          <w:szCs w:val="22"/>
          <w:lang w:eastAsia="zh-CN"/>
        </w:rPr>
        <w:t>antenna group</w:t>
      </w:r>
      <w:r w:rsidR="00C62FFF">
        <w:rPr>
          <w:rFonts w:eastAsiaTheme="minorEastAsia"/>
          <w:szCs w:val="22"/>
          <w:lang w:eastAsia="zh-CN"/>
        </w:rPr>
        <w:t xml:space="preserve">s. Therefore, it is unnecessary to assign SRS ports of the same </w:t>
      </w:r>
      <w:r w:rsidR="00C62FFF" w:rsidRPr="00C62FFF">
        <w:rPr>
          <w:rFonts w:eastAsiaTheme="minorEastAsia"/>
          <w:szCs w:val="22"/>
          <w:lang w:eastAsia="zh-CN"/>
        </w:rPr>
        <w:t>antenna group</w:t>
      </w:r>
      <w:r w:rsidR="00C62FFF">
        <w:rPr>
          <w:rFonts w:eastAsiaTheme="minorEastAsia"/>
          <w:szCs w:val="22"/>
          <w:lang w:eastAsia="zh-CN"/>
        </w:rPr>
        <w:t>s on the same OFDM symbols.</w:t>
      </w:r>
    </w:p>
    <w:p w14:paraId="0DAF2BD9" w14:textId="70D30110" w:rsidR="00D8149F" w:rsidRPr="00AB1C7E" w:rsidRDefault="00D8149F" w:rsidP="000777A7">
      <w:pPr>
        <w:pStyle w:val="observation"/>
        <w:spacing w:afterLines="0"/>
        <w:ind w:left="1418" w:hanging="1418"/>
      </w:pPr>
      <w:r>
        <w:t>T</w:t>
      </w:r>
      <w:r w:rsidRPr="00D8149F">
        <w:t xml:space="preserve">he different phases would not impact the orthogonality of SRS ports from different </w:t>
      </w:r>
      <w:r w:rsidR="00557490">
        <w:t xml:space="preserve">coherent </w:t>
      </w:r>
      <w:r w:rsidRPr="00D8149F">
        <w:t>antenna groups</w:t>
      </w:r>
      <w:r>
        <w:t>.</w:t>
      </w:r>
    </w:p>
    <w:p w14:paraId="2682852A" w14:textId="2FA3DAAF" w:rsidR="00182FC9" w:rsidRDefault="00586646" w:rsidP="00182FC9">
      <w:pPr>
        <w:pStyle w:val="proposal"/>
        <w:ind w:left="1134" w:hanging="1134"/>
        <w:rPr>
          <w:rFonts w:eastAsiaTheme="minorEastAsia"/>
        </w:rPr>
      </w:pPr>
      <w:r w:rsidRPr="00F97A08">
        <w:rPr>
          <w:rFonts w:eastAsiaTheme="minorEastAsia"/>
        </w:rPr>
        <w:t>For a</w:t>
      </w:r>
      <w:r w:rsidR="00FD63A4">
        <w:rPr>
          <w:rFonts w:eastAsiaTheme="minorEastAsia"/>
        </w:rPr>
        <w:t xml:space="preserve"> </w:t>
      </w:r>
      <w:r w:rsidR="00BE78FF">
        <w:rPr>
          <w:rFonts w:eastAsiaTheme="minorEastAsia"/>
        </w:rPr>
        <w:t xml:space="preserve">TDMed </w:t>
      </w:r>
      <w:r w:rsidRPr="00F97A08">
        <w:rPr>
          <w:rFonts w:eastAsiaTheme="minorEastAsia"/>
        </w:rPr>
        <w:t>8-port SRS resource, the first subset includes ports {1000,1001,100</w:t>
      </w:r>
      <w:r w:rsidR="0029235E">
        <w:rPr>
          <w:rFonts w:eastAsiaTheme="minorEastAsia"/>
        </w:rPr>
        <w:t>2</w:t>
      </w:r>
      <w:r w:rsidRPr="00F97A08">
        <w:rPr>
          <w:rFonts w:eastAsiaTheme="minorEastAsia"/>
        </w:rPr>
        <w:t>,100</w:t>
      </w:r>
      <w:r w:rsidR="0029235E">
        <w:rPr>
          <w:rFonts w:eastAsiaTheme="minorEastAsia"/>
        </w:rPr>
        <w:t>3</w:t>
      </w:r>
      <w:r w:rsidRPr="00F97A08">
        <w:rPr>
          <w:rFonts w:eastAsiaTheme="minorEastAsia"/>
        </w:rPr>
        <w:t xml:space="preserve">}, and the second subset </w:t>
      </w:r>
      <w:r w:rsidR="007D3B7A" w:rsidRPr="00F97A08">
        <w:rPr>
          <w:rFonts w:eastAsiaTheme="minorEastAsia"/>
        </w:rPr>
        <w:t>includes ports</w:t>
      </w:r>
      <w:r w:rsidRPr="00F97A08">
        <w:rPr>
          <w:rFonts w:eastAsiaTheme="minorEastAsia"/>
        </w:rPr>
        <w:t xml:space="preserve"> {100</w:t>
      </w:r>
      <w:r w:rsidR="0029235E">
        <w:rPr>
          <w:rFonts w:eastAsiaTheme="minorEastAsia"/>
        </w:rPr>
        <w:t>4</w:t>
      </w:r>
      <w:r w:rsidRPr="00F97A08">
        <w:rPr>
          <w:rFonts w:eastAsiaTheme="minorEastAsia"/>
        </w:rPr>
        <w:t>, 100</w:t>
      </w:r>
      <w:r w:rsidR="0029235E">
        <w:rPr>
          <w:rFonts w:eastAsiaTheme="minorEastAsia"/>
        </w:rPr>
        <w:t>5</w:t>
      </w:r>
      <w:r w:rsidRPr="00F97A08">
        <w:rPr>
          <w:rFonts w:eastAsiaTheme="minorEastAsia"/>
        </w:rPr>
        <w:t>, 1006, 1007}.</w:t>
      </w:r>
    </w:p>
    <w:p w14:paraId="3C09336E" w14:textId="77777777" w:rsidR="00AE579F" w:rsidRPr="00AE579F" w:rsidRDefault="00AE579F" w:rsidP="00AE579F">
      <w:pPr>
        <w:rPr>
          <w:rFonts w:eastAsiaTheme="minorEastAsia"/>
          <w:lang w:eastAsia="zh-CN"/>
        </w:rPr>
      </w:pPr>
    </w:p>
    <w:p w14:paraId="435CBDBC" w14:textId="3F356FAF" w:rsidR="00182FC9" w:rsidRDefault="00D73B9A" w:rsidP="00593156">
      <w:pPr>
        <w:pStyle w:val="title3"/>
        <w:rPr>
          <w:sz w:val="24"/>
          <w:szCs w:val="24"/>
        </w:rPr>
      </w:pPr>
      <w:r>
        <w:rPr>
          <w:sz w:val="24"/>
          <w:szCs w:val="24"/>
        </w:rPr>
        <w:t xml:space="preserve">Dropping rules for </w:t>
      </w:r>
      <w:r w:rsidR="005D27B9">
        <w:rPr>
          <w:sz w:val="24"/>
          <w:szCs w:val="24"/>
        </w:rPr>
        <w:t xml:space="preserve">the </w:t>
      </w:r>
      <w:r>
        <w:rPr>
          <w:sz w:val="24"/>
          <w:szCs w:val="24"/>
        </w:rPr>
        <w:t>c</w:t>
      </w:r>
      <w:r w:rsidR="00B7747B" w:rsidRPr="00FB2A9D">
        <w:rPr>
          <w:sz w:val="24"/>
          <w:szCs w:val="24"/>
        </w:rPr>
        <w:t>ollision issue</w:t>
      </w:r>
    </w:p>
    <w:tbl>
      <w:tblPr>
        <w:tblStyle w:val="aa"/>
        <w:tblW w:w="0" w:type="auto"/>
        <w:tblLook w:val="04A0" w:firstRow="1" w:lastRow="0" w:firstColumn="1" w:lastColumn="0" w:noHBand="0" w:noVBand="1"/>
      </w:tblPr>
      <w:tblGrid>
        <w:gridCol w:w="9060"/>
      </w:tblGrid>
      <w:tr w:rsidR="00936D22" w14:paraId="31D8EDA9" w14:textId="77777777" w:rsidTr="000A0BDF">
        <w:tc>
          <w:tcPr>
            <w:tcW w:w="9060" w:type="dxa"/>
          </w:tcPr>
          <w:p w14:paraId="3683AF48" w14:textId="77777777" w:rsidR="00936D22" w:rsidRPr="00E0441C" w:rsidRDefault="00936D22" w:rsidP="000A0BDF">
            <w:pPr>
              <w:spacing w:after="60"/>
              <w:rPr>
                <w:b/>
                <w:bCs/>
                <w:szCs w:val="20"/>
                <w:highlight w:val="green"/>
              </w:rPr>
            </w:pPr>
            <w:r w:rsidRPr="00E0441C">
              <w:rPr>
                <w:b/>
                <w:bCs/>
                <w:szCs w:val="20"/>
                <w:highlight w:val="green"/>
              </w:rPr>
              <w:t>Agreement</w:t>
            </w:r>
          </w:p>
          <w:p w14:paraId="74E81C18" w14:textId="77777777" w:rsidR="00936D22" w:rsidRPr="0050674B" w:rsidRDefault="00936D22" w:rsidP="000A0BDF">
            <w:pPr>
              <w:spacing w:after="0"/>
              <w:rPr>
                <w:b/>
                <w:szCs w:val="20"/>
              </w:rPr>
            </w:pPr>
            <w:r w:rsidRPr="0050674B">
              <w:rPr>
                <w:bCs/>
                <w:szCs w:val="20"/>
              </w:rPr>
              <w:t>For an 8-port SRS resource in a SRS resource set with usage ‘codebook’ or ‘antennaSwitching’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078AB4BE" w14:textId="77777777" w:rsidR="00936D22" w:rsidRPr="0050674B" w:rsidRDefault="00936D22" w:rsidP="000A0BDF">
            <w:pPr>
              <w:pStyle w:val="af2"/>
              <w:widowControl/>
              <w:numPr>
                <w:ilvl w:val="0"/>
                <w:numId w:val="31"/>
              </w:numPr>
              <w:overflowPunct w:val="0"/>
              <w:autoSpaceDE w:val="0"/>
              <w:autoSpaceDN w:val="0"/>
              <w:adjustRightInd w:val="0"/>
              <w:spacing w:after="180"/>
              <w:ind w:firstLineChars="0"/>
              <w:contextualSpacing/>
              <w:jc w:val="left"/>
              <w:textAlignment w:val="baseline"/>
              <w:rPr>
                <w:rFonts w:ascii="Times New Roman" w:hAnsi="Times New Roman"/>
                <w:b/>
              </w:rPr>
            </w:pPr>
            <w:r w:rsidRPr="0050674B">
              <w:rPr>
                <w:rFonts w:ascii="Times New Roman" w:hAnsi="Times New Roman"/>
              </w:rPr>
              <w:t xml:space="preserve">Whether or not a UE drops the SRS transmission on the rest of OFDM symbols within the group of {1, 2, </w:t>
            </w:r>
            <w:r w:rsidRPr="0050674B">
              <w:rPr>
                <w:rFonts w:ascii="Times New Roman" w:eastAsia="等线" w:hAnsi="Times New Roman"/>
              </w:rPr>
              <w:t>…</w:t>
            </w:r>
            <w:r w:rsidRPr="0050674B">
              <w:rPr>
                <w:rFonts w:ascii="Times New Roman" w:hAnsi="Times New Roman"/>
              </w:rPr>
              <w:t>, s}, based on, for example, the usage, coherency, and/or repetition configuration.</w:t>
            </w:r>
          </w:p>
          <w:p w14:paraId="6F447F6A" w14:textId="77777777" w:rsidR="00936D22" w:rsidRPr="00E0441C" w:rsidRDefault="00936D22" w:rsidP="000A0BDF">
            <w:pPr>
              <w:pStyle w:val="af2"/>
              <w:widowControl/>
              <w:numPr>
                <w:ilvl w:val="0"/>
                <w:numId w:val="31"/>
              </w:numPr>
              <w:overflowPunct w:val="0"/>
              <w:autoSpaceDE w:val="0"/>
              <w:autoSpaceDN w:val="0"/>
              <w:adjustRightInd w:val="0"/>
              <w:spacing w:after="60"/>
              <w:ind w:left="714" w:firstLineChars="0" w:hanging="357"/>
              <w:contextualSpacing/>
              <w:jc w:val="left"/>
              <w:textAlignment w:val="baseline"/>
              <w:rPr>
                <w:rFonts w:ascii="Times New Roman" w:hAnsi="Times New Roman"/>
                <w:b/>
              </w:rPr>
            </w:pPr>
            <w:r w:rsidRPr="0050674B">
              <w:rPr>
                <w:rFonts w:ascii="Times New Roman" w:hAnsi="Times New Roman"/>
              </w:rPr>
              <w:t>Whether or not a UE changes the transmission order of the subsets of ports.</w:t>
            </w:r>
          </w:p>
        </w:tc>
      </w:tr>
    </w:tbl>
    <w:p w14:paraId="2B2C2EAA" w14:textId="41335A5B" w:rsidR="00986CD7" w:rsidRDefault="0012577A" w:rsidP="00E1755F">
      <w:pPr>
        <w:spacing w:beforeLines="50" w:before="120"/>
        <w:rPr>
          <w:rFonts w:eastAsiaTheme="minorEastAsia"/>
          <w:lang w:eastAsia="zh-CN"/>
        </w:rPr>
      </w:pPr>
      <w:r>
        <w:rPr>
          <w:rFonts w:eastAsiaTheme="minorEastAsia" w:hint="eastAsia"/>
          <w:lang w:eastAsia="zh-CN"/>
        </w:rPr>
        <w:t>I</w:t>
      </w:r>
      <w:r>
        <w:rPr>
          <w:rFonts w:eastAsiaTheme="minorEastAsia"/>
          <w:lang w:eastAsia="zh-CN"/>
        </w:rPr>
        <w:t xml:space="preserve">n the current spec, when SRS collides with </w:t>
      </w:r>
      <w:r w:rsidR="003762DB">
        <w:rPr>
          <w:rFonts w:eastAsiaTheme="minorEastAsia"/>
          <w:lang w:eastAsia="zh-CN"/>
        </w:rPr>
        <w:t>other uplink signals</w:t>
      </w:r>
      <w:r>
        <w:rPr>
          <w:rFonts w:eastAsiaTheme="minorEastAsia"/>
          <w:lang w:eastAsia="zh-CN"/>
        </w:rPr>
        <w:t xml:space="preserve">, such as PUCCH, the </w:t>
      </w:r>
      <w:r w:rsidR="00986CD7">
        <w:rPr>
          <w:rFonts w:eastAsiaTheme="minorEastAsia"/>
          <w:lang w:eastAsia="zh-CN"/>
        </w:rPr>
        <w:t xml:space="preserve">collided </w:t>
      </w:r>
      <w:r>
        <w:rPr>
          <w:rFonts w:eastAsiaTheme="minorEastAsia"/>
          <w:lang w:eastAsia="zh-CN"/>
        </w:rPr>
        <w:t>SRS symbols would be partially dropped</w:t>
      </w:r>
      <w:r w:rsidR="004020BF">
        <w:rPr>
          <w:rFonts w:eastAsiaTheme="minorEastAsia"/>
          <w:lang w:eastAsia="zh-CN"/>
        </w:rPr>
        <w:t xml:space="preserve">. </w:t>
      </w:r>
      <w:r w:rsidR="00986CD7">
        <w:rPr>
          <w:rFonts w:eastAsiaTheme="minorEastAsia"/>
          <w:lang w:eastAsia="zh-CN"/>
        </w:rPr>
        <w:t xml:space="preserve">For the legacy SRS resource whose </w:t>
      </w:r>
      <w:r w:rsidR="006F64DB">
        <w:rPr>
          <w:rFonts w:eastAsiaTheme="minorEastAsia"/>
          <w:lang w:eastAsia="zh-CN"/>
        </w:rPr>
        <w:t xml:space="preserve">all </w:t>
      </w:r>
      <w:r w:rsidR="00986CD7">
        <w:rPr>
          <w:rFonts w:eastAsiaTheme="minorEastAsia"/>
          <w:lang w:eastAsia="zh-CN"/>
        </w:rPr>
        <w:t xml:space="preserve">ports are mapped in the same symbol, all ports in the collided SRS symbols would be dropped. </w:t>
      </w:r>
    </w:p>
    <w:p w14:paraId="68822ED5" w14:textId="351B00F9" w:rsidR="006A75BF" w:rsidRDefault="00986CD7" w:rsidP="00994C9C">
      <w:pPr>
        <w:rPr>
          <w:rFonts w:eastAsiaTheme="minorEastAsia"/>
          <w:lang w:eastAsia="zh-CN"/>
        </w:rPr>
      </w:pPr>
      <w:r>
        <w:rPr>
          <w:rFonts w:eastAsiaTheme="minorEastAsia"/>
          <w:lang w:eastAsia="zh-CN"/>
        </w:rPr>
        <w:t xml:space="preserve">However, for one </w:t>
      </w:r>
      <w:r w:rsidR="008011E1">
        <w:rPr>
          <w:rFonts w:eastAsiaTheme="minorEastAsia"/>
          <w:lang w:eastAsia="zh-CN"/>
        </w:rPr>
        <w:t xml:space="preserve">TDMed </w:t>
      </w:r>
      <w:r>
        <w:rPr>
          <w:rFonts w:eastAsiaTheme="minorEastAsia"/>
          <w:lang w:eastAsia="zh-CN"/>
        </w:rPr>
        <w:t xml:space="preserve">8-port SRS resource mapped </w:t>
      </w:r>
      <w:r w:rsidR="008011E1">
        <w:rPr>
          <w:rFonts w:eastAsiaTheme="minorEastAsia"/>
          <w:lang w:eastAsia="zh-CN"/>
        </w:rPr>
        <w:t>on</w:t>
      </w:r>
      <w:r>
        <w:rPr>
          <w:rFonts w:eastAsiaTheme="minorEastAsia"/>
          <w:lang w:eastAsia="zh-CN"/>
        </w:rPr>
        <w:t xml:space="preserve"> </w:t>
      </w:r>
      <w:r w:rsidR="006806ED">
        <w:rPr>
          <w:rFonts w:eastAsiaTheme="minorEastAsia"/>
          <w:lang w:eastAsia="zh-CN"/>
        </w:rPr>
        <w:t>two</w:t>
      </w:r>
      <w:r>
        <w:rPr>
          <w:rFonts w:eastAsiaTheme="minorEastAsia"/>
          <w:lang w:eastAsia="zh-CN"/>
        </w:rPr>
        <w:t xml:space="preserve"> OFDM symbols, dropping partial SRS symbols might lead to </w:t>
      </w:r>
      <w:r w:rsidR="006801DC">
        <w:rPr>
          <w:rFonts w:eastAsiaTheme="minorEastAsia"/>
          <w:lang w:eastAsia="zh-CN"/>
        </w:rPr>
        <w:t xml:space="preserve">only </w:t>
      </w:r>
      <w:r>
        <w:rPr>
          <w:rFonts w:eastAsiaTheme="minorEastAsia"/>
          <w:lang w:eastAsia="zh-CN"/>
        </w:rPr>
        <w:t xml:space="preserve">partial SRS ports </w:t>
      </w:r>
      <w:r w:rsidR="003762DB">
        <w:rPr>
          <w:rFonts w:eastAsiaTheme="minorEastAsia"/>
          <w:lang w:eastAsia="zh-CN"/>
        </w:rPr>
        <w:t>being</w:t>
      </w:r>
      <w:r>
        <w:rPr>
          <w:rFonts w:eastAsiaTheme="minorEastAsia"/>
          <w:lang w:eastAsia="zh-CN"/>
        </w:rPr>
        <w:t xml:space="preserve"> dropped. </w:t>
      </w:r>
      <w:r w:rsidR="006B2D6C">
        <w:rPr>
          <w:rFonts w:eastAsiaTheme="minorEastAsia"/>
          <w:lang w:eastAsia="zh-CN"/>
        </w:rPr>
        <w:t xml:space="preserve">For example, assume one 8-port SRS resource is mapped </w:t>
      </w:r>
      <w:r w:rsidR="00811B8C">
        <w:rPr>
          <w:rFonts w:eastAsiaTheme="minorEastAsia"/>
          <w:lang w:eastAsia="zh-CN"/>
        </w:rPr>
        <w:t>on</w:t>
      </w:r>
      <w:r w:rsidR="006B2D6C">
        <w:rPr>
          <w:rFonts w:eastAsiaTheme="minorEastAsia"/>
          <w:lang w:eastAsia="zh-CN"/>
        </w:rPr>
        <w:t xml:space="preserve"> two OFDM symbols, where 4 ports are mapped </w:t>
      </w:r>
      <w:r w:rsidR="00E707C6">
        <w:rPr>
          <w:rFonts w:eastAsiaTheme="minorEastAsia"/>
          <w:lang w:eastAsia="zh-CN"/>
        </w:rPr>
        <w:t>on</w:t>
      </w:r>
      <w:r w:rsidR="006B2D6C">
        <w:rPr>
          <w:rFonts w:eastAsiaTheme="minorEastAsia"/>
          <w:lang w:eastAsia="zh-CN"/>
        </w:rPr>
        <w:t xml:space="preserve"> each OFDM symbol</w:t>
      </w:r>
      <w:r w:rsidR="00DD4E5D">
        <w:rPr>
          <w:rFonts w:eastAsiaTheme="minorEastAsia"/>
          <w:lang w:eastAsia="zh-CN"/>
        </w:rPr>
        <w:t xml:space="preserve">, and this SRS resource collides with PUCCH on the first OFDM symbol. In this case, if only </w:t>
      </w:r>
      <w:r w:rsidR="00D25B2A">
        <w:rPr>
          <w:rFonts w:eastAsiaTheme="minorEastAsia"/>
          <w:lang w:eastAsia="zh-CN"/>
        </w:rPr>
        <w:t xml:space="preserve">to </w:t>
      </w:r>
      <w:r w:rsidR="00DD4E5D">
        <w:rPr>
          <w:rFonts w:eastAsiaTheme="minorEastAsia"/>
          <w:lang w:eastAsia="zh-CN"/>
        </w:rPr>
        <w:t>drop</w:t>
      </w:r>
      <w:r w:rsidR="00D25B2A">
        <w:rPr>
          <w:rFonts w:eastAsiaTheme="minorEastAsia"/>
          <w:lang w:eastAsia="zh-CN"/>
        </w:rPr>
        <w:t xml:space="preserve"> the collided symbol</w:t>
      </w:r>
      <w:r w:rsidR="00DD4E5D">
        <w:rPr>
          <w:rFonts w:eastAsiaTheme="minorEastAsia"/>
          <w:lang w:eastAsia="zh-CN"/>
        </w:rPr>
        <w:t>, the remaining 4 ports on the second OFDM symbol would still be transmitted</w:t>
      </w:r>
      <w:r w:rsidR="00F37AD7">
        <w:rPr>
          <w:rFonts w:eastAsiaTheme="minorEastAsia"/>
          <w:lang w:eastAsia="zh-CN"/>
        </w:rPr>
        <w:t xml:space="preserve">, but the channel estimation results would be not </w:t>
      </w:r>
      <w:r w:rsidR="00F37AD7" w:rsidRPr="00F37AD7">
        <w:rPr>
          <w:rFonts w:eastAsiaTheme="minorEastAsia"/>
          <w:lang w:eastAsia="zh-CN"/>
        </w:rPr>
        <w:t>complete</w:t>
      </w:r>
      <w:r w:rsidR="00F37AD7">
        <w:rPr>
          <w:rFonts w:eastAsiaTheme="minorEastAsia"/>
          <w:lang w:eastAsia="zh-CN"/>
        </w:rPr>
        <w:t xml:space="preserve"> in this SRS transmission occasion. </w:t>
      </w:r>
      <w:r w:rsidR="006801DC">
        <w:rPr>
          <w:rFonts w:eastAsiaTheme="minorEastAsia"/>
          <w:lang w:eastAsia="zh-CN"/>
        </w:rPr>
        <w:t xml:space="preserve">If </w:t>
      </w:r>
      <w:r w:rsidR="0032492E">
        <w:rPr>
          <w:rFonts w:eastAsiaTheme="minorEastAsia"/>
          <w:lang w:eastAsia="zh-CN"/>
        </w:rPr>
        <w:t>the dropping rule is that the whole SRS resource is dropped, then both SRS symbols would be dropped, leading to no SRS transmitted in this SRS transmission occasion.</w:t>
      </w:r>
    </w:p>
    <w:p w14:paraId="63039DEB" w14:textId="27518F08" w:rsidR="0032492E" w:rsidRDefault="00D25B2A" w:rsidP="00994C9C">
      <w:pPr>
        <w:rPr>
          <w:rFonts w:eastAsiaTheme="minorEastAsia"/>
          <w:lang w:eastAsia="zh-CN"/>
        </w:rPr>
      </w:pPr>
      <w:r>
        <w:rPr>
          <w:rFonts w:eastAsiaTheme="minorEastAsia"/>
          <w:lang w:eastAsia="zh-CN"/>
        </w:rPr>
        <w:t xml:space="preserve">Regarding </w:t>
      </w:r>
      <w:r w:rsidR="003762DB">
        <w:rPr>
          <w:rFonts w:eastAsiaTheme="minorEastAsia"/>
          <w:lang w:eastAsia="zh-CN"/>
        </w:rPr>
        <w:t xml:space="preserve">the </w:t>
      </w:r>
      <w:r>
        <w:rPr>
          <w:rFonts w:eastAsiaTheme="minorEastAsia"/>
          <w:lang w:eastAsia="zh-CN"/>
        </w:rPr>
        <w:t>two mentioned dropping rules, only dropping the collision symbols of the SRS resource is a more feasible way</w:t>
      </w:r>
      <w:r w:rsidR="006806ED">
        <w:rPr>
          <w:rFonts w:eastAsiaTheme="minorEastAsia"/>
          <w:lang w:eastAsia="zh-CN"/>
        </w:rPr>
        <w:t xml:space="preserve"> with </w:t>
      </w:r>
      <w:r w:rsidR="00E707C6" w:rsidRPr="00E707C6">
        <w:rPr>
          <w:rFonts w:eastAsiaTheme="minorEastAsia"/>
          <w:lang w:eastAsia="zh-CN"/>
        </w:rPr>
        <w:t xml:space="preserve">implementation </w:t>
      </w:r>
      <w:r w:rsidR="006806ED">
        <w:rPr>
          <w:rFonts w:eastAsiaTheme="minorEastAsia"/>
          <w:lang w:eastAsia="zh-CN"/>
        </w:rPr>
        <w:t>benefit</w:t>
      </w:r>
      <w:r w:rsidR="00E707C6">
        <w:rPr>
          <w:rFonts w:eastAsiaTheme="minorEastAsia"/>
          <w:lang w:eastAsia="zh-CN"/>
        </w:rPr>
        <w:t>s</w:t>
      </w:r>
      <w:r>
        <w:rPr>
          <w:rFonts w:eastAsiaTheme="minorEastAsia"/>
          <w:lang w:eastAsia="zh-CN"/>
        </w:rPr>
        <w:t>. A</w:t>
      </w:r>
      <w:r w:rsidRPr="00D25B2A">
        <w:rPr>
          <w:rFonts w:eastAsiaTheme="minorEastAsia"/>
          <w:lang w:eastAsia="zh-CN"/>
        </w:rPr>
        <w:t>lthough</w:t>
      </w:r>
      <w:r>
        <w:rPr>
          <w:rFonts w:eastAsiaTheme="minorEastAsia"/>
          <w:lang w:eastAsia="zh-CN"/>
        </w:rPr>
        <w:t xml:space="preserve"> </w:t>
      </w:r>
      <w:r w:rsidR="00847F6E" w:rsidRPr="00847F6E">
        <w:rPr>
          <w:rFonts w:eastAsiaTheme="minorEastAsia"/>
          <w:lang w:eastAsia="zh-CN"/>
        </w:rPr>
        <w:t>only dropping the collision symbols of the SRS resource</w:t>
      </w:r>
      <w:r w:rsidR="00847F6E">
        <w:rPr>
          <w:rFonts w:eastAsiaTheme="minorEastAsia"/>
          <w:lang w:eastAsia="zh-CN"/>
        </w:rPr>
        <w:t xml:space="preserve"> would lead to only partial SRS ports </w:t>
      </w:r>
      <w:r w:rsidR="007E51D6">
        <w:rPr>
          <w:rFonts w:eastAsiaTheme="minorEastAsia"/>
          <w:lang w:eastAsia="zh-CN"/>
        </w:rPr>
        <w:t>being</w:t>
      </w:r>
      <w:r w:rsidR="00847F6E">
        <w:rPr>
          <w:rFonts w:eastAsiaTheme="minorEastAsia"/>
          <w:lang w:eastAsia="zh-CN"/>
        </w:rPr>
        <w:t xml:space="preserve"> transmitted, gNB can still perform channel estimation based on the transmitted ports</w:t>
      </w:r>
      <w:r w:rsidR="0017742D">
        <w:rPr>
          <w:rFonts w:eastAsiaTheme="minorEastAsia"/>
          <w:lang w:eastAsia="zh-CN"/>
        </w:rPr>
        <w:t xml:space="preserve"> and combine the current channel estimation results with the</w:t>
      </w:r>
      <w:r w:rsidR="0017742D" w:rsidRPr="0017742D">
        <w:rPr>
          <w:rFonts w:eastAsiaTheme="minorEastAsia"/>
          <w:lang w:eastAsia="zh-CN"/>
        </w:rPr>
        <w:t xml:space="preserve"> </w:t>
      </w:r>
      <w:r w:rsidR="0017742D">
        <w:rPr>
          <w:rFonts w:eastAsiaTheme="minorEastAsia"/>
          <w:lang w:eastAsia="zh-CN"/>
        </w:rPr>
        <w:t>results</w:t>
      </w:r>
      <w:r w:rsidR="008D173A">
        <w:rPr>
          <w:rFonts w:eastAsiaTheme="minorEastAsia"/>
          <w:lang w:eastAsia="zh-CN"/>
        </w:rPr>
        <w:t xml:space="preserve"> </w:t>
      </w:r>
      <w:r w:rsidR="008D173A" w:rsidRPr="008D173A">
        <w:rPr>
          <w:rFonts w:eastAsiaTheme="minorEastAsia"/>
          <w:lang w:eastAsia="zh-CN"/>
        </w:rPr>
        <w:t xml:space="preserve">in </w:t>
      </w:r>
      <w:r w:rsidR="008D173A" w:rsidRPr="0017742D">
        <w:rPr>
          <w:rFonts w:eastAsiaTheme="minorEastAsia"/>
          <w:lang w:eastAsia="zh-CN"/>
        </w:rPr>
        <w:t>history</w:t>
      </w:r>
      <w:r w:rsidR="008D173A" w:rsidRPr="008D173A">
        <w:rPr>
          <w:rFonts w:eastAsiaTheme="minorEastAsia"/>
          <w:lang w:eastAsia="zh-CN"/>
        </w:rPr>
        <w:t xml:space="preserve"> SRS transmission occasion</w:t>
      </w:r>
      <w:r w:rsidR="008D173A">
        <w:rPr>
          <w:rFonts w:eastAsiaTheme="minorEastAsia"/>
          <w:lang w:eastAsia="zh-CN"/>
        </w:rPr>
        <w:t>s</w:t>
      </w:r>
      <w:r w:rsidR="0017742D">
        <w:rPr>
          <w:rFonts w:eastAsiaTheme="minorEastAsia"/>
          <w:lang w:eastAsia="zh-CN"/>
        </w:rPr>
        <w:t xml:space="preserve"> to </w:t>
      </w:r>
      <w:r w:rsidR="007E51D6">
        <w:rPr>
          <w:rFonts w:eastAsiaTheme="minorEastAsia"/>
          <w:lang w:eastAsia="zh-CN"/>
        </w:rPr>
        <w:t>improve the</w:t>
      </w:r>
      <w:r w:rsidR="0017742D">
        <w:rPr>
          <w:rFonts w:eastAsiaTheme="minorEastAsia"/>
          <w:lang w:eastAsia="zh-CN"/>
        </w:rPr>
        <w:t xml:space="preserve"> channel estimation results for </w:t>
      </w:r>
      <w:r w:rsidR="002A6CBC">
        <w:rPr>
          <w:rFonts w:eastAsiaTheme="minorEastAsia"/>
          <w:lang w:eastAsia="zh-CN"/>
        </w:rPr>
        <w:t xml:space="preserve">these </w:t>
      </w:r>
      <w:r w:rsidR="004964AA">
        <w:rPr>
          <w:rFonts w:eastAsiaTheme="minorEastAsia"/>
          <w:lang w:eastAsia="zh-CN"/>
        </w:rPr>
        <w:t>partial SRS</w:t>
      </w:r>
      <w:r w:rsidR="0017742D">
        <w:rPr>
          <w:rFonts w:eastAsiaTheme="minorEastAsia"/>
          <w:lang w:eastAsia="zh-CN"/>
        </w:rPr>
        <w:t xml:space="preserve"> ports</w:t>
      </w:r>
      <w:r w:rsidR="00E42D2D">
        <w:rPr>
          <w:rFonts w:eastAsiaTheme="minorEastAsia"/>
          <w:lang w:eastAsia="zh-CN"/>
        </w:rPr>
        <w:t xml:space="preserve">, even if the phase is not </w:t>
      </w:r>
      <w:r w:rsidR="00E42D2D" w:rsidRPr="00E42D2D">
        <w:rPr>
          <w:rFonts w:eastAsiaTheme="minorEastAsia"/>
          <w:lang w:eastAsia="zh-CN"/>
        </w:rPr>
        <w:t>continuous</w:t>
      </w:r>
      <w:r w:rsidR="00E42D2D">
        <w:rPr>
          <w:rFonts w:eastAsiaTheme="minorEastAsia"/>
          <w:lang w:eastAsia="zh-CN"/>
        </w:rPr>
        <w:t xml:space="preserve">, </w:t>
      </w:r>
      <w:r w:rsidR="005C4395">
        <w:rPr>
          <w:rFonts w:eastAsiaTheme="minorEastAsia"/>
          <w:lang w:eastAsia="zh-CN"/>
        </w:rPr>
        <w:t>e.g.,</w:t>
      </w:r>
      <w:r w:rsidR="004964AA">
        <w:rPr>
          <w:rFonts w:eastAsiaTheme="minorEastAsia"/>
          <w:lang w:eastAsia="zh-CN"/>
        </w:rPr>
        <w:t xml:space="preserve"> </w:t>
      </w:r>
      <w:r w:rsidR="00DD2456">
        <w:rPr>
          <w:rFonts w:eastAsiaTheme="minorEastAsia"/>
          <w:lang w:eastAsia="zh-CN"/>
        </w:rPr>
        <w:t>based on</w:t>
      </w:r>
      <w:r w:rsidR="004964AA">
        <w:rPr>
          <w:rFonts w:eastAsiaTheme="minorEastAsia"/>
          <w:lang w:eastAsia="zh-CN"/>
        </w:rPr>
        <w:t xml:space="preserve"> </w:t>
      </w:r>
      <w:r w:rsidR="00FC230F">
        <w:rPr>
          <w:rFonts w:eastAsiaTheme="minorEastAsia"/>
          <w:lang w:eastAsia="zh-CN"/>
        </w:rPr>
        <w:t xml:space="preserve">the </w:t>
      </w:r>
      <w:r w:rsidR="00DD2456">
        <w:rPr>
          <w:rFonts w:eastAsiaTheme="minorEastAsia"/>
          <w:lang w:eastAsia="zh-CN"/>
        </w:rPr>
        <w:t>time</w:t>
      </w:r>
      <w:r w:rsidR="004964AA">
        <w:rPr>
          <w:rFonts w:eastAsiaTheme="minorEastAsia"/>
          <w:lang w:eastAsia="zh-CN"/>
        </w:rPr>
        <w:t>-domain fil</w:t>
      </w:r>
      <w:r w:rsidR="002D72DF">
        <w:rPr>
          <w:rFonts w:eastAsiaTheme="minorEastAsia"/>
          <w:lang w:eastAsia="zh-CN"/>
        </w:rPr>
        <w:t>t</w:t>
      </w:r>
      <w:r w:rsidR="004964AA">
        <w:rPr>
          <w:rFonts w:eastAsiaTheme="minorEastAsia"/>
          <w:lang w:eastAsia="zh-CN"/>
        </w:rPr>
        <w:t>er</w:t>
      </w:r>
      <w:r w:rsidR="00BF6B1B">
        <w:rPr>
          <w:rFonts w:eastAsiaTheme="minorEastAsia"/>
          <w:lang w:eastAsia="zh-CN"/>
        </w:rPr>
        <w:t xml:space="preserve"> to improve the path identification</w:t>
      </w:r>
      <w:r w:rsidR="00DD2456">
        <w:rPr>
          <w:rFonts w:eastAsiaTheme="minorEastAsia"/>
          <w:lang w:eastAsia="zh-CN"/>
        </w:rPr>
        <w:t xml:space="preserve"> performance</w:t>
      </w:r>
      <w:r w:rsidR="0017742D">
        <w:rPr>
          <w:rFonts w:eastAsiaTheme="minorEastAsia"/>
          <w:lang w:eastAsia="zh-CN"/>
        </w:rPr>
        <w:t xml:space="preserve">. </w:t>
      </w:r>
      <w:r w:rsidR="009A2982">
        <w:rPr>
          <w:rFonts w:eastAsiaTheme="minorEastAsia"/>
          <w:lang w:eastAsia="zh-CN"/>
        </w:rPr>
        <w:t>From this perspective, only dropping the collision symbols of the SRS resource can achieve better performance gain than dropping the whole SRS resource</w:t>
      </w:r>
      <w:r w:rsidR="000B7C1B">
        <w:rPr>
          <w:rFonts w:eastAsiaTheme="minorEastAsia"/>
          <w:lang w:eastAsia="zh-CN"/>
        </w:rPr>
        <w:t xml:space="preserve">, regardless of </w:t>
      </w:r>
      <w:r w:rsidR="0021083A" w:rsidRPr="0021083A">
        <w:rPr>
          <w:rFonts w:eastAsiaTheme="minorEastAsia"/>
          <w:lang w:eastAsia="zh-CN"/>
        </w:rPr>
        <w:t>the coherency</w:t>
      </w:r>
      <w:r w:rsidR="000B7C1B">
        <w:rPr>
          <w:rFonts w:eastAsiaTheme="minorEastAsia"/>
          <w:lang w:eastAsia="zh-CN"/>
        </w:rPr>
        <w:t xml:space="preserve"> and repetition</w:t>
      </w:r>
      <w:r w:rsidR="009A2982">
        <w:rPr>
          <w:rFonts w:eastAsiaTheme="minorEastAsia"/>
          <w:lang w:eastAsia="zh-CN"/>
        </w:rPr>
        <w:t>.</w:t>
      </w:r>
    </w:p>
    <w:p w14:paraId="3C0390B8" w14:textId="374F5EC9" w:rsidR="009A2982" w:rsidRPr="009A2982" w:rsidRDefault="009A2982" w:rsidP="00994C9C">
      <w:pPr>
        <w:pStyle w:val="observation"/>
        <w:spacing w:afterLines="0"/>
        <w:ind w:left="1418" w:hanging="1418"/>
      </w:pPr>
      <w:r w:rsidRPr="009A2982">
        <w:t>Only dropping the colli</w:t>
      </w:r>
      <w:r w:rsidR="00C57203">
        <w:t>ding</w:t>
      </w:r>
      <w:r w:rsidRPr="009A2982">
        <w:t xml:space="preserve"> symbols of the SRS resource can achieve better performance gain </w:t>
      </w:r>
      <w:r w:rsidR="00A9649F">
        <w:t>based on gNB implementation</w:t>
      </w:r>
      <w:r w:rsidR="00A9649F" w:rsidRPr="009A2982">
        <w:t xml:space="preserve"> </w:t>
      </w:r>
      <w:r w:rsidRPr="009A2982">
        <w:t>than dropping the whole SRS resource</w:t>
      </w:r>
      <w:r>
        <w:t>.</w:t>
      </w:r>
    </w:p>
    <w:p w14:paraId="3798CD97" w14:textId="7AF42825" w:rsidR="00EE5BDD" w:rsidRDefault="00281A8C" w:rsidP="00EE2410">
      <w:pPr>
        <w:pStyle w:val="proposal"/>
        <w:ind w:left="1134" w:hanging="1134"/>
        <w:rPr>
          <w:rFonts w:eastAsiaTheme="minorEastAsia"/>
        </w:rPr>
      </w:pPr>
      <w:r>
        <w:rPr>
          <w:rFonts w:eastAsiaTheme="minorEastAsia"/>
        </w:rPr>
        <w:t xml:space="preserve">Support to </w:t>
      </w:r>
      <w:r w:rsidR="001E1E01">
        <w:rPr>
          <w:rFonts w:eastAsiaTheme="minorEastAsia"/>
        </w:rPr>
        <w:t>reuse the l</w:t>
      </w:r>
      <w:r w:rsidR="001E1E01" w:rsidRPr="001E1E01">
        <w:rPr>
          <w:rFonts w:eastAsiaTheme="minorEastAsia"/>
        </w:rPr>
        <w:t>egacy dropping rules</w:t>
      </w:r>
      <w:r w:rsidR="00BD6A04">
        <w:rPr>
          <w:rFonts w:eastAsiaTheme="minorEastAsia"/>
        </w:rPr>
        <w:t xml:space="preserve"> for SRS</w:t>
      </w:r>
      <w:r w:rsidR="001E1E01">
        <w:rPr>
          <w:rFonts w:eastAsiaTheme="minorEastAsia"/>
        </w:rPr>
        <w:t>, i.e.,</w:t>
      </w:r>
      <w:r w:rsidR="001E1E01" w:rsidRPr="001E1E01">
        <w:rPr>
          <w:rFonts w:eastAsiaTheme="minorEastAsia"/>
        </w:rPr>
        <w:t xml:space="preserve"> </w:t>
      </w:r>
      <w:r w:rsidR="001E1E01">
        <w:rPr>
          <w:rFonts w:eastAsiaTheme="minorEastAsia"/>
        </w:rPr>
        <w:t xml:space="preserve">only drop the </w:t>
      </w:r>
      <w:r w:rsidR="0072350B">
        <w:rPr>
          <w:rFonts w:eastAsiaTheme="minorEastAsia"/>
        </w:rPr>
        <w:t>colli</w:t>
      </w:r>
      <w:r w:rsidR="00403F92">
        <w:rPr>
          <w:rFonts w:eastAsiaTheme="minorEastAsia"/>
        </w:rPr>
        <w:t>ding</w:t>
      </w:r>
      <w:r w:rsidR="001E1E01">
        <w:rPr>
          <w:rFonts w:eastAsiaTheme="minorEastAsia"/>
        </w:rPr>
        <w:t xml:space="preserve"> symbols and </w:t>
      </w:r>
      <w:r>
        <w:rPr>
          <w:rFonts w:eastAsiaTheme="minorEastAsia"/>
        </w:rPr>
        <w:t xml:space="preserve">keep </w:t>
      </w:r>
      <w:r w:rsidRPr="00281A8C">
        <w:rPr>
          <w:rFonts w:eastAsiaTheme="minorEastAsia"/>
        </w:rPr>
        <w:t xml:space="preserve">SRS transmission on the rest of </w:t>
      </w:r>
      <w:r w:rsidR="00DE0082">
        <w:rPr>
          <w:rFonts w:eastAsiaTheme="minorEastAsia"/>
        </w:rPr>
        <w:t xml:space="preserve">OFDM </w:t>
      </w:r>
      <w:r w:rsidRPr="00281A8C">
        <w:rPr>
          <w:rFonts w:eastAsiaTheme="minorEastAsia"/>
        </w:rPr>
        <w:t>symbols</w:t>
      </w:r>
      <w:r>
        <w:rPr>
          <w:rFonts w:eastAsiaTheme="minorEastAsia"/>
        </w:rPr>
        <w:t>.</w:t>
      </w:r>
    </w:p>
    <w:p w14:paraId="0340BE6D" w14:textId="7372375F" w:rsidR="00DD2456" w:rsidRDefault="00DD2456" w:rsidP="00DD2456">
      <w:pPr>
        <w:rPr>
          <w:rFonts w:eastAsiaTheme="minorEastAsia"/>
          <w:lang w:eastAsia="zh-CN"/>
        </w:rPr>
      </w:pPr>
    </w:p>
    <w:p w14:paraId="7FC32042" w14:textId="77777777" w:rsidR="001735BE" w:rsidRPr="00DD2456" w:rsidRDefault="001735BE" w:rsidP="00DD2456">
      <w:pPr>
        <w:rPr>
          <w:rFonts w:eastAsiaTheme="minorEastAsia"/>
          <w:lang w:eastAsia="zh-CN"/>
        </w:rPr>
      </w:pPr>
    </w:p>
    <w:p w14:paraId="0FF4C312" w14:textId="65D342A1" w:rsidR="008B716E" w:rsidRDefault="008B716E" w:rsidP="00227111">
      <w:pPr>
        <w:pStyle w:val="title3"/>
        <w:rPr>
          <w:rFonts w:eastAsiaTheme="minorEastAsia"/>
          <w:sz w:val="24"/>
          <w:szCs w:val="24"/>
        </w:rPr>
      </w:pPr>
      <w:r w:rsidRPr="008B716E">
        <w:rPr>
          <w:sz w:val="24"/>
          <w:szCs w:val="24"/>
        </w:rPr>
        <w:lastRenderedPageBreak/>
        <w:t xml:space="preserve">Power control </w:t>
      </w:r>
      <w:r w:rsidR="00801CF0">
        <w:rPr>
          <w:sz w:val="24"/>
          <w:szCs w:val="24"/>
        </w:rPr>
        <w:t>per symbol</w:t>
      </w:r>
    </w:p>
    <w:tbl>
      <w:tblPr>
        <w:tblStyle w:val="aa"/>
        <w:tblW w:w="0" w:type="auto"/>
        <w:tblLook w:val="04A0" w:firstRow="1" w:lastRow="0" w:firstColumn="1" w:lastColumn="0" w:noHBand="0" w:noVBand="1"/>
      </w:tblPr>
      <w:tblGrid>
        <w:gridCol w:w="9060"/>
      </w:tblGrid>
      <w:tr w:rsidR="00426F66" w:rsidRPr="001D68F9" w14:paraId="1A70DFCF" w14:textId="77777777" w:rsidTr="000A0BDF">
        <w:tc>
          <w:tcPr>
            <w:tcW w:w="9060" w:type="dxa"/>
          </w:tcPr>
          <w:p w14:paraId="4534792D" w14:textId="77777777" w:rsidR="000370CD" w:rsidRPr="00BC371A" w:rsidRDefault="000370CD" w:rsidP="00627289">
            <w:pPr>
              <w:spacing w:after="60"/>
              <w:rPr>
                <w:b/>
                <w:bCs/>
                <w:szCs w:val="20"/>
                <w:highlight w:val="green"/>
              </w:rPr>
            </w:pPr>
            <w:r w:rsidRPr="00C677C6">
              <w:rPr>
                <w:b/>
                <w:bCs/>
                <w:szCs w:val="20"/>
                <w:highlight w:val="green"/>
              </w:rPr>
              <w:t>A</w:t>
            </w:r>
            <w:r w:rsidRPr="00BC371A">
              <w:rPr>
                <w:b/>
                <w:bCs/>
                <w:szCs w:val="20"/>
                <w:highlight w:val="green"/>
              </w:rPr>
              <w:t>greement</w:t>
            </w:r>
          </w:p>
          <w:p w14:paraId="091980FA" w14:textId="42FAAB4E" w:rsidR="000370CD" w:rsidRPr="00BC371A" w:rsidRDefault="000370CD" w:rsidP="001E7906">
            <w:pPr>
              <w:spacing w:after="60"/>
              <w:rPr>
                <w:szCs w:val="20"/>
              </w:rPr>
            </w:pPr>
            <w:r w:rsidRPr="00BC371A">
              <w:rPr>
                <w:szCs w:val="20"/>
              </w:rPr>
              <w:t xml:space="preserve">For an 8-port SRS resource in </w:t>
            </w:r>
            <w:proofErr w:type="gramStart"/>
            <w:r w:rsidRPr="00BC371A">
              <w:rPr>
                <w:szCs w:val="20"/>
              </w:rPr>
              <w:t>a</w:t>
            </w:r>
            <w:proofErr w:type="gramEnd"/>
            <w:r w:rsidRPr="00BC371A">
              <w:rPr>
                <w:szCs w:val="20"/>
              </w:rPr>
              <w:t xml:space="preserve"> SRS resource set with usage ‘codebook’ or ‘antennaSwitching’ and with TDM factor s &gt;</w:t>
            </w:r>
            <w:r w:rsidRPr="00FD6E65">
              <w:rPr>
                <w:szCs w:val="20"/>
              </w:rPr>
              <w:t xml:space="preserve"> 1, the UE splits a linear value </w:t>
            </w:r>
            <m:oMath>
              <m:sSub>
                <m:sSubPr>
                  <m:ctrlPr>
                    <w:rPr>
                      <w:rFonts w:ascii="Cambria Math" w:hAnsi="Cambria Math"/>
                      <w:szCs w:val="20"/>
                      <w:lang w:eastAsia="ko-KR"/>
                    </w:rPr>
                  </m:ctrlPr>
                </m:sSubPr>
                <m:e>
                  <m:acc>
                    <m:accPr>
                      <m:ctrlPr>
                        <w:rPr>
                          <w:rFonts w:ascii="Cambria Math" w:hAnsi="Cambria Math"/>
                          <w:szCs w:val="20"/>
                          <w:lang w:eastAsia="ko-KR"/>
                        </w:rPr>
                      </m:ctrlPr>
                    </m:accPr>
                    <m:e>
                      <m:r>
                        <m:rPr>
                          <m:sty m:val="p"/>
                        </m:rPr>
                        <w:rPr>
                          <w:rFonts w:ascii="Cambria Math" w:hAnsi="Cambria Math"/>
                          <w:szCs w:val="20"/>
                        </w:rPr>
                        <m:t>P</m:t>
                      </m:r>
                    </m:e>
                  </m:acc>
                </m:e>
                <m:sub>
                  <m:r>
                    <m:rPr>
                      <m:nor/>
                    </m:rPr>
                    <w:rPr>
                      <w:szCs w:val="20"/>
                    </w:rPr>
                    <m:t>SRS</m:t>
                  </m:r>
                </m:sub>
              </m:sSub>
            </m:oMath>
            <w:r w:rsidRPr="00FD6E65">
              <w:rPr>
                <w:szCs w:val="20"/>
              </w:rPr>
              <w:t xml:space="preserve"> of SRS transmission power equally across the SRS ports configured on each OFDM symbol, if the UE is capable of transmitting at </w:t>
            </w:r>
            <m:oMath>
              <m:sSub>
                <m:sSubPr>
                  <m:ctrlPr>
                    <w:rPr>
                      <w:rFonts w:ascii="Cambria Math" w:hAnsi="Cambria Math"/>
                      <w:i/>
                      <w:iCs/>
                      <w:szCs w:val="20"/>
                    </w:rPr>
                  </m:ctrlPr>
                </m:sSubPr>
                <m:e>
                  <m:r>
                    <w:rPr>
                      <w:rFonts w:ascii="Cambria Math" w:hAnsi="Cambria Math"/>
                      <w:szCs w:val="20"/>
                    </w:rPr>
                    <m:t>P</m:t>
                  </m:r>
                </m:e>
                <m:sub>
                  <m:r>
                    <w:rPr>
                      <w:rFonts w:ascii="Cambria Math" w:hAnsi="Cambria Math"/>
                      <w:szCs w:val="20"/>
                    </w:rPr>
                    <m:t>CMAX</m:t>
                  </m:r>
                </m:sub>
              </m:sSub>
            </m:oMath>
            <w:r w:rsidRPr="00FD6E65">
              <w:rPr>
                <w:szCs w:val="20"/>
              </w:rPr>
              <w:t xml:space="preserve"> per OFDM symbol with 8/s ports, where </w:t>
            </w:r>
            <m:oMath>
              <m:sSub>
                <m:sSubPr>
                  <m:ctrlPr>
                    <w:rPr>
                      <w:rFonts w:ascii="Cambria Math" w:hAnsi="Cambria Math"/>
                      <w:i/>
                      <w:iCs/>
                      <w:szCs w:val="20"/>
                    </w:rPr>
                  </m:ctrlPr>
                </m:sSubPr>
                <m:e>
                  <m:r>
                    <w:rPr>
                      <w:rFonts w:ascii="Cambria Math" w:hAnsi="Cambria Math"/>
                      <w:szCs w:val="20"/>
                    </w:rPr>
                    <m:t>P</m:t>
                  </m:r>
                </m:e>
                <m:sub>
                  <m:r>
                    <w:rPr>
                      <w:rFonts w:ascii="Cambria Math" w:hAnsi="Cambria Math"/>
                      <w:szCs w:val="20"/>
                    </w:rPr>
                    <m:t>CMAX</m:t>
                  </m:r>
                </m:sub>
              </m:sSub>
            </m:oMath>
            <w:r w:rsidRPr="00FD6E65">
              <w:rPr>
                <w:szCs w:val="20"/>
              </w:rPr>
              <w:t xml:space="preserve"> is spe</w:t>
            </w:r>
            <w:r w:rsidRPr="00BC371A">
              <w:rPr>
                <w:szCs w:val="20"/>
              </w:rPr>
              <w:t>cified in the current specifications.</w:t>
            </w:r>
          </w:p>
          <w:p w14:paraId="1F18EE0B" w14:textId="5D5A0BD9" w:rsidR="00426F66" w:rsidRPr="000370CD" w:rsidRDefault="000370CD" w:rsidP="000370CD">
            <w:pPr>
              <w:numPr>
                <w:ilvl w:val="0"/>
                <w:numId w:val="42"/>
              </w:numPr>
              <w:spacing w:after="60"/>
              <w:ind w:left="714" w:hanging="357"/>
              <w:jc w:val="left"/>
              <w:rPr>
                <w:szCs w:val="20"/>
              </w:rPr>
            </w:pPr>
            <w:r w:rsidRPr="00BC371A">
              <w:rPr>
                <w:szCs w:val="20"/>
              </w:rPr>
              <w:t>Note: This may be captured in the specification in a few different but equivalent ways, and it is up to the editor to decide.</w:t>
            </w:r>
          </w:p>
        </w:tc>
      </w:tr>
    </w:tbl>
    <w:p w14:paraId="3453DA91" w14:textId="13C3318D" w:rsidR="008B716E" w:rsidRDefault="00217962" w:rsidP="00CF14EB">
      <w:pPr>
        <w:spacing w:beforeLines="50" w:before="120"/>
        <w:rPr>
          <w:rFonts w:eastAsiaTheme="minorEastAsia"/>
          <w:szCs w:val="20"/>
          <w:lang w:eastAsia="zh-CN"/>
        </w:rPr>
      </w:pPr>
      <w:r>
        <w:rPr>
          <w:rFonts w:eastAsiaTheme="minorEastAsia" w:hint="eastAsia"/>
          <w:lang w:eastAsia="zh-CN"/>
        </w:rPr>
        <w:t>W</w:t>
      </w:r>
      <w:r>
        <w:rPr>
          <w:rFonts w:eastAsiaTheme="minorEastAsia"/>
          <w:lang w:eastAsia="zh-CN"/>
        </w:rPr>
        <w:t xml:space="preserve">hen </w:t>
      </w:r>
      <w:r w:rsidR="00333896">
        <w:rPr>
          <w:rFonts w:eastAsiaTheme="minorEastAsia" w:hint="eastAsia"/>
          <w:lang w:eastAsia="zh-CN"/>
        </w:rPr>
        <w:t>one</w:t>
      </w:r>
      <w:r w:rsidR="00333896">
        <w:rPr>
          <w:rFonts w:eastAsiaTheme="minorEastAsia"/>
          <w:lang w:eastAsia="zh-CN"/>
        </w:rPr>
        <w:t xml:space="preserve"> </w:t>
      </w:r>
      <w:r>
        <w:rPr>
          <w:rFonts w:eastAsiaTheme="minorEastAsia"/>
          <w:lang w:eastAsia="zh-CN"/>
        </w:rPr>
        <w:t>8</w:t>
      </w:r>
      <w:r w:rsidR="00333896">
        <w:rPr>
          <w:rFonts w:eastAsiaTheme="minorEastAsia"/>
          <w:lang w:eastAsia="zh-CN"/>
        </w:rPr>
        <w:t>-</w:t>
      </w:r>
      <w:r>
        <w:rPr>
          <w:rFonts w:eastAsiaTheme="minorEastAsia"/>
          <w:lang w:eastAsia="zh-CN"/>
        </w:rPr>
        <w:t xml:space="preserve">port SRS resource </w:t>
      </w:r>
      <w:r w:rsidR="00221B32">
        <w:rPr>
          <w:rFonts w:eastAsiaTheme="minorEastAsia"/>
          <w:lang w:eastAsia="zh-CN"/>
        </w:rPr>
        <w:t>is</w:t>
      </w:r>
      <w:r>
        <w:rPr>
          <w:rFonts w:eastAsiaTheme="minorEastAsia"/>
          <w:lang w:eastAsia="zh-CN"/>
        </w:rPr>
        <w:t xml:space="preserve"> mapped on two different OFDM symbols, there would be only four SRS ports transmitted on the same OFDM symbol. It has been agreed that </w:t>
      </w:r>
      <w:r w:rsidRPr="00BC371A">
        <w:rPr>
          <w:szCs w:val="20"/>
        </w:rPr>
        <w:t>if UE is capable of transmitting at</w:t>
      </w:r>
      <w:r w:rsidRPr="0022051A">
        <w:rPr>
          <w:bCs/>
          <w:i/>
          <w:szCs w:val="20"/>
        </w:rPr>
        <w:t xml:space="preserve"> </w:t>
      </w:r>
      <m:oMath>
        <m:sSub>
          <m:sSubPr>
            <m:ctrlPr>
              <w:rPr>
                <w:rFonts w:ascii="Cambria Math" w:hAnsi="Cambria Math"/>
                <w:bCs/>
                <w:i/>
                <w:szCs w:val="20"/>
              </w:rPr>
            </m:ctrlPr>
          </m:sSubPr>
          <m:e>
            <m:r>
              <w:rPr>
                <w:rFonts w:ascii="Cambria Math" w:hAnsi="Cambria Math"/>
                <w:szCs w:val="20"/>
              </w:rPr>
              <m:t>P</m:t>
            </m:r>
          </m:e>
          <m:sub>
            <m:r>
              <w:rPr>
                <w:rFonts w:ascii="Cambria Math" w:hAnsi="Cambria Math"/>
                <w:szCs w:val="20"/>
              </w:rPr>
              <m:t>CMAX</m:t>
            </m:r>
          </m:sub>
        </m:sSub>
      </m:oMath>
      <w:r w:rsidRPr="00BC371A">
        <w:rPr>
          <w:szCs w:val="20"/>
        </w:rPr>
        <w:t xml:space="preserve"> per OFDM symbol with </w:t>
      </w:r>
      <w:r>
        <w:rPr>
          <w:szCs w:val="20"/>
        </w:rPr>
        <w:t>four</w:t>
      </w:r>
      <w:r w:rsidRPr="00BC371A">
        <w:rPr>
          <w:szCs w:val="20"/>
        </w:rPr>
        <w:t xml:space="preserve"> ports</w:t>
      </w:r>
      <w:r>
        <w:rPr>
          <w:szCs w:val="20"/>
        </w:rPr>
        <w:t xml:space="preserve">, UE can </w:t>
      </w:r>
      <w:r w:rsidRPr="00BC371A">
        <w:rPr>
          <w:szCs w:val="20"/>
        </w:rPr>
        <w:t xml:space="preserve">split a linear value </w:t>
      </w:r>
      <m:oMath>
        <m:sSub>
          <m:sSubPr>
            <m:ctrlPr>
              <w:rPr>
                <w:rFonts w:ascii="Cambria Math" w:hAnsi="Cambria Math"/>
                <w:szCs w:val="20"/>
                <w:lang w:eastAsia="ko-KR"/>
              </w:rPr>
            </m:ctrlPr>
          </m:sSubPr>
          <m:e>
            <m:acc>
              <m:accPr>
                <m:ctrlPr>
                  <w:rPr>
                    <w:rFonts w:ascii="Cambria Math" w:hAnsi="Cambria Math"/>
                    <w:szCs w:val="20"/>
                    <w:lang w:eastAsia="ko-KR"/>
                  </w:rPr>
                </m:ctrlPr>
              </m:accPr>
              <m:e>
                <m:r>
                  <m:rPr>
                    <m:sty m:val="p"/>
                  </m:rPr>
                  <w:rPr>
                    <w:rFonts w:ascii="Cambria Math" w:hAnsi="Cambria Math"/>
                    <w:szCs w:val="20"/>
                  </w:rPr>
                  <m:t>P</m:t>
                </m:r>
              </m:e>
            </m:acc>
          </m:e>
          <m:sub>
            <m:r>
              <m:rPr>
                <m:nor/>
              </m:rPr>
              <w:rPr>
                <w:szCs w:val="20"/>
              </w:rPr>
              <m:t>SRS</m:t>
            </m:r>
          </m:sub>
        </m:sSub>
      </m:oMath>
      <w:r w:rsidRPr="00BC371A">
        <w:rPr>
          <w:szCs w:val="20"/>
        </w:rPr>
        <w:t xml:space="preserve"> of SRS transmission power equally across the SRS ports </w:t>
      </w:r>
      <w:r w:rsidR="00922B95">
        <w:rPr>
          <w:szCs w:val="20"/>
        </w:rPr>
        <w:t>per</w:t>
      </w:r>
      <w:r w:rsidRPr="00BC371A">
        <w:rPr>
          <w:szCs w:val="20"/>
        </w:rPr>
        <w:t xml:space="preserve"> OFDM symbol</w:t>
      </w:r>
      <w:r>
        <w:rPr>
          <w:szCs w:val="20"/>
        </w:rPr>
        <w:t>.</w:t>
      </w:r>
      <w:r>
        <w:rPr>
          <w:rFonts w:eastAsiaTheme="minorEastAsia" w:hint="eastAsia"/>
          <w:szCs w:val="20"/>
          <w:lang w:eastAsia="zh-CN"/>
        </w:rPr>
        <w:t xml:space="preserve"> H</w:t>
      </w:r>
      <w:r>
        <w:rPr>
          <w:rFonts w:eastAsiaTheme="minorEastAsia"/>
          <w:szCs w:val="20"/>
          <w:lang w:eastAsia="zh-CN"/>
        </w:rPr>
        <w:t xml:space="preserve">owever, </w:t>
      </w:r>
      <w:r w:rsidR="00333896">
        <w:rPr>
          <w:rFonts w:eastAsiaTheme="minorEastAsia"/>
          <w:szCs w:val="20"/>
          <w:lang w:eastAsia="zh-CN"/>
        </w:rPr>
        <w:t>in</w:t>
      </w:r>
      <w:r>
        <w:rPr>
          <w:rFonts w:eastAsiaTheme="minorEastAsia"/>
          <w:szCs w:val="20"/>
          <w:lang w:eastAsia="zh-CN"/>
        </w:rPr>
        <w:t xml:space="preserve"> the case that </w:t>
      </w:r>
      <w:r w:rsidRPr="00217962">
        <w:rPr>
          <w:rFonts w:eastAsiaTheme="minorEastAsia"/>
          <w:szCs w:val="20"/>
          <w:lang w:eastAsia="zh-CN"/>
        </w:rPr>
        <w:t>UE is</w:t>
      </w:r>
      <w:r>
        <w:rPr>
          <w:rFonts w:eastAsiaTheme="minorEastAsia"/>
          <w:szCs w:val="20"/>
          <w:lang w:eastAsia="zh-CN"/>
        </w:rPr>
        <w:t xml:space="preserve"> not</w:t>
      </w:r>
      <w:r w:rsidRPr="00217962">
        <w:rPr>
          <w:rFonts w:eastAsiaTheme="minorEastAsia"/>
          <w:szCs w:val="20"/>
          <w:lang w:eastAsia="zh-CN"/>
        </w:rPr>
        <w:t xml:space="preserve"> capable of transmitting at </w:t>
      </w:r>
      <w:r w:rsidRPr="00BC371A">
        <w:rPr>
          <w:szCs w:val="20"/>
        </w:rPr>
        <w:t xml:space="preserve"> </w:t>
      </w:r>
      <m:oMath>
        <m:sSub>
          <m:sSubPr>
            <m:ctrlPr>
              <w:rPr>
                <w:rFonts w:ascii="Cambria Math" w:eastAsiaTheme="minorEastAsia" w:hAnsi="Cambria Math"/>
                <w:bCs/>
              </w:rPr>
            </m:ctrlPr>
          </m:sSubPr>
          <m:e>
            <m:r>
              <w:rPr>
                <w:rFonts w:ascii="Cambria Math" w:eastAsiaTheme="minorEastAsia" w:hAnsi="Cambria Math"/>
              </w:rPr>
              <m:t>P</m:t>
            </m:r>
          </m:e>
          <m:sub>
            <m:r>
              <w:rPr>
                <w:rFonts w:ascii="Cambria Math" w:eastAsiaTheme="minorEastAsia" w:hAnsi="Cambria Math"/>
              </w:rPr>
              <m:t>CMAX</m:t>
            </m:r>
          </m:sub>
        </m:sSub>
      </m:oMath>
      <w:r w:rsidR="002D20BB" w:rsidRPr="00E861EE">
        <w:rPr>
          <w:rFonts w:eastAsiaTheme="minorEastAsia"/>
          <w:bCs/>
        </w:rPr>
        <w:t xml:space="preserve"> </w:t>
      </w:r>
      <w:r w:rsidRPr="00217962">
        <w:rPr>
          <w:rFonts w:eastAsiaTheme="minorEastAsia"/>
          <w:szCs w:val="20"/>
          <w:lang w:eastAsia="zh-CN"/>
        </w:rPr>
        <w:t>per OFDM symbol with four ports</w:t>
      </w:r>
      <w:r>
        <w:rPr>
          <w:rFonts w:eastAsiaTheme="minorEastAsia"/>
          <w:szCs w:val="20"/>
          <w:lang w:eastAsia="zh-CN"/>
        </w:rPr>
        <w:t xml:space="preserve">, how to determine the power control per OFDM symbol should be further discussed. </w:t>
      </w:r>
    </w:p>
    <w:p w14:paraId="649EF638" w14:textId="72118B4D" w:rsidR="0016797F" w:rsidRPr="00200877" w:rsidRDefault="00217962" w:rsidP="00200877">
      <w:pPr>
        <w:spacing w:beforeLines="50" w:before="120"/>
        <w:rPr>
          <w:rFonts w:eastAsiaTheme="minorEastAsia"/>
          <w:bCs/>
          <w:szCs w:val="20"/>
          <w:lang w:eastAsia="zh-CN"/>
        </w:rPr>
      </w:pPr>
      <w:r>
        <w:rPr>
          <w:rFonts w:eastAsiaTheme="minorEastAsia" w:hint="eastAsia"/>
          <w:szCs w:val="20"/>
          <w:lang w:eastAsia="zh-CN"/>
        </w:rPr>
        <w:t>F</w:t>
      </w:r>
      <w:r>
        <w:rPr>
          <w:rFonts w:eastAsiaTheme="minorEastAsia"/>
          <w:szCs w:val="20"/>
          <w:lang w:eastAsia="zh-CN"/>
        </w:rPr>
        <w:t>rom the perspective of the performance of 8-port SRS resource</w:t>
      </w:r>
      <w:r w:rsidR="00DF218C">
        <w:rPr>
          <w:rFonts w:eastAsiaTheme="minorEastAsia"/>
          <w:szCs w:val="20"/>
          <w:lang w:eastAsia="zh-CN"/>
        </w:rPr>
        <w:t>s</w:t>
      </w:r>
      <w:r>
        <w:rPr>
          <w:rFonts w:eastAsiaTheme="minorEastAsia"/>
          <w:szCs w:val="20"/>
          <w:lang w:eastAsia="zh-CN"/>
        </w:rPr>
        <w:t xml:space="preserve"> mapped on two OFDM symbol</w:t>
      </w:r>
      <w:r w:rsidR="003615F4">
        <w:rPr>
          <w:rFonts w:eastAsiaTheme="minorEastAsia"/>
          <w:szCs w:val="20"/>
          <w:lang w:eastAsia="zh-CN"/>
        </w:rPr>
        <w:t>s</w:t>
      </w:r>
      <w:r>
        <w:rPr>
          <w:rFonts w:eastAsiaTheme="minorEastAsia"/>
          <w:szCs w:val="20"/>
          <w:lang w:eastAsia="zh-CN"/>
        </w:rPr>
        <w:t>, one</w:t>
      </w:r>
      <w:r w:rsidR="00861EEF">
        <w:rPr>
          <w:rFonts w:eastAsiaTheme="minorEastAsia"/>
          <w:szCs w:val="20"/>
          <w:lang w:eastAsia="zh-CN"/>
        </w:rPr>
        <w:t xml:space="preserve"> of the</w:t>
      </w:r>
      <w:r>
        <w:rPr>
          <w:rFonts w:eastAsiaTheme="minorEastAsia"/>
          <w:szCs w:val="20"/>
          <w:lang w:eastAsia="zh-CN"/>
        </w:rPr>
        <w:t xml:space="preserve"> original </w:t>
      </w:r>
      <w:r w:rsidR="00E861EE">
        <w:rPr>
          <w:rFonts w:eastAsiaTheme="minorEastAsia"/>
          <w:szCs w:val="20"/>
          <w:lang w:eastAsia="zh-CN"/>
        </w:rPr>
        <w:t>motivation</w:t>
      </w:r>
      <w:r w:rsidR="00861EEF">
        <w:rPr>
          <w:rFonts w:eastAsiaTheme="minorEastAsia"/>
          <w:szCs w:val="20"/>
          <w:lang w:eastAsia="zh-CN"/>
        </w:rPr>
        <w:t>s</w:t>
      </w:r>
      <w:r>
        <w:rPr>
          <w:rFonts w:eastAsiaTheme="minorEastAsia"/>
          <w:szCs w:val="20"/>
          <w:lang w:eastAsia="zh-CN"/>
        </w:rPr>
        <w:t xml:space="preserve"> is </w:t>
      </w:r>
      <w:r w:rsidR="00E861EE">
        <w:rPr>
          <w:rFonts w:eastAsiaTheme="minorEastAsia"/>
          <w:szCs w:val="20"/>
          <w:lang w:eastAsia="zh-CN"/>
        </w:rPr>
        <w:t xml:space="preserve">to </w:t>
      </w:r>
      <w:r>
        <w:rPr>
          <w:rFonts w:eastAsiaTheme="minorEastAsia"/>
          <w:szCs w:val="20"/>
          <w:lang w:eastAsia="zh-CN"/>
        </w:rPr>
        <w:t>increas</w:t>
      </w:r>
      <w:r w:rsidR="00E861EE">
        <w:rPr>
          <w:rFonts w:eastAsiaTheme="minorEastAsia"/>
          <w:szCs w:val="20"/>
          <w:lang w:eastAsia="zh-CN"/>
        </w:rPr>
        <w:t>e</w:t>
      </w:r>
      <w:r>
        <w:rPr>
          <w:rFonts w:eastAsiaTheme="minorEastAsia"/>
          <w:szCs w:val="20"/>
          <w:lang w:eastAsia="zh-CN"/>
        </w:rPr>
        <w:t xml:space="preserve"> the transmission power of each SRS port.</w:t>
      </w:r>
      <w:r w:rsidR="00E861EE">
        <w:rPr>
          <w:rFonts w:eastAsiaTheme="minorEastAsia"/>
          <w:szCs w:val="20"/>
          <w:lang w:eastAsia="zh-CN"/>
        </w:rPr>
        <w:t xml:space="preserve"> If the transmission power of each SRS port is scaled, the gain of channel estimation performance would be degraded</w:t>
      </w:r>
      <w:r w:rsidR="00E8159D">
        <w:rPr>
          <w:rFonts w:eastAsiaTheme="minorEastAsia"/>
          <w:szCs w:val="20"/>
          <w:lang w:eastAsia="zh-CN"/>
        </w:rPr>
        <w:t xml:space="preserve">, even </w:t>
      </w:r>
      <w:r w:rsidR="00E861EE">
        <w:rPr>
          <w:rFonts w:eastAsiaTheme="minorEastAsia"/>
          <w:szCs w:val="20"/>
          <w:lang w:eastAsia="zh-CN"/>
        </w:rPr>
        <w:t xml:space="preserve">compared with 8-port SRS resource mapped on one OFDM symbol with R=2. Therefore, </w:t>
      </w:r>
      <w:r w:rsidR="002355BD">
        <w:rPr>
          <w:rFonts w:eastAsiaTheme="minorEastAsia"/>
          <w:szCs w:val="20"/>
          <w:lang w:eastAsia="zh-CN"/>
        </w:rPr>
        <w:t xml:space="preserve">it is reasonable that </w:t>
      </w:r>
      <w:r w:rsidR="00E861EE" w:rsidRPr="00E861EE">
        <w:rPr>
          <w:rFonts w:eastAsiaTheme="minorEastAsia"/>
          <w:bCs/>
        </w:rPr>
        <w:t xml:space="preserve">if UE is not capable of transmitting at </w:t>
      </w:r>
      <m:oMath>
        <m:sSub>
          <m:sSubPr>
            <m:ctrlPr>
              <w:rPr>
                <w:rFonts w:ascii="Cambria Math" w:eastAsiaTheme="minorEastAsia" w:hAnsi="Cambria Math"/>
                <w:bCs/>
              </w:rPr>
            </m:ctrlPr>
          </m:sSubPr>
          <m:e>
            <m:r>
              <w:rPr>
                <w:rFonts w:ascii="Cambria Math" w:eastAsiaTheme="minorEastAsia" w:hAnsi="Cambria Math"/>
              </w:rPr>
              <m:t>P</m:t>
            </m:r>
          </m:e>
          <m:sub>
            <m:r>
              <w:rPr>
                <w:rFonts w:ascii="Cambria Math" w:eastAsiaTheme="minorEastAsia" w:hAnsi="Cambria Math"/>
              </w:rPr>
              <m:t>CMAX</m:t>
            </m:r>
          </m:sub>
        </m:sSub>
      </m:oMath>
      <w:r w:rsidR="00E861EE" w:rsidRPr="00E861EE">
        <w:rPr>
          <w:rFonts w:eastAsiaTheme="minorEastAsia"/>
          <w:bCs/>
        </w:rPr>
        <w:t xml:space="preserve"> per OFDM symbol with </w:t>
      </w:r>
      <w:r w:rsidR="001431F2">
        <w:rPr>
          <w:rFonts w:eastAsiaTheme="minorEastAsia"/>
          <w:bCs/>
        </w:rPr>
        <w:t>4</w:t>
      </w:r>
      <w:r w:rsidR="00E861EE" w:rsidRPr="00E861EE">
        <w:rPr>
          <w:rFonts w:eastAsiaTheme="minorEastAsia"/>
          <w:bCs/>
        </w:rPr>
        <w:t xml:space="preserve"> ports</w:t>
      </w:r>
      <w:r w:rsidR="00E861EE" w:rsidRPr="00E861EE">
        <w:rPr>
          <w:rFonts w:eastAsiaTheme="minorEastAsia"/>
          <w:bCs/>
          <w:szCs w:val="20"/>
        </w:rPr>
        <w:t xml:space="preserve">, </w:t>
      </w:r>
      <w:r w:rsidR="00E861EE" w:rsidRPr="00E861EE">
        <w:rPr>
          <w:rFonts w:eastAsiaTheme="minorEastAsia"/>
          <w:bCs/>
        </w:rPr>
        <w:t xml:space="preserve">TDMed SRS </w:t>
      </w:r>
      <w:r w:rsidR="004538AD">
        <w:rPr>
          <w:rFonts w:eastAsiaTheme="minorEastAsia"/>
          <w:bCs/>
        </w:rPr>
        <w:t xml:space="preserve">is not supported </w:t>
      </w:r>
      <w:r w:rsidR="00E861EE" w:rsidRPr="00E861EE">
        <w:rPr>
          <w:rFonts w:eastAsiaTheme="minorEastAsia"/>
          <w:bCs/>
        </w:rPr>
        <w:t>for such UE.</w:t>
      </w:r>
    </w:p>
    <w:p w14:paraId="0E8E923D" w14:textId="3C57693F" w:rsidR="00EF6E29" w:rsidRPr="00BC76CB" w:rsidRDefault="00956C3D" w:rsidP="00EE2410">
      <w:pPr>
        <w:pStyle w:val="proposal"/>
        <w:ind w:left="1134" w:hanging="1134"/>
        <w:rPr>
          <w:rFonts w:eastAsiaTheme="minorEastAsia"/>
        </w:rPr>
      </w:pPr>
      <w:r>
        <w:rPr>
          <w:rFonts w:eastAsiaTheme="minorEastAsia"/>
        </w:rPr>
        <w:t>I</w:t>
      </w:r>
      <w:r w:rsidR="00EF6E29" w:rsidRPr="0037229B">
        <w:rPr>
          <w:rFonts w:eastAsiaTheme="minorEastAsia"/>
        </w:rPr>
        <w:t>f</w:t>
      </w:r>
      <w:r w:rsidR="00AE66D6">
        <w:rPr>
          <w:rFonts w:eastAsiaTheme="minorEastAsia"/>
        </w:rPr>
        <w:t xml:space="preserve"> </w:t>
      </w:r>
      <w:r w:rsidR="00EF6E29" w:rsidRPr="0037229B">
        <w:rPr>
          <w:rFonts w:eastAsiaTheme="minorEastAsia"/>
        </w:rPr>
        <w:t xml:space="preserve">UE is not capable of transmitting at </w:t>
      </w:r>
      <m:oMath>
        <m:sSub>
          <m:sSubPr>
            <m:ctrlPr>
              <w:rPr>
                <w:rFonts w:ascii="Cambria Math" w:eastAsiaTheme="minorEastAsia" w:hAnsi="Cambria Math"/>
              </w:rPr>
            </m:ctrlPr>
          </m:sSubPr>
          <m:e>
            <m:r>
              <m:rPr>
                <m:sty m:val="bi"/>
              </m:rPr>
              <w:rPr>
                <w:rFonts w:ascii="Cambria Math" w:eastAsiaTheme="minorEastAsia" w:hAnsi="Cambria Math"/>
              </w:rPr>
              <m:t>P</m:t>
            </m:r>
          </m:e>
          <m:sub>
            <m:r>
              <m:rPr>
                <m:sty m:val="bi"/>
              </m:rPr>
              <w:rPr>
                <w:rFonts w:ascii="Cambria Math" w:eastAsiaTheme="minorEastAsia" w:hAnsi="Cambria Math"/>
              </w:rPr>
              <m:t>CMAX</m:t>
            </m:r>
          </m:sub>
        </m:sSub>
      </m:oMath>
      <w:r w:rsidR="00EF6E29" w:rsidRPr="0037229B">
        <w:rPr>
          <w:rFonts w:eastAsiaTheme="minorEastAsia"/>
        </w:rPr>
        <w:t xml:space="preserve"> per OFDM symbol with </w:t>
      </w:r>
      <w:r w:rsidR="00E861EE">
        <w:rPr>
          <w:rFonts w:eastAsiaTheme="minorEastAsia"/>
        </w:rPr>
        <w:t>4</w:t>
      </w:r>
      <w:r w:rsidR="00EF6E29" w:rsidRPr="0037229B">
        <w:rPr>
          <w:rFonts w:eastAsiaTheme="minorEastAsia"/>
        </w:rPr>
        <w:t xml:space="preserve"> </w:t>
      </w:r>
      <w:r w:rsidR="001F686D">
        <w:rPr>
          <w:rFonts w:eastAsiaTheme="minorEastAsia"/>
        </w:rPr>
        <w:t xml:space="preserve">SRS </w:t>
      </w:r>
      <w:r w:rsidR="00EF6E29" w:rsidRPr="0037229B">
        <w:rPr>
          <w:rFonts w:eastAsiaTheme="minorEastAsia"/>
        </w:rPr>
        <w:t xml:space="preserve">ports, </w:t>
      </w:r>
      <w:r>
        <w:rPr>
          <w:rFonts w:eastAsiaTheme="minorEastAsia"/>
        </w:rPr>
        <w:t xml:space="preserve">TDMed </w:t>
      </w:r>
      <w:r w:rsidRPr="0037229B">
        <w:rPr>
          <w:rFonts w:eastAsiaTheme="minorEastAsia"/>
        </w:rPr>
        <w:t>8-port SRS resource</w:t>
      </w:r>
      <w:r w:rsidR="007362EA" w:rsidRPr="007362EA">
        <w:rPr>
          <w:rFonts w:eastAsiaTheme="minorEastAsia"/>
        </w:rPr>
        <w:t xml:space="preserve"> is not supported for such UE</w:t>
      </w:r>
      <w:r w:rsidR="00EF6E29" w:rsidRPr="0037229B">
        <w:rPr>
          <w:rFonts w:eastAsiaTheme="minorEastAsia"/>
        </w:rPr>
        <w:t xml:space="preserve">. </w:t>
      </w:r>
    </w:p>
    <w:p w14:paraId="13AF15AD" w14:textId="2F577CAF" w:rsidR="004B647A" w:rsidRPr="00FB2A9D" w:rsidRDefault="004B647A" w:rsidP="0051762D">
      <w:pPr>
        <w:pStyle w:val="title2"/>
        <w:ind w:left="567"/>
        <w:rPr>
          <w:sz w:val="24"/>
          <w:szCs w:val="24"/>
        </w:rPr>
      </w:pPr>
      <w:r w:rsidRPr="0051762D">
        <w:t xml:space="preserve">Cyclic shift/comb offset hopping for </w:t>
      </w:r>
      <w:r w:rsidR="0051762D">
        <w:t>8-port SRS</w:t>
      </w:r>
    </w:p>
    <w:p w14:paraId="3EDF3C27" w14:textId="03DBE541" w:rsidR="004B647A" w:rsidRDefault="000431C6" w:rsidP="004B647A">
      <w:pPr>
        <w:rPr>
          <w:rFonts w:eastAsiaTheme="minorEastAsia"/>
          <w:lang w:eastAsia="zh-CN"/>
        </w:rPr>
      </w:pPr>
      <w:r>
        <w:rPr>
          <w:rFonts w:eastAsiaTheme="minorEastAsia" w:hint="eastAsia"/>
          <w:lang w:eastAsia="zh-CN"/>
        </w:rPr>
        <w:t>F</w:t>
      </w:r>
      <w:r>
        <w:rPr>
          <w:rFonts w:eastAsiaTheme="minorEastAsia"/>
          <w:lang w:eastAsia="zh-CN"/>
        </w:rPr>
        <w:t>or TDD CJT scenario, c</w:t>
      </w:r>
      <w:r w:rsidRPr="000431C6">
        <w:rPr>
          <w:rFonts w:eastAsiaTheme="minorEastAsia"/>
          <w:lang w:eastAsia="zh-CN"/>
        </w:rPr>
        <w:t>yclic shift</w:t>
      </w:r>
      <w:r>
        <w:rPr>
          <w:rFonts w:eastAsiaTheme="minorEastAsia"/>
          <w:lang w:eastAsia="zh-CN"/>
        </w:rPr>
        <w:t xml:space="preserve"> hopping and </w:t>
      </w:r>
      <w:r w:rsidRPr="000431C6">
        <w:rPr>
          <w:rFonts w:eastAsiaTheme="minorEastAsia"/>
          <w:lang w:eastAsia="zh-CN"/>
        </w:rPr>
        <w:t>comb offset hopping</w:t>
      </w:r>
      <w:r>
        <w:rPr>
          <w:rFonts w:eastAsiaTheme="minorEastAsia"/>
          <w:lang w:eastAsia="zh-CN"/>
        </w:rPr>
        <w:t xml:space="preserve"> ha</w:t>
      </w:r>
      <w:r w:rsidR="003B6068">
        <w:rPr>
          <w:rFonts w:eastAsiaTheme="minorEastAsia"/>
          <w:lang w:eastAsia="zh-CN"/>
        </w:rPr>
        <w:t>ve</w:t>
      </w:r>
      <w:r>
        <w:rPr>
          <w:rFonts w:eastAsiaTheme="minorEastAsia"/>
          <w:lang w:eastAsia="zh-CN"/>
        </w:rPr>
        <w:t xml:space="preserve"> been supported </w:t>
      </w:r>
      <w:r w:rsidR="00D54CE0">
        <w:rPr>
          <w:rFonts w:eastAsiaTheme="minorEastAsia"/>
          <w:lang w:eastAsia="zh-CN"/>
        </w:rPr>
        <w:t>to randomize the cross-SRS interference</w:t>
      </w:r>
      <w:r w:rsidR="0081601A">
        <w:rPr>
          <w:rFonts w:eastAsiaTheme="minorEastAsia"/>
          <w:lang w:eastAsia="zh-CN"/>
        </w:rPr>
        <w:t xml:space="preserve">, since CJT transmission is </w:t>
      </w:r>
      <w:r w:rsidR="0081601A" w:rsidRPr="0081601A">
        <w:rPr>
          <w:rFonts w:eastAsiaTheme="minorEastAsia"/>
          <w:lang w:eastAsia="zh-CN"/>
        </w:rPr>
        <w:t>sensitive</w:t>
      </w:r>
      <w:r w:rsidR="0081601A">
        <w:rPr>
          <w:rFonts w:eastAsiaTheme="minorEastAsia"/>
          <w:lang w:eastAsia="zh-CN"/>
        </w:rPr>
        <w:t xml:space="preserve"> to the channel estimation performance of SRS.</w:t>
      </w:r>
      <w:r w:rsidR="0051762D">
        <w:rPr>
          <w:rFonts w:eastAsiaTheme="minorEastAsia"/>
          <w:lang w:eastAsia="zh-CN"/>
        </w:rPr>
        <w:t xml:space="preserve"> However, for 8-port SRS, SRS capacity of uplink transmission</w:t>
      </w:r>
      <w:r w:rsidR="001154B8">
        <w:rPr>
          <w:rFonts w:eastAsiaTheme="minorEastAsia"/>
          <w:lang w:eastAsia="zh-CN"/>
        </w:rPr>
        <w:t xml:space="preserve"> has been already enhanced based on doubling the number of SRS ports</w:t>
      </w:r>
      <w:r w:rsidR="0051762D">
        <w:rPr>
          <w:rFonts w:eastAsiaTheme="minorEastAsia"/>
          <w:lang w:eastAsia="zh-CN"/>
        </w:rPr>
        <w:t xml:space="preserve">. Therefore, there is no need to </w:t>
      </w:r>
      <w:r w:rsidR="001154B8">
        <w:rPr>
          <w:rFonts w:eastAsiaTheme="minorEastAsia"/>
          <w:lang w:eastAsia="zh-CN"/>
        </w:rPr>
        <w:t xml:space="preserve">further </w:t>
      </w:r>
      <w:r w:rsidR="0051762D">
        <w:rPr>
          <w:rFonts w:eastAsiaTheme="minorEastAsia"/>
          <w:lang w:eastAsia="zh-CN"/>
        </w:rPr>
        <w:t xml:space="preserve">support </w:t>
      </w:r>
      <w:r w:rsidR="001154B8">
        <w:rPr>
          <w:rFonts w:eastAsiaTheme="minorEastAsia"/>
          <w:lang w:eastAsia="zh-CN"/>
        </w:rPr>
        <w:t xml:space="preserve">randomization schemes, i.e., </w:t>
      </w:r>
      <w:r w:rsidR="0051762D">
        <w:rPr>
          <w:rFonts w:eastAsiaTheme="minorEastAsia"/>
          <w:lang w:eastAsia="zh-CN"/>
        </w:rPr>
        <w:t>c</w:t>
      </w:r>
      <w:r w:rsidR="0051762D" w:rsidRPr="0051762D">
        <w:rPr>
          <w:rFonts w:eastAsiaTheme="minorEastAsia"/>
          <w:lang w:eastAsia="zh-CN"/>
        </w:rPr>
        <w:t>yclic shift</w:t>
      </w:r>
      <w:r w:rsidR="0051762D">
        <w:rPr>
          <w:rFonts w:eastAsiaTheme="minorEastAsia"/>
          <w:lang w:eastAsia="zh-CN"/>
        </w:rPr>
        <w:t xml:space="preserve"> hopping or </w:t>
      </w:r>
      <w:r w:rsidR="0051762D" w:rsidRPr="0051762D">
        <w:rPr>
          <w:rFonts w:eastAsiaTheme="minorEastAsia"/>
          <w:lang w:eastAsia="zh-CN"/>
        </w:rPr>
        <w:t>comb offset hopping</w:t>
      </w:r>
      <w:r w:rsidR="0051762D">
        <w:rPr>
          <w:rFonts w:eastAsiaTheme="minorEastAsia"/>
          <w:lang w:eastAsia="zh-CN"/>
        </w:rPr>
        <w:t xml:space="preserve"> for an 8-port SRS resource</w:t>
      </w:r>
      <w:r w:rsidR="00701090">
        <w:rPr>
          <w:rFonts w:eastAsiaTheme="minorEastAsia"/>
          <w:lang w:eastAsia="zh-CN"/>
        </w:rPr>
        <w:t>.</w:t>
      </w:r>
      <w:r w:rsidR="00DB7E62">
        <w:rPr>
          <w:rFonts w:eastAsiaTheme="minorEastAsia"/>
          <w:lang w:eastAsia="zh-CN"/>
        </w:rPr>
        <w:t xml:space="preserve"> Moreover, </w:t>
      </w:r>
      <w:r w:rsidR="00367870">
        <w:rPr>
          <w:rFonts w:eastAsiaTheme="minorEastAsia"/>
          <w:lang w:eastAsia="zh-CN"/>
        </w:rPr>
        <w:t>to reduce the cross-SRS interference when 8-port SRS and 2/4-port SRS co-exist, as long as 2/4-port SRS is applied with c</w:t>
      </w:r>
      <w:r w:rsidR="00367870" w:rsidRPr="00367870">
        <w:rPr>
          <w:rFonts w:eastAsiaTheme="minorEastAsia"/>
          <w:lang w:eastAsia="zh-CN"/>
        </w:rPr>
        <w:t>yclic shift</w:t>
      </w:r>
      <w:r w:rsidR="00367870">
        <w:rPr>
          <w:rFonts w:eastAsiaTheme="minorEastAsia"/>
          <w:lang w:eastAsia="zh-CN"/>
        </w:rPr>
        <w:t xml:space="preserve"> hopping or </w:t>
      </w:r>
      <w:r w:rsidR="00367870" w:rsidRPr="00367870">
        <w:rPr>
          <w:rFonts w:eastAsiaTheme="minorEastAsia"/>
          <w:lang w:eastAsia="zh-CN"/>
        </w:rPr>
        <w:t>comb offset hopping</w:t>
      </w:r>
      <w:r w:rsidR="00367870">
        <w:rPr>
          <w:rFonts w:eastAsiaTheme="minorEastAsia"/>
          <w:lang w:eastAsia="zh-CN"/>
        </w:rPr>
        <w:t>, the cross-SRS interference would still be randomized.</w:t>
      </w:r>
    </w:p>
    <w:p w14:paraId="151387C0" w14:textId="312F5D81" w:rsidR="004B647A" w:rsidRDefault="000B78F0" w:rsidP="004B647A">
      <w:pPr>
        <w:pStyle w:val="proposal"/>
        <w:ind w:left="1134" w:hanging="1134"/>
      </w:pPr>
      <w:r>
        <w:rPr>
          <w:rFonts w:eastAsiaTheme="minorEastAsia"/>
        </w:rPr>
        <w:t>Don’t support c</w:t>
      </w:r>
      <w:r w:rsidRPr="000B78F0">
        <w:rPr>
          <w:rFonts w:eastAsiaTheme="minorEastAsia"/>
        </w:rPr>
        <w:t>yclic shift/comb offset hopping</w:t>
      </w:r>
      <w:r>
        <w:rPr>
          <w:rFonts w:eastAsiaTheme="minorEastAsia"/>
        </w:rPr>
        <w:t xml:space="preserve"> for </w:t>
      </w:r>
      <w:r>
        <w:t>8-port SRS resource.</w:t>
      </w:r>
    </w:p>
    <w:p w14:paraId="2CB838B7" w14:textId="77777777" w:rsidR="00786501" w:rsidRPr="00786501" w:rsidRDefault="00786501" w:rsidP="00786501">
      <w:pPr>
        <w:rPr>
          <w:rFonts w:eastAsiaTheme="minorEastAsia"/>
          <w:lang w:eastAsia="zh-CN"/>
        </w:rPr>
      </w:pPr>
    </w:p>
    <w:p w14:paraId="3D7608DA" w14:textId="4778D239" w:rsidR="009A4884" w:rsidRDefault="00D1789B" w:rsidP="009A4884">
      <w:pPr>
        <w:pStyle w:val="title1"/>
      </w:pPr>
      <w:r w:rsidRPr="00D1789B">
        <w:t>Conclusion</w:t>
      </w:r>
    </w:p>
    <w:p w14:paraId="3EF143B4" w14:textId="4E56A8DA" w:rsidR="000C4B9B" w:rsidRDefault="00C20416" w:rsidP="000536DD">
      <w:pPr>
        <w:rPr>
          <w:rFonts w:eastAsiaTheme="minorEastAsia"/>
          <w:lang w:eastAsia="zh-CN"/>
        </w:rPr>
      </w:pPr>
      <w:bookmarkStart w:id="5" w:name="OLE_LINK13"/>
      <w:bookmarkStart w:id="6" w:name="OLE_LINK14"/>
      <w:r w:rsidRPr="00815FC2">
        <w:rPr>
          <w:rFonts w:eastAsiaTheme="minorEastAsia"/>
          <w:lang w:eastAsia="zh-CN"/>
        </w:rPr>
        <w:t>In summary, the following proposals are made</w:t>
      </w:r>
      <w:r>
        <w:rPr>
          <w:rFonts w:eastAsiaTheme="minorEastAsia"/>
          <w:lang w:eastAsia="zh-CN"/>
        </w:rPr>
        <w:t xml:space="preserve"> for Rel-1</w:t>
      </w:r>
      <w:r w:rsidR="00BD4116">
        <w:rPr>
          <w:rFonts w:eastAsiaTheme="minorEastAsia"/>
          <w:lang w:eastAsia="zh-CN"/>
        </w:rPr>
        <w:t>8</w:t>
      </w:r>
      <w:r>
        <w:rPr>
          <w:rFonts w:eastAsiaTheme="minorEastAsia"/>
          <w:lang w:eastAsia="zh-CN"/>
        </w:rPr>
        <w:t xml:space="preserve"> </w:t>
      </w:r>
      <w:r w:rsidR="00BD4116">
        <w:rPr>
          <w:rFonts w:eastAsiaTheme="minorEastAsia"/>
          <w:lang w:eastAsia="zh-CN"/>
        </w:rPr>
        <w:t>SRS</w:t>
      </w:r>
      <w:r>
        <w:rPr>
          <w:rFonts w:eastAsiaTheme="minorEastAsia"/>
          <w:lang w:eastAsia="zh-CN"/>
        </w:rPr>
        <w:t xml:space="preserve"> enhancement</w:t>
      </w:r>
      <w:r w:rsidR="00246D14">
        <w:rPr>
          <w:rFonts w:eastAsiaTheme="minorEastAsia"/>
          <w:lang w:eastAsia="zh-CN"/>
        </w:rPr>
        <w:t>.</w:t>
      </w:r>
    </w:p>
    <w:p w14:paraId="5E6A3572" w14:textId="7C6C94BF" w:rsidR="00335ED0" w:rsidRDefault="00776C92" w:rsidP="00B371F2">
      <w:pPr>
        <w:pStyle w:val="observation"/>
        <w:numPr>
          <w:ilvl w:val="0"/>
          <w:numId w:val="15"/>
        </w:numPr>
        <w:spacing w:beforeLines="0" w:before="0" w:afterLines="0"/>
        <w:ind w:left="1418" w:hanging="1418"/>
      </w:pPr>
      <w:r>
        <w:t>For cyclic shift hopping with finer granularity, t</w:t>
      </w:r>
      <w:r w:rsidRPr="00C6298B">
        <w:t xml:space="preserve">he </w:t>
      </w:r>
      <w:r>
        <w:t xml:space="preserve">randomization </w:t>
      </w:r>
      <w:r w:rsidRPr="00C6298B">
        <w:t xml:space="preserve">gain </w:t>
      </w:r>
      <w:r>
        <w:t>increment</w:t>
      </w:r>
      <w:r w:rsidRPr="00C6298B">
        <w:t xml:space="preserve"> is limited when oversampling factor K </w:t>
      </w:r>
      <w:r>
        <w:rPr>
          <w:rFonts w:hint="eastAsia"/>
        </w:rPr>
        <w:t>further</w:t>
      </w:r>
      <w:r>
        <w:t xml:space="preserve"> </w:t>
      </w:r>
      <w:r w:rsidRPr="00C6298B">
        <w:t>increases</w:t>
      </w:r>
      <w:r w:rsidR="005B28E6">
        <w:t>.</w:t>
      </w:r>
    </w:p>
    <w:bookmarkEnd w:id="5"/>
    <w:bookmarkEnd w:id="6"/>
    <w:p w14:paraId="045021AB" w14:textId="6BE968C6" w:rsidR="00FC6B1C" w:rsidRDefault="0035769E" w:rsidP="00FC6B1C">
      <w:pPr>
        <w:pStyle w:val="observation"/>
        <w:spacing w:afterLines="0"/>
        <w:ind w:left="1418" w:hanging="1418"/>
      </w:pPr>
      <w:r>
        <w:t>T</w:t>
      </w:r>
      <w:r w:rsidRPr="00D8149F">
        <w:t xml:space="preserve">he different phases would not impact the orthogonality of SRS ports from different </w:t>
      </w:r>
      <w:r>
        <w:t xml:space="preserve">coherent </w:t>
      </w:r>
      <w:r w:rsidRPr="00D8149F">
        <w:t>antenna groups</w:t>
      </w:r>
      <w:r w:rsidR="00537BED">
        <w:rPr>
          <w:rFonts w:hint="eastAsia"/>
        </w:rPr>
        <w:t>.</w:t>
      </w:r>
    </w:p>
    <w:p w14:paraId="6054FDC1" w14:textId="585CDB87" w:rsidR="00776C92" w:rsidRPr="0067611A" w:rsidRDefault="007972CB" w:rsidP="00776C92">
      <w:pPr>
        <w:pStyle w:val="observation"/>
        <w:spacing w:afterLines="0"/>
        <w:ind w:left="1418" w:hanging="1418"/>
      </w:pPr>
      <w:r w:rsidRPr="009A2982">
        <w:t>Only dropping the colli</w:t>
      </w:r>
      <w:r>
        <w:t>ding</w:t>
      </w:r>
      <w:r w:rsidRPr="009A2982">
        <w:t xml:space="preserve"> symbols of the SRS resource can achieve better performance gain </w:t>
      </w:r>
      <w:r>
        <w:t xml:space="preserve">based on </w:t>
      </w:r>
      <w:proofErr w:type="spellStart"/>
      <w:r>
        <w:t>gNB</w:t>
      </w:r>
      <w:proofErr w:type="spellEnd"/>
      <w:r>
        <w:t xml:space="preserve"> implementation</w:t>
      </w:r>
      <w:r w:rsidRPr="009A2982">
        <w:t xml:space="preserve"> than dropping the whole SRS resource</w:t>
      </w:r>
      <w:r w:rsidR="00AA23D2">
        <w:t>.</w:t>
      </w:r>
    </w:p>
    <w:p w14:paraId="435485FE" w14:textId="39C91404" w:rsidR="00776C92" w:rsidRDefault="00776C92" w:rsidP="00776C92">
      <w:pPr>
        <w:pStyle w:val="proposal"/>
        <w:numPr>
          <w:ilvl w:val="0"/>
          <w:numId w:val="20"/>
        </w:numPr>
        <w:ind w:left="1134" w:hanging="1134"/>
      </w:pPr>
      <w:r w:rsidRPr="00776C92">
        <w:t>Support a fixed oversampling factor K=2 when cyclic shift hopping with finer granularity is configured</w:t>
      </w:r>
      <w:r w:rsidR="002A6C75">
        <w:rPr>
          <w:rFonts w:hint="eastAsia"/>
        </w:rPr>
        <w:t>.</w:t>
      </w:r>
    </w:p>
    <w:p w14:paraId="47205BEC" w14:textId="6D57D87E" w:rsidR="00327614" w:rsidRDefault="00CA49ED" w:rsidP="00327614">
      <w:pPr>
        <w:pStyle w:val="proposal"/>
        <w:numPr>
          <w:ilvl w:val="0"/>
          <w:numId w:val="20"/>
        </w:numPr>
        <w:ind w:left="1134" w:hanging="1134"/>
      </w:pPr>
      <w:r w:rsidRPr="00303182">
        <w:rPr>
          <w:rFonts w:eastAsiaTheme="minorEastAsia"/>
        </w:rPr>
        <w:t xml:space="preserve">When a subset of </w:t>
      </w:r>
      <w:r>
        <w:rPr>
          <w:rFonts w:eastAsiaTheme="minorEastAsia"/>
        </w:rPr>
        <w:t xml:space="preserve">cyclic shift hopping or </w:t>
      </w:r>
      <w:r w:rsidRPr="00303182">
        <w:rPr>
          <w:rFonts w:eastAsiaTheme="minorEastAsia"/>
        </w:rPr>
        <w:t>comb offsets</w:t>
      </w:r>
      <w:r>
        <w:rPr>
          <w:rFonts w:eastAsiaTheme="minorEastAsia"/>
        </w:rPr>
        <w:t xml:space="preserve"> hopping</w:t>
      </w:r>
      <w:r w:rsidRPr="00303182">
        <w:rPr>
          <w:rFonts w:eastAsiaTheme="minorEastAsia"/>
        </w:rPr>
        <w:t xml:space="preserve"> is configured</w:t>
      </w:r>
      <w:r>
        <w:rPr>
          <w:rFonts w:eastAsiaTheme="minorEastAsia"/>
        </w:rPr>
        <w:t xml:space="preserve"> for Rel-18 SRS resource</w:t>
      </w:r>
      <w:r w:rsidRPr="00303182">
        <w:rPr>
          <w:rFonts w:eastAsiaTheme="minorEastAsia"/>
        </w:rPr>
        <w:t xml:space="preserve">, support </w:t>
      </w:r>
      <w:r>
        <w:rPr>
          <w:rFonts w:eastAsia="微软雅黑"/>
        </w:rPr>
        <w:t xml:space="preserve">to </w:t>
      </w:r>
      <w:r w:rsidRPr="00CB5F9F">
        <w:rPr>
          <w:rFonts w:eastAsia="微软雅黑"/>
        </w:rPr>
        <w:t xml:space="preserve">explicitly configure </w:t>
      </w:r>
      <w:r>
        <w:rPr>
          <w:rFonts w:eastAsia="微软雅黑"/>
        </w:rPr>
        <w:t xml:space="preserve">the candidate </w:t>
      </w:r>
      <w:r w:rsidRPr="00E73C46">
        <w:rPr>
          <w:rFonts w:eastAsiaTheme="minorEastAsia"/>
        </w:rPr>
        <w:t xml:space="preserve">hopping offset </w:t>
      </w:r>
      <m:oMath>
        <m:sSubSup>
          <m:sSubSupPr>
            <m:ctrlPr>
              <w:rPr>
                <w:rFonts w:ascii="Cambria Math" w:eastAsia="Calibri" w:hAnsi="Cambria Math"/>
                <w:i/>
                <w:lang w:val="sv-SE"/>
              </w:rPr>
            </m:ctrlPr>
          </m:sSubSupPr>
          <m:e>
            <m:r>
              <m:rPr>
                <m:sty m:val="bi"/>
              </m:rPr>
              <w:rPr>
                <w:rFonts w:ascii="Cambria Math" w:hAnsi="Cambria Math"/>
              </w:rPr>
              <m:t>k</m:t>
            </m:r>
          </m:e>
          <m:sub>
            <m:r>
              <m:rPr>
                <m:nor/>
              </m:rPr>
              <m:t>hopping</m:t>
            </m:r>
          </m:sub>
          <m:sup>
            <m:r>
              <m:rPr>
                <m:sty m:val="bi"/>
              </m:rPr>
              <w:rPr>
                <w:rFonts w:ascii="Cambria Math" w:hAnsi="Cambria Math"/>
              </w:rPr>
              <m:t xml:space="preserve"> </m:t>
            </m:r>
          </m:sup>
        </m:sSubSup>
      </m:oMath>
      <w:r>
        <w:rPr>
          <w:rFonts w:eastAsia="微软雅黑"/>
        </w:rPr>
        <w:t xml:space="preserve"> of cyclic shifts or comb offsets for Rel-18 SRS resource by a new RRC parameter</w:t>
      </w:r>
      <w:r w:rsidR="00327614">
        <w:rPr>
          <w:rFonts w:hint="eastAsia"/>
        </w:rPr>
        <w:t>.</w:t>
      </w:r>
    </w:p>
    <w:p w14:paraId="6BD34981" w14:textId="77777777" w:rsidR="00E8124A" w:rsidRDefault="00E8124A" w:rsidP="00E8124A">
      <w:pPr>
        <w:pStyle w:val="proposal"/>
        <w:spacing w:afterLines="0" w:after="0"/>
        <w:ind w:left="1134" w:hanging="1134"/>
        <w:rPr>
          <w:rFonts w:eastAsiaTheme="minorEastAsia"/>
        </w:rPr>
      </w:pPr>
      <w:r>
        <w:rPr>
          <w:rFonts w:eastAsiaTheme="minorEastAsia"/>
        </w:rPr>
        <w:t>T</w:t>
      </w:r>
      <w:r w:rsidRPr="0063334C">
        <w:rPr>
          <w:rFonts w:eastAsiaTheme="minorEastAsia"/>
        </w:rPr>
        <w:t xml:space="preserve">he </w:t>
      </w:r>
      <w:r w:rsidRPr="00E73C46">
        <w:rPr>
          <w:rFonts w:eastAsiaTheme="minorEastAsia"/>
        </w:rPr>
        <w:t>hopping offset value</w:t>
      </w:r>
      <w:r>
        <w:rPr>
          <w:rFonts w:eastAsiaTheme="minorEastAsia"/>
        </w:rPr>
        <w:t xml:space="preserve"> </w:t>
      </w:r>
      <m:oMath>
        <m:sSubSup>
          <m:sSubSupPr>
            <m:ctrlPr>
              <w:rPr>
                <w:rFonts w:ascii="Cambria Math" w:eastAsia="Calibri" w:hAnsi="Cambria Math"/>
                <w:i/>
                <w:lang w:val="sv-SE"/>
              </w:rPr>
            </m:ctrlPr>
          </m:sSubSupPr>
          <m:e>
            <m:r>
              <m:rPr>
                <m:sty m:val="bi"/>
              </m:rPr>
              <w:rPr>
                <w:rFonts w:ascii="Cambria Math" w:hAnsi="Cambria Math"/>
              </w:rPr>
              <m:t>k</m:t>
            </m:r>
          </m:e>
          <m:sub>
            <m:r>
              <m:rPr>
                <m:nor/>
              </m:rPr>
              <m:t>hopping</m:t>
            </m:r>
          </m:sub>
          <m:sup>
            <m:r>
              <m:rPr>
                <m:sty m:val="bi"/>
              </m:rPr>
              <w:rPr>
                <w:rFonts w:ascii="Cambria Math" w:hAnsi="Cambria Math"/>
              </w:rPr>
              <m:t xml:space="preserve"> </m:t>
            </m:r>
          </m:sup>
        </m:sSubSup>
      </m:oMath>
      <w:r w:rsidRPr="0063334C">
        <w:rPr>
          <w:rFonts w:eastAsiaTheme="minorEastAsia"/>
        </w:rPr>
        <w:t xml:space="preserve"> </w:t>
      </w:r>
      <w:r>
        <w:rPr>
          <w:rFonts w:eastAsiaTheme="minorEastAsia"/>
        </w:rPr>
        <w:t xml:space="preserve">of </w:t>
      </w:r>
      <w:r w:rsidRPr="0063334C">
        <w:rPr>
          <w:rFonts w:eastAsiaTheme="minorEastAsia"/>
        </w:rPr>
        <w:t>cyclic shift hopping or comb offset hopping</w:t>
      </w:r>
      <w:r>
        <w:rPr>
          <w:rFonts w:eastAsiaTheme="minorEastAsia"/>
        </w:rPr>
        <w:t xml:space="preserve"> can be defined as follows</w:t>
      </w:r>
      <w:r w:rsidRPr="0063334C">
        <w:rPr>
          <w:rFonts w:eastAsiaTheme="minorEastAsia"/>
        </w:rPr>
        <w:t xml:space="preserve">: </w:t>
      </w:r>
    </w:p>
    <w:p w14:paraId="23B7D233" w14:textId="77777777" w:rsidR="00E8124A" w:rsidRDefault="00E8124A" w:rsidP="00E8124A">
      <w:pPr>
        <w:ind w:leftChars="500" w:left="1000"/>
        <w:jc w:val="center"/>
      </w:pPr>
      <w:r w:rsidRPr="00EA1418">
        <w:rPr>
          <w:position w:val="-20"/>
        </w:rPr>
        <w:object w:dxaOrig="7080" w:dyaOrig="499" w14:anchorId="3F424163">
          <v:shape id="_x0000_i1028" type="#_x0000_t75" style="width:354.5pt;height:23pt" o:ole="">
            <v:imagedata r:id="rId16" o:title=""/>
          </v:shape>
          <o:OLEObject Type="Embed" ProgID="Equation.DSMT4" ShapeID="_x0000_i1028" DrawAspect="Content" ObjectID="_1753272168" r:id="rId18"/>
        </w:object>
      </w:r>
    </w:p>
    <w:p w14:paraId="5E07BD93" w14:textId="77777777" w:rsidR="00E8124A" w:rsidRPr="00754BE3" w:rsidRDefault="00E8124A" w:rsidP="00E8124A">
      <w:pPr>
        <w:pStyle w:val="proposal"/>
        <w:numPr>
          <w:ilvl w:val="0"/>
          <w:numId w:val="0"/>
        </w:numPr>
        <w:spacing w:beforeLines="0" w:before="0" w:afterLines="0" w:after="0"/>
        <w:ind w:left="1134"/>
        <w:rPr>
          <w:rFonts w:eastAsiaTheme="minorEastAsia"/>
        </w:rPr>
      </w:pPr>
      <w:r>
        <w:rPr>
          <w:rFonts w:eastAsiaTheme="minorEastAsia"/>
        </w:rPr>
        <w:t xml:space="preserve">where </w:t>
      </w:r>
      <m:oMath>
        <m:sSubSup>
          <m:sSubSupPr>
            <m:ctrlPr>
              <w:rPr>
                <w:rFonts w:ascii="Cambria Math" w:eastAsia="Malgun Gothic" w:hAnsi="Cambria Math"/>
                <w:i/>
              </w:rPr>
            </m:ctrlPr>
          </m:sSubSupPr>
          <m:e>
            <m:r>
              <m:rPr>
                <m:sty m:val="bi"/>
              </m:rPr>
              <w:rPr>
                <w:rFonts w:ascii="Cambria Math" w:eastAsia="Malgun Gothic" w:hAnsi="Cambria Math"/>
              </w:rPr>
              <m:t>N</m:t>
            </m:r>
          </m:e>
          <m:sub>
            <m:r>
              <m:rPr>
                <m:nor/>
              </m:rPr>
              <w:rPr>
                <w:rFonts w:ascii="Cambria Math" w:eastAsia="Malgun Gothic" w:hAnsi="Cambria Math"/>
              </w:rPr>
              <m:t>hopping</m:t>
            </m:r>
          </m:sub>
          <m:sup>
            <m:r>
              <m:rPr>
                <m:sty m:val="bi"/>
              </m:rPr>
              <w:rPr>
                <w:rFonts w:ascii="Cambria Math" w:eastAsia="Malgun Gothic" w:hAnsi="Cambria Math"/>
              </w:rPr>
              <m:t xml:space="preserve"> </m:t>
            </m:r>
          </m:sup>
        </m:sSubSup>
      </m:oMath>
      <w:r>
        <w:rPr>
          <w:rFonts w:eastAsiaTheme="minorEastAsia" w:hint="eastAsia"/>
        </w:rPr>
        <w:t xml:space="preserve"> </w:t>
      </w:r>
      <w:r>
        <w:rPr>
          <w:rFonts w:eastAsiaTheme="minorEastAsia"/>
        </w:rPr>
        <w:t>is the number of candidate values for cyclic shift or comb offset hopping</w:t>
      </w:r>
      <w:r w:rsidRPr="00754BE3">
        <w:rPr>
          <w:rFonts w:eastAsiaTheme="minorEastAsia"/>
        </w:rPr>
        <w:t>.</w:t>
      </w:r>
    </w:p>
    <w:p w14:paraId="6A00A271" w14:textId="77777777" w:rsidR="00E8124A" w:rsidRPr="00817893" w:rsidRDefault="00E8124A" w:rsidP="00E8124A">
      <w:pPr>
        <w:pStyle w:val="af2"/>
        <w:widowControl/>
        <w:numPr>
          <w:ilvl w:val="0"/>
          <w:numId w:val="41"/>
        </w:numPr>
        <w:spacing w:after="0"/>
        <w:ind w:firstLineChars="0"/>
        <w:rPr>
          <w:rFonts w:ascii="Times New Roman" w:hAnsi="Times New Roman"/>
          <w:b/>
          <w:bCs/>
          <w:sz w:val="20"/>
          <w:szCs w:val="20"/>
        </w:rPr>
      </w:pPr>
      <w:r w:rsidRPr="00817893">
        <w:rPr>
          <w:rFonts w:ascii="Times New Roman" w:hAnsi="Times New Roman"/>
          <w:b/>
          <w:bCs/>
          <w:sz w:val="20"/>
          <w:szCs w:val="20"/>
        </w:rPr>
        <w:lastRenderedPageBreak/>
        <w:t xml:space="preserve">For cyclic shift hopping, </w:t>
      </w:r>
      <m:oMath>
        <m:sSup>
          <m:sSupPr>
            <m:ctrlPr>
              <w:rPr>
                <w:rFonts w:ascii="Cambria Math" w:hAnsi="Cambria Math"/>
                <w:b/>
                <w:bCs/>
                <w:i/>
                <w:iCs/>
                <w:sz w:val="20"/>
                <w:szCs w:val="20"/>
              </w:rPr>
            </m:ctrlPr>
          </m:sSupPr>
          <m:e>
            <m:r>
              <m:rPr>
                <m:sty m:val="bi"/>
              </m:rPr>
              <w:rPr>
                <w:rFonts w:ascii="Cambria Math" w:hAnsi="Cambria Math"/>
                <w:sz w:val="20"/>
                <w:szCs w:val="20"/>
              </w:rPr>
              <m:t>l</m:t>
            </m:r>
          </m:e>
          <m:sup>
            <m:r>
              <m:rPr>
                <m:sty m:val="bi"/>
              </m:rPr>
              <w:rPr>
                <w:rFonts w:ascii="Cambria Math" w:hAnsi="Cambria Math"/>
                <w:sz w:val="20"/>
                <w:szCs w:val="20"/>
              </w:rPr>
              <m:t>'</m:t>
            </m:r>
          </m:sup>
        </m:sSup>
        <m:r>
          <m:rPr>
            <m:sty m:val="bi"/>
          </m:rPr>
          <w:rPr>
            <w:rFonts w:ascii="Cambria Math" w:hAnsi="Cambria Math"/>
            <w:sz w:val="20"/>
            <w:szCs w:val="20"/>
          </w:rPr>
          <m:t xml:space="preserve"> </m:t>
        </m:r>
      </m:oMath>
      <w:r w:rsidRPr="00817893">
        <w:rPr>
          <w:rFonts w:ascii="Times New Roman" w:hAnsi="Times New Roman"/>
          <w:b/>
          <w:bCs/>
          <w:iCs/>
          <w:sz w:val="20"/>
          <w:szCs w:val="20"/>
        </w:rPr>
        <w:t xml:space="preserve">is </w:t>
      </w:r>
      <w:r>
        <w:rPr>
          <w:rFonts w:ascii="Times New Roman" w:hAnsi="Times New Roman"/>
          <w:b/>
          <w:bCs/>
          <w:iCs/>
          <w:sz w:val="20"/>
          <w:szCs w:val="20"/>
        </w:rPr>
        <w:t xml:space="preserve">the </w:t>
      </w:r>
      <w:r w:rsidRPr="00151AF9">
        <w:rPr>
          <w:rFonts w:ascii="Times New Roman" w:hAnsi="Times New Roman"/>
          <w:b/>
          <w:bCs/>
          <w:iCs/>
          <w:sz w:val="20"/>
          <w:szCs w:val="20"/>
        </w:rPr>
        <w:t>OFDM symbol number within the SRS resource</w:t>
      </w:r>
      <w:r>
        <w:rPr>
          <w:rFonts w:ascii="Times New Roman" w:hAnsi="Times New Roman"/>
          <w:b/>
          <w:bCs/>
          <w:iCs/>
          <w:sz w:val="20"/>
          <w:szCs w:val="20"/>
        </w:rPr>
        <w:t xml:space="preserve">, </w:t>
      </w:r>
      <m:oMath>
        <m:sSubSup>
          <m:sSubSupPr>
            <m:ctrlPr>
              <w:rPr>
                <w:rFonts w:ascii="Cambria Math" w:eastAsia="Malgun Gothic" w:hAnsi="Cambria Math"/>
                <w:b/>
                <w:bCs/>
                <w:i/>
              </w:rPr>
            </m:ctrlPr>
          </m:sSubSupPr>
          <m:e>
            <m:r>
              <m:rPr>
                <m:sty m:val="bi"/>
              </m:rPr>
              <w:rPr>
                <w:rFonts w:ascii="Cambria Math" w:eastAsia="Malgun Gothic" w:hAnsi="Cambria Math"/>
              </w:rPr>
              <m:t>N</m:t>
            </m:r>
          </m:e>
          <m:sub>
            <m:r>
              <m:rPr>
                <m:nor/>
              </m:rPr>
              <w:rPr>
                <w:rFonts w:ascii="Cambria Math" w:eastAsia="Malgun Gothic" w:hAnsi="Cambria Math"/>
                <w:b/>
                <w:bCs/>
              </w:rPr>
              <m:t>hopping</m:t>
            </m:r>
          </m:sub>
          <m:sup>
            <m:r>
              <m:rPr>
                <m:sty m:val="bi"/>
              </m:rPr>
              <w:rPr>
                <w:rFonts w:ascii="Cambria Math" w:eastAsia="Malgun Gothic" w:hAnsi="Cambria Math"/>
              </w:rPr>
              <m:t xml:space="preserve"> </m:t>
            </m:r>
          </m:sup>
        </m:sSubSup>
      </m:oMath>
      <w:r w:rsidRPr="001938FE">
        <w:rPr>
          <w:rFonts w:ascii="Times New Roman" w:hAnsi="Times New Roman"/>
          <w:b/>
          <w:bCs/>
          <w:iCs/>
          <w:sz w:val="20"/>
          <w:szCs w:val="20"/>
        </w:rPr>
        <w:t xml:space="preserve"> </w:t>
      </w:r>
      <w:r>
        <w:rPr>
          <w:rFonts w:ascii="Times New Roman" w:hAnsi="Times New Roman"/>
          <w:b/>
          <w:bCs/>
          <w:iCs/>
          <w:sz w:val="20"/>
          <w:szCs w:val="20"/>
        </w:rPr>
        <w:t xml:space="preserve">depends on </w:t>
      </w:r>
      <w:r w:rsidRPr="00DA1EDC">
        <w:rPr>
          <w:rFonts w:ascii="Times New Roman" w:hAnsi="Times New Roman"/>
          <w:b/>
          <w:bCs/>
          <w:iCs/>
          <w:sz w:val="20"/>
          <w:szCs w:val="20"/>
        </w:rPr>
        <w:t xml:space="preserve">the </w:t>
      </w:r>
      <w:r>
        <w:rPr>
          <w:rFonts w:ascii="Times New Roman" w:hAnsi="Times New Roman"/>
          <w:b/>
          <w:bCs/>
          <w:iCs/>
          <w:sz w:val="20"/>
          <w:szCs w:val="20"/>
        </w:rPr>
        <w:t xml:space="preserve">configuration of the </w:t>
      </w:r>
      <w:r w:rsidRPr="00DA1EDC">
        <w:rPr>
          <w:rFonts w:ascii="Times New Roman" w:hAnsi="Times New Roman"/>
          <w:b/>
          <w:bCs/>
          <w:iCs/>
          <w:sz w:val="20"/>
          <w:szCs w:val="20"/>
        </w:rPr>
        <w:t xml:space="preserve">subset </w:t>
      </w:r>
      <w:r>
        <w:rPr>
          <w:rFonts w:ascii="Times New Roman" w:hAnsi="Times New Roman"/>
          <w:b/>
          <w:bCs/>
          <w:iCs/>
          <w:sz w:val="20"/>
          <w:szCs w:val="20"/>
        </w:rPr>
        <w:t>of cyclic shifts or</w:t>
      </w:r>
      <w:r w:rsidRPr="00DA1EDC">
        <w:rPr>
          <w:rFonts w:ascii="Times New Roman" w:hAnsi="Times New Roman"/>
          <w:b/>
          <w:bCs/>
          <w:iCs/>
          <w:sz w:val="20"/>
          <w:szCs w:val="20"/>
        </w:rPr>
        <w:t xml:space="preserve"> factor K</w:t>
      </w:r>
      <w:r>
        <w:rPr>
          <w:rFonts w:ascii="Times New Roman" w:hAnsi="Times New Roman"/>
          <w:b/>
          <w:bCs/>
          <w:iCs/>
          <w:sz w:val="20"/>
          <w:szCs w:val="20"/>
        </w:rPr>
        <w:t xml:space="preserve"> for finer granularity</w:t>
      </w:r>
      <w:r w:rsidRPr="00817893">
        <w:rPr>
          <w:rFonts w:ascii="Times New Roman" w:hAnsi="Times New Roman"/>
          <w:b/>
          <w:bCs/>
          <w:iCs/>
          <w:sz w:val="20"/>
          <w:szCs w:val="20"/>
        </w:rPr>
        <w:t>.</w:t>
      </w:r>
    </w:p>
    <w:p w14:paraId="345441E7" w14:textId="3564B46D" w:rsidR="0090701F" w:rsidRPr="00E938F8" w:rsidRDefault="00E8124A" w:rsidP="00E938F8">
      <w:pPr>
        <w:pStyle w:val="af2"/>
        <w:widowControl/>
        <w:numPr>
          <w:ilvl w:val="0"/>
          <w:numId w:val="41"/>
        </w:numPr>
        <w:spacing w:after="0"/>
        <w:ind w:firstLineChars="0"/>
        <w:rPr>
          <w:rFonts w:ascii="Times New Roman" w:hAnsi="Times New Roman"/>
          <w:b/>
          <w:bCs/>
          <w:sz w:val="20"/>
          <w:szCs w:val="20"/>
        </w:rPr>
      </w:pPr>
      <w:r w:rsidRPr="00817893">
        <w:rPr>
          <w:rFonts w:ascii="Times New Roman" w:hAnsi="Times New Roman"/>
          <w:b/>
          <w:bCs/>
          <w:sz w:val="20"/>
          <w:szCs w:val="20"/>
        </w:rPr>
        <w:t xml:space="preserve">For comb offset hopping, </w:t>
      </w:r>
      <m:oMath>
        <m:sSup>
          <m:sSupPr>
            <m:ctrlPr>
              <w:rPr>
                <w:rFonts w:ascii="Cambria Math" w:hAnsi="Cambria Math"/>
                <w:b/>
                <w:bCs/>
                <w:sz w:val="20"/>
                <w:szCs w:val="20"/>
              </w:rPr>
            </m:ctrlPr>
          </m:sSupPr>
          <m:e>
            <m:r>
              <m:rPr>
                <m:sty m:val="bi"/>
              </m:rPr>
              <w:rPr>
                <w:rFonts w:ascii="Cambria Math" w:hAnsi="Cambria Math"/>
                <w:sz w:val="20"/>
                <w:szCs w:val="20"/>
              </w:rPr>
              <m:t>l</m:t>
            </m:r>
          </m:e>
          <m:sup>
            <m:r>
              <m:rPr>
                <m:sty m:val="b"/>
              </m:rPr>
              <w:rPr>
                <w:rFonts w:ascii="Cambria Math" w:hAnsi="Cambria Math"/>
                <w:sz w:val="20"/>
                <w:szCs w:val="20"/>
              </w:rPr>
              <m:t>'</m:t>
            </m:r>
          </m:sup>
        </m:sSup>
      </m:oMath>
      <w:r w:rsidRPr="00E938F8">
        <w:rPr>
          <w:rFonts w:ascii="Times New Roman" w:hAnsi="Times New Roman"/>
          <w:b/>
          <w:bCs/>
          <w:sz w:val="20"/>
          <w:szCs w:val="20"/>
        </w:rPr>
        <w:t xml:space="preserve"> is the OFDM symbol number or the OFDM symbol number of the first symbol across the R repetitions within the SRS resource, </w:t>
      </w:r>
      <m:oMath>
        <m:sSubSup>
          <m:sSubSupPr>
            <m:ctrlPr>
              <w:rPr>
                <w:rFonts w:ascii="Cambria Math" w:hAnsi="Cambria Math"/>
                <w:b/>
                <w:bCs/>
                <w:sz w:val="20"/>
                <w:szCs w:val="20"/>
              </w:rPr>
            </m:ctrlPr>
          </m:sSubSupPr>
          <m:e>
            <m:r>
              <m:rPr>
                <m:sty m:val="bi"/>
              </m:rPr>
              <w:rPr>
                <w:rFonts w:ascii="Cambria Math" w:hAnsi="Cambria Math"/>
                <w:sz w:val="20"/>
                <w:szCs w:val="20"/>
              </w:rPr>
              <m:t>N</m:t>
            </m:r>
          </m:e>
          <m:sub>
            <m:r>
              <m:rPr>
                <m:nor/>
              </m:rPr>
              <w:rPr>
                <w:rFonts w:ascii="Times New Roman" w:hAnsi="Times New Roman"/>
                <w:b/>
                <w:bCs/>
                <w:sz w:val="20"/>
                <w:szCs w:val="20"/>
              </w:rPr>
              <m:t>hopping</m:t>
            </m:r>
          </m:sub>
          <m:sup>
            <m:r>
              <m:rPr>
                <m:sty m:val="b"/>
              </m:rPr>
              <w:rPr>
                <w:rFonts w:ascii="Cambria Math" w:hAnsi="Cambria Math"/>
                <w:sz w:val="20"/>
                <w:szCs w:val="20"/>
              </w:rPr>
              <m:t xml:space="preserve"> </m:t>
            </m:r>
          </m:sup>
        </m:sSubSup>
      </m:oMath>
      <w:r w:rsidRPr="00E938F8">
        <w:rPr>
          <w:rFonts w:ascii="Times New Roman" w:hAnsi="Times New Roman"/>
          <w:b/>
          <w:bCs/>
          <w:sz w:val="20"/>
          <w:szCs w:val="20"/>
        </w:rPr>
        <w:t xml:space="preserve"> depends on the configuration of the subset of comb offsets</w:t>
      </w:r>
      <w:r w:rsidR="0090701F" w:rsidRPr="00E938F8">
        <w:rPr>
          <w:rFonts w:ascii="Times New Roman" w:hAnsi="Times New Roman" w:hint="eastAsia"/>
          <w:b/>
          <w:bCs/>
          <w:sz w:val="20"/>
          <w:szCs w:val="20"/>
        </w:rPr>
        <w:t>.</w:t>
      </w:r>
    </w:p>
    <w:p w14:paraId="1F70FECE" w14:textId="5F612834" w:rsidR="0090701F" w:rsidRDefault="009F2385" w:rsidP="0090701F">
      <w:pPr>
        <w:pStyle w:val="proposal"/>
        <w:numPr>
          <w:ilvl w:val="0"/>
          <w:numId w:val="20"/>
        </w:numPr>
        <w:ind w:left="1134" w:hanging="1134"/>
      </w:pPr>
      <w:r w:rsidRPr="00F97A08">
        <w:rPr>
          <w:rFonts w:eastAsiaTheme="minorEastAsia"/>
        </w:rPr>
        <w:t>For a</w:t>
      </w:r>
      <w:r>
        <w:rPr>
          <w:rFonts w:eastAsiaTheme="minorEastAsia"/>
        </w:rPr>
        <w:t xml:space="preserve"> </w:t>
      </w:r>
      <w:proofErr w:type="spellStart"/>
      <w:r>
        <w:rPr>
          <w:rFonts w:eastAsiaTheme="minorEastAsia"/>
        </w:rPr>
        <w:t>TDMed</w:t>
      </w:r>
      <w:proofErr w:type="spellEnd"/>
      <w:r>
        <w:rPr>
          <w:rFonts w:eastAsiaTheme="minorEastAsia"/>
        </w:rPr>
        <w:t xml:space="preserve"> </w:t>
      </w:r>
      <w:r w:rsidRPr="00F97A08">
        <w:rPr>
          <w:rFonts w:eastAsiaTheme="minorEastAsia"/>
        </w:rPr>
        <w:t>8-port SRS resource, the first subset includes ports {1000,1001,100</w:t>
      </w:r>
      <w:r>
        <w:rPr>
          <w:rFonts w:eastAsiaTheme="minorEastAsia"/>
        </w:rPr>
        <w:t>2</w:t>
      </w:r>
      <w:r w:rsidRPr="00F97A08">
        <w:rPr>
          <w:rFonts w:eastAsiaTheme="minorEastAsia"/>
        </w:rPr>
        <w:t>,100</w:t>
      </w:r>
      <w:r>
        <w:rPr>
          <w:rFonts w:eastAsiaTheme="minorEastAsia"/>
        </w:rPr>
        <w:t>3</w:t>
      </w:r>
      <w:r w:rsidRPr="00F97A08">
        <w:rPr>
          <w:rFonts w:eastAsiaTheme="minorEastAsia"/>
        </w:rPr>
        <w:t>}, and the second subset includes ports {100</w:t>
      </w:r>
      <w:r>
        <w:rPr>
          <w:rFonts w:eastAsiaTheme="minorEastAsia"/>
        </w:rPr>
        <w:t>4</w:t>
      </w:r>
      <w:r w:rsidRPr="00F97A08">
        <w:rPr>
          <w:rFonts w:eastAsiaTheme="minorEastAsia"/>
        </w:rPr>
        <w:t>, 100</w:t>
      </w:r>
      <w:r>
        <w:rPr>
          <w:rFonts w:eastAsiaTheme="minorEastAsia"/>
        </w:rPr>
        <w:t>5</w:t>
      </w:r>
      <w:r w:rsidRPr="00F97A08">
        <w:rPr>
          <w:rFonts w:eastAsiaTheme="minorEastAsia"/>
        </w:rPr>
        <w:t>, 1006, 1007}</w:t>
      </w:r>
      <w:r w:rsidR="0090701F">
        <w:rPr>
          <w:rFonts w:hint="eastAsia"/>
        </w:rPr>
        <w:t>.</w:t>
      </w:r>
    </w:p>
    <w:p w14:paraId="4CEBEE0A" w14:textId="3D7C560A" w:rsidR="0090701F" w:rsidRDefault="001223EC" w:rsidP="0090701F">
      <w:pPr>
        <w:pStyle w:val="proposal"/>
        <w:numPr>
          <w:ilvl w:val="0"/>
          <w:numId w:val="20"/>
        </w:numPr>
        <w:ind w:left="1134" w:hanging="1134"/>
      </w:pPr>
      <w:r>
        <w:rPr>
          <w:rFonts w:eastAsiaTheme="minorEastAsia"/>
        </w:rPr>
        <w:t>Support to reuse the l</w:t>
      </w:r>
      <w:r w:rsidRPr="001E1E01">
        <w:rPr>
          <w:rFonts w:eastAsiaTheme="minorEastAsia"/>
        </w:rPr>
        <w:t>egacy dropping rules</w:t>
      </w:r>
      <w:r>
        <w:rPr>
          <w:rFonts w:eastAsiaTheme="minorEastAsia"/>
        </w:rPr>
        <w:t xml:space="preserve"> for SRS, i.e.,</w:t>
      </w:r>
      <w:r w:rsidRPr="001E1E01">
        <w:rPr>
          <w:rFonts w:eastAsiaTheme="minorEastAsia"/>
        </w:rPr>
        <w:t xml:space="preserve"> </w:t>
      </w:r>
      <w:r>
        <w:rPr>
          <w:rFonts w:eastAsiaTheme="minorEastAsia"/>
        </w:rPr>
        <w:t xml:space="preserve">only drop the colliding symbols and keep </w:t>
      </w:r>
      <w:r w:rsidRPr="00281A8C">
        <w:rPr>
          <w:rFonts w:eastAsiaTheme="minorEastAsia"/>
        </w:rPr>
        <w:t>SRS transmission on the rest of OFDM symbols</w:t>
      </w:r>
      <w:r w:rsidR="0090701F">
        <w:rPr>
          <w:rFonts w:hint="eastAsia"/>
        </w:rPr>
        <w:t>.</w:t>
      </w:r>
    </w:p>
    <w:p w14:paraId="1217E13C" w14:textId="723BE17A" w:rsidR="0090701F" w:rsidRDefault="00AB6740" w:rsidP="0090701F">
      <w:pPr>
        <w:pStyle w:val="proposal"/>
        <w:numPr>
          <w:ilvl w:val="0"/>
          <w:numId w:val="20"/>
        </w:numPr>
        <w:ind w:left="1134" w:hanging="1134"/>
      </w:pPr>
      <w:r>
        <w:rPr>
          <w:rFonts w:eastAsiaTheme="minorEastAsia"/>
        </w:rPr>
        <w:t>I</w:t>
      </w:r>
      <w:r w:rsidRPr="0037229B">
        <w:rPr>
          <w:rFonts w:eastAsiaTheme="minorEastAsia"/>
        </w:rPr>
        <w:t xml:space="preserve">f UE is not capable of transmitting at </w:t>
      </w:r>
      <m:oMath>
        <m:sSub>
          <m:sSubPr>
            <m:ctrlPr>
              <w:rPr>
                <w:rFonts w:ascii="Cambria Math" w:eastAsiaTheme="minorEastAsia" w:hAnsi="Cambria Math"/>
              </w:rPr>
            </m:ctrlPr>
          </m:sSubPr>
          <m:e>
            <m:r>
              <m:rPr>
                <m:sty m:val="bi"/>
              </m:rPr>
              <w:rPr>
                <w:rFonts w:ascii="Cambria Math" w:eastAsiaTheme="minorEastAsia" w:hAnsi="Cambria Math"/>
              </w:rPr>
              <m:t>P</m:t>
            </m:r>
          </m:e>
          <m:sub>
            <m:r>
              <m:rPr>
                <m:sty m:val="bi"/>
              </m:rPr>
              <w:rPr>
                <w:rFonts w:ascii="Cambria Math" w:eastAsiaTheme="minorEastAsia" w:hAnsi="Cambria Math"/>
              </w:rPr>
              <m:t>CMAX</m:t>
            </m:r>
          </m:sub>
        </m:sSub>
      </m:oMath>
      <w:r w:rsidRPr="0037229B">
        <w:rPr>
          <w:rFonts w:eastAsiaTheme="minorEastAsia"/>
        </w:rPr>
        <w:t xml:space="preserve"> per OFDM symbol with </w:t>
      </w:r>
      <w:r>
        <w:rPr>
          <w:rFonts w:eastAsiaTheme="minorEastAsia"/>
        </w:rPr>
        <w:t>4</w:t>
      </w:r>
      <w:r w:rsidRPr="0037229B">
        <w:rPr>
          <w:rFonts w:eastAsiaTheme="minorEastAsia"/>
        </w:rPr>
        <w:t xml:space="preserve"> </w:t>
      </w:r>
      <w:r>
        <w:rPr>
          <w:rFonts w:eastAsiaTheme="minorEastAsia"/>
        </w:rPr>
        <w:t xml:space="preserve">SRS </w:t>
      </w:r>
      <w:r w:rsidRPr="0037229B">
        <w:rPr>
          <w:rFonts w:eastAsiaTheme="minorEastAsia"/>
        </w:rPr>
        <w:t xml:space="preserve">ports, </w:t>
      </w:r>
      <w:proofErr w:type="spellStart"/>
      <w:r w:rsidRPr="0037229B">
        <w:rPr>
          <w:rFonts w:eastAsiaTheme="minorEastAsia"/>
        </w:rPr>
        <w:t>TDMed</w:t>
      </w:r>
      <w:proofErr w:type="spellEnd"/>
      <w:r w:rsidRPr="0037229B">
        <w:rPr>
          <w:rFonts w:eastAsiaTheme="minorEastAsia"/>
        </w:rPr>
        <w:t xml:space="preserve"> 8-port SRS resource</w:t>
      </w:r>
      <w:r w:rsidRPr="007362EA">
        <w:rPr>
          <w:rFonts w:eastAsiaTheme="minorEastAsia"/>
        </w:rPr>
        <w:t xml:space="preserve"> is not supported </w:t>
      </w:r>
      <w:r w:rsidRPr="0037229B">
        <w:rPr>
          <w:rFonts w:eastAsiaTheme="minorEastAsia"/>
        </w:rPr>
        <w:t>for such UE</w:t>
      </w:r>
      <w:r w:rsidR="0090701F">
        <w:rPr>
          <w:rFonts w:hint="eastAsia"/>
        </w:rPr>
        <w:t>.</w:t>
      </w:r>
    </w:p>
    <w:p w14:paraId="4C4EC50F" w14:textId="6D398A81" w:rsidR="00327614" w:rsidRPr="00907A6A" w:rsidRDefault="00907A6A" w:rsidP="007C4B50">
      <w:pPr>
        <w:pStyle w:val="proposal"/>
        <w:numPr>
          <w:ilvl w:val="0"/>
          <w:numId w:val="20"/>
        </w:numPr>
        <w:ind w:left="1134" w:hanging="1134"/>
        <w:rPr>
          <w:rFonts w:hint="eastAsia"/>
        </w:rPr>
      </w:pPr>
      <w:r>
        <w:rPr>
          <w:rFonts w:eastAsiaTheme="minorEastAsia"/>
        </w:rPr>
        <w:t>Don’t support c</w:t>
      </w:r>
      <w:r w:rsidRPr="000B78F0">
        <w:rPr>
          <w:rFonts w:eastAsiaTheme="minorEastAsia"/>
        </w:rPr>
        <w:t>yclic shift/comb offset hopping</w:t>
      </w:r>
      <w:r>
        <w:rPr>
          <w:rFonts w:eastAsiaTheme="minorEastAsia"/>
        </w:rPr>
        <w:t xml:space="preserve"> for </w:t>
      </w:r>
      <w:r>
        <w:t>8-port SRS resource</w:t>
      </w:r>
      <w:r w:rsidR="0090701F">
        <w:rPr>
          <w:rFonts w:hint="eastAsia"/>
        </w:rPr>
        <w:t>.</w:t>
      </w:r>
    </w:p>
    <w:p w14:paraId="3CC405D4" w14:textId="77777777" w:rsidR="00327614" w:rsidRPr="00EA2758" w:rsidRDefault="00327614" w:rsidP="007C4B50">
      <w:pPr>
        <w:rPr>
          <w:rFonts w:eastAsiaTheme="minorEastAsia" w:hint="eastAsia"/>
          <w:lang w:eastAsia="zh-CN"/>
        </w:rPr>
      </w:pPr>
    </w:p>
    <w:p w14:paraId="472E3A55" w14:textId="77777777" w:rsidR="007C4B50" w:rsidRDefault="007C4B50" w:rsidP="007C4B50">
      <w:pPr>
        <w:pStyle w:val="titlereference"/>
      </w:pPr>
      <w:r w:rsidRPr="00546E73">
        <w:t>Annex</w:t>
      </w:r>
      <w:r>
        <w:t xml:space="preserve"> </w:t>
      </w:r>
    </w:p>
    <w:p w14:paraId="5380A86B" w14:textId="77777777" w:rsidR="007C4B50" w:rsidRDefault="007C4B50" w:rsidP="007C4B50">
      <w:pPr>
        <w:pStyle w:val="title2"/>
        <w:numPr>
          <w:ilvl w:val="0"/>
          <w:numId w:val="0"/>
        </w:numPr>
        <w:ind w:left="567" w:hanging="567"/>
      </w:pPr>
      <w:r>
        <w:t>Simulation assumptions</w:t>
      </w:r>
    </w:p>
    <w:p w14:paraId="09C9ED09" w14:textId="77777777" w:rsidR="007C4B50" w:rsidRPr="00C270D2" w:rsidRDefault="007C4B50" w:rsidP="007C4B50">
      <w:pPr>
        <w:pStyle w:val="table"/>
      </w:pPr>
      <w:r w:rsidRPr="001751C1">
        <w:t>Link-level simulation assumptions</w:t>
      </w:r>
    </w:p>
    <w:tbl>
      <w:tblPr>
        <w:tblW w:w="4459" w:type="pct"/>
        <w:jc w:val="center"/>
        <w:tblCellMar>
          <w:left w:w="0" w:type="dxa"/>
          <w:right w:w="0" w:type="dxa"/>
        </w:tblCellMar>
        <w:tblLook w:val="04A0" w:firstRow="1" w:lastRow="0" w:firstColumn="1" w:lastColumn="0" w:noHBand="0" w:noVBand="1"/>
      </w:tblPr>
      <w:tblGrid>
        <w:gridCol w:w="3488"/>
        <w:gridCol w:w="4583"/>
      </w:tblGrid>
      <w:tr w:rsidR="007C4B50" w:rsidRPr="005E1AC1" w14:paraId="28BCB771" w14:textId="77777777" w:rsidTr="006C4D85">
        <w:trPr>
          <w:trHeight w:val="285"/>
          <w:jc w:val="center"/>
        </w:trPr>
        <w:tc>
          <w:tcPr>
            <w:tcW w:w="2161" w:type="pct"/>
            <w:tcBorders>
              <w:top w:val="single" w:sz="8" w:space="0" w:color="auto"/>
              <w:left w:val="single" w:sz="8" w:space="0" w:color="auto"/>
              <w:bottom w:val="single" w:sz="8" w:space="0" w:color="auto"/>
              <w:right w:val="single" w:sz="8" w:space="0" w:color="auto"/>
            </w:tcBorders>
            <w:shd w:val="clear" w:color="auto" w:fill="614CFE"/>
            <w:tcMar>
              <w:top w:w="0" w:type="dxa"/>
              <w:left w:w="108" w:type="dxa"/>
              <w:bottom w:w="0" w:type="dxa"/>
              <w:right w:w="108" w:type="dxa"/>
            </w:tcMar>
            <w:vAlign w:val="center"/>
            <w:hideMark/>
          </w:tcPr>
          <w:p w14:paraId="229735C8" w14:textId="77777777" w:rsidR="007C4B50" w:rsidRPr="006D04AC" w:rsidRDefault="007C4B50" w:rsidP="00527235">
            <w:pPr>
              <w:jc w:val="left"/>
              <w:rPr>
                <w:rFonts w:eastAsia="Malgun Gothic"/>
                <w:color w:val="FFFFFF" w:themeColor="background1"/>
                <w:szCs w:val="20"/>
              </w:rPr>
            </w:pPr>
            <w:r w:rsidRPr="006D04AC">
              <w:rPr>
                <w:b/>
                <w:bCs/>
                <w:color w:val="FFFFFF" w:themeColor="background1"/>
                <w:szCs w:val="20"/>
              </w:rPr>
              <w:t>Parameter </w:t>
            </w:r>
          </w:p>
        </w:tc>
        <w:tc>
          <w:tcPr>
            <w:tcW w:w="2839" w:type="pct"/>
            <w:tcBorders>
              <w:top w:val="single" w:sz="8" w:space="0" w:color="auto"/>
              <w:left w:val="nil"/>
              <w:bottom w:val="single" w:sz="8" w:space="0" w:color="auto"/>
              <w:right w:val="single" w:sz="8" w:space="0" w:color="auto"/>
            </w:tcBorders>
            <w:shd w:val="clear" w:color="auto" w:fill="614CFE"/>
            <w:tcMar>
              <w:top w:w="0" w:type="dxa"/>
              <w:left w:w="108" w:type="dxa"/>
              <w:bottom w:w="0" w:type="dxa"/>
              <w:right w:w="108" w:type="dxa"/>
            </w:tcMar>
            <w:vAlign w:val="center"/>
            <w:hideMark/>
          </w:tcPr>
          <w:p w14:paraId="1DF70663" w14:textId="77777777" w:rsidR="007C4B50" w:rsidRPr="006D04AC" w:rsidRDefault="007C4B50" w:rsidP="00527235">
            <w:pPr>
              <w:rPr>
                <w:color w:val="FFFFFF" w:themeColor="background1"/>
                <w:szCs w:val="20"/>
              </w:rPr>
            </w:pPr>
            <w:r w:rsidRPr="006D04AC">
              <w:rPr>
                <w:b/>
                <w:bCs/>
                <w:color w:val="FFFFFF" w:themeColor="background1"/>
                <w:szCs w:val="20"/>
              </w:rPr>
              <w:t>Value </w:t>
            </w:r>
          </w:p>
        </w:tc>
      </w:tr>
      <w:tr w:rsidR="007C4B50" w:rsidRPr="00747538" w14:paraId="0F5018E3" w14:textId="77777777" w:rsidTr="006C4D85">
        <w:trPr>
          <w:trHeight w:val="285"/>
          <w:jc w:val="center"/>
        </w:trPr>
        <w:tc>
          <w:tcPr>
            <w:tcW w:w="216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AD63BB8" w14:textId="03599D33" w:rsidR="007C4B50" w:rsidRPr="005E1AC1" w:rsidRDefault="008C679A" w:rsidP="00527235">
            <w:pPr>
              <w:jc w:val="left"/>
              <w:rPr>
                <w:szCs w:val="20"/>
              </w:rPr>
            </w:pPr>
            <w:r w:rsidRPr="008C679A">
              <w:rPr>
                <w:szCs w:val="20"/>
              </w:rPr>
              <w:t>Scenario</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BE0199" w14:textId="2E906144" w:rsidR="007C4B50" w:rsidRPr="00747538" w:rsidRDefault="008C679A" w:rsidP="00527235">
            <w:pPr>
              <w:rPr>
                <w:szCs w:val="20"/>
              </w:rPr>
            </w:pPr>
            <w:r>
              <w:rPr>
                <w:szCs w:val="20"/>
              </w:rPr>
              <w:t>CJT with N_TRP = 2</w:t>
            </w:r>
            <w:r w:rsidR="007C4B50" w:rsidRPr="00747538">
              <w:rPr>
                <w:szCs w:val="20"/>
              </w:rPr>
              <w:t> </w:t>
            </w:r>
          </w:p>
        </w:tc>
      </w:tr>
      <w:tr w:rsidR="007C4B50" w:rsidRPr="005E1AC1" w14:paraId="584E127B" w14:textId="77777777" w:rsidTr="006C4D85">
        <w:trPr>
          <w:trHeight w:val="285"/>
          <w:jc w:val="center"/>
        </w:trPr>
        <w:tc>
          <w:tcPr>
            <w:tcW w:w="216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ED768D3" w14:textId="77777777" w:rsidR="007C4B50" w:rsidRPr="005E1AC1" w:rsidRDefault="007C4B50" w:rsidP="00527235">
            <w:pPr>
              <w:jc w:val="left"/>
              <w:rPr>
                <w:szCs w:val="20"/>
              </w:rPr>
            </w:pPr>
            <w:r w:rsidRPr="005E1AC1">
              <w:rPr>
                <w:szCs w:val="20"/>
              </w:rPr>
              <w:t>Carrier Frequency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DD2E81" w14:textId="46470BB6" w:rsidR="007C4B50" w:rsidRPr="005E1AC1" w:rsidRDefault="00871FF5" w:rsidP="00527235">
            <w:pPr>
              <w:rPr>
                <w:szCs w:val="20"/>
              </w:rPr>
            </w:pPr>
            <w:r>
              <w:rPr>
                <w:szCs w:val="20"/>
              </w:rPr>
              <w:t>3.5</w:t>
            </w:r>
            <w:r w:rsidR="007C4B50" w:rsidRPr="005E1AC1">
              <w:rPr>
                <w:szCs w:val="20"/>
              </w:rPr>
              <w:t xml:space="preserve"> GHz </w:t>
            </w:r>
          </w:p>
        </w:tc>
      </w:tr>
      <w:tr w:rsidR="007C4B50" w:rsidRPr="005E1AC1" w14:paraId="166B92CA" w14:textId="77777777" w:rsidTr="006C4D85">
        <w:trPr>
          <w:trHeight w:val="285"/>
          <w:jc w:val="center"/>
        </w:trPr>
        <w:tc>
          <w:tcPr>
            <w:tcW w:w="216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627F032" w14:textId="77777777" w:rsidR="007C4B50" w:rsidRPr="005E1AC1" w:rsidRDefault="007C4B50" w:rsidP="00527235">
            <w:pPr>
              <w:jc w:val="left"/>
              <w:rPr>
                <w:szCs w:val="20"/>
              </w:rPr>
            </w:pPr>
            <w:r w:rsidRPr="005E1AC1">
              <w:rPr>
                <w:color w:val="000000"/>
                <w:szCs w:val="20"/>
              </w:rPr>
              <w:t xml:space="preserve">Subcarrier spacing </w:t>
            </w:r>
            <w:r w:rsidRPr="005E1AC1">
              <w:rPr>
                <w:szCs w:val="20"/>
              </w:rPr>
              <w:t>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367D24" w14:textId="77777777" w:rsidR="007C4B50" w:rsidRPr="005E1AC1" w:rsidRDefault="007C4B50" w:rsidP="00527235">
            <w:pPr>
              <w:rPr>
                <w:szCs w:val="20"/>
              </w:rPr>
            </w:pPr>
            <w:r w:rsidRPr="005E1AC1">
              <w:rPr>
                <w:color w:val="000000"/>
                <w:szCs w:val="20"/>
              </w:rPr>
              <w:t>30kHz</w:t>
            </w:r>
            <w:r w:rsidRPr="005E1AC1">
              <w:rPr>
                <w:szCs w:val="20"/>
              </w:rPr>
              <w:t> </w:t>
            </w:r>
          </w:p>
        </w:tc>
      </w:tr>
      <w:tr w:rsidR="007C4B50" w:rsidRPr="005E1AC1" w14:paraId="6C7AB47E" w14:textId="77777777" w:rsidTr="006C4D85">
        <w:trPr>
          <w:trHeight w:val="285"/>
          <w:jc w:val="center"/>
        </w:trPr>
        <w:tc>
          <w:tcPr>
            <w:tcW w:w="216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7EB1883" w14:textId="77777777" w:rsidR="007C4B50" w:rsidRPr="005E1AC1" w:rsidRDefault="007C4B50" w:rsidP="00527235">
            <w:pPr>
              <w:jc w:val="left"/>
              <w:rPr>
                <w:szCs w:val="20"/>
              </w:rPr>
            </w:pPr>
            <w:r w:rsidRPr="005E1AC1">
              <w:rPr>
                <w:szCs w:val="20"/>
              </w:rPr>
              <w:t>Channel Model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183E38" w14:textId="72C90E1B" w:rsidR="007C4B50" w:rsidRPr="005E1AC1" w:rsidRDefault="007C4B50" w:rsidP="00527235">
            <w:pPr>
              <w:rPr>
                <w:szCs w:val="20"/>
              </w:rPr>
            </w:pPr>
            <w:r w:rsidRPr="005E1AC1">
              <w:rPr>
                <w:szCs w:val="20"/>
                <w:lang w:eastAsia="ja-JP"/>
              </w:rPr>
              <w:t>CDL-</w:t>
            </w:r>
            <w:r w:rsidR="00180848">
              <w:rPr>
                <w:szCs w:val="20"/>
                <w:lang w:eastAsia="ja-JP"/>
              </w:rPr>
              <w:t>B</w:t>
            </w:r>
          </w:p>
          <w:p w14:paraId="2A17C203" w14:textId="77777777" w:rsidR="007C4B50" w:rsidRPr="005E1AC1" w:rsidRDefault="007C4B50" w:rsidP="00527235">
            <w:pPr>
              <w:rPr>
                <w:szCs w:val="20"/>
              </w:rPr>
            </w:pPr>
          </w:p>
        </w:tc>
      </w:tr>
      <w:tr w:rsidR="007C4B50" w:rsidRPr="005E1AC1" w14:paraId="52D1FC5E" w14:textId="77777777" w:rsidTr="006C4D85">
        <w:trPr>
          <w:trHeight w:val="285"/>
          <w:jc w:val="center"/>
        </w:trPr>
        <w:tc>
          <w:tcPr>
            <w:tcW w:w="216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A6B49F3" w14:textId="77777777" w:rsidR="007C4B50" w:rsidRPr="005E1AC1" w:rsidRDefault="007C4B50" w:rsidP="00527235">
            <w:pPr>
              <w:jc w:val="left"/>
              <w:rPr>
                <w:szCs w:val="20"/>
              </w:rPr>
            </w:pPr>
            <w:r w:rsidRPr="005E1AC1">
              <w:rPr>
                <w:szCs w:val="20"/>
              </w:rPr>
              <w:t>Delay spread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00B2A3" w14:textId="77777777" w:rsidR="007C4B50" w:rsidRPr="005E1AC1" w:rsidRDefault="007C4B50" w:rsidP="00527235">
            <w:pPr>
              <w:rPr>
                <w:szCs w:val="20"/>
              </w:rPr>
            </w:pPr>
            <w:r>
              <w:rPr>
                <w:szCs w:val="20"/>
                <w:lang w:eastAsia="ja-JP"/>
              </w:rPr>
              <w:t>DS=</w:t>
            </w:r>
            <w:r w:rsidRPr="00A11415">
              <w:rPr>
                <w:rFonts w:hint="eastAsia"/>
                <w:szCs w:val="20"/>
                <w:lang w:eastAsia="ja-JP"/>
              </w:rPr>
              <w:t>300</w:t>
            </w:r>
            <w:r w:rsidRPr="005E1AC1">
              <w:rPr>
                <w:szCs w:val="20"/>
                <w:lang w:eastAsia="ja-JP"/>
              </w:rPr>
              <w:t xml:space="preserve">ns </w:t>
            </w:r>
          </w:p>
        </w:tc>
      </w:tr>
      <w:tr w:rsidR="007C4B50" w:rsidRPr="005E1AC1" w14:paraId="1755C5D9" w14:textId="77777777" w:rsidTr="006C4D85">
        <w:trPr>
          <w:trHeight w:val="285"/>
          <w:jc w:val="center"/>
        </w:trPr>
        <w:tc>
          <w:tcPr>
            <w:tcW w:w="216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CCB843A" w14:textId="77777777" w:rsidR="007C4B50" w:rsidRPr="005E1AC1" w:rsidRDefault="007C4B50" w:rsidP="00527235">
            <w:pPr>
              <w:jc w:val="left"/>
              <w:rPr>
                <w:szCs w:val="20"/>
              </w:rPr>
            </w:pPr>
            <w:r w:rsidRPr="005E1AC1">
              <w:rPr>
                <w:szCs w:val="20"/>
              </w:rPr>
              <w:t>UE velocity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9C9C5C" w14:textId="77777777" w:rsidR="007C4B50" w:rsidRPr="005E1AC1" w:rsidRDefault="007C4B50" w:rsidP="00527235">
            <w:pPr>
              <w:rPr>
                <w:szCs w:val="20"/>
              </w:rPr>
            </w:pPr>
            <w:r w:rsidRPr="005E1AC1">
              <w:rPr>
                <w:szCs w:val="20"/>
              </w:rPr>
              <w:t>3km/h</w:t>
            </w:r>
          </w:p>
          <w:p w14:paraId="41272F7E" w14:textId="77777777" w:rsidR="007C4B50" w:rsidRPr="005E1AC1" w:rsidRDefault="007C4B50" w:rsidP="00527235">
            <w:pPr>
              <w:rPr>
                <w:szCs w:val="20"/>
              </w:rPr>
            </w:pPr>
          </w:p>
        </w:tc>
      </w:tr>
      <w:tr w:rsidR="007C4B50" w:rsidRPr="005E1AC1" w14:paraId="79CB44F1" w14:textId="77777777" w:rsidTr="006C4D85">
        <w:trPr>
          <w:trHeight w:val="285"/>
          <w:jc w:val="center"/>
        </w:trPr>
        <w:tc>
          <w:tcPr>
            <w:tcW w:w="216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093DDD6" w14:textId="77777777" w:rsidR="007C4B50" w:rsidRPr="005E1AC1" w:rsidRDefault="007C4B50" w:rsidP="00527235">
            <w:pPr>
              <w:jc w:val="left"/>
              <w:rPr>
                <w:szCs w:val="20"/>
              </w:rPr>
            </w:pPr>
            <w:r w:rsidRPr="005E1AC1">
              <w:rPr>
                <w:szCs w:val="20"/>
              </w:rPr>
              <w:t>Allocation bandwidth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B249EF" w14:textId="77777777" w:rsidR="007C4B50" w:rsidRPr="005E1AC1" w:rsidRDefault="007C4B50" w:rsidP="00527235">
            <w:pPr>
              <w:rPr>
                <w:szCs w:val="20"/>
              </w:rPr>
            </w:pPr>
            <w:r w:rsidRPr="005E1AC1">
              <w:rPr>
                <w:szCs w:val="20"/>
              </w:rPr>
              <w:t>20MHz </w:t>
            </w:r>
          </w:p>
        </w:tc>
      </w:tr>
      <w:tr w:rsidR="007C4B50" w:rsidRPr="005E1AC1" w14:paraId="5E2EB33F" w14:textId="77777777" w:rsidTr="006C4D85">
        <w:trPr>
          <w:trHeight w:val="285"/>
          <w:jc w:val="center"/>
        </w:trPr>
        <w:tc>
          <w:tcPr>
            <w:tcW w:w="216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620B9B4" w14:textId="77777777" w:rsidR="007C4B50" w:rsidRPr="005E1AC1" w:rsidRDefault="007C4B50" w:rsidP="00527235">
            <w:pPr>
              <w:jc w:val="left"/>
              <w:rPr>
                <w:szCs w:val="20"/>
              </w:rPr>
            </w:pPr>
            <w:r w:rsidRPr="005E1AC1">
              <w:rPr>
                <w:szCs w:val="20"/>
              </w:rPr>
              <w:t>BS antenna configuration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80F473" w14:textId="3D0FA229" w:rsidR="007C4B50" w:rsidRPr="005E1AC1" w:rsidRDefault="003F696E" w:rsidP="00527235">
            <w:pPr>
              <w:rPr>
                <w:szCs w:val="20"/>
              </w:rPr>
            </w:pPr>
            <w:r>
              <w:rPr>
                <w:szCs w:val="20"/>
              </w:rPr>
              <w:t>64</w:t>
            </w:r>
            <w:r w:rsidR="007C4B50" w:rsidRPr="005E1AC1">
              <w:rPr>
                <w:szCs w:val="20"/>
              </w:rPr>
              <w:t xml:space="preserve"> ports: (M, N, P, Mg, Ng, Mp, Np) = (</w:t>
            </w:r>
            <w:r w:rsidR="006F0444" w:rsidRPr="006F0444">
              <w:rPr>
                <w:szCs w:val="20"/>
              </w:rPr>
              <w:t>8,8,2,1,1,4,8</w:t>
            </w:r>
            <w:r w:rsidR="007C4B50" w:rsidRPr="005E1AC1">
              <w:rPr>
                <w:szCs w:val="20"/>
              </w:rPr>
              <w:t>), (</w:t>
            </w:r>
            <w:proofErr w:type="gramStart"/>
            <w:r w:rsidR="007C4B50" w:rsidRPr="005E1AC1">
              <w:rPr>
                <w:szCs w:val="20"/>
              </w:rPr>
              <w:t>dH,dV</w:t>
            </w:r>
            <w:proofErr w:type="gramEnd"/>
            <w:r w:rsidR="007C4B50" w:rsidRPr="005E1AC1">
              <w:rPr>
                <w:szCs w:val="20"/>
              </w:rPr>
              <w:t>) = (0.5, 0.8)λ </w:t>
            </w:r>
          </w:p>
        </w:tc>
      </w:tr>
      <w:tr w:rsidR="007C4B50" w:rsidRPr="005E1AC1" w14:paraId="7AFDAA73" w14:textId="77777777" w:rsidTr="006C4D85">
        <w:trPr>
          <w:trHeight w:val="285"/>
          <w:jc w:val="center"/>
        </w:trPr>
        <w:tc>
          <w:tcPr>
            <w:tcW w:w="216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09F5F10" w14:textId="77777777" w:rsidR="007C4B50" w:rsidRPr="005E1AC1" w:rsidRDefault="007C4B50" w:rsidP="00527235">
            <w:pPr>
              <w:jc w:val="left"/>
              <w:rPr>
                <w:szCs w:val="20"/>
              </w:rPr>
            </w:pPr>
            <w:r w:rsidRPr="005E1AC1">
              <w:rPr>
                <w:szCs w:val="20"/>
              </w:rPr>
              <w:t>UE antenna configuration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0EC739" w14:textId="602703DF" w:rsidR="007C4B50" w:rsidRPr="005E1AC1" w:rsidRDefault="00537DA3" w:rsidP="00527235">
            <w:pPr>
              <w:rPr>
                <w:szCs w:val="20"/>
              </w:rPr>
            </w:pPr>
            <w:r>
              <w:rPr>
                <w:szCs w:val="20"/>
              </w:rPr>
              <w:t>4</w:t>
            </w:r>
            <w:r w:rsidR="007C4B50">
              <w:rPr>
                <w:szCs w:val="20"/>
              </w:rPr>
              <w:t xml:space="preserve"> </w:t>
            </w:r>
            <w:r w:rsidR="007C4B50" w:rsidRPr="005E1AC1">
              <w:rPr>
                <w:szCs w:val="20"/>
              </w:rPr>
              <w:t>R</w:t>
            </w:r>
            <w:r w:rsidR="007C4B50">
              <w:rPr>
                <w:szCs w:val="20"/>
              </w:rPr>
              <w:t>x</w:t>
            </w:r>
            <w:r w:rsidR="007C4B50" w:rsidRPr="005E1AC1">
              <w:rPr>
                <w:szCs w:val="20"/>
              </w:rPr>
              <w:t>: (M, N, P, Mg, Ng, Mp, Np) = (1,</w:t>
            </w:r>
            <w:r w:rsidR="00F93792">
              <w:rPr>
                <w:szCs w:val="20"/>
              </w:rPr>
              <w:t>2</w:t>
            </w:r>
            <w:r w:rsidR="007C4B50" w:rsidRPr="005E1AC1">
              <w:rPr>
                <w:szCs w:val="20"/>
              </w:rPr>
              <w:t>,2,1,1,1,1), (</w:t>
            </w:r>
            <w:proofErr w:type="gramStart"/>
            <w:r w:rsidR="007C4B50" w:rsidRPr="005E1AC1">
              <w:rPr>
                <w:szCs w:val="20"/>
              </w:rPr>
              <w:t>dH,dV</w:t>
            </w:r>
            <w:proofErr w:type="gramEnd"/>
            <w:r w:rsidR="007C4B50" w:rsidRPr="005E1AC1">
              <w:rPr>
                <w:szCs w:val="20"/>
              </w:rPr>
              <w:t>) = (0.5, 0.5)λ </w:t>
            </w:r>
          </w:p>
        </w:tc>
      </w:tr>
      <w:tr w:rsidR="007C4B50" w:rsidRPr="005E1AC1" w14:paraId="7001E15A" w14:textId="77777777" w:rsidTr="006C4D85">
        <w:trPr>
          <w:trHeight w:val="285"/>
          <w:jc w:val="center"/>
        </w:trPr>
        <w:tc>
          <w:tcPr>
            <w:tcW w:w="216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C68728F" w14:textId="0AC3112D" w:rsidR="007C4B50" w:rsidRPr="006C4D85" w:rsidRDefault="006C4D85" w:rsidP="00527235">
            <w:pPr>
              <w:jc w:val="left"/>
              <w:rPr>
                <w:rFonts w:eastAsiaTheme="minorEastAsia"/>
                <w:szCs w:val="20"/>
                <w:lang w:eastAsia="zh-CN"/>
              </w:rPr>
            </w:pPr>
            <w:r>
              <w:rPr>
                <w:rFonts w:eastAsiaTheme="minorEastAsia" w:hint="eastAsia"/>
                <w:szCs w:val="20"/>
                <w:lang w:eastAsia="zh-CN"/>
              </w:rPr>
              <w:t>S</w:t>
            </w:r>
            <w:r>
              <w:rPr>
                <w:rFonts w:eastAsiaTheme="minorEastAsia"/>
                <w:szCs w:val="20"/>
                <w:lang w:eastAsia="zh-CN"/>
              </w:rPr>
              <w:t>RS configuration</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EE23C5" w14:textId="1EDDC5F1" w:rsidR="00AD5175" w:rsidRPr="00AD5175" w:rsidRDefault="00AD5175" w:rsidP="006C4D85">
            <w:pPr>
              <w:jc w:val="left"/>
              <w:rPr>
                <w:rFonts w:eastAsiaTheme="minorEastAsia"/>
                <w:szCs w:val="20"/>
                <w:lang w:eastAsia="zh-CN"/>
              </w:rPr>
            </w:pPr>
            <w:r>
              <w:rPr>
                <w:rFonts w:eastAsiaTheme="minorEastAsia" w:hint="eastAsia"/>
                <w:szCs w:val="20"/>
                <w:lang w:eastAsia="zh-CN"/>
              </w:rPr>
              <w:t>4</w:t>
            </w:r>
            <w:r>
              <w:rPr>
                <w:rFonts w:eastAsiaTheme="minorEastAsia"/>
                <w:szCs w:val="20"/>
                <w:lang w:eastAsia="zh-CN"/>
              </w:rPr>
              <w:t xml:space="preserve"> ports with comb</w:t>
            </w:r>
            <w:r w:rsidR="00DC6A94">
              <w:rPr>
                <w:rFonts w:eastAsiaTheme="minorEastAsia"/>
                <w:szCs w:val="20"/>
                <w:lang w:eastAsia="zh-CN"/>
              </w:rPr>
              <w:t xml:space="preserve"> </w:t>
            </w:r>
            <w:r>
              <w:rPr>
                <w:rFonts w:eastAsiaTheme="minorEastAsia"/>
                <w:szCs w:val="20"/>
                <w:lang w:eastAsia="zh-CN"/>
              </w:rPr>
              <w:t>2</w:t>
            </w:r>
          </w:p>
          <w:p w14:paraId="1DFF8E46" w14:textId="0F78087D" w:rsidR="007C4B50" w:rsidRPr="005E1AC1" w:rsidRDefault="006C4D85" w:rsidP="006C4D85">
            <w:pPr>
              <w:jc w:val="left"/>
              <w:rPr>
                <w:szCs w:val="20"/>
              </w:rPr>
            </w:pPr>
            <w:r w:rsidRPr="006C4D85">
              <w:rPr>
                <w:szCs w:val="20"/>
              </w:rPr>
              <w:t>SRS periodicity = 20ms</w:t>
            </w:r>
          </w:p>
        </w:tc>
      </w:tr>
      <w:tr w:rsidR="007C4B50" w:rsidRPr="005E1AC1" w14:paraId="4D57E0B8" w14:textId="77777777" w:rsidTr="006C4D85">
        <w:trPr>
          <w:trHeight w:val="285"/>
          <w:jc w:val="center"/>
        </w:trPr>
        <w:tc>
          <w:tcPr>
            <w:tcW w:w="216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99490BE" w14:textId="487A5847" w:rsidR="007C4B50" w:rsidRPr="005E1AC1" w:rsidRDefault="006C4D85" w:rsidP="00527235">
            <w:pPr>
              <w:jc w:val="left"/>
              <w:rPr>
                <w:szCs w:val="20"/>
              </w:rPr>
            </w:pPr>
            <w:r>
              <w:rPr>
                <w:szCs w:val="20"/>
              </w:rPr>
              <w:t xml:space="preserve">SRS </w:t>
            </w:r>
            <w:r w:rsidR="003E200D">
              <w:rPr>
                <w:szCs w:val="20"/>
              </w:rPr>
              <w:t>c</w:t>
            </w:r>
            <w:r w:rsidR="007C4B50" w:rsidRPr="005E1AC1">
              <w:rPr>
                <w:szCs w:val="20"/>
              </w:rPr>
              <w:t>hannel estimation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8195AC" w14:textId="187E9F5A" w:rsidR="007C4B50" w:rsidRPr="005E1AC1" w:rsidRDefault="007C4B50" w:rsidP="00527235">
            <w:pPr>
              <w:rPr>
                <w:szCs w:val="20"/>
              </w:rPr>
            </w:pPr>
            <w:r w:rsidRPr="005E1AC1">
              <w:rPr>
                <w:szCs w:val="20"/>
              </w:rPr>
              <w:t>Realistic</w:t>
            </w:r>
            <w:r w:rsidR="00E65687">
              <w:rPr>
                <w:szCs w:val="20"/>
              </w:rPr>
              <w:t xml:space="preserve"> </w:t>
            </w:r>
            <w:r w:rsidRPr="005E1AC1">
              <w:rPr>
                <w:szCs w:val="20"/>
              </w:rPr>
              <w:t>channel estimation</w:t>
            </w:r>
          </w:p>
        </w:tc>
      </w:tr>
    </w:tbl>
    <w:p w14:paraId="7E05FFAB" w14:textId="77777777" w:rsidR="007C4B50" w:rsidRPr="007C4B50" w:rsidRDefault="007C4B50" w:rsidP="007C4B50">
      <w:pPr>
        <w:rPr>
          <w:rFonts w:eastAsiaTheme="minorEastAsia"/>
          <w:lang w:eastAsia="zh-CN"/>
        </w:rPr>
      </w:pPr>
    </w:p>
    <w:sectPr w:rsidR="007C4B50" w:rsidRPr="007C4B50" w:rsidSect="00E82A69">
      <w:headerReference w:type="default" r:id="rId19"/>
      <w:pgSz w:w="11906" w:h="16838"/>
      <w:pgMar w:top="284" w:right="1418" w:bottom="1418" w:left="1418" w:header="709" w:footer="709" w:gutter="0"/>
      <w:pgBorders w:offsetFrom="page">
        <w:bottom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3A04D" w14:textId="77777777" w:rsidR="00F725BC" w:rsidRDefault="00F725BC">
      <w:r>
        <w:separator/>
      </w:r>
    </w:p>
  </w:endnote>
  <w:endnote w:type="continuationSeparator" w:id="0">
    <w:p w14:paraId="4839CB03" w14:textId="77777777" w:rsidR="00F725BC" w:rsidRDefault="00F725BC">
      <w:r>
        <w:continuationSeparator/>
      </w:r>
    </w:p>
  </w:endnote>
  <w:endnote w:type="continuationNotice" w:id="1">
    <w:p w14:paraId="3DF1169B" w14:textId="77777777" w:rsidR="00F725BC" w:rsidRDefault="00F725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AE24A" w14:textId="77777777" w:rsidR="00F725BC" w:rsidRDefault="00F725BC">
      <w:r>
        <w:separator/>
      </w:r>
    </w:p>
  </w:footnote>
  <w:footnote w:type="continuationSeparator" w:id="0">
    <w:p w14:paraId="464927C3" w14:textId="77777777" w:rsidR="00F725BC" w:rsidRDefault="00F725BC">
      <w:r>
        <w:continuationSeparator/>
      </w:r>
    </w:p>
  </w:footnote>
  <w:footnote w:type="continuationNotice" w:id="1">
    <w:p w14:paraId="033EE369" w14:textId="77777777" w:rsidR="00F725BC" w:rsidRDefault="00F725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E465B2" w:rsidRDefault="00E465B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E04D8C"/>
    <w:multiLevelType w:val="hybridMultilevel"/>
    <w:tmpl w:val="6A2236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C05CF1"/>
    <w:multiLevelType w:val="hybridMultilevel"/>
    <w:tmpl w:val="A3E658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233797"/>
    <w:multiLevelType w:val="hybridMultilevel"/>
    <w:tmpl w:val="C60C31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D71883"/>
    <w:multiLevelType w:val="hybridMultilevel"/>
    <w:tmpl w:val="B844A2A6"/>
    <w:lvl w:ilvl="0" w:tplc="AD925432">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5" w15:restartNumberingAfterBreak="0">
    <w:nsid w:val="1D173CCF"/>
    <w:multiLevelType w:val="multilevel"/>
    <w:tmpl w:val="1D173CCF"/>
    <w:lvl w:ilvl="0">
      <w:start w:val="1"/>
      <w:numFmt w:val="bullet"/>
      <w:lvlText w:val=""/>
      <w:lvlJc w:val="left"/>
      <w:pPr>
        <w:ind w:left="44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880" w:hanging="360"/>
      </w:pPr>
      <w:rPr>
        <w:rFonts w:ascii="Wingdings" w:hAnsi="Wingdings" w:hint="default"/>
      </w:rPr>
    </w:lvl>
    <w:lvl w:ilvl="3">
      <w:start w:val="1"/>
      <w:numFmt w:val="bullet"/>
      <w:lvlText w:val=""/>
      <w:lvlJc w:val="left"/>
      <w:pPr>
        <w:ind w:left="2600" w:hanging="360"/>
      </w:pPr>
      <w:rPr>
        <w:rFonts w:ascii="Symbol" w:hAnsi="Symbol" w:hint="default"/>
      </w:rPr>
    </w:lvl>
    <w:lvl w:ilvl="4">
      <w:start w:val="1"/>
      <w:numFmt w:val="bullet"/>
      <w:lvlText w:val="o"/>
      <w:lvlJc w:val="left"/>
      <w:pPr>
        <w:ind w:left="3320" w:hanging="360"/>
      </w:pPr>
      <w:rPr>
        <w:rFonts w:ascii="Courier New" w:hAnsi="Courier New" w:cs="Courier New" w:hint="default"/>
      </w:rPr>
    </w:lvl>
    <w:lvl w:ilvl="5">
      <w:start w:val="1"/>
      <w:numFmt w:val="bullet"/>
      <w:lvlText w:val=""/>
      <w:lvlJc w:val="left"/>
      <w:pPr>
        <w:ind w:left="4040" w:hanging="360"/>
      </w:pPr>
      <w:rPr>
        <w:rFonts w:ascii="Wingdings" w:hAnsi="Wingdings" w:hint="default"/>
      </w:rPr>
    </w:lvl>
    <w:lvl w:ilvl="6">
      <w:start w:val="1"/>
      <w:numFmt w:val="bullet"/>
      <w:lvlText w:val=""/>
      <w:lvlJc w:val="left"/>
      <w:pPr>
        <w:ind w:left="4760" w:hanging="360"/>
      </w:pPr>
      <w:rPr>
        <w:rFonts w:ascii="Symbol" w:hAnsi="Symbol" w:hint="default"/>
      </w:rPr>
    </w:lvl>
    <w:lvl w:ilvl="7">
      <w:start w:val="1"/>
      <w:numFmt w:val="bullet"/>
      <w:lvlText w:val="o"/>
      <w:lvlJc w:val="left"/>
      <w:pPr>
        <w:ind w:left="5480" w:hanging="360"/>
      </w:pPr>
      <w:rPr>
        <w:rFonts w:ascii="Courier New" w:hAnsi="Courier New" w:cs="Courier New" w:hint="default"/>
      </w:rPr>
    </w:lvl>
    <w:lvl w:ilvl="8">
      <w:start w:val="1"/>
      <w:numFmt w:val="bullet"/>
      <w:lvlText w:val=""/>
      <w:lvlJc w:val="left"/>
      <w:pPr>
        <w:ind w:left="6200" w:hanging="360"/>
      </w:pPr>
      <w:rPr>
        <w:rFonts w:ascii="Wingdings" w:hAnsi="Wingdings" w:hint="default"/>
      </w:rPr>
    </w:lvl>
  </w:abstractNum>
  <w:abstractNum w:abstractNumId="6" w15:restartNumberingAfterBreak="0">
    <w:nsid w:val="1DE91C37"/>
    <w:multiLevelType w:val="multilevel"/>
    <w:tmpl w:val="1DE91C37"/>
    <w:lvl w:ilvl="0">
      <w:start w:val="1"/>
      <w:numFmt w:val="bullet"/>
      <w:lvlText w:val=""/>
      <w:lvlJc w:val="left"/>
      <w:pPr>
        <w:ind w:left="1494" w:hanging="360"/>
      </w:pPr>
      <w:rPr>
        <w:rFonts w:ascii="Symbol" w:hAnsi="Symbol"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7" w15:restartNumberingAfterBreak="0">
    <w:nsid w:val="1F1A6A03"/>
    <w:multiLevelType w:val="hybridMultilevel"/>
    <w:tmpl w:val="AA7AA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F86914"/>
    <w:multiLevelType w:val="multilevel"/>
    <w:tmpl w:val="869C7996"/>
    <w:lvl w:ilvl="0">
      <w:start w:val="1"/>
      <w:numFmt w:val="decimal"/>
      <w:pStyle w:val="title1"/>
      <w:lvlText w:val="%1."/>
      <w:lvlJc w:val="left"/>
      <w:pPr>
        <w:ind w:left="425" w:hanging="425"/>
      </w:pPr>
    </w:lvl>
    <w:lvl w:ilvl="1">
      <w:start w:val="1"/>
      <w:numFmt w:val="decimal"/>
      <w:pStyle w:val="title2"/>
      <w:lvlText w:val="%1.%2."/>
      <w:lvlJc w:val="left"/>
      <w:pPr>
        <w:ind w:left="1134"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2134266"/>
    <w:multiLevelType w:val="hybridMultilevel"/>
    <w:tmpl w:val="90EAD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656483"/>
    <w:multiLevelType w:val="hybridMultilevel"/>
    <w:tmpl w:val="AA448956"/>
    <w:lvl w:ilvl="0" w:tplc="21B46BBC">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52944EDC"/>
    <w:multiLevelType w:val="hybridMultilevel"/>
    <w:tmpl w:val="021A22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6" w15:restartNumberingAfterBreak="0">
    <w:nsid w:val="5C516A9E"/>
    <w:multiLevelType w:val="hybridMultilevel"/>
    <w:tmpl w:val="DD28CB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3E0E82"/>
    <w:multiLevelType w:val="hybridMultilevel"/>
    <w:tmpl w:val="AC6AF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num>
  <w:num w:numId="2">
    <w:abstractNumId w:val="31"/>
  </w:num>
  <w:num w:numId="3">
    <w:abstractNumId w:val="16"/>
  </w:num>
  <w:num w:numId="4">
    <w:abstractNumId w:val="24"/>
  </w:num>
  <w:num w:numId="5">
    <w:abstractNumId w:val="15"/>
  </w:num>
  <w:num w:numId="6">
    <w:abstractNumId w:val="14"/>
  </w:num>
  <w:num w:numId="7">
    <w:abstractNumId w:val="22"/>
  </w:num>
  <w:num w:numId="8">
    <w:abstractNumId w:val="4"/>
  </w:num>
  <w:num w:numId="9">
    <w:abstractNumId w:val="8"/>
  </w:num>
  <w:num w:numId="10">
    <w:abstractNumId w:val="19"/>
  </w:num>
  <w:num w:numId="11">
    <w:abstractNumId w:val="0"/>
  </w:num>
  <w:num w:numId="12">
    <w:abstractNumId w:val="29"/>
  </w:num>
  <w:num w:numId="13">
    <w:abstractNumId w:val="20"/>
  </w:num>
  <w:num w:numId="14">
    <w:abstractNumId w:val="23"/>
  </w:num>
  <w:num w:numId="15">
    <w:abstractNumId w:val="19"/>
    <w:lvlOverride w:ilvl="0">
      <w:startOverride w:val="1"/>
    </w:lvlOverride>
  </w:num>
  <w:num w:numId="16">
    <w:abstractNumId w:val="17"/>
  </w:num>
  <w:num w:numId="17">
    <w:abstractNumId w:val="27"/>
  </w:num>
  <w:num w:numId="18">
    <w:abstractNumId w:val="18"/>
  </w:num>
  <w:num w:numId="19">
    <w:abstractNumId w:val="13"/>
  </w:num>
  <w:num w:numId="20">
    <w:abstractNumId w:val="4"/>
    <w:lvlOverride w:ilvl="0">
      <w:startOverride w:val="1"/>
    </w:lvlOverride>
  </w:num>
  <w:num w:numId="21">
    <w:abstractNumId w:val="30"/>
  </w:num>
  <w:num w:numId="22">
    <w:abstractNumId w:val="21"/>
  </w:num>
  <w:num w:numId="23">
    <w:abstractNumId w:val="4"/>
    <w:lvlOverride w:ilvl="0">
      <w:startOverride w:val="1"/>
    </w:lvlOverride>
  </w:num>
  <w:num w:numId="24">
    <w:abstractNumId w:val="4"/>
    <w:lvlOverride w:ilvl="0">
      <w:startOverride w:val="1"/>
    </w:lvlOverride>
  </w:num>
  <w:num w:numId="25">
    <w:abstractNumId w:val="11"/>
  </w:num>
  <w:num w:numId="26">
    <w:abstractNumId w:val="2"/>
  </w:num>
  <w:num w:numId="27">
    <w:abstractNumId w:val="12"/>
  </w:num>
  <w:num w:numId="28">
    <w:abstractNumId w:val="1"/>
  </w:num>
  <w:num w:numId="29">
    <w:abstractNumId w:val="28"/>
  </w:num>
  <w:num w:numId="30">
    <w:abstractNumId w:val="3"/>
  </w:num>
  <w:num w:numId="31">
    <w:abstractNumId w:val="7"/>
  </w:num>
  <w:num w:numId="32">
    <w:abstractNumId w:val="5"/>
  </w:num>
  <w:num w:numId="33">
    <w:abstractNumId w:val="8"/>
  </w:num>
  <w:num w:numId="34">
    <w:abstractNumId w:val="8"/>
  </w:num>
  <w:num w:numId="35">
    <w:abstractNumId w:val="8"/>
  </w:num>
  <w:num w:numId="36">
    <w:abstractNumId w:val="8"/>
  </w:num>
  <w:num w:numId="37">
    <w:abstractNumId w:val="8"/>
  </w:num>
  <w:num w:numId="38">
    <w:abstractNumId w:val="26"/>
  </w:num>
  <w:num w:numId="39">
    <w:abstractNumId w:val="8"/>
  </w:num>
  <w:num w:numId="40">
    <w:abstractNumId w:val="10"/>
  </w:num>
  <w:num w:numId="41">
    <w:abstractNumId w:val="6"/>
  </w:num>
  <w:num w:numId="42">
    <w:abstractNumId w:val="9"/>
  </w:num>
  <w:num w:numId="43">
    <w:abstractNumId w:val="4"/>
  </w:num>
  <w:num w:numId="44">
    <w:abstractNumId w:val="4"/>
  </w:num>
  <w:num w:numId="45">
    <w:abstractNumId w:val="4"/>
  </w:num>
  <w:num w:numId="46">
    <w:abstractNumId w:val="4"/>
  </w:num>
  <w:num w:numId="47">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81"/>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Mjc3MbI0MTUztDRT0lEKTi0uzszPAykwNDGrBQAAWlQALgAAAA=="/>
  </w:docVars>
  <w:rsids>
    <w:rsidRoot w:val="00B87FBC"/>
    <w:rsid w:val="0000025D"/>
    <w:rsid w:val="000005F3"/>
    <w:rsid w:val="0000069E"/>
    <w:rsid w:val="00000826"/>
    <w:rsid w:val="000008CA"/>
    <w:rsid w:val="00000D74"/>
    <w:rsid w:val="00000F5B"/>
    <w:rsid w:val="000011CD"/>
    <w:rsid w:val="0000129A"/>
    <w:rsid w:val="000012F9"/>
    <w:rsid w:val="0000169B"/>
    <w:rsid w:val="0000176D"/>
    <w:rsid w:val="00001BC7"/>
    <w:rsid w:val="00002134"/>
    <w:rsid w:val="0000233C"/>
    <w:rsid w:val="0000242B"/>
    <w:rsid w:val="000025D5"/>
    <w:rsid w:val="00002677"/>
    <w:rsid w:val="000027B9"/>
    <w:rsid w:val="0000314A"/>
    <w:rsid w:val="000032D6"/>
    <w:rsid w:val="0000362C"/>
    <w:rsid w:val="00003886"/>
    <w:rsid w:val="00003974"/>
    <w:rsid w:val="00003E18"/>
    <w:rsid w:val="00003EE8"/>
    <w:rsid w:val="000040E7"/>
    <w:rsid w:val="0000410D"/>
    <w:rsid w:val="0000416D"/>
    <w:rsid w:val="000043CE"/>
    <w:rsid w:val="00004440"/>
    <w:rsid w:val="0000460A"/>
    <w:rsid w:val="000048CD"/>
    <w:rsid w:val="00004E0F"/>
    <w:rsid w:val="00004F59"/>
    <w:rsid w:val="00005012"/>
    <w:rsid w:val="00005089"/>
    <w:rsid w:val="00005349"/>
    <w:rsid w:val="0000539E"/>
    <w:rsid w:val="000054C0"/>
    <w:rsid w:val="0000576E"/>
    <w:rsid w:val="000058A7"/>
    <w:rsid w:val="00005A6F"/>
    <w:rsid w:val="00005C84"/>
    <w:rsid w:val="00005E8F"/>
    <w:rsid w:val="000060C1"/>
    <w:rsid w:val="000060C9"/>
    <w:rsid w:val="0000623F"/>
    <w:rsid w:val="000063A7"/>
    <w:rsid w:val="000063B8"/>
    <w:rsid w:val="000065B9"/>
    <w:rsid w:val="000065F8"/>
    <w:rsid w:val="00006875"/>
    <w:rsid w:val="0000694F"/>
    <w:rsid w:val="00006A1A"/>
    <w:rsid w:val="00006A6F"/>
    <w:rsid w:val="00006F68"/>
    <w:rsid w:val="0000768B"/>
    <w:rsid w:val="00007B3D"/>
    <w:rsid w:val="0001003D"/>
    <w:rsid w:val="00010151"/>
    <w:rsid w:val="00010519"/>
    <w:rsid w:val="0001051D"/>
    <w:rsid w:val="0001068D"/>
    <w:rsid w:val="000106E0"/>
    <w:rsid w:val="000106E1"/>
    <w:rsid w:val="00010791"/>
    <w:rsid w:val="00010CE3"/>
    <w:rsid w:val="00010F9F"/>
    <w:rsid w:val="000110F8"/>
    <w:rsid w:val="00011387"/>
    <w:rsid w:val="000114C4"/>
    <w:rsid w:val="00011582"/>
    <w:rsid w:val="000115AD"/>
    <w:rsid w:val="000116A5"/>
    <w:rsid w:val="00011702"/>
    <w:rsid w:val="00011742"/>
    <w:rsid w:val="0001180C"/>
    <w:rsid w:val="00011BFA"/>
    <w:rsid w:val="00011C8C"/>
    <w:rsid w:val="00011F30"/>
    <w:rsid w:val="00011FFB"/>
    <w:rsid w:val="00012363"/>
    <w:rsid w:val="00012414"/>
    <w:rsid w:val="00012440"/>
    <w:rsid w:val="000124C4"/>
    <w:rsid w:val="000126F3"/>
    <w:rsid w:val="00012BDF"/>
    <w:rsid w:val="00012E34"/>
    <w:rsid w:val="00012EB1"/>
    <w:rsid w:val="00012EED"/>
    <w:rsid w:val="00013242"/>
    <w:rsid w:val="00013458"/>
    <w:rsid w:val="000137AA"/>
    <w:rsid w:val="0001397F"/>
    <w:rsid w:val="00013AA4"/>
    <w:rsid w:val="00013CFB"/>
    <w:rsid w:val="00014540"/>
    <w:rsid w:val="00014720"/>
    <w:rsid w:val="0001474C"/>
    <w:rsid w:val="00014ABB"/>
    <w:rsid w:val="00014D04"/>
    <w:rsid w:val="00014D26"/>
    <w:rsid w:val="00014DD8"/>
    <w:rsid w:val="000155BA"/>
    <w:rsid w:val="00015654"/>
    <w:rsid w:val="00015A87"/>
    <w:rsid w:val="00015B5B"/>
    <w:rsid w:val="00015CF4"/>
    <w:rsid w:val="00015D47"/>
    <w:rsid w:val="00016208"/>
    <w:rsid w:val="0001667B"/>
    <w:rsid w:val="00016790"/>
    <w:rsid w:val="00016AC6"/>
    <w:rsid w:val="00016F05"/>
    <w:rsid w:val="0001706A"/>
    <w:rsid w:val="0001711C"/>
    <w:rsid w:val="00017267"/>
    <w:rsid w:val="000174AD"/>
    <w:rsid w:val="000179AB"/>
    <w:rsid w:val="000179E2"/>
    <w:rsid w:val="00017BA4"/>
    <w:rsid w:val="00017F49"/>
    <w:rsid w:val="00017F99"/>
    <w:rsid w:val="00020185"/>
    <w:rsid w:val="000201D6"/>
    <w:rsid w:val="0002048D"/>
    <w:rsid w:val="000208A6"/>
    <w:rsid w:val="00020A0A"/>
    <w:rsid w:val="00020A1C"/>
    <w:rsid w:val="00020B31"/>
    <w:rsid w:val="00020F9C"/>
    <w:rsid w:val="0002195F"/>
    <w:rsid w:val="00021975"/>
    <w:rsid w:val="00021B1B"/>
    <w:rsid w:val="00021BBB"/>
    <w:rsid w:val="00021C03"/>
    <w:rsid w:val="00021E15"/>
    <w:rsid w:val="00022125"/>
    <w:rsid w:val="00022154"/>
    <w:rsid w:val="00022397"/>
    <w:rsid w:val="00022A7D"/>
    <w:rsid w:val="00022AB8"/>
    <w:rsid w:val="00022B0B"/>
    <w:rsid w:val="00022B9E"/>
    <w:rsid w:val="00022C60"/>
    <w:rsid w:val="00022C61"/>
    <w:rsid w:val="00022D67"/>
    <w:rsid w:val="00022F3F"/>
    <w:rsid w:val="00022F89"/>
    <w:rsid w:val="000231E5"/>
    <w:rsid w:val="0002343D"/>
    <w:rsid w:val="00023479"/>
    <w:rsid w:val="00023D23"/>
    <w:rsid w:val="0002416B"/>
    <w:rsid w:val="000241CB"/>
    <w:rsid w:val="00024293"/>
    <w:rsid w:val="0002493E"/>
    <w:rsid w:val="00024BA0"/>
    <w:rsid w:val="00024BC2"/>
    <w:rsid w:val="00024E11"/>
    <w:rsid w:val="00024E88"/>
    <w:rsid w:val="00025088"/>
    <w:rsid w:val="000250AB"/>
    <w:rsid w:val="000251F2"/>
    <w:rsid w:val="0002552A"/>
    <w:rsid w:val="0002553C"/>
    <w:rsid w:val="00025847"/>
    <w:rsid w:val="00025A64"/>
    <w:rsid w:val="00025A99"/>
    <w:rsid w:val="00025DD8"/>
    <w:rsid w:val="000260B6"/>
    <w:rsid w:val="000260C1"/>
    <w:rsid w:val="00026302"/>
    <w:rsid w:val="0002671B"/>
    <w:rsid w:val="00026793"/>
    <w:rsid w:val="00026845"/>
    <w:rsid w:val="00026A7F"/>
    <w:rsid w:val="00026F14"/>
    <w:rsid w:val="00027200"/>
    <w:rsid w:val="0002742E"/>
    <w:rsid w:val="000274CD"/>
    <w:rsid w:val="0002754F"/>
    <w:rsid w:val="00027B49"/>
    <w:rsid w:val="00027D82"/>
    <w:rsid w:val="000303D3"/>
    <w:rsid w:val="0003058A"/>
    <w:rsid w:val="00030815"/>
    <w:rsid w:val="00030A94"/>
    <w:rsid w:val="00030BD6"/>
    <w:rsid w:val="00030BDD"/>
    <w:rsid w:val="00030DFC"/>
    <w:rsid w:val="000310B3"/>
    <w:rsid w:val="00031634"/>
    <w:rsid w:val="00031855"/>
    <w:rsid w:val="0003188F"/>
    <w:rsid w:val="00031FEF"/>
    <w:rsid w:val="00032104"/>
    <w:rsid w:val="000324B9"/>
    <w:rsid w:val="00032551"/>
    <w:rsid w:val="000325F0"/>
    <w:rsid w:val="000325F7"/>
    <w:rsid w:val="0003281F"/>
    <w:rsid w:val="00032E2C"/>
    <w:rsid w:val="00033094"/>
    <w:rsid w:val="000331EB"/>
    <w:rsid w:val="00033319"/>
    <w:rsid w:val="000333CA"/>
    <w:rsid w:val="000334B9"/>
    <w:rsid w:val="000335D5"/>
    <w:rsid w:val="00033618"/>
    <w:rsid w:val="000336F0"/>
    <w:rsid w:val="000338A4"/>
    <w:rsid w:val="00033A03"/>
    <w:rsid w:val="00033B8A"/>
    <w:rsid w:val="00033C43"/>
    <w:rsid w:val="00033D3B"/>
    <w:rsid w:val="00033D65"/>
    <w:rsid w:val="00033F09"/>
    <w:rsid w:val="00033F30"/>
    <w:rsid w:val="00034387"/>
    <w:rsid w:val="0003458D"/>
    <w:rsid w:val="00034721"/>
    <w:rsid w:val="00034864"/>
    <w:rsid w:val="00034984"/>
    <w:rsid w:val="00034A83"/>
    <w:rsid w:val="00034C72"/>
    <w:rsid w:val="00034C7B"/>
    <w:rsid w:val="00034FAF"/>
    <w:rsid w:val="00035021"/>
    <w:rsid w:val="00035055"/>
    <w:rsid w:val="00035C55"/>
    <w:rsid w:val="00035C7E"/>
    <w:rsid w:val="00035D53"/>
    <w:rsid w:val="00035E82"/>
    <w:rsid w:val="000360F6"/>
    <w:rsid w:val="000362AB"/>
    <w:rsid w:val="000363AE"/>
    <w:rsid w:val="000363FD"/>
    <w:rsid w:val="00036869"/>
    <w:rsid w:val="000368F8"/>
    <w:rsid w:val="00036989"/>
    <w:rsid w:val="00036CBB"/>
    <w:rsid w:val="00036EE1"/>
    <w:rsid w:val="00037075"/>
    <w:rsid w:val="000370CD"/>
    <w:rsid w:val="000372AE"/>
    <w:rsid w:val="0003748C"/>
    <w:rsid w:val="0003766C"/>
    <w:rsid w:val="0003772C"/>
    <w:rsid w:val="000377D4"/>
    <w:rsid w:val="000379D5"/>
    <w:rsid w:val="000379F3"/>
    <w:rsid w:val="00037A41"/>
    <w:rsid w:val="00037A99"/>
    <w:rsid w:val="00037C6D"/>
    <w:rsid w:val="00037DBD"/>
    <w:rsid w:val="00037E65"/>
    <w:rsid w:val="00037E97"/>
    <w:rsid w:val="0004000C"/>
    <w:rsid w:val="000401EF"/>
    <w:rsid w:val="00040401"/>
    <w:rsid w:val="000406FE"/>
    <w:rsid w:val="00040942"/>
    <w:rsid w:val="000409F9"/>
    <w:rsid w:val="00040A9F"/>
    <w:rsid w:val="00040C1B"/>
    <w:rsid w:val="00040D92"/>
    <w:rsid w:val="00040E28"/>
    <w:rsid w:val="0004129F"/>
    <w:rsid w:val="000412E1"/>
    <w:rsid w:val="000412FF"/>
    <w:rsid w:val="00041541"/>
    <w:rsid w:val="000415D7"/>
    <w:rsid w:val="000415EB"/>
    <w:rsid w:val="00041621"/>
    <w:rsid w:val="00041794"/>
    <w:rsid w:val="00041801"/>
    <w:rsid w:val="00041BD9"/>
    <w:rsid w:val="00041C1F"/>
    <w:rsid w:val="00041E6C"/>
    <w:rsid w:val="0004218A"/>
    <w:rsid w:val="000421F2"/>
    <w:rsid w:val="00042397"/>
    <w:rsid w:val="00042509"/>
    <w:rsid w:val="000425C5"/>
    <w:rsid w:val="00042718"/>
    <w:rsid w:val="00042725"/>
    <w:rsid w:val="00042921"/>
    <w:rsid w:val="00042955"/>
    <w:rsid w:val="00042A20"/>
    <w:rsid w:val="00042AB0"/>
    <w:rsid w:val="00042D61"/>
    <w:rsid w:val="00042E02"/>
    <w:rsid w:val="00043047"/>
    <w:rsid w:val="00043185"/>
    <w:rsid w:val="000431C6"/>
    <w:rsid w:val="0004323A"/>
    <w:rsid w:val="00043767"/>
    <w:rsid w:val="00043799"/>
    <w:rsid w:val="000437B9"/>
    <w:rsid w:val="000437C3"/>
    <w:rsid w:val="000438B9"/>
    <w:rsid w:val="000439E7"/>
    <w:rsid w:val="00043C75"/>
    <w:rsid w:val="00043D1E"/>
    <w:rsid w:val="00043F7C"/>
    <w:rsid w:val="00044275"/>
    <w:rsid w:val="000443D4"/>
    <w:rsid w:val="000443E2"/>
    <w:rsid w:val="000445F0"/>
    <w:rsid w:val="00044623"/>
    <w:rsid w:val="00044BA3"/>
    <w:rsid w:val="00044C5F"/>
    <w:rsid w:val="00044CD8"/>
    <w:rsid w:val="00044DAA"/>
    <w:rsid w:val="00044FE7"/>
    <w:rsid w:val="00045071"/>
    <w:rsid w:val="00045105"/>
    <w:rsid w:val="0004510C"/>
    <w:rsid w:val="0004528B"/>
    <w:rsid w:val="00045715"/>
    <w:rsid w:val="000458FF"/>
    <w:rsid w:val="000459DD"/>
    <w:rsid w:val="00045C39"/>
    <w:rsid w:val="00046036"/>
    <w:rsid w:val="00046195"/>
    <w:rsid w:val="00046517"/>
    <w:rsid w:val="00046770"/>
    <w:rsid w:val="00046C1C"/>
    <w:rsid w:val="000471CE"/>
    <w:rsid w:val="00047398"/>
    <w:rsid w:val="000473DB"/>
    <w:rsid w:val="00047423"/>
    <w:rsid w:val="0004750D"/>
    <w:rsid w:val="00047A5C"/>
    <w:rsid w:val="00047AAC"/>
    <w:rsid w:val="00047D75"/>
    <w:rsid w:val="00047FF0"/>
    <w:rsid w:val="00050096"/>
    <w:rsid w:val="00050180"/>
    <w:rsid w:val="00050715"/>
    <w:rsid w:val="0005093A"/>
    <w:rsid w:val="00050BF1"/>
    <w:rsid w:val="00050CFF"/>
    <w:rsid w:val="00050DA7"/>
    <w:rsid w:val="0005107D"/>
    <w:rsid w:val="00051283"/>
    <w:rsid w:val="00051453"/>
    <w:rsid w:val="000517C0"/>
    <w:rsid w:val="0005185F"/>
    <w:rsid w:val="0005188C"/>
    <w:rsid w:val="0005199F"/>
    <w:rsid w:val="00051AE3"/>
    <w:rsid w:val="00051B7A"/>
    <w:rsid w:val="00051C37"/>
    <w:rsid w:val="000520C7"/>
    <w:rsid w:val="0005214F"/>
    <w:rsid w:val="00052293"/>
    <w:rsid w:val="00052321"/>
    <w:rsid w:val="000528E0"/>
    <w:rsid w:val="00052966"/>
    <w:rsid w:val="00052D1B"/>
    <w:rsid w:val="00053004"/>
    <w:rsid w:val="00053187"/>
    <w:rsid w:val="0005326E"/>
    <w:rsid w:val="000536DD"/>
    <w:rsid w:val="00053727"/>
    <w:rsid w:val="000537F7"/>
    <w:rsid w:val="00053D7E"/>
    <w:rsid w:val="000540C0"/>
    <w:rsid w:val="00054587"/>
    <w:rsid w:val="00054698"/>
    <w:rsid w:val="00054771"/>
    <w:rsid w:val="0005477E"/>
    <w:rsid w:val="00054969"/>
    <w:rsid w:val="00054A3F"/>
    <w:rsid w:val="00054C65"/>
    <w:rsid w:val="0005521B"/>
    <w:rsid w:val="000557DC"/>
    <w:rsid w:val="000559D2"/>
    <w:rsid w:val="00055AD8"/>
    <w:rsid w:val="00055C74"/>
    <w:rsid w:val="00055CB3"/>
    <w:rsid w:val="00055E49"/>
    <w:rsid w:val="0005609E"/>
    <w:rsid w:val="00056337"/>
    <w:rsid w:val="0005667B"/>
    <w:rsid w:val="000569C6"/>
    <w:rsid w:val="00056B0F"/>
    <w:rsid w:val="00056C2C"/>
    <w:rsid w:val="00056C3C"/>
    <w:rsid w:val="00056CA8"/>
    <w:rsid w:val="00056E08"/>
    <w:rsid w:val="0005702C"/>
    <w:rsid w:val="00057299"/>
    <w:rsid w:val="000574D6"/>
    <w:rsid w:val="000574F6"/>
    <w:rsid w:val="00057693"/>
    <w:rsid w:val="0005771C"/>
    <w:rsid w:val="00057990"/>
    <w:rsid w:val="00057AA8"/>
    <w:rsid w:val="00057BFD"/>
    <w:rsid w:val="00060564"/>
    <w:rsid w:val="00060BCF"/>
    <w:rsid w:val="00060CE4"/>
    <w:rsid w:val="00061006"/>
    <w:rsid w:val="000610C3"/>
    <w:rsid w:val="000613E6"/>
    <w:rsid w:val="000615A5"/>
    <w:rsid w:val="0006163D"/>
    <w:rsid w:val="0006180B"/>
    <w:rsid w:val="000619D7"/>
    <w:rsid w:val="00061BCD"/>
    <w:rsid w:val="00061CB1"/>
    <w:rsid w:val="00061D2F"/>
    <w:rsid w:val="00062015"/>
    <w:rsid w:val="0006221A"/>
    <w:rsid w:val="000623F2"/>
    <w:rsid w:val="00062599"/>
    <w:rsid w:val="00062672"/>
    <w:rsid w:val="00062B8A"/>
    <w:rsid w:val="00062BA8"/>
    <w:rsid w:val="00063250"/>
    <w:rsid w:val="00063781"/>
    <w:rsid w:val="000637F1"/>
    <w:rsid w:val="00063816"/>
    <w:rsid w:val="00063928"/>
    <w:rsid w:val="0006398B"/>
    <w:rsid w:val="000639C5"/>
    <w:rsid w:val="00063A49"/>
    <w:rsid w:val="00063B7C"/>
    <w:rsid w:val="00063DEA"/>
    <w:rsid w:val="00063EEA"/>
    <w:rsid w:val="0006400B"/>
    <w:rsid w:val="0006415F"/>
    <w:rsid w:val="000641A0"/>
    <w:rsid w:val="0006432B"/>
    <w:rsid w:val="000643C3"/>
    <w:rsid w:val="000643CC"/>
    <w:rsid w:val="000643D2"/>
    <w:rsid w:val="000644E1"/>
    <w:rsid w:val="000647E2"/>
    <w:rsid w:val="000649FA"/>
    <w:rsid w:val="00064A32"/>
    <w:rsid w:val="00064A44"/>
    <w:rsid w:val="00064B78"/>
    <w:rsid w:val="00064F38"/>
    <w:rsid w:val="000658F2"/>
    <w:rsid w:val="00065CFC"/>
    <w:rsid w:val="00065EAC"/>
    <w:rsid w:val="00065F92"/>
    <w:rsid w:val="0006633A"/>
    <w:rsid w:val="0006635F"/>
    <w:rsid w:val="000663B8"/>
    <w:rsid w:val="0006651A"/>
    <w:rsid w:val="00066633"/>
    <w:rsid w:val="00066681"/>
    <w:rsid w:val="00066691"/>
    <w:rsid w:val="00066831"/>
    <w:rsid w:val="00066A5E"/>
    <w:rsid w:val="00066AC2"/>
    <w:rsid w:val="00066BB3"/>
    <w:rsid w:val="00066EF2"/>
    <w:rsid w:val="00066EFF"/>
    <w:rsid w:val="00066F23"/>
    <w:rsid w:val="00066F8C"/>
    <w:rsid w:val="00066FE5"/>
    <w:rsid w:val="00067249"/>
    <w:rsid w:val="0006728C"/>
    <w:rsid w:val="000675BF"/>
    <w:rsid w:val="000675DF"/>
    <w:rsid w:val="0006761F"/>
    <w:rsid w:val="000677E8"/>
    <w:rsid w:val="00067843"/>
    <w:rsid w:val="00067C3D"/>
    <w:rsid w:val="00067C74"/>
    <w:rsid w:val="00067D9C"/>
    <w:rsid w:val="000701B6"/>
    <w:rsid w:val="00070250"/>
    <w:rsid w:val="0007027C"/>
    <w:rsid w:val="00070914"/>
    <w:rsid w:val="00070D28"/>
    <w:rsid w:val="00070E94"/>
    <w:rsid w:val="00070F5F"/>
    <w:rsid w:val="000710A9"/>
    <w:rsid w:val="000710CB"/>
    <w:rsid w:val="00071394"/>
    <w:rsid w:val="000716D6"/>
    <w:rsid w:val="00071812"/>
    <w:rsid w:val="00071858"/>
    <w:rsid w:val="00071A17"/>
    <w:rsid w:val="00071E64"/>
    <w:rsid w:val="0007205F"/>
    <w:rsid w:val="000721BB"/>
    <w:rsid w:val="000722A7"/>
    <w:rsid w:val="0007250D"/>
    <w:rsid w:val="00072CB2"/>
    <w:rsid w:val="00072DF3"/>
    <w:rsid w:val="00072F9F"/>
    <w:rsid w:val="0007300E"/>
    <w:rsid w:val="000730E5"/>
    <w:rsid w:val="0007317C"/>
    <w:rsid w:val="000731F9"/>
    <w:rsid w:val="00073202"/>
    <w:rsid w:val="0007378E"/>
    <w:rsid w:val="000738A7"/>
    <w:rsid w:val="0007394A"/>
    <w:rsid w:val="000739AD"/>
    <w:rsid w:val="00073FC0"/>
    <w:rsid w:val="00074227"/>
    <w:rsid w:val="000744C2"/>
    <w:rsid w:val="000746AB"/>
    <w:rsid w:val="000747F8"/>
    <w:rsid w:val="000749EF"/>
    <w:rsid w:val="00074E57"/>
    <w:rsid w:val="00074F57"/>
    <w:rsid w:val="00075469"/>
    <w:rsid w:val="00075650"/>
    <w:rsid w:val="000756E8"/>
    <w:rsid w:val="00075833"/>
    <w:rsid w:val="00075AF6"/>
    <w:rsid w:val="00075B09"/>
    <w:rsid w:val="00075B44"/>
    <w:rsid w:val="00075BFD"/>
    <w:rsid w:val="00075D06"/>
    <w:rsid w:val="00075D5E"/>
    <w:rsid w:val="00075F0F"/>
    <w:rsid w:val="00075F25"/>
    <w:rsid w:val="00075FD7"/>
    <w:rsid w:val="00075FDA"/>
    <w:rsid w:val="00076083"/>
    <w:rsid w:val="00076103"/>
    <w:rsid w:val="00076367"/>
    <w:rsid w:val="000763C6"/>
    <w:rsid w:val="00076441"/>
    <w:rsid w:val="0007680E"/>
    <w:rsid w:val="00076A2B"/>
    <w:rsid w:val="00076A3F"/>
    <w:rsid w:val="00076BF8"/>
    <w:rsid w:val="00076E3A"/>
    <w:rsid w:val="00077057"/>
    <w:rsid w:val="00077594"/>
    <w:rsid w:val="000776AC"/>
    <w:rsid w:val="000777A7"/>
    <w:rsid w:val="000777C2"/>
    <w:rsid w:val="00077806"/>
    <w:rsid w:val="00077878"/>
    <w:rsid w:val="00077C26"/>
    <w:rsid w:val="00077C76"/>
    <w:rsid w:val="00077D12"/>
    <w:rsid w:val="00077D61"/>
    <w:rsid w:val="00077DB2"/>
    <w:rsid w:val="000804E1"/>
    <w:rsid w:val="0008078C"/>
    <w:rsid w:val="00080C66"/>
    <w:rsid w:val="00080E6B"/>
    <w:rsid w:val="000810A7"/>
    <w:rsid w:val="00081219"/>
    <w:rsid w:val="00081472"/>
    <w:rsid w:val="000816D8"/>
    <w:rsid w:val="000817D8"/>
    <w:rsid w:val="000818F4"/>
    <w:rsid w:val="00081A9C"/>
    <w:rsid w:val="0008210E"/>
    <w:rsid w:val="000821DE"/>
    <w:rsid w:val="000822AE"/>
    <w:rsid w:val="000822FE"/>
    <w:rsid w:val="00082384"/>
    <w:rsid w:val="0008263F"/>
    <w:rsid w:val="000826D0"/>
    <w:rsid w:val="00082927"/>
    <w:rsid w:val="00082AB1"/>
    <w:rsid w:val="00082EAD"/>
    <w:rsid w:val="0008308B"/>
    <w:rsid w:val="000831D2"/>
    <w:rsid w:val="000832F6"/>
    <w:rsid w:val="00083536"/>
    <w:rsid w:val="00083543"/>
    <w:rsid w:val="000838E0"/>
    <w:rsid w:val="00083C1E"/>
    <w:rsid w:val="00083C3C"/>
    <w:rsid w:val="00083D03"/>
    <w:rsid w:val="00083E2C"/>
    <w:rsid w:val="000841C4"/>
    <w:rsid w:val="000841F9"/>
    <w:rsid w:val="00084415"/>
    <w:rsid w:val="0008449B"/>
    <w:rsid w:val="00084669"/>
    <w:rsid w:val="000849C5"/>
    <w:rsid w:val="00084A59"/>
    <w:rsid w:val="00084E4B"/>
    <w:rsid w:val="00084FDF"/>
    <w:rsid w:val="00085374"/>
    <w:rsid w:val="00085662"/>
    <w:rsid w:val="000858BA"/>
    <w:rsid w:val="00085970"/>
    <w:rsid w:val="00085971"/>
    <w:rsid w:val="00085AF4"/>
    <w:rsid w:val="00086187"/>
    <w:rsid w:val="0008619E"/>
    <w:rsid w:val="0008625E"/>
    <w:rsid w:val="0008626B"/>
    <w:rsid w:val="00086287"/>
    <w:rsid w:val="0008647F"/>
    <w:rsid w:val="000869EF"/>
    <w:rsid w:val="00086C0A"/>
    <w:rsid w:val="000871C0"/>
    <w:rsid w:val="0008737C"/>
    <w:rsid w:val="000875F3"/>
    <w:rsid w:val="00087777"/>
    <w:rsid w:val="00087967"/>
    <w:rsid w:val="00087A93"/>
    <w:rsid w:val="00087BE3"/>
    <w:rsid w:val="00087CF0"/>
    <w:rsid w:val="00087D36"/>
    <w:rsid w:val="00087E4B"/>
    <w:rsid w:val="0009053B"/>
    <w:rsid w:val="0009081F"/>
    <w:rsid w:val="00090831"/>
    <w:rsid w:val="00090851"/>
    <w:rsid w:val="000908BF"/>
    <w:rsid w:val="00090A05"/>
    <w:rsid w:val="00090B09"/>
    <w:rsid w:val="00090E2E"/>
    <w:rsid w:val="00090FD2"/>
    <w:rsid w:val="00091079"/>
    <w:rsid w:val="00091242"/>
    <w:rsid w:val="00091626"/>
    <w:rsid w:val="00091C53"/>
    <w:rsid w:val="00091C8C"/>
    <w:rsid w:val="00091DA1"/>
    <w:rsid w:val="00091ED9"/>
    <w:rsid w:val="000921EC"/>
    <w:rsid w:val="00092213"/>
    <w:rsid w:val="0009234A"/>
    <w:rsid w:val="00092967"/>
    <w:rsid w:val="00092D32"/>
    <w:rsid w:val="00092E4E"/>
    <w:rsid w:val="00092EEF"/>
    <w:rsid w:val="0009313A"/>
    <w:rsid w:val="000931F0"/>
    <w:rsid w:val="0009327A"/>
    <w:rsid w:val="00093374"/>
    <w:rsid w:val="000933B6"/>
    <w:rsid w:val="000934CC"/>
    <w:rsid w:val="0009367A"/>
    <w:rsid w:val="0009396C"/>
    <w:rsid w:val="00093BA8"/>
    <w:rsid w:val="0009420A"/>
    <w:rsid w:val="00094248"/>
    <w:rsid w:val="000942BE"/>
    <w:rsid w:val="000942F8"/>
    <w:rsid w:val="000944E0"/>
    <w:rsid w:val="00094600"/>
    <w:rsid w:val="00094663"/>
    <w:rsid w:val="000949FE"/>
    <w:rsid w:val="00094B3C"/>
    <w:rsid w:val="00094BC5"/>
    <w:rsid w:val="00094C26"/>
    <w:rsid w:val="00095129"/>
    <w:rsid w:val="000951E0"/>
    <w:rsid w:val="00095273"/>
    <w:rsid w:val="000952CC"/>
    <w:rsid w:val="000954B3"/>
    <w:rsid w:val="00095889"/>
    <w:rsid w:val="00095B90"/>
    <w:rsid w:val="00095F77"/>
    <w:rsid w:val="000962D4"/>
    <w:rsid w:val="00096309"/>
    <w:rsid w:val="00096333"/>
    <w:rsid w:val="000963BD"/>
    <w:rsid w:val="000965C9"/>
    <w:rsid w:val="00096608"/>
    <w:rsid w:val="00096648"/>
    <w:rsid w:val="0009678D"/>
    <w:rsid w:val="00096969"/>
    <w:rsid w:val="00096975"/>
    <w:rsid w:val="0009698F"/>
    <w:rsid w:val="000969F5"/>
    <w:rsid w:val="00096D26"/>
    <w:rsid w:val="00096E01"/>
    <w:rsid w:val="00096F93"/>
    <w:rsid w:val="00096FB3"/>
    <w:rsid w:val="000970D1"/>
    <w:rsid w:val="00097107"/>
    <w:rsid w:val="000976AF"/>
    <w:rsid w:val="0009777D"/>
    <w:rsid w:val="000978A8"/>
    <w:rsid w:val="00097909"/>
    <w:rsid w:val="00097AE5"/>
    <w:rsid w:val="00097E27"/>
    <w:rsid w:val="000A0195"/>
    <w:rsid w:val="000A027C"/>
    <w:rsid w:val="000A02AB"/>
    <w:rsid w:val="000A03D7"/>
    <w:rsid w:val="000A03FE"/>
    <w:rsid w:val="000A05A4"/>
    <w:rsid w:val="000A06F5"/>
    <w:rsid w:val="000A07A7"/>
    <w:rsid w:val="000A088C"/>
    <w:rsid w:val="000A09D3"/>
    <w:rsid w:val="000A0C52"/>
    <w:rsid w:val="000A0C91"/>
    <w:rsid w:val="000A0ECB"/>
    <w:rsid w:val="000A0F4B"/>
    <w:rsid w:val="000A103A"/>
    <w:rsid w:val="000A1224"/>
    <w:rsid w:val="000A125E"/>
    <w:rsid w:val="000A1814"/>
    <w:rsid w:val="000A1A4E"/>
    <w:rsid w:val="000A1BC9"/>
    <w:rsid w:val="000A1D0B"/>
    <w:rsid w:val="000A1D83"/>
    <w:rsid w:val="000A1D92"/>
    <w:rsid w:val="000A1F32"/>
    <w:rsid w:val="000A2339"/>
    <w:rsid w:val="000A2350"/>
    <w:rsid w:val="000A2B56"/>
    <w:rsid w:val="000A2C1F"/>
    <w:rsid w:val="000A2D2E"/>
    <w:rsid w:val="000A2DF4"/>
    <w:rsid w:val="000A3167"/>
    <w:rsid w:val="000A332C"/>
    <w:rsid w:val="000A33A0"/>
    <w:rsid w:val="000A36B2"/>
    <w:rsid w:val="000A3AFC"/>
    <w:rsid w:val="000A3CDB"/>
    <w:rsid w:val="000A3DB9"/>
    <w:rsid w:val="000A3FE9"/>
    <w:rsid w:val="000A400E"/>
    <w:rsid w:val="000A4159"/>
    <w:rsid w:val="000A46EF"/>
    <w:rsid w:val="000A4A17"/>
    <w:rsid w:val="000A4A9C"/>
    <w:rsid w:val="000A4AE5"/>
    <w:rsid w:val="000A4AE9"/>
    <w:rsid w:val="000A4D08"/>
    <w:rsid w:val="000A533F"/>
    <w:rsid w:val="000A535E"/>
    <w:rsid w:val="000A53A2"/>
    <w:rsid w:val="000A53D8"/>
    <w:rsid w:val="000A547E"/>
    <w:rsid w:val="000A5784"/>
    <w:rsid w:val="000A5805"/>
    <w:rsid w:val="000A5904"/>
    <w:rsid w:val="000A5C78"/>
    <w:rsid w:val="000A5DCA"/>
    <w:rsid w:val="000A5E0C"/>
    <w:rsid w:val="000A5F32"/>
    <w:rsid w:val="000A6937"/>
    <w:rsid w:val="000A6B3C"/>
    <w:rsid w:val="000A6BF8"/>
    <w:rsid w:val="000A6C80"/>
    <w:rsid w:val="000A6D71"/>
    <w:rsid w:val="000A6E40"/>
    <w:rsid w:val="000A6EA9"/>
    <w:rsid w:val="000A77DA"/>
    <w:rsid w:val="000A7827"/>
    <w:rsid w:val="000A7CEC"/>
    <w:rsid w:val="000B012E"/>
    <w:rsid w:val="000B01AC"/>
    <w:rsid w:val="000B06E4"/>
    <w:rsid w:val="000B081A"/>
    <w:rsid w:val="000B08A2"/>
    <w:rsid w:val="000B0969"/>
    <w:rsid w:val="000B0E8F"/>
    <w:rsid w:val="000B0F26"/>
    <w:rsid w:val="000B102E"/>
    <w:rsid w:val="000B17B6"/>
    <w:rsid w:val="000B17D7"/>
    <w:rsid w:val="000B17FB"/>
    <w:rsid w:val="000B1C22"/>
    <w:rsid w:val="000B1C29"/>
    <w:rsid w:val="000B1C9B"/>
    <w:rsid w:val="000B1D9C"/>
    <w:rsid w:val="000B2555"/>
    <w:rsid w:val="000B271F"/>
    <w:rsid w:val="000B274E"/>
    <w:rsid w:val="000B27C0"/>
    <w:rsid w:val="000B2980"/>
    <w:rsid w:val="000B2AD1"/>
    <w:rsid w:val="000B2AE1"/>
    <w:rsid w:val="000B2B16"/>
    <w:rsid w:val="000B2BCD"/>
    <w:rsid w:val="000B2D16"/>
    <w:rsid w:val="000B2EC4"/>
    <w:rsid w:val="000B2F47"/>
    <w:rsid w:val="000B2FE8"/>
    <w:rsid w:val="000B3012"/>
    <w:rsid w:val="000B30A2"/>
    <w:rsid w:val="000B3109"/>
    <w:rsid w:val="000B3142"/>
    <w:rsid w:val="000B3216"/>
    <w:rsid w:val="000B324B"/>
    <w:rsid w:val="000B3390"/>
    <w:rsid w:val="000B33C2"/>
    <w:rsid w:val="000B33C6"/>
    <w:rsid w:val="000B35C9"/>
    <w:rsid w:val="000B36EE"/>
    <w:rsid w:val="000B37DC"/>
    <w:rsid w:val="000B3BD9"/>
    <w:rsid w:val="000B3C31"/>
    <w:rsid w:val="000B3EC3"/>
    <w:rsid w:val="000B3F5F"/>
    <w:rsid w:val="000B40D1"/>
    <w:rsid w:val="000B41C6"/>
    <w:rsid w:val="000B4210"/>
    <w:rsid w:val="000B4219"/>
    <w:rsid w:val="000B4BB5"/>
    <w:rsid w:val="000B4CCD"/>
    <w:rsid w:val="000B4D0E"/>
    <w:rsid w:val="000B5283"/>
    <w:rsid w:val="000B555C"/>
    <w:rsid w:val="000B55F4"/>
    <w:rsid w:val="000B560D"/>
    <w:rsid w:val="000B5736"/>
    <w:rsid w:val="000B57A4"/>
    <w:rsid w:val="000B585F"/>
    <w:rsid w:val="000B58FE"/>
    <w:rsid w:val="000B5A94"/>
    <w:rsid w:val="000B5CE3"/>
    <w:rsid w:val="000B5F99"/>
    <w:rsid w:val="000B617C"/>
    <w:rsid w:val="000B6212"/>
    <w:rsid w:val="000B6575"/>
    <w:rsid w:val="000B6824"/>
    <w:rsid w:val="000B6BB0"/>
    <w:rsid w:val="000B6BBD"/>
    <w:rsid w:val="000B6D67"/>
    <w:rsid w:val="000B6FD9"/>
    <w:rsid w:val="000B702A"/>
    <w:rsid w:val="000B71AE"/>
    <w:rsid w:val="000B78C3"/>
    <w:rsid w:val="000B78F0"/>
    <w:rsid w:val="000B7A94"/>
    <w:rsid w:val="000B7B8A"/>
    <w:rsid w:val="000B7C1B"/>
    <w:rsid w:val="000C0172"/>
    <w:rsid w:val="000C026C"/>
    <w:rsid w:val="000C02BE"/>
    <w:rsid w:val="000C034A"/>
    <w:rsid w:val="000C042A"/>
    <w:rsid w:val="000C0645"/>
    <w:rsid w:val="000C06A6"/>
    <w:rsid w:val="000C0875"/>
    <w:rsid w:val="000C0DE3"/>
    <w:rsid w:val="000C0EA2"/>
    <w:rsid w:val="000C1001"/>
    <w:rsid w:val="000C1099"/>
    <w:rsid w:val="000C1757"/>
    <w:rsid w:val="000C1B5F"/>
    <w:rsid w:val="000C1CAF"/>
    <w:rsid w:val="000C1D6E"/>
    <w:rsid w:val="000C21D3"/>
    <w:rsid w:val="000C2208"/>
    <w:rsid w:val="000C23CE"/>
    <w:rsid w:val="000C24E2"/>
    <w:rsid w:val="000C2B9C"/>
    <w:rsid w:val="000C2C7A"/>
    <w:rsid w:val="000C2CC1"/>
    <w:rsid w:val="000C30E5"/>
    <w:rsid w:val="000C31B8"/>
    <w:rsid w:val="000C350C"/>
    <w:rsid w:val="000C36CD"/>
    <w:rsid w:val="000C3AC7"/>
    <w:rsid w:val="000C3C4A"/>
    <w:rsid w:val="000C3CAB"/>
    <w:rsid w:val="000C3D57"/>
    <w:rsid w:val="000C3E89"/>
    <w:rsid w:val="000C3FC8"/>
    <w:rsid w:val="000C4389"/>
    <w:rsid w:val="000C48FF"/>
    <w:rsid w:val="000C4B9B"/>
    <w:rsid w:val="000C4D73"/>
    <w:rsid w:val="000C50D1"/>
    <w:rsid w:val="000C515A"/>
    <w:rsid w:val="000C58C8"/>
    <w:rsid w:val="000C5A1A"/>
    <w:rsid w:val="000C5B12"/>
    <w:rsid w:val="000C5FD6"/>
    <w:rsid w:val="000C6237"/>
    <w:rsid w:val="000C627A"/>
    <w:rsid w:val="000C69BE"/>
    <w:rsid w:val="000C6A9C"/>
    <w:rsid w:val="000C6CCD"/>
    <w:rsid w:val="000C6E5D"/>
    <w:rsid w:val="000C79D2"/>
    <w:rsid w:val="000C7AFA"/>
    <w:rsid w:val="000C7CB0"/>
    <w:rsid w:val="000C7FF5"/>
    <w:rsid w:val="000D00D4"/>
    <w:rsid w:val="000D01AB"/>
    <w:rsid w:val="000D08E1"/>
    <w:rsid w:val="000D0A4B"/>
    <w:rsid w:val="000D0ABD"/>
    <w:rsid w:val="000D0AD7"/>
    <w:rsid w:val="000D0B07"/>
    <w:rsid w:val="000D0B89"/>
    <w:rsid w:val="000D0C7A"/>
    <w:rsid w:val="000D0C8F"/>
    <w:rsid w:val="000D1306"/>
    <w:rsid w:val="000D13EC"/>
    <w:rsid w:val="000D1557"/>
    <w:rsid w:val="000D1C9B"/>
    <w:rsid w:val="000D1D35"/>
    <w:rsid w:val="000D1D68"/>
    <w:rsid w:val="000D1E15"/>
    <w:rsid w:val="000D1E97"/>
    <w:rsid w:val="000D20AE"/>
    <w:rsid w:val="000D2121"/>
    <w:rsid w:val="000D236A"/>
    <w:rsid w:val="000D23AB"/>
    <w:rsid w:val="000D24BF"/>
    <w:rsid w:val="000D2554"/>
    <w:rsid w:val="000D284E"/>
    <w:rsid w:val="000D2A44"/>
    <w:rsid w:val="000D30E4"/>
    <w:rsid w:val="000D3112"/>
    <w:rsid w:val="000D325B"/>
    <w:rsid w:val="000D32CF"/>
    <w:rsid w:val="000D3349"/>
    <w:rsid w:val="000D35E8"/>
    <w:rsid w:val="000D360C"/>
    <w:rsid w:val="000D3A53"/>
    <w:rsid w:val="000D3BDB"/>
    <w:rsid w:val="000D3C4D"/>
    <w:rsid w:val="000D40A6"/>
    <w:rsid w:val="000D40D7"/>
    <w:rsid w:val="000D41B2"/>
    <w:rsid w:val="000D43EA"/>
    <w:rsid w:val="000D47AC"/>
    <w:rsid w:val="000D4EBE"/>
    <w:rsid w:val="000D5333"/>
    <w:rsid w:val="000D5391"/>
    <w:rsid w:val="000D53E0"/>
    <w:rsid w:val="000D5894"/>
    <w:rsid w:val="000D5AE7"/>
    <w:rsid w:val="000D5C2E"/>
    <w:rsid w:val="000D5EA1"/>
    <w:rsid w:val="000D5FEF"/>
    <w:rsid w:val="000D61F8"/>
    <w:rsid w:val="000D621E"/>
    <w:rsid w:val="000D63FA"/>
    <w:rsid w:val="000D665E"/>
    <w:rsid w:val="000D678C"/>
    <w:rsid w:val="000D6AF2"/>
    <w:rsid w:val="000D6B3D"/>
    <w:rsid w:val="000D6E29"/>
    <w:rsid w:val="000D71B3"/>
    <w:rsid w:val="000D72B1"/>
    <w:rsid w:val="000D7673"/>
    <w:rsid w:val="000D7DAD"/>
    <w:rsid w:val="000D7EFD"/>
    <w:rsid w:val="000E02B9"/>
    <w:rsid w:val="000E0340"/>
    <w:rsid w:val="000E034D"/>
    <w:rsid w:val="000E03F4"/>
    <w:rsid w:val="000E04E3"/>
    <w:rsid w:val="000E05AD"/>
    <w:rsid w:val="000E05F9"/>
    <w:rsid w:val="000E068D"/>
    <w:rsid w:val="000E078F"/>
    <w:rsid w:val="000E0955"/>
    <w:rsid w:val="000E0F0D"/>
    <w:rsid w:val="000E0F87"/>
    <w:rsid w:val="000E110C"/>
    <w:rsid w:val="000E14B3"/>
    <w:rsid w:val="000E166A"/>
    <w:rsid w:val="000E1909"/>
    <w:rsid w:val="000E1DD6"/>
    <w:rsid w:val="000E201C"/>
    <w:rsid w:val="000E256E"/>
    <w:rsid w:val="000E2922"/>
    <w:rsid w:val="000E300C"/>
    <w:rsid w:val="000E3314"/>
    <w:rsid w:val="000E33D4"/>
    <w:rsid w:val="000E3603"/>
    <w:rsid w:val="000E38F7"/>
    <w:rsid w:val="000E3906"/>
    <w:rsid w:val="000E3A99"/>
    <w:rsid w:val="000E3C6B"/>
    <w:rsid w:val="000E44D2"/>
    <w:rsid w:val="000E4629"/>
    <w:rsid w:val="000E481B"/>
    <w:rsid w:val="000E4AB1"/>
    <w:rsid w:val="000E4AD8"/>
    <w:rsid w:val="000E4D38"/>
    <w:rsid w:val="000E4F2F"/>
    <w:rsid w:val="000E5021"/>
    <w:rsid w:val="000E5582"/>
    <w:rsid w:val="000E55B5"/>
    <w:rsid w:val="000E5A12"/>
    <w:rsid w:val="000E5A40"/>
    <w:rsid w:val="000E5C0B"/>
    <w:rsid w:val="000E5E12"/>
    <w:rsid w:val="000E5F18"/>
    <w:rsid w:val="000E5FB3"/>
    <w:rsid w:val="000E6442"/>
    <w:rsid w:val="000E655D"/>
    <w:rsid w:val="000E6664"/>
    <w:rsid w:val="000E66F1"/>
    <w:rsid w:val="000E6812"/>
    <w:rsid w:val="000E6831"/>
    <w:rsid w:val="000E6D37"/>
    <w:rsid w:val="000E6F0F"/>
    <w:rsid w:val="000E7159"/>
    <w:rsid w:val="000E75AD"/>
    <w:rsid w:val="000E7901"/>
    <w:rsid w:val="000E79CD"/>
    <w:rsid w:val="000E7D93"/>
    <w:rsid w:val="000E7E98"/>
    <w:rsid w:val="000E7F62"/>
    <w:rsid w:val="000F00ED"/>
    <w:rsid w:val="000F0163"/>
    <w:rsid w:val="000F0376"/>
    <w:rsid w:val="000F0755"/>
    <w:rsid w:val="000F07CD"/>
    <w:rsid w:val="000F0BE9"/>
    <w:rsid w:val="000F0D95"/>
    <w:rsid w:val="000F0DD3"/>
    <w:rsid w:val="000F0DE1"/>
    <w:rsid w:val="000F1063"/>
    <w:rsid w:val="000F10D5"/>
    <w:rsid w:val="000F11F0"/>
    <w:rsid w:val="000F14FE"/>
    <w:rsid w:val="000F16DB"/>
    <w:rsid w:val="000F18D5"/>
    <w:rsid w:val="000F1989"/>
    <w:rsid w:val="000F1C08"/>
    <w:rsid w:val="000F1D71"/>
    <w:rsid w:val="000F1DDF"/>
    <w:rsid w:val="000F1F6A"/>
    <w:rsid w:val="000F1F75"/>
    <w:rsid w:val="000F23EA"/>
    <w:rsid w:val="000F24FD"/>
    <w:rsid w:val="000F26CF"/>
    <w:rsid w:val="000F2979"/>
    <w:rsid w:val="000F2C39"/>
    <w:rsid w:val="000F2D7D"/>
    <w:rsid w:val="000F306D"/>
    <w:rsid w:val="000F30A2"/>
    <w:rsid w:val="000F30E0"/>
    <w:rsid w:val="000F327A"/>
    <w:rsid w:val="000F332B"/>
    <w:rsid w:val="000F3355"/>
    <w:rsid w:val="000F340A"/>
    <w:rsid w:val="000F34BF"/>
    <w:rsid w:val="000F38D0"/>
    <w:rsid w:val="000F3A4F"/>
    <w:rsid w:val="000F3A85"/>
    <w:rsid w:val="000F3D89"/>
    <w:rsid w:val="000F3F5E"/>
    <w:rsid w:val="000F4159"/>
    <w:rsid w:val="000F42D0"/>
    <w:rsid w:val="000F441E"/>
    <w:rsid w:val="000F444E"/>
    <w:rsid w:val="000F468E"/>
    <w:rsid w:val="000F46D7"/>
    <w:rsid w:val="000F46E0"/>
    <w:rsid w:val="000F471A"/>
    <w:rsid w:val="000F4BDD"/>
    <w:rsid w:val="000F4F90"/>
    <w:rsid w:val="000F529B"/>
    <w:rsid w:val="000F5438"/>
    <w:rsid w:val="000F56C4"/>
    <w:rsid w:val="000F57D5"/>
    <w:rsid w:val="000F580D"/>
    <w:rsid w:val="000F5EC4"/>
    <w:rsid w:val="000F5F6F"/>
    <w:rsid w:val="000F5FF2"/>
    <w:rsid w:val="000F6052"/>
    <w:rsid w:val="000F6070"/>
    <w:rsid w:val="000F60F4"/>
    <w:rsid w:val="000F60FF"/>
    <w:rsid w:val="000F62FB"/>
    <w:rsid w:val="000F64C8"/>
    <w:rsid w:val="000F6952"/>
    <w:rsid w:val="000F6C57"/>
    <w:rsid w:val="000F6D64"/>
    <w:rsid w:val="000F6E9B"/>
    <w:rsid w:val="000F713F"/>
    <w:rsid w:val="000F71D0"/>
    <w:rsid w:val="000F73E0"/>
    <w:rsid w:val="000F75EA"/>
    <w:rsid w:val="000F761D"/>
    <w:rsid w:val="000F77A5"/>
    <w:rsid w:val="000F77AA"/>
    <w:rsid w:val="000F7A26"/>
    <w:rsid w:val="000F7A51"/>
    <w:rsid w:val="000F7B23"/>
    <w:rsid w:val="000F7B4D"/>
    <w:rsid w:val="000F7C14"/>
    <w:rsid w:val="000F7D04"/>
    <w:rsid w:val="000F7D16"/>
    <w:rsid w:val="000F7D1B"/>
    <w:rsid w:val="000F7EFF"/>
    <w:rsid w:val="00100212"/>
    <w:rsid w:val="001005AB"/>
    <w:rsid w:val="001009E1"/>
    <w:rsid w:val="00100BA0"/>
    <w:rsid w:val="00100E51"/>
    <w:rsid w:val="00101004"/>
    <w:rsid w:val="001013FA"/>
    <w:rsid w:val="0010141C"/>
    <w:rsid w:val="001017CA"/>
    <w:rsid w:val="00101925"/>
    <w:rsid w:val="00101927"/>
    <w:rsid w:val="0010195E"/>
    <w:rsid w:val="00101EA0"/>
    <w:rsid w:val="00101FA6"/>
    <w:rsid w:val="001027BC"/>
    <w:rsid w:val="001027E3"/>
    <w:rsid w:val="00102AA6"/>
    <w:rsid w:val="00102C4F"/>
    <w:rsid w:val="00103070"/>
    <w:rsid w:val="001032FB"/>
    <w:rsid w:val="001034E0"/>
    <w:rsid w:val="0010387C"/>
    <w:rsid w:val="00103937"/>
    <w:rsid w:val="00103DB4"/>
    <w:rsid w:val="0010488D"/>
    <w:rsid w:val="0010493D"/>
    <w:rsid w:val="00104A5B"/>
    <w:rsid w:val="00104B01"/>
    <w:rsid w:val="00104DA0"/>
    <w:rsid w:val="00104EBA"/>
    <w:rsid w:val="00105067"/>
    <w:rsid w:val="00105160"/>
    <w:rsid w:val="001053C1"/>
    <w:rsid w:val="00105570"/>
    <w:rsid w:val="001056CB"/>
    <w:rsid w:val="00105812"/>
    <w:rsid w:val="001058E4"/>
    <w:rsid w:val="0010593B"/>
    <w:rsid w:val="00105B2D"/>
    <w:rsid w:val="00105CF8"/>
    <w:rsid w:val="00105DEA"/>
    <w:rsid w:val="00105F67"/>
    <w:rsid w:val="001063C3"/>
    <w:rsid w:val="0010649D"/>
    <w:rsid w:val="001065DF"/>
    <w:rsid w:val="001067A4"/>
    <w:rsid w:val="0010698A"/>
    <w:rsid w:val="001069BF"/>
    <w:rsid w:val="00106BC9"/>
    <w:rsid w:val="00106CD9"/>
    <w:rsid w:val="0010726D"/>
    <w:rsid w:val="00107304"/>
    <w:rsid w:val="00107487"/>
    <w:rsid w:val="00107927"/>
    <w:rsid w:val="00107D5A"/>
    <w:rsid w:val="0011031D"/>
    <w:rsid w:val="001109E6"/>
    <w:rsid w:val="00110BFD"/>
    <w:rsid w:val="00110FBA"/>
    <w:rsid w:val="001113AF"/>
    <w:rsid w:val="00111402"/>
    <w:rsid w:val="00111719"/>
    <w:rsid w:val="00111C5C"/>
    <w:rsid w:val="001120DB"/>
    <w:rsid w:val="001120FC"/>
    <w:rsid w:val="00112303"/>
    <w:rsid w:val="0011256E"/>
    <w:rsid w:val="00112677"/>
    <w:rsid w:val="001128A8"/>
    <w:rsid w:val="00112940"/>
    <w:rsid w:val="00112A10"/>
    <w:rsid w:val="00112D4B"/>
    <w:rsid w:val="00112F21"/>
    <w:rsid w:val="0011300A"/>
    <w:rsid w:val="0011322D"/>
    <w:rsid w:val="00113355"/>
    <w:rsid w:val="001135BA"/>
    <w:rsid w:val="00113663"/>
    <w:rsid w:val="00113691"/>
    <w:rsid w:val="0011374A"/>
    <w:rsid w:val="00113880"/>
    <w:rsid w:val="001139A5"/>
    <w:rsid w:val="00113A4F"/>
    <w:rsid w:val="00113BCA"/>
    <w:rsid w:val="00113EA4"/>
    <w:rsid w:val="00113FE9"/>
    <w:rsid w:val="00114045"/>
    <w:rsid w:val="001140A5"/>
    <w:rsid w:val="001142DD"/>
    <w:rsid w:val="00114369"/>
    <w:rsid w:val="0011437D"/>
    <w:rsid w:val="0011483F"/>
    <w:rsid w:val="00114849"/>
    <w:rsid w:val="00114BD9"/>
    <w:rsid w:val="00114DFE"/>
    <w:rsid w:val="00114F04"/>
    <w:rsid w:val="001150BD"/>
    <w:rsid w:val="001151F9"/>
    <w:rsid w:val="001152E2"/>
    <w:rsid w:val="00115427"/>
    <w:rsid w:val="001154B8"/>
    <w:rsid w:val="0011553D"/>
    <w:rsid w:val="00115583"/>
    <w:rsid w:val="00115911"/>
    <w:rsid w:val="00115A29"/>
    <w:rsid w:val="00115A4B"/>
    <w:rsid w:val="00115C32"/>
    <w:rsid w:val="001161E7"/>
    <w:rsid w:val="001163D6"/>
    <w:rsid w:val="001163DD"/>
    <w:rsid w:val="001166B0"/>
    <w:rsid w:val="001166E8"/>
    <w:rsid w:val="00116762"/>
    <w:rsid w:val="001169B4"/>
    <w:rsid w:val="00116A45"/>
    <w:rsid w:val="00116AC8"/>
    <w:rsid w:val="00117160"/>
    <w:rsid w:val="00117296"/>
    <w:rsid w:val="0011733C"/>
    <w:rsid w:val="0011734D"/>
    <w:rsid w:val="00117423"/>
    <w:rsid w:val="00117454"/>
    <w:rsid w:val="001174AC"/>
    <w:rsid w:val="0011759E"/>
    <w:rsid w:val="001179F7"/>
    <w:rsid w:val="00117E79"/>
    <w:rsid w:val="00120087"/>
    <w:rsid w:val="001200A3"/>
    <w:rsid w:val="0012077B"/>
    <w:rsid w:val="00120A72"/>
    <w:rsid w:val="00120BB7"/>
    <w:rsid w:val="0012138D"/>
    <w:rsid w:val="001216B6"/>
    <w:rsid w:val="00121736"/>
    <w:rsid w:val="00121749"/>
    <w:rsid w:val="00121776"/>
    <w:rsid w:val="00121C5D"/>
    <w:rsid w:val="00121CAC"/>
    <w:rsid w:val="00121DDE"/>
    <w:rsid w:val="001223EC"/>
    <w:rsid w:val="00122469"/>
    <w:rsid w:val="001224F7"/>
    <w:rsid w:val="001228D2"/>
    <w:rsid w:val="0012297E"/>
    <w:rsid w:val="00122C50"/>
    <w:rsid w:val="00122E0A"/>
    <w:rsid w:val="00122E11"/>
    <w:rsid w:val="00122FBF"/>
    <w:rsid w:val="001230C7"/>
    <w:rsid w:val="0012321F"/>
    <w:rsid w:val="00123251"/>
    <w:rsid w:val="00123327"/>
    <w:rsid w:val="001233A1"/>
    <w:rsid w:val="0012341D"/>
    <w:rsid w:val="001234B3"/>
    <w:rsid w:val="00123B33"/>
    <w:rsid w:val="00123BCA"/>
    <w:rsid w:val="00123E23"/>
    <w:rsid w:val="00123E88"/>
    <w:rsid w:val="00123FFE"/>
    <w:rsid w:val="0012412F"/>
    <w:rsid w:val="00124280"/>
    <w:rsid w:val="001243EC"/>
    <w:rsid w:val="00124490"/>
    <w:rsid w:val="00124BE6"/>
    <w:rsid w:val="0012526E"/>
    <w:rsid w:val="00125296"/>
    <w:rsid w:val="00125449"/>
    <w:rsid w:val="0012577A"/>
    <w:rsid w:val="001258B9"/>
    <w:rsid w:val="00125C01"/>
    <w:rsid w:val="00125CA4"/>
    <w:rsid w:val="00125CBE"/>
    <w:rsid w:val="00125D22"/>
    <w:rsid w:val="00125ED7"/>
    <w:rsid w:val="00125F5D"/>
    <w:rsid w:val="00126332"/>
    <w:rsid w:val="00126522"/>
    <w:rsid w:val="00126884"/>
    <w:rsid w:val="0012690C"/>
    <w:rsid w:val="00126A1D"/>
    <w:rsid w:val="00126D79"/>
    <w:rsid w:val="00127206"/>
    <w:rsid w:val="00127498"/>
    <w:rsid w:val="001279D0"/>
    <w:rsid w:val="00127EA2"/>
    <w:rsid w:val="00127FC6"/>
    <w:rsid w:val="0013028B"/>
    <w:rsid w:val="00130613"/>
    <w:rsid w:val="00130753"/>
    <w:rsid w:val="00130826"/>
    <w:rsid w:val="00130ABA"/>
    <w:rsid w:val="00130B3A"/>
    <w:rsid w:val="00130B83"/>
    <w:rsid w:val="00130EAE"/>
    <w:rsid w:val="0013118F"/>
    <w:rsid w:val="0013123D"/>
    <w:rsid w:val="0013156F"/>
    <w:rsid w:val="00131618"/>
    <w:rsid w:val="0013186E"/>
    <w:rsid w:val="00131B8A"/>
    <w:rsid w:val="00131C0B"/>
    <w:rsid w:val="00131E3D"/>
    <w:rsid w:val="00131E96"/>
    <w:rsid w:val="00131F0F"/>
    <w:rsid w:val="00131F7A"/>
    <w:rsid w:val="00131FE4"/>
    <w:rsid w:val="0013224B"/>
    <w:rsid w:val="001326B7"/>
    <w:rsid w:val="00132726"/>
    <w:rsid w:val="00132739"/>
    <w:rsid w:val="0013279A"/>
    <w:rsid w:val="001329CF"/>
    <w:rsid w:val="00132BAC"/>
    <w:rsid w:val="00132BC1"/>
    <w:rsid w:val="00132C66"/>
    <w:rsid w:val="00132CFC"/>
    <w:rsid w:val="00132D60"/>
    <w:rsid w:val="001333B7"/>
    <w:rsid w:val="0013361D"/>
    <w:rsid w:val="00133C8E"/>
    <w:rsid w:val="00133CDB"/>
    <w:rsid w:val="00133DC0"/>
    <w:rsid w:val="00133FB3"/>
    <w:rsid w:val="0013405F"/>
    <w:rsid w:val="001341AE"/>
    <w:rsid w:val="0013430B"/>
    <w:rsid w:val="00134435"/>
    <w:rsid w:val="00134550"/>
    <w:rsid w:val="001345DD"/>
    <w:rsid w:val="00134727"/>
    <w:rsid w:val="001347FE"/>
    <w:rsid w:val="0013489B"/>
    <w:rsid w:val="00134974"/>
    <w:rsid w:val="00134B9D"/>
    <w:rsid w:val="00134CA8"/>
    <w:rsid w:val="0013524B"/>
    <w:rsid w:val="001353E6"/>
    <w:rsid w:val="0013566F"/>
    <w:rsid w:val="0013594B"/>
    <w:rsid w:val="00135972"/>
    <w:rsid w:val="00135A19"/>
    <w:rsid w:val="00135BCA"/>
    <w:rsid w:val="00136179"/>
    <w:rsid w:val="0013618B"/>
    <w:rsid w:val="00136479"/>
    <w:rsid w:val="00136576"/>
    <w:rsid w:val="0013659E"/>
    <w:rsid w:val="0013688A"/>
    <w:rsid w:val="00136C03"/>
    <w:rsid w:val="00136D22"/>
    <w:rsid w:val="00136E24"/>
    <w:rsid w:val="00136EA1"/>
    <w:rsid w:val="001372B1"/>
    <w:rsid w:val="001372FC"/>
    <w:rsid w:val="001374AF"/>
    <w:rsid w:val="001374D7"/>
    <w:rsid w:val="001375E2"/>
    <w:rsid w:val="001376FF"/>
    <w:rsid w:val="00137BAF"/>
    <w:rsid w:val="00137CB2"/>
    <w:rsid w:val="00137CD3"/>
    <w:rsid w:val="0014012A"/>
    <w:rsid w:val="0014018E"/>
    <w:rsid w:val="001401D5"/>
    <w:rsid w:val="001405C9"/>
    <w:rsid w:val="0014087F"/>
    <w:rsid w:val="001409A3"/>
    <w:rsid w:val="00140A67"/>
    <w:rsid w:val="00140B4E"/>
    <w:rsid w:val="00141057"/>
    <w:rsid w:val="001410A9"/>
    <w:rsid w:val="0014147E"/>
    <w:rsid w:val="001416DC"/>
    <w:rsid w:val="00141757"/>
    <w:rsid w:val="00141887"/>
    <w:rsid w:val="0014189C"/>
    <w:rsid w:val="00141AC2"/>
    <w:rsid w:val="00141B8E"/>
    <w:rsid w:val="00142044"/>
    <w:rsid w:val="001420CC"/>
    <w:rsid w:val="001421B1"/>
    <w:rsid w:val="001421D0"/>
    <w:rsid w:val="0014227B"/>
    <w:rsid w:val="001426D9"/>
    <w:rsid w:val="00142715"/>
    <w:rsid w:val="0014294E"/>
    <w:rsid w:val="00142DAF"/>
    <w:rsid w:val="00142FCF"/>
    <w:rsid w:val="0014314B"/>
    <w:rsid w:val="001431F2"/>
    <w:rsid w:val="00143299"/>
    <w:rsid w:val="0014391B"/>
    <w:rsid w:val="00143A23"/>
    <w:rsid w:val="00143BD9"/>
    <w:rsid w:val="00143DAB"/>
    <w:rsid w:val="00143F93"/>
    <w:rsid w:val="0014405C"/>
    <w:rsid w:val="00144284"/>
    <w:rsid w:val="0014434B"/>
    <w:rsid w:val="0014440C"/>
    <w:rsid w:val="00144523"/>
    <w:rsid w:val="001445C1"/>
    <w:rsid w:val="00144635"/>
    <w:rsid w:val="0014496D"/>
    <w:rsid w:val="00144ADC"/>
    <w:rsid w:val="00144AEB"/>
    <w:rsid w:val="00144D06"/>
    <w:rsid w:val="00144E8B"/>
    <w:rsid w:val="001451D7"/>
    <w:rsid w:val="00145418"/>
    <w:rsid w:val="0014543E"/>
    <w:rsid w:val="0014582B"/>
    <w:rsid w:val="00145A00"/>
    <w:rsid w:val="00145AFF"/>
    <w:rsid w:val="00145B29"/>
    <w:rsid w:val="00145B6F"/>
    <w:rsid w:val="00145CA7"/>
    <w:rsid w:val="00145D21"/>
    <w:rsid w:val="00146069"/>
    <w:rsid w:val="00146262"/>
    <w:rsid w:val="001462AC"/>
    <w:rsid w:val="00146445"/>
    <w:rsid w:val="00146542"/>
    <w:rsid w:val="001465B0"/>
    <w:rsid w:val="00146BDE"/>
    <w:rsid w:val="00146C1F"/>
    <w:rsid w:val="00146D60"/>
    <w:rsid w:val="00147049"/>
    <w:rsid w:val="0014784D"/>
    <w:rsid w:val="00147A3C"/>
    <w:rsid w:val="00147EDA"/>
    <w:rsid w:val="00147F44"/>
    <w:rsid w:val="00150036"/>
    <w:rsid w:val="00150048"/>
    <w:rsid w:val="00150425"/>
    <w:rsid w:val="0015097A"/>
    <w:rsid w:val="00150BD9"/>
    <w:rsid w:val="00150C93"/>
    <w:rsid w:val="00150D84"/>
    <w:rsid w:val="00150DB1"/>
    <w:rsid w:val="001511AD"/>
    <w:rsid w:val="0015172E"/>
    <w:rsid w:val="0015194E"/>
    <w:rsid w:val="00151967"/>
    <w:rsid w:val="00151AF9"/>
    <w:rsid w:val="00151BB2"/>
    <w:rsid w:val="00151CCE"/>
    <w:rsid w:val="00152056"/>
    <w:rsid w:val="0015274C"/>
    <w:rsid w:val="00152AEC"/>
    <w:rsid w:val="00152D38"/>
    <w:rsid w:val="00152D8E"/>
    <w:rsid w:val="00152DBE"/>
    <w:rsid w:val="00152F09"/>
    <w:rsid w:val="00153000"/>
    <w:rsid w:val="0015312D"/>
    <w:rsid w:val="001532B4"/>
    <w:rsid w:val="00153307"/>
    <w:rsid w:val="0015338F"/>
    <w:rsid w:val="001533D8"/>
    <w:rsid w:val="00153510"/>
    <w:rsid w:val="00153694"/>
    <w:rsid w:val="0015381A"/>
    <w:rsid w:val="00153B22"/>
    <w:rsid w:val="00153BA9"/>
    <w:rsid w:val="00153BB4"/>
    <w:rsid w:val="00153D16"/>
    <w:rsid w:val="00153DFF"/>
    <w:rsid w:val="00153E25"/>
    <w:rsid w:val="00154057"/>
    <w:rsid w:val="00154134"/>
    <w:rsid w:val="0015441E"/>
    <w:rsid w:val="0015446D"/>
    <w:rsid w:val="00154550"/>
    <w:rsid w:val="00154695"/>
    <w:rsid w:val="00154696"/>
    <w:rsid w:val="001546DC"/>
    <w:rsid w:val="00154789"/>
    <w:rsid w:val="0015499B"/>
    <w:rsid w:val="00154B71"/>
    <w:rsid w:val="00154CBE"/>
    <w:rsid w:val="00154EF0"/>
    <w:rsid w:val="00154F45"/>
    <w:rsid w:val="001552A1"/>
    <w:rsid w:val="001553C7"/>
    <w:rsid w:val="001553FA"/>
    <w:rsid w:val="001556DE"/>
    <w:rsid w:val="00155876"/>
    <w:rsid w:val="00155AD9"/>
    <w:rsid w:val="00155ADB"/>
    <w:rsid w:val="00155B12"/>
    <w:rsid w:val="00155C54"/>
    <w:rsid w:val="00155CD9"/>
    <w:rsid w:val="0015623B"/>
    <w:rsid w:val="00156459"/>
    <w:rsid w:val="001564EB"/>
    <w:rsid w:val="001568B1"/>
    <w:rsid w:val="00156BCC"/>
    <w:rsid w:val="00156CCB"/>
    <w:rsid w:val="00156EF4"/>
    <w:rsid w:val="00157187"/>
    <w:rsid w:val="00157398"/>
    <w:rsid w:val="001573ED"/>
    <w:rsid w:val="0015780E"/>
    <w:rsid w:val="00157A72"/>
    <w:rsid w:val="00157AE5"/>
    <w:rsid w:val="00157BD9"/>
    <w:rsid w:val="00157E43"/>
    <w:rsid w:val="001601B2"/>
    <w:rsid w:val="001604CB"/>
    <w:rsid w:val="0016074E"/>
    <w:rsid w:val="001607B3"/>
    <w:rsid w:val="00160C01"/>
    <w:rsid w:val="00160C79"/>
    <w:rsid w:val="00161189"/>
    <w:rsid w:val="00161311"/>
    <w:rsid w:val="001615A6"/>
    <w:rsid w:val="00161BF6"/>
    <w:rsid w:val="00161C57"/>
    <w:rsid w:val="00161DC1"/>
    <w:rsid w:val="00161E41"/>
    <w:rsid w:val="001620C0"/>
    <w:rsid w:val="00162625"/>
    <w:rsid w:val="00162B23"/>
    <w:rsid w:val="00162C6D"/>
    <w:rsid w:val="00162CA9"/>
    <w:rsid w:val="0016312A"/>
    <w:rsid w:val="001631C7"/>
    <w:rsid w:val="0016331D"/>
    <w:rsid w:val="00163410"/>
    <w:rsid w:val="00163436"/>
    <w:rsid w:val="00163AA0"/>
    <w:rsid w:val="00163CE3"/>
    <w:rsid w:val="00163FE0"/>
    <w:rsid w:val="001643E7"/>
    <w:rsid w:val="001644D8"/>
    <w:rsid w:val="00164712"/>
    <w:rsid w:val="0016473C"/>
    <w:rsid w:val="00164790"/>
    <w:rsid w:val="001649C3"/>
    <w:rsid w:val="00164C72"/>
    <w:rsid w:val="00164CD8"/>
    <w:rsid w:val="00164D4A"/>
    <w:rsid w:val="00165176"/>
    <w:rsid w:val="0016584C"/>
    <w:rsid w:val="00165A2B"/>
    <w:rsid w:val="00165B27"/>
    <w:rsid w:val="00165F6C"/>
    <w:rsid w:val="00166568"/>
    <w:rsid w:val="00166941"/>
    <w:rsid w:val="00166AE0"/>
    <w:rsid w:val="00166BE4"/>
    <w:rsid w:val="00166FAE"/>
    <w:rsid w:val="00167384"/>
    <w:rsid w:val="001673BC"/>
    <w:rsid w:val="0016745A"/>
    <w:rsid w:val="001674FA"/>
    <w:rsid w:val="00167535"/>
    <w:rsid w:val="0016758C"/>
    <w:rsid w:val="001675B3"/>
    <w:rsid w:val="001676E1"/>
    <w:rsid w:val="0016781D"/>
    <w:rsid w:val="001678FF"/>
    <w:rsid w:val="0016797F"/>
    <w:rsid w:val="00167B82"/>
    <w:rsid w:val="00167C0C"/>
    <w:rsid w:val="00167E3C"/>
    <w:rsid w:val="001700A9"/>
    <w:rsid w:val="001702B2"/>
    <w:rsid w:val="00170364"/>
    <w:rsid w:val="001707AA"/>
    <w:rsid w:val="00170B1C"/>
    <w:rsid w:val="00170B62"/>
    <w:rsid w:val="00170B65"/>
    <w:rsid w:val="00170ED8"/>
    <w:rsid w:val="00171032"/>
    <w:rsid w:val="001714EA"/>
    <w:rsid w:val="00171558"/>
    <w:rsid w:val="00171A96"/>
    <w:rsid w:val="00171B89"/>
    <w:rsid w:val="00171E01"/>
    <w:rsid w:val="001722B3"/>
    <w:rsid w:val="00172423"/>
    <w:rsid w:val="0017250D"/>
    <w:rsid w:val="00172594"/>
    <w:rsid w:val="0017278B"/>
    <w:rsid w:val="00172815"/>
    <w:rsid w:val="001728A0"/>
    <w:rsid w:val="00172A6A"/>
    <w:rsid w:val="00172D8C"/>
    <w:rsid w:val="00172E1E"/>
    <w:rsid w:val="001730E0"/>
    <w:rsid w:val="001735BE"/>
    <w:rsid w:val="00173D56"/>
    <w:rsid w:val="001743B2"/>
    <w:rsid w:val="001748D9"/>
    <w:rsid w:val="00174BC6"/>
    <w:rsid w:val="00175121"/>
    <w:rsid w:val="001751C1"/>
    <w:rsid w:val="0017535D"/>
    <w:rsid w:val="001754D2"/>
    <w:rsid w:val="00175564"/>
    <w:rsid w:val="001759F9"/>
    <w:rsid w:val="00175ADE"/>
    <w:rsid w:val="00175D65"/>
    <w:rsid w:val="00176688"/>
    <w:rsid w:val="0017669A"/>
    <w:rsid w:val="001768C1"/>
    <w:rsid w:val="00176A7C"/>
    <w:rsid w:val="00176D09"/>
    <w:rsid w:val="00176D18"/>
    <w:rsid w:val="0017706E"/>
    <w:rsid w:val="001771C9"/>
    <w:rsid w:val="001772B2"/>
    <w:rsid w:val="0017742D"/>
    <w:rsid w:val="00177528"/>
    <w:rsid w:val="00177639"/>
    <w:rsid w:val="00177C96"/>
    <w:rsid w:val="00177CD9"/>
    <w:rsid w:val="00177EC2"/>
    <w:rsid w:val="0018042A"/>
    <w:rsid w:val="00180604"/>
    <w:rsid w:val="00180848"/>
    <w:rsid w:val="00180BF3"/>
    <w:rsid w:val="00180CB0"/>
    <w:rsid w:val="00180D00"/>
    <w:rsid w:val="00181114"/>
    <w:rsid w:val="0018142A"/>
    <w:rsid w:val="0018142C"/>
    <w:rsid w:val="001816A3"/>
    <w:rsid w:val="001816E8"/>
    <w:rsid w:val="00181AC2"/>
    <w:rsid w:val="00181AE6"/>
    <w:rsid w:val="00181C10"/>
    <w:rsid w:val="00181C3F"/>
    <w:rsid w:val="00182162"/>
    <w:rsid w:val="0018233C"/>
    <w:rsid w:val="00182767"/>
    <w:rsid w:val="0018295A"/>
    <w:rsid w:val="001829FA"/>
    <w:rsid w:val="00182A5E"/>
    <w:rsid w:val="00182F72"/>
    <w:rsid w:val="00182FC9"/>
    <w:rsid w:val="001830A4"/>
    <w:rsid w:val="001834D2"/>
    <w:rsid w:val="00183510"/>
    <w:rsid w:val="0018370D"/>
    <w:rsid w:val="00183C4A"/>
    <w:rsid w:val="00183C8D"/>
    <w:rsid w:val="00184249"/>
    <w:rsid w:val="00184286"/>
    <w:rsid w:val="001844BB"/>
    <w:rsid w:val="0018450F"/>
    <w:rsid w:val="0018457E"/>
    <w:rsid w:val="00184679"/>
    <w:rsid w:val="0018479A"/>
    <w:rsid w:val="0018496F"/>
    <w:rsid w:val="001849B8"/>
    <w:rsid w:val="00184ADC"/>
    <w:rsid w:val="00184CB7"/>
    <w:rsid w:val="001854CA"/>
    <w:rsid w:val="001855E9"/>
    <w:rsid w:val="00185684"/>
    <w:rsid w:val="0018573F"/>
    <w:rsid w:val="00185B5F"/>
    <w:rsid w:val="0018617C"/>
    <w:rsid w:val="001863E2"/>
    <w:rsid w:val="001865F8"/>
    <w:rsid w:val="00186AE4"/>
    <w:rsid w:val="00186DEA"/>
    <w:rsid w:val="00186F27"/>
    <w:rsid w:val="0018722D"/>
    <w:rsid w:val="00187265"/>
    <w:rsid w:val="001872C4"/>
    <w:rsid w:val="00187456"/>
    <w:rsid w:val="0018768D"/>
    <w:rsid w:val="00187858"/>
    <w:rsid w:val="0018786A"/>
    <w:rsid w:val="00187F78"/>
    <w:rsid w:val="00187FAC"/>
    <w:rsid w:val="00190061"/>
    <w:rsid w:val="001904C9"/>
    <w:rsid w:val="00190584"/>
    <w:rsid w:val="001905A7"/>
    <w:rsid w:val="001907C4"/>
    <w:rsid w:val="001908EC"/>
    <w:rsid w:val="00190A15"/>
    <w:rsid w:val="00190B3D"/>
    <w:rsid w:val="00190FED"/>
    <w:rsid w:val="001910B2"/>
    <w:rsid w:val="001914E1"/>
    <w:rsid w:val="00192022"/>
    <w:rsid w:val="0019214A"/>
    <w:rsid w:val="00192271"/>
    <w:rsid w:val="0019276B"/>
    <w:rsid w:val="001927F4"/>
    <w:rsid w:val="001928FA"/>
    <w:rsid w:val="001929DB"/>
    <w:rsid w:val="00192BC2"/>
    <w:rsid w:val="00192BDE"/>
    <w:rsid w:val="00192DEB"/>
    <w:rsid w:val="00192F57"/>
    <w:rsid w:val="00192FDD"/>
    <w:rsid w:val="0019302B"/>
    <w:rsid w:val="001932DB"/>
    <w:rsid w:val="001932E5"/>
    <w:rsid w:val="0019334F"/>
    <w:rsid w:val="001933BD"/>
    <w:rsid w:val="0019342C"/>
    <w:rsid w:val="0019354A"/>
    <w:rsid w:val="00193729"/>
    <w:rsid w:val="001938A7"/>
    <w:rsid w:val="001938FE"/>
    <w:rsid w:val="00193A3C"/>
    <w:rsid w:val="00193FB1"/>
    <w:rsid w:val="00194121"/>
    <w:rsid w:val="0019423B"/>
    <w:rsid w:val="0019431B"/>
    <w:rsid w:val="00194928"/>
    <w:rsid w:val="00194C1C"/>
    <w:rsid w:val="00194CF1"/>
    <w:rsid w:val="00194EB7"/>
    <w:rsid w:val="001950BC"/>
    <w:rsid w:val="00195332"/>
    <w:rsid w:val="00195412"/>
    <w:rsid w:val="00195774"/>
    <w:rsid w:val="00195B64"/>
    <w:rsid w:val="00195E07"/>
    <w:rsid w:val="0019616A"/>
    <w:rsid w:val="0019625F"/>
    <w:rsid w:val="00196863"/>
    <w:rsid w:val="00196D16"/>
    <w:rsid w:val="00196DC5"/>
    <w:rsid w:val="00196EB9"/>
    <w:rsid w:val="00196F6F"/>
    <w:rsid w:val="00196FD7"/>
    <w:rsid w:val="001970DE"/>
    <w:rsid w:val="00197103"/>
    <w:rsid w:val="00197B2C"/>
    <w:rsid w:val="00197C60"/>
    <w:rsid w:val="00197CF2"/>
    <w:rsid w:val="00197EEF"/>
    <w:rsid w:val="00197F7F"/>
    <w:rsid w:val="00197FE3"/>
    <w:rsid w:val="001A0084"/>
    <w:rsid w:val="001A01D2"/>
    <w:rsid w:val="001A0260"/>
    <w:rsid w:val="001A0275"/>
    <w:rsid w:val="001A0308"/>
    <w:rsid w:val="001A088D"/>
    <w:rsid w:val="001A0F3B"/>
    <w:rsid w:val="001A0F7B"/>
    <w:rsid w:val="001A1084"/>
    <w:rsid w:val="001A157B"/>
    <w:rsid w:val="001A159C"/>
    <w:rsid w:val="001A1638"/>
    <w:rsid w:val="001A1639"/>
    <w:rsid w:val="001A1767"/>
    <w:rsid w:val="001A181F"/>
    <w:rsid w:val="001A19AC"/>
    <w:rsid w:val="001A1C1D"/>
    <w:rsid w:val="001A1CCE"/>
    <w:rsid w:val="001A21E7"/>
    <w:rsid w:val="001A2279"/>
    <w:rsid w:val="001A236D"/>
    <w:rsid w:val="001A2746"/>
    <w:rsid w:val="001A29E7"/>
    <w:rsid w:val="001A2C5C"/>
    <w:rsid w:val="001A2F21"/>
    <w:rsid w:val="001A325F"/>
    <w:rsid w:val="001A3353"/>
    <w:rsid w:val="001A3377"/>
    <w:rsid w:val="001A3589"/>
    <w:rsid w:val="001A360A"/>
    <w:rsid w:val="001A362D"/>
    <w:rsid w:val="001A36E5"/>
    <w:rsid w:val="001A39D9"/>
    <w:rsid w:val="001A39EF"/>
    <w:rsid w:val="001A3BF1"/>
    <w:rsid w:val="001A3F69"/>
    <w:rsid w:val="001A4086"/>
    <w:rsid w:val="001A429B"/>
    <w:rsid w:val="001A47FE"/>
    <w:rsid w:val="001A4992"/>
    <w:rsid w:val="001A4DC0"/>
    <w:rsid w:val="001A4F11"/>
    <w:rsid w:val="001A51EB"/>
    <w:rsid w:val="001A51FA"/>
    <w:rsid w:val="001A525E"/>
    <w:rsid w:val="001A5433"/>
    <w:rsid w:val="001A551B"/>
    <w:rsid w:val="001A5991"/>
    <w:rsid w:val="001A5F47"/>
    <w:rsid w:val="001A62C5"/>
    <w:rsid w:val="001A644B"/>
    <w:rsid w:val="001A6548"/>
    <w:rsid w:val="001A6562"/>
    <w:rsid w:val="001A656C"/>
    <w:rsid w:val="001A6606"/>
    <w:rsid w:val="001A6B45"/>
    <w:rsid w:val="001A6C55"/>
    <w:rsid w:val="001A706E"/>
    <w:rsid w:val="001A727B"/>
    <w:rsid w:val="001A73BE"/>
    <w:rsid w:val="001A74E0"/>
    <w:rsid w:val="001A75EC"/>
    <w:rsid w:val="001A7B00"/>
    <w:rsid w:val="001A7B47"/>
    <w:rsid w:val="001A7D4F"/>
    <w:rsid w:val="001A7E2B"/>
    <w:rsid w:val="001B037F"/>
    <w:rsid w:val="001B03B7"/>
    <w:rsid w:val="001B041E"/>
    <w:rsid w:val="001B0768"/>
    <w:rsid w:val="001B0969"/>
    <w:rsid w:val="001B09AD"/>
    <w:rsid w:val="001B0B19"/>
    <w:rsid w:val="001B0C13"/>
    <w:rsid w:val="001B0F6E"/>
    <w:rsid w:val="001B1450"/>
    <w:rsid w:val="001B14D2"/>
    <w:rsid w:val="001B19CA"/>
    <w:rsid w:val="001B1A87"/>
    <w:rsid w:val="001B1C87"/>
    <w:rsid w:val="001B1D92"/>
    <w:rsid w:val="001B1EDD"/>
    <w:rsid w:val="001B2038"/>
    <w:rsid w:val="001B24E9"/>
    <w:rsid w:val="001B267F"/>
    <w:rsid w:val="001B27B9"/>
    <w:rsid w:val="001B2958"/>
    <w:rsid w:val="001B324C"/>
    <w:rsid w:val="001B3830"/>
    <w:rsid w:val="001B3934"/>
    <w:rsid w:val="001B39FA"/>
    <w:rsid w:val="001B3B5D"/>
    <w:rsid w:val="001B3B85"/>
    <w:rsid w:val="001B3C54"/>
    <w:rsid w:val="001B41CD"/>
    <w:rsid w:val="001B45DF"/>
    <w:rsid w:val="001B4A82"/>
    <w:rsid w:val="001B4C2E"/>
    <w:rsid w:val="001B4D92"/>
    <w:rsid w:val="001B4E8A"/>
    <w:rsid w:val="001B4ECF"/>
    <w:rsid w:val="001B53C6"/>
    <w:rsid w:val="001B542B"/>
    <w:rsid w:val="001B5683"/>
    <w:rsid w:val="001B56B5"/>
    <w:rsid w:val="001B59C1"/>
    <w:rsid w:val="001B5A71"/>
    <w:rsid w:val="001B5B7C"/>
    <w:rsid w:val="001B5D96"/>
    <w:rsid w:val="001B5DE3"/>
    <w:rsid w:val="001B5F0C"/>
    <w:rsid w:val="001B5F15"/>
    <w:rsid w:val="001B6031"/>
    <w:rsid w:val="001B6046"/>
    <w:rsid w:val="001B6169"/>
    <w:rsid w:val="001B6227"/>
    <w:rsid w:val="001B6418"/>
    <w:rsid w:val="001B6579"/>
    <w:rsid w:val="001B659F"/>
    <w:rsid w:val="001B6669"/>
    <w:rsid w:val="001B66F8"/>
    <w:rsid w:val="001B677D"/>
    <w:rsid w:val="001B69C3"/>
    <w:rsid w:val="001B6A24"/>
    <w:rsid w:val="001B6D0C"/>
    <w:rsid w:val="001B6D16"/>
    <w:rsid w:val="001B6E62"/>
    <w:rsid w:val="001B6F9F"/>
    <w:rsid w:val="001B7010"/>
    <w:rsid w:val="001B7024"/>
    <w:rsid w:val="001B709D"/>
    <w:rsid w:val="001B7323"/>
    <w:rsid w:val="001B7370"/>
    <w:rsid w:val="001B7378"/>
    <w:rsid w:val="001B749D"/>
    <w:rsid w:val="001B7633"/>
    <w:rsid w:val="001B76CC"/>
    <w:rsid w:val="001B7906"/>
    <w:rsid w:val="001B7A3F"/>
    <w:rsid w:val="001B7B71"/>
    <w:rsid w:val="001B7E41"/>
    <w:rsid w:val="001B7F44"/>
    <w:rsid w:val="001C014C"/>
    <w:rsid w:val="001C01B7"/>
    <w:rsid w:val="001C0296"/>
    <w:rsid w:val="001C0545"/>
    <w:rsid w:val="001C0698"/>
    <w:rsid w:val="001C0B54"/>
    <w:rsid w:val="001C0BC4"/>
    <w:rsid w:val="001C0F07"/>
    <w:rsid w:val="001C1372"/>
    <w:rsid w:val="001C1392"/>
    <w:rsid w:val="001C1809"/>
    <w:rsid w:val="001C19AA"/>
    <w:rsid w:val="001C1A97"/>
    <w:rsid w:val="001C1B76"/>
    <w:rsid w:val="001C1B9C"/>
    <w:rsid w:val="001C1B9F"/>
    <w:rsid w:val="001C1CB5"/>
    <w:rsid w:val="001C1D93"/>
    <w:rsid w:val="001C1EC0"/>
    <w:rsid w:val="001C1F7E"/>
    <w:rsid w:val="001C20CD"/>
    <w:rsid w:val="001C21AF"/>
    <w:rsid w:val="001C21BC"/>
    <w:rsid w:val="001C221B"/>
    <w:rsid w:val="001C2234"/>
    <w:rsid w:val="001C235F"/>
    <w:rsid w:val="001C2378"/>
    <w:rsid w:val="001C2408"/>
    <w:rsid w:val="001C2710"/>
    <w:rsid w:val="001C288C"/>
    <w:rsid w:val="001C2F08"/>
    <w:rsid w:val="001C31BE"/>
    <w:rsid w:val="001C3325"/>
    <w:rsid w:val="001C3423"/>
    <w:rsid w:val="001C369C"/>
    <w:rsid w:val="001C36A2"/>
    <w:rsid w:val="001C39D4"/>
    <w:rsid w:val="001C3A93"/>
    <w:rsid w:val="001C3B4E"/>
    <w:rsid w:val="001C3D14"/>
    <w:rsid w:val="001C3D68"/>
    <w:rsid w:val="001C41EF"/>
    <w:rsid w:val="001C43FE"/>
    <w:rsid w:val="001C4443"/>
    <w:rsid w:val="001C4489"/>
    <w:rsid w:val="001C4AA1"/>
    <w:rsid w:val="001C4D1F"/>
    <w:rsid w:val="001C4D23"/>
    <w:rsid w:val="001C4F0D"/>
    <w:rsid w:val="001C5106"/>
    <w:rsid w:val="001C55A1"/>
    <w:rsid w:val="001C56C5"/>
    <w:rsid w:val="001C585F"/>
    <w:rsid w:val="001C5AE9"/>
    <w:rsid w:val="001C5C42"/>
    <w:rsid w:val="001C5D16"/>
    <w:rsid w:val="001C5D2D"/>
    <w:rsid w:val="001C6009"/>
    <w:rsid w:val="001C626F"/>
    <w:rsid w:val="001C62B4"/>
    <w:rsid w:val="001C62F8"/>
    <w:rsid w:val="001C64EF"/>
    <w:rsid w:val="001C6611"/>
    <w:rsid w:val="001C67B5"/>
    <w:rsid w:val="001C6C21"/>
    <w:rsid w:val="001C703B"/>
    <w:rsid w:val="001C7042"/>
    <w:rsid w:val="001C70B0"/>
    <w:rsid w:val="001C7268"/>
    <w:rsid w:val="001C7420"/>
    <w:rsid w:val="001C7450"/>
    <w:rsid w:val="001C74C2"/>
    <w:rsid w:val="001C75A3"/>
    <w:rsid w:val="001C7641"/>
    <w:rsid w:val="001C78FC"/>
    <w:rsid w:val="001C7A1E"/>
    <w:rsid w:val="001C7C34"/>
    <w:rsid w:val="001D01C9"/>
    <w:rsid w:val="001D02B2"/>
    <w:rsid w:val="001D0517"/>
    <w:rsid w:val="001D058C"/>
    <w:rsid w:val="001D0768"/>
    <w:rsid w:val="001D0895"/>
    <w:rsid w:val="001D096F"/>
    <w:rsid w:val="001D0B6B"/>
    <w:rsid w:val="001D0DD1"/>
    <w:rsid w:val="001D1207"/>
    <w:rsid w:val="001D129D"/>
    <w:rsid w:val="001D155F"/>
    <w:rsid w:val="001D1660"/>
    <w:rsid w:val="001D18A6"/>
    <w:rsid w:val="001D1A3B"/>
    <w:rsid w:val="001D1C22"/>
    <w:rsid w:val="001D1D24"/>
    <w:rsid w:val="001D201F"/>
    <w:rsid w:val="001D206B"/>
    <w:rsid w:val="001D225C"/>
    <w:rsid w:val="001D227D"/>
    <w:rsid w:val="001D243B"/>
    <w:rsid w:val="001D29B1"/>
    <w:rsid w:val="001D2B95"/>
    <w:rsid w:val="001D2C92"/>
    <w:rsid w:val="001D2CE6"/>
    <w:rsid w:val="001D2DA4"/>
    <w:rsid w:val="001D2EF6"/>
    <w:rsid w:val="001D3032"/>
    <w:rsid w:val="001D333C"/>
    <w:rsid w:val="001D3507"/>
    <w:rsid w:val="001D363E"/>
    <w:rsid w:val="001D36DE"/>
    <w:rsid w:val="001D3B94"/>
    <w:rsid w:val="001D3C05"/>
    <w:rsid w:val="001D3CC4"/>
    <w:rsid w:val="001D4324"/>
    <w:rsid w:val="001D4508"/>
    <w:rsid w:val="001D455F"/>
    <w:rsid w:val="001D4954"/>
    <w:rsid w:val="001D4D90"/>
    <w:rsid w:val="001D52B5"/>
    <w:rsid w:val="001D5318"/>
    <w:rsid w:val="001D5765"/>
    <w:rsid w:val="001D58FC"/>
    <w:rsid w:val="001D58FD"/>
    <w:rsid w:val="001D59F5"/>
    <w:rsid w:val="001D5C14"/>
    <w:rsid w:val="001D5C94"/>
    <w:rsid w:val="001D5E27"/>
    <w:rsid w:val="001D604E"/>
    <w:rsid w:val="001D6386"/>
    <w:rsid w:val="001D68F9"/>
    <w:rsid w:val="001D697B"/>
    <w:rsid w:val="001D6C48"/>
    <w:rsid w:val="001D6C50"/>
    <w:rsid w:val="001D6C5E"/>
    <w:rsid w:val="001D6CD4"/>
    <w:rsid w:val="001D6E2D"/>
    <w:rsid w:val="001D74FE"/>
    <w:rsid w:val="001D757F"/>
    <w:rsid w:val="001D7581"/>
    <w:rsid w:val="001D75A6"/>
    <w:rsid w:val="001D75C7"/>
    <w:rsid w:val="001D76CC"/>
    <w:rsid w:val="001D7B85"/>
    <w:rsid w:val="001D7E31"/>
    <w:rsid w:val="001D7F16"/>
    <w:rsid w:val="001E0013"/>
    <w:rsid w:val="001E02E0"/>
    <w:rsid w:val="001E04C9"/>
    <w:rsid w:val="001E0547"/>
    <w:rsid w:val="001E0675"/>
    <w:rsid w:val="001E085D"/>
    <w:rsid w:val="001E0D10"/>
    <w:rsid w:val="001E1051"/>
    <w:rsid w:val="001E1264"/>
    <w:rsid w:val="001E15EC"/>
    <w:rsid w:val="001E1DB1"/>
    <w:rsid w:val="001E1E01"/>
    <w:rsid w:val="001E1F07"/>
    <w:rsid w:val="001E1F44"/>
    <w:rsid w:val="001E20F1"/>
    <w:rsid w:val="001E221E"/>
    <w:rsid w:val="001E27FE"/>
    <w:rsid w:val="001E28E8"/>
    <w:rsid w:val="001E2AF0"/>
    <w:rsid w:val="001E2B65"/>
    <w:rsid w:val="001E2F7A"/>
    <w:rsid w:val="001E2F8C"/>
    <w:rsid w:val="001E30DB"/>
    <w:rsid w:val="001E31B2"/>
    <w:rsid w:val="001E3289"/>
    <w:rsid w:val="001E34DD"/>
    <w:rsid w:val="001E3526"/>
    <w:rsid w:val="001E357B"/>
    <w:rsid w:val="001E359D"/>
    <w:rsid w:val="001E374D"/>
    <w:rsid w:val="001E3932"/>
    <w:rsid w:val="001E3977"/>
    <w:rsid w:val="001E3ADE"/>
    <w:rsid w:val="001E3B76"/>
    <w:rsid w:val="001E3C46"/>
    <w:rsid w:val="001E3C84"/>
    <w:rsid w:val="001E3D69"/>
    <w:rsid w:val="001E4190"/>
    <w:rsid w:val="001E41BD"/>
    <w:rsid w:val="001E4279"/>
    <w:rsid w:val="001E43E1"/>
    <w:rsid w:val="001E44A2"/>
    <w:rsid w:val="001E44AD"/>
    <w:rsid w:val="001E44F5"/>
    <w:rsid w:val="001E4547"/>
    <w:rsid w:val="001E467A"/>
    <w:rsid w:val="001E4763"/>
    <w:rsid w:val="001E4C32"/>
    <w:rsid w:val="001E4EB7"/>
    <w:rsid w:val="001E4F70"/>
    <w:rsid w:val="001E57EB"/>
    <w:rsid w:val="001E584D"/>
    <w:rsid w:val="001E58A1"/>
    <w:rsid w:val="001E5917"/>
    <w:rsid w:val="001E594C"/>
    <w:rsid w:val="001E59F8"/>
    <w:rsid w:val="001E5B3E"/>
    <w:rsid w:val="001E5C5B"/>
    <w:rsid w:val="001E5DE6"/>
    <w:rsid w:val="001E608B"/>
    <w:rsid w:val="001E64B4"/>
    <w:rsid w:val="001E6589"/>
    <w:rsid w:val="001E6791"/>
    <w:rsid w:val="001E6B76"/>
    <w:rsid w:val="001E6BD4"/>
    <w:rsid w:val="001E6CEA"/>
    <w:rsid w:val="001E6DAB"/>
    <w:rsid w:val="001E6E49"/>
    <w:rsid w:val="001E7180"/>
    <w:rsid w:val="001E7234"/>
    <w:rsid w:val="001E7352"/>
    <w:rsid w:val="001E76DB"/>
    <w:rsid w:val="001E78C0"/>
    <w:rsid w:val="001E78D4"/>
    <w:rsid w:val="001E7906"/>
    <w:rsid w:val="001E791B"/>
    <w:rsid w:val="001E7A5B"/>
    <w:rsid w:val="001E7E2B"/>
    <w:rsid w:val="001E7FF2"/>
    <w:rsid w:val="001F00A4"/>
    <w:rsid w:val="001F012E"/>
    <w:rsid w:val="001F01BF"/>
    <w:rsid w:val="001F02DC"/>
    <w:rsid w:val="001F02FA"/>
    <w:rsid w:val="001F0650"/>
    <w:rsid w:val="001F06AE"/>
    <w:rsid w:val="001F0895"/>
    <w:rsid w:val="001F0AAC"/>
    <w:rsid w:val="001F0D23"/>
    <w:rsid w:val="001F0D66"/>
    <w:rsid w:val="001F1154"/>
    <w:rsid w:val="001F12E4"/>
    <w:rsid w:val="001F14C1"/>
    <w:rsid w:val="001F16CB"/>
    <w:rsid w:val="001F1704"/>
    <w:rsid w:val="001F1774"/>
    <w:rsid w:val="001F1B68"/>
    <w:rsid w:val="001F1CA5"/>
    <w:rsid w:val="001F1CAC"/>
    <w:rsid w:val="001F1F19"/>
    <w:rsid w:val="001F1F7A"/>
    <w:rsid w:val="001F2038"/>
    <w:rsid w:val="001F224F"/>
    <w:rsid w:val="001F25C5"/>
    <w:rsid w:val="001F2F45"/>
    <w:rsid w:val="001F3238"/>
    <w:rsid w:val="001F355D"/>
    <w:rsid w:val="001F35A5"/>
    <w:rsid w:val="001F3C10"/>
    <w:rsid w:val="001F3C88"/>
    <w:rsid w:val="001F3F13"/>
    <w:rsid w:val="001F3FCA"/>
    <w:rsid w:val="001F45B6"/>
    <w:rsid w:val="001F47EF"/>
    <w:rsid w:val="001F4893"/>
    <w:rsid w:val="001F4D40"/>
    <w:rsid w:val="001F52ED"/>
    <w:rsid w:val="001F53B7"/>
    <w:rsid w:val="001F53C7"/>
    <w:rsid w:val="001F598F"/>
    <w:rsid w:val="001F6113"/>
    <w:rsid w:val="001F6239"/>
    <w:rsid w:val="001F649D"/>
    <w:rsid w:val="001F678B"/>
    <w:rsid w:val="001F686D"/>
    <w:rsid w:val="001F6DC8"/>
    <w:rsid w:val="001F7042"/>
    <w:rsid w:val="001F7160"/>
    <w:rsid w:val="001F7A64"/>
    <w:rsid w:val="001F7B1A"/>
    <w:rsid w:val="001F7B9F"/>
    <w:rsid w:val="001F7C6D"/>
    <w:rsid w:val="001F7EDC"/>
    <w:rsid w:val="00200044"/>
    <w:rsid w:val="002000A6"/>
    <w:rsid w:val="0020011D"/>
    <w:rsid w:val="002003FB"/>
    <w:rsid w:val="0020047F"/>
    <w:rsid w:val="00200638"/>
    <w:rsid w:val="0020064C"/>
    <w:rsid w:val="002007F1"/>
    <w:rsid w:val="00200877"/>
    <w:rsid w:val="00200887"/>
    <w:rsid w:val="00200AD6"/>
    <w:rsid w:val="00200D32"/>
    <w:rsid w:val="00200F1B"/>
    <w:rsid w:val="00200F46"/>
    <w:rsid w:val="002011B6"/>
    <w:rsid w:val="00201693"/>
    <w:rsid w:val="00201BCF"/>
    <w:rsid w:val="00201D11"/>
    <w:rsid w:val="00201D35"/>
    <w:rsid w:val="002020D2"/>
    <w:rsid w:val="0020210B"/>
    <w:rsid w:val="0020261D"/>
    <w:rsid w:val="00202A77"/>
    <w:rsid w:val="00202D6B"/>
    <w:rsid w:val="00202EB5"/>
    <w:rsid w:val="00203036"/>
    <w:rsid w:val="00203537"/>
    <w:rsid w:val="00203784"/>
    <w:rsid w:val="00203795"/>
    <w:rsid w:val="0020379F"/>
    <w:rsid w:val="00203AD1"/>
    <w:rsid w:val="00203B3D"/>
    <w:rsid w:val="00203BDA"/>
    <w:rsid w:val="00203C89"/>
    <w:rsid w:val="00203DF2"/>
    <w:rsid w:val="00203E7C"/>
    <w:rsid w:val="00204020"/>
    <w:rsid w:val="0020402B"/>
    <w:rsid w:val="002040C9"/>
    <w:rsid w:val="002043AC"/>
    <w:rsid w:val="002043B0"/>
    <w:rsid w:val="002043B1"/>
    <w:rsid w:val="002046C3"/>
    <w:rsid w:val="0020479E"/>
    <w:rsid w:val="002047B9"/>
    <w:rsid w:val="002048AA"/>
    <w:rsid w:val="002049F8"/>
    <w:rsid w:val="0020540C"/>
    <w:rsid w:val="00205CC9"/>
    <w:rsid w:val="0020655B"/>
    <w:rsid w:val="0020668A"/>
    <w:rsid w:val="0020677C"/>
    <w:rsid w:val="002068A0"/>
    <w:rsid w:val="002068D1"/>
    <w:rsid w:val="002068F0"/>
    <w:rsid w:val="00206AFD"/>
    <w:rsid w:val="00206CB7"/>
    <w:rsid w:val="00206DA0"/>
    <w:rsid w:val="00206DB5"/>
    <w:rsid w:val="00206DD7"/>
    <w:rsid w:val="00206EEA"/>
    <w:rsid w:val="00207136"/>
    <w:rsid w:val="00207212"/>
    <w:rsid w:val="00207641"/>
    <w:rsid w:val="0020769D"/>
    <w:rsid w:val="002076DC"/>
    <w:rsid w:val="002077D6"/>
    <w:rsid w:val="00207831"/>
    <w:rsid w:val="002078E7"/>
    <w:rsid w:val="00207A13"/>
    <w:rsid w:val="00207C49"/>
    <w:rsid w:val="00207C96"/>
    <w:rsid w:val="00207D09"/>
    <w:rsid w:val="00207E46"/>
    <w:rsid w:val="00210479"/>
    <w:rsid w:val="00210546"/>
    <w:rsid w:val="0021067A"/>
    <w:rsid w:val="0021083A"/>
    <w:rsid w:val="00210CD7"/>
    <w:rsid w:val="00210F22"/>
    <w:rsid w:val="00210F6A"/>
    <w:rsid w:val="002112DA"/>
    <w:rsid w:val="00211537"/>
    <w:rsid w:val="002115C9"/>
    <w:rsid w:val="00211600"/>
    <w:rsid w:val="00211BE0"/>
    <w:rsid w:val="00211FA5"/>
    <w:rsid w:val="0021211A"/>
    <w:rsid w:val="00212269"/>
    <w:rsid w:val="002123C3"/>
    <w:rsid w:val="0021249F"/>
    <w:rsid w:val="00212651"/>
    <w:rsid w:val="0021268F"/>
    <w:rsid w:val="002128C2"/>
    <w:rsid w:val="0021294F"/>
    <w:rsid w:val="0021297D"/>
    <w:rsid w:val="00212A92"/>
    <w:rsid w:val="00212B22"/>
    <w:rsid w:val="00212B4C"/>
    <w:rsid w:val="00212C3B"/>
    <w:rsid w:val="00212C47"/>
    <w:rsid w:val="00212DAB"/>
    <w:rsid w:val="00212DC5"/>
    <w:rsid w:val="00212DCC"/>
    <w:rsid w:val="00212E3F"/>
    <w:rsid w:val="00213182"/>
    <w:rsid w:val="0021347C"/>
    <w:rsid w:val="002135B8"/>
    <w:rsid w:val="002138F3"/>
    <w:rsid w:val="002138FA"/>
    <w:rsid w:val="00213B48"/>
    <w:rsid w:val="00213C81"/>
    <w:rsid w:val="00213E13"/>
    <w:rsid w:val="00213F28"/>
    <w:rsid w:val="00213F5F"/>
    <w:rsid w:val="002140A6"/>
    <w:rsid w:val="002140AE"/>
    <w:rsid w:val="0021432F"/>
    <w:rsid w:val="00214353"/>
    <w:rsid w:val="00214543"/>
    <w:rsid w:val="002145B9"/>
    <w:rsid w:val="002146A8"/>
    <w:rsid w:val="00214846"/>
    <w:rsid w:val="00214C34"/>
    <w:rsid w:val="002151C8"/>
    <w:rsid w:val="002154B3"/>
    <w:rsid w:val="002157BD"/>
    <w:rsid w:val="00215939"/>
    <w:rsid w:val="00215EF1"/>
    <w:rsid w:val="00216020"/>
    <w:rsid w:val="00216096"/>
    <w:rsid w:val="002161B7"/>
    <w:rsid w:val="0021641A"/>
    <w:rsid w:val="00216795"/>
    <w:rsid w:val="0021681B"/>
    <w:rsid w:val="0021696C"/>
    <w:rsid w:val="00216CFC"/>
    <w:rsid w:val="002173EF"/>
    <w:rsid w:val="002176B6"/>
    <w:rsid w:val="0021786E"/>
    <w:rsid w:val="00217962"/>
    <w:rsid w:val="002179A3"/>
    <w:rsid w:val="002179B9"/>
    <w:rsid w:val="002179E1"/>
    <w:rsid w:val="00217AE5"/>
    <w:rsid w:val="002200EC"/>
    <w:rsid w:val="00220133"/>
    <w:rsid w:val="00220387"/>
    <w:rsid w:val="002203F3"/>
    <w:rsid w:val="002204BE"/>
    <w:rsid w:val="0022051A"/>
    <w:rsid w:val="00220728"/>
    <w:rsid w:val="002207CB"/>
    <w:rsid w:val="00220987"/>
    <w:rsid w:val="00220CCC"/>
    <w:rsid w:val="00220D75"/>
    <w:rsid w:val="00220DAD"/>
    <w:rsid w:val="00220DF6"/>
    <w:rsid w:val="00220E80"/>
    <w:rsid w:val="002210AD"/>
    <w:rsid w:val="00221137"/>
    <w:rsid w:val="0022121F"/>
    <w:rsid w:val="002212C9"/>
    <w:rsid w:val="002212D7"/>
    <w:rsid w:val="002214C5"/>
    <w:rsid w:val="0022162B"/>
    <w:rsid w:val="00221B32"/>
    <w:rsid w:val="00221B65"/>
    <w:rsid w:val="00221D1E"/>
    <w:rsid w:val="00221DB8"/>
    <w:rsid w:val="00221F3B"/>
    <w:rsid w:val="00221FBA"/>
    <w:rsid w:val="00222481"/>
    <w:rsid w:val="0022272B"/>
    <w:rsid w:val="00222AEC"/>
    <w:rsid w:val="00222B25"/>
    <w:rsid w:val="00222F65"/>
    <w:rsid w:val="002230CF"/>
    <w:rsid w:val="002234DE"/>
    <w:rsid w:val="002236DE"/>
    <w:rsid w:val="00223802"/>
    <w:rsid w:val="002238A4"/>
    <w:rsid w:val="002238CC"/>
    <w:rsid w:val="00223C44"/>
    <w:rsid w:val="00223EF8"/>
    <w:rsid w:val="00224153"/>
    <w:rsid w:val="0022418D"/>
    <w:rsid w:val="002241B0"/>
    <w:rsid w:val="00224BB0"/>
    <w:rsid w:val="00224BC4"/>
    <w:rsid w:val="00224E5F"/>
    <w:rsid w:val="00225059"/>
    <w:rsid w:val="002250F1"/>
    <w:rsid w:val="00225551"/>
    <w:rsid w:val="00225BE0"/>
    <w:rsid w:val="00226132"/>
    <w:rsid w:val="0022618E"/>
    <w:rsid w:val="002263E3"/>
    <w:rsid w:val="002263F4"/>
    <w:rsid w:val="00226865"/>
    <w:rsid w:val="00226BB0"/>
    <w:rsid w:val="00227111"/>
    <w:rsid w:val="0022746C"/>
    <w:rsid w:val="00227527"/>
    <w:rsid w:val="00227671"/>
    <w:rsid w:val="00227688"/>
    <w:rsid w:val="00227C79"/>
    <w:rsid w:val="00227EEB"/>
    <w:rsid w:val="0023000E"/>
    <w:rsid w:val="0023014F"/>
    <w:rsid w:val="002301FB"/>
    <w:rsid w:val="002302DB"/>
    <w:rsid w:val="00230B2C"/>
    <w:rsid w:val="00230EF1"/>
    <w:rsid w:val="0023110A"/>
    <w:rsid w:val="00231149"/>
    <w:rsid w:val="0023162C"/>
    <w:rsid w:val="002316C2"/>
    <w:rsid w:val="00231935"/>
    <w:rsid w:val="00231E3A"/>
    <w:rsid w:val="0023222B"/>
    <w:rsid w:val="002322CE"/>
    <w:rsid w:val="0023230F"/>
    <w:rsid w:val="002323EB"/>
    <w:rsid w:val="0023247D"/>
    <w:rsid w:val="00232958"/>
    <w:rsid w:val="00232D09"/>
    <w:rsid w:val="00232D2E"/>
    <w:rsid w:val="00233396"/>
    <w:rsid w:val="0023371B"/>
    <w:rsid w:val="002337A4"/>
    <w:rsid w:val="00233818"/>
    <w:rsid w:val="00233ACB"/>
    <w:rsid w:val="00233D62"/>
    <w:rsid w:val="00233E2A"/>
    <w:rsid w:val="0023421B"/>
    <w:rsid w:val="002342DD"/>
    <w:rsid w:val="002344A0"/>
    <w:rsid w:val="0023455C"/>
    <w:rsid w:val="002347D7"/>
    <w:rsid w:val="00234B22"/>
    <w:rsid w:val="00234F2A"/>
    <w:rsid w:val="00234FE3"/>
    <w:rsid w:val="00235080"/>
    <w:rsid w:val="00235288"/>
    <w:rsid w:val="002352F4"/>
    <w:rsid w:val="0023544A"/>
    <w:rsid w:val="00235476"/>
    <w:rsid w:val="00235524"/>
    <w:rsid w:val="00235544"/>
    <w:rsid w:val="002355BD"/>
    <w:rsid w:val="002355EA"/>
    <w:rsid w:val="00235763"/>
    <w:rsid w:val="002357B4"/>
    <w:rsid w:val="00235A38"/>
    <w:rsid w:val="00235ED6"/>
    <w:rsid w:val="00235EE6"/>
    <w:rsid w:val="0023611D"/>
    <w:rsid w:val="002361CA"/>
    <w:rsid w:val="002361D9"/>
    <w:rsid w:val="00236460"/>
    <w:rsid w:val="0023667C"/>
    <w:rsid w:val="00236850"/>
    <w:rsid w:val="00236AA7"/>
    <w:rsid w:val="00236B8F"/>
    <w:rsid w:val="00236DD3"/>
    <w:rsid w:val="0023729B"/>
    <w:rsid w:val="00237324"/>
    <w:rsid w:val="002375DA"/>
    <w:rsid w:val="00237C3B"/>
    <w:rsid w:val="00237D50"/>
    <w:rsid w:val="00237D55"/>
    <w:rsid w:val="00237F4A"/>
    <w:rsid w:val="00240150"/>
    <w:rsid w:val="0024042D"/>
    <w:rsid w:val="002406C5"/>
    <w:rsid w:val="0024086C"/>
    <w:rsid w:val="00240A38"/>
    <w:rsid w:val="00240D75"/>
    <w:rsid w:val="00240E43"/>
    <w:rsid w:val="00240E56"/>
    <w:rsid w:val="00240FBA"/>
    <w:rsid w:val="002410D0"/>
    <w:rsid w:val="00241148"/>
    <w:rsid w:val="002412BF"/>
    <w:rsid w:val="002413D8"/>
    <w:rsid w:val="00241C61"/>
    <w:rsid w:val="00241DC7"/>
    <w:rsid w:val="00241E1C"/>
    <w:rsid w:val="00241E39"/>
    <w:rsid w:val="00241EA1"/>
    <w:rsid w:val="00241F1A"/>
    <w:rsid w:val="0024201D"/>
    <w:rsid w:val="002421B4"/>
    <w:rsid w:val="00242352"/>
    <w:rsid w:val="0024235D"/>
    <w:rsid w:val="00242675"/>
    <w:rsid w:val="00242AB4"/>
    <w:rsid w:val="00242DAF"/>
    <w:rsid w:val="00243172"/>
    <w:rsid w:val="00243287"/>
    <w:rsid w:val="00243B86"/>
    <w:rsid w:val="00243BE7"/>
    <w:rsid w:val="00243CA6"/>
    <w:rsid w:val="00243EC9"/>
    <w:rsid w:val="00243F20"/>
    <w:rsid w:val="00243F28"/>
    <w:rsid w:val="00244347"/>
    <w:rsid w:val="00244A81"/>
    <w:rsid w:val="00244BC2"/>
    <w:rsid w:val="00244BC9"/>
    <w:rsid w:val="00244CA1"/>
    <w:rsid w:val="00244DD6"/>
    <w:rsid w:val="00245113"/>
    <w:rsid w:val="00245157"/>
    <w:rsid w:val="0024530E"/>
    <w:rsid w:val="002457C9"/>
    <w:rsid w:val="002457F8"/>
    <w:rsid w:val="00245B09"/>
    <w:rsid w:val="00245E8C"/>
    <w:rsid w:val="00245F1A"/>
    <w:rsid w:val="002462EA"/>
    <w:rsid w:val="00246359"/>
    <w:rsid w:val="00246453"/>
    <w:rsid w:val="00246622"/>
    <w:rsid w:val="0024662B"/>
    <w:rsid w:val="00246639"/>
    <w:rsid w:val="0024687F"/>
    <w:rsid w:val="002468CC"/>
    <w:rsid w:val="00246A67"/>
    <w:rsid w:val="00246CBF"/>
    <w:rsid w:val="00246D14"/>
    <w:rsid w:val="00246E57"/>
    <w:rsid w:val="00246E65"/>
    <w:rsid w:val="00247237"/>
    <w:rsid w:val="0024759F"/>
    <w:rsid w:val="0024774A"/>
    <w:rsid w:val="002478D2"/>
    <w:rsid w:val="00247B2B"/>
    <w:rsid w:val="00247EBF"/>
    <w:rsid w:val="002503F2"/>
    <w:rsid w:val="00250425"/>
    <w:rsid w:val="002506CB"/>
    <w:rsid w:val="00250714"/>
    <w:rsid w:val="002507D6"/>
    <w:rsid w:val="00250A1E"/>
    <w:rsid w:val="00250A44"/>
    <w:rsid w:val="00250CCD"/>
    <w:rsid w:val="00250F63"/>
    <w:rsid w:val="0025126E"/>
    <w:rsid w:val="002513D3"/>
    <w:rsid w:val="0025162A"/>
    <w:rsid w:val="0025177C"/>
    <w:rsid w:val="00251790"/>
    <w:rsid w:val="002517EA"/>
    <w:rsid w:val="00251A8F"/>
    <w:rsid w:val="00251EA9"/>
    <w:rsid w:val="0025216C"/>
    <w:rsid w:val="002521C5"/>
    <w:rsid w:val="002522BE"/>
    <w:rsid w:val="0025230A"/>
    <w:rsid w:val="00252332"/>
    <w:rsid w:val="002523C8"/>
    <w:rsid w:val="00252621"/>
    <w:rsid w:val="00252753"/>
    <w:rsid w:val="002528E1"/>
    <w:rsid w:val="002529EF"/>
    <w:rsid w:val="00252BAC"/>
    <w:rsid w:val="002530F6"/>
    <w:rsid w:val="0025337F"/>
    <w:rsid w:val="00253385"/>
    <w:rsid w:val="0025339C"/>
    <w:rsid w:val="002534E6"/>
    <w:rsid w:val="0025351C"/>
    <w:rsid w:val="0025377B"/>
    <w:rsid w:val="00253793"/>
    <w:rsid w:val="002538D9"/>
    <w:rsid w:val="00253AD3"/>
    <w:rsid w:val="0025441B"/>
    <w:rsid w:val="00254C8E"/>
    <w:rsid w:val="002552C6"/>
    <w:rsid w:val="002556B4"/>
    <w:rsid w:val="00255D3F"/>
    <w:rsid w:val="00255F33"/>
    <w:rsid w:val="002563B3"/>
    <w:rsid w:val="00256478"/>
    <w:rsid w:val="00256B58"/>
    <w:rsid w:val="00256D98"/>
    <w:rsid w:val="00256E91"/>
    <w:rsid w:val="00256EAF"/>
    <w:rsid w:val="002570AF"/>
    <w:rsid w:val="002570CD"/>
    <w:rsid w:val="0025729A"/>
    <w:rsid w:val="002572EA"/>
    <w:rsid w:val="00257378"/>
    <w:rsid w:val="002573BB"/>
    <w:rsid w:val="00257805"/>
    <w:rsid w:val="002578F1"/>
    <w:rsid w:val="002579C8"/>
    <w:rsid w:val="00257BA5"/>
    <w:rsid w:val="00257C26"/>
    <w:rsid w:val="00257D8E"/>
    <w:rsid w:val="00257EE5"/>
    <w:rsid w:val="00257FFB"/>
    <w:rsid w:val="0026006B"/>
    <w:rsid w:val="002601F9"/>
    <w:rsid w:val="0026035A"/>
    <w:rsid w:val="002604C5"/>
    <w:rsid w:val="002605BD"/>
    <w:rsid w:val="00260816"/>
    <w:rsid w:val="002608D9"/>
    <w:rsid w:val="002609BD"/>
    <w:rsid w:val="00260DC3"/>
    <w:rsid w:val="00261119"/>
    <w:rsid w:val="0026122C"/>
    <w:rsid w:val="0026130C"/>
    <w:rsid w:val="0026178D"/>
    <w:rsid w:val="002617E4"/>
    <w:rsid w:val="00261AA6"/>
    <w:rsid w:val="00261AF1"/>
    <w:rsid w:val="00261F51"/>
    <w:rsid w:val="00262026"/>
    <w:rsid w:val="002620DB"/>
    <w:rsid w:val="00262256"/>
    <w:rsid w:val="0026241A"/>
    <w:rsid w:val="0026253C"/>
    <w:rsid w:val="002625DD"/>
    <w:rsid w:val="00262AFD"/>
    <w:rsid w:val="00262B40"/>
    <w:rsid w:val="00262CD7"/>
    <w:rsid w:val="00262D3B"/>
    <w:rsid w:val="00263019"/>
    <w:rsid w:val="002630DD"/>
    <w:rsid w:val="002631A0"/>
    <w:rsid w:val="00263241"/>
    <w:rsid w:val="002633A6"/>
    <w:rsid w:val="002633C8"/>
    <w:rsid w:val="002633D9"/>
    <w:rsid w:val="00263460"/>
    <w:rsid w:val="00263B81"/>
    <w:rsid w:val="00263CEB"/>
    <w:rsid w:val="00264399"/>
    <w:rsid w:val="002646A3"/>
    <w:rsid w:val="002648B0"/>
    <w:rsid w:val="00264F6D"/>
    <w:rsid w:val="002652B0"/>
    <w:rsid w:val="00265303"/>
    <w:rsid w:val="002656EA"/>
    <w:rsid w:val="00265714"/>
    <w:rsid w:val="00265A61"/>
    <w:rsid w:val="00265A83"/>
    <w:rsid w:val="00265B15"/>
    <w:rsid w:val="00265D85"/>
    <w:rsid w:val="00265D91"/>
    <w:rsid w:val="00265E33"/>
    <w:rsid w:val="0026623C"/>
    <w:rsid w:val="00266275"/>
    <w:rsid w:val="002663C0"/>
    <w:rsid w:val="0026661C"/>
    <w:rsid w:val="002666F3"/>
    <w:rsid w:val="00266732"/>
    <w:rsid w:val="00266798"/>
    <w:rsid w:val="00266806"/>
    <w:rsid w:val="002668CC"/>
    <w:rsid w:val="00266DF6"/>
    <w:rsid w:val="00266E6B"/>
    <w:rsid w:val="00266EDF"/>
    <w:rsid w:val="00266F1C"/>
    <w:rsid w:val="002671BE"/>
    <w:rsid w:val="0026751E"/>
    <w:rsid w:val="00267592"/>
    <w:rsid w:val="002679FA"/>
    <w:rsid w:val="00267D6C"/>
    <w:rsid w:val="00267D72"/>
    <w:rsid w:val="00267DBA"/>
    <w:rsid w:val="002701A0"/>
    <w:rsid w:val="0027040B"/>
    <w:rsid w:val="00270481"/>
    <w:rsid w:val="0027065F"/>
    <w:rsid w:val="00270709"/>
    <w:rsid w:val="0027070F"/>
    <w:rsid w:val="002708B2"/>
    <w:rsid w:val="00270DD4"/>
    <w:rsid w:val="00271070"/>
    <w:rsid w:val="00271117"/>
    <w:rsid w:val="00271179"/>
    <w:rsid w:val="0027121D"/>
    <w:rsid w:val="0027134E"/>
    <w:rsid w:val="002717A3"/>
    <w:rsid w:val="002718B4"/>
    <w:rsid w:val="0027203E"/>
    <w:rsid w:val="00272414"/>
    <w:rsid w:val="002725FD"/>
    <w:rsid w:val="00272B38"/>
    <w:rsid w:val="00272CBB"/>
    <w:rsid w:val="0027336F"/>
    <w:rsid w:val="002733AA"/>
    <w:rsid w:val="002734E2"/>
    <w:rsid w:val="00273655"/>
    <w:rsid w:val="00273837"/>
    <w:rsid w:val="00273AA1"/>
    <w:rsid w:val="00273C0C"/>
    <w:rsid w:val="00273C79"/>
    <w:rsid w:val="00273CCD"/>
    <w:rsid w:val="00273EB1"/>
    <w:rsid w:val="00273FAF"/>
    <w:rsid w:val="00274054"/>
    <w:rsid w:val="00274124"/>
    <w:rsid w:val="00274225"/>
    <w:rsid w:val="0027440C"/>
    <w:rsid w:val="00274422"/>
    <w:rsid w:val="002744F1"/>
    <w:rsid w:val="002744FB"/>
    <w:rsid w:val="00274641"/>
    <w:rsid w:val="0027487E"/>
    <w:rsid w:val="0027491E"/>
    <w:rsid w:val="00274AB3"/>
    <w:rsid w:val="00274B42"/>
    <w:rsid w:val="00274BDE"/>
    <w:rsid w:val="00274FDD"/>
    <w:rsid w:val="00275037"/>
    <w:rsid w:val="0027504D"/>
    <w:rsid w:val="002752DF"/>
    <w:rsid w:val="00275303"/>
    <w:rsid w:val="002753D6"/>
    <w:rsid w:val="0027549B"/>
    <w:rsid w:val="002755AF"/>
    <w:rsid w:val="00275952"/>
    <w:rsid w:val="00275B00"/>
    <w:rsid w:val="00275DE4"/>
    <w:rsid w:val="00275DF8"/>
    <w:rsid w:val="00275F29"/>
    <w:rsid w:val="002761E3"/>
    <w:rsid w:val="0027628C"/>
    <w:rsid w:val="002762B3"/>
    <w:rsid w:val="002763EA"/>
    <w:rsid w:val="002764A4"/>
    <w:rsid w:val="002764D8"/>
    <w:rsid w:val="002764FF"/>
    <w:rsid w:val="0027662B"/>
    <w:rsid w:val="002766C7"/>
    <w:rsid w:val="00276854"/>
    <w:rsid w:val="00276A77"/>
    <w:rsid w:val="00276B4A"/>
    <w:rsid w:val="002772E1"/>
    <w:rsid w:val="002775BA"/>
    <w:rsid w:val="002777A8"/>
    <w:rsid w:val="00277D1B"/>
    <w:rsid w:val="00277D27"/>
    <w:rsid w:val="00277DFD"/>
    <w:rsid w:val="00277E51"/>
    <w:rsid w:val="00277E7B"/>
    <w:rsid w:val="00280062"/>
    <w:rsid w:val="002800F0"/>
    <w:rsid w:val="00280134"/>
    <w:rsid w:val="002802E9"/>
    <w:rsid w:val="002802F5"/>
    <w:rsid w:val="00280380"/>
    <w:rsid w:val="00280862"/>
    <w:rsid w:val="0028097E"/>
    <w:rsid w:val="00280C3C"/>
    <w:rsid w:val="00280D5D"/>
    <w:rsid w:val="002810AC"/>
    <w:rsid w:val="002810F6"/>
    <w:rsid w:val="00281228"/>
    <w:rsid w:val="0028129C"/>
    <w:rsid w:val="002813BE"/>
    <w:rsid w:val="00281762"/>
    <w:rsid w:val="00281A8C"/>
    <w:rsid w:val="00281F30"/>
    <w:rsid w:val="00281F8D"/>
    <w:rsid w:val="00281FAD"/>
    <w:rsid w:val="002820FB"/>
    <w:rsid w:val="00282407"/>
    <w:rsid w:val="002824C3"/>
    <w:rsid w:val="00282534"/>
    <w:rsid w:val="00282655"/>
    <w:rsid w:val="002826F1"/>
    <w:rsid w:val="00282704"/>
    <w:rsid w:val="00282907"/>
    <w:rsid w:val="00282CFE"/>
    <w:rsid w:val="00282F39"/>
    <w:rsid w:val="00283322"/>
    <w:rsid w:val="002836E5"/>
    <w:rsid w:val="0028395F"/>
    <w:rsid w:val="00283D10"/>
    <w:rsid w:val="00283DF4"/>
    <w:rsid w:val="00283E58"/>
    <w:rsid w:val="0028406D"/>
    <w:rsid w:val="00284367"/>
    <w:rsid w:val="00284459"/>
    <w:rsid w:val="00284A58"/>
    <w:rsid w:val="00284D1E"/>
    <w:rsid w:val="00284F39"/>
    <w:rsid w:val="0028501F"/>
    <w:rsid w:val="00285084"/>
    <w:rsid w:val="00285282"/>
    <w:rsid w:val="00285284"/>
    <w:rsid w:val="00285B7D"/>
    <w:rsid w:val="00285ED7"/>
    <w:rsid w:val="002865FC"/>
    <w:rsid w:val="00286706"/>
    <w:rsid w:val="00286779"/>
    <w:rsid w:val="00286A22"/>
    <w:rsid w:val="00286E45"/>
    <w:rsid w:val="00286F12"/>
    <w:rsid w:val="002871E0"/>
    <w:rsid w:val="0028746A"/>
    <w:rsid w:val="00287506"/>
    <w:rsid w:val="002878D8"/>
    <w:rsid w:val="00287D2A"/>
    <w:rsid w:val="00287D9B"/>
    <w:rsid w:val="00287DD1"/>
    <w:rsid w:val="00287E22"/>
    <w:rsid w:val="00287F42"/>
    <w:rsid w:val="002902CB"/>
    <w:rsid w:val="00290519"/>
    <w:rsid w:val="0029054B"/>
    <w:rsid w:val="002906EC"/>
    <w:rsid w:val="00290AA9"/>
    <w:rsid w:val="00290D5F"/>
    <w:rsid w:val="00290FFD"/>
    <w:rsid w:val="00291054"/>
    <w:rsid w:val="002911A8"/>
    <w:rsid w:val="002911D4"/>
    <w:rsid w:val="002912F0"/>
    <w:rsid w:val="002914F5"/>
    <w:rsid w:val="00291512"/>
    <w:rsid w:val="00291567"/>
    <w:rsid w:val="00291914"/>
    <w:rsid w:val="00291A05"/>
    <w:rsid w:val="00291AAC"/>
    <w:rsid w:val="00291B06"/>
    <w:rsid w:val="00291B0C"/>
    <w:rsid w:val="00291BBE"/>
    <w:rsid w:val="00291CC6"/>
    <w:rsid w:val="002921CD"/>
    <w:rsid w:val="002922C9"/>
    <w:rsid w:val="0029235E"/>
    <w:rsid w:val="0029239F"/>
    <w:rsid w:val="00292409"/>
    <w:rsid w:val="00292555"/>
    <w:rsid w:val="00292915"/>
    <w:rsid w:val="0029296E"/>
    <w:rsid w:val="002929C2"/>
    <w:rsid w:val="00292C9D"/>
    <w:rsid w:val="00292CC7"/>
    <w:rsid w:val="00292D14"/>
    <w:rsid w:val="00292D42"/>
    <w:rsid w:val="00292DB5"/>
    <w:rsid w:val="00292F50"/>
    <w:rsid w:val="0029306F"/>
    <w:rsid w:val="00293165"/>
    <w:rsid w:val="00293328"/>
    <w:rsid w:val="0029348C"/>
    <w:rsid w:val="0029354F"/>
    <w:rsid w:val="002935A8"/>
    <w:rsid w:val="002935F5"/>
    <w:rsid w:val="0029372D"/>
    <w:rsid w:val="0029395E"/>
    <w:rsid w:val="00293A9A"/>
    <w:rsid w:val="00293BE6"/>
    <w:rsid w:val="00293C61"/>
    <w:rsid w:val="00293CE3"/>
    <w:rsid w:val="00293D04"/>
    <w:rsid w:val="00293F4E"/>
    <w:rsid w:val="0029400A"/>
    <w:rsid w:val="0029406F"/>
    <w:rsid w:val="00294140"/>
    <w:rsid w:val="0029429A"/>
    <w:rsid w:val="00294636"/>
    <w:rsid w:val="00294674"/>
    <w:rsid w:val="002949EF"/>
    <w:rsid w:val="00294AB0"/>
    <w:rsid w:val="00294DD5"/>
    <w:rsid w:val="002951B6"/>
    <w:rsid w:val="002951C3"/>
    <w:rsid w:val="002954A1"/>
    <w:rsid w:val="00295560"/>
    <w:rsid w:val="002955EE"/>
    <w:rsid w:val="00295A03"/>
    <w:rsid w:val="00295B0D"/>
    <w:rsid w:val="00295CD4"/>
    <w:rsid w:val="00295ED8"/>
    <w:rsid w:val="00296077"/>
    <w:rsid w:val="002960A0"/>
    <w:rsid w:val="00296562"/>
    <w:rsid w:val="002966C9"/>
    <w:rsid w:val="00296A12"/>
    <w:rsid w:val="00296B48"/>
    <w:rsid w:val="00296C0B"/>
    <w:rsid w:val="00297076"/>
    <w:rsid w:val="002970A6"/>
    <w:rsid w:val="00297314"/>
    <w:rsid w:val="00297471"/>
    <w:rsid w:val="002974BF"/>
    <w:rsid w:val="00297573"/>
    <w:rsid w:val="00297743"/>
    <w:rsid w:val="00297D26"/>
    <w:rsid w:val="00297E8B"/>
    <w:rsid w:val="002A00CC"/>
    <w:rsid w:val="002A04D2"/>
    <w:rsid w:val="002A0748"/>
    <w:rsid w:val="002A0A36"/>
    <w:rsid w:val="002A0C3B"/>
    <w:rsid w:val="002A0D65"/>
    <w:rsid w:val="002A0E29"/>
    <w:rsid w:val="002A0E4E"/>
    <w:rsid w:val="002A0E82"/>
    <w:rsid w:val="002A0F2A"/>
    <w:rsid w:val="002A0F43"/>
    <w:rsid w:val="002A1241"/>
    <w:rsid w:val="002A1370"/>
    <w:rsid w:val="002A19DF"/>
    <w:rsid w:val="002A1BAA"/>
    <w:rsid w:val="002A1CAD"/>
    <w:rsid w:val="002A1DA8"/>
    <w:rsid w:val="002A2215"/>
    <w:rsid w:val="002A2226"/>
    <w:rsid w:val="002A22A1"/>
    <w:rsid w:val="002A23B1"/>
    <w:rsid w:val="002A2461"/>
    <w:rsid w:val="002A2678"/>
    <w:rsid w:val="002A31BC"/>
    <w:rsid w:val="002A327B"/>
    <w:rsid w:val="002A371C"/>
    <w:rsid w:val="002A3813"/>
    <w:rsid w:val="002A384E"/>
    <w:rsid w:val="002A39E1"/>
    <w:rsid w:val="002A39ED"/>
    <w:rsid w:val="002A3A47"/>
    <w:rsid w:val="002A3ABA"/>
    <w:rsid w:val="002A3AEB"/>
    <w:rsid w:val="002A3BB0"/>
    <w:rsid w:val="002A3C7B"/>
    <w:rsid w:val="002A3E20"/>
    <w:rsid w:val="002A3FAE"/>
    <w:rsid w:val="002A4197"/>
    <w:rsid w:val="002A44E2"/>
    <w:rsid w:val="002A45D8"/>
    <w:rsid w:val="002A4859"/>
    <w:rsid w:val="002A4B57"/>
    <w:rsid w:val="002A4DF8"/>
    <w:rsid w:val="002A5019"/>
    <w:rsid w:val="002A523A"/>
    <w:rsid w:val="002A5812"/>
    <w:rsid w:val="002A593E"/>
    <w:rsid w:val="002A5BD5"/>
    <w:rsid w:val="002A6285"/>
    <w:rsid w:val="002A6A19"/>
    <w:rsid w:val="002A6C75"/>
    <w:rsid w:val="002A6CBC"/>
    <w:rsid w:val="002A6D2B"/>
    <w:rsid w:val="002A6E07"/>
    <w:rsid w:val="002A6ED4"/>
    <w:rsid w:val="002A6FB3"/>
    <w:rsid w:val="002A708B"/>
    <w:rsid w:val="002A73FF"/>
    <w:rsid w:val="002A76CA"/>
    <w:rsid w:val="002A79B0"/>
    <w:rsid w:val="002A7ADA"/>
    <w:rsid w:val="002A7C3C"/>
    <w:rsid w:val="002B01C7"/>
    <w:rsid w:val="002B0238"/>
    <w:rsid w:val="002B0399"/>
    <w:rsid w:val="002B0447"/>
    <w:rsid w:val="002B048F"/>
    <w:rsid w:val="002B050F"/>
    <w:rsid w:val="002B0787"/>
    <w:rsid w:val="002B07FC"/>
    <w:rsid w:val="002B0D41"/>
    <w:rsid w:val="002B102E"/>
    <w:rsid w:val="002B10F5"/>
    <w:rsid w:val="002B1176"/>
    <w:rsid w:val="002B11F9"/>
    <w:rsid w:val="002B15BE"/>
    <w:rsid w:val="002B1B76"/>
    <w:rsid w:val="002B1C5C"/>
    <w:rsid w:val="002B1CA2"/>
    <w:rsid w:val="002B1FF6"/>
    <w:rsid w:val="002B21B8"/>
    <w:rsid w:val="002B22D7"/>
    <w:rsid w:val="002B2314"/>
    <w:rsid w:val="002B27E5"/>
    <w:rsid w:val="002B2F28"/>
    <w:rsid w:val="002B309D"/>
    <w:rsid w:val="002B3110"/>
    <w:rsid w:val="002B3198"/>
    <w:rsid w:val="002B3202"/>
    <w:rsid w:val="002B370D"/>
    <w:rsid w:val="002B38AC"/>
    <w:rsid w:val="002B3BC2"/>
    <w:rsid w:val="002B410B"/>
    <w:rsid w:val="002B42B6"/>
    <w:rsid w:val="002B4587"/>
    <w:rsid w:val="002B4751"/>
    <w:rsid w:val="002B4771"/>
    <w:rsid w:val="002B4B3F"/>
    <w:rsid w:val="002B4D65"/>
    <w:rsid w:val="002B54F9"/>
    <w:rsid w:val="002B5844"/>
    <w:rsid w:val="002B5B94"/>
    <w:rsid w:val="002B5BD6"/>
    <w:rsid w:val="002B5CA4"/>
    <w:rsid w:val="002B5D79"/>
    <w:rsid w:val="002B5E96"/>
    <w:rsid w:val="002B604D"/>
    <w:rsid w:val="002B6099"/>
    <w:rsid w:val="002B6404"/>
    <w:rsid w:val="002B68A0"/>
    <w:rsid w:val="002B69A0"/>
    <w:rsid w:val="002B69A9"/>
    <w:rsid w:val="002B6B19"/>
    <w:rsid w:val="002B6D30"/>
    <w:rsid w:val="002B6EC3"/>
    <w:rsid w:val="002B7006"/>
    <w:rsid w:val="002B72A6"/>
    <w:rsid w:val="002B72C2"/>
    <w:rsid w:val="002B7375"/>
    <w:rsid w:val="002B741E"/>
    <w:rsid w:val="002B74BE"/>
    <w:rsid w:val="002B75DF"/>
    <w:rsid w:val="002B775E"/>
    <w:rsid w:val="002B7C15"/>
    <w:rsid w:val="002B7D11"/>
    <w:rsid w:val="002B7F7C"/>
    <w:rsid w:val="002B7FA3"/>
    <w:rsid w:val="002B7FD1"/>
    <w:rsid w:val="002C018C"/>
    <w:rsid w:val="002C03E6"/>
    <w:rsid w:val="002C03EA"/>
    <w:rsid w:val="002C04E2"/>
    <w:rsid w:val="002C061B"/>
    <w:rsid w:val="002C0873"/>
    <w:rsid w:val="002C08B5"/>
    <w:rsid w:val="002C09D3"/>
    <w:rsid w:val="002C0AF7"/>
    <w:rsid w:val="002C0C80"/>
    <w:rsid w:val="002C116F"/>
    <w:rsid w:val="002C1254"/>
    <w:rsid w:val="002C1378"/>
    <w:rsid w:val="002C13D8"/>
    <w:rsid w:val="002C17A2"/>
    <w:rsid w:val="002C18B8"/>
    <w:rsid w:val="002C19E2"/>
    <w:rsid w:val="002C1CCC"/>
    <w:rsid w:val="002C1DEA"/>
    <w:rsid w:val="002C1FF8"/>
    <w:rsid w:val="002C20BE"/>
    <w:rsid w:val="002C21CF"/>
    <w:rsid w:val="002C22B6"/>
    <w:rsid w:val="002C246F"/>
    <w:rsid w:val="002C247F"/>
    <w:rsid w:val="002C2645"/>
    <w:rsid w:val="002C2757"/>
    <w:rsid w:val="002C2778"/>
    <w:rsid w:val="002C27CE"/>
    <w:rsid w:val="002C2B91"/>
    <w:rsid w:val="002C2C37"/>
    <w:rsid w:val="002C2CB1"/>
    <w:rsid w:val="002C2D22"/>
    <w:rsid w:val="002C2D40"/>
    <w:rsid w:val="002C2F5D"/>
    <w:rsid w:val="002C31C5"/>
    <w:rsid w:val="002C3590"/>
    <w:rsid w:val="002C362D"/>
    <w:rsid w:val="002C38CB"/>
    <w:rsid w:val="002C392F"/>
    <w:rsid w:val="002C3953"/>
    <w:rsid w:val="002C3A43"/>
    <w:rsid w:val="002C3B0D"/>
    <w:rsid w:val="002C3B39"/>
    <w:rsid w:val="002C3DC8"/>
    <w:rsid w:val="002C3FA0"/>
    <w:rsid w:val="002C4414"/>
    <w:rsid w:val="002C4588"/>
    <w:rsid w:val="002C45AD"/>
    <w:rsid w:val="002C46FF"/>
    <w:rsid w:val="002C4C88"/>
    <w:rsid w:val="002C4DD6"/>
    <w:rsid w:val="002C4FAB"/>
    <w:rsid w:val="002C5056"/>
    <w:rsid w:val="002C509A"/>
    <w:rsid w:val="002C540B"/>
    <w:rsid w:val="002C5536"/>
    <w:rsid w:val="002C5794"/>
    <w:rsid w:val="002C580A"/>
    <w:rsid w:val="002C5B12"/>
    <w:rsid w:val="002C5BBA"/>
    <w:rsid w:val="002C5D62"/>
    <w:rsid w:val="002C5E31"/>
    <w:rsid w:val="002C6034"/>
    <w:rsid w:val="002C6048"/>
    <w:rsid w:val="002C6126"/>
    <w:rsid w:val="002C6318"/>
    <w:rsid w:val="002C65C0"/>
    <w:rsid w:val="002C6675"/>
    <w:rsid w:val="002C6694"/>
    <w:rsid w:val="002C671D"/>
    <w:rsid w:val="002C671F"/>
    <w:rsid w:val="002C69D9"/>
    <w:rsid w:val="002C6AD1"/>
    <w:rsid w:val="002C7090"/>
    <w:rsid w:val="002C713B"/>
    <w:rsid w:val="002C7250"/>
    <w:rsid w:val="002C7649"/>
    <w:rsid w:val="002C774A"/>
    <w:rsid w:val="002C7A1C"/>
    <w:rsid w:val="002C7AAB"/>
    <w:rsid w:val="002D00D5"/>
    <w:rsid w:val="002D03BF"/>
    <w:rsid w:val="002D06D6"/>
    <w:rsid w:val="002D078F"/>
    <w:rsid w:val="002D07B4"/>
    <w:rsid w:val="002D0931"/>
    <w:rsid w:val="002D09A5"/>
    <w:rsid w:val="002D0DF9"/>
    <w:rsid w:val="002D0EE4"/>
    <w:rsid w:val="002D0FE1"/>
    <w:rsid w:val="002D1070"/>
    <w:rsid w:val="002D1584"/>
    <w:rsid w:val="002D15A9"/>
    <w:rsid w:val="002D15CA"/>
    <w:rsid w:val="002D166A"/>
    <w:rsid w:val="002D16FF"/>
    <w:rsid w:val="002D17AB"/>
    <w:rsid w:val="002D1822"/>
    <w:rsid w:val="002D1A3B"/>
    <w:rsid w:val="002D1BAD"/>
    <w:rsid w:val="002D1BB6"/>
    <w:rsid w:val="002D1D6E"/>
    <w:rsid w:val="002D2074"/>
    <w:rsid w:val="002D20BB"/>
    <w:rsid w:val="002D2279"/>
    <w:rsid w:val="002D230B"/>
    <w:rsid w:val="002D234D"/>
    <w:rsid w:val="002D2435"/>
    <w:rsid w:val="002D2519"/>
    <w:rsid w:val="002D255C"/>
    <w:rsid w:val="002D2BB1"/>
    <w:rsid w:val="002D2E67"/>
    <w:rsid w:val="002D2F94"/>
    <w:rsid w:val="002D3399"/>
    <w:rsid w:val="002D36A9"/>
    <w:rsid w:val="002D3E7B"/>
    <w:rsid w:val="002D4206"/>
    <w:rsid w:val="002D43D2"/>
    <w:rsid w:val="002D4520"/>
    <w:rsid w:val="002D455F"/>
    <w:rsid w:val="002D46C9"/>
    <w:rsid w:val="002D4706"/>
    <w:rsid w:val="002D4BEE"/>
    <w:rsid w:val="002D4C07"/>
    <w:rsid w:val="002D4D31"/>
    <w:rsid w:val="002D4DE0"/>
    <w:rsid w:val="002D5098"/>
    <w:rsid w:val="002D5195"/>
    <w:rsid w:val="002D5201"/>
    <w:rsid w:val="002D5230"/>
    <w:rsid w:val="002D527C"/>
    <w:rsid w:val="002D53C1"/>
    <w:rsid w:val="002D53DF"/>
    <w:rsid w:val="002D58AB"/>
    <w:rsid w:val="002D5C16"/>
    <w:rsid w:val="002D5DE1"/>
    <w:rsid w:val="002D5E30"/>
    <w:rsid w:val="002D5ECD"/>
    <w:rsid w:val="002D5F49"/>
    <w:rsid w:val="002D5F4C"/>
    <w:rsid w:val="002D5F89"/>
    <w:rsid w:val="002D6664"/>
    <w:rsid w:val="002D6779"/>
    <w:rsid w:val="002D67F3"/>
    <w:rsid w:val="002D68A7"/>
    <w:rsid w:val="002D6BB6"/>
    <w:rsid w:val="002D6BD4"/>
    <w:rsid w:val="002D70B2"/>
    <w:rsid w:val="002D70EB"/>
    <w:rsid w:val="002D7187"/>
    <w:rsid w:val="002D71B6"/>
    <w:rsid w:val="002D727A"/>
    <w:rsid w:val="002D72CC"/>
    <w:rsid w:val="002D72DF"/>
    <w:rsid w:val="002D74CF"/>
    <w:rsid w:val="002D75EB"/>
    <w:rsid w:val="002D7B80"/>
    <w:rsid w:val="002D7EDE"/>
    <w:rsid w:val="002E02E8"/>
    <w:rsid w:val="002E02FE"/>
    <w:rsid w:val="002E0347"/>
    <w:rsid w:val="002E03E4"/>
    <w:rsid w:val="002E04B4"/>
    <w:rsid w:val="002E06BF"/>
    <w:rsid w:val="002E093C"/>
    <w:rsid w:val="002E09CF"/>
    <w:rsid w:val="002E0A15"/>
    <w:rsid w:val="002E0E5B"/>
    <w:rsid w:val="002E0ED6"/>
    <w:rsid w:val="002E1341"/>
    <w:rsid w:val="002E16C0"/>
    <w:rsid w:val="002E17C7"/>
    <w:rsid w:val="002E1B11"/>
    <w:rsid w:val="002E1B4A"/>
    <w:rsid w:val="002E20D2"/>
    <w:rsid w:val="002E210F"/>
    <w:rsid w:val="002E226F"/>
    <w:rsid w:val="002E26D5"/>
    <w:rsid w:val="002E2795"/>
    <w:rsid w:val="002E27B2"/>
    <w:rsid w:val="002E2BDE"/>
    <w:rsid w:val="002E2C4F"/>
    <w:rsid w:val="002E3666"/>
    <w:rsid w:val="002E37FA"/>
    <w:rsid w:val="002E396F"/>
    <w:rsid w:val="002E3B5F"/>
    <w:rsid w:val="002E42DA"/>
    <w:rsid w:val="002E42FD"/>
    <w:rsid w:val="002E444B"/>
    <w:rsid w:val="002E4504"/>
    <w:rsid w:val="002E47A1"/>
    <w:rsid w:val="002E49E3"/>
    <w:rsid w:val="002E4B02"/>
    <w:rsid w:val="002E4B35"/>
    <w:rsid w:val="002E4D1F"/>
    <w:rsid w:val="002E508A"/>
    <w:rsid w:val="002E51F5"/>
    <w:rsid w:val="002E56EC"/>
    <w:rsid w:val="002E5737"/>
    <w:rsid w:val="002E575B"/>
    <w:rsid w:val="002E5771"/>
    <w:rsid w:val="002E5874"/>
    <w:rsid w:val="002E5A80"/>
    <w:rsid w:val="002E5B3B"/>
    <w:rsid w:val="002E5B3D"/>
    <w:rsid w:val="002E5B56"/>
    <w:rsid w:val="002E5B8A"/>
    <w:rsid w:val="002E5B8B"/>
    <w:rsid w:val="002E5DDA"/>
    <w:rsid w:val="002E5DE9"/>
    <w:rsid w:val="002E5E36"/>
    <w:rsid w:val="002E5F5B"/>
    <w:rsid w:val="002E6016"/>
    <w:rsid w:val="002E60A8"/>
    <w:rsid w:val="002E6166"/>
    <w:rsid w:val="002E618B"/>
    <w:rsid w:val="002E6263"/>
    <w:rsid w:val="002E641E"/>
    <w:rsid w:val="002E642C"/>
    <w:rsid w:val="002E6BAE"/>
    <w:rsid w:val="002E6C63"/>
    <w:rsid w:val="002E6ECF"/>
    <w:rsid w:val="002E6F39"/>
    <w:rsid w:val="002E7578"/>
    <w:rsid w:val="002E76E2"/>
    <w:rsid w:val="002E78FC"/>
    <w:rsid w:val="002E79C0"/>
    <w:rsid w:val="002E79E9"/>
    <w:rsid w:val="002E7D5F"/>
    <w:rsid w:val="002E7F3C"/>
    <w:rsid w:val="002F052A"/>
    <w:rsid w:val="002F0F6C"/>
    <w:rsid w:val="002F0F7F"/>
    <w:rsid w:val="002F1134"/>
    <w:rsid w:val="002F1255"/>
    <w:rsid w:val="002F170A"/>
    <w:rsid w:val="002F1CC2"/>
    <w:rsid w:val="002F1DC3"/>
    <w:rsid w:val="002F214C"/>
    <w:rsid w:val="002F22CC"/>
    <w:rsid w:val="002F2593"/>
    <w:rsid w:val="002F25DF"/>
    <w:rsid w:val="002F276B"/>
    <w:rsid w:val="002F2F66"/>
    <w:rsid w:val="002F30FA"/>
    <w:rsid w:val="002F31C2"/>
    <w:rsid w:val="002F3228"/>
    <w:rsid w:val="002F3482"/>
    <w:rsid w:val="002F3488"/>
    <w:rsid w:val="002F3517"/>
    <w:rsid w:val="002F3961"/>
    <w:rsid w:val="002F40FD"/>
    <w:rsid w:val="002F422F"/>
    <w:rsid w:val="002F4476"/>
    <w:rsid w:val="002F44C3"/>
    <w:rsid w:val="002F4595"/>
    <w:rsid w:val="002F48D6"/>
    <w:rsid w:val="002F4ABE"/>
    <w:rsid w:val="002F4C41"/>
    <w:rsid w:val="002F4C5D"/>
    <w:rsid w:val="002F4CC1"/>
    <w:rsid w:val="002F4CCB"/>
    <w:rsid w:val="002F4D6F"/>
    <w:rsid w:val="002F5320"/>
    <w:rsid w:val="002F53C9"/>
    <w:rsid w:val="002F5465"/>
    <w:rsid w:val="002F5A28"/>
    <w:rsid w:val="002F5A5A"/>
    <w:rsid w:val="002F5B7A"/>
    <w:rsid w:val="002F5E47"/>
    <w:rsid w:val="002F5F33"/>
    <w:rsid w:val="002F5FED"/>
    <w:rsid w:val="002F5FF3"/>
    <w:rsid w:val="002F6278"/>
    <w:rsid w:val="002F6376"/>
    <w:rsid w:val="002F6AAF"/>
    <w:rsid w:val="002F73AF"/>
    <w:rsid w:val="002F765D"/>
    <w:rsid w:val="002F776A"/>
    <w:rsid w:val="002F7A89"/>
    <w:rsid w:val="002F7BE9"/>
    <w:rsid w:val="002F7D22"/>
    <w:rsid w:val="002F7DA5"/>
    <w:rsid w:val="002F7E3A"/>
    <w:rsid w:val="00300156"/>
    <w:rsid w:val="003003DB"/>
    <w:rsid w:val="0030043B"/>
    <w:rsid w:val="00300480"/>
    <w:rsid w:val="0030057A"/>
    <w:rsid w:val="00300765"/>
    <w:rsid w:val="00300852"/>
    <w:rsid w:val="00300A69"/>
    <w:rsid w:val="00300A89"/>
    <w:rsid w:val="00300BD6"/>
    <w:rsid w:val="00300C5D"/>
    <w:rsid w:val="00300FAD"/>
    <w:rsid w:val="0030106E"/>
    <w:rsid w:val="00301223"/>
    <w:rsid w:val="00301269"/>
    <w:rsid w:val="003012D7"/>
    <w:rsid w:val="0030130A"/>
    <w:rsid w:val="003013AD"/>
    <w:rsid w:val="00301957"/>
    <w:rsid w:val="00301A5D"/>
    <w:rsid w:val="00301A76"/>
    <w:rsid w:val="00301E2E"/>
    <w:rsid w:val="00301E4B"/>
    <w:rsid w:val="00302017"/>
    <w:rsid w:val="00302169"/>
    <w:rsid w:val="003021FA"/>
    <w:rsid w:val="003025BA"/>
    <w:rsid w:val="00302675"/>
    <w:rsid w:val="00302877"/>
    <w:rsid w:val="00302C97"/>
    <w:rsid w:val="00303182"/>
    <w:rsid w:val="00303392"/>
    <w:rsid w:val="00303590"/>
    <w:rsid w:val="003036EA"/>
    <w:rsid w:val="00303734"/>
    <w:rsid w:val="003039E6"/>
    <w:rsid w:val="00303C80"/>
    <w:rsid w:val="00303EF4"/>
    <w:rsid w:val="00304489"/>
    <w:rsid w:val="00304839"/>
    <w:rsid w:val="003049A0"/>
    <w:rsid w:val="003049E1"/>
    <w:rsid w:val="00304A3F"/>
    <w:rsid w:val="00304D2C"/>
    <w:rsid w:val="00304E2C"/>
    <w:rsid w:val="00304EF7"/>
    <w:rsid w:val="00304F76"/>
    <w:rsid w:val="003050ED"/>
    <w:rsid w:val="003051DB"/>
    <w:rsid w:val="0030542F"/>
    <w:rsid w:val="00305899"/>
    <w:rsid w:val="003059EC"/>
    <w:rsid w:val="00305A1A"/>
    <w:rsid w:val="00305F48"/>
    <w:rsid w:val="003061E9"/>
    <w:rsid w:val="00306252"/>
    <w:rsid w:val="0030632A"/>
    <w:rsid w:val="003064B8"/>
    <w:rsid w:val="00306521"/>
    <w:rsid w:val="0030655D"/>
    <w:rsid w:val="00306607"/>
    <w:rsid w:val="0030680B"/>
    <w:rsid w:val="00306BAC"/>
    <w:rsid w:val="0030728F"/>
    <w:rsid w:val="003076DA"/>
    <w:rsid w:val="003079E7"/>
    <w:rsid w:val="00307C54"/>
    <w:rsid w:val="00307C82"/>
    <w:rsid w:val="00310151"/>
    <w:rsid w:val="0031039C"/>
    <w:rsid w:val="003103B6"/>
    <w:rsid w:val="003105F8"/>
    <w:rsid w:val="00310716"/>
    <w:rsid w:val="00310B79"/>
    <w:rsid w:val="00310DCE"/>
    <w:rsid w:val="00310F10"/>
    <w:rsid w:val="003111D1"/>
    <w:rsid w:val="00311335"/>
    <w:rsid w:val="003113D3"/>
    <w:rsid w:val="0031142E"/>
    <w:rsid w:val="00311614"/>
    <w:rsid w:val="003117C5"/>
    <w:rsid w:val="003118C1"/>
    <w:rsid w:val="00311A6C"/>
    <w:rsid w:val="00311BD8"/>
    <w:rsid w:val="00311D0C"/>
    <w:rsid w:val="00311E65"/>
    <w:rsid w:val="00311E96"/>
    <w:rsid w:val="00311F40"/>
    <w:rsid w:val="00311F89"/>
    <w:rsid w:val="0031203F"/>
    <w:rsid w:val="0031236E"/>
    <w:rsid w:val="003123AA"/>
    <w:rsid w:val="0031256E"/>
    <w:rsid w:val="00313109"/>
    <w:rsid w:val="00313287"/>
    <w:rsid w:val="003132D7"/>
    <w:rsid w:val="0031330F"/>
    <w:rsid w:val="00313473"/>
    <w:rsid w:val="003135A2"/>
    <w:rsid w:val="00313649"/>
    <w:rsid w:val="0031368A"/>
    <w:rsid w:val="003138FD"/>
    <w:rsid w:val="00313D61"/>
    <w:rsid w:val="00314056"/>
    <w:rsid w:val="003145CD"/>
    <w:rsid w:val="00314632"/>
    <w:rsid w:val="00314D4D"/>
    <w:rsid w:val="00314F85"/>
    <w:rsid w:val="00315119"/>
    <w:rsid w:val="003152E4"/>
    <w:rsid w:val="003154AB"/>
    <w:rsid w:val="003154CD"/>
    <w:rsid w:val="003159C2"/>
    <w:rsid w:val="00315B47"/>
    <w:rsid w:val="00315B89"/>
    <w:rsid w:val="00315C12"/>
    <w:rsid w:val="00315D43"/>
    <w:rsid w:val="00315FCA"/>
    <w:rsid w:val="003163CC"/>
    <w:rsid w:val="00316464"/>
    <w:rsid w:val="00316684"/>
    <w:rsid w:val="00316748"/>
    <w:rsid w:val="00316946"/>
    <w:rsid w:val="00316A4C"/>
    <w:rsid w:val="00316B13"/>
    <w:rsid w:val="00316C69"/>
    <w:rsid w:val="00316CCE"/>
    <w:rsid w:val="00316CE8"/>
    <w:rsid w:val="00316F63"/>
    <w:rsid w:val="0031727A"/>
    <w:rsid w:val="0031731C"/>
    <w:rsid w:val="003175CB"/>
    <w:rsid w:val="0031783E"/>
    <w:rsid w:val="003178FD"/>
    <w:rsid w:val="00317AF2"/>
    <w:rsid w:val="00317BD7"/>
    <w:rsid w:val="00317DEF"/>
    <w:rsid w:val="00317F6E"/>
    <w:rsid w:val="003204EF"/>
    <w:rsid w:val="00320557"/>
    <w:rsid w:val="0032067E"/>
    <w:rsid w:val="0032084E"/>
    <w:rsid w:val="003208C5"/>
    <w:rsid w:val="00320A15"/>
    <w:rsid w:val="00320A2E"/>
    <w:rsid w:val="00320CAE"/>
    <w:rsid w:val="00320E2B"/>
    <w:rsid w:val="00320F86"/>
    <w:rsid w:val="00321088"/>
    <w:rsid w:val="0032130D"/>
    <w:rsid w:val="00321411"/>
    <w:rsid w:val="0032149B"/>
    <w:rsid w:val="00321D1B"/>
    <w:rsid w:val="00321DEE"/>
    <w:rsid w:val="003220D6"/>
    <w:rsid w:val="003221C6"/>
    <w:rsid w:val="003222E4"/>
    <w:rsid w:val="00322467"/>
    <w:rsid w:val="003225DD"/>
    <w:rsid w:val="0032279E"/>
    <w:rsid w:val="00322A67"/>
    <w:rsid w:val="00322BF3"/>
    <w:rsid w:val="00322C10"/>
    <w:rsid w:val="00323092"/>
    <w:rsid w:val="00323152"/>
    <w:rsid w:val="003233D4"/>
    <w:rsid w:val="003234E7"/>
    <w:rsid w:val="0032372A"/>
    <w:rsid w:val="003238FB"/>
    <w:rsid w:val="00323922"/>
    <w:rsid w:val="0032399E"/>
    <w:rsid w:val="003239A5"/>
    <w:rsid w:val="00323B32"/>
    <w:rsid w:val="00323D47"/>
    <w:rsid w:val="0032441E"/>
    <w:rsid w:val="00324902"/>
    <w:rsid w:val="0032492E"/>
    <w:rsid w:val="00324C52"/>
    <w:rsid w:val="00324CB9"/>
    <w:rsid w:val="003253CD"/>
    <w:rsid w:val="00325690"/>
    <w:rsid w:val="003257CB"/>
    <w:rsid w:val="00325B3A"/>
    <w:rsid w:val="00325C0E"/>
    <w:rsid w:val="00325DFD"/>
    <w:rsid w:val="00325E2C"/>
    <w:rsid w:val="00325E81"/>
    <w:rsid w:val="0032602D"/>
    <w:rsid w:val="0032606F"/>
    <w:rsid w:val="003261E7"/>
    <w:rsid w:val="00326492"/>
    <w:rsid w:val="003266C9"/>
    <w:rsid w:val="00326A58"/>
    <w:rsid w:val="00326B29"/>
    <w:rsid w:val="00326B62"/>
    <w:rsid w:val="00326CF8"/>
    <w:rsid w:val="00326D1B"/>
    <w:rsid w:val="00327290"/>
    <w:rsid w:val="00327614"/>
    <w:rsid w:val="003277C8"/>
    <w:rsid w:val="0032781A"/>
    <w:rsid w:val="003278F0"/>
    <w:rsid w:val="00327D24"/>
    <w:rsid w:val="003302F1"/>
    <w:rsid w:val="0033077D"/>
    <w:rsid w:val="00330794"/>
    <w:rsid w:val="003308CC"/>
    <w:rsid w:val="00330A10"/>
    <w:rsid w:val="00330F36"/>
    <w:rsid w:val="003314BC"/>
    <w:rsid w:val="003314F8"/>
    <w:rsid w:val="003315AE"/>
    <w:rsid w:val="003316B7"/>
    <w:rsid w:val="00331824"/>
    <w:rsid w:val="0033196D"/>
    <w:rsid w:val="00331C67"/>
    <w:rsid w:val="00331E70"/>
    <w:rsid w:val="0033226A"/>
    <w:rsid w:val="003324D7"/>
    <w:rsid w:val="003325EA"/>
    <w:rsid w:val="003328C0"/>
    <w:rsid w:val="00332938"/>
    <w:rsid w:val="00332BB9"/>
    <w:rsid w:val="00332C08"/>
    <w:rsid w:val="00332C1E"/>
    <w:rsid w:val="00332C58"/>
    <w:rsid w:val="00332D46"/>
    <w:rsid w:val="00332DB3"/>
    <w:rsid w:val="00332DD6"/>
    <w:rsid w:val="00332FC2"/>
    <w:rsid w:val="00332FDD"/>
    <w:rsid w:val="003330D5"/>
    <w:rsid w:val="0033325C"/>
    <w:rsid w:val="00333481"/>
    <w:rsid w:val="00333502"/>
    <w:rsid w:val="0033364B"/>
    <w:rsid w:val="00333652"/>
    <w:rsid w:val="00333660"/>
    <w:rsid w:val="003336EE"/>
    <w:rsid w:val="00333896"/>
    <w:rsid w:val="003339EC"/>
    <w:rsid w:val="00333C6F"/>
    <w:rsid w:val="00333FCF"/>
    <w:rsid w:val="003341B5"/>
    <w:rsid w:val="00334490"/>
    <w:rsid w:val="00334844"/>
    <w:rsid w:val="0033489F"/>
    <w:rsid w:val="003348CE"/>
    <w:rsid w:val="0033494F"/>
    <w:rsid w:val="003349A6"/>
    <w:rsid w:val="00334A5A"/>
    <w:rsid w:val="00334BC1"/>
    <w:rsid w:val="00334C2C"/>
    <w:rsid w:val="00334DDC"/>
    <w:rsid w:val="00334F1C"/>
    <w:rsid w:val="003350D4"/>
    <w:rsid w:val="0033521D"/>
    <w:rsid w:val="0033542F"/>
    <w:rsid w:val="00335688"/>
    <w:rsid w:val="00335994"/>
    <w:rsid w:val="0033599A"/>
    <w:rsid w:val="003359D0"/>
    <w:rsid w:val="003359FD"/>
    <w:rsid w:val="00335D9C"/>
    <w:rsid w:val="00335ED0"/>
    <w:rsid w:val="00335FD9"/>
    <w:rsid w:val="00336150"/>
    <w:rsid w:val="00336282"/>
    <w:rsid w:val="003364B0"/>
    <w:rsid w:val="003368BA"/>
    <w:rsid w:val="0033690D"/>
    <w:rsid w:val="00336A20"/>
    <w:rsid w:val="00336BDD"/>
    <w:rsid w:val="00336E59"/>
    <w:rsid w:val="00337044"/>
    <w:rsid w:val="00337445"/>
    <w:rsid w:val="0033752C"/>
    <w:rsid w:val="0033785A"/>
    <w:rsid w:val="003378EA"/>
    <w:rsid w:val="0033790D"/>
    <w:rsid w:val="00337C48"/>
    <w:rsid w:val="00337F9C"/>
    <w:rsid w:val="0034028C"/>
    <w:rsid w:val="00340316"/>
    <w:rsid w:val="00340438"/>
    <w:rsid w:val="00340845"/>
    <w:rsid w:val="00340913"/>
    <w:rsid w:val="00340A23"/>
    <w:rsid w:val="00340AFD"/>
    <w:rsid w:val="00340BB1"/>
    <w:rsid w:val="00340E69"/>
    <w:rsid w:val="00341731"/>
    <w:rsid w:val="00341758"/>
    <w:rsid w:val="003417BB"/>
    <w:rsid w:val="00341ABD"/>
    <w:rsid w:val="00341B2D"/>
    <w:rsid w:val="00341DF5"/>
    <w:rsid w:val="0034291E"/>
    <w:rsid w:val="00342C19"/>
    <w:rsid w:val="00343035"/>
    <w:rsid w:val="00343224"/>
    <w:rsid w:val="00343303"/>
    <w:rsid w:val="00343402"/>
    <w:rsid w:val="003435F8"/>
    <w:rsid w:val="00343668"/>
    <w:rsid w:val="003437FA"/>
    <w:rsid w:val="003438F2"/>
    <w:rsid w:val="00343A37"/>
    <w:rsid w:val="00343B6D"/>
    <w:rsid w:val="00343BB0"/>
    <w:rsid w:val="00343D5F"/>
    <w:rsid w:val="00343F46"/>
    <w:rsid w:val="00344542"/>
    <w:rsid w:val="003447A0"/>
    <w:rsid w:val="0034480A"/>
    <w:rsid w:val="00344855"/>
    <w:rsid w:val="0034490A"/>
    <w:rsid w:val="00344DB7"/>
    <w:rsid w:val="00344E46"/>
    <w:rsid w:val="00344ECB"/>
    <w:rsid w:val="0034510B"/>
    <w:rsid w:val="0034521D"/>
    <w:rsid w:val="00345288"/>
    <w:rsid w:val="003453CD"/>
    <w:rsid w:val="00345785"/>
    <w:rsid w:val="003457E7"/>
    <w:rsid w:val="00345B00"/>
    <w:rsid w:val="00345D31"/>
    <w:rsid w:val="00345EBD"/>
    <w:rsid w:val="00345F33"/>
    <w:rsid w:val="0034602B"/>
    <w:rsid w:val="00346157"/>
    <w:rsid w:val="003461B2"/>
    <w:rsid w:val="003464C1"/>
    <w:rsid w:val="003465E2"/>
    <w:rsid w:val="0034674F"/>
    <w:rsid w:val="00346AE1"/>
    <w:rsid w:val="00346B82"/>
    <w:rsid w:val="00346C9B"/>
    <w:rsid w:val="00346CFA"/>
    <w:rsid w:val="0034702A"/>
    <w:rsid w:val="003470F7"/>
    <w:rsid w:val="00347253"/>
    <w:rsid w:val="003474C7"/>
    <w:rsid w:val="00347517"/>
    <w:rsid w:val="00347B40"/>
    <w:rsid w:val="00347B6D"/>
    <w:rsid w:val="00347C4F"/>
    <w:rsid w:val="003500CD"/>
    <w:rsid w:val="00350154"/>
    <w:rsid w:val="0035016F"/>
    <w:rsid w:val="00350449"/>
    <w:rsid w:val="003507C2"/>
    <w:rsid w:val="00350870"/>
    <w:rsid w:val="003508D7"/>
    <w:rsid w:val="003508EC"/>
    <w:rsid w:val="00350BA9"/>
    <w:rsid w:val="00350BB9"/>
    <w:rsid w:val="00350C57"/>
    <w:rsid w:val="00350D7D"/>
    <w:rsid w:val="0035104A"/>
    <w:rsid w:val="00351190"/>
    <w:rsid w:val="00351265"/>
    <w:rsid w:val="003514B6"/>
    <w:rsid w:val="0035168F"/>
    <w:rsid w:val="0035183E"/>
    <w:rsid w:val="003518C0"/>
    <w:rsid w:val="003519F6"/>
    <w:rsid w:val="00351B3E"/>
    <w:rsid w:val="00351BC6"/>
    <w:rsid w:val="00351D2F"/>
    <w:rsid w:val="00351F25"/>
    <w:rsid w:val="003520BA"/>
    <w:rsid w:val="00352242"/>
    <w:rsid w:val="003526D2"/>
    <w:rsid w:val="00352B87"/>
    <w:rsid w:val="00352C3E"/>
    <w:rsid w:val="00352F8B"/>
    <w:rsid w:val="00353048"/>
    <w:rsid w:val="003531F5"/>
    <w:rsid w:val="003533F9"/>
    <w:rsid w:val="0035372B"/>
    <w:rsid w:val="0035375A"/>
    <w:rsid w:val="0035379E"/>
    <w:rsid w:val="003538E6"/>
    <w:rsid w:val="0035391C"/>
    <w:rsid w:val="00353D68"/>
    <w:rsid w:val="00353F74"/>
    <w:rsid w:val="003543CC"/>
    <w:rsid w:val="00354550"/>
    <w:rsid w:val="0035467B"/>
    <w:rsid w:val="003548A9"/>
    <w:rsid w:val="00354ADD"/>
    <w:rsid w:val="00354C81"/>
    <w:rsid w:val="00354EBB"/>
    <w:rsid w:val="0035505D"/>
    <w:rsid w:val="0035517D"/>
    <w:rsid w:val="003555CA"/>
    <w:rsid w:val="00355797"/>
    <w:rsid w:val="0035581B"/>
    <w:rsid w:val="00355836"/>
    <w:rsid w:val="00355A2A"/>
    <w:rsid w:val="00355BC7"/>
    <w:rsid w:val="00355D59"/>
    <w:rsid w:val="00355EDA"/>
    <w:rsid w:val="00356198"/>
    <w:rsid w:val="0035679F"/>
    <w:rsid w:val="003567E2"/>
    <w:rsid w:val="003569E8"/>
    <w:rsid w:val="00356B02"/>
    <w:rsid w:val="00356C87"/>
    <w:rsid w:val="00356EDB"/>
    <w:rsid w:val="0035702E"/>
    <w:rsid w:val="00357055"/>
    <w:rsid w:val="00357352"/>
    <w:rsid w:val="00357479"/>
    <w:rsid w:val="0035769E"/>
    <w:rsid w:val="00357708"/>
    <w:rsid w:val="00357747"/>
    <w:rsid w:val="00357787"/>
    <w:rsid w:val="00357891"/>
    <w:rsid w:val="00357AF5"/>
    <w:rsid w:val="00357C01"/>
    <w:rsid w:val="00357CD0"/>
    <w:rsid w:val="00357DF9"/>
    <w:rsid w:val="00357EC3"/>
    <w:rsid w:val="00357F3B"/>
    <w:rsid w:val="003600E6"/>
    <w:rsid w:val="003604BD"/>
    <w:rsid w:val="003605AC"/>
    <w:rsid w:val="00360649"/>
    <w:rsid w:val="00360915"/>
    <w:rsid w:val="00360DBB"/>
    <w:rsid w:val="00360DE9"/>
    <w:rsid w:val="00360E25"/>
    <w:rsid w:val="00360F55"/>
    <w:rsid w:val="0036106F"/>
    <w:rsid w:val="003611D5"/>
    <w:rsid w:val="0036129B"/>
    <w:rsid w:val="0036154D"/>
    <w:rsid w:val="003615F4"/>
    <w:rsid w:val="003615F5"/>
    <w:rsid w:val="00361918"/>
    <w:rsid w:val="0036198C"/>
    <w:rsid w:val="00361A29"/>
    <w:rsid w:val="00361A48"/>
    <w:rsid w:val="00361B8A"/>
    <w:rsid w:val="00361C59"/>
    <w:rsid w:val="00361E49"/>
    <w:rsid w:val="00361E8B"/>
    <w:rsid w:val="00361EB2"/>
    <w:rsid w:val="00361F56"/>
    <w:rsid w:val="00361F7A"/>
    <w:rsid w:val="00362130"/>
    <w:rsid w:val="0036219C"/>
    <w:rsid w:val="003626FA"/>
    <w:rsid w:val="0036283C"/>
    <w:rsid w:val="00362B3C"/>
    <w:rsid w:val="003633E7"/>
    <w:rsid w:val="00363552"/>
    <w:rsid w:val="0036390C"/>
    <w:rsid w:val="00363A13"/>
    <w:rsid w:val="00363B84"/>
    <w:rsid w:val="00363D6C"/>
    <w:rsid w:val="0036416B"/>
    <w:rsid w:val="003641C6"/>
    <w:rsid w:val="00364201"/>
    <w:rsid w:val="00364296"/>
    <w:rsid w:val="003647DD"/>
    <w:rsid w:val="003648F1"/>
    <w:rsid w:val="00364BFC"/>
    <w:rsid w:val="00364C51"/>
    <w:rsid w:val="00364FA5"/>
    <w:rsid w:val="0036544C"/>
    <w:rsid w:val="00365452"/>
    <w:rsid w:val="0036569E"/>
    <w:rsid w:val="00365B84"/>
    <w:rsid w:val="00365BA0"/>
    <w:rsid w:val="00365CDB"/>
    <w:rsid w:val="00366275"/>
    <w:rsid w:val="00366435"/>
    <w:rsid w:val="00366459"/>
    <w:rsid w:val="003665B4"/>
    <w:rsid w:val="003669FA"/>
    <w:rsid w:val="00366C07"/>
    <w:rsid w:val="00366E7D"/>
    <w:rsid w:val="00366F02"/>
    <w:rsid w:val="00367253"/>
    <w:rsid w:val="003672C4"/>
    <w:rsid w:val="00367432"/>
    <w:rsid w:val="00367870"/>
    <w:rsid w:val="00367E11"/>
    <w:rsid w:val="00370092"/>
    <w:rsid w:val="0037010B"/>
    <w:rsid w:val="00370207"/>
    <w:rsid w:val="0037031F"/>
    <w:rsid w:val="0037051B"/>
    <w:rsid w:val="00370775"/>
    <w:rsid w:val="00370862"/>
    <w:rsid w:val="00370D82"/>
    <w:rsid w:val="00370EB3"/>
    <w:rsid w:val="00370EBF"/>
    <w:rsid w:val="003711AF"/>
    <w:rsid w:val="00371656"/>
    <w:rsid w:val="003718C0"/>
    <w:rsid w:val="003719D6"/>
    <w:rsid w:val="00371E7D"/>
    <w:rsid w:val="00371F63"/>
    <w:rsid w:val="003720D9"/>
    <w:rsid w:val="0037229B"/>
    <w:rsid w:val="003722F8"/>
    <w:rsid w:val="00372438"/>
    <w:rsid w:val="00372798"/>
    <w:rsid w:val="003727D1"/>
    <w:rsid w:val="003727F5"/>
    <w:rsid w:val="00372B00"/>
    <w:rsid w:val="00372BF3"/>
    <w:rsid w:val="003731FE"/>
    <w:rsid w:val="003732A2"/>
    <w:rsid w:val="0037330F"/>
    <w:rsid w:val="003733A8"/>
    <w:rsid w:val="003734C3"/>
    <w:rsid w:val="003735F6"/>
    <w:rsid w:val="0037397C"/>
    <w:rsid w:val="003739CD"/>
    <w:rsid w:val="00373D6C"/>
    <w:rsid w:val="00373EFB"/>
    <w:rsid w:val="00374478"/>
    <w:rsid w:val="00374500"/>
    <w:rsid w:val="00374646"/>
    <w:rsid w:val="003747CB"/>
    <w:rsid w:val="003749E3"/>
    <w:rsid w:val="00374BDC"/>
    <w:rsid w:val="00374C65"/>
    <w:rsid w:val="00375371"/>
    <w:rsid w:val="00375385"/>
    <w:rsid w:val="003753EE"/>
    <w:rsid w:val="0037540A"/>
    <w:rsid w:val="0037582F"/>
    <w:rsid w:val="00375C49"/>
    <w:rsid w:val="003762DB"/>
    <w:rsid w:val="00376500"/>
    <w:rsid w:val="003766FD"/>
    <w:rsid w:val="0037675C"/>
    <w:rsid w:val="00376869"/>
    <w:rsid w:val="003769A5"/>
    <w:rsid w:val="00376AD6"/>
    <w:rsid w:val="00376CF5"/>
    <w:rsid w:val="00376E5A"/>
    <w:rsid w:val="0037711F"/>
    <w:rsid w:val="003771A5"/>
    <w:rsid w:val="003772F6"/>
    <w:rsid w:val="00377325"/>
    <w:rsid w:val="00377395"/>
    <w:rsid w:val="003773DA"/>
    <w:rsid w:val="00377417"/>
    <w:rsid w:val="0037774B"/>
    <w:rsid w:val="00377CDF"/>
    <w:rsid w:val="00377D4E"/>
    <w:rsid w:val="00377F96"/>
    <w:rsid w:val="0038032B"/>
    <w:rsid w:val="00380454"/>
    <w:rsid w:val="00380530"/>
    <w:rsid w:val="0038072C"/>
    <w:rsid w:val="00380A6E"/>
    <w:rsid w:val="00380CEC"/>
    <w:rsid w:val="003810E6"/>
    <w:rsid w:val="003812DC"/>
    <w:rsid w:val="003817C3"/>
    <w:rsid w:val="003818BE"/>
    <w:rsid w:val="00381CCA"/>
    <w:rsid w:val="00382437"/>
    <w:rsid w:val="00382497"/>
    <w:rsid w:val="003824FD"/>
    <w:rsid w:val="00382699"/>
    <w:rsid w:val="0038292E"/>
    <w:rsid w:val="00382ABA"/>
    <w:rsid w:val="00382C54"/>
    <w:rsid w:val="00382F03"/>
    <w:rsid w:val="00382F31"/>
    <w:rsid w:val="0038335C"/>
    <w:rsid w:val="0038352E"/>
    <w:rsid w:val="003835FA"/>
    <w:rsid w:val="0038388D"/>
    <w:rsid w:val="00383918"/>
    <w:rsid w:val="00383E2F"/>
    <w:rsid w:val="0038408C"/>
    <w:rsid w:val="00384195"/>
    <w:rsid w:val="00384268"/>
    <w:rsid w:val="0038452F"/>
    <w:rsid w:val="003845FF"/>
    <w:rsid w:val="0038464E"/>
    <w:rsid w:val="00384AA4"/>
    <w:rsid w:val="00384BEC"/>
    <w:rsid w:val="00384CFE"/>
    <w:rsid w:val="00384D81"/>
    <w:rsid w:val="00384F97"/>
    <w:rsid w:val="0038510A"/>
    <w:rsid w:val="003856F8"/>
    <w:rsid w:val="003857D5"/>
    <w:rsid w:val="00385CDC"/>
    <w:rsid w:val="00385D41"/>
    <w:rsid w:val="00385EB1"/>
    <w:rsid w:val="0038625C"/>
    <w:rsid w:val="003863B7"/>
    <w:rsid w:val="00386600"/>
    <w:rsid w:val="0038672E"/>
    <w:rsid w:val="00386944"/>
    <w:rsid w:val="00386C30"/>
    <w:rsid w:val="00386C50"/>
    <w:rsid w:val="00386CF2"/>
    <w:rsid w:val="00386D1C"/>
    <w:rsid w:val="00386D97"/>
    <w:rsid w:val="00386DF8"/>
    <w:rsid w:val="00386EE3"/>
    <w:rsid w:val="003870EF"/>
    <w:rsid w:val="003872E7"/>
    <w:rsid w:val="003872ED"/>
    <w:rsid w:val="003874D2"/>
    <w:rsid w:val="00387619"/>
    <w:rsid w:val="0038772F"/>
    <w:rsid w:val="00387757"/>
    <w:rsid w:val="00387794"/>
    <w:rsid w:val="003877CD"/>
    <w:rsid w:val="00387A6B"/>
    <w:rsid w:val="00387B8C"/>
    <w:rsid w:val="00387EC7"/>
    <w:rsid w:val="0039020B"/>
    <w:rsid w:val="00390269"/>
    <w:rsid w:val="00390461"/>
    <w:rsid w:val="00390588"/>
    <w:rsid w:val="003906E4"/>
    <w:rsid w:val="00390B84"/>
    <w:rsid w:val="00390C9F"/>
    <w:rsid w:val="00390D20"/>
    <w:rsid w:val="00390D3F"/>
    <w:rsid w:val="00390D77"/>
    <w:rsid w:val="00390EC3"/>
    <w:rsid w:val="00390EC8"/>
    <w:rsid w:val="003911BE"/>
    <w:rsid w:val="003916FE"/>
    <w:rsid w:val="003917D5"/>
    <w:rsid w:val="003918D0"/>
    <w:rsid w:val="00391970"/>
    <w:rsid w:val="003919B8"/>
    <w:rsid w:val="00391A32"/>
    <w:rsid w:val="00391BDC"/>
    <w:rsid w:val="00391D18"/>
    <w:rsid w:val="00391D58"/>
    <w:rsid w:val="00391D6D"/>
    <w:rsid w:val="00392302"/>
    <w:rsid w:val="00392313"/>
    <w:rsid w:val="003923C8"/>
    <w:rsid w:val="00392BF9"/>
    <w:rsid w:val="00392C2D"/>
    <w:rsid w:val="00392EA9"/>
    <w:rsid w:val="00392EBC"/>
    <w:rsid w:val="00392FD6"/>
    <w:rsid w:val="00393034"/>
    <w:rsid w:val="003930A1"/>
    <w:rsid w:val="0039314A"/>
    <w:rsid w:val="0039316C"/>
    <w:rsid w:val="00393324"/>
    <w:rsid w:val="00393348"/>
    <w:rsid w:val="00393581"/>
    <w:rsid w:val="0039369F"/>
    <w:rsid w:val="00393815"/>
    <w:rsid w:val="003938F6"/>
    <w:rsid w:val="003940C5"/>
    <w:rsid w:val="003941DE"/>
    <w:rsid w:val="00394250"/>
    <w:rsid w:val="0039433A"/>
    <w:rsid w:val="0039462B"/>
    <w:rsid w:val="00394ABE"/>
    <w:rsid w:val="00394C76"/>
    <w:rsid w:val="00394E32"/>
    <w:rsid w:val="00394E6C"/>
    <w:rsid w:val="00394FA6"/>
    <w:rsid w:val="0039502E"/>
    <w:rsid w:val="003950A6"/>
    <w:rsid w:val="0039511F"/>
    <w:rsid w:val="0039518E"/>
    <w:rsid w:val="0039529D"/>
    <w:rsid w:val="00395308"/>
    <w:rsid w:val="00395451"/>
    <w:rsid w:val="0039561A"/>
    <w:rsid w:val="00395656"/>
    <w:rsid w:val="003957C3"/>
    <w:rsid w:val="00395833"/>
    <w:rsid w:val="00395898"/>
    <w:rsid w:val="003959CC"/>
    <w:rsid w:val="00395C52"/>
    <w:rsid w:val="00395C59"/>
    <w:rsid w:val="00395D00"/>
    <w:rsid w:val="00395D9B"/>
    <w:rsid w:val="00395EE4"/>
    <w:rsid w:val="00396059"/>
    <w:rsid w:val="003960FB"/>
    <w:rsid w:val="003962DB"/>
    <w:rsid w:val="0039632E"/>
    <w:rsid w:val="00396489"/>
    <w:rsid w:val="00396715"/>
    <w:rsid w:val="00396AA8"/>
    <w:rsid w:val="00396C26"/>
    <w:rsid w:val="00396CFA"/>
    <w:rsid w:val="00396F8B"/>
    <w:rsid w:val="00396FB0"/>
    <w:rsid w:val="003970C9"/>
    <w:rsid w:val="00397616"/>
    <w:rsid w:val="0039785B"/>
    <w:rsid w:val="0039790C"/>
    <w:rsid w:val="00397A34"/>
    <w:rsid w:val="00397A79"/>
    <w:rsid w:val="00397ADE"/>
    <w:rsid w:val="00397B9B"/>
    <w:rsid w:val="00397C67"/>
    <w:rsid w:val="00397EA9"/>
    <w:rsid w:val="00397ECA"/>
    <w:rsid w:val="003A0058"/>
    <w:rsid w:val="003A0205"/>
    <w:rsid w:val="003A05C9"/>
    <w:rsid w:val="003A091B"/>
    <w:rsid w:val="003A0B57"/>
    <w:rsid w:val="003A0B7F"/>
    <w:rsid w:val="003A0D10"/>
    <w:rsid w:val="003A1B3F"/>
    <w:rsid w:val="003A1BD2"/>
    <w:rsid w:val="003A1DA5"/>
    <w:rsid w:val="003A20CC"/>
    <w:rsid w:val="003A20F3"/>
    <w:rsid w:val="003A216E"/>
    <w:rsid w:val="003A2195"/>
    <w:rsid w:val="003A283A"/>
    <w:rsid w:val="003A2B9E"/>
    <w:rsid w:val="003A2CC1"/>
    <w:rsid w:val="003A2E59"/>
    <w:rsid w:val="003A2ED3"/>
    <w:rsid w:val="003A32BC"/>
    <w:rsid w:val="003A3443"/>
    <w:rsid w:val="003A375E"/>
    <w:rsid w:val="003A3B59"/>
    <w:rsid w:val="003A3B74"/>
    <w:rsid w:val="003A402D"/>
    <w:rsid w:val="003A419A"/>
    <w:rsid w:val="003A41A2"/>
    <w:rsid w:val="003A436B"/>
    <w:rsid w:val="003A4711"/>
    <w:rsid w:val="003A489C"/>
    <w:rsid w:val="003A48F4"/>
    <w:rsid w:val="003A4966"/>
    <w:rsid w:val="003A4D03"/>
    <w:rsid w:val="003A4F65"/>
    <w:rsid w:val="003A4FFE"/>
    <w:rsid w:val="003A5013"/>
    <w:rsid w:val="003A5188"/>
    <w:rsid w:val="003A52C7"/>
    <w:rsid w:val="003A5312"/>
    <w:rsid w:val="003A56E5"/>
    <w:rsid w:val="003A571D"/>
    <w:rsid w:val="003A588A"/>
    <w:rsid w:val="003A59EF"/>
    <w:rsid w:val="003A5AF4"/>
    <w:rsid w:val="003A5BC4"/>
    <w:rsid w:val="003A5CC8"/>
    <w:rsid w:val="003A603C"/>
    <w:rsid w:val="003A636D"/>
    <w:rsid w:val="003A64D1"/>
    <w:rsid w:val="003A6C4E"/>
    <w:rsid w:val="003A6E97"/>
    <w:rsid w:val="003A6FE8"/>
    <w:rsid w:val="003A72CF"/>
    <w:rsid w:val="003A7426"/>
    <w:rsid w:val="003A75D8"/>
    <w:rsid w:val="003A787B"/>
    <w:rsid w:val="003A7AA2"/>
    <w:rsid w:val="003A7AD4"/>
    <w:rsid w:val="003A7B78"/>
    <w:rsid w:val="003A7DBB"/>
    <w:rsid w:val="003A7E23"/>
    <w:rsid w:val="003A7EBD"/>
    <w:rsid w:val="003A7F17"/>
    <w:rsid w:val="003B02DB"/>
    <w:rsid w:val="003B0348"/>
    <w:rsid w:val="003B04F1"/>
    <w:rsid w:val="003B0500"/>
    <w:rsid w:val="003B0527"/>
    <w:rsid w:val="003B0679"/>
    <w:rsid w:val="003B07E1"/>
    <w:rsid w:val="003B0B83"/>
    <w:rsid w:val="003B0E22"/>
    <w:rsid w:val="003B1060"/>
    <w:rsid w:val="003B1590"/>
    <w:rsid w:val="003B171A"/>
    <w:rsid w:val="003B1813"/>
    <w:rsid w:val="003B1913"/>
    <w:rsid w:val="003B1A13"/>
    <w:rsid w:val="003B1B84"/>
    <w:rsid w:val="003B1CD7"/>
    <w:rsid w:val="003B1D53"/>
    <w:rsid w:val="003B1F27"/>
    <w:rsid w:val="003B2011"/>
    <w:rsid w:val="003B25B0"/>
    <w:rsid w:val="003B2BE6"/>
    <w:rsid w:val="003B2F65"/>
    <w:rsid w:val="003B338C"/>
    <w:rsid w:val="003B3608"/>
    <w:rsid w:val="003B361E"/>
    <w:rsid w:val="003B362A"/>
    <w:rsid w:val="003B3977"/>
    <w:rsid w:val="003B3A77"/>
    <w:rsid w:val="003B4058"/>
    <w:rsid w:val="003B4064"/>
    <w:rsid w:val="003B4080"/>
    <w:rsid w:val="003B40FA"/>
    <w:rsid w:val="003B4410"/>
    <w:rsid w:val="003B4706"/>
    <w:rsid w:val="003B4AD4"/>
    <w:rsid w:val="003B4E9F"/>
    <w:rsid w:val="003B4F6F"/>
    <w:rsid w:val="003B50F7"/>
    <w:rsid w:val="003B51D8"/>
    <w:rsid w:val="003B51E2"/>
    <w:rsid w:val="003B5841"/>
    <w:rsid w:val="003B5A4E"/>
    <w:rsid w:val="003B5B21"/>
    <w:rsid w:val="003B6068"/>
    <w:rsid w:val="003B6223"/>
    <w:rsid w:val="003B62CD"/>
    <w:rsid w:val="003B6496"/>
    <w:rsid w:val="003B6572"/>
    <w:rsid w:val="003B68BD"/>
    <w:rsid w:val="003B6CEE"/>
    <w:rsid w:val="003B6D43"/>
    <w:rsid w:val="003B6D8C"/>
    <w:rsid w:val="003B6E69"/>
    <w:rsid w:val="003B6E79"/>
    <w:rsid w:val="003B6F9D"/>
    <w:rsid w:val="003B706F"/>
    <w:rsid w:val="003B72A1"/>
    <w:rsid w:val="003B743B"/>
    <w:rsid w:val="003B74B1"/>
    <w:rsid w:val="003B7505"/>
    <w:rsid w:val="003B76AB"/>
    <w:rsid w:val="003B77B2"/>
    <w:rsid w:val="003B77E6"/>
    <w:rsid w:val="003B7970"/>
    <w:rsid w:val="003B7C0E"/>
    <w:rsid w:val="003B7D04"/>
    <w:rsid w:val="003B7E81"/>
    <w:rsid w:val="003C0287"/>
    <w:rsid w:val="003C0BB4"/>
    <w:rsid w:val="003C0C68"/>
    <w:rsid w:val="003C0CC0"/>
    <w:rsid w:val="003C0EFA"/>
    <w:rsid w:val="003C0FE1"/>
    <w:rsid w:val="003C14B1"/>
    <w:rsid w:val="003C1669"/>
    <w:rsid w:val="003C1940"/>
    <w:rsid w:val="003C1C93"/>
    <w:rsid w:val="003C1D80"/>
    <w:rsid w:val="003C1DDB"/>
    <w:rsid w:val="003C253F"/>
    <w:rsid w:val="003C26A8"/>
    <w:rsid w:val="003C26DB"/>
    <w:rsid w:val="003C297B"/>
    <w:rsid w:val="003C3086"/>
    <w:rsid w:val="003C3267"/>
    <w:rsid w:val="003C358D"/>
    <w:rsid w:val="003C3760"/>
    <w:rsid w:val="003C3844"/>
    <w:rsid w:val="003C39CD"/>
    <w:rsid w:val="003C3CBC"/>
    <w:rsid w:val="003C3D71"/>
    <w:rsid w:val="003C3ECB"/>
    <w:rsid w:val="003C3F11"/>
    <w:rsid w:val="003C3F66"/>
    <w:rsid w:val="003C3FDD"/>
    <w:rsid w:val="003C4267"/>
    <w:rsid w:val="003C4359"/>
    <w:rsid w:val="003C43BD"/>
    <w:rsid w:val="003C43E3"/>
    <w:rsid w:val="003C478D"/>
    <w:rsid w:val="003C5004"/>
    <w:rsid w:val="003C508C"/>
    <w:rsid w:val="003C50D3"/>
    <w:rsid w:val="003C5217"/>
    <w:rsid w:val="003C5322"/>
    <w:rsid w:val="003C5336"/>
    <w:rsid w:val="003C55AB"/>
    <w:rsid w:val="003C55F6"/>
    <w:rsid w:val="003C570C"/>
    <w:rsid w:val="003C5ABD"/>
    <w:rsid w:val="003C5F72"/>
    <w:rsid w:val="003C5FA3"/>
    <w:rsid w:val="003C60BD"/>
    <w:rsid w:val="003C6137"/>
    <w:rsid w:val="003C6257"/>
    <w:rsid w:val="003C6322"/>
    <w:rsid w:val="003C6907"/>
    <w:rsid w:val="003C6990"/>
    <w:rsid w:val="003C6A6A"/>
    <w:rsid w:val="003C6CB4"/>
    <w:rsid w:val="003C6D34"/>
    <w:rsid w:val="003C70D4"/>
    <w:rsid w:val="003C710A"/>
    <w:rsid w:val="003C71FE"/>
    <w:rsid w:val="003C7223"/>
    <w:rsid w:val="003C7274"/>
    <w:rsid w:val="003C772C"/>
    <w:rsid w:val="003C7764"/>
    <w:rsid w:val="003C77CE"/>
    <w:rsid w:val="003C7B5B"/>
    <w:rsid w:val="003C7ED7"/>
    <w:rsid w:val="003D009E"/>
    <w:rsid w:val="003D0871"/>
    <w:rsid w:val="003D0A0C"/>
    <w:rsid w:val="003D0C36"/>
    <w:rsid w:val="003D0E86"/>
    <w:rsid w:val="003D106B"/>
    <w:rsid w:val="003D1637"/>
    <w:rsid w:val="003D1652"/>
    <w:rsid w:val="003D16F1"/>
    <w:rsid w:val="003D19EF"/>
    <w:rsid w:val="003D1BED"/>
    <w:rsid w:val="003D1E07"/>
    <w:rsid w:val="003D1ED9"/>
    <w:rsid w:val="003D22BA"/>
    <w:rsid w:val="003D2438"/>
    <w:rsid w:val="003D25F9"/>
    <w:rsid w:val="003D262F"/>
    <w:rsid w:val="003D266E"/>
    <w:rsid w:val="003D2926"/>
    <w:rsid w:val="003D2B14"/>
    <w:rsid w:val="003D2C03"/>
    <w:rsid w:val="003D30B9"/>
    <w:rsid w:val="003D32E3"/>
    <w:rsid w:val="003D33A0"/>
    <w:rsid w:val="003D3665"/>
    <w:rsid w:val="003D3672"/>
    <w:rsid w:val="003D36FE"/>
    <w:rsid w:val="003D3853"/>
    <w:rsid w:val="003D3B4F"/>
    <w:rsid w:val="003D3BBE"/>
    <w:rsid w:val="003D3CDE"/>
    <w:rsid w:val="003D3F82"/>
    <w:rsid w:val="003D40AE"/>
    <w:rsid w:val="003D4221"/>
    <w:rsid w:val="003D42A8"/>
    <w:rsid w:val="003D4327"/>
    <w:rsid w:val="003D45F8"/>
    <w:rsid w:val="003D4759"/>
    <w:rsid w:val="003D485D"/>
    <w:rsid w:val="003D4B52"/>
    <w:rsid w:val="003D4BB5"/>
    <w:rsid w:val="003D4BCF"/>
    <w:rsid w:val="003D4C51"/>
    <w:rsid w:val="003D4E63"/>
    <w:rsid w:val="003D5119"/>
    <w:rsid w:val="003D5423"/>
    <w:rsid w:val="003D5439"/>
    <w:rsid w:val="003D55E2"/>
    <w:rsid w:val="003D5735"/>
    <w:rsid w:val="003D5B2D"/>
    <w:rsid w:val="003D6067"/>
    <w:rsid w:val="003D629F"/>
    <w:rsid w:val="003D62F3"/>
    <w:rsid w:val="003D636F"/>
    <w:rsid w:val="003D68BB"/>
    <w:rsid w:val="003D6D44"/>
    <w:rsid w:val="003D6E9F"/>
    <w:rsid w:val="003D70C3"/>
    <w:rsid w:val="003D70D2"/>
    <w:rsid w:val="003D7269"/>
    <w:rsid w:val="003D7328"/>
    <w:rsid w:val="003D7605"/>
    <w:rsid w:val="003D76A1"/>
    <w:rsid w:val="003D782B"/>
    <w:rsid w:val="003D7850"/>
    <w:rsid w:val="003D7A56"/>
    <w:rsid w:val="003D7C27"/>
    <w:rsid w:val="003D7D48"/>
    <w:rsid w:val="003E005B"/>
    <w:rsid w:val="003E02D8"/>
    <w:rsid w:val="003E0C6D"/>
    <w:rsid w:val="003E0CEF"/>
    <w:rsid w:val="003E0FA2"/>
    <w:rsid w:val="003E1356"/>
    <w:rsid w:val="003E138E"/>
    <w:rsid w:val="003E1398"/>
    <w:rsid w:val="003E15C5"/>
    <w:rsid w:val="003E15D3"/>
    <w:rsid w:val="003E1618"/>
    <w:rsid w:val="003E16A6"/>
    <w:rsid w:val="003E16E0"/>
    <w:rsid w:val="003E1747"/>
    <w:rsid w:val="003E1C53"/>
    <w:rsid w:val="003E200D"/>
    <w:rsid w:val="003E2084"/>
    <w:rsid w:val="003E20C7"/>
    <w:rsid w:val="003E20E4"/>
    <w:rsid w:val="003E211B"/>
    <w:rsid w:val="003E2551"/>
    <w:rsid w:val="003E2FD2"/>
    <w:rsid w:val="003E308A"/>
    <w:rsid w:val="003E325F"/>
    <w:rsid w:val="003E334A"/>
    <w:rsid w:val="003E3B4C"/>
    <w:rsid w:val="003E3B92"/>
    <w:rsid w:val="003E3C8A"/>
    <w:rsid w:val="003E3E4B"/>
    <w:rsid w:val="003E3FFD"/>
    <w:rsid w:val="003E40EE"/>
    <w:rsid w:val="003E41E1"/>
    <w:rsid w:val="003E466A"/>
    <w:rsid w:val="003E47B7"/>
    <w:rsid w:val="003E4918"/>
    <w:rsid w:val="003E5024"/>
    <w:rsid w:val="003E50FF"/>
    <w:rsid w:val="003E5329"/>
    <w:rsid w:val="003E534C"/>
    <w:rsid w:val="003E5385"/>
    <w:rsid w:val="003E5948"/>
    <w:rsid w:val="003E5A23"/>
    <w:rsid w:val="003E5A71"/>
    <w:rsid w:val="003E5D89"/>
    <w:rsid w:val="003E5F4B"/>
    <w:rsid w:val="003E5F90"/>
    <w:rsid w:val="003E5FF7"/>
    <w:rsid w:val="003E607C"/>
    <w:rsid w:val="003E6110"/>
    <w:rsid w:val="003E619C"/>
    <w:rsid w:val="003E633C"/>
    <w:rsid w:val="003E63FD"/>
    <w:rsid w:val="003E6457"/>
    <w:rsid w:val="003E654E"/>
    <w:rsid w:val="003E6676"/>
    <w:rsid w:val="003E668E"/>
    <w:rsid w:val="003E6800"/>
    <w:rsid w:val="003E6C2A"/>
    <w:rsid w:val="003E6D0D"/>
    <w:rsid w:val="003E6D7D"/>
    <w:rsid w:val="003E6FE2"/>
    <w:rsid w:val="003E7054"/>
    <w:rsid w:val="003E70BC"/>
    <w:rsid w:val="003E7194"/>
    <w:rsid w:val="003E7204"/>
    <w:rsid w:val="003E7486"/>
    <w:rsid w:val="003E762A"/>
    <w:rsid w:val="003E77E3"/>
    <w:rsid w:val="003E79F0"/>
    <w:rsid w:val="003E7AD4"/>
    <w:rsid w:val="003E7C2D"/>
    <w:rsid w:val="003E7ED8"/>
    <w:rsid w:val="003E7FF4"/>
    <w:rsid w:val="003F01D8"/>
    <w:rsid w:val="003F047C"/>
    <w:rsid w:val="003F0506"/>
    <w:rsid w:val="003F079B"/>
    <w:rsid w:val="003F0BD8"/>
    <w:rsid w:val="003F0C85"/>
    <w:rsid w:val="003F0DE3"/>
    <w:rsid w:val="003F0DE9"/>
    <w:rsid w:val="003F0EED"/>
    <w:rsid w:val="003F109C"/>
    <w:rsid w:val="003F125A"/>
    <w:rsid w:val="003F1327"/>
    <w:rsid w:val="003F149D"/>
    <w:rsid w:val="003F176F"/>
    <w:rsid w:val="003F1A36"/>
    <w:rsid w:val="003F1B04"/>
    <w:rsid w:val="003F1DB6"/>
    <w:rsid w:val="003F23E8"/>
    <w:rsid w:val="003F2634"/>
    <w:rsid w:val="003F2815"/>
    <w:rsid w:val="003F29E3"/>
    <w:rsid w:val="003F2BAF"/>
    <w:rsid w:val="003F2D03"/>
    <w:rsid w:val="003F2E13"/>
    <w:rsid w:val="003F304B"/>
    <w:rsid w:val="003F3219"/>
    <w:rsid w:val="003F3343"/>
    <w:rsid w:val="003F3394"/>
    <w:rsid w:val="003F33E9"/>
    <w:rsid w:val="003F34A7"/>
    <w:rsid w:val="003F34D3"/>
    <w:rsid w:val="003F3801"/>
    <w:rsid w:val="003F385F"/>
    <w:rsid w:val="003F3BD2"/>
    <w:rsid w:val="003F3CD7"/>
    <w:rsid w:val="003F3F98"/>
    <w:rsid w:val="003F4066"/>
    <w:rsid w:val="003F4321"/>
    <w:rsid w:val="003F43E2"/>
    <w:rsid w:val="003F454D"/>
    <w:rsid w:val="003F4580"/>
    <w:rsid w:val="003F4A05"/>
    <w:rsid w:val="003F4B60"/>
    <w:rsid w:val="003F4B93"/>
    <w:rsid w:val="003F4BF9"/>
    <w:rsid w:val="003F4C39"/>
    <w:rsid w:val="003F4FDE"/>
    <w:rsid w:val="003F5024"/>
    <w:rsid w:val="003F5214"/>
    <w:rsid w:val="003F5318"/>
    <w:rsid w:val="003F5371"/>
    <w:rsid w:val="003F53A3"/>
    <w:rsid w:val="003F56D4"/>
    <w:rsid w:val="003F57F6"/>
    <w:rsid w:val="003F5A2F"/>
    <w:rsid w:val="003F5B55"/>
    <w:rsid w:val="003F5FD7"/>
    <w:rsid w:val="003F6648"/>
    <w:rsid w:val="003F6750"/>
    <w:rsid w:val="003F6809"/>
    <w:rsid w:val="003F696E"/>
    <w:rsid w:val="003F6B19"/>
    <w:rsid w:val="003F6C92"/>
    <w:rsid w:val="003F6ED2"/>
    <w:rsid w:val="003F7059"/>
    <w:rsid w:val="003F71BA"/>
    <w:rsid w:val="003F7433"/>
    <w:rsid w:val="003F76BC"/>
    <w:rsid w:val="003F7734"/>
    <w:rsid w:val="003F7C3A"/>
    <w:rsid w:val="0040000D"/>
    <w:rsid w:val="0040009E"/>
    <w:rsid w:val="00400262"/>
    <w:rsid w:val="0040027F"/>
    <w:rsid w:val="00400404"/>
    <w:rsid w:val="004006E4"/>
    <w:rsid w:val="00400744"/>
    <w:rsid w:val="00400BD6"/>
    <w:rsid w:val="00400C31"/>
    <w:rsid w:val="00400E3E"/>
    <w:rsid w:val="00401174"/>
    <w:rsid w:val="00401756"/>
    <w:rsid w:val="00401C4E"/>
    <w:rsid w:val="00401CF6"/>
    <w:rsid w:val="00401DD9"/>
    <w:rsid w:val="004020BF"/>
    <w:rsid w:val="00402193"/>
    <w:rsid w:val="004021D1"/>
    <w:rsid w:val="00402A54"/>
    <w:rsid w:val="004033F5"/>
    <w:rsid w:val="00403540"/>
    <w:rsid w:val="00403D67"/>
    <w:rsid w:val="00403DA5"/>
    <w:rsid w:val="00403E6E"/>
    <w:rsid w:val="00403F92"/>
    <w:rsid w:val="00404371"/>
    <w:rsid w:val="00404C45"/>
    <w:rsid w:val="00404D63"/>
    <w:rsid w:val="00404DDC"/>
    <w:rsid w:val="00404FAA"/>
    <w:rsid w:val="0040507E"/>
    <w:rsid w:val="004051BA"/>
    <w:rsid w:val="004052EE"/>
    <w:rsid w:val="004052FB"/>
    <w:rsid w:val="004057F1"/>
    <w:rsid w:val="00405A19"/>
    <w:rsid w:val="00405A68"/>
    <w:rsid w:val="00405B40"/>
    <w:rsid w:val="00405D58"/>
    <w:rsid w:val="00405E3B"/>
    <w:rsid w:val="00405E94"/>
    <w:rsid w:val="00405FC6"/>
    <w:rsid w:val="00406652"/>
    <w:rsid w:val="00406A66"/>
    <w:rsid w:val="00406AE5"/>
    <w:rsid w:val="00406C82"/>
    <w:rsid w:val="0040717B"/>
    <w:rsid w:val="0040734D"/>
    <w:rsid w:val="0040735A"/>
    <w:rsid w:val="0040736C"/>
    <w:rsid w:val="0040747F"/>
    <w:rsid w:val="004074AB"/>
    <w:rsid w:val="00407A6A"/>
    <w:rsid w:val="00407B38"/>
    <w:rsid w:val="00407EF9"/>
    <w:rsid w:val="00410006"/>
    <w:rsid w:val="00410180"/>
    <w:rsid w:val="00410415"/>
    <w:rsid w:val="0041080C"/>
    <w:rsid w:val="00410AD7"/>
    <w:rsid w:val="00410B07"/>
    <w:rsid w:val="00410C21"/>
    <w:rsid w:val="00410DFF"/>
    <w:rsid w:val="0041126A"/>
    <w:rsid w:val="004116EB"/>
    <w:rsid w:val="004118B2"/>
    <w:rsid w:val="00411D4B"/>
    <w:rsid w:val="00411DEE"/>
    <w:rsid w:val="00411EB5"/>
    <w:rsid w:val="00411F66"/>
    <w:rsid w:val="00412203"/>
    <w:rsid w:val="004123BC"/>
    <w:rsid w:val="00412895"/>
    <w:rsid w:val="004128F6"/>
    <w:rsid w:val="00412A5D"/>
    <w:rsid w:val="00412D5C"/>
    <w:rsid w:val="00412FDE"/>
    <w:rsid w:val="00413096"/>
    <w:rsid w:val="0041344F"/>
    <w:rsid w:val="00413485"/>
    <w:rsid w:val="004137C5"/>
    <w:rsid w:val="004137EF"/>
    <w:rsid w:val="00413DAD"/>
    <w:rsid w:val="00413E9E"/>
    <w:rsid w:val="00413EDA"/>
    <w:rsid w:val="004140AE"/>
    <w:rsid w:val="004143FC"/>
    <w:rsid w:val="004144EE"/>
    <w:rsid w:val="00414788"/>
    <w:rsid w:val="0041498F"/>
    <w:rsid w:val="00414A8B"/>
    <w:rsid w:val="00414AA4"/>
    <w:rsid w:val="00414B35"/>
    <w:rsid w:val="00414B83"/>
    <w:rsid w:val="00414BA2"/>
    <w:rsid w:val="00414CFC"/>
    <w:rsid w:val="00414D76"/>
    <w:rsid w:val="00414E85"/>
    <w:rsid w:val="00414EC2"/>
    <w:rsid w:val="00414F2A"/>
    <w:rsid w:val="004152FC"/>
    <w:rsid w:val="004154C1"/>
    <w:rsid w:val="00415D90"/>
    <w:rsid w:val="00415DAE"/>
    <w:rsid w:val="004161C9"/>
    <w:rsid w:val="00416317"/>
    <w:rsid w:val="00416450"/>
    <w:rsid w:val="00416625"/>
    <w:rsid w:val="00416BCC"/>
    <w:rsid w:val="00416E74"/>
    <w:rsid w:val="00416EA4"/>
    <w:rsid w:val="004172F5"/>
    <w:rsid w:val="004175E3"/>
    <w:rsid w:val="004176D5"/>
    <w:rsid w:val="00417828"/>
    <w:rsid w:val="004178C0"/>
    <w:rsid w:val="004179D4"/>
    <w:rsid w:val="00417AD0"/>
    <w:rsid w:val="00417C15"/>
    <w:rsid w:val="00417FBC"/>
    <w:rsid w:val="0042001D"/>
    <w:rsid w:val="0042035D"/>
    <w:rsid w:val="00420688"/>
    <w:rsid w:val="004207BC"/>
    <w:rsid w:val="0042089E"/>
    <w:rsid w:val="004209B9"/>
    <w:rsid w:val="00420BEE"/>
    <w:rsid w:val="00420C0F"/>
    <w:rsid w:val="00420C2F"/>
    <w:rsid w:val="0042102D"/>
    <w:rsid w:val="00421043"/>
    <w:rsid w:val="00421071"/>
    <w:rsid w:val="004213CE"/>
    <w:rsid w:val="004213DA"/>
    <w:rsid w:val="00421557"/>
    <w:rsid w:val="00421A0E"/>
    <w:rsid w:val="00421E30"/>
    <w:rsid w:val="00421F83"/>
    <w:rsid w:val="004223DF"/>
    <w:rsid w:val="00422550"/>
    <w:rsid w:val="00422648"/>
    <w:rsid w:val="004227FC"/>
    <w:rsid w:val="00422A68"/>
    <w:rsid w:val="00422CCC"/>
    <w:rsid w:val="00423075"/>
    <w:rsid w:val="00423437"/>
    <w:rsid w:val="00423675"/>
    <w:rsid w:val="00423704"/>
    <w:rsid w:val="00423BF4"/>
    <w:rsid w:val="00423C37"/>
    <w:rsid w:val="00423D1D"/>
    <w:rsid w:val="004242F7"/>
    <w:rsid w:val="004246E0"/>
    <w:rsid w:val="0042470F"/>
    <w:rsid w:val="0042475E"/>
    <w:rsid w:val="00424AB6"/>
    <w:rsid w:val="00424C51"/>
    <w:rsid w:val="00424D1E"/>
    <w:rsid w:val="00424DF2"/>
    <w:rsid w:val="00424E5E"/>
    <w:rsid w:val="00425525"/>
    <w:rsid w:val="004256ED"/>
    <w:rsid w:val="00425BB8"/>
    <w:rsid w:val="00425BCC"/>
    <w:rsid w:val="00425BDB"/>
    <w:rsid w:val="00425DD1"/>
    <w:rsid w:val="00425E4D"/>
    <w:rsid w:val="00426109"/>
    <w:rsid w:val="004264B7"/>
    <w:rsid w:val="00426B75"/>
    <w:rsid w:val="00426BEB"/>
    <w:rsid w:val="00426D4E"/>
    <w:rsid w:val="00426D6C"/>
    <w:rsid w:val="00426F66"/>
    <w:rsid w:val="00426F9E"/>
    <w:rsid w:val="00427052"/>
    <w:rsid w:val="00427184"/>
    <w:rsid w:val="004271F6"/>
    <w:rsid w:val="0042727D"/>
    <w:rsid w:val="004272F7"/>
    <w:rsid w:val="00427330"/>
    <w:rsid w:val="0042741E"/>
    <w:rsid w:val="0042745D"/>
    <w:rsid w:val="00427590"/>
    <w:rsid w:val="004275D4"/>
    <w:rsid w:val="004275E3"/>
    <w:rsid w:val="0042777B"/>
    <w:rsid w:val="00427AEF"/>
    <w:rsid w:val="00427DA2"/>
    <w:rsid w:val="00427F70"/>
    <w:rsid w:val="004300E5"/>
    <w:rsid w:val="004303CF"/>
    <w:rsid w:val="0043059A"/>
    <w:rsid w:val="0043091F"/>
    <w:rsid w:val="004309F0"/>
    <w:rsid w:val="00430A62"/>
    <w:rsid w:val="00430AA9"/>
    <w:rsid w:val="00430C29"/>
    <w:rsid w:val="00430C98"/>
    <w:rsid w:val="00430E22"/>
    <w:rsid w:val="0043120E"/>
    <w:rsid w:val="004313E7"/>
    <w:rsid w:val="00431918"/>
    <w:rsid w:val="00431B3E"/>
    <w:rsid w:val="00431B5D"/>
    <w:rsid w:val="00431CAB"/>
    <w:rsid w:val="00431D36"/>
    <w:rsid w:val="00431DBA"/>
    <w:rsid w:val="00431FAE"/>
    <w:rsid w:val="004326F7"/>
    <w:rsid w:val="0043280C"/>
    <w:rsid w:val="004328F1"/>
    <w:rsid w:val="00432AE5"/>
    <w:rsid w:val="00432BA8"/>
    <w:rsid w:val="00432CF8"/>
    <w:rsid w:val="00432F29"/>
    <w:rsid w:val="00432FD0"/>
    <w:rsid w:val="00433186"/>
    <w:rsid w:val="00433259"/>
    <w:rsid w:val="00433404"/>
    <w:rsid w:val="004338EE"/>
    <w:rsid w:val="004338FD"/>
    <w:rsid w:val="004339DA"/>
    <w:rsid w:val="00433D84"/>
    <w:rsid w:val="00433E00"/>
    <w:rsid w:val="00433E0B"/>
    <w:rsid w:val="00433E97"/>
    <w:rsid w:val="00433EA4"/>
    <w:rsid w:val="004341DF"/>
    <w:rsid w:val="00434344"/>
    <w:rsid w:val="00434497"/>
    <w:rsid w:val="00434693"/>
    <w:rsid w:val="004347C7"/>
    <w:rsid w:val="004348BC"/>
    <w:rsid w:val="004348BF"/>
    <w:rsid w:val="0043497B"/>
    <w:rsid w:val="00435376"/>
    <w:rsid w:val="004353D5"/>
    <w:rsid w:val="00435472"/>
    <w:rsid w:val="00435604"/>
    <w:rsid w:val="00435851"/>
    <w:rsid w:val="00435BF4"/>
    <w:rsid w:val="00435F52"/>
    <w:rsid w:val="00435FBE"/>
    <w:rsid w:val="00436441"/>
    <w:rsid w:val="004366AA"/>
    <w:rsid w:val="004367AB"/>
    <w:rsid w:val="00436C2C"/>
    <w:rsid w:val="00436E5D"/>
    <w:rsid w:val="00436F50"/>
    <w:rsid w:val="0043703A"/>
    <w:rsid w:val="00437396"/>
    <w:rsid w:val="00437697"/>
    <w:rsid w:val="004376F5"/>
    <w:rsid w:val="0043788F"/>
    <w:rsid w:val="004379E1"/>
    <w:rsid w:val="00437A57"/>
    <w:rsid w:val="00437C33"/>
    <w:rsid w:val="00437C65"/>
    <w:rsid w:val="00437CE5"/>
    <w:rsid w:val="00437E52"/>
    <w:rsid w:val="00437F16"/>
    <w:rsid w:val="0044007C"/>
    <w:rsid w:val="00440210"/>
    <w:rsid w:val="00440408"/>
    <w:rsid w:val="0044058C"/>
    <w:rsid w:val="00440DD6"/>
    <w:rsid w:val="00441029"/>
    <w:rsid w:val="00441067"/>
    <w:rsid w:val="004410CA"/>
    <w:rsid w:val="004413F4"/>
    <w:rsid w:val="00441431"/>
    <w:rsid w:val="0044153B"/>
    <w:rsid w:val="004415C1"/>
    <w:rsid w:val="004416BE"/>
    <w:rsid w:val="00441792"/>
    <w:rsid w:val="0044185A"/>
    <w:rsid w:val="004418EE"/>
    <w:rsid w:val="004418F2"/>
    <w:rsid w:val="004419AE"/>
    <w:rsid w:val="00441D12"/>
    <w:rsid w:val="0044201D"/>
    <w:rsid w:val="00442400"/>
    <w:rsid w:val="00442C2B"/>
    <w:rsid w:val="00442C43"/>
    <w:rsid w:val="00442EB9"/>
    <w:rsid w:val="0044320C"/>
    <w:rsid w:val="0044326C"/>
    <w:rsid w:val="00443432"/>
    <w:rsid w:val="00443597"/>
    <w:rsid w:val="0044384F"/>
    <w:rsid w:val="0044395C"/>
    <w:rsid w:val="00443B0C"/>
    <w:rsid w:val="00443B25"/>
    <w:rsid w:val="00443B8C"/>
    <w:rsid w:val="00443E97"/>
    <w:rsid w:val="00444035"/>
    <w:rsid w:val="0044435E"/>
    <w:rsid w:val="00444467"/>
    <w:rsid w:val="00444530"/>
    <w:rsid w:val="00444904"/>
    <w:rsid w:val="00444D20"/>
    <w:rsid w:val="00444D3E"/>
    <w:rsid w:val="00444F2C"/>
    <w:rsid w:val="00444FED"/>
    <w:rsid w:val="0044501F"/>
    <w:rsid w:val="004452A8"/>
    <w:rsid w:val="004452D4"/>
    <w:rsid w:val="004453D6"/>
    <w:rsid w:val="00445708"/>
    <w:rsid w:val="0044584E"/>
    <w:rsid w:val="00445975"/>
    <w:rsid w:val="00445A6D"/>
    <w:rsid w:val="00445B35"/>
    <w:rsid w:val="00445C0D"/>
    <w:rsid w:val="00445CEC"/>
    <w:rsid w:val="00445DF9"/>
    <w:rsid w:val="004460DB"/>
    <w:rsid w:val="0044612C"/>
    <w:rsid w:val="004463B0"/>
    <w:rsid w:val="004465EE"/>
    <w:rsid w:val="004467E3"/>
    <w:rsid w:val="00446870"/>
    <w:rsid w:val="00446990"/>
    <w:rsid w:val="00446B65"/>
    <w:rsid w:val="00446DFA"/>
    <w:rsid w:val="00446EAC"/>
    <w:rsid w:val="00447208"/>
    <w:rsid w:val="0044733F"/>
    <w:rsid w:val="0044744A"/>
    <w:rsid w:val="004474DA"/>
    <w:rsid w:val="004475BC"/>
    <w:rsid w:val="00447ACA"/>
    <w:rsid w:val="00447C37"/>
    <w:rsid w:val="004500D6"/>
    <w:rsid w:val="00450175"/>
    <w:rsid w:val="0045021E"/>
    <w:rsid w:val="0045038D"/>
    <w:rsid w:val="004504D4"/>
    <w:rsid w:val="00450733"/>
    <w:rsid w:val="004507BE"/>
    <w:rsid w:val="00450989"/>
    <w:rsid w:val="00450AC3"/>
    <w:rsid w:val="00450CCB"/>
    <w:rsid w:val="004510F1"/>
    <w:rsid w:val="004512A4"/>
    <w:rsid w:val="0045151A"/>
    <w:rsid w:val="004517C8"/>
    <w:rsid w:val="00451DD5"/>
    <w:rsid w:val="00452261"/>
    <w:rsid w:val="00452273"/>
    <w:rsid w:val="004522B2"/>
    <w:rsid w:val="004522B5"/>
    <w:rsid w:val="0045235D"/>
    <w:rsid w:val="004523F8"/>
    <w:rsid w:val="00452567"/>
    <w:rsid w:val="004528A2"/>
    <w:rsid w:val="00452A83"/>
    <w:rsid w:val="00452AFD"/>
    <w:rsid w:val="00452C50"/>
    <w:rsid w:val="0045330F"/>
    <w:rsid w:val="0045331B"/>
    <w:rsid w:val="004535C3"/>
    <w:rsid w:val="00453635"/>
    <w:rsid w:val="0045364D"/>
    <w:rsid w:val="00453853"/>
    <w:rsid w:val="004538AD"/>
    <w:rsid w:val="0045390E"/>
    <w:rsid w:val="0045396B"/>
    <w:rsid w:val="00453B79"/>
    <w:rsid w:val="00453C54"/>
    <w:rsid w:val="00453D1D"/>
    <w:rsid w:val="004540B1"/>
    <w:rsid w:val="004540F1"/>
    <w:rsid w:val="0045473C"/>
    <w:rsid w:val="0045474F"/>
    <w:rsid w:val="004547B0"/>
    <w:rsid w:val="0045487B"/>
    <w:rsid w:val="00454937"/>
    <w:rsid w:val="00454949"/>
    <w:rsid w:val="00454A6C"/>
    <w:rsid w:val="00454B85"/>
    <w:rsid w:val="00454FAA"/>
    <w:rsid w:val="0045516E"/>
    <w:rsid w:val="0045530A"/>
    <w:rsid w:val="004553AC"/>
    <w:rsid w:val="0045545C"/>
    <w:rsid w:val="00455531"/>
    <w:rsid w:val="004555F1"/>
    <w:rsid w:val="00455793"/>
    <w:rsid w:val="004558B4"/>
    <w:rsid w:val="004558EF"/>
    <w:rsid w:val="00455B88"/>
    <w:rsid w:val="00455E86"/>
    <w:rsid w:val="00455EA3"/>
    <w:rsid w:val="004560F3"/>
    <w:rsid w:val="00456549"/>
    <w:rsid w:val="00456637"/>
    <w:rsid w:val="0045673E"/>
    <w:rsid w:val="00456878"/>
    <w:rsid w:val="0045698B"/>
    <w:rsid w:val="00456BFB"/>
    <w:rsid w:val="00456C65"/>
    <w:rsid w:val="00456D6A"/>
    <w:rsid w:val="00456D81"/>
    <w:rsid w:val="00456E53"/>
    <w:rsid w:val="00456F61"/>
    <w:rsid w:val="00457080"/>
    <w:rsid w:val="0045708E"/>
    <w:rsid w:val="004575DB"/>
    <w:rsid w:val="00457A4F"/>
    <w:rsid w:val="00457C8B"/>
    <w:rsid w:val="004602B6"/>
    <w:rsid w:val="00460461"/>
    <w:rsid w:val="0046087C"/>
    <w:rsid w:val="004608D3"/>
    <w:rsid w:val="00460FD4"/>
    <w:rsid w:val="00461011"/>
    <w:rsid w:val="00461668"/>
    <w:rsid w:val="00461AE7"/>
    <w:rsid w:val="00461B6E"/>
    <w:rsid w:val="00461C30"/>
    <w:rsid w:val="00461EF3"/>
    <w:rsid w:val="0046266E"/>
    <w:rsid w:val="004626D1"/>
    <w:rsid w:val="004627DA"/>
    <w:rsid w:val="0046284A"/>
    <w:rsid w:val="004628E0"/>
    <w:rsid w:val="00462952"/>
    <w:rsid w:val="00462CF9"/>
    <w:rsid w:val="00462D8D"/>
    <w:rsid w:val="004630AB"/>
    <w:rsid w:val="00463A16"/>
    <w:rsid w:val="00463AF1"/>
    <w:rsid w:val="004646C3"/>
    <w:rsid w:val="004647FD"/>
    <w:rsid w:val="00464852"/>
    <w:rsid w:val="00464C7A"/>
    <w:rsid w:val="00465136"/>
    <w:rsid w:val="0046517C"/>
    <w:rsid w:val="00465E8A"/>
    <w:rsid w:val="00465FE6"/>
    <w:rsid w:val="00466048"/>
    <w:rsid w:val="004661DE"/>
    <w:rsid w:val="004665E8"/>
    <w:rsid w:val="0046668A"/>
    <w:rsid w:val="00466693"/>
    <w:rsid w:val="004666F5"/>
    <w:rsid w:val="0046672B"/>
    <w:rsid w:val="004669C3"/>
    <w:rsid w:val="00466C46"/>
    <w:rsid w:val="00466C97"/>
    <w:rsid w:val="00466DB8"/>
    <w:rsid w:val="00467438"/>
    <w:rsid w:val="004675FB"/>
    <w:rsid w:val="00467C72"/>
    <w:rsid w:val="00470007"/>
    <w:rsid w:val="004701D3"/>
    <w:rsid w:val="00470954"/>
    <w:rsid w:val="004709B8"/>
    <w:rsid w:val="00470B1D"/>
    <w:rsid w:val="00470D1D"/>
    <w:rsid w:val="00470E1E"/>
    <w:rsid w:val="00470F18"/>
    <w:rsid w:val="00471059"/>
    <w:rsid w:val="004710BA"/>
    <w:rsid w:val="00471A1B"/>
    <w:rsid w:val="00471A74"/>
    <w:rsid w:val="00471D06"/>
    <w:rsid w:val="00471EB7"/>
    <w:rsid w:val="00471FB3"/>
    <w:rsid w:val="0047237D"/>
    <w:rsid w:val="004724C4"/>
    <w:rsid w:val="004724F8"/>
    <w:rsid w:val="0047272A"/>
    <w:rsid w:val="0047277D"/>
    <w:rsid w:val="00472D09"/>
    <w:rsid w:val="00472D2C"/>
    <w:rsid w:val="00472F7B"/>
    <w:rsid w:val="004731A4"/>
    <w:rsid w:val="00473352"/>
    <w:rsid w:val="0047348E"/>
    <w:rsid w:val="0047369E"/>
    <w:rsid w:val="00473948"/>
    <w:rsid w:val="00473A21"/>
    <w:rsid w:val="00473B1A"/>
    <w:rsid w:val="00473C1C"/>
    <w:rsid w:val="00473CDB"/>
    <w:rsid w:val="00474289"/>
    <w:rsid w:val="00474346"/>
    <w:rsid w:val="00474510"/>
    <w:rsid w:val="004745C2"/>
    <w:rsid w:val="00474956"/>
    <w:rsid w:val="00474B1E"/>
    <w:rsid w:val="00474C1D"/>
    <w:rsid w:val="00474CDD"/>
    <w:rsid w:val="00474D55"/>
    <w:rsid w:val="00474D87"/>
    <w:rsid w:val="00475015"/>
    <w:rsid w:val="00475349"/>
    <w:rsid w:val="00475B73"/>
    <w:rsid w:val="00475D36"/>
    <w:rsid w:val="00475DA4"/>
    <w:rsid w:val="00475E73"/>
    <w:rsid w:val="00475E79"/>
    <w:rsid w:val="00475F1D"/>
    <w:rsid w:val="00475F82"/>
    <w:rsid w:val="004765DF"/>
    <w:rsid w:val="004765EF"/>
    <w:rsid w:val="004766C4"/>
    <w:rsid w:val="00476790"/>
    <w:rsid w:val="0047694D"/>
    <w:rsid w:val="00476A4C"/>
    <w:rsid w:val="00476C54"/>
    <w:rsid w:val="00476CC4"/>
    <w:rsid w:val="00476CD8"/>
    <w:rsid w:val="004771D3"/>
    <w:rsid w:val="00477329"/>
    <w:rsid w:val="00477623"/>
    <w:rsid w:val="00477683"/>
    <w:rsid w:val="004776D9"/>
    <w:rsid w:val="00477879"/>
    <w:rsid w:val="004779CD"/>
    <w:rsid w:val="00477BDD"/>
    <w:rsid w:val="00477C2D"/>
    <w:rsid w:val="00477FBF"/>
    <w:rsid w:val="00480157"/>
    <w:rsid w:val="004802FE"/>
    <w:rsid w:val="00480393"/>
    <w:rsid w:val="0048053B"/>
    <w:rsid w:val="00480B32"/>
    <w:rsid w:val="00480BFA"/>
    <w:rsid w:val="00480C41"/>
    <w:rsid w:val="00480DAC"/>
    <w:rsid w:val="00480DD5"/>
    <w:rsid w:val="00480DE4"/>
    <w:rsid w:val="004810E2"/>
    <w:rsid w:val="00481253"/>
    <w:rsid w:val="0048152B"/>
    <w:rsid w:val="00481873"/>
    <w:rsid w:val="00481A2A"/>
    <w:rsid w:val="00481A85"/>
    <w:rsid w:val="00481AF2"/>
    <w:rsid w:val="00481BB9"/>
    <w:rsid w:val="00481D82"/>
    <w:rsid w:val="00481FB9"/>
    <w:rsid w:val="00482137"/>
    <w:rsid w:val="00482302"/>
    <w:rsid w:val="004823A3"/>
    <w:rsid w:val="00482490"/>
    <w:rsid w:val="00482773"/>
    <w:rsid w:val="004829AA"/>
    <w:rsid w:val="00482A09"/>
    <w:rsid w:val="00482AA0"/>
    <w:rsid w:val="00482C8D"/>
    <w:rsid w:val="00482D0D"/>
    <w:rsid w:val="00482FDD"/>
    <w:rsid w:val="00483752"/>
    <w:rsid w:val="004837A8"/>
    <w:rsid w:val="004838D3"/>
    <w:rsid w:val="00483CBD"/>
    <w:rsid w:val="00483EF5"/>
    <w:rsid w:val="00483F31"/>
    <w:rsid w:val="00484014"/>
    <w:rsid w:val="00484170"/>
    <w:rsid w:val="00484197"/>
    <w:rsid w:val="00484575"/>
    <w:rsid w:val="004849F3"/>
    <w:rsid w:val="00484D94"/>
    <w:rsid w:val="00484F97"/>
    <w:rsid w:val="00485010"/>
    <w:rsid w:val="004850F9"/>
    <w:rsid w:val="00485608"/>
    <w:rsid w:val="0048584A"/>
    <w:rsid w:val="0048599C"/>
    <w:rsid w:val="00485B31"/>
    <w:rsid w:val="00485F31"/>
    <w:rsid w:val="00486058"/>
    <w:rsid w:val="0048633A"/>
    <w:rsid w:val="004866B4"/>
    <w:rsid w:val="004867C9"/>
    <w:rsid w:val="00486923"/>
    <w:rsid w:val="00486A58"/>
    <w:rsid w:val="00486CDE"/>
    <w:rsid w:val="00486D6C"/>
    <w:rsid w:val="004872B8"/>
    <w:rsid w:val="0048735F"/>
    <w:rsid w:val="0048740D"/>
    <w:rsid w:val="004879F9"/>
    <w:rsid w:val="00487C92"/>
    <w:rsid w:val="00487E36"/>
    <w:rsid w:val="00487F31"/>
    <w:rsid w:val="00490021"/>
    <w:rsid w:val="004900BE"/>
    <w:rsid w:val="0049027E"/>
    <w:rsid w:val="00490991"/>
    <w:rsid w:val="00490C33"/>
    <w:rsid w:val="00490D4A"/>
    <w:rsid w:val="00490E27"/>
    <w:rsid w:val="004911E0"/>
    <w:rsid w:val="00491267"/>
    <w:rsid w:val="004913E5"/>
    <w:rsid w:val="00491571"/>
    <w:rsid w:val="004915D5"/>
    <w:rsid w:val="00491801"/>
    <w:rsid w:val="0049191F"/>
    <w:rsid w:val="00491988"/>
    <w:rsid w:val="00491ADE"/>
    <w:rsid w:val="00491AF0"/>
    <w:rsid w:val="00491B4D"/>
    <w:rsid w:val="00491D73"/>
    <w:rsid w:val="00491DDE"/>
    <w:rsid w:val="00492281"/>
    <w:rsid w:val="00492649"/>
    <w:rsid w:val="004927F0"/>
    <w:rsid w:val="004928C1"/>
    <w:rsid w:val="00492A8E"/>
    <w:rsid w:val="00492D65"/>
    <w:rsid w:val="00492E94"/>
    <w:rsid w:val="00492F0F"/>
    <w:rsid w:val="0049307B"/>
    <w:rsid w:val="00493133"/>
    <w:rsid w:val="004934D6"/>
    <w:rsid w:val="0049350A"/>
    <w:rsid w:val="00493624"/>
    <w:rsid w:val="00493743"/>
    <w:rsid w:val="0049393A"/>
    <w:rsid w:val="004939EE"/>
    <w:rsid w:val="004942F7"/>
    <w:rsid w:val="00494300"/>
    <w:rsid w:val="00494422"/>
    <w:rsid w:val="004945E1"/>
    <w:rsid w:val="00494607"/>
    <w:rsid w:val="0049485B"/>
    <w:rsid w:val="00494909"/>
    <w:rsid w:val="004949BB"/>
    <w:rsid w:val="00494BFE"/>
    <w:rsid w:val="00494E6D"/>
    <w:rsid w:val="00494F8B"/>
    <w:rsid w:val="004952B2"/>
    <w:rsid w:val="004952ED"/>
    <w:rsid w:val="004953C2"/>
    <w:rsid w:val="004954CA"/>
    <w:rsid w:val="004955F3"/>
    <w:rsid w:val="00495976"/>
    <w:rsid w:val="00495A27"/>
    <w:rsid w:val="00495A96"/>
    <w:rsid w:val="00495B41"/>
    <w:rsid w:val="00495D17"/>
    <w:rsid w:val="00495D4C"/>
    <w:rsid w:val="0049623A"/>
    <w:rsid w:val="00496263"/>
    <w:rsid w:val="00496313"/>
    <w:rsid w:val="004964AA"/>
    <w:rsid w:val="004965FA"/>
    <w:rsid w:val="004969CE"/>
    <w:rsid w:val="00496A9D"/>
    <w:rsid w:val="00496ACC"/>
    <w:rsid w:val="00496D75"/>
    <w:rsid w:val="00496E2B"/>
    <w:rsid w:val="00496E53"/>
    <w:rsid w:val="00496FC0"/>
    <w:rsid w:val="00497048"/>
    <w:rsid w:val="00497123"/>
    <w:rsid w:val="00497152"/>
    <w:rsid w:val="00497568"/>
    <w:rsid w:val="0049759D"/>
    <w:rsid w:val="0049776D"/>
    <w:rsid w:val="00497A53"/>
    <w:rsid w:val="00497A55"/>
    <w:rsid w:val="00497D5D"/>
    <w:rsid w:val="00497D9E"/>
    <w:rsid w:val="004A00CB"/>
    <w:rsid w:val="004A0106"/>
    <w:rsid w:val="004A0233"/>
    <w:rsid w:val="004A0269"/>
    <w:rsid w:val="004A028F"/>
    <w:rsid w:val="004A037D"/>
    <w:rsid w:val="004A050D"/>
    <w:rsid w:val="004A06D3"/>
    <w:rsid w:val="004A07D7"/>
    <w:rsid w:val="004A0C13"/>
    <w:rsid w:val="004A0EEC"/>
    <w:rsid w:val="004A10FE"/>
    <w:rsid w:val="004A1181"/>
    <w:rsid w:val="004A150D"/>
    <w:rsid w:val="004A1629"/>
    <w:rsid w:val="004A163D"/>
    <w:rsid w:val="004A1A9E"/>
    <w:rsid w:val="004A1C2A"/>
    <w:rsid w:val="004A2361"/>
    <w:rsid w:val="004A2454"/>
    <w:rsid w:val="004A250F"/>
    <w:rsid w:val="004A259A"/>
    <w:rsid w:val="004A25B7"/>
    <w:rsid w:val="004A25F2"/>
    <w:rsid w:val="004A2673"/>
    <w:rsid w:val="004A28B3"/>
    <w:rsid w:val="004A2CA4"/>
    <w:rsid w:val="004A2D37"/>
    <w:rsid w:val="004A2D56"/>
    <w:rsid w:val="004A2EB7"/>
    <w:rsid w:val="004A2FB5"/>
    <w:rsid w:val="004A314B"/>
    <w:rsid w:val="004A3181"/>
    <w:rsid w:val="004A326C"/>
    <w:rsid w:val="004A337B"/>
    <w:rsid w:val="004A3809"/>
    <w:rsid w:val="004A3E5D"/>
    <w:rsid w:val="004A3F5F"/>
    <w:rsid w:val="004A3FF5"/>
    <w:rsid w:val="004A40A9"/>
    <w:rsid w:val="004A43A4"/>
    <w:rsid w:val="004A43AD"/>
    <w:rsid w:val="004A45AE"/>
    <w:rsid w:val="004A485A"/>
    <w:rsid w:val="004A48F9"/>
    <w:rsid w:val="004A49D0"/>
    <w:rsid w:val="004A4B82"/>
    <w:rsid w:val="004A4C22"/>
    <w:rsid w:val="004A4D05"/>
    <w:rsid w:val="004A4DF5"/>
    <w:rsid w:val="004A4E1C"/>
    <w:rsid w:val="004A4E75"/>
    <w:rsid w:val="004A52F6"/>
    <w:rsid w:val="004A5340"/>
    <w:rsid w:val="004A5363"/>
    <w:rsid w:val="004A5624"/>
    <w:rsid w:val="004A56CB"/>
    <w:rsid w:val="004A58F0"/>
    <w:rsid w:val="004A5EA2"/>
    <w:rsid w:val="004A63B2"/>
    <w:rsid w:val="004A65FE"/>
    <w:rsid w:val="004A6818"/>
    <w:rsid w:val="004A702F"/>
    <w:rsid w:val="004A7174"/>
    <w:rsid w:val="004A71B8"/>
    <w:rsid w:val="004A7366"/>
    <w:rsid w:val="004A736A"/>
    <w:rsid w:val="004A7591"/>
    <w:rsid w:val="004A7777"/>
    <w:rsid w:val="004B0450"/>
    <w:rsid w:val="004B1082"/>
    <w:rsid w:val="004B11D3"/>
    <w:rsid w:val="004B12FD"/>
    <w:rsid w:val="004B1316"/>
    <w:rsid w:val="004B13FE"/>
    <w:rsid w:val="004B1506"/>
    <w:rsid w:val="004B160B"/>
    <w:rsid w:val="004B177D"/>
    <w:rsid w:val="004B1B97"/>
    <w:rsid w:val="004B1FE6"/>
    <w:rsid w:val="004B208E"/>
    <w:rsid w:val="004B20CA"/>
    <w:rsid w:val="004B23E0"/>
    <w:rsid w:val="004B2409"/>
    <w:rsid w:val="004B251B"/>
    <w:rsid w:val="004B27F6"/>
    <w:rsid w:val="004B2808"/>
    <w:rsid w:val="004B296B"/>
    <w:rsid w:val="004B29DB"/>
    <w:rsid w:val="004B2D48"/>
    <w:rsid w:val="004B2DBC"/>
    <w:rsid w:val="004B305B"/>
    <w:rsid w:val="004B3124"/>
    <w:rsid w:val="004B31D0"/>
    <w:rsid w:val="004B37AB"/>
    <w:rsid w:val="004B3A49"/>
    <w:rsid w:val="004B3E92"/>
    <w:rsid w:val="004B3F39"/>
    <w:rsid w:val="004B3FC3"/>
    <w:rsid w:val="004B405D"/>
    <w:rsid w:val="004B4069"/>
    <w:rsid w:val="004B422A"/>
    <w:rsid w:val="004B4230"/>
    <w:rsid w:val="004B445D"/>
    <w:rsid w:val="004B44D1"/>
    <w:rsid w:val="004B475C"/>
    <w:rsid w:val="004B484F"/>
    <w:rsid w:val="004B4CFA"/>
    <w:rsid w:val="004B4D09"/>
    <w:rsid w:val="004B51BA"/>
    <w:rsid w:val="004B58AD"/>
    <w:rsid w:val="004B5AFE"/>
    <w:rsid w:val="004B5D95"/>
    <w:rsid w:val="004B5FC0"/>
    <w:rsid w:val="004B6050"/>
    <w:rsid w:val="004B607A"/>
    <w:rsid w:val="004B6116"/>
    <w:rsid w:val="004B647A"/>
    <w:rsid w:val="004B65DA"/>
    <w:rsid w:val="004B6B82"/>
    <w:rsid w:val="004B72E5"/>
    <w:rsid w:val="004B72FB"/>
    <w:rsid w:val="004B7399"/>
    <w:rsid w:val="004B7419"/>
    <w:rsid w:val="004B77AB"/>
    <w:rsid w:val="004B77E9"/>
    <w:rsid w:val="004B7AC0"/>
    <w:rsid w:val="004B7CBD"/>
    <w:rsid w:val="004C002F"/>
    <w:rsid w:val="004C011C"/>
    <w:rsid w:val="004C015A"/>
    <w:rsid w:val="004C036D"/>
    <w:rsid w:val="004C0492"/>
    <w:rsid w:val="004C04E4"/>
    <w:rsid w:val="004C051C"/>
    <w:rsid w:val="004C066C"/>
    <w:rsid w:val="004C073A"/>
    <w:rsid w:val="004C07E2"/>
    <w:rsid w:val="004C0A9B"/>
    <w:rsid w:val="004C0EED"/>
    <w:rsid w:val="004C105F"/>
    <w:rsid w:val="004C1120"/>
    <w:rsid w:val="004C1315"/>
    <w:rsid w:val="004C13F3"/>
    <w:rsid w:val="004C1434"/>
    <w:rsid w:val="004C143D"/>
    <w:rsid w:val="004C1A60"/>
    <w:rsid w:val="004C1BED"/>
    <w:rsid w:val="004C1D61"/>
    <w:rsid w:val="004C1DF7"/>
    <w:rsid w:val="004C1F3D"/>
    <w:rsid w:val="004C2472"/>
    <w:rsid w:val="004C28C1"/>
    <w:rsid w:val="004C2984"/>
    <w:rsid w:val="004C2D30"/>
    <w:rsid w:val="004C3004"/>
    <w:rsid w:val="004C313B"/>
    <w:rsid w:val="004C31F3"/>
    <w:rsid w:val="004C32EB"/>
    <w:rsid w:val="004C3637"/>
    <w:rsid w:val="004C3BFA"/>
    <w:rsid w:val="004C3C89"/>
    <w:rsid w:val="004C3E45"/>
    <w:rsid w:val="004C3E5F"/>
    <w:rsid w:val="004C3EFA"/>
    <w:rsid w:val="004C3F8E"/>
    <w:rsid w:val="004C40CC"/>
    <w:rsid w:val="004C4143"/>
    <w:rsid w:val="004C438D"/>
    <w:rsid w:val="004C4478"/>
    <w:rsid w:val="004C44CC"/>
    <w:rsid w:val="004C48D8"/>
    <w:rsid w:val="004C4907"/>
    <w:rsid w:val="004C4937"/>
    <w:rsid w:val="004C4BCA"/>
    <w:rsid w:val="004C4CE6"/>
    <w:rsid w:val="004C4D50"/>
    <w:rsid w:val="004C4D95"/>
    <w:rsid w:val="004C4EA2"/>
    <w:rsid w:val="004C4FA1"/>
    <w:rsid w:val="004C5163"/>
    <w:rsid w:val="004C52B3"/>
    <w:rsid w:val="004C5350"/>
    <w:rsid w:val="004C54C0"/>
    <w:rsid w:val="004C54D3"/>
    <w:rsid w:val="004C55A1"/>
    <w:rsid w:val="004C61C0"/>
    <w:rsid w:val="004C6243"/>
    <w:rsid w:val="004C6473"/>
    <w:rsid w:val="004C654C"/>
    <w:rsid w:val="004C66BB"/>
    <w:rsid w:val="004C69AC"/>
    <w:rsid w:val="004C69BB"/>
    <w:rsid w:val="004C69F7"/>
    <w:rsid w:val="004C6A61"/>
    <w:rsid w:val="004C6D16"/>
    <w:rsid w:val="004C75DA"/>
    <w:rsid w:val="004C77A2"/>
    <w:rsid w:val="004C7942"/>
    <w:rsid w:val="004C7B07"/>
    <w:rsid w:val="004C7F60"/>
    <w:rsid w:val="004D013C"/>
    <w:rsid w:val="004D0143"/>
    <w:rsid w:val="004D0452"/>
    <w:rsid w:val="004D0636"/>
    <w:rsid w:val="004D0C46"/>
    <w:rsid w:val="004D0ECB"/>
    <w:rsid w:val="004D10F7"/>
    <w:rsid w:val="004D1125"/>
    <w:rsid w:val="004D1427"/>
    <w:rsid w:val="004D1435"/>
    <w:rsid w:val="004D157C"/>
    <w:rsid w:val="004D18C8"/>
    <w:rsid w:val="004D1A15"/>
    <w:rsid w:val="004D1B95"/>
    <w:rsid w:val="004D1C3F"/>
    <w:rsid w:val="004D1D76"/>
    <w:rsid w:val="004D1D7A"/>
    <w:rsid w:val="004D1DB0"/>
    <w:rsid w:val="004D23F8"/>
    <w:rsid w:val="004D264F"/>
    <w:rsid w:val="004D282B"/>
    <w:rsid w:val="004D2B56"/>
    <w:rsid w:val="004D2DBE"/>
    <w:rsid w:val="004D2ECC"/>
    <w:rsid w:val="004D312E"/>
    <w:rsid w:val="004D34E3"/>
    <w:rsid w:val="004D3574"/>
    <w:rsid w:val="004D35D7"/>
    <w:rsid w:val="004D3997"/>
    <w:rsid w:val="004D4077"/>
    <w:rsid w:val="004D4149"/>
    <w:rsid w:val="004D4207"/>
    <w:rsid w:val="004D43B4"/>
    <w:rsid w:val="004D45D3"/>
    <w:rsid w:val="004D4742"/>
    <w:rsid w:val="004D48C0"/>
    <w:rsid w:val="004D48FC"/>
    <w:rsid w:val="004D4B1A"/>
    <w:rsid w:val="004D4E4C"/>
    <w:rsid w:val="004D4FE8"/>
    <w:rsid w:val="004D51FE"/>
    <w:rsid w:val="004D567C"/>
    <w:rsid w:val="004D56AC"/>
    <w:rsid w:val="004D5729"/>
    <w:rsid w:val="004D581D"/>
    <w:rsid w:val="004D5931"/>
    <w:rsid w:val="004D5B09"/>
    <w:rsid w:val="004D5F1F"/>
    <w:rsid w:val="004D6274"/>
    <w:rsid w:val="004D6300"/>
    <w:rsid w:val="004D6787"/>
    <w:rsid w:val="004D6AA6"/>
    <w:rsid w:val="004D6AB1"/>
    <w:rsid w:val="004D6F1C"/>
    <w:rsid w:val="004D7018"/>
    <w:rsid w:val="004D73D2"/>
    <w:rsid w:val="004D76B4"/>
    <w:rsid w:val="004D76FB"/>
    <w:rsid w:val="004D784B"/>
    <w:rsid w:val="004D7B1E"/>
    <w:rsid w:val="004D7D4C"/>
    <w:rsid w:val="004D7E0B"/>
    <w:rsid w:val="004E0261"/>
    <w:rsid w:val="004E059A"/>
    <w:rsid w:val="004E0626"/>
    <w:rsid w:val="004E09AD"/>
    <w:rsid w:val="004E0B51"/>
    <w:rsid w:val="004E0D29"/>
    <w:rsid w:val="004E0D2B"/>
    <w:rsid w:val="004E0EF8"/>
    <w:rsid w:val="004E0FBE"/>
    <w:rsid w:val="004E0FF1"/>
    <w:rsid w:val="004E1003"/>
    <w:rsid w:val="004E112F"/>
    <w:rsid w:val="004E13A2"/>
    <w:rsid w:val="004E1495"/>
    <w:rsid w:val="004E16C2"/>
    <w:rsid w:val="004E1848"/>
    <w:rsid w:val="004E18F4"/>
    <w:rsid w:val="004E2010"/>
    <w:rsid w:val="004E2092"/>
    <w:rsid w:val="004E221F"/>
    <w:rsid w:val="004E2306"/>
    <w:rsid w:val="004E239A"/>
    <w:rsid w:val="004E2AA9"/>
    <w:rsid w:val="004E2AC1"/>
    <w:rsid w:val="004E2BDF"/>
    <w:rsid w:val="004E3100"/>
    <w:rsid w:val="004E3217"/>
    <w:rsid w:val="004E35AF"/>
    <w:rsid w:val="004E3753"/>
    <w:rsid w:val="004E3782"/>
    <w:rsid w:val="004E381C"/>
    <w:rsid w:val="004E396A"/>
    <w:rsid w:val="004E3AF4"/>
    <w:rsid w:val="004E3B7A"/>
    <w:rsid w:val="004E3DDD"/>
    <w:rsid w:val="004E3EED"/>
    <w:rsid w:val="004E40AF"/>
    <w:rsid w:val="004E4161"/>
    <w:rsid w:val="004E4320"/>
    <w:rsid w:val="004E44BA"/>
    <w:rsid w:val="004E451E"/>
    <w:rsid w:val="004E4845"/>
    <w:rsid w:val="004E4C78"/>
    <w:rsid w:val="004E4F24"/>
    <w:rsid w:val="004E4F47"/>
    <w:rsid w:val="004E515E"/>
    <w:rsid w:val="004E5318"/>
    <w:rsid w:val="004E5352"/>
    <w:rsid w:val="004E5851"/>
    <w:rsid w:val="004E592A"/>
    <w:rsid w:val="004E5C1B"/>
    <w:rsid w:val="004E5CAF"/>
    <w:rsid w:val="004E5DC1"/>
    <w:rsid w:val="004E5E3F"/>
    <w:rsid w:val="004E6072"/>
    <w:rsid w:val="004E64B4"/>
    <w:rsid w:val="004E64C6"/>
    <w:rsid w:val="004E6648"/>
    <w:rsid w:val="004E66C8"/>
    <w:rsid w:val="004E6836"/>
    <w:rsid w:val="004E6857"/>
    <w:rsid w:val="004E6A47"/>
    <w:rsid w:val="004E6C49"/>
    <w:rsid w:val="004E6E10"/>
    <w:rsid w:val="004E6FF5"/>
    <w:rsid w:val="004E7364"/>
    <w:rsid w:val="004E74C4"/>
    <w:rsid w:val="004E7574"/>
    <w:rsid w:val="004E7654"/>
    <w:rsid w:val="004E7752"/>
    <w:rsid w:val="004E7A5B"/>
    <w:rsid w:val="004E7B7C"/>
    <w:rsid w:val="004E7CB4"/>
    <w:rsid w:val="004E7CFE"/>
    <w:rsid w:val="004E7FF9"/>
    <w:rsid w:val="004F005D"/>
    <w:rsid w:val="004F03AA"/>
    <w:rsid w:val="004F03AB"/>
    <w:rsid w:val="004F07AF"/>
    <w:rsid w:val="004F0889"/>
    <w:rsid w:val="004F0B10"/>
    <w:rsid w:val="004F0C2D"/>
    <w:rsid w:val="004F0CCF"/>
    <w:rsid w:val="004F1063"/>
    <w:rsid w:val="004F107B"/>
    <w:rsid w:val="004F1797"/>
    <w:rsid w:val="004F1B0F"/>
    <w:rsid w:val="004F1BD0"/>
    <w:rsid w:val="004F1E78"/>
    <w:rsid w:val="004F222E"/>
    <w:rsid w:val="004F25F4"/>
    <w:rsid w:val="004F2612"/>
    <w:rsid w:val="004F2856"/>
    <w:rsid w:val="004F2A52"/>
    <w:rsid w:val="004F2B15"/>
    <w:rsid w:val="004F2EF2"/>
    <w:rsid w:val="004F2EFA"/>
    <w:rsid w:val="004F3085"/>
    <w:rsid w:val="004F3248"/>
    <w:rsid w:val="004F3626"/>
    <w:rsid w:val="004F3906"/>
    <w:rsid w:val="004F3F5F"/>
    <w:rsid w:val="004F423B"/>
    <w:rsid w:val="004F45ED"/>
    <w:rsid w:val="004F48E8"/>
    <w:rsid w:val="004F49DC"/>
    <w:rsid w:val="004F4C66"/>
    <w:rsid w:val="004F4D87"/>
    <w:rsid w:val="004F4F8B"/>
    <w:rsid w:val="004F592B"/>
    <w:rsid w:val="004F5DA9"/>
    <w:rsid w:val="004F5F16"/>
    <w:rsid w:val="004F5F62"/>
    <w:rsid w:val="004F5FDC"/>
    <w:rsid w:val="004F6759"/>
    <w:rsid w:val="004F6C70"/>
    <w:rsid w:val="004F70A8"/>
    <w:rsid w:val="004F717C"/>
    <w:rsid w:val="004F7427"/>
    <w:rsid w:val="004F753A"/>
    <w:rsid w:val="004F757E"/>
    <w:rsid w:val="004F75CB"/>
    <w:rsid w:val="004F75CD"/>
    <w:rsid w:val="004F7635"/>
    <w:rsid w:val="004F7919"/>
    <w:rsid w:val="004F7925"/>
    <w:rsid w:val="004F7BB3"/>
    <w:rsid w:val="004F7D45"/>
    <w:rsid w:val="004F7DF2"/>
    <w:rsid w:val="004F7E8E"/>
    <w:rsid w:val="00500C15"/>
    <w:rsid w:val="00500E42"/>
    <w:rsid w:val="00500F91"/>
    <w:rsid w:val="00501047"/>
    <w:rsid w:val="0050150B"/>
    <w:rsid w:val="0050169A"/>
    <w:rsid w:val="0050195F"/>
    <w:rsid w:val="00501A33"/>
    <w:rsid w:val="00501E9B"/>
    <w:rsid w:val="00501FF3"/>
    <w:rsid w:val="005021C7"/>
    <w:rsid w:val="005022B8"/>
    <w:rsid w:val="005023BB"/>
    <w:rsid w:val="00502564"/>
    <w:rsid w:val="00502A4F"/>
    <w:rsid w:val="00502B94"/>
    <w:rsid w:val="00502E1B"/>
    <w:rsid w:val="00502EC3"/>
    <w:rsid w:val="005030D4"/>
    <w:rsid w:val="005036A2"/>
    <w:rsid w:val="00503880"/>
    <w:rsid w:val="00503996"/>
    <w:rsid w:val="005039C8"/>
    <w:rsid w:val="00503AE2"/>
    <w:rsid w:val="00503D93"/>
    <w:rsid w:val="0050434C"/>
    <w:rsid w:val="0050490A"/>
    <w:rsid w:val="00504CB4"/>
    <w:rsid w:val="00504E49"/>
    <w:rsid w:val="00504F01"/>
    <w:rsid w:val="00505155"/>
    <w:rsid w:val="00505745"/>
    <w:rsid w:val="005059CD"/>
    <w:rsid w:val="00505BB2"/>
    <w:rsid w:val="005067E1"/>
    <w:rsid w:val="005067E9"/>
    <w:rsid w:val="00506A0C"/>
    <w:rsid w:val="00506BBD"/>
    <w:rsid w:val="00506F90"/>
    <w:rsid w:val="00507252"/>
    <w:rsid w:val="005074C0"/>
    <w:rsid w:val="00507560"/>
    <w:rsid w:val="0050766F"/>
    <w:rsid w:val="00507680"/>
    <w:rsid w:val="005076E8"/>
    <w:rsid w:val="005078C2"/>
    <w:rsid w:val="005079D8"/>
    <w:rsid w:val="00507A97"/>
    <w:rsid w:val="0051003E"/>
    <w:rsid w:val="005101CA"/>
    <w:rsid w:val="005101F5"/>
    <w:rsid w:val="005103BA"/>
    <w:rsid w:val="00510623"/>
    <w:rsid w:val="00510D29"/>
    <w:rsid w:val="00511002"/>
    <w:rsid w:val="00511013"/>
    <w:rsid w:val="0051128D"/>
    <w:rsid w:val="00511417"/>
    <w:rsid w:val="00511462"/>
    <w:rsid w:val="00511483"/>
    <w:rsid w:val="00511D6B"/>
    <w:rsid w:val="00512192"/>
    <w:rsid w:val="0051255D"/>
    <w:rsid w:val="00512580"/>
    <w:rsid w:val="005125D4"/>
    <w:rsid w:val="005126E3"/>
    <w:rsid w:val="005127FE"/>
    <w:rsid w:val="00512975"/>
    <w:rsid w:val="00512995"/>
    <w:rsid w:val="00512B1B"/>
    <w:rsid w:val="00512CEF"/>
    <w:rsid w:val="00512E1C"/>
    <w:rsid w:val="00513509"/>
    <w:rsid w:val="005135F6"/>
    <w:rsid w:val="0051398C"/>
    <w:rsid w:val="00513A4E"/>
    <w:rsid w:val="00513B5D"/>
    <w:rsid w:val="00513C97"/>
    <w:rsid w:val="005142C4"/>
    <w:rsid w:val="00514419"/>
    <w:rsid w:val="00514669"/>
    <w:rsid w:val="0051485F"/>
    <w:rsid w:val="00514AA4"/>
    <w:rsid w:val="00514AD5"/>
    <w:rsid w:val="00514B24"/>
    <w:rsid w:val="00514C61"/>
    <w:rsid w:val="00514CD4"/>
    <w:rsid w:val="00514D6F"/>
    <w:rsid w:val="00514E03"/>
    <w:rsid w:val="005151A4"/>
    <w:rsid w:val="0051531E"/>
    <w:rsid w:val="00515448"/>
    <w:rsid w:val="0051549D"/>
    <w:rsid w:val="005158C7"/>
    <w:rsid w:val="0051594D"/>
    <w:rsid w:val="00515AE4"/>
    <w:rsid w:val="00515B2E"/>
    <w:rsid w:val="005160CF"/>
    <w:rsid w:val="0051625B"/>
    <w:rsid w:val="0051645C"/>
    <w:rsid w:val="005164F1"/>
    <w:rsid w:val="00516550"/>
    <w:rsid w:val="005167F3"/>
    <w:rsid w:val="0051688B"/>
    <w:rsid w:val="00516E96"/>
    <w:rsid w:val="0051726E"/>
    <w:rsid w:val="0051730A"/>
    <w:rsid w:val="00517566"/>
    <w:rsid w:val="0051762D"/>
    <w:rsid w:val="005176D6"/>
    <w:rsid w:val="00517BF7"/>
    <w:rsid w:val="00517D6C"/>
    <w:rsid w:val="00517E65"/>
    <w:rsid w:val="00517EF4"/>
    <w:rsid w:val="00517FA8"/>
    <w:rsid w:val="00517FD2"/>
    <w:rsid w:val="00520063"/>
    <w:rsid w:val="005204BA"/>
    <w:rsid w:val="00520521"/>
    <w:rsid w:val="00520686"/>
    <w:rsid w:val="0052084E"/>
    <w:rsid w:val="00520941"/>
    <w:rsid w:val="00520A75"/>
    <w:rsid w:val="00520B5F"/>
    <w:rsid w:val="00520EC1"/>
    <w:rsid w:val="0052131D"/>
    <w:rsid w:val="00521341"/>
    <w:rsid w:val="00521650"/>
    <w:rsid w:val="00521652"/>
    <w:rsid w:val="0052175E"/>
    <w:rsid w:val="005218CE"/>
    <w:rsid w:val="00521A43"/>
    <w:rsid w:val="00521B45"/>
    <w:rsid w:val="00521C5C"/>
    <w:rsid w:val="00521D93"/>
    <w:rsid w:val="00521F98"/>
    <w:rsid w:val="005220D2"/>
    <w:rsid w:val="005222DF"/>
    <w:rsid w:val="0052235E"/>
    <w:rsid w:val="00522396"/>
    <w:rsid w:val="00522400"/>
    <w:rsid w:val="0052244B"/>
    <w:rsid w:val="0052304D"/>
    <w:rsid w:val="00523087"/>
    <w:rsid w:val="00523251"/>
    <w:rsid w:val="005234E3"/>
    <w:rsid w:val="00523757"/>
    <w:rsid w:val="005239C2"/>
    <w:rsid w:val="00523A6F"/>
    <w:rsid w:val="00523D85"/>
    <w:rsid w:val="00523F7A"/>
    <w:rsid w:val="00524359"/>
    <w:rsid w:val="005245BE"/>
    <w:rsid w:val="00524741"/>
    <w:rsid w:val="005248A7"/>
    <w:rsid w:val="00524A95"/>
    <w:rsid w:val="00524CBD"/>
    <w:rsid w:val="00524D6F"/>
    <w:rsid w:val="00525025"/>
    <w:rsid w:val="005250A4"/>
    <w:rsid w:val="005251D8"/>
    <w:rsid w:val="00525748"/>
    <w:rsid w:val="00525CCE"/>
    <w:rsid w:val="00525DB8"/>
    <w:rsid w:val="00525E2F"/>
    <w:rsid w:val="0052608E"/>
    <w:rsid w:val="00526121"/>
    <w:rsid w:val="00526220"/>
    <w:rsid w:val="005264DA"/>
    <w:rsid w:val="005266C7"/>
    <w:rsid w:val="005267EB"/>
    <w:rsid w:val="00526A86"/>
    <w:rsid w:val="00526B0A"/>
    <w:rsid w:val="00526DD2"/>
    <w:rsid w:val="00526F65"/>
    <w:rsid w:val="005270A2"/>
    <w:rsid w:val="005270AA"/>
    <w:rsid w:val="0052721C"/>
    <w:rsid w:val="0052748A"/>
    <w:rsid w:val="0052758B"/>
    <w:rsid w:val="00527D73"/>
    <w:rsid w:val="00527E34"/>
    <w:rsid w:val="00527F4E"/>
    <w:rsid w:val="005308F8"/>
    <w:rsid w:val="00530B12"/>
    <w:rsid w:val="00530D50"/>
    <w:rsid w:val="0053132F"/>
    <w:rsid w:val="005315BE"/>
    <w:rsid w:val="005317D0"/>
    <w:rsid w:val="00531A76"/>
    <w:rsid w:val="005322E3"/>
    <w:rsid w:val="0053237C"/>
    <w:rsid w:val="00532416"/>
    <w:rsid w:val="00532899"/>
    <w:rsid w:val="0053290F"/>
    <w:rsid w:val="00532921"/>
    <w:rsid w:val="005329A4"/>
    <w:rsid w:val="00532EB8"/>
    <w:rsid w:val="00533354"/>
    <w:rsid w:val="0053362A"/>
    <w:rsid w:val="005337A7"/>
    <w:rsid w:val="005338C5"/>
    <w:rsid w:val="00533C6B"/>
    <w:rsid w:val="00533FBD"/>
    <w:rsid w:val="005342F5"/>
    <w:rsid w:val="0053446A"/>
    <w:rsid w:val="00534A39"/>
    <w:rsid w:val="005350C2"/>
    <w:rsid w:val="0053546D"/>
    <w:rsid w:val="005354A9"/>
    <w:rsid w:val="005355DC"/>
    <w:rsid w:val="00535A1D"/>
    <w:rsid w:val="00535AC2"/>
    <w:rsid w:val="00535E81"/>
    <w:rsid w:val="00536047"/>
    <w:rsid w:val="0053604C"/>
    <w:rsid w:val="0053604F"/>
    <w:rsid w:val="00536382"/>
    <w:rsid w:val="005364B7"/>
    <w:rsid w:val="00536B5C"/>
    <w:rsid w:val="00536C3C"/>
    <w:rsid w:val="00536D5A"/>
    <w:rsid w:val="00536DF9"/>
    <w:rsid w:val="00536F9E"/>
    <w:rsid w:val="0053711E"/>
    <w:rsid w:val="00537131"/>
    <w:rsid w:val="005371F4"/>
    <w:rsid w:val="00537217"/>
    <w:rsid w:val="00537305"/>
    <w:rsid w:val="005373AA"/>
    <w:rsid w:val="00537A86"/>
    <w:rsid w:val="00537AA6"/>
    <w:rsid w:val="00537BED"/>
    <w:rsid w:val="00537D44"/>
    <w:rsid w:val="00537DA3"/>
    <w:rsid w:val="00537E70"/>
    <w:rsid w:val="005402E2"/>
    <w:rsid w:val="00540394"/>
    <w:rsid w:val="00540561"/>
    <w:rsid w:val="0054083E"/>
    <w:rsid w:val="00540972"/>
    <w:rsid w:val="00540C91"/>
    <w:rsid w:val="00540EDF"/>
    <w:rsid w:val="00540FB4"/>
    <w:rsid w:val="00540FD8"/>
    <w:rsid w:val="00540FF9"/>
    <w:rsid w:val="0054108D"/>
    <w:rsid w:val="00541419"/>
    <w:rsid w:val="0054162E"/>
    <w:rsid w:val="0054178B"/>
    <w:rsid w:val="005417B4"/>
    <w:rsid w:val="00541852"/>
    <w:rsid w:val="00541929"/>
    <w:rsid w:val="00541F7D"/>
    <w:rsid w:val="00542117"/>
    <w:rsid w:val="00542408"/>
    <w:rsid w:val="005424CC"/>
    <w:rsid w:val="0054253C"/>
    <w:rsid w:val="0054269B"/>
    <w:rsid w:val="0054269F"/>
    <w:rsid w:val="0054288C"/>
    <w:rsid w:val="00542986"/>
    <w:rsid w:val="00542BC0"/>
    <w:rsid w:val="00543212"/>
    <w:rsid w:val="005432DB"/>
    <w:rsid w:val="005435AD"/>
    <w:rsid w:val="0054367B"/>
    <w:rsid w:val="00543809"/>
    <w:rsid w:val="00543C53"/>
    <w:rsid w:val="00543D28"/>
    <w:rsid w:val="00543F14"/>
    <w:rsid w:val="005441C9"/>
    <w:rsid w:val="00544282"/>
    <w:rsid w:val="005443B7"/>
    <w:rsid w:val="0054454D"/>
    <w:rsid w:val="0054467E"/>
    <w:rsid w:val="005447CC"/>
    <w:rsid w:val="0054485B"/>
    <w:rsid w:val="00544C8E"/>
    <w:rsid w:val="00544F2D"/>
    <w:rsid w:val="005450AA"/>
    <w:rsid w:val="00545115"/>
    <w:rsid w:val="005452F5"/>
    <w:rsid w:val="0054533D"/>
    <w:rsid w:val="00545496"/>
    <w:rsid w:val="005454AB"/>
    <w:rsid w:val="00545915"/>
    <w:rsid w:val="00545ABD"/>
    <w:rsid w:val="00545EC5"/>
    <w:rsid w:val="005460DF"/>
    <w:rsid w:val="0054670D"/>
    <w:rsid w:val="00546C59"/>
    <w:rsid w:val="00546E73"/>
    <w:rsid w:val="005471BF"/>
    <w:rsid w:val="00547555"/>
    <w:rsid w:val="0054783A"/>
    <w:rsid w:val="005478FD"/>
    <w:rsid w:val="00547AB8"/>
    <w:rsid w:val="00547BF5"/>
    <w:rsid w:val="00547D7A"/>
    <w:rsid w:val="00547E3E"/>
    <w:rsid w:val="00550604"/>
    <w:rsid w:val="0055086D"/>
    <w:rsid w:val="00550B50"/>
    <w:rsid w:val="00550B51"/>
    <w:rsid w:val="00550DDE"/>
    <w:rsid w:val="00550E03"/>
    <w:rsid w:val="00551190"/>
    <w:rsid w:val="005511A3"/>
    <w:rsid w:val="0055133C"/>
    <w:rsid w:val="00551B76"/>
    <w:rsid w:val="00551D67"/>
    <w:rsid w:val="00551EFC"/>
    <w:rsid w:val="00551F60"/>
    <w:rsid w:val="00552040"/>
    <w:rsid w:val="005523AD"/>
    <w:rsid w:val="005525BD"/>
    <w:rsid w:val="00552D8C"/>
    <w:rsid w:val="00552ED1"/>
    <w:rsid w:val="00553030"/>
    <w:rsid w:val="00553217"/>
    <w:rsid w:val="0055354B"/>
    <w:rsid w:val="00553648"/>
    <w:rsid w:val="00553B8A"/>
    <w:rsid w:val="00553D5A"/>
    <w:rsid w:val="0055410F"/>
    <w:rsid w:val="0055477E"/>
    <w:rsid w:val="00554C08"/>
    <w:rsid w:val="00554E04"/>
    <w:rsid w:val="00554E15"/>
    <w:rsid w:val="00554E32"/>
    <w:rsid w:val="00554F60"/>
    <w:rsid w:val="00555520"/>
    <w:rsid w:val="0055594B"/>
    <w:rsid w:val="00555A18"/>
    <w:rsid w:val="00555AAD"/>
    <w:rsid w:val="00555DF8"/>
    <w:rsid w:val="00555EDF"/>
    <w:rsid w:val="00555FE8"/>
    <w:rsid w:val="0055616C"/>
    <w:rsid w:val="005561B1"/>
    <w:rsid w:val="00556278"/>
    <w:rsid w:val="00556473"/>
    <w:rsid w:val="00556611"/>
    <w:rsid w:val="0055667C"/>
    <w:rsid w:val="005566D7"/>
    <w:rsid w:val="00556733"/>
    <w:rsid w:val="00556934"/>
    <w:rsid w:val="0055699D"/>
    <w:rsid w:val="005569B9"/>
    <w:rsid w:val="00556A52"/>
    <w:rsid w:val="00556AEE"/>
    <w:rsid w:val="00556B23"/>
    <w:rsid w:val="00556E77"/>
    <w:rsid w:val="00556FD9"/>
    <w:rsid w:val="005570EF"/>
    <w:rsid w:val="00557373"/>
    <w:rsid w:val="00557490"/>
    <w:rsid w:val="00557724"/>
    <w:rsid w:val="00557822"/>
    <w:rsid w:val="005578B5"/>
    <w:rsid w:val="00557929"/>
    <w:rsid w:val="00557B1A"/>
    <w:rsid w:val="00557BF8"/>
    <w:rsid w:val="00560099"/>
    <w:rsid w:val="005600C3"/>
    <w:rsid w:val="005600F3"/>
    <w:rsid w:val="0056010A"/>
    <w:rsid w:val="005601F0"/>
    <w:rsid w:val="00560311"/>
    <w:rsid w:val="00560352"/>
    <w:rsid w:val="00560416"/>
    <w:rsid w:val="0056051E"/>
    <w:rsid w:val="00560525"/>
    <w:rsid w:val="0056088B"/>
    <w:rsid w:val="005608DD"/>
    <w:rsid w:val="005610F1"/>
    <w:rsid w:val="0056110C"/>
    <w:rsid w:val="0056115D"/>
    <w:rsid w:val="005611BD"/>
    <w:rsid w:val="0056138E"/>
    <w:rsid w:val="0056141C"/>
    <w:rsid w:val="00561803"/>
    <w:rsid w:val="00561A29"/>
    <w:rsid w:val="00561EF7"/>
    <w:rsid w:val="00561F09"/>
    <w:rsid w:val="00562157"/>
    <w:rsid w:val="005621FF"/>
    <w:rsid w:val="0056251F"/>
    <w:rsid w:val="0056254F"/>
    <w:rsid w:val="00562667"/>
    <w:rsid w:val="00562669"/>
    <w:rsid w:val="0056270E"/>
    <w:rsid w:val="0056273A"/>
    <w:rsid w:val="00562867"/>
    <w:rsid w:val="0056286C"/>
    <w:rsid w:val="005628CF"/>
    <w:rsid w:val="00562C30"/>
    <w:rsid w:val="00562F24"/>
    <w:rsid w:val="005633F0"/>
    <w:rsid w:val="00563453"/>
    <w:rsid w:val="00563A12"/>
    <w:rsid w:val="00563EB8"/>
    <w:rsid w:val="00563F82"/>
    <w:rsid w:val="005642BB"/>
    <w:rsid w:val="005643D7"/>
    <w:rsid w:val="0056447A"/>
    <w:rsid w:val="0056455B"/>
    <w:rsid w:val="00564564"/>
    <w:rsid w:val="0056487E"/>
    <w:rsid w:val="00564A33"/>
    <w:rsid w:val="00564A41"/>
    <w:rsid w:val="00564DE3"/>
    <w:rsid w:val="00564E2F"/>
    <w:rsid w:val="00564FA7"/>
    <w:rsid w:val="005650A0"/>
    <w:rsid w:val="005650B9"/>
    <w:rsid w:val="00565134"/>
    <w:rsid w:val="005653FD"/>
    <w:rsid w:val="005654B7"/>
    <w:rsid w:val="0056555C"/>
    <w:rsid w:val="0056580C"/>
    <w:rsid w:val="005658C1"/>
    <w:rsid w:val="005658DF"/>
    <w:rsid w:val="00565B8A"/>
    <w:rsid w:val="00565ECF"/>
    <w:rsid w:val="00565F59"/>
    <w:rsid w:val="005662FE"/>
    <w:rsid w:val="00566422"/>
    <w:rsid w:val="00566656"/>
    <w:rsid w:val="00566AF4"/>
    <w:rsid w:val="00566D6D"/>
    <w:rsid w:val="0056719A"/>
    <w:rsid w:val="00567316"/>
    <w:rsid w:val="0056744D"/>
    <w:rsid w:val="005675C5"/>
    <w:rsid w:val="0056794B"/>
    <w:rsid w:val="0056797D"/>
    <w:rsid w:val="005679B6"/>
    <w:rsid w:val="00567B60"/>
    <w:rsid w:val="00567BA3"/>
    <w:rsid w:val="00567C5B"/>
    <w:rsid w:val="005704F4"/>
    <w:rsid w:val="00570505"/>
    <w:rsid w:val="005708CE"/>
    <w:rsid w:val="00570B78"/>
    <w:rsid w:val="00570C70"/>
    <w:rsid w:val="00570EEE"/>
    <w:rsid w:val="005712F8"/>
    <w:rsid w:val="005715A0"/>
    <w:rsid w:val="00571728"/>
    <w:rsid w:val="00571930"/>
    <w:rsid w:val="005719E1"/>
    <w:rsid w:val="00571EA9"/>
    <w:rsid w:val="0057203B"/>
    <w:rsid w:val="0057209C"/>
    <w:rsid w:val="0057214E"/>
    <w:rsid w:val="005725A2"/>
    <w:rsid w:val="005725EA"/>
    <w:rsid w:val="005726A3"/>
    <w:rsid w:val="00572726"/>
    <w:rsid w:val="005729C0"/>
    <w:rsid w:val="00572A04"/>
    <w:rsid w:val="00572A56"/>
    <w:rsid w:val="00572AA3"/>
    <w:rsid w:val="00572B82"/>
    <w:rsid w:val="00572E23"/>
    <w:rsid w:val="00572E99"/>
    <w:rsid w:val="00573270"/>
    <w:rsid w:val="00573299"/>
    <w:rsid w:val="005732D7"/>
    <w:rsid w:val="00573585"/>
    <w:rsid w:val="00573623"/>
    <w:rsid w:val="005736E0"/>
    <w:rsid w:val="00573ABA"/>
    <w:rsid w:val="00574007"/>
    <w:rsid w:val="00574111"/>
    <w:rsid w:val="00574273"/>
    <w:rsid w:val="005742E0"/>
    <w:rsid w:val="00574329"/>
    <w:rsid w:val="0057465B"/>
    <w:rsid w:val="00574BDC"/>
    <w:rsid w:val="00575443"/>
    <w:rsid w:val="00575674"/>
    <w:rsid w:val="00575710"/>
    <w:rsid w:val="005758EB"/>
    <w:rsid w:val="0057597A"/>
    <w:rsid w:val="00575C56"/>
    <w:rsid w:val="00575F9C"/>
    <w:rsid w:val="005760CA"/>
    <w:rsid w:val="005766EC"/>
    <w:rsid w:val="005767D9"/>
    <w:rsid w:val="00576826"/>
    <w:rsid w:val="00576996"/>
    <w:rsid w:val="005769A9"/>
    <w:rsid w:val="00576B5E"/>
    <w:rsid w:val="00576E07"/>
    <w:rsid w:val="00576EA2"/>
    <w:rsid w:val="0057703F"/>
    <w:rsid w:val="00577146"/>
    <w:rsid w:val="005773A0"/>
    <w:rsid w:val="0057765B"/>
    <w:rsid w:val="005776D6"/>
    <w:rsid w:val="00577C7B"/>
    <w:rsid w:val="00577DA2"/>
    <w:rsid w:val="00577DAB"/>
    <w:rsid w:val="005800F8"/>
    <w:rsid w:val="00580144"/>
    <w:rsid w:val="005801AA"/>
    <w:rsid w:val="0058026D"/>
    <w:rsid w:val="00580756"/>
    <w:rsid w:val="00580A07"/>
    <w:rsid w:val="00580C71"/>
    <w:rsid w:val="00580D80"/>
    <w:rsid w:val="00580DD1"/>
    <w:rsid w:val="0058107E"/>
    <w:rsid w:val="005813F9"/>
    <w:rsid w:val="0058156A"/>
    <w:rsid w:val="00581674"/>
    <w:rsid w:val="00581789"/>
    <w:rsid w:val="00581869"/>
    <w:rsid w:val="00581A12"/>
    <w:rsid w:val="00581ABC"/>
    <w:rsid w:val="00581BD2"/>
    <w:rsid w:val="00581E0B"/>
    <w:rsid w:val="00582002"/>
    <w:rsid w:val="00582159"/>
    <w:rsid w:val="005825C7"/>
    <w:rsid w:val="005829C5"/>
    <w:rsid w:val="00582ADE"/>
    <w:rsid w:val="00582F44"/>
    <w:rsid w:val="00583043"/>
    <w:rsid w:val="00583689"/>
    <w:rsid w:val="0058373F"/>
    <w:rsid w:val="00583812"/>
    <w:rsid w:val="0058381C"/>
    <w:rsid w:val="00583833"/>
    <w:rsid w:val="0058383F"/>
    <w:rsid w:val="005838E5"/>
    <w:rsid w:val="00583C58"/>
    <w:rsid w:val="00583F73"/>
    <w:rsid w:val="00583FC8"/>
    <w:rsid w:val="00584050"/>
    <w:rsid w:val="005840D3"/>
    <w:rsid w:val="005843D8"/>
    <w:rsid w:val="005844ED"/>
    <w:rsid w:val="0058451E"/>
    <w:rsid w:val="00584C28"/>
    <w:rsid w:val="00584C54"/>
    <w:rsid w:val="00584CF3"/>
    <w:rsid w:val="0058501F"/>
    <w:rsid w:val="00585525"/>
    <w:rsid w:val="00585538"/>
    <w:rsid w:val="0058570E"/>
    <w:rsid w:val="00585862"/>
    <w:rsid w:val="00585A3C"/>
    <w:rsid w:val="005860CF"/>
    <w:rsid w:val="005861E2"/>
    <w:rsid w:val="0058639E"/>
    <w:rsid w:val="00586646"/>
    <w:rsid w:val="00586933"/>
    <w:rsid w:val="00586C9B"/>
    <w:rsid w:val="00586CC5"/>
    <w:rsid w:val="00586D72"/>
    <w:rsid w:val="00587833"/>
    <w:rsid w:val="00587966"/>
    <w:rsid w:val="00587F73"/>
    <w:rsid w:val="00590085"/>
    <w:rsid w:val="005902FD"/>
    <w:rsid w:val="00590326"/>
    <w:rsid w:val="00590851"/>
    <w:rsid w:val="005909AE"/>
    <w:rsid w:val="00590A15"/>
    <w:rsid w:val="00590C05"/>
    <w:rsid w:val="00590C67"/>
    <w:rsid w:val="00590CA8"/>
    <w:rsid w:val="00590E36"/>
    <w:rsid w:val="00590E85"/>
    <w:rsid w:val="00590F2D"/>
    <w:rsid w:val="00590F30"/>
    <w:rsid w:val="00590F71"/>
    <w:rsid w:val="00591067"/>
    <w:rsid w:val="0059110F"/>
    <w:rsid w:val="0059133B"/>
    <w:rsid w:val="00591651"/>
    <w:rsid w:val="005917EA"/>
    <w:rsid w:val="00591B65"/>
    <w:rsid w:val="00591C5C"/>
    <w:rsid w:val="00591D5F"/>
    <w:rsid w:val="00591DBD"/>
    <w:rsid w:val="00591E37"/>
    <w:rsid w:val="00592154"/>
    <w:rsid w:val="0059239B"/>
    <w:rsid w:val="00592443"/>
    <w:rsid w:val="00592518"/>
    <w:rsid w:val="0059251B"/>
    <w:rsid w:val="00592632"/>
    <w:rsid w:val="00592811"/>
    <w:rsid w:val="005929BA"/>
    <w:rsid w:val="00592A3C"/>
    <w:rsid w:val="00592F05"/>
    <w:rsid w:val="00592F85"/>
    <w:rsid w:val="00593156"/>
    <w:rsid w:val="005933B5"/>
    <w:rsid w:val="00593540"/>
    <w:rsid w:val="005936C4"/>
    <w:rsid w:val="005937A1"/>
    <w:rsid w:val="00593899"/>
    <w:rsid w:val="00593C30"/>
    <w:rsid w:val="00593D64"/>
    <w:rsid w:val="00593DCE"/>
    <w:rsid w:val="00594149"/>
    <w:rsid w:val="0059417A"/>
    <w:rsid w:val="0059438C"/>
    <w:rsid w:val="005948CB"/>
    <w:rsid w:val="005949ED"/>
    <w:rsid w:val="00594A39"/>
    <w:rsid w:val="00594BE9"/>
    <w:rsid w:val="00594D87"/>
    <w:rsid w:val="00595171"/>
    <w:rsid w:val="005951C9"/>
    <w:rsid w:val="0059520B"/>
    <w:rsid w:val="005955D7"/>
    <w:rsid w:val="005956B1"/>
    <w:rsid w:val="00595963"/>
    <w:rsid w:val="00595BCD"/>
    <w:rsid w:val="00595E01"/>
    <w:rsid w:val="00595F55"/>
    <w:rsid w:val="0059604B"/>
    <w:rsid w:val="005960A7"/>
    <w:rsid w:val="00596119"/>
    <w:rsid w:val="005961BE"/>
    <w:rsid w:val="005961C5"/>
    <w:rsid w:val="005962C8"/>
    <w:rsid w:val="00596DF4"/>
    <w:rsid w:val="0059726C"/>
    <w:rsid w:val="005974D3"/>
    <w:rsid w:val="005974EF"/>
    <w:rsid w:val="00597984"/>
    <w:rsid w:val="00597C10"/>
    <w:rsid w:val="00597ED0"/>
    <w:rsid w:val="00597FBC"/>
    <w:rsid w:val="005A004D"/>
    <w:rsid w:val="005A01AC"/>
    <w:rsid w:val="005A020F"/>
    <w:rsid w:val="005A032D"/>
    <w:rsid w:val="005A0825"/>
    <w:rsid w:val="005A09FF"/>
    <w:rsid w:val="005A0AE2"/>
    <w:rsid w:val="005A0AF7"/>
    <w:rsid w:val="005A0D9C"/>
    <w:rsid w:val="005A0DDB"/>
    <w:rsid w:val="005A1038"/>
    <w:rsid w:val="005A11AC"/>
    <w:rsid w:val="005A12E0"/>
    <w:rsid w:val="005A17B8"/>
    <w:rsid w:val="005A1C35"/>
    <w:rsid w:val="005A239F"/>
    <w:rsid w:val="005A26DB"/>
    <w:rsid w:val="005A2702"/>
    <w:rsid w:val="005A27F0"/>
    <w:rsid w:val="005A2B86"/>
    <w:rsid w:val="005A2C5F"/>
    <w:rsid w:val="005A2E47"/>
    <w:rsid w:val="005A3161"/>
    <w:rsid w:val="005A3368"/>
    <w:rsid w:val="005A34F5"/>
    <w:rsid w:val="005A3777"/>
    <w:rsid w:val="005A37FA"/>
    <w:rsid w:val="005A3957"/>
    <w:rsid w:val="005A3C75"/>
    <w:rsid w:val="005A402F"/>
    <w:rsid w:val="005A4146"/>
    <w:rsid w:val="005A4223"/>
    <w:rsid w:val="005A452B"/>
    <w:rsid w:val="005A469A"/>
    <w:rsid w:val="005A48DB"/>
    <w:rsid w:val="005A4D6A"/>
    <w:rsid w:val="005A4F89"/>
    <w:rsid w:val="005A5648"/>
    <w:rsid w:val="005A5A9E"/>
    <w:rsid w:val="005A5D52"/>
    <w:rsid w:val="005A606D"/>
    <w:rsid w:val="005A62A2"/>
    <w:rsid w:val="005A69A7"/>
    <w:rsid w:val="005A6C8B"/>
    <w:rsid w:val="005A6F0C"/>
    <w:rsid w:val="005A719F"/>
    <w:rsid w:val="005A7217"/>
    <w:rsid w:val="005A7322"/>
    <w:rsid w:val="005A7568"/>
    <w:rsid w:val="005A7690"/>
    <w:rsid w:val="005A77B0"/>
    <w:rsid w:val="005A791B"/>
    <w:rsid w:val="005A7946"/>
    <w:rsid w:val="005A7F14"/>
    <w:rsid w:val="005B0169"/>
    <w:rsid w:val="005B0443"/>
    <w:rsid w:val="005B0534"/>
    <w:rsid w:val="005B0739"/>
    <w:rsid w:val="005B0828"/>
    <w:rsid w:val="005B0829"/>
    <w:rsid w:val="005B0A7E"/>
    <w:rsid w:val="005B0BF9"/>
    <w:rsid w:val="005B0D82"/>
    <w:rsid w:val="005B11FE"/>
    <w:rsid w:val="005B143A"/>
    <w:rsid w:val="005B18D8"/>
    <w:rsid w:val="005B18DF"/>
    <w:rsid w:val="005B1AA8"/>
    <w:rsid w:val="005B1E1C"/>
    <w:rsid w:val="005B2030"/>
    <w:rsid w:val="005B21DD"/>
    <w:rsid w:val="005B25C5"/>
    <w:rsid w:val="005B2646"/>
    <w:rsid w:val="005B2793"/>
    <w:rsid w:val="005B27C2"/>
    <w:rsid w:val="005B2853"/>
    <w:rsid w:val="005B28C6"/>
    <w:rsid w:val="005B28E6"/>
    <w:rsid w:val="005B2A0E"/>
    <w:rsid w:val="005B2C75"/>
    <w:rsid w:val="005B3175"/>
    <w:rsid w:val="005B32B6"/>
    <w:rsid w:val="005B3C5C"/>
    <w:rsid w:val="005B3E37"/>
    <w:rsid w:val="005B3F30"/>
    <w:rsid w:val="005B412A"/>
    <w:rsid w:val="005B41AD"/>
    <w:rsid w:val="005B42B9"/>
    <w:rsid w:val="005B42D8"/>
    <w:rsid w:val="005B4421"/>
    <w:rsid w:val="005B443B"/>
    <w:rsid w:val="005B46EE"/>
    <w:rsid w:val="005B474E"/>
    <w:rsid w:val="005B49D4"/>
    <w:rsid w:val="005B4BDB"/>
    <w:rsid w:val="005B4D3F"/>
    <w:rsid w:val="005B4E78"/>
    <w:rsid w:val="005B51FA"/>
    <w:rsid w:val="005B5201"/>
    <w:rsid w:val="005B5835"/>
    <w:rsid w:val="005B58FA"/>
    <w:rsid w:val="005B5A0B"/>
    <w:rsid w:val="005B5B0B"/>
    <w:rsid w:val="005B5BA2"/>
    <w:rsid w:val="005B5FFD"/>
    <w:rsid w:val="005B6068"/>
    <w:rsid w:val="005B6313"/>
    <w:rsid w:val="005B64CC"/>
    <w:rsid w:val="005B66AB"/>
    <w:rsid w:val="005B6BC6"/>
    <w:rsid w:val="005B6C5A"/>
    <w:rsid w:val="005B734B"/>
    <w:rsid w:val="005B7452"/>
    <w:rsid w:val="005B77F0"/>
    <w:rsid w:val="005B787B"/>
    <w:rsid w:val="005B78FD"/>
    <w:rsid w:val="005B7AA3"/>
    <w:rsid w:val="005B7B97"/>
    <w:rsid w:val="005B7DB6"/>
    <w:rsid w:val="005C03A9"/>
    <w:rsid w:val="005C0F9C"/>
    <w:rsid w:val="005C10C3"/>
    <w:rsid w:val="005C1187"/>
    <w:rsid w:val="005C11AA"/>
    <w:rsid w:val="005C14E3"/>
    <w:rsid w:val="005C14FC"/>
    <w:rsid w:val="005C157F"/>
    <w:rsid w:val="005C1720"/>
    <w:rsid w:val="005C176B"/>
    <w:rsid w:val="005C1772"/>
    <w:rsid w:val="005C1773"/>
    <w:rsid w:val="005C19DD"/>
    <w:rsid w:val="005C1A99"/>
    <w:rsid w:val="005C1CAF"/>
    <w:rsid w:val="005C1D5D"/>
    <w:rsid w:val="005C1DD0"/>
    <w:rsid w:val="005C1F21"/>
    <w:rsid w:val="005C219A"/>
    <w:rsid w:val="005C2431"/>
    <w:rsid w:val="005C2540"/>
    <w:rsid w:val="005C2936"/>
    <w:rsid w:val="005C29A8"/>
    <w:rsid w:val="005C2A5A"/>
    <w:rsid w:val="005C2D65"/>
    <w:rsid w:val="005C2DBC"/>
    <w:rsid w:val="005C2ECF"/>
    <w:rsid w:val="005C3054"/>
    <w:rsid w:val="005C3095"/>
    <w:rsid w:val="005C30A5"/>
    <w:rsid w:val="005C3121"/>
    <w:rsid w:val="005C32FA"/>
    <w:rsid w:val="005C3965"/>
    <w:rsid w:val="005C3B25"/>
    <w:rsid w:val="005C41EA"/>
    <w:rsid w:val="005C422D"/>
    <w:rsid w:val="005C4395"/>
    <w:rsid w:val="005C44C7"/>
    <w:rsid w:val="005C4BFE"/>
    <w:rsid w:val="005C4E09"/>
    <w:rsid w:val="005C4FF6"/>
    <w:rsid w:val="005C5053"/>
    <w:rsid w:val="005C54EF"/>
    <w:rsid w:val="005C5858"/>
    <w:rsid w:val="005C5ACE"/>
    <w:rsid w:val="005C5C18"/>
    <w:rsid w:val="005C5DB2"/>
    <w:rsid w:val="005C5F76"/>
    <w:rsid w:val="005C5FD6"/>
    <w:rsid w:val="005C61C7"/>
    <w:rsid w:val="005C640B"/>
    <w:rsid w:val="005C6727"/>
    <w:rsid w:val="005C67C1"/>
    <w:rsid w:val="005C687C"/>
    <w:rsid w:val="005C68E9"/>
    <w:rsid w:val="005C6BF8"/>
    <w:rsid w:val="005C6C10"/>
    <w:rsid w:val="005C6CDE"/>
    <w:rsid w:val="005C6D8D"/>
    <w:rsid w:val="005C6E13"/>
    <w:rsid w:val="005C6F4B"/>
    <w:rsid w:val="005C746F"/>
    <w:rsid w:val="005C76D9"/>
    <w:rsid w:val="005C77E3"/>
    <w:rsid w:val="005C7886"/>
    <w:rsid w:val="005C7950"/>
    <w:rsid w:val="005C7953"/>
    <w:rsid w:val="005C7BCD"/>
    <w:rsid w:val="005C7D00"/>
    <w:rsid w:val="005C7D42"/>
    <w:rsid w:val="005C7F1C"/>
    <w:rsid w:val="005D019A"/>
    <w:rsid w:val="005D025D"/>
    <w:rsid w:val="005D04E8"/>
    <w:rsid w:val="005D05D1"/>
    <w:rsid w:val="005D06DA"/>
    <w:rsid w:val="005D0779"/>
    <w:rsid w:val="005D07CD"/>
    <w:rsid w:val="005D0883"/>
    <w:rsid w:val="005D0C96"/>
    <w:rsid w:val="005D0CA5"/>
    <w:rsid w:val="005D0D1A"/>
    <w:rsid w:val="005D0F2E"/>
    <w:rsid w:val="005D10CF"/>
    <w:rsid w:val="005D1153"/>
    <w:rsid w:val="005D13A0"/>
    <w:rsid w:val="005D14BF"/>
    <w:rsid w:val="005D167F"/>
    <w:rsid w:val="005D1780"/>
    <w:rsid w:val="005D1C54"/>
    <w:rsid w:val="005D1D35"/>
    <w:rsid w:val="005D2389"/>
    <w:rsid w:val="005D26B8"/>
    <w:rsid w:val="005D27B9"/>
    <w:rsid w:val="005D2E7F"/>
    <w:rsid w:val="005D2E82"/>
    <w:rsid w:val="005D2F26"/>
    <w:rsid w:val="005D3067"/>
    <w:rsid w:val="005D35A0"/>
    <w:rsid w:val="005D3600"/>
    <w:rsid w:val="005D3868"/>
    <w:rsid w:val="005D3A17"/>
    <w:rsid w:val="005D3B8D"/>
    <w:rsid w:val="005D411C"/>
    <w:rsid w:val="005D41FF"/>
    <w:rsid w:val="005D4773"/>
    <w:rsid w:val="005D49E3"/>
    <w:rsid w:val="005D4BE7"/>
    <w:rsid w:val="005D4DB3"/>
    <w:rsid w:val="005D5018"/>
    <w:rsid w:val="005D50F4"/>
    <w:rsid w:val="005D5245"/>
    <w:rsid w:val="005D53A5"/>
    <w:rsid w:val="005D53FE"/>
    <w:rsid w:val="005D552F"/>
    <w:rsid w:val="005D5752"/>
    <w:rsid w:val="005D588C"/>
    <w:rsid w:val="005D5C27"/>
    <w:rsid w:val="005D5DF4"/>
    <w:rsid w:val="005D5F9D"/>
    <w:rsid w:val="005D61CF"/>
    <w:rsid w:val="005D6203"/>
    <w:rsid w:val="005D6350"/>
    <w:rsid w:val="005D6355"/>
    <w:rsid w:val="005D64D0"/>
    <w:rsid w:val="005D65C0"/>
    <w:rsid w:val="005D6647"/>
    <w:rsid w:val="005D6745"/>
    <w:rsid w:val="005D69E8"/>
    <w:rsid w:val="005D6C41"/>
    <w:rsid w:val="005D6CA9"/>
    <w:rsid w:val="005D6CC9"/>
    <w:rsid w:val="005D6D0D"/>
    <w:rsid w:val="005D6D1B"/>
    <w:rsid w:val="005D6DBE"/>
    <w:rsid w:val="005D6DC1"/>
    <w:rsid w:val="005D6EBF"/>
    <w:rsid w:val="005D6F7D"/>
    <w:rsid w:val="005D6F8F"/>
    <w:rsid w:val="005D7236"/>
    <w:rsid w:val="005D738B"/>
    <w:rsid w:val="005D772C"/>
    <w:rsid w:val="005D7747"/>
    <w:rsid w:val="005D7B0E"/>
    <w:rsid w:val="005D7F34"/>
    <w:rsid w:val="005E03B6"/>
    <w:rsid w:val="005E047C"/>
    <w:rsid w:val="005E0719"/>
    <w:rsid w:val="005E0904"/>
    <w:rsid w:val="005E0C68"/>
    <w:rsid w:val="005E0E19"/>
    <w:rsid w:val="005E11C7"/>
    <w:rsid w:val="005E1333"/>
    <w:rsid w:val="005E146D"/>
    <w:rsid w:val="005E1A74"/>
    <w:rsid w:val="005E1D55"/>
    <w:rsid w:val="005E1FC8"/>
    <w:rsid w:val="005E23AF"/>
    <w:rsid w:val="005E2A91"/>
    <w:rsid w:val="005E2BEF"/>
    <w:rsid w:val="005E2F66"/>
    <w:rsid w:val="005E2FB4"/>
    <w:rsid w:val="005E332D"/>
    <w:rsid w:val="005E33BE"/>
    <w:rsid w:val="005E35CC"/>
    <w:rsid w:val="005E36B9"/>
    <w:rsid w:val="005E396E"/>
    <w:rsid w:val="005E39C2"/>
    <w:rsid w:val="005E39C3"/>
    <w:rsid w:val="005E3C52"/>
    <w:rsid w:val="005E3E46"/>
    <w:rsid w:val="005E3FA5"/>
    <w:rsid w:val="005E43D9"/>
    <w:rsid w:val="005E44F1"/>
    <w:rsid w:val="005E454B"/>
    <w:rsid w:val="005E4EE0"/>
    <w:rsid w:val="005E554D"/>
    <w:rsid w:val="005E555E"/>
    <w:rsid w:val="005E56CA"/>
    <w:rsid w:val="005E57A7"/>
    <w:rsid w:val="005E5DE9"/>
    <w:rsid w:val="005E62A2"/>
    <w:rsid w:val="005E63C9"/>
    <w:rsid w:val="005E6B5A"/>
    <w:rsid w:val="005E6BC0"/>
    <w:rsid w:val="005E6DFE"/>
    <w:rsid w:val="005E6E2F"/>
    <w:rsid w:val="005E6E34"/>
    <w:rsid w:val="005E7073"/>
    <w:rsid w:val="005E71B1"/>
    <w:rsid w:val="005E7267"/>
    <w:rsid w:val="005E72C3"/>
    <w:rsid w:val="005E7404"/>
    <w:rsid w:val="005E761E"/>
    <w:rsid w:val="005E7759"/>
    <w:rsid w:val="005E78BC"/>
    <w:rsid w:val="005E79B7"/>
    <w:rsid w:val="005E7E1D"/>
    <w:rsid w:val="005F0181"/>
    <w:rsid w:val="005F02E9"/>
    <w:rsid w:val="005F044F"/>
    <w:rsid w:val="005F05C5"/>
    <w:rsid w:val="005F0633"/>
    <w:rsid w:val="005F08BB"/>
    <w:rsid w:val="005F08F4"/>
    <w:rsid w:val="005F0905"/>
    <w:rsid w:val="005F0925"/>
    <w:rsid w:val="005F0C54"/>
    <w:rsid w:val="005F0F5F"/>
    <w:rsid w:val="005F1049"/>
    <w:rsid w:val="005F146A"/>
    <w:rsid w:val="005F1699"/>
    <w:rsid w:val="005F17D6"/>
    <w:rsid w:val="005F18CB"/>
    <w:rsid w:val="005F191F"/>
    <w:rsid w:val="005F19DB"/>
    <w:rsid w:val="005F1BDC"/>
    <w:rsid w:val="005F2566"/>
    <w:rsid w:val="005F2567"/>
    <w:rsid w:val="005F2997"/>
    <w:rsid w:val="005F29F4"/>
    <w:rsid w:val="005F2A77"/>
    <w:rsid w:val="005F2B16"/>
    <w:rsid w:val="005F2D03"/>
    <w:rsid w:val="005F2D82"/>
    <w:rsid w:val="005F2F80"/>
    <w:rsid w:val="005F33AE"/>
    <w:rsid w:val="005F3AB4"/>
    <w:rsid w:val="005F3C6E"/>
    <w:rsid w:val="005F3D4B"/>
    <w:rsid w:val="005F3E02"/>
    <w:rsid w:val="005F3EE3"/>
    <w:rsid w:val="005F4094"/>
    <w:rsid w:val="005F4114"/>
    <w:rsid w:val="005F450F"/>
    <w:rsid w:val="005F4664"/>
    <w:rsid w:val="005F46F5"/>
    <w:rsid w:val="005F4754"/>
    <w:rsid w:val="005F499A"/>
    <w:rsid w:val="005F4CDA"/>
    <w:rsid w:val="005F50BD"/>
    <w:rsid w:val="005F5147"/>
    <w:rsid w:val="005F5384"/>
    <w:rsid w:val="005F53C1"/>
    <w:rsid w:val="005F53C3"/>
    <w:rsid w:val="005F55FC"/>
    <w:rsid w:val="005F560D"/>
    <w:rsid w:val="005F57A7"/>
    <w:rsid w:val="005F5956"/>
    <w:rsid w:val="005F5CD0"/>
    <w:rsid w:val="005F5EF4"/>
    <w:rsid w:val="005F5EFB"/>
    <w:rsid w:val="005F5F64"/>
    <w:rsid w:val="005F5FD9"/>
    <w:rsid w:val="005F60C7"/>
    <w:rsid w:val="005F60E5"/>
    <w:rsid w:val="005F662C"/>
    <w:rsid w:val="005F6664"/>
    <w:rsid w:val="005F66E7"/>
    <w:rsid w:val="005F6AA7"/>
    <w:rsid w:val="005F6BAA"/>
    <w:rsid w:val="005F6BCC"/>
    <w:rsid w:val="005F6EA9"/>
    <w:rsid w:val="005F7260"/>
    <w:rsid w:val="005F744A"/>
    <w:rsid w:val="005F745C"/>
    <w:rsid w:val="005F756D"/>
    <w:rsid w:val="005F79DB"/>
    <w:rsid w:val="005F7A21"/>
    <w:rsid w:val="005F7AE6"/>
    <w:rsid w:val="005F7AEC"/>
    <w:rsid w:val="005F7DCF"/>
    <w:rsid w:val="005F7E0E"/>
    <w:rsid w:val="005F7E4A"/>
    <w:rsid w:val="00600013"/>
    <w:rsid w:val="00600029"/>
    <w:rsid w:val="006001B5"/>
    <w:rsid w:val="00600338"/>
    <w:rsid w:val="0060046C"/>
    <w:rsid w:val="006004C8"/>
    <w:rsid w:val="00600550"/>
    <w:rsid w:val="006006BC"/>
    <w:rsid w:val="00600771"/>
    <w:rsid w:val="00600856"/>
    <w:rsid w:val="0060085C"/>
    <w:rsid w:val="00600964"/>
    <w:rsid w:val="006009FC"/>
    <w:rsid w:val="00600C55"/>
    <w:rsid w:val="00600C7A"/>
    <w:rsid w:val="00600E6D"/>
    <w:rsid w:val="00600EF0"/>
    <w:rsid w:val="006013AC"/>
    <w:rsid w:val="00601428"/>
    <w:rsid w:val="0060145B"/>
    <w:rsid w:val="0060160D"/>
    <w:rsid w:val="006016EC"/>
    <w:rsid w:val="006017D6"/>
    <w:rsid w:val="00601D90"/>
    <w:rsid w:val="00602302"/>
    <w:rsid w:val="0060261A"/>
    <w:rsid w:val="006026A1"/>
    <w:rsid w:val="006028DD"/>
    <w:rsid w:val="006028DE"/>
    <w:rsid w:val="0060308C"/>
    <w:rsid w:val="006031DF"/>
    <w:rsid w:val="006032E4"/>
    <w:rsid w:val="00603302"/>
    <w:rsid w:val="006034B5"/>
    <w:rsid w:val="00603764"/>
    <w:rsid w:val="00603932"/>
    <w:rsid w:val="00603979"/>
    <w:rsid w:val="0060397A"/>
    <w:rsid w:val="00603A3E"/>
    <w:rsid w:val="00603BC9"/>
    <w:rsid w:val="00603C1E"/>
    <w:rsid w:val="00603DC3"/>
    <w:rsid w:val="00604044"/>
    <w:rsid w:val="00604298"/>
    <w:rsid w:val="00604377"/>
    <w:rsid w:val="006044A9"/>
    <w:rsid w:val="00604695"/>
    <w:rsid w:val="006046B7"/>
    <w:rsid w:val="00604788"/>
    <w:rsid w:val="00604B8F"/>
    <w:rsid w:val="00604BE2"/>
    <w:rsid w:val="00605283"/>
    <w:rsid w:val="006054AD"/>
    <w:rsid w:val="00605738"/>
    <w:rsid w:val="006057F8"/>
    <w:rsid w:val="00605AB0"/>
    <w:rsid w:val="00605AD1"/>
    <w:rsid w:val="00605ADA"/>
    <w:rsid w:val="00605BF4"/>
    <w:rsid w:val="00605C8B"/>
    <w:rsid w:val="00605D31"/>
    <w:rsid w:val="00605E15"/>
    <w:rsid w:val="006060BF"/>
    <w:rsid w:val="006061B9"/>
    <w:rsid w:val="006062DA"/>
    <w:rsid w:val="006063BA"/>
    <w:rsid w:val="006064E4"/>
    <w:rsid w:val="006065A1"/>
    <w:rsid w:val="006066BB"/>
    <w:rsid w:val="0060687E"/>
    <w:rsid w:val="00606963"/>
    <w:rsid w:val="00606B38"/>
    <w:rsid w:val="00606EA2"/>
    <w:rsid w:val="006070F7"/>
    <w:rsid w:val="00607113"/>
    <w:rsid w:val="006075E7"/>
    <w:rsid w:val="00607719"/>
    <w:rsid w:val="00607A03"/>
    <w:rsid w:val="00607AD1"/>
    <w:rsid w:val="00607EF4"/>
    <w:rsid w:val="00607F27"/>
    <w:rsid w:val="006101DC"/>
    <w:rsid w:val="006101FD"/>
    <w:rsid w:val="00610372"/>
    <w:rsid w:val="0061040D"/>
    <w:rsid w:val="00610683"/>
    <w:rsid w:val="00610B05"/>
    <w:rsid w:val="00610C1F"/>
    <w:rsid w:val="006112D0"/>
    <w:rsid w:val="00611A5C"/>
    <w:rsid w:val="00611CD8"/>
    <w:rsid w:val="00611EC8"/>
    <w:rsid w:val="00611F40"/>
    <w:rsid w:val="00612007"/>
    <w:rsid w:val="0061202A"/>
    <w:rsid w:val="00612232"/>
    <w:rsid w:val="00612241"/>
    <w:rsid w:val="006122D7"/>
    <w:rsid w:val="006123CD"/>
    <w:rsid w:val="00612701"/>
    <w:rsid w:val="00612A64"/>
    <w:rsid w:val="00612DFF"/>
    <w:rsid w:val="00612E37"/>
    <w:rsid w:val="006130E4"/>
    <w:rsid w:val="0061335D"/>
    <w:rsid w:val="00613579"/>
    <w:rsid w:val="006135BF"/>
    <w:rsid w:val="0061361C"/>
    <w:rsid w:val="006136F1"/>
    <w:rsid w:val="0061384C"/>
    <w:rsid w:val="00613967"/>
    <w:rsid w:val="006139CC"/>
    <w:rsid w:val="00613BE9"/>
    <w:rsid w:val="00614010"/>
    <w:rsid w:val="00614076"/>
    <w:rsid w:val="006141A6"/>
    <w:rsid w:val="006143E8"/>
    <w:rsid w:val="00614570"/>
    <w:rsid w:val="00614A6C"/>
    <w:rsid w:val="00614A86"/>
    <w:rsid w:val="00614D4E"/>
    <w:rsid w:val="00614DBE"/>
    <w:rsid w:val="006157AC"/>
    <w:rsid w:val="006157B6"/>
    <w:rsid w:val="00615860"/>
    <w:rsid w:val="006158A2"/>
    <w:rsid w:val="0061599F"/>
    <w:rsid w:val="00615C79"/>
    <w:rsid w:val="00615CF4"/>
    <w:rsid w:val="00615DA7"/>
    <w:rsid w:val="00615F40"/>
    <w:rsid w:val="00615F82"/>
    <w:rsid w:val="006160A7"/>
    <w:rsid w:val="00616467"/>
    <w:rsid w:val="00616C29"/>
    <w:rsid w:val="00616F57"/>
    <w:rsid w:val="0061708A"/>
    <w:rsid w:val="006174C9"/>
    <w:rsid w:val="006179A5"/>
    <w:rsid w:val="00617B67"/>
    <w:rsid w:val="00617CC1"/>
    <w:rsid w:val="00617EE0"/>
    <w:rsid w:val="006201F3"/>
    <w:rsid w:val="00620263"/>
    <w:rsid w:val="006205E0"/>
    <w:rsid w:val="00620768"/>
    <w:rsid w:val="0062090F"/>
    <w:rsid w:val="00620A2B"/>
    <w:rsid w:val="00620B76"/>
    <w:rsid w:val="00620BD8"/>
    <w:rsid w:val="00620D99"/>
    <w:rsid w:val="00620EA7"/>
    <w:rsid w:val="0062121F"/>
    <w:rsid w:val="00621351"/>
    <w:rsid w:val="006217F0"/>
    <w:rsid w:val="00621DF0"/>
    <w:rsid w:val="00622011"/>
    <w:rsid w:val="00622048"/>
    <w:rsid w:val="0062211E"/>
    <w:rsid w:val="00622148"/>
    <w:rsid w:val="006224BC"/>
    <w:rsid w:val="00622A11"/>
    <w:rsid w:val="006234BC"/>
    <w:rsid w:val="00623670"/>
    <w:rsid w:val="00623827"/>
    <w:rsid w:val="006238AF"/>
    <w:rsid w:val="006239B0"/>
    <w:rsid w:val="00623B3D"/>
    <w:rsid w:val="00623D2E"/>
    <w:rsid w:val="00624A9C"/>
    <w:rsid w:val="00624C2A"/>
    <w:rsid w:val="00624D92"/>
    <w:rsid w:val="00624E2A"/>
    <w:rsid w:val="00624EE9"/>
    <w:rsid w:val="0062522C"/>
    <w:rsid w:val="0062523B"/>
    <w:rsid w:val="00625601"/>
    <w:rsid w:val="00625611"/>
    <w:rsid w:val="006256B8"/>
    <w:rsid w:val="006257C1"/>
    <w:rsid w:val="00625996"/>
    <w:rsid w:val="00625CA1"/>
    <w:rsid w:val="00625ECE"/>
    <w:rsid w:val="00626091"/>
    <w:rsid w:val="006260D0"/>
    <w:rsid w:val="006262E0"/>
    <w:rsid w:val="00626712"/>
    <w:rsid w:val="006269D4"/>
    <w:rsid w:val="00626B8A"/>
    <w:rsid w:val="00626BC5"/>
    <w:rsid w:val="00626E43"/>
    <w:rsid w:val="00626F23"/>
    <w:rsid w:val="00627289"/>
    <w:rsid w:val="00627439"/>
    <w:rsid w:val="0062791D"/>
    <w:rsid w:val="00627A0A"/>
    <w:rsid w:val="00627EEC"/>
    <w:rsid w:val="00627F6D"/>
    <w:rsid w:val="006302E1"/>
    <w:rsid w:val="00630372"/>
    <w:rsid w:val="006304C6"/>
    <w:rsid w:val="0063094A"/>
    <w:rsid w:val="00630D1A"/>
    <w:rsid w:val="00630D32"/>
    <w:rsid w:val="00630ECC"/>
    <w:rsid w:val="00630F34"/>
    <w:rsid w:val="0063104F"/>
    <w:rsid w:val="00631158"/>
    <w:rsid w:val="006312E0"/>
    <w:rsid w:val="00631409"/>
    <w:rsid w:val="006314B1"/>
    <w:rsid w:val="006315EB"/>
    <w:rsid w:val="006315F7"/>
    <w:rsid w:val="00631A27"/>
    <w:rsid w:val="00631BE1"/>
    <w:rsid w:val="00631DD1"/>
    <w:rsid w:val="00631E70"/>
    <w:rsid w:val="00631E85"/>
    <w:rsid w:val="006322FD"/>
    <w:rsid w:val="0063234C"/>
    <w:rsid w:val="00632581"/>
    <w:rsid w:val="006325CD"/>
    <w:rsid w:val="0063263A"/>
    <w:rsid w:val="0063265F"/>
    <w:rsid w:val="00632904"/>
    <w:rsid w:val="00632BD0"/>
    <w:rsid w:val="00632D00"/>
    <w:rsid w:val="0063334C"/>
    <w:rsid w:val="00633361"/>
    <w:rsid w:val="00633A50"/>
    <w:rsid w:val="00633A99"/>
    <w:rsid w:val="00633C1C"/>
    <w:rsid w:val="00633C1D"/>
    <w:rsid w:val="00633E0C"/>
    <w:rsid w:val="00633E79"/>
    <w:rsid w:val="00633FE5"/>
    <w:rsid w:val="00634011"/>
    <w:rsid w:val="00634169"/>
    <w:rsid w:val="0063435B"/>
    <w:rsid w:val="006346BD"/>
    <w:rsid w:val="0063479F"/>
    <w:rsid w:val="00634934"/>
    <w:rsid w:val="00634C39"/>
    <w:rsid w:val="00634D0D"/>
    <w:rsid w:val="00635185"/>
    <w:rsid w:val="00635296"/>
    <w:rsid w:val="006352F1"/>
    <w:rsid w:val="00635602"/>
    <w:rsid w:val="006357CD"/>
    <w:rsid w:val="00635BA7"/>
    <w:rsid w:val="00635C7F"/>
    <w:rsid w:val="00635CF1"/>
    <w:rsid w:val="00635EE1"/>
    <w:rsid w:val="00635F33"/>
    <w:rsid w:val="00635F5D"/>
    <w:rsid w:val="006363B8"/>
    <w:rsid w:val="00636495"/>
    <w:rsid w:val="0063671B"/>
    <w:rsid w:val="006367A3"/>
    <w:rsid w:val="00637077"/>
    <w:rsid w:val="006374BD"/>
    <w:rsid w:val="0063774D"/>
    <w:rsid w:val="00637DEC"/>
    <w:rsid w:val="00637DF6"/>
    <w:rsid w:val="00637F0B"/>
    <w:rsid w:val="00637F9A"/>
    <w:rsid w:val="00640177"/>
    <w:rsid w:val="0064029A"/>
    <w:rsid w:val="00640333"/>
    <w:rsid w:val="00640958"/>
    <w:rsid w:val="00640A76"/>
    <w:rsid w:val="00640CE4"/>
    <w:rsid w:val="00640CE9"/>
    <w:rsid w:val="006410F6"/>
    <w:rsid w:val="0064138A"/>
    <w:rsid w:val="006417D2"/>
    <w:rsid w:val="00641CA2"/>
    <w:rsid w:val="00642216"/>
    <w:rsid w:val="00642285"/>
    <w:rsid w:val="006424EE"/>
    <w:rsid w:val="0064252D"/>
    <w:rsid w:val="00642A88"/>
    <w:rsid w:val="00642CC9"/>
    <w:rsid w:val="00643045"/>
    <w:rsid w:val="0064325C"/>
    <w:rsid w:val="0064339F"/>
    <w:rsid w:val="0064372F"/>
    <w:rsid w:val="00643826"/>
    <w:rsid w:val="00643841"/>
    <w:rsid w:val="0064387C"/>
    <w:rsid w:val="00643909"/>
    <w:rsid w:val="00643922"/>
    <w:rsid w:val="00643A26"/>
    <w:rsid w:val="00643A31"/>
    <w:rsid w:val="00643B10"/>
    <w:rsid w:val="00643BD5"/>
    <w:rsid w:val="00643EEC"/>
    <w:rsid w:val="006441DD"/>
    <w:rsid w:val="00644463"/>
    <w:rsid w:val="006447EB"/>
    <w:rsid w:val="00644BFA"/>
    <w:rsid w:val="00644C6E"/>
    <w:rsid w:val="00644FD3"/>
    <w:rsid w:val="0064518D"/>
    <w:rsid w:val="006453A7"/>
    <w:rsid w:val="0064541F"/>
    <w:rsid w:val="006455B2"/>
    <w:rsid w:val="00645666"/>
    <w:rsid w:val="00645D84"/>
    <w:rsid w:val="00645DC1"/>
    <w:rsid w:val="00645DF0"/>
    <w:rsid w:val="00645F7E"/>
    <w:rsid w:val="006461DF"/>
    <w:rsid w:val="00646241"/>
    <w:rsid w:val="0064669D"/>
    <w:rsid w:val="006466A3"/>
    <w:rsid w:val="00646C4E"/>
    <w:rsid w:val="00646D65"/>
    <w:rsid w:val="00647274"/>
    <w:rsid w:val="006472A6"/>
    <w:rsid w:val="00647A6D"/>
    <w:rsid w:val="00647B33"/>
    <w:rsid w:val="00647C3C"/>
    <w:rsid w:val="00650105"/>
    <w:rsid w:val="0065015B"/>
    <w:rsid w:val="006501D3"/>
    <w:rsid w:val="00650280"/>
    <w:rsid w:val="006503EE"/>
    <w:rsid w:val="00650438"/>
    <w:rsid w:val="0065044F"/>
    <w:rsid w:val="006508C0"/>
    <w:rsid w:val="00650A2C"/>
    <w:rsid w:val="00650B03"/>
    <w:rsid w:val="00650C50"/>
    <w:rsid w:val="006512D0"/>
    <w:rsid w:val="0065146B"/>
    <w:rsid w:val="00651696"/>
    <w:rsid w:val="00651710"/>
    <w:rsid w:val="0065172D"/>
    <w:rsid w:val="006517D6"/>
    <w:rsid w:val="00651AC0"/>
    <w:rsid w:val="00651BC5"/>
    <w:rsid w:val="00651C60"/>
    <w:rsid w:val="00651C67"/>
    <w:rsid w:val="00651D38"/>
    <w:rsid w:val="0065221B"/>
    <w:rsid w:val="0065241D"/>
    <w:rsid w:val="006524B0"/>
    <w:rsid w:val="00652B97"/>
    <w:rsid w:val="00652BDB"/>
    <w:rsid w:val="00652CF4"/>
    <w:rsid w:val="00652DE0"/>
    <w:rsid w:val="00653192"/>
    <w:rsid w:val="006533DC"/>
    <w:rsid w:val="006533F9"/>
    <w:rsid w:val="00653438"/>
    <w:rsid w:val="00653561"/>
    <w:rsid w:val="00653578"/>
    <w:rsid w:val="00653780"/>
    <w:rsid w:val="006538DD"/>
    <w:rsid w:val="006539E6"/>
    <w:rsid w:val="00653BBD"/>
    <w:rsid w:val="00653D30"/>
    <w:rsid w:val="00653DB6"/>
    <w:rsid w:val="00654037"/>
    <w:rsid w:val="00654111"/>
    <w:rsid w:val="0065429C"/>
    <w:rsid w:val="00654359"/>
    <w:rsid w:val="006544E5"/>
    <w:rsid w:val="0065455F"/>
    <w:rsid w:val="0065459D"/>
    <w:rsid w:val="006547C3"/>
    <w:rsid w:val="00654814"/>
    <w:rsid w:val="0065498F"/>
    <w:rsid w:val="00654B9D"/>
    <w:rsid w:val="00654D45"/>
    <w:rsid w:val="00654F73"/>
    <w:rsid w:val="0065508A"/>
    <w:rsid w:val="00655E71"/>
    <w:rsid w:val="0065654B"/>
    <w:rsid w:val="00656874"/>
    <w:rsid w:val="006569D4"/>
    <w:rsid w:val="00656D6A"/>
    <w:rsid w:val="006573F8"/>
    <w:rsid w:val="006574FF"/>
    <w:rsid w:val="006575C9"/>
    <w:rsid w:val="00657EF5"/>
    <w:rsid w:val="0066015D"/>
    <w:rsid w:val="00660400"/>
    <w:rsid w:val="00660583"/>
    <w:rsid w:val="006609EC"/>
    <w:rsid w:val="00660AAE"/>
    <w:rsid w:val="00660B02"/>
    <w:rsid w:val="00660B3B"/>
    <w:rsid w:val="00660BC0"/>
    <w:rsid w:val="00660C15"/>
    <w:rsid w:val="006611C8"/>
    <w:rsid w:val="006615CD"/>
    <w:rsid w:val="00661760"/>
    <w:rsid w:val="0066198F"/>
    <w:rsid w:val="006619BF"/>
    <w:rsid w:val="00661AE1"/>
    <w:rsid w:val="00661CBB"/>
    <w:rsid w:val="00661E13"/>
    <w:rsid w:val="006622B9"/>
    <w:rsid w:val="006624A8"/>
    <w:rsid w:val="00662576"/>
    <w:rsid w:val="0066282A"/>
    <w:rsid w:val="00662A68"/>
    <w:rsid w:val="0066339A"/>
    <w:rsid w:val="00663497"/>
    <w:rsid w:val="006635A4"/>
    <w:rsid w:val="006635E6"/>
    <w:rsid w:val="006637B5"/>
    <w:rsid w:val="00663AD9"/>
    <w:rsid w:val="00663B5F"/>
    <w:rsid w:val="00663BE1"/>
    <w:rsid w:val="00663C11"/>
    <w:rsid w:val="00663C69"/>
    <w:rsid w:val="00663CA8"/>
    <w:rsid w:val="00663FEC"/>
    <w:rsid w:val="00664144"/>
    <w:rsid w:val="0066422B"/>
    <w:rsid w:val="006646C6"/>
    <w:rsid w:val="00664A43"/>
    <w:rsid w:val="00664B4A"/>
    <w:rsid w:val="00664BA4"/>
    <w:rsid w:val="00664D88"/>
    <w:rsid w:val="00664E00"/>
    <w:rsid w:val="00664E36"/>
    <w:rsid w:val="0066512A"/>
    <w:rsid w:val="006651EE"/>
    <w:rsid w:val="0066521D"/>
    <w:rsid w:val="006655E3"/>
    <w:rsid w:val="00665727"/>
    <w:rsid w:val="006658ED"/>
    <w:rsid w:val="0066590E"/>
    <w:rsid w:val="00665957"/>
    <w:rsid w:val="00665F59"/>
    <w:rsid w:val="006662D0"/>
    <w:rsid w:val="006662DD"/>
    <w:rsid w:val="00666437"/>
    <w:rsid w:val="006665AE"/>
    <w:rsid w:val="006668C2"/>
    <w:rsid w:val="00666946"/>
    <w:rsid w:val="006669D2"/>
    <w:rsid w:val="006669E0"/>
    <w:rsid w:val="00666DCF"/>
    <w:rsid w:val="00667023"/>
    <w:rsid w:val="00667678"/>
    <w:rsid w:val="006676A6"/>
    <w:rsid w:val="0066771F"/>
    <w:rsid w:val="006678DB"/>
    <w:rsid w:val="00667BD3"/>
    <w:rsid w:val="00667EB7"/>
    <w:rsid w:val="00670428"/>
    <w:rsid w:val="00670841"/>
    <w:rsid w:val="0067084B"/>
    <w:rsid w:val="006708E4"/>
    <w:rsid w:val="0067095F"/>
    <w:rsid w:val="006709B2"/>
    <w:rsid w:val="00670A41"/>
    <w:rsid w:val="00670AB6"/>
    <w:rsid w:val="00670AD5"/>
    <w:rsid w:val="00670C24"/>
    <w:rsid w:val="00671167"/>
    <w:rsid w:val="0067158A"/>
    <w:rsid w:val="00671590"/>
    <w:rsid w:val="006715E2"/>
    <w:rsid w:val="00671627"/>
    <w:rsid w:val="0067172B"/>
    <w:rsid w:val="006718FC"/>
    <w:rsid w:val="00671E25"/>
    <w:rsid w:val="00672002"/>
    <w:rsid w:val="00672014"/>
    <w:rsid w:val="00672322"/>
    <w:rsid w:val="00672588"/>
    <w:rsid w:val="00672600"/>
    <w:rsid w:val="00672637"/>
    <w:rsid w:val="00672714"/>
    <w:rsid w:val="00672C99"/>
    <w:rsid w:val="00672CD9"/>
    <w:rsid w:val="00672DE2"/>
    <w:rsid w:val="00672ED6"/>
    <w:rsid w:val="00673343"/>
    <w:rsid w:val="006734B8"/>
    <w:rsid w:val="00673501"/>
    <w:rsid w:val="0067368E"/>
    <w:rsid w:val="00673877"/>
    <w:rsid w:val="00673DB7"/>
    <w:rsid w:val="00673E24"/>
    <w:rsid w:val="00673FCB"/>
    <w:rsid w:val="00674026"/>
    <w:rsid w:val="00674468"/>
    <w:rsid w:val="0067464E"/>
    <w:rsid w:val="006746BA"/>
    <w:rsid w:val="00675144"/>
    <w:rsid w:val="00675359"/>
    <w:rsid w:val="0067564B"/>
    <w:rsid w:val="00675776"/>
    <w:rsid w:val="006758A9"/>
    <w:rsid w:val="00675BB8"/>
    <w:rsid w:val="0067602B"/>
    <w:rsid w:val="0067611A"/>
    <w:rsid w:val="0067618C"/>
    <w:rsid w:val="006762EC"/>
    <w:rsid w:val="0067660C"/>
    <w:rsid w:val="0067672B"/>
    <w:rsid w:val="00676749"/>
    <w:rsid w:val="00676A42"/>
    <w:rsid w:val="00676A9A"/>
    <w:rsid w:val="00676E6B"/>
    <w:rsid w:val="00676EA5"/>
    <w:rsid w:val="00676ECA"/>
    <w:rsid w:val="0067724B"/>
    <w:rsid w:val="00677380"/>
    <w:rsid w:val="006775EE"/>
    <w:rsid w:val="0067775D"/>
    <w:rsid w:val="00677B0F"/>
    <w:rsid w:val="00677CD6"/>
    <w:rsid w:val="00677CEA"/>
    <w:rsid w:val="006801DC"/>
    <w:rsid w:val="00680367"/>
    <w:rsid w:val="006806CF"/>
    <w:rsid w:val="006806ED"/>
    <w:rsid w:val="0068071A"/>
    <w:rsid w:val="00680A21"/>
    <w:rsid w:val="00680DFF"/>
    <w:rsid w:val="00680FB2"/>
    <w:rsid w:val="0068106B"/>
    <w:rsid w:val="006811A0"/>
    <w:rsid w:val="006811BB"/>
    <w:rsid w:val="006811EA"/>
    <w:rsid w:val="00681202"/>
    <w:rsid w:val="00681465"/>
    <w:rsid w:val="0068158A"/>
    <w:rsid w:val="006818AC"/>
    <w:rsid w:val="00681C08"/>
    <w:rsid w:val="00681C75"/>
    <w:rsid w:val="00681DE5"/>
    <w:rsid w:val="00681E6A"/>
    <w:rsid w:val="00681FF2"/>
    <w:rsid w:val="00682000"/>
    <w:rsid w:val="0068253D"/>
    <w:rsid w:val="00682743"/>
    <w:rsid w:val="006827F0"/>
    <w:rsid w:val="00682A81"/>
    <w:rsid w:val="00682BC4"/>
    <w:rsid w:val="00683092"/>
    <w:rsid w:val="0068312C"/>
    <w:rsid w:val="00683272"/>
    <w:rsid w:val="0068333D"/>
    <w:rsid w:val="00683449"/>
    <w:rsid w:val="0068347F"/>
    <w:rsid w:val="006834B8"/>
    <w:rsid w:val="00683532"/>
    <w:rsid w:val="0068361A"/>
    <w:rsid w:val="0068398D"/>
    <w:rsid w:val="00683A41"/>
    <w:rsid w:val="00683C02"/>
    <w:rsid w:val="00683E67"/>
    <w:rsid w:val="0068407E"/>
    <w:rsid w:val="00684156"/>
    <w:rsid w:val="00684360"/>
    <w:rsid w:val="006843CB"/>
    <w:rsid w:val="00684594"/>
    <w:rsid w:val="006847EE"/>
    <w:rsid w:val="00684BA2"/>
    <w:rsid w:val="00684CB4"/>
    <w:rsid w:val="00684D12"/>
    <w:rsid w:val="00684F60"/>
    <w:rsid w:val="00684FD5"/>
    <w:rsid w:val="00685074"/>
    <w:rsid w:val="00685305"/>
    <w:rsid w:val="006853A4"/>
    <w:rsid w:val="006854BB"/>
    <w:rsid w:val="00685AB8"/>
    <w:rsid w:val="00685ABC"/>
    <w:rsid w:val="00685BC9"/>
    <w:rsid w:val="00685CCA"/>
    <w:rsid w:val="00685D7F"/>
    <w:rsid w:val="00685DFC"/>
    <w:rsid w:val="0068601D"/>
    <w:rsid w:val="006865D6"/>
    <w:rsid w:val="0068686B"/>
    <w:rsid w:val="00686C2E"/>
    <w:rsid w:val="00686F8A"/>
    <w:rsid w:val="0068708B"/>
    <w:rsid w:val="006873B6"/>
    <w:rsid w:val="006873BE"/>
    <w:rsid w:val="0068766C"/>
    <w:rsid w:val="006876D5"/>
    <w:rsid w:val="0068778D"/>
    <w:rsid w:val="00687942"/>
    <w:rsid w:val="00687A48"/>
    <w:rsid w:val="00687B12"/>
    <w:rsid w:val="00687BC9"/>
    <w:rsid w:val="0069001D"/>
    <w:rsid w:val="0069050E"/>
    <w:rsid w:val="0069078E"/>
    <w:rsid w:val="00690918"/>
    <w:rsid w:val="00690933"/>
    <w:rsid w:val="00690A28"/>
    <w:rsid w:val="00690A2B"/>
    <w:rsid w:val="00690A78"/>
    <w:rsid w:val="00690C1D"/>
    <w:rsid w:val="00690E5B"/>
    <w:rsid w:val="00690FEB"/>
    <w:rsid w:val="00691128"/>
    <w:rsid w:val="0069117F"/>
    <w:rsid w:val="006915C9"/>
    <w:rsid w:val="00691680"/>
    <w:rsid w:val="00691685"/>
    <w:rsid w:val="00691688"/>
    <w:rsid w:val="006916D0"/>
    <w:rsid w:val="00691988"/>
    <w:rsid w:val="00691E52"/>
    <w:rsid w:val="00692075"/>
    <w:rsid w:val="006920E6"/>
    <w:rsid w:val="006922A2"/>
    <w:rsid w:val="00692557"/>
    <w:rsid w:val="0069259A"/>
    <w:rsid w:val="006926B1"/>
    <w:rsid w:val="00692B83"/>
    <w:rsid w:val="00692D7F"/>
    <w:rsid w:val="006930DA"/>
    <w:rsid w:val="006932D6"/>
    <w:rsid w:val="00693404"/>
    <w:rsid w:val="006937FB"/>
    <w:rsid w:val="006938EB"/>
    <w:rsid w:val="00693917"/>
    <w:rsid w:val="0069399F"/>
    <w:rsid w:val="00693A18"/>
    <w:rsid w:val="00693B25"/>
    <w:rsid w:val="00693CF2"/>
    <w:rsid w:val="00693ED3"/>
    <w:rsid w:val="00694105"/>
    <w:rsid w:val="0069477F"/>
    <w:rsid w:val="006947B6"/>
    <w:rsid w:val="006949F8"/>
    <w:rsid w:val="00694BD0"/>
    <w:rsid w:val="00694CB2"/>
    <w:rsid w:val="00694F03"/>
    <w:rsid w:val="00694F8C"/>
    <w:rsid w:val="0069501D"/>
    <w:rsid w:val="006952D0"/>
    <w:rsid w:val="006952DE"/>
    <w:rsid w:val="006955D6"/>
    <w:rsid w:val="006958D0"/>
    <w:rsid w:val="00695979"/>
    <w:rsid w:val="00695A89"/>
    <w:rsid w:val="00695DAA"/>
    <w:rsid w:val="0069607F"/>
    <w:rsid w:val="006960F3"/>
    <w:rsid w:val="006960F5"/>
    <w:rsid w:val="0069641C"/>
    <w:rsid w:val="006964E8"/>
    <w:rsid w:val="006968E7"/>
    <w:rsid w:val="00696A75"/>
    <w:rsid w:val="00696C45"/>
    <w:rsid w:val="00696D2B"/>
    <w:rsid w:val="00696E31"/>
    <w:rsid w:val="00696EE1"/>
    <w:rsid w:val="0069712C"/>
    <w:rsid w:val="006971C8"/>
    <w:rsid w:val="006973C3"/>
    <w:rsid w:val="0069769B"/>
    <w:rsid w:val="00697704"/>
    <w:rsid w:val="00697980"/>
    <w:rsid w:val="00697A12"/>
    <w:rsid w:val="00697ABA"/>
    <w:rsid w:val="00697D6F"/>
    <w:rsid w:val="00697E9B"/>
    <w:rsid w:val="00697EB0"/>
    <w:rsid w:val="006A0083"/>
    <w:rsid w:val="006A008F"/>
    <w:rsid w:val="006A049C"/>
    <w:rsid w:val="006A0558"/>
    <w:rsid w:val="006A0812"/>
    <w:rsid w:val="006A0845"/>
    <w:rsid w:val="006A1116"/>
    <w:rsid w:val="006A147E"/>
    <w:rsid w:val="006A153A"/>
    <w:rsid w:val="006A19AA"/>
    <w:rsid w:val="006A19ED"/>
    <w:rsid w:val="006A1A73"/>
    <w:rsid w:val="006A1CCE"/>
    <w:rsid w:val="006A1E3B"/>
    <w:rsid w:val="006A2041"/>
    <w:rsid w:val="006A22E9"/>
    <w:rsid w:val="006A24A7"/>
    <w:rsid w:val="006A2ACA"/>
    <w:rsid w:val="006A2CA1"/>
    <w:rsid w:val="006A2FDF"/>
    <w:rsid w:val="006A30CB"/>
    <w:rsid w:val="006A31AD"/>
    <w:rsid w:val="006A3375"/>
    <w:rsid w:val="006A346B"/>
    <w:rsid w:val="006A36C8"/>
    <w:rsid w:val="006A3804"/>
    <w:rsid w:val="006A3964"/>
    <w:rsid w:val="006A43E5"/>
    <w:rsid w:val="006A444D"/>
    <w:rsid w:val="006A44A4"/>
    <w:rsid w:val="006A47AA"/>
    <w:rsid w:val="006A4A44"/>
    <w:rsid w:val="006A4B54"/>
    <w:rsid w:val="006A4BC9"/>
    <w:rsid w:val="006A4F77"/>
    <w:rsid w:val="006A51FF"/>
    <w:rsid w:val="006A54DF"/>
    <w:rsid w:val="006A55D1"/>
    <w:rsid w:val="006A5775"/>
    <w:rsid w:val="006A58DA"/>
    <w:rsid w:val="006A597F"/>
    <w:rsid w:val="006A5C18"/>
    <w:rsid w:val="006A5FA1"/>
    <w:rsid w:val="006A6077"/>
    <w:rsid w:val="006A612D"/>
    <w:rsid w:val="006A6215"/>
    <w:rsid w:val="006A62C9"/>
    <w:rsid w:val="006A6319"/>
    <w:rsid w:val="006A644B"/>
    <w:rsid w:val="006A655C"/>
    <w:rsid w:val="006A6560"/>
    <w:rsid w:val="006A6666"/>
    <w:rsid w:val="006A66EC"/>
    <w:rsid w:val="006A6719"/>
    <w:rsid w:val="006A6810"/>
    <w:rsid w:val="006A6956"/>
    <w:rsid w:val="006A6A70"/>
    <w:rsid w:val="006A6B5E"/>
    <w:rsid w:val="006A6CFC"/>
    <w:rsid w:val="006A6D1B"/>
    <w:rsid w:val="006A705E"/>
    <w:rsid w:val="006A7321"/>
    <w:rsid w:val="006A7381"/>
    <w:rsid w:val="006A738D"/>
    <w:rsid w:val="006A75BF"/>
    <w:rsid w:val="006A7784"/>
    <w:rsid w:val="006A7994"/>
    <w:rsid w:val="006A7BAA"/>
    <w:rsid w:val="006A7BEE"/>
    <w:rsid w:val="006A7CC3"/>
    <w:rsid w:val="006A7DA1"/>
    <w:rsid w:val="006A7F61"/>
    <w:rsid w:val="006A7FD2"/>
    <w:rsid w:val="006B00D0"/>
    <w:rsid w:val="006B01CC"/>
    <w:rsid w:val="006B0622"/>
    <w:rsid w:val="006B0B90"/>
    <w:rsid w:val="006B0C14"/>
    <w:rsid w:val="006B0DDF"/>
    <w:rsid w:val="006B13D7"/>
    <w:rsid w:val="006B14DC"/>
    <w:rsid w:val="006B1695"/>
    <w:rsid w:val="006B16ED"/>
    <w:rsid w:val="006B16FD"/>
    <w:rsid w:val="006B1752"/>
    <w:rsid w:val="006B17BC"/>
    <w:rsid w:val="006B1C66"/>
    <w:rsid w:val="006B1FC5"/>
    <w:rsid w:val="006B2195"/>
    <w:rsid w:val="006B237B"/>
    <w:rsid w:val="006B266A"/>
    <w:rsid w:val="006B28B1"/>
    <w:rsid w:val="006B2B1E"/>
    <w:rsid w:val="006B2B65"/>
    <w:rsid w:val="006B2BCA"/>
    <w:rsid w:val="006B2BD9"/>
    <w:rsid w:val="006B2D6C"/>
    <w:rsid w:val="006B2EA2"/>
    <w:rsid w:val="006B2EFF"/>
    <w:rsid w:val="006B2F30"/>
    <w:rsid w:val="006B312A"/>
    <w:rsid w:val="006B3234"/>
    <w:rsid w:val="006B35C8"/>
    <w:rsid w:val="006B3629"/>
    <w:rsid w:val="006B37F5"/>
    <w:rsid w:val="006B3BE2"/>
    <w:rsid w:val="006B3E3B"/>
    <w:rsid w:val="006B3FBB"/>
    <w:rsid w:val="006B40AA"/>
    <w:rsid w:val="006B417E"/>
    <w:rsid w:val="006B4642"/>
    <w:rsid w:val="006B4654"/>
    <w:rsid w:val="006B46A9"/>
    <w:rsid w:val="006B4820"/>
    <w:rsid w:val="006B4A0C"/>
    <w:rsid w:val="006B4A53"/>
    <w:rsid w:val="006B4AD7"/>
    <w:rsid w:val="006B4B20"/>
    <w:rsid w:val="006B4C73"/>
    <w:rsid w:val="006B4EAB"/>
    <w:rsid w:val="006B51ED"/>
    <w:rsid w:val="006B5264"/>
    <w:rsid w:val="006B528E"/>
    <w:rsid w:val="006B5532"/>
    <w:rsid w:val="006B5B9A"/>
    <w:rsid w:val="006B5F12"/>
    <w:rsid w:val="006B602E"/>
    <w:rsid w:val="006B61C7"/>
    <w:rsid w:val="006B6241"/>
    <w:rsid w:val="006B6589"/>
    <w:rsid w:val="006B6957"/>
    <w:rsid w:val="006B69CF"/>
    <w:rsid w:val="006B69E9"/>
    <w:rsid w:val="006B6C86"/>
    <w:rsid w:val="006B6EF8"/>
    <w:rsid w:val="006B6F3C"/>
    <w:rsid w:val="006B7033"/>
    <w:rsid w:val="006B7225"/>
    <w:rsid w:val="006B790B"/>
    <w:rsid w:val="006B79D4"/>
    <w:rsid w:val="006B7A1B"/>
    <w:rsid w:val="006B7AA0"/>
    <w:rsid w:val="006B7AC4"/>
    <w:rsid w:val="006B7B16"/>
    <w:rsid w:val="006B7E93"/>
    <w:rsid w:val="006C00B3"/>
    <w:rsid w:val="006C0328"/>
    <w:rsid w:val="006C0563"/>
    <w:rsid w:val="006C063B"/>
    <w:rsid w:val="006C06E4"/>
    <w:rsid w:val="006C0A56"/>
    <w:rsid w:val="006C0AF9"/>
    <w:rsid w:val="006C0DB0"/>
    <w:rsid w:val="006C0E04"/>
    <w:rsid w:val="006C0F16"/>
    <w:rsid w:val="006C0F64"/>
    <w:rsid w:val="006C1401"/>
    <w:rsid w:val="006C142E"/>
    <w:rsid w:val="006C1F22"/>
    <w:rsid w:val="006C240B"/>
    <w:rsid w:val="006C2507"/>
    <w:rsid w:val="006C2530"/>
    <w:rsid w:val="006C280E"/>
    <w:rsid w:val="006C29CE"/>
    <w:rsid w:val="006C2ABC"/>
    <w:rsid w:val="006C2D16"/>
    <w:rsid w:val="006C2E01"/>
    <w:rsid w:val="006C2E32"/>
    <w:rsid w:val="006C2E49"/>
    <w:rsid w:val="006C2F66"/>
    <w:rsid w:val="006C3100"/>
    <w:rsid w:val="006C327F"/>
    <w:rsid w:val="006C3673"/>
    <w:rsid w:val="006C3682"/>
    <w:rsid w:val="006C3703"/>
    <w:rsid w:val="006C387D"/>
    <w:rsid w:val="006C3887"/>
    <w:rsid w:val="006C39A3"/>
    <w:rsid w:val="006C3A7B"/>
    <w:rsid w:val="006C3D25"/>
    <w:rsid w:val="006C3D77"/>
    <w:rsid w:val="006C400E"/>
    <w:rsid w:val="006C43DF"/>
    <w:rsid w:val="006C46B9"/>
    <w:rsid w:val="006C48D1"/>
    <w:rsid w:val="006C4C4F"/>
    <w:rsid w:val="006C4D85"/>
    <w:rsid w:val="006C4E1D"/>
    <w:rsid w:val="006C4F1A"/>
    <w:rsid w:val="006C5389"/>
    <w:rsid w:val="006C53D0"/>
    <w:rsid w:val="006C5542"/>
    <w:rsid w:val="006C5CE9"/>
    <w:rsid w:val="006C5D43"/>
    <w:rsid w:val="006C5DF2"/>
    <w:rsid w:val="006C6038"/>
    <w:rsid w:val="006C61FD"/>
    <w:rsid w:val="006C6470"/>
    <w:rsid w:val="006C65E2"/>
    <w:rsid w:val="006C669F"/>
    <w:rsid w:val="006C6C50"/>
    <w:rsid w:val="006C6E97"/>
    <w:rsid w:val="006C6EBE"/>
    <w:rsid w:val="006C703C"/>
    <w:rsid w:val="006C7189"/>
    <w:rsid w:val="006C7655"/>
    <w:rsid w:val="006C772A"/>
    <w:rsid w:val="006C7870"/>
    <w:rsid w:val="006C78A5"/>
    <w:rsid w:val="006C792D"/>
    <w:rsid w:val="006C7E2A"/>
    <w:rsid w:val="006C7F52"/>
    <w:rsid w:val="006C7F83"/>
    <w:rsid w:val="006D02FF"/>
    <w:rsid w:val="006D03DD"/>
    <w:rsid w:val="006D0C92"/>
    <w:rsid w:val="006D0D50"/>
    <w:rsid w:val="006D0D68"/>
    <w:rsid w:val="006D0E6E"/>
    <w:rsid w:val="006D12FA"/>
    <w:rsid w:val="006D13F9"/>
    <w:rsid w:val="006D1C39"/>
    <w:rsid w:val="006D1C84"/>
    <w:rsid w:val="006D1D3A"/>
    <w:rsid w:val="006D1D72"/>
    <w:rsid w:val="006D1E35"/>
    <w:rsid w:val="006D20D2"/>
    <w:rsid w:val="006D2321"/>
    <w:rsid w:val="006D2355"/>
    <w:rsid w:val="006D2491"/>
    <w:rsid w:val="006D2525"/>
    <w:rsid w:val="006D262B"/>
    <w:rsid w:val="006D2712"/>
    <w:rsid w:val="006D274A"/>
    <w:rsid w:val="006D2777"/>
    <w:rsid w:val="006D2A24"/>
    <w:rsid w:val="006D2AEE"/>
    <w:rsid w:val="006D2B86"/>
    <w:rsid w:val="006D2FC8"/>
    <w:rsid w:val="006D335B"/>
    <w:rsid w:val="006D342D"/>
    <w:rsid w:val="006D36EB"/>
    <w:rsid w:val="006D3A5E"/>
    <w:rsid w:val="006D3BDB"/>
    <w:rsid w:val="006D3F39"/>
    <w:rsid w:val="006D3F73"/>
    <w:rsid w:val="006D415E"/>
    <w:rsid w:val="006D42CD"/>
    <w:rsid w:val="006D43AD"/>
    <w:rsid w:val="006D452D"/>
    <w:rsid w:val="006D45FC"/>
    <w:rsid w:val="006D4781"/>
    <w:rsid w:val="006D4940"/>
    <w:rsid w:val="006D5175"/>
    <w:rsid w:val="006D5711"/>
    <w:rsid w:val="006D5A26"/>
    <w:rsid w:val="006D5AE1"/>
    <w:rsid w:val="006D5FF8"/>
    <w:rsid w:val="006D60D8"/>
    <w:rsid w:val="006D6129"/>
    <w:rsid w:val="006D6530"/>
    <w:rsid w:val="006D6782"/>
    <w:rsid w:val="006D68C1"/>
    <w:rsid w:val="006D6C87"/>
    <w:rsid w:val="006D6DF5"/>
    <w:rsid w:val="006D6E96"/>
    <w:rsid w:val="006D6FCB"/>
    <w:rsid w:val="006D73C1"/>
    <w:rsid w:val="006D76F1"/>
    <w:rsid w:val="006D7963"/>
    <w:rsid w:val="006D79DA"/>
    <w:rsid w:val="006D7A19"/>
    <w:rsid w:val="006D7A74"/>
    <w:rsid w:val="006D7A8D"/>
    <w:rsid w:val="006D7E24"/>
    <w:rsid w:val="006E0951"/>
    <w:rsid w:val="006E0A7C"/>
    <w:rsid w:val="006E0D01"/>
    <w:rsid w:val="006E1289"/>
    <w:rsid w:val="006E151D"/>
    <w:rsid w:val="006E159F"/>
    <w:rsid w:val="006E1827"/>
    <w:rsid w:val="006E19CD"/>
    <w:rsid w:val="006E1C24"/>
    <w:rsid w:val="006E28A4"/>
    <w:rsid w:val="006E2A18"/>
    <w:rsid w:val="006E2E4C"/>
    <w:rsid w:val="006E3171"/>
    <w:rsid w:val="006E328A"/>
    <w:rsid w:val="006E3530"/>
    <w:rsid w:val="006E3A6A"/>
    <w:rsid w:val="006E3C01"/>
    <w:rsid w:val="006E3DEF"/>
    <w:rsid w:val="006E411F"/>
    <w:rsid w:val="006E44A2"/>
    <w:rsid w:val="006E457C"/>
    <w:rsid w:val="006E4CD8"/>
    <w:rsid w:val="006E4D20"/>
    <w:rsid w:val="006E4F1D"/>
    <w:rsid w:val="006E534C"/>
    <w:rsid w:val="006E537C"/>
    <w:rsid w:val="006E58AB"/>
    <w:rsid w:val="006E592E"/>
    <w:rsid w:val="006E59AF"/>
    <w:rsid w:val="006E603A"/>
    <w:rsid w:val="006E61AC"/>
    <w:rsid w:val="006E64FD"/>
    <w:rsid w:val="006E6655"/>
    <w:rsid w:val="006E66FB"/>
    <w:rsid w:val="006E6724"/>
    <w:rsid w:val="006E6819"/>
    <w:rsid w:val="006E692F"/>
    <w:rsid w:val="006E69BA"/>
    <w:rsid w:val="006E6CDE"/>
    <w:rsid w:val="006E6F6B"/>
    <w:rsid w:val="006E6FF6"/>
    <w:rsid w:val="006E70A1"/>
    <w:rsid w:val="006E7232"/>
    <w:rsid w:val="006E72A9"/>
    <w:rsid w:val="006E75BE"/>
    <w:rsid w:val="006E7890"/>
    <w:rsid w:val="006E7FE2"/>
    <w:rsid w:val="006F00FF"/>
    <w:rsid w:val="006F0163"/>
    <w:rsid w:val="006F017C"/>
    <w:rsid w:val="006F01C7"/>
    <w:rsid w:val="006F0287"/>
    <w:rsid w:val="006F02F0"/>
    <w:rsid w:val="006F03BC"/>
    <w:rsid w:val="006F0444"/>
    <w:rsid w:val="006F0599"/>
    <w:rsid w:val="006F09B6"/>
    <w:rsid w:val="006F0A1C"/>
    <w:rsid w:val="006F0BB6"/>
    <w:rsid w:val="006F10B1"/>
    <w:rsid w:val="006F11AA"/>
    <w:rsid w:val="006F1340"/>
    <w:rsid w:val="006F1662"/>
    <w:rsid w:val="006F17DB"/>
    <w:rsid w:val="006F1C0A"/>
    <w:rsid w:val="006F1C33"/>
    <w:rsid w:val="006F1DB9"/>
    <w:rsid w:val="006F1DFC"/>
    <w:rsid w:val="006F1E59"/>
    <w:rsid w:val="006F2060"/>
    <w:rsid w:val="006F2073"/>
    <w:rsid w:val="006F21E9"/>
    <w:rsid w:val="006F2648"/>
    <w:rsid w:val="006F26DD"/>
    <w:rsid w:val="006F2B37"/>
    <w:rsid w:val="006F2DB9"/>
    <w:rsid w:val="006F3443"/>
    <w:rsid w:val="006F3544"/>
    <w:rsid w:val="006F359D"/>
    <w:rsid w:val="006F366F"/>
    <w:rsid w:val="006F380B"/>
    <w:rsid w:val="006F3955"/>
    <w:rsid w:val="006F3E94"/>
    <w:rsid w:val="006F3FBE"/>
    <w:rsid w:val="006F4037"/>
    <w:rsid w:val="006F41C5"/>
    <w:rsid w:val="006F42A6"/>
    <w:rsid w:val="006F4344"/>
    <w:rsid w:val="006F44D9"/>
    <w:rsid w:val="006F4680"/>
    <w:rsid w:val="006F479D"/>
    <w:rsid w:val="006F486C"/>
    <w:rsid w:val="006F48C4"/>
    <w:rsid w:val="006F4CBD"/>
    <w:rsid w:val="006F4E63"/>
    <w:rsid w:val="006F5051"/>
    <w:rsid w:val="006F536E"/>
    <w:rsid w:val="006F54ED"/>
    <w:rsid w:val="006F5807"/>
    <w:rsid w:val="006F582F"/>
    <w:rsid w:val="006F588F"/>
    <w:rsid w:val="006F59B7"/>
    <w:rsid w:val="006F5B35"/>
    <w:rsid w:val="006F5E0B"/>
    <w:rsid w:val="006F64DB"/>
    <w:rsid w:val="006F6564"/>
    <w:rsid w:val="006F678E"/>
    <w:rsid w:val="006F683D"/>
    <w:rsid w:val="006F6875"/>
    <w:rsid w:val="006F6999"/>
    <w:rsid w:val="006F69B5"/>
    <w:rsid w:val="006F6C6F"/>
    <w:rsid w:val="006F6F18"/>
    <w:rsid w:val="006F7034"/>
    <w:rsid w:val="006F7098"/>
    <w:rsid w:val="006F70A0"/>
    <w:rsid w:val="006F70B7"/>
    <w:rsid w:val="006F7382"/>
    <w:rsid w:val="006F7562"/>
    <w:rsid w:val="006F79BF"/>
    <w:rsid w:val="006F7B07"/>
    <w:rsid w:val="006F7C4A"/>
    <w:rsid w:val="006F7CE2"/>
    <w:rsid w:val="00700162"/>
    <w:rsid w:val="00700248"/>
    <w:rsid w:val="00700388"/>
    <w:rsid w:val="00700705"/>
    <w:rsid w:val="00700794"/>
    <w:rsid w:val="0070092B"/>
    <w:rsid w:val="0070097E"/>
    <w:rsid w:val="00700B60"/>
    <w:rsid w:val="00700D85"/>
    <w:rsid w:val="00700F84"/>
    <w:rsid w:val="00701090"/>
    <w:rsid w:val="007010F1"/>
    <w:rsid w:val="00701174"/>
    <w:rsid w:val="00701539"/>
    <w:rsid w:val="00701569"/>
    <w:rsid w:val="00701731"/>
    <w:rsid w:val="007017D0"/>
    <w:rsid w:val="00701877"/>
    <w:rsid w:val="00701A1E"/>
    <w:rsid w:val="00701E15"/>
    <w:rsid w:val="00701E61"/>
    <w:rsid w:val="00701F0C"/>
    <w:rsid w:val="00702138"/>
    <w:rsid w:val="007022B6"/>
    <w:rsid w:val="007026A2"/>
    <w:rsid w:val="007029CC"/>
    <w:rsid w:val="00702A5A"/>
    <w:rsid w:val="00702BBF"/>
    <w:rsid w:val="00702C34"/>
    <w:rsid w:val="00702EF2"/>
    <w:rsid w:val="00702F01"/>
    <w:rsid w:val="007032E1"/>
    <w:rsid w:val="00703339"/>
    <w:rsid w:val="007034BE"/>
    <w:rsid w:val="007034F8"/>
    <w:rsid w:val="0070365A"/>
    <w:rsid w:val="00703C42"/>
    <w:rsid w:val="00703E0E"/>
    <w:rsid w:val="007040DB"/>
    <w:rsid w:val="0070418B"/>
    <w:rsid w:val="00704646"/>
    <w:rsid w:val="00704762"/>
    <w:rsid w:val="00704C0E"/>
    <w:rsid w:val="00704EEA"/>
    <w:rsid w:val="00704F85"/>
    <w:rsid w:val="00704FAF"/>
    <w:rsid w:val="00705089"/>
    <w:rsid w:val="007050CF"/>
    <w:rsid w:val="00705211"/>
    <w:rsid w:val="007052BF"/>
    <w:rsid w:val="00705372"/>
    <w:rsid w:val="0070537A"/>
    <w:rsid w:val="0070568D"/>
    <w:rsid w:val="00705696"/>
    <w:rsid w:val="00705888"/>
    <w:rsid w:val="007058C6"/>
    <w:rsid w:val="00705C86"/>
    <w:rsid w:val="00705D72"/>
    <w:rsid w:val="00705D9E"/>
    <w:rsid w:val="007060DC"/>
    <w:rsid w:val="007064A3"/>
    <w:rsid w:val="0070671B"/>
    <w:rsid w:val="007067B2"/>
    <w:rsid w:val="007068D6"/>
    <w:rsid w:val="007068E3"/>
    <w:rsid w:val="0070690E"/>
    <w:rsid w:val="00706A8A"/>
    <w:rsid w:val="00706AA0"/>
    <w:rsid w:val="00706BAA"/>
    <w:rsid w:val="00706D50"/>
    <w:rsid w:val="00706DA5"/>
    <w:rsid w:val="00706DBD"/>
    <w:rsid w:val="007072F8"/>
    <w:rsid w:val="0070751C"/>
    <w:rsid w:val="00707D90"/>
    <w:rsid w:val="00707ED7"/>
    <w:rsid w:val="00710211"/>
    <w:rsid w:val="0071023B"/>
    <w:rsid w:val="0071034C"/>
    <w:rsid w:val="00710512"/>
    <w:rsid w:val="00710932"/>
    <w:rsid w:val="0071094A"/>
    <w:rsid w:val="00710B16"/>
    <w:rsid w:val="00710B61"/>
    <w:rsid w:val="00710C98"/>
    <w:rsid w:val="00710EE7"/>
    <w:rsid w:val="00711006"/>
    <w:rsid w:val="00711016"/>
    <w:rsid w:val="00711060"/>
    <w:rsid w:val="007111A4"/>
    <w:rsid w:val="0071122F"/>
    <w:rsid w:val="007114E5"/>
    <w:rsid w:val="007114FC"/>
    <w:rsid w:val="00711795"/>
    <w:rsid w:val="007117AB"/>
    <w:rsid w:val="007117D7"/>
    <w:rsid w:val="007118B9"/>
    <w:rsid w:val="00711995"/>
    <w:rsid w:val="00711E1B"/>
    <w:rsid w:val="00711E42"/>
    <w:rsid w:val="007120DC"/>
    <w:rsid w:val="0071211D"/>
    <w:rsid w:val="007121D1"/>
    <w:rsid w:val="0071241F"/>
    <w:rsid w:val="0071244B"/>
    <w:rsid w:val="00712502"/>
    <w:rsid w:val="007128C0"/>
    <w:rsid w:val="00712B0C"/>
    <w:rsid w:val="00712B23"/>
    <w:rsid w:val="00712B2D"/>
    <w:rsid w:val="00712DA3"/>
    <w:rsid w:val="00712EDC"/>
    <w:rsid w:val="0071316C"/>
    <w:rsid w:val="00713426"/>
    <w:rsid w:val="007134D3"/>
    <w:rsid w:val="00713B22"/>
    <w:rsid w:val="00713BBE"/>
    <w:rsid w:val="00713CF0"/>
    <w:rsid w:val="00713D36"/>
    <w:rsid w:val="00713EA2"/>
    <w:rsid w:val="00713F48"/>
    <w:rsid w:val="0071409F"/>
    <w:rsid w:val="0071435D"/>
    <w:rsid w:val="007149BF"/>
    <w:rsid w:val="00714A9D"/>
    <w:rsid w:val="00714D37"/>
    <w:rsid w:val="00714EFA"/>
    <w:rsid w:val="0071502F"/>
    <w:rsid w:val="007158C6"/>
    <w:rsid w:val="00715965"/>
    <w:rsid w:val="007159A6"/>
    <w:rsid w:val="00715B82"/>
    <w:rsid w:val="00715C7E"/>
    <w:rsid w:val="00715DB7"/>
    <w:rsid w:val="0071621E"/>
    <w:rsid w:val="00716298"/>
    <w:rsid w:val="007163AB"/>
    <w:rsid w:val="00716CFD"/>
    <w:rsid w:val="00716EB2"/>
    <w:rsid w:val="007173BF"/>
    <w:rsid w:val="0071761A"/>
    <w:rsid w:val="007176CE"/>
    <w:rsid w:val="00717737"/>
    <w:rsid w:val="00717988"/>
    <w:rsid w:val="00717DDE"/>
    <w:rsid w:val="007200A4"/>
    <w:rsid w:val="0072033C"/>
    <w:rsid w:val="007203BF"/>
    <w:rsid w:val="007204FE"/>
    <w:rsid w:val="00720A08"/>
    <w:rsid w:val="00720D5B"/>
    <w:rsid w:val="00721024"/>
    <w:rsid w:val="0072111B"/>
    <w:rsid w:val="0072150D"/>
    <w:rsid w:val="00721D5D"/>
    <w:rsid w:val="00721D72"/>
    <w:rsid w:val="00722212"/>
    <w:rsid w:val="007224E1"/>
    <w:rsid w:val="007225F2"/>
    <w:rsid w:val="007228A5"/>
    <w:rsid w:val="007229AC"/>
    <w:rsid w:val="00722A4D"/>
    <w:rsid w:val="00722C37"/>
    <w:rsid w:val="00722F04"/>
    <w:rsid w:val="007232EE"/>
    <w:rsid w:val="0072350B"/>
    <w:rsid w:val="007238CC"/>
    <w:rsid w:val="00723904"/>
    <w:rsid w:val="00723BE3"/>
    <w:rsid w:val="00723DAE"/>
    <w:rsid w:val="00723E3D"/>
    <w:rsid w:val="00724261"/>
    <w:rsid w:val="0072438F"/>
    <w:rsid w:val="0072442A"/>
    <w:rsid w:val="007246E9"/>
    <w:rsid w:val="00724A52"/>
    <w:rsid w:val="00724CBA"/>
    <w:rsid w:val="00725667"/>
    <w:rsid w:val="00725755"/>
    <w:rsid w:val="00725B83"/>
    <w:rsid w:val="00725B87"/>
    <w:rsid w:val="00725E68"/>
    <w:rsid w:val="00725F82"/>
    <w:rsid w:val="00725F92"/>
    <w:rsid w:val="00726066"/>
    <w:rsid w:val="007264A4"/>
    <w:rsid w:val="00726807"/>
    <w:rsid w:val="00726A1B"/>
    <w:rsid w:val="00726C6B"/>
    <w:rsid w:val="007271E1"/>
    <w:rsid w:val="00727667"/>
    <w:rsid w:val="00727AF1"/>
    <w:rsid w:val="00727D97"/>
    <w:rsid w:val="00730000"/>
    <w:rsid w:val="0073003D"/>
    <w:rsid w:val="00730273"/>
    <w:rsid w:val="007302DA"/>
    <w:rsid w:val="007303A6"/>
    <w:rsid w:val="00730491"/>
    <w:rsid w:val="0073096A"/>
    <w:rsid w:val="00730A00"/>
    <w:rsid w:val="00730A6E"/>
    <w:rsid w:val="00730AAF"/>
    <w:rsid w:val="00730AB2"/>
    <w:rsid w:val="00730CDA"/>
    <w:rsid w:val="0073108F"/>
    <w:rsid w:val="00731398"/>
    <w:rsid w:val="00731427"/>
    <w:rsid w:val="00731447"/>
    <w:rsid w:val="00731AF9"/>
    <w:rsid w:val="00731DA9"/>
    <w:rsid w:val="00731EA6"/>
    <w:rsid w:val="00731F38"/>
    <w:rsid w:val="00731FA7"/>
    <w:rsid w:val="00732010"/>
    <w:rsid w:val="00732211"/>
    <w:rsid w:val="00732231"/>
    <w:rsid w:val="00732303"/>
    <w:rsid w:val="00732744"/>
    <w:rsid w:val="0073293E"/>
    <w:rsid w:val="007329C9"/>
    <w:rsid w:val="00732A5A"/>
    <w:rsid w:val="00732B4B"/>
    <w:rsid w:val="007336F5"/>
    <w:rsid w:val="00733982"/>
    <w:rsid w:val="007339AE"/>
    <w:rsid w:val="00733A34"/>
    <w:rsid w:val="00733B12"/>
    <w:rsid w:val="00733B9C"/>
    <w:rsid w:val="00733E00"/>
    <w:rsid w:val="007342C4"/>
    <w:rsid w:val="007343A6"/>
    <w:rsid w:val="007345FB"/>
    <w:rsid w:val="00734832"/>
    <w:rsid w:val="007348C3"/>
    <w:rsid w:val="00734B61"/>
    <w:rsid w:val="00734B6D"/>
    <w:rsid w:val="00734BED"/>
    <w:rsid w:val="00734DD2"/>
    <w:rsid w:val="0073502B"/>
    <w:rsid w:val="007350A7"/>
    <w:rsid w:val="00735171"/>
    <w:rsid w:val="0073545C"/>
    <w:rsid w:val="00735A01"/>
    <w:rsid w:val="00735A3D"/>
    <w:rsid w:val="00735A40"/>
    <w:rsid w:val="00736180"/>
    <w:rsid w:val="00736193"/>
    <w:rsid w:val="0073626D"/>
    <w:rsid w:val="007362EA"/>
    <w:rsid w:val="007363E9"/>
    <w:rsid w:val="00736443"/>
    <w:rsid w:val="00736445"/>
    <w:rsid w:val="0073648E"/>
    <w:rsid w:val="007366F7"/>
    <w:rsid w:val="00736715"/>
    <w:rsid w:val="007367DD"/>
    <w:rsid w:val="00736884"/>
    <w:rsid w:val="007369EF"/>
    <w:rsid w:val="00736A50"/>
    <w:rsid w:val="00736A84"/>
    <w:rsid w:val="00736B84"/>
    <w:rsid w:val="00736E41"/>
    <w:rsid w:val="00736F45"/>
    <w:rsid w:val="007370B2"/>
    <w:rsid w:val="0073713D"/>
    <w:rsid w:val="0073715B"/>
    <w:rsid w:val="00737295"/>
    <w:rsid w:val="007373F0"/>
    <w:rsid w:val="007374BE"/>
    <w:rsid w:val="00737941"/>
    <w:rsid w:val="007379F3"/>
    <w:rsid w:val="00737A0A"/>
    <w:rsid w:val="00737CB1"/>
    <w:rsid w:val="00737CD7"/>
    <w:rsid w:val="00737DB3"/>
    <w:rsid w:val="00737EC0"/>
    <w:rsid w:val="007401AC"/>
    <w:rsid w:val="007405C8"/>
    <w:rsid w:val="0074067C"/>
    <w:rsid w:val="007407AF"/>
    <w:rsid w:val="00740898"/>
    <w:rsid w:val="00740C9C"/>
    <w:rsid w:val="00740D27"/>
    <w:rsid w:val="0074108F"/>
    <w:rsid w:val="007410CF"/>
    <w:rsid w:val="00741113"/>
    <w:rsid w:val="007413E2"/>
    <w:rsid w:val="00741439"/>
    <w:rsid w:val="0074192E"/>
    <w:rsid w:val="007419AF"/>
    <w:rsid w:val="00741B6E"/>
    <w:rsid w:val="00741BAB"/>
    <w:rsid w:val="00741E03"/>
    <w:rsid w:val="00741F43"/>
    <w:rsid w:val="00742095"/>
    <w:rsid w:val="007421C9"/>
    <w:rsid w:val="007421F9"/>
    <w:rsid w:val="00742240"/>
    <w:rsid w:val="007422CF"/>
    <w:rsid w:val="0074243F"/>
    <w:rsid w:val="00742445"/>
    <w:rsid w:val="00742462"/>
    <w:rsid w:val="00742A68"/>
    <w:rsid w:val="00742B3F"/>
    <w:rsid w:val="00742CD2"/>
    <w:rsid w:val="00742F67"/>
    <w:rsid w:val="00742FC5"/>
    <w:rsid w:val="00743041"/>
    <w:rsid w:val="00743067"/>
    <w:rsid w:val="00743078"/>
    <w:rsid w:val="007430E9"/>
    <w:rsid w:val="00743399"/>
    <w:rsid w:val="00743503"/>
    <w:rsid w:val="00743902"/>
    <w:rsid w:val="00743C0B"/>
    <w:rsid w:val="007442D2"/>
    <w:rsid w:val="00744372"/>
    <w:rsid w:val="007447F6"/>
    <w:rsid w:val="00744C20"/>
    <w:rsid w:val="00744F61"/>
    <w:rsid w:val="007451BC"/>
    <w:rsid w:val="007452F4"/>
    <w:rsid w:val="007455B4"/>
    <w:rsid w:val="007455D3"/>
    <w:rsid w:val="00745690"/>
    <w:rsid w:val="007456AD"/>
    <w:rsid w:val="00745983"/>
    <w:rsid w:val="007459EB"/>
    <w:rsid w:val="00745A03"/>
    <w:rsid w:val="00745C55"/>
    <w:rsid w:val="00745D3D"/>
    <w:rsid w:val="00745D99"/>
    <w:rsid w:val="0074624B"/>
    <w:rsid w:val="00746427"/>
    <w:rsid w:val="00746757"/>
    <w:rsid w:val="007468EC"/>
    <w:rsid w:val="007469CE"/>
    <w:rsid w:val="007469E0"/>
    <w:rsid w:val="00746B1D"/>
    <w:rsid w:val="00746E9F"/>
    <w:rsid w:val="0074704C"/>
    <w:rsid w:val="007470BB"/>
    <w:rsid w:val="007470D3"/>
    <w:rsid w:val="007472D8"/>
    <w:rsid w:val="00747588"/>
    <w:rsid w:val="007475DC"/>
    <w:rsid w:val="00747816"/>
    <w:rsid w:val="00747B3E"/>
    <w:rsid w:val="00747DC2"/>
    <w:rsid w:val="00750177"/>
    <w:rsid w:val="0075019F"/>
    <w:rsid w:val="00750387"/>
    <w:rsid w:val="0075074E"/>
    <w:rsid w:val="00750967"/>
    <w:rsid w:val="00750A83"/>
    <w:rsid w:val="00750D81"/>
    <w:rsid w:val="00750EC8"/>
    <w:rsid w:val="00750FCC"/>
    <w:rsid w:val="00751037"/>
    <w:rsid w:val="00751590"/>
    <w:rsid w:val="007515EA"/>
    <w:rsid w:val="00751783"/>
    <w:rsid w:val="007517F8"/>
    <w:rsid w:val="00751809"/>
    <w:rsid w:val="00751852"/>
    <w:rsid w:val="00751986"/>
    <w:rsid w:val="00751A25"/>
    <w:rsid w:val="00751FF2"/>
    <w:rsid w:val="0075200B"/>
    <w:rsid w:val="00752099"/>
    <w:rsid w:val="007520D3"/>
    <w:rsid w:val="00752108"/>
    <w:rsid w:val="007521BD"/>
    <w:rsid w:val="007521DA"/>
    <w:rsid w:val="00752583"/>
    <w:rsid w:val="007526A1"/>
    <w:rsid w:val="007529AC"/>
    <w:rsid w:val="00752AE2"/>
    <w:rsid w:val="00752B70"/>
    <w:rsid w:val="00752E92"/>
    <w:rsid w:val="00752F2B"/>
    <w:rsid w:val="00752F8F"/>
    <w:rsid w:val="00753380"/>
    <w:rsid w:val="0075344C"/>
    <w:rsid w:val="0075349E"/>
    <w:rsid w:val="007536AE"/>
    <w:rsid w:val="007536C1"/>
    <w:rsid w:val="00753971"/>
    <w:rsid w:val="007539D2"/>
    <w:rsid w:val="00753B91"/>
    <w:rsid w:val="00753C02"/>
    <w:rsid w:val="00753E22"/>
    <w:rsid w:val="00753F19"/>
    <w:rsid w:val="00754588"/>
    <w:rsid w:val="00754BE3"/>
    <w:rsid w:val="00754E30"/>
    <w:rsid w:val="0075512B"/>
    <w:rsid w:val="0075536E"/>
    <w:rsid w:val="00755381"/>
    <w:rsid w:val="00755390"/>
    <w:rsid w:val="007557C1"/>
    <w:rsid w:val="00755832"/>
    <w:rsid w:val="00755AB2"/>
    <w:rsid w:val="00755B50"/>
    <w:rsid w:val="00755D9F"/>
    <w:rsid w:val="00755E93"/>
    <w:rsid w:val="00755FD5"/>
    <w:rsid w:val="00756191"/>
    <w:rsid w:val="00756291"/>
    <w:rsid w:val="0075643F"/>
    <w:rsid w:val="007564B2"/>
    <w:rsid w:val="00756513"/>
    <w:rsid w:val="00756D2B"/>
    <w:rsid w:val="00756DF7"/>
    <w:rsid w:val="00756EFE"/>
    <w:rsid w:val="00756FD8"/>
    <w:rsid w:val="00756FFA"/>
    <w:rsid w:val="00757ACE"/>
    <w:rsid w:val="00757F47"/>
    <w:rsid w:val="00760065"/>
    <w:rsid w:val="0076012A"/>
    <w:rsid w:val="0076013F"/>
    <w:rsid w:val="0076017C"/>
    <w:rsid w:val="00760427"/>
    <w:rsid w:val="00760463"/>
    <w:rsid w:val="007604DB"/>
    <w:rsid w:val="00760537"/>
    <w:rsid w:val="007608D7"/>
    <w:rsid w:val="00760A83"/>
    <w:rsid w:val="00760D21"/>
    <w:rsid w:val="0076181B"/>
    <w:rsid w:val="00761993"/>
    <w:rsid w:val="00761BA2"/>
    <w:rsid w:val="00761C27"/>
    <w:rsid w:val="00761D74"/>
    <w:rsid w:val="00761EE6"/>
    <w:rsid w:val="00761EE7"/>
    <w:rsid w:val="00761EEF"/>
    <w:rsid w:val="007628CE"/>
    <w:rsid w:val="00762957"/>
    <w:rsid w:val="00762C12"/>
    <w:rsid w:val="00762DB4"/>
    <w:rsid w:val="0076312F"/>
    <w:rsid w:val="007631A4"/>
    <w:rsid w:val="007632EA"/>
    <w:rsid w:val="0076343B"/>
    <w:rsid w:val="007634F9"/>
    <w:rsid w:val="00763679"/>
    <w:rsid w:val="007636F7"/>
    <w:rsid w:val="007637BE"/>
    <w:rsid w:val="007638DA"/>
    <w:rsid w:val="00763913"/>
    <w:rsid w:val="00763CED"/>
    <w:rsid w:val="00763FC4"/>
    <w:rsid w:val="00764014"/>
    <w:rsid w:val="00764285"/>
    <w:rsid w:val="0076439F"/>
    <w:rsid w:val="007644B6"/>
    <w:rsid w:val="007644FB"/>
    <w:rsid w:val="007645BB"/>
    <w:rsid w:val="007645E7"/>
    <w:rsid w:val="007646A3"/>
    <w:rsid w:val="00764730"/>
    <w:rsid w:val="00764831"/>
    <w:rsid w:val="0076485F"/>
    <w:rsid w:val="007649D0"/>
    <w:rsid w:val="007649E2"/>
    <w:rsid w:val="00764B89"/>
    <w:rsid w:val="00764C18"/>
    <w:rsid w:val="00764EBD"/>
    <w:rsid w:val="00765853"/>
    <w:rsid w:val="0076592D"/>
    <w:rsid w:val="00765A81"/>
    <w:rsid w:val="00765B32"/>
    <w:rsid w:val="00765FC8"/>
    <w:rsid w:val="0076608C"/>
    <w:rsid w:val="007661EF"/>
    <w:rsid w:val="00766357"/>
    <w:rsid w:val="0076641E"/>
    <w:rsid w:val="007669F8"/>
    <w:rsid w:val="00766A33"/>
    <w:rsid w:val="00766BE5"/>
    <w:rsid w:val="00766CF1"/>
    <w:rsid w:val="00766F81"/>
    <w:rsid w:val="00767213"/>
    <w:rsid w:val="007674AC"/>
    <w:rsid w:val="00767A59"/>
    <w:rsid w:val="007700D9"/>
    <w:rsid w:val="007702BB"/>
    <w:rsid w:val="007703CC"/>
    <w:rsid w:val="007707C1"/>
    <w:rsid w:val="00770886"/>
    <w:rsid w:val="00770928"/>
    <w:rsid w:val="00770954"/>
    <w:rsid w:val="00770A12"/>
    <w:rsid w:val="00770B1A"/>
    <w:rsid w:val="00770CEA"/>
    <w:rsid w:val="00770D50"/>
    <w:rsid w:val="00770D74"/>
    <w:rsid w:val="0077107F"/>
    <w:rsid w:val="0077130D"/>
    <w:rsid w:val="007717A7"/>
    <w:rsid w:val="00771987"/>
    <w:rsid w:val="00771A4B"/>
    <w:rsid w:val="00771E3A"/>
    <w:rsid w:val="00771F14"/>
    <w:rsid w:val="00771F1C"/>
    <w:rsid w:val="00772207"/>
    <w:rsid w:val="00772447"/>
    <w:rsid w:val="00772760"/>
    <w:rsid w:val="007727B5"/>
    <w:rsid w:val="00772BB0"/>
    <w:rsid w:val="00772C65"/>
    <w:rsid w:val="00773188"/>
    <w:rsid w:val="007731D5"/>
    <w:rsid w:val="00773499"/>
    <w:rsid w:val="007734CD"/>
    <w:rsid w:val="00773773"/>
    <w:rsid w:val="00773A59"/>
    <w:rsid w:val="00773B58"/>
    <w:rsid w:val="00773B89"/>
    <w:rsid w:val="00773C74"/>
    <w:rsid w:val="00773E05"/>
    <w:rsid w:val="00774105"/>
    <w:rsid w:val="0077428B"/>
    <w:rsid w:val="00774593"/>
    <w:rsid w:val="00774746"/>
    <w:rsid w:val="00774A25"/>
    <w:rsid w:val="00774DFF"/>
    <w:rsid w:val="007750A6"/>
    <w:rsid w:val="00775152"/>
    <w:rsid w:val="00775395"/>
    <w:rsid w:val="0077541E"/>
    <w:rsid w:val="0077541F"/>
    <w:rsid w:val="00775BFF"/>
    <w:rsid w:val="00775DDB"/>
    <w:rsid w:val="00775EDB"/>
    <w:rsid w:val="0077615E"/>
    <w:rsid w:val="00776269"/>
    <w:rsid w:val="007768F8"/>
    <w:rsid w:val="007769EF"/>
    <w:rsid w:val="00776ADD"/>
    <w:rsid w:val="00776C92"/>
    <w:rsid w:val="00776CF8"/>
    <w:rsid w:val="00776D50"/>
    <w:rsid w:val="00776EB8"/>
    <w:rsid w:val="00777210"/>
    <w:rsid w:val="007775AB"/>
    <w:rsid w:val="0077772B"/>
    <w:rsid w:val="0077783D"/>
    <w:rsid w:val="00777C3C"/>
    <w:rsid w:val="00777E67"/>
    <w:rsid w:val="00777F5B"/>
    <w:rsid w:val="00780010"/>
    <w:rsid w:val="00780019"/>
    <w:rsid w:val="0078006D"/>
    <w:rsid w:val="0078039D"/>
    <w:rsid w:val="00780697"/>
    <w:rsid w:val="007809B8"/>
    <w:rsid w:val="00780DC4"/>
    <w:rsid w:val="00780E00"/>
    <w:rsid w:val="0078109D"/>
    <w:rsid w:val="007810C9"/>
    <w:rsid w:val="0078127B"/>
    <w:rsid w:val="00781687"/>
    <w:rsid w:val="0078183A"/>
    <w:rsid w:val="007818F8"/>
    <w:rsid w:val="00781B39"/>
    <w:rsid w:val="00781CB0"/>
    <w:rsid w:val="00781E4F"/>
    <w:rsid w:val="00782030"/>
    <w:rsid w:val="00782085"/>
    <w:rsid w:val="007826E8"/>
    <w:rsid w:val="00782830"/>
    <w:rsid w:val="007828DD"/>
    <w:rsid w:val="00782D28"/>
    <w:rsid w:val="00782E4E"/>
    <w:rsid w:val="00782FC0"/>
    <w:rsid w:val="00783021"/>
    <w:rsid w:val="00783086"/>
    <w:rsid w:val="00783104"/>
    <w:rsid w:val="00783136"/>
    <w:rsid w:val="00783592"/>
    <w:rsid w:val="0078368A"/>
    <w:rsid w:val="007838AA"/>
    <w:rsid w:val="00783AC2"/>
    <w:rsid w:val="00783BF6"/>
    <w:rsid w:val="007840D2"/>
    <w:rsid w:val="00784463"/>
    <w:rsid w:val="00784790"/>
    <w:rsid w:val="00784B69"/>
    <w:rsid w:val="00784DAB"/>
    <w:rsid w:val="00784F4E"/>
    <w:rsid w:val="007851B2"/>
    <w:rsid w:val="00785652"/>
    <w:rsid w:val="00785713"/>
    <w:rsid w:val="00785DE4"/>
    <w:rsid w:val="007860F3"/>
    <w:rsid w:val="007862F2"/>
    <w:rsid w:val="00786501"/>
    <w:rsid w:val="007866F3"/>
    <w:rsid w:val="00786962"/>
    <w:rsid w:val="00786FD4"/>
    <w:rsid w:val="00787117"/>
    <w:rsid w:val="007872B9"/>
    <w:rsid w:val="00787410"/>
    <w:rsid w:val="00787857"/>
    <w:rsid w:val="007878D3"/>
    <w:rsid w:val="00787F9B"/>
    <w:rsid w:val="0079036A"/>
    <w:rsid w:val="0079038F"/>
    <w:rsid w:val="00790499"/>
    <w:rsid w:val="00790532"/>
    <w:rsid w:val="00790888"/>
    <w:rsid w:val="00790A12"/>
    <w:rsid w:val="00790AFD"/>
    <w:rsid w:val="00790B19"/>
    <w:rsid w:val="00790BE7"/>
    <w:rsid w:val="00790F90"/>
    <w:rsid w:val="00791015"/>
    <w:rsid w:val="007916C7"/>
    <w:rsid w:val="007916D8"/>
    <w:rsid w:val="00791787"/>
    <w:rsid w:val="00791966"/>
    <w:rsid w:val="00791DE5"/>
    <w:rsid w:val="00791E5E"/>
    <w:rsid w:val="00792092"/>
    <w:rsid w:val="007921F7"/>
    <w:rsid w:val="007922D7"/>
    <w:rsid w:val="007925AB"/>
    <w:rsid w:val="007927F7"/>
    <w:rsid w:val="00792B07"/>
    <w:rsid w:val="00792E3F"/>
    <w:rsid w:val="007937D6"/>
    <w:rsid w:val="007939BB"/>
    <w:rsid w:val="007939DA"/>
    <w:rsid w:val="007940A2"/>
    <w:rsid w:val="007940BA"/>
    <w:rsid w:val="007940D9"/>
    <w:rsid w:val="0079416C"/>
    <w:rsid w:val="007942DD"/>
    <w:rsid w:val="0079433F"/>
    <w:rsid w:val="00794598"/>
    <w:rsid w:val="007946C7"/>
    <w:rsid w:val="00794C81"/>
    <w:rsid w:val="00794D6E"/>
    <w:rsid w:val="00794ECC"/>
    <w:rsid w:val="00794EE2"/>
    <w:rsid w:val="00795685"/>
    <w:rsid w:val="007956D0"/>
    <w:rsid w:val="0079572A"/>
    <w:rsid w:val="007957CE"/>
    <w:rsid w:val="00795C61"/>
    <w:rsid w:val="007963ED"/>
    <w:rsid w:val="00796463"/>
    <w:rsid w:val="007966C7"/>
    <w:rsid w:val="0079672B"/>
    <w:rsid w:val="0079691F"/>
    <w:rsid w:val="00796D72"/>
    <w:rsid w:val="00796F2E"/>
    <w:rsid w:val="00797220"/>
    <w:rsid w:val="007972CB"/>
    <w:rsid w:val="00797502"/>
    <w:rsid w:val="007975D3"/>
    <w:rsid w:val="00797722"/>
    <w:rsid w:val="00797968"/>
    <w:rsid w:val="00797A27"/>
    <w:rsid w:val="00797AA8"/>
    <w:rsid w:val="00797F5D"/>
    <w:rsid w:val="00797FE5"/>
    <w:rsid w:val="007A00EC"/>
    <w:rsid w:val="007A0430"/>
    <w:rsid w:val="007A045E"/>
    <w:rsid w:val="007A0812"/>
    <w:rsid w:val="007A0895"/>
    <w:rsid w:val="007A0B87"/>
    <w:rsid w:val="007A0EF2"/>
    <w:rsid w:val="007A0FBF"/>
    <w:rsid w:val="007A1012"/>
    <w:rsid w:val="007A11E2"/>
    <w:rsid w:val="007A128E"/>
    <w:rsid w:val="007A12AD"/>
    <w:rsid w:val="007A12FE"/>
    <w:rsid w:val="007A15D9"/>
    <w:rsid w:val="007A16F7"/>
    <w:rsid w:val="007A1DB5"/>
    <w:rsid w:val="007A1E64"/>
    <w:rsid w:val="007A1EFD"/>
    <w:rsid w:val="007A20D5"/>
    <w:rsid w:val="007A214E"/>
    <w:rsid w:val="007A22BE"/>
    <w:rsid w:val="007A23CC"/>
    <w:rsid w:val="007A25D2"/>
    <w:rsid w:val="007A260B"/>
    <w:rsid w:val="007A2F12"/>
    <w:rsid w:val="007A2F9F"/>
    <w:rsid w:val="007A3041"/>
    <w:rsid w:val="007A314D"/>
    <w:rsid w:val="007A3312"/>
    <w:rsid w:val="007A394C"/>
    <w:rsid w:val="007A3B6B"/>
    <w:rsid w:val="007A3C16"/>
    <w:rsid w:val="007A3C72"/>
    <w:rsid w:val="007A3C86"/>
    <w:rsid w:val="007A3CA8"/>
    <w:rsid w:val="007A40E5"/>
    <w:rsid w:val="007A43CE"/>
    <w:rsid w:val="007A4558"/>
    <w:rsid w:val="007A4593"/>
    <w:rsid w:val="007A45EC"/>
    <w:rsid w:val="007A4626"/>
    <w:rsid w:val="007A49D9"/>
    <w:rsid w:val="007A4B6A"/>
    <w:rsid w:val="007A4B6D"/>
    <w:rsid w:val="007A4CA0"/>
    <w:rsid w:val="007A4FE9"/>
    <w:rsid w:val="007A4FF6"/>
    <w:rsid w:val="007A500F"/>
    <w:rsid w:val="007A5069"/>
    <w:rsid w:val="007A5341"/>
    <w:rsid w:val="007A55B4"/>
    <w:rsid w:val="007A565F"/>
    <w:rsid w:val="007A576E"/>
    <w:rsid w:val="007A578E"/>
    <w:rsid w:val="007A57ED"/>
    <w:rsid w:val="007A58E5"/>
    <w:rsid w:val="007A5C2E"/>
    <w:rsid w:val="007A5C72"/>
    <w:rsid w:val="007A5CDB"/>
    <w:rsid w:val="007A5E6E"/>
    <w:rsid w:val="007A5FA1"/>
    <w:rsid w:val="007A61C4"/>
    <w:rsid w:val="007A69E3"/>
    <w:rsid w:val="007A6B75"/>
    <w:rsid w:val="007A6DA1"/>
    <w:rsid w:val="007A6E63"/>
    <w:rsid w:val="007A6E8B"/>
    <w:rsid w:val="007A7090"/>
    <w:rsid w:val="007A74DE"/>
    <w:rsid w:val="007A74E9"/>
    <w:rsid w:val="007A76D1"/>
    <w:rsid w:val="007A7A86"/>
    <w:rsid w:val="007A7B5D"/>
    <w:rsid w:val="007A7E87"/>
    <w:rsid w:val="007A7EFF"/>
    <w:rsid w:val="007A7F9C"/>
    <w:rsid w:val="007B0489"/>
    <w:rsid w:val="007B04D4"/>
    <w:rsid w:val="007B050B"/>
    <w:rsid w:val="007B0F40"/>
    <w:rsid w:val="007B10EE"/>
    <w:rsid w:val="007B11DA"/>
    <w:rsid w:val="007B131D"/>
    <w:rsid w:val="007B1441"/>
    <w:rsid w:val="007B14C2"/>
    <w:rsid w:val="007B1687"/>
    <w:rsid w:val="007B173E"/>
    <w:rsid w:val="007B1A37"/>
    <w:rsid w:val="007B1C8B"/>
    <w:rsid w:val="007B1C98"/>
    <w:rsid w:val="007B1D2D"/>
    <w:rsid w:val="007B238F"/>
    <w:rsid w:val="007B2CA2"/>
    <w:rsid w:val="007B2CDA"/>
    <w:rsid w:val="007B2E70"/>
    <w:rsid w:val="007B2F5D"/>
    <w:rsid w:val="007B3254"/>
    <w:rsid w:val="007B3435"/>
    <w:rsid w:val="007B3474"/>
    <w:rsid w:val="007B3497"/>
    <w:rsid w:val="007B362B"/>
    <w:rsid w:val="007B38FD"/>
    <w:rsid w:val="007B3B10"/>
    <w:rsid w:val="007B3E80"/>
    <w:rsid w:val="007B3FF6"/>
    <w:rsid w:val="007B4239"/>
    <w:rsid w:val="007B4442"/>
    <w:rsid w:val="007B485A"/>
    <w:rsid w:val="007B4891"/>
    <w:rsid w:val="007B4AB7"/>
    <w:rsid w:val="007B4DA8"/>
    <w:rsid w:val="007B5036"/>
    <w:rsid w:val="007B5294"/>
    <w:rsid w:val="007B5407"/>
    <w:rsid w:val="007B54CA"/>
    <w:rsid w:val="007B589D"/>
    <w:rsid w:val="007B5AAD"/>
    <w:rsid w:val="007B5E0A"/>
    <w:rsid w:val="007B5EE5"/>
    <w:rsid w:val="007B5EF9"/>
    <w:rsid w:val="007B5F4A"/>
    <w:rsid w:val="007B605C"/>
    <w:rsid w:val="007B6146"/>
    <w:rsid w:val="007B6392"/>
    <w:rsid w:val="007B650F"/>
    <w:rsid w:val="007B6606"/>
    <w:rsid w:val="007B687D"/>
    <w:rsid w:val="007B6BAB"/>
    <w:rsid w:val="007B6BB4"/>
    <w:rsid w:val="007B6BFA"/>
    <w:rsid w:val="007B6C07"/>
    <w:rsid w:val="007B6CCF"/>
    <w:rsid w:val="007B6DCA"/>
    <w:rsid w:val="007B6E71"/>
    <w:rsid w:val="007B6FFB"/>
    <w:rsid w:val="007B708A"/>
    <w:rsid w:val="007B70B9"/>
    <w:rsid w:val="007B72D7"/>
    <w:rsid w:val="007B73B2"/>
    <w:rsid w:val="007B7413"/>
    <w:rsid w:val="007B744E"/>
    <w:rsid w:val="007B773D"/>
    <w:rsid w:val="007B780D"/>
    <w:rsid w:val="007B7817"/>
    <w:rsid w:val="007B781A"/>
    <w:rsid w:val="007B786F"/>
    <w:rsid w:val="007B7A26"/>
    <w:rsid w:val="007B7C30"/>
    <w:rsid w:val="007B7FFD"/>
    <w:rsid w:val="007C04CB"/>
    <w:rsid w:val="007C0508"/>
    <w:rsid w:val="007C08DB"/>
    <w:rsid w:val="007C0B17"/>
    <w:rsid w:val="007C0D33"/>
    <w:rsid w:val="007C0ECD"/>
    <w:rsid w:val="007C13FC"/>
    <w:rsid w:val="007C176B"/>
    <w:rsid w:val="007C1B27"/>
    <w:rsid w:val="007C1CDC"/>
    <w:rsid w:val="007C1F52"/>
    <w:rsid w:val="007C207E"/>
    <w:rsid w:val="007C2418"/>
    <w:rsid w:val="007C25FF"/>
    <w:rsid w:val="007C2860"/>
    <w:rsid w:val="007C292A"/>
    <w:rsid w:val="007C2AD9"/>
    <w:rsid w:val="007C2BC3"/>
    <w:rsid w:val="007C2C2A"/>
    <w:rsid w:val="007C2CED"/>
    <w:rsid w:val="007C2E62"/>
    <w:rsid w:val="007C2F2A"/>
    <w:rsid w:val="007C30CE"/>
    <w:rsid w:val="007C329B"/>
    <w:rsid w:val="007C35F2"/>
    <w:rsid w:val="007C3671"/>
    <w:rsid w:val="007C377F"/>
    <w:rsid w:val="007C3A34"/>
    <w:rsid w:val="007C3BB7"/>
    <w:rsid w:val="007C3F7D"/>
    <w:rsid w:val="007C3FCB"/>
    <w:rsid w:val="007C409B"/>
    <w:rsid w:val="007C423E"/>
    <w:rsid w:val="007C4453"/>
    <w:rsid w:val="007C452A"/>
    <w:rsid w:val="007C4788"/>
    <w:rsid w:val="007C49F6"/>
    <w:rsid w:val="007C4B50"/>
    <w:rsid w:val="007C4D2C"/>
    <w:rsid w:val="007C4E69"/>
    <w:rsid w:val="007C4FC6"/>
    <w:rsid w:val="007C502B"/>
    <w:rsid w:val="007C518A"/>
    <w:rsid w:val="007C5209"/>
    <w:rsid w:val="007C53B8"/>
    <w:rsid w:val="007C5595"/>
    <w:rsid w:val="007C56CA"/>
    <w:rsid w:val="007C5946"/>
    <w:rsid w:val="007C59CE"/>
    <w:rsid w:val="007C5BF1"/>
    <w:rsid w:val="007C5E51"/>
    <w:rsid w:val="007C6111"/>
    <w:rsid w:val="007C61DA"/>
    <w:rsid w:val="007C6284"/>
    <w:rsid w:val="007C6608"/>
    <w:rsid w:val="007C66E0"/>
    <w:rsid w:val="007C66E6"/>
    <w:rsid w:val="007C6762"/>
    <w:rsid w:val="007C68DF"/>
    <w:rsid w:val="007C68E1"/>
    <w:rsid w:val="007C6EB4"/>
    <w:rsid w:val="007C7219"/>
    <w:rsid w:val="007C7688"/>
    <w:rsid w:val="007C7761"/>
    <w:rsid w:val="007C7844"/>
    <w:rsid w:val="007C785C"/>
    <w:rsid w:val="007C799B"/>
    <w:rsid w:val="007C79A5"/>
    <w:rsid w:val="007C7C56"/>
    <w:rsid w:val="007C7D71"/>
    <w:rsid w:val="007C7DF0"/>
    <w:rsid w:val="007C7E14"/>
    <w:rsid w:val="007D003E"/>
    <w:rsid w:val="007D0091"/>
    <w:rsid w:val="007D01D7"/>
    <w:rsid w:val="007D07EA"/>
    <w:rsid w:val="007D08FD"/>
    <w:rsid w:val="007D0B67"/>
    <w:rsid w:val="007D0C9C"/>
    <w:rsid w:val="007D0D23"/>
    <w:rsid w:val="007D1016"/>
    <w:rsid w:val="007D113A"/>
    <w:rsid w:val="007D121C"/>
    <w:rsid w:val="007D136E"/>
    <w:rsid w:val="007D1462"/>
    <w:rsid w:val="007D1775"/>
    <w:rsid w:val="007D1918"/>
    <w:rsid w:val="007D1968"/>
    <w:rsid w:val="007D1A22"/>
    <w:rsid w:val="007D1A7F"/>
    <w:rsid w:val="007D1C1E"/>
    <w:rsid w:val="007D1FA7"/>
    <w:rsid w:val="007D1FEB"/>
    <w:rsid w:val="007D2442"/>
    <w:rsid w:val="007D25B7"/>
    <w:rsid w:val="007D2AD9"/>
    <w:rsid w:val="007D2B83"/>
    <w:rsid w:val="007D2C4B"/>
    <w:rsid w:val="007D2C72"/>
    <w:rsid w:val="007D2D76"/>
    <w:rsid w:val="007D3023"/>
    <w:rsid w:val="007D31EF"/>
    <w:rsid w:val="007D3749"/>
    <w:rsid w:val="007D3AC1"/>
    <w:rsid w:val="007D3B7A"/>
    <w:rsid w:val="007D3C17"/>
    <w:rsid w:val="007D4190"/>
    <w:rsid w:val="007D44DB"/>
    <w:rsid w:val="007D4739"/>
    <w:rsid w:val="007D4797"/>
    <w:rsid w:val="007D4896"/>
    <w:rsid w:val="007D48EE"/>
    <w:rsid w:val="007D48FF"/>
    <w:rsid w:val="007D49DA"/>
    <w:rsid w:val="007D4BA0"/>
    <w:rsid w:val="007D4D57"/>
    <w:rsid w:val="007D4DEB"/>
    <w:rsid w:val="007D4EB3"/>
    <w:rsid w:val="007D4EB4"/>
    <w:rsid w:val="007D501C"/>
    <w:rsid w:val="007D517A"/>
    <w:rsid w:val="007D5194"/>
    <w:rsid w:val="007D5260"/>
    <w:rsid w:val="007D5366"/>
    <w:rsid w:val="007D547F"/>
    <w:rsid w:val="007D54DE"/>
    <w:rsid w:val="007D5699"/>
    <w:rsid w:val="007D56E4"/>
    <w:rsid w:val="007D5759"/>
    <w:rsid w:val="007D5B99"/>
    <w:rsid w:val="007D5EB5"/>
    <w:rsid w:val="007D63C3"/>
    <w:rsid w:val="007D640D"/>
    <w:rsid w:val="007D66F3"/>
    <w:rsid w:val="007D69A5"/>
    <w:rsid w:val="007D6AAD"/>
    <w:rsid w:val="007D6C52"/>
    <w:rsid w:val="007D712C"/>
    <w:rsid w:val="007D715A"/>
    <w:rsid w:val="007D717F"/>
    <w:rsid w:val="007D74A3"/>
    <w:rsid w:val="007D74B1"/>
    <w:rsid w:val="007D7658"/>
    <w:rsid w:val="007D76BE"/>
    <w:rsid w:val="007D7815"/>
    <w:rsid w:val="007D7989"/>
    <w:rsid w:val="007D7EA8"/>
    <w:rsid w:val="007D7F14"/>
    <w:rsid w:val="007E011E"/>
    <w:rsid w:val="007E0290"/>
    <w:rsid w:val="007E037F"/>
    <w:rsid w:val="007E038F"/>
    <w:rsid w:val="007E0EEC"/>
    <w:rsid w:val="007E0FDB"/>
    <w:rsid w:val="007E115B"/>
    <w:rsid w:val="007E16C8"/>
    <w:rsid w:val="007E18AB"/>
    <w:rsid w:val="007E19E3"/>
    <w:rsid w:val="007E1A5B"/>
    <w:rsid w:val="007E1BE2"/>
    <w:rsid w:val="007E2015"/>
    <w:rsid w:val="007E22BF"/>
    <w:rsid w:val="007E244A"/>
    <w:rsid w:val="007E2484"/>
    <w:rsid w:val="007E24C9"/>
    <w:rsid w:val="007E285A"/>
    <w:rsid w:val="007E289E"/>
    <w:rsid w:val="007E2AC1"/>
    <w:rsid w:val="007E2BBB"/>
    <w:rsid w:val="007E2D26"/>
    <w:rsid w:val="007E2D42"/>
    <w:rsid w:val="007E2D44"/>
    <w:rsid w:val="007E3477"/>
    <w:rsid w:val="007E3553"/>
    <w:rsid w:val="007E3A95"/>
    <w:rsid w:val="007E3BCD"/>
    <w:rsid w:val="007E3C2C"/>
    <w:rsid w:val="007E3F91"/>
    <w:rsid w:val="007E3FB4"/>
    <w:rsid w:val="007E400E"/>
    <w:rsid w:val="007E4071"/>
    <w:rsid w:val="007E42C7"/>
    <w:rsid w:val="007E432A"/>
    <w:rsid w:val="007E445F"/>
    <w:rsid w:val="007E44BD"/>
    <w:rsid w:val="007E488D"/>
    <w:rsid w:val="007E4A7D"/>
    <w:rsid w:val="007E4C21"/>
    <w:rsid w:val="007E51D6"/>
    <w:rsid w:val="007E54FB"/>
    <w:rsid w:val="007E577D"/>
    <w:rsid w:val="007E598C"/>
    <w:rsid w:val="007E5B7A"/>
    <w:rsid w:val="007E5D6F"/>
    <w:rsid w:val="007E60B3"/>
    <w:rsid w:val="007E6969"/>
    <w:rsid w:val="007E6A03"/>
    <w:rsid w:val="007E6C8B"/>
    <w:rsid w:val="007E6DF8"/>
    <w:rsid w:val="007E6EA9"/>
    <w:rsid w:val="007E71B8"/>
    <w:rsid w:val="007E72AA"/>
    <w:rsid w:val="007E72B7"/>
    <w:rsid w:val="007E746D"/>
    <w:rsid w:val="007E7525"/>
    <w:rsid w:val="007E75B1"/>
    <w:rsid w:val="007E760F"/>
    <w:rsid w:val="007F0059"/>
    <w:rsid w:val="007F01A0"/>
    <w:rsid w:val="007F0204"/>
    <w:rsid w:val="007F0256"/>
    <w:rsid w:val="007F03DC"/>
    <w:rsid w:val="007F048C"/>
    <w:rsid w:val="007F0603"/>
    <w:rsid w:val="007F0604"/>
    <w:rsid w:val="007F083E"/>
    <w:rsid w:val="007F0DC3"/>
    <w:rsid w:val="007F0E13"/>
    <w:rsid w:val="007F1370"/>
    <w:rsid w:val="007F15A7"/>
    <w:rsid w:val="007F1801"/>
    <w:rsid w:val="007F1947"/>
    <w:rsid w:val="007F199A"/>
    <w:rsid w:val="007F1F97"/>
    <w:rsid w:val="007F1FD8"/>
    <w:rsid w:val="007F20B7"/>
    <w:rsid w:val="007F210F"/>
    <w:rsid w:val="007F21E9"/>
    <w:rsid w:val="007F22D1"/>
    <w:rsid w:val="007F23E1"/>
    <w:rsid w:val="007F2489"/>
    <w:rsid w:val="007F26F7"/>
    <w:rsid w:val="007F2780"/>
    <w:rsid w:val="007F284F"/>
    <w:rsid w:val="007F2B84"/>
    <w:rsid w:val="007F2C53"/>
    <w:rsid w:val="007F2FE8"/>
    <w:rsid w:val="007F304B"/>
    <w:rsid w:val="007F308F"/>
    <w:rsid w:val="007F3112"/>
    <w:rsid w:val="007F31C5"/>
    <w:rsid w:val="007F36B4"/>
    <w:rsid w:val="007F3744"/>
    <w:rsid w:val="007F38DE"/>
    <w:rsid w:val="007F39CE"/>
    <w:rsid w:val="007F3ACC"/>
    <w:rsid w:val="007F3DC9"/>
    <w:rsid w:val="007F459D"/>
    <w:rsid w:val="007F45B1"/>
    <w:rsid w:val="007F48B2"/>
    <w:rsid w:val="007F4B39"/>
    <w:rsid w:val="007F4E7B"/>
    <w:rsid w:val="007F4EE0"/>
    <w:rsid w:val="007F56E4"/>
    <w:rsid w:val="007F58EA"/>
    <w:rsid w:val="007F5999"/>
    <w:rsid w:val="007F5A92"/>
    <w:rsid w:val="007F5CE5"/>
    <w:rsid w:val="007F5E20"/>
    <w:rsid w:val="007F5E32"/>
    <w:rsid w:val="007F5EAF"/>
    <w:rsid w:val="007F6026"/>
    <w:rsid w:val="007F6203"/>
    <w:rsid w:val="007F63CF"/>
    <w:rsid w:val="007F63E2"/>
    <w:rsid w:val="007F6705"/>
    <w:rsid w:val="007F68B2"/>
    <w:rsid w:val="007F6D53"/>
    <w:rsid w:val="007F6E6B"/>
    <w:rsid w:val="007F6E98"/>
    <w:rsid w:val="007F6FBB"/>
    <w:rsid w:val="007F70AB"/>
    <w:rsid w:val="007F70DA"/>
    <w:rsid w:val="007F7149"/>
    <w:rsid w:val="007F71BD"/>
    <w:rsid w:val="007F7269"/>
    <w:rsid w:val="007F7296"/>
    <w:rsid w:val="007F73EA"/>
    <w:rsid w:val="007F744C"/>
    <w:rsid w:val="007F76C8"/>
    <w:rsid w:val="007F76F9"/>
    <w:rsid w:val="007F77C9"/>
    <w:rsid w:val="007F790C"/>
    <w:rsid w:val="007F7A65"/>
    <w:rsid w:val="007F7AE2"/>
    <w:rsid w:val="007F7D4B"/>
    <w:rsid w:val="007F7F1A"/>
    <w:rsid w:val="007F7FC6"/>
    <w:rsid w:val="0080097C"/>
    <w:rsid w:val="00800D8A"/>
    <w:rsid w:val="00800EB8"/>
    <w:rsid w:val="00800F1B"/>
    <w:rsid w:val="00800FFA"/>
    <w:rsid w:val="008011E1"/>
    <w:rsid w:val="0080147F"/>
    <w:rsid w:val="00801582"/>
    <w:rsid w:val="0080170A"/>
    <w:rsid w:val="00801939"/>
    <w:rsid w:val="00801CCC"/>
    <w:rsid w:val="00801CF0"/>
    <w:rsid w:val="00801E28"/>
    <w:rsid w:val="00801EBF"/>
    <w:rsid w:val="00802283"/>
    <w:rsid w:val="0080243C"/>
    <w:rsid w:val="008024B9"/>
    <w:rsid w:val="008024E0"/>
    <w:rsid w:val="008028DD"/>
    <w:rsid w:val="008029F1"/>
    <w:rsid w:val="00802B6A"/>
    <w:rsid w:val="008031AC"/>
    <w:rsid w:val="00803369"/>
    <w:rsid w:val="00803408"/>
    <w:rsid w:val="00803CF1"/>
    <w:rsid w:val="00803D76"/>
    <w:rsid w:val="00804011"/>
    <w:rsid w:val="00804087"/>
    <w:rsid w:val="0080432C"/>
    <w:rsid w:val="00804439"/>
    <w:rsid w:val="00804440"/>
    <w:rsid w:val="00804514"/>
    <w:rsid w:val="0080455B"/>
    <w:rsid w:val="008045E5"/>
    <w:rsid w:val="00804A20"/>
    <w:rsid w:val="00804A85"/>
    <w:rsid w:val="00804EF5"/>
    <w:rsid w:val="008050C1"/>
    <w:rsid w:val="008051D0"/>
    <w:rsid w:val="00805463"/>
    <w:rsid w:val="008054CD"/>
    <w:rsid w:val="008054DD"/>
    <w:rsid w:val="008055B4"/>
    <w:rsid w:val="00805685"/>
    <w:rsid w:val="00805DC6"/>
    <w:rsid w:val="00805EA8"/>
    <w:rsid w:val="00805EB6"/>
    <w:rsid w:val="00805EBD"/>
    <w:rsid w:val="00806159"/>
    <w:rsid w:val="008062B3"/>
    <w:rsid w:val="008062F7"/>
    <w:rsid w:val="008063D5"/>
    <w:rsid w:val="00806597"/>
    <w:rsid w:val="00806636"/>
    <w:rsid w:val="0080680B"/>
    <w:rsid w:val="008069F0"/>
    <w:rsid w:val="00806A43"/>
    <w:rsid w:val="00806D9F"/>
    <w:rsid w:val="00806FAB"/>
    <w:rsid w:val="00807393"/>
    <w:rsid w:val="008073D5"/>
    <w:rsid w:val="0080751F"/>
    <w:rsid w:val="00807765"/>
    <w:rsid w:val="00807B5B"/>
    <w:rsid w:val="00807B71"/>
    <w:rsid w:val="00810249"/>
    <w:rsid w:val="008102DD"/>
    <w:rsid w:val="00810765"/>
    <w:rsid w:val="0081087F"/>
    <w:rsid w:val="00810881"/>
    <w:rsid w:val="00810DED"/>
    <w:rsid w:val="0081101D"/>
    <w:rsid w:val="0081104D"/>
    <w:rsid w:val="008110E5"/>
    <w:rsid w:val="0081113E"/>
    <w:rsid w:val="0081138E"/>
    <w:rsid w:val="00811690"/>
    <w:rsid w:val="00811752"/>
    <w:rsid w:val="008117D5"/>
    <w:rsid w:val="00811B8C"/>
    <w:rsid w:val="00811BF2"/>
    <w:rsid w:val="008121AD"/>
    <w:rsid w:val="00812640"/>
    <w:rsid w:val="008126ED"/>
    <w:rsid w:val="00812CF9"/>
    <w:rsid w:val="00813254"/>
    <w:rsid w:val="0081335D"/>
    <w:rsid w:val="00813CDE"/>
    <w:rsid w:val="00813CF3"/>
    <w:rsid w:val="00813D49"/>
    <w:rsid w:val="00813DDA"/>
    <w:rsid w:val="00813ED0"/>
    <w:rsid w:val="00814372"/>
    <w:rsid w:val="008143CB"/>
    <w:rsid w:val="0081458B"/>
    <w:rsid w:val="00814696"/>
    <w:rsid w:val="00814707"/>
    <w:rsid w:val="00814849"/>
    <w:rsid w:val="0081485B"/>
    <w:rsid w:val="008149BE"/>
    <w:rsid w:val="00814BB9"/>
    <w:rsid w:val="00814DF0"/>
    <w:rsid w:val="00814EF6"/>
    <w:rsid w:val="00814FBA"/>
    <w:rsid w:val="00815246"/>
    <w:rsid w:val="008153AE"/>
    <w:rsid w:val="008156D1"/>
    <w:rsid w:val="0081581E"/>
    <w:rsid w:val="00815A2C"/>
    <w:rsid w:val="00815BEB"/>
    <w:rsid w:val="00815C31"/>
    <w:rsid w:val="00815E0A"/>
    <w:rsid w:val="0081601A"/>
    <w:rsid w:val="0081631C"/>
    <w:rsid w:val="0081658B"/>
    <w:rsid w:val="00816898"/>
    <w:rsid w:val="00816ADB"/>
    <w:rsid w:val="00816B86"/>
    <w:rsid w:val="00816B92"/>
    <w:rsid w:val="008173CC"/>
    <w:rsid w:val="00817680"/>
    <w:rsid w:val="0081778C"/>
    <w:rsid w:val="00817893"/>
    <w:rsid w:val="00817A5B"/>
    <w:rsid w:val="00817B40"/>
    <w:rsid w:val="0082014D"/>
    <w:rsid w:val="008204F3"/>
    <w:rsid w:val="008205A3"/>
    <w:rsid w:val="00820879"/>
    <w:rsid w:val="00820AAD"/>
    <w:rsid w:val="00820C9C"/>
    <w:rsid w:val="008210C7"/>
    <w:rsid w:val="00821349"/>
    <w:rsid w:val="00821622"/>
    <w:rsid w:val="008216BA"/>
    <w:rsid w:val="008217E8"/>
    <w:rsid w:val="00821B30"/>
    <w:rsid w:val="00821B9A"/>
    <w:rsid w:val="00821C38"/>
    <w:rsid w:val="00821C62"/>
    <w:rsid w:val="00821C6E"/>
    <w:rsid w:val="00821CCC"/>
    <w:rsid w:val="00821E5C"/>
    <w:rsid w:val="0082203E"/>
    <w:rsid w:val="008223F1"/>
    <w:rsid w:val="0082252D"/>
    <w:rsid w:val="008229F2"/>
    <w:rsid w:val="00822B5C"/>
    <w:rsid w:val="008231C9"/>
    <w:rsid w:val="00823223"/>
    <w:rsid w:val="008238EF"/>
    <w:rsid w:val="00823BD6"/>
    <w:rsid w:val="00823C1B"/>
    <w:rsid w:val="00823CFA"/>
    <w:rsid w:val="00823DCC"/>
    <w:rsid w:val="00823E22"/>
    <w:rsid w:val="00823F1D"/>
    <w:rsid w:val="008244BD"/>
    <w:rsid w:val="00824519"/>
    <w:rsid w:val="00824667"/>
    <w:rsid w:val="0082478A"/>
    <w:rsid w:val="00824832"/>
    <w:rsid w:val="00824ACD"/>
    <w:rsid w:val="00824C14"/>
    <w:rsid w:val="00824D28"/>
    <w:rsid w:val="00825447"/>
    <w:rsid w:val="00825492"/>
    <w:rsid w:val="008255C8"/>
    <w:rsid w:val="0082574B"/>
    <w:rsid w:val="008258DD"/>
    <w:rsid w:val="0082595D"/>
    <w:rsid w:val="00825DE4"/>
    <w:rsid w:val="00825F48"/>
    <w:rsid w:val="008264F1"/>
    <w:rsid w:val="00826B86"/>
    <w:rsid w:val="00826D4F"/>
    <w:rsid w:val="008271CF"/>
    <w:rsid w:val="00827242"/>
    <w:rsid w:val="00827335"/>
    <w:rsid w:val="008274CD"/>
    <w:rsid w:val="00827714"/>
    <w:rsid w:val="00827941"/>
    <w:rsid w:val="00827976"/>
    <w:rsid w:val="00827DF7"/>
    <w:rsid w:val="00827EB3"/>
    <w:rsid w:val="00830109"/>
    <w:rsid w:val="008305CC"/>
    <w:rsid w:val="008305F0"/>
    <w:rsid w:val="008306D9"/>
    <w:rsid w:val="0083072B"/>
    <w:rsid w:val="00830B42"/>
    <w:rsid w:val="00830CE7"/>
    <w:rsid w:val="00830D9C"/>
    <w:rsid w:val="00830E0C"/>
    <w:rsid w:val="0083145A"/>
    <w:rsid w:val="0083161E"/>
    <w:rsid w:val="00831C33"/>
    <w:rsid w:val="00831CCB"/>
    <w:rsid w:val="00831CF6"/>
    <w:rsid w:val="00831E75"/>
    <w:rsid w:val="0083226B"/>
    <w:rsid w:val="00832508"/>
    <w:rsid w:val="0083260C"/>
    <w:rsid w:val="008329E4"/>
    <w:rsid w:val="00832D8B"/>
    <w:rsid w:val="0083309C"/>
    <w:rsid w:val="008330ED"/>
    <w:rsid w:val="00833419"/>
    <w:rsid w:val="00833458"/>
    <w:rsid w:val="00833474"/>
    <w:rsid w:val="00833498"/>
    <w:rsid w:val="00833705"/>
    <w:rsid w:val="0083395E"/>
    <w:rsid w:val="00833AAF"/>
    <w:rsid w:val="00833E78"/>
    <w:rsid w:val="008341D8"/>
    <w:rsid w:val="00834534"/>
    <w:rsid w:val="00834883"/>
    <w:rsid w:val="00834A62"/>
    <w:rsid w:val="00834EC2"/>
    <w:rsid w:val="00834F9D"/>
    <w:rsid w:val="00835258"/>
    <w:rsid w:val="00835369"/>
    <w:rsid w:val="00835483"/>
    <w:rsid w:val="008354D5"/>
    <w:rsid w:val="008356EA"/>
    <w:rsid w:val="0083572A"/>
    <w:rsid w:val="00835754"/>
    <w:rsid w:val="00835791"/>
    <w:rsid w:val="00835E06"/>
    <w:rsid w:val="00835E7C"/>
    <w:rsid w:val="00835E94"/>
    <w:rsid w:val="0083616F"/>
    <w:rsid w:val="008361DD"/>
    <w:rsid w:val="00836757"/>
    <w:rsid w:val="00836896"/>
    <w:rsid w:val="00836D3B"/>
    <w:rsid w:val="00836D64"/>
    <w:rsid w:val="00837017"/>
    <w:rsid w:val="0083711A"/>
    <w:rsid w:val="00837496"/>
    <w:rsid w:val="008376A7"/>
    <w:rsid w:val="00837A20"/>
    <w:rsid w:val="00840019"/>
    <w:rsid w:val="0084067F"/>
    <w:rsid w:val="00840ACA"/>
    <w:rsid w:val="00840C28"/>
    <w:rsid w:val="00840C52"/>
    <w:rsid w:val="00840D6F"/>
    <w:rsid w:val="008410A4"/>
    <w:rsid w:val="00841125"/>
    <w:rsid w:val="008414C4"/>
    <w:rsid w:val="00841626"/>
    <w:rsid w:val="008416C7"/>
    <w:rsid w:val="00841798"/>
    <w:rsid w:val="008417A4"/>
    <w:rsid w:val="008417C3"/>
    <w:rsid w:val="0084187A"/>
    <w:rsid w:val="008419C9"/>
    <w:rsid w:val="00841B71"/>
    <w:rsid w:val="00841C09"/>
    <w:rsid w:val="00841E16"/>
    <w:rsid w:val="00841F14"/>
    <w:rsid w:val="008420EC"/>
    <w:rsid w:val="008423F5"/>
    <w:rsid w:val="00842C5F"/>
    <w:rsid w:val="00842DEA"/>
    <w:rsid w:val="00842FDC"/>
    <w:rsid w:val="0084315C"/>
    <w:rsid w:val="0084352A"/>
    <w:rsid w:val="0084357F"/>
    <w:rsid w:val="008436A1"/>
    <w:rsid w:val="0084372A"/>
    <w:rsid w:val="008438FF"/>
    <w:rsid w:val="00843EB5"/>
    <w:rsid w:val="0084408F"/>
    <w:rsid w:val="00844251"/>
    <w:rsid w:val="008444A6"/>
    <w:rsid w:val="00844578"/>
    <w:rsid w:val="008445F6"/>
    <w:rsid w:val="008449B0"/>
    <w:rsid w:val="00844B89"/>
    <w:rsid w:val="00844BB1"/>
    <w:rsid w:val="00844F20"/>
    <w:rsid w:val="0084511E"/>
    <w:rsid w:val="0084512C"/>
    <w:rsid w:val="00845510"/>
    <w:rsid w:val="00845820"/>
    <w:rsid w:val="00845A2D"/>
    <w:rsid w:val="00845AD2"/>
    <w:rsid w:val="00845BD8"/>
    <w:rsid w:val="00845D75"/>
    <w:rsid w:val="00845EB6"/>
    <w:rsid w:val="0084613A"/>
    <w:rsid w:val="008465B9"/>
    <w:rsid w:val="008466B6"/>
    <w:rsid w:val="008467E4"/>
    <w:rsid w:val="00846911"/>
    <w:rsid w:val="00846CF6"/>
    <w:rsid w:val="00846E5A"/>
    <w:rsid w:val="00846F4F"/>
    <w:rsid w:val="00846F64"/>
    <w:rsid w:val="008470E7"/>
    <w:rsid w:val="008472B4"/>
    <w:rsid w:val="0084749E"/>
    <w:rsid w:val="008474A5"/>
    <w:rsid w:val="008474D9"/>
    <w:rsid w:val="008476F8"/>
    <w:rsid w:val="0084779C"/>
    <w:rsid w:val="00847913"/>
    <w:rsid w:val="00847A82"/>
    <w:rsid w:val="00847F25"/>
    <w:rsid w:val="00847F6E"/>
    <w:rsid w:val="00847FC1"/>
    <w:rsid w:val="00850290"/>
    <w:rsid w:val="008502DA"/>
    <w:rsid w:val="008502EF"/>
    <w:rsid w:val="00850792"/>
    <w:rsid w:val="00850998"/>
    <w:rsid w:val="00850DF2"/>
    <w:rsid w:val="00850F67"/>
    <w:rsid w:val="00851185"/>
    <w:rsid w:val="008512CD"/>
    <w:rsid w:val="0085131B"/>
    <w:rsid w:val="00851A43"/>
    <w:rsid w:val="00851B08"/>
    <w:rsid w:val="00851BDC"/>
    <w:rsid w:val="00851D86"/>
    <w:rsid w:val="00851F70"/>
    <w:rsid w:val="0085201A"/>
    <w:rsid w:val="0085211A"/>
    <w:rsid w:val="008527BD"/>
    <w:rsid w:val="00852CF1"/>
    <w:rsid w:val="00852DAE"/>
    <w:rsid w:val="00852EF7"/>
    <w:rsid w:val="0085307B"/>
    <w:rsid w:val="008530D7"/>
    <w:rsid w:val="008530E2"/>
    <w:rsid w:val="00853908"/>
    <w:rsid w:val="0085392E"/>
    <w:rsid w:val="00853E7A"/>
    <w:rsid w:val="00853FBF"/>
    <w:rsid w:val="00854099"/>
    <w:rsid w:val="008540B2"/>
    <w:rsid w:val="0085434C"/>
    <w:rsid w:val="008546D7"/>
    <w:rsid w:val="00854879"/>
    <w:rsid w:val="00854A52"/>
    <w:rsid w:val="0085515F"/>
    <w:rsid w:val="008558CC"/>
    <w:rsid w:val="0085597D"/>
    <w:rsid w:val="00855AF6"/>
    <w:rsid w:val="00855F9E"/>
    <w:rsid w:val="008562FB"/>
    <w:rsid w:val="008563D7"/>
    <w:rsid w:val="008569BD"/>
    <w:rsid w:val="00856CCB"/>
    <w:rsid w:val="00856D9A"/>
    <w:rsid w:val="008570E3"/>
    <w:rsid w:val="00857246"/>
    <w:rsid w:val="0085738F"/>
    <w:rsid w:val="008573A2"/>
    <w:rsid w:val="00857482"/>
    <w:rsid w:val="00857514"/>
    <w:rsid w:val="00857B34"/>
    <w:rsid w:val="00857D01"/>
    <w:rsid w:val="00860037"/>
    <w:rsid w:val="008602AD"/>
    <w:rsid w:val="008602B4"/>
    <w:rsid w:val="008609A5"/>
    <w:rsid w:val="00860BB4"/>
    <w:rsid w:val="00860D53"/>
    <w:rsid w:val="00860F65"/>
    <w:rsid w:val="008610D6"/>
    <w:rsid w:val="008610D9"/>
    <w:rsid w:val="0086117F"/>
    <w:rsid w:val="008611CD"/>
    <w:rsid w:val="0086182D"/>
    <w:rsid w:val="0086199A"/>
    <w:rsid w:val="00861A97"/>
    <w:rsid w:val="00861EEF"/>
    <w:rsid w:val="00861FAA"/>
    <w:rsid w:val="00862155"/>
    <w:rsid w:val="0086238A"/>
    <w:rsid w:val="008626E4"/>
    <w:rsid w:val="008627E1"/>
    <w:rsid w:val="0086285E"/>
    <w:rsid w:val="00862940"/>
    <w:rsid w:val="00862A60"/>
    <w:rsid w:val="00862D7E"/>
    <w:rsid w:val="00862E3B"/>
    <w:rsid w:val="00862F19"/>
    <w:rsid w:val="00863044"/>
    <w:rsid w:val="0086310B"/>
    <w:rsid w:val="0086319C"/>
    <w:rsid w:val="00863743"/>
    <w:rsid w:val="008637F0"/>
    <w:rsid w:val="008644B1"/>
    <w:rsid w:val="008644E5"/>
    <w:rsid w:val="00864785"/>
    <w:rsid w:val="0086479A"/>
    <w:rsid w:val="008647F3"/>
    <w:rsid w:val="008647F9"/>
    <w:rsid w:val="008648AF"/>
    <w:rsid w:val="00864929"/>
    <w:rsid w:val="00864B3C"/>
    <w:rsid w:val="00864B7F"/>
    <w:rsid w:val="00864DF0"/>
    <w:rsid w:val="00865282"/>
    <w:rsid w:val="008652AB"/>
    <w:rsid w:val="008654C3"/>
    <w:rsid w:val="0086556A"/>
    <w:rsid w:val="008655E8"/>
    <w:rsid w:val="008657C5"/>
    <w:rsid w:val="00865AA0"/>
    <w:rsid w:val="00865B0E"/>
    <w:rsid w:val="00865B8B"/>
    <w:rsid w:val="00865DFD"/>
    <w:rsid w:val="00865F2D"/>
    <w:rsid w:val="00865F35"/>
    <w:rsid w:val="00866069"/>
    <w:rsid w:val="0086610C"/>
    <w:rsid w:val="00866350"/>
    <w:rsid w:val="0086648B"/>
    <w:rsid w:val="00866557"/>
    <w:rsid w:val="008666D9"/>
    <w:rsid w:val="0086682A"/>
    <w:rsid w:val="00866852"/>
    <w:rsid w:val="00866943"/>
    <w:rsid w:val="00866D06"/>
    <w:rsid w:val="00866FE8"/>
    <w:rsid w:val="00867255"/>
    <w:rsid w:val="0086743F"/>
    <w:rsid w:val="0086745B"/>
    <w:rsid w:val="008674A5"/>
    <w:rsid w:val="008675AC"/>
    <w:rsid w:val="008676D9"/>
    <w:rsid w:val="00867853"/>
    <w:rsid w:val="008678CB"/>
    <w:rsid w:val="0086798E"/>
    <w:rsid w:val="00867A40"/>
    <w:rsid w:val="00867C0E"/>
    <w:rsid w:val="00867D0A"/>
    <w:rsid w:val="00867D47"/>
    <w:rsid w:val="0087045C"/>
    <w:rsid w:val="008706CA"/>
    <w:rsid w:val="008707DB"/>
    <w:rsid w:val="008709C9"/>
    <w:rsid w:val="00870B5F"/>
    <w:rsid w:val="00871267"/>
    <w:rsid w:val="008714BE"/>
    <w:rsid w:val="008717CE"/>
    <w:rsid w:val="008717E2"/>
    <w:rsid w:val="00871867"/>
    <w:rsid w:val="00871A7A"/>
    <w:rsid w:val="00871AA7"/>
    <w:rsid w:val="00871FF5"/>
    <w:rsid w:val="008724B1"/>
    <w:rsid w:val="0087267B"/>
    <w:rsid w:val="00872A28"/>
    <w:rsid w:val="00872D1A"/>
    <w:rsid w:val="00872E80"/>
    <w:rsid w:val="0087329F"/>
    <w:rsid w:val="008733F5"/>
    <w:rsid w:val="0087362C"/>
    <w:rsid w:val="00873679"/>
    <w:rsid w:val="008736DB"/>
    <w:rsid w:val="008739D6"/>
    <w:rsid w:val="00873CAB"/>
    <w:rsid w:val="00873CB1"/>
    <w:rsid w:val="00873E57"/>
    <w:rsid w:val="00873FC2"/>
    <w:rsid w:val="0087416E"/>
    <w:rsid w:val="008742E2"/>
    <w:rsid w:val="008743DE"/>
    <w:rsid w:val="00874470"/>
    <w:rsid w:val="008746DE"/>
    <w:rsid w:val="008746E6"/>
    <w:rsid w:val="008748B3"/>
    <w:rsid w:val="00874913"/>
    <w:rsid w:val="008749FA"/>
    <w:rsid w:val="00874BC2"/>
    <w:rsid w:val="00874C6D"/>
    <w:rsid w:val="00875141"/>
    <w:rsid w:val="008751E6"/>
    <w:rsid w:val="00875510"/>
    <w:rsid w:val="008757A1"/>
    <w:rsid w:val="00875A33"/>
    <w:rsid w:val="00875D58"/>
    <w:rsid w:val="00875FCA"/>
    <w:rsid w:val="00876160"/>
    <w:rsid w:val="0087618A"/>
    <w:rsid w:val="00876599"/>
    <w:rsid w:val="00876A70"/>
    <w:rsid w:val="00876BAC"/>
    <w:rsid w:val="00876C6B"/>
    <w:rsid w:val="00876CC0"/>
    <w:rsid w:val="00876CEB"/>
    <w:rsid w:val="00876D36"/>
    <w:rsid w:val="00876F1B"/>
    <w:rsid w:val="00877107"/>
    <w:rsid w:val="00877232"/>
    <w:rsid w:val="00877329"/>
    <w:rsid w:val="00877336"/>
    <w:rsid w:val="00877A0D"/>
    <w:rsid w:val="00877EA7"/>
    <w:rsid w:val="00877F12"/>
    <w:rsid w:val="00877F67"/>
    <w:rsid w:val="00880210"/>
    <w:rsid w:val="008802BB"/>
    <w:rsid w:val="008803F7"/>
    <w:rsid w:val="00880438"/>
    <w:rsid w:val="008805DF"/>
    <w:rsid w:val="00880C73"/>
    <w:rsid w:val="00880E34"/>
    <w:rsid w:val="00881012"/>
    <w:rsid w:val="0088101D"/>
    <w:rsid w:val="0088128C"/>
    <w:rsid w:val="008812BB"/>
    <w:rsid w:val="00881433"/>
    <w:rsid w:val="00881637"/>
    <w:rsid w:val="00881707"/>
    <w:rsid w:val="0088195D"/>
    <w:rsid w:val="008819C3"/>
    <w:rsid w:val="00881B9A"/>
    <w:rsid w:val="00881DCC"/>
    <w:rsid w:val="00881E4E"/>
    <w:rsid w:val="00881EEA"/>
    <w:rsid w:val="00881F72"/>
    <w:rsid w:val="00882249"/>
    <w:rsid w:val="00882343"/>
    <w:rsid w:val="008826F4"/>
    <w:rsid w:val="00882770"/>
    <w:rsid w:val="00882A24"/>
    <w:rsid w:val="0088324C"/>
    <w:rsid w:val="0088336F"/>
    <w:rsid w:val="00883487"/>
    <w:rsid w:val="0088355F"/>
    <w:rsid w:val="00883669"/>
    <w:rsid w:val="008837BF"/>
    <w:rsid w:val="00883980"/>
    <w:rsid w:val="00883A06"/>
    <w:rsid w:val="00883B5C"/>
    <w:rsid w:val="00883CF0"/>
    <w:rsid w:val="00883EFC"/>
    <w:rsid w:val="0088444F"/>
    <w:rsid w:val="008847C9"/>
    <w:rsid w:val="008848BC"/>
    <w:rsid w:val="0088494F"/>
    <w:rsid w:val="00884A09"/>
    <w:rsid w:val="00884A54"/>
    <w:rsid w:val="00884B75"/>
    <w:rsid w:val="00884F29"/>
    <w:rsid w:val="00885074"/>
    <w:rsid w:val="00885192"/>
    <w:rsid w:val="008853B0"/>
    <w:rsid w:val="008857CA"/>
    <w:rsid w:val="00885879"/>
    <w:rsid w:val="008859EB"/>
    <w:rsid w:val="00885BB6"/>
    <w:rsid w:val="00885BE4"/>
    <w:rsid w:val="008861CA"/>
    <w:rsid w:val="008861F2"/>
    <w:rsid w:val="008861F5"/>
    <w:rsid w:val="00886211"/>
    <w:rsid w:val="008863C1"/>
    <w:rsid w:val="00886456"/>
    <w:rsid w:val="00886769"/>
    <w:rsid w:val="00886918"/>
    <w:rsid w:val="00886AE4"/>
    <w:rsid w:val="00886C1E"/>
    <w:rsid w:val="00886D16"/>
    <w:rsid w:val="00886D5D"/>
    <w:rsid w:val="00886F51"/>
    <w:rsid w:val="00886FCB"/>
    <w:rsid w:val="00887200"/>
    <w:rsid w:val="0088728A"/>
    <w:rsid w:val="00887583"/>
    <w:rsid w:val="00887EBE"/>
    <w:rsid w:val="0089009C"/>
    <w:rsid w:val="008900EB"/>
    <w:rsid w:val="008900F7"/>
    <w:rsid w:val="008901D8"/>
    <w:rsid w:val="00890253"/>
    <w:rsid w:val="00890304"/>
    <w:rsid w:val="00890446"/>
    <w:rsid w:val="00890497"/>
    <w:rsid w:val="008905B2"/>
    <w:rsid w:val="0089078A"/>
    <w:rsid w:val="008907CF"/>
    <w:rsid w:val="00890960"/>
    <w:rsid w:val="008909D6"/>
    <w:rsid w:val="00890AB0"/>
    <w:rsid w:val="0089106B"/>
    <w:rsid w:val="00891487"/>
    <w:rsid w:val="00891624"/>
    <w:rsid w:val="00891696"/>
    <w:rsid w:val="008918D0"/>
    <w:rsid w:val="00891B06"/>
    <w:rsid w:val="00891B1E"/>
    <w:rsid w:val="00891BCC"/>
    <w:rsid w:val="00891F05"/>
    <w:rsid w:val="00891F54"/>
    <w:rsid w:val="00892045"/>
    <w:rsid w:val="008926B8"/>
    <w:rsid w:val="008927D9"/>
    <w:rsid w:val="008928CD"/>
    <w:rsid w:val="00892C3E"/>
    <w:rsid w:val="00892F75"/>
    <w:rsid w:val="00893087"/>
    <w:rsid w:val="008931E5"/>
    <w:rsid w:val="0089355D"/>
    <w:rsid w:val="00893BC4"/>
    <w:rsid w:val="00893E9F"/>
    <w:rsid w:val="00893FD0"/>
    <w:rsid w:val="0089412E"/>
    <w:rsid w:val="00894548"/>
    <w:rsid w:val="00894A17"/>
    <w:rsid w:val="00894B36"/>
    <w:rsid w:val="00894D08"/>
    <w:rsid w:val="008952B9"/>
    <w:rsid w:val="0089534A"/>
    <w:rsid w:val="00895358"/>
    <w:rsid w:val="00895389"/>
    <w:rsid w:val="008953DF"/>
    <w:rsid w:val="0089559F"/>
    <w:rsid w:val="00895CD6"/>
    <w:rsid w:val="00896124"/>
    <w:rsid w:val="00896415"/>
    <w:rsid w:val="00896D9D"/>
    <w:rsid w:val="00896E69"/>
    <w:rsid w:val="00896F84"/>
    <w:rsid w:val="00897033"/>
    <w:rsid w:val="0089721F"/>
    <w:rsid w:val="008973FD"/>
    <w:rsid w:val="00897483"/>
    <w:rsid w:val="008974C9"/>
    <w:rsid w:val="00897754"/>
    <w:rsid w:val="0089794D"/>
    <w:rsid w:val="00897D1E"/>
    <w:rsid w:val="00897DA5"/>
    <w:rsid w:val="008A0071"/>
    <w:rsid w:val="008A00B9"/>
    <w:rsid w:val="008A00E4"/>
    <w:rsid w:val="008A02AD"/>
    <w:rsid w:val="008A031E"/>
    <w:rsid w:val="008A0461"/>
    <w:rsid w:val="008A06A8"/>
    <w:rsid w:val="008A0719"/>
    <w:rsid w:val="008A17B1"/>
    <w:rsid w:val="008A1BCC"/>
    <w:rsid w:val="008A2424"/>
    <w:rsid w:val="008A27ED"/>
    <w:rsid w:val="008A287E"/>
    <w:rsid w:val="008A2AA1"/>
    <w:rsid w:val="008A2C2B"/>
    <w:rsid w:val="008A2FBA"/>
    <w:rsid w:val="008A3493"/>
    <w:rsid w:val="008A3614"/>
    <w:rsid w:val="008A3632"/>
    <w:rsid w:val="008A364F"/>
    <w:rsid w:val="008A3900"/>
    <w:rsid w:val="008A3D06"/>
    <w:rsid w:val="008A3EE1"/>
    <w:rsid w:val="008A3EE4"/>
    <w:rsid w:val="008A4040"/>
    <w:rsid w:val="008A4477"/>
    <w:rsid w:val="008A4538"/>
    <w:rsid w:val="008A494F"/>
    <w:rsid w:val="008A49D2"/>
    <w:rsid w:val="008A4A09"/>
    <w:rsid w:val="008A4B2C"/>
    <w:rsid w:val="008A4D18"/>
    <w:rsid w:val="008A4D22"/>
    <w:rsid w:val="008A4F22"/>
    <w:rsid w:val="008A503A"/>
    <w:rsid w:val="008A5102"/>
    <w:rsid w:val="008A5574"/>
    <w:rsid w:val="008A59FD"/>
    <w:rsid w:val="008A6024"/>
    <w:rsid w:val="008A602B"/>
    <w:rsid w:val="008A6219"/>
    <w:rsid w:val="008A622F"/>
    <w:rsid w:val="008A62E4"/>
    <w:rsid w:val="008A6369"/>
    <w:rsid w:val="008A647C"/>
    <w:rsid w:val="008A64C6"/>
    <w:rsid w:val="008A6731"/>
    <w:rsid w:val="008A67BA"/>
    <w:rsid w:val="008A6A4C"/>
    <w:rsid w:val="008A6AB8"/>
    <w:rsid w:val="008A6AD6"/>
    <w:rsid w:val="008A6B71"/>
    <w:rsid w:val="008A6EC8"/>
    <w:rsid w:val="008A6EEE"/>
    <w:rsid w:val="008A7700"/>
    <w:rsid w:val="008A7739"/>
    <w:rsid w:val="008A797F"/>
    <w:rsid w:val="008A7AF8"/>
    <w:rsid w:val="008A7DBB"/>
    <w:rsid w:val="008A7F6F"/>
    <w:rsid w:val="008A7F70"/>
    <w:rsid w:val="008B0163"/>
    <w:rsid w:val="008B0392"/>
    <w:rsid w:val="008B047F"/>
    <w:rsid w:val="008B048A"/>
    <w:rsid w:val="008B071C"/>
    <w:rsid w:val="008B07A4"/>
    <w:rsid w:val="008B09EE"/>
    <w:rsid w:val="008B0F6F"/>
    <w:rsid w:val="008B1043"/>
    <w:rsid w:val="008B125D"/>
    <w:rsid w:val="008B178F"/>
    <w:rsid w:val="008B17A3"/>
    <w:rsid w:val="008B18CE"/>
    <w:rsid w:val="008B1B90"/>
    <w:rsid w:val="008B1E6E"/>
    <w:rsid w:val="008B20B2"/>
    <w:rsid w:val="008B2497"/>
    <w:rsid w:val="008B2509"/>
    <w:rsid w:val="008B269F"/>
    <w:rsid w:val="008B2804"/>
    <w:rsid w:val="008B28C7"/>
    <w:rsid w:val="008B2AA0"/>
    <w:rsid w:val="008B30C0"/>
    <w:rsid w:val="008B311D"/>
    <w:rsid w:val="008B3444"/>
    <w:rsid w:val="008B397D"/>
    <w:rsid w:val="008B3980"/>
    <w:rsid w:val="008B3B1C"/>
    <w:rsid w:val="008B3BEB"/>
    <w:rsid w:val="008B3C0D"/>
    <w:rsid w:val="008B3C58"/>
    <w:rsid w:val="008B415F"/>
    <w:rsid w:val="008B41B8"/>
    <w:rsid w:val="008B42AA"/>
    <w:rsid w:val="008B43BE"/>
    <w:rsid w:val="008B4699"/>
    <w:rsid w:val="008B4764"/>
    <w:rsid w:val="008B48BD"/>
    <w:rsid w:val="008B4D79"/>
    <w:rsid w:val="008B4F83"/>
    <w:rsid w:val="008B5109"/>
    <w:rsid w:val="008B53AB"/>
    <w:rsid w:val="008B5571"/>
    <w:rsid w:val="008B55E7"/>
    <w:rsid w:val="008B571B"/>
    <w:rsid w:val="008B5762"/>
    <w:rsid w:val="008B5981"/>
    <w:rsid w:val="008B599F"/>
    <w:rsid w:val="008B5BC4"/>
    <w:rsid w:val="008B5E51"/>
    <w:rsid w:val="008B6073"/>
    <w:rsid w:val="008B615C"/>
    <w:rsid w:val="008B62F4"/>
    <w:rsid w:val="008B64CE"/>
    <w:rsid w:val="008B66BF"/>
    <w:rsid w:val="008B6B69"/>
    <w:rsid w:val="008B6CF0"/>
    <w:rsid w:val="008B6E12"/>
    <w:rsid w:val="008B70FE"/>
    <w:rsid w:val="008B7142"/>
    <w:rsid w:val="008B716E"/>
    <w:rsid w:val="008B7656"/>
    <w:rsid w:val="008B7680"/>
    <w:rsid w:val="008B780E"/>
    <w:rsid w:val="008C0040"/>
    <w:rsid w:val="008C01D0"/>
    <w:rsid w:val="008C0278"/>
    <w:rsid w:val="008C028A"/>
    <w:rsid w:val="008C05F3"/>
    <w:rsid w:val="008C0A0B"/>
    <w:rsid w:val="008C0AAA"/>
    <w:rsid w:val="008C0BF7"/>
    <w:rsid w:val="008C0DEA"/>
    <w:rsid w:val="008C0F40"/>
    <w:rsid w:val="008C0F92"/>
    <w:rsid w:val="008C1080"/>
    <w:rsid w:val="008C10C1"/>
    <w:rsid w:val="008C131A"/>
    <w:rsid w:val="008C1406"/>
    <w:rsid w:val="008C1523"/>
    <w:rsid w:val="008C1728"/>
    <w:rsid w:val="008C1821"/>
    <w:rsid w:val="008C186F"/>
    <w:rsid w:val="008C1CFB"/>
    <w:rsid w:val="008C1F78"/>
    <w:rsid w:val="008C1FB3"/>
    <w:rsid w:val="008C21CA"/>
    <w:rsid w:val="008C25CC"/>
    <w:rsid w:val="008C28C7"/>
    <w:rsid w:val="008C2CBA"/>
    <w:rsid w:val="008C2D29"/>
    <w:rsid w:val="008C2DFB"/>
    <w:rsid w:val="008C3279"/>
    <w:rsid w:val="008C334C"/>
    <w:rsid w:val="008C39A5"/>
    <w:rsid w:val="008C3C14"/>
    <w:rsid w:val="008C3FF6"/>
    <w:rsid w:val="008C40B3"/>
    <w:rsid w:val="008C44FF"/>
    <w:rsid w:val="008C477E"/>
    <w:rsid w:val="008C4839"/>
    <w:rsid w:val="008C48A3"/>
    <w:rsid w:val="008C4960"/>
    <w:rsid w:val="008C4969"/>
    <w:rsid w:val="008C4A86"/>
    <w:rsid w:val="008C4DF7"/>
    <w:rsid w:val="008C4FF7"/>
    <w:rsid w:val="008C520B"/>
    <w:rsid w:val="008C52CC"/>
    <w:rsid w:val="008C53A5"/>
    <w:rsid w:val="008C57B6"/>
    <w:rsid w:val="008C5868"/>
    <w:rsid w:val="008C5BFC"/>
    <w:rsid w:val="008C5DBF"/>
    <w:rsid w:val="008C5E03"/>
    <w:rsid w:val="008C5F48"/>
    <w:rsid w:val="008C6058"/>
    <w:rsid w:val="008C612B"/>
    <w:rsid w:val="008C679A"/>
    <w:rsid w:val="008C6908"/>
    <w:rsid w:val="008C6B69"/>
    <w:rsid w:val="008C6B72"/>
    <w:rsid w:val="008C6C63"/>
    <w:rsid w:val="008C6D46"/>
    <w:rsid w:val="008C708C"/>
    <w:rsid w:val="008C70AD"/>
    <w:rsid w:val="008C7405"/>
    <w:rsid w:val="008C770A"/>
    <w:rsid w:val="008C78DF"/>
    <w:rsid w:val="008C7B0B"/>
    <w:rsid w:val="008C7D55"/>
    <w:rsid w:val="008C7F10"/>
    <w:rsid w:val="008C7F4D"/>
    <w:rsid w:val="008D0372"/>
    <w:rsid w:val="008D0436"/>
    <w:rsid w:val="008D0500"/>
    <w:rsid w:val="008D0688"/>
    <w:rsid w:val="008D0814"/>
    <w:rsid w:val="008D0B35"/>
    <w:rsid w:val="008D0E72"/>
    <w:rsid w:val="008D0E79"/>
    <w:rsid w:val="008D114F"/>
    <w:rsid w:val="008D1150"/>
    <w:rsid w:val="008D1303"/>
    <w:rsid w:val="008D1464"/>
    <w:rsid w:val="008D15B4"/>
    <w:rsid w:val="008D165B"/>
    <w:rsid w:val="008D173A"/>
    <w:rsid w:val="008D1CA0"/>
    <w:rsid w:val="008D1D53"/>
    <w:rsid w:val="008D1F87"/>
    <w:rsid w:val="008D22C5"/>
    <w:rsid w:val="008D2527"/>
    <w:rsid w:val="008D276E"/>
    <w:rsid w:val="008D2788"/>
    <w:rsid w:val="008D297C"/>
    <w:rsid w:val="008D29CE"/>
    <w:rsid w:val="008D2A50"/>
    <w:rsid w:val="008D2F89"/>
    <w:rsid w:val="008D35CD"/>
    <w:rsid w:val="008D37A0"/>
    <w:rsid w:val="008D39FA"/>
    <w:rsid w:val="008D3BD4"/>
    <w:rsid w:val="008D42F3"/>
    <w:rsid w:val="008D4363"/>
    <w:rsid w:val="008D440D"/>
    <w:rsid w:val="008D44F7"/>
    <w:rsid w:val="008D47A5"/>
    <w:rsid w:val="008D4938"/>
    <w:rsid w:val="008D4A61"/>
    <w:rsid w:val="008D4A82"/>
    <w:rsid w:val="008D4C63"/>
    <w:rsid w:val="008D4C85"/>
    <w:rsid w:val="008D4D0A"/>
    <w:rsid w:val="008D4DFA"/>
    <w:rsid w:val="008D4E04"/>
    <w:rsid w:val="008D4E62"/>
    <w:rsid w:val="008D4F63"/>
    <w:rsid w:val="008D50BB"/>
    <w:rsid w:val="008D5541"/>
    <w:rsid w:val="008D56B3"/>
    <w:rsid w:val="008D5804"/>
    <w:rsid w:val="008D5AC4"/>
    <w:rsid w:val="008D5BE7"/>
    <w:rsid w:val="008D5C81"/>
    <w:rsid w:val="008D5D4D"/>
    <w:rsid w:val="008D5EBF"/>
    <w:rsid w:val="008D6077"/>
    <w:rsid w:val="008D611D"/>
    <w:rsid w:val="008D6652"/>
    <w:rsid w:val="008D6A40"/>
    <w:rsid w:val="008D70D8"/>
    <w:rsid w:val="008D7641"/>
    <w:rsid w:val="008D774E"/>
    <w:rsid w:val="008D7758"/>
    <w:rsid w:val="008D7952"/>
    <w:rsid w:val="008D7D02"/>
    <w:rsid w:val="008E0185"/>
    <w:rsid w:val="008E01AC"/>
    <w:rsid w:val="008E0421"/>
    <w:rsid w:val="008E044B"/>
    <w:rsid w:val="008E0522"/>
    <w:rsid w:val="008E074A"/>
    <w:rsid w:val="008E0A0C"/>
    <w:rsid w:val="008E0A11"/>
    <w:rsid w:val="008E0A63"/>
    <w:rsid w:val="008E0E8C"/>
    <w:rsid w:val="008E1067"/>
    <w:rsid w:val="008E10FD"/>
    <w:rsid w:val="008E116C"/>
    <w:rsid w:val="008E11B9"/>
    <w:rsid w:val="008E127D"/>
    <w:rsid w:val="008E1538"/>
    <w:rsid w:val="008E15DA"/>
    <w:rsid w:val="008E18B3"/>
    <w:rsid w:val="008E1931"/>
    <w:rsid w:val="008E1D58"/>
    <w:rsid w:val="008E1FEC"/>
    <w:rsid w:val="008E210A"/>
    <w:rsid w:val="008E21C9"/>
    <w:rsid w:val="008E21FC"/>
    <w:rsid w:val="008E257A"/>
    <w:rsid w:val="008E274C"/>
    <w:rsid w:val="008E2759"/>
    <w:rsid w:val="008E29A2"/>
    <w:rsid w:val="008E2A4A"/>
    <w:rsid w:val="008E2B22"/>
    <w:rsid w:val="008E2CD8"/>
    <w:rsid w:val="008E300C"/>
    <w:rsid w:val="008E3213"/>
    <w:rsid w:val="008E3217"/>
    <w:rsid w:val="008E32B4"/>
    <w:rsid w:val="008E32BE"/>
    <w:rsid w:val="008E336D"/>
    <w:rsid w:val="008E3773"/>
    <w:rsid w:val="008E3912"/>
    <w:rsid w:val="008E3A42"/>
    <w:rsid w:val="008E3C68"/>
    <w:rsid w:val="008E3F0E"/>
    <w:rsid w:val="008E3F26"/>
    <w:rsid w:val="008E42F8"/>
    <w:rsid w:val="008E45B9"/>
    <w:rsid w:val="008E45E9"/>
    <w:rsid w:val="008E4695"/>
    <w:rsid w:val="008E469A"/>
    <w:rsid w:val="008E4742"/>
    <w:rsid w:val="008E499F"/>
    <w:rsid w:val="008E4A5F"/>
    <w:rsid w:val="008E4BD6"/>
    <w:rsid w:val="008E4C64"/>
    <w:rsid w:val="008E4E0B"/>
    <w:rsid w:val="008E54D5"/>
    <w:rsid w:val="008E56F0"/>
    <w:rsid w:val="008E5771"/>
    <w:rsid w:val="008E5B93"/>
    <w:rsid w:val="008E6203"/>
    <w:rsid w:val="008E662A"/>
    <w:rsid w:val="008E699D"/>
    <w:rsid w:val="008E6A1E"/>
    <w:rsid w:val="008E6BAB"/>
    <w:rsid w:val="008E6CB7"/>
    <w:rsid w:val="008E6D36"/>
    <w:rsid w:val="008E7241"/>
    <w:rsid w:val="008E7358"/>
    <w:rsid w:val="008E793F"/>
    <w:rsid w:val="008E7BEA"/>
    <w:rsid w:val="008E7DFA"/>
    <w:rsid w:val="008E7F23"/>
    <w:rsid w:val="008F0271"/>
    <w:rsid w:val="008F037C"/>
    <w:rsid w:val="008F03E6"/>
    <w:rsid w:val="008F06FC"/>
    <w:rsid w:val="008F088B"/>
    <w:rsid w:val="008F0D49"/>
    <w:rsid w:val="008F0DCE"/>
    <w:rsid w:val="008F11C6"/>
    <w:rsid w:val="008F11D3"/>
    <w:rsid w:val="008F120D"/>
    <w:rsid w:val="008F16FC"/>
    <w:rsid w:val="008F178F"/>
    <w:rsid w:val="008F18A0"/>
    <w:rsid w:val="008F1A87"/>
    <w:rsid w:val="008F1BE2"/>
    <w:rsid w:val="008F1C09"/>
    <w:rsid w:val="008F1C8D"/>
    <w:rsid w:val="008F1D3B"/>
    <w:rsid w:val="008F1E88"/>
    <w:rsid w:val="008F234A"/>
    <w:rsid w:val="008F2481"/>
    <w:rsid w:val="008F2545"/>
    <w:rsid w:val="008F2A83"/>
    <w:rsid w:val="008F2BC8"/>
    <w:rsid w:val="008F309B"/>
    <w:rsid w:val="008F3218"/>
    <w:rsid w:val="008F3536"/>
    <w:rsid w:val="008F38BB"/>
    <w:rsid w:val="008F3970"/>
    <w:rsid w:val="008F397D"/>
    <w:rsid w:val="008F413D"/>
    <w:rsid w:val="008F4541"/>
    <w:rsid w:val="008F4589"/>
    <w:rsid w:val="008F477F"/>
    <w:rsid w:val="008F4994"/>
    <w:rsid w:val="008F4B60"/>
    <w:rsid w:val="008F4C54"/>
    <w:rsid w:val="008F5605"/>
    <w:rsid w:val="008F563E"/>
    <w:rsid w:val="008F57BE"/>
    <w:rsid w:val="008F591D"/>
    <w:rsid w:val="008F5938"/>
    <w:rsid w:val="008F5B2A"/>
    <w:rsid w:val="008F5C64"/>
    <w:rsid w:val="008F5C66"/>
    <w:rsid w:val="008F5EC4"/>
    <w:rsid w:val="008F5ED5"/>
    <w:rsid w:val="008F648E"/>
    <w:rsid w:val="008F65EF"/>
    <w:rsid w:val="008F662D"/>
    <w:rsid w:val="008F690D"/>
    <w:rsid w:val="008F694A"/>
    <w:rsid w:val="008F6B17"/>
    <w:rsid w:val="008F72C7"/>
    <w:rsid w:val="008F73EB"/>
    <w:rsid w:val="008F7431"/>
    <w:rsid w:val="008F752A"/>
    <w:rsid w:val="008F77CF"/>
    <w:rsid w:val="008F7900"/>
    <w:rsid w:val="008F7BF4"/>
    <w:rsid w:val="0090007B"/>
    <w:rsid w:val="0090038D"/>
    <w:rsid w:val="009003EA"/>
    <w:rsid w:val="009005AD"/>
    <w:rsid w:val="0090065D"/>
    <w:rsid w:val="009006E7"/>
    <w:rsid w:val="00900796"/>
    <w:rsid w:val="00900CB7"/>
    <w:rsid w:val="00900CD2"/>
    <w:rsid w:val="00900E1D"/>
    <w:rsid w:val="00901019"/>
    <w:rsid w:val="0090111F"/>
    <w:rsid w:val="00901338"/>
    <w:rsid w:val="00901420"/>
    <w:rsid w:val="00901547"/>
    <w:rsid w:val="0090159B"/>
    <w:rsid w:val="0090197A"/>
    <w:rsid w:val="00901AA7"/>
    <w:rsid w:val="00901EDB"/>
    <w:rsid w:val="00901EE1"/>
    <w:rsid w:val="00901F3E"/>
    <w:rsid w:val="00901FA9"/>
    <w:rsid w:val="00902230"/>
    <w:rsid w:val="009025E9"/>
    <w:rsid w:val="00902C07"/>
    <w:rsid w:val="00902CC8"/>
    <w:rsid w:val="00902DDE"/>
    <w:rsid w:val="00903208"/>
    <w:rsid w:val="009034E4"/>
    <w:rsid w:val="00903A52"/>
    <w:rsid w:val="00903EDB"/>
    <w:rsid w:val="009040E6"/>
    <w:rsid w:val="0090418D"/>
    <w:rsid w:val="00904365"/>
    <w:rsid w:val="0090443E"/>
    <w:rsid w:val="009044C2"/>
    <w:rsid w:val="009044EB"/>
    <w:rsid w:val="00904669"/>
    <w:rsid w:val="0090482B"/>
    <w:rsid w:val="00904D2F"/>
    <w:rsid w:val="00904D9D"/>
    <w:rsid w:val="00904EF3"/>
    <w:rsid w:val="00905060"/>
    <w:rsid w:val="009050C8"/>
    <w:rsid w:val="00905316"/>
    <w:rsid w:val="009054FD"/>
    <w:rsid w:val="0090561D"/>
    <w:rsid w:val="00905752"/>
    <w:rsid w:val="00905A2C"/>
    <w:rsid w:val="00905C11"/>
    <w:rsid w:val="00905C46"/>
    <w:rsid w:val="0090602E"/>
    <w:rsid w:val="009060E6"/>
    <w:rsid w:val="0090617B"/>
    <w:rsid w:val="009062D6"/>
    <w:rsid w:val="009067F0"/>
    <w:rsid w:val="009068F9"/>
    <w:rsid w:val="00906C20"/>
    <w:rsid w:val="00906E3C"/>
    <w:rsid w:val="00906E4E"/>
    <w:rsid w:val="0090701F"/>
    <w:rsid w:val="00907147"/>
    <w:rsid w:val="009071FC"/>
    <w:rsid w:val="00907520"/>
    <w:rsid w:val="00907572"/>
    <w:rsid w:val="0090769A"/>
    <w:rsid w:val="00907728"/>
    <w:rsid w:val="009077EC"/>
    <w:rsid w:val="00907A6A"/>
    <w:rsid w:val="00907D5B"/>
    <w:rsid w:val="00907ECC"/>
    <w:rsid w:val="00907FBC"/>
    <w:rsid w:val="00910047"/>
    <w:rsid w:val="00910342"/>
    <w:rsid w:val="00910611"/>
    <w:rsid w:val="009109C8"/>
    <w:rsid w:val="00910D61"/>
    <w:rsid w:val="00910EF9"/>
    <w:rsid w:val="00911711"/>
    <w:rsid w:val="009118F9"/>
    <w:rsid w:val="00911BF0"/>
    <w:rsid w:val="00911C1A"/>
    <w:rsid w:val="00911FC9"/>
    <w:rsid w:val="00912056"/>
    <w:rsid w:val="00912241"/>
    <w:rsid w:val="0091292C"/>
    <w:rsid w:val="00912D26"/>
    <w:rsid w:val="00912D3D"/>
    <w:rsid w:val="00912F27"/>
    <w:rsid w:val="009131FF"/>
    <w:rsid w:val="0091349E"/>
    <w:rsid w:val="00913536"/>
    <w:rsid w:val="009137FC"/>
    <w:rsid w:val="00913977"/>
    <w:rsid w:val="00913A52"/>
    <w:rsid w:val="00913A6D"/>
    <w:rsid w:val="00913FA0"/>
    <w:rsid w:val="0091409C"/>
    <w:rsid w:val="00914203"/>
    <w:rsid w:val="00914667"/>
    <w:rsid w:val="009147BE"/>
    <w:rsid w:val="00914BF1"/>
    <w:rsid w:val="00914DB8"/>
    <w:rsid w:val="00914E9D"/>
    <w:rsid w:val="00915323"/>
    <w:rsid w:val="0091542E"/>
    <w:rsid w:val="0091544D"/>
    <w:rsid w:val="0091593F"/>
    <w:rsid w:val="00915BDD"/>
    <w:rsid w:val="00915DD4"/>
    <w:rsid w:val="00915FD8"/>
    <w:rsid w:val="0091605A"/>
    <w:rsid w:val="009162B8"/>
    <w:rsid w:val="009163F2"/>
    <w:rsid w:val="00916A6B"/>
    <w:rsid w:val="00916CA8"/>
    <w:rsid w:val="0091703B"/>
    <w:rsid w:val="00917289"/>
    <w:rsid w:val="0091731E"/>
    <w:rsid w:val="00917323"/>
    <w:rsid w:val="009173E0"/>
    <w:rsid w:val="00917402"/>
    <w:rsid w:val="0091760A"/>
    <w:rsid w:val="0091787D"/>
    <w:rsid w:val="00917E09"/>
    <w:rsid w:val="00917E1E"/>
    <w:rsid w:val="00917F6F"/>
    <w:rsid w:val="0092017D"/>
    <w:rsid w:val="00920280"/>
    <w:rsid w:val="009204A0"/>
    <w:rsid w:val="009204CF"/>
    <w:rsid w:val="00920531"/>
    <w:rsid w:val="00920760"/>
    <w:rsid w:val="0092079E"/>
    <w:rsid w:val="00920988"/>
    <w:rsid w:val="00920B4A"/>
    <w:rsid w:val="00920BE1"/>
    <w:rsid w:val="00920CE8"/>
    <w:rsid w:val="0092105A"/>
    <w:rsid w:val="00921993"/>
    <w:rsid w:val="00921BE7"/>
    <w:rsid w:val="00921F56"/>
    <w:rsid w:val="00922119"/>
    <w:rsid w:val="009225B3"/>
    <w:rsid w:val="009228DD"/>
    <w:rsid w:val="00922A2D"/>
    <w:rsid w:val="00922B95"/>
    <w:rsid w:val="00922F09"/>
    <w:rsid w:val="009231C2"/>
    <w:rsid w:val="00923245"/>
    <w:rsid w:val="00923562"/>
    <w:rsid w:val="00923690"/>
    <w:rsid w:val="0092398C"/>
    <w:rsid w:val="009239E5"/>
    <w:rsid w:val="00923E59"/>
    <w:rsid w:val="0092446A"/>
    <w:rsid w:val="009246E5"/>
    <w:rsid w:val="00924A8A"/>
    <w:rsid w:val="00924C89"/>
    <w:rsid w:val="0092560D"/>
    <w:rsid w:val="0092570F"/>
    <w:rsid w:val="00925757"/>
    <w:rsid w:val="00925867"/>
    <w:rsid w:val="00925AD2"/>
    <w:rsid w:val="00925CCE"/>
    <w:rsid w:val="00925D3A"/>
    <w:rsid w:val="00925DD5"/>
    <w:rsid w:val="00925F2E"/>
    <w:rsid w:val="00925F5A"/>
    <w:rsid w:val="0092604F"/>
    <w:rsid w:val="0092649C"/>
    <w:rsid w:val="009265FA"/>
    <w:rsid w:val="009268A8"/>
    <w:rsid w:val="00926AC0"/>
    <w:rsid w:val="00926AE3"/>
    <w:rsid w:val="00926DEB"/>
    <w:rsid w:val="00927016"/>
    <w:rsid w:val="0092713C"/>
    <w:rsid w:val="0092752C"/>
    <w:rsid w:val="009275E8"/>
    <w:rsid w:val="009276CF"/>
    <w:rsid w:val="009279FB"/>
    <w:rsid w:val="00927A41"/>
    <w:rsid w:val="00927ADE"/>
    <w:rsid w:val="00927BED"/>
    <w:rsid w:val="00927C73"/>
    <w:rsid w:val="00927DDF"/>
    <w:rsid w:val="00927E27"/>
    <w:rsid w:val="00927F34"/>
    <w:rsid w:val="00930216"/>
    <w:rsid w:val="0093085C"/>
    <w:rsid w:val="00930A51"/>
    <w:rsid w:val="00930B93"/>
    <w:rsid w:val="00930BA6"/>
    <w:rsid w:val="00930CED"/>
    <w:rsid w:val="00930D5C"/>
    <w:rsid w:val="00930D5D"/>
    <w:rsid w:val="00930E26"/>
    <w:rsid w:val="00930F3B"/>
    <w:rsid w:val="00930F78"/>
    <w:rsid w:val="00930F7A"/>
    <w:rsid w:val="00930FD5"/>
    <w:rsid w:val="009311B5"/>
    <w:rsid w:val="00931250"/>
    <w:rsid w:val="00931329"/>
    <w:rsid w:val="00931757"/>
    <w:rsid w:val="0093178C"/>
    <w:rsid w:val="00931A98"/>
    <w:rsid w:val="00931AF3"/>
    <w:rsid w:val="00931B13"/>
    <w:rsid w:val="00931C68"/>
    <w:rsid w:val="009321E6"/>
    <w:rsid w:val="0093234D"/>
    <w:rsid w:val="00932378"/>
    <w:rsid w:val="009323B0"/>
    <w:rsid w:val="0093268C"/>
    <w:rsid w:val="009327A3"/>
    <w:rsid w:val="0093281E"/>
    <w:rsid w:val="009328D7"/>
    <w:rsid w:val="00932A94"/>
    <w:rsid w:val="0093336C"/>
    <w:rsid w:val="009335CA"/>
    <w:rsid w:val="00933951"/>
    <w:rsid w:val="009339E6"/>
    <w:rsid w:val="00933AE9"/>
    <w:rsid w:val="00933FCB"/>
    <w:rsid w:val="00934095"/>
    <w:rsid w:val="009343DC"/>
    <w:rsid w:val="00934469"/>
    <w:rsid w:val="00934643"/>
    <w:rsid w:val="00934780"/>
    <w:rsid w:val="009348A1"/>
    <w:rsid w:val="00934935"/>
    <w:rsid w:val="00934ED1"/>
    <w:rsid w:val="009350BB"/>
    <w:rsid w:val="00935493"/>
    <w:rsid w:val="00935587"/>
    <w:rsid w:val="009356A2"/>
    <w:rsid w:val="00935B25"/>
    <w:rsid w:val="00935BD7"/>
    <w:rsid w:val="00935D20"/>
    <w:rsid w:val="00936224"/>
    <w:rsid w:val="00936291"/>
    <w:rsid w:val="009365D7"/>
    <w:rsid w:val="00936646"/>
    <w:rsid w:val="00936703"/>
    <w:rsid w:val="00936D22"/>
    <w:rsid w:val="00936ED8"/>
    <w:rsid w:val="009370E1"/>
    <w:rsid w:val="009370FC"/>
    <w:rsid w:val="0093767B"/>
    <w:rsid w:val="00937961"/>
    <w:rsid w:val="00937B32"/>
    <w:rsid w:val="00937B8B"/>
    <w:rsid w:val="00937BBF"/>
    <w:rsid w:val="00937C62"/>
    <w:rsid w:val="00937C93"/>
    <w:rsid w:val="0094045C"/>
    <w:rsid w:val="00940533"/>
    <w:rsid w:val="00940600"/>
    <w:rsid w:val="0094080D"/>
    <w:rsid w:val="00940AB2"/>
    <w:rsid w:val="00940B6F"/>
    <w:rsid w:val="00940BD8"/>
    <w:rsid w:val="00940D46"/>
    <w:rsid w:val="00940DB8"/>
    <w:rsid w:val="00940EF1"/>
    <w:rsid w:val="00941155"/>
    <w:rsid w:val="0094131A"/>
    <w:rsid w:val="00941474"/>
    <w:rsid w:val="009415D0"/>
    <w:rsid w:val="00941815"/>
    <w:rsid w:val="00941821"/>
    <w:rsid w:val="00941BD9"/>
    <w:rsid w:val="00941C32"/>
    <w:rsid w:val="00941F2A"/>
    <w:rsid w:val="0094220A"/>
    <w:rsid w:val="009423B3"/>
    <w:rsid w:val="009423D8"/>
    <w:rsid w:val="0094250B"/>
    <w:rsid w:val="00942510"/>
    <w:rsid w:val="009425F9"/>
    <w:rsid w:val="009428C1"/>
    <w:rsid w:val="00942958"/>
    <w:rsid w:val="00942AE1"/>
    <w:rsid w:val="00942E09"/>
    <w:rsid w:val="00942FC0"/>
    <w:rsid w:val="009430AC"/>
    <w:rsid w:val="00943577"/>
    <w:rsid w:val="009435B6"/>
    <w:rsid w:val="0094373F"/>
    <w:rsid w:val="0094374B"/>
    <w:rsid w:val="009439AC"/>
    <w:rsid w:val="00943C18"/>
    <w:rsid w:val="00943C23"/>
    <w:rsid w:val="00943E13"/>
    <w:rsid w:val="00943EAC"/>
    <w:rsid w:val="00943EE3"/>
    <w:rsid w:val="00944090"/>
    <w:rsid w:val="00944127"/>
    <w:rsid w:val="0094434D"/>
    <w:rsid w:val="00944609"/>
    <w:rsid w:val="0094481F"/>
    <w:rsid w:val="0094485D"/>
    <w:rsid w:val="0094499D"/>
    <w:rsid w:val="00944AD4"/>
    <w:rsid w:val="00944BCB"/>
    <w:rsid w:val="00944D44"/>
    <w:rsid w:val="00944F0D"/>
    <w:rsid w:val="00944F41"/>
    <w:rsid w:val="00944F92"/>
    <w:rsid w:val="0094504C"/>
    <w:rsid w:val="00945136"/>
    <w:rsid w:val="00945287"/>
    <w:rsid w:val="00945314"/>
    <w:rsid w:val="0094537F"/>
    <w:rsid w:val="009453B7"/>
    <w:rsid w:val="00945642"/>
    <w:rsid w:val="0094577B"/>
    <w:rsid w:val="00945823"/>
    <w:rsid w:val="00945833"/>
    <w:rsid w:val="0094586C"/>
    <w:rsid w:val="00945A25"/>
    <w:rsid w:val="00945A2D"/>
    <w:rsid w:val="00945D36"/>
    <w:rsid w:val="00945FC0"/>
    <w:rsid w:val="00946190"/>
    <w:rsid w:val="009463E2"/>
    <w:rsid w:val="0094648A"/>
    <w:rsid w:val="009464C8"/>
    <w:rsid w:val="009465CB"/>
    <w:rsid w:val="0094664F"/>
    <w:rsid w:val="00946653"/>
    <w:rsid w:val="00946A0A"/>
    <w:rsid w:val="00946B9E"/>
    <w:rsid w:val="00946E10"/>
    <w:rsid w:val="009470C2"/>
    <w:rsid w:val="00947469"/>
    <w:rsid w:val="00947740"/>
    <w:rsid w:val="009500B8"/>
    <w:rsid w:val="009500C5"/>
    <w:rsid w:val="00950571"/>
    <w:rsid w:val="0095098C"/>
    <w:rsid w:val="009509FD"/>
    <w:rsid w:val="00950A66"/>
    <w:rsid w:val="00950BCD"/>
    <w:rsid w:val="00950CE7"/>
    <w:rsid w:val="00950D3E"/>
    <w:rsid w:val="00950F1B"/>
    <w:rsid w:val="009511B4"/>
    <w:rsid w:val="0095122D"/>
    <w:rsid w:val="009513DC"/>
    <w:rsid w:val="009514B6"/>
    <w:rsid w:val="00951973"/>
    <w:rsid w:val="00951AE4"/>
    <w:rsid w:val="009523DB"/>
    <w:rsid w:val="00952794"/>
    <w:rsid w:val="00952885"/>
    <w:rsid w:val="00952E5B"/>
    <w:rsid w:val="00952ECE"/>
    <w:rsid w:val="00953100"/>
    <w:rsid w:val="00953349"/>
    <w:rsid w:val="00953A37"/>
    <w:rsid w:val="00953E59"/>
    <w:rsid w:val="00953F30"/>
    <w:rsid w:val="00954A06"/>
    <w:rsid w:val="00954A09"/>
    <w:rsid w:val="00954AD6"/>
    <w:rsid w:val="00954B9B"/>
    <w:rsid w:val="00954E36"/>
    <w:rsid w:val="00954F70"/>
    <w:rsid w:val="00955015"/>
    <w:rsid w:val="00955105"/>
    <w:rsid w:val="0095512F"/>
    <w:rsid w:val="00955481"/>
    <w:rsid w:val="00955679"/>
    <w:rsid w:val="00955789"/>
    <w:rsid w:val="00955916"/>
    <w:rsid w:val="0095598E"/>
    <w:rsid w:val="0095638C"/>
    <w:rsid w:val="009563EC"/>
    <w:rsid w:val="0095649D"/>
    <w:rsid w:val="009567F9"/>
    <w:rsid w:val="00956846"/>
    <w:rsid w:val="00956982"/>
    <w:rsid w:val="00956C3D"/>
    <w:rsid w:val="00956C78"/>
    <w:rsid w:val="00956CCA"/>
    <w:rsid w:val="00956CDF"/>
    <w:rsid w:val="00956D70"/>
    <w:rsid w:val="0095725F"/>
    <w:rsid w:val="009572D6"/>
    <w:rsid w:val="009573E7"/>
    <w:rsid w:val="009578FD"/>
    <w:rsid w:val="00957D29"/>
    <w:rsid w:val="00957E93"/>
    <w:rsid w:val="00960191"/>
    <w:rsid w:val="00960533"/>
    <w:rsid w:val="00960746"/>
    <w:rsid w:val="00960888"/>
    <w:rsid w:val="0096099B"/>
    <w:rsid w:val="00960A1F"/>
    <w:rsid w:val="00960D1F"/>
    <w:rsid w:val="00960E77"/>
    <w:rsid w:val="00960EF5"/>
    <w:rsid w:val="00960F2E"/>
    <w:rsid w:val="00961311"/>
    <w:rsid w:val="00961438"/>
    <w:rsid w:val="00961651"/>
    <w:rsid w:val="00961B6C"/>
    <w:rsid w:val="00961E3A"/>
    <w:rsid w:val="00962008"/>
    <w:rsid w:val="0096213D"/>
    <w:rsid w:val="00962510"/>
    <w:rsid w:val="00962531"/>
    <w:rsid w:val="0096282C"/>
    <w:rsid w:val="00962A3E"/>
    <w:rsid w:val="00962A99"/>
    <w:rsid w:val="00962BA6"/>
    <w:rsid w:val="00962DF8"/>
    <w:rsid w:val="00963038"/>
    <w:rsid w:val="00963142"/>
    <w:rsid w:val="0096321E"/>
    <w:rsid w:val="00963273"/>
    <w:rsid w:val="0096341A"/>
    <w:rsid w:val="00963453"/>
    <w:rsid w:val="00963459"/>
    <w:rsid w:val="009634FC"/>
    <w:rsid w:val="009636BB"/>
    <w:rsid w:val="0096386B"/>
    <w:rsid w:val="00963AA4"/>
    <w:rsid w:val="00963BDF"/>
    <w:rsid w:val="00963CAB"/>
    <w:rsid w:val="00963D12"/>
    <w:rsid w:val="00963DAE"/>
    <w:rsid w:val="00963DEF"/>
    <w:rsid w:val="00963F2E"/>
    <w:rsid w:val="00963FBD"/>
    <w:rsid w:val="009640E4"/>
    <w:rsid w:val="00964155"/>
    <w:rsid w:val="00964162"/>
    <w:rsid w:val="00964283"/>
    <w:rsid w:val="009643D9"/>
    <w:rsid w:val="00964419"/>
    <w:rsid w:val="00964425"/>
    <w:rsid w:val="0096466F"/>
    <w:rsid w:val="009647B0"/>
    <w:rsid w:val="00964A89"/>
    <w:rsid w:val="00964C39"/>
    <w:rsid w:val="00964CB1"/>
    <w:rsid w:val="00964D2B"/>
    <w:rsid w:val="00964DC2"/>
    <w:rsid w:val="009654CD"/>
    <w:rsid w:val="00965500"/>
    <w:rsid w:val="00965548"/>
    <w:rsid w:val="009657F5"/>
    <w:rsid w:val="009659B5"/>
    <w:rsid w:val="00965A08"/>
    <w:rsid w:val="00965CC9"/>
    <w:rsid w:val="00965E56"/>
    <w:rsid w:val="00965F20"/>
    <w:rsid w:val="00966232"/>
    <w:rsid w:val="00966423"/>
    <w:rsid w:val="009664C7"/>
    <w:rsid w:val="00966574"/>
    <w:rsid w:val="009665E0"/>
    <w:rsid w:val="00966645"/>
    <w:rsid w:val="009667B6"/>
    <w:rsid w:val="00966A46"/>
    <w:rsid w:val="00966E6A"/>
    <w:rsid w:val="00966EEC"/>
    <w:rsid w:val="00967054"/>
    <w:rsid w:val="0096751D"/>
    <w:rsid w:val="00967576"/>
    <w:rsid w:val="009675D7"/>
    <w:rsid w:val="00967628"/>
    <w:rsid w:val="0096790B"/>
    <w:rsid w:val="00967978"/>
    <w:rsid w:val="00967AE5"/>
    <w:rsid w:val="00967E9B"/>
    <w:rsid w:val="00967F1F"/>
    <w:rsid w:val="0097016F"/>
    <w:rsid w:val="0097027F"/>
    <w:rsid w:val="0097047F"/>
    <w:rsid w:val="009706C5"/>
    <w:rsid w:val="00970927"/>
    <w:rsid w:val="00970970"/>
    <w:rsid w:val="00970BD6"/>
    <w:rsid w:val="00970EAD"/>
    <w:rsid w:val="00970ECC"/>
    <w:rsid w:val="00970F83"/>
    <w:rsid w:val="009713F6"/>
    <w:rsid w:val="009714E7"/>
    <w:rsid w:val="00971521"/>
    <w:rsid w:val="00971545"/>
    <w:rsid w:val="009716E4"/>
    <w:rsid w:val="00971B68"/>
    <w:rsid w:val="00971B8F"/>
    <w:rsid w:val="00971DB8"/>
    <w:rsid w:val="0097216F"/>
    <w:rsid w:val="00972243"/>
    <w:rsid w:val="009725D7"/>
    <w:rsid w:val="009726F0"/>
    <w:rsid w:val="00972ACB"/>
    <w:rsid w:val="00972BDD"/>
    <w:rsid w:val="00972C0B"/>
    <w:rsid w:val="00972D34"/>
    <w:rsid w:val="00972E91"/>
    <w:rsid w:val="009732AB"/>
    <w:rsid w:val="00973376"/>
    <w:rsid w:val="009735F0"/>
    <w:rsid w:val="009735F9"/>
    <w:rsid w:val="00973AF2"/>
    <w:rsid w:val="00973D90"/>
    <w:rsid w:val="00973FA6"/>
    <w:rsid w:val="00974037"/>
    <w:rsid w:val="00974113"/>
    <w:rsid w:val="00974156"/>
    <w:rsid w:val="009741E4"/>
    <w:rsid w:val="0097427D"/>
    <w:rsid w:val="00974BC3"/>
    <w:rsid w:val="00975190"/>
    <w:rsid w:val="009753F6"/>
    <w:rsid w:val="00975412"/>
    <w:rsid w:val="00975460"/>
    <w:rsid w:val="009754D3"/>
    <w:rsid w:val="00975B92"/>
    <w:rsid w:val="00975CE5"/>
    <w:rsid w:val="00976466"/>
    <w:rsid w:val="00976506"/>
    <w:rsid w:val="0097653D"/>
    <w:rsid w:val="0097655B"/>
    <w:rsid w:val="0097666D"/>
    <w:rsid w:val="00976818"/>
    <w:rsid w:val="009774C6"/>
    <w:rsid w:val="009774F0"/>
    <w:rsid w:val="00977D86"/>
    <w:rsid w:val="00977EA3"/>
    <w:rsid w:val="0098018A"/>
    <w:rsid w:val="0098070E"/>
    <w:rsid w:val="00980721"/>
    <w:rsid w:val="00980804"/>
    <w:rsid w:val="0098084B"/>
    <w:rsid w:val="0098086A"/>
    <w:rsid w:val="0098086E"/>
    <w:rsid w:val="0098090E"/>
    <w:rsid w:val="00980945"/>
    <w:rsid w:val="00980952"/>
    <w:rsid w:val="00980C2F"/>
    <w:rsid w:val="00980E7D"/>
    <w:rsid w:val="00980FD5"/>
    <w:rsid w:val="009812BB"/>
    <w:rsid w:val="009814BA"/>
    <w:rsid w:val="00981827"/>
    <w:rsid w:val="0098183B"/>
    <w:rsid w:val="00981894"/>
    <w:rsid w:val="00981B3B"/>
    <w:rsid w:val="00981D62"/>
    <w:rsid w:val="00981DF3"/>
    <w:rsid w:val="00981E93"/>
    <w:rsid w:val="00982353"/>
    <w:rsid w:val="00982786"/>
    <w:rsid w:val="00982AAE"/>
    <w:rsid w:val="00982BE2"/>
    <w:rsid w:val="00982C3A"/>
    <w:rsid w:val="009832C1"/>
    <w:rsid w:val="0098357F"/>
    <w:rsid w:val="0098392E"/>
    <w:rsid w:val="00983A04"/>
    <w:rsid w:val="00983A4F"/>
    <w:rsid w:val="00983D73"/>
    <w:rsid w:val="00983E60"/>
    <w:rsid w:val="00983E72"/>
    <w:rsid w:val="00983F39"/>
    <w:rsid w:val="00983FE1"/>
    <w:rsid w:val="009841E8"/>
    <w:rsid w:val="0098422F"/>
    <w:rsid w:val="009842BB"/>
    <w:rsid w:val="009844D5"/>
    <w:rsid w:val="009845A3"/>
    <w:rsid w:val="00984787"/>
    <w:rsid w:val="00984824"/>
    <w:rsid w:val="00984BC7"/>
    <w:rsid w:val="00984C26"/>
    <w:rsid w:val="00984DE9"/>
    <w:rsid w:val="00984FFB"/>
    <w:rsid w:val="0098525B"/>
    <w:rsid w:val="00985279"/>
    <w:rsid w:val="00985705"/>
    <w:rsid w:val="00985717"/>
    <w:rsid w:val="00985770"/>
    <w:rsid w:val="009857D5"/>
    <w:rsid w:val="009859D8"/>
    <w:rsid w:val="00985D75"/>
    <w:rsid w:val="00985DF5"/>
    <w:rsid w:val="00985E11"/>
    <w:rsid w:val="0098630C"/>
    <w:rsid w:val="009868EF"/>
    <w:rsid w:val="00986AB1"/>
    <w:rsid w:val="00986BDD"/>
    <w:rsid w:val="00986CD7"/>
    <w:rsid w:val="00986D96"/>
    <w:rsid w:val="00987036"/>
    <w:rsid w:val="009870FE"/>
    <w:rsid w:val="009873EF"/>
    <w:rsid w:val="00987A1B"/>
    <w:rsid w:val="00987AC2"/>
    <w:rsid w:val="00987F27"/>
    <w:rsid w:val="009900C7"/>
    <w:rsid w:val="009903AF"/>
    <w:rsid w:val="0099041E"/>
    <w:rsid w:val="0099046B"/>
    <w:rsid w:val="0099076D"/>
    <w:rsid w:val="009907C4"/>
    <w:rsid w:val="00990920"/>
    <w:rsid w:val="00990C08"/>
    <w:rsid w:val="00991116"/>
    <w:rsid w:val="0099158A"/>
    <w:rsid w:val="00991623"/>
    <w:rsid w:val="00991D09"/>
    <w:rsid w:val="009920F6"/>
    <w:rsid w:val="009923CC"/>
    <w:rsid w:val="00992524"/>
    <w:rsid w:val="0099274F"/>
    <w:rsid w:val="009927C2"/>
    <w:rsid w:val="009928B6"/>
    <w:rsid w:val="009928D4"/>
    <w:rsid w:val="00992A6F"/>
    <w:rsid w:val="00992AEB"/>
    <w:rsid w:val="00992B64"/>
    <w:rsid w:val="00992ECB"/>
    <w:rsid w:val="0099305B"/>
    <w:rsid w:val="00993870"/>
    <w:rsid w:val="009939D8"/>
    <w:rsid w:val="00993AC7"/>
    <w:rsid w:val="00993C22"/>
    <w:rsid w:val="00993E3A"/>
    <w:rsid w:val="00993E62"/>
    <w:rsid w:val="00994053"/>
    <w:rsid w:val="00994209"/>
    <w:rsid w:val="00994642"/>
    <w:rsid w:val="00994646"/>
    <w:rsid w:val="00994745"/>
    <w:rsid w:val="00994811"/>
    <w:rsid w:val="00994B79"/>
    <w:rsid w:val="00994C9C"/>
    <w:rsid w:val="00994CF0"/>
    <w:rsid w:val="00995F75"/>
    <w:rsid w:val="009961D4"/>
    <w:rsid w:val="00996331"/>
    <w:rsid w:val="009964C3"/>
    <w:rsid w:val="009966DC"/>
    <w:rsid w:val="00996882"/>
    <w:rsid w:val="00996971"/>
    <w:rsid w:val="00996A2D"/>
    <w:rsid w:val="00997536"/>
    <w:rsid w:val="00997717"/>
    <w:rsid w:val="00997763"/>
    <w:rsid w:val="00997812"/>
    <w:rsid w:val="00997957"/>
    <w:rsid w:val="00997A0C"/>
    <w:rsid w:val="00997B3C"/>
    <w:rsid w:val="009A0411"/>
    <w:rsid w:val="009A0427"/>
    <w:rsid w:val="009A048D"/>
    <w:rsid w:val="009A0550"/>
    <w:rsid w:val="009A067B"/>
    <w:rsid w:val="009A0733"/>
    <w:rsid w:val="009A08E2"/>
    <w:rsid w:val="009A120C"/>
    <w:rsid w:val="009A1390"/>
    <w:rsid w:val="009A14FF"/>
    <w:rsid w:val="009A167C"/>
    <w:rsid w:val="009A16CC"/>
    <w:rsid w:val="009A21D3"/>
    <w:rsid w:val="009A2486"/>
    <w:rsid w:val="009A24A4"/>
    <w:rsid w:val="009A2532"/>
    <w:rsid w:val="009A2688"/>
    <w:rsid w:val="009A2982"/>
    <w:rsid w:val="009A2A44"/>
    <w:rsid w:val="009A2D35"/>
    <w:rsid w:val="009A2E20"/>
    <w:rsid w:val="009A3049"/>
    <w:rsid w:val="009A30FD"/>
    <w:rsid w:val="009A3115"/>
    <w:rsid w:val="009A336C"/>
    <w:rsid w:val="009A33D8"/>
    <w:rsid w:val="009A3484"/>
    <w:rsid w:val="009A364A"/>
    <w:rsid w:val="009A37E0"/>
    <w:rsid w:val="009A38C6"/>
    <w:rsid w:val="009A38D8"/>
    <w:rsid w:val="009A39E3"/>
    <w:rsid w:val="009A39F8"/>
    <w:rsid w:val="009A3AE2"/>
    <w:rsid w:val="009A3F15"/>
    <w:rsid w:val="009A4750"/>
    <w:rsid w:val="009A4756"/>
    <w:rsid w:val="009A4884"/>
    <w:rsid w:val="009A4A56"/>
    <w:rsid w:val="009A4B7B"/>
    <w:rsid w:val="009A4C9E"/>
    <w:rsid w:val="009A4D90"/>
    <w:rsid w:val="009A4EB9"/>
    <w:rsid w:val="009A4F7F"/>
    <w:rsid w:val="009A4FB1"/>
    <w:rsid w:val="009A519B"/>
    <w:rsid w:val="009A51F7"/>
    <w:rsid w:val="009A521C"/>
    <w:rsid w:val="009A5411"/>
    <w:rsid w:val="009A55F6"/>
    <w:rsid w:val="009A560A"/>
    <w:rsid w:val="009A57A9"/>
    <w:rsid w:val="009A5810"/>
    <w:rsid w:val="009A5ACA"/>
    <w:rsid w:val="009A6087"/>
    <w:rsid w:val="009A667B"/>
    <w:rsid w:val="009A69E5"/>
    <w:rsid w:val="009A6A9B"/>
    <w:rsid w:val="009A6CD0"/>
    <w:rsid w:val="009A6CE8"/>
    <w:rsid w:val="009A6E18"/>
    <w:rsid w:val="009A72D1"/>
    <w:rsid w:val="009A74C2"/>
    <w:rsid w:val="009A78ED"/>
    <w:rsid w:val="009A7A8F"/>
    <w:rsid w:val="009A7B00"/>
    <w:rsid w:val="009A7DC6"/>
    <w:rsid w:val="009A7FF4"/>
    <w:rsid w:val="009B03AF"/>
    <w:rsid w:val="009B03B7"/>
    <w:rsid w:val="009B0579"/>
    <w:rsid w:val="009B0646"/>
    <w:rsid w:val="009B069C"/>
    <w:rsid w:val="009B0731"/>
    <w:rsid w:val="009B0832"/>
    <w:rsid w:val="009B0996"/>
    <w:rsid w:val="009B0A53"/>
    <w:rsid w:val="009B0B25"/>
    <w:rsid w:val="009B0B4D"/>
    <w:rsid w:val="009B0C1C"/>
    <w:rsid w:val="009B0D24"/>
    <w:rsid w:val="009B1134"/>
    <w:rsid w:val="009B1333"/>
    <w:rsid w:val="009B147F"/>
    <w:rsid w:val="009B14E0"/>
    <w:rsid w:val="009B163B"/>
    <w:rsid w:val="009B1844"/>
    <w:rsid w:val="009B1EF3"/>
    <w:rsid w:val="009B1F3A"/>
    <w:rsid w:val="009B1F99"/>
    <w:rsid w:val="009B2038"/>
    <w:rsid w:val="009B224E"/>
    <w:rsid w:val="009B2287"/>
    <w:rsid w:val="009B260A"/>
    <w:rsid w:val="009B266E"/>
    <w:rsid w:val="009B2845"/>
    <w:rsid w:val="009B2875"/>
    <w:rsid w:val="009B2C73"/>
    <w:rsid w:val="009B2CE8"/>
    <w:rsid w:val="009B33EE"/>
    <w:rsid w:val="009B34E1"/>
    <w:rsid w:val="009B3697"/>
    <w:rsid w:val="009B39AE"/>
    <w:rsid w:val="009B3A86"/>
    <w:rsid w:val="009B3CA9"/>
    <w:rsid w:val="009B420C"/>
    <w:rsid w:val="009B433E"/>
    <w:rsid w:val="009B46E4"/>
    <w:rsid w:val="009B4784"/>
    <w:rsid w:val="009B4813"/>
    <w:rsid w:val="009B4A62"/>
    <w:rsid w:val="009B4AB6"/>
    <w:rsid w:val="009B4C76"/>
    <w:rsid w:val="009B4CB4"/>
    <w:rsid w:val="009B4E56"/>
    <w:rsid w:val="009B51C7"/>
    <w:rsid w:val="009B51FD"/>
    <w:rsid w:val="009B5328"/>
    <w:rsid w:val="009B5413"/>
    <w:rsid w:val="009B5459"/>
    <w:rsid w:val="009B56F3"/>
    <w:rsid w:val="009B58DB"/>
    <w:rsid w:val="009B592F"/>
    <w:rsid w:val="009B5A77"/>
    <w:rsid w:val="009B5E4C"/>
    <w:rsid w:val="009B6151"/>
    <w:rsid w:val="009B6466"/>
    <w:rsid w:val="009B692E"/>
    <w:rsid w:val="009B69AF"/>
    <w:rsid w:val="009B6CAB"/>
    <w:rsid w:val="009B6CBD"/>
    <w:rsid w:val="009B6CD8"/>
    <w:rsid w:val="009B7080"/>
    <w:rsid w:val="009B72F7"/>
    <w:rsid w:val="009B75A3"/>
    <w:rsid w:val="009B7828"/>
    <w:rsid w:val="009B7B1D"/>
    <w:rsid w:val="009B7D75"/>
    <w:rsid w:val="009B7F88"/>
    <w:rsid w:val="009C000B"/>
    <w:rsid w:val="009C000C"/>
    <w:rsid w:val="009C0097"/>
    <w:rsid w:val="009C0114"/>
    <w:rsid w:val="009C0232"/>
    <w:rsid w:val="009C02AC"/>
    <w:rsid w:val="009C05CB"/>
    <w:rsid w:val="009C0C35"/>
    <w:rsid w:val="009C0D89"/>
    <w:rsid w:val="009C0F53"/>
    <w:rsid w:val="009C1262"/>
    <w:rsid w:val="009C1314"/>
    <w:rsid w:val="009C147E"/>
    <w:rsid w:val="009C1B7D"/>
    <w:rsid w:val="009C1D6A"/>
    <w:rsid w:val="009C1E92"/>
    <w:rsid w:val="009C1EC8"/>
    <w:rsid w:val="009C1F45"/>
    <w:rsid w:val="009C2060"/>
    <w:rsid w:val="009C22CF"/>
    <w:rsid w:val="009C239E"/>
    <w:rsid w:val="009C25AE"/>
    <w:rsid w:val="009C28AD"/>
    <w:rsid w:val="009C2930"/>
    <w:rsid w:val="009C2C93"/>
    <w:rsid w:val="009C2CB3"/>
    <w:rsid w:val="009C2DDE"/>
    <w:rsid w:val="009C2F3C"/>
    <w:rsid w:val="009C2F52"/>
    <w:rsid w:val="009C32B0"/>
    <w:rsid w:val="009C32C7"/>
    <w:rsid w:val="009C32CF"/>
    <w:rsid w:val="009C351F"/>
    <w:rsid w:val="009C35B2"/>
    <w:rsid w:val="009C3656"/>
    <w:rsid w:val="009C375E"/>
    <w:rsid w:val="009C3794"/>
    <w:rsid w:val="009C37DE"/>
    <w:rsid w:val="009C38C9"/>
    <w:rsid w:val="009C392E"/>
    <w:rsid w:val="009C3B5D"/>
    <w:rsid w:val="009C3BF1"/>
    <w:rsid w:val="009C3E5A"/>
    <w:rsid w:val="009C440F"/>
    <w:rsid w:val="009C4481"/>
    <w:rsid w:val="009C458C"/>
    <w:rsid w:val="009C458E"/>
    <w:rsid w:val="009C4704"/>
    <w:rsid w:val="009C47AC"/>
    <w:rsid w:val="009C4904"/>
    <w:rsid w:val="009C493C"/>
    <w:rsid w:val="009C494A"/>
    <w:rsid w:val="009C4A0E"/>
    <w:rsid w:val="009C4A36"/>
    <w:rsid w:val="009C4AEA"/>
    <w:rsid w:val="009C4D97"/>
    <w:rsid w:val="009C4D99"/>
    <w:rsid w:val="009C519E"/>
    <w:rsid w:val="009C52CB"/>
    <w:rsid w:val="009C5543"/>
    <w:rsid w:val="009C556A"/>
    <w:rsid w:val="009C5587"/>
    <w:rsid w:val="009C58B4"/>
    <w:rsid w:val="009C5957"/>
    <w:rsid w:val="009C5A97"/>
    <w:rsid w:val="009C5B1A"/>
    <w:rsid w:val="009C5BCE"/>
    <w:rsid w:val="009C5DE2"/>
    <w:rsid w:val="009C5F02"/>
    <w:rsid w:val="009C6466"/>
    <w:rsid w:val="009C6665"/>
    <w:rsid w:val="009C66F2"/>
    <w:rsid w:val="009C6740"/>
    <w:rsid w:val="009C6A3A"/>
    <w:rsid w:val="009C6ED4"/>
    <w:rsid w:val="009C7250"/>
    <w:rsid w:val="009C72A7"/>
    <w:rsid w:val="009C73A0"/>
    <w:rsid w:val="009C74DA"/>
    <w:rsid w:val="009C7691"/>
    <w:rsid w:val="009C76FD"/>
    <w:rsid w:val="009C774A"/>
    <w:rsid w:val="009C7CE7"/>
    <w:rsid w:val="009D01BF"/>
    <w:rsid w:val="009D01D0"/>
    <w:rsid w:val="009D01DA"/>
    <w:rsid w:val="009D05E9"/>
    <w:rsid w:val="009D07DF"/>
    <w:rsid w:val="009D07E5"/>
    <w:rsid w:val="009D095D"/>
    <w:rsid w:val="009D0A75"/>
    <w:rsid w:val="009D0D1D"/>
    <w:rsid w:val="009D111E"/>
    <w:rsid w:val="009D1270"/>
    <w:rsid w:val="009D136F"/>
    <w:rsid w:val="009D137A"/>
    <w:rsid w:val="009D1603"/>
    <w:rsid w:val="009D1A5D"/>
    <w:rsid w:val="009D1B45"/>
    <w:rsid w:val="009D1DD9"/>
    <w:rsid w:val="009D214A"/>
    <w:rsid w:val="009D2199"/>
    <w:rsid w:val="009D2277"/>
    <w:rsid w:val="009D237F"/>
    <w:rsid w:val="009D2384"/>
    <w:rsid w:val="009D2576"/>
    <w:rsid w:val="009D2589"/>
    <w:rsid w:val="009D2644"/>
    <w:rsid w:val="009D26DF"/>
    <w:rsid w:val="009D2B3A"/>
    <w:rsid w:val="009D2DB8"/>
    <w:rsid w:val="009D2E58"/>
    <w:rsid w:val="009D301C"/>
    <w:rsid w:val="009D3046"/>
    <w:rsid w:val="009D31BB"/>
    <w:rsid w:val="009D34BD"/>
    <w:rsid w:val="009D3654"/>
    <w:rsid w:val="009D3B43"/>
    <w:rsid w:val="009D3BA3"/>
    <w:rsid w:val="009D3EF2"/>
    <w:rsid w:val="009D3F8C"/>
    <w:rsid w:val="009D40D4"/>
    <w:rsid w:val="009D4214"/>
    <w:rsid w:val="009D4810"/>
    <w:rsid w:val="009D483F"/>
    <w:rsid w:val="009D4855"/>
    <w:rsid w:val="009D48A3"/>
    <w:rsid w:val="009D48DA"/>
    <w:rsid w:val="009D4E77"/>
    <w:rsid w:val="009D5129"/>
    <w:rsid w:val="009D5134"/>
    <w:rsid w:val="009D51C4"/>
    <w:rsid w:val="009D51CD"/>
    <w:rsid w:val="009D5453"/>
    <w:rsid w:val="009D557D"/>
    <w:rsid w:val="009D5735"/>
    <w:rsid w:val="009D5788"/>
    <w:rsid w:val="009D5B06"/>
    <w:rsid w:val="009D5B40"/>
    <w:rsid w:val="009D60EF"/>
    <w:rsid w:val="009D6680"/>
    <w:rsid w:val="009D668B"/>
    <w:rsid w:val="009D66E2"/>
    <w:rsid w:val="009D6B4E"/>
    <w:rsid w:val="009D6BEB"/>
    <w:rsid w:val="009D6CA8"/>
    <w:rsid w:val="009D6FFC"/>
    <w:rsid w:val="009D75B8"/>
    <w:rsid w:val="009D77F7"/>
    <w:rsid w:val="009D7ADC"/>
    <w:rsid w:val="009D7DAE"/>
    <w:rsid w:val="009E00FD"/>
    <w:rsid w:val="009E0119"/>
    <w:rsid w:val="009E043E"/>
    <w:rsid w:val="009E057C"/>
    <w:rsid w:val="009E0664"/>
    <w:rsid w:val="009E0749"/>
    <w:rsid w:val="009E0ABC"/>
    <w:rsid w:val="009E0C5D"/>
    <w:rsid w:val="009E0CD4"/>
    <w:rsid w:val="009E0EED"/>
    <w:rsid w:val="009E157A"/>
    <w:rsid w:val="009E174E"/>
    <w:rsid w:val="009E1E56"/>
    <w:rsid w:val="009E222A"/>
    <w:rsid w:val="009E2269"/>
    <w:rsid w:val="009E27A7"/>
    <w:rsid w:val="009E2EBA"/>
    <w:rsid w:val="009E2EE8"/>
    <w:rsid w:val="009E2EEB"/>
    <w:rsid w:val="009E318E"/>
    <w:rsid w:val="009E3361"/>
    <w:rsid w:val="009E33B1"/>
    <w:rsid w:val="009E35B8"/>
    <w:rsid w:val="009E3702"/>
    <w:rsid w:val="009E3771"/>
    <w:rsid w:val="009E3807"/>
    <w:rsid w:val="009E3A52"/>
    <w:rsid w:val="009E3B1D"/>
    <w:rsid w:val="009E4035"/>
    <w:rsid w:val="009E403B"/>
    <w:rsid w:val="009E427D"/>
    <w:rsid w:val="009E447D"/>
    <w:rsid w:val="009E4A0D"/>
    <w:rsid w:val="009E4B28"/>
    <w:rsid w:val="009E4B3D"/>
    <w:rsid w:val="009E5064"/>
    <w:rsid w:val="009E5078"/>
    <w:rsid w:val="009E523F"/>
    <w:rsid w:val="009E5489"/>
    <w:rsid w:val="009E549B"/>
    <w:rsid w:val="009E595A"/>
    <w:rsid w:val="009E5B6D"/>
    <w:rsid w:val="009E5DB8"/>
    <w:rsid w:val="009E5E3F"/>
    <w:rsid w:val="009E6472"/>
    <w:rsid w:val="009E64F0"/>
    <w:rsid w:val="009E663C"/>
    <w:rsid w:val="009E66EC"/>
    <w:rsid w:val="009E68F1"/>
    <w:rsid w:val="009E6951"/>
    <w:rsid w:val="009E6BD8"/>
    <w:rsid w:val="009E6D70"/>
    <w:rsid w:val="009E6D81"/>
    <w:rsid w:val="009E6E6C"/>
    <w:rsid w:val="009E7227"/>
    <w:rsid w:val="009E7256"/>
    <w:rsid w:val="009E73DF"/>
    <w:rsid w:val="009E75C1"/>
    <w:rsid w:val="009E76E8"/>
    <w:rsid w:val="009E7757"/>
    <w:rsid w:val="009E775E"/>
    <w:rsid w:val="009E7B2B"/>
    <w:rsid w:val="009E7BCC"/>
    <w:rsid w:val="009F03E9"/>
    <w:rsid w:val="009F0423"/>
    <w:rsid w:val="009F08BB"/>
    <w:rsid w:val="009F0961"/>
    <w:rsid w:val="009F13D6"/>
    <w:rsid w:val="009F13EE"/>
    <w:rsid w:val="009F15B7"/>
    <w:rsid w:val="009F194B"/>
    <w:rsid w:val="009F196A"/>
    <w:rsid w:val="009F1A8A"/>
    <w:rsid w:val="009F1F48"/>
    <w:rsid w:val="009F2017"/>
    <w:rsid w:val="009F2287"/>
    <w:rsid w:val="009F230A"/>
    <w:rsid w:val="009F2385"/>
    <w:rsid w:val="009F2453"/>
    <w:rsid w:val="009F24B3"/>
    <w:rsid w:val="009F26B9"/>
    <w:rsid w:val="009F2A4B"/>
    <w:rsid w:val="009F2EC3"/>
    <w:rsid w:val="009F2EE6"/>
    <w:rsid w:val="009F301C"/>
    <w:rsid w:val="009F31E1"/>
    <w:rsid w:val="009F32AF"/>
    <w:rsid w:val="009F340A"/>
    <w:rsid w:val="009F36C9"/>
    <w:rsid w:val="009F3991"/>
    <w:rsid w:val="009F3C29"/>
    <w:rsid w:val="009F3C31"/>
    <w:rsid w:val="009F3CD1"/>
    <w:rsid w:val="009F3F08"/>
    <w:rsid w:val="009F3FBC"/>
    <w:rsid w:val="009F41AD"/>
    <w:rsid w:val="009F474D"/>
    <w:rsid w:val="009F4F8F"/>
    <w:rsid w:val="009F505E"/>
    <w:rsid w:val="009F51F9"/>
    <w:rsid w:val="009F54A1"/>
    <w:rsid w:val="009F55DB"/>
    <w:rsid w:val="009F58C1"/>
    <w:rsid w:val="009F5A2A"/>
    <w:rsid w:val="009F5AC5"/>
    <w:rsid w:val="009F5E99"/>
    <w:rsid w:val="009F5F6C"/>
    <w:rsid w:val="009F6110"/>
    <w:rsid w:val="009F6173"/>
    <w:rsid w:val="009F66A0"/>
    <w:rsid w:val="009F679A"/>
    <w:rsid w:val="009F690C"/>
    <w:rsid w:val="009F6B29"/>
    <w:rsid w:val="009F6CC3"/>
    <w:rsid w:val="009F6E6A"/>
    <w:rsid w:val="009F6FED"/>
    <w:rsid w:val="009F7028"/>
    <w:rsid w:val="009F722B"/>
    <w:rsid w:val="009F7DAC"/>
    <w:rsid w:val="00A00023"/>
    <w:rsid w:val="00A003C5"/>
    <w:rsid w:val="00A00491"/>
    <w:rsid w:val="00A005E2"/>
    <w:rsid w:val="00A006B8"/>
    <w:rsid w:val="00A007E4"/>
    <w:rsid w:val="00A00803"/>
    <w:rsid w:val="00A009FA"/>
    <w:rsid w:val="00A00C4C"/>
    <w:rsid w:val="00A00CE6"/>
    <w:rsid w:val="00A00E1C"/>
    <w:rsid w:val="00A00EBE"/>
    <w:rsid w:val="00A0148E"/>
    <w:rsid w:val="00A01552"/>
    <w:rsid w:val="00A01658"/>
    <w:rsid w:val="00A0170C"/>
    <w:rsid w:val="00A01862"/>
    <w:rsid w:val="00A01938"/>
    <w:rsid w:val="00A019BD"/>
    <w:rsid w:val="00A019CD"/>
    <w:rsid w:val="00A01A77"/>
    <w:rsid w:val="00A01B83"/>
    <w:rsid w:val="00A01DB9"/>
    <w:rsid w:val="00A02059"/>
    <w:rsid w:val="00A0208F"/>
    <w:rsid w:val="00A020BF"/>
    <w:rsid w:val="00A0258C"/>
    <w:rsid w:val="00A026DC"/>
    <w:rsid w:val="00A02844"/>
    <w:rsid w:val="00A02A3C"/>
    <w:rsid w:val="00A02B33"/>
    <w:rsid w:val="00A02BE8"/>
    <w:rsid w:val="00A02F11"/>
    <w:rsid w:val="00A0336E"/>
    <w:rsid w:val="00A03A0C"/>
    <w:rsid w:val="00A03FDF"/>
    <w:rsid w:val="00A049C1"/>
    <w:rsid w:val="00A04A0D"/>
    <w:rsid w:val="00A04BA7"/>
    <w:rsid w:val="00A04C12"/>
    <w:rsid w:val="00A04C42"/>
    <w:rsid w:val="00A04E98"/>
    <w:rsid w:val="00A05601"/>
    <w:rsid w:val="00A0572E"/>
    <w:rsid w:val="00A05821"/>
    <w:rsid w:val="00A05A0D"/>
    <w:rsid w:val="00A05B66"/>
    <w:rsid w:val="00A05DFB"/>
    <w:rsid w:val="00A06460"/>
    <w:rsid w:val="00A067F0"/>
    <w:rsid w:val="00A06D0B"/>
    <w:rsid w:val="00A06DCB"/>
    <w:rsid w:val="00A06E73"/>
    <w:rsid w:val="00A070DA"/>
    <w:rsid w:val="00A0764B"/>
    <w:rsid w:val="00A0778F"/>
    <w:rsid w:val="00A077BB"/>
    <w:rsid w:val="00A1001A"/>
    <w:rsid w:val="00A10082"/>
    <w:rsid w:val="00A101FF"/>
    <w:rsid w:val="00A10568"/>
    <w:rsid w:val="00A107DF"/>
    <w:rsid w:val="00A10AD8"/>
    <w:rsid w:val="00A10ECA"/>
    <w:rsid w:val="00A10F27"/>
    <w:rsid w:val="00A11033"/>
    <w:rsid w:val="00A11053"/>
    <w:rsid w:val="00A11260"/>
    <w:rsid w:val="00A112CE"/>
    <w:rsid w:val="00A1131E"/>
    <w:rsid w:val="00A11472"/>
    <w:rsid w:val="00A118BA"/>
    <w:rsid w:val="00A11CD2"/>
    <w:rsid w:val="00A11D6C"/>
    <w:rsid w:val="00A11DAF"/>
    <w:rsid w:val="00A11E96"/>
    <w:rsid w:val="00A12539"/>
    <w:rsid w:val="00A125F5"/>
    <w:rsid w:val="00A12A0F"/>
    <w:rsid w:val="00A12B59"/>
    <w:rsid w:val="00A12B8B"/>
    <w:rsid w:val="00A12F1B"/>
    <w:rsid w:val="00A1320E"/>
    <w:rsid w:val="00A137F2"/>
    <w:rsid w:val="00A13AAD"/>
    <w:rsid w:val="00A13B1B"/>
    <w:rsid w:val="00A13E05"/>
    <w:rsid w:val="00A14392"/>
    <w:rsid w:val="00A144FC"/>
    <w:rsid w:val="00A14792"/>
    <w:rsid w:val="00A14842"/>
    <w:rsid w:val="00A1485F"/>
    <w:rsid w:val="00A14A65"/>
    <w:rsid w:val="00A14A97"/>
    <w:rsid w:val="00A14B00"/>
    <w:rsid w:val="00A14C51"/>
    <w:rsid w:val="00A14D04"/>
    <w:rsid w:val="00A14F11"/>
    <w:rsid w:val="00A152BE"/>
    <w:rsid w:val="00A1570B"/>
    <w:rsid w:val="00A15907"/>
    <w:rsid w:val="00A15910"/>
    <w:rsid w:val="00A161C8"/>
    <w:rsid w:val="00A163B0"/>
    <w:rsid w:val="00A1671E"/>
    <w:rsid w:val="00A1683B"/>
    <w:rsid w:val="00A169B8"/>
    <w:rsid w:val="00A16D01"/>
    <w:rsid w:val="00A16E7A"/>
    <w:rsid w:val="00A1718A"/>
    <w:rsid w:val="00A1743E"/>
    <w:rsid w:val="00A17453"/>
    <w:rsid w:val="00A17499"/>
    <w:rsid w:val="00A1750F"/>
    <w:rsid w:val="00A176BA"/>
    <w:rsid w:val="00A1794E"/>
    <w:rsid w:val="00A17A17"/>
    <w:rsid w:val="00A17BC5"/>
    <w:rsid w:val="00A17CA2"/>
    <w:rsid w:val="00A17D8B"/>
    <w:rsid w:val="00A17D93"/>
    <w:rsid w:val="00A17E08"/>
    <w:rsid w:val="00A17F2A"/>
    <w:rsid w:val="00A20177"/>
    <w:rsid w:val="00A2022C"/>
    <w:rsid w:val="00A202F6"/>
    <w:rsid w:val="00A20740"/>
    <w:rsid w:val="00A208D2"/>
    <w:rsid w:val="00A209C8"/>
    <w:rsid w:val="00A210B6"/>
    <w:rsid w:val="00A21A35"/>
    <w:rsid w:val="00A21A47"/>
    <w:rsid w:val="00A21AC7"/>
    <w:rsid w:val="00A21E2A"/>
    <w:rsid w:val="00A21EF6"/>
    <w:rsid w:val="00A221AF"/>
    <w:rsid w:val="00A223F7"/>
    <w:rsid w:val="00A226BC"/>
    <w:rsid w:val="00A22A29"/>
    <w:rsid w:val="00A22B58"/>
    <w:rsid w:val="00A231B6"/>
    <w:rsid w:val="00A23221"/>
    <w:rsid w:val="00A2359B"/>
    <w:rsid w:val="00A23666"/>
    <w:rsid w:val="00A236DB"/>
    <w:rsid w:val="00A2389A"/>
    <w:rsid w:val="00A23BAD"/>
    <w:rsid w:val="00A23D48"/>
    <w:rsid w:val="00A2400F"/>
    <w:rsid w:val="00A2406B"/>
    <w:rsid w:val="00A240EB"/>
    <w:rsid w:val="00A241BA"/>
    <w:rsid w:val="00A2435B"/>
    <w:rsid w:val="00A243FD"/>
    <w:rsid w:val="00A2468C"/>
    <w:rsid w:val="00A2482A"/>
    <w:rsid w:val="00A24C9B"/>
    <w:rsid w:val="00A24EF5"/>
    <w:rsid w:val="00A25012"/>
    <w:rsid w:val="00A2506D"/>
    <w:rsid w:val="00A250C3"/>
    <w:rsid w:val="00A25795"/>
    <w:rsid w:val="00A257FA"/>
    <w:rsid w:val="00A2587F"/>
    <w:rsid w:val="00A25C02"/>
    <w:rsid w:val="00A25C99"/>
    <w:rsid w:val="00A25CB5"/>
    <w:rsid w:val="00A25CDA"/>
    <w:rsid w:val="00A26006"/>
    <w:rsid w:val="00A26064"/>
    <w:rsid w:val="00A2619B"/>
    <w:rsid w:val="00A2619C"/>
    <w:rsid w:val="00A26474"/>
    <w:rsid w:val="00A2677B"/>
    <w:rsid w:val="00A26789"/>
    <w:rsid w:val="00A26966"/>
    <w:rsid w:val="00A26B7B"/>
    <w:rsid w:val="00A26DA5"/>
    <w:rsid w:val="00A26DF1"/>
    <w:rsid w:val="00A26EA3"/>
    <w:rsid w:val="00A272EF"/>
    <w:rsid w:val="00A27371"/>
    <w:rsid w:val="00A2757A"/>
    <w:rsid w:val="00A27858"/>
    <w:rsid w:val="00A278DD"/>
    <w:rsid w:val="00A2795D"/>
    <w:rsid w:val="00A27B91"/>
    <w:rsid w:val="00A27DD8"/>
    <w:rsid w:val="00A27F6C"/>
    <w:rsid w:val="00A301A4"/>
    <w:rsid w:val="00A30383"/>
    <w:rsid w:val="00A309C8"/>
    <w:rsid w:val="00A30B24"/>
    <w:rsid w:val="00A30BC9"/>
    <w:rsid w:val="00A31376"/>
    <w:rsid w:val="00A319CA"/>
    <w:rsid w:val="00A31B06"/>
    <w:rsid w:val="00A31CF3"/>
    <w:rsid w:val="00A31D09"/>
    <w:rsid w:val="00A31E1C"/>
    <w:rsid w:val="00A31F4B"/>
    <w:rsid w:val="00A322A4"/>
    <w:rsid w:val="00A323F7"/>
    <w:rsid w:val="00A32414"/>
    <w:rsid w:val="00A3285F"/>
    <w:rsid w:val="00A328CF"/>
    <w:rsid w:val="00A32922"/>
    <w:rsid w:val="00A329FF"/>
    <w:rsid w:val="00A32E79"/>
    <w:rsid w:val="00A32EFD"/>
    <w:rsid w:val="00A32FB5"/>
    <w:rsid w:val="00A32FE5"/>
    <w:rsid w:val="00A3311F"/>
    <w:rsid w:val="00A336D5"/>
    <w:rsid w:val="00A33929"/>
    <w:rsid w:val="00A339EA"/>
    <w:rsid w:val="00A33CF4"/>
    <w:rsid w:val="00A33D88"/>
    <w:rsid w:val="00A33DB4"/>
    <w:rsid w:val="00A33DBE"/>
    <w:rsid w:val="00A34010"/>
    <w:rsid w:val="00A340BA"/>
    <w:rsid w:val="00A3437D"/>
    <w:rsid w:val="00A348F9"/>
    <w:rsid w:val="00A348FF"/>
    <w:rsid w:val="00A34BBD"/>
    <w:rsid w:val="00A34D3D"/>
    <w:rsid w:val="00A34DE7"/>
    <w:rsid w:val="00A34EFF"/>
    <w:rsid w:val="00A351B0"/>
    <w:rsid w:val="00A352DC"/>
    <w:rsid w:val="00A35520"/>
    <w:rsid w:val="00A356DE"/>
    <w:rsid w:val="00A35737"/>
    <w:rsid w:val="00A358A0"/>
    <w:rsid w:val="00A36052"/>
    <w:rsid w:val="00A36189"/>
    <w:rsid w:val="00A364FD"/>
    <w:rsid w:val="00A3668D"/>
    <w:rsid w:val="00A3687F"/>
    <w:rsid w:val="00A36AAC"/>
    <w:rsid w:val="00A36EF2"/>
    <w:rsid w:val="00A3724E"/>
    <w:rsid w:val="00A37403"/>
    <w:rsid w:val="00A37D65"/>
    <w:rsid w:val="00A400EE"/>
    <w:rsid w:val="00A4058D"/>
    <w:rsid w:val="00A405B6"/>
    <w:rsid w:val="00A40607"/>
    <w:rsid w:val="00A406D8"/>
    <w:rsid w:val="00A40768"/>
    <w:rsid w:val="00A40811"/>
    <w:rsid w:val="00A40BD2"/>
    <w:rsid w:val="00A40BE1"/>
    <w:rsid w:val="00A40C5B"/>
    <w:rsid w:val="00A40C8A"/>
    <w:rsid w:val="00A40DE2"/>
    <w:rsid w:val="00A40DE7"/>
    <w:rsid w:val="00A40EDB"/>
    <w:rsid w:val="00A40F96"/>
    <w:rsid w:val="00A413FE"/>
    <w:rsid w:val="00A414B0"/>
    <w:rsid w:val="00A4155F"/>
    <w:rsid w:val="00A4161C"/>
    <w:rsid w:val="00A41CE6"/>
    <w:rsid w:val="00A41D42"/>
    <w:rsid w:val="00A41EFC"/>
    <w:rsid w:val="00A4239C"/>
    <w:rsid w:val="00A42962"/>
    <w:rsid w:val="00A4297F"/>
    <w:rsid w:val="00A42CB2"/>
    <w:rsid w:val="00A42F98"/>
    <w:rsid w:val="00A430F0"/>
    <w:rsid w:val="00A43212"/>
    <w:rsid w:val="00A432EA"/>
    <w:rsid w:val="00A43558"/>
    <w:rsid w:val="00A43794"/>
    <w:rsid w:val="00A43A42"/>
    <w:rsid w:val="00A43B30"/>
    <w:rsid w:val="00A43C23"/>
    <w:rsid w:val="00A43D7D"/>
    <w:rsid w:val="00A43E5B"/>
    <w:rsid w:val="00A4412D"/>
    <w:rsid w:val="00A44686"/>
    <w:rsid w:val="00A446B7"/>
    <w:rsid w:val="00A44993"/>
    <w:rsid w:val="00A44A65"/>
    <w:rsid w:val="00A450FD"/>
    <w:rsid w:val="00A4532D"/>
    <w:rsid w:val="00A4537B"/>
    <w:rsid w:val="00A455C9"/>
    <w:rsid w:val="00A45C16"/>
    <w:rsid w:val="00A45D21"/>
    <w:rsid w:val="00A45D8D"/>
    <w:rsid w:val="00A45E4E"/>
    <w:rsid w:val="00A46099"/>
    <w:rsid w:val="00A466FB"/>
    <w:rsid w:val="00A46765"/>
    <w:rsid w:val="00A46C80"/>
    <w:rsid w:val="00A47001"/>
    <w:rsid w:val="00A4711E"/>
    <w:rsid w:val="00A473D3"/>
    <w:rsid w:val="00A47672"/>
    <w:rsid w:val="00A4777A"/>
    <w:rsid w:val="00A478E7"/>
    <w:rsid w:val="00A478EF"/>
    <w:rsid w:val="00A47A27"/>
    <w:rsid w:val="00A47C4F"/>
    <w:rsid w:val="00A47C54"/>
    <w:rsid w:val="00A503C4"/>
    <w:rsid w:val="00A50562"/>
    <w:rsid w:val="00A50CD3"/>
    <w:rsid w:val="00A50D7E"/>
    <w:rsid w:val="00A50DEB"/>
    <w:rsid w:val="00A50E1B"/>
    <w:rsid w:val="00A51157"/>
    <w:rsid w:val="00A5176E"/>
    <w:rsid w:val="00A518EA"/>
    <w:rsid w:val="00A51A35"/>
    <w:rsid w:val="00A51C57"/>
    <w:rsid w:val="00A52111"/>
    <w:rsid w:val="00A523FD"/>
    <w:rsid w:val="00A524D1"/>
    <w:rsid w:val="00A526ED"/>
    <w:rsid w:val="00A52B17"/>
    <w:rsid w:val="00A53194"/>
    <w:rsid w:val="00A531D1"/>
    <w:rsid w:val="00A53209"/>
    <w:rsid w:val="00A533FC"/>
    <w:rsid w:val="00A5361D"/>
    <w:rsid w:val="00A536DD"/>
    <w:rsid w:val="00A537C4"/>
    <w:rsid w:val="00A53A90"/>
    <w:rsid w:val="00A53C77"/>
    <w:rsid w:val="00A53E83"/>
    <w:rsid w:val="00A53E95"/>
    <w:rsid w:val="00A540E1"/>
    <w:rsid w:val="00A549C9"/>
    <w:rsid w:val="00A54AA0"/>
    <w:rsid w:val="00A54BA3"/>
    <w:rsid w:val="00A54C23"/>
    <w:rsid w:val="00A54CC0"/>
    <w:rsid w:val="00A54E7B"/>
    <w:rsid w:val="00A55246"/>
    <w:rsid w:val="00A55280"/>
    <w:rsid w:val="00A55922"/>
    <w:rsid w:val="00A55DED"/>
    <w:rsid w:val="00A5620C"/>
    <w:rsid w:val="00A5638B"/>
    <w:rsid w:val="00A56485"/>
    <w:rsid w:val="00A56564"/>
    <w:rsid w:val="00A5656D"/>
    <w:rsid w:val="00A56980"/>
    <w:rsid w:val="00A56A2A"/>
    <w:rsid w:val="00A56D8B"/>
    <w:rsid w:val="00A56DD0"/>
    <w:rsid w:val="00A56FA6"/>
    <w:rsid w:val="00A5783E"/>
    <w:rsid w:val="00A5790D"/>
    <w:rsid w:val="00A57D4C"/>
    <w:rsid w:val="00A57E42"/>
    <w:rsid w:val="00A57E46"/>
    <w:rsid w:val="00A57FF7"/>
    <w:rsid w:val="00A600CC"/>
    <w:rsid w:val="00A600F7"/>
    <w:rsid w:val="00A60456"/>
    <w:rsid w:val="00A6072B"/>
    <w:rsid w:val="00A607A7"/>
    <w:rsid w:val="00A60957"/>
    <w:rsid w:val="00A609C7"/>
    <w:rsid w:val="00A60B6E"/>
    <w:rsid w:val="00A60B83"/>
    <w:rsid w:val="00A60B8A"/>
    <w:rsid w:val="00A60DEE"/>
    <w:rsid w:val="00A6116A"/>
    <w:rsid w:val="00A6133D"/>
    <w:rsid w:val="00A61357"/>
    <w:rsid w:val="00A617C5"/>
    <w:rsid w:val="00A61ABE"/>
    <w:rsid w:val="00A61CEB"/>
    <w:rsid w:val="00A6210A"/>
    <w:rsid w:val="00A621AC"/>
    <w:rsid w:val="00A625DF"/>
    <w:rsid w:val="00A62A3E"/>
    <w:rsid w:val="00A62C6C"/>
    <w:rsid w:val="00A62D93"/>
    <w:rsid w:val="00A631D8"/>
    <w:rsid w:val="00A634F8"/>
    <w:rsid w:val="00A6356C"/>
    <w:rsid w:val="00A6369B"/>
    <w:rsid w:val="00A639B0"/>
    <w:rsid w:val="00A63B1B"/>
    <w:rsid w:val="00A63E70"/>
    <w:rsid w:val="00A63FC5"/>
    <w:rsid w:val="00A63FD5"/>
    <w:rsid w:val="00A644BF"/>
    <w:rsid w:val="00A644F3"/>
    <w:rsid w:val="00A64515"/>
    <w:rsid w:val="00A6457A"/>
    <w:rsid w:val="00A64739"/>
    <w:rsid w:val="00A64820"/>
    <w:rsid w:val="00A64B26"/>
    <w:rsid w:val="00A650F5"/>
    <w:rsid w:val="00A652C8"/>
    <w:rsid w:val="00A652F9"/>
    <w:rsid w:val="00A654B1"/>
    <w:rsid w:val="00A6559D"/>
    <w:rsid w:val="00A658CE"/>
    <w:rsid w:val="00A65A23"/>
    <w:rsid w:val="00A65BAF"/>
    <w:rsid w:val="00A65E10"/>
    <w:rsid w:val="00A6608B"/>
    <w:rsid w:val="00A660F6"/>
    <w:rsid w:val="00A66369"/>
    <w:rsid w:val="00A664B7"/>
    <w:rsid w:val="00A668B2"/>
    <w:rsid w:val="00A668CE"/>
    <w:rsid w:val="00A66AA6"/>
    <w:rsid w:val="00A66CB5"/>
    <w:rsid w:val="00A671C5"/>
    <w:rsid w:val="00A67212"/>
    <w:rsid w:val="00A672C8"/>
    <w:rsid w:val="00A67439"/>
    <w:rsid w:val="00A677C0"/>
    <w:rsid w:val="00A678D5"/>
    <w:rsid w:val="00A67CED"/>
    <w:rsid w:val="00A67F2F"/>
    <w:rsid w:val="00A70402"/>
    <w:rsid w:val="00A70683"/>
    <w:rsid w:val="00A7096D"/>
    <w:rsid w:val="00A70A02"/>
    <w:rsid w:val="00A70B40"/>
    <w:rsid w:val="00A70C4C"/>
    <w:rsid w:val="00A70F59"/>
    <w:rsid w:val="00A71007"/>
    <w:rsid w:val="00A710C3"/>
    <w:rsid w:val="00A71286"/>
    <w:rsid w:val="00A714CF"/>
    <w:rsid w:val="00A71824"/>
    <w:rsid w:val="00A718C9"/>
    <w:rsid w:val="00A718FF"/>
    <w:rsid w:val="00A719BE"/>
    <w:rsid w:val="00A71DD3"/>
    <w:rsid w:val="00A720E5"/>
    <w:rsid w:val="00A723F3"/>
    <w:rsid w:val="00A724CB"/>
    <w:rsid w:val="00A72ABC"/>
    <w:rsid w:val="00A72CE2"/>
    <w:rsid w:val="00A72E1D"/>
    <w:rsid w:val="00A72F75"/>
    <w:rsid w:val="00A72FBC"/>
    <w:rsid w:val="00A73055"/>
    <w:rsid w:val="00A7315C"/>
    <w:rsid w:val="00A7346C"/>
    <w:rsid w:val="00A735BD"/>
    <w:rsid w:val="00A739B3"/>
    <w:rsid w:val="00A739B7"/>
    <w:rsid w:val="00A73CEB"/>
    <w:rsid w:val="00A73ECA"/>
    <w:rsid w:val="00A74049"/>
    <w:rsid w:val="00A74050"/>
    <w:rsid w:val="00A741A3"/>
    <w:rsid w:val="00A74263"/>
    <w:rsid w:val="00A744CD"/>
    <w:rsid w:val="00A74504"/>
    <w:rsid w:val="00A745FD"/>
    <w:rsid w:val="00A74A0C"/>
    <w:rsid w:val="00A74A39"/>
    <w:rsid w:val="00A74D6D"/>
    <w:rsid w:val="00A74E56"/>
    <w:rsid w:val="00A74F03"/>
    <w:rsid w:val="00A74F95"/>
    <w:rsid w:val="00A7500B"/>
    <w:rsid w:val="00A75431"/>
    <w:rsid w:val="00A759B4"/>
    <w:rsid w:val="00A75A7B"/>
    <w:rsid w:val="00A75DB3"/>
    <w:rsid w:val="00A7601A"/>
    <w:rsid w:val="00A760DB"/>
    <w:rsid w:val="00A761C3"/>
    <w:rsid w:val="00A76773"/>
    <w:rsid w:val="00A76A74"/>
    <w:rsid w:val="00A76D7E"/>
    <w:rsid w:val="00A76DA0"/>
    <w:rsid w:val="00A76E67"/>
    <w:rsid w:val="00A77006"/>
    <w:rsid w:val="00A77126"/>
    <w:rsid w:val="00A771B7"/>
    <w:rsid w:val="00A77222"/>
    <w:rsid w:val="00A778B7"/>
    <w:rsid w:val="00A77A49"/>
    <w:rsid w:val="00A77AF5"/>
    <w:rsid w:val="00A77E21"/>
    <w:rsid w:val="00A77F97"/>
    <w:rsid w:val="00A80056"/>
    <w:rsid w:val="00A800A1"/>
    <w:rsid w:val="00A80332"/>
    <w:rsid w:val="00A8040E"/>
    <w:rsid w:val="00A80490"/>
    <w:rsid w:val="00A8052D"/>
    <w:rsid w:val="00A805AD"/>
    <w:rsid w:val="00A80624"/>
    <w:rsid w:val="00A8083C"/>
    <w:rsid w:val="00A80B0B"/>
    <w:rsid w:val="00A80DB4"/>
    <w:rsid w:val="00A80E25"/>
    <w:rsid w:val="00A80F2B"/>
    <w:rsid w:val="00A8107C"/>
    <w:rsid w:val="00A81097"/>
    <w:rsid w:val="00A812A0"/>
    <w:rsid w:val="00A812F5"/>
    <w:rsid w:val="00A814F4"/>
    <w:rsid w:val="00A81692"/>
    <w:rsid w:val="00A816EF"/>
    <w:rsid w:val="00A8193E"/>
    <w:rsid w:val="00A81A07"/>
    <w:rsid w:val="00A81A23"/>
    <w:rsid w:val="00A81A84"/>
    <w:rsid w:val="00A81BBE"/>
    <w:rsid w:val="00A81C13"/>
    <w:rsid w:val="00A81C68"/>
    <w:rsid w:val="00A81D0A"/>
    <w:rsid w:val="00A81DA6"/>
    <w:rsid w:val="00A81E73"/>
    <w:rsid w:val="00A82523"/>
    <w:rsid w:val="00A829A4"/>
    <w:rsid w:val="00A82B61"/>
    <w:rsid w:val="00A82BDB"/>
    <w:rsid w:val="00A82C8C"/>
    <w:rsid w:val="00A83806"/>
    <w:rsid w:val="00A83831"/>
    <w:rsid w:val="00A839A3"/>
    <w:rsid w:val="00A84025"/>
    <w:rsid w:val="00A840AD"/>
    <w:rsid w:val="00A841D6"/>
    <w:rsid w:val="00A8420D"/>
    <w:rsid w:val="00A8459F"/>
    <w:rsid w:val="00A84A84"/>
    <w:rsid w:val="00A84C76"/>
    <w:rsid w:val="00A84D89"/>
    <w:rsid w:val="00A84ECC"/>
    <w:rsid w:val="00A8523B"/>
    <w:rsid w:val="00A8526E"/>
    <w:rsid w:val="00A853C4"/>
    <w:rsid w:val="00A85509"/>
    <w:rsid w:val="00A8562E"/>
    <w:rsid w:val="00A8587C"/>
    <w:rsid w:val="00A858D2"/>
    <w:rsid w:val="00A859DF"/>
    <w:rsid w:val="00A85B1F"/>
    <w:rsid w:val="00A85CE6"/>
    <w:rsid w:val="00A85DFF"/>
    <w:rsid w:val="00A85FFA"/>
    <w:rsid w:val="00A86310"/>
    <w:rsid w:val="00A8666B"/>
    <w:rsid w:val="00A866E5"/>
    <w:rsid w:val="00A8722F"/>
    <w:rsid w:val="00A8726D"/>
    <w:rsid w:val="00A877AD"/>
    <w:rsid w:val="00A87913"/>
    <w:rsid w:val="00A87B07"/>
    <w:rsid w:val="00A87C7B"/>
    <w:rsid w:val="00A87EEB"/>
    <w:rsid w:val="00A87FBD"/>
    <w:rsid w:val="00A90266"/>
    <w:rsid w:val="00A90412"/>
    <w:rsid w:val="00A90478"/>
    <w:rsid w:val="00A9051B"/>
    <w:rsid w:val="00A9062C"/>
    <w:rsid w:val="00A90645"/>
    <w:rsid w:val="00A90A73"/>
    <w:rsid w:val="00A90C11"/>
    <w:rsid w:val="00A913C7"/>
    <w:rsid w:val="00A917B4"/>
    <w:rsid w:val="00A91941"/>
    <w:rsid w:val="00A91A55"/>
    <w:rsid w:val="00A91E99"/>
    <w:rsid w:val="00A91F10"/>
    <w:rsid w:val="00A91F22"/>
    <w:rsid w:val="00A91FC1"/>
    <w:rsid w:val="00A9215D"/>
    <w:rsid w:val="00A9217C"/>
    <w:rsid w:val="00A9247E"/>
    <w:rsid w:val="00A924B8"/>
    <w:rsid w:val="00A92594"/>
    <w:rsid w:val="00A929D4"/>
    <w:rsid w:val="00A92AB8"/>
    <w:rsid w:val="00A92BD2"/>
    <w:rsid w:val="00A92FE9"/>
    <w:rsid w:val="00A93010"/>
    <w:rsid w:val="00A93446"/>
    <w:rsid w:val="00A93597"/>
    <w:rsid w:val="00A93688"/>
    <w:rsid w:val="00A93C43"/>
    <w:rsid w:val="00A93D5D"/>
    <w:rsid w:val="00A93E3B"/>
    <w:rsid w:val="00A94098"/>
    <w:rsid w:val="00A942EF"/>
    <w:rsid w:val="00A94583"/>
    <w:rsid w:val="00A94796"/>
    <w:rsid w:val="00A94820"/>
    <w:rsid w:val="00A9483C"/>
    <w:rsid w:val="00A94AB5"/>
    <w:rsid w:val="00A94C40"/>
    <w:rsid w:val="00A94CF2"/>
    <w:rsid w:val="00A94D49"/>
    <w:rsid w:val="00A950C3"/>
    <w:rsid w:val="00A95113"/>
    <w:rsid w:val="00A95247"/>
    <w:rsid w:val="00A9581C"/>
    <w:rsid w:val="00A95C89"/>
    <w:rsid w:val="00A95C92"/>
    <w:rsid w:val="00A960DD"/>
    <w:rsid w:val="00A96431"/>
    <w:rsid w:val="00A9649F"/>
    <w:rsid w:val="00A964F2"/>
    <w:rsid w:val="00A96694"/>
    <w:rsid w:val="00A9676C"/>
    <w:rsid w:val="00A96AA2"/>
    <w:rsid w:val="00A96DE7"/>
    <w:rsid w:val="00A96E23"/>
    <w:rsid w:val="00A96EFC"/>
    <w:rsid w:val="00A970FF"/>
    <w:rsid w:val="00A9718D"/>
    <w:rsid w:val="00A971B2"/>
    <w:rsid w:val="00A97443"/>
    <w:rsid w:val="00A9761F"/>
    <w:rsid w:val="00A97759"/>
    <w:rsid w:val="00A97860"/>
    <w:rsid w:val="00A97A34"/>
    <w:rsid w:val="00A97AF7"/>
    <w:rsid w:val="00A97B57"/>
    <w:rsid w:val="00A97B65"/>
    <w:rsid w:val="00A97BE0"/>
    <w:rsid w:val="00A97E8C"/>
    <w:rsid w:val="00AA0098"/>
    <w:rsid w:val="00AA0190"/>
    <w:rsid w:val="00AA02D0"/>
    <w:rsid w:val="00AA0493"/>
    <w:rsid w:val="00AA0529"/>
    <w:rsid w:val="00AA05F9"/>
    <w:rsid w:val="00AA0A9F"/>
    <w:rsid w:val="00AA0B4B"/>
    <w:rsid w:val="00AA0BDC"/>
    <w:rsid w:val="00AA0E4F"/>
    <w:rsid w:val="00AA0FF5"/>
    <w:rsid w:val="00AA16E8"/>
    <w:rsid w:val="00AA1811"/>
    <w:rsid w:val="00AA1969"/>
    <w:rsid w:val="00AA19D0"/>
    <w:rsid w:val="00AA1AF0"/>
    <w:rsid w:val="00AA1FEF"/>
    <w:rsid w:val="00AA20D6"/>
    <w:rsid w:val="00AA238E"/>
    <w:rsid w:val="00AA23D2"/>
    <w:rsid w:val="00AA23E3"/>
    <w:rsid w:val="00AA2439"/>
    <w:rsid w:val="00AA2588"/>
    <w:rsid w:val="00AA2B8C"/>
    <w:rsid w:val="00AA2BC0"/>
    <w:rsid w:val="00AA2D0E"/>
    <w:rsid w:val="00AA2E97"/>
    <w:rsid w:val="00AA347A"/>
    <w:rsid w:val="00AA3EFA"/>
    <w:rsid w:val="00AA42FB"/>
    <w:rsid w:val="00AA46FC"/>
    <w:rsid w:val="00AA485A"/>
    <w:rsid w:val="00AA4960"/>
    <w:rsid w:val="00AA4A96"/>
    <w:rsid w:val="00AA4D19"/>
    <w:rsid w:val="00AA4D47"/>
    <w:rsid w:val="00AA4E03"/>
    <w:rsid w:val="00AA4FC9"/>
    <w:rsid w:val="00AA5105"/>
    <w:rsid w:val="00AA518B"/>
    <w:rsid w:val="00AA51EE"/>
    <w:rsid w:val="00AA54B6"/>
    <w:rsid w:val="00AA5543"/>
    <w:rsid w:val="00AA592B"/>
    <w:rsid w:val="00AA59F8"/>
    <w:rsid w:val="00AA5B8D"/>
    <w:rsid w:val="00AA5C99"/>
    <w:rsid w:val="00AA624F"/>
    <w:rsid w:val="00AA67E3"/>
    <w:rsid w:val="00AA6941"/>
    <w:rsid w:val="00AA6BF6"/>
    <w:rsid w:val="00AA6F41"/>
    <w:rsid w:val="00AA707D"/>
    <w:rsid w:val="00AA7189"/>
    <w:rsid w:val="00AA74E6"/>
    <w:rsid w:val="00AA752A"/>
    <w:rsid w:val="00AA77D4"/>
    <w:rsid w:val="00AA794C"/>
    <w:rsid w:val="00AA795C"/>
    <w:rsid w:val="00AA7A1C"/>
    <w:rsid w:val="00AA7B67"/>
    <w:rsid w:val="00AA7C98"/>
    <w:rsid w:val="00AA7CD2"/>
    <w:rsid w:val="00AA7D49"/>
    <w:rsid w:val="00AA7EFA"/>
    <w:rsid w:val="00AB0207"/>
    <w:rsid w:val="00AB096B"/>
    <w:rsid w:val="00AB0E49"/>
    <w:rsid w:val="00AB0FCC"/>
    <w:rsid w:val="00AB1038"/>
    <w:rsid w:val="00AB17C8"/>
    <w:rsid w:val="00AB185C"/>
    <w:rsid w:val="00AB1943"/>
    <w:rsid w:val="00AB1996"/>
    <w:rsid w:val="00AB19A7"/>
    <w:rsid w:val="00AB1C48"/>
    <w:rsid w:val="00AB1C7E"/>
    <w:rsid w:val="00AB1DCF"/>
    <w:rsid w:val="00AB1E7F"/>
    <w:rsid w:val="00AB2045"/>
    <w:rsid w:val="00AB21A2"/>
    <w:rsid w:val="00AB21FA"/>
    <w:rsid w:val="00AB2229"/>
    <w:rsid w:val="00AB2585"/>
    <w:rsid w:val="00AB264E"/>
    <w:rsid w:val="00AB2869"/>
    <w:rsid w:val="00AB2928"/>
    <w:rsid w:val="00AB2ABA"/>
    <w:rsid w:val="00AB2EDF"/>
    <w:rsid w:val="00AB2F5E"/>
    <w:rsid w:val="00AB30D5"/>
    <w:rsid w:val="00AB365E"/>
    <w:rsid w:val="00AB3699"/>
    <w:rsid w:val="00AB3840"/>
    <w:rsid w:val="00AB3E8F"/>
    <w:rsid w:val="00AB4250"/>
    <w:rsid w:val="00AB4339"/>
    <w:rsid w:val="00AB43FC"/>
    <w:rsid w:val="00AB4721"/>
    <w:rsid w:val="00AB4865"/>
    <w:rsid w:val="00AB4B7E"/>
    <w:rsid w:val="00AB4C44"/>
    <w:rsid w:val="00AB4CD2"/>
    <w:rsid w:val="00AB4D2A"/>
    <w:rsid w:val="00AB4D45"/>
    <w:rsid w:val="00AB529F"/>
    <w:rsid w:val="00AB537B"/>
    <w:rsid w:val="00AB5500"/>
    <w:rsid w:val="00AB5A53"/>
    <w:rsid w:val="00AB5A98"/>
    <w:rsid w:val="00AB5B34"/>
    <w:rsid w:val="00AB5BB8"/>
    <w:rsid w:val="00AB5F65"/>
    <w:rsid w:val="00AB653E"/>
    <w:rsid w:val="00AB65D1"/>
    <w:rsid w:val="00AB6740"/>
    <w:rsid w:val="00AB6A86"/>
    <w:rsid w:val="00AB6C21"/>
    <w:rsid w:val="00AB6DCA"/>
    <w:rsid w:val="00AB756F"/>
    <w:rsid w:val="00AB7AA5"/>
    <w:rsid w:val="00AB7D6E"/>
    <w:rsid w:val="00AB7ECD"/>
    <w:rsid w:val="00AC0119"/>
    <w:rsid w:val="00AC0612"/>
    <w:rsid w:val="00AC0750"/>
    <w:rsid w:val="00AC091E"/>
    <w:rsid w:val="00AC0A47"/>
    <w:rsid w:val="00AC0BB1"/>
    <w:rsid w:val="00AC0CFA"/>
    <w:rsid w:val="00AC0D3A"/>
    <w:rsid w:val="00AC0D83"/>
    <w:rsid w:val="00AC0E3E"/>
    <w:rsid w:val="00AC0E9F"/>
    <w:rsid w:val="00AC0F32"/>
    <w:rsid w:val="00AC179B"/>
    <w:rsid w:val="00AC1A4E"/>
    <w:rsid w:val="00AC1A82"/>
    <w:rsid w:val="00AC204B"/>
    <w:rsid w:val="00AC2072"/>
    <w:rsid w:val="00AC20AD"/>
    <w:rsid w:val="00AC238C"/>
    <w:rsid w:val="00AC2688"/>
    <w:rsid w:val="00AC2994"/>
    <w:rsid w:val="00AC3078"/>
    <w:rsid w:val="00AC31A6"/>
    <w:rsid w:val="00AC33BA"/>
    <w:rsid w:val="00AC34ED"/>
    <w:rsid w:val="00AC35C5"/>
    <w:rsid w:val="00AC3772"/>
    <w:rsid w:val="00AC3B6E"/>
    <w:rsid w:val="00AC3C6A"/>
    <w:rsid w:val="00AC3FD4"/>
    <w:rsid w:val="00AC41C1"/>
    <w:rsid w:val="00AC432C"/>
    <w:rsid w:val="00AC4BE9"/>
    <w:rsid w:val="00AC4CD2"/>
    <w:rsid w:val="00AC4D20"/>
    <w:rsid w:val="00AC4E7A"/>
    <w:rsid w:val="00AC53C8"/>
    <w:rsid w:val="00AC5535"/>
    <w:rsid w:val="00AC55BB"/>
    <w:rsid w:val="00AC5656"/>
    <w:rsid w:val="00AC5667"/>
    <w:rsid w:val="00AC5731"/>
    <w:rsid w:val="00AC5937"/>
    <w:rsid w:val="00AC5C04"/>
    <w:rsid w:val="00AC5D47"/>
    <w:rsid w:val="00AC5DE1"/>
    <w:rsid w:val="00AC5EB2"/>
    <w:rsid w:val="00AC6094"/>
    <w:rsid w:val="00AC62E4"/>
    <w:rsid w:val="00AC65AF"/>
    <w:rsid w:val="00AC6689"/>
    <w:rsid w:val="00AC69C6"/>
    <w:rsid w:val="00AC69F2"/>
    <w:rsid w:val="00AC6A80"/>
    <w:rsid w:val="00AC6B01"/>
    <w:rsid w:val="00AC6D33"/>
    <w:rsid w:val="00AC7192"/>
    <w:rsid w:val="00AC7267"/>
    <w:rsid w:val="00AC7449"/>
    <w:rsid w:val="00AC75C0"/>
    <w:rsid w:val="00AC7626"/>
    <w:rsid w:val="00AC77A0"/>
    <w:rsid w:val="00AC7853"/>
    <w:rsid w:val="00AC78C8"/>
    <w:rsid w:val="00AC7C5F"/>
    <w:rsid w:val="00AC7D06"/>
    <w:rsid w:val="00AC7EC7"/>
    <w:rsid w:val="00AC7FF6"/>
    <w:rsid w:val="00AD0111"/>
    <w:rsid w:val="00AD021A"/>
    <w:rsid w:val="00AD02BF"/>
    <w:rsid w:val="00AD02DD"/>
    <w:rsid w:val="00AD032C"/>
    <w:rsid w:val="00AD0433"/>
    <w:rsid w:val="00AD04E0"/>
    <w:rsid w:val="00AD066E"/>
    <w:rsid w:val="00AD0D99"/>
    <w:rsid w:val="00AD1109"/>
    <w:rsid w:val="00AD1681"/>
    <w:rsid w:val="00AD2037"/>
    <w:rsid w:val="00AD20D0"/>
    <w:rsid w:val="00AD21B2"/>
    <w:rsid w:val="00AD28B8"/>
    <w:rsid w:val="00AD2A65"/>
    <w:rsid w:val="00AD2B53"/>
    <w:rsid w:val="00AD2BF3"/>
    <w:rsid w:val="00AD300B"/>
    <w:rsid w:val="00AD3268"/>
    <w:rsid w:val="00AD34EA"/>
    <w:rsid w:val="00AD352A"/>
    <w:rsid w:val="00AD378F"/>
    <w:rsid w:val="00AD37EB"/>
    <w:rsid w:val="00AD391C"/>
    <w:rsid w:val="00AD3F51"/>
    <w:rsid w:val="00AD46E7"/>
    <w:rsid w:val="00AD4C7D"/>
    <w:rsid w:val="00AD4D31"/>
    <w:rsid w:val="00AD4E04"/>
    <w:rsid w:val="00AD4F27"/>
    <w:rsid w:val="00AD5089"/>
    <w:rsid w:val="00AD5175"/>
    <w:rsid w:val="00AD545D"/>
    <w:rsid w:val="00AD5795"/>
    <w:rsid w:val="00AD5876"/>
    <w:rsid w:val="00AD5962"/>
    <w:rsid w:val="00AD5A35"/>
    <w:rsid w:val="00AD5B8F"/>
    <w:rsid w:val="00AD603E"/>
    <w:rsid w:val="00AD6230"/>
    <w:rsid w:val="00AD66B4"/>
    <w:rsid w:val="00AD69D2"/>
    <w:rsid w:val="00AD72D8"/>
    <w:rsid w:val="00AD733A"/>
    <w:rsid w:val="00AD734E"/>
    <w:rsid w:val="00AD7390"/>
    <w:rsid w:val="00AD73A5"/>
    <w:rsid w:val="00AD741B"/>
    <w:rsid w:val="00AD742B"/>
    <w:rsid w:val="00AD78FE"/>
    <w:rsid w:val="00AD7A23"/>
    <w:rsid w:val="00AD7E5C"/>
    <w:rsid w:val="00AE0042"/>
    <w:rsid w:val="00AE0274"/>
    <w:rsid w:val="00AE027A"/>
    <w:rsid w:val="00AE060C"/>
    <w:rsid w:val="00AE06F5"/>
    <w:rsid w:val="00AE087E"/>
    <w:rsid w:val="00AE090E"/>
    <w:rsid w:val="00AE0EA6"/>
    <w:rsid w:val="00AE1211"/>
    <w:rsid w:val="00AE13CD"/>
    <w:rsid w:val="00AE1403"/>
    <w:rsid w:val="00AE148B"/>
    <w:rsid w:val="00AE1660"/>
    <w:rsid w:val="00AE17AA"/>
    <w:rsid w:val="00AE18CD"/>
    <w:rsid w:val="00AE19E4"/>
    <w:rsid w:val="00AE20B4"/>
    <w:rsid w:val="00AE21B4"/>
    <w:rsid w:val="00AE23B9"/>
    <w:rsid w:val="00AE246C"/>
    <w:rsid w:val="00AE267F"/>
    <w:rsid w:val="00AE273D"/>
    <w:rsid w:val="00AE27EA"/>
    <w:rsid w:val="00AE2B97"/>
    <w:rsid w:val="00AE2C71"/>
    <w:rsid w:val="00AE2DEF"/>
    <w:rsid w:val="00AE2F27"/>
    <w:rsid w:val="00AE30B5"/>
    <w:rsid w:val="00AE3128"/>
    <w:rsid w:val="00AE34DF"/>
    <w:rsid w:val="00AE35CD"/>
    <w:rsid w:val="00AE35D6"/>
    <w:rsid w:val="00AE3AC0"/>
    <w:rsid w:val="00AE3D09"/>
    <w:rsid w:val="00AE3E5E"/>
    <w:rsid w:val="00AE3F39"/>
    <w:rsid w:val="00AE4342"/>
    <w:rsid w:val="00AE4575"/>
    <w:rsid w:val="00AE465E"/>
    <w:rsid w:val="00AE4663"/>
    <w:rsid w:val="00AE469F"/>
    <w:rsid w:val="00AE46A1"/>
    <w:rsid w:val="00AE4F45"/>
    <w:rsid w:val="00AE50A7"/>
    <w:rsid w:val="00AE53E7"/>
    <w:rsid w:val="00AE543D"/>
    <w:rsid w:val="00AE56A1"/>
    <w:rsid w:val="00AE5703"/>
    <w:rsid w:val="00AE570D"/>
    <w:rsid w:val="00AE5752"/>
    <w:rsid w:val="00AE579F"/>
    <w:rsid w:val="00AE586B"/>
    <w:rsid w:val="00AE5939"/>
    <w:rsid w:val="00AE5AB5"/>
    <w:rsid w:val="00AE5BBE"/>
    <w:rsid w:val="00AE5BE9"/>
    <w:rsid w:val="00AE5C12"/>
    <w:rsid w:val="00AE5C95"/>
    <w:rsid w:val="00AE5CC7"/>
    <w:rsid w:val="00AE5D9C"/>
    <w:rsid w:val="00AE5DD6"/>
    <w:rsid w:val="00AE60F0"/>
    <w:rsid w:val="00AE6215"/>
    <w:rsid w:val="00AE6243"/>
    <w:rsid w:val="00AE6352"/>
    <w:rsid w:val="00AE66D6"/>
    <w:rsid w:val="00AE6994"/>
    <w:rsid w:val="00AE6CC7"/>
    <w:rsid w:val="00AE7108"/>
    <w:rsid w:val="00AE71F3"/>
    <w:rsid w:val="00AE72E8"/>
    <w:rsid w:val="00AE75DD"/>
    <w:rsid w:val="00AE7699"/>
    <w:rsid w:val="00AE7A45"/>
    <w:rsid w:val="00AE7A50"/>
    <w:rsid w:val="00AE7ACF"/>
    <w:rsid w:val="00AE7BA7"/>
    <w:rsid w:val="00AE7C1C"/>
    <w:rsid w:val="00AE7CCC"/>
    <w:rsid w:val="00AF0239"/>
    <w:rsid w:val="00AF02A0"/>
    <w:rsid w:val="00AF02B8"/>
    <w:rsid w:val="00AF02E7"/>
    <w:rsid w:val="00AF042E"/>
    <w:rsid w:val="00AF06D9"/>
    <w:rsid w:val="00AF0730"/>
    <w:rsid w:val="00AF073F"/>
    <w:rsid w:val="00AF0C60"/>
    <w:rsid w:val="00AF0C86"/>
    <w:rsid w:val="00AF0ED2"/>
    <w:rsid w:val="00AF11FA"/>
    <w:rsid w:val="00AF12C4"/>
    <w:rsid w:val="00AF15B8"/>
    <w:rsid w:val="00AF16D1"/>
    <w:rsid w:val="00AF19F2"/>
    <w:rsid w:val="00AF1A1B"/>
    <w:rsid w:val="00AF1C3E"/>
    <w:rsid w:val="00AF1EC9"/>
    <w:rsid w:val="00AF2257"/>
    <w:rsid w:val="00AF286E"/>
    <w:rsid w:val="00AF28F4"/>
    <w:rsid w:val="00AF2A42"/>
    <w:rsid w:val="00AF3035"/>
    <w:rsid w:val="00AF33A3"/>
    <w:rsid w:val="00AF33F6"/>
    <w:rsid w:val="00AF349A"/>
    <w:rsid w:val="00AF3591"/>
    <w:rsid w:val="00AF361C"/>
    <w:rsid w:val="00AF38A6"/>
    <w:rsid w:val="00AF39F8"/>
    <w:rsid w:val="00AF3BA1"/>
    <w:rsid w:val="00AF3D23"/>
    <w:rsid w:val="00AF4025"/>
    <w:rsid w:val="00AF405D"/>
    <w:rsid w:val="00AF408D"/>
    <w:rsid w:val="00AF40D6"/>
    <w:rsid w:val="00AF41E3"/>
    <w:rsid w:val="00AF4241"/>
    <w:rsid w:val="00AF443B"/>
    <w:rsid w:val="00AF45A8"/>
    <w:rsid w:val="00AF46C9"/>
    <w:rsid w:val="00AF48F1"/>
    <w:rsid w:val="00AF490F"/>
    <w:rsid w:val="00AF4AA0"/>
    <w:rsid w:val="00AF51D3"/>
    <w:rsid w:val="00AF52CF"/>
    <w:rsid w:val="00AF54A9"/>
    <w:rsid w:val="00AF5506"/>
    <w:rsid w:val="00AF5883"/>
    <w:rsid w:val="00AF5974"/>
    <w:rsid w:val="00AF5C7B"/>
    <w:rsid w:val="00AF5CD1"/>
    <w:rsid w:val="00AF5D14"/>
    <w:rsid w:val="00AF623E"/>
    <w:rsid w:val="00AF62F1"/>
    <w:rsid w:val="00AF6491"/>
    <w:rsid w:val="00AF650C"/>
    <w:rsid w:val="00AF6658"/>
    <w:rsid w:val="00AF66B3"/>
    <w:rsid w:val="00AF6709"/>
    <w:rsid w:val="00AF6B9C"/>
    <w:rsid w:val="00AF7170"/>
    <w:rsid w:val="00AF764A"/>
    <w:rsid w:val="00AF7651"/>
    <w:rsid w:val="00AF76F0"/>
    <w:rsid w:val="00AF78F6"/>
    <w:rsid w:val="00AF790F"/>
    <w:rsid w:val="00AF7DF5"/>
    <w:rsid w:val="00AF7FA6"/>
    <w:rsid w:val="00B00074"/>
    <w:rsid w:val="00B00382"/>
    <w:rsid w:val="00B006E8"/>
    <w:rsid w:val="00B00874"/>
    <w:rsid w:val="00B00DB2"/>
    <w:rsid w:val="00B00F3E"/>
    <w:rsid w:val="00B0104D"/>
    <w:rsid w:val="00B010FE"/>
    <w:rsid w:val="00B011A3"/>
    <w:rsid w:val="00B01619"/>
    <w:rsid w:val="00B017B4"/>
    <w:rsid w:val="00B01CDA"/>
    <w:rsid w:val="00B0213A"/>
    <w:rsid w:val="00B022FC"/>
    <w:rsid w:val="00B02469"/>
    <w:rsid w:val="00B02600"/>
    <w:rsid w:val="00B02895"/>
    <w:rsid w:val="00B0289D"/>
    <w:rsid w:val="00B02A93"/>
    <w:rsid w:val="00B02B6D"/>
    <w:rsid w:val="00B02F47"/>
    <w:rsid w:val="00B03A25"/>
    <w:rsid w:val="00B03A5F"/>
    <w:rsid w:val="00B03B02"/>
    <w:rsid w:val="00B03BB4"/>
    <w:rsid w:val="00B03CD6"/>
    <w:rsid w:val="00B03E44"/>
    <w:rsid w:val="00B0451B"/>
    <w:rsid w:val="00B04944"/>
    <w:rsid w:val="00B04E12"/>
    <w:rsid w:val="00B05323"/>
    <w:rsid w:val="00B0537A"/>
    <w:rsid w:val="00B05687"/>
    <w:rsid w:val="00B05975"/>
    <w:rsid w:val="00B05EB5"/>
    <w:rsid w:val="00B0620A"/>
    <w:rsid w:val="00B06437"/>
    <w:rsid w:val="00B06546"/>
    <w:rsid w:val="00B06915"/>
    <w:rsid w:val="00B069FC"/>
    <w:rsid w:val="00B06AB3"/>
    <w:rsid w:val="00B06CD7"/>
    <w:rsid w:val="00B06D88"/>
    <w:rsid w:val="00B06DFC"/>
    <w:rsid w:val="00B0701F"/>
    <w:rsid w:val="00B07356"/>
    <w:rsid w:val="00B073FC"/>
    <w:rsid w:val="00B0744B"/>
    <w:rsid w:val="00B0744E"/>
    <w:rsid w:val="00B075FA"/>
    <w:rsid w:val="00B07673"/>
    <w:rsid w:val="00B07728"/>
    <w:rsid w:val="00B077F1"/>
    <w:rsid w:val="00B07813"/>
    <w:rsid w:val="00B101F1"/>
    <w:rsid w:val="00B11052"/>
    <w:rsid w:val="00B113C0"/>
    <w:rsid w:val="00B113DD"/>
    <w:rsid w:val="00B11A5D"/>
    <w:rsid w:val="00B11D68"/>
    <w:rsid w:val="00B121A5"/>
    <w:rsid w:val="00B12315"/>
    <w:rsid w:val="00B12364"/>
    <w:rsid w:val="00B124D9"/>
    <w:rsid w:val="00B1252E"/>
    <w:rsid w:val="00B12A3B"/>
    <w:rsid w:val="00B12FEA"/>
    <w:rsid w:val="00B13170"/>
    <w:rsid w:val="00B1318D"/>
    <w:rsid w:val="00B137E1"/>
    <w:rsid w:val="00B13939"/>
    <w:rsid w:val="00B13E59"/>
    <w:rsid w:val="00B14056"/>
    <w:rsid w:val="00B14427"/>
    <w:rsid w:val="00B147B6"/>
    <w:rsid w:val="00B14ADA"/>
    <w:rsid w:val="00B14B0B"/>
    <w:rsid w:val="00B14C1A"/>
    <w:rsid w:val="00B14E14"/>
    <w:rsid w:val="00B14EA7"/>
    <w:rsid w:val="00B15097"/>
    <w:rsid w:val="00B1521D"/>
    <w:rsid w:val="00B15672"/>
    <w:rsid w:val="00B1595B"/>
    <w:rsid w:val="00B15BEA"/>
    <w:rsid w:val="00B15C58"/>
    <w:rsid w:val="00B15DF0"/>
    <w:rsid w:val="00B162BA"/>
    <w:rsid w:val="00B1695B"/>
    <w:rsid w:val="00B16AC7"/>
    <w:rsid w:val="00B16DC5"/>
    <w:rsid w:val="00B17166"/>
    <w:rsid w:val="00B172C0"/>
    <w:rsid w:val="00B176FD"/>
    <w:rsid w:val="00B17790"/>
    <w:rsid w:val="00B17BA7"/>
    <w:rsid w:val="00B17D65"/>
    <w:rsid w:val="00B20159"/>
    <w:rsid w:val="00B2018D"/>
    <w:rsid w:val="00B20354"/>
    <w:rsid w:val="00B205BA"/>
    <w:rsid w:val="00B205C1"/>
    <w:rsid w:val="00B2074E"/>
    <w:rsid w:val="00B20B17"/>
    <w:rsid w:val="00B211EE"/>
    <w:rsid w:val="00B2120E"/>
    <w:rsid w:val="00B21534"/>
    <w:rsid w:val="00B215CF"/>
    <w:rsid w:val="00B21774"/>
    <w:rsid w:val="00B219C0"/>
    <w:rsid w:val="00B21C2E"/>
    <w:rsid w:val="00B21C3D"/>
    <w:rsid w:val="00B21F46"/>
    <w:rsid w:val="00B21FD6"/>
    <w:rsid w:val="00B22748"/>
    <w:rsid w:val="00B228BA"/>
    <w:rsid w:val="00B22CC7"/>
    <w:rsid w:val="00B22D20"/>
    <w:rsid w:val="00B22DE2"/>
    <w:rsid w:val="00B22E11"/>
    <w:rsid w:val="00B2320E"/>
    <w:rsid w:val="00B23224"/>
    <w:rsid w:val="00B23303"/>
    <w:rsid w:val="00B2362F"/>
    <w:rsid w:val="00B23663"/>
    <w:rsid w:val="00B23688"/>
    <w:rsid w:val="00B2391B"/>
    <w:rsid w:val="00B23A16"/>
    <w:rsid w:val="00B23A86"/>
    <w:rsid w:val="00B244A0"/>
    <w:rsid w:val="00B247AB"/>
    <w:rsid w:val="00B2485E"/>
    <w:rsid w:val="00B249CA"/>
    <w:rsid w:val="00B24AC0"/>
    <w:rsid w:val="00B24B02"/>
    <w:rsid w:val="00B24C43"/>
    <w:rsid w:val="00B24DFD"/>
    <w:rsid w:val="00B24F10"/>
    <w:rsid w:val="00B252C9"/>
    <w:rsid w:val="00B2539D"/>
    <w:rsid w:val="00B255FE"/>
    <w:rsid w:val="00B25660"/>
    <w:rsid w:val="00B257AC"/>
    <w:rsid w:val="00B25AB0"/>
    <w:rsid w:val="00B25B33"/>
    <w:rsid w:val="00B25DFA"/>
    <w:rsid w:val="00B25EE8"/>
    <w:rsid w:val="00B26183"/>
    <w:rsid w:val="00B263FB"/>
    <w:rsid w:val="00B267D9"/>
    <w:rsid w:val="00B26D31"/>
    <w:rsid w:val="00B26E6B"/>
    <w:rsid w:val="00B27546"/>
    <w:rsid w:val="00B2758E"/>
    <w:rsid w:val="00B2766E"/>
    <w:rsid w:val="00B27732"/>
    <w:rsid w:val="00B27C76"/>
    <w:rsid w:val="00B27C8A"/>
    <w:rsid w:val="00B27D32"/>
    <w:rsid w:val="00B27E30"/>
    <w:rsid w:val="00B30192"/>
    <w:rsid w:val="00B303E9"/>
    <w:rsid w:val="00B30499"/>
    <w:rsid w:val="00B305B6"/>
    <w:rsid w:val="00B30AC5"/>
    <w:rsid w:val="00B30AF2"/>
    <w:rsid w:val="00B30B75"/>
    <w:rsid w:val="00B30F5B"/>
    <w:rsid w:val="00B30FF1"/>
    <w:rsid w:val="00B310D7"/>
    <w:rsid w:val="00B31106"/>
    <w:rsid w:val="00B3139D"/>
    <w:rsid w:val="00B318AB"/>
    <w:rsid w:val="00B31D3E"/>
    <w:rsid w:val="00B31DDE"/>
    <w:rsid w:val="00B31E3E"/>
    <w:rsid w:val="00B31E96"/>
    <w:rsid w:val="00B31FA7"/>
    <w:rsid w:val="00B3208F"/>
    <w:rsid w:val="00B322A1"/>
    <w:rsid w:val="00B329F8"/>
    <w:rsid w:val="00B3385C"/>
    <w:rsid w:val="00B33A08"/>
    <w:rsid w:val="00B33ADE"/>
    <w:rsid w:val="00B33F7D"/>
    <w:rsid w:val="00B3409D"/>
    <w:rsid w:val="00B3435D"/>
    <w:rsid w:val="00B3445B"/>
    <w:rsid w:val="00B3448E"/>
    <w:rsid w:val="00B34663"/>
    <w:rsid w:val="00B348FF"/>
    <w:rsid w:val="00B34B0B"/>
    <w:rsid w:val="00B34D74"/>
    <w:rsid w:val="00B35590"/>
    <w:rsid w:val="00B35694"/>
    <w:rsid w:val="00B35852"/>
    <w:rsid w:val="00B35A9B"/>
    <w:rsid w:val="00B362D0"/>
    <w:rsid w:val="00B366BB"/>
    <w:rsid w:val="00B3675F"/>
    <w:rsid w:val="00B36887"/>
    <w:rsid w:val="00B36B5E"/>
    <w:rsid w:val="00B36B7E"/>
    <w:rsid w:val="00B36DDB"/>
    <w:rsid w:val="00B3705D"/>
    <w:rsid w:val="00B370BC"/>
    <w:rsid w:val="00B371F2"/>
    <w:rsid w:val="00B373A1"/>
    <w:rsid w:val="00B373FF"/>
    <w:rsid w:val="00B37B59"/>
    <w:rsid w:val="00B4026F"/>
    <w:rsid w:val="00B404C8"/>
    <w:rsid w:val="00B4079F"/>
    <w:rsid w:val="00B407A5"/>
    <w:rsid w:val="00B407D3"/>
    <w:rsid w:val="00B40A02"/>
    <w:rsid w:val="00B40B28"/>
    <w:rsid w:val="00B40F77"/>
    <w:rsid w:val="00B412DA"/>
    <w:rsid w:val="00B4131F"/>
    <w:rsid w:val="00B4143B"/>
    <w:rsid w:val="00B41684"/>
    <w:rsid w:val="00B417CB"/>
    <w:rsid w:val="00B41914"/>
    <w:rsid w:val="00B41C04"/>
    <w:rsid w:val="00B41C7D"/>
    <w:rsid w:val="00B41F06"/>
    <w:rsid w:val="00B41F13"/>
    <w:rsid w:val="00B41FA0"/>
    <w:rsid w:val="00B4207D"/>
    <w:rsid w:val="00B42205"/>
    <w:rsid w:val="00B425F5"/>
    <w:rsid w:val="00B42ABC"/>
    <w:rsid w:val="00B42B0C"/>
    <w:rsid w:val="00B42CC9"/>
    <w:rsid w:val="00B42CED"/>
    <w:rsid w:val="00B42E04"/>
    <w:rsid w:val="00B42FBC"/>
    <w:rsid w:val="00B43158"/>
    <w:rsid w:val="00B431F4"/>
    <w:rsid w:val="00B43318"/>
    <w:rsid w:val="00B43396"/>
    <w:rsid w:val="00B433BF"/>
    <w:rsid w:val="00B4362A"/>
    <w:rsid w:val="00B436BD"/>
    <w:rsid w:val="00B43954"/>
    <w:rsid w:val="00B43A23"/>
    <w:rsid w:val="00B43A6C"/>
    <w:rsid w:val="00B43B2B"/>
    <w:rsid w:val="00B4407B"/>
    <w:rsid w:val="00B44090"/>
    <w:rsid w:val="00B441A2"/>
    <w:rsid w:val="00B44251"/>
    <w:rsid w:val="00B446C4"/>
    <w:rsid w:val="00B4476F"/>
    <w:rsid w:val="00B447F0"/>
    <w:rsid w:val="00B449B7"/>
    <w:rsid w:val="00B44B68"/>
    <w:rsid w:val="00B44CC3"/>
    <w:rsid w:val="00B44D07"/>
    <w:rsid w:val="00B452A9"/>
    <w:rsid w:val="00B45464"/>
    <w:rsid w:val="00B4554D"/>
    <w:rsid w:val="00B45951"/>
    <w:rsid w:val="00B45E08"/>
    <w:rsid w:val="00B45F6E"/>
    <w:rsid w:val="00B46245"/>
    <w:rsid w:val="00B46279"/>
    <w:rsid w:val="00B463F9"/>
    <w:rsid w:val="00B465CF"/>
    <w:rsid w:val="00B465F2"/>
    <w:rsid w:val="00B46634"/>
    <w:rsid w:val="00B468D5"/>
    <w:rsid w:val="00B469A1"/>
    <w:rsid w:val="00B46FED"/>
    <w:rsid w:val="00B471EF"/>
    <w:rsid w:val="00B474A5"/>
    <w:rsid w:val="00B475CF"/>
    <w:rsid w:val="00B475D2"/>
    <w:rsid w:val="00B476D1"/>
    <w:rsid w:val="00B47718"/>
    <w:rsid w:val="00B4778C"/>
    <w:rsid w:val="00B47903"/>
    <w:rsid w:val="00B47925"/>
    <w:rsid w:val="00B47967"/>
    <w:rsid w:val="00B479E9"/>
    <w:rsid w:val="00B47B04"/>
    <w:rsid w:val="00B47D08"/>
    <w:rsid w:val="00B47E1A"/>
    <w:rsid w:val="00B50869"/>
    <w:rsid w:val="00B51186"/>
    <w:rsid w:val="00B51233"/>
    <w:rsid w:val="00B51318"/>
    <w:rsid w:val="00B5144C"/>
    <w:rsid w:val="00B514F2"/>
    <w:rsid w:val="00B5150D"/>
    <w:rsid w:val="00B5171E"/>
    <w:rsid w:val="00B51823"/>
    <w:rsid w:val="00B5188E"/>
    <w:rsid w:val="00B51B38"/>
    <w:rsid w:val="00B51B59"/>
    <w:rsid w:val="00B51B93"/>
    <w:rsid w:val="00B51C31"/>
    <w:rsid w:val="00B51C8F"/>
    <w:rsid w:val="00B51DD3"/>
    <w:rsid w:val="00B52A97"/>
    <w:rsid w:val="00B52CFB"/>
    <w:rsid w:val="00B52E85"/>
    <w:rsid w:val="00B5306F"/>
    <w:rsid w:val="00B535CA"/>
    <w:rsid w:val="00B53796"/>
    <w:rsid w:val="00B53971"/>
    <w:rsid w:val="00B539D3"/>
    <w:rsid w:val="00B53A6E"/>
    <w:rsid w:val="00B53B29"/>
    <w:rsid w:val="00B53B95"/>
    <w:rsid w:val="00B53C35"/>
    <w:rsid w:val="00B53D45"/>
    <w:rsid w:val="00B5401C"/>
    <w:rsid w:val="00B546A2"/>
    <w:rsid w:val="00B5476C"/>
    <w:rsid w:val="00B548BE"/>
    <w:rsid w:val="00B549B3"/>
    <w:rsid w:val="00B54A09"/>
    <w:rsid w:val="00B54A7A"/>
    <w:rsid w:val="00B54CB7"/>
    <w:rsid w:val="00B54D5D"/>
    <w:rsid w:val="00B54F53"/>
    <w:rsid w:val="00B54FC6"/>
    <w:rsid w:val="00B54FF8"/>
    <w:rsid w:val="00B550B0"/>
    <w:rsid w:val="00B5510B"/>
    <w:rsid w:val="00B555A2"/>
    <w:rsid w:val="00B555E7"/>
    <w:rsid w:val="00B5582C"/>
    <w:rsid w:val="00B55982"/>
    <w:rsid w:val="00B55A25"/>
    <w:rsid w:val="00B55A2D"/>
    <w:rsid w:val="00B55BC7"/>
    <w:rsid w:val="00B55D81"/>
    <w:rsid w:val="00B55E20"/>
    <w:rsid w:val="00B55E70"/>
    <w:rsid w:val="00B55E74"/>
    <w:rsid w:val="00B5605A"/>
    <w:rsid w:val="00B560BC"/>
    <w:rsid w:val="00B563A7"/>
    <w:rsid w:val="00B56793"/>
    <w:rsid w:val="00B56E2F"/>
    <w:rsid w:val="00B57166"/>
    <w:rsid w:val="00B57242"/>
    <w:rsid w:val="00B57261"/>
    <w:rsid w:val="00B573BF"/>
    <w:rsid w:val="00B57477"/>
    <w:rsid w:val="00B57489"/>
    <w:rsid w:val="00B574C7"/>
    <w:rsid w:val="00B57507"/>
    <w:rsid w:val="00B57674"/>
    <w:rsid w:val="00B57B5E"/>
    <w:rsid w:val="00B57BEE"/>
    <w:rsid w:val="00B57DCA"/>
    <w:rsid w:val="00B601A2"/>
    <w:rsid w:val="00B601A4"/>
    <w:rsid w:val="00B602CA"/>
    <w:rsid w:val="00B603F4"/>
    <w:rsid w:val="00B6066E"/>
    <w:rsid w:val="00B60BF2"/>
    <w:rsid w:val="00B60D86"/>
    <w:rsid w:val="00B60F95"/>
    <w:rsid w:val="00B61597"/>
    <w:rsid w:val="00B61682"/>
    <w:rsid w:val="00B61864"/>
    <w:rsid w:val="00B619D5"/>
    <w:rsid w:val="00B61B84"/>
    <w:rsid w:val="00B61DE8"/>
    <w:rsid w:val="00B62109"/>
    <w:rsid w:val="00B621FE"/>
    <w:rsid w:val="00B62228"/>
    <w:rsid w:val="00B622E0"/>
    <w:rsid w:val="00B624E5"/>
    <w:rsid w:val="00B62615"/>
    <w:rsid w:val="00B6264B"/>
    <w:rsid w:val="00B62808"/>
    <w:rsid w:val="00B62859"/>
    <w:rsid w:val="00B62984"/>
    <w:rsid w:val="00B62ECD"/>
    <w:rsid w:val="00B632AA"/>
    <w:rsid w:val="00B633B5"/>
    <w:rsid w:val="00B634EA"/>
    <w:rsid w:val="00B636A3"/>
    <w:rsid w:val="00B636AE"/>
    <w:rsid w:val="00B639B9"/>
    <w:rsid w:val="00B63AB2"/>
    <w:rsid w:val="00B63AE0"/>
    <w:rsid w:val="00B63BBD"/>
    <w:rsid w:val="00B63CBB"/>
    <w:rsid w:val="00B63DB5"/>
    <w:rsid w:val="00B63F34"/>
    <w:rsid w:val="00B6415C"/>
    <w:rsid w:val="00B641F9"/>
    <w:rsid w:val="00B64374"/>
    <w:rsid w:val="00B64A0F"/>
    <w:rsid w:val="00B6527B"/>
    <w:rsid w:val="00B6543E"/>
    <w:rsid w:val="00B65631"/>
    <w:rsid w:val="00B657C8"/>
    <w:rsid w:val="00B65939"/>
    <w:rsid w:val="00B65A9E"/>
    <w:rsid w:val="00B65C44"/>
    <w:rsid w:val="00B65C52"/>
    <w:rsid w:val="00B65E39"/>
    <w:rsid w:val="00B65E4D"/>
    <w:rsid w:val="00B65E98"/>
    <w:rsid w:val="00B65ECB"/>
    <w:rsid w:val="00B66013"/>
    <w:rsid w:val="00B6627D"/>
    <w:rsid w:val="00B66579"/>
    <w:rsid w:val="00B667E9"/>
    <w:rsid w:val="00B66C42"/>
    <w:rsid w:val="00B6701E"/>
    <w:rsid w:val="00B67293"/>
    <w:rsid w:val="00B67429"/>
    <w:rsid w:val="00B67553"/>
    <w:rsid w:val="00B67C63"/>
    <w:rsid w:val="00B67CD3"/>
    <w:rsid w:val="00B67D43"/>
    <w:rsid w:val="00B67E51"/>
    <w:rsid w:val="00B700D1"/>
    <w:rsid w:val="00B70160"/>
    <w:rsid w:val="00B70197"/>
    <w:rsid w:val="00B703BF"/>
    <w:rsid w:val="00B7057D"/>
    <w:rsid w:val="00B705A0"/>
    <w:rsid w:val="00B705FB"/>
    <w:rsid w:val="00B70610"/>
    <w:rsid w:val="00B70C23"/>
    <w:rsid w:val="00B70D8B"/>
    <w:rsid w:val="00B70E24"/>
    <w:rsid w:val="00B70FDB"/>
    <w:rsid w:val="00B716C5"/>
    <w:rsid w:val="00B719B9"/>
    <w:rsid w:val="00B71B16"/>
    <w:rsid w:val="00B71C72"/>
    <w:rsid w:val="00B71D92"/>
    <w:rsid w:val="00B71D9E"/>
    <w:rsid w:val="00B71F09"/>
    <w:rsid w:val="00B71F19"/>
    <w:rsid w:val="00B72202"/>
    <w:rsid w:val="00B722CD"/>
    <w:rsid w:val="00B728E5"/>
    <w:rsid w:val="00B72B43"/>
    <w:rsid w:val="00B72B96"/>
    <w:rsid w:val="00B731F0"/>
    <w:rsid w:val="00B732D8"/>
    <w:rsid w:val="00B73546"/>
    <w:rsid w:val="00B73587"/>
    <w:rsid w:val="00B73629"/>
    <w:rsid w:val="00B736B5"/>
    <w:rsid w:val="00B7374E"/>
    <w:rsid w:val="00B73903"/>
    <w:rsid w:val="00B73B71"/>
    <w:rsid w:val="00B73B81"/>
    <w:rsid w:val="00B73D67"/>
    <w:rsid w:val="00B73EBA"/>
    <w:rsid w:val="00B745DD"/>
    <w:rsid w:val="00B74628"/>
    <w:rsid w:val="00B746D0"/>
    <w:rsid w:val="00B74CA6"/>
    <w:rsid w:val="00B74D2E"/>
    <w:rsid w:val="00B74E90"/>
    <w:rsid w:val="00B74EDB"/>
    <w:rsid w:val="00B75419"/>
    <w:rsid w:val="00B755E5"/>
    <w:rsid w:val="00B7571D"/>
    <w:rsid w:val="00B7572D"/>
    <w:rsid w:val="00B7595E"/>
    <w:rsid w:val="00B75A21"/>
    <w:rsid w:val="00B75A5E"/>
    <w:rsid w:val="00B75D0B"/>
    <w:rsid w:val="00B75E5B"/>
    <w:rsid w:val="00B76030"/>
    <w:rsid w:val="00B76550"/>
    <w:rsid w:val="00B76695"/>
    <w:rsid w:val="00B76760"/>
    <w:rsid w:val="00B7678E"/>
    <w:rsid w:val="00B76977"/>
    <w:rsid w:val="00B76ACA"/>
    <w:rsid w:val="00B76EEC"/>
    <w:rsid w:val="00B770DA"/>
    <w:rsid w:val="00B770E2"/>
    <w:rsid w:val="00B7718E"/>
    <w:rsid w:val="00B772DD"/>
    <w:rsid w:val="00B77378"/>
    <w:rsid w:val="00B7747B"/>
    <w:rsid w:val="00B77B21"/>
    <w:rsid w:val="00B77BB0"/>
    <w:rsid w:val="00B77C91"/>
    <w:rsid w:val="00B77D2E"/>
    <w:rsid w:val="00B77F5D"/>
    <w:rsid w:val="00B801EB"/>
    <w:rsid w:val="00B803A8"/>
    <w:rsid w:val="00B80469"/>
    <w:rsid w:val="00B8061E"/>
    <w:rsid w:val="00B8084F"/>
    <w:rsid w:val="00B808F2"/>
    <w:rsid w:val="00B80A68"/>
    <w:rsid w:val="00B80AAC"/>
    <w:rsid w:val="00B80B38"/>
    <w:rsid w:val="00B80CCB"/>
    <w:rsid w:val="00B80E73"/>
    <w:rsid w:val="00B80F75"/>
    <w:rsid w:val="00B812DC"/>
    <w:rsid w:val="00B813CE"/>
    <w:rsid w:val="00B815C2"/>
    <w:rsid w:val="00B817A2"/>
    <w:rsid w:val="00B817E7"/>
    <w:rsid w:val="00B81812"/>
    <w:rsid w:val="00B81829"/>
    <w:rsid w:val="00B81B31"/>
    <w:rsid w:val="00B81BE0"/>
    <w:rsid w:val="00B81F1C"/>
    <w:rsid w:val="00B8217E"/>
    <w:rsid w:val="00B82551"/>
    <w:rsid w:val="00B82951"/>
    <w:rsid w:val="00B82C34"/>
    <w:rsid w:val="00B82D03"/>
    <w:rsid w:val="00B82D77"/>
    <w:rsid w:val="00B82E8C"/>
    <w:rsid w:val="00B83469"/>
    <w:rsid w:val="00B8365A"/>
    <w:rsid w:val="00B8369D"/>
    <w:rsid w:val="00B83925"/>
    <w:rsid w:val="00B83935"/>
    <w:rsid w:val="00B839F8"/>
    <w:rsid w:val="00B83D81"/>
    <w:rsid w:val="00B840D4"/>
    <w:rsid w:val="00B8439C"/>
    <w:rsid w:val="00B843B5"/>
    <w:rsid w:val="00B84649"/>
    <w:rsid w:val="00B8481F"/>
    <w:rsid w:val="00B8485B"/>
    <w:rsid w:val="00B84CD0"/>
    <w:rsid w:val="00B84F24"/>
    <w:rsid w:val="00B853C7"/>
    <w:rsid w:val="00B85466"/>
    <w:rsid w:val="00B85744"/>
    <w:rsid w:val="00B857F1"/>
    <w:rsid w:val="00B8582F"/>
    <w:rsid w:val="00B85838"/>
    <w:rsid w:val="00B8591E"/>
    <w:rsid w:val="00B85E3C"/>
    <w:rsid w:val="00B8609B"/>
    <w:rsid w:val="00B8621C"/>
    <w:rsid w:val="00B86282"/>
    <w:rsid w:val="00B8640A"/>
    <w:rsid w:val="00B864F3"/>
    <w:rsid w:val="00B865B5"/>
    <w:rsid w:val="00B865E3"/>
    <w:rsid w:val="00B86764"/>
    <w:rsid w:val="00B868B2"/>
    <w:rsid w:val="00B86E28"/>
    <w:rsid w:val="00B86EE9"/>
    <w:rsid w:val="00B8714C"/>
    <w:rsid w:val="00B87285"/>
    <w:rsid w:val="00B872ED"/>
    <w:rsid w:val="00B8735A"/>
    <w:rsid w:val="00B87602"/>
    <w:rsid w:val="00B8766D"/>
    <w:rsid w:val="00B8794B"/>
    <w:rsid w:val="00B87A28"/>
    <w:rsid w:val="00B87A37"/>
    <w:rsid w:val="00B87A6D"/>
    <w:rsid w:val="00B87ABC"/>
    <w:rsid w:val="00B87D05"/>
    <w:rsid w:val="00B87D0A"/>
    <w:rsid w:val="00B87DF9"/>
    <w:rsid w:val="00B87E9B"/>
    <w:rsid w:val="00B87FBC"/>
    <w:rsid w:val="00B90821"/>
    <w:rsid w:val="00B90DE6"/>
    <w:rsid w:val="00B911E7"/>
    <w:rsid w:val="00B91356"/>
    <w:rsid w:val="00B915B6"/>
    <w:rsid w:val="00B9205C"/>
    <w:rsid w:val="00B9296B"/>
    <w:rsid w:val="00B92BD0"/>
    <w:rsid w:val="00B92F24"/>
    <w:rsid w:val="00B93169"/>
    <w:rsid w:val="00B9317C"/>
    <w:rsid w:val="00B93243"/>
    <w:rsid w:val="00B93352"/>
    <w:rsid w:val="00B93401"/>
    <w:rsid w:val="00B934AC"/>
    <w:rsid w:val="00B935E7"/>
    <w:rsid w:val="00B93FDF"/>
    <w:rsid w:val="00B943B0"/>
    <w:rsid w:val="00B94630"/>
    <w:rsid w:val="00B9511E"/>
    <w:rsid w:val="00B951FB"/>
    <w:rsid w:val="00B95EF4"/>
    <w:rsid w:val="00B95F20"/>
    <w:rsid w:val="00B95FF3"/>
    <w:rsid w:val="00B961C9"/>
    <w:rsid w:val="00B961F5"/>
    <w:rsid w:val="00B9648B"/>
    <w:rsid w:val="00B964A1"/>
    <w:rsid w:val="00B964A3"/>
    <w:rsid w:val="00B968EF"/>
    <w:rsid w:val="00B96935"/>
    <w:rsid w:val="00B969F4"/>
    <w:rsid w:val="00B96AC8"/>
    <w:rsid w:val="00B96AF1"/>
    <w:rsid w:val="00B96CC7"/>
    <w:rsid w:val="00B97164"/>
    <w:rsid w:val="00B9733E"/>
    <w:rsid w:val="00B9763B"/>
    <w:rsid w:val="00B97764"/>
    <w:rsid w:val="00B97991"/>
    <w:rsid w:val="00B97A60"/>
    <w:rsid w:val="00B97D6E"/>
    <w:rsid w:val="00B97FB7"/>
    <w:rsid w:val="00BA0457"/>
    <w:rsid w:val="00BA0895"/>
    <w:rsid w:val="00BA08F8"/>
    <w:rsid w:val="00BA0938"/>
    <w:rsid w:val="00BA1033"/>
    <w:rsid w:val="00BA10EB"/>
    <w:rsid w:val="00BA1178"/>
    <w:rsid w:val="00BA14CF"/>
    <w:rsid w:val="00BA16E0"/>
    <w:rsid w:val="00BA191F"/>
    <w:rsid w:val="00BA1C73"/>
    <w:rsid w:val="00BA1CF3"/>
    <w:rsid w:val="00BA1E22"/>
    <w:rsid w:val="00BA2048"/>
    <w:rsid w:val="00BA21D5"/>
    <w:rsid w:val="00BA2620"/>
    <w:rsid w:val="00BA2654"/>
    <w:rsid w:val="00BA267B"/>
    <w:rsid w:val="00BA278B"/>
    <w:rsid w:val="00BA297B"/>
    <w:rsid w:val="00BA2A63"/>
    <w:rsid w:val="00BA2D4C"/>
    <w:rsid w:val="00BA2DF6"/>
    <w:rsid w:val="00BA2EE0"/>
    <w:rsid w:val="00BA3655"/>
    <w:rsid w:val="00BA3738"/>
    <w:rsid w:val="00BA3A00"/>
    <w:rsid w:val="00BA3B76"/>
    <w:rsid w:val="00BA3F40"/>
    <w:rsid w:val="00BA3F42"/>
    <w:rsid w:val="00BA4239"/>
    <w:rsid w:val="00BA4709"/>
    <w:rsid w:val="00BA47D3"/>
    <w:rsid w:val="00BA48FE"/>
    <w:rsid w:val="00BA4AFC"/>
    <w:rsid w:val="00BA4E99"/>
    <w:rsid w:val="00BA4F61"/>
    <w:rsid w:val="00BA4F78"/>
    <w:rsid w:val="00BA50B6"/>
    <w:rsid w:val="00BA51BE"/>
    <w:rsid w:val="00BA522A"/>
    <w:rsid w:val="00BA5266"/>
    <w:rsid w:val="00BA52AF"/>
    <w:rsid w:val="00BA535C"/>
    <w:rsid w:val="00BA582C"/>
    <w:rsid w:val="00BA5BA1"/>
    <w:rsid w:val="00BA5CED"/>
    <w:rsid w:val="00BA5D40"/>
    <w:rsid w:val="00BA5FD3"/>
    <w:rsid w:val="00BA64B3"/>
    <w:rsid w:val="00BA66E8"/>
    <w:rsid w:val="00BA6890"/>
    <w:rsid w:val="00BA6F38"/>
    <w:rsid w:val="00BA724B"/>
    <w:rsid w:val="00BA7328"/>
    <w:rsid w:val="00BA749A"/>
    <w:rsid w:val="00BA74E8"/>
    <w:rsid w:val="00BA76BA"/>
    <w:rsid w:val="00BA7B27"/>
    <w:rsid w:val="00BA7C08"/>
    <w:rsid w:val="00BA7FC8"/>
    <w:rsid w:val="00BB013A"/>
    <w:rsid w:val="00BB0269"/>
    <w:rsid w:val="00BB05EB"/>
    <w:rsid w:val="00BB0604"/>
    <w:rsid w:val="00BB0634"/>
    <w:rsid w:val="00BB0752"/>
    <w:rsid w:val="00BB0815"/>
    <w:rsid w:val="00BB0836"/>
    <w:rsid w:val="00BB0DA4"/>
    <w:rsid w:val="00BB0DF4"/>
    <w:rsid w:val="00BB13C6"/>
    <w:rsid w:val="00BB13CF"/>
    <w:rsid w:val="00BB1494"/>
    <w:rsid w:val="00BB1827"/>
    <w:rsid w:val="00BB1994"/>
    <w:rsid w:val="00BB1DDD"/>
    <w:rsid w:val="00BB21E7"/>
    <w:rsid w:val="00BB26D1"/>
    <w:rsid w:val="00BB28BF"/>
    <w:rsid w:val="00BB2ED8"/>
    <w:rsid w:val="00BB301D"/>
    <w:rsid w:val="00BB3500"/>
    <w:rsid w:val="00BB368B"/>
    <w:rsid w:val="00BB378A"/>
    <w:rsid w:val="00BB3B54"/>
    <w:rsid w:val="00BB3CF9"/>
    <w:rsid w:val="00BB3D7A"/>
    <w:rsid w:val="00BB3E13"/>
    <w:rsid w:val="00BB3E5B"/>
    <w:rsid w:val="00BB43FF"/>
    <w:rsid w:val="00BB46ED"/>
    <w:rsid w:val="00BB474A"/>
    <w:rsid w:val="00BB4873"/>
    <w:rsid w:val="00BB48FF"/>
    <w:rsid w:val="00BB49E6"/>
    <w:rsid w:val="00BB4A8E"/>
    <w:rsid w:val="00BB4D74"/>
    <w:rsid w:val="00BB512A"/>
    <w:rsid w:val="00BB528A"/>
    <w:rsid w:val="00BB52A3"/>
    <w:rsid w:val="00BB553D"/>
    <w:rsid w:val="00BB5778"/>
    <w:rsid w:val="00BB59BF"/>
    <w:rsid w:val="00BB5A0B"/>
    <w:rsid w:val="00BB5C88"/>
    <w:rsid w:val="00BB5D34"/>
    <w:rsid w:val="00BB5DF2"/>
    <w:rsid w:val="00BB60DD"/>
    <w:rsid w:val="00BB6163"/>
    <w:rsid w:val="00BB6820"/>
    <w:rsid w:val="00BB68EC"/>
    <w:rsid w:val="00BB6E82"/>
    <w:rsid w:val="00BB7070"/>
    <w:rsid w:val="00BB7228"/>
    <w:rsid w:val="00BB72DF"/>
    <w:rsid w:val="00BB76F7"/>
    <w:rsid w:val="00BB799C"/>
    <w:rsid w:val="00BB7AEF"/>
    <w:rsid w:val="00BB7C45"/>
    <w:rsid w:val="00BB7F12"/>
    <w:rsid w:val="00BB7F1B"/>
    <w:rsid w:val="00BB7F23"/>
    <w:rsid w:val="00BC037A"/>
    <w:rsid w:val="00BC0478"/>
    <w:rsid w:val="00BC06C8"/>
    <w:rsid w:val="00BC079B"/>
    <w:rsid w:val="00BC080C"/>
    <w:rsid w:val="00BC0A1E"/>
    <w:rsid w:val="00BC0B8F"/>
    <w:rsid w:val="00BC0C90"/>
    <w:rsid w:val="00BC0F55"/>
    <w:rsid w:val="00BC1076"/>
    <w:rsid w:val="00BC10D5"/>
    <w:rsid w:val="00BC121B"/>
    <w:rsid w:val="00BC13AE"/>
    <w:rsid w:val="00BC13BF"/>
    <w:rsid w:val="00BC1481"/>
    <w:rsid w:val="00BC1786"/>
    <w:rsid w:val="00BC1A62"/>
    <w:rsid w:val="00BC1D8A"/>
    <w:rsid w:val="00BC26FB"/>
    <w:rsid w:val="00BC2BFF"/>
    <w:rsid w:val="00BC2F32"/>
    <w:rsid w:val="00BC31A9"/>
    <w:rsid w:val="00BC344F"/>
    <w:rsid w:val="00BC3462"/>
    <w:rsid w:val="00BC3596"/>
    <w:rsid w:val="00BC35AF"/>
    <w:rsid w:val="00BC36DF"/>
    <w:rsid w:val="00BC371A"/>
    <w:rsid w:val="00BC39AE"/>
    <w:rsid w:val="00BC3A2F"/>
    <w:rsid w:val="00BC3D0F"/>
    <w:rsid w:val="00BC49D9"/>
    <w:rsid w:val="00BC4CA7"/>
    <w:rsid w:val="00BC4E1E"/>
    <w:rsid w:val="00BC4E3E"/>
    <w:rsid w:val="00BC50C1"/>
    <w:rsid w:val="00BC50F4"/>
    <w:rsid w:val="00BC51A7"/>
    <w:rsid w:val="00BC5268"/>
    <w:rsid w:val="00BC5276"/>
    <w:rsid w:val="00BC5566"/>
    <w:rsid w:val="00BC56AD"/>
    <w:rsid w:val="00BC57F9"/>
    <w:rsid w:val="00BC5918"/>
    <w:rsid w:val="00BC5C7E"/>
    <w:rsid w:val="00BC5EDC"/>
    <w:rsid w:val="00BC5FAB"/>
    <w:rsid w:val="00BC62B8"/>
    <w:rsid w:val="00BC64B2"/>
    <w:rsid w:val="00BC6730"/>
    <w:rsid w:val="00BC6928"/>
    <w:rsid w:val="00BC6A87"/>
    <w:rsid w:val="00BC6B75"/>
    <w:rsid w:val="00BC6C9E"/>
    <w:rsid w:val="00BC6CD9"/>
    <w:rsid w:val="00BC6F15"/>
    <w:rsid w:val="00BC73AE"/>
    <w:rsid w:val="00BC756B"/>
    <w:rsid w:val="00BC76CB"/>
    <w:rsid w:val="00BC77B1"/>
    <w:rsid w:val="00BC77E1"/>
    <w:rsid w:val="00BC7DF7"/>
    <w:rsid w:val="00BC7FEE"/>
    <w:rsid w:val="00BD00DD"/>
    <w:rsid w:val="00BD0132"/>
    <w:rsid w:val="00BD0245"/>
    <w:rsid w:val="00BD02D2"/>
    <w:rsid w:val="00BD062C"/>
    <w:rsid w:val="00BD0656"/>
    <w:rsid w:val="00BD0837"/>
    <w:rsid w:val="00BD0A4F"/>
    <w:rsid w:val="00BD0B11"/>
    <w:rsid w:val="00BD0C1A"/>
    <w:rsid w:val="00BD0D89"/>
    <w:rsid w:val="00BD0D8A"/>
    <w:rsid w:val="00BD0ED5"/>
    <w:rsid w:val="00BD127C"/>
    <w:rsid w:val="00BD15D1"/>
    <w:rsid w:val="00BD16B6"/>
    <w:rsid w:val="00BD1735"/>
    <w:rsid w:val="00BD179D"/>
    <w:rsid w:val="00BD17DC"/>
    <w:rsid w:val="00BD1AA6"/>
    <w:rsid w:val="00BD1B0C"/>
    <w:rsid w:val="00BD1D54"/>
    <w:rsid w:val="00BD2253"/>
    <w:rsid w:val="00BD260E"/>
    <w:rsid w:val="00BD274E"/>
    <w:rsid w:val="00BD275B"/>
    <w:rsid w:val="00BD2D78"/>
    <w:rsid w:val="00BD2EB7"/>
    <w:rsid w:val="00BD309C"/>
    <w:rsid w:val="00BD30CB"/>
    <w:rsid w:val="00BD3428"/>
    <w:rsid w:val="00BD3602"/>
    <w:rsid w:val="00BD38FD"/>
    <w:rsid w:val="00BD3C7F"/>
    <w:rsid w:val="00BD3DA3"/>
    <w:rsid w:val="00BD3DFB"/>
    <w:rsid w:val="00BD3EBF"/>
    <w:rsid w:val="00BD3F7E"/>
    <w:rsid w:val="00BD401E"/>
    <w:rsid w:val="00BD4116"/>
    <w:rsid w:val="00BD426D"/>
    <w:rsid w:val="00BD4455"/>
    <w:rsid w:val="00BD4557"/>
    <w:rsid w:val="00BD457C"/>
    <w:rsid w:val="00BD4776"/>
    <w:rsid w:val="00BD49C6"/>
    <w:rsid w:val="00BD4CAD"/>
    <w:rsid w:val="00BD4CB4"/>
    <w:rsid w:val="00BD4DB1"/>
    <w:rsid w:val="00BD4F7D"/>
    <w:rsid w:val="00BD5177"/>
    <w:rsid w:val="00BD5252"/>
    <w:rsid w:val="00BD52BC"/>
    <w:rsid w:val="00BD5391"/>
    <w:rsid w:val="00BD5520"/>
    <w:rsid w:val="00BD5737"/>
    <w:rsid w:val="00BD5784"/>
    <w:rsid w:val="00BD59AC"/>
    <w:rsid w:val="00BD5A5B"/>
    <w:rsid w:val="00BD5B95"/>
    <w:rsid w:val="00BD603D"/>
    <w:rsid w:val="00BD604C"/>
    <w:rsid w:val="00BD617F"/>
    <w:rsid w:val="00BD661F"/>
    <w:rsid w:val="00BD6653"/>
    <w:rsid w:val="00BD67C1"/>
    <w:rsid w:val="00BD67E5"/>
    <w:rsid w:val="00BD698C"/>
    <w:rsid w:val="00BD6A04"/>
    <w:rsid w:val="00BD6AC2"/>
    <w:rsid w:val="00BD6B0C"/>
    <w:rsid w:val="00BD6B84"/>
    <w:rsid w:val="00BD6BA7"/>
    <w:rsid w:val="00BD6CBF"/>
    <w:rsid w:val="00BD6D18"/>
    <w:rsid w:val="00BD6F34"/>
    <w:rsid w:val="00BD70F5"/>
    <w:rsid w:val="00BD741C"/>
    <w:rsid w:val="00BD7490"/>
    <w:rsid w:val="00BD7578"/>
    <w:rsid w:val="00BD7659"/>
    <w:rsid w:val="00BD77CE"/>
    <w:rsid w:val="00BD7B09"/>
    <w:rsid w:val="00BD7BD9"/>
    <w:rsid w:val="00BD7BF0"/>
    <w:rsid w:val="00BD7CE1"/>
    <w:rsid w:val="00BD7CF9"/>
    <w:rsid w:val="00BD7F48"/>
    <w:rsid w:val="00BE0002"/>
    <w:rsid w:val="00BE0248"/>
    <w:rsid w:val="00BE05E9"/>
    <w:rsid w:val="00BE08B9"/>
    <w:rsid w:val="00BE096B"/>
    <w:rsid w:val="00BE0A54"/>
    <w:rsid w:val="00BE0BEE"/>
    <w:rsid w:val="00BE0D66"/>
    <w:rsid w:val="00BE0F3D"/>
    <w:rsid w:val="00BE1199"/>
    <w:rsid w:val="00BE14D7"/>
    <w:rsid w:val="00BE19A7"/>
    <w:rsid w:val="00BE1EA7"/>
    <w:rsid w:val="00BE207C"/>
    <w:rsid w:val="00BE214C"/>
    <w:rsid w:val="00BE21A1"/>
    <w:rsid w:val="00BE2500"/>
    <w:rsid w:val="00BE25F4"/>
    <w:rsid w:val="00BE2682"/>
    <w:rsid w:val="00BE2B0F"/>
    <w:rsid w:val="00BE2CEF"/>
    <w:rsid w:val="00BE313C"/>
    <w:rsid w:val="00BE313E"/>
    <w:rsid w:val="00BE349D"/>
    <w:rsid w:val="00BE3560"/>
    <w:rsid w:val="00BE362F"/>
    <w:rsid w:val="00BE38BD"/>
    <w:rsid w:val="00BE40B1"/>
    <w:rsid w:val="00BE42B5"/>
    <w:rsid w:val="00BE44F2"/>
    <w:rsid w:val="00BE45D1"/>
    <w:rsid w:val="00BE4621"/>
    <w:rsid w:val="00BE472A"/>
    <w:rsid w:val="00BE4817"/>
    <w:rsid w:val="00BE4ACA"/>
    <w:rsid w:val="00BE5234"/>
    <w:rsid w:val="00BE54CA"/>
    <w:rsid w:val="00BE55EC"/>
    <w:rsid w:val="00BE5773"/>
    <w:rsid w:val="00BE5881"/>
    <w:rsid w:val="00BE59A8"/>
    <w:rsid w:val="00BE5AA2"/>
    <w:rsid w:val="00BE5D4C"/>
    <w:rsid w:val="00BE6061"/>
    <w:rsid w:val="00BE6124"/>
    <w:rsid w:val="00BE61D4"/>
    <w:rsid w:val="00BE628E"/>
    <w:rsid w:val="00BE6453"/>
    <w:rsid w:val="00BE6695"/>
    <w:rsid w:val="00BE6749"/>
    <w:rsid w:val="00BE68AE"/>
    <w:rsid w:val="00BE68FA"/>
    <w:rsid w:val="00BE6963"/>
    <w:rsid w:val="00BE69F5"/>
    <w:rsid w:val="00BE6B56"/>
    <w:rsid w:val="00BE6BA3"/>
    <w:rsid w:val="00BE70EC"/>
    <w:rsid w:val="00BE7160"/>
    <w:rsid w:val="00BE78FF"/>
    <w:rsid w:val="00BE7946"/>
    <w:rsid w:val="00BE7A07"/>
    <w:rsid w:val="00BE7B8D"/>
    <w:rsid w:val="00BE7E02"/>
    <w:rsid w:val="00BE7E23"/>
    <w:rsid w:val="00BE7FDC"/>
    <w:rsid w:val="00BF01CC"/>
    <w:rsid w:val="00BF0203"/>
    <w:rsid w:val="00BF0354"/>
    <w:rsid w:val="00BF03E9"/>
    <w:rsid w:val="00BF0412"/>
    <w:rsid w:val="00BF0534"/>
    <w:rsid w:val="00BF05CF"/>
    <w:rsid w:val="00BF0D79"/>
    <w:rsid w:val="00BF102C"/>
    <w:rsid w:val="00BF10C5"/>
    <w:rsid w:val="00BF12B9"/>
    <w:rsid w:val="00BF1529"/>
    <w:rsid w:val="00BF16CC"/>
    <w:rsid w:val="00BF1A98"/>
    <w:rsid w:val="00BF1AEE"/>
    <w:rsid w:val="00BF1D5B"/>
    <w:rsid w:val="00BF1DA0"/>
    <w:rsid w:val="00BF1DF5"/>
    <w:rsid w:val="00BF1E1F"/>
    <w:rsid w:val="00BF1E6B"/>
    <w:rsid w:val="00BF1EB4"/>
    <w:rsid w:val="00BF1ED8"/>
    <w:rsid w:val="00BF217E"/>
    <w:rsid w:val="00BF23E7"/>
    <w:rsid w:val="00BF24B4"/>
    <w:rsid w:val="00BF24FB"/>
    <w:rsid w:val="00BF272D"/>
    <w:rsid w:val="00BF2824"/>
    <w:rsid w:val="00BF2863"/>
    <w:rsid w:val="00BF294B"/>
    <w:rsid w:val="00BF29CC"/>
    <w:rsid w:val="00BF2B41"/>
    <w:rsid w:val="00BF2C4B"/>
    <w:rsid w:val="00BF2D38"/>
    <w:rsid w:val="00BF2DF0"/>
    <w:rsid w:val="00BF3458"/>
    <w:rsid w:val="00BF3A5C"/>
    <w:rsid w:val="00BF3ADD"/>
    <w:rsid w:val="00BF3C93"/>
    <w:rsid w:val="00BF400D"/>
    <w:rsid w:val="00BF415C"/>
    <w:rsid w:val="00BF43F3"/>
    <w:rsid w:val="00BF450F"/>
    <w:rsid w:val="00BF4A5E"/>
    <w:rsid w:val="00BF4AB0"/>
    <w:rsid w:val="00BF4BDA"/>
    <w:rsid w:val="00BF4D5B"/>
    <w:rsid w:val="00BF4DDF"/>
    <w:rsid w:val="00BF4F3E"/>
    <w:rsid w:val="00BF508E"/>
    <w:rsid w:val="00BF53B1"/>
    <w:rsid w:val="00BF5491"/>
    <w:rsid w:val="00BF54BA"/>
    <w:rsid w:val="00BF5536"/>
    <w:rsid w:val="00BF5875"/>
    <w:rsid w:val="00BF5C7E"/>
    <w:rsid w:val="00BF5F10"/>
    <w:rsid w:val="00BF6011"/>
    <w:rsid w:val="00BF611E"/>
    <w:rsid w:val="00BF6185"/>
    <w:rsid w:val="00BF61CA"/>
    <w:rsid w:val="00BF65A8"/>
    <w:rsid w:val="00BF6704"/>
    <w:rsid w:val="00BF67C1"/>
    <w:rsid w:val="00BF681F"/>
    <w:rsid w:val="00BF6A68"/>
    <w:rsid w:val="00BF6B1B"/>
    <w:rsid w:val="00BF6FA4"/>
    <w:rsid w:val="00BF7008"/>
    <w:rsid w:val="00BF70A6"/>
    <w:rsid w:val="00BF71D8"/>
    <w:rsid w:val="00BF7227"/>
    <w:rsid w:val="00BF7234"/>
    <w:rsid w:val="00BF7679"/>
    <w:rsid w:val="00BF77A4"/>
    <w:rsid w:val="00BF77E3"/>
    <w:rsid w:val="00BF7B4F"/>
    <w:rsid w:val="00BF7CF2"/>
    <w:rsid w:val="00C0000C"/>
    <w:rsid w:val="00C000A5"/>
    <w:rsid w:val="00C0015C"/>
    <w:rsid w:val="00C002B8"/>
    <w:rsid w:val="00C00698"/>
    <w:rsid w:val="00C007E0"/>
    <w:rsid w:val="00C0089E"/>
    <w:rsid w:val="00C00B8E"/>
    <w:rsid w:val="00C01005"/>
    <w:rsid w:val="00C01197"/>
    <w:rsid w:val="00C012A1"/>
    <w:rsid w:val="00C01775"/>
    <w:rsid w:val="00C018B8"/>
    <w:rsid w:val="00C0197D"/>
    <w:rsid w:val="00C01EC8"/>
    <w:rsid w:val="00C01F24"/>
    <w:rsid w:val="00C01FF8"/>
    <w:rsid w:val="00C020B3"/>
    <w:rsid w:val="00C02174"/>
    <w:rsid w:val="00C0245E"/>
    <w:rsid w:val="00C0247F"/>
    <w:rsid w:val="00C026F1"/>
    <w:rsid w:val="00C0287B"/>
    <w:rsid w:val="00C029D5"/>
    <w:rsid w:val="00C02E84"/>
    <w:rsid w:val="00C02EE2"/>
    <w:rsid w:val="00C03297"/>
    <w:rsid w:val="00C0338D"/>
    <w:rsid w:val="00C03779"/>
    <w:rsid w:val="00C037A3"/>
    <w:rsid w:val="00C03ACA"/>
    <w:rsid w:val="00C03B49"/>
    <w:rsid w:val="00C03F0D"/>
    <w:rsid w:val="00C04089"/>
    <w:rsid w:val="00C04096"/>
    <w:rsid w:val="00C04259"/>
    <w:rsid w:val="00C04AE5"/>
    <w:rsid w:val="00C04CAE"/>
    <w:rsid w:val="00C04CFA"/>
    <w:rsid w:val="00C04EC5"/>
    <w:rsid w:val="00C0511D"/>
    <w:rsid w:val="00C05498"/>
    <w:rsid w:val="00C054E6"/>
    <w:rsid w:val="00C055EE"/>
    <w:rsid w:val="00C058A6"/>
    <w:rsid w:val="00C05B2E"/>
    <w:rsid w:val="00C05BE8"/>
    <w:rsid w:val="00C05EAC"/>
    <w:rsid w:val="00C05EC6"/>
    <w:rsid w:val="00C05ECD"/>
    <w:rsid w:val="00C0632B"/>
    <w:rsid w:val="00C06829"/>
    <w:rsid w:val="00C07341"/>
    <w:rsid w:val="00C0779B"/>
    <w:rsid w:val="00C07901"/>
    <w:rsid w:val="00C079F7"/>
    <w:rsid w:val="00C07CDB"/>
    <w:rsid w:val="00C07DFA"/>
    <w:rsid w:val="00C10003"/>
    <w:rsid w:val="00C10073"/>
    <w:rsid w:val="00C1020B"/>
    <w:rsid w:val="00C10282"/>
    <w:rsid w:val="00C10516"/>
    <w:rsid w:val="00C105F3"/>
    <w:rsid w:val="00C10AD9"/>
    <w:rsid w:val="00C10D48"/>
    <w:rsid w:val="00C10E39"/>
    <w:rsid w:val="00C10E6E"/>
    <w:rsid w:val="00C1109E"/>
    <w:rsid w:val="00C1138E"/>
    <w:rsid w:val="00C1156E"/>
    <w:rsid w:val="00C11660"/>
    <w:rsid w:val="00C117BE"/>
    <w:rsid w:val="00C11A3D"/>
    <w:rsid w:val="00C11AC6"/>
    <w:rsid w:val="00C11C14"/>
    <w:rsid w:val="00C11D2C"/>
    <w:rsid w:val="00C11DAC"/>
    <w:rsid w:val="00C11EDD"/>
    <w:rsid w:val="00C122F9"/>
    <w:rsid w:val="00C125F1"/>
    <w:rsid w:val="00C12678"/>
    <w:rsid w:val="00C126B6"/>
    <w:rsid w:val="00C1273D"/>
    <w:rsid w:val="00C127EF"/>
    <w:rsid w:val="00C12B03"/>
    <w:rsid w:val="00C12F2B"/>
    <w:rsid w:val="00C1317F"/>
    <w:rsid w:val="00C1340F"/>
    <w:rsid w:val="00C13618"/>
    <w:rsid w:val="00C13917"/>
    <w:rsid w:val="00C140A3"/>
    <w:rsid w:val="00C14240"/>
    <w:rsid w:val="00C1436F"/>
    <w:rsid w:val="00C14714"/>
    <w:rsid w:val="00C14810"/>
    <w:rsid w:val="00C14892"/>
    <w:rsid w:val="00C14A92"/>
    <w:rsid w:val="00C14AD4"/>
    <w:rsid w:val="00C14CAB"/>
    <w:rsid w:val="00C15383"/>
    <w:rsid w:val="00C158AA"/>
    <w:rsid w:val="00C15934"/>
    <w:rsid w:val="00C159E2"/>
    <w:rsid w:val="00C15AA3"/>
    <w:rsid w:val="00C15B3E"/>
    <w:rsid w:val="00C15DDA"/>
    <w:rsid w:val="00C15E1F"/>
    <w:rsid w:val="00C15E52"/>
    <w:rsid w:val="00C15EE1"/>
    <w:rsid w:val="00C16216"/>
    <w:rsid w:val="00C164E1"/>
    <w:rsid w:val="00C167FA"/>
    <w:rsid w:val="00C169D0"/>
    <w:rsid w:val="00C16ADA"/>
    <w:rsid w:val="00C16B50"/>
    <w:rsid w:val="00C16B58"/>
    <w:rsid w:val="00C16D56"/>
    <w:rsid w:val="00C16F63"/>
    <w:rsid w:val="00C1720D"/>
    <w:rsid w:val="00C172C3"/>
    <w:rsid w:val="00C17306"/>
    <w:rsid w:val="00C17311"/>
    <w:rsid w:val="00C173BD"/>
    <w:rsid w:val="00C17596"/>
    <w:rsid w:val="00C17F31"/>
    <w:rsid w:val="00C200AA"/>
    <w:rsid w:val="00C200C6"/>
    <w:rsid w:val="00C202E5"/>
    <w:rsid w:val="00C20416"/>
    <w:rsid w:val="00C204CF"/>
    <w:rsid w:val="00C20617"/>
    <w:rsid w:val="00C20646"/>
    <w:rsid w:val="00C206F3"/>
    <w:rsid w:val="00C209C1"/>
    <w:rsid w:val="00C20B7F"/>
    <w:rsid w:val="00C20CEE"/>
    <w:rsid w:val="00C20D4F"/>
    <w:rsid w:val="00C2105A"/>
    <w:rsid w:val="00C210C5"/>
    <w:rsid w:val="00C21185"/>
    <w:rsid w:val="00C214D0"/>
    <w:rsid w:val="00C21832"/>
    <w:rsid w:val="00C21EB0"/>
    <w:rsid w:val="00C220FF"/>
    <w:rsid w:val="00C22122"/>
    <w:rsid w:val="00C22553"/>
    <w:rsid w:val="00C22754"/>
    <w:rsid w:val="00C22829"/>
    <w:rsid w:val="00C22C28"/>
    <w:rsid w:val="00C22CBD"/>
    <w:rsid w:val="00C22D21"/>
    <w:rsid w:val="00C22E03"/>
    <w:rsid w:val="00C230B3"/>
    <w:rsid w:val="00C2337D"/>
    <w:rsid w:val="00C236C9"/>
    <w:rsid w:val="00C23DFF"/>
    <w:rsid w:val="00C23E22"/>
    <w:rsid w:val="00C24125"/>
    <w:rsid w:val="00C244C9"/>
    <w:rsid w:val="00C24667"/>
    <w:rsid w:val="00C247A1"/>
    <w:rsid w:val="00C2486D"/>
    <w:rsid w:val="00C24881"/>
    <w:rsid w:val="00C24A32"/>
    <w:rsid w:val="00C24C60"/>
    <w:rsid w:val="00C24DEA"/>
    <w:rsid w:val="00C252D2"/>
    <w:rsid w:val="00C25517"/>
    <w:rsid w:val="00C2569E"/>
    <w:rsid w:val="00C257FC"/>
    <w:rsid w:val="00C259D5"/>
    <w:rsid w:val="00C25A9F"/>
    <w:rsid w:val="00C25C88"/>
    <w:rsid w:val="00C26576"/>
    <w:rsid w:val="00C26610"/>
    <w:rsid w:val="00C26BE6"/>
    <w:rsid w:val="00C26E81"/>
    <w:rsid w:val="00C26FCF"/>
    <w:rsid w:val="00C270C6"/>
    <w:rsid w:val="00C2720D"/>
    <w:rsid w:val="00C27430"/>
    <w:rsid w:val="00C2752D"/>
    <w:rsid w:val="00C27616"/>
    <w:rsid w:val="00C27766"/>
    <w:rsid w:val="00C27D4D"/>
    <w:rsid w:val="00C27D6F"/>
    <w:rsid w:val="00C27D7B"/>
    <w:rsid w:val="00C3004C"/>
    <w:rsid w:val="00C30246"/>
    <w:rsid w:val="00C3029F"/>
    <w:rsid w:val="00C30427"/>
    <w:rsid w:val="00C30734"/>
    <w:rsid w:val="00C3073D"/>
    <w:rsid w:val="00C307DA"/>
    <w:rsid w:val="00C30849"/>
    <w:rsid w:val="00C30AC1"/>
    <w:rsid w:val="00C30D12"/>
    <w:rsid w:val="00C30D8A"/>
    <w:rsid w:val="00C311AE"/>
    <w:rsid w:val="00C313A7"/>
    <w:rsid w:val="00C3142D"/>
    <w:rsid w:val="00C3188A"/>
    <w:rsid w:val="00C31BF5"/>
    <w:rsid w:val="00C31C91"/>
    <w:rsid w:val="00C31CA2"/>
    <w:rsid w:val="00C31EC1"/>
    <w:rsid w:val="00C3236D"/>
    <w:rsid w:val="00C3244C"/>
    <w:rsid w:val="00C324D6"/>
    <w:rsid w:val="00C32558"/>
    <w:rsid w:val="00C32581"/>
    <w:rsid w:val="00C329C7"/>
    <w:rsid w:val="00C32A78"/>
    <w:rsid w:val="00C32C75"/>
    <w:rsid w:val="00C32C8E"/>
    <w:rsid w:val="00C33331"/>
    <w:rsid w:val="00C33414"/>
    <w:rsid w:val="00C33415"/>
    <w:rsid w:val="00C33521"/>
    <w:rsid w:val="00C336BA"/>
    <w:rsid w:val="00C3370B"/>
    <w:rsid w:val="00C337B6"/>
    <w:rsid w:val="00C3384E"/>
    <w:rsid w:val="00C338D1"/>
    <w:rsid w:val="00C33A26"/>
    <w:rsid w:val="00C33B1E"/>
    <w:rsid w:val="00C33EC2"/>
    <w:rsid w:val="00C33F35"/>
    <w:rsid w:val="00C3455F"/>
    <w:rsid w:val="00C34780"/>
    <w:rsid w:val="00C348E7"/>
    <w:rsid w:val="00C34D59"/>
    <w:rsid w:val="00C34E7E"/>
    <w:rsid w:val="00C350A4"/>
    <w:rsid w:val="00C35693"/>
    <w:rsid w:val="00C35721"/>
    <w:rsid w:val="00C35A58"/>
    <w:rsid w:val="00C35D9F"/>
    <w:rsid w:val="00C36240"/>
    <w:rsid w:val="00C36396"/>
    <w:rsid w:val="00C3645F"/>
    <w:rsid w:val="00C364C9"/>
    <w:rsid w:val="00C36520"/>
    <w:rsid w:val="00C366CB"/>
    <w:rsid w:val="00C367A9"/>
    <w:rsid w:val="00C36A13"/>
    <w:rsid w:val="00C36A16"/>
    <w:rsid w:val="00C36F53"/>
    <w:rsid w:val="00C37043"/>
    <w:rsid w:val="00C37264"/>
    <w:rsid w:val="00C3733D"/>
    <w:rsid w:val="00C37479"/>
    <w:rsid w:val="00C37650"/>
    <w:rsid w:val="00C376A4"/>
    <w:rsid w:val="00C377AB"/>
    <w:rsid w:val="00C378E6"/>
    <w:rsid w:val="00C37930"/>
    <w:rsid w:val="00C402D3"/>
    <w:rsid w:val="00C40322"/>
    <w:rsid w:val="00C403E6"/>
    <w:rsid w:val="00C40590"/>
    <w:rsid w:val="00C40662"/>
    <w:rsid w:val="00C40815"/>
    <w:rsid w:val="00C40953"/>
    <w:rsid w:val="00C4097C"/>
    <w:rsid w:val="00C40DC8"/>
    <w:rsid w:val="00C413E2"/>
    <w:rsid w:val="00C415D1"/>
    <w:rsid w:val="00C41912"/>
    <w:rsid w:val="00C41BB5"/>
    <w:rsid w:val="00C421E8"/>
    <w:rsid w:val="00C42510"/>
    <w:rsid w:val="00C4252E"/>
    <w:rsid w:val="00C42535"/>
    <w:rsid w:val="00C425B4"/>
    <w:rsid w:val="00C42627"/>
    <w:rsid w:val="00C42733"/>
    <w:rsid w:val="00C42AD2"/>
    <w:rsid w:val="00C42AD5"/>
    <w:rsid w:val="00C42EF9"/>
    <w:rsid w:val="00C42FFE"/>
    <w:rsid w:val="00C435AB"/>
    <w:rsid w:val="00C43B0A"/>
    <w:rsid w:val="00C4429C"/>
    <w:rsid w:val="00C443D7"/>
    <w:rsid w:val="00C4447E"/>
    <w:rsid w:val="00C44914"/>
    <w:rsid w:val="00C449DC"/>
    <w:rsid w:val="00C44A03"/>
    <w:rsid w:val="00C44B7B"/>
    <w:rsid w:val="00C44D39"/>
    <w:rsid w:val="00C454BC"/>
    <w:rsid w:val="00C456F4"/>
    <w:rsid w:val="00C4584A"/>
    <w:rsid w:val="00C45CD4"/>
    <w:rsid w:val="00C45F22"/>
    <w:rsid w:val="00C460E6"/>
    <w:rsid w:val="00C460F1"/>
    <w:rsid w:val="00C462D3"/>
    <w:rsid w:val="00C465FD"/>
    <w:rsid w:val="00C46611"/>
    <w:rsid w:val="00C469D4"/>
    <w:rsid w:val="00C47167"/>
    <w:rsid w:val="00C471C1"/>
    <w:rsid w:val="00C475C8"/>
    <w:rsid w:val="00C476B3"/>
    <w:rsid w:val="00C476B5"/>
    <w:rsid w:val="00C478BB"/>
    <w:rsid w:val="00C47904"/>
    <w:rsid w:val="00C47AF5"/>
    <w:rsid w:val="00C47CE5"/>
    <w:rsid w:val="00C47CF8"/>
    <w:rsid w:val="00C502DF"/>
    <w:rsid w:val="00C503BA"/>
    <w:rsid w:val="00C503C3"/>
    <w:rsid w:val="00C5057F"/>
    <w:rsid w:val="00C50AFE"/>
    <w:rsid w:val="00C50D29"/>
    <w:rsid w:val="00C50D59"/>
    <w:rsid w:val="00C516FD"/>
    <w:rsid w:val="00C517D6"/>
    <w:rsid w:val="00C518AA"/>
    <w:rsid w:val="00C518D4"/>
    <w:rsid w:val="00C519CC"/>
    <w:rsid w:val="00C519E5"/>
    <w:rsid w:val="00C51C67"/>
    <w:rsid w:val="00C51EE3"/>
    <w:rsid w:val="00C52312"/>
    <w:rsid w:val="00C52401"/>
    <w:rsid w:val="00C525A0"/>
    <w:rsid w:val="00C5270A"/>
    <w:rsid w:val="00C5276A"/>
    <w:rsid w:val="00C52835"/>
    <w:rsid w:val="00C52993"/>
    <w:rsid w:val="00C52C0C"/>
    <w:rsid w:val="00C52E95"/>
    <w:rsid w:val="00C52ED5"/>
    <w:rsid w:val="00C52FFA"/>
    <w:rsid w:val="00C53363"/>
    <w:rsid w:val="00C534A4"/>
    <w:rsid w:val="00C53783"/>
    <w:rsid w:val="00C53B09"/>
    <w:rsid w:val="00C53B1C"/>
    <w:rsid w:val="00C53B8F"/>
    <w:rsid w:val="00C53CDA"/>
    <w:rsid w:val="00C53DAF"/>
    <w:rsid w:val="00C53EBF"/>
    <w:rsid w:val="00C53EDE"/>
    <w:rsid w:val="00C53FD6"/>
    <w:rsid w:val="00C5407E"/>
    <w:rsid w:val="00C5458E"/>
    <w:rsid w:val="00C54719"/>
    <w:rsid w:val="00C54747"/>
    <w:rsid w:val="00C5484E"/>
    <w:rsid w:val="00C54A85"/>
    <w:rsid w:val="00C54C1F"/>
    <w:rsid w:val="00C54E64"/>
    <w:rsid w:val="00C54F41"/>
    <w:rsid w:val="00C55013"/>
    <w:rsid w:val="00C552C3"/>
    <w:rsid w:val="00C5539C"/>
    <w:rsid w:val="00C5557E"/>
    <w:rsid w:val="00C555A3"/>
    <w:rsid w:val="00C5595C"/>
    <w:rsid w:val="00C55995"/>
    <w:rsid w:val="00C559EF"/>
    <w:rsid w:val="00C55A6B"/>
    <w:rsid w:val="00C55DD1"/>
    <w:rsid w:val="00C56020"/>
    <w:rsid w:val="00C56202"/>
    <w:rsid w:val="00C56235"/>
    <w:rsid w:val="00C5633C"/>
    <w:rsid w:val="00C566B4"/>
    <w:rsid w:val="00C56B48"/>
    <w:rsid w:val="00C56C66"/>
    <w:rsid w:val="00C56CCB"/>
    <w:rsid w:val="00C56E66"/>
    <w:rsid w:val="00C56F4F"/>
    <w:rsid w:val="00C57031"/>
    <w:rsid w:val="00C57203"/>
    <w:rsid w:val="00C57316"/>
    <w:rsid w:val="00C57889"/>
    <w:rsid w:val="00C578DB"/>
    <w:rsid w:val="00C579E3"/>
    <w:rsid w:val="00C57FA6"/>
    <w:rsid w:val="00C6007F"/>
    <w:rsid w:val="00C601A6"/>
    <w:rsid w:val="00C602E0"/>
    <w:rsid w:val="00C60479"/>
    <w:rsid w:val="00C605D8"/>
    <w:rsid w:val="00C6088D"/>
    <w:rsid w:val="00C608A3"/>
    <w:rsid w:val="00C60935"/>
    <w:rsid w:val="00C60943"/>
    <w:rsid w:val="00C60E99"/>
    <w:rsid w:val="00C60F37"/>
    <w:rsid w:val="00C6103E"/>
    <w:rsid w:val="00C61071"/>
    <w:rsid w:val="00C61374"/>
    <w:rsid w:val="00C61901"/>
    <w:rsid w:val="00C619C4"/>
    <w:rsid w:val="00C61A4C"/>
    <w:rsid w:val="00C61CDD"/>
    <w:rsid w:val="00C61FF0"/>
    <w:rsid w:val="00C6200C"/>
    <w:rsid w:val="00C62052"/>
    <w:rsid w:val="00C627B7"/>
    <w:rsid w:val="00C6298B"/>
    <w:rsid w:val="00C62A19"/>
    <w:rsid w:val="00C62BF3"/>
    <w:rsid w:val="00C62BFE"/>
    <w:rsid w:val="00C62FFF"/>
    <w:rsid w:val="00C633AA"/>
    <w:rsid w:val="00C6348C"/>
    <w:rsid w:val="00C637BB"/>
    <w:rsid w:val="00C6381A"/>
    <w:rsid w:val="00C638AE"/>
    <w:rsid w:val="00C639CF"/>
    <w:rsid w:val="00C63C1E"/>
    <w:rsid w:val="00C63C2C"/>
    <w:rsid w:val="00C63C75"/>
    <w:rsid w:val="00C63F16"/>
    <w:rsid w:val="00C641ED"/>
    <w:rsid w:val="00C64588"/>
    <w:rsid w:val="00C6473B"/>
    <w:rsid w:val="00C64802"/>
    <w:rsid w:val="00C64920"/>
    <w:rsid w:val="00C64A41"/>
    <w:rsid w:val="00C64C10"/>
    <w:rsid w:val="00C64D52"/>
    <w:rsid w:val="00C64D76"/>
    <w:rsid w:val="00C64E91"/>
    <w:rsid w:val="00C65537"/>
    <w:rsid w:val="00C658AB"/>
    <w:rsid w:val="00C65DA1"/>
    <w:rsid w:val="00C6606B"/>
    <w:rsid w:val="00C660DB"/>
    <w:rsid w:val="00C663BF"/>
    <w:rsid w:val="00C663E6"/>
    <w:rsid w:val="00C663EA"/>
    <w:rsid w:val="00C66562"/>
    <w:rsid w:val="00C66667"/>
    <w:rsid w:val="00C66790"/>
    <w:rsid w:val="00C66893"/>
    <w:rsid w:val="00C66CA4"/>
    <w:rsid w:val="00C66EFD"/>
    <w:rsid w:val="00C67020"/>
    <w:rsid w:val="00C6717B"/>
    <w:rsid w:val="00C67472"/>
    <w:rsid w:val="00C674E4"/>
    <w:rsid w:val="00C67EFD"/>
    <w:rsid w:val="00C67F15"/>
    <w:rsid w:val="00C70B29"/>
    <w:rsid w:val="00C711D7"/>
    <w:rsid w:val="00C7149C"/>
    <w:rsid w:val="00C714B6"/>
    <w:rsid w:val="00C71575"/>
    <w:rsid w:val="00C71631"/>
    <w:rsid w:val="00C71893"/>
    <w:rsid w:val="00C71906"/>
    <w:rsid w:val="00C71D33"/>
    <w:rsid w:val="00C71F3F"/>
    <w:rsid w:val="00C724BB"/>
    <w:rsid w:val="00C724E8"/>
    <w:rsid w:val="00C72746"/>
    <w:rsid w:val="00C72836"/>
    <w:rsid w:val="00C72A36"/>
    <w:rsid w:val="00C72B42"/>
    <w:rsid w:val="00C72C62"/>
    <w:rsid w:val="00C72D5E"/>
    <w:rsid w:val="00C72E22"/>
    <w:rsid w:val="00C72E4A"/>
    <w:rsid w:val="00C72F46"/>
    <w:rsid w:val="00C7301F"/>
    <w:rsid w:val="00C73493"/>
    <w:rsid w:val="00C73719"/>
    <w:rsid w:val="00C73792"/>
    <w:rsid w:val="00C73926"/>
    <w:rsid w:val="00C7409F"/>
    <w:rsid w:val="00C7415E"/>
    <w:rsid w:val="00C74527"/>
    <w:rsid w:val="00C74644"/>
    <w:rsid w:val="00C74869"/>
    <w:rsid w:val="00C74EEB"/>
    <w:rsid w:val="00C750B4"/>
    <w:rsid w:val="00C751CF"/>
    <w:rsid w:val="00C75487"/>
    <w:rsid w:val="00C754EC"/>
    <w:rsid w:val="00C7578D"/>
    <w:rsid w:val="00C75861"/>
    <w:rsid w:val="00C758FB"/>
    <w:rsid w:val="00C75A33"/>
    <w:rsid w:val="00C75E70"/>
    <w:rsid w:val="00C75F20"/>
    <w:rsid w:val="00C75FC0"/>
    <w:rsid w:val="00C761F7"/>
    <w:rsid w:val="00C76219"/>
    <w:rsid w:val="00C76477"/>
    <w:rsid w:val="00C764D5"/>
    <w:rsid w:val="00C76860"/>
    <w:rsid w:val="00C76999"/>
    <w:rsid w:val="00C76C34"/>
    <w:rsid w:val="00C76EC2"/>
    <w:rsid w:val="00C770EA"/>
    <w:rsid w:val="00C771A3"/>
    <w:rsid w:val="00C776B8"/>
    <w:rsid w:val="00C77B17"/>
    <w:rsid w:val="00C77CA7"/>
    <w:rsid w:val="00C77DCE"/>
    <w:rsid w:val="00C77F58"/>
    <w:rsid w:val="00C803F9"/>
    <w:rsid w:val="00C809EE"/>
    <w:rsid w:val="00C809F4"/>
    <w:rsid w:val="00C80AFD"/>
    <w:rsid w:val="00C80BF5"/>
    <w:rsid w:val="00C80C2C"/>
    <w:rsid w:val="00C80CB9"/>
    <w:rsid w:val="00C81328"/>
    <w:rsid w:val="00C81439"/>
    <w:rsid w:val="00C816E3"/>
    <w:rsid w:val="00C81789"/>
    <w:rsid w:val="00C818AE"/>
    <w:rsid w:val="00C819B6"/>
    <w:rsid w:val="00C81AEE"/>
    <w:rsid w:val="00C81BEB"/>
    <w:rsid w:val="00C81C59"/>
    <w:rsid w:val="00C81D2B"/>
    <w:rsid w:val="00C81F12"/>
    <w:rsid w:val="00C8217A"/>
    <w:rsid w:val="00C821EB"/>
    <w:rsid w:val="00C823BF"/>
    <w:rsid w:val="00C82547"/>
    <w:rsid w:val="00C8263F"/>
    <w:rsid w:val="00C826A1"/>
    <w:rsid w:val="00C826C9"/>
    <w:rsid w:val="00C82753"/>
    <w:rsid w:val="00C828C5"/>
    <w:rsid w:val="00C82A17"/>
    <w:rsid w:val="00C8323A"/>
    <w:rsid w:val="00C83255"/>
    <w:rsid w:val="00C83B0F"/>
    <w:rsid w:val="00C83C36"/>
    <w:rsid w:val="00C83C97"/>
    <w:rsid w:val="00C83D1E"/>
    <w:rsid w:val="00C83E5E"/>
    <w:rsid w:val="00C83EDF"/>
    <w:rsid w:val="00C8463B"/>
    <w:rsid w:val="00C84678"/>
    <w:rsid w:val="00C84879"/>
    <w:rsid w:val="00C8489C"/>
    <w:rsid w:val="00C84B8D"/>
    <w:rsid w:val="00C84DCC"/>
    <w:rsid w:val="00C8545B"/>
    <w:rsid w:val="00C8554E"/>
    <w:rsid w:val="00C8567B"/>
    <w:rsid w:val="00C8587C"/>
    <w:rsid w:val="00C8592C"/>
    <w:rsid w:val="00C859D3"/>
    <w:rsid w:val="00C85AA2"/>
    <w:rsid w:val="00C85BE4"/>
    <w:rsid w:val="00C85D4D"/>
    <w:rsid w:val="00C85DEB"/>
    <w:rsid w:val="00C85EC0"/>
    <w:rsid w:val="00C86268"/>
    <w:rsid w:val="00C86511"/>
    <w:rsid w:val="00C86893"/>
    <w:rsid w:val="00C86979"/>
    <w:rsid w:val="00C869B5"/>
    <w:rsid w:val="00C86D77"/>
    <w:rsid w:val="00C86E7A"/>
    <w:rsid w:val="00C870CA"/>
    <w:rsid w:val="00C87803"/>
    <w:rsid w:val="00C879FA"/>
    <w:rsid w:val="00C900EA"/>
    <w:rsid w:val="00C9021A"/>
    <w:rsid w:val="00C902B1"/>
    <w:rsid w:val="00C90346"/>
    <w:rsid w:val="00C904F6"/>
    <w:rsid w:val="00C905D3"/>
    <w:rsid w:val="00C908CF"/>
    <w:rsid w:val="00C90947"/>
    <w:rsid w:val="00C90955"/>
    <w:rsid w:val="00C90B29"/>
    <w:rsid w:val="00C90D85"/>
    <w:rsid w:val="00C90DE1"/>
    <w:rsid w:val="00C9133C"/>
    <w:rsid w:val="00C913AC"/>
    <w:rsid w:val="00C916CE"/>
    <w:rsid w:val="00C916D6"/>
    <w:rsid w:val="00C918FE"/>
    <w:rsid w:val="00C91946"/>
    <w:rsid w:val="00C91ADF"/>
    <w:rsid w:val="00C91E2D"/>
    <w:rsid w:val="00C91EAE"/>
    <w:rsid w:val="00C92255"/>
    <w:rsid w:val="00C923C3"/>
    <w:rsid w:val="00C92621"/>
    <w:rsid w:val="00C928DC"/>
    <w:rsid w:val="00C9296B"/>
    <w:rsid w:val="00C92A36"/>
    <w:rsid w:val="00C92B43"/>
    <w:rsid w:val="00C92C93"/>
    <w:rsid w:val="00C92D80"/>
    <w:rsid w:val="00C9340C"/>
    <w:rsid w:val="00C93535"/>
    <w:rsid w:val="00C935B3"/>
    <w:rsid w:val="00C939A2"/>
    <w:rsid w:val="00C93A2E"/>
    <w:rsid w:val="00C93CD3"/>
    <w:rsid w:val="00C93D53"/>
    <w:rsid w:val="00C947E5"/>
    <w:rsid w:val="00C949AD"/>
    <w:rsid w:val="00C94A7F"/>
    <w:rsid w:val="00C94D2A"/>
    <w:rsid w:val="00C94DB9"/>
    <w:rsid w:val="00C94F0E"/>
    <w:rsid w:val="00C94F41"/>
    <w:rsid w:val="00C94FC4"/>
    <w:rsid w:val="00C95091"/>
    <w:rsid w:val="00C950A6"/>
    <w:rsid w:val="00C9526C"/>
    <w:rsid w:val="00C952DD"/>
    <w:rsid w:val="00C95324"/>
    <w:rsid w:val="00C95474"/>
    <w:rsid w:val="00C956BB"/>
    <w:rsid w:val="00C96004"/>
    <w:rsid w:val="00C96017"/>
    <w:rsid w:val="00C96163"/>
    <w:rsid w:val="00C96371"/>
    <w:rsid w:val="00C96392"/>
    <w:rsid w:val="00C964FF"/>
    <w:rsid w:val="00C96794"/>
    <w:rsid w:val="00C967A7"/>
    <w:rsid w:val="00C96B8F"/>
    <w:rsid w:val="00C96BE4"/>
    <w:rsid w:val="00C97155"/>
    <w:rsid w:val="00C971FF"/>
    <w:rsid w:val="00C97426"/>
    <w:rsid w:val="00C975D7"/>
    <w:rsid w:val="00C979AC"/>
    <w:rsid w:val="00C97C16"/>
    <w:rsid w:val="00C97DE2"/>
    <w:rsid w:val="00C97FAA"/>
    <w:rsid w:val="00CA060E"/>
    <w:rsid w:val="00CA09F3"/>
    <w:rsid w:val="00CA0A76"/>
    <w:rsid w:val="00CA0F67"/>
    <w:rsid w:val="00CA0F79"/>
    <w:rsid w:val="00CA10CA"/>
    <w:rsid w:val="00CA1433"/>
    <w:rsid w:val="00CA1581"/>
    <w:rsid w:val="00CA19E2"/>
    <w:rsid w:val="00CA1A39"/>
    <w:rsid w:val="00CA1B08"/>
    <w:rsid w:val="00CA1CC4"/>
    <w:rsid w:val="00CA1EEF"/>
    <w:rsid w:val="00CA21D4"/>
    <w:rsid w:val="00CA2256"/>
    <w:rsid w:val="00CA234D"/>
    <w:rsid w:val="00CA2A1C"/>
    <w:rsid w:val="00CA2F95"/>
    <w:rsid w:val="00CA32E2"/>
    <w:rsid w:val="00CA330A"/>
    <w:rsid w:val="00CA36EC"/>
    <w:rsid w:val="00CA383D"/>
    <w:rsid w:val="00CA3FBC"/>
    <w:rsid w:val="00CA4277"/>
    <w:rsid w:val="00CA43C5"/>
    <w:rsid w:val="00CA43CA"/>
    <w:rsid w:val="00CA44FD"/>
    <w:rsid w:val="00CA4606"/>
    <w:rsid w:val="00CA460B"/>
    <w:rsid w:val="00CA4764"/>
    <w:rsid w:val="00CA4883"/>
    <w:rsid w:val="00CA497A"/>
    <w:rsid w:val="00CA49ED"/>
    <w:rsid w:val="00CA4A52"/>
    <w:rsid w:val="00CA4E1C"/>
    <w:rsid w:val="00CA4FC2"/>
    <w:rsid w:val="00CA531A"/>
    <w:rsid w:val="00CA5394"/>
    <w:rsid w:val="00CA53CF"/>
    <w:rsid w:val="00CA5414"/>
    <w:rsid w:val="00CA54D4"/>
    <w:rsid w:val="00CA55BC"/>
    <w:rsid w:val="00CA5906"/>
    <w:rsid w:val="00CA5D14"/>
    <w:rsid w:val="00CA5E55"/>
    <w:rsid w:val="00CA629A"/>
    <w:rsid w:val="00CA674A"/>
    <w:rsid w:val="00CA6A77"/>
    <w:rsid w:val="00CA7000"/>
    <w:rsid w:val="00CA700B"/>
    <w:rsid w:val="00CA711D"/>
    <w:rsid w:val="00CA752A"/>
    <w:rsid w:val="00CA757F"/>
    <w:rsid w:val="00CA75A3"/>
    <w:rsid w:val="00CA76EE"/>
    <w:rsid w:val="00CA7931"/>
    <w:rsid w:val="00CA79F6"/>
    <w:rsid w:val="00CB0242"/>
    <w:rsid w:val="00CB0613"/>
    <w:rsid w:val="00CB0625"/>
    <w:rsid w:val="00CB071C"/>
    <w:rsid w:val="00CB0743"/>
    <w:rsid w:val="00CB0A19"/>
    <w:rsid w:val="00CB0BA7"/>
    <w:rsid w:val="00CB0CA2"/>
    <w:rsid w:val="00CB0E4E"/>
    <w:rsid w:val="00CB0F05"/>
    <w:rsid w:val="00CB13C5"/>
    <w:rsid w:val="00CB1830"/>
    <w:rsid w:val="00CB18A5"/>
    <w:rsid w:val="00CB19B3"/>
    <w:rsid w:val="00CB1A3A"/>
    <w:rsid w:val="00CB1B1C"/>
    <w:rsid w:val="00CB1FFD"/>
    <w:rsid w:val="00CB221A"/>
    <w:rsid w:val="00CB2377"/>
    <w:rsid w:val="00CB2474"/>
    <w:rsid w:val="00CB24BF"/>
    <w:rsid w:val="00CB24C0"/>
    <w:rsid w:val="00CB26CB"/>
    <w:rsid w:val="00CB2AFB"/>
    <w:rsid w:val="00CB2BF2"/>
    <w:rsid w:val="00CB30A2"/>
    <w:rsid w:val="00CB32CD"/>
    <w:rsid w:val="00CB34AD"/>
    <w:rsid w:val="00CB3537"/>
    <w:rsid w:val="00CB3689"/>
    <w:rsid w:val="00CB399B"/>
    <w:rsid w:val="00CB3ACC"/>
    <w:rsid w:val="00CB3AF4"/>
    <w:rsid w:val="00CB3D92"/>
    <w:rsid w:val="00CB3DA5"/>
    <w:rsid w:val="00CB3E53"/>
    <w:rsid w:val="00CB40DB"/>
    <w:rsid w:val="00CB418A"/>
    <w:rsid w:val="00CB41FF"/>
    <w:rsid w:val="00CB42D0"/>
    <w:rsid w:val="00CB451F"/>
    <w:rsid w:val="00CB46A3"/>
    <w:rsid w:val="00CB46CF"/>
    <w:rsid w:val="00CB4BF3"/>
    <w:rsid w:val="00CB4E9E"/>
    <w:rsid w:val="00CB5093"/>
    <w:rsid w:val="00CB5201"/>
    <w:rsid w:val="00CB529D"/>
    <w:rsid w:val="00CB52D6"/>
    <w:rsid w:val="00CB5387"/>
    <w:rsid w:val="00CB53EB"/>
    <w:rsid w:val="00CB5784"/>
    <w:rsid w:val="00CB59FC"/>
    <w:rsid w:val="00CB5CE9"/>
    <w:rsid w:val="00CB5E9A"/>
    <w:rsid w:val="00CB5F37"/>
    <w:rsid w:val="00CB5F9F"/>
    <w:rsid w:val="00CB607D"/>
    <w:rsid w:val="00CB6199"/>
    <w:rsid w:val="00CB629C"/>
    <w:rsid w:val="00CB6523"/>
    <w:rsid w:val="00CB6C3E"/>
    <w:rsid w:val="00CB7249"/>
    <w:rsid w:val="00CB73F6"/>
    <w:rsid w:val="00CB746D"/>
    <w:rsid w:val="00CB76FB"/>
    <w:rsid w:val="00CB779B"/>
    <w:rsid w:val="00CB7865"/>
    <w:rsid w:val="00CB798D"/>
    <w:rsid w:val="00CB7C65"/>
    <w:rsid w:val="00CB7DE9"/>
    <w:rsid w:val="00CB7E92"/>
    <w:rsid w:val="00CB7F96"/>
    <w:rsid w:val="00CC0030"/>
    <w:rsid w:val="00CC0040"/>
    <w:rsid w:val="00CC00D8"/>
    <w:rsid w:val="00CC010C"/>
    <w:rsid w:val="00CC04DF"/>
    <w:rsid w:val="00CC06FF"/>
    <w:rsid w:val="00CC0914"/>
    <w:rsid w:val="00CC0927"/>
    <w:rsid w:val="00CC0AC4"/>
    <w:rsid w:val="00CC0C13"/>
    <w:rsid w:val="00CC120B"/>
    <w:rsid w:val="00CC1308"/>
    <w:rsid w:val="00CC19C7"/>
    <w:rsid w:val="00CC1A08"/>
    <w:rsid w:val="00CC1ABA"/>
    <w:rsid w:val="00CC1B44"/>
    <w:rsid w:val="00CC1E0D"/>
    <w:rsid w:val="00CC1E9E"/>
    <w:rsid w:val="00CC1EED"/>
    <w:rsid w:val="00CC212F"/>
    <w:rsid w:val="00CC228B"/>
    <w:rsid w:val="00CC2438"/>
    <w:rsid w:val="00CC26A9"/>
    <w:rsid w:val="00CC2827"/>
    <w:rsid w:val="00CC2958"/>
    <w:rsid w:val="00CC295B"/>
    <w:rsid w:val="00CC2CC2"/>
    <w:rsid w:val="00CC2DC3"/>
    <w:rsid w:val="00CC2F4D"/>
    <w:rsid w:val="00CC2F90"/>
    <w:rsid w:val="00CC30F4"/>
    <w:rsid w:val="00CC346C"/>
    <w:rsid w:val="00CC3476"/>
    <w:rsid w:val="00CC35CA"/>
    <w:rsid w:val="00CC3774"/>
    <w:rsid w:val="00CC3A10"/>
    <w:rsid w:val="00CC3AE5"/>
    <w:rsid w:val="00CC3B69"/>
    <w:rsid w:val="00CC3C62"/>
    <w:rsid w:val="00CC3DF3"/>
    <w:rsid w:val="00CC3E48"/>
    <w:rsid w:val="00CC3F96"/>
    <w:rsid w:val="00CC451F"/>
    <w:rsid w:val="00CC4616"/>
    <w:rsid w:val="00CC4658"/>
    <w:rsid w:val="00CC480A"/>
    <w:rsid w:val="00CC4A37"/>
    <w:rsid w:val="00CC4A4B"/>
    <w:rsid w:val="00CC4B41"/>
    <w:rsid w:val="00CC4B4A"/>
    <w:rsid w:val="00CC4C0B"/>
    <w:rsid w:val="00CC4DAA"/>
    <w:rsid w:val="00CC4F26"/>
    <w:rsid w:val="00CC50DB"/>
    <w:rsid w:val="00CC5250"/>
    <w:rsid w:val="00CC525E"/>
    <w:rsid w:val="00CC530B"/>
    <w:rsid w:val="00CC562B"/>
    <w:rsid w:val="00CC5F71"/>
    <w:rsid w:val="00CC5FE3"/>
    <w:rsid w:val="00CC601C"/>
    <w:rsid w:val="00CC61E2"/>
    <w:rsid w:val="00CC626E"/>
    <w:rsid w:val="00CC63B7"/>
    <w:rsid w:val="00CC6924"/>
    <w:rsid w:val="00CC6FD9"/>
    <w:rsid w:val="00CC7202"/>
    <w:rsid w:val="00CC75C5"/>
    <w:rsid w:val="00CC7BFA"/>
    <w:rsid w:val="00CC7DA9"/>
    <w:rsid w:val="00CC7FF1"/>
    <w:rsid w:val="00CD007A"/>
    <w:rsid w:val="00CD00D2"/>
    <w:rsid w:val="00CD020C"/>
    <w:rsid w:val="00CD036E"/>
    <w:rsid w:val="00CD0445"/>
    <w:rsid w:val="00CD04B3"/>
    <w:rsid w:val="00CD057B"/>
    <w:rsid w:val="00CD060E"/>
    <w:rsid w:val="00CD07AB"/>
    <w:rsid w:val="00CD083D"/>
    <w:rsid w:val="00CD0842"/>
    <w:rsid w:val="00CD09A5"/>
    <w:rsid w:val="00CD0CE7"/>
    <w:rsid w:val="00CD0D9A"/>
    <w:rsid w:val="00CD1052"/>
    <w:rsid w:val="00CD107C"/>
    <w:rsid w:val="00CD10D5"/>
    <w:rsid w:val="00CD1403"/>
    <w:rsid w:val="00CD176D"/>
    <w:rsid w:val="00CD1863"/>
    <w:rsid w:val="00CD1B08"/>
    <w:rsid w:val="00CD20DB"/>
    <w:rsid w:val="00CD2188"/>
    <w:rsid w:val="00CD230D"/>
    <w:rsid w:val="00CD23E3"/>
    <w:rsid w:val="00CD28CD"/>
    <w:rsid w:val="00CD28FD"/>
    <w:rsid w:val="00CD2A89"/>
    <w:rsid w:val="00CD3417"/>
    <w:rsid w:val="00CD3848"/>
    <w:rsid w:val="00CD38C9"/>
    <w:rsid w:val="00CD3B9F"/>
    <w:rsid w:val="00CD3F6C"/>
    <w:rsid w:val="00CD4173"/>
    <w:rsid w:val="00CD41B9"/>
    <w:rsid w:val="00CD443B"/>
    <w:rsid w:val="00CD4447"/>
    <w:rsid w:val="00CD4652"/>
    <w:rsid w:val="00CD4819"/>
    <w:rsid w:val="00CD4897"/>
    <w:rsid w:val="00CD49B4"/>
    <w:rsid w:val="00CD49C7"/>
    <w:rsid w:val="00CD49DD"/>
    <w:rsid w:val="00CD4B8E"/>
    <w:rsid w:val="00CD4BF3"/>
    <w:rsid w:val="00CD4DBA"/>
    <w:rsid w:val="00CD4DD9"/>
    <w:rsid w:val="00CD4EDC"/>
    <w:rsid w:val="00CD50E4"/>
    <w:rsid w:val="00CD52ED"/>
    <w:rsid w:val="00CD550C"/>
    <w:rsid w:val="00CD57D1"/>
    <w:rsid w:val="00CD5E55"/>
    <w:rsid w:val="00CD5FC3"/>
    <w:rsid w:val="00CD60A1"/>
    <w:rsid w:val="00CD6189"/>
    <w:rsid w:val="00CD64DA"/>
    <w:rsid w:val="00CD6701"/>
    <w:rsid w:val="00CD6D1E"/>
    <w:rsid w:val="00CD6F51"/>
    <w:rsid w:val="00CD6FBB"/>
    <w:rsid w:val="00CD6FBC"/>
    <w:rsid w:val="00CD7024"/>
    <w:rsid w:val="00CD71C9"/>
    <w:rsid w:val="00CD7C98"/>
    <w:rsid w:val="00CD7FF5"/>
    <w:rsid w:val="00CE0018"/>
    <w:rsid w:val="00CE0277"/>
    <w:rsid w:val="00CE0368"/>
    <w:rsid w:val="00CE05F2"/>
    <w:rsid w:val="00CE0635"/>
    <w:rsid w:val="00CE080C"/>
    <w:rsid w:val="00CE0D51"/>
    <w:rsid w:val="00CE0F09"/>
    <w:rsid w:val="00CE0F85"/>
    <w:rsid w:val="00CE1090"/>
    <w:rsid w:val="00CE14D8"/>
    <w:rsid w:val="00CE1528"/>
    <w:rsid w:val="00CE16E5"/>
    <w:rsid w:val="00CE175E"/>
    <w:rsid w:val="00CE182A"/>
    <w:rsid w:val="00CE1B94"/>
    <w:rsid w:val="00CE1BA7"/>
    <w:rsid w:val="00CE1C03"/>
    <w:rsid w:val="00CE21FE"/>
    <w:rsid w:val="00CE229B"/>
    <w:rsid w:val="00CE2311"/>
    <w:rsid w:val="00CE2539"/>
    <w:rsid w:val="00CE285D"/>
    <w:rsid w:val="00CE2871"/>
    <w:rsid w:val="00CE2B30"/>
    <w:rsid w:val="00CE2E71"/>
    <w:rsid w:val="00CE34A7"/>
    <w:rsid w:val="00CE34DC"/>
    <w:rsid w:val="00CE362E"/>
    <w:rsid w:val="00CE36AE"/>
    <w:rsid w:val="00CE3AA5"/>
    <w:rsid w:val="00CE3B61"/>
    <w:rsid w:val="00CE3C2E"/>
    <w:rsid w:val="00CE430A"/>
    <w:rsid w:val="00CE436B"/>
    <w:rsid w:val="00CE4C46"/>
    <w:rsid w:val="00CE4CC0"/>
    <w:rsid w:val="00CE4CF0"/>
    <w:rsid w:val="00CE4D0E"/>
    <w:rsid w:val="00CE4EB6"/>
    <w:rsid w:val="00CE50A4"/>
    <w:rsid w:val="00CE52C9"/>
    <w:rsid w:val="00CE5392"/>
    <w:rsid w:val="00CE5721"/>
    <w:rsid w:val="00CE57D5"/>
    <w:rsid w:val="00CE5946"/>
    <w:rsid w:val="00CE5CBB"/>
    <w:rsid w:val="00CE5D05"/>
    <w:rsid w:val="00CE5D29"/>
    <w:rsid w:val="00CE5DA8"/>
    <w:rsid w:val="00CE5F66"/>
    <w:rsid w:val="00CE601E"/>
    <w:rsid w:val="00CE6036"/>
    <w:rsid w:val="00CE626E"/>
    <w:rsid w:val="00CE63FD"/>
    <w:rsid w:val="00CE6510"/>
    <w:rsid w:val="00CE65BF"/>
    <w:rsid w:val="00CE6849"/>
    <w:rsid w:val="00CE6892"/>
    <w:rsid w:val="00CE6B4C"/>
    <w:rsid w:val="00CE6BC5"/>
    <w:rsid w:val="00CE701F"/>
    <w:rsid w:val="00CE7233"/>
    <w:rsid w:val="00CE727C"/>
    <w:rsid w:val="00CE7308"/>
    <w:rsid w:val="00CE73CD"/>
    <w:rsid w:val="00CE7402"/>
    <w:rsid w:val="00CE745F"/>
    <w:rsid w:val="00CE74C2"/>
    <w:rsid w:val="00CE751C"/>
    <w:rsid w:val="00CE771B"/>
    <w:rsid w:val="00CE7A51"/>
    <w:rsid w:val="00CF02E9"/>
    <w:rsid w:val="00CF05F4"/>
    <w:rsid w:val="00CF07B3"/>
    <w:rsid w:val="00CF0ABF"/>
    <w:rsid w:val="00CF1073"/>
    <w:rsid w:val="00CF14D5"/>
    <w:rsid w:val="00CF14DD"/>
    <w:rsid w:val="00CF14EB"/>
    <w:rsid w:val="00CF152C"/>
    <w:rsid w:val="00CF15C3"/>
    <w:rsid w:val="00CF1985"/>
    <w:rsid w:val="00CF1AC7"/>
    <w:rsid w:val="00CF1B10"/>
    <w:rsid w:val="00CF1B22"/>
    <w:rsid w:val="00CF1BB8"/>
    <w:rsid w:val="00CF1C9C"/>
    <w:rsid w:val="00CF1CE4"/>
    <w:rsid w:val="00CF1D0F"/>
    <w:rsid w:val="00CF1E8E"/>
    <w:rsid w:val="00CF1FFF"/>
    <w:rsid w:val="00CF240B"/>
    <w:rsid w:val="00CF26F3"/>
    <w:rsid w:val="00CF2A20"/>
    <w:rsid w:val="00CF2ABF"/>
    <w:rsid w:val="00CF2F83"/>
    <w:rsid w:val="00CF3246"/>
    <w:rsid w:val="00CF34FA"/>
    <w:rsid w:val="00CF365A"/>
    <w:rsid w:val="00CF36A0"/>
    <w:rsid w:val="00CF3701"/>
    <w:rsid w:val="00CF38EF"/>
    <w:rsid w:val="00CF38F8"/>
    <w:rsid w:val="00CF39F3"/>
    <w:rsid w:val="00CF3B1D"/>
    <w:rsid w:val="00CF3D29"/>
    <w:rsid w:val="00CF42ED"/>
    <w:rsid w:val="00CF44F1"/>
    <w:rsid w:val="00CF475B"/>
    <w:rsid w:val="00CF4871"/>
    <w:rsid w:val="00CF4946"/>
    <w:rsid w:val="00CF4AB5"/>
    <w:rsid w:val="00CF4E1F"/>
    <w:rsid w:val="00CF4E30"/>
    <w:rsid w:val="00CF52CC"/>
    <w:rsid w:val="00CF53B9"/>
    <w:rsid w:val="00CF5557"/>
    <w:rsid w:val="00CF5605"/>
    <w:rsid w:val="00CF5620"/>
    <w:rsid w:val="00CF583F"/>
    <w:rsid w:val="00CF592A"/>
    <w:rsid w:val="00CF5F85"/>
    <w:rsid w:val="00CF606E"/>
    <w:rsid w:val="00CF61A8"/>
    <w:rsid w:val="00CF6471"/>
    <w:rsid w:val="00CF64BF"/>
    <w:rsid w:val="00CF6596"/>
    <w:rsid w:val="00CF6782"/>
    <w:rsid w:val="00CF67BC"/>
    <w:rsid w:val="00CF6874"/>
    <w:rsid w:val="00CF6BAA"/>
    <w:rsid w:val="00CF6C9A"/>
    <w:rsid w:val="00CF6CCB"/>
    <w:rsid w:val="00CF6F5B"/>
    <w:rsid w:val="00CF6FBF"/>
    <w:rsid w:val="00CF7010"/>
    <w:rsid w:val="00CF70A9"/>
    <w:rsid w:val="00CF712B"/>
    <w:rsid w:val="00CF7134"/>
    <w:rsid w:val="00CF738D"/>
    <w:rsid w:val="00CF7420"/>
    <w:rsid w:val="00CF7452"/>
    <w:rsid w:val="00CF7483"/>
    <w:rsid w:val="00CF7604"/>
    <w:rsid w:val="00CF76B4"/>
    <w:rsid w:val="00CF77AF"/>
    <w:rsid w:val="00CF7A4C"/>
    <w:rsid w:val="00CF7CC5"/>
    <w:rsid w:val="00CF7D9F"/>
    <w:rsid w:val="00CF7F2B"/>
    <w:rsid w:val="00CF7F4C"/>
    <w:rsid w:val="00D0007F"/>
    <w:rsid w:val="00D00289"/>
    <w:rsid w:val="00D00529"/>
    <w:rsid w:val="00D00787"/>
    <w:rsid w:val="00D007B5"/>
    <w:rsid w:val="00D00C15"/>
    <w:rsid w:val="00D00FD4"/>
    <w:rsid w:val="00D0138A"/>
    <w:rsid w:val="00D013F5"/>
    <w:rsid w:val="00D01706"/>
    <w:rsid w:val="00D018CD"/>
    <w:rsid w:val="00D01A27"/>
    <w:rsid w:val="00D01CD3"/>
    <w:rsid w:val="00D01DBA"/>
    <w:rsid w:val="00D0201D"/>
    <w:rsid w:val="00D02178"/>
    <w:rsid w:val="00D021C1"/>
    <w:rsid w:val="00D029E9"/>
    <w:rsid w:val="00D02A10"/>
    <w:rsid w:val="00D02ABB"/>
    <w:rsid w:val="00D02E5D"/>
    <w:rsid w:val="00D02F28"/>
    <w:rsid w:val="00D02F36"/>
    <w:rsid w:val="00D03137"/>
    <w:rsid w:val="00D0318F"/>
    <w:rsid w:val="00D0332A"/>
    <w:rsid w:val="00D03367"/>
    <w:rsid w:val="00D034B8"/>
    <w:rsid w:val="00D034C4"/>
    <w:rsid w:val="00D034DA"/>
    <w:rsid w:val="00D0395E"/>
    <w:rsid w:val="00D03A0A"/>
    <w:rsid w:val="00D03B4C"/>
    <w:rsid w:val="00D03C49"/>
    <w:rsid w:val="00D03F7E"/>
    <w:rsid w:val="00D0427A"/>
    <w:rsid w:val="00D04542"/>
    <w:rsid w:val="00D04580"/>
    <w:rsid w:val="00D0468D"/>
    <w:rsid w:val="00D046F1"/>
    <w:rsid w:val="00D046F6"/>
    <w:rsid w:val="00D04815"/>
    <w:rsid w:val="00D04923"/>
    <w:rsid w:val="00D05091"/>
    <w:rsid w:val="00D050D1"/>
    <w:rsid w:val="00D053AE"/>
    <w:rsid w:val="00D0545F"/>
    <w:rsid w:val="00D0552A"/>
    <w:rsid w:val="00D05548"/>
    <w:rsid w:val="00D05834"/>
    <w:rsid w:val="00D05A46"/>
    <w:rsid w:val="00D05DD0"/>
    <w:rsid w:val="00D05DFF"/>
    <w:rsid w:val="00D05E82"/>
    <w:rsid w:val="00D064BD"/>
    <w:rsid w:val="00D06645"/>
    <w:rsid w:val="00D066EB"/>
    <w:rsid w:val="00D06A0E"/>
    <w:rsid w:val="00D06CC9"/>
    <w:rsid w:val="00D0712B"/>
    <w:rsid w:val="00D0740D"/>
    <w:rsid w:val="00D07520"/>
    <w:rsid w:val="00D077A3"/>
    <w:rsid w:val="00D0795B"/>
    <w:rsid w:val="00D07A39"/>
    <w:rsid w:val="00D07AA4"/>
    <w:rsid w:val="00D07B88"/>
    <w:rsid w:val="00D07CE8"/>
    <w:rsid w:val="00D1026C"/>
    <w:rsid w:val="00D1042C"/>
    <w:rsid w:val="00D10473"/>
    <w:rsid w:val="00D108CC"/>
    <w:rsid w:val="00D10BC5"/>
    <w:rsid w:val="00D10C0E"/>
    <w:rsid w:val="00D11308"/>
    <w:rsid w:val="00D1131E"/>
    <w:rsid w:val="00D1165C"/>
    <w:rsid w:val="00D11744"/>
    <w:rsid w:val="00D1192F"/>
    <w:rsid w:val="00D11A99"/>
    <w:rsid w:val="00D11C2C"/>
    <w:rsid w:val="00D11CFD"/>
    <w:rsid w:val="00D11D00"/>
    <w:rsid w:val="00D11DF0"/>
    <w:rsid w:val="00D11F67"/>
    <w:rsid w:val="00D122C7"/>
    <w:rsid w:val="00D1248E"/>
    <w:rsid w:val="00D12541"/>
    <w:rsid w:val="00D12667"/>
    <w:rsid w:val="00D126FA"/>
    <w:rsid w:val="00D12714"/>
    <w:rsid w:val="00D1286C"/>
    <w:rsid w:val="00D12912"/>
    <w:rsid w:val="00D1295E"/>
    <w:rsid w:val="00D12F51"/>
    <w:rsid w:val="00D130A5"/>
    <w:rsid w:val="00D1316B"/>
    <w:rsid w:val="00D131CE"/>
    <w:rsid w:val="00D136A4"/>
    <w:rsid w:val="00D13858"/>
    <w:rsid w:val="00D13A18"/>
    <w:rsid w:val="00D13A73"/>
    <w:rsid w:val="00D13AA0"/>
    <w:rsid w:val="00D13AFC"/>
    <w:rsid w:val="00D13C63"/>
    <w:rsid w:val="00D13D51"/>
    <w:rsid w:val="00D14152"/>
    <w:rsid w:val="00D14229"/>
    <w:rsid w:val="00D14735"/>
    <w:rsid w:val="00D147E7"/>
    <w:rsid w:val="00D14918"/>
    <w:rsid w:val="00D1496B"/>
    <w:rsid w:val="00D14C3E"/>
    <w:rsid w:val="00D14DF0"/>
    <w:rsid w:val="00D14EF9"/>
    <w:rsid w:val="00D14F3E"/>
    <w:rsid w:val="00D151F7"/>
    <w:rsid w:val="00D1579C"/>
    <w:rsid w:val="00D15A32"/>
    <w:rsid w:val="00D15D61"/>
    <w:rsid w:val="00D15DCB"/>
    <w:rsid w:val="00D15FAF"/>
    <w:rsid w:val="00D16071"/>
    <w:rsid w:val="00D1654A"/>
    <w:rsid w:val="00D16644"/>
    <w:rsid w:val="00D16921"/>
    <w:rsid w:val="00D16A05"/>
    <w:rsid w:val="00D16BDC"/>
    <w:rsid w:val="00D16E33"/>
    <w:rsid w:val="00D1718F"/>
    <w:rsid w:val="00D1719A"/>
    <w:rsid w:val="00D171D7"/>
    <w:rsid w:val="00D17295"/>
    <w:rsid w:val="00D1772C"/>
    <w:rsid w:val="00D17747"/>
    <w:rsid w:val="00D177BD"/>
    <w:rsid w:val="00D17804"/>
    <w:rsid w:val="00D17858"/>
    <w:rsid w:val="00D17865"/>
    <w:rsid w:val="00D1789B"/>
    <w:rsid w:val="00D17A4A"/>
    <w:rsid w:val="00D17ABE"/>
    <w:rsid w:val="00D20230"/>
    <w:rsid w:val="00D20788"/>
    <w:rsid w:val="00D2085D"/>
    <w:rsid w:val="00D208B9"/>
    <w:rsid w:val="00D20B18"/>
    <w:rsid w:val="00D20E7B"/>
    <w:rsid w:val="00D20FBB"/>
    <w:rsid w:val="00D21002"/>
    <w:rsid w:val="00D21032"/>
    <w:rsid w:val="00D2112A"/>
    <w:rsid w:val="00D21554"/>
    <w:rsid w:val="00D217DA"/>
    <w:rsid w:val="00D218A5"/>
    <w:rsid w:val="00D21C7A"/>
    <w:rsid w:val="00D21C9B"/>
    <w:rsid w:val="00D222DF"/>
    <w:rsid w:val="00D222F9"/>
    <w:rsid w:val="00D22524"/>
    <w:rsid w:val="00D226A0"/>
    <w:rsid w:val="00D22875"/>
    <w:rsid w:val="00D228CF"/>
    <w:rsid w:val="00D229DE"/>
    <w:rsid w:val="00D22CC3"/>
    <w:rsid w:val="00D22FA7"/>
    <w:rsid w:val="00D2304E"/>
    <w:rsid w:val="00D23182"/>
    <w:rsid w:val="00D23697"/>
    <w:rsid w:val="00D23A39"/>
    <w:rsid w:val="00D23B03"/>
    <w:rsid w:val="00D23BA3"/>
    <w:rsid w:val="00D23C64"/>
    <w:rsid w:val="00D23DC3"/>
    <w:rsid w:val="00D2438E"/>
    <w:rsid w:val="00D2441A"/>
    <w:rsid w:val="00D24433"/>
    <w:rsid w:val="00D24467"/>
    <w:rsid w:val="00D24538"/>
    <w:rsid w:val="00D2460F"/>
    <w:rsid w:val="00D24A3C"/>
    <w:rsid w:val="00D24A87"/>
    <w:rsid w:val="00D24ABD"/>
    <w:rsid w:val="00D24B23"/>
    <w:rsid w:val="00D24B4E"/>
    <w:rsid w:val="00D24BF9"/>
    <w:rsid w:val="00D24DBE"/>
    <w:rsid w:val="00D24DF2"/>
    <w:rsid w:val="00D24E68"/>
    <w:rsid w:val="00D2540B"/>
    <w:rsid w:val="00D254F4"/>
    <w:rsid w:val="00D25984"/>
    <w:rsid w:val="00D25B2A"/>
    <w:rsid w:val="00D25D6C"/>
    <w:rsid w:val="00D2601E"/>
    <w:rsid w:val="00D2674D"/>
    <w:rsid w:val="00D268D0"/>
    <w:rsid w:val="00D26EB2"/>
    <w:rsid w:val="00D271E5"/>
    <w:rsid w:val="00D272E9"/>
    <w:rsid w:val="00D2739B"/>
    <w:rsid w:val="00D27437"/>
    <w:rsid w:val="00D277EA"/>
    <w:rsid w:val="00D27C3F"/>
    <w:rsid w:val="00D27D99"/>
    <w:rsid w:val="00D27E8B"/>
    <w:rsid w:val="00D30638"/>
    <w:rsid w:val="00D30672"/>
    <w:rsid w:val="00D30744"/>
    <w:rsid w:val="00D30B90"/>
    <w:rsid w:val="00D30DAC"/>
    <w:rsid w:val="00D30E5E"/>
    <w:rsid w:val="00D30EF2"/>
    <w:rsid w:val="00D31145"/>
    <w:rsid w:val="00D311F5"/>
    <w:rsid w:val="00D313A0"/>
    <w:rsid w:val="00D31534"/>
    <w:rsid w:val="00D31825"/>
    <w:rsid w:val="00D31B02"/>
    <w:rsid w:val="00D31D26"/>
    <w:rsid w:val="00D31EAD"/>
    <w:rsid w:val="00D31F4D"/>
    <w:rsid w:val="00D31FA1"/>
    <w:rsid w:val="00D31FC1"/>
    <w:rsid w:val="00D32543"/>
    <w:rsid w:val="00D326A4"/>
    <w:rsid w:val="00D3277A"/>
    <w:rsid w:val="00D32BA6"/>
    <w:rsid w:val="00D32BA7"/>
    <w:rsid w:val="00D32C24"/>
    <w:rsid w:val="00D32C45"/>
    <w:rsid w:val="00D33127"/>
    <w:rsid w:val="00D331BF"/>
    <w:rsid w:val="00D33252"/>
    <w:rsid w:val="00D3325C"/>
    <w:rsid w:val="00D333C9"/>
    <w:rsid w:val="00D333EB"/>
    <w:rsid w:val="00D3344B"/>
    <w:rsid w:val="00D334DE"/>
    <w:rsid w:val="00D334EC"/>
    <w:rsid w:val="00D3367D"/>
    <w:rsid w:val="00D3393C"/>
    <w:rsid w:val="00D33963"/>
    <w:rsid w:val="00D33A8E"/>
    <w:rsid w:val="00D33B69"/>
    <w:rsid w:val="00D33D25"/>
    <w:rsid w:val="00D33F94"/>
    <w:rsid w:val="00D33FA5"/>
    <w:rsid w:val="00D34376"/>
    <w:rsid w:val="00D34394"/>
    <w:rsid w:val="00D3442D"/>
    <w:rsid w:val="00D3467D"/>
    <w:rsid w:val="00D34803"/>
    <w:rsid w:val="00D3483D"/>
    <w:rsid w:val="00D348F6"/>
    <w:rsid w:val="00D34B1C"/>
    <w:rsid w:val="00D34C6B"/>
    <w:rsid w:val="00D34D34"/>
    <w:rsid w:val="00D34E96"/>
    <w:rsid w:val="00D34EE2"/>
    <w:rsid w:val="00D34F90"/>
    <w:rsid w:val="00D34FD4"/>
    <w:rsid w:val="00D35463"/>
    <w:rsid w:val="00D355C0"/>
    <w:rsid w:val="00D35841"/>
    <w:rsid w:val="00D35933"/>
    <w:rsid w:val="00D35FFA"/>
    <w:rsid w:val="00D364AB"/>
    <w:rsid w:val="00D3676A"/>
    <w:rsid w:val="00D36860"/>
    <w:rsid w:val="00D36945"/>
    <w:rsid w:val="00D37017"/>
    <w:rsid w:val="00D373CE"/>
    <w:rsid w:val="00D37456"/>
    <w:rsid w:val="00D374F4"/>
    <w:rsid w:val="00D37602"/>
    <w:rsid w:val="00D3762C"/>
    <w:rsid w:val="00D3769B"/>
    <w:rsid w:val="00D377FE"/>
    <w:rsid w:val="00D37858"/>
    <w:rsid w:val="00D378AD"/>
    <w:rsid w:val="00D37A99"/>
    <w:rsid w:val="00D37B4B"/>
    <w:rsid w:val="00D37E73"/>
    <w:rsid w:val="00D37FE2"/>
    <w:rsid w:val="00D40065"/>
    <w:rsid w:val="00D40135"/>
    <w:rsid w:val="00D40540"/>
    <w:rsid w:val="00D4064B"/>
    <w:rsid w:val="00D40762"/>
    <w:rsid w:val="00D407C1"/>
    <w:rsid w:val="00D40C0F"/>
    <w:rsid w:val="00D40CDF"/>
    <w:rsid w:val="00D40E4B"/>
    <w:rsid w:val="00D40E86"/>
    <w:rsid w:val="00D41048"/>
    <w:rsid w:val="00D41094"/>
    <w:rsid w:val="00D41180"/>
    <w:rsid w:val="00D411FE"/>
    <w:rsid w:val="00D41491"/>
    <w:rsid w:val="00D4174D"/>
    <w:rsid w:val="00D4179A"/>
    <w:rsid w:val="00D41C80"/>
    <w:rsid w:val="00D41FF3"/>
    <w:rsid w:val="00D42053"/>
    <w:rsid w:val="00D420AF"/>
    <w:rsid w:val="00D422FF"/>
    <w:rsid w:val="00D42675"/>
    <w:rsid w:val="00D4274E"/>
    <w:rsid w:val="00D42AF3"/>
    <w:rsid w:val="00D42D6A"/>
    <w:rsid w:val="00D42F23"/>
    <w:rsid w:val="00D430CE"/>
    <w:rsid w:val="00D431E1"/>
    <w:rsid w:val="00D43227"/>
    <w:rsid w:val="00D4333A"/>
    <w:rsid w:val="00D436D3"/>
    <w:rsid w:val="00D438E1"/>
    <w:rsid w:val="00D439E1"/>
    <w:rsid w:val="00D43ADC"/>
    <w:rsid w:val="00D43C20"/>
    <w:rsid w:val="00D43C2E"/>
    <w:rsid w:val="00D4404A"/>
    <w:rsid w:val="00D4423E"/>
    <w:rsid w:val="00D44586"/>
    <w:rsid w:val="00D44C25"/>
    <w:rsid w:val="00D44C97"/>
    <w:rsid w:val="00D44D03"/>
    <w:rsid w:val="00D44D6F"/>
    <w:rsid w:val="00D44DA2"/>
    <w:rsid w:val="00D44E5C"/>
    <w:rsid w:val="00D44E91"/>
    <w:rsid w:val="00D45002"/>
    <w:rsid w:val="00D45547"/>
    <w:rsid w:val="00D4586A"/>
    <w:rsid w:val="00D458EC"/>
    <w:rsid w:val="00D45B9F"/>
    <w:rsid w:val="00D460A8"/>
    <w:rsid w:val="00D460FF"/>
    <w:rsid w:val="00D462BA"/>
    <w:rsid w:val="00D46398"/>
    <w:rsid w:val="00D46412"/>
    <w:rsid w:val="00D4647B"/>
    <w:rsid w:val="00D46593"/>
    <w:rsid w:val="00D468A7"/>
    <w:rsid w:val="00D46BE2"/>
    <w:rsid w:val="00D46E61"/>
    <w:rsid w:val="00D46F71"/>
    <w:rsid w:val="00D47194"/>
    <w:rsid w:val="00D4740E"/>
    <w:rsid w:val="00D47496"/>
    <w:rsid w:val="00D47651"/>
    <w:rsid w:val="00D47734"/>
    <w:rsid w:val="00D47861"/>
    <w:rsid w:val="00D478A8"/>
    <w:rsid w:val="00D4793D"/>
    <w:rsid w:val="00D47D28"/>
    <w:rsid w:val="00D47D7E"/>
    <w:rsid w:val="00D5012A"/>
    <w:rsid w:val="00D50471"/>
    <w:rsid w:val="00D5066D"/>
    <w:rsid w:val="00D5086F"/>
    <w:rsid w:val="00D50879"/>
    <w:rsid w:val="00D508E8"/>
    <w:rsid w:val="00D50AC6"/>
    <w:rsid w:val="00D50C14"/>
    <w:rsid w:val="00D50D58"/>
    <w:rsid w:val="00D50FB6"/>
    <w:rsid w:val="00D5112B"/>
    <w:rsid w:val="00D516A6"/>
    <w:rsid w:val="00D5195F"/>
    <w:rsid w:val="00D51B99"/>
    <w:rsid w:val="00D51DBE"/>
    <w:rsid w:val="00D51E6F"/>
    <w:rsid w:val="00D5252C"/>
    <w:rsid w:val="00D52547"/>
    <w:rsid w:val="00D52741"/>
    <w:rsid w:val="00D5298A"/>
    <w:rsid w:val="00D52B7C"/>
    <w:rsid w:val="00D52DA1"/>
    <w:rsid w:val="00D5309A"/>
    <w:rsid w:val="00D53348"/>
    <w:rsid w:val="00D53376"/>
    <w:rsid w:val="00D5344C"/>
    <w:rsid w:val="00D5354D"/>
    <w:rsid w:val="00D5362B"/>
    <w:rsid w:val="00D53A22"/>
    <w:rsid w:val="00D53A28"/>
    <w:rsid w:val="00D53B4E"/>
    <w:rsid w:val="00D53B72"/>
    <w:rsid w:val="00D53F07"/>
    <w:rsid w:val="00D541BE"/>
    <w:rsid w:val="00D545B5"/>
    <w:rsid w:val="00D54777"/>
    <w:rsid w:val="00D547D4"/>
    <w:rsid w:val="00D54800"/>
    <w:rsid w:val="00D54B93"/>
    <w:rsid w:val="00D54CE0"/>
    <w:rsid w:val="00D5508B"/>
    <w:rsid w:val="00D550C9"/>
    <w:rsid w:val="00D5510A"/>
    <w:rsid w:val="00D551A8"/>
    <w:rsid w:val="00D555EC"/>
    <w:rsid w:val="00D559CC"/>
    <w:rsid w:val="00D55BDD"/>
    <w:rsid w:val="00D55D33"/>
    <w:rsid w:val="00D56536"/>
    <w:rsid w:val="00D5695D"/>
    <w:rsid w:val="00D56B35"/>
    <w:rsid w:val="00D56B4A"/>
    <w:rsid w:val="00D56B6E"/>
    <w:rsid w:val="00D56E3F"/>
    <w:rsid w:val="00D572B9"/>
    <w:rsid w:val="00D57372"/>
    <w:rsid w:val="00D577DD"/>
    <w:rsid w:val="00D577F7"/>
    <w:rsid w:val="00D579DB"/>
    <w:rsid w:val="00D57AFF"/>
    <w:rsid w:val="00D57B45"/>
    <w:rsid w:val="00D57C3E"/>
    <w:rsid w:val="00D57C77"/>
    <w:rsid w:val="00D57CB1"/>
    <w:rsid w:val="00D600C2"/>
    <w:rsid w:val="00D602E0"/>
    <w:rsid w:val="00D603FF"/>
    <w:rsid w:val="00D60405"/>
    <w:rsid w:val="00D605F5"/>
    <w:rsid w:val="00D6071C"/>
    <w:rsid w:val="00D6075E"/>
    <w:rsid w:val="00D60866"/>
    <w:rsid w:val="00D60959"/>
    <w:rsid w:val="00D60BFE"/>
    <w:rsid w:val="00D60F4B"/>
    <w:rsid w:val="00D6116E"/>
    <w:rsid w:val="00D61533"/>
    <w:rsid w:val="00D6157A"/>
    <w:rsid w:val="00D615D4"/>
    <w:rsid w:val="00D61714"/>
    <w:rsid w:val="00D61844"/>
    <w:rsid w:val="00D6189E"/>
    <w:rsid w:val="00D61918"/>
    <w:rsid w:val="00D61AFA"/>
    <w:rsid w:val="00D61B1E"/>
    <w:rsid w:val="00D61B88"/>
    <w:rsid w:val="00D61E0A"/>
    <w:rsid w:val="00D6203D"/>
    <w:rsid w:val="00D62079"/>
    <w:rsid w:val="00D62356"/>
    <w:rsid w:val="00D6243C"/>
    <w:rsid w:val="00D626E1"/>
    <w:rsid w:val="00D62740"/>
    <w:rsid w:val="00D62B05"/>
    <w:rsid w:val="00D62D92"/>
    <w:rsid w:val="00D62DBB"/>
    <w:rsid w:val="00D630C3"/>
    <w:rsid w:val="00D634F1"/>
    <w:rsid w:val="00D634FE"/>
    <w:rsid w:val="00D6385B"/>
    <w:rsid w:val="00D63B59"/>
    <w:rsid w:val="00D63BD7"/>
    <w:rsid w:val="00D63C3F"/>
    <w:rsid w:val="00D63DCF"/>
    <w:rsid w:val="00D63F1A"/>
    <w:rsid w:val="00D63FF3"/>
    <w:rsid w:val="00D64089"/>
    <w:rsid w:val="00D64363"/>
    <w:rsid w:val="00D643FA"/>
    <w:rsid w:val="00D64544"/>
    <w:rsid w:val="00D6473C"/>
    <w:rsid w:val="00D64853"/>
    <w:rsid w:val="00D64923"/>
    <w:rsid w:val="00D64CB9"/>
    <w:rsid w:val="00D64DBD"/>
    <w:rsid w:val="00D650BC"/>
    <w:rsid w:val="00D65BE9"/>
    <w:rsid w:val="00D65D33"/>
    <w:rsid w:val="00D65F71"/>
    <w:rsid w:val="00D663D9"/>
    <w:rsid w:val="00D66713"/>
    <w:rsid w:val="00D667A3"/>
    <w:rsid w:val="00D6681A"/>
    <w:rsid w:val="00D66E01"/>
    <w:rsid w:val="00D672C9"/>
    <w:rsid w:val="00D672DD"/>
    <w:rsid w:val="00D674AE"/>
    <w:rsid w:val="00D676EE"/>
    <w:rsid w:val="00D67792"/>
    <w:rsid w:val="00D67CE2"/>
    <w:rsid w:val="00D67DB1"/>
    <w:rsid w:val="00D67DDC"/>
    <w:rsid w:val="00D70382"/>
    <w:rsid w:val="00D7038C"/>
    <w:rsid w:val="00D70544"/>
    <w:rsid w:val="00D705BD"/>
    <w:rsid w:val="00D707DD"/>
    <w:rsid w:val="00D70981"/>
    <w:rsid w:val="00D70B4F"/>
    <w:rsid w:val="00D70F63"/>
    <w:rsid w:val="00D712E1"/>
    <w:rsid w:val="00D7133A"/>
    <w:rsid w:val="00D7138C"/>
    <w:rsid w:val="00D71B45"/>
    <w:rsid w:val="00D71FE2"/>
    <w:rsid w:val="00D7210D"/>
    <w:rsid w:val="00D721B2"/>
    <w:rsid w:val="00D723AA"/>
    <w:rsid w:val="00D72449"/>
    <w:rsid w:val="00D72458"/>
    <w:rsid w:val="00D726EE"/>
    <w:rsid w:val="00D728D5"/>
    <w:rsid w:val="00D72B32"/>
    <w:rsid w:val="00D72B51"/>
    <w:rsid w:val="00D72DED"/>
    <w:rsid w:val="00D731B2"/>
    <w:rsid w:val="00D73592"/>
    <w:rsid w:val="00D736DA"/>
    <w:rsid w:val="00D73908"/>
    <w:rsid w:val="00D73A6B"/>
    <w:rsid w:val="00D73B9A"/>
    <w:rsid w:val="00D73C6D"/>
    <w:rsid w:val="00D73CBF"/>
    <w:rsid w:val="00D73D3D"/>
    <w:rsid w:val="00D73D4A"/>
    <w:rsid w:val="00D7404C"/>
    <w:rsid w:val="00D74062"/>
    <w:rsid w:val="00D74265"/>
    <w:rsid w:val="00D742D2"/>
    <w:rsid w:val="00D7430D"/>
    <w:rsid w:val="00D74418"/>
    <w:rsid w:val="00D745EF"/>
    <w:rsid w:val="00D74794"/>
    <w:rsid w:val="00D748C2"/>
    <w:rsid w:val="00D748E7"/>
    <w:rsid w:val="00D748EA"/>
    <w:rsid w:val="00D74BED"/>
    <w:rsid w:val="00D74F41"/>
    <w:rsid w:val="00D75003"/>
    <w:rsid w:val="00D75636"/>
    <w:rsid w:val="00D75637"/>
    <w:rsid w:val="00D758BD"/>
    <w:rsid w:val="00D75B7F"/>
    <w:rsid w:val="00D75C1F"/>
    <w:rsid w:val="00D75DA9"/>
    <w:rsid w:val="00D75E09"/>
    <w:rsid w:val="00D75E0F"/>
    <w:rsid w:val="00D75E85"/>
    <w:rsid w:val="00D75F1F"/>
    <w:rsid w:val="00D7615A"/>
    <w:rsid w:val="00D76415"/>
    <w:rsid w:val="00D76542"/>
    <w:rsid w:val="00D76874"/>
    <w:rsid w:val="00D7697A"/>
    <w:rsid w:val="00D76A81"/>
    <w:rsid w:val="00D76ABE"/>
    <w:rsid w:val="00D771B4"/>
    <w:rsid w:val="00D7738B"/>
    <w:rsid w:val="00D77574"/>
    <w:rsid w:val="00D775D8"/>
    <w:rsid w:val="00D7796F"/>
    <w:rsid w:val="00D77C05"/>
    <w:rsid w:val="00D80055"/>
    <w:rsid w:val="00D80167"/>
    <w:rsid w:val="00D801FF"/>
    <w:rsid w:val="00D80837"/>
    <w:rsid w:val="00D80AD0"/>
    <w:rsid w:val="00D80B5D"/>
    <w:rsid w:val="00D80C31"/>
    <w:rsid w:val="00D80CF1"/>
    <w:rsid w:val="00D80DA3"/>
    <w:rsid w:val="00D8149F"/>
    <w:rsid w:val="00D814B5"/>
    <w:rsid w:val="00D81519"/>
    <w:rsid w:val="00D819B2"/>
    <w:rsid w:val="00D81A0C"/>
    <w:rsid w:val="00D81D49"/>
    <w:rsid w:val="00D82319"/>
    <w:rsid w:val="00D823A7"/>
    <w:rsid w:val="00D82680"/>
    <w:rsid w:val="00D8270F"/>
    <w:rsid w:val="00D8291A"/>
    <w:rsid w:val="00D82BC7"/>
    <w:rsid w:val="00D82D71"/>
    <w:rsid w:val="00D82E2E"/>
    <w:rsid w:val="00D8305D"/>
    <w:rsid w:val="00D833AD"/>
    <w:rsid w:val="00D833FA"/>
    <w:rsid w:val="00D83601"/>
    <w:rsid w:val="00D8364F"/>
    <w:rsid w:val="00D836C5"/>
    <w:rsid w:val="00D839E6"/>
    <w:rsid w:val="00D839F1"/>
    <w:rsid w:val="00D83F3C"/>
    <w:rsid w:val="00D84139"/>
    <w:rsid w:val="00D844B9"/>
    <w:rsid w:val="00D84543"/>
    <w:rsid w:val="00D84675"/>
    <w:rsid w:val="00D8481F"/>
    <w:rsid w:val="00D848F5"/>
    <w:rsid w:val="00D84A6D"/>
    <w:rsid w:val="00D84DDD"/>
    <w:rsid w:val="00D84E4A"/>
    <w:rsid w:val="00D84E85"/>
    <w:rsid w:val="00D85123"/>
    <w:rsid w:val="00D851BD"/>
    <w:rsid w:val="00D85D7C"/>
    <w:rsid w:val="00D85E87"/>
    <w:rsid w:val="00D86403"/>
    <w:rsid w:val="00D86420"/>
    <w:rsid w:val="00D86805"/>
    <w:rsid w:val="00D86CA0"/>
    <w:rsid w:val="00D86D75"/>
    <w:rsid w:val="00D87782"/>
    <w:rsid w:val="00D87849"/>
    <w:rsid w:val="00D87B62"/>
    <w:rsid w:val="00D87C82"/>
    <w:rsid w:val="00D901B1"/>
    <w:rsid w:val="00D90326"/>
    <w:rsid w:val="00D904E3"/>
    <w:rsid w:val="00D90768"/>
    <w:rsid w:val="00D90C62"/>
    <w:rsid w:val="00D90D14"/>
    <w:rsid w:val="00D90D53"/>
    <w:rsid w:val="00D91027"/>
    <w:rsid w:val="00D9103F"/>
    <w:rsid w:val="00D912FF"/>
    <w:rsid w:val="00D91AC7"/>
    <w:rsid w:val="00D91C4B"/>
    <w:rsid w:val="00D91CB6"/>
    <w:rsid w:val="00D91CEA"/>
    <w:rsid w:val="00D91E5D"/>
    <w:rsid w:val="00D924B6"/>
    <w:rsid w:val="00D924BB"/>
    <w:rsid w:val="00D925CA"/>
    <w:rsid w:val="00D927FE"/>
    <w:rsid w:val="00D92813"/>
    <w:rsid w:val="00D9285D"/>
    <w:rsid w:val="00D92950"/>
    <w:rsid w:val="00D92971"/>
    <w:rsid w:val="00D92A68"/>
    <w:rsid w:val="00D92CAF"/>
    <w:rsid w:val="00D92D1C"/>
    <w:rsid w:val="00D92DC7"/>
    <w:rsid w:val="00D92E44"/>
    <w:rsid w:val="00D92E7C"/>
    <w:rsid w:val="00D93189"/>
    <w:rsid w:val="00D9331F"/>
    <w:rsid w:val="00D93324"/>
    <w:rsid w:val="00D936AE"/>
    <w:rsid w:val="00D936F9"/>
    <w:rsid w:val="00D93863"/>
    <w:rsid w:val="00D93AA0"/>
    <w:rsid w:val="00D93DF7"/>
    <w:rsid w:val="00D93E43"/>
    <w:rsid w:val="00D93FE0"/>
    <w:rsid w:val="00D940FB"/>
    <w:rsid w:val="00D9428B"/>
    <w:rsid w:val="00D946D2"/>
    <w:rsid w:val="00D946FA"/>
    <w:rsid w:val="00D94748"/>
    <w:rsid w:val="00D95982"/>
    <w:rsid w:val="00D95CEE"/>
    <w:rsid w:val="00D95D7E"/>
    <w:rsid w:val="00D95DE0"/>
    <w:rsid w:val="00D95E26"/>
    <w:rsid w:val="00D961DA"/>
    <w:rsid w:val="00D965AC"/>
    <w:rsid w:val="00D96B4B"/>
    <w:rsid w:val="00D96B69"/>
    <w:rsid w:val="00D96EBC"/>
    <w:rsid w:val="00D9701A"/>
    <w:rsid w:val="00D9717C"/>
    <w:rsid w:val="00D97381"/>
    <w:rsid w:val="00D97413"/>
    <w:rsid w:val="00D9741C"/>
    <w:rsid w:val="00D97436"/>
    <w:rsid w:val="00D9767A"/>
    <w:rsid w:val="00D97922"/>
    <w:rsid w:val="00D97A71"/>
    <w:rsid w:val="00D97A92"/>
    <w:rsid w:val="00D97BCA"/>
    <w:rsid w:val="00D97EAB"/>
    <w:rsid w:val="00D97F40"/>
    <w:rsid w:val="00DA009B"/>
    <w:rsid w:val="00DA027A"/>
    <w:rsid w:val="00DA02C0"/>
    <w:rsid w:val="00DA03D1"/>
    <w:rsid w:val="00DA03FD"/>
    <w:rsid w:val="00DA081D"/>
    <w:rsid w:val="00DA0917"/>
    <w:rsid w:val="00DA0F41"/>
    <w:rsid w:val="00DA0F78"/>
    <w:rsid w:val="00DA100A"/>
    <w:rsid w:val="00DA1191"/>
    <w:rsid w:val="00DA14AE"/>
    <w:rsid w:val="00DA14FA"/>
    <w:rsid w:val="00DA15BA"/>
    <w:rsid w:val="00DA1746"/>
    <w:rsid w:val="00DA1AE4"/>
    <w:rsid w:val="00DA1DD6"/>
    <w:rsid w:val="00DA1EDC"/>
    <w:rsid w:val="00DA21CD"/>
    <w:rsid w:val="00DA2207"/>
    <w:rsid w:val="00DA224B"/>
    <w:rsid w:val="00DA26CA"/>
    <w:rsid w:val="00DA28A8"/>
    <w:rsid w:val="00DA295B"/>
    <w:rsid w:val="00DA300F"/>
    <w:rsid w:val="00DA30C0"/>
    <w:rsid w:val="00DA32A8"/>
    <w:rsid w:val="00DA34ED"/>
    <w:rsid w:val="00DA3A13"/>
    <w:rsid w:val="00DA3BBD"/>
    <w:rsid w:val="00DA4048"/>
    <w:rsid w:val="00DA40A4"/>
    <w:rsid w:val="00DA41D5"/>
    <w:rsid w:val="00DA44D3"/>
    <w:rsid w:val="00DA455D"/>
    <w:rsid w:val="00DA4834"/>
    <w:rsid w:val="00DA5168"/>
    <w:rsid w:val="00DA530D"/>
    <w:rsid w:val="00DA53AC"/>
    <w:rsid w:val="00DA5816"/>
    <w:rsid w:val="00DA5911"/>
    <w:rsid w:val="00DA5EB7"/>
    <w:rsid w:val="00DA5FD0"/>
    <w:rsid w:val="00DA62B6"/>
    <w:rsid w:val="00DA66D2"/>
    <w:rsid w:val="00DA68EB"/>
    <w:rsid w:val="00DA6C34"/>
    <w:rsid w:val="00DA6D47"/>
    <w:rsid w:val="00DA6E46"/>
    <w:rsid w:val="00DA6F55"/>
    <w:rsid w:val="00DA70D0"/>
    <w:rsid w:val="00DA7115"/>
    <w:rsid w:val="00DA722E"/>
    <w:rsid w:val="00DA735E"/>
    <w:rsid w:val="00DA73C4"/>
    <w:rsid w:val="00DA749F"/>
    <w:rsid w:val="00DA74EA"/>
    <w:rsid w:val="00DA74EF"/>
    <w:rsid w:val="00DA7724"/>
    <w:rsid w:val="00DA7733"/>
    <w:rsid w:val="00DA78FD"/>
    <w:rsid w:val="00DA7B58"/>
    <w:rsid w:val="00DA7C22"/>
    <w:rsid w:val="00DA7DD9"/>
    <w:rsid w:val="00DA7E25"/>
    <w:rsid w:val="00DA7F3B"/>
    <w:rsid w:val="00DA7FF5"/>
    <w:rsid w:val="00DB0003"/>
    <w:rsid w:val="00DB0276"/>
    <w:rsid w:val="00DB0389"/>
    <w:rsid w:val="00DB05D7"/>
    <w:rsid w:val="00DB085C"/>
    <w:rsid w:val="00DB09F4"/>
    <w:rsid w:val="00DB0A71"/>
    <w:rsid w:val="00DB0BA6"/>
    <w:rsid w:val="00DB0BA8"/>
    <w:rsid w:val="00DB0D8D"/>
    <w:rsid w:val="00DB0DA2"/>
    <w:rsid w:val="00DB0EA6"/>
    <w:rsid w:val="00DB1319"/>
    <w:rsid w:val="00DB133C"/>
    <w:rsid w:val="00DB1362"/>
    <w:rsid w:val="00DB15F6"/>
    <w:rsid w:val="00DB198D"/>
    <w:rsid w:val="00DB1A91"/>
    <w:rsid w:val="00DB1B5F"/>
    <w:rsid w:val="00DB1E02"/>
    <w:rsid w:val="00DB2041"/>
    <w:rsid w:val="00DB230F"/>
    <w:rsid w:val="00DB23BC"/>
    <w:rsid w:val="00DB27A8"/>
    <w:rsid w:val="00DB2832"/>
    <w:rsid w:val="00DB3105"/>
    <w:rsid w:val="00DB33A5"/>
    <w:rsid w:val="00DB33B0"/>
    <w:rsid w:val="00DB37AC"/>
    <w:rsid w:val="00DB398E"/>
    <w:rsid w:val="00DB3A69"/>
    <w:rsid w:val="00DB3D65"/>
    <w:rsid w:val="00DB4127"/>
    <w:rsid w:val="00DB4222"/>
    <w:rsid w:val="00DB42A1"/>
    <w:rsid w:val="00DB44DF"/>
    <w:rsid w:val="00DB4723"/>
    <w:rsid w:val="00DB4A99"/>
    <w:rsid w:val="00DB4AD1"/>
    <w:rsid w:val="00DB50C3"/>
    <w:rsid w:val="00DB50F6"/>
    <w:rsid w:val="00DB5160"/>
    <w:rsid w:val="00DB559B"/>
    <w:rsid w:val="00DB57A7"/>
    <w:rsid w:val="00DB585A"/>
    <w:rsid w:val="00DB5A26"/>
    <w:rsid w:val="00DB5AD8"/>
    <w:rsid w:val="00DB5F33"/>
    <w:rsid w:val="00DB6210"/>
    <w:rsid w:val="00DB628B"/>
    <w:rsid w:val="00DB64DD"/>
    <w:rsid w:val="00DB653A"/>
    <w:rsid w:val="00DB66D0"/>
    <w:rsid w:val="00DB68B9"/>
    <w:rsid w:val="00DB6F7E"/>
    <w:rsid w:val="00DB6FE8"/>
    <w:rsid w:val="00DB70E3"/>
    <w:rsid w:val="00DB71CB"/>
    <w:rsid w:val="00DB738C"/>
    <w:rsid w:val="00DB749C"/>
    <w:rsid w:val="00DB74CA"/>
    <w:rsid w:val="00DB7960"/>
    <w:rsid w:val="00DB7E62"/>
    <w:rsid w:val="00DC014E"/>
    <w:rsid w:val="00DC01B4"/>
    <w:rsid w:val="00DC02A3"/>
    <w:rsid w:val="00DC03D6"/>
    <w:rsid w:val="00DC03F1"/>
    <w:rsid w:val="00DC043B"/>
    <w:rsid w:val="00DC0840"/>
    <w:rsid w:val="00DC0ED8"/>
    <w:rsid w:val="00DC117D"/>
    <w:rsid w:val="00DC13D4"/>
    <w:rsid w:val="00DC1A2E"/>
    <w:rsid w:val="00DC1A47"/>
    <w:rsid w:val="00DC1BFB"/>
    <w:rsid w:val="00DC1C2B"/>
    <w:rsid w:val="00DC1C93"/>
    <w:rsid w:val="00DC1F36"/>
    <w:rsid w:val="00DC21ED"/>
    <w:rsid w:val="00DC2AAB"/>
    <w:rsid w:val="00DC2F23"/>
    <w:rsid w:val="00DC2F9D"/>
    <w:rsid w:val="00DC3168"/>
    <w:rsid w:val="00DC324D"/>
    <w:rsid w:val="00DC330A"/>
    <w:rsid w:val="00DC34CE"/>
    <w:rsid w:val="00DC376B"/>
    <w:rsid w:val="00DC37CD"/>
    <w:rsid w:val="00DC38AE"/>
    <w:rsid w:val="00DC3B60"/>
    <w:rsid w:val="00DC3BBD"/>
    <w:rsid w:val="00DC3D3F"/>
    <w:rsid w:val="00DC3E7F"/>
    <w:rsid w:val="00DC42BA"/>
    <w:rsid w:val="00DC4709"/>
    <w:rsid w:val="00DC479A"/>
    <w:rsid w:val="00DC4866"/>
    <w:rsid w:val="00DC4CB9"/>
    <w:rsid w:val="00DC502B"/>
    <w:rsid w:val="00DC5AC1"/>
    <w:rsid w:val="00DC5BE4"/>
    <w:rsid w:val="00DC5C06"/>
    <w:rsid w:val="00DC625B"/>
    <w:rsid w:val="00DC6517"/>
    <w:rsid w:val="00DC690A"/>
    <w:rsid w:val="00DC6A94"/>
    <w:rsid w:val="00DC6B27"/>
    <w:rsid w:val="00DC6F12"/>
    <w:rsid w:val="00DC6F3B"/>
    <w:rsid w:val="00DC724A"/>
    <w:rsid w:val="00DC7665"/>
    <w:rsid w:val="00DC796A"/>
    <w:rsid w:val="00DC7A30"/>
    <w:rsid w:val="00DC7B92"/>
    <w:rsid w:val="00DC7BD1"/>
    <w:rsid w:val="00DC7F14"/>
    <w:rsid w:val="00DD0348"/>
    <w:rsid w:val="00DD0505"/>
    <w:rsid w:val="00DD0518"/>
    <w:rsid w:val="00DD0731"/>
    <w:rsid w:val="00DD07AC"/>
    <w:rsid w:val="00DD0908"/>
    <w:rsid w:val="00DD0A88"/>
    <w:rsid w:val="00DD0EC3"/>
    <w:rsid w:val="00DD0F4B"/>
    <w:rsid w:val="00DD13E2"/>
    <w:rsid w:val="00DD152A"/>
    <w:rsid w:val="00DD18A2"/>
    <w:rsid w:val="00DD1A65"/>
    <w:rsid w:val="00DD1C14"/>
    <w:rsid w:val="00DD2044"/>
    <w:rsid w:val="00DD2103"/>
    <w:rsid w:val="00DD2456"/>
    <w:rsid w:val="00DD252A"/>
    <w:rsid w:val="00DD2C95"/>
    <w:rsid w:val="00DD2F3B"/>
    <w:rsid w:val="00DD30C8"/>
    <w:rsid w:val="00DD3309"/>
    <w:rsid w:val="00DD3426"/>
    <w:rsid w:val="00DD3770"/>
    <w:rsid w:val="00DD39B8"/>
    <w:rsid w:val="00DD3CB4"/>
    <w:rsid w:val="00DD3EFB"/>
    <w:rsid w:val="00DD4257"/>
    <w:rsid w:val="00DD42A7"/>
    <w:rsid w:val="00DD42FA"/>
    <w:rsid w:val="00DD43D0"/>
    <w:rsid w:val="00DD49BB"/>
    <w:rsid w:val="00DD4B3A"/>
    <w:rsid w:val="00DD4E5D"/>
    <w:rsid w:val="00DD530B"/>
    <w:rsid w:val="00DD56A3"/>
    <w:rsid w:val="00DD5708"/>
    <w:rsid w:val="00DD5B31"/>
    <w:rsid w:val="00DD5CB8"/>
    <w:rsid w:val="00DD5E97"/>
    <w:rsid w:val="00DD5F74"/>
    <w:rsid w:val="00DD6066"/>
    <w:rsid w:val="00DD6071"/>
    <w:rsid w:val="00DD6351"/>
    <w:rsid w:val="00DD63A9"/>
    <w:rsid w:val="00DD63DD"/>
    <w:rsid w:val="00DD645E"/>
    <w:rsid w:val="00DD648B"/>
    <w:rsid w:val="00DD6788"/>
    <w:rsid w:val="00DD682B"/>
    <w:rsid w:val="00DD6B3D"/>
    <w:rsid w:val="00DD6BDC"/>
    <w:rsid w:val="00DD6C3B"/>
    <w:rsid w:val="00DD6EF6"/>
    <w:rsid w:val="00DD6F4C"/>
    <w:rsid w:val="00DD71A2"/>
    <w:rsid w:val="00DD73E6"/>
    <w:rsid w:val="00DD76CE"/>
    <w:rsid w:val="00DD79D0"/>
    <w:rsid w:val="00DD7C57"/>
    <w:rsid w:val="00DD7E06"/>
    <w:rsid w:val="00DD7EF3"/>
    <w:rsid w:val="00DE0082"/>
    <w:rsid w:val="00DE023D"/>
    <w:rsid w:val="00DE025B"/>
    <w:rsid w:val="00DE054F"/>
    <w:rsid w:val="00DE0653"/>
    <w:rsid w:val="00DE0934"/>
    <w:rsid w:val="00DE0FA1"/>
    <w:rsid w:val="00DE1149"/>
    <w:rsid w:val="00DE134F"/>
    <w:rsid w:val="00DE13DB"/>
    <w:rsid w:val="00DE14C0"/>
    <w:rsid w:val="00DE1676"/>
    <w:rsid w:val="00DE18A4"/>
    <w:rsid w:val="00DE1F22"/>
    <w:rsid w:val="00DE1F3C"/>
    <w:rsid w:val="00DE202B"/>
    <w:rsid w:val="00DE20A6"/>
    <w:rsid w:val="00DE232A"/>
    <w:rsid w:val="00DE26F8"/>
    <w:rsid w:val="00DE274F"/>
    <w:rsid w:val="00DE28BB"/>
    <w:rsid w:val="00DE2ADB"/>
    <w:rsid w:val="00DE2D67"/>
    <w:rsid w:val="00DE316F"/>
    <w:rsid w:val="00DE3456"/>
    <w:rsid w:val="00DE3722"/>
    <w:rsid w:val="00DE387B"/>
    <w:rsid w:val="00DE3888"/>
    <w:rsid w:val="00DE389E"/>
    <w:rsid w:val="00DE3A61"/>
    <w:rsid w:val="00DE3B02"/>
    <w:rsid w:val="00DE3E2A"/>
    <w:rsid w:val="00DE3EF0"/>
    <w:rsid w:val="00DE40FE"/>
    <w:rsid w:val="00DE4144"/>
    <w:rsid w:val="00DE41C3"/>
    <w:rsid w:val="00DE43AD"/>
    <w:rsid w:val="00DE4687"/>
    <w:rsid w:val="00DE47C3"/>
    <w:rsid w:val="00DE47E2"/>
    <w:rsid w:val="00DE4889"/>
    <w:rsid w:val="00DE4AA0"/>
    <w:rsid w:val="00DE4CF2"/>
    <w:rsid w:val="00DE4DC1"/>
    <w:rsid w:val="00DE5497"/>
    <w:rsid w:val="00DE5700"/>
    <w:rsid w:val="00DE5978"/>
    <w:rsid w:val="00DE59E4"/>
    <w:rsid w:val="00DE5A67"/>
    <w:rsid w:val="00DE6164"/>
    <w:rsid w:val="00DE6353"/>
    <w:rsid w:val="00DE6365"/>
    <w:rsid w:val="00DE64A6"/>
    <w:rsid w:val="00DE64F6"/>
    <w:rsid w:val="00DE6564"/>
    <w:rsid w:val="00DE666A"/>
    <w:rsid w:val="00DE6A1A"/>
    <w:rsid w:val="00DE6B20"/>
    <w:rsid w:val="00DE6E49"/>
    <w:rsid w:val="00DE753B"/>
    <w:rsid w:val="00DE77E5"/>
    <w:rsid w:val="00DE7824"/>
    <w:rsid w:val="00DE7EFE"/>
    <w:rsid w:val="00DF012D"/>
    <w:rsid w:val="00DF05C8"/>
    <w:rsid w:val="00DF0879"/>
    <w:rsid w:val="00DF0C6A"/>
    <w:rsid w:val="00DF1080"/>
    <w:rsid w:val="00DF10AF"/>
    <w:rsid w:val="00DF11E3"/>
    <w:rsid w:val="00DF1261"/>
    <w:rsid w:val="00DF1367"/>
    <w:rsid w:val="00DF136A"/>
    <w:rsid w:val="00DF16B0"/>
    <w:rsid w:val="00DF1766"/>
    <w:rsid w:val="00DF17F9"/>
    <w:rsid w:val="00DF1A67"/>
    <w:rsid w:val="00DF1B36"/>
    <w:rsid w:val="00DF1BFC"/>
    <w:rsid w:val="00DF1FED"/>
    <w:rsid w:val="00DF20E4"/>
    <w:rsid w:val="00DF213E"/>
    <w:rsid w:val="00DF218C"/>
    <w:rsid w:val="00DF2241"/>
    <w:rsid w:val="00DF24D8"/>
    <w:rsid w:val="00DF2872"/>
    <w:rsid w:val="00DF288A"/>
    <w:rsid w:val="00DF2AEB"/>
    <w:rsid w:val="00DF2BB8"/>
    <w:rsid w:val="00DF2CD7"/>
    <w:rsid w:val="00DF2FC3"/>
    <w:rsid w:val="00DF308A"/>
    <w:rsid w:val="00DF32BF"/>
    <w:rsid w:val="00DF3427"/>
    <w:rsid w:val="00DF38C5"/>
    <w:rsid w:val="00DF3AD1"/>
    <w:rsid w:val="00DF3B58"/>
    <w:rsid w:val="00DF4292"/>
    <w:rsid w:val="00DF44BA"/>
    <w:rsid w:val="00DF4777"/>
    <w:rsid w:val="00DF4A80"/>
    <w:rsid w:val="00DF4B75"/>
    <w:rsid w:val="00DF4C3C"/>
    <w:rsid w:val="00DF4D0F"/>
    <w:rsid w:val="00DF4DB4"/>
    <w:rsid w:val="00DF4FEF"/>
    <w:rsid w:val="00DF505D"/>
    <w:rsid w:val="00DF5110"/>
    <w:rsid w:val="00DF516E"/>
    <w:rsid w:val="00DF52C2"/>
    <w:rsid w:val="00DF52C3"/>
    <w:rsid w:val="00DF555D"/>
    <w:rsid w:val="00DF5AD7"/>
    <w:rsid w:val="00DF5B3B"/>
    <w:rsid w:val="00DF5B9D"/>
    <w:rsid w:val="00DF5D62"/>
    <w:rsid w:val="00DF5D98"/>
    <w:rsid w:val="00DF5E55"/>
    <w:rsid w:val="00DF5F2E"/>
    <w:rsid w:val="00DF628C"/>
    <w:rsid w:val="00DF63B2"/>
    <w:rsid w:val="00DF6936"/>
    <w:rsid w:val="00DF6B7A"/>
    <w:rsid w:val="00DF6BEF"/>
    <w:rsid w:val="00DF6C8B"/>
    <w:rsid w:val="00DF6CDC"/>
    <w:rsid w:val="00DF6E2B"/>
    <w:rsid w:val="00DF7131"/>
    <w:rsid w:val="00DF718E"/>
    <w:rsid w:val="00DF71D8"/>
    <w:rsid w:val="00DF72CC"/>
    <w:rsid w:val="00DF72D9"/>
    <w:rsid w:val="00DF72FE"/>
    <w:rsid w:val="00DF743F"/>
    <w:rsid w:val="00DF74E8"/>
    <w:rsid w:val="00DF779E"/>
    <w:rsid w:val="00DF77A9"/>
    <w:rsid w:val="00DF7A2D"/>
    <w:rsid w:val="00DF7A7F"/>
    <w:rsid w:val="00DF7D3E"/>
    <w:rsid w:val="00E0011D"/>
    <w:rsid w:val="00E00CEE"/>
    <w:rsid w:val="00E00F51"/>
    <w:rsid w:val="00E00F9E"/>
    <w:rsid w:val="00E01773"/>
    <w:rsid w:val="00E01805"/>
    <w:rsid w:val="00E018D4"/>
    <w:rsid w:val="00E01BFC"/>
    <w:rsid w:val="00E01D3B"/>
    <w:rsid w:val="00E01EED"/>
    <w:rsid w:val="00E01EFC"/>
    <w:rsid w:val="00E022E6"/>
    <w:rsid w:val="00E0234B"/>
    <w:rsid w:val="00E02610"/>
    <w:rsid w:val="00E02639"/>
    <w:rsid w:val="00E02680"/>
    <w:rsid w:val="00E0299F"/>
    <w:rsid w:val="00E02E56"/>
    <w:rsid w:val="00E03102"/>
    <w:rsid w:val="00E0314F"/>
    <w:rsid w:val="00E039C2"/>
    <w:rsid w:val="00E03BB6"/>
    <w:rsid w:val="00E03D38"/>
    <w:rsid w:val="00E03E19"/>
    <w:rsid w:val="00E040F8"/>
    <w:rsid w:val="00E0429B"/>
    <w:rsid w:val="00E0441C"/>
    <w:rsid w:val="00E0445E"/>
    <w:rsid w:val="00E044A8"/>
    <w:rsid w:val="00E0491D"/>
    <w:rsid w:val="00E04E1D"/>
    <w:rsid w:val="00E04FBF"/>
    <w:rsid w:val="00E0525F"/>
    <w:rsid w:val="00E0563E"/>
    <w:rsid w:val="00E0577C"/>
    <w:rsid w:val="00E05AD4"/>
    <w:rsid w:val="00E05D3F"/>
    <w:rsid w:val="00E05E47"/>
    <w:rsid w:val="00E05FC4"/>
    <w:rsid w:val="00E06125"/>
    <w:rsid w:val="00E06462"/>
    <w:rsid w:val="00E0661B"/>
    <w:rsid w:val="00E06723"/>
    <w:rsid w:val="00E06973"/>
    <w:rsid w:val="00E06C0A"/>
    <w:rsid w:val="00E06CA7"/>
    <w:rsid w:val="00E070B1"/>
    <w:rsid w:val="00E070D4"/>
    <w:rsid w:val="00E071B7"/>
    <w:rsid w:val="00E07706"/>
    <w:rsid w:val="00E07A0C"/>
    <w:rsid w:val="00E07C50"/>
    <w:rsid w:val="00E07D8A"/>
    <w:rsid w:val="00E07E3C"/>
    <w:rsid w:val="00E07F90"/>
    <w:rsid w:val="00E07FDB"/>
    <w:rsid w:val="00E1056B"/>
    <w:rsid w:val="00E10643"/>
    <w:rsid w:val="00E10829"/>
    <w:rsid w:val="00E10E20"/>
    <w:rsid w:val="00E112F7"/>
    <w:rsid w:val="00E11622"/>
    <w:rsid w:val="00E11772"/>
    <w:rsid w:val="00E11997"/>
    <w:rsid w:val="00E11E10"/>
    <w:rsid w:val="00E1227D"/>
    <w:rsid w:val="00E1249C"/>
    <w:rsid w:val="00E12591"/>
    <w:rsid w:val="00E1268D"/>
    <w:rsid w:val="00E1296F"/>
    <w:rsid w:val="00E12CBB"/>
    <w:rsid w:val="00E12DB9"/>
    <w:rsid w:val="00E12F2F"/>
    <w:rsid w:val="00E13481"/>
    <w:rsid w:val="00E139E3"/>
    <w:rsid w:val="00E139FF"/>
    <w:rsid w:val="00E13A9E"/>
    <w:rsid w:val="00E14087"/>
    <w:rsid w:val="00E140A2"/>
    <w:rsid w:val="00E142FE"/>
    <w:rsid w:val="00E14316"/>
    <w:rsid w:val="00E143B2"/>
    <w:rsid w:val="00E14551"/>
    <w:rsid w:val="00E146DB"/>
    <w:rsid w:val="00E147CB"/>
    <w:rsid w:val="00E14C05"/>
    <w:rsid w:val="00E15322"/>
    <w:rsid w:val="00E15563"/>
    <w:rsid w:val="00E15615"/>
    <w:rsid w:val="00E15703"/>
    <w:rsid w:val="00E15791"/>
    <w:rsid w:val="00E158FF"/>
    <w:rsid w:val="00E15969"/>
    <w:rsid w:val="00E16155"/>
    <w:rsid w:val="00E16307"/>
    <w:rsid w:val="00E16382"/>
    <w:rsid w:val="00E164DF"/>
    <w:rsid w:val="00E16656"/>
    <w:rsid w:val="00E167C7"/>
    <w:rsid w:val="00E16BE0"/>
    <w:rsid w:val="00E16F57"/>
    <w:rsid w:val="00E16FF8"/>
    <w:rsid w:val="00E17060"/>
    <w:rsid w:val="00E17106"/>
    <w:rsid w:val="00E17227"/>
    <w:rsid w:val="00E174FC"/>
    <w:rsid w:val="00E1755F"/>
    <w:rsid w:val="00E176D5"/>
    <w:rsid w:val="00E17852"/>
    <w:rsid w:val="00E1790C"/>
    <w:rsid w:val="00E179E8"/>
    <w:rsid w:val="00E17B44"/>
    <w:rsid w:val="00E17DFE"/>
    <w:rsid w:val="00E201A0"/>
    <w:rsid w:val="00E202FE"/>
    <w:rsid w:val="00E20313"/>
    <w:rsid w:val="00E20669"/>
    <w:rsid w:val="00E20802"/>
    <w:rsid w:val="00E2091B"/>
    <w:rsid w:val="00E20D1B"/>
    <w:rsid w:val="00E21102"/>
    <w:rsid w:val="00E21315"/>
    <w:rsid w:val="00E216AA"/>
    <w:rsid w:val="00E21A03"/>
    <w:rsid w:val="00E21DCD"/>
    <w:rsid w:val="00E21F68"/>
    <w:rsid w:val="00E21FFF"/>
    <w:rsid w:val="00E22004"/>
    <w:rsid w:val="00E2209E"/>
    <w:rsid w:val="00E221B3"/>
    <w:rsid w:val="00E223B8"/>
    <w:rsid w:val="00E226C5"/>
    <w:rsid w:val="00E228B3"/>
    <w:rsid w:val="00E22A71"/>
    <w:rsid w:val="00E22B61"/>
    <w:rsid w:val="00E22F98"/>
    <w:rsid w:val="00E2368E"/>
    <w:rsid w:val="00E236E0"/>
    <w:rsid w:val="00E23747"/>
    <w:rsid w:val="00E23CB3"/>
    <w:rsid w:val="00E23F29"/>
    <w:rsid w:val="00E23F4D"/>
    <w:rsid w:val="00E240B5"/>
    <w:rsid w:val="00E24235"/>
    <w:rsid w:val="00E24297"/>
    <w:rsid w:val="00E242C2"/>
    <w:rsid w:val="00E2433C"/>
    <w:rsid w:val="00E24886"/>
    <w:rsid w:val="00E24D2A"/>
    <w:rsid w:val="00E24F0C"/>
    <w:rsid w:val="00E25136"/>
    <w:rsid w:val="00E256B8"/>
    <w:rsid w:val="00E25700"/>
    <w:rsid w:val="00E25991"/>
    <w:rsid w:val="00E25AB1"/>
    <w:rsid w:val="00E25C90"/>
    <w:rsid w:val="00E25D8E"/>
    <w:rsid w:val="00E263BC"/>
    <w:rsid w:val="00E26569"/>
    <w:rsid w:val="00E265BD"/>
    <w:rsid w:val="00E26773"/>
    <w:rsid w:val="00E26915"/>
    <w:rsid w:val="00E26C78"/>
    <w:rsid w:val="00E26D0E"/>
    <w:rsid w:val="00E26DAF"/>
    <w:rsid w:val="00E26FCC"/>
    <w:rsid w:val="00E26FFF"/>
    <w:rsid w:val="00E27150"/>
    <w:rsid w:val="00E272D0"/>
    <w:rsid w:val="00E2734C"/>
    <w:rsid w:val="00E27601"/>
    <w:rsid w:val="00E2762A"/>
    <w:rsid w:val="00E276CD"/>
    <w:rsid w:val="00E277AB"/>
    <w:rsid w:val="00E27875"/>
    <w:rsid w:val="00E27972"/>
    <w:rsid w:val="00E279F5"/>
    <w:rsid w:val="00E27A48"/>
    <w:rsid w:val="00E27AE1"/>
    <w:rsid w:val="00E27CDF"/>
    <w:rsid w:val="00E27F4A"/>
    <w:rsid w:val="00E3022E"/>
    <w:rsid w:val="00E302D1"/>
    <w:rsid w:val="00E304DE"/>
    <w:rsid w:val="00E3050C"/>
    <w:rsid w:val="00E30702"/>
    <w:rsid w:val="00E30A40"/>
    <w:rsid w:val="00E30B0B"/>
    <w:rsid w:val="00E30C0C"/>
    <w:rsid w:val="00E30D92"/>
    <w:rsid w:val="00E313A3"/>
    <w:rsid w:val="00E31453"/>
    <w:rsid w:val="00E314BB"/>
    <w:rsid w:val="00E318BC"/>
    <w:rsid w:val="00E31AC0"/>
    <w:rsid w:val="00E31D5F"/>
    <w:rsid w:val="00E32092"/>
    <w:rsid w:val="00E32141"/>
    <w:rsid w:val="00E321B2"/>
    <w:rsid w:val="00E322BA"/>
    <w:rsid w:val="00E322EC"/>
    <w:rsid w:val="00E32558"/>
    <w:rsid w:val="00E32585"/>
    <w:rsid w:val="00E32A31"/>
    <w:rsid w:val="00E32A45"/>
    <w:rsid w:val="00E32B34"/>
    <w:rsid w:val="00E32FBC"/>
    <w:rsid w:val="00E331A2"/>
    <w:rsid w:val="00E33558"/>
    <w:rsid w:val="00E336B9"/>
    <w:rsid w:val="00E336F8"/>
    <w:rsid w:val="00E33860"/>
    <w:rsid w:val="00E33889"/>
    <w:rsid w:val="00E33B94"/>
    <w:rsid w:val="00E33D39"/>
    <w:rsid w:val="00E33F25"/>
    <w:rsid w:val="00E34105"/>
    <w:rsid w:val="00E3442E"/>
    <w:rsid w:val="00E34660"/>
    <w:rsid w:val="00E34790"/>
    <w:rsid w:val="00E34950"/>
    <w:rsid w:val="00E34991"/>
    <w:rsid w:val="00E34DA7"/>
    <w:rsid w:val="00E34EDA"/>
    <w:rsid w:val="00E35546"/>
    <w:rsid w:val="00E359C8"/>
    <w:rsid w:val="00E35A7C"/>
    <w:rsid w:val="00E35C29"/>
    <w:rsid w:val="00E36042"/>
    <w:rsid w:val="00E360B7"/>
    <w:rsid w:val="00E36278"/>
    <w:rsid w:val="00E36430"/>
    <w:rsid w:val="00E36753"/>
    <w:rsid w:val="00E3693A"/>
    <w:rsid w:val="00E36B84"/>
    <w:rsid w:val="00E37057"/>
    <w:rsid w:val="00E371A7"/>
    <w:rsid w:val="00E37302"/>
    <w:rsid w:val="00E37746"/>
    <w:rsid w:val="00E377D0"/>
    <w:rsid w:val="00E378B4"/>
    <w:rsid w:val="00E37A67"/>
    <w:rsid w:val="00E37A8D"/>
    <w:rsid w:val="00E37B37"/>
    <w:rsid w:val="00E37B62"/>
    <w:rsid w:val="00E37CE2"/>
    <w:rsid w:val="00E37EBA"/>
    <w:rsid w:val="00E400ED"/>
    <w:rsid w:val="00E402C1"/>
    <w:rsid w:val="00E40AB1"/>
    <w:rsid w:val="00E40AF7"/>
    <w:rsid w:val="00E40AF9"/>
    <w:rsid w:val="00E40C36"/>
    <w:rsid w:val="00E40EE1"/>
    <w:rsid w:val="00E4133C"/>
    <w:rsid w:val="00E419D7"/>
    <w:rsid w:val="00E41D55"/>
    <w:rsid w:val="00E41D9F"/>
    <w:rsid w:val="00E41E44"/>
    <w:rsid w:val="00E41FB5"/>
    <w:rsid w:val="00E42250"/>
    <w:rsid w:val="00E42427"/>
    <w:rsid w:val="00E4284B"/>
    <w:rsid w:val="00E42CCD"/>
    <w:rsid w:val="00E42D2D"/>
    <w:rsid w:val="00E434C1"/>
    <w:rsid w:val="00E43C8F"/>
    <w:rsid w:val="00E43D1D"/>
    <w:rsid w:val="00E43D28"/>
    <w:rsid w:val="00E44115"/>
    <w:rsid w:val="00E44255"/>
    <w:rsid w:val="00E4477D"/>
    <w:rsid w:val="00E447F0"/>
    <w:rsid w:val="00E449DD"/>
    <w:rsid w:val="00E44A84"/>
    <w:rsid w:val="00E44A9B"/>
    <w:rsid w:val="00E44AE2"/>
    <w:rsid w:val="00E44B21"/>
    <w:rsid w:val="00E44B31"/>
    <w:rsid w:val="00E44BDC"/>
    <w:rsid w:val="00E4502E"/>
    <w:rsid w:val="00E454D9"/>
    <w:rsid w:val="00E458AE"/>
    <w:rsid w:val="00E45919"/>
    <w:rsid w:val="00E45D3B"/>
    <w:rsid w:val="00E45EB8"/>
    <w:rsid w:val="00E460CE"/>
    <w:rsid w:val="00E461AF"/>
    <w:rsid w:val="00E46258"/>
    <w:rsid w:val="00E46482"/>
    <w:rsid w:val="00E465A2"/>
    <w:rsid w:val="00E465B2"/>
    <w:rsid w:val="00E4669C"/>
    <w:rsid w:val="00E46707"/>
    <w:rsid w:val="00E46C87"/>
    <w:rsid w:val="00E46D44"/>
    <w:rsid w:val="00E46ED0"/>
    <w:rsid w:val="00E46EE4"/>
    <w:rsid w:val="00E46FA4"/>
    <w:rsid w:val="00E470F5"/>
    <w:rsid w:val="00E47192"/>
    <w:rsid w:val="00E471B4"/>
    <w:rsid w:val="00E4738C"/>
    <w:rsid w:val="00E47553"/>
    <w:rsid w:val="00E477B1"/>
    <w:rsid w:val="00E4782D"/>
    <w:rsid w:val="00E47BD3"/>
    <w:rsid w:val="00E47D73"/>
    <w:rsid w:val="00E47E36"/>
    <w:rsid w:val="00E47E49"/>
    <w:rsid w:val="00E47E96"/>
    <w:rsid w:val="00E500EA"/>
    <w:rsid w:val="00E5041F"/>
    <w:rsid w:val="00E50421"/>
    <w:rsid w:val="00E50466"/>
    <w:rsid w:val="00E505DE"/>
    <w:rsid w:val="00E50BAD"/>
    <w:rsid w:val="00E50C8B"/>
    <w:rsid w:val="00E50E4C"/>
    <w:rsid w:val="00E510CE"/>
    <w:rsid w:val="00E51199"/>
    <w:rsid w:val="00E51216"/>
    <w:rsid w:val="00E5148A"/>
    <w:rsid w:val="00E51518"/>
    <w:rsid w:val="00E51543"/>
    <w:rsid w:val="00E51689"/>
    <w:rsid w:val="00E516A6"/>
    <w:rsid w:val="00E518BE"/>
    <w:rsid w:val="00E51915"/>
    <w:rsid w:val="00E51A52"/>
    <w:rsid w:val="00E51E16"/>
    <w:rsid w:val="00E529E5"/>
    <w:rsid w:val="00E52A8B"/>
    <w:rsid w:val="00E53154"/>
    <w:rsid w:val="00E53482"/>
    <w:rsid w:val="00E53547"/>
    <w:rsid w:val="00E535BD"/>
    <w:rsid w:val="00E53AAF"/>
    <w:rsid w:val="00E53CA2"/>
    <w:rsid w:val="00E540E5"/>
    <w:rsid w:val="00E54141"/>
    <w:rsid w:val="00E5444A"/>
    <w:rsid w:val="00E545E8"/>
    <w:rsid w:val="00E54695"/>
    <w:rsid w:val="00E54A2C"/>
    <w:rsid w:val="00E54BB9"/>
    <w:rsid w:val="00E5505B"/>
    <w:rsid w:val="00E556A8"/>
    <w:rsid w:val="00E557FA"/>
    <w:rsid w:val="00E55A9E"/>
    <w:rsid w:val="00E55AAB"/>
    <w:rsid w:val="00E55D8A"/>
    <w:rsid w:val="00E55F29"/>
    <w:rsid w:val="00E560AB"/>
    <w:rsid w:val="00E56153"/>
    <w:rsid w:val="00E561C6"/>
    <w:rsid w:val="00E562A5"/>
    <w:rsid w:val="00E56458"/>
    <w:rsid w:val="00E56532"/>
    <w:rsid w:val="00E56796"/>
    <w:rsid w:val="00E567C9"/>
    <w:rsid w:val="00E56846"/>
    <w:rsid w:val="00E56B10"/>
    <w:rsid w:val="00E56FC6"/>
    <w:rsid w:val="00E56FFA"/>
    <w:rsid w:val="00E570A7"/>
    <w:rsid w:val="00E571B0"/>
    <w:rsid w:val="00E572B0"/>
    <w:rsid w:val="00E574B8"/>
    <w:rsid w:val="00E57586"/>
    <w:rsid w:val="00E5782E"/>
    <w:rsid w:val="00E57881"/>
    <w:rsid w:val="00E57C46"/>
    <w:rsid w:val="00E6025A"/>
    <w:rsid w:val="00E60395"/>
    <w:rsid w:val="00E60662"/>
    <w:rsid w:val="00E608D7"/>
    <w:rsid w:val="00E60ABA"/>
    <w:rsid w:val="00E60CE5"/>
    <w:rsid w:val="00E60D47"/>
    <w:rsid w:val="00E60E3C"/>
    <w:rsid w:val="00E60F6D"/>
    <w:rsid w:val="00E61042"/>
    <w:rsid w:val="00E61407"/>
    <w:rsid w:val="00E61543"/>
    <w:rsid w:val="00E6172D"/>
    <w:rsid w:val="00E619C2"/>
    <w:rsid w:val="00E61F2A"/>
    <w:rsid w:val="00E62008"/>
    <w:rsid w:val="00E6204F"/>
    <w:rsid w:val="00E62132"/>
    <w:rsid w:val="00E621C8"/>
    <w:rsid w:val="00E62296"/>
    <w:rsid w:val="00E622C1"/>
    <w:rsid w:val="00E6246E"/>
    <w:rsid w:val="00E62649"/>
    <w:rsid w:val="00E629F2"/>
    <w:rsid w:val="00E62C10"/>
    <w:rsid w:val="00E62EBA"/>
    <w:rsid w:val="00E63237"/>
    <w:rsid w:val="00E6326A"/>
    <w:rsid w:val="00E6357A"/>
    <w:rsid w:val="00E63A67"/>
    <w:rsid w:val="00E63ADC"/>
    <w:rsid w:val="00E63BDA"/>
    <w:rsid w:val="00E63E6F"/>
    <w:rsid w:val="00E6429F"/>
    <w:rsid w:val="00E644BC"/>
    <w:rsid w:val="00E6462C"/>
    <w:rsid w:val="00E646DE"/>
    <w:rsid w:val="00E64828"/>
    <w:rsid w:val="00E64968"/>
    <w:rsid w:val="00E64B1F"/>
    <w:rsid w:val="00E64B78"/>
    <w:rsid w:val="00E64D24"/>
    <w:rsid w:val="00E65024"/>
    <w:rsid w:val="00E65044"/>
    <w:rsid w:val="00E65076"/>
    <w:rsid w:val="00E65190"/>
    <w:rsid w:val="00E65210"/>
    <w:rsid w:val="00E653CE"/>
    <w:rsid w:val="00E65589"/>
    <w:rsid w:val="00E65646"/>
    <w:rsid w:val="00E65687"/>
    <w:rsid w:val="00E65DC4"/>
    <w:rsid w:val="00E6614A"/>
    <w:rsid w:val="00E661D8"/>
    <w:rsid w:val="00E66208"/>
    <w:rsid w:val="00E6624B"/>
    <w:rsid w:val="00E662F2"/>
    <w:rsid w:val="00E66520"/>
    <w:rsid w:val="00E66535"/>
    <w:rsid w:val="00E66664"/>
    <w:rsid w:val="00E666CC"/>
    <w:rsid w:val="00E66733"/>
    <w:rsid w:val="00E667CA"/>
    <w:rsid w:val="00E66B05"/>
    <w:rsid w:val="00E66B6C"/>
    <w:rsid w:val="00E67047"/>
    <w:rsid w:val="00E67308"/>
    <w:rsid w:val="00E6744A"/>
    <w:rsid w:val="00E67904"/>
    <w:rsid w:val="00E67FE3"/>
    <w:rsid w:val="00E70057"/>
    <w:rsid w:val="00E70091"/>
    <w:rsid w:val="00E70153"/>
    <w:rsid w:val="00E7028C"/>
    <w:rsid w:val="00E70614"/>
    <w:rsid w:val="00E707C6"/>
    <w:rsid w:val="00E70817"/>
    <w:rsid w:val="00E70C24"/>
    <w:rsid w:val="00E70CED"/>
    <w:rsid w:val="00E7109D"/>
    <w:rsid w:val="00E712BB"/>
    <w:rsid w:val="00E7187A"/>
    <w:rsid w:val="00E71A37"/>
    <w:rsid w:val="00E71B56"/>
    <w:rsid w:val="00E71CAC"/>
    <w:rsid w:val="00E7205D"/>
    <w:rsid w:val="00E721A0"/>
    <w:rsid w:val="00E726A0"/>
    <w:rsid w:val="00E728E3"/>
    <w:rsid w:val="00E72B53"/>
    <w:rsid w:val="00E72BA5"/>
    <w:rsid w:val="00E72F0F"/>
    <w:rsid w:val="00E72F34"/>
    <w:rsid w:val="00E73356"/>
    <w:rsid w:val="00E73364"/>
    <w:rsid w:val="00E73C44"/>
    <w:rsid w:val="00E73C46"/>
    <w:rsid w:val="00E73F4B"/>
    <w:rsid w:val="00E73F7F"/>
    <w:rsid w:val="00E7401C"/>
    <w:rsid w:val="00E743FA"/>
    <w:rsid w:val="00E7469B"/>
    <w:rsid w:val="00E74744"/>
    <w:rsid w:val="00E74787"/>
    <w:rsid w:val="00E74945"/>
    <w:rsid w:val="00E749BC"/>
    <w:rsid w:val="00E749C6"/>
    <w:rsid w:val="00E74A2F"/>
    <w:rsid w:val="00E74B18"/>
    <w:rsid w:val="00E74C6D"/>
    <w:rsid w:val="00E74D7E"/>
    <w:rsid w:val="00E74DCB"/>
    <w:rsid w:val="00E74E57"/>
    <w:rsid w:val="00E74FDB"/>
    <w:rsid w:val="00E753D2"/>
    <w:rsid w:val="00E755F5"/>
    <w:rsid w:val="00E75707"/>
    <w:rsid w:val="00E75990"/>
    <w:rsid w:val="00E75A90"/>
    <w:rsid w:val="00E75C97"/>
    <w:rsid w:val="00E75D4C"/>
    <w:rsid w:val="00E75E52"/>
    <w:rsid w:val="00E762C6"/>
    <w:rsid w:val="00E76410"/>
    <w:rsid w:val="00E7654F"/>
    <w:rsid w:val="00E767A7"/>
    <w:rsid w:val="00E76BC0"/>
    <w:rsid w:val="00E76C9F"/>
    <w:rsid w:val="00E76CD4"/>
    <w:rsid w:val="00E76D49"/>
    <w:rsid w:val="00E76F16"/>
    <w:rsid w:val="00E77084"/>
    <w:rsid w:val="00E7729A"/>
    <w:rsid w:val="00E77584"/>
    <w:rsid w:val="00E77AEB"/>
    <w:rsid w:val="00E77C36"/>
    <w:rsid w:val="00E77CF8"/>
    <w:rsid w:val="00E77D78"/>
    <w:rsid w:val="00E77DB2"/>
    <w:rsid w:val="00E77F9A"/>
    <w:rsid w:val="00E801AF"/>
    <w:rsid w:val="00E80347"/>
    <w:rsid w:val="00E8055E"/>
    <w:rsid w:val="00E80A20"/>
    <w:rsid w:val="00E80A9F"/>
    <w:rsid w:val="00E80B86"/>
    <w:rsid w:val="00E80D91"/>
    <w:rsid w:val="00E80E36"/>
    <w:rsid w:val="00E8124A"/>
    <w:rsid w:val="00E81433"/>
    <w:rsid w:val="00E814A0"/>
    <w:rsid w:val="00E8159D"/>
    <w:rsid w:val="00E815D5"/>
    <w:rsid w:val="00E81657"/>
    <w:rsid w:val="00E81BA5"/>
    <w:rsid w:val="00E81BBA"/>
    <w:rsid w:val="00E81C17"/>
    <w:rsid w:val="00E81D30"/>
    <w:rsid w:val="00E821CD"/>
    <w:rsid w:val="00E82629"/>
    <w:rsid w:val="00E826AF"/>
    <w:rsid w:val="00E8279A"/>
    <w:rsid w:val="00E82817"/>
    <w:rsid w:val="00E829B8"/>
    <w:rsid w:val="00E82A69"/>
    <w:rsid w:val="00E82B2A"/>
    <w:rsid w:val="00E82C1E"/>
    <w:rsid w:val="00E82C32"/>
    <w:rsid w:val="00E82D5D"/>
    <w:rsid w:val="00E82D6B"/>
    <w:rsid w:val="00E82F50"/>
    <w:rsid w:val="00E8302E"/>
    <w:rsid w:val="00E83045"/>
    <w:rsid w:val="00E830AE"/>
    <w:rsid w:val="00E832B4"/>
    <w:rsid w:val="00E833FE"/>
    <w:rsid w:val="00E83429"/>
    <w:rsid w:val="00E8365A"/>
    <w:rsid w:val="00E838E5"/>
    <w:rsid w:val="00E83928"/>
    <w:rsid w:val="00E83955"/>
    <w:rsid w:val="00E839EF"/>
    <w:rsid w:val="00E83D1D"/>
    <w:rsid w:val="00E83F16"/>
    <w:rsid w:val="00E83F18"/>
    <w:rsid w:val="00E84208"/>
    <w:rsid w:val="00E8422C"/>
    <w:rsid w:val="00E8470B"/>
    <w:rsid w:val="00E8478B"/>
    <w:rsid w:val="00E84914"/>
    <w:rsid w:val="00E84A8F"/>
    <w:rsid w:val="00E84BAC"/>
    <w:rsid w:val="00E84CDC"/>
    <w:rsid w:val="00E850A3"/>
    <w:rsid w:val="00E85493"/>
    <w:rsid w:val="00E85704"/>
    <w:rsid w:val="00E858A4"/>
    <w:rsid w:val="00E86103"/>
    <w:rsid w:val="00E861EE"/>
    <w:rsid w:val="00E862D4"/>
    <w:rsid w:val="00E86393"/>
    <w:rsid w:val="00E867C8"/>
    <w:rsid w:val="00E86995"/>
    <w:rsid w:val="00E86AFF"/>
    <w:rsid w:val="00E86C44"/>
    <w:rsid w:val="00E86D79"/>
    <w:rsid w:val="00E86D8A"/>
    <w:rsid w:val="00E86EBE"/>
    <w:rsid w:val="00E87592"/>
    <w:rsid w:val="00E87B96"/>
    <w:rsid w:val="00E87C43"/>
    <w:rsid w:val="00E87D16"/>
    <w:rsid w:val="00E87F9F"/>
    <w:rsid w:val="00E90053"/>
    <w:rsid w:val="00E9043A"/>
    <w:rsid w:val="00E9053C"/>
    <w:rsid w:val="00E909EC"/>
    <w:rsid w:val="00E90AEC"/>
    <w:rsid w:val="00E91369"/>
    <w:rsid w:val="00E9136E"/>
    <w:rsid w:val="00E91389"/>
    <w:rsid w:val="00E9166D"/>
    <w:rsid w:val="00E9180F"/>
    <w:rsid w:val="00E91F0D"/>
    <w:rsid w:val="00E92328"/>
    <w:rsid w:val="00E924CF"/>
    <w:rsid w:val="00E925A9"/>
    <w:rsid w:val="00E925F5"/>
    <w:rsid w:val="00E92920"/>
    <w:rsid w:val="00E92A17"/>
    <w:rsid w:val="00E92BCD"/>
    <w:rsid w:val="00E92C20"/>
    <w:rsid w:val="00E92C82"/>
    <w:rsid w:val="00E92F0F"/>
    <w:rsid w:val="00E92F4B"/>
    <w:rsid w:val="00E92FAA"/>
    <w:rsid w:val="00E930A8"/>
    <w:rsid w:val="00E930CB"/>
    <w:rsid w:val="00E93112"/>
    <w:rsid w:val="00E932B1"/>
    <w:rsid w:val="00E932F4"/>
    <w:rsid w:val="00E933A7"/>
    <w:rsid w:val="00E933AC"/>
    <w:rsid w:val="00E9370D"/>
    <w:rsid w:val="00E93755"/>
    <w:rsid w:val="00E938F8"/>
    <w:rsid w:val="00E93CDB"/>
    <w:rsid w:val="00E93E3C"/>
    <w:rsid w:val="00E93E46"/>
    <w:rsid w:val="00E93F11"/>
    <w:rsid w:val="00E9428E"/>
    <w:rsid w:val="00E945F2"/>
    <w:rsid w:val="00E947AA"/>
    <w:rsid w:val="00E949FD"/>
    <w:rsid w:val="00E94A01"/>
    <w:rsid w:val="00E94E42"/>
    <w:rsid w:val="00E94E44"/>
    <w:rsid w:val="00E9505F"/>
    <w:rsid w:val="00E950BF"/>
    <w:rsid w:val="00E95225"/>
    <w:rsid w:val="00E95305"/>
    <w:rsid w:val="00E95311"/>
    <w:rsid w:val="00E95477"/>
    <w:rsid w:val="00E9557C"/>
    <w:rsid w:val="00E95707"/>
    <w:rsid w:val="00E958AB"/>
    <w:rsid w:val="00E95DC3"/>
    <w:rsid w:val="00E95E06"/>
    <w:rsid w:val="00E95EBA"/>
    <w:rsid w:val="00E96044"/>
    <w:rsid w:val="00E96234"/>
    <w:rsid w:val="00E9624C"/>
    <w:rsid w:val="00E962F8"/>
    <w:rsid w:val="00E962FA"/>
    <w:rsid w:val="00E963AF"/>
    <w:rsid w:val="00E963DE"/>
    <w:rsid w:val="00E965E6"/>
    <w:rsid w:val="00E96692"/>
    <w:rsid w:val="00E967AA"/>
    <w:rsid w:val="00E96B94"/>
    <w:rsid w:val="00E96D54"/>
    <w:rsid w:val="00E96DAC"/>
    <w:rsid w:val="00E96FFD"/>
    <w:rsid w:val="00E97321"/>
    <w:rsid w:val="00E9735D"/>
    <w:rsid w:val="00E975D2"/>
    <w:rsid w:val="00EA0241"/>
    <w:rsid w:val="00EA0568"/>
    <w:rsid w:val="00EA06C4"/>
    <w:rsid w:val="00EA0723"/>
    <w:rsid w:val="00EA078A"/>
    <w:rsid w:val="00EA0B21"/>
    <w:rsid w:val="00EA0BD3"/>
    <w:rsid w:val="00EA0BF1"/>
    <w:rsid w:val="00EA0D91"/>
    <w:rsid w:val="00EA0DED"/>
    <w:rsid w:val="00EA0EA0"/>
    <w:rsid w:val="00EA10F2"/>
    <w:rsid w:val="00EA1418"/>
    <w:rsid w:val="00EA153A"/>
    <w:rsid w:val="00EA1595"/>
    <w:rsid w:val="00EA1851"/>
    <w:rsid w:val="00EA1AB1"/>
    <w:rsid w:val="00EA1CAF"/>
    <w:rsid w:val="00EA1E36"/>
    <w:rsid w:val="00EA1FAF"/>
    <w:rsid w:val="00EA2100"/>
    <w:rsid w:val="00EA22FE"/>
    <w:rsid w:val="00EA23F4"/>
    <w:rsid w:val="00EA24E8"/>
    <w:rsid w:val="00EA2758"/>
    <w:rsid w:val="00EA2862"/>
    <w:rsid w:val="00EA2870"/>
    <w:rsid w:val="00EA2B24"/>
    <w:rsid w:val="00EA2B7A"/>
    <w:rsid w:val="00EA2C95"/>
    <w:rsid w:val="00EA2D99"/>
    <w:rsid w:val="00EA2E80"/>
    <w:rsid w:val="00EA343B"/>
    <w:rsid w:val="00EA3548"/>
    <w:rsid w:val="00EA3812"/>
    <w:rsid w:val="00EA3885"/>
    <w:rsid w:val="00EA3AFF"/>
    <w:rsid w:val="00EA3B55"/>
    <w:rsid w:val="00EA3BA8"/>
    <w:rsid w:val="00EA3DA9"/>
    <w:rsid w:val="00EA3FFA"/>
    <w:rsid w:val="00EA4424"/>
    <w:rsid w:val="00EA459C"/>
    <w:rsid w:val="00EA46F4"/>
    <w:rsid w:val="00EA485A"/>
    <w:rsid w:val="00EA4B45"/>
    <w:rsid w:val="00EA4DA8"/>
    <w:rsid w:val="00EA50F5"/>
    <w:rsid w:val="00EA51F1"/>
    <w:rsid w:val="00EA5277"/>
    <w:rsid w:val="00EA5343"/>
    <w:rsid w:val="00EA569A"/>
    <w:rsid w:val="00EA57B3"/>
    <w:rsid w:val="00EA5C1B"/>
    <w:rsid w:val="00EA6089"/>
    <w:rsid w:val="00EA661F"/>
    <w:rsid w:val="00EA6932"/>
    <w:rsid w:val="00EA6ADF"/>
    <w:rsid w:val="00EA6D1D"/>
    <w:rsid w:val="00EA76C3"/>
    <w:rsid w:val="00EA77F2"/>
    <w:rsid w:val="00EA799B"/>
    <w:rsid w:val="00EA7AF6"/>
    <w:rsid w:val="00EA7BC9"/>
    <w:rsid w:val="00EB005D"/>
    <w:rsid w:val="00EB0190"/>
    <w:rsid w:val="00EB0279"/>
    <w:rsid w:val="00EB04D5"/>
    <w:rsid w:val="00EB05BA"/>
    <w:rsid w:val="00EB0869"/>
    <w:rsid w:val="00EB08E9"/>
    <w:rsid w:val="00EB0AAA"/>
    <w:rsid w:val="00EB0DA2"/>
    <w:rsid w:val="00EB114A"/>
    <w:rsid w:val="00EB121A"/>
    <w:rsid w:val="00EB1338"/>
    <w:rsid w:val="00EB1374"/>
    <w:rsid w:val="00EB1417"/>
    <w:rsid w:val="00EB14D0"/>
    <w:rsid w:val="00EB1549"/>
    <w:rsid w:val="00EB1556"/>
    <w:rsid w:val="00EB1730"/>
    <w:rsid w:val="00EB1953"/>
    <w:rsid w:val="00EB1A9A"/>
    <w:rsid w:val="00EB1AC4"/>
    <w:rsid w:val="00EB1F62"/>
    <w:rsid w:val="00EB200A"/>
    <w:rsid w:val="00EB2014"/>
    <w:rsid w:val="00EB202C"/>
    <w:rsid w:val="00EB2195"/>
    <w:rsid w:val="00EB2240"/>
    <w:rsid w:val="00EB29F6"/>
    <w:rsid w:val="00EB2B08"/>
    <w:rsid w:val="00EB2C0C"/>
    <w:rsid w:val="00EB2D15"/>
    <w:rsid w:val="00EB337F"/>
    <w:rsid w:val="00EB35F7"/>
    <w:rsid w:val="00EB36C9"/>
    <w:rsid w:val="00EB3823"/>
    <w:rsid w:val="00EB38BB"/>
    <w:rsid w:val="00EB3D79"/>
    <w:rsid w:val="00EB43BA"/>
    <w:rsid w:val="00EB45CF"/>
    <w:rsid w:val="00EB4604"/>
    <w:rsid w:val="00EB4778"/>
    <w:rsid w:val="00EB4990"/>
    <w:rsid w:val="00EB49D2"/>
    <w:rsid w:val="00EB4AD7"/>
    <w:rsid w:val="00EB4BEF"/>
    <w:rsid w:val="00EB4BFA"/>
    <w:rsid w:val="00EB4C25"/>
    <w:rsid w:val="00EB4D13"/>
    <w:rsid w:val="00EB4F49"/>
    <w:rsid w:val="00EB503F"/>
    <w:rsid w:val="00EB508F"/>
    <w:rsid w:val="00EB54B7"/>
    <w:rsid w:val="00EB5791"/>
    <w:rsid w:val="00EB58C2"/>
    <w:rsid w:val="00EB58FB"/>
    <w:rsid w:val="00EB595A"/>
    <w:rsid w:val="00EB5968"/>
    <w:rsid w:val="00EB5A47"/>
    <w:rsid w:val="00EB5B1F"/>
    <w:rsid w:val="00EB5BB2"/>
    <w:rsid w:val="00EB5BE5"/>
    <w:rsid w:val="00EB6230"/>
    <w:rsid w:val="00EB644D"/>
    <w:rsid w:val="00EB6649"/>
    <w:rsid w:val="00EB6791"/>
    <w:rsid w:val="00EB6802"/>
    <w:rsid w:val="00EB6A6D"/>
    <w:rsid w:val="00EB6A76"/>
    <w:rsid w:val="00EB6EDA"/>
    <w:rsid w:val="00EB6FE0"/>
    <w:rsid w:val="00EB70B8"/>
    <w:rsid w:val="00EB70BB"/>
    <w:rsid w:val="00EB7552"/>
    <w:rsid w:val="00EB7626"/>
    <w:rsid w:val="00EB7E63"/>
    <w:rsid w:val="00EC0011"/>
    <w:rsid w:val="00EC0211"/>
    <w:rsid w:val="00EC035C"/>
    <w:rsid w:val="00EC04A4"/>
    <w:rsid w:val="00EC0524"/>
    <w:rsid w:val="00EC0BD4"/>
    <w:rsid w:val="00EC0C9B"/>
    <w:rsid w:val="00EC107C"/>
    <w:rsid w:val="00EC1345"/>
    <w:rsid w:val="00EC14FA"/>
    <w:rsid w:val="00EC16DE"/>
    <w:rsid w:val="00EC18C0"/>
    <w:rsid w:val="00EC1BA2"/>
    <w:rsid w:val="00EC1CE3"/>
    <w:rsid w:val="00EC1CF1"/>
    <w:rsid w:val="00EC1D58"/>
    <w:rsid w:val="00EC1E4B"/>
    <w:rsid w:val="00EC2412"/>
    <w:rsid w:val="00EC24AB"/>
    <w:rsid w:val="00EC257B"/>
    <w:rsid w:val="00EC265A"/>
    <w:rsid w:val="00EC27B1"/>
    <w:rsid w:val="00EC2826"/>
    <w:rsid w:val="00EC2876"/>
    <w:rsid w:val="00EC289F"/>
    <w:rsid w:val="00EC2A96"/>
    <w:rsid w:val="00EC304C"/>
    <w:rsid w:val="00EC3114"/>
    <w:rsid w:val="00EC324B"/>
    <w:rsid w:val="00EC3316"/>
    <w:rsid w:val="00EC33D5"/>
    <w:rsid w:val="00EC3537"/>
    <w:rsid w:val="00EC36CB"/>
    <w:rsid w:val="00EC3C66"/>
    <w:rsid w:val="00EC3D1E"/>
    <w:rsid w:val="00EC3F83"/>
    <w:rsid w:val="00EC4097"/>
    <w:rsid w:val="00EC40C1"/>
    <w:rsid w:val="00EC40E7"/>
    <w:rsid w:val="00EC4250"/>
    <w:rsid w:val="00EC4309"/>
    <w:rsid w:val="00EC451C"/>
    <w:rsid w:val="00EC456D"/>
    <w:rsid w:val="00EC45DB"/>
    <w:rsid w:val="00EC45E2"/>
    <w:rsid w:val="00EC480D"/>
    <w:rsid w:val="00EC4948"/>
    <w:rsid w:val="00EC4B41"/>
    <w:rsid w:val="00EC500D"/>
    <w:rsid w:val="00EC5186"/>
    <w:rsid w:val="00EC53B8"/>
    <w:rsid w:val="00EC5459"/>
    <w:rsid w:val="00EC5933"/>
    <w:rsid w:val="00EC5A44"/>
    <w:rsid w:val="00EC5B25"/>
    <w:rsid w:val="00EC5BFE"/>
    <w:rsid w:val="00EC5D97"/>
    <w:rsid w:val="00EC5E9E"/>
    <w:rsid w:val="00EC61C2"/>
    <w:rsid w:val="00EC6298"/>
    <w:rsid w:val="00EC62FE"/>
    <w:rsid w:val="00EC6436"/>
    <w:rsid w:val="00EC691A"/>
    <w:rsid w:val="00EC6B0B"/>
    <w:rsid w:val="00EC6CCD"/>
    <w:rsid w:val="00EC76F7"/>
    <w:rsid w:val="00ED0040"/>
    <w:rsid w:val="00ED0161"/>
    <w:rsid w:val="00ED02E9"/>
    <w:rsid w:val="00ED03C7"/>
    <w:rsid w:val="00ED0723"/>
    <w:rsid w:val="00ED077D"/>
    <w:rsid w:val="00ED0941"/>
    <w:rsid w:val="00ED09A7"/>
    <w:rsid w:val="00ED0DEA"/>
    <w:rsid w:val="00ED11EE"/>
    <w:rsid w:val="00ED16F5"/>
    <w:rsid w:val="00ED16F6"/>
    <w:rsid w:val="00ED1715"/>
    <w:rsid w:val="00ED18A3"/>
    <w:rsid w:val="00ED18E4"/>
    <w:rsid w:val="00ED19A9"/>
    <w:rsid w:val="00ED1F7E"/>
    <w:rsid w:val="00ED221B"/>
    <w:rsid w:val="00ED23A4"/>
    <w:rsid w:val="00ED25EF"/>
    <w:rsid w:val="00ED26E2"/>
    <w:rsid w:val="00ED2991"/>
    <w:rsid w:val="00ED2ABF"/>
    <w:rsid w:val="00ED2E6A"/>
    <w:rsid w:val="00ED2E7A"/>
    <w:rsid w:val="00ED3051"/>
    <w:rsid w:val="00ED327A"/>
    <w:rsid w:val="00ED3445"/>
    <w:rsid w:val="00ED3648"/>
    <w:rsid w:val="00ED393A"/>
    <w:rsid w:val="00ED3E5B"/>
    <w:rsid w:val="00ED3FE7"/>
    <w:rsid w:val="00ED44C2"/>
    <w:rsid w:val="00ED46E9"/>
    <w:rsid w:val="00ED4795"/>
    <w:rsid w:val="00ED4B9E"/>
    <w:rsid w:val="00ED5218"/>
    <w:rsid w:val="00ED54C9"/>
    <w:rsid w:val="00ED55A5"/>
    <w:rsid w:val="00ED570B"/>
    <w:rsid w:val="00ED59A1"/>
    <w:rsid w:val="00ED5A62"/>
    <w:rsid w:val="00ED5C4B"/>
    <w:rsid w:val="00ED5CF8"/>
    <w:rsid w:val="00ED5EB5"/>
    <w:rsid w:val="00ED63DB"/>
    <w:rsid w:val="00ED6508"/>
    <w:rsid w:val="00ED65C1"/>
    <w:rsid w:val="00ED66A2"/>
    <w:rsid w:val="00ED6955"/>
    <w:rsid w:val="00ED69B9"/>
    <w:rsid w:val="00ED6AE6"/>
    <w:rsid w:val="00ED6B48"/>
    <w:rsid w:val="00ED6C6C"/>
    <w:rsid w:val="00ED6E69"/>
    <w:rsid w:val="00ED6F02"/>
    <w:rsid w:val="00ED738E"/>
    <w:rsid w:val="00ED7713"/>
    <w:rsid w:val="00ED771D"/>
    <w:rsid w:val="00ED7A63"/>
    <w:rsid w:val="00ED7CAD"/>
    <w:rsid w:val="00ED7D19"/>
    <w:rsid w:val="00ED7D84"/>
    <w:rsid w:val="00ED7E06"/>
    <w:rsid w:val="00ED7EFC"/>
    <w:rsid w:val="00EE011F"/>
    <w:rsid w:val="00EE02D4"/>
    <w:rsid w:val="00EE0395"/>
    <w:rsid w:val="00EE0582"/>
    <w:rsid w:val="00EE0879"/>
    <w:rsid w:val="00EE0940"/>
    <w:rsid w:val="00EE0A83"/>
    <w:rsid w:val="00EE0ACD"/>
    <w:rsid w:val="00EE0ADA"/>
    <w:rsid w:val="00EE0CE8"/>
    <w:rsid w:val="00EE0D68"/>
    <w:rsid w:val="00EE0DD3"/>
    <w:rsid w:val="00EE10A4"/>
    <w:rsid w:val="00EE11AD"/>
    <w:rsid w:val="00EE1430"/>
    <w:rsid w:val="00EE1494"/>
    <w:rsid w:val="00EE1663"/>
    <w:rsid w:val="00EE17CB"/>
    <w:rsid w:val="00EE18EC"/>
    <w:rsid w:val="00EE19FD"/>
    <w:rsid w:val="00EE1C4B"/>
    <w:rsid w:val="00EE1C9E"/>
    <w:rsid w:val="00EE1D62"/>
    <w:rsid w:val="00EE1D63"/>
    <w:rsid w:val="00EE1F5B"/>
    <w:rsid w:val="00EE2231"/>
    <w:rsid w:val="00EE2410"/>
    <w:rsid w:val="00EE26FE"/>
    <w:rsid w:val="00EE2850"/>
    <w:rsid w:val="00EE2928"/>
    <w:rsid w:val="00EE2AF5"/>
    <w:rsid w:val="00EE2B92"/>
    <w:rsid w:val="00EE2F6C"/>
    <w:rsid w:val="00EE3084"/>
    <w:rsid w:val="00EE324B"/>
    <w:rsid w:val="00EE3620"/>
    <w:rsid w:val="00EE3803"/>
    <w:rsid w:val="00EE3920"/>
    <w:rsid w:val="00EE3B8A"/>
    <w:rsid w:val="00EE3D81"/>
    <w:rsid w:val="00EE4175"/>
    <w:rsid w:val="00EE442E"/>
    <w:rsid w:val="00EE4B9E"/>
    <w:rsid w:val="00EE4B9F"/>
    <w:rsid w:val="00EE4CC9"/>
    <w:rsid w:val="00EE4D2F"/>
    <w:rsid w:val="00EE55D1"/>
    <w:rsid w:val="00EE56FC"/>
    <w:rsid w:val="00EE578F"/>
    <w:rsid w:val="00EE5B1F"/>
    <w:rsid w:val="00EE5B91"/>
    <w:rsid w:val="00EE5BDD"/>
    <w:rsid w:val="00EE5BE6"/>
    <w:rsid w:val="00EE5D4E"/>
    <w:rsid w:val="00EE5DF1"/>
    <w:rsid w:val="00EE5FB2"/>
    <w:rsid w:val="00EE617F"/>
    <w:rsid w:val="00EE63AD"/>
    <w:rsid w:val="00EE680D"/>
    <w:rsid w:val="00EE6AB2"/>
    <w:rsid w:val="00EE6B1D"/>
    <w:rsid w:val="00EE6BA5"/>
    <w:rsid w:val="00EE6C2C"/>
    <w:rsid w:val="00EE6DF0"/>
    <w:rsid w:val="00EE7106"/>
    <w:rsid w:val="00EE712F"/>
    <w:rsid w:val="00EE726C"/>
    <w:rsid w:val="00EE737E"/>
    <w:rsid w:val="00EE7629"/>
    <w:rsid w:val="00EE766A"/>
    <w:rsid w:val="00EE76E3"/>
    <w:rsid w:val="00EE7A16"/>
    <w:rsid w:val="00EE7A97"/>
    <w:rsid w:val="00EE7D17"/>
    <w:rsid w:val="00EF0220"/>
    <w:rsid w:val="00EF09AB"/>
    <w:rsid w:val="00EF0A40"/>
    <w:rsid w:val="00EF10D9"/>
    <w:rsid w:val="00EF113F"/>
    <w:rsid w:val="00EF1158"/>
    <w:rsid w:val="00EF134C"/>
    <w:rsid w:val="00EF172D"/>
    <w:rsid w:val="00EF195E"/>
    <w:rsid w:val="00EF1999"/>
    <w:rsid w:val="00EF1B61"/>
    <w:rsid w:val="00EF1D7F"/>
    <w:rsid w:val="00EF20C5"/>
    <w:rsid w:val="00EF2511"/>
    <w:rsid w:val="00EF2706"/>
    <w:rsid w:val="00EF27A0"/>
    <w:rsid w:val="00EF2A8F"/>
    <w:rsid w:val="00EF2FEA"/>
    <w:rsid w:val="00EF303C"/>
    <w:rsid w:val="00EF3221"/>
    <w:rsid w:val="00EF348E"/>
    <w:rsid w:val="00EF38BD"/>
    <w:rsid w:val="00EF3922"/>
    <w:rsid w:val="00EF3B39"/>
    <w:rsid w:val="00EF3F39"/>
    <w:rsid w:val="00EF41B4"/>
    <w:rsid w:val="00EF4310"/>
    <w:rsid w:val="00EF470E"/>
    <w:rsid w:val="00EF48C7"/>
    <w:rsid w:val="00EF4B36"/>
    <w:rsid w:val="00EF4D69"/>
    <w:rsid w:val="00EF50A6"/>
    <w:rsid w:val="00EF50F1"/>
    <w:rsid w:val="00EF526F"/>
    <w:rsid w:val="00EF57A9"/>
    <w:rsid w:val="00EF5910"/>
    <w:rsid w:val="00EF5C27"/>
    <w:rsid w:val="00EF5D64"/>
    <w:rsid w:val="00EF5FCE"/>
    <w:rsid w:val="00EF60A8"/>
    <w:rsid w:val="00EF6106"/>
    <w:rsid w:val="00EF63A4"/>
    <w:rsid w:val="00EF668F"/>
    <w:rsid w:val="00EF6924"/>
    <w:rsid w:val="00EF6D9B"/>
    <w:rsid w:val="00EF6DC6"/>
    <w:rsid w:val="00EF6E29"/>
    <w:rsid w:val="00EF721B"/>
    <w:rsid w:val="00EF7473"/>
    <w:rsid w:val="00EF76DA"/>
    <w:rsid w:val="00EF78B7"/>
    <w:rsid w:val="00EF798D"/>
    <w:rsid w:val="00EF79F2"/>
    <w:rsid w:val="00EF7D28"/>
    <w:rsid w:val="00EF7F33"/>
    <w:rsid w:val="00F000BC"/>
    <w:rsid w:val="00F00159"/>
    <w:rsid w:val="00F001C1"/>
    <w:rsid w:val="00F002C0"/>
    <w:rsid w:val="00F00C09"/>
    <w:rsid w:val="00F00DBD"/>
    <w:rsid w:val="00F00FA0"/>
    <w:rsid w:val="00F00FB9"/>
    <w:rsid w:val="00F00FCA"/>
    <w:rsid w:val="00F014D9"/>
    <w:rsid w:val="00F0154A"/>
    <w:rsid w:val="00F019DD"/>
    <w:rsid w:val="00F01AC6"/>
    <w:rsid w:val="00F01C2C"/>
    <w:rsid w:val="00F01F12"/>
    <w:rsid w:val="00F01FF1"/>
    <w:rsid w:val="00F02050"/>
    <w:rsid w:val="00F02635"/>
    <w:rsid w:val="00F026E3"/>
    <w:rsid w:val="00F0286C"/>
    <w:rsid w:val="00F029AB"/>
    <w:rsid w:val="00F02AB0"/>
    <w:rsid w:val="00F02B2F"/>
    <w:rsid w:val="00F02C32"/>
    <w:rsid w:val="00F02C39"/>
    <w:rsid w:val="00F03107"/>
    <w:rsid w:val="00F03478"/>
    <w:rsid w:val="00F03753"/>
    <w:rsid w:val="00F0378E"/>
    <w:rsid w:val="00F03AEB"/>
    <w:rsid w:val="00F03B04"/>
    <w:rsid w:val="00F03BA4"/>
    <w:rsid w:val="00F03C02"/>
    <w:rsid w:val="00F03D16"/>
    <w:rsid w:val="00F03DC5"/>
    <w:rsid w:val="00F03DDE"/>
    <w:rsid w:val="00F03EAD"/>
    <w:rsid w:val="00F04338"/>
    <w:rsid w:val="00F04752"/>
    <w:rsid w:val="00F048B4"/>
    <w:rsid w:val="00F0496F"/>
    <w:rsid w:val="00F04983"/>
    <w:rsid w:val="00F049FE"/>
    <w:rsid w:val="00F04C9D"/>
    <w:rsid w:val="00F04F28"/>
    <w:rsid w:val="00F04FB9"/>
    <w:rsid w:val="00F04FEC"/>
    <w:rsid w:val="00F05246"/>
    <w:rsid w:val="00F05411"/>
    <w:rsid w:val="00F0550B"/>
    <w:rsid w:val="00F058F7"/>
    <w:rsid w:val="00F05985"/>
    <w:rsid w:val="00F05996"/>
    <w:rsid w:val="00F05A19"/>
    <w:rsid w:val="00F05A7F"/>
    <w:rsid w:val="00F05AA5"/>
    <w:rsid w:val="00F05ABC"/>
    <w:rsid w:val="00F05B77"/>
    <w:rsid w:val="00F05F69"/>
    <w:rsid w:val="00F06084"/>
    <w:rsid w:val="00F06111"/>
    <w:rsid w:val="00F06199"/>
    <w:rsid w:val="00F064B5"/>
    <w:rsid w:val="00F064F9"/>
    <w:rsid w:val="00F0656C"/>
    <w:rsid w:val="00F06831"/>
    <w:rsid w:val="00F068D7"/>
    <w:rsid w:val="00F06A18"/>
    <w:rsid w:val="00F06BCD"/>
    <w:rsid w:val="00F06FC8"/>
    <w:rsid w:val="00F07587"/>
    <w:rsid w:val="00F076DE"/>
    <w:rsid w:val="00F07E5F"/>
    <w:rsid w:val="00F07EBC"/>
    <w:rsid w:val="00F103FA"/>
    <w:rsid w:val="00F104B5"/>
    <w:rsid w:val="00F10524"/>
    <w:rsid w:val="00F10972"/>
    <w:rsid w:val="00F10DC1"/>
    <w:rsid w:val="00F10E94"/>
    <w:rsid w:val="00F10F9F"/>
    <w:rsid w:val="00F11009"/>
    <w:rsid w:val="00F1122F"/>
    <w:rsid w:val="00F112F1"/>
    <w:rsid w:val="00F11488"/>
    <w:rsid w:val="00F114BF"/>
    <w:rsid w:val="00F1156D"/>
    <w:rsid w:val="00F117B1"/>
    <w:rsid w:val="00F117C2"/>
    <w:rsid w:val="00F11828"/>
    <w:rsid w:val="00F1187C"/>
    <w:rsid w:val="00F11A5D"/>
    <w:rsid w:val="00F11A93"/>
    <w:rsid w:val="00F11C48"/>
    <w:rsid w:val="00F11E92"/>
    <w:rsid w:val="00F12072"/>
    <w:rsid w:val="00F123DA"/>
    <w:rsid w:val="00F129E0"/>
    <w:rsid w:val="00F12A41"/>
    <w:rsid w:val="00F12BDB"/>
    <w:rsid w:val="00F12E8A"/>
    <w:rsid w:val="00F1300D"/>
    <w:rsid w:val="00F130AE"/>
    <w:rsid w:val="00F13396"/>
    <w:rsid w:val="00F1349C"/>
    <w:rsid w:val="00F134E2"/>
    <w:rsid w:val="00F13547"/>
    <w:rsid w:val="00F135F2"/>
    <w:rsid w:val="00F137A3"/>
    <w:rsid w:val="00F137B3"/>
    <w:rsid w:val="00F137BD"/>
    <w:rsid w:val="00F137E8"/>
    <w:rsid w:val="00F13941"/>
    <w:rsid w:val="00F13992"/>
    <w:rsid w:val="00F13AC6"/>
    <w:rsid w:val="00F13BC2"/>
    <w:rsid w:val="00F13F9B"/>
    <w:rsid w:val="00F13FA5"/>
    <w:rsid w:val="00F141A8"/>
    <w:rsid w:val="00F14304"/>
    <w:rsid w:val="00F143C1"/>
    <w:rsid w:val="00F14405"/>
    <w:rsid w:val="00F1445F"/>
    <w:rsid w:val="00F14465"/>
    <w:rsid w:val="00F145DF"/>
    <w:rsid w:val="00F14A1A"/>
    <w:rsid w:val="00F14AD5"/>
    <w:rsid w:val="00F14FB0"/>
    <w:rsid w:val="00F15043"/>
    <w:rsid w:val="00F1521E"/>
    <w:rsid w:val="00F15421"/>
    <w:rsid w:val="00F1549D"/>
    <w:rsid w:val="00F15557"/>
    <w:rsid w:val="00F15923"/>
    <w:rsid w:val="00F15D73"/>
    <w:rsid w:val="00F15ED8"/>
    <w:rsid w:val="00F162E5"/>
    <w:rsid w:val="00F165AB"/>
    <w:rsid w:val="00F1661A"/>
    <w:rsid w:val="00F16671"/>
    <w:rsid w:val="00F16718"/>
    <w:rsid w:val="00F16861"/>
    <w:rsid w:val="00F16960"/>
    <w:rsid w:val="00F16C8E"/>
    <w:rsid w:val="00F16D5E"/>
    <w:rsid w:val="00F16EE6"/>
    <w:rsid w:val="00F176B7"/>
    <w:rsid w:val="00F17C86"/>
    <w:rsid w:val="00F17D32"/>
    <w:rsid w:val="00F17F17"/>
    <w:rsid w:val="00F20016"/>
    <w:rsid w:val="00F20126"/>
    <w:rsid w:val="00F201F3"/>
    <w:rsid w:val="00F20579"/>
    <w:rsid w:val="00F20638"/>
    <w:rsid w:val="00F20676"/>
    <w:rsid w:val="00F2079D"/>
    <w:rsid w:val="00F20859"/>
    <w:rsid w:val="00F20D52"/>
    <w:rsid w:val="00F20DDE"/>
    <w:rsid w:val="00F20F66"/>
    <w:rsid w:val="00F20FE4"/>
    <w:rsid w:val="00F21108"/>
    <w:rsid w:val="00F21439"/>
    <w:rsid w:val="00F21705"/>
    <w:rsid w:val="00F2177C"/>
    <w:rsid w:val="00F21940"/>
    <w:rsid w:val="00F21B5C"/>
    <w:rsid w:val="00F21CDD"/>
    <w:rsid w:val="00F21E3A"/>
    <w:rsid w:val="00F2208D"/>
    <w:rsid w:val="00F22417"/>
    <w:rsid w:val="00F2245F"/>
    <w:rsid w:val="00F2258A"/>
    <w:rsid w:val="00F225C9"/>
    <w:rsid w:val="00F226F9"/>
    <w:rsid w:val="00F22703"/>
    <w:rsid w:val="00F2271F"/>
    <w:rsid w:val="00F2286E"/>
    <w:rsid w:val="00F228AE"/>
    <w:rsid w:val="00F22D00"/>
    <w:rsid w:val="00F22F33"/>
    <w:rsid w:val="00F22FE6"/>
    <w:rsid w:val="00F22FF1"/>
    <w:rsid w:val="00F2302A"/>
    <w:rsid w:val="00F2350F"/>
    <w:rsid w:val="00F235A0"/>
    <w:rsid w:val="00F236A3"/>
    <w:rsid w:val="00F237F2"/>
    <w:rsid w:val="00F238AC"/>
    <w:rsid w:val="00F2401F"/>
    <w:rsid w:val="00F2403B"/>
    <w:rsid w:val="00F243A0"/>
    <w:rsid w:val="00F24531"/>
    <w:rsid w:val="00F2463C"/>
    <w:rsid w:val="00F24944"/>
    <w:rsid w:val="00F24C67"/>
    <w:rsid w:val="00F251D8"/>
    <w:rsid w:val="00F254A8"/>
    <w:rsid w:val="00F25544"/>
    <w:rsid w:val="00F25720"/>
    <w:rsid w:val="00F25721"/>
    <w:rsid w:val="00F2597E"/>
    <w:rsid w:val="00F259C9"/>
    <w:rsid w:val="00F259E8"/>
    <w:rsid w:val="00F25C21"/>
    <w:rsid w:val="00F25D33"/>
    <w:rsid w:val="00F26065"/>
    <w:rsid w:val="00F26502"/>
    <w:rsid w:val="00F26AF1"/>
    <w:rsid w:val="00F26BB2"/>
    <w:rsid w:val="00F27056"/>
    <w:rsid w:val="00F270C3"/>
    <w:rsid w:val="00F272D2"/>
    <w:rsid w:val="00F2757C"/>
    <w:rsid w:val="00F2798A"/>
    <w:rsid w:val="00F27E0D"/>
    <w:rsid w:val="00F300D3"/>
    <w:rsid w:val="00F30403"/>
    <w:rsid w:val="00F30417"/>
    <w:rsid w:val="00F307B8"/>
    <w:rsid w:val="00F309E9"/>
    <w:rsid w:val="00F30A43"/>
    <w:rsid w:val="00F30BF5"/>
    <w:rsid w:val="00F30DC9"/>
    <w:rsid w:val="00F31432"/>
    <w:rsid w:val="00F315FA"/>
    <w:rsid w:val="00F316E1"/>
    <w:rsid w:val="00F3176A"/>
    <w:rsid w:val="00F31CE5"/>
    <w:rsid w:val="00F31D90"/>
    <w:rsid w:val="00F31E61"/>
    <w:rsid w:val="00F31ED4"/>
    <w:rsid w:val="00F32145"/>
    <w:rsid w:val="00F32242"/>
    <w:rsid w:val="00F32519"/>
    <w:rsid w:val="00F325B3"/>
    <w:rsid w:val="00F3264F"/>
    <w:rsid w:val="00F326A2"/>
    <w:rsid w:val="00F32807"/>
    <w:rsid w:val="00F32B51"/>
    <w:rsid w:val="00F332DC"/>
    <w:rsid w:val="00F332E0"/>
    <w:rsid w:val="00F335A2"/>
    <w:rsid w:val="00F3372A"/>
    <w:rsid w:val="00F337D4"/>
    <w:rsid w:val="00F33AE5"/>
    <w:rsid w:val="00F33F03"/>
    <w:rsid w:val="00F340EA"/>
    <w:rsid w:val="00F341BA"/>
    <w:rsid w:val="00F34378"/>
    <w:rsid w:val="00F34463"/>
    <w:rsid w:val="00F34480"/>
    <w:rsid w:val="00F34506"/>
    <w:rsid w:val="00F345EC"/>
    <w:rsid w:val="00F34626"/>
    <w:rsid w:val="00F346E2"/>
    <w:rsid w:val="00F349C1"/>
    <w:rsid w:val="00F34C10"/>
    <w:rsid w:val="00F34C9F"/>
    <w:rsid w:val="00F34F54"/>
    <w:rsid w:val="00F3510C"/>
    <w:rsid w:val="00F35163"/>
    <w:rsid w:val="00F35201"/>
    <w:rsid w:val="00F3560F"/>
    <w:rsid w:val="00F35A2A"/>
    <w:rsid w:val="00F35C58"/>
    <w:rsid w:val="00F35D31"/>
    <w:rsid w:val="00F35DFB"/>
    <w:rsid w:val="00F36187"/>
    <w:rsid w:val="00F362F6"/>
    <w:rsid w:val="00F365FD"/>
    <w:rsid w:val="00F366C7"/>
    <w:rsid w:val="00F366D2"/>
    <w:rsid w:val="00F367AF"/>
    <w:rsid w:val="00F367CA"/>
    <w:rsid w:val="00F369FB"/>
    <w:rsid w:val="00F36D9C"/>
    <w:rsid w:val="00F36DAB"/>
    <w:rsid w:val="00F36FF2"/>
    <w:rsid w:val="00F372A9"/>
    <w:rsid w:val="00F3731A"/>
    <w:rsid w:val="00F3736F"/>
    <w:rsid w:val="00F376B1"/>
    <w:rsid w:val="00F37755"/>
    <w:rsid w:val="00F37AD7"/>
    <w:rsid w:val="00F37C0B"/>
    <w:rsid w:val="00F40257"/>
    <w:rsid w:val="00F40545"/>
    <w:rsid w:val="00F405CC"/>
    <w:rsid w:val="00F406CA"/>
    <w:rsid w:val="00F40715"/>
    <w:rsid w:val="00F4087C"/>
    <w:rsid w:val="00F40CF9"/>
    <w:rsid w:val="00F40D9F"/>
    <w:rsid w:val="00F41265"/>
    <w:rsid w:val="00F4129E"/>
    <w:rsid w:val="00F41311"/>
    <w:rsid w:val="00F41563"/>
    <w:rsid w:val="00F416D8"/>
    <w:rsid w:val="00F41A67"/>
    <w:rsid w:val="00F41C1F"/>
    <w:rsid w:val="00F420C4"/>
    <w:rsid w:val="00F420CB"/>
    <w:rsid w:val="00F42162"/>
    <w:rsid w:val="00F42824"/>
    <w:rsid w:val="00F42A6C"/>
    <w:rsid w:val="00F42B05"/>
    <w:rsid w:val="00F42C97"/>
    <w:rsid w:val="00F42E38"/>
    <w:rsid w:val="00F42FB0"/>
    <w:rsid w:val="00F42FB5"/>
    <w:rsid w:val="00F433F4"/>
    <w:rsid w:val="00F434C6"/>
    <w:rsid w:val="00F43508"/>
    <w:rsid w:val="00F4365A"/>
    <w:rsid w:val="00F43C6C"/>
    <w:rsid w:val="00F43D07"/>
    <w:rsid w:val="00F43E14"/>
    <w:rsid w:val="00F43EEC"/>
    <w:rsid w:val="00F44772"/>
    <w:rsid w:val="00F44850"/>
    <w:rsid w:val="00F44C6C"/>
    <w:rsid w:val="00F44C89"/>
    <w:rsid w:val="00F44C9B"/>
    <w:rsid w:val="00F44E77"/>
    <w:rsid w:val="00F45096"/>
    <w:rsid w:val="00F451D4"/>
    <w:rsid w:val="00F45404"/>
    <w:rsid w:val="00F455CB"/>
    <w:rsid w:val="00F45653"/>
    <w:rsid w:val="00F45A31"/>
    <w:rsid w:val="00F45A96"/>
    <w:rsid w:val="00F45ACC"/>
    <w:rsid w:val="00F45C95"/>
    <w:rsid w:val="00F46631"/>
    <w:rsid w:val="00F46633"/>
    <w:rsid w:val="00F467F7"/>
    <w:rsid w:val="00F46A59"/>
    <w:rsid w:val="00F46D47"/>
    <w:rsid w:val="00F46D68"/>
    <w:rsid w:val="00F477F9"/>
    <w:rsid w:val="00F47BC4"/>
    <w:rsid w:val="00F47DE8"/>
    <w:rsid w:val="00F47E1E"/>
    <w:rsid w:val="00F50016"/>
    <w:rsid w:val="00F500DA"/>
    <w:rsid w:val="00F5017A"/>
    <w:rsid w:val="00F50278"/>
    <w:rsid w:val="00F5060A"/>
    <w:rsid w:val="00F50965"/>
    <w:rsid w:val="00F50A00"/>
    <w:rsid w:val="00F50AD3"/>
    <w:rsid w:val="00F50CCD"/>
    <w:rsid w:val="00F50D63"/>
    <w:rsid w:val="00F50E03"/>
    <w:rsid w:val="00F50E9C"/>
    <w:rsid w:val="00F50FC2"/>
    <w:rsid w:val="00F51422"/>
    <w:rsid w:val="00F5176A"/>
    <w:rsid w:val="00F51C2D"/>
    <w:rsid w:val="00F51E93"/>
    <w:rsid w:val="00F51F2A"/>
    <w:rsid w:val="00F51F46"/>
    <w:rsid w:val="00F5219E"/>
    <w:rsid w:val="00F521C6"/>
    <w:rsid w:val="00F527C3"/>
    <w:rsid w:val="00F52868"/>
    <w:rsid w:val="00F528A8"/>
    <w:rsid w:val="00F52B4F"/>
    <w:rsid w:val="00F52B6D"/>
    <w:rsid w:val="00F52B70"/>
    <w:rsid w:val="00F52BD3"/>
    <w:rsid w:val="00F52D8C"/>
    <w:rsid w:val="00F52E2E"/>
    <w:rsid w:val="00F52F3C"/>
    <w:rsid w:val="00F530F1"/>
    <w:rsid w:val="00F538F4"/>
    <w:rsid w:val="00F53BE5"/>
    <w:rsid w:val="00F53DF4"/>
    <w:rsid w:val="00F541E4"/>
    <w:rsid w:val="00F54589"/>
    <w:rsid w:val="00F5468E"/>
    <w:rsid w:val="00F546AE"/>
    <w:rsid w:val="00F54869"/>
    <w:rsid w:val="00F549F4"/>
    <w:rsid w:val="00F551E1"/>
    <w:rsid w:val="00F55521"/>
    <w:rsid w:val="00F55954"/>
    <w:rsid w:val="00F55B83"/>
    <w:rsid w:val="00F55BC9"/>
    <w:rsid w:val="00F55C5C"/>
    <w:rsid w:val="00F55CB3"/>
    <w:rsid w:val="00F55D81"/>
    <w:rsid w:val="00F55F72"/>
    <w:rsid w:val="00F56282"/>
    <w:rsid w:val="00F56669"/>
    <w:rsid w:val="00F5676E"/>
    <w:rsid w:val="00F5685B"/>
    <w:rsid w:val="00F56973"/>
    <w:rsid w:val="00F56A49"/>
    <w:rsid w:val="00F56C09"/>
    <w:rsid w:val="00F56C24"/>
    <w:rsid w:val="00F56E75"/>
    <w:rsid w:val="00F5700D"/>
    <w:rsid w:val="00F571C2"/>
    <w:rsid w:val="00F57332"/>
    <w:rsid w:val="00F57481"/>
    <w:rsid w:val="00F574E9"/>
    <w:rsid w:val="00F5796A"/>
    <w:rsid w:val="00F57EE9"/>
    <w:rsid w:val="00F60493"/>
    <w:rsid w:val="00F606E0"/>
    <w:rsid w:val="00F60920"/>
    <w:rsid w:val="00F60A57"/>
    <w:rsid w:val="00F60F4A"/>
    <w:rsid w:val="00F60F6A"/>
    <w:rsid w:val="00F61248"/>
    <w:rsid w:val="00F61749"/>
    <w:rsid w:val="00F61758"/>
    <w:rsid w:val="00F6185A"/>
    <w:rsid w:val="00F618A3"/>
    <w:rsid w:val="00F6196D"/>
    <w:rsid w:val="00F619C8"/>
    <w:rsid w:val="00F61AD9"/>
    <w:rsid w:val="00F61AF7"/>
    <w:rsid w:val="00F61ECA"/>
    <w:rsid w:val="00F61EFB"/>
    <w:rsid w:val="00F61FAC"/>
    <w:rsid w:val="00F61FC0"/>
    <w:rsid w:val="00F61FD6"/>
    <w:rsid w:val="00F621AA"/>
    <w:rsid w:val="00F621C7"/>
    <w:rsid w:val="00F6241F"/>
    <w:rsid w:val="00F62444"/>
    <w:rsid w:val="00F6247A"/>
    <w:rsid w:val="00F62698"/>
    <w:rsid w:val="00F626DC"/>
    <w:rsid w:val="00F62921"/>
    <w:rsid w:val="00F62D7E"/>
    <w:rsid w:val="00F62DE2"/>
    <w:rsid w:val="00F62E5D"/>
    <w:rsid w:val="00F6331C"/>
    <w:rsid w:val="00F63371"/>
    <w:rsid w:val="00F63495"/>
    <w:rsid w:val="00F63740"/>
    <w:rsid w:val="00F63BEF"/>
    <w:rsid w:val="00F63DC6"/>
    <w:rsid w:val="00F63EBC"/>
    <w:rsid w:val="00F63F86"/>
    <w:rsid w:val="00F64352"/>
    <w:rsid w:val="00F64357"/>
    <w:rsid w:val="00F643C4"/>
    <w:rsid w:val="00F64462"/>
    <w:rsid w:val="00F64787"/>
    <w:rsid w:val="00F64E8C"/>
    <w:rsid w:val="00F64EDB"/>
    <w:rsid w:val="00F64F64"/>
    <w:rsid w:val="00F651A2"/>
    <w:rsid w:val="00F651D9"/>
    <w:rsid w:val="00F651E1"/>
    <w:rsid w:val="00F656C1"/>
    <w:rsid w:val="00F65B00"/>
    <w:rsid w:val="00F65B4B"/>
    <w:rsid w:val="00F65D6B"/>
    <w:rsid w:val="00F65E91"/>
    <w:rsid w:val="00F660E2"/>
    <w:rsid w:val="00F663D9"/>
    <w:rsid w:val="00F666A2"/>
    <w:rsid w:val="00F66EFA"/>
    <w:rsid w:val="00F672A6"/>
    <w:rsid w:val="00F6747A"/>
    <w:rsid w:val="00F675EF"/>
    <w:rsid w:val="00F6787D"/>
    <w:rsid w:val="00F67D8E"/>
    <w:rsid w:val="00F67DE1"/>
    <w:rsid w:val="00F70006"/>
    <w:rsid w:val="00F70195"/>
    <w:rsid w:val="00F703AE"/>
    <w:rsid w:val="00F705E4"/>
    <w:rsid w:val="00F7062D"/>
    <w:rsid w:val="00F70633"/>
    <w:rsid w:val="00F70BCE"/>
    <w:rsid w:val="00F70C1A"/>
    <w:rsid w:val="00F70E77"/>
    <w:rsid w:val="00F70FB1"/>
    <w:rsid w:val="00F71359"/>
    <w:rsid w:val="00F71795"/>
    <w:rsid w:val="00F717B5"/>
    <w:rsid w:val="00F71865"/>
    <w:rsid w:val="00F71CE0"/>
    <w:rsid w:val="00F71D70"/>
    <w:rsid w:val="00F71D8E"/>
    <w:rsid w:val="00F7202E"/>
    <w:rsid w:val="00F721A9"/>
    <w:rsid w:val="00F72203"/>
    <w:rsid w:val="00F72258"/>
    <w:rsid w:val="00F72341"/>
    <w:rsid w:val="00F724E9"/>
    <w:rsid w:val="00F725BC"/>
    <w:rsid w:val="00F72760"/>
    <w:rsid w:val="00F728C0"/>
    <w:rsid w:val="00F72B8E"/>
    <w:rsid w:val="00F72C62"/>
    <w:rsid w:val="00F72D21"/>
    <w:rsid w:val="00F72DCF"/>
    <w:rsid w:val="00F72DFD"/>
    <w:rsid w:val="00F72F11"/>
    <w:rsid w:val="00F730B8"/>
    <w:rsid w:val="00F73256"/>
    <w:rsid w:val="00F733FF"/>
    <w:rsid w:val="00F734C0"/>
    <w:rsid w:val="00F73588"/>
    <w:rsid w:val="00F73619"/>
    <w:rsid w:val="00F738EE"/>
    <w:rsid w:val="00F73BC7"/>
    <w:rsid w:val="00F7428C"/>
    <w:rsid w:val="00F749EC"/>
    <w:rsid w:val="00F74D00"/>
    <w:rsid w:val="00F753E1"/>
    <w:rsid w:val="00F756D5"/>
    <w:rsid w:val="00F757B9"/>
    <w:rsid w:val="00F75B54"/>
    <w:rsid w:val="00F76165"/>
    <w:rsid w:val="00F7634C"/>
    <w:rsid w:val="00F76714"/>
    <w:rsid w:val="00F769A4"/>
    <w:rsid w:val="00F76A12"/>
    <w:rsid w:val="00F76EA1"/>
    <w:rsid w:val="00F76F8F"/>
    <w:rsid w:val="00F77167"/>
    <w:rsid w:val="00F776EB"/>
    <w:rsid w:val="00F778AB"/>
    <w:rsid w:val="00F77AA3"/>
    <w:rsid w:val="00F77BC6"/>
    <w:rsid w:val="00F77BE4"/>
    <w:rsid w:val="00F77C92"/>
    <w:rsid w:val="00F801A3"/>
    <w:rsid w:val="00F80204"/>
    <w:rsid w:val="00F8056B"/>
    <w:rsid w:val="00F80723"/>
    <w:rsid w:val="00F8089C"/>
    <w:rsid w:val="00F80AE1"/>
    <w:rsid w:val="00F80EE7"/>
    <w:rsid w:val="00F810C8"/>
    <w:rsid w:val="00F81119"/>
    <w:rsid w:val="00F81161"/>
    <w:rsid w:val="00F813D3"/>
    <w:rsid w:val="00F8141B"/>
    <w:rsid w:val="00F81A6C"/>
    <w:rsid w:val="00F81C02"/>
    <w:rsid w:val="00F81C53"/>
    <w:rsid w:val="00F81CB8"/>
    <w:rsid w:val="00F81FBB"/>
    <w:rsid w:val="00F820E8"/>
    <w:rsid w:val="00F821A3"/>
    <w:rsid w:val="00F82219"/>
    <w:rsid w:val="00F823A8"/>
    <w:rsid w:val="00F82737"/>
    <w:rsid w:val="00F82AC3"/>
    <w:rsid w:val="00F82AEE"/>
    <w:rsid w:val="00F82C50"/>
    <w:rsid w:val="00F82ECD"/>
    <w:rsid w:val="00F82FFA"/>
    <w:rsid w:val="00F8325D"/>
    <w:rsid w:val="00F835CA"/>
    <w:rsid w:val="00F83629"/>
    <w:rsid w:val="00F83834"/>
    <w:rsid w:val="00F838C9"/>
    <w:rsid w:val="00F839D1"/>
    <w:rsid w:val="00F839F6"/>
    <w:rsid w:val="00F83CC8"/>
    <w:rsid w:val="00F83D0C"/>
    <w:rsid w:val="00F83DBC"/>
    <w:rsid w:val="00F840B7"/>
    <w:rsid w:val="00F840E1"/>
    <w:rsid w:val="00F8416D"/>
    <w:rsid w:val="00F8417D"/>
    <w:rsid w:val="00F844CD"/>
    <w:rsid w:val="00F844F2"/>
    <w:rsid w:val="00F8463D"/>
    <w:rsid w:val="00F84A2B"/>
    <w:rsid w:val="00F84B72"/>
    <w:rsid w:val="00F84C78"/>
    <w:rsid w:val="00F84D55"/>
    <w:rsid w:val="00F85233"/>
    <w:rsid w:val="00F8557C"/>
    <w:rsid w:val="00F857FC"/>
    <w:rsid w:val="00F85A18"/>
    <w:rsid w:val="00F85D8B"/>
    <w:rsid w:val="00F85DA7"/>
    <w:rsid w:val="00F85E38"/>
    <w:rsid w:val="00F8643E"/>
    <w:rsid w:val="00F86619"/>
    <w:rsid w:val="00F867AC"/>
    <w:rsid w:val="00F867CF"/>
    <w:rsid w:val="00F86B82"/>
    <w:rsid w:val="00F86FDE"/>
    <w:rsid w:val="00F87011"/>
    <w:rsid w:val="00F87074"/>
    <w:rsid w:val="00F872AF"/>
    <w:rsid w:val="00F873CD"/>
    <w:rsid w:val="00F879A9"/>
    <w:rsid w:val="00F87AD3"/>
    <w:rsid w:val="00F87EC4"/>
    <w:rsid w:val="00F87EE7"/>
    <w:rsid w:val="00F87F90"/>
    <w:rsid w:val="00F9007B"/>
    <w:rsid w:val="00F90126"/>
    <w:rsid w:val="00F90597"/>
    <w:rsid w:val="00F905D2"/>
    <w:rsid w:val="00F908A9"/>
    <w:rsid w:val="00F90ACB"/>
    <w:rsid w:val="00F90EB3"/>
    <w:rsid w:val="00F90EF8"/>
    <w:rsid w:val="00F90EFF"/>
    <w:rsid w:val="00F90F10"/>
    <w:rsid w:val="00F90F32"/>
    <w:rsid w:val="00F91269"/>
    <w:rsid w:val="00F914EE"/>
    <w:rsid w:val="00F91519"/>
    <w:rsid w:val="00F915FC"/>
    <w:rsid w:val="00F91645"/>
    <w:rsid w:val="00F9181E"/>
    <w:rsid w:val="00F91D33"/>
    <w:rsid w:val="00F91F4B"/>
    <w:rsid w:val="00F9226F"/>
    <w:rsid w:val="00F92495"/>
    <w:rsid w:val="00F9270A"/>
    <w:rsid w:val="00F92774"/>
    <w:rsid w:val="00F928C8"/>
    <w:rsid w:val="00F92EB9"/>
    <w:rsid w:val="00F92ECE"/>
    <w:rsid w:val="00F9303F"/>
    <w:rsid w:val="00F932BD"/>
    <w:rsid w:val="00F9363F"/>
    <w:rsid w:val="00F93792"/>
    <w:rsid w:val="00F93A17"/>
    <w:rsid w:val="00F93ACE"/>
    <w:rsid w:val="00F93DBC"/>
    <w:rsid w:val="00F93E33"/>
    <w:rsid w:val="00F93FEF"/>
    <w:rsid w:val="00F94049"/>
    <w:rsid w:val="00F942F1"/>
    <w:rsid w:val="00F943BF"/>
    <w:rsid w:val="00F9480B"/>
    <w:rsid w:val="00F94821"/>
    <w:rsid w:val="00F94C9A"/>
    <w:rsid w:val="00F94CBD"/>
    <w:rsid w:val="00F94E28"/>
    <w:rsid w:val="00F94E7E"/>
    <w:rsid w:val="00F94FE9"/>
    <w:rsid w:val="00F950F0"/>
    <w:rsid w:val="00F9544B"/>
    <w:rsid w:val="00F9546F"/>
    <w:rsid w:val="00F9549C"/>
    <w:rsid w:val="00F955B1"/>
    <w:rsid w:val="00F95634"/>
    <w:rsid w:val="00F95811"/>
    <w:rsid w:val="00F95EDC"/>
    <w:rsid w:val="00F95F3F"/>
    <w:rsid w:val="00F95FB8"/>
    <w:rsid w:val="00F962AF"/>
    <w:rsid w:val="00F963C5"/>
    <w:rsid w:val="00F96559"/>
    <w:rsid w:val="00F96679"/>
    <w:rsid w:val="00F967E6"/>
    <w:rsid w:val="00F968B8"/>
    <w:rsid w:val="00F96D06"/>
    <w:rsid w:val="00F96E0C"/>
    <w:rsid w:val="00F96E9C"/>
    <w:rsid w:val="00F97671"/>
    <w:rsid w:val="00F976CC"/>
    <w:rsid w:val="00F97731"/>
    <w:rsid w:val="00F978C8"/>
    <w:rsid w:val="00F97944"/>
    <w:rsid w:val="00F97960"/>
    <w:rsid w:val="00F97A08"/>
    <w:rsid w:val="00F97A92"/>
    <w:rsid w:val="00F97F5B"/>
    <w:rsid w:val="00FA0531"/>
    <w:rsid w:val="00FA075B"/>
    <w:rsid w:val="00FA077E"/>
    <w:rsid w:val="00FA08AD"/>
    <w:rsid w:val="00FA08E7"/>
    <w:rsid w:val="00FA0E0C"/>
    <w:rsid w:val="00FA1098"/>
    <w:rsid w:val="00FA1111"/>
    <w:rsid w:val="00FA124F"/>
    <w:rsid w:val="00FA1438"/>
    <w:rsid w:val="00FA15C6"/>
    <w:rsid w:val="00FA1646"/>
    <w:rsid w:val="00FA188F"/>
    <w:rsid w:val="00FA192B"/>
    <w:rsid w:val="00FA1AAC"/>
    <w:rsid w:val="00FA1AD2"/>
    <w:rsid w:val="00FA1BF5"/>
    <w:rsid w:val="00FA1F01"/>
    <w:rsid w:val="00FA2316"/>
    <w:rsid w:val="00FA238C"/>
    <w:rsid w:val="00FA23D5"/>
    <w:rsid w:val="00FA2416"/>
    <w:rsid w:val="00FA2525"/>
    <w:rsid w:val="00FA2543"/>
    <w:rsid w:val="00FA2823"/>
    <w:rsid w:val="00FA28A1"/>
    <w:rsid w:val="00FA2951"/>
    <w:rsid w:val="00FA2AB5"/>
    <w:rsid w:val="00FA2E53"/>
    <w:rsid w:val="00FA314A"/>
    <w:rsid w:val="00FA324A"/>
    <w:rsid w:val="00FA33FA"/>
    <w:rsid w:val="00FA34AB"/>
    <w:rsid w:val="00FA353C"/>
    <w:rsid w:val="00FA38F0"/>
    <w:rsid w:val="00FA3A00"/>
    <w:rsid w:val="00FA3A5F"/>
    <w:rsid w:val="00FA3B3B"/>
    <w:rsid w:val="00FA3BC5"/>
    <w:rsid w:val="00FA3C90"/>
    <w:rsid w:val="00FA4A20"/>
    <w:rsid w:val="00FA4C0F"/>
    <w:rsid w:val="00FA4E92"/>
    <w:rsid w:val="00FA4EB5"/>
    <w:rsid w:val="00FA54A9"/>
    <w:rsid w:val="00FA55FB"/>
    <w:rsid w:val="00FA564E"/>
    <w:rsid w:val="00FA56BD"/>
    <w:rsid w:val="00FA5845"/>
    <w:rsid w:val="00FA5AB4"/>
    <w:rsid w:val="00FA5BCB"/>
    <w:rsid w:val="00FA5C21"/>
    <w:rsid w:val="00FA61DB"/>
    <w:rsid w:val="00FA637E"/>
    <w:rsid w:val="00FA668E"/>
    <w:rsid w:val="00FA66C3"/>
    <w:rsid w:val="00FA681C"/>
    <w:rsid w:val="00FA6BE0"/>
    <w:rsid w:val="00FA6CE3"/>
    <w:rsid w:val="00FA71EA"/>
    <w:rsid w:val="00FA73F8"/>
    <w:rsid w:val="00FA75EE"/>
    <w:rsid w:val="00FA766B"/>
    <w:rsid w:val="00FA7746"/>
    <w:rsid w:val="00FA790E"/>
    <w:rsid w:val="00FA7ADF"/>
    <w:rsid w:val="00FA7D09"/>
    <w:rsid w:val="00FA7E50"/>
    <w:rsid w:val="00FB0015"/>
    <w:rsid w:val="00FB00C9"/>
    <w:rsid w:val="00FB02C2"/>
    <w:rsid w:val="00FB0492"/>
    <w:rsid w:val="00FB0750"/>
    <w:rsid w:val="00FB084B"/>
    <w:rsid w:val="00FB0869"/>
    <w:rsid w:val="00FB0B5B"/>
    <w:rsid w:val="00FB0C32"/>
    <w:rsid w:val="00FB0D0A"/>
    <w:rsid w:val="00FB0E10"/>
    <w:rsid w:val="00FB0E87"/>
    <w:rsid w:val="00FB0EA2"/>
    <w:rsid w:val="00FB0FF9"/>
    <w:rsid w:val="00FB133A"/>
    <w:rsid w:val="00FB1346"/>
    <w:rsid w:val="00FB1876"/>
    <w:rsid w:val="00FB1BD3"/>
    <w:rsid w:val="00FB22BC"/>
    <w:rsid w:val="00FB24FB"/>
    <w:rsid w:val="00FB2570"/>
    <w:rsid w:val="00FB2A9D"/>
    <w:rsid w:val="00FB2B91"/>
    <w:rsid w:val="00FB2B99"/>
    <w:rsid w:val="00FB2E7A"/>
    <w:rsid w:val="00FB2F99"/>
    <w:rsid w:val="00FB325C"/>
    <w:rsid w:val="00FB335A"/>
    <w:rsid w:val="00FB33F9"/>
    <w:rsid w:val="00FB347E"/>
    <w:rsid w:val="00FB3A48"/>
    <w:rsid w:val="00FB3AE4"/>
    <w:rsid w:val="00FB3B30"/>
    <w:rsid w:val="00FB3C92"/>
    <w:rsid w:val="00FB3E30"/>
    <w:rsid w:val="00FB3ED3"/>
    <w:rsid w:val="00FB403A"/>
    <w:rsid w:val="00FB43B3"/>
    <w:rsid w:val="00FB441C"/>
    <w:rsid w:val="00FB445D"/>
    <w:rsid w:val="00FB4918"/>
    <w:rsid w:val="00FB4944"/>
    <w:rsid w:val="00FB4B09"/>
    <w:rsid w:val="00FB4B9C"/>
    <w:rsid w:val="00FB4C32"/>
    <w:rsid w:val="00FB517B"/>
    <w:rsid w:val="00FB51B3"/>
    <w:rsid w:val="00FB52BD"/>
    <w:rsid w:val="00FB5542"/>
    <w:rsid w:val="00FB589F"/>
    <w:rsid w:val="00FB5ABB"/>
    <w:rsid w:val="00FB5B79"/>
    <w:rsid w:val="00FB5DEA"/>
    <w:rsid w:val="00FB5ECA"/>
    <w:rsid w:val="00FB6036"/>
    <w:rsid w:val="00FB6225"/>
    <w:rsid w:val="00FB65A3"/>
    <w:rsid w:val="00FB6777"/>
    <w:rsid w:val="00FB6866"/>
    <w:rsid w:val="00FB689F"/>
    <w:rsid w:val="00FB6918"/>
    <w:rsid w:val="00FB6A83"/>
    <w:rsid w:val="00FB6AFD"/>
    <w:rsid w:val="00FB6B30"/>
    <w:rsid w:val="00FB6B37"/>
    <w:rsid w:val="00FB6D62"/>
    <w:rsid w:val="00FB6F84"/>
    <w:rsid w:val="00FB728B"/>
    <w:rsid w:val="00FB7314"/>
    <w:rsid w:val="00FB77B3"/>
    <w:rsid w:val="00FB7880"/>
    <w:rsid w:val="00FB7A50"/>
    <w:rsid w:val="00FB7BFF"/>
    <w:rsid w:val="00FB7F54"/>
    <w:rsid w:val="00FB7FF4"/>
    <w:rsid w:val="00FC052A"/>
    <w:rsid w:val="00FC0535"/>
    <w:rsid w:val="00FC05D8"/>
    <w:rsid w:val="00FC0682"/>
    <w:rsid w:val="00FC07BD"/>
    <w:rsid w:val="00FC0DF1"/>
    <w:rsid w:val="00FC10AB"/>
    <w:rsid w:val="00FC1232"/>
    <w:rsid w:val="00FC165F"/>
    <w:rsid w:val="00FC1758"/>
    <w:rsid w:val="00FC189F"/>
    <w:rsid w:val="00FC19A4"/>
    <w:rsid w:val="00FC19E0"/>
    <w:rsid w:val="00FC1CEA"/>
    <w:rsid w:val="00FC1DAC"/>
    <w:rsid w:val="00FC1E98"/>
    <w:rsid w:val="00FC2082"/>
    <w:rsid w:val="00FC20EF"/>
    <w:rsid w:val="00FC230F"/>
    <w:rsid w:val="00FC2736"/>
    <w:rsid w:val="00FC27AF"/>
    <w:rsid w:val="00FC2D0E"/>
    <w:rsid w:val="00FC2D38"/>
    <w:rsid w:val="00FC2ECB"/>
    <w:rsid w:val="00FC2FA6"/>
    <w:rsid w:val="00FC3336"/>
    <w:rsid w:val="00FC3578"/>
    <w:rsid w:val="00FC38EA"/>
    <w:rsid w:val="00FC3A9A"/>
    <w:rsid w:val="00FC3D8F"/>
    <w:rsid w:val="00FC3F63"/>
    <w:rsid w:val="00FC4035"/>
    <w:rsid w:val="00FC428B"/>
    <w:rsid w:val="00FC4347"/>
    <w:rsid w:val="00FC4686"/>
    <w:rsid w:val="00FC4798"/>
    <w:rsid w:val="00FC479B"/>
    <w:rsid w:val="00FC488D"/>
    <w:rsid w:val="00FC4D16"/>
    <w:rsid w:val="00FC4D70"/>
    <w:rsid w:val="00FC4ED5"/>
    <w:rsid w:val="00FC4FB0"/>
    <w:rsid w:val="00FC50CD"/>
    <w:rsid w:val="00FC5402"/>
    <w:rsid w:val="00FC5481"/>
    <w:rsid w:val="00FC54B3"/>
    <w:rsid w:val="00FC54C0"/>
    <w:rsid w:val="00FC588F"/>
    <w:rsid w:val="00FC590A"/>
    <w:rsid w:val="00FC5953"/>
    <w:rsid w:val="00FC599F"/>
    <w:rsid w:val="00FC5B8D"/>
    <w:rsid w:val="00FC5BBA"/>
    <w:rsid w:val="00FC5E50"/>
    <w:rsid w:val="00FC5E8E"/>
    <w:rsid w:val="00FC5F86"/>
    <w:rsid w:val="00FC61DE"/>
    <w:rsid w:val="00FC6278"/>
    <w:rsid w:val="00FC6510"/>
    <w:rsid w:val="00FC6604"/>
    <w:rsid w:val="00FC67F7"/>
    <w:rsid w:val="00FC6B1C"/>
    <w:rsid w:val="00FC6B42"/>
    <w:rsid w:val="00FC6C36"/>
    <w:rsid w:val="00FC6C75"/>
    <w:rsid w:val="00FC6E31"/>
    <w:rsid w:val="00FC6F6A"/>
    <w:rsid w:val="00FC703D"/>
    <w:rsid w:val="00FC71F3"/>
    <w:rsid w:val="00FC7245"/>
    <w:rsid w:val="00FC7426"/>
    <w:rsid w:val="00FC7521"/>
    <w:rsid w:val="00FC7734"/>
    <w:rsid w:val="00FC79D1"/>
    <w:rsid w:val="00FC7A3D"/>
    <w:rsid w:val="00FC7A7E"/>
    <w:rsid w:val="00FC7ABF"/>
    <w:rsid w:val="00FC7C4F"/>
    <w:rsid w:val="00FC7D0C"/>
    <w:rsid w:val="00FC7E5D"/>
    <w:rsid w:val="00FD009F"/>
    <w:rsid w:val="00FD0107"/>
    <w:rsid w:val="00FD0122"/>
    <w:rsid w:val="00FD01B3"/>
    <w:rsid w:val="00FD02AA"/>
    <w:rsid w:val="00FD0305"/>
    <w:rsid w:val="00FD0386"/>
    <w:rsid w:val="00FD04BB"/>
    <w:rsid w:val="00FD050C"/>
    <w:rsid w:val="00FD0593"/>
    <w:rsid w:val="00FD0D7F"/>
    <w:rsid w:val="00FD135E"/>
    <w:rsid w:val="00FD146A"/>
    <w:rsid w:val="00FD1490"/>
    <w:rsid w:val="00FD14CC"/>
    <w:rsid w:val="00FD17C8"/>
    <w:rsid w:val="00FD185E"/>
    <w:rsid w:val="00FD1BE0"/>
    <w:rsid w:val="00FD2209"/>
    <w:rsid w:val="00FD22AD"/>
    <w:rsid w:val="00FD231D"/>
    <w:rsid w:val="00FD23DA"/>
    <w:rsid w:val="00FD257D"/>
    <w:rsid w:val="00FD258A"/>
    <w:rsid w:val="00FD2753"/>
    <w:rsid w:val="00FD2E02"/>
    <w:rsid w:val="00FD2E9F"/>
    <w:rsid w:val="00FD2EC3"/>
    <w:rsid w:val="00FD3456"/>
    <w:rsid w:val="00FD3495"/>
    <w:rsid w:val="00FD36D6"/>
    <w:rsid w:val="00FD38B6"/>
    <w:rsid w:val="00FD3B6C"/>
    <w:rsid w:val="00FD3BC6"/>
    <w:rsid w:val="00FD3C18"/>
    <w:rsid w:val="00FD3DC1"/>
    <w:rsid w:val="00FD4187"/>
    <w:rsid w:val="00FD425B"/>
    <w:rsid w:val="00FD4424"/>
    <w:rsid w:val="00FD4A05"/>
    <w:rsid w:val="00FD4A11"/>
    <w:rsid w:val="00FD4BA6"/>
    <w:rsid w:val="00FD4C38"/>
    <w:rsid w:val="00FD4E1E"/>
    <w:rsid w:val="00FD4E3B"/>
    <w:rsid w:val="00FD511E"/>
    <w:rsid w:val="00FD547D"/>
    <w:rsid w:val="00FD58A2"/>
    <w:rsid w:val="00FD5CAA"/>
    <w:rsid w:val="00FD5D3B"/>
    <w:rsid w:val="00FD60D3"/>
    <w:rsid w:val="00FD61F0"/>
    <w:rsid w:val="00FD6206"/>
    <w:rsid w:val="00FD631C"/>
    <w:rsid w:val="00FD6371"/>
    <w:rsid w:val="00FD63A4"/>
    <w:rsid w:val="00FD6708"/>
    <w:rsid w:val="00FD6868"/>
    <w:rsid w:val="00FD692B"/>
    <w:rsid w:val="00FD694C"/>
    <w:rsid w:val="00FD6A6D"/>
    <w:rsid w:val="00FD6AEF"/>
    <w:rsid w:val="00FD6E65"/>
    <w:rsid w:val="00FD6E7E"/>
    <w:rsid w:val="00FD72A2"/>
    <w:rsid w:val="00FD73E4"/>
    <w:rsid w:val="00FD75E7"/>
    <w:rsid w:val="00FD7911"/>
    <w:rsid w:val="00FD7A64"/>
    <w:rsid w:val="00FD7D4D"/>
    <w:rsid w:val="00FD7D72"/>
    <w:rsid w:val="00FD7FD4"/>
    <w:rsid w:val="00FE000E"/>
    <w:rsid w:val="00FE0451"/>
    <w:rsid w:val="00FE06EA"/>
    <w:rsid w:val="00FE0725"/>
    <w:rsid w:val="00FE078B"/>
    <w:rsid w:val="00FE0840"/>
    <w:rsid w:val="00FE08A4"/>
    <w:rsid w:val="00FE0A01"/>
    <w:rsid w:val="00FE0F08"/>
    <w:rsid w:val="00FE1094"/>
    <w:rsid w:val="00FE131C"/>
    <w:rsid w:val="00FE1555"/>
    <w:rsid w:val="00FE15DA"/>
    <w:rsid w:val="00FE1784"/>
    <w:rsid w:val="00FE17B7"/>
    <w:rsid w:val="00FE18D3"/>
    <w:rsid w:val="00FE1AF4"/>
    <w:rsid w:val="00FE1B2D"/>
    <w:rsid w:val="00FE1E31"/>
    <w:rsid w:val="00FE1EA2"/>
    <w:rsid w:val="00FE1F5E"/>
    <w:rsid w:val="00FE1FEE"/>
    <w:rsid w:val="00FE21B6"/>
    <w:rsid w:val="00FE21ED"/>
    <w:rsid w:val="00FE22C9"/>
    <w:rsid w:val="00FE2463"/>
    <w:rsid w:val="00FE25A8"/>
    <w:rsid w:val="00FE2CBD"/>
    <w:rsid w:val="00FE2E20"/>
    <w:rsid w:val="00FE3056"/>
    <w:rsid w:val="00FE31FB"/>
    <w:rsid w:val="00FE38E4"/>
    <w:rsid w:val="00FE3CFE"/>
    <w:rsid w:val="00FE3D4D"/>
    <w:rsid w:val="00FE3D94"/>
    <w:rsid w:val="00FE3FAD"/>
    <w:rsid w:val="00FE4346"/>
    <w:rsid w:val="00FE4586"/>
    <w:rsid w:val="00FE484A"/>
    <w:rsid w:val="00FE4901"/>
    <w:rsid w:val="00FE4CE5"/>
    <w:rsid w:val="00FE4DBB"/>
    <w:rsid w:val="00FE4EAD"/>
    <w:rsid w:val="00FE50BC"/>
    <w:rsid w:val="00FE52EF"/>
    <w:rsid w:val="00FE54C1"/>
    <w:rsid w:val="00FE5612"/>
    <w:rsid w:val="00FE5818"/>
    <w:rsid w:val="00FE5EF4"/>
    <w:rsid w:val="00FE5F32"/>
    <w:rsid w:val="00FE6497"/>
    <w:rsid w:val="00FE6573"/>
    <w:rsid w:val="00FE67D2"/>
    <w:rsid w:val="00FE67DE"/>
    <w:rsid w:val="00FE6840"/>
    <w:rsid w:val="00FE6E8C"/>
    <w:rsid w:val="00FE6E99"/>
    <w:rsid w:val="00FE6F2D"/>
    <w:rsid w:val="00FE6F49"/>
    <w:rsid w:val="00FE7044"/>
    <w:rsid w:val="00FE7046"/>
    <w:rsid w:val="00FE732C"/>
    <w:rsid w:val="00FE7361"/>
    <w:rsid w:val="00FE75BC"/>
    <w:rsid w:val="00FE7926"/>
    <w:rsid w:val="00FE7992"/>
    <w:rsid w:val="00FE7AB5"/>
    <w:rsid w:val="00FE7FF3"/>
    <w:rsid w:val="00FF023E"/>
    <w:rsid w:val="00FF066F"/>
    <w:rsid w:val="00FF084E"/>
    <w:rsid w:val="00FF0899"/>
    <w:rsid w:val="00FF0BD7"/>
    <w:rsid w:val="00FF0C84"/>
    <w:rsid w:val="00FF0D46"/>
    <w:rsid w:val="00FF0F64"/>
    <w:rsid w:val="00FF0FD0"/>
    <w:rsid w:val="00FF10A7"/>
    <w:rsid w:val="00FF112D"/>
    <w:rsid w:val="00FF11E3"/>
    <w:rsid w:val="00FF129B"/>
    <w:rsid w:val="00FF1349"/>
    <w:rsid w:val="00FF1384"/>
    <w:rsid w:val="00FF1610"/>
    <w:rsid w:val="00FF1BB9"/>
    <w:rsid w:val="00FF2083"/>
    <w:rsid w:val="00FF20CB"/>
    <w:rsid w:val="00FF210F"/>
    <w:rsid w:val="00FF222D"/>
    <w:rsid w:val="00FF2425"/>
    <w:rsid w:val="00FF26C2"/>
    <w:rsid w:val="00FF26C8"/>
    <w:rsid w:val="00FF2AF9"/>
    <w:rsid w:val="00FF30C8"/>
    <w:rsid w:val="00FF38D6"/>
    <w:rsid w:val="00FF3AA1"/>
    <w:rsid w:val="00FF3AB5"/>
    <w:rsid w:val="00FF3FC1"/>
    <w:rsid w:val="00FF3FC5"/>
    <w:rsid w:val="00FF42DB"/>
    <w:rsid w:val="00FF4393"/>
    <w:rsid w:val="00FF4467"/>
    <w:rsid w:val="00FF46A3"/>
    <w:rsid w:val="00FF472B"/>
    <w:rsid w:val="00FF4A9F"/>
    <w:rsid w:val="00FF4B00"/>
    <w:rsid w:val="00FF4B3E"/>
    <w:rsid w:val="00FF4D58"/>
    <w:rsid w:val="00FF4D76"/>
    <w:rsid w:val="00FF4F95"/>
    <w:rsid w:val="00FF51AF"/>
    <w:rsid w:val="00FF53EC"/>
    <w:rsid w:val="00FF5413"/>
    <w:rsid w:val="00FF5661"/>
    <w:rsid w:val="00FF5826"/>
    <w:rsid w:val="00FF5C9B"/>
    <w:rsid w:val="00FF5E7D"/>
    <w:rsid w:val="00FF5F5C"/>
    <w:rsid w:val="00FF5F9B"/>
    <w:rsid w:val="00FF6158"/>
    <w:rsid w:val="00FF6464"/>
    <w:rsid w:val="00FF64A2"/>
    <w:rsid w:val="00FF68C9"/>
    <w:rsid w:val="00FF6979"/>
    <w:rsid w:val="00FF69E0"/>
    <w:rsid w:val="00FF6ED7"/>
    <w:rsid w:val="00FF70FF"/>
    <w:rsid w:val="00FF7217"/>
    <w:rsid w:val="00FF75CC"/>
    <w:rsid w:val="00FF770C"/>
    <w:rsid w:val="00FF7CE5"/>
    <w:rsid w:val="00FF7E0D"/>
    <w:rsid w:val="00FF7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qFormat="1"/>
    <w:lsdException w:name="caption" w:qFormat="1"/>
    <w:lsdException w:name="annotation reference" w:uiPriority="99" w:qFormat="1"/>
    <w:lsdException w:name="Hyperlink" w:uiPriority="99"/>
    <w:lsdException w:name="Strong" w:uiPriority="22" w:qFormat="1"/>
    <w:lsdException w:name="Emphasis" w:uiPriority="20"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688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qFormat/>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9"/>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9"/>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E40AF9"/>
    <w:pPr>
      <w:numPr>
        <w:ilvl w:val="2"/>
      </w:numPr>
      <w:spacing w:before="120"/>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0"/>
    <w:qFormat/>
    <w:rsid w:val="00212A92"/>
    <w:pPr>
      <w:numPr>
        <w:numId w:val="8"/>
      </w:numPr>
      <w:spacing w:beforeLines="50" w:before="120" w:afterLines="50"/>
    </w:pPr>
    <w:rPr>
      <w:rFonts w:eastAsia="宋体"/>
      <w:b/>
      <w:szCs w:val="20"/>
      <w:lang w:eastAsia="zh-CN"/>
    </w:rPr>
  </w:style>
  <w:style w:type="character" w:customStyle="1" w:styleId="title30">
    <w:name w:val="title 3 字符"/>
    <w:link w:val="title3"/>
    <w:rsid w:val="00E40AF9"/>
    <w:rPr>
      <w:rFonts w:ascii="Arial" w:eastAsia="Arial" w:hAnsi="Arial" w:cs="Arial"/>
      <w:bCs/>
      <w:iCs/>
      <w:sz w:val="22"/>
      <w:szCs w:val="28"/>
    </w:rPr>
  </w:style>
  <w:style w:type="paragraph" w:customStyle="1" w:styleId="bullet1">
    <w:name w:val="bullet1"/>
    <w:basedOn w:val="a"/>
    <w:link w:val="bullet10"/>
    <w:qFormat/>
    <w:rsid w:val="00981D62"/>
    <w:rPr>
      <w:rFonts w:eastAsia="宋体"/>
      <w:lang w:eastAsia="zh-CN"/>
    </w:rPr>
  </w:style>
  <w:style w:type="character" w:customStyle="1" w:styleId="proposalChar0">
    <w:name w:val="proposal Char"/>
    <w:link w:val="proposal"/>
    <w:qFormat/>
    <w:rsid w:val="00212A92"/>
    <w:rPr>
      <w:b/>
    </w:rPr>
  </w:style>
  <w:style w:type="character" w:customStyle="1" w:styleId="bullet10">
    <w:name w:val="bullet1 字符"/>
    <w:link w:val="bullet1"/>
    <w:uiPriority w:val="99"/>
    <w:qFormat/>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uiPriority w:val="99"/>
    <w:qFormat/>
    <w:rsid w:val="000324B9"/>
    <w:pPr>
      <w:numPr>
        <w:ilvl w:val="1"/>
      </w:numPr>
    </w:pPr>
  </w:style>
  <w:style w:type="paragraph" w:customStyle="1" w:styleId="bullet3">
    <w:name w:val="bullet3"/>
    <w:basedOn w:val="bullet1"/>
    <w:link w:val="bullet30"/>
    <w:uiPriority w:val="99"/>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1"/>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0"/>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0"/>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2"/>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abfig">
    <w:name w:val="tab&amp;fig"/>
    <w:basedOn w:val="a"/>
    <w:link w:val="tabfig0"/>
    <w:qFormat/>
    <w:rsid w:val="00262B40"/>
    <w:pPr>
      <w:jc w:val="center"/>
    </w:pPr>
    <w:rPr>
      <w:rFonts w:eastAsiaTheme="minorEastAsia"/>
      <w:lang w:eastAsia="zh-CN"/>
    </w:rPr>
  </w:style>
  <w:style w:type="character" w:customStyle="1" w:styleId="tabfig0">
    <w:name w:val="tab&amp;fig 字符"/>
    <w:basedOn w:val="a1"/>
    <w:link w:val="tabfig"/>
    <w:rsid w:val="00262B40"/>
    <w:rPr>
      <w:rFonts w:eastAsiaTheme="minorEastAsia"/>
      <w:szCs w:val="24"/>
    </w:rPr>
  </w:style>
  <w:style w:type="paragraph" w:customStyle="1" w:styleId="afa">
    <w:basedOn w:val="a"/>
    <w:next w:val="af2"/>
    <w:uiPriority w:val="34"/>
    <w:qFormat/>
    <w:rsid w:val="001C7420"/>
    <w:pPr>
      <w:spacing w:after="0"/>
      <w:ind w:leftChars="400" w:left="840"/>
      <w:jc w:val="left"/>
    </w:pPr>
    <w:rPr>
      <w:rFonts w:ascii="Times" w:eastAsia="Batang" w:hAnsi="Times"/>
      <w:lang w:val="en-GB" w:eastAsia="x-none"/>
    </w:rPr>
  </w:style>
  <w:style w:type="paragraph" w:customStyle="1" w:styleId="afb">
    <w:basedOn w:val="a"/>
    <w:next w:val="af2"/>
    <w:uiPriority w:val="34"/>
    <w:qFormat/>
    <w:rsid w:val="00996882"/>
    <w:pPr>
      <w:spacing w:after="0"/>
      <w:ind w:leftChars="400" w:left="840"/>
      <w:jc w:val="left"/>
    </w:pPr>
    <w:rPr>
      <w:rFonts w:ascii="Times" w:eastAsia="Batang" w:hAnsi="Times"/>
      <w:lang w:val="en-GB" w:eastAsia="x-none"/>
    </w:rPr>
  </w:style>
  <w:style w:type="character" w:customStyle="1" w:styleId="fontstyle01">
    <w:name w:val="fontstyle01"/>
    <w:basedOn w:val="a1"/>
    <w:rsid w:val="00E071B7"/>
    <w:rPr>
      <w:rFonts w:ascii="Times New Roman" w:hAnsi="Times New Roman" w:cs="Times New Roman" w:hint="default"/>
      <w:b w:val="0"/>
      <w:bCs w:val="0"/>
      <w:i w:val="0"/>
      <w:iCs w:val="0"/>
      <w:color w:val="000000"/>
      <w:sz w:val="20"/>
      <w:szCs w:val="20"/>
    </w:rPr>
  </w:style>
  <w:style w:type="paragraph" w:customStyle="1" w:styleId="xmsonormal">
    <w:name w:val="x_msonormal"/>
    <w:basedOn w:val="a"/>
    <w:uiPriority w:val="99"/>
    <w:qFormat/>
    <w:rsid w:val="0086743F"/>
    <w:pPr>
      <w:spacing w:after="0"/>
      <w:jc w:val="left"/>
    </w:pPr>
    <w:rPr>
      <w:rFonts w:ascii="Calibri" w:eastAsia="Calibri" w:hAnsi="Calibri" w:cs="Calibri"/>
      <w:sz w:val="22"/>
      <w:szCs w:val="22"/>
    </w:rPr>
  </w:style>
  <w:style w:type="paragraph" w:styleId="afc">
    <w:name w:val="Normal (Web)"/>
    <w:basedOn w:val="a"/>
    <w:uiPriority w:val="99"/>
    <w:qFormat/>
    <w:rsid w:val="008E0A63"/>
    <w:pPr>
      <w:spacing w:before="100" w:beforeAutospacing="1" w:after="100" w:afterAutospacing="1"/>
      <w:jc w:val="left"/>
    </w:pPr>
    <w:rPr>
      <w:rFonts w:ascii="Arial" w:eastAsia="宋体" w:hAnsi="Arial" w:cs="Arial"/>
      <w:color w:val="493118"/>
      <w:sz w:val="18"/>
      <w:szCs w:val="18"/>
      <w:lang w:eastAsia="zh-CN"/>
    </w:rPr>
  </w:style>
  <w:style w:type="paragraph" w:customStyle="1" w:styleId="xmsonormal0">
    <w:name w:val="xmsonormal"/>
    <w:basedOn w:val="a"/>
    <w:uiPriority w:val="99"/>
    <w:qFormat/>
    <w:rsid w:val="001D5E27"/>
    <w:pPr>
      <w:spacing w:before="100" w:beforeAutospacing="1" w:after="100" w:afterAutospacing="1"/>
      <w:jc w:val="left"/>
    </w:pPr>
    <w:rPr>
      <w:rFonts w:ascii="Calibri" w:eastAsia="Calibri" w:hAnsi="Calibri" w:cs="Calibri"/>
      <w:sz w:val="22"/>
      <w:szCs w:val="22"/>
    </w:rPr>
  </w:style>
  <w:style w:type="character" w:styleId="afd">
    <w:name w:val="Strong"/>
    <w:uiPriority w:val="22"/>
    <w:qFormat/>
    <w:rsid w:val="001D5E27"/>
    <w:rPr>
      <w:b/>
      <w:bCs/>
    </w:rPr>
  </w:style>
  <w:style w:type="character" w:styleId="afe">
    <w:name w:val="Emphasis"/>
    <w:uiPriority w:val="20"/>
    <w:qFormat/>
    <w:rsid w:val="001D5E27"/>
    <w:rPr>
      <w:i/>
      <w:iCs/>
    </w:rPr>
  </w:style>
  <w:style w:type="paragraph" w:customStyle="1" w:styleId="xa0">
    <w:name w:val="xa0"/>
    <w:basedOn w:val="a"/>
    <w:qFormat/>
    <w:rsid w:val="001D5E27"/>
    <w:pPr>
      <w:spacing w:before="100" w:beforeAutospacing="1" w:after="100" w:afterAutospacing="1"/>
      <w:jc w:val="left"/>
    </w:pPr>
    <w:rPr>
      <w:rFonts w:ascii="Calibri" w:eastAsia="Calibri" w:hAnsi="Calibri" w:cs="Calibri"/>
      <w:sz w:val="22"/>
      <w:szCs w:val="22"/>
    </w:rPr>
  </w:style>
  <w:style w:type="paragraph" w:customStyle="1" w:styleId="xxmsonormal">
    <w:name w:val="x_x_msonormal"/>
    <w:basedOn w:val="a"/>
    <w:uiPriority w:val="99"/>
    <w:rsid w:val="00A1570B"/>
    <w:pPr>
      <w:spacing w:before="100" w:beforeAutospacing="1" w:after="100" w:afterAutospacing="1"/>
      <w:jc w:val="left"/>
    </w:pPr>
    <w:rPr>
      <w:rFonts w:ascii="Calibri" w:eastAsia="Calibri" w:hAnsi="Calibri" w:cs="Calibri"/>
      <w:sz w:val="22"/>
      <w:szCs w:val="22"/>
    </w:rPr>
  </w:style>
  <w:style w:type="character" w:customStyle="1" w:styleId="xxapple-converted-space">
    <w:name w:val="x_x_apple-converted-space"/>
    <w:basedOn w:val="a1"/>
    <w:rsid w:val="00A1570B"/>
  </w:style>
  <w:style w:type="character" w:customStyle="1" w:styleId="ProposalChar">
    <w:name w:val="Proposal Char"/>
    <w:link w:val="Proposal0"/>
    <w:qFormat/>
    <w:rsid w:val="00685AB8"/>
    <w:rPr>
      <w:rFonts w:ascii="Calibri" w:hAnsi="Calibri"/>
      <w:b/>
      <w:bCs/>
      <w:sz w:val="22"/>
      <w:szCs w:val="22"/>
    </w:rPr>
  </w:style>
  <w:style w:type="table" w:customStyle="1" w:styleId="TableGrid1">
    <w:name w:val="Table Grid1"/>
    <w:basedOn w:val="a2"/>
    <w:uiPriority w:val="39"/>
    <w:qFormat/>
    <w:rsid w:val="00B2320E"/>
    <w:pPr>
      <w:spacing w:after="160" w:line="259" w:lineRule="auto"/>
      <w:jc w:val="both"/>
    </w:pPr>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rmal">
    <w:name w:val="xxxxmsonorm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msonormal">
    <w:name w:val="xxxmsonorm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character" w:customStyle="1" w:styleId="xxxxapple-converted-space">
    <w:name w:val="xxxxapple-converted-space"/>
    <w:basedOn w:val="a1"/>
    <w:rsid w:val="001C2F08"/>
  </w:style>
  <w:style w:type="paragraph" w:customStyle="1" w:styleId="xxxxproposal">
    <w:name w:val="xxxxpropos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xxa0">
    <w:name w:val="xxxxxa0"/>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msonormal0">
    <w:name w:val="xxmsonormal"/>
    <w:basedOn w:val="a"/>
    <w:rsid w:val="001C2F08"/>
    <w:pPr>
      <w:spacing w:before="100" w:beforeAutospacing="1" w:after="100" w:afterAutospacing="1"/>
      <w:jc w:val="left"/>
    </w:pPr>
    <w:rPr>
      <w:rFonts w:ascii="Calibri" w:eastAsia="Calibri" w:hAnsi="Calibri" w:cs="Calibri"/>
      <w:sz w:val="22"/>
      <w:szCs w:val="22"/>
    </w:rPr>
  </w:style>
  <w:style w:type="paragraph" w:customStyle="1" w:styleId="xmsonormal00">
    <w:name w:val="xmsonormal0"/>
    <w:basedOn w:val="a"/>
    <w:rsid w:val="008A647C"/>
    <w:pPr>
      <w:spacing w:before="100" w:beforeAutospacing="1" w:after="100" w:afterAutospacing="1"/>
      <w:jc w:val="left"/>
    </w:pPr>
    <w:rPr>
      <w:rFonts w:ascii="Calibri" w:eastAsia="宋体" w:hAnsi="Calibri" w:cs="Calibri"/>
      <w:sz w:val="22"/>
      <w:szCs w:val="22"/>
      <w:lang w:eastAsia="zh-CN"/>
    </w:rPr>
  </w:style>
  <w:style w:type="character" w:customStyle="1" w:styleId="xxxxxapple-converted-space">
    <w:name w:val="xxxxxapple-converted-space"/>
    <w:basedOn w:val="a1"/>
    <w:rsid w:val="00B70160"/>
  </w:style>
  <w:style w:type="character" w:customStyle="1" w:styleId="xxapple-converted-space0">
    <w:name w:val="xxapple-converted-space"/>
    <w:basedOn w:val="a1"/>
    <w:rsid w:val="00B70160"/>
  </w:style>
  <w:style w:type="character" w:customStyle="1" w:styleId="xxxxxxxxxxapple-converted-space">
    <w:name w:val="xxxxxxxxxxapple-converted-space"/>
    <w:rsid w:val="000B2EC4"/>
  </w:style>
  <w:style w:type="character" w:customStyle="1" w:styleId="xxxxxxxapple-converted-space">
    <w:name w:val="xxxxxxxapple-converted-space"/>
    <w:rsid w:val="000B2EC4"/>
  </w:style>
  <w:style w:type="character" w:customStyle="1" w:styleId="xxxapple-converted-space">
    <w:name w:val="xxxapple-converted-space"/>
    <w:basedOn w:val="a1"/>
    <w:rsid w:val="000B2EC4"/>
  </w:style>
  <w:style w:type="paragraph" w:customStyle="1" w:styleId="MTDisplayEquation">
    <w:name w:val="MTDisplayEquation"/>
    <w:basedOn w:val="a"/>
    <w:next w:val="a"/>
    <w:link w:val="MTDisplayEquation0"/>
    <w:rsid w:val="00022B0B"/>
    <w:pPr>
      <w:tabs>
        <w:tab w:val="center" w:pos="4540"/>
        <w:tab w:val="right" w:pos="9080"/>
      </w:tabs>
    </w:pPr>
    <w:rPr>
      <w:rFonts w:eastAsiaTheme="minorEastAsia"/>
      <w:lang w:eastAsia="zh-CN"/>
    </w:rPr>
  </w:style>
  <w:style w:type="character" w:customStyle="1" w:styleId="MTDisplayEquation0">
    <w:name w:val="MTDisplayEquation 字符"/>
    <w:basedOn w:val="a1"/>
    <w:link w:val="MTDisplayEquation"/>
    <w:rsid w:val="00022B0B"/>
    <w:rPr>
      <w:rFonts w:eastAsiaTheme="minorEastAsia"/>
      <w:szCs w:val="24"/>
    </w:rPr>
  </w:style>
  <w:style w:type="character" w:customStyle="1" w:styleId="listauto1Char">
    <w:name w:val="list auto 1 Char"/>
    <w:link w:val="listauto1"/>
    <w:locked/>
    <w:rsid w:val="001D68F9"/>
    <w:rPr>
      <w:rFonts w:ascii="宋体" w:hAnsi="宋体"/>
      <w:b/>
      <w:bCs/>
      <w:lang w:eastAsia="en-US"/>
    </w:rPr>
  </w:style>
  <w:style w:type="paragraph" w:customStyle="1" w:styleId="listauto1">
    <w:name w:val="list auto 1"/>
    <w:basedOn w:val="a"/>
    <w:link w:val="listauto1Char"/>
    <w:rsid w:val="001D68F9"/>
    <w:pPr>
      <w:numPr>
        <w:numId w:val="16"/>
      </w:numPr>
      <w:spacing w:after="0" w:line="276" w:lineRule="auto"/>
      <w:contextualSpacing/>
    </w:pPr>
    <w:rPr>
      <w:rFonts w:ascii="宋体" w:eastAsia="宋体" w:hAnsi="宋体"/>
      <w:b/>
      <w:bCs/>
      <w:szCs w:val="20"/>
    </w:rPr>
  </w:style>
  <w:style w:type="paragraph" w:customStyle="1" w:styleId="listauto2">
    <w:name w:val="list auto 2"/>
    <w:basedOn w:val="a"/>
    <w:uiPriority w:val="99"/>
    <w:rsid w:val="001D68F9"/>
    <w:pPr>
      <w:numPr>
        <w:ilvl w:val="1"/>
        <w:numId w:val="16"/>
      </w:numPr>
      <w:spacing w:after="0" w:line="276" w:lineRule="auto"/>
      <w:ind w:left="990" w:hanging="540"/>
      <w:contextualSpacing/>
    </w:pPr>
    <w:rPr>
      <w:rFonts w:ascii="宋体" w:eastAsia="宋体" w:hAnsi="宋体"/>
      <w:b/>
      <w:bCs/>
      <w:sz w:val="22"/>
      <w:szCs w:val="22"/>
    </w:rPr>
  </w:style>
  <w:style w:type="character" w:customStyle="1" w:styleId="bullet1Char">
    <w:name w:val="bullet1 Char"/>
    <w:qFormat/>
    <w:rsid w:val="00835E7C"/>
    <w:rPr>
      <w:rFonts w:ascii="Times" w:eastAsia="Batang" w:hAnsi="Times" w:cs="Times New Roman"/>
      <w:kern w:val="0"/>
      <w:sz w:val="22"/>
      <w:szCs w:val="24"/>
      <w:lang w:eastAsia="en-US"/>
    </w:rPr>
  </w:style>
  <w:style w:type="paragraph" w:customStyle="1" w:styleId="bullet4">
    <w:name w:val="bullet4"/>
    <w:basedOn w:val="a"/>
    <w:uiPriority w:val="99"/>
    <w:qFormat/>
    <w:rsid w:val="00835E7C"/>
    <w:pPr>
      <w:spacing w:after="0" w:line="259" w:lineRule="auto"/>
      <w:ind w:left="2880" w:hanging="360"/>
      <w:jc w:val="left"/>
    </w:pPr>
    <w:rPr>
      <w:rFonts w:ascii="Times" w:eastAsia="Batang" w:hAnsi="Times"/>
      <w:lang w:val="en-GB"/>
    </w:rPr>
  </w:style>
  <w:style w:type="character" w:customStyle="1" w:styleId="bullet2Char">
    <w:name w:val="bullet2 Char"/>
    <w:uiPriority w:val="99"/>
    <w:qFormat/>
    <w:rsid w:val="006876D5"/>
    <w:rPr>
      <w:rFonts w:ascii="Times New Roman" w:eastAsia="Batang" w:hAnsi="Times New Roman" w:cs="Times New Roman"/>
      <w:kern w:val="0"/>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16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0511945">
      <w:bodyDiv w:val="1"/>
      <w:marLeft w:val="0"/>
      <w:marRight w:val="0"/>
      <w:marTop w:val="0"/>
      <w:marBottom w:val="0"/>
      <w:divBdr>
        <w:top w:val="none" w:sz="0" w:space="0" w:color="auto"/>
        <w:left w:val="none" w:sz="0" w:space="0" w:color="auto"/>
        <w:bottom w:val="none" w:sz="0" w:space="0" w:color="auto"/>
        <w:right w:val="none" w:sz="0" w:space="0" w:color="auto"/>
      </w:divBdr>
      <w:divsChild>
        <w:div w:id="1362559043">
          <w:marLeft w:val="446"/>
          <w:marRight w:val="0"/>
          <w:marTop w:val="0"/>
          <w:marBottom w:val="0"/>
          <w:divBdr>
            <w:top w:val="none" w:sz="0" w:space="0" w:color="auto"/>
            <w:left w:val="none" w:sz="0" w:space="0" w:color="auto"/>
            <w:bottom w:val="none" w:sz="0" w:space="0" w:color="auto"/>
            <w:right w:val="none" w:sz="0" w:space="0" w:color="auto"/>
          </w:divBdr>
        </w:div>
        <w:div w:id="146946409">
          <w:marLeft w:val="446"/>
          <w:marRight w:val="0"/>
          <w:marTop w:val="0"/>
          <w:marBottom w:val="0"/>
          <w:divBdr>
            <w:top w:val="none" w:sz="0" w:space="0" w:color="auto"/>
            <w:left w:val="none" w:sz="0" w:space="0" w:color="auto"/>
            <w:bottom w:val="none" w:sz="0" w:space="0" w:color="auto"/>
            <w:right w:val="none" w:sz="0" w:space="0" w:color="auto"/>
          </w:divBdr>
        </w:div>
        <w:div w:id="1316881922">
          <w:marLeft w:val="446"/>
          <w:marRight w:val="0"/>
          <w:marTop w:val="0"/>
          <w:marBottom w:val="0"/>
          <w:divBdr>
            <w:top w:val="none" w:sz="0" w:space="0" w:color="auto"/>
            <w:left w:val="none" w:sz="0" w:space="0" w:color="auto"/>
            <w:bottom w:val="none" w:sz="0" w:space="0" w:color="auto"/>
            <w:right w:val="none" w:sz="0" w:space="0" w:color="auto"/>
          </w:divBdr>
        </w:div>
        <w:div w:id="376709437">
          <w:marLeft w:val="446"/>
          <w:marRight w:val="0"/>
          <w:marTop w:val="0"/>
          <w:marBottom w:val="0"/>
          <w:divBdr>
            <w:top w:val="none" w:sz="0" w:space="0" w:color="auto"/>
            <w:left w:val="none" w:sz="0" w:space="0" w:color="auto"/>
            <w:bottom w:val="none" w:sz="0" w:space="0" w:color="auto"/>
            <w:right w:val="none" w:sz="0" w:space="0" w:color="auto"/>
          </w:divBdr>
        </w:div>
        <w:div w:id="219294539">
          <w:marLeft w:val="446"/>
          <w:marRight w:val="0"/>
          <w:marTop w:val="0"/>
          <w:marBottom w:val="0"/>
          <w:divBdr>
            <w:top w:val="none" w:sz="0" w:space="0" w:color="auto"/>
            <w:left w:val="none" w:sz="0" w:space="0" w:color="auto"/>
            <w:bottom w:val="none" w:sz="0" w:space="0" w:color="auto"/>
            <w:right w:val="none" w:sz="0" w:space="0" w:color="auto"/>
          </w:divBdr>
        </w:div>
        <w:div w:id="506602355">
          <w:marLeft w:val="1166"/>
          <w:marRight w:val="0"/>
          <w:marTop w:val="0"/>
          <w:marBottom w:val="0"/>
          <w:divBdr>
            <w:top w:val="none" w:sz="0" w:space="0" w:color="auto"/>
            <w:left w:val="none" w:sz="0" w:space="0" w:color="auto"/>
            <w:bottom w:val="none" w:sz="0" w:space="0" w:color="auto"/>
            <w:right w:val="none" w:sz="0" w:space="0" w:color="auto"/>
          </w:divBdr>
        </w:div>
        <w:div w:id="177695762">
          <w:marLeft w:val="446"/>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759975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9899183">
      <w:bodyDiv w:val="1"/>
      <w:marLeft w:val="0"/>
      <w:marRight w:val="0"/>
      <w:marTop w:val="0"/>
      <w:marBottom w:val="0"/>
      <w:divBdr>
        <w:top w:val="none" w:sz="0" w:space="0" w:color="auto"/>
        <w:left w:val="none" w:sz="0" w:space="0" w:color="auto"/>
        <w:bottom w:val="none" w:sz="0" w:space="0" w:color="auto"/>
        <w:right w:val="none" w:sz="0" w:space="0" w:color="auto"/>
      </w:divBdr>
      <w:divsChild>
        <w:div w:id="18893375">
          <w:marLeft w:val="446"/>
          <w:marRight w:val="0"/>
          <w:marTop w:val="0"/>
          <w:marBottom w:val="0"/>
          <w:divBdr>
            <w:top w:val="none" w:sz="0" w:space="0" w:color="auto"/>
            <w:left w:val="none" w:sz="0" w:space="0" w:color="auto"/>
            <w:bottom w:val="none" w:sz="0" w:space="0" w:color="auto"/>
            <w:right w:val="none" w:sz="0" w:space="0" w:color="auto"/>
          </w:divBdr>
        </w:div>
        <w:div w:id="358968248">
          <w:marLeft w:val="446"/>
          <w:marRight w:val="0"/>
          <w:marTop w:val="0"/>
          <w:marBottom w:val="0"/>
          <w:divBdr>
            <w:top w:val="none" w:sz="0" w:space="0" w:color="auto"/>
            <w:left w:val="none" w:sz="0" w:space="0" w:color="auto"/>
            <w:bottom w:val="none" w:sz="0" w:space="0" w:color="auto"/>
            <w:right w:val="none" w:sz="0" w:space="0" w:color="auto"/>
          </w:divBdr>
        </w:div>
        <w:div w:id="69274342">
          <w:marLeft w:val="446"/>
          <w:marRight w:val="0"/>
          <w:marTop w:val="0"/>
          <w:marBottom w:val="0"/>
          <w:divBdr>
            <w:top w:val="none" w:sz="0" w:space="0" w:color="auto"/>
            <w:left w:val="none" w:sz="0" w:space="0" w:color="auto"/>
            <w:bottom w:val="none" w:sz="0" w:space="0" w:color="auto"/>
            <w:right w:val="none" w:sz="0" w:space="0" w:color="auto"/>
          </w:divBdr>
        </w:div>
        <w:div w:id="1344820102">
          <w:marLeft w:val="446"/>
          <w:marRight w:val="0"/>
          <w:marTop w:val="0"/>
          <w:marBottom w:val="0"/>
          <w:divBdr>
            <w:top w:val="none" w:sz="0" w:space="0" w:color="auto"/>
            <w:left w:val="none" w:sz="0" w:space="0" w:color="auto"/>
            <w:bottom w:val="none" w:sz="0" w:space="0" w:color="auto"/>
            <w:right w:val="none" w:sz="0" w:space="0" w:color="auto"/>
          </w:divBdr>
        </w:div>
        <w:div w:id="305202168">
          <w:marLeft w:val="446"/>
          <w:marRight w:val="0"/>
          <w:marTop w:val="0"/>
          <w:marBottom w:val="0"/>
          <w:divBdr>
            <w:top w:val="none" w:sz="0" w:space="0" w:color="auto"/>
            <w:left w:val="none" w:sz="0" w:space="0" w:color="auto"/>
            <w:bottom w:val="none" w:sz="0" w:space="0" w:color="auto"/>
            <w:right w:val="none" w:sz="0" w:space="0" w:color="auto"/>
          </w:divBdr>
        </w:div>
        <w:div w:id="668867947">
          <w:marLeft w:val="1166"/>
          <w:marRight w:val="0"/>
          <w:marTop w:val="0"/>
          <w:marBottom w:val="0"/>
          <w:divBdr>
            <w:top w:val="none" w:sz="0" w:space="0" w:color="auto"/>
            <w:left w:val="none" w:sz="0" w:space="0" w:color="auto"/>
            <w:bottom w:val="none" w:sz="0" w:space="0" w:color="auto"/>
            <w:right w:val="none" w:sz="0" w:space="0" w:color="auto"/>
          </w:divBdr>
        </w:div>
        <w:div w:id="1835368134">
          <w:marLeft w:val="446"/>
          <w:marRight w:val="0"/>
          <w:marTop w:val="0"/>
          <w:marBottom w:val="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4346603">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82790532">
      <w:bodyDiv w:val="1"/>
      <w:marLeft w:val="0"/>
      <w:marRight w:val="0"/>
      <w:marTop w:val="0"/>
      <w:marBottom w:val="0"/>
      <w:divBdr>
        <w:top w:val="none" w:sz="0" w:space="0" w:color="auto"/>
        <w:left w:val="none" w:sz="0" w:space="0" w:color="auto"/>
        <w:bottom w:val="none" w:sz="0" w:space="0" w:color="auto"/>
        <w:right w:val="none" w:sz="0" w:space="0" w:color="auto"/>
      </w:divBdr>
      <w:divsChild>
        <w:div w:id="936252590">
          <w:marLeft w:val="446"/>
          <w:marRight w:val="0"/>
          <w:marTop w:val="0"/>
          <w:marBottom w:val="0"/>
          <w:divBdr>
            <w:top w:val="none" w:sz="0" w:space="0" w:color="auto"/>
            <w:left w:val="none" w:sz="0" w:space="0" w:color="auto"/>
            <w:bottom w:val="none" w:sz="0" w:space="0" w:color="auto"/>
            <w:right w:val="none" w:sz="0" w:space="0" w:color="auto"/>
          </w:divBdr>
        </w:div>
        <w:div w:id="61759160">
          <w:marLeft w:val="446"/>
          <w:marRight w:val="0"/>
          <w:marTop w:val="0"/>
          <w:marBottom w:val="0"/>
          <w:divBdr>
            <w:top w:val="none" w:sz="0" w:space="0" w:color="auto"/>
            <w:left w:val="none" w:sz="0" w:space="0" w:color="auto"/>
            <w:bottom w:val="none" w:sz="0" w:space="0" w:color="auto"/>
            <w:right w:val="none" w:sz="0" w:space="0" w:color="auto"/>
          </w:divBdr>
        </w:div>
        <w:div w:id="760027785">
          <w:marLeft w:val="446"/>
          <w:marRight w:val="0"/>
          <w:marTop w:val="0"/>
          <w:marBottom w:val="0"/>
          <w:divBdr>
            <w:top w:val="none" w:sz="0" w:space="0" w:color="auto"/>
            <w:left w:val="none" w:sz="0" w:space="0" w:color="auto"/>
            <w:bottom w:val="none" w:sz="0" w:space="0" w:color="auto"/>
            <w:right w:val="none" w:sz="0" w:space="0" w:color="auto"/>
          </w:divBdr>
        </w:div>
        <w:div w:id="733704868">
          <w:marLeft w:val="446"/>
          <w:marRight w:val="0"/>
          <w:marTop w:val="0"/>
          <w:marBottom w:val="0"/>
          <w:divBdr>
            <w:top w:val="none" w:sz="0" w:space="0" w:color="auto"/>
            <w:left w:val="none" w:sz="0" w:space="0" w:color="auto"/>
            <w:bottom w:val="none" w:sz="0" w:space="0" w:color="auto"/>
            <w:right w:val="none" w:sz="0" w:space="0" w:color="auto"/>
          </w:divBdr>
        </w:div>
        <w:div w:id="975378886">
          <w:marLeft w:val="446"/>
          <w:marRight w:val="0"/>
          <w:marTop w:val="0"/>
          <w:marBottom w:val="0"/>
          <w:divBdr>
            <w:top w:val="none" w:sz="0" w:space="0" w:color="auto"/>
            <w:left w:val="none" w:sz="0" w:space="0" w:color="auto"/>
            <w:bottom w:val="none" w:sz="0" w:space="0" w:color="auto"/>
            <w:right w:val="none" w:sz="0" w:space="0" w:color="auto"/>
          </w:divBdr>
        </w:div>
        <w:div w:id="1488671251">
          <w:marLeft w:val="1166"/>
          <w:marRight w:val="0"/>
          <w:marTop w:val="0"/>
          <w:marBottom w:val="0"/>
          <w:divBdr>
            <w:top w:val="none" w:sz="0" w:space="0" w:color="auto"/>
            <w:left w:val="none" w:sz="0" w:space="0" w:color="auto"/>
            <w:bottom w:val="none" w:sz="0" w:space="0" w:color="auto"/>
            <w:right w:val="none" w:sz="0" w:space="0" w:color="auto"/>
          </w:divBdr>
        </w:div>
        <w:div w:id="433788996">
          <w:marLeft w:val="446"/>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8893995">
      <w:bodyDiv w:val="1"/>
      <w:marLeft w:val="0"/>
      <w:marRight w:val="0"/>
      <w:marTop w:val="0"/>
      <w:marBottom w:val="0"/>
      <w:divBdr>
        <w:top w:val="none" w:sz="0" w:space="0" w:color="auto"/>
        <w:left w:val="none" w:sz="0" w:space="0" w:color="auto"/>
        <w:bottom w:val="none" w:sz="0" w:space="0" w:color="auto"/>
        <w:right w:val="none" w:sz="0" w:space="0" w:color="auto"/>
      </w:divBdr>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588932">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9069035">
      <w:bodyDiv w:val="1"/>
      <w:marLeft w:val="0"/>
      <w:marRight w:val="0"/>
      <w:marTop w:val="0"/>
      <w:marBottom w:val="0"/>
      <w:divBdr>
        <w:top w:val="none" w:sz="0" w:space="0" w:color="auto"/>
        <w:left w:val="none" w:sz="0" w:space="0" w:color="auto"/>
        <w:bottom w:val="none" w:sz="0" w:space="0" w:color="auto"/>
        <w:right w:val="none" w:sz="0" w:space="0" w:color="auto"/>
      </w:divBdr>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478690">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0901368">
      <w:bodyDiv w:val="1"/>
      <w:marLeft w:val="0"/>
      <w:marRight w:val="0"/>
      <w:marTop w:val="0"/>
      <w:marBottom w:val="0"/>
      <w:divBdr>
        <w:top w:val="none" w:sz="0" w:space="0" w:color="auto"/>
        <w:left w:val="none" w:sz="0" w:space="0" w:color="auto"/>
        <w:bottom w:val="none" w:sz="0" w:space="0" w:color="auto"/>
        <w:right w:val="none" w:sz="0" w:space="0" w:color="auto"/>
      </w:divBdr>
      <w:divsChild>
        <w:div w:id="1757819055">
          <w:marLeft w:val="0"/>
          <w:marRight w:val="0"/>
          <w:marTop w:val="90"/>
          <w:marBottom w:val="9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23DBBC12-2595-4B83-95DF-0C5FC0C4C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6E33A2-3CA0-4DDD-996A-1E003B7851BA}">
  <ds:schemaRefs>
    <ds:schemaRef ds:uri="http://schemas.microsoft.com/sharepoint/v3/contenttype/forms"/>
  </ds:schemaRefs>
</ds:datastoreItem>
</file>

<file path=customXml/itemProps3.xml><?xml version="1.0" encoding="utf-8"?>
<ds:datastoreItem xmlns:ds="http://schemas.openxmlformats.org/officeDocument/2006/customXml" ds:itemID="{DAD56895-4804-4643-96FC-3931026467BA}">
  <ds:schemaRefs>
    <ds:schemaRef ds:uri="http://schemas.openxmlformats.org/officeDocument/2006/bibliography"/>
  </ds:schemaRefs>
</ds:datastoreItem>
</file>

<file path=customXml/itemProps4.xml><?xml version="1.0" encoding="utf-8"?>
<ds:datastoreItem xmlns:ds="http://schemas.openxmlformats.org/officeDocument/2006/customXml" ds:itemID="{FE45BC53-CC05-4FCF-BCAC-6CA57AC34204}">
  <ds:schemaRefs>
    <ds:schemaRef ds:uri="http://schemas.microsoft.com/office/2006/metadata/properties"/>
    <ds:schemaRef ds:uri="http://purl.org/dc/dcmitype/"/>
    <ds:schemaRef ds:uri="1c248485-b98a-4513-a581-ff7cb1688d78"/>
    <ds:schemaRef ds:uri="http://purl.org/dc/elements/1.1/"/>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98194d48-cc26-4b7e-909f-baa95c83abfa"/>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7114</TotalTime>
  <Pages>6</Pages>
  <Words>2861</Words>
  <Characters>16314</Characters>
  <Application>Microsoft Office Word</Application>
  <DocSecurity>0</DocSecurity>
  <Lines>135</Lines>
  <Paragraphs>38</Paragraphs>
  <ScaleCrop>false</ScaleCrop>
  <Company>Vivo</Company>
  <LinksUpToDate>false</LinksUpToDate>
  <CharactersWithSpaces>19137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Kaili Zheng(vivo)</cp:lastModifiedBy>
  <cp:revision>6417</cp:revision>
  <cp:lastPrinted>2011-08-03T09:36:00Z</cp:lastPrinted>
  <dcterms:created xsi:type="dcterms:W3CDTF">2021-09-29T11:55:00Z</dcterms:created>
  <dcterms:modified xsi:type="dcterms:W3CDTF">2023-08-11T07:15:00Z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21036a69f3169ffc73b04bd836db26219327f32041aaa5d91fab71973ba3501c</vt:lpwstr>
  </property>
</Properties>
</file>