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bookmarkEnd w:id="1"/>
    <w:p w14:paraId="7479E7A7" w14:textId="10027F79" w:rsidR="00D91B4B" w:rsidRDefault="00131DAF" w:rsidP="00D91B4B">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B5255"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w:t>
      </w:r>
      <w:r w:rsidR="007E5A16">
        <w:rPr>
          <w:b/>
          <w:kern w:val="2"/>
          <w:lang w:eastAsia="zh-CN"/>
        </w:rPr>
        <w:t>4</w:t>
      </w:r>
      <w:r w:rsidRPr="00551AC2">
        <w:rPr>
          <w:b/>
          <w:kern w:val="2"/>
          <w:lang w:eastAsia="zh-CN"/>
        </w:rPr>
        <w:tab/>
      </w:r>
      <w:bookmarkEnd w:id="0"/>
      <w:r w:rsidR="0026390E" w:rsidRPr="0026390E">
        <w:rPr>
          <w:b/>
          <w:kern w:val="2"/>
          <w:lang w:eastAsia="zh-CN"/>
        </w:rPr>
        <w:t>R1-2306488</w:t>
      </w:r>
    </w:p>
    <w:p w14:paraId="5D572851" w14:textId="00F2B942" w:rsidR="00572D00" w:rsidRPr="00452E94" w:rsidRDefault="007E5A16" w:rsidP="00D91B4B">
      <w:pPr>
        <w:pBdr>
          <w:bottom w:val="single" w:sz="4" w:space="5" w:color="auto"/>
        </w:pBdr>
        <w:tabs>
          <w:tab w:val="right" w:pos="9639"/>
        </w:tabs>
        <w:spacing w:after="0"/>
        <w:rPr>
          <w:b/>
          <w:bCs/>
          <w:sz w:val="16"/>
          <w:szCs w:val="16"/>
        </w:rPr>
      </w:pPr>
      <w:r>
        <w:rPr>
          <w:b/>
          <w:kern w:val="2"/>
          <w:lang w:eastAsia="zh-CN"/>
        </w:rPr>
        <w:t>Toulouse</w:t>
      </w:r>
      <w:r w:rsidR="00572D00" w:rsidRPr="002B7CB7">
        <w:rPr>
          <w:b/>
          <w:kern w:val="2"/>
          <w:lang w:eastAsia="zh-CN"/>
        </w:rPr>
        <w:t xml:space="preserve">, </w:t>
      </w:r>
      <w:r>
        <w:rPr>
          <w:b/>
          <w:kern w:val="2"/>
          <w:lang w:eastAsia="zh-CN"/>
        </w:rPr>
        <w:t>France</w:t>
      </w:r>
      <w:r w:rsidR="00405BD9">
        <w:rPr>
          <w:b/>
          <w:kern w:val="2"/>
          <w:lang w:eastAsia="zh-CN"/>
        </w:rPr>
        <w:t xml:space="preserve">, </w:t>
      </w:r>
      <w:r w:rsidR="00863592">
        <w:rPr>
          <w:b/>
          <w:kern w:val="2"/>
          <w:lang w:eastAsia="zh-CN"/>
        </w:rPr>
        <w:t>August</w:t>
      </w:r>
      <w:r w:rsidR="00572D00">
        <w:rPr>
          <w:b/>
          <w:kern w:val="2"/>
          <w:lang w:eastAsia="zh-CN"/>
        </w:rPr>
        <w:t xml:space="preserve"> 2</w:t>
      </w:r>
      <w:r>
        <w:rPr>
          <w:b/>
          <w:kern w:val="2"/>
          <w:lang w:eastAsia="zh-CN"/>
        </w:rPr>
        <w:t>1</w:t>
      </w:r>
      <w:r w:rsidR="00572D00">
        <w:rPr>
          <w:b/>
          <w:kern w:val="2"/>
          <w:lang w:eastAsia="zh-CN"/>
        </w:rPr>
        <w:t xml:space="preserve"> – </w:t>
      </w:r>
      <w:r>
        <w:rPr>
          <w:b/>
          <w:kern w:val="2"/>
          <w:lang w:eastAsia="zh-CN"/>
        </w:rPr>
        <w:t>25</w:t>
      </w:r>
      <w:r w:rsidR="00572D00" w:rsidRPr="002B7CB7">
        <w:rPr>
          <w:b/>
          <w:kern w:val="2"/>
          <w:lang w:eastAsia="zh-CN"/>
        </w:rPr>
        <w:t>, 202</w:t>
      </w:r>
      <w:r w:rsidR="00572D00">
        <w:rPr>
          <w:b/>
          <w:kern w:val="2"/>
          <w:lang w:eastAsia="zh-CN"/>
        </w:rPr>
        <w:t>3</w:t>
      </w:r>
    </w:p>
    <w:p w14:paraId="7F45341F" w14:textId="77777777" w:rsidR="004621D0" w:rsidRDefault="004621D0" w:rsidP="00D16615">
      <w:pPr>
        <w:spacing w:after="60"/>
        <w:ind w:left="1555" w:hanging="1555"/>
        <w:jc w:val="left"/>
        <w:rPr>
          <w:b/>
        </w:rPr>
      </w:pPr>
    </w:p>
    <w:p w14:paraId="609157E6" w14:textId="71C720E0"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C2691">
        <w:rPr>
          <w:b/>
        </w:rPr>
        <w:t>5</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2467788D"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F51092">
        <w:rPr>
          <w:b/>
        </w:rPr>
        <w:t>Further discussion on the reply of soft-satellite switching</w:t>
      </w:r>
      <w:r w:rsidR="008D4B44" w:rsidRPr="002A6DCF">
        <w:rPr>
          <w:b/>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3B1E636A" w14:textId="3B3F0832" w:rsidR="00572D00" w:rsidRDefault="00572D00" w:rsidP="00572D00">
      <w:pPr>
        <w:pStyle w:val="a4"/>
        <w:spacing w:before="120"/>
        <w:rPr>
          <w:sz w:val="22"/>
          <w:szCs w:val="22"/>
          <w:lang w:val="en-US" w:eastAsia="zh-CN"/>
        </w:rPr>
      </w:pPr>
      <w:r>
        <w:rPr>
          <w:sz w:val="22"/>
          <w:szCs w:val="22"/>
        </w:rPr>
        <w:t xml:space="preserve">In </w:t>
      </w:r>
      <w:r w:rsidR="00BF5BC2" w:rsidRPr="00BF5BC2">
        <w:rPr>
          <w:sz w:val="22"/>
          <w:szCs w:val="22"/>
        </w:rPr>
        <w:t>RAN</w:t>
      </w:r>
      <w:r w:rsidR="00895D80">
        <w:rPr>
          <w:sz w:val="22"/>
          <w:szCs w:val="22"/>
        </w:rPr>
        <w:t xml:space="preserve"> WG</w:t>
      </w:r>
      <w:r w:rsidR="001A3FD6">
        <w:rPr>
          <w:sz w:val="22"/>
          <w:szCs w:val="22"/>
        </w:rPr>
        <w:t>2</w:t>
      </w:r>
      <w:r w:rsidR="00BF5BC2" w:rsidRPr="00BF5BC2">
        <w:rPr>
          <w:sz w:val="22"/>
          <w:szCs w:val="22"/>
        </w:rPr>
        <w:t>#1</w:t>
      </w:r>
      <w:r w:rsidR="001A3FD6">
        <w:rPr>
          <w:sz w:val="22"/>
          <w:szCs w:val="22"/>
        </w:rPr>
        <w:t>21-bis-e</w:t>
      </w:r>
      <w:r>
        <w:rPr>
          <w:sz w:val="22"/>
          <w:szCs w:val="22"/>
        </w:rPr>
        <w:t xml:space="preserve"> [1]</w:t>
      </w:r>
      <w:r w:rsidRPr="0018733C">
        <w:rPr>
          <w:sz w:val="22"/>
          <w:szCs w:val="22"/>
        </w:rPr>
        <w:t xml:space="preserve">, </w:t>
      </w:r>
      <w:r>
        <w:rPr>
          <w:sz w:val="22"/>
          <w:szCs w:val="22"/>
          <w:lang w:val="en-US" w:eastAsia="zh-CN"/>
        </w:rPr>
        <w:t xml:space="preserve">the </w:t>
      </w:r>
      <w:r w:rsidR="00BF5BC2">
        <w:rPr>
          <w:sz w:val="22"/>
          <w:szCs w:val="22"/>
          <w:lang w:val="en-US" w:eastAsia="zh-CN"/>
        </w:rPr>
        <w:t>LS on unchanged PCI is sent from RAN2 to RAN1</w:t>
      </w:r>
      <w:r>
        <w:rPr>
          <w:sz w:val="22"/>
          <w:szCs w:val="22"/>
          <w:lang w:val="en-US" w:eastAsia="zh-CN"/>
        </w:rPr>
        <w:t>.</w:t>
      </w:r>
    </w:p>
    <w:tbl>
      <w:tblPr>
        <w:tblStyle w:val="af4"/>
        <w:tblW w:w="0" w:type="auto"/>
        <w:tblLook w:val="04A0" w:firstRow="1" w:lastRow="0" w:firstColumn="1" w:lastColumn="0" w:noHBand="0" w:noVBand="1"/>
      </w:tblPr>
      <w:tblGrid>
        <w:gridCol w:w="9306"/>
      </w:tblGrid>
      <w:tr w:rsidR="00CA04A4" w14:paraId="63EDEC0C" w14:textId="77777777" w:rsidTr="00CA04A4">
        <w:tc>
          <w:tcPr>
            <w:tcW w:w="9306" w:type="dxa"/>
          </w:tcPr>
          <w:p w14:paraId="2FB1B28B" w14:textId="12CC80E2" w:rsidR="00BF5BC2" w:rsidRDefault="00FD6344" w:rsidP="00BF5BC2">
            <w:pPr>
              <w:rPr>
                <w:rFonts w:ascii="Arial" w:hAnsi="Arial" w:cs="Arial"/>
                <w:b/>
              </w:rPr>
            </w:pPr>
            <w:r>
              <w:rPr>
                <w:rFonts w:ascii="Arial" w:hAnsi="Arial" w:cs="Arial"/>
                <w:b/>
              </w:rPr>
              <w:t>(…)</w:t>
            </w:r>
          </w:p>
          <w:p w14:paraId="6CC93A41" w14:textId="11817D54" w:rsidR="00BF5BC2" w:rsidRDefault="00BF5BC2" w:rsidP="00BF5BC2">
            <w:pPr>
              <w:rPr>
                <w:rFonts w:ascii="Arial" w:hAnsi="Arial" w:cs="Arial"/>
                <w:b/>
              </w:rPr>
            </w:pPr>
            <w:r>
              <w:rPr>
                <w:rFonts w:ascii="Arial" w:hAnsi="Arial" w:cs="Arial"/>
                <w:b/>
              </w:rPr>
              <w:t>1. Overall Description:</w:t>
            </w:r>
          </w:p>
          <w:p w14:paraId="7ECCCE2A" w14:textId="77777777" w:rsidR="00BF5BC2" w:rsidRDefault="00BF5BC2" w:rsidP="00BF5BC2">
            <w:pPr>
              <w:spacing w:beforeLines="100" w:before="240"/>
              <w:rPr>
                <w:rFonts w:eastAsia="宋体"/>
                <w:lang w:eastAsia="zh-CN"/>
              </w:rPr>
            </w:pPr>
            <w:r>
              <w:rPr>
                <w:rFonts w:eastAsia="宋体"/>
                <w:lang w:eastAsia="zh-CN"/>
              </w:rPr>
              <w:t xml:space="preserve">For mobility enhancement in Rel-18 NR NTN, </w:t>
            </w:r>
            <w:r w:rsidRPr="00B4490C">
              <w:rPr>
                <w:rFonts w:eastAsia="宋体"/>
                <w:lang w:eastAsia="zh-CN"/>
              </w:rPr>
              <w:t>in quasi-earth fixed cell case,</w:t>
            </w:r>
            <w:r w:rsidRPr="00B4490C">
              <w:rPr>
                <w:rFonts w:eastAsia="宋体" w:hint="eastAsia"/>
                <w:lang w:eastAsia="zh-CN"/>
              </w:rPr>
              <w:t xml:space="preserve"> </w:t>
            </w:r>
            <w:r>
              <w:rPr>
                <w:rFonts w:eastAsia="宋体"/>
                <w:lang w:eastAsia="zh-CN"/>
              </w:rPr>
              <w:t xml:space="preserve">RAN2 has discussed unchanged PCI </w:t>
            </w:r>
            <w:r>
              <w:rPr>
                <w:rFonts w:eastAsia="宋体" w:hint="eastAsia"/>
                <w:lang w:eastAsia="zh-CN"/>
              </w:rPr>
              <w:t>sc</w:t>
            </w:r>
            <w:r w:rsidRPr="00E1231D">
              <w:rPr>
                <w:rFonts w:eastAsia="宋体" w:hint="eastAsia"/>
                <w:lang w:eastAsia="zh-CN"/>
              </w:rPr>
              <w:t>enario, incl</w:t>
            </w:r>
            <w:r>
              <w:rPr>
                <w:rFonts w:eastAsia="宋体" w:hint="eastAsia"/>
                <w:lang w:eastAsia="zh-CN"/>
              </w:rPr>
              <w:t>uding</w:t>
            </w:r>
            <w:r>
              <w:rPr>
                <w:rFonts w:eastAsia="宋体"/>
                <w:lang w:eastAsia="zh-CN"/>
              </w:rPr>
              <w:t xml:space="preserve"> </w:t>
            </w:r>
            <w:r>
              <w:rPr>
                <w:rFonts w:eastAsia="宋体" w:hint="eastAsia"/>
                <w:lang w:eastAsia="zh-CN"/>
              </w:rPr>
              <w:t xml:space="preserve">hard </w:t>
            </w:r>
            <w:r>
              <w:rPr>
                <w:rFonts w:eastAsia="宋体"/>
                <w:lang w:eastAsia="zh-CN"/>
              </w:rPr>
              <w:t>satellite switch</w:t>
            </w:r>
            <w:r>
              <w:rPr>
                <w:rFonts w:eastAsia="宋体" w:hint="eastAsia"/>
                <w:lang w:eastAsia="zh-CN"/>
              </w:rPr>
              <w:t xml:space="preserve">ing </w:t>
            </w:r>
            <w:r>
              <w:rPr>
                <w:rFonts w:eastAsia="宋体"/>
                <w:lang w:eastAsia="zh-CN"/>
              </w:rPr>
              <w:t>(non-overlapping satellite coverage at switching time) and soft satellite switch</w:t>
            </w:r>
            <w:r>
              <w:rPr>
                <w:rFonts w:eastAsia="宋体" w:hint="eastAsia"/>
                <w:lang w:eastAsia="zh-CN"/>
              </w:rPr>
              <w:t xml:space="preserve">ing </w:t>
            </w:r>
            <w:r>
              <w:rPr>
                <w:rFonts w:eastAsia="宋体"/>
                <w:lang w:eastAsia="zh-CN"/>
              </w:rPr>
              <w:t>(overlapping satellite coverage at switching time)</w:t>
            </w:r>
            <w:r w:rsidRPr="00EE2908">
              <w:rPr>
                <w:rFonts w:eastAsia="宋体"/>
                <w:lang w:eastAsia="zh-CN"/>
              </w:rPr>
              <w:t>.</w:t>
            </w:r>
          </w:p>
          <w:p w14:paraId="120E1985" w14:textId="77777777" w:rsidR="00BF5BC2" w:rsidRDefault="00BF5BC2" w:rsidP="00BF5BC2">
            <w:pPr>
              <w:spacing w:beforeLines="100" w:before="240"/>
              <w:rPr>
                <w:rFonts w:eastAsia="宋体"/>
                <w:lang w:eastAsia="zh-CN"/>
              </w:rPr>
            </w:pPr>
            <w:r>
              <w:rPr>
                <w:rFonts w:eastAsia="宋体" w:hint="eastAsia"/>
                <w:lang w:eastAsia="zh-CN"/>
              </w:rPr>
              <w:t>RAN2 has agreed that, i</w:t>
            </w:r>
            <w:r w:rsidRPr="00E54C96">
              <w:rPr>
                <w:rFonts w:eastAsia="宋体"/>
                <w:lang w:eastAsia="zh-CN"/>
              </w:rPr>
              <w:t xml:space="preserve">n quasi-earth fixed cell case, for hard satellite switch in the same SSB frequency and same </w:t>
            </w:r>
            <w:proofErr w:type="spellStart"/>
            <w:r w:rsidRPr="00E54C96">
              <w:rPr>
                <w:rFonts w:eastAsia="宋体"/>
                <w:lang w:eastAsia="zh-CN"/>
              </w:rPr>
              <w:t>gNB</w:t>
            </w:r>
            <w:proofErr w:type="spellEnd"/>
            <w:r w:rsidRPr="00E54C96">
              <w:rPr>
                <w:rFonts w:eastAsia="宋体"/>
                <w:lang w:eastAsia="zh-CN"/>
              </w:rPr>
              <w:t xml:space="preserve"> (no key change), satellite switching without PCI changing (not requiring L3 mobility) is supported, unless major technical issues are identified by RAN1</w:t>
            </w:r>
            <w:r>
              <w:rPr>
                <w:rFonts w:eastAsia="宋体" w:hint="eastAsia"/>
                <w:lang w:eastAsia="zh-CN"/>
              </w:rPr>
              <w:t xml:space="preserve">. </w:t>
            </w:r>
            <w:r>
              <w:rPr>
                <w:rFonts w:eastAsia="宋体"/>
                <w:lang w:eastAsia="zh-CN"/>
              </w:rPr>
              <w:t>RAN2 understands</w:t>
            </w:r>
            <w:r>
              <w:rPr>
                <w:rFonts w:eastAsia="宋体" w:hint="eastAsia"/>
                <w:lang w:val="en-US" w:eastAsia="zh-CN"/>
              </w:rPr>
              <w:t xml:space="preserve"> that the standard impact includes</w:t>
            </w:r>
            <w:r>
              <w:rPr>
                <w:rFonts w:eastAsia="宋体"/>
                <w:lang w:val="en-US" w:eastAsia="zh-CN"/>
              </w:rPr>
              <w:t xml:space="preserve"> </w:t>
            </w:r>
            <w:r>
              <w:rPr>
                <w:rFonts w:eastAsia="宋体" w:hint="eastAsia"/>
                <w:lang w:val="en-US" w:eastAsia="zh-CN"/>
              </w:rPr>
              <w:t>th</w:t>
            </w:r>
            <w:r>
              <w:rPr>
                <w:rFonts w:eastAsia="宋体"/>
                <w:lang w:val="en-US" w:eastAsia="zh-CN"/>
              </w:rPr>
              <w:t>at</w:t>
            </w:r>
            <w:r>
              <w:rPr>
                <w:rFonts w:eastAsia="宋体"/>
                <w:lang w:eastAsia="zh-CN"/>
              </w:rPr>
              <w:t xml:space="preserve"> the UE </w:t>
            </w:r>
            <w:r>
              <w:rPr>
                <w:rFonts w:eastAsia="宋体"/>
                <w:lang w:val="en-US" w:eastAsia="zh-CN"/>
              </w:rPr>
              <w:t>may</w:t>
            </w:r>
            <w:r>
              <w:rPr>
                <w:rFonts w:eastAsia="宋体" w:hint="eastAsia"/>
                <w:lang w:val="en-US" w:eastAsia="zh-CN"/>
              </w:rPr>
              <w:t xml:space="preserve"> be notified</w:t>
            </w:r>
            <w:r>
              <w:rPr>
                <w:rFonts w:eastAsia="宋体"/>
                <w:lang w:eastAsia="zh-CN"/>
              </w:rPr>
              <w:t xml:space="preserve"> to re-acquire DL/UL synchronization </w:t>
            </w:r>
            <w:r>
              <w:rPr>
                <w:rFonts w:eastAsia="宋体" w:hint="eastAsia"/>
                <w:lang w:val="en-US" w:eastAsia="zh-CN"/>
              </w:rPr>
              <w:t xml:space="preserve">with the serving cell </w:t>
            </w:r>
            <w:r>
              <w:rPr>
                <w:rFonts w:eastAsia="宋体"/>
                <w:lang w:eastAsia="zh-CN"/>
              </w:rPr>
              <w:t xml:space="preserve">after the </w:t>
            </w:r>
            <w:r>
              <w:rPr>
                <w:rFonts w:eastAsia="宋体" w:hint="eastAsia"/>
                <w:lang w:val="en-US" w:eastAsia="zh-CN"/>
              </w:rPr>
              <w:t xml:space="preserve">satellite </w:t>
            </w:r>
            <w:r>
              <w:rPr>
                <w:rFonts w:eastAsia="宋体"/>
                <w:lang w:eastAsia="zh-CN"/>
              </w:rPr>
              <w:t>switch</w:t>
            </w:r>
            <w:r>
              <w:rPr>
                <w:rFonts w:eastAsia="宋体" w:hint="eastAsia"/>
                <w:lang w:eastAsia="zh-CN"/>
              </w:rPr>
              <w:t>ing</w:t>
            </w:r>
            <w:r>
              <w:rPr>
                <w:rFonts w:eastAsia="宋体"/>
                <w:lang w:eastAsia="zh-CN"/>
              </w:rPr>
              <w:t xml:space="preserve">. </w:t>
            </w:r>
          </w:p>
          <w:p w14:paraId="41F5CB53" w14:textId="77777777" w:rsidR="00BF5BC2" w:rsidRDefault="00BF5BC2" w:rsidP="00BF5BC2">
            <w:pPr>
              <w:spacing w:beforeLines="100" w:before="240"/>
              <w:rPr>
                <w:rFonts w:eastAsia="宋体"/>
                <w:lang w:eastAsia="zh-CN"/>
              </w:rPr>
            </w:pPr>
            <w:r>
              <w:rPr>
                <w:rFonts w:eastAsia="宋体"/>
                <w:lang w:eastAsia="zh-CN"/>
              </w:rPr>
              <w:t>RAN2</w:t>
            </w:r>
            <w:r>
              <w:rPr>
                <w:rFonts w:eastAsia="宋体" w:hint="eastAsia"/>
                <w:lang w:eastAsia="zh-CN"/>
              </w:rPr>
              <w:t xml:space="preserve"> understands that</w:t>
            </w:r>
            <w:r>
              <w:rPr>
                <w:rFonts w:eastAsia="宋体"/>
                <w:lang w:eastAsia="zh-CN"/>
              </w:rPr>
              <w:t xml:space="preserve"> the feasibility of soft satellite switch</w:t>
            </w:r>
            <w:r>
              <w:rPr>
                <w:rFonts w:eastAsia="宋体" w:hint="eastAsia"/>
                <w:lang w:eastAsia="zh-CN"/>
              </w:rPr>
              <w:t>ing</w:t>
            </w:r>
            <w:r>
              <w:rPr>
                <w:rFonts w:eastAsia="宋体"/>
                <w:lang w:eastAsia="zh-CN"/>
              </w:rPr>
              <w:t xml:space="preserve"> without PCI change (not requiring L3 mobility)</w:t>
            </w:r>
            <w:r>
              <w:rPr>
                <w:rFonts w:eastAsia="宋体" w:hint="eastAsia"/>
                <w:lang w:eastAsia="zh-CN"/>
              </w:rPr>
              <w:t xml:space="preserve"> is more relevant to RAN1 aspects, and would like to check its feasibility with RAN1.</w:t>
            </w:r>
          </w:p>
          <w:p w14:paraId="4BC73D1F" w14:textId="77777777" w:rsidR="00BF5BC2" w:rsidRDefault="00BF5BC2" w:rsidP="00BF5BC2">
            <w:pPr>
              <w:rPr>
                <w:rFonts w:ascii="Arial" w:hAnsi="Arial" w:cs="Arial"/>
                <w:b/>
              </w:rPr>
            </w:pPr>
            <w:r>
              <w:rPr>
                <w:rFonts w:ascii="Arial" w:hAnsi="Arial" w:cs="Arial"/>
                <w:b/>
              </w:rPr>
              <w:t>2. Actions:</w:t>
            </w:r>
          </w:p>
          <w:p w14:paraId="3580BA89" w14:textId="77777777" w:rsidR="00BF5BC2" w:rsidRDefault="00BF5BC2" w:rsidP="00BF5BC2">
            <w:pPr>
              <w:ind w:left="1985" w:hanging="1985"/>
              <w:rPr>
                <w:rFonts w:ascii="Arial" w:hAnsi="Arial" w:cs="Arial"/>
                <w:b/>
              </w:rPr>
            </w:pPr>
            <w:r>
              <w:rPr>
                <w:rFonts w:ascii="Arial" w:hAnsi="Arial" w:cs="Arial"/>
                <w:b/>
              </w:rPr>
              <w:t>To</w:t>
            </w:r>
            <w:bookmarkStart w:id="6" w:name="_Hlk46227635"/>
            <w:r>
              <w:rPr>
                <w:rFonts w:ascii="Arial" w:hAnsi="Arial" w:cs="Arial"/>
                <w:b/>
              </w:rPr>
              <w:t xml:space="preserve"> </w:t>
            </w:r>
            <w:bookmarkEnd w:id="6"/>
            <w:r>
              <w:rPr>
                <w:rFonts w:ascii="Arial" w:hAnsi="Arial" w:cs="Arial"/>
                <w:b/>
              </w:rPr>
              <w:t>RAN1</w:t>
            </w:r>
          </w:p>
          <w:p w14:paraId="7ACB4A4A" w14:textId="4D526D59" w:rsidR="00572D00" w:rsidRPr="00BF5BC2" w:rsidRDefault="00BF5BC2" w:rsidP="00BF5BC2">
            <w:pPr>
              <w:rPr>
                <w:b/>
                <w:color w:val="000000"/>
                <w:lang w:eastAsia="zh-CN"/>
              </w:rPr>
            </w:pPr>
            <w:r>
              <w:rPr>
                <w:rFonts w:ascii="Arial" w:hAnsi="Arial" w:cs="Arial"/>
                <w:b/>
              </w:rPr>
              <w:t>ACTION:</w:t>
            </w:r>
            <w:r>
              <w:rPr>
                <w:rFonts w:ascii="Arial" w:hAnsi="Arial" w:cs="Arial" w:hint="eastAsia"/>
                <w:b/>
                <w:lang w:eastAsia="zh-CN"/>
              </w:rPr>
              <w:t xml:space="preserve"> </w:t>
            </w:r>
            <w:r>
              <w:rPr>
                <w:color w:val="000000"/>
              </w:rPr>
              <w:t xml:space="preserve">RAN2 kindly requests RAN1 to </w:t>
            </w:r>
            <w:r>
              <w:rPr>
                <w:rFonts w:hint="eastAsia"/>
                <w:color w:val="000000"/>
                <w:lang w:eastAsia="zh-CN"/>
              </w:rPr>
              <w:t>take into account the above agreement on hard satellite switching</w:t>
            </w:r>
            <w:r w:rsidRPr="00F57143">
              <w:rPr>
                <w:rFonts w:hint="eastAsia"/>
                <w:color w:val="000000"/>
                <w:lang w:eastAsia="zh-CN"/>
              </w:rPr>
              <w:t xml:space="preserve"> </w:t>
            </w:r>
            <w:r>
              <w:rPr>
                <w:rFonts w:hint="eastAsia"/>
                <w:color w:val="000000"/>
                <w:lang w:eastAsia="zh-CN"/>
              </w:rPr>
              <w:t>without PCI change</w:t>
            </w:r>
            <w:r>
              <w:rPr>
                <w:color w:val="000000"/>
                <w:lang w:eastAsia="zh-CN"/>
              </w:rPr>
              <w:t xml:space="preserve"> and provide fee</w:t>
            </w:r>
            <w:r>
              <w:rPr>
                <w:color w:val="000000"/>
              </w:rPr>
              <w:t xml:space="preserve">dback </w:t>
            </w:r>
            <w:r w:rsidRPr="004C66E4">
              <w:rPr>
                <w:color w:val="000000"/>
              </w:rPr>
              <w:t xml:space="preserve">if </w:t>
            </w:r>
            <w:r>
              <w:rPr>
                <w:color w:val="000000"/>
              </w:rPr>
              <w:t xml:space="preserve">RAN1 identifies </w:t>
            </w:r>
            <w:r w:rsidRPr="004C66E4">
              <w:rPr>
                <w:color w:val="000000"/>
              </w:rPr>
              <w:t>any major technical issues</w:t>
            </w:r>
            <w:r>
              <w:rPr>
                <w:rFonts w:hint="eastAsia"/>
                <w:color w:val="000000"/>
              </w:rPr>
              <w:t>, and</w:t>
            </w:r>
            <w:r>
              <w:rPr>
                <w:rFonts w:hint="eastAsia"/>
                <w:color w:val="000000"/>
                <w:lang w:eastAsia="zh-CN"/>
              </w:rPr>
              <w:t xml:space="preserve"> </w:t>
            </w:r>
            <w:r>
              <w:rPr>
                <w:color w:val="000000"/>
                <w:lang w:eastAsia="zh-CN"/>
              </w:rPr>
              <w:t xml:space="preserve">also </w:t>
            </w:r>
            <w:r>
              <w:rPr>
                <w:rFonts w:hint="eastAsia"/>
                <w:color w:val="000000"/>
                <w:lang w:eastAsia="zh-CN"/>
              </w:rPr>
              <w:t>provide feedback on the feasibility to support soft satellite switching without PCI change</w:t>
            </w:r>
            <w:r>
              <w:rPr>
                <w:color w:val="000000"/>
              </w:rPr>
              <w:t>.</w:t>
            </w:r>
          </w:p>
        </w:tc>
      </w:tr>
    </w:tbl>
    <w:p w14:paraId="7F33C574" w14:textId="58EE9974" w:rsidR="0049097B" w:rsidRDefault="0026390E" w:rsidP="00076062">
      <w:pPr>
        <w:pStyle w:val="a4"/>
        <w:spacing w:before="120"/>
        <w:rPr>
          <w:sz w:val="22"/>
          <w:szCs w:val="22"/>
        </w:rPr>
      </w:pPr>
      <w:r>
        <w:rPr>
          <w:sz w:val="22"/>
          <w:szCs w:val="22"/>
          <w:lang w:eastAsia="zh-CN"/>
        </w:rPr>
        <w:t>I</w:t>
      </w:r>
      <w:r>
        <w:rPr>
          <w:rFonts w:hint="eastAsia"/>
          <w:sz w:val="22"/>
          <w:szCs w:val="22"/>
          <w:lang w:eastAsia="zh-CN"/>
        </w:rPr>
        <w:t>n</w:t>
      </w:r>
      <w:r>
        <w:rPr>
          <w:sz w:val="22"/>
          <w:szCs w:val="22"/>
        </w:rPr>
        <w:t xml:space="preserve"> RAN1#113, reply LS has been sent regarding the hard satellite switching. </w:t>
      </w:r>
      <w:r w:rsidR="00572D00" w:rsidRPr="00DA7CFE">
        <w:rPr>
          <w:rFonts w:hint="eastAsia"/>
          <w:sz w:val="22"/>
          <w:szCs w:val="22"/>
        </w:rPr>
        <w:t>I</w:t>
      </w:r>
      <w:r w:rsidR="00572D00" w:rsidRPr="00DA7CFE">
        <w:rPr>
          <w:sz w:val="22"/>
          <w:szCs w:val="22"/>
        </w:rPr>
        <w:t>n this contribution, we discuss</w:t>
      </w:r>
      <w:r w:rsidR="00BF5BC2">
        <w:rPr>
          <w:sz w:val="22"/>
          <w:szCs w:val="22"/>
        </w:rPr>
        <w:t xml:space="preserve"> soft satellite switch</w:t>
      </w:r>
      <w:r w:rsidR="00CC2691">
        <w:rPr>
          <w:sz w:val="22"/>
          <w:szCs w:val="22"/>
        </w:rPr>
        <w:t xml:space="preserve"> from RAN1 perspective</w:t>
      </w:r>
      <w:r w:rsidR="0049097B">
        <w:rPr>
          <w:lang w:eastAsia="zh-CN"/>
        </w:rPr>
        <w:t>.</w:t>
      </w:r>
    </w:p>
    <w:p w14:paraId="74BA1DDA" w14:textId="73645B03" w:rsidR="003460F3" w:rsidRDefault="00825383" w:rsidP="00C84C47">
      <w:pPr>
        <w:pStyle w:val="1"/>
        <w:spacing w:before="240"/>
        <w:ind w:left="431" w:hanging="431"/>
        <w:rPr>
          <w:rFonts w:eastAsiaTheme="minorEastAsia"/>
          <w:lang w:val="en-US" w:eastAsia="zh-CN"/>
        </w:rPr>
      </w:pPr>
      <w:r>
        <w:rPr>
          <w:rFonts w:eastAsiaTheme="minorEastAsia"/>
          <w:lang w:val="en-US" w:eastAsia="zh-CN"/>
        </w:rPr>
        <w:t>Discussion</w:t>
      </w:r>
    </w:p>
    <w:p w14:paraId="64769D69" w14:textId="48DF0714" w:rsidR="00D75CAC" w:rsidRDefault="009721FA" w:rsidP="003F4976">
      <w:pPr>
        <w:pStyle w:val="2"/>
        <w:numPr>
          <w:ilvl w:val="1"/>
          <w:numId w:val="26"/>
        </w:numPr>
        <w:rPr>
          <w:bCs w:val="0"/>
          <w:lang w:eastAsia="zh-CN"/>
        </w:rPr>
      </w:pPr>
      <w:r>
        <w:rPr>
          <w:bCs w:val="0"/>
          <w:lang w:eastAsia="zh-CN"/>
        </w:rPr>
        <w:t>Feasibility of s</w:t>
      </w:r>
      <w:r w:rsidR="00D75CAC">
        <w:rPr>
          <w:bCs w:val="0"/>
          <w:lang w:eastAsia="zh-CN"/>
        </w:rPr>
        <w:t>oft</w:t>
      </w:r>
      <w:r>
        <w:rPr>
          <w:bCs w:val="0"/>
          <w:lang w:eastAsia="zh-CN"/>
        </w:rPr>
        <w:t xml:space="preserve">-satellite </w:t>
      </w:r>
      <w:r w:rsidR="00D75CAC">
        <w:rPr>
          <w:bCs w:val="0"/>
          <w:lang w:eastAsia="zh-CN"/>
        </w:rPr>
        <w:t>switching</w:t>
      </w:r>
    </w:p>
    <w:p w14:paraId="3064ECF7" w14:textId="5481E210" w:rsidR="00AC48CD" w:rsidRDefault="00302C2B" w:rsidP="003F4976">
      <w:pPr>
        <w:rPr>
          <w:lang w:val="en-US" w:eastAsia="zh-CN"/>
        </w:rPr>
      </w:pPr>
      <w:r>
        <w:rPr>
          <w:lang w:val="en-US" w:eastAsia="zh-CN"/>
        </w:rPr>
        <w:t>To mitigate the interference</w:t>
      </w:r>
      <w:r w:rsidR="00A24C08">
        <w:rPr>
          <w:lang w:val="en-US" w:eastAsia="zh-CN"/>
        </w:rPr>
        <w:t xml:space="preserve"> for soft satellite switching</w:t>
      </w:r>
      <w:r>
        <w:rPr>
          <w:lang w:val="en-US" w:eastAsia="zh-CN"/>
        </w:rPr>
        <w:t xml:space="preserve">, the </w:t>
      </w:r>
      <w:proofErr w:type="spellStart"/>
      <w:r>
        <w:rPr>
          <w:lang w:val="en-US" w:eastAsia="zh-CN"/>
        </w:rPr>
        <w:t>gNB</w:t>
      </w:r>
      <w:proofErr w:type="spellEnd"/>
      <w:r>
        <w:rPr>
          <w:lang w:val="en-US" w:eastAsia="zh-CN"/>
        </w:rPr>
        <w:t xml:space="preserve"> could </w:t>
      </w:r>
      <w:r w:rsidR="00D75CAC">
        <w:rPr>
          <w:lang w:val="en-US" w:eastAsia="zh-CN"/>
        </w:rPr>
        <w:t xml:space="preserve">avoid/mitigate the interference issue by </w:t>
      </w:r>
      <w:r w:rsidR="00695CDF">
        <w:rPr>
          <w:lang w:val="en-US" w:eastAsia="zh-CN"/>
        </w:rPr>
        <w:t>scheduling</w:t>
      </w:r>
      <w:r w:rsidR="00AC48CD">
        <w:rPr>
          <w:lang w:val="en-US" w:eastAsia="zh-CN"/>
        </w:rPr>
        <w:t>, e</w:t>
      </w:r>
      <w:r w:rsidR="00695CDF">
        <w:rPr>
          <w:lang w:val="en-US" w:eastAsia="zh-CN"/>
        </w:rPr>
        <w:t xml:space="preserve">.g. </w:t>
      </w:r>
      <w:r w:rsidR="00AC48CD" w:rsidRPr="00F61953">
        <w:rPr>
          <w:lang w:val="en-US" w:eastAsia="zh-CN"/>
        </w:rPr>
        <w:t>the</w:t>
      </w:r>
      <w:r w:rsidR="00AC48CD">
        <w:rPr>
          <w:rFonts w:ascii="Arial" w:hAnsi="Arial" w:cs="Arial"/>
          <w:color w:val="161719"/>
          <w:sz w:val="21"/>
          <w:szCs w:val="21"/>
          <w:shd w:val="clear" w:color="auto" w:fill="FFFFFF"/>
          <w:lang w:eastAsia="zh-CN"/>
        </w:rPr>
        <w:t xml:space="preserve"> </w:t>
      </w:r>
      <w:r w:rsidR="00AC48CD" w:rsidRPr="00F61953">
        <w:rPr>
          <w:lang w:val="en-US" w:eastAsia="zh-CN"/>
        </w:rPr>
        <w:t xml:space="preserve">network could schedule PDSCHs/PUSCHs </w:t>
      </w:r>
      <w:r w:rsidR="00AC48CD">
        <w:rPr>
          <w:lang w:val="en-US" w:eastAsia="zh-CN"/>
        </w:rPr>
        <w:t>which are relayed by</w:t>
      </w:r>
      <w:r w:rsidR="00AC48CD" w:rsidRPr="00F61953">
        <w:rPr>
          <w:lang w:val="en-US" w:eastAsia="zh-CN"/>
        </w:rPr>
        <w:t xml:space="preserve"> the source satellite and </w:t>
      </w:r>
      <w:r w:rsidR="00AC48CD">
        <w:rPr>
          <w:lang w:val="en-US" w:eastAsia="zh-CN"/>
        </w:rPr>
        <w:t xml:space="preserve">the </w:t>
      </w:r>
      <w:r w:rsidR="008550DA">
        <w:rPr>
          <w:lang w:val="en-US" w:eastAsia="zh-CN"/>
        </w:rPr>
        <w:t>target</w:t>
      </w:r>
      <w:r w:rsidR="008550DA" w:rsidRPr="00F61953">
        <w:rPr>
          <w:lang w:val="en-US" w:eastAsia="zh-CN"/>
        </w:rPr>
        <w:t xml:space="preserve"> </w:t>
      </w:r>
      <w:r w:rsidR="00AC48CD" w:rsidRPr="00F61953">
        <w:rPr>
          <w:lang w:val="en-US" w:eastAsia="zh-CN"/>
        </w:rPr>
        <w:t xml:space="preserve">satellites in different time durations and a protection gap may be </w:t>
      </w:r>
      <w:r w:rsidR="00AC48CD">
        <w:rPr>
          <w:lang w:val="en-US" w:eastAsia="zh-CN"/>
        </w:rPr>
        <w:t>used</w:t>
      </w:r>
      <w:r w:rsidR="00AC48CD" w:rsidRPr="00F61953">
        <w:rPr>
          <w:lang w:val="en-US" w:eastAsia="zh-CN"/>
        </w:rPr>
        <w:t xml:space="preserve"> between the different time durations. </w:t>
      </w:r>
      <w:r w:rsidR="00AC48CD">
        <w:rPr>
          <w:lang w:val="en-US" w:eastAsia="zh-CN"/>
        </w:rPr>
        <w:t>This can be</w:t>
      </w:r>
      <w:r w:rsidR="00665FE4">
        <w:rPr>
          <w:lang w:val="en-US" w:eastAsia="zh-CN"/>
        </w:rPr>
        <w:t xml:space="preserve"> actually</w:t>
      </w:r>
      <w:r w:rsidR="00AC48CD">
        <w:rPr>
          <w:lang w:val="en-US" w:eastAsia="zh-CN"/>
        </w:rPr>
        <w:t xml:space="preserve"> left </w:t>
      </w:r>
      <w:r w:rsidR="008615C1">
        <w:rPr>
          <w:lang w:val="en-US" w:eastAsia="zh-CN"/>
        </w:rPr>
        <w:t xml:space="preserve">to </w:t>
      </w:r>
      <w:proofErr w:type="spellStart"/>
      <w:r w:rsidR="00AC48CD">
        <w:rPr>
          <w:lang w:val="en-US" w:eastAsia="zh-CN"/>
        </w:rPr>
        <w:t>gNB</w:t>
      </w:r>
      <w:proofErr w:type="spellEnd"/>
      <w:r w:rsidR="00AC48CD">
        <w:rPr>
          <w:lang w:val="en-US" w:eastAsia="zh-CN"/>
        </w:rPr>
        <w:t xml:space="preserve"> implementation. </w:t>
      </w:r>
    </w:p>
    <w:p w14:paraId="7270FC87" w14:textId="6289C976" w:rsidR="00AC48CD" w:rsidRDefault="00AC48CD" w:rsidP="0045753D">
      <w:pPr>
        <w:rPr>
          <w:lang w:val="en-US" w:eastAsia="zh-CN"/>
        </w:rPr>
      </w:pPr>
      <w:r>
        <w:rPr>
          <w:lang w:val="en-US" w:eastAsia="zh-CN"/>
        </w:rPr>
        <w:t xml:space="preserve">Meanwhile, for common signal from </w:t>
      </w:r>
      <w:proofErr w:type="spellStart"/>
      <w:r>
        <w:rPr>
          <w:lang w:val="en-US" w:eastAsia="zh-CN"/>
        </w:rPr>
        <w:t>gNB</w:t>
      </w:r>
      <w:proofErr w:type="spellEnd"/>
      <w:r>
        <w:rPr>
          <w:lang w:val="en-US" w:eastAsia="zh-CN"/>
        </w:rPr>
        <w:t xml:space="preserve">, e.g. SS bursts, </w:t>
      </w:r>
      <w:commentRangeStart w:id="7"/>
      <w:r w:rsidRPr="00F61953">
        <w:rPr>
          <w:lang w:val="en-US" w:eastAsia="zh-CN"/>
        </w:rPr>
        <w:t>different</w:t>
      </w:r>
      <w:r w:rsidR="0045753D">
        <w:rPr>
          <w:lang w:val="en-US" w:eastAsia="zh-CN"/>
        </w:rPr>
        <w:t xml:space="preserve"> SSB bursts could be send by source and target satellite, respectively, in order </w:t>
      </w:r>
      <w:r w:rsidRPr="00F61953">
        <w:rPr>
          <w:lang w:val="en-US" w:eastAsia="zh-CN"/>
        </w:rPr>
        <w:t>to mitigate the interference</w:t>
      </w:r>
      <w:commentRangeEnd w:id="7"/>
      <w:r>
        <w:rPr>
          <w:lang w:val="en-US" w:eastAsia="zh-CN"/>
        </w:rPr>
        <w:t>.</w:t>
      </w:r>
    </w:p>
    <w:p w14:paraId="77E139D4" w14:textId="6C3AA5D4" w:rsidR="00665FE4" w:rsidRPr="00F61953" w:rsidRDefault="00665FE4" w:rsidP="003F4976">
      <w:pPr>
        <w:rPr>
          <w:lang w:eastAsia="zh-CN"/>
        </w:rPr>
      </w:pPr>
      <w:r>
        <w:rPr>
          <w:b/>
          <w:i/>
        </w:rPr>
        <w:t xml:space="preserve">Observation </w:t>
      </w:r>
      <w:r w:rsidR="00A24C08">
        <w:rPr>
          <w:b/>
          <w:i/>
        </w:rPr>
        <w:t>1</w:t>
      </w:r>
      <w:r>
        <w:rPr>
          <w:b/>
          <w:i/>
        </w:rPr>
        <w:t xml:space="preserve">: </w:t>
      </w:r>
      <w:r w:rsidR="00A24C08">
        <w:rPr>
          <w:b/>
          <w:i/>
        </w:rPr>
        <w:t xml:space="preserve">Interference avoidance/mitigation between two satellites can be done by </w:t>
      </w:r>
      <w:proofErr w:type="spellStart"/>
      <w:r w:rsidR="00A24C08">
        <w:rPr>
          <w:b/>
          <w:i/>
        </w:rPr>
        <w:t>gNB</w:t>
      </w:r>
      <w:proofErr w:type="spellEnd"/>
      <w:r w:rsidR="00A24C08">
        <w:rPr>
          <w:b/>
          <w:i/>
        </w:rPr>
        <w:t xml:space="preserve"> implementation</w:t>
      </w:r>
      <w:r>
        <w:rPr>
          <w:b/>
          <w:i/>
        </w:rPr>
        <w:t>.</w:t>
      </w:r>
    </w:p>
    <w:p w14:paraId="24277806" w14:textId="29BE8CDD" w:rsidR="004A7326" w:rsidRDefault="00895EDA">
      <w:pPr>
        <w:rPr>
          <w:lang w:val="en-US" w:eastAsia="zh-CN"/>
        </w:rPr>
      </w:pPr>
      <w:r>
        <w:rPr>
          <w:lang w:val="en-US" w:eastAsia="zh-CN"/>
        </w:rPr>
        <w:t xml:space="preserve">As clarified in RAN2 LS, soft satellite switching leads to </w:t>
      </w:r>
      <w:r>
        <w:rPr>
          <w:rFonts w:eastAsia="宋体"/>
          <w:lang w:eastAsia="zh-CN"/>
        </w:rPr>
        <w:t>overlapping coverage at the switching time</w:t>
      </w:r>
      <w:r>
        <w:rPr>
          <w:lang w:val="en-US" w:eastAsia="zh-CN"/>
        </w:rPr>
        <w:t xml:space="preserve">. As such, UE only has to maintain time and frequency synchronization with one of the satellites for communication with </w:t>
      </w:r>
      <w:proofErr w:type="spellStart"/>
      <w:r>
        <w:rPr>
          <w:lang w:val="en-US" w:eastAsia="zh-CN"/>
        </w:rPr>
        <w:t>gNB</w:t>
      </w:r>
      <w:proofErr w:type="spellEnd"/>
      <w:r>
        <w:rPr>
          <w:lang w:val="en-US" w:eastAsia="zh-CN"/>
        </w:rPr>
        <w:t xml:space="preserve">. However, </w:t>
      </w:r>
      <w:r w:rsidR="002B49C5">
        <w:rPr>
          <w:lang w:val="en-US" w:eastAsia="zh-CN"/>
        </w:rPr>
        <w:t>UE</w:t>
      </w:r>
      <w:r w:rsidR="00B54EC1">
        <w:rPr>
          <w:lang w:val="en-US" w:eastAsia="zh-CN"/>
        </w:rPr>
        <w:t xml:space="preserve"> also</w:t>
      </w:r>
      <w:r w:rsidR="002B49C5">
        <w:rPr>
          <w:lang w:val="en-US" w:eastAsia="zh-CN"/>
        </w:rPr>
        <w:t xml:space="preserve"> need</w:t>
      </w:r>
      <w:r w:rsidR="00A5644C">
        <w:rPr>
          <w:lang w:val="en-US" w:eastAsia="zh-CN"/>
        </w:rPr>
        <w:t>s</w:t>
      </w:r>
      <w:r w:rsidR="002B49C5">
        <w:rPr>
          <w:lang w:val="en-US" w:eastAsia="zh-CN"/>
        </w:rPr>
        <w:t xml:space="preserve"> to </w:t>
      </w:r>
      <w:r w:rsidR="00A5644C">
        <w:rPr>
          <w:lang w:val="en-US" w:eastAsia="zh-CN"/>
        </w:rPr>
        <w:t>re-</w:t>
      </w:r>
      <w:r w:rsidR="002B49C5">
        <w:rPr>
          <w:lang w:val="en-US" w:eastAsia="zh-CN"/>
        </w:rPr>
        <w:t xml:space="preserve">acquire DL synchronization with the </w:t>
      </w:r>
      <w:r>
        <w:rPr>
          <w:lang w:val="en-US" w:eastAsia="zh-CN"/>
        </w:rPr>
        <w:t>new</w:t>
      </w:r>
      <w:r w:rsidR="002B49C5">
        <w:rPr>
          <w:lang w:val="en-US" w:eastAsia="zh-CN"/>
        </w:rPr>
        <w:t xml:space="preserve"> satellite</w:t>
      </w:r>
      <w:r w:rsidR="00A5644C">
        <w:rPr>
          <w:lang w:val="en-US" w:eastAsia="zh-CN"/>
        </w:rPr>
        <w:t xml:space="preserve"> </w:t>
      </w:r>
      <w:r>
        <w:rPr>
          <w:lang w:val="en-US" w:eastAsia="zh-CN"/>
        </w:rPr>
        <w:t xml:space="preserve">once the </w:t>
      </w:r>
      <w:r w:rsidR="000E1F8B">
        <w:rPr>
          <w:lang w:val="en-US" w:eastAsia="zh-CN"/>
        </w:rPr>
        <w:t xml:space="preserve">satellite </w:t>
      </w:r>
      <w:r>
        <w:rPr>
          <w:lang w:val="en-US" w:eastAsia="zh-CN"/>
        </w:rPr>
        <w:t>switching occurs</w:t>
      </w:r>
      <w:r w:rsidR="002B49C5">
        <w:rPr>
          <w:lang w:val="en-US" w:eastAsia="zh-CN"/>
        </w:rPr>
        <w:t xml:space="preserve">. </w:t>
      </w:r>
      <w:r>
        <w:rPr>
          <w:lang w:val="en-US" w:eastAsia="zh-CN"/>
        </w:rPr>
        <w:t xml:space="preserve">Therefore RRM measurement through SSB transmitted by the target </w:t>
      </w:r>
      <w:r>
        <w:rPr>
          <w:lang w:val="en-US" w:eastAsia="zh-CN"/>
        </w:rPr>
        <w:lastRenderedPageBreak/>
        <w:t xml:space="preserve">satellite is required. But this does not mean that UE has to measure two satellites DL signals simultaneously. Considering the interference issue in overlapped coverage, SSB transmitted by source and target satellite could be scheduled differently in time, i.e., from different SSB bursts. </w:t>
      </w:r>
    </w:p>
    <w:p w14:paraId="0569E8CA" w14:textId="450E8540" w:rsidR="004A7326" w:rsidRDefault="004A7326">
      <w:pPr>
        <w:rPr>
          <w:lang w:val="en-US" w:eastAsia="zh-CN"/>
        </w:rPr>
      </w:pPr>
      <w:r w:rsidRPr="00F61953">
        <w:rPr>
          <w:b/>
          <w:i/>
        </w:rPr>
        <w:t xml:space="preserve">Observation </w:t>
      </w:r>
      <w:r w:rsidR="00A24C08">
        <w:rPr>
          <w:b/>
          <w:i/>
        </w:rPr>
        <w:t>2</w:t>
      </w:r>
      <w:r>
        <w:rPr>
          <w:b/>
          <w:i/>
        </w:rPr>
        <w:t xml:space="preserve">: </w:t>
      </w:r>
      <w:r w:rsidR="00895EDA">
        <w:rPr>
          <w:b/>
          <w:i/>
        </w:rPr>
        <w:t xml:space="preserve">RRM measurement of the SSB from target satellite is needed for soft satellite switching, but UE does not need </w:t>
      </w:r>
      <w:r w:rsidRPr="00665FE4">
        <w:rPr>
          <w:b/>
          <w:i/>
        </w:rPr>
        <w:t xml:space="preserve">to </w:t>
      </w:r>
      <w:r w:rsidR="00D56902">
        <w:rPr>
          <w:b/>
          <w:i/>
        </w:rPr>
        <w:t>measure two satellites simultaneously</w:t>
      </w:r>
      <w:r>
        <w:rPr>
          <w:b/>
          <w:i/>
        </w:rPr>
        <w:t>.</w:t>
      </w:r>
    </w:p>
    <w:p w14:paraId="591DF1BA" w14:textId="1C668AE4" w:rsidR="00D56902" w:rsidRDefault="00895EDA" w:rsidP="00D56902">
      <w:pPr>
        <w:rPr>
          <w:lang w:val="en-US" w:eastAsia="zh-CN"/>
        </w:rPr>
      </w:pPr>
      <w:r>
        <w:rPr>
          <w:lang w:val="en-US" w:eastAsia="zh-CN"/>
        </w:rPr>
        <w:t>In addition, i</w:t>
      </w:r>
      <w:r w:rsidR="004A7326">
        <w:rPr>
          <w:lang w:val="en-US" w:eastAsia="zh-CN"/>
        </w:rPr>
        <w:t>f only RRM measurement is utilized</w:t>
      </w:r>
      <w:r w:rsidR="00D56902">
        <w:rPr>
          <w:lang w:val="en-US" w:eastAsia="zh-CN"/>
        </w:rPr>
        <w:t xml:space="preserve"> for the soft-satellite switching</w:t>
      </w:r>
      <w:r w:rsidR="004A7326">
        <w:rPr>
          <w:lang w:val="en-US" w:eastAsia="zh-CN"/>
        </w:rPr>
        <w:t xml:space="preserve">, UE in the overlapping area of two satellites’ beams will not be able to </w:t>
      </w:r>
      <w:r w:rsidR="00D56902">
        <w:rPr>
          <w:lang w:val="en-US" w:eastAsia="zh-CN"/>
        </w:rPr>
        <w:t xml:space="preserve">differentiate the </w:t>
      </w:r>
      <w:r w:rsidR="002B2397">
        <w:rPr>
          <w:lang w:val="en-US" w:eastAsia="zh-CN"/>
        </w:rPr>
        <w:t xml:space="preserve">SSB from </w:t>
      </w:r>
      <w:r w:rsidR="00D56902">
        <w:rPr>
          <w:lang w:val="en-US" w:eastAsia="zh-CN"/>
        </w:rPr>
        <w:t xml:space="preserve">target and source satellite. In our understanding, it is preferred that </w:t>
      </w:r>
      <w:proofErr w:type="spellStart"/>
      <w:r w:rsidR="00D56902">
        <w:rPr>
          <w:lang w:val="en-US" w:eastAsia="zh-CN"/>
        </w:rPr>
        <w:t>gNB</w:t>
      </w:r>
      <w:proofErr w:type="spellEnd"/>
      <w:r w:rsidR="00D56902">
        <w:rPr>
          <w:lang w:val="en-US" w:eastAsia="zh-CN"/>
        </w:rPr>
        <w:t xml:space="preserve"> send assistance information to indicate UE the switching time [2]. </w:t>
      </w:r>
      <w:r w:rsidR="002B2397">
        <w:rPr>
          <w:lang w:val="en-US" w:eastAsia="zh-CN"/>
        </w:rPr>
        <w:t>As stated above, source and target satellite could transmit different SSB burst</w:t>
      </w:r>
      <w:r w:rsidR="000B28AD">
        <w:rPr>
          <w:lang w:val="en-US" w:eastAsia="zh-CN"/>
        </w:rPr>
        <w:t>s</w:t>
      </w:r>
      <w:r w:rsidR="002B2397">
        <w:rPr>
          <w:lang w:val="en-US" w:eastAsia="zh-CN"/>
        </w:rPr>
        <w:t xml:space="preserve"> to the UE. And the switching time indicated in assistance information could be </w:t>
      </w:r>
      <w:r w:rsidR="00EF1B6A">
        <w:rPr>
          <w:lang w:val="en-US" w:eastAsia="zh-CN"/>
        </w:rPr>
        <w:t>a</w:t>
      </w:r>
      <w:r w:rsidR="002B2397">
        <w:rPr>
          <w:lang w:val="en-US" w:eastAsia="zh-CN"/>
        </w:rPr>
        <w:t xml:space="preserve"> time in between </w:t>
      </w:r>
      <w:r w:rsidR="00EF1B6A">
        <w:rPr>
          <w:lang w:val="en-US" w:eastAsia="zh-CN"/>
        </w:rPr>
        <w:t>the</w:t>
      </w:r>
      <w:r w:rsidR="002B2397">
        <w:rPr>
          <w:lang w:val="en-US" w:eastAsia="zh-CN"/>
        </w:rPr>
        <w:t xml:space="preserve"> two SS</w:t>
      </w:r>
      <w:r w:rsidR="000B28AD">
        <w:rPr>
          <w:lang w:val="en-US" w:eastAsia="zh-CN"/>
        </w:rPr>
        <w:t xml:space="preserve"> burst</w:t>
      </w:r>
      <w:r w:rsidR="002B2397">
        <w:rPr>
          <w:lang w:val="en-US" w:eastAsia="zh-CN"/>
        </w:rPr>
        <w:t xml:space="preserve"> transmission</w:t>
      </w:r>
      <w:r w:rsidR="00EF1B6A">
        <w:rPr>
          <w:lang w:val="en-US" w:eastAsia="zh-CN"/>
        </w:rPr>
        <w:t>s</w:t>
      </w:r>
      <w:r w:rsidR="002B2397">
        <w:rPr>
          <w:lang w:val="en-US" w:eastAsia="zh-CN"/>
        </w:rPr>
        <w:t xml:space="preserve">. With </w:t>
      </w:r>
      <w:r w:rsidR="00EF1B6A">
        <w:rPr>
          <w:lang w:val="en-US" w:eastAsia="zh-CN"/>
        </w:rPr>
        <w:t>such assistance information</w:t>
      </w:r>
      <w:r w:rsidR="002B2397">
        <w:rPr>
          <w:lang w:val="en-US" w:eastAsia="zh-CN"/>
        </w:rPr>
        <w:t xml:space="preserve">, UE will be ready to acquire DL synchronization with the new satellite </w:t>
      </w:r>
      <w:r w:rsidR="00005658">
        <w:rPr>
          <w:lang w:val="en-US" w:eastAsia="zh-CN"/>
        </w:rPr>
        <w:t>and use the new satellite for communication</w:t>
      </w:r>
      <w:r w:rsidR="00EF1B6A">
        <w:rPr>
          <w:lang w:val="en-US" w:eastAsia="zh-CN"/>
        </w:rPr>
        <w:t>.</w:t>
      </w:r>
      <w:r w:rsidR="002B2397">
        <w:rPr>
          <w:lang w:val="en-US" w:eastAsia="zh-CN"/>
        </w:rPr>
        <w:t xml:space="preserve"> </w:t>
      </w:r>
      <w:r w:rsidR="00D56902">
        <w:rPr>
          <w:lang w:val="en-US" w:eastAsia="zh-CN"/>
        </w:rPr>
        <w:t xml:space="preserve">Note that such assistance is also applicable for the hard-satellite switching as in our previous contribution [2]. Therefore, in the aspect of UE behavior, there is no difference between the soft-satellite switching and hard-satellite switching. </w:t>
      </w:r>
    </w:p>
    <w:p w14:paraId="4DE2DC58" w14:textId="63B5B99D" w:rsidR="00A24C08" w:rsidRDefault="00A24C08" w:rsidP="00A24C08">
      <w:pPr>
        <w:spacing w:beforeLines="50" w:before="120"/>
        <w:rPr>
          <w:b/>
          <w:i/>
        </w:rPr>
      </w:pPr>
      <w:r w:rsidRPr="00A24C08">
        <w:rPr>
          <w:b/>
          <w:i/>
        </w:rPr>
        <w:t xml:space="preserve">Observation </w:t>
      </w:r>
      <w:r>
        <w:rPr>
          <w:b/>
          <w:i/>
        </w:rPr>
        <w:t>3</w:t>
      </w:r>
      <w:r w:rsidRPr="00A24C08">
        <w:rPr>
          <w:rFonts w:hint="eastAsia"/>
          <w:b/>
          <w:i/>
        </w:rPr>
        <w:t>:</w:t>
      </w:r>
      <w:r>
        <w:rPr>
          <w:b/>
          <w:i/>
        </w:rPr>
        <w:t xml:space="preserve"> </w:t>
      </w:r>
      <w:r w:rsidRPr="00A24C08">
        <w:rPr>
          <w:b/>
          <w:i/>
        </w:rPr>
        <w:t xml:space="preserve">For RRM, </w:t>
      </w:r>
      <w:r w:rsidR="00005658">
        <w:rPr>
          <w:b/>
          <w:i/>
        </w:rPr>
        <w:t xml:space="preserve">switching </w:t>
      </w:r>
      <w:proofErr w:type="gramStart"/>
      <w:r w:rsidR="00005658">
        <w:rPr>
          <w:b/>
          <w:i/>
        </w:rPr>
        <w:t>time based</w:t>
      </w:r>
      <w:proofErr w:type="gramEnd"/>
      <w:r w:rsidR="00005658">
        <w:rPr>
          <w:b/>
          <w:i/>
        </w:rPr>
        <w:t xml:space="preserve"> </w:t>
      </w:r>
      <w:r w:rsidRPr="00A24C08">
        <w:rPr>
          <w:b/>
          <w:i/>
        </w:rPr>
        <w:t>assistance information from the network side</w:t>
      </w:r>
      <w:r w:rsidR="00005658">
        <w:rPr>
          <w:b/>
          <w:i/>
        </w:rPr>
        <w:t xml:space="preserve"> </w:t>
      </w:r>
      <w:r w:rsidR="00393D6F">
        <w:rPr>
          <w:b/>
          <w:i/>
        </w:rPr>
        <w:t>can</w:t>
      </w:r>
      <w:r w:rsidR="00005658">
        <w:rPr>
          <w:b/>
          <w:i/>
        </w:rPr>
        <w:t xml:space="preserve"> be indicated to UE for soft-satellite switching</w:t>
      </w:r>
      <w:r w:rsidRPr="00A24C08">
        <w:rPr>
          <w:b/>
          <w:i/>
        </w:rPr>
        <w:t xml:space="preserve">. </w:t>
      </w:r>
    </w:p>
    <w:p w14:paraId="518D6FF9" w14:textId="319C3F5E" w:rsidR="00665FE4" w:rsidRPr="00F61953" w:rsidRDefault="00665FE4" w:rsidP="00A24C08">
      <w:pPr>
        <w:spacing w:beforeLines="50" w:before="120"/>
        <w:rPr>
          <w:b/>
          <w:i/>
        </w:rPr>
      </w:pPr>
      <w:r w:rsidRPr="00F61953">
        <w:rPr>
          <w:b/>
          <w:i/>
        </w:rPr>
        <w:t xml:space="preserve">Observation </w:t>
      </w:r>
      <w:r w:rsidR="00A24C08">
        <w:rPr>
          <w:b/>
          <w:i/>
        </w:rPr>
        <w:t>4</w:t>
      </w:r>
      <w:r>
        <w:rPr>
          <w:b/>
          <w:i/>
        </w:rPr>
        <w:t xml:space="preserve">: </w:t>
      </w:r>
      <w:r w:rsidR="00D56902">
        <w:rPr>
          <w:b/>
          <w:i/>
        </w:rPr>
        <w:t>UE behaviour is the same for the soft-satellite switching and the hard-satellite switching.</w:t>
      </w:r>
      <w:r>
        <w:rPr>
          <w:b/>
          <w:i/>
        </w:rPr>
        <w:t xml:space="preserve"> </w:t>
      </w:r>
    </w:p>
    <w:p w14:paraId="5DBBA5BA" w14:textId="5BC5578F" w:rsidR="003F4976" w:rsidRDefault="00BA7889" w:rsidP="003F4976">
      <w:pPr>
        <w:rPr>
          <w:lang w:val="en-US" w:eastAsia="zh-CN"/>
        </w:rPr>
      </w:pPr>
      <w:r>
        <w:rPr>
          <w:lang w:val="en-US" w:eastAsia="zh-CN"/>
        </w:rPr>
        <w:t>To conclude</w:t>
      </w:r>
      <w:r w:rsidR="00665FE4">
        <w:rPr>
          <w:lang w:val="en-US" w:eastAsia="zh-CN"/>
        </w:rPr>
        <w:t>, the main issue identified in RAN1 for soft switching is interference between signals from the two satellite</w:t>
      </w:r>
      <w:r w:rsidR="00B2377E">
        <w:rPr>
          <w:lang w:val="en-US" w:eastAsia="zh-CN"/>
        </w:rPr>
        <w:t>s</w:t>
      </w:r>
      <w:r w:rsidR="00665FE4">
        <w:rPr>
          <w:lang w:val="en-US" w:eastAsia="zh-CN"/>
        </w:rPr>
        <w:t xml:space="preserve">. However, it is feasible to mitigate this interference by </w:t>
      </w:r>
      <w:proofErr w:type="spellStart"/>
      <w:r w:rsidR="00665FE4">
        <w:rPr>
          <w:lang w:val="en-US" w:eastAsia="zh-CN"/>
        </w:rPr>
        <w:t>gNB</w:t>
      </w:r>
      <w:proofErr w:type="spellEnd"/>
      <w:r w:rsidR="00665FE4">
        <w:rPr>
          <w:lang w:val="en-US" w:eastAsia="zh-CN"/>
        </w:rPr>
        <w:t xml:space="preserve"> scheduling and transmit different </w:t>
      </w:r>
      <w:r w:rsidR="00005658">
        <w:rPr>
          <w:lang w:val="en-US" w:eastAsia="zh-CN"/>
        </w:rPr>
        <w:t xml:space="preserve">SSB bursts </w:t>
      </w:r>
      <w:r w:rsidR="00665FE4">
        <w:rPr>
          <w:lang w:val="en-US" w:eastAsia="zh-CN"/>
        </w:rPr>
        <w:t xml:space="preserve">from different satellite respectively. </w:t>
      </w:r>
    </w:p>
    <w:p w14:paraId="78F52636" w14:textId="42ABC553" w:rsidR="004F41AF" w:rsidRDefault="00FE1473" w:rsidP="004F41AF">
      <w:pPr>
        <w:rPr>
          <w:b/>
          <w:i/>
        </w:rPr>
      </w:pPr>
      <w:r>
        <w:rPr>
          <w:b/>
          <w:i/>
          <w:lang w:eastAsia="zh-CN"/>
        </w:rPr>
        <w:t xml:space="preserve">Proposal </w:t>
      </w:r>
      <w:r w:rsidR="00A24C08">
        <w:rPr>
          <w:b/>
          <w:i/>
          <w:lang w:eastAsia="zh-CN"/>
        </w:rPr>
        <w:t>1</w:t>
      </w:r>
      <w:r>
        <w:rPr>
          <w:b/>
          <w:i/>
          <w:lang w:eastAsia="zh-CN"/>
        </w:rPr>
        <w:t xml:space="preserve">: </w:t>
      </w:r>
      <w:r w:rsidR="004F41AF">
        <w:rPr>
          <w:b/>
          <w:i/>
          <w:lang w:eastAsia="zh-CN"/>
        </w:rPr>
        <w:t xml:space="preserve">RAN1 </w:t>
      </w:r>
      <w:r w:rsidR="00665FE4">
        <w:rPr>
          <w:b/>
          <w:i/>
          <w:lang w:eastAsia="zh-CN"/>
        </w:rPr>
        <w:t>inform</w:t>
      </w:r>
      <w:r w:rsidR="00B2377E">
        <w:rPr>
          <w:b/>
          <w:i/>
          <w:lang w:eastAsia="zh-CN"/>
        </w:rPr>
        <w:t>s</w:t>
      </w:r>
      <w:r w:rsidR="00665FE4">
        <w:rPr>
          <w:b/>
          <w:i/>
          <w:lang w:eastAsia="zh-CN"/>
        </w:rPr>
        <w:t xml:space="preserve"> RAN2 that interference could happen between the signals relayed by the source satellite and the destination satellite, however, it is feasible to resolve/mitigate the interference issue from RAN1 perspective</w:t>
      </w:r>
      <w:r w:rsidR="004F41AF">
        <w:rPr>
          <w:b/>
          <w:i/>
          <w:lang w:eastAsia="zh-CN"/>
        </w:rPr>
        <w:t>.</w:t>
      </w:r>
    </w:p>
    <w:p w14:paraId="2CADB4B2" w14:textId="77777777" w:rsidR="0041150C" w:rsidRPr="003F4976" w:rsidRDefault="0041150C" w:rsidP="00286014">
      <w:pPr>
        <w:rPr>
          <w:lang w:eastAsia="zh-CN"/>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34BC702D"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054722">
        <w:t>RAN1 impact</w:t>
      </w:r>
      <w:r w:rsidR="00054722" w:rsidRPr="00DA7CFE">
        <w:t xml:space="preserve"> on </w:t>
      </w:r>
      <w:r w:rsidR="00054722">
        <w:t>both hard and soft satellite switch</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396CA8D8" w14:textId="77777777" w:rsidR="00972371" w:rsidRPr="00F61953" w:rsidRDefault="00972371" w:rsidP="00972371">
      <w:pPr>
        <w:rPr>
          <w:lang w:eastAsia="zh-CN"/>
        </w:rPr>
      </w:pPr>
      <w:r>
        <w:rPr>
          <w:b/>
          <w:i/>
        </w:rPr>
        <w:t xml:space="preserve">Observation 1: Interference avoidance/mitigation between two satellites can be done by </w:t>
      </w:r>
      <w:proofErr w:type="spellStart"/>
      <w:r>
        <w:rPr>
          <w:b/>
          <w:i/>
        </w:rPr>
        <w:t>gNB</w:t>
      </w:r>
      <w:proofErr w:type="spellEnd"/>
      <w:r>
        <w:rPr>
          <w:b/>
          <w:i/>
        </w:rPr>
        <w:t xml:space="preserve"> implementation.</w:t>
      </w:r>
    </w:p>
    <w:p w14:paraId="0B45F76C" w14:textId="613B3181" w:rsidR="00972371" w:rsidRDefault="00972371" w:rsidP="00972371">
      <w:pPr>
        <w:rPr>
          <w:lang w:val="en-US" w:eastAsia="zh-CN"/>
        </w:rPr>
      </w:pPr>
      <w:r w:rsidRPr="00F61953">
        <w:rPr>
          <w:b/>
          <w:i/>
        </w:rPr>
        <w:t xml:space="preserve">Observation </w:t>
      </w:r>
      <w:r>
        <w:rPr>
          <w:b/>
          <w:i/>
        </w:rPr>
        <w:t xml:space="preserve">2: RRM measurement of the SSB from target satellite is needed for soft satellite switching, but UE does not need </w:t>
      </w:r>
      <w:r w:rsidRPr="00665FE4">
        <w:rPr>
          <w:b/>
          <w:i/>
        </w:rPr>
        <w:t xml:space="preserve">to </w:t>
      </w:r>
      <w:r>
        <w:rPr>
          <w:b/>
          <w:i/>
        </w:rPr>
        <w:t>measure two satellites simultaneously.</w:t>
      </w:r>
    </w:p>
    <w:p w14:paraId="54E38528" w14:textId="04F1FDD4" w:rsidR="00972371" w:rsidRDefault="00972371" w:rsidP="00972371">
      <w:pPr>
        <w:spacing w:beforeLines="50" w:before="120"/>
        <w:rPr>
          <w:b/>
          <w:i/>
        </w:rPr>
      </w:pPr>
      <w:r w:rsidRPr="00A24C08">
        <w:rPr>
          <w:b/>
          <w:i/>
        </w:rPr>
        <w:t xml:space="preserve">Observation </w:t>
      </w:r>
      <w:r>
        <w:rPr>
          <w:b/>
          <w:i/>
        </w:rPr>
        <w:t>3</w:t>
      </w:r>
      <w:r w:rsidRPr="00A24C08">
        <w:rPr>
          <w:rFonts w:hint="eastAsia"/>
          <w:b/>
          <w:i/>
        </w:rPr>
        <w:t>:</w:t>
      </w:r>
      <w:r>
        <w:rPr>
          <w:b/>
          <w:i/>
        </w:rPr>
        <w:t xml:space="preserve"> </w:t>
      </w:r>
      <w:r w:rsidRPr="00A24C08">
        <w:rPr>
          <w:b/>
          <w:i/>
        </w:rPr>
        <w:t xml:space="preserve">For RRM, </w:t>
      </w:r>
      <w:r>
        <w:rPr>
          <w:b/>
          <w:i/>
        </w:rPr>
        <w:t xml:space="preserve">switching </w:t>
      </w:r>
      <w:proofErr w:type="gramStart"/>
      <w:r>
        <w:rPr>
          <w:b/>
          <w:i/>
        </w:rPr>
        <w:t>time based</w:t>
      </w:r>
      <w:proofErr w:type="gramEnd"/>
      <w:r>
        <w:rPr>
          <w:b/>
          <w:i/>
        </w:rPr>
        <w:t xml:space="preserve"> </w:t>
      </w:r>
      <w:r w:rsidRPr="00A24C08">
        <w:rPr>
          <w:b/>
          <w:i/>
        </w:rPr>
        <w:t>assistance information from the network side</w:t>
      </w:r>
      <w:r>
        <w:rPr>
          <w:b/>
          <w:i/>
        </w:rPr>
        <w:t xml:space="preserve"> </w:t>
      </w:r>
      <w:r w:rsidR="00393D6F">
        <w:rPr>
          <w:b/>
          <w:i/>
        </w:rPr>
        <w:t>can</w:t>
      </w:r>
      <w:r>
        <w:rPr>
          <w:b/>
          <w:i/>
        </w:rPr>
        <w:t xml:space="preserve"> be indicated to UE for soft-satellite switching</w:t>
      </w:r>
      <w:r w:rsidRPr="00A24C08">
        <w:rPr>
          <w:b/>
          <w:i/>
        </w:rPr>
        <w:t xml:space="preserve">. </w:t>
      </w:r>
    </w:p>
    <w:p w14:paraId="77CBD4A2" w14:textId="77777777" w:rsidR="00972371" w:rsidRPr="00F61953" w:rsidRDefault="00972371" w:rsidP="00972371">
      <w:pPr>
        <w:spacing w:beforeLines="50" w:before="120"/>
        <w:rPr>
          <w:b/>
          <w:i/>
        </w:rPr>
      </w:pPr>
      <w:r w:rsidRPr="00F61953">
        <w:rPr>
          <w:b/>
          <w:i/>
        </w:rPr>
        <w:t xml:space="preserve">Observation </w:t>
      </w:r>
      <w:r>
        <w:rPr>
          <w:b/>
          <w:i/>
        </w:rPr>
        <w:t xml:space="preserve">4: UE behaviour is the same for the soft-satellite switching and the hard-satellite switching. </w:t>
      </w:r>
    </w:p>
    <w:p w14:paraId="7086703E" w14:textId="77777777" w:rsidR="00FE3D10" w:rsidRDefault="00FE3D10" w:rsidP="00FE3D10">
      <w:pPr>
        <w:rPr>
          <w:b/>
          <w:i/>
        </w:rPr>
      </w:pPr>
    </w:p>
    <w:p w14:paraId="1984B8E9" w14:textId="77777777" w:rsidR="00972371" w:rsidRDefault="00972371" w:rsidP="00972371">
      <w:pPr>
        <w:rPr>
          <w:b/>
          <w:i/>
        </w:rPr>
      </w:pPr>
      <w:r>
        <w:rPr>
          <w:b/>
          <w:i/>
          <w:lang w:eastAsia="zh-CN"/>
        </w:rPr>
        <w:t>Proposal 1: RAN1 informs RAN2 that interference could happen between the signals relayed by the source satellite and the destination satellite, however, it is feasible to resolve/mitigate the interference issue from RAN1 perspective.</w:t>
      </w:r>
    </w:p>
    <w:p w14:paraId="353A52BC" w14:textId="77777777" w:rsidR="00972371" w:rsidRPr="00972371" w:rsidRDefault="00972371" w:rsidP="00FE3D10"/>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4B5A1281" w14:textId="5CF5B4A2" w:rsidR="00312EB5" w:rsidRDefault="004F41AF" w:rsidP="008D749A">
      <w:pPr>
        <w:pStyle w:val="a6"/>
        <w:numPr>
          <w:ilvl w:val="0"/>
          <w:numId w:val="4"/>
        </w:numPr>
        <w:spacing w:line="360" w:lineRule="auto"/>
        <w:rPr>
          <w:lang w:eastAsia="zh-CN"/>
        </w:rPr>
      </w:pPr>
      <w:bookmarkStart w:id="8" w:name="_Ref30583942"/>
      <w:bookmarkStart w:id="9" w:name="_Ref20487234"/>
      <w:bookmarkStart w:id="10" w:name="_Ref525819223"/>
      <w:r w:rsidRPr="004F41AF">
        <w:rPr>
          <w:lang w:eastAsia="zh-CN"/>
        </w:rPr>
        <w:t>R2-2304273</w:t>
      </w:r>
      <w:r>
        <w:rPr>
          <w:lang w:eastAsia="zh-CN"/>
        </w:rPr>
        <w:t xml:space="preserve">, </w:t>
      </w:r>
      <w:r>
        <w:t>LS on unchanged PCI</w:t>
      </w:r>
      <w:bookmarkEnd w:id="3"/>
      <w:bookmarkEnd w:id="4"/>
      <w:bookmarkEnd w:id="5"/>
      <w:bookmarkEnd w:id="8"/>
      <w:bookmarkEnd w:id="9"/>
      <w:bookmarkEnd w:id="10"/>
      <w:r>
        <w:rPr>
          <w:lang w:eastAsia="zh-CN"/>
        </w:rPr>
        <w:t>, RAN2</w:t>
      </w:r>
      <w:r w:rsidR="004A7326">
        <w:rPr>
          <w:lang w:eastAsia="zh-CN"/>
        </w:rPr>
        <w:t>.</w:t>
      </w:r>
    </w:p>
    <w:p w14:paraId="591FA25C" w14:textId="3CFA8744" w:rsidR="004A7326" w:rsidRDefault="007F103E" w:rsidP="008D749A">
      <w:pPr>
        <w:pStyle w:val="a6"/>
        <w:numPr>
          <w:ilvl w:val="0"/>
          <w:numId w:val="4"/>
        </w:numPr>
        <w:spacing w:line="360" w:lineRule="auto"/>
        <w:rPr>
          <w:lang w:eastAsia="zh-CN"/>
        </w:rPr>
      </w:pPr>
      <w:r>
        <w:rPr>
          <w:lang w:eastAsia="zh-CN"/>
        </w:rPr>
        <w:t>R1</w:t>
      </w:r>
      <w:r w:rsidR="004A7326">
        <w:rPr>
          <w:lang w:eastAsia="zh-CN"/>
        </w:rPr>
        <w:t>-2305924, Discussion on LS on unchanged PCI, Huawei, HiSilicon.</w:t>
      </w:r>
    </w:p>
    <w:sectPr w:rsidR="004A7326" w:rsidSect="00B8721B">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38218" w14:textId="77777777" w:rsidR="00714927" w:rsidRDefault="00714927" w:rsidP="005B0279">
      <w:pPr>
        <w:spacing w:after="0"/>
      </w:pPr>
      <w:r>
        <w:separator/>
      </w:r>
    </w:p>
  </w:endnote>
  <w:endnote w:type="continuationSeparator" w:id="0">
    <w:p w14:paraId="1CD7B25E" w14:textId="77777777" w:rsidR="00714927" w:rsidRDefault="00714927"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A0F42" w14:textId="77777777" w:rsidR="00714927" w:rsidRDefault="00714927" w:rsidP="005B0279">
      <w:pPr>
        <w:spacing w:after="0"/>
      </w:pPr>
      <w:r>
        <w:separator/>
      </w:r>
    </w:p>
  </w:footnote>
  <w:footnote w:type="continuationSeparator" w:id="0">
    <w:p w14:paraId="0AC57465" w14:textId="77777777" w:rsidR="00714927" w:rsidRDefault="00714927"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12"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6"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4"/>
  </w:num>
  <w:num w:numId="3">
    <w:abstractNumId w:val="3"/>
  </w:num>
  <w:num w:numId="4">
    <w:abstractNumId w:val="13"/>
  </w:num>
  <w:num w:numId="5">
    <w:abstractNumId w:val="9"/>
  </w:num>
  <w:num w:numId="6">
    <w:abstractNumId w:val="26"/>
  </w:num>
  <w:num w:numId="7">
    <w:abstractNumId w:val="27"/>
  </w:num>
  <w:num w:numId="8">
    <w:abstractNumId w:val="11"/>
  </w:num>
  <w:num w:numId="9">
    <w:abstractNumId w:val="5"/>
  </w:num>
  <w:num w:numId="10">
    <w:abstractNumId w:val="4"/>
  </w:num>
  <w:num w:numId="11">
    <w:abstractNumId w:val="25"/>
  </w:num>
  <w:num w:numId="12">
    <w:abstractNumId w:val="23"/>
  </w:num>
  <w:num w:numId="13">
    <w:abstractNumId w:val="19"/>
  </w:num>
  <w:num w:numId="14">
    <w:abstractNumId w:val="6"/>
  </w:num>
  <w:num w:numId="15">
    <w:abstractNumId w:val="17"/>
  </w:num>
  <w:num w:numId="16">
    <w:abstractNumId w:val="20"/>
  </w:num>
  <w:num w:numId="17">
    <w:abstractNumId w:val="11"/>
  </w:num>
  <w:num w:numId="18">
    <w:abstractNumId w:val="11"/>
  </w:num>
  <w:num w:numId="19">
    <w:abstractNumId w:val="11"/>
  </w:num>
  <w:num w:numId="20">
    <w:abstractNumId w:val="0"/>
  </w:num>
  <w:num w:numId="21">
    <w:abstractNumId w:val="15"/>
  </w:num>
  <w:num w:numId="22">
    <w:abstractNumId w:val="18"/>
  </w:num>
  <w:num w:numId="23">
    <w:abstractNumId w:val="16"/>
  </w:num>
  <w:num w:numId="24">
    <w:abstractNumId w:val="2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1"/>
  </w:num>
  <w:num w:numId="32">
    <w:abstractNumId w:val="1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1"/>
  </w:num>
  <w:num w:numId="37">
    <w:abstractNumId w:val="8"/>
  </w:num>
  <w:num w:numId="38">
    <w:abstractNumId w:val="24"/>
  </w:num>
  <w:num w:numId="3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52AE"/>
    <w:rsid w:val="00005658"/>
    <w:rsid w:val="00005CF7"/>
    <w:rsid w:val="00006786"/>
    <w:rsid w:val="00006835"/>
    <w:rsid w:val="00007A39"/>
    <w:rsid w:val="00007AA7"/>
    <w:rsid w:val="000106F8"/>
    <w:rsid w:val="0001078C"/>
    <w:rsid w:val="00010C13"/>
    <w:rsid w:val="00010FA8"/>
    <w:rsid w:val="000110AF"/>
    <w:rsid w:val="00013013"/>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079"/>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B77"/>
    <w:rsid w:val="00031666"/>
    <w:rsid w:val="00031D62"/>
    <w:rsid w:val="000320F9"/>
    <w:rsid w:val="00032E50"/>
    <w:rsid w:val="000331A8"/>
    <w:rsid w:val="000334CF"/>
    <w:rsid w:val="000339DC"/>
    <w:rsid w:val="00033FA8"/>
    <w:rsid w:val="0003459B"/>
    <w:rsid w:val="0003484D"/>
    <w:rsid w:val="000348DC"/>
    <w:rsid w:val="00035492"/>
    <w:rsid w:val="00036346"/>
    <w:rsid w:val="0003669B"/>
    <w:rsid w:val="000367E6"/>
    <w:rsid w:val="0003717D"/>
    <w:rsid w:val="00037BDD"/>
    <w:rsid w:val="00040BFF"/>
    <w:rsid w:val="00041BA5"/>
    <w:rsid w:val="00041E56"/>
    <w:rsid w:val="00042773"/>
    <w:rsid w:val="00042797"/>
    <w:rsid w:val="00042C78"/>
    <w:rsid w:val="0004306E"/>
    <w:rsid w:val="000436B1"/>
    <w:rsid w:val="00043B2B"/>
    <w:rsid w:val="00044409"/>
    <w:rsid w:val="000448D5"/>
    <w:rsid w:val="00044ACD"/>
    <w:rsid w:val="000455AE"/>
    <w:rsid w:val="00045B09"/>
    <w:rsid w:val="00046385"/>
    <w:rsid w:val="00046719"/>
    <w:rsid w:val="00046754"/>
    <w:rsid w:val="00046805"/>
    <w:rsid w:val="00047200"/>
    <w:rsid w:val="0004774C"/>
    <w:rsid w:val="00047BA1"/>
    <w:rsid w:val="000500D3"/>
    <w:rsid w:val="000508F7"/>
    <w:rsid w:val="00051196"/>
    <w:rsid w:val="000519AD"/>
    <w:rsid w:val="00052342"/>
    <w:rsid w:val="0005289D"/>
    <w:rsid w:val="00053587"/>
    <w:rsid w:val="00054722"/>
    <w:rsid w:val="00054945"/>
    <w:rsid w:val="00054AB7"/>
    <w:rsid w:val="00055074"/>
    <w:rsid w:val="00055C17"/>
    <w:rsid w:val="00056112"/>
    <w:rsid w:val="000574DF"/>
    <w:rsid w:val="0005765D"/>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872"/>
    <w:rsid w:val="00066D84"/>
    <w:rsid w:val="00066EC6"/>
    <w:rsid w:val="00067EC3"/>
    <w:rsid w:val="00070353"/>
    <w:rsid w:val="000703B0"/>
    <w:rsid w:val="0007202A"/>
    <w:rsid w:val="000725E9"/>
    <w:rsid w:val="00072A67"/>
    <w:rsid w:val="00072CD6"/>
    <w:rsid w:val="00073248"/>
    <w:rsid w:val="00073C79"/>
    <w:rsid w:val="00073D4B"/>
    <w:rsid w:val="0007434E"/>
    <w:rsid w:val="00074400"/>
    <w:rsid w:val="0007453D"/>
    <w:rsid w:val="0007454D"/>
    <w:rsid w:val="00074572"/>
    <w:rsid w:val="0007478A"/>
    <w:rsid w:val="0007502A"/>
    <w:rsid w:val="0007565B"/>
    <w:rsid w:val="00075F14"/>
    <w:rsid w:val="00076062"/>
    <w:rsid w:val="00076A38"/>
    <w:rsid w:val="0007746C"/>
    <w:rsid w:val="0007760C"/>
    <w:rsid w:val="00077D58"/>
    <w:rsid w:val="00077F1B"/>
    <w:rsid w:val="000806CE"/>
    <w:rsid w:val="00080776"/>
    <w:rsid w:val="000808AE"/>
    <w:rsid w:val="00080BA7"/>
    <w:rsid w:val="00080D9D"/>
    <w:rsid w:val="00080F2F"/>
    <w:rsid w:val="00080FE9"/>
    <w:rsid w:val="00081324"/>
    <w:rsid w:val="000821B5"/>
    <w:rsid w:val="00082260"/>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43C9"/>
    <w:rsid w:val="00094880"/>
    <w:rsid w:val="00094CC6"/>
    <w:rsid w:val="0009514E"/>
    <w:rsid w:val="000961F2"/>
    <w:rsid w:val="00096BF4"/>
    <w:rsid w:val="00096CEC"/>
    <w:rsid w:val="0009713F"/>
    <w:rsid w:val="000979E5"/>
    <w:rsid w:val="00097DE2"/>
    <w:rsid w:val="00097F61"/>
    <w:rsid w:val="000A0024"/>
    <w:rsid w:val="000A161E"/>
    <w:rsid w:val="000A2498"/>
    <w:rsid w:val="000A25BE"/>
    <w:rsid w:val="000A2963"/>
    <w:rsid w:val="000A2A77"/>
    <w:rsid w:val="000A2ABA"/>
    <w:rsid w:val="000A3C17"/>
    <w:rsid w:val="000A3FB3"/>
    <w:rsid w:val="000A49F2"/>
    <w:rsid w:val="000A4EB5"/>
    <w:rsid w:val="000A4FF8"/>
    <w:rsid w:val="000A521E"/>
    <w:rsid w:val="000A5494"/>
    <w:rsid w:val="000A5AAB"/>
    <w:rsid w:val="000A6548"/>
    <w:rsid w:val="000A6CB0"/>
    <w:rsid w:val="000A7397"/>
    <w:rsid w:val="000B0072"/>
    <w:rsid w:val="000B0C97"/>
    <w:rsid w:val="000B0E45"/>
    <w:rsid w:val="000B209D"/>
    <w:rsid w:val="000B2802"/>
    <w:rsid w:val="000B28AD"/>
    <w:rsid w:val="000B29A9"/>
    <w:rsid w:val="000B2EF8"/>
    <w:rsid w:val="000B35CF"/>
    <w:rsid w:val="000B38BD"/>
    <w:rsid w:val="000B3E36"/>
    <w:rsid w:val="000B3EE3"/>
    <w:rsid w:val="000B446B"/>
    <w:rsid w:val="000B4A90"/>
    <w:rsid w:val="000B55E0"/>
    <w:rsid w:val="000B6ED4"/>
    <w:rsid w:val="000B6F14"/>
    <w:rsid w:val="000B7BAE"/>
    <w:rsid w:val="000C01BD"/>
    <w:rsid w:val="000C0829"/>
    <w:rsid w:val="000C0A69"/>
    <w:rsid w:val="000C21CB"/>
    <w:rsid w:val="000C26B7"/>
    <w:rsid w:val="000C2956"/>
    <w:rsid w:val="000C3E67"/>
    <w:rsid w:val="000C45C3"/>
    <w:rsid w:val="000C46E8"/>
    <w:rsid w:val="000C4BAF"/>
    <w:rsid w:val="000C4FEF"/>
    <w:rsid w:val="000C58E5"/>
    <w:rsid w:val="000C5F2D"/>
    <w:rsid w:val="000C61D5"/>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AAA"/>
    <w:rsid w:val="000E078A"/>
    <w:rsid w:val="000E084C"/>
    <w:rsid w:val="000E0C44"/>
    <w:rsid w:val="000E1E08"/>
    <w:rsid w:val="000E1F8B"/>
    <w:rsid w:val="000E20D9"/>
    <w:rsid w:val="000E21FD"/>
    <w:rsid w:val="000E22D5"/>
    <w:rsid w:val="000E24C0"/>
    <w:rsid w:val="000E27E8"/>
    <w:rsid w:val="000E2817"/>
    <w:rsid w:val="000E29EA"/>
    <w:rsid w:val="000E2A16"/>
    <w:rsid w:val="000E33EB"/>
    <w:rsid w:val="000E35FF"/>
    <w:rsid w:val="000E3954"/>
    <w:rsid w:val="000E4C87"/>
    <w:rsid w:val="000E509E"/>
    <w:rsid w:val="000E692D"/>
    <w:rsid w:val="000E6C67"/>
    <w:rsid w:val="000E7174"/>
    <w:rsid w:val="000E7CC7"/>
    <w:rsid w:val="000F0631"/>
    <w:rsid w:val="000F1077"/>
    <w:rsid w:val="000F1086"/>
    <w:rsid w:val="000F134C"/>
    <w:rsid w:val="000F1469"/>
    <w:rsid w:val="000F1559"/>
    <w:rsid w:val="000F2E9F"/>
    <w:rsid w:val="000F37DA"/>
    <w:rsid w:val="000F43B3"/>
    <w:rsid w:val="000F45B1"/>
    <w:rsid w:val="000F486A"/>
    <w:rsid w:val="000F55C0"/>
    <w:rsid w:val="000F5957"/>
    <w:rsid w:val="000F5BAF"/>
    <w:rsid w:val="000F6083"/>
    <w:rsid w:val="000F62A5"/>
    <w:rsid w:val="000F62C0"/>
    <w:rsid w:val="000F67D6"/>
    <w:rsid w:val="000F696A"/>
    <w:rsid w:val="000F6BE9"/>
    <w:rsid w:val="000F7060"/>
    <w:rsid w:val="000F710F"/>
    <w:rsid w:val="001000A8"/>
    <w:rsid w:val="001012CD"/>
    <w:rsid w:val="00101683"/>
    <w:rsid w:val="001025E6"/>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8"/>
    <w:rsid w:val="0011144E"/>
    <w:rsid w:val="00111E06"/>
    <w:rsid w:val="001126CA"/>
    <w:rsid w:val="001128C4"/>
    <w:rsid w:val="00112A93"/>
    <w:rsid w:val="00112FBB"/>
    <w:rsid w:val="00114DA0"/>
    <w:rsid w:val="0011591F"/>
    <w:rsid w:val="001167DA"/>
    <w:rsid w:val="00116D5D"/>
    <w:rsid w:val="00116DA7"/>
    <w:rsid w:val="00116E55"/>
    <w:rsid w:val="00116F18"/>
    <w:rsid w:val="0011718C"/>
    <w:rsid w:val="0011743B"/>
    <w:rsid w:val="00117EEF"/>
    <w:rsid w:val="00120340"/>
    <w:rsid w:val="00120733"/>
    <w:rsid w:val="001208D1"/>
    <w:rsid w:val="00120BDD"/>
    <w:rsid w:val="001210AA"/>
    <w:rsid w:val="001215D2"/>
    <w:rsid w:val="001217E4"/>
    <w:rsid w:val="001239CE"/>
    <w:rsid w:val="0012476E"/>
    <w:rsid w:val="00124B45"/>
    <w:rsid w:val="00124D9F"/>
    <w:rsid w:val="00125004"/>
    <w:rsid w:val="001267D8"/>
    <w:rsid w:val="001268E4"/>
    <w:rsid w:val="00127CB3"/>
    <w:rsid w:val="00127F73"/>
    <w:rsid w:val="001302EC"/>
    <w:rsid w:val="001318F0"/>
    <w:rsid w:val="00131DAF"/>
    <w:rsid w:val="0013215B"/>
    <w:rsid w:val="00132254"/>
    <w:rsid w:val="00132F53"/>
    <w:rsid w:val="0013345B"/>
    <w:rsid w:val="001354A2"/>
    <w:rsid w:val="001355F4"/>
    <w:rsid w:val="00136161"/>
    <w:rsid w:val="00136BBA"/>
    <w:rsid w:val="00136CD6"/>
    <w:rsid w:val="001370AE"/>
    <w:rsid w:val="00137174"/>
    <w:rsid w:val="001374B4"/>
    <w:rsid w:val="00137751"/>
    <w:rsid w:val="001416A4"/>
    <w:rsid w:val="00141744"/>
    <w:rsid w:val="00142B5A"/>
    <w:rsid w:val="00142BCA"/>
    <w:rsid w:val="00143187"/>
    <w:rsid w:val="001433DB"/>
    <w:rsid w:val="00143FA5"/>
    <w:rsid w:val="0014437D"/>
    <w:rsid w:val="001459E9"/>
    <w:rsid w:val="001463D3"/>
    <w:rsid w:val="00147127"/>
    <w:rsid w:val="001473C6"/>
    <w:rsid w:val="00147655"/>
    <w:rsid w:val="001479AF"/>
    <w:rsid w:val="00147FF5"/>
    <w:rsid w:val="0015009C"/>
    <w:rsid w:val="001501FB"/>
    <w:rsid w:val="0015054C"/>
    <w:rsid w:val="00151186"/>
    <w:rsid w:val="00151877"/>
    <w:rsid w:val="00152075"/>
    <w:rsid w:val="001522E7"/>
    <w:rsid w:val="00152A0A"/>
    <w:rsid w:val="00152E9D"/>
    <w:rsid w:val="0015382B"/>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67F"/>
    <w:rsid w:val="00164807"/>
    <w:rsid w:val="00164AC8"/>
    <w:rsid w:val="001653FF"/>
    <w:rsid w:val="00165655"/>
    <w:rsid w:val="00165681"/>
    <w:rsid w:val="00165B9C"/>
    <w:rsid w:val="00165E3A"/>
    <w:rsid w:val="00166322"/>
    <w:rsid w:val="001668C3"/>
    <w:rsid w:val="00166BD1"/>
    <w:rsid w:val="001672F4"/>
    <w:rsid w:val="001674C3"/>
    <w:rsid w:val="00167509"/>
    <w:rsid w:val="00167EBF"/>
    <w:rsid w:val="00170068"/>
    <w:rsid w:val="0017022E"/>
    <w:rsid w:val="00170C10"/>
    <w:rsid w:val="00171027"/>
    <w:rsid w:val="00171E8A"/>
    <w:rsid w:val="00172546"/>
    <w:rsid w:val="001726A4"/>
    <w:rsid w:val="00172804"/>
    <w:rsid w:val="00172A7D"/>
    <w:rsid w:val="00172E61"/>
    <w:rsid w:val="00173332"/>
    <w:rsid w:val="00173726"/>
    <w:rsid w:val="00174257"/>
    <w:rsid w:val="001752A9"/>
    <w:rsid w:val="00175FAC"/>
    <w:rsid w:val="00176740"/>
    <w:rsid w:val="001767BA"/>
    <w:rsid w:val="00176CD9"/>
    <w:rsid w:val="0017795B"/>
    <w:rsid w:val="00177A68"/>
    <w:rsid w:val="00180D08"/>
    <w:rsid w:val="0018105E"/>
    <w:rsid w:val="00181D2F"/>
    <w:rsid w:val="00182627"/>
    <w:rsid w:val="001828C9"/>
    <w:rsid w:val="00182ADF"/>
    <w:rsid w:val="001830B6"/>
    <w:rsid w:val="001833CD"/>
    <w:rsid w:val="00183BFB"/>
    <w:rsid w:val="0018463C"/>
    <w:rsid w:val="001851F4"/>
    <w:rsid w:val="001851FE"/>
    <w:rsid w:val="00185F71"/>
    <w:rsid w:val="0018613A"/>
    <w:rsid w:val="001861D2"/>
    <w:rsid w:val="0018653A"/>
    <w:rsid w:val="001865A2"/>
    <w:rsid w:val="001866B6"/>
    <w:rsid w:val="0018733C"/>
    <w:rsid w:val="00187786"/>
    <w:rsid w:val="00190091"/>
    <w:rsid w:val="0019070B"/>
    <w:rsid w:val="00190BB5"/>
    <w:rsid w:val="00190E35"/>
    <w:rsid w:val="00190ECB"/>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E8F"/>
    <w:rsid w:val="001A1199"/>
    <w:rsid w:val="001A17B0"/>
    <w:rsid w:val="001A1849"/>
    <w:rsid w:val="001A21AB"/>
    <w:rsid w:val="001A2B77"/>
    <w:rsid w:val="001A386F"/>
    <w:rsid w:val="001A3B22"/>
    <w:rsid w:val="001A3FD6"/>
    <w:rsid w:val="001A46EE"/>
    <w:rsid w:val="001A5313"/>
    <w:rsid w:val="001A6019"/>
    <w:rsid w:val="001A6F1A"/>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F4B"/>
    <w:rsid w:val="001D2FEA"/>
    <w:rsid w:val="001D3AEC"/>
    <w:rsid w:val="001D3EB5"/>
    <w:rsid w:val="001D4067"/>
    <w:rsid w:val="001D4F74"/>
    <w:rsid w:val="001D5002"/>
    <w:rsid w:val="001D5315"/>
    <w:rsid w:val="001D6054"/>
    <w:rsid w:val="001D76F6"/>
    <w:rsid w:val="001D7738"/>
    <w:rsid w:val="001D7A30"/>
    <w:rsid w:val="001D7F0C"/>
    <w:rsid w:val="001E039A"/>
    <w:rsid w:val="001E081B"/>
    <w:rsid w:val="001E0AE5"/>
    <w:rsid w:val="001E0DF5"/>
    <w:rsid w:val="001E0F45"/>
    <w:rsid w:val="001E1A47"/>
    <w:rsid w:val="001E2363"/>
    <w:rsid w:val="001E28A5"/>
    <w:rsid w:val="001E29F0"/>
    <w:rsid w:val="001E3187"/>
    <w:rsid w:val="001E3B03"/>
    <w:rsid w:val="001E47C1"/>
    <w:rsid w:val="001E4851"/>
    <w:rsid w:val="001E4D08"/>
    <w:rsid w:val="001E520D"/>
    <w:rsid w:val="001E5269"/>
    <w:rsid w:val="001E5DBA"/>
    <w:rsid w:val="001E63BB"/>
    <w:rsid w:val="001E6592"/>
    <w:rsid w:val="001E6B96"/>
    <w:rsid w:val="001E6B97"/>
    <w:rsid w:val="001E6BE9"/>
    <w:rsid w:val="001E7AFF"/>
    <w:rsid w:val="001F0068"/>
    <w:rsid w:val="001F0400"/>
    <w:rsid w:val="001F06E2"/>
    <w:rsid w:val="001F139F"/>
    <w:rsid w:val="001F1691"/>
    <w:rsid w:val="001F2A91"/>
    <w:rsid w:val="001F2CD7"/>
    <w:rsid w:val="001F34A2"/>
    <w:rsid w:val="001F35FB"/>
    <w:rsid w:val="001F37E2"/>
    <w:rsid w:val="001F3B72"/>
    <w:rsid w:val="001F4276"/>
    <w:rsid w:val="001F461B"/>
    <w:rsid w:val="001F4788"/>
    <w:rsid w:val="001F53B7"/>
    <w:rsid w:val="001F64D4"/>
    <w:rsid w:val="001F67D5"/>
    <w:rsid w:val="001F6A1C"/>
    <w:rsid w:val="001F6D80"/>
    <w:rsid w:val="001F788E"/>
    <w:rsid w:val="002002B3"/>
    <w:rsid w:val="002015A8"/>
    <w:rsid w:val="00201B80"/>
    <w:rsid w:val="0020230A"/>
    <w:rsid w:val="0020279A"/>
    <w:rsid w:val="00202D73"/>
    <w:rsid w:val="0020339C"/>
    <w:rsid w:val="00203894"/>
    <w:rsid w:val="00203D9B"/>
    <w:rsid w:val="00203E52"/>
    <w:rsid w:val="00204179"/>
    <w:rsid w:val="00204EB5"/>
    <w:rsid w:val="002058F0"/>
    <w:rsid w:val="00205C66"/>
    <w:rsid w:val="00206153"/>
    <w:rsid w:val="00206379"/>
    <w:rsid w:val="00206D40"/>
    <w:rsid w:val="00206EF0"/>
    <w:rsid w:val="00207129"/>
    <w:rsid w:val="00207901"/>
    <w:rsid w:val="0021014B"/>
    <w:rsid w:val="00210305"/>
    <w:rsid w:val="002107A7"/>
    <w:rsid w:val="00210998"/>
    <w:rsid w:val="00211A09"/>
    <w:rsid w:val="00211DB1"/>
    <w:rsid w:val="00212AD0"/>
    <w:rsid w:val="00213FFC"/>
    <w:rsid w:val="002149EF"/>
    <w:rsid w:val="00214BC2"/>
    <w:rsid w:val="002150FF"/>
    <w:rsid w:val="00215F69"/>
    <w:rsid w:val="00216C55"/>
    <w:rsid w:val="00216CAC"/>
    <w:rsid w:val="00216FE7"/>
    <w:rsid w:val="00220259"/>
    <w:rsid w:val="0022031C"/>
    <w:rsid w:val="002203A6"/>
    <w:rsid w:val="002205D1"/>
    <w:rsid w:val="00220BDA"/>
    <w:rsid w:val="002212F5"/>
    <w:rsid w:val="002217A6"/>
    <w:rsid w:val="00222D2A"/>
    <w:rsid w:val="00223681"/>
    <w:rsid w:val="00223828"/>
    <w:rsid w:val="002248B8"/>
    <w:rsid w:val="00224C17"/>
    <w:rsid w:val="0022588D"/>
    <w:rsid w:val="00225AF0"/>
    <w:rsid w:val="002270BD"/>
    <w:rsid w:val="002272F3"/>
    <w:rsid w:val="0022758E"/>
    <w:rsid w:val="00227D8E"/>
    <w:rsid w:val="0023093B"/>
    <w:rsid w:val="00230A1B"/>
    <w:rsid w:val="00230ABD"/>
    <w:rsid w:val="00230E7C"/>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FFE"/>
    <w:rsid w:val="00254685"/>
    <w:rsid w:val="00254AB0"/>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CA8"/>
    <w:rsid w:val="0026166E"/>
    <w:rsid w:val="002628ED"/>
    <w:rsid w:val="00262E5E"/>
    <w:rsid w:val="00262EB3"/>
    <w:rsid w:val="00263069"/>
    <w:rsid w:val="0026317B"/>
    <w:rsid w:val="00263301"/>
    <w:rsid w:val="0026390E"/>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16AC"/>
    <w:rsid w:val="00271CEB"/>
    <w:rsid w:val="00272961"/>
    <w:rsid w:val="00272B42"/>
    <w:rsid w:val="00273083"/>
    <w:rsid w:val="002738CD"/>
    <w:rsid w:val="00273BCE"/>
    <w:rsid w:val="00273DA0"/>
    <w:rsid w:val="00275696"/>
    <w:rsid w:val="00276234"/>
    <w:rsid w:val="0027704B"/>
    <w:rsid w:val="00277692"/>
    <w:rsid w:val="00281518"/>
    <w:rsid w:val="00281731"/>
    <w:rsid w:val="00281B77"/>
    <w:rsid w:val="00282087"/>
    <w:rsid w:val="002820FD"/>
    <w:rsid w:val="002822D3"/>
    <w:rsid w:val="00282D5A"/>
    <w:rsid w:val="002830CE"/>
    <w:rsid w:val="002833D7"/>
    <w:rsid w:val="002835C8"/>
    <w:rsid w:val="00283EB4"/>
    <w:rsid w:val="002842FD"/>
    <w:rsid w:val="00284A84"/>
    <w:rsid w:val="00284C8F"/>
    <w:rsid w:val="00284CBA"/>
    <w:rsid w:val="00284CFA"/>
    <w:rsid w:val="00284DCE"/>
    <w:rsid w:val="00284E35"/>
    <w:rsid w:val="0028505E"/>
    <w:rsid w:val="00285D66"/>
    <w:rsid w:val="00286014"/>
    <w:rsid w:val="00286795"/>
    <w:rsid w:val="00286C86"/>
    <w:rsid w:val="002874A5"/>
    <w:rsid w:val="002904AF"/>
    <w:rsid w:val="00290FD8"/>
    <w:rsid w:val="00292272"/>
    <w:rsid w:val="002929FE"/>
    <w:rsid w:val="0029502F"/>
    <w:rsid w:val="00295A51"/>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6DCF"/>
    <w:rsid w:val="002A7960"/>
    <w:rsid w:val="002A7D57"/>
    <w:rsid w:val="002A7E2A"/>
    <w:rsid w:val="002B2397"/>
    <w:rsid w:val="002B23E7"/>
    <w:rsid w:val="002B2726"/>
    <w:rsid w:val="002B2764"/>
    <w:rsid w:val="002B2B69"/>
    <w:rsid w:val="002B330B"/>
    <w:rsid w:val="002B3B37"/>
    <w:rsid w:val="002B3B74"/>
    <w:rsid w:val="002B49C5"/>
    <w:rsid w:val="002B5207"/>
    <w:rsid w:val="002B5918"/>
    <w:rsid w:val="002B5DA8"/>
    <w:rsid w:val="002B6626"/>
    <w:rsid w:val="002B6683"/>
    <w:rsid w:val="002B6E9C"/>
    <w:rsid w:val="002B6F1F"/>
    <w:rsid w:val="002C0A56"/>
    <w:rsid w:val="002C1806"/>
    <w:rsid w:val="002C1C0F"/>
    <w:rsid w:val="002C1CB8"/>
    <w:rsid w:val="002C1D96"/>
    <w:rsid w:val="002C1DF2"/>
    <w:rsid w:val="002C275F"/>
    <w:rsid w:val="002C2B2B"/>
    <w:rsid w:val="002C2DC4"/>
    <w:rsid w:val="002C2DEE"/>
    <w:rsid w:val="002C36C9"/>
    <w:rsid w:val="002C38BF"/>
    <w:rsid w:val="002C3D8F"/>
    <w:rsid w:val="002C41D4"/>
    <w:rsid w:val="002C4AD5"/>
    <w:rsid w:val="002C4B03"/>
    <w:rsid w:val="002C5255"/>
    <w:rsid w:val="002C6441"/>
    <w:rsid w:val="002C69B2"/>
    <w:rsid w:val="002C6B31"/>
    <w:rsid w:val="002D1D3C"/>
    <w:rsid w:val="002D205F"/>
    <w:rsid w:val="002D2518"/>
    <w:rsid w:val="002D367A"/>
    <w:rsid w:val="002D3B1B"/>
    <w:rsid w:val="002D4686"/>
    <w:rsid w:val="002D4D1A"/>
    <w:rsid w:val="002D4F66"/>
    <w:rsid w:val="002D5B03"/>
    <w:rsid w:val="002D6785"/>
    <w:rsid w:val="002D67E0"/>
    <w:rsid w:val="002D736D"/>
    <w:rsid w:val="002D7397"/>
    <w:rsid w:val="002D73FA"/>
    <w:rsid w:val="002D785D"/>
    <w:rsid w:val="002D7B51"/>
    <w:rsid w:val="002D7F36"/>
    <w:rsid w:val="002D7FB6"/>
    <w:rsid w:val="002E0536"/>
    <w:rsid w:val="002E0C52"/>
    <w:rsid w:val="002E2284"/>
    <w:rsid w:val="002E235C"/>
    <w:rsid w:val="002E2F02"/>
    <w:rsid w:val="002E3BCB"/>
    <w:rsid w:val="002E3CA1"/>
    <w:rsid w:val="002E3FE4"/>
    <w:rsid w:val="002E4238"/>
    <w:rsid w:val="002E4406"/>
    <w:rsid w:val="002E455A"/>
    <w:rsid w:val="002E4AC2"/>
    <w:rsid w:val="002E4FA6"/>
    <w:rsid w:val="002E519E"/>
    <w:rsid w:val="002E57E0"/>
    <w:rsid w:val="002E6036"/>
    <w:rsid w:val="002E653F"/>
    <w:rsid w:val="002E7F18"/>
    <w:rsid w:val="002F137B"/>
    <w:rsid w:val="002F148A"/>
    <w:rsid w:val="002F195B"/>
    <w:rsid w:val="002F2C2F"/>
    <w:rsid w:val="002F3103"/>
    <w:rsid w:val="002F3124"/>
    <w:rsid w:val="002F3503"/>
    <w:rsid w:val="002F3811"/>
    <w:rsid w:val="002F3D26"/>
    <w:rsid w:val="002F3FCB"/>
    <w:rsid w:val="002F4833"/>
    <w:rsid w:val="002F4B9F"/>
    <w:rsid w:val="002F523B"/>
    <w:rsid w:val="002F5663"/>
    <w:rsid w:val="002F585D"/>
    <w:rsid w:val="002F6097"/>
    <w:rsid w:val="002F6203"/>
    <w:rsid w:val="002F6465"/>
    <w:rsid w:val="002F695D"/>
    <w:rsid w:val="002F7028"/>
    <w:rsid w:val="002F731D"/>
    <w:rsid w:val="002F7F8A"/>
    <w:rsid w:val="003001CC"/>
    <w:rsid w:val="00300614"/>
    <w:rsid w:val="00300706"/>
    <w:rsid w:val="003009C8"/>
    <w:rsid w:val="00300E44"/>
    <w:rsid w:val="00301BF1"/>
    <w:rsid w:val="003024FC"/>
    <w:rsid w:val="00302B9B"/>
    <w:rsid w:val="00302C2B"/>
    <w:rsid w:val="00302CC5"/>
    <w:rsid w:val="003039C3"/>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21D"/>
    <w:rsid w:val="003114BE"/>
    <w:rsid w:val="0031172F"/>
    <w:rsid w:val="0031188B"/>
    <w:rsid w:val="003122FD"/>
    <w:rsid w:val="00312EB5"/>
    <w:rsid w:val="0031318F"/>
    <w:rsid w:val="00313334"/>
    <w:rsid w:val="00314660"/>
    <w:rsid w:val="00315010"/>
    <w:rsid w:val="00315139"/>
    <w:rsid w:val="00315C37"/>
    <w:rsid w:val="00315D3C"/>
    <w:rsid w:val="00315E27"/>
    <w:rsid w:val="00316022"/>
    <w:rsid w:val="0031605B"/>
    <w:rsid w:val="00316283"/>
    <w:rsid w:val="0031660A"/>
    <w:rsid w:val="00316C7C"/>
    <w:rsid w:val="0031708F"/>
    <w:rsid w:val="0031721F"/>
    <w:rsid w:val="003177DF"/>
    <w:rsid w:val="00320350"/>
    <w:rsid w:val="00320D2F"/>
    <w:rsid w:val="003215D8"/>
    <w:rsid w:val="00321650"/>
    <w:rsid w:val="00321BEE"/>
    <w:rsid w:val="00321CB9"/>
    <w:rsid w:val="00321D9C"/>
    <w:rsid w:val="00321E50"/>
    <w:rsid w:val="0032204C"/>
    <w:rsid w:val="00322804"/>
    <w:rsid w:val="00323B7A"/>
    <w:rsid w:val="003240AB"/>
    <w:rsid w:val="0032580C"/>
    <w:rsid w:val="003264E3"/>
    <w:rsid w:val="00327215"/>
    <w:rsid w:val="00327A83"/>
    <w:rsid w:val="00332D26"/>
    <w:rsid w:val="00332E2E"/>
    <w:rsid w:val="0033317B"/>
    <w:rsid w:val="003332A5"/>
    <w:rsid w:val="00333747"/>
    <w:rsid w:val="003338C2"/>
    <w:rsid w:val="00333EE1"/>
    <w:rsid w:val="00334236"/>
    <w:rsid w:val="0033426F"/>
    <w:rsid w:val="00334453"/>
    <w:rsid w:val="003347EA"/>
    <w:rsid w:val="00334B46"/>
    <w:rsid w:val="00335A9B"/>
    <w:rsid w:val="003365EA"/>
    <w:rsid w:val="00336AA5"/>
    <w:rsid w:val="00336B6E"/>
    <w:rsid w:val="00336ECB"/>
    <w:rsid w:val="003374D7"/>
    <w:rsid w:val="003409C0"/>
    <w:rsid w:val="00340BBF"/>
    <w:rsid w:val="003413B9"/>
    <w:rsid w:val="00341582"/>
    <w:rsid w:val="00342C92"/>
    <w:rsid w:val="003434B9"/>
    <w:rsid w:val="0034364E"/>
    <w:rsid w:val="0034482A"/>
    <w:rsid w:val="0034489C"/>
    <w:rsid w:val="003455B0"/>
    <w:rsid w:val="003456CC"/>
    <w:rsid w:val="003460F3"/>
    <w:rsid w:val="00346464"/>
    <w:rsid w:val="00346481"/>
    <w:rsid w:val="00346C6F"/>
    <w:rsid w:val="0034748D"/>
    <w:rsid w:val="00347500"/>
    <w:rsid w:val="003479F1"/>
    <w:rsid w:val="00347FA1"/>
    <w:rsid w:val="003500A2"/>
    <w:rsid w:val="00351B75"/>
    <w:rsid w:val="003524DC"/>
    <w:rsid w:val="00352ECF"/>
    <w:rsid w:val="003530BD"/>
    <w:rsid w:val="003531D8"/>
    <w:rsid w:val="003538D8"/>
    <w:rsid w:val="00355ED5"/>
    <w:rsid w:val="00356A2B"/>
    <w:rsid w:val="00357A2B"/>
    <w:rsid w:val="0036207A"/>
    <w:rsid w:val="00362435"/>
    <w:rsid w:val="00362F57"/>
    <w:rsid w:val="00363E0D"/>
    <w:rsid w:val="003641A1"/>
    <w:rsid w:val="0036455A"/>
    <w:rsid w:val="003648A9"/>
    <w:rsid w:val="003648EE"/>
    <w:rsid w:val="00364D51"/>
    <w:rsid w:val="00365D56"/>
    <w:rsid w:val="00365EE9"/>
    <w:rsid w:val="00365F56"/>
    <w:rsid w:val="00366CBE"/>
    <w:rsid w:val="00366CEB"/>
    <w:rsid w:val="003672E9"/>
    <w:rsid w:val="003702C0"/>
    <w:rsid w:val="003711AC"/>
    <w:rsid w:val="0037123A"/>
    <w:rsid w:val="00371B7F"/>
    <w:rsid w:val="00371BE6"/>
    <w:rsid w:val="003731CC"/>
    <w:rsid w:val="0037326E"/>
    <w:rsid w:val="00374386"/>
    <w:rsid w:val="0037470B"/>
    <w:rsid w:val="00375246"/>
    <w:rsid w:val="00375763"/>
    <w:rsid w:val="00375AC3"/>
    <w:rsid w:val="003767CA"/>
    <w:rsid w:val="00376C35"/>
    <w:rsid w:val="00377167"/>
    <w:rsid w:val="003776FF"/>
    <w:rsid w:val="003800EF"/>
    <w:rsid w:val="003814DF"/>
    <w:rsid w:val="00382283"/>
    <w:rsid w:val="003823F5"/>
    <w:rsid w:val="00382449"/>
    <w:rsid w:val="003827D5"/>
    <w:rsid w:val="00382A9F"/>
    <w:rsid w:val="003831B4"/>
    <w:rsid w:val="00383BC8"/>
    <w:rsid w:val="00383C38"/>
    <w:rsid w:val="0038441A"/>
    <w:rsid w:val="00385F36"/>
    <w:rsid w:val="00385FFB"/>
    <w:rsid w:val="0038634F"/>
    <w:rsid w:val="0038649B"/>
    <w:rsid w:val="003866E1"/>
    <w:rsid w:val="00386799"/>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3D6F"/>
    <w:rsid w:val="003943F2"/>
    <w:rsid w:val="00394493"/>
    <w:rsid w:val="003945E8"/>
    <w:rsid w:val="0039575D"/>
    <w:rsid w:val="00395B45"/>
    <w:rsid w:val="00395F14"/>
    <w:rsid w:val="00396173"/>
    <w:rsid w:val="003970DE"/>
    <w:rsid w:val="003A0193"/>
    <w:rsid w:val="003A02C7"/>
    <w:rsid w:val="003A136B"/>
    <w:rsid w:val="003A15F5"/>
    <w:rsid w:val="003A1B29"/>
    <w:rsid w:val="003A1B36"/>
    <w:rsid w:val="003A1DC4"/>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8C9"/>
    <w:rsid w:val="003B6433"/>
    <w:rsid w:val="003B76A8"/>
    <w:rsid w:val="003C02B0"/>
    <w:rsid w:val="003C0307"/>
    <w:rsid w:val="003C0960"/>
    <w:rsid w:val="003C11C5"/>
    <w:rsid w:val="003C12B5"/>
    <w:rsid w:val="003C12F5"/>
    <w:rsid w:val="003C16D5"/>
    <w:rsid w:val="003C1D48"/>
    <w:rsid w:val="003C25F9"/>
    <w:rsid w:val="003C289D"/>
    <w:rsid w:val="003C3288"/>
    <w:rsid w:val="003C34A5"/>
    <w:rsid w:val="003C39A1"/>
    <w:rsid w:val="003C43C5"/>
    <w:rsid w:val="003C446B"/>
    <w:rsid w:val="003C5656"/>
    <w:rsid w:val="003C614D"/>
    <w:rsid w:val="003C6289"/>
    <w:rsid w:val="003C6629"/>
    <w:rsid w:val="003C66D1"/>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6B1"/>
    <w:rsid w:val="003D3858"/>
    <w:rsid w:val="003D3BB7"/>
    <w:rsid w:val="003D3D3E"/>
    <w:rsid w:val="003D3D91"/>
    <w:rsid w:val="003D4AD5"/>
    <w:rsid w:val="003D63C8"/>
    <w:rsid w:val="003D6C68"/>
    <w:rsid w:val="003D6C82"/>
    <w:rsid w:val="003D7391"/>
    <w:rsid w:val="003D7786"/>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DB3"/>
    <w:rsid w:val="003F396E"/>
    <w:rsid w:val="003F4529"/>
    <w:rsid w:val="003F4976"/>
    <w:rsid w:val="003F4F14"/>
    <w:rsid w:val="003F6248"/>
    <w:rsid w:val="003F6D24"/>
    <w:rsid w:val="003F7CD9"/>
    <w:rsid w:val="003F7DAE"/>
    <w:rsid w:val="00400CCA"/>
    <w:rsid w:val="00401157"/>
    <w:rsid w:val="004019AE"/>
    <w:rsid w:val="00401CF4"/>
    <w:rsid w:val="00401FF4"/>
    <w:rsid w:val="00402245"/>
    <w:rsid w:val="004026A0"/>
    <w:rsid w:val="00403289"/>
    <w:rsid w:val="00404975"/>
    <w:rsid w:val="004050BA"/>
    <w:rsid w:val="00405BD9"/>
    <w:rsid w:val="00405EB6"/>
    <w:rsid w:val="0040777C"/>
    <w:rsid w:val="00410467"/>
    <w:rsid w:val="00410698"/>
    <w:rsid w:val="004110E3"/>
    <w:rsid w:val="004112A5"/>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E08"/>
    <w:rsid w:val="004201AF"/>
    <w:rsid w:val="00420376"/>
    <w:rsid w:val="00420562"/>
    <w:rsid w:val="004205AE"/>
    <w:rsid w:val="004207E9"/>
    <w:rsid w:val="00420D00"/>
    <w:rsid w:val="00420E18"/>
    <w:rsid w:val="00421561"/>
    <w:rsid w:val="00421EC1"/>
    <w:rsid w:val="00422568"/>
    <w:rsid w:val="00422D98"/>
    <w:rsid w:val="0042327B"/>
    <w:rsid w:val="00423902"/>
    <w:rsid w:val="00424501"/>
    <w:rsid w:val="00424A62"/>
    <w:rsid w:val="00424C25"/>
    <w:rsid w:val="00425A2D"/>
    <w:rsid w:val="00426950"/>
    <w:rsid w:val="004274E8"/>
    <w:rsid w:val="0043052B"/>
    <w:rsid w:val="004306C7"/>
    <w:rsid w:val="00430EB6"/>
    <w:rsid w:val="004315C7"/>
    <w:rsid w:val="004317C3"/>
    <w:rsid w:val="00432532"/>
    <w:rsid w:val="0043260B"/>
    <w:rsid w:val="0043297E"/>
    <w:rsid w:val="00433238"/>
    <w:rsid w:val="00433729"/>
    <w:rsid w:val="0043467E"/>
    <w:rsid w:val="00434781"/>
    <w:rsid w:val="00434846"/>
    <w:rsid w:val="00435A48"/>
    <w:rsid w:val="00440248"/>
    <w:rsid w:val="0044140E"/>
    <w:rsid w:val="00441D73"/>
    <w:rsid w:val="0044242C"/>
    <w:rsid w:val="004430E1"/>
    <w:rsid w:val="004435FD"/>
    <w:rsid w:val="00443DC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ECF"/>
    <w:rsid w:val="00455410"/>
    <w:rsid w:val="004564D0"/>
    <w:rsid w:val="00456CE0"/>
    <w:rsid w:val="00456D95"/>
    <w:rsid w:val="0045753D"/>
    <w:rsid w:val="00457B5A"/>
    <w:rsid w:val="004600B2"/>
    <w:rsid w:val="0046047E"/>
    <w:rsid w:val="004604F6"/>
    <w:rsid w:val="00461569"/>
    <w:rsid w:val="00461F95"/>
    <w:rsid w:val="00462048"/>
    <w:rsid w:val="004621D0"/>
    <w:rsid w:val="00462B4D"/>
    <w:rsid w:val="00463066"/>
    <w:rsid w:val="00463867"/>
    <w:rsid w:val="004646F1"/>
    <w:rsid w:val="00464EDC"/>
    <w:rsid w:val="004658DC"/>
    <w:rsid w:val="00465A3F"/>
    <w:rsid w:val="004662D9"/>
    <w:rsid w:val="00466306"/>
    <w:rsid w:val="004667DB"/>
    <w:rsid w:val="004707F5"/>
    <w:rsid w:val="0047103E"/>
    <w:rsid w:val="00471DB3"/>
    <w:rsid w:val="004728C6"/>
    <w:rsid w:val="004736A0"/>
    <w:rsid w:val="0047431E"/>
    <w:rsid w:val="00474B6C"/>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4078"/>
    <w:rsid w:val="00484CEE"/>
    <w:rsid w:val="00485433"/>
    <w:rsid w:val="00485DA6"/>
    <w:rsid w:val="00485DC3"/>
    <w:rsid w:val="00486231"/>
    <w:rsid w:val="004878B2"/>
    <w:rsid w:val="00487E8D"/>
    <w:rsid w:val="00487FBD"/>
    <w:rsid w:val="004905DA"/>
    <w:rsid w:val="004907C7"/>
    <w:rsid w:val="00490832"/>
    <w:rsid w:val="00490962"/>
    <w:rsid w:val="0049097B"/>
    <w:rsid w:val="00490D61"/>
    <w:rsid w:val="00490E44"/>
    <w:rsid w:val="00490E6E"/>
    <w:rsid w:val="004913A0"/>
    <w:rsid w:val="00491403"/>
    <w:rsid w:val="00491911"/>
    <w:rsid w:val="00491C67"/>
    <w:rsid w:val="00491F70"/>
    <w:rsid w:val="0049228E"/>
    <w:rsid w:val="00493408"/>
    <w:rsid w:val="004937BD"/>
    <w:rsid w:val="00493AF5"/>
    <w:rsid w:val="004941FC"/>
    <w:rsid w:val="00494821"/>
    <w:rsid w:val="00494A71"/>
    <w:rsid w:val="00495207"/>
    <w:rsid w:val="004954BB"/>
    <w:rsid w:val="004960E5"/>
    <w:rsid w:val="0049645A"/>
    <w:rsid w:val="0049660B"/>
    <w:rsid w:val="0049732A"/>
    <w:rsid w:val="00497B61"/>
    <w:rsid w:val="004A0A5D"/>
    <w:rsid w:val="004A11B8"/>
    <w:rsid w:val="004A11C9"/>
    <w:rsid w:val="004A1B60"/>
    <w:rsid w:val="004A213D"/>
    <w:rsid w:val="004A247A"/>
    <w:rsid w:val="004A2BE6"/>
    <w:rsid w:val="004A328F"/>
    <w:rsid w:val="004A35DA"/>
    <w:rsid w:val="004A4192"/>
    <w:rsid w:val="004A4846"/>
    <w:rsid w:val="004A6165"/>
    <w:rsid w:val="004A6D39"/>
    <w:rsid w:val="004A711B"/>
    <w:rsid w:val="004A7326"/>
    <w:rsid w:val="004A756D"/>
    <w:rsid w:val="004A76B6"/>
    <w:rsid w:val="004A7D1C"/>
    <w:rsid w:val="004B082E"/>
    <w:rsid w:val="004B0D05"/>
    <w:rsid w:val="004B1059"/>
    <w:rsid w:val="004B1145"/>
    <w:rsid w:val="004B1654"/>
    <w:rsid w:val="004B2015"/>
    <w:rsid w:val="004B2D98"/>
    <w:rsid w:val="004B3078"/>
    <w:rsid w:val="004B4A56"/>
    <w:rsid w:val="004B5129"/>
    <w:rsid w:val="004B52C9"/>
    <w:rsid w:val="004B573C"/>
    <w:rsid w:val="004B61AB"/>
    <w:rsid w:val="004B6291"/>
    <w:rsid w:val="004B6840"/>
    <w:rsid w:val="004B6BEC"/>
    <w:rsid w:val="004B705E"/>
    <w:rsid w:val="004B7060"/>
    <w:rsid w:val="004B7214"/>
    <w:rsid w:val="004B768D"/>
    <w:rsid w:val="004C0366"/>
    <w:rsid w:val="004C1586"/>
    <w:rsid w:val="004C19EF"/>
    <w:rsid w:val="004C1BE9"/>
    <w:rsid w:val="004C20E4"/>
    <w:rsid w:val="004C36C7"/>
    <w:rsid w:val="004C3D7C"/>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2277"/>
    <w:rsid w:val="004D24E8"/>
    <w:rsid w:val="004D4383"/>
    <w:rsid w:val="004D4BDF"/>
    <w:rsid w:val="004D4D14"/>
    <w:rsid w:val="004D516A"/>
    <w:rsid w:val="004D5915"/>
    <w:rsid w:val="004D5B94"/>
    <w:rsid w:val="004D6A3A"/>
    <w:rsid w:val="004D6C6F"/>
    <w:rsid w:val="004D7719"/>
    <w:rsid w:val="004E05F0"/>
    <w:rsid w:val="004E06F5"/>
    <w:rsid w:val="004E098B"/>
    <w:rsid w:val="004E0A95"/>
    <w:rsid w:val="004E145F"/>
    <w:rsid w:val="004E2257"/>
    <w:rsid w:val="004E22E1"/>
    <w:rsid w:val="004E2926"/>
    <w:rsid w:val="004E34CC"/>
    <w:rsid w:val="004E389A"/>
    <w:rsid w:val="004E3975"/>
    <w:rsid w:val="004E3B9C"/>
    <w:rsid w:val="004E3E45"/>
    <w:rsid w:val="004E47BB"/>
    <w:rsid w:val="004E4C72"/>
    <w:rsid w:val="004E5480"/>
    <w:rsid w:val="004E5C39"/>
    <w:rsid w:val="004E5C4E"/>
    <w:rsid w:val="004E5EA9"/>
    <w:rsid w:val="004E64D2"/>
    <w:rsid w:val="004E6850"/>
    <w:rsid w:val="004E7742"/>
    <w:rsid w:val="004E7B82"/>
    <w:rsid w:val="004F0489"/>
    <w:rsid w:val="004F0EE9"/>
    <w:rsid w:val="004F0FB1"/>
    <w:rsid w:val="004F1798"/>
    <w:rsid w:val="004F1A92"/>
    <w:rsid w:val="004F3088"/>
    <w:rsid w:val="004F3A9D"/>
    <w:rsid w:val="004F3EAD"/>
    <w:rsid w:val="004F41AF"/>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967"/>
    <w:rsid w:val="00513E64"/>
    <w:rsid w:val="005141A9"/>
    <w:rsid w:val="00514C36"/>
    <w:rsid w:val="00514D22"/>
    <w:rsid w:val="00514D49"/>
    <w:rsid w:val="00515076"/>
    <w:rsid w:val="00515842"/>
    <w:rsid w:val="00515E82"/>
    <w:rsid w:val="005162FF"/>
    <w:rsid w:val="005168C7"/>
    <w:rsid w:val="0051715F"/>
    <w:rsid w:val="0051757B"/>
    <w:rsid w:val="005175E4"/>
    <w:rsid w:val="00521CA2"/>
    <w:rsid w:val="00521CAA"/>
    <w:rsid w:val="00521D90"/>
    <w:rsid w:val="00522157"/>
    <w:rsid w:val="00522CC7"/>
    <w:rsid w:val="005235DC"/>
    <w:rsid w:val="00523880"/>
    <w:rsid w:val="00523F58"/>
    <w:rsid w:val="00524202"/>
    <w:rsid w:val="005244A2"/>
    <w:rsid w:val="00524F96"/>
    <w:rsid w:val="00526097"/>
    <w:rsid w:val="00527096"/>
    <w:rsid w:val="0052737E"/>
    <w:rsid w:val="00527863"/>
    <w:rsid w:val="0052793F"/>
    <w:rsid w:val="005306EC"/>
    <w:rsid w:val="00530DC5"/>
    <w:rsid w:val="00530E3F"/>
    <w:rsid w:val="00530E5A"/>
    <w:rsid w:val="0053160A"/>
    <w:rsid w:val="0053171C"/>
    <w:rsid w:val="00532086"/>
    <w:rsid w:val="0053231E"/>
    <w:rsid w:val="00532505"/>
    <w:rsid w:val="00532794"/>
    <w:rsid w:val="00532D83"/>
    <w:rsid w:val="0053314F"/>
    <w:rsid w:val="00533633"/>
    <w:rsid w:val="00533A5F"/>
    <w:rsid w:val="005354D7"/>
    <w:rsid w:val="005357FF"/>
    <w:rsid w:val="005358D4"/>
    <w:rsid w:val="00535DA3"/>
    <w:rsid w:val="00535E90"/>
    <w:rsid w:val="00536B2B"/>
    <w:rsid w:val="00536DE6"/>
    <w:rsid w:val="005371B8"/>
    <w:rsid w:val="005373F9"/>
    <w:rsid w:val="0053752B"/>
    <w:rsid w:val="005400DA"/>
    <w:rsid w:val="005404CC"/>
    <w:rsid w:val="00542403"/>
    <w:rsid w:val="00542F90"/>
    <w:rsid w:val="0054524D"/>
    <w:rsid w:val="00545C52"/>
    <w:rsid w:val="00546686"/>
    <w:rsid w:val="00546F4C"/>
    <w:rsid w:val="005501DF"/>
    <w:rsid w:val="00551AA5"/>
    <w:rsid w:val="00552240"/>
    <w:rsid w:val="005526A9"/>
    <w:rsid w:val="005526DE"/>
    <w:rsid w:val="00553079"/>
    <w:rsid w:val="00553267"/>
    <w:rsid w:val="005536FA"/>
    <w:rsid w:val="00553EE0"/>
    <w:rsid w:val="00553FE6"/>
    <w:rsid w:val="005542B5"/>
    <w:rsid w:val="00554620"/>
    <w:rsid w:val="00554CED"/>
    <w:rsid w:val="0055687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10CA"/>
    <w:rsid w:val="00571D80"/>
    <w:rsid w:val="0057249C"/>
    <w:rsid w:val="00572817"/>
    <w:rsid w:val="0057287B"/>
    <w:rsid w:val="00572D00"/>
    <w:rsid w:val="00572D43"/>
    <w:rsid w:val="00573353"/>
    <w:rsid w:val="00573729"/>
    <w:rsid w:val="00573E7C"/>
    <w:rsid w:val="00574289"/>
    <w:rsid w:val="005747C6"/>
    <w:rsid w:val="005753B8"/>
    <w:rsid w:val="005767C9"/>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EEE"/>
    <w:rsid w:val="00591025"/>
    <w:rsid w:val="005920A6"/>
    <w:rsid w:val="00592534"/>
    <w:rsid w:val="00594147"/>
    <w:rsid w:val="005948FC"/>
    <w:rsid w:val="00594BA5"/>
    <w:rsid w:val="00595084"/>
    <w:rsid w:val="00595133"/>
    <w:rsid w:val="005951B8"/>
    <w:rsid w:val="0059528E"/>
    <w:rsid w:val="00595364"/>
    <w:rsid w:val="0059548B"/>
    <w:rsid w:val="00595543"/>
    <w:rsid w:val="00595B58"/>
    <w:rsid w:val="00595C37"/>
    <w:rsid w:val="00596DDF"/>
    <w:rsid w:val="00597616"/>
    <w:rsid w:val="00597ED7"/>
    <w:rsid w:val="005A0977"/>
    <w:rsid w:val="005A097D"/>
    <w:rsid w:val="005A0CF6"/>
    <w:rsid w:val="005A0E0C"/>
    <w:rsid w:val="005A1237"/>
    <w:rsid w:val="005A1994"/>
    <w:rsid w:val="005A1E2D"/>
    <w:rsid w:val="005A2B84"/>
    <w:rsid w:val="005A4E25"/>
    <w:rsid w:val="005A4FBE"/>
    <w:rsid w:val="005A5249"/>
    <w:rsid w:val="005A56DA"/>
    <w:rsid w:val="005A5B38"/>
    <w:rsid w:val="005A5EEC"/>
    <w:rsid w:val="005A613F"/>
    <w:rsid w:val="005A63B6"/>
    <w:rsid w:val="005A6753"/>
    <w:rsid w:val="005A6C24"/>
    <w:rsid w:val="005A6F7E"/>
    <w:rsid w:val="005A720A"/>
    <w:rsid w:val="005A7A02"/>
    <w:rsid w:val="005A7B3F"/>
    <w:rsid w:val="005A7DBF"/>
    <w:rsid w:val="005A7E3E"/>
    <w:rsid w:val="005B0279"/>
    <w:rsid w:val="005B02BC"/>
    <w:rsid w:val="005B0616"/>
    <w:rsid w:val="005B0B71"/>
    <w:rsid w:val="005B11D4"/>
    <w:rsid w:val="005B1D31"/>
    <w:rsid w:val="005B1DDB"/>
    <w:rsid w:val="005B1DFD"/>
    <w:rsid w:val="005B2059"/>
    <w:rsid w:val="005B22AD"/>
    <w:rsid w:val="005B2939"/>
    <w:rsid w:val="005B2A41"/>
    <w:rsid w:val="005B2D17"/>
    <w:rsid w:val="005B2E96"/>
    <w:rsid w:val="005B2F44"/>
    <w:rsid w:val="005B30C3"/>
    <w:rsid w:val="005B3272"/>
    <w:rsid w:val="005B36B8"/>
    <w:rsid w:val="005B3736"/>
    <w:rsid w:val="005B3DD1"/>
    <w:rsid w:val="005B5251"/>
    <w:rsid w:val="005B5824"/>
    <w:rsid w:val="005B62CD"/>
    <w:rsid w:val="005B7385"/>
    <w:rsid w:val="005B7397"/>
    <w:rsid w:val="005B7CFA"/>
    <w:rsid w:val="005C099F"/>
    <w:rsid w:val="005C26BC"/>
    <w:rsid w:val="005C26D1"/>
    <w:rsid w:val="005C2BA9"/>
    <w:rsid w:val="005C2FC9"/>
    <w:rsid w:val="005C3B92"/>
    <w:rsid w:val="005C4812"/>
    <w:rsid w:val="005C534F"/>
    <w:rsid w:val="005C53BD"/>
    <w:rsid w:val="005C5CA1"/>
    <w:rsid w:val="005C612C"/>
    <w:rsid w:val="005C6263"/>
    <w:rsid w:val="005C650A"/>
    <w:rsid w:val="005C7AC6"/>
    <w:rsid w:val="005D0A20"/>
    <w:rsid w:val="005D23A0"/>
    <w:rsid w:val="005D3F16"/>
    <w:rsid w:val="005D478D"/>
    <w:rsid w:val="005D49BC"/>
    <w:rsid w:val="005D49D2"/>
    <w:rsid w:val="005D5D1D"/>
    <w:rsid w:val="005D65F9"/>
    <w:rsid w:val="005D75B7"/>
    <w:rsid w:val="005E1848"/>
    <w:rsid w:val="005E1860"/>
    <w:rsid w:val="005E1F2E"/>
    <w:rsid w:val="005E2DF4"/>
    <w:rsid w:val="005E2EA3"/>
    <w:rsid w:val="005E31AF"/>
    <w:rsid w:val="005E32D8"/>
    <w:rsid w:val="005E3807"/>
    <w:rsid w:val="005E39B0"/>
    <w:rsid w:val="005E48C2"/>
    <w:rsid w:val="005E4A3C"/>
    <w:rsid w:val="005E4C84"/>
    <w:rsid w:val="005E4CDD"/>
    <w:rsid w:val="005E57E7"/>
    <w:rsid w:val="005E5A9B"/>
    <w:rsid w:val="005E5C04"/>
    <w:rsid w:val="005E5EBD"/>
    <w:rsid w:val="005E6A4B"/>
    <w:rsid w:val="005E6CDD"/>
    <w:rsid w:val="005E721A"/>
    <w:rsid w:val="005E7B73"/>
    <w:rsid w:val="005E7BCA"/>
    <w:rsid w:val="005F0241"/>
    <w:rsid w:val="005F0453"/>
    <w:rsid w:val="005F0B9D"/>
    <w:rsid w:val="005F14D4"/>
    <w:rsid w:val="005F1EEC"/>
    <w:rsid w:val="005F29A1"/>
    <w:rsid w:val="005F2CC3"/>
    <w:rsid w:val="005F2E0B"/>
    <w:rsid w:val="005F2F78"/>
    <w:rsid w:val="005F5168"/>
    <w:rsid w:val="005F52C5"/>
    <w:rsid w:val="005F5345"/>
    <w:rsid w:val="005F5395"/>
    <w:rsid w:val="005F671D"/>
    <w:rsid w:val="005F6B6C"/>
    <w:rsid w:val="005F6D50"/>
    <w:rsid w:val="005F6E33"/>
    <w:rsid w:val="005F734C"/>
    <w:rsid w:val="005F7454"/>
    <w:rsid w:val="005F7D2C"/>
    <w:rsid w:val="0060008B"/>
    <w:rsid w:val="00600D4A"/>
    <w:rsid w:val="00600F9B"/>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A96"/>
    <w:rsid w:val="00612B7B"/>
    <w:rsid w:val="0061396A"/>
    <w:rsid w:val="00613A50"/>
    <w:rsid w:val="006148BD"/>
    <w:rsid w:val="00615267"/>
    <w:rsid w:val="006154B3"/>
    <w:rsid w:val="0061580D"/>
    <w:rsid w:val="006158BC"/>
    <w:rsid w:val="00616E60"/>
    <w:rsid w:val="0061728E"/>
    <w:rsid w:val="0061764F"/>
    <w:rsid w:val="00617B58"/>
    <w:rsid w:val="006207DC"/>
    <w:rsid w:val="00621C6F"/>
    <w:rsid w:val="00622411"/>
    <w:rsid w:val="006228B4"/>
    <w:rsid w:val="00622D9C"/>
    <w:rsid w:val="00623131"/>
    <w:rsid w:val="006231B0"/>
    <w:rsid w:val="00623D3E"/>
    <w:rsid w:val="0062423B"/>
    <w:rsid w:val="00624C3F"/>
    <w:rsid w:val="00625F4C"/>
    <w:rsid w:val="006276D3"/>
    <w:rsid w:val="0062774E"/>
    <w:rsid w:val="006277AB"/>
    <w:rsid w:val="006278FB"/>
    <w:rsid w:val="0062794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63F"/>
    <w:rsid w:val="00640A9A"/>
    <w:rsid w:val="00640F67"/>
    <w:rsid w:val="00641B4D"/>
    <w:rsid w:val="00642332"/>
    <w:rsid w:val="00643193"/>
    <w:rsid w:val="00643E6A"/>
    <w:rsid w:val="00643F5A"/>
    <w:rsid w:val="00644493"/>
    <w:rsid w:val="0064486E"/>
    <w:rsid w:val="00644EE6"/>
    <w:rsid w:val="00645305"/>
    <w:rsid w:val="00645404"/>
    <w:rsid w:val="00645A92"/>
    <w:rsid w:val="00645AB9"/>
    <w:rsid w:val="006460A2"/>
    <w:rsid w:val="00647366"/>
    <w:rsid w:val="00647EC5"/>
    <w:rsid w:val="00650401"/>
    <w:rsid w:val="00650F44"/>
    <w:rsid w:val="006511EB"/>
    <w:rsid w:val="00651A0B"/>
    <w:rsid w:val="0065247A"/>
    <w:rsid w:val="00652919"/>
    <w:rsid w:val="00652CB8"/>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FC1"/>
    <w:rsid w:val="00664FF2"/>
    <w:rsid w:val="00665EBC"/>
    <w:rsid w:val="00665FE4"/>
    <w:rsid w:val="00666510"/>
    <w:rsid w:val="006666B1"/>
    <w:rsid w:val="006677FE"/>
    <w:rsid w:val="00667BFB"/>
    <w:rsid w:val="00670F8D"/>
    <w:rsid w:val="006710FB"/>
    <w:rsid w:val="00671117"/>
    <w:rsid w:val="006712D8"/>
    <w:rsid w:val="0067264A"/>
    <w:rsid w:val="0067274A"/>
    <w:rsid w:val="00673941"/>
    <w:rsid w:val="00674003"/>
    <w:rsid w:val="00675951"/>
    <w:rsid w:val="0067772B"/>
    <w:rsid w:val="00677B39"/>
    <w:rsid w:val="00677C8C"/>
    <w:rsid w:val="006820A0"/>
    <w:rsid w:val="00683900"/>
    <w:rsid w:val="00683999"/>
    <w:rsid w:val="006839BE"/>
    <w:rsid w:val="00683D55"/>
    <w:rsid w:val="006840E7"/>
    <w:rsid w:val="006841C3"/>
    <w:rsid w:val="00684201"/>
    <w:rsid w:val="00685D78"/>
    <w:rsid w:val="006861BB"/>
    <w:rsid w:val="00686F58"/>
    <w:rsid w:val="00687D19"/>
    <w:rsid w:val="00687EDE"/>
    <w:rsid w:val="00692B28"/>
    <w:rsid w:val="00692BCB"/>
    <w:rsid w:val="00692FCA"/>
    <w:rsid w:val="006930E3"/>
    <w:rsid w:val="00693514"/>
    <w:rsid w:val="00693B44"/>
    <w:rsid w:val="00693D4F"/>
    <w:rsid w:val="00695119"/>
    <w:rsid w:val="00695A44"/>
    <w:rsid w:val="00695C10"/>
    <w:rsid w:val="00695CDF"/>
    <w:rsid w:val="00695EF9"/>
    <w:rsid w:val="00696076"/>
    <w:rsid w:val="00696122"/>
    <w:rsid w:val="006963EF"/>
    <w:rsid w:val="00696463"/>
    <w:rsid w:val="0069668F"/>
    <w:rsid w:val="00696D1F"/>
    <w:rsid w:val="00696DE2"/>
    <w:rsid w:val="00697514"/>
    <w:rsid w:val="006A01C8"/>
    <w:rsid w:val="006A0726"/>
    <w:rsid w:val="006A111B"/>
    <w:rsid w:val="006A1757"/>
    <w:rsid w:val="006A227B"/>
    <w:rsid w:val="006A28FB"/>
    <w:rsid w:val="006A2B11"/>
    <w:rsid w:val="006A3328"/>
    <w:rsid w:val="006A37FC"/>
    <w:rsid w:val="006A3805"/>
    <w:rsid w:val="006A4996"/>
    <w:rsid w:val="006A4DF2"/>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1325"/>
    <w:rsid w:val="006C1429"/>
    <w:rsid w:val="006C1748"/>
    <w:rsid w:val="006C17CE"/>
    <w:rsid w:val="006C19DD"/>
    <w:rsid w:val="006C1AD5"/>
    <w:rsid w:val="006C1F7C"/>
    <w:rsid w:val="006C22D3"/>
    <w:rsid w:val="006C2388"/>
    <w:rsid w:val="006C2472"/>
    <w:rsid w:val="006C2ACC"/>
    <w:rsid w:val="006C365B"/>
    <w:rsid w:val="006C41F3"/>
    <w:rsid w:val="006C4445"/>
    <w:rsid w:val="006C4F20"/>
    <w:rsid w:val="006C5517"/>
    <w:rsid w:val="006C5B7D"/>
    <w:rsid w:val="006C5E6B"/>
    <w:rsid w:val="006C63CA"/>
    <w:rsid w:val="006C6C7E"/>
    <w:rsid w:val="006C6EC2"/>
    <w:rsid w:val="006D1041"/>
    <w:rsid w:val="006D299A"/>
    <w:rsid w:val="006D2FC8"/>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D74"/>
    <w:rsid w:val="006E2B5E"/>
    <w:rsid w:val="006E32A0"/>
    <w:rsid w:val="006E35C4"/>
    <w:rsid w:val="006E3643"/>
    <w:rsid w:val="006E3C7B"/>
    <w:rsid w:val="006E3E40"/>
    <w:rsid w:val="006E4A2D"/>
    <w:rsid w:val="006E4AE4"/>
    <w:rsid w:val="006E6244"/>
    <w:rsid w:val="006E65D7"/>
    <w:rsid w:val="006E6C3D"/>
    <w:rsid w:val="006E7437"/>
    <w:rsid w:val="006E767C"/>
    <w:rsid w:val="006E76FF"/>
    <w:rsid w:val="006E7B48"/>
    <w:rsid w:val="006F1061"/>
    <w:rsid w:val="006F19C2"/>
    <w:rsid w:val="006F1B5F"/>
    <w:rsid w:val="006F1ECA"/>
    <w:rsid w:val="006F2CDC"/>
    <w:rsid w:val="006F30BA"/>
    <w:rsid w:val="006F40CC"/>
    <w:rsid w:val="006F4622"/>
    <w:rsid w:val="006F4FD5"/>
    <w:rsid w:val="006F5229"/>
    <w:rsid w:val="006F5724"/>
    <w:rsid w:val="006F7A38"/>
    <w:rsid w:val="006F7A88"/>
    <w:rsid w:val="006F7C39"/>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B94"/>
    <w:rsid w:val="00710057"/>
    <w:rsid w:val="007105DE"/>
    <w:rsid w:val="00710EB0"/>
    <w:rsid w:val="00711023"/>
    <w:rsid w:val="00712766"/>
    <w:rsid w:val="0071278E"/>
    <w:rsid w:val="00712D94"/>
    <w:rsid w:val="00713077"/>
    <w:rsid w:val="0071446D"/>
    <w:rsid w:val="00714927"/>
    <w:rsid w:val="0071548F"/>
    <w:rsid w:val="00715543"/>
    <w:rsid w:val="00715FB9"/>
    <w:rsid w:val="007164C5"/>
    <w:rsid w:val="007164CB"/>
    <w:rsid w:val="0071687A"/>
    <w:rsid w:val="0071688E"/>
    <w:rsid w:val="00716CB6"/>
    <w:rsid w:val="00717595"/>
    <w:rsid w:val="007175A2"/>
    <w:rsid w:val="00721A7D"/>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40D05"/>
    <w:rsid w:val="00740DAC"/>
    <w:rsid w:val="00741492"/>
    <w:rsid w:val="00741D1E"/>
    <w:rsid w:val="00742CF0"/>
    <w:rsid w:val="0074334B"/>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15E2"/>
    <w:rsid w:val="0075162F"/>
    <w:rsid w:val="00751E2C"/>
    <w:rsid w:val="007521AC"/>
    <w:rsid w:val="007528E0"/>
    <w:rsid w:val="0075303A"/>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60C6C"/>
    <w:rsid w:val="00760F02"/>
    <w:rsid w:val="007610BB"/>
    <w:rsid w:val="0076149E"/>
    <w:rsid w:val="00761735"/>
    <w:rsid w:val="007622C5"/>
    <w:rsid w:val="00762AC8"/>
    <w:rsid w:val="00763006"/>
    <w:rsid w:val="0076438F"/>
    <w:rsid w:val="00764942"/>
    <w:rsid w:val="00764AA0"/>
    <w:rsid w:val="00765881"/>
    <w:rsid w:val="00765D73"/>
    <w:rsid w:val="007668B1"/>
    <w:rsid w:val="00766A23"/>
    <w:rsid w:val="00766AFA"/>
    <w:rsid w:val="007679EC"/>
    <w:rsid w:val="00767D3D"/>
    <w:rsid w:val="00770780"/>
    <w:rsid w:val="00770D6D"/>
    <w:rsid w:val="007717D0"/>
    <w:rsid w:val="00771E94"/>
    <w:rsid w:val="00772B07"/>
    <w:rsid w:val="00772C1A"/>
    <w:rsid w:val="00773556"/>
    <w:rsid w:val="00773ABD"/>
    <w:rsid w:val="007747F3"/>
    <w:rsid w:val="0077578E"/>
    <w:rsid w:val="00775AFF"/>
    <w:rsid w:val="00780583"/>
    <w:rsid w:val="0078062D"/>
    <w:rsid w:val="00781BAD"/>
    <w:rsid w:val="00782F9A"/>
    <w:rsid w:val="00783D25"/>
    <w:rsid w:val="00783F1F"/>
    <w:rsid w:val="007846B0"/>
    <w:rsid w:val="007847BE"/>
    <w:rsid w:val="0078526A"/>
    <w:rsid w:val="00785526"/>
    <w:rsid w:val="00785CAE"/>
    <w:rsid w:val="007861FE"/>
    <w:rsid w:val="00786ABD"/>
    <w:rsid w:val="00786CFD"/>
    <w:rsid w:val="0078768E"/>
    <w:rsid w:val="00787772"/>
    <w:rsid w:val="00787A30"/>
    <w:rsid w:val="00787BC0"/>
    <w:rsid w:val="00790244"/>
    <w:rsid w:val="00790A12"/>
    <w:rsid w:val="00792CEB"/>
    <w:rsid w:val="007931A4"/>
    <w:rsid w:val="007939C3"/>
    <w:rsid w:val="00795D1B"/>
    <w:rsid w:val="00795F62"/>
    <w:rsid w:val="007962F4"/>
    <w:rsid w:val="00796911"/>
    <w:rsid w:val="0079705C"/>
    <w:rsid w:val="007A0F7E"/>
    <w:rsid w:val="007A126F"/>
    <w:rsid w:val="007A1D06"/>
    <w:rsid w:val="007A1ECB"/>
    <w:rsid w:val="007A2322"/>
    <w:rsid w:val="007A24B6"/>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9D5"/>
    <w:rsid w:val="007B0FCD"/>
    <w:rsid w:val="007B10FB"/>
    <w:rsid w:val="007B1639"/>
    <w:rsid w:val="007B1705"/>
    <w:rsid w:val="007B182B"/>
    <w:rsid w:val="007B1A75"/>
    <w:rsid w:val="007B1C24"/>
    <w:rsid w:val="007B253F"/>
    <w:rsid w:val="007B2CDC"/>
    <w:rsid w:val="007B35A4"/>
    <w:rsid w:val="007B57D2"/>
    <w:rsid w:val="007B598B"/>
    <w:rsid w:val="007B5DDF"/>
    <w:rsid w:val="007B612C"/>
    <w:rsid w:val="007B6323"/>
    <w:rsid w:val="007B65E2"/>
    <w:rsid w:val="007B6959"/>
    <w:rsid w:val="007B77B2"/>
    <w:rsid w:val="007B7818"/>
    <w:rsid w:val="007C0F63"/>
    <w:rsid w:val="007C14EC"/>
    <w:rsid w:val="007C29B4"/>
    <w:rsid w:val="007C29F3"/>
    <w:rsid w:val="007C2C37"/>
    <w:rsid w:val="007C2EA8"/>
    <w:rsid w:val="007C4EF4"/>
    <w:rsid w:val="007C56E8"/>
    <w:rsid w:val="007C599B"/>
    <w:rsid w:val="007C5E2A"/>
    <w:rsid w:val="007C662A"/>
    <w:rsid w:val="007C6F4E"/>
    <w:rsid w:val="007C716A"/>
    <w:rsid w:val="007D0B9D"/>
    <w:rsid w:val="007D1C90"/>
    <w:rsid w:val="007D2357"/>
    <w:rsid w:val="007D24BF"/>
    <w:rsid w:val="007D2F65"/>
    <w:rsid w:val="007D3019"/>
    <w:rsid w:val="007D4616"/>
    <w:rsid w:val="007D46C3"/>
    <w:rsid w:val="007D4C2F"/>
    <w:rsid w:val="007D548C"/>
    <w:rsid w:val="007D5F0B"/>
    <w:rsid w:val="007D63AC"/>
    <w:rsid w:val="007D7668"/>
    <w:rsid w:val="007D7E09"/>
    <w:rsid w:val="007E0075"/>
    <w:rsid w:val="007E0563"/>
    <w:rsid w:val="007E05F7"/>
    <w:rsid w:val="007E2399"/>
    <w:rsid w:val="007E259C"/>
    <w:rsid w:val="007E30B8"/>
    <w:rsid w:val="007E3386"/>
    <w:rsid w:val="007E4201"/>
    <w:rsid w:val="007E472F"/>
    <w:rsid w:val="007E5A16"/>
    <w:rsid w:val="007E5DC5"/>
    <w:rsid w:val="007E609F"/>
    <w:rsid w:val="007E6187"/>
    <w:rsid w:val="007E63A7"/>
    <w:rsid w:val="007E658E"/>
    <w:rsid w:val="007E6E8F"/>
    <w:rsid w:val="007E7834"/>
    <w:rsid w:val="007E789D"/>
    <w:rsid w:val="007F0A34"/>
    <w:rsid w:val="007F103E"/>
    <w:rsid w:val="007F11A8"/>
    <w:rsid w:val="007F149D"/>
    <w:rsid w:val="007F1681"/>
    <w:rsid w:val="007F16A9"/>
    <w:rsid w:val="007F17BE"/>
    <w:rsid w:val="007F18A8"/>
    <w:rsid w:val="007F1BD6"/>
    <w:rsid w:val="007F1CDF"/>
    <w:rsid w:val="007F3612"/>
    <w:rsid w:val="007F3C37"/>
    <w:rsid w:val="007F3E63"/>
    <w:rsid w:val="007F4519"/>
    <w:rsid w:val="007F52F3"/>
    <w:rsid w:val="007F5A12"/>
    <w:rsid w:val="007F5AE1"/>
    <w:rsid w:val="007F5FBB"/>
    <w:rsid w:val="007F60D7"/>
    <w:rsid w:val="007F6355"/>
    <w:rsid w:val="007F6B3F"/>
    <w:rsid w:val="007F6BC6"/>
    <w:rsid w:val="007F6F81"/>
    <w:rsid w:val="007F7163"/>
    <w:rsid w:val="007F72CE"/>
    <w:rsid w:val="007F7362"/>
    <w:rsid w:val="00800A18"/>
    <w:rsid w:val="00800ED2"/>
    <w:rsid w:val="008017F2"/>
    <w:rsid w:val="00801CBA"/>
    <w:rsid w:val="00801D9A"/>
    <w:rsid w:val="00802ACA"/>
    <w:rsid w:val="008032AB"/>
    <w:rsid w:val="00803D43"/>
    <w:rsid w:val="00804D27"/>
    <w:rsid w:val="00805671"/>
    <w:rsid w:val="0080598C"/>
    <w:rsid w:val="00805B81"/>
    <w:rsid w:val="00805ECE"/>
    <w:rsid w:val="00806BC3"/>
    <w:rsid w:val="0080723A"/>
    <w:rsid w:val="00807B8F"/>
    <w:rsid w:val="0081025C"/>
    <w:rsid w:val="00810CA1"/>
    <w:rsid w:val="0081157B"/>
    <w:rsid w:val="00811A94"/>
    <w:rsid w:val="00811B39"/>
    <w:rsid w:val="00811F8E"/>
    <w:rsid w:val="00812566"/>
    <w:rsid w:val="00812A17"/>
    <w:rsid w:val="00812B83"/>
    <w:rsid w:val="00814674"/>
    <w:rsid w:val="00815B22"/>
    <w:rsid w:val="00815D52"/>
    <w:rsid w:val="0081753D"/>
    <w:rsid w:val="00817B7F"/>
    <w:rsid w:val="00817C0E"/>
    <w:rsid w:val="00817EB9"/>
    <w:rsid w:val="0082087C"/>
    <w:rsid w:val="00820C82"/>
    <w:rsid w:val="00821169"/>
    <w:rsid w:val="00821182"/>
    <w:rsid w:val="00821AD0"/>
    <w:rsid w:val="008225BD"/>
    <w:rsid w:val="008230D2"/>
    <w:rsid w:val="0082316F"/>
    <w:rsid w:val="00823F7E"/>
    <w:rsid w:val="0082410F"/>
    <w:rsid w:val="008243B5"/>
    <w:rsid w:val="0082461F"/>
    <w:rsid w:val="0082494A"/>
    <w:rsid w:val="00824D98"/>
    <w:rsid w:val="00825383"/>
    <w:rsid w:val="00825FF7"/>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19F"/>
    <w:rsid w:val="008463CE"/>
    <w:rsid w:val="00846710"/>
    <w:rsid w:val="00846790"/>
    <w:rsid w:val="00846B13"/>
    <w:rsid w:val="00846B90"/>
    <w:rsid w:val="00846E0B"/>
    <w:rsid w:val="00850CF3"/>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0DA"/>
    <w:rsid w:val="00855740"/>
    <w:rsid w:val="0085642D"/>
    <w:rsid w:val="00856E22"/>
    <w:rsid w:val="00857476"/>
    <w:rsid w:val="0085780B"/>
    <w:rsid w:val="00857A28"/>
    <w:rsid w:val="00857D8D"/>
    <w:rsid w:val="008609EB"/>
    <w:rsid w:val="008615C1"/>
    <w:rsid w:val="008621B8"/>
    <w:rsid w:val="00862A79"/>
    <w:rsid w:val="00862B41"/>
    <w:rsid w:val="00862D32"/>
    <w:rsid w:val="00862DA2"/>
    <w:rsid w:val="008631F4"/>
    <w:rsid w:val="00863592"/>
    <w:rsid w:val="00864456"/>
    <w:rsid w:val="008645A6"/>
    <w:rsid w:val="008646D4"/>
    <w:rsid w:val="00864D7A"/>
    <w:rsid w:val="00864EDA"/>
    <w:rsid w:val="0086543E"/>
    <w:rsid w:val="008659F0"/>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6536"/>
    <w:rsid w:val="008771B4"/>
    <w:rsid w:val="0087738A"/>
    <w:rsid w:val="00877613"/>
    <w:rsid w:val="008807A7"/>
    <w:rsid w:val="008807D7"/>
    <w:rsid w:val="0088135D"/>
    <w:rsid w:val="008813CF"/>
    <w:rsid w:val="00882E02"/>
    <w:rsid w:val="00883FDA"/>
    <w:rsid w:val="00884051"/>
    <w:rsid w:val="0088488C"/>
    <w:rsid w:val="00884C5B"/>
    <w:rsid w:val="00884DDC"/>
    <w:rsid w:val="00884ED2"/>
    <w:rsid w:val="00885CD2"/>
    <w:rsid w:val="008863A3"/>
    <w:rsid w:val="008872C1"/>
    <w:rsid w:val="008915EB"/>
    <w:rsid w:val="00891D5A"/>
    <w:rsid w:val="008926FB"/>
    <w:rsid w:val="00892714"/>
    <w:rsid w:val="00892F0A"/>
    <w:rsid w:val="00894301"/>
    <w:rsid w:val="00894700"/>
    <w:rsid w:val="00894A1B"/>
    <w:rsid w:val="00894D90"/>
    <w:rsid w:val="0089535F"/>
    <w:rsid w:val="00895594"/>
    <w:rsid w:val="008958BC"/>
    <w:rsid w:val="00895AB9"/>
    <w:rsid w:val="00895D80"/>
    <w:rsid w:val="00895EDA"/>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B0FF5"/>
    <w:rsid w:val="008B25FF"/>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123"/>
    <w:rsid w:val="008C1B3E"/>
    <w:rsid w:val="008C1F9C"/>
    <w:rsid w:val="008C20D4"/>
    <w:rsid w:val="008C2D0C"/>
    <w:rsid w:val="008C3630"/>
    <w:rsid w:val="008C3EA3"/>
    <w:rsid w:val="008C4762"/>
    <w:rsid w:val="008C4A73"/>
    <w:rsid w:val="008C500D"/>
    <w:rsid w:val="008C54E4"/>
    <w:rsid w:val="008C558D"/>
    <w:rsid w:val="008C5A49"/>
    <w:rsid w:val="008C5C70"/>
    <w:rsid w:val="008C6DA9"/>
    <w:rsid w:val="008C7A05"/>
    <w:rsid w:val="008D0181"/>
    <w:rsid w:val="008D0973"/>
    <w:rsid w:val="008D0CE4"/>
    <w:rsid w:val="008D15A8"/>
    <w:rsid w:val="008D1BDF"/>
    <w:rsid w:val="008D2ABD"/>
    <w:rsid w:val="008D2C91"/>
    <w:rsid w:val="008D2CC5"/>
    <w:rsid w:val="008D2F95"/>
    <w:rsid w:val="008D3467"/>
    <w:rsid w:val="008D4553"/>
    <w:rsid w:val="008D4B44"/>
    <w:rsid w:val="008D576E"/>
    <w:rsid w:val="008D5CB0"/>
    <w:rsid w:val="008D5F1D"/>
    <w:rsid w:val="008D63B7"/>
    <w:rsid w:val="008D6A32"/>
    <w:rsid w:val="008D6A42"/>
    <w:rsid w:val="008D6E8E"/>
    <w:rsid w:val="008E06C1"/>
    <w:rsid w:val="008E0D3B"/>
    <w:rsid w:val="008E1055"/>
    <w:rsid w:val="008E2CCC"/>
    <w:rsid w:val="008E3B21"/>
    <w:rsid w:val="008E44BE"/>
    <w:rsid w:val="008E722A"/>
    <w:rsid w:val="008E7958"/>
    <w:rsid w:val="008E7CB3"/>
    <w:rsid w:val="008F0E48"/>
    <w:rsid w:val="008F1080"/>
    <w:rsid w:val="008F1479"/>
    <w:rsid w:val="008F2875"/>
    <w:rsid w:val="008F3D8B"/>
    <w:rsid w:val="008F3E41"/>
    <w:rsid w:val="008F42FB"/>
    <w:rsid w:val="008F48C1"/>
    <w:rsid w:val="008F4CF4"/>
    <w:rsid w:val="008F4DC7"/>
    <w:rsid w:val="008F4ED9"/>
    <w:rsid w:val="008F6A1D"/>
    <w:rsid w:val="008F6B5A"/>
    <w:rsid w:val="008F6F33"/>
    <w:rsid w:val="008F70C6"/>
    <w:rsid w:val="008F79B0"/>
    <w:rsid w:val="008F7C3E"/>
    <w:rsid w:val="008F7D61"/>
    <w:rsid w:val="00900E49"/>
    <w:rsid w:val="009016EB"/>
    <w:rsid w:val="00901EAE"/>
    <w:rsid w:val="00901F08"/>
    <w:rsid w:val="00902389"/>
    <w:rsid w:val="009025B6"/>
    <w:rsid w:val="00902B32"/>
    <w:rsid w:val="00902FB3"/>
    <w:rsid w:val="00903624"/>
    <w:rsid w:val="00903D8F"/>
    <w:rsid w:val="00903EF8"/>
    <w:rsid w:val="00904D7E"/>
    <w:rsid w:val="009052C5"/>
    <w:rsid w:val="00905785"/>
    <w:rsid w:val="00905A46"/>
    <w:rsid w:val="00905BAE"/>
    <w:rsid w:val="00905C1E"/>
    <w:rsid w:val="00905C21"/>
    <w:rsid w:val="00905EDF"/>
    <w:rsid w:val="0090619A"/>
    <w:rsid w:val="009066B6"/>
    <w:rsid w:val="00906A89"/>
    <w:rsid w:val="0090730F"/>
    <w:rsid w:val="00907CB3"/>
    <w:rsid w:val="00910D5A"/>
    <w:rsid w:val="00911780"/>
    <w:rsid w:val="009118D7"/>
    <w:rsid w:val="00912BB7"/>
    <w:rsid w:val="00913027"/>
    <w:rsid w:val="00913B47"/>
    <w:rsid w:val="009142CE"/>
    <w:rsid w:val="0091545B"/>
    <w:rsid w:val="00915B00"/>
    <w:rsid w:val="00915FC8"/>
    <w:rsid w:val="00916711"/>
    <w:rsid w:val="00916B00"/>
    <w:rsid w:val="0091703B"/>
    <w:rsid w:val="00917C09"/>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B6D"/>
    <w:rsid w:val="009412D7"/>
    <w:rsid w:val="009422BA"/>
    <w:rsid w:val="009425C0"/>
    <w:rsid w:val="009429F5"/>
    <w:rsid w:val="00942A0C"/>
    <w:rsid w:val="009436C7"/>
    <w:rsid w:val="00943C91"/>
    <w:rsid w:val="00944708"/>
    <w:rsid w:val="00944FF8"/>
    <w:rsid w:val="00946595"/>
    <w:rsid w:val="00946953"/>
    <w:rsid w:val="00946D80"/>
    <w:rsid w:val="00947899"/>
    <w:rsid w:val="0095002D"/>
    <w:rsid w:val="009502D8"/>
    <w:rsid w:val="00950794"/>
    <w:rsid w:val="009516ED"/>
    <w:rsid w:val="00951A0D"/>
    <w:rsid w:val="00952379"/>
    <w:rsid w:val="009525DD"/>
    <w:rsid w:val="009527E2"/>
    <w:rsid w:val="009537AD"/>
    <w:rsid w:val="0095444A"/>
    <w:rsid w:val="00954539"/>
    <w:rsid w:val="00954DB2"/>
    <w:rsid w:val="00954DBC"/>
    <w:rsid w:val="00954F8B"/>
    <w:rsid w:val="0095518D"/>
    <w:rsid w:val="0095528A"/>
    <w:rsid w:val="00956350"/>
    <w:rsid w:val="00957B53"/>
    <w:rsid w:val="00957D2D"/>
    <w:rsid w:val="00957F19"/>
    <w:rsid w:val="00957F51"/>
    <w:rsid w:val="009602B4"/>
    <w:rsid w:val="00960747"/>
    <w:rsid w:val="009611C0"/>
    <w:rsid w:val="00961FDB"/>
    <w:rsid w:val="009621B2"/>
    <w:rsid w:val="0096265D"/>
    <w:rsid w:val="009629C2"/>
    <w:rsid w:val="00962CA1"/>
    <w:rsid w:val="00962E11"/>
    <w:rsid w:val="00962E17"/>
    <w:rsid w:val="00962E68"/>
    <w:rsid w:val="00964060"/>
    <w:rsid w:val="00965610"/>
    <w:rsid w:val="00965738"/>
    <w:rsid w:val="00965E66"/>
    <w:rsid w:val="00965F4F"/>
    <w:rsid w:val="0096604F"/>
    <w:rsid w:val="009666E2"/>
    <w:rsid w:val="00966EFE"/>
    <w:rsid w:val="00967232"/>
    <w:rsid w:val="00967702"/>
    <w:rsid w:val="0097062D"/>
    <w:rsid w:val="009707B9"/>
    <w:rsid w:val="00970C52"/>
    <w:rsid w:val="00971025"/>
    <w:rsid w:val="00971B50"/>
    <w:rsid w:val="00971DC8"/>
    <w:rsid w:val="00971EB3"/>
    <w:rsid w:val="009721FA"/>
    <w:rsid w:val="00972371"/>
    <w:rsid w:val="009724EB"/>
    <w:rsid w:val="00972502"/>
    <w:rsid w:val="009725F4"/>
    <w:rsid w:val="009728F0"/>
    <w:rsid w:val="00972B63"/>
    <w:rsid w:val="0097323F"/>
    <w:rsid w:val="00973BDF"/>
    <w:rsid w:val="009743D4"/>
    <w:rsid w:val="00974A35"/>
    <w:rsid w:val="00976107"/>
    <w:rsid w:val="00981060"/>
    <w:rsid w:val="009812EC"/>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F35"/>
    <w:rsid w:val="009931FD"/>
    <w:rsid w:val="00993C37"/>
    <w:rsid w:val="0099452D"/>
    <w:rsid w:val="0099484D"/>
    <w:rsid w:val="0099539C"/>
    <w:rsid w:val="0099551D"/>
    <w:rsid w:val="0099698B"/>
    <w:rsid w:val="00996C03"/>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23A"/>
    <w:rsid w:val="009A53E3"/>
    <w:rsid w:val="009A5C69"/>
    <w:rsid w:val="009A72EA"/>
    <w:rsid w:val="009A7C7C"/>
    <w:rsid w:val="009B09F3"/>
    <w:rsid w:val="009B153B"/>
    <w:rsid w:val="009B1766"/>
    <w:rsid w:val="009B1DF7"/>
    <w:rsid w:val="009B28DD"/>
    <w:rsid w:val="009B2A95"/>
    <w:rsid w:val="009B2E9F"/>
    <w:rsid w:val="009B3521"/>
    <w:rsid w:val="009B3D63"/>
    <w:rsid w:val="009B43BE"/>
    <w:rsid w:val="009B4E0C"/>
    <w:rsid w:val="009B52C9"/>
    <w:rsid w:val="009B5B75"/>
    <w:rsid w:val="009B6FBB"/>
    <w:rsid w:val="009B76C7"/>
    <w:rsid w:val="009B7808"/>
    <w:rsid w:val="009B79B2"/>
    <w:rsid w:val="009B7B0A"/>
    <w:rsid w:val="009B7B16"/>
    <w:rsid w:val="009B7FE5"/>
    <w:rsid w:val="009C121D"/>
    <w:rsid w:val="009C129A"/>
    <w:rsid w:val="009C1B5B"/>
    <w:rsid w:val="009C2BE5"/>
    <w:rsid w:val="009C320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7ED"/>
    <w:rsid w:val="009D2459"/>
    <w:rsid w:val="009D26FB"/>
    <w:rsid w:val="009D29E3"/>
    <w:rsid w:val="009D2B30"/>
    <w:rsid w:val="009D2E2C"/>
    <w:rsid w:val="009D306C"/>
    <w:rsid w:val="009D35D0"/>
    <w:rsid w:val="009D3602"/>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804"/>
    <w:rsid w:val="009F58E1"/>
    <w:rsid w:val="009F5E2A"/>
    <w:rsid w:val="009F6586"/>
    <w:rsid w:val="009F697A"/>
    <w:rsid w:val="009F6AF6"/>
    <w:rsid w:val="009F7278"/>
    <w:rsid w:val="009F75FB"/>
    <w:rsid w:val="009F7914"/>
    <w:rsid w:val="00A0107F"/>
    <w:rsid w:val="00A01C68"/>
    <w:rsid w:val="00A01D6B"/>
    <w:rsid w:val="00A025B4"/>
    <w:rsid w:val="00A03199"/>
    <w:rsid w:val="00A03422"/>
    <w:rsid w:val="00A038F1"/>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2479"/>
    <w:rsid w:val="00A13AE6"/>
    <w:rsid w:val="00A13BE9"/>
    <w:rsid w:val="00A13EC4"/>
    <w:rsid w:val="00A15278"/>
    <w:rsid w:val="00A15550"/>
    <w:rsid w:val="00A1681E"/>
    <w:rsid w:val="00A16BF5"/>
    <w:rsid w:val="00A203D6"/>
    <w:rsid w:val="00A2060E"/>
    <w:rsid w:val="00A206D3"/>
    <w:rsid w:val="00A20818"/>
    <w:rsid w:val="00A20FEC"/>
    <w:rsid w:val="00A212B5"/>
    <w:rsid w:val="00A2254F"/>
    <w:rsid w:val="00A22ECA"/>
    <w:rsid w:val="00A236A7"/>
    <w:rsid w:val="00A236B4"/>
    <w:rsid w:val="00A2380B"/>
    <w:rsid w:val="00A240BE"/>
    <w:rsid w:val="00A246B9"/>
    <w:rsid w:val="00A24C08"/>
    <w:rsid w:val="00A2564C"/>
    <w:rsid w:val="00A256FE"/>
    <w:rsid w:val="00A2599C"/>
    <w:rsid w:val="00A25EA9"/>
    <w:rsid w:val="00A25F36"/>
    <w:rsid w:val="00A27362"/>
    <w:rsid w:val="00A27374"/>
    <w:rsid w:val="00A27914"/>
    <w:rsid w:val="00A30821"/>
    <w:rsid w:val="00A30E94"/>
    <w:rsid w:val="00A31310"/>
    <w:rsid w:val="00A3160E"/>
    <w:rsid w:val="00A3162C"/>
    <w:rsid w:val="00A3188C"/>
    <w:rsid w:val="00A31BA4"/>
    <w:rsid w:val="00A31F4E"/>
    <w:rsid w:val="00A32233"/>
    <w:rsid w:val="00A329BB"/>
    <w:rsid w:val="00A32AA4"/>
    <w:rsid w:val="00A33196"/>
    <w:rsid w:val="00A33BF4"/>
    <w:rsid w:val="00A3454F"/>
    <w:rsid w:val="00A35D28"/>
    <w:rsid w:val="00A361CA"/>
    <w:rsid w:val="00A36479"/>
    <w:rsid w:val="00A37AA5"/>
    <w:rsid w:val="00A40187"/>
    <w:rsid w:val="00A40B88"/>
    <w:rsid w:val="00A40E7F"/>
    <w:rsid w:val="00A40F2C"/>
    <w:rsid w:val="00A411D9"/>
    <w:rsid w:val="00A41382"/>
    <w:rsid w:val="00A41FB6"/>
    <w:rsid w:val="00A4287B"/>
    <w:rsid w:val="00A4573E"/>
    <w:rsid w:val="00A45B2E"/>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DD4"/>
    <w:rsid w:val="00A5324C"/>
    <w:rsid w:val="00A53524"/>
    <w:rsid w:val="00A54D2F"/>
    <w:rsid w:val="00A5587A"/>
    <w:rsid w:val="00A56138"/>
    <w:rsid w:val="00A5644C"/>
    <w:rsid w:val="00A565E3"/>
    <w:rsid w:val="00A56BAD"/>
    <w:rsid w:val="00A56E32"/>
    <w:rsid w:val="00A56F40"/>
    <w:rsid w:val="00A60C41"/>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DF8"/>
    <w:rsid w:val="00A8106B"/>
    <w:rsid w:val="00A823F3"/>
    <w:rsid w:val="00A8265C"/>
    <w:rsid w:val="00A83930"/>
    <w:rsid w:val="00A83D9C"/>
    <w:rsid w:val="00A84C89"/>
    <w:rsid w:val="00A84D18"/>
    <w:rsid w:val="00A84DA6"/>
    <w:rsid w:val="00A856CC"/>
    <w:rsid w:val="00A86230"/>
    <w:rsid w:val="00A86FFB"/>
    <w:rsid w:val="00A8706B"/>
    <w:rsid w:val="00A90242"/>
    <w:rsid w:val="00A90EF2"/>
    <w:rsid w:val="00A91005"/>
    <w:rsid w:val="00A91089"/>
    <w:rsid w:val="00A91440"/>
    <w:rsid w:val="00A91D9B"/>
    <w:rsid w:val="00A922B0"/>
    <w:rsid w:val="00A9286B"/>
    <w:rsid w:val="00A92D24"/>
    <w:rsid w:val="00A9307D"/>
    <w:rsid w:val="00A93830"/>
    <w:rsid w:val="00A93B6B"/>
    <w:rsid w:val="00A93CC4"/>
    <w:rsid w:val="00A93D31"/>
    <w:rsid w:val="00A93EDE"/>
    <w:rsid w:val="00A94077"/>
    <w:rsid w:val="00A944FB"/>
    <w:rsid w:val="00A947BB"/>
    <w:rsid w:val="00A954CF"/>
    <w:rsid w:val="00A9644B"/>
    <w:rsid w:val="00A96489"/>
    <w:rsid w:val="00A96C4B"/>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CE3"/>
    <w:rsid w:val="00AA4102"/>
    <w:rsid w:val="00AA447C"/>
    <w:rsid w:val="00AA4613"/>
    <w:rsid w:val="00AA5687"/>
    <w:rsid w:val="00AA5755"/>
    <w:rsid w:val="00AA6E7D"/>
    <w:rsid w:val="00AB0787"/>
    <w:rsid w:val="00AB0C35"/>
    <w:rsid w:val="00AB2A5B"/>
    <w:rsid w:val="00AB3442"/>
    <w:rsid w:val="00AB4640"/>
    <w:rsid w:val="00AB4C19"/>
    <w:rsid w:val="00AB4E97"/>
    <w:rsid w:val="00AB51A5"/>
    <w:rsid w:val="00AB5664"/>
    <w:rsid w:val="00AB611D"/>
    <w:rsid w:val="00AB6273"/>
    <w:rsid w:val="00AB6927"/>
    <w:rsid w:val="00AB6B3E"/>
    <w:rsid w:val="00AB7C48"/>
    <w:rsid w:val="00AC021D"/>
    <w:rsid w:val="00AC024D"/>
    <w:rsid w:val="00AC069D"/>
    <w:rsid w:val="00AC08A6"/>
    <w:rsid w:val="00AC0902"/>
    <w:rsid w:val="00AC0F8B"/>
    <w:rsid w:val="00AC13AC"/>
    <w:rsid w:val="00AC1732"/>
    <w:rsid w:val="00AC204E"/>
    <w:rsid w:val="00AC26FA"/>
    <w:rsid w:val="00AC32F8"/>
    <w:rsid w:val="00AC35FD"/>
    <w:rsid w:val="00AC3809"/>
    <w:rsid w:val="00AC3D77"/>
    <w:rsid w:val="00AC45F0"/>
    <w:rsid w:val="00AC48CD"/>
    <w:rsid w:val="00AC585D"/>
    <w:rsid w:val="00AC5A81"/>
    <w:rsid w:val="00AC5DE8"/>
    <w:rsid w:val="00AC66EC"/>
    <w:rsid w:val="00AC6B14"/>
    <w:rsid w:val="00AC72C5"/>
    <w:rsid w:val="00AC773C"/>
    <w:rsid w:val="00AD02AC"/>
    <w:rsid w:val="00AD207C"/>
    <w:rsid w:val="00AD2472"/>
    <w:rsid w:val="00AD271F"/>
    <w:rsid w:val="00AD2A5F"/>
    <w:rsid w:val="00AD36F2"/>
    <w:rsid w:val="00AD3A2B"/>
    <w:rsid w:val="00AD53FE"/>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F72"/>
    <w:rsid w:val="00AE7A1F"/>
    <w:rsid w:val="00AF0464"/>
    <w:rsid w:val="00AF0972"/>
    <w:rsid w:val="00AF101B"/>
    <w:rsid w:val="00AF1360"/>
    <w:rsid w:val="00AF1868"/>
    <w:rsid w:val="00AF1945"/>
    <w:rsid w:val="00AF1EFB"/>
    <w:rsid w:val="00AF2244"/>
    <w:rsid w:val="00AF2ED7"/>
    <w:rsid w:val="00AF3E92"/>
    <w:rsid w:val="00AF43C1"/>
    <w:rsid w:val="00AF47BF"/>
    <w:rsid w:val="00AF4F0D"/>
    <w:rsid w:val="00AF5038"/>
    <w:rsid w:val="00AF50FE"/>
    <w:rsid w:val="00AF63AE"/>
    <w:rsid w:val="00AF6B0B"/>
    <w:rsid w:val="00AF6DC9"/>
    <w:rsid w:val="00AF7A66"/>
    <w:rsid w:val="00B0227A"/>
    <w:rsid w:val="00B03AB7"/>
    <w:rsid w:val="00B05261"/>
    <w:rsid w:val="00B05672"/>
    <w:rsid w:val="00B05DDF"/>
    <w:rsid w:val="00B05E8E"/>
    <w:rsid w:val="00B0650F"/>
    <w:rsid w:val="00B06E7F"/>
    <w:rsid w:val="00B06F92"/>
    <w:rsid w:val="00B07492"/>
    <w:rsid w:val="00B074E2"/>
    <w:rsid w:val="00B07A72"/>
    <w:rsid w:val="00B07CF0"/>
    <w:rsid w:val="00B07F59"/>
    <w:rsid w:val="00B10FE5"/>
    <w:rsid w:val="00B114D2"/>
    <w:rsid w:val="00B118BE"/>
    <w:rsid w:val="00B11F82"/>
    <w:rsid w:val="00B11FC8"/>
    <w:rsid w:val="00B125EE"/>
    <w:rsid w:val="00B12826"/>
    <w:rsid w:val="00B14013"/>
    <w:rsid w:val="00B1412B"/>
    <w:rsid w:val="00B143AB"/>
    <w:rsid w:val="00B147BD"/>
    <w:rsid w:val="00B15789"/>
    <w:rsid w:val="00B16052"/>
    <w:rsid w:val="00B16F32"/>
    <w:rsid w:val="00B178AC"/>
    <w:rsid w:val="00B17941"/>
    <w:rsid w:val="00B17BEC"/>
    <w:rsid w:val="00B17E22"/>
    <w:rsid w:val="00B20BB7"/>
    <w:rsid w:val="00B20D2D"/>
    <w:rsid w:val="00B20D8A"/>
    <w:rsid w:val="00B20EE1"/>
    <w:rsid w:val="00B20EEC"/>
    <w:rsid w:val="00B2109F"/>
    <w:rsid w:val="00B21CF2"/>
    <w:rsid w:val="00B225D5"/>
    <w:rsid w:val="00B22D6E"/>
    <w:rsid w:val="00B22E04"/>
    <w:rsid w:val="00B234CC"/>
    <w:rsid w:val="00B23509"/>
    <w:rsid w:val="00B2377E"/>
    <w:rsid w:val="00B23F0B"/>
    <w:rsid w:val="00B24536"/>
    <w:rsid w:val="00B25721"/>
    <w:rsid w:val="00B25BA1"/>
    <w:rsid w:val="00B267DA"/>
    <w:rsid w:val="00B270D3"/>
    <w:rsid w:val="00B27623"/>
    <w:rsid w:val="00B27B24"/>
    <w:rsid w:val="00B27FC4"/>
    <w:rsid w:val="00B30376"/>
    <w:rsid w:val="00B30B95"/>
    <w:rsid w:val="00B30EAC"/>
    <w:rsid w:val="00B3148C"/>
    <w:rsid w:val="00B319F5"/>
    <w:rsid w:val="00B32A78"/>
    <w:rsid w:val="00B32D4C"/>
    <w:rsid w:val="00B32FDB"/>
    <w:rsid w:val="00B3358F"/>
    <w:rsid w:val="00B34699"/>
    <w:rsid w:val="00B348CF"/>
    <w:rsid w:val="00B34D01"/>
    <w:rsid w:val="00B3507C"/>
    <w:rsid w:val="00B353E1"/>
    <w:rsid w:val="00B35C0A"/>
    <w:rsid w:val="00B370D0"/>
    <w:rsid w:val="00B371DC"/>
    <w:rsid w:val="00B400D5"/>
    <w:rsid w:val="00B40701"/>
    <w:rsid w:val="00B40D62"/>
    <w:rsid w:val="00B4159F"/>
    <w:rsid w:val="00B4285D"/>
    <w:rsid w:val="00B42F69"/>
    <w:rsid w:val="00B4488D"/>
    <w:rsid w:val="00B45043"/>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EC1"/>
    <w:rsid w:val="00B55028"/>
    <w:rsid w:val="00B550D8"/>
    <w:rsid w:val="00B556AF"/>
    <w:rsid w:val="00B55FF7"/>
    <w:rsid w:val="00B56F07"/>
    <w:rsid w:val="00B570B6"/>
    <w:rsid w:val="00B5771E"/>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A8"/>
    <w:rsid w:val="00B66DED"/>
    <w:rsid w:val="00B671CF"/>
    <w:rsid w:val="00B67757"/>
    <w:rsid w:val="00B67807"/>
    <w:rsid w:val="00B70E24"/>
    <w:rsid w:val="00B70F19"/>
    <w:rsid w:val="00B7101E"/>
    <w:rsid w:val="00B7127F"/>
    <w:rsid w:val="00B71500"/>
    <w:rsid w:val="00B72457"/>
    <w:rsid w:val="00B7260F"/>
    <w:rsid w:val="00B72C94"/>
    <w:rsid w:val="00B73F0C"/>
    <w:rsid w:val="00B742B3"/>
    <w:rsid w:val="00B744D0"/>
    <w:rsid w:val="00B74519"/>
    <w:rsid w:val="00B74A11"/>
    <w:rsid w:val="00B750AE"/>
    <w:rsid w:val="00B750EC"/>
    <w:rsid w:val="00B751F3"/>
    <w:rsid w:val="00B7523D"/>
    <w:rsid w:val="00B76775"/>
    <w:rsid w:val="00B769CD"/>
    <w:rsid w:val="00B77A14"/>
    <w:rsid w:val="00B77C2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C3C"/>
    <w:rsid w:val="00B86E06"/>
    <w:rsid w:val="00B86ED0"/>
    <w:rsid w:val="00B8721B"/>
    <w:rsid w:val="00B87F4B"/>
    <w:rsid w:val="00B90163"/>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5356"/>
    <w:rsid w:val="00B95F86"/>
    <w:rsid w:val="00B965EF"/>
    <w:rsid w:val="00B96735"/>
    <w:rsid w:val="00B96777"/>
    <w:rsid w:val="00B967D2"/>
    <w:rsid w:val="00B96AE6"/>
    <w:rsid w:val="00B970C9"/>
    <w:rsid w:val="00B978A5"/>
    <w:rsid w:val="00BA06CA"/>
    <w:rsid w:val="00BA0BA0"/>
    <w:rsid w:val="00BA0F19"/>
    <w:rsid w:val="00BA13CE"/>
    <w:rsid w:val="00BA22B7"/>
    <w:rsid w:val="00BA25A5"/>
    <w:rsid w:val="00BA33A3"/>
    <w:rsid w:val="00BA367D"/>
    <w:rsid w:val="00BA3C76"/>
    <w:rsid w:val="00BA4116"/>
    <w:rsid w:val="00BA46D3"/>
    <w:rsid w:val="00BA4B17"/>
    <w:rsid w:val="00BA5D05"/>
    <w:rsid w:val="00BA5D67"/>
    <w:rsid w:val="00BA62D4"/>
    <w:rsid w:val="00BA665C"/>
    <w:rsid w:val="00BA6F53"/>
    <w:rsid w:val="00BA72B9"/>
    <w:rsid w:val="00BA7889"/>
    <w:rsid w:val="00BB00C5"/>
    <w:rsid w:val="00BB04C6"/>
    <w:rsid w:val="00BB056F"/>
    <w:rsid w:val="00BB1148"/>
    <w:rsid w:val="00BB1CB1"/>
    <w:rsid w:val="00BB1D09"/>
    <w:rsid w:val="00BB27AD"/>
    <w:rsid w:val="00BB29A3"/>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1EF"/>
    <w:rsid w:val="00BE077D"/>
    <w:rsid w:val="00BE0A97"/>
    <w:rsid w:val="00BE18CF"/>
    <w:rsid w:val="00BE2092"/>
    <w:rsid w:val="00BE270B"/>
    <w:rsid w:val="00BE375E"/>
    <w:rsid w:val="00BE39A3"/>
    <w:rsid w:val="00BE3E61"/>
    <w:rsid w:val="00BE434B"/>
    <w:rsid w:val="00BE4DB5"/>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BC2"/>
    <w:rsid w:val="00BF5D71"/>
    <w:rsid w:val="00BF5DDF"/>
    <w:rsid w:val="00BF62E2"/>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3626"/>
    <w:rsid w:val="00C0380E"/>
    <w:rsid w:val="00C03EC9"/>
    <w:rsid w:val="00C04289"/>
    <w:rsid w:val="00C04B48"/>
    <w:rsid w:val="00C04E45"/>
    <w:rsid w:val="00C0519D"/>
    <w:rsid w:val="00C0563A"/>
    <w:rsid w:val="00C056F4"/>
    <w:rsid w:val="00C061C8"/>
    <w:rsid w:val="00C0689A"/>
    <w:rsid w:val="00C075F0"/>
    <w:rsid w:val="00C07A96"/>
    <w:rsid w:val="00C10BD8"/>
    <w:rsid w:val="00C10C34"/>
    <w:rsid w:val="00C10FC8"/>
    <w:rsid w:val="00C11AC8"/>
    <w:rsid w:val="00C126D8"/>
    <w:rsid w:val="00C1285E"/>
    <w:rsid w:val="00C142F0"/>
    <w:rsid w:val="00C156FA"/>
    <w:rsid w:val="00C158C7"/>
    <w:rsid w:val="00C15AAA"/>
    <w:rsid w:val="00C1678B"/>
    <w:rsid w:val="00C20883"/>
    <w:rsid w:val="00C20BA5"/>
    <w:rsid w:val="00C20EBE"/>
    <w:rsid w:val="00C21590"/>
    <w:rsid w:val="00C216A2"/>
    <w:rsid w:val="00C2188C"/>
    <w:rsid w:val="00C21D1C"/>
    <w:rsid w:val="00C220B8"/>
    <w:rsid w:val="00C224A9"/>
    <w:rsid w:val="00C224C4"/>
    <w:rsid w:val="00C22E52"/>
    <w:rsid w:val="00C23185"/>
    <w:rsid w:val="00C23A32"/>
    <w:rsid w:val="00C24D5F"/>
    <w:rsid w:val="00C25591"/>
    <w:rsid w:val="00C25D30"/>
    <w:rsid w:val="00C274F3"/>
    <w:rsid w:val="00C30833"/>
    <w:rsid w:val="00C318EC"/>
    <w:rsid w:val="00C31C18"/>
    <w:rsid w:val="00C31C32"/>
    <w:rsid w:val="00C31DA9"/>
    <w:rsid w:val="00C32648"/>
    <w:rsid w:val="00C3269D"/>
    <w:rsid w:val="00C335D6"/>
    <w:rsid w:val="00C350AF"/>
    <w:rsid w:val="00C3568D"/>
    <w:rsid w:val="00C35BAF"/>
    <w:rsid w:val="00C367F1"/>
    <w:rsid w:val="00C36A35"/>
    <w:rsid w:val="00C37407"/>
    <w:rsid w:val="00C37EC2"/>
    <w:rsid w:val="00C4009E"/>
    <w:rsid w:val="00C406A2"/>
    <w:rsid w:val="00C40F9A"/>
    <w:rsid w:val="00C41B9A"/>
    <w:rsid w:val="00C41D5E"/>
    <w:rsid w:val="00C42416"/>
    <w:rsid w:val="00C42815"/>
    <w:rsid w:val="00C42C05"/>
    <w:rsid w:val="00C42C7B"/>
    <w:rsid w:val="00C42DA7"/>
    <w:rsid w:val="00C42EFE"/>
    <w:rsid w:val="00C43133"/>
    <w:rsid w:val="00C43DDB"/>
    <w:rsid w:val="00C44071"/>
    <w:rsid w:val="00C44360"/>
    <w:rsid w:val="00C44511"/>
    <w:rsid w:val="00C445B5"/>
    <w:rsid w:val="00C44A7A"/>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4DEF"/>
    <w:rsid w:val="00C65080"/>
    <w:rsid w:val="00C656B7"/>
    <w:rsid w:val="00C6661C"/>
    <w:rsid w:val="00C666C9"/>
    <w:rsid w:val="00C6676A"/>
    <w:rsid w:val="00C667A2"/>
    <w:rsid w:val="00C66F57"/>
    <w:rsid w:val="00C674D2"/>
    <w:rsid w:val="00C67C8B"/>
    <w:rsid w:val="00C7009C"/>
    <w:rsid w:val="00C703BF"/>
    <w:rsid w:val="00C704ED"/>
    <w:rsid w:val="00C70F53"/>
    <w:rsid w:val="00C71AC6"/>
    <w:rsid w:val="00C71CB8"/>
    <w:rsid w:val="00C735F5"/>
    <w:rsid w:val="00C7374A"/>
    <w:rsid w:val="00C73DE7"/>
    <w:rsid w:val="00C75A95"/>
    <w:rsid w:val="00C767D5"/>
    <w:rsid w:val="00C77258"/>
    <w:rsid w:val="00C778A0"/>
    <w:rsid w:val="00C77EE4"/>
    <w:rsid w:val="00C808F1"/>
    <w:rsid w:val="00C809A8"/>
    <w:rsid w:val="00C80F05"/>
    <w:rsid w:val="00C81F88"/>
    <w:rsid w:val="00C82168"/>
    <w:rsid w:val="00C82366"/>
    <w:rsid w:val="00C824AF"/>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C96"/>
    <w:rsid w:val="00C91260"/>
    <w:rsid w:val="00C923A1"/>
    <w:rsid w:val="00C92736"/>
    <w:rsid w:val="00C92A89"/>
    <w:rsid w:val="00C92D65"/>
    <w:rsid w:val="00C93046"/>
    <w:rsid w:val="00C93115"/>
    <w:rsid w:val="00C931F8"/>
    <w:rsid w:val="00C9333F"/>
    <w:rsid w:val="00C945C0"/>
    <w:rsid w:val="00C94B38"/>
    <w:rsid w:val="00C94F59"/>
    <w:rsid w:val="00C95334"/>
    <w:rsid w:val="00C956DF"/>
    <w:rsid w:val="00C95BBB"/>
    <w:rsid w:val="00C95E55"/>
    <w:rsid w:val="00C96BC2"/>
    <w:rsid w:val="00C96F39"/>
    <w:rsid w:val="00C9796C"/>
    <w:rsid w:val="00CA00A2"/>
    <w:rsid w:val="00CA04A4"/>
    <w:rsid w:val="00CA1EB1"/>
    <w:rsid w:val="00CA22F4"/>
    <w:rsid w:val="00CA25BE"/>
    <w:rsid w:val="00CA279E"/>
    <w:rsid w:val="00CA2A83"/>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0C"/>
    <w:rsid w:val="00CB2D77"/>
    <w:rsid w:val="00CB2DF8"/>
    <w:rsid w:val="00CB3724"/>
    <w:rsid w:val="00CB3CDC"/>
    <w:rsid w:val="00CB49CF"/>
    <w:rsid w:val="00CB5B96"/>
    <w:rsid w:val="00CB6298"/>
    <w:rsid w:val="00CB7317"/>
    <w:rsid w:val="00CB7F30"/>
    <w:rsid w:val="00CC024B"/>
    <w:rsid w:val="00CC0BD7"/>
    <w:rsid w:val="00CC0FDC"/>
    <w:rsid w:val="00CC10BE"/>
    <w:rsid w:val="00CC16F4"/>
    <w:rsid w:val="00CC1D55"/>
    <w:rsid w:val="00CC1F3A"/>
    <w:rsid w:val="00CC1F55"/>
    <w:rsid w:val="00CC2691"/>
    <w:rsid w:val="00CC2838"/>
    <w:rsid w:val="00CC2901"/>
    <w:rsid w:val="00CC30B0"/>
    <w:rsid w:val="00CC49A1"/>
    <w:rsid w:val="00CC4D46"/>
    <w:rsid w:val="00CC5890"/>
    <w:rsid w:val="00CC6BC2"/>
    <w:rsid w:val="00CC6C7A"/>
    <w:rsid w:val="00CC6FED"/>
    <w:rsid w:val="00CC719F"/>
    <w:rsid w:val="00CC71E1"/>
    <w:rsid w:val="00CC7219"/>
    <w:rsid w:val="00CD030D"/>
    <w:rsid w:val="00CD0489"/>
    <w:rsid w:val="00CD0E27"/>
    <w:rsid w:val="00CD1C8F"/>
    <w:rsid w:val="00CD2863"/>
    <w:rsid w:val="00CD2A70"/>
    <w:rsid w:val="00CD34FE"/>
    <w:rsid w:val="00CD36DC"/>
    <w:rsid w:val="00CD47B3"/>
    <w:rsid w:val="00CD4D0A"/>
    <w:rsid w:val="00CD4E73"/>
    <w:rsid w:val="00CD56CA"/>
    <w:rsid w:val="00CD6300"/>
    <w:rsid w:val="00CD64E7"/>
    <w:rsid w:val="00CD65D9"/>
    <w:rsid w:val="00CD6792"/>
    <w:rsid w:val="00CD6C86"/>
    <w:rsid w:val="00CD7E29"/>
    <w:rsid w:val="00CE0206"/>
    <w:rsid w:val="00CE02E0"/>
    <w:rsid w:val="00CE057E"/>
    <w:rsid w:val="00CE0B0D"/>
    <w:rsid w:val="00CE2927"/>
    <w:rsid w:val="00CE2B52"/>
    <w:rsid w:val="00CE4E94"/>
    <w:rsid w:val="00CE52C7"/>
    <w:rsid w:val="00CE5C72"/>
    <w:rsid w:val="00CE6FE3"/>
    <w:rsid w:val="00CE7922"/>
    <w:rsid w:val="00CE7DD6"/>
    <w:rsid w:val="00CF03C0"/>
    <w:rsid w:val="00CF068E"/>
    <w:rsid w:val="00CF09B1"/>
    <w:rsid w:val="00CF0BAE"/>
    <w:rsid w:val="00CF1359"/>
    <w:rsid w:val="00CF14F7"/>
    <w:rsid w:val="00CF193A"/>
    <w:rsid w:val="00CF19B2"/>
    <w:rsid w:val="00CF2EE6"/>
    <w:rsid w:val="00CF30A8"/>
    <w:rsid w:val="00CF36A7"/>
    <w:rsid w:val="00CF36E6"/>
    <w:rsid w:val="00CF36F0"/>
    <w:rsid w:val="00CF45A3"/>
    <w:rsid w:val="00CF53C2"/>
    <w:rsid w:val="00CF6005"/>
    <w:rsid w:val="00CF67C8"/>
    <w:rsid w:val="00CF6B08"/>
    <w:rsid w:val="00CF6B9F"/>
    <w:rsid w:val="00CF6D6A"/>
    <w:rsid w:val="00CF7D33"/>
    <w:rsid w:val="00D00539"/>
    <w:rsid w:val="00D00E64"/>
    <w:rsid w:val="00D01068"/>
    <w:rsid w:val="00D012F0"/>
    <w:rsid w:val="00D01ADB"/>
    <w:rsid w:val="00D01F6B"/>
    <w:rsid w:val="00D02C5E"/>
    <w:rsid w:val="00D038AB"/>
    <w:rsid w:val="00D039F2"/>
    <w:rsid w:val="00D03E05"/>
    <w:rsid w:val="00D03E77"/>
    <w:rsid w:val="00D03F2E"/>
    <w:rsid w:val="00D03FF8"/>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F69"/>
    <w:rsid w:val="00D14095"/>
    <w:rsid w:val="00D14166"/>
    <w:rsid w:val="00D156E9"/>
    <w:rsid w:val="00D15D26"/>
    <w:rsid w:val="00D16615"/>
    <w:rsid w:val="00D166DF"/>
    <w:rsid w:val="00D17F4C"/>
    <w:rsid w:val="00D20290"/>
    <w:rsid w:val="00D20560"/>
    <w:rsid w:val="00D205BE"/>
    <w:rsid w:val="00D21190"/>
    <w:rsid w:val="00D211BF"/>
    <w:rsid w:val="00D21294"/>
    <w:rsid w:val="00D219B7"/>
    <w:rsid w:val="00D21DE8"/>
    <w:rsid w:val="00D21EFC"/>
    <w:rsid w:val="00D2296F"/>
    <w:rsid w:val="00D23537"/>
    <w:rsid w:val="00D235BA"/>
    <w:rsid w:val="00D2364C"/>
    <w:rsid w:val="00D23711"/>
    <w:rsid w:val="00D24C5D"/>
    <w:rsid w:val="00D24CBF"/>
    <w:rsid w:val="00D25053"/>
    <w:rsid w:val="00D2522A"/>
    <w:rsid w:val="00D252E7"/>
    <w:rsid w:val="00D25B39"/>
    <w:rsid w:val="00D26B83"/>
    <w:rsid w:val="00D26C68"/>
    <w:rsid w:val="00D2749C"/>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525D"/>
    <w:rsid w:val="00D35638"/>
    <w:rsid w:val="00D40FFB"/>
    <w:rsid w:val="00D410B1"/>
    <w:rsid w:val="00D418B5"/>
    <w:rsid w:val="00D4235F"/>
    <w:rsid w:val="00D42F6D"/>
    <w:rsid w:val="00D43040"/>
    <w:rsid w:val="00D43333"/>
    <w:rsid w:val="00D44104"/>
    <w:rsid w:val="00D4490C"/>
    <w:rsid w:val="00D46F1B"/>
    <w:rsid w:val="00D472F6"/>
    <w:rsid w:val="00D47DDA"/>
    <w:rsid w:val="00D47FCC"/>
    <w:rsid w:val="00D50CAF"/>
    <w:rsid w:val="00D51860"/>
    <w:rsid w:val="00D51BEF"/>
    <w:rsid w:val="00D51CF5"/>
    <w:rsid w:val="00D527EE"/>
    <w:rsid w:val="00D528BC"/>
    <w:rsid w:val="00D52E25"/>
    <w:rsid w:val="00D52ED0"/>
    <w:rsid w:val="00D542AA"/>
    <w:rsid w:val="00D54631"/>
    <w:rsid w:val="00D5476B"/>
    <w:rsid w:val="00D54E94"/>
    <w:rsid w:val="00D54F20"/>
    <w:rsid w:val="00D5570A"/>
    <w:rsid w:val="00D56902"/>
    <w:rsid w:val="00D576FE"/>
    <w:rsid w:val="00D60233"/>
    <w:rsid w:val="00D60339"/>
    <w:rsid w:val="00D60E24"/>
    <w:rsid w:val="00D615E2"/>
    <w:rsid w:val="00D627E4"/>
    <w:rsid w:val="00D627FA"/>
    <w:rsid w:val="00D63438"/>
    <w:rsid w:val="00D64794"/>
    <w:rsid w:val="00D66065"/>
    <w:rsid w:val="00D66745"/>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B4"/>
    <w:rsid w:val="00D74039"/>
    <w:rsid w:val="00D74106"/>
    <w:rsid w:val="00D74B02"/>
    <w:rsid w:val="00D751A4"/>
    <w:rsid w:val="00D7540A"/>
    <w:rsid w:val="00D75715"/>
    <w:rsid w:val="00D7587E"/>
    <w:rsid w:val="00D75957"/>
    <w:rsid w:val="00D75C21"/>
    <w:rsid w:val="00D75CAC"/>
    <w:rsid w:val="00D761BD"/>
    <w:rsid w:val="00D7642A"/>
    <w:rsid w:val="00D767FB"/>
    <w:rsid w:val="00D76E91"/>
    <w:rsid w:val="00D77420"/>
    <w:rsid w:val="00D7787C"/>
    <w:rsid w:val="00D7799E"/>
    <w:rsid w:val="00D77A4B"/>
    <w:rsid w:val="00D77DBF"/>
    <w:rsid w:val="00D800C2"/>
    <w:rsid w:val="00D80B34"/>
    <w:rsid w:val="00D80FF5"/>
    <w:rsid w:val="00D8109A"/>
    <w:rsid w:val="00D81C20"/>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1860"/>
    <w:rsid w:val="00D91B4B"/>
    <w:rsid w:val="00D91BDF"/>
    <w:rsid w:val="00D91E32"/>
    <w:rsid w:val="00D920AD"/>
    <w:rsid w:val="00D921B7"/>
    <w:rsid w:val="00D929CC"/>
    <w:rsid w:val="00D92A3C"/>
    <w:rsid w:val="00D93B7A"/>
    <w:rsid w:val="00D93ED4"/>
    <w:rsid w:val="00D9453A"/>
    <w:rsid w:val="00D95212"/>
    <w:rsid w:val="00D9569A"/>
    <w:rsid w:val="00D963EE"/>
    <w:rsid w:val="00D96722"/>
    <w:rsid w:val="00D97F63"/>
    <w:rsid w:val="00DA0E6F"/>
    <w:rsid w:val="00DA0EB8"/>
    <w:rsid w:val="00DA1100"/>
    <w:rsid w:val="00DA1BE0"/>
    <w:rsid w:val="00DA26DB"/>
    <w:rsid w:val="00DA2BD6"/>
    <w:rsid w:val="00DA2D5D"/>
    <w:rsid w:val="00DA498F"/>
    <w:rsid w:val="00DA4FC0"/>
    <w:rsid w:val="00DA5816"/>
    <w:rsid w:val="00DA63A9"/>
    <w:rsid w:val="00DA641F"/>
    <w:rsid w:val="00DA7047"/>
    <w:rsid w:val="00DA7C87"/>
    <w:rsid w:val="00DA7CFE"/>
    <w:rsid w:val="00DB10A3"/>
    <w:rsid w:val="00DB19C6"/>
    <w:rsid w:val="00DB26F0"/>
    <w:rsid w:val="00DB4C08"/>
    <w:rsid w:val="00DB569A"/>
    <w:rsid w:val="00DB5712"/>
    <w:rsid w:val="00DB5829"/>
    <w:rsid w:val="00DB6451"/>
    <w:rsid w:val="00DB6C4B"/>
    <w:rsid w:val="00DC0647"/>
    <w:rsid w:val="00DC0709"/>
    <w:rsid w:val="00DC0BB3"/>
    <w:rsid w:val="00DC2583"/>
    <w:rsid w:val="00DC2933"/>
    <w:rsid w:val="00DC2E00"/>
    <w:rsid w:val="00DC3954"/>
    <w:rsid w:val="00DC3FD5"/>
    <w:rsid w:val="00DC50FA"/>
    <w:rsid w:val="00DC5B65"/>
    <w:rsid w:val="00DC6241"/>
    <w:rsid w:val="00DC6C26"/>
    <w:rsid w:val="00DC7019"/>
    <w:rsid w:val="00DC7119"/>
    <w:rsid w:val="00DC7234"/>
    <w:rsid w:val="00DC76D6"/>
    <w:rsid w:val="00DC7815"/>
    <w:rsid w:val="00DC7D9A"/>
    <w:rsid w:val="00DD0643"/>
    <w:rsid w:val="00DD14BE"/>
    <w:rsid w:val="00DD17D0"/>
    <w:rsid w:val="00DD1AED"/>
    <w:rsid w:val="00DD2617"/>
    <w:rsid w:val="00DD2853"/>
    <w:rsid w:val="00DD2F40"/>
    <w:rsid w:val="00DD304C"/>
    <w:rsid w:val="00DD3783"/>
    <w:rsid w:val="00DD4176"/>
    <w:rsid w:val="00DD4427"/>
    <w:rsid w:val="00DD5566"/>
    <w:rsid w:val="00DD65AE"/>
    <w:rsid w:val="00DD65E6"/>
    <w:rsid w:val="00DD69BE"/>
    <w:rsid w:val="00DD77D0"/>
    <w:rsid w:val="00DD7CED"/>
    <w:rsid w:val="00DE0017"/>
    <w:rsid w:val="00DE0802"/>
    <w:rsid w:val="00DE086E"/>
    <w:rsid w:val="00DE0A05"/>
    <w:rsid w:val="00DE128E"/>
    <w:rsid w:val="00DE199C"/>
    <w:rsid w:val="00DE1A0C"/>
    <w:rsid w:val="00DE1E10"/>
    <w:rsid w:val="00DE228E"/>
    <w:rsid w:val="00DE24ED"/>
    <w:rsid w:val="00DE3155"/>
    <w:rsid w:val="00DE35AF"/>
    <w:rsid w:val="00DE36B4"/>
    <w:rsid w:val="00DE3B7B"/>
    <w:rsid w:val="00DE3C9D"/>
    <w:rsid w:val="00DE3CC9"/>
    <w:rsid w:val="00DE4B9F"/>
    <w:rsid w:val="00DE5A01"/>
    <w:rsid w:val="00DE5FE6"/>
    <w:rsid w:val="00DE636C"/>
    <w:rsid w:val="00DE69A9"/>
    <w:rsid w:val="00DE6B19"/>
    <w:rsid w:val="00DE6F68"/>
    <w:rsid w:val="00DE7910"/>
    <w:rsid w:val="00DE7EC1"/>
    <w:rsid w:val="00DF0089"/>
    <w:rsid w:val="00DF0414"/>
    <w:rsid w:val="00DF14D7"/>
    <w:rsid w:val="00DF1F78"/>
    <w:rsid w:val="00DF232C"/>
    <w:rsid w:val="00DF2B07"/>
    <w:rsid w:val="00DF2D84"/>
    <w:rsid w:val="00DF3023"/>
    <w:rsid w:val="00DF313F"/>
    <w:rsid w:val="00DF33DC"/>
    <w:rsid w:val="00DF343F"/>
    <w:rsid w:val="00DF3641"/>
    <w:rsid w:val="00DF39EE"/>
    <w:rsid w:val="00DF4F37"/>
    <w:rsid w:val="00DF53A9"/>
    <w:rsid w:val="00DF5B5F"/>
    <w:rsid w:val="00DF5B78"/>
    <w:rsid w:val="00DF7AE3"/>
    <w:rsid w:val="00DF7CBF"/>
    <w:rsid w:val="00E00D10"/>
    <w:rsid w:val="00E00E41"/>
    <w:rsid w:val="00E024C6"/>
    <w:rsid w:val="00E02949"/>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3794"/>
    <w:rsid w:val="00E13BD8"/>
    <w:rsid w:val="00E13DBD"/>
    <w:rsid w:val="00E1400C"/>
    <w:rsid w:val="00E144AE"/>
    <w:rsid w:val="00E154EE"/>
    <w:rsid w:val="00E16199"/>
    <w:rsid w:val="00E168C3"/>
    <w:rsid w:val="00E2053D"/>
    <w:rsid w:val="00E20E15"/>
    <w:rsid w:val="00E21382"/>
    <w:rsid w:val="00E21853"/>
    <w:rsid w:val="00E21C4D"/>
    <w:rsid w:val="00E222EC"/>
    <w:rsid w:val="00E23781"/>
    <w:rsid w:val="00E23AA2"/>
    <w:rsid w:val="00E2414E"/>
    <w:rsid w:val="00E241BB"/>
    <w:rsid w:val="00E25076"/>
    <w:rsid w:val="00E2552A"/>
    <w:rsid w:val="00E25628"/>
    <w:rsid w:val="00E26A54"/>
    <w:rsid w:val="00E26D7D"/>
    <w:rsid w:val="00E27E81"/>
    <w:rsid w:val="00E307CA"/>
    <w:rsid w:val="00E312C0"/>
    <w:rsid w:val="00E32409"/>
    <w:rsid w:val="00E325C3"/>
    <w:rsid w:val="00E3321A"/>
    <w:rsid w:val="00E33668"/>
    <w:rsid w:val="00E339B0"/>
    <w:rsid w:val="00E33E2D"/>
    <w:rsid w:val="00E349B0"/>
    <w:rsid w:val="00E34FC9"/>
    <w:rsid w:val="00E3517C"/>
    <w:rsid w:val="00E35A3D"/>
    <w:rsid w:val="00E35DF1"/>
    <w:rsid w:val="00E368AD"/>
    <w:rsid w:val="00E37D29"/>
    <w:rsid w:val="00E37E9E"/>
    <w:rsid w:val="00E37EC8"/>
    <w:rsid w:val="00E40811"/>
    <w:rsid w:val="00E40CAE"/>
    <w:rsid w:val="00E41544"/>
    <w:rsid w:val="00E41DC3"/>
    <w:rsid w:val="00E42494"/>
    <w:rsid w:val="00E42988"/>
    <w:rsid w:val="00E42D7F"/>
    <w:rsid w:val="00E431B8"/>
    <w:rsid w:val="00E43527"/>
    <w:rsid w:val="00E4355A"/>
    <w:rsid w:val="00E43911"/>
    <w:rsid w:val="00E44526"/>
    <w:rsid w:val="00E44750"/>
    <w:rsid w:val="00E44B7C"/>
    <w:rsid w:val="00E44BF8"/>
    <w:rsid w:val="00E455A5"/>
    <w:rsid w:val="00E45EF8"/>
    <w:rsid w:val="00E45F9D"/>
    <w:rsid w:val="00E4600C"/>
    <w:rsid w:val="00E46388"/>
    <w:rsid w:val="00E47554"/>
    <w:rsid w:val="00E475BE"/>
    <w:rsid w:val="00E47A16"/>
    <w:rsid w:val="00E47B24"/>
    <w:rsid w:val="00E47B3D"/>
    <w:rsid w:val="00E508C0"/>
    <w:rsid w:val="00E50EFF"/>
    <w:rsid w:val="00E516D5"/>
    <w:rsid w:val="00E52A0B"/>
    <w:rsid w:val="00E52BDE"/>
    <w:rsid w:val="00E53242"/>
    <w:rsid w:val="00E53585"/>
    <w:rsid w:val="00E536CF"/>
    <w:rsid w:val="00E537D8"/>
    <w:rsid w:val="00E5412D"/>
    <w:rsid w:val="00E54B1B"/>
    <w:rsid w:val="00E5520A"/>
    <w:rsid w:val="00E556F5"/>
    <w:rsid w:val="00E557EE"/>
    <w:rsid w:val="00E55EA7"/>
    <w:rsid w:val="00E56081"/>
    <w:rsid w:val="00E57531"/>
    <w:rsid w:val="00E57C88"/>
    <w:rsid w:val="00E60AD8"/>
    <w:rsid w:val="00E60EA5"/>
    <w:rsid w:val="00E61327"/>
    <w:rsid w:val="00E615F9"/>
    <w:rsid w:val="00E62377"/>
    <w:rsid w:val="00E62F11"/>
    <w:rsid w:val="00E63023"/>
    <w:rsid w:val="00E63A3B"/>
    <w:rsid w:val="00E64683"/>
    <w:rsid w:val="00E65BFA"/>
    <w:rsid w:val="00E65EE7"/>
    <w:rsid w:val="00E65FF3"/>
    <w:rsid w:val="00E6624B"/>
    <w:rsid w:val="00E66B70"/>
    <w:rsid w:val="00E66B75"/>
    <w:rsid w:val="00E66B87"/>
    <w:rsid w:val="00E6716D"/>
    <w:rsid w:val="00E677BF"/>
    <w:rsid w:val="00E7013D"/>
    <w:rsid w:val="00E714B7"/>
    <w:rsid w:val="00E71B83"/>
    <w:rsid w:val="00E7264E"/>
    <w:rsid w:val="00E73B59"/>
    <w:rsid w:val="00E73F96"/>
    <w:rsid w:val="00E7403D"/>
    <w:rsid w:val="00E747DB"/>
    <w:rsid w:val="00E75941"/>
    <w:rsid w:val="00E75C84"/>
    <w:rsid w:val="00E76244"/>
    <w:rsid w:val="00E77161"/>
    <w:rsid w:val="00E778B1"/>
    <w:rsid w:val="00E77D5D"/>
    <w:rsid w:val="00E77DBD"/>
    <w:rsid w:val="00E77EC0"/>
    <w:rsid w:val="00E80509"/>
    <w:rsid w:val="00E80533"/>
    <w:rsid w:val="00E80978"/>
    <w:rsid w:val="00E811F9"/>
    <w:rsid w:val="00E818F9"/>
    <w:rsid w:val="00E82228"/>
    <w:rsid w:val="00E827EC"/>
    <w:rsid w:val="00E82C86"/>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ECF"/>
    <w:rsid w:val="00E91FBE"/>
    <w:rsid w:val="00E9250C"/>
    <w:rsid w:val="00E934B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CE6"/>
    <w:rsid w:val="00EA3084"/>
    <w:rsid w:val="00EA3601"/>
    <w:rsid w:val="00EA3C9F"/>
    <w:rsid w:val="00EA4F9F"/>
    <w:rsid w:val="00EA509A"/>
    <w:rsid w:val="00EA557B"/>
    <w:rsid w:val="00EA5BBE"/>
    <w:rsid w:val="00EA5DF2"/>
    <w:rsid w:val="00EA689E"/>
    <w:rsid w:val="00EA6C17"/>
    <w:rsid w:val="00EA7725"/>
    <w:rsid w:val="00EA7B66"/>
    <w:rsid w:val="00EB034E"/>
    <w:rsid w:val="00EB03E8"/>
    <w:rsid w:val="00EB097F"/>
    <w:rsid w:val="00EB09ED"/>
    <w:rsid w:val="00EB0B43"/>
    <w:rsid w:val="00EB0E02"/>
    <w:rsid w:val="00EB0E82"/>
    <w:rsid w:val="00EB12D1"/>
    <w:rsid w:val="00EB19A4"/>
    <w:rsid w:val="00EB2A03"/>
    <w:rsid w:val="00EB3E49"/>
    <w:rsid w:val="00EB426B"/>
    <w:rsid w:val="00EB4284"/>
    <w:rsid w:val="00EB467E"/>
    <w:rsid w:val="00EB4A04"/>
    <w:rsid w:val="00EB52AA"/>
    <w:rsid w:val="00EB673B"/>
    <w:rsid w:val="00EC080D"/>
    <w:rsid w:val="00EC1354"/>
    <w:rsid w:val="00EC21B8"/>
    <w:rsid w:val="00EC2789"/>
    <w:rsid w:val="00EC2F91"/>
    <w:rsid w:val="00EC4AFB"/>
    <w:rsid w:val="00EC4D6E"/>
    <w:rsid w:val="00EC51B1"/>
    <w:rsid w:val="00EC55AE"/>
    <w:rsid w:val="00EC57DC"/>
    <w:rsid w:val="00EC5883"/>
    <w:rsid w:val="00EC5A09"/>
    <w:rsid w:val="00EC7441"/>
    <w:rsid w:val="00EC7739"/>
    <w:rsid w:val="00EC79B4"/>
    <w:rsid w:val="00EC79E9"/>
    <w:rsid w:val="00EC7AE8"/>
    <w:rsid w:val="00ED0B24"/>
    <w:rsid w:val="00ED0C6B"/>
    <w:rsid w:val="00ED129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D53"/>
    <w:rsid w:val="00EE32AF"/>
    <w:rsid w:val="00EE3B56"/>
    <w:rsid w:val="00EE3D1E"/>
    <w:rsid w:val="00EE5137"/>
    <w:rsid w:val="00EE596A"/>
    <w:rsid w:val="00EE5AB5"/>
    <w:rsid w:val="00EE5BE5"/>
    <w:rsid w:val="00EE6559"/>
    <w:rsid w:val="00EE679E"/>
    <w:rsid w:val="00EE698C"/>
    <w:rsid w:val="00EE6DCE"/>
    <w:rsid w:val="00EE70CE"/>
    <w:rsid w:val="00EF0026"/>
    <w:rsid w:val="00EF04DF"/>
    <w:rsid w:val="00EF0BBA"/>
    <w:rsid w:val="00EF11AD"/>
    <w:rsid w:val="00EF153B"/>
    <w:rsid w:val="00EF1B6A"/>
    <w:rsid w:val="00EF2590"/>
    <w:rsid w:val="00EF25BA"/>
    <w:rsid w:val="00EF42A7"/>
    <w:rsid w:val="00EF4867"/>
    <w:rsid w:val="00EF49A2"/>
    <w:rsid w:val="00EF507B"/>
    <w:rsid w:val="00EF523F"/>
    <w:rsid w:val="00EF605F"/>
    <w:rsid w:val="00EF6130"/>
    <w:rsid w:val="00EF6573"/>
    <w:rsid w:val="00EF6C53"/>
    <w:rsid w:val="00EF70BB"/>
    <w:rsid w:val="00EF7E37"/>
    <w:rsid w:val="00F00741"/>
    <w:rsid w:val="00F01332"/>
    <w:rsid w:val="00F01F8F"/>
    <w:rsid w:val="00F026C4"/>
    <w:rsid w:val="00F02BAE"/>
    <w:rsid w:val="00F03448"/>
    <w:rsid w:val="00F039A3"/>
    <w:rsid w:val="00F03C48"/>
    <w:rsid w:val="00F03D13"/>
    <w:rsid w:val="00F04C07"/>
    <w:rsid w:val="00F04F7A"/>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2D59"/>
    <w:rsid w:val="00F13180"/>
    <w:rsid w:val="00F1360F"/>
    <w:rsid w:val="00F14138"/>
    <w:rsid w:val="00F1470F"/>
    <w:rsid w:val="00F1492E"/>
    <w:rsid w:val="00F15093"/>
    <w:rsid w:val="00F15392"/>
    <w:rsid w:val="00F15DC0"/>
    <w:rsid w:val="00F1611B"/>
    <w:rsid w:val="00F1627A"/>
    <w:rsid w:val="00F169D3"/>
    <w:rsid w:val="00F16A6F"/>
    <w:rsid w:val="00F16ACE"/>
    <w:rsid w:val="00F1712A"/>
    <w:rsid w:val="00F172B0"/>
    <w:rsid w:val="00F173B8"/>
    <w:rsid w:val="00F175EC"/>
    <w:rsid w:val="00F17943"/>
    <w:rsid w:val="00F200AA"/>
    <w:rsid w:val="00F204D1"/>
    <w:rsid w:val="00F2076B"/>
    <w:rsid w:val="00F20CF4"/>
    <w:rsid w:val="00F21E79"/>
    <w:rsid w:val="00F22070"/>
    <w:rsid w:val="00F220EF"/>
    <w:rsid w:val="00F221D4"/>
    <w:rsid w:val="00F22949"/>
    <w:rsid w:val="00F22A88"/>
    <w:rsid w:val="00F2331F"/>
    <w:rsid w:val="00F2387D"/>
    <w:rsid w:val="00F24806"/>
    <w:rsid w:val="00F24876"/>
    <w:rsid w:val="00F24900"/>
    <w:rsid w:val="00F24C8E"/>
    <w:rsid w:val="00F252FE"/>
    <w:rsid w:val="00F265EC"/>
    <w:rsid w:val="00F2688A"/>
    <w:rsid w:val="00F269F6"/>
    <w:rsid w:val="00F26A16"/>
    <w:rsid w:val="00F306B2"/>
    <w:rsid w:val="00F30EE7"/>
    <w:rsid w:val="00F311E2"/>
    <w:rsid w:val="00F3121A"/>
    <w:rsid w:val="00F3126A"/>
    <w:rsid w:val="00F31A6F"/>
    <w:rsid w:val="00F31BCB"/>
    <w:rsid w:val="00F31C52"/>
    <w:rsid w:val="00F32B1C"/>
    <w:rsid w:val="00F32FED"/>
    <w:rsid w:val="00F33436"/>
    <w:rsid w:val="00F334E8"/>
    <w:rsid w:val="00F345A4"/>
    <w:rsid w:val="00F34A51"/>
    <w:rsid w:val="00F34CB8"/>
    <w:rsid w:val="00F35741"/>
    <w:rsid w:val="00F3590D"/>
    <w:rsid w:val="00F359A8"/>
    <w:rsid w:val="00F36298"/>
    <w:rsid w:val="00F3648C"/>
    <w:rsid w:val="00F365E6"/>
    <w:rsid w:val="00F36754"/>
    <w:rsid w:val="00F36DA0"/>
    <w:rsid w:val="00F4052B"/>
    <w:rsid w:val="00F405EC"/>
    <w:rsid w:val="00F406C2"/>
    <w:rsid w:val="00F40D65"/>
    <w:rsid w:val="00F413ED"/>
    <w:rsid w:val="00F419BD"/>
    <w:rsid w:val="00F41F20"/>
    <w:rsid w:val="00F4231A"/>
    <w:rsid w:val="00F426E8"/>
    <w:rsid w:val="00F427AC"/>
    <w:rsid w:val="00F43093"/>
    <w:rsid w:val="00F432F5"/>
    <w:rsid w:val="00F43307"/>
    <w:rsid w:val="00F43CDF"/>
    <w:rsid w:val="00F45247"/>
    <w:rsid w:val="00F45EF4"/>
    <w:rsid w:val="00F462D3"/>
    <w:rsid w:val="00F466E3"/>
    <w:rsid w:val="00F46BFF"/>
    <w:rsid w:val="00F47CBE"/>
    <w:rsid w:val="00F47FF4"/>
    <w:rsid w:val="00F51092"/>
    <w:rsid w:val="00F510A9"/>
    <w:rsid w:val="00F510DE"/>
    <w:rsid w:val="00F51B43"/>
    <w:rsid w:val="00F51BEB"/>
    <w:rsid w:val="00F5239B"/>
    <w:rsid w:val="00F52CEE"/>
    <w:rsid w:val="00F52E7B"/>
    <w:rsid w:val="00F531D2"/>
    <w:rsid w:val="00F54480"/>
    <w:rsid w:val="00F5513B"/>
    <w:rsid w:val="00F55507"/>
    <w:rsid w:val="00F55E1F"/>
    <w:rsid w:val="00F5615F"/>
    <w:rsid w:val="00F56ABC"/>
    <w:rsid w:val="00F577F7"/>
    <w:rsid w:val="00F579C4"/>
    <w:rsid w:val="00F57AB3"/>
    <w:rsid w:val="00F6120D"/>
    <w:rsid w:val="00F613C9"/>
    <w:rsid w:val="00F616DC"/>
    <w:rsid w:val="00F61953"/>
    <w:rsid w:val="00F62023"/>
    <w:rsid w:val="00F62508"/>
    <w:rsid w:val="00F62B72"/>
    <w:rsid w:val="00F62DB1"/>
    <w:rsid w:val="00F6302A"/>
    <w:rsid w:val="00F630FA"/>
    <w:rsid w:val="00F6371B"/>
    <w:rsid w:val="00F63F55"/>
    <w:rsid w:val="00F6485B"/>
    <w:rsid w:val="00F64F59"/>
    <w:rsid w:val="00F656F1"/>
    <w:rsid w:val="00F6622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E5"/>
    <w:rsid w:val="00F7642E"/>
    <w:rsid w:val="00F767DB"/>
    <w:rsid w:val="00F77185"/>
    <w:rsid w:val="00F7754E"/>
    <w:rsid w:val="00F77FB5"/>
    <w:rsid w:val="00F8096E"/>
    <w:rsid w:val="00F810C8"/>
    <w:rsid w:val="00F81426"/>
    <w:rsid w:val="00F81D81"/>
    <w:rsid w:val="00F8223C"/>
    <w:rsid w:val="00F8223F"/>
    <w:rsid w:val="00F8231A"/>
    <w:rsid w:val="00F8382B"/>
    <w:rsid w:val="00F83BA8"/>
    <w:rsid w:val="00F83ED3"/>
    <w:rsid w:val="00F84A25"/>
    <w:rsid w:val="00F84A88"/>
    <w:rsid w:val="00F84A96"/>
    <w:rsid w:val="00F8540B"/>
    <w:rsid w:val="00F85474"/>
    <w:rsid w:val="00F85781"/>
    <w:rsid w:val="00F857E8"/>
    <w:rsid w:val="00F85E17"/>
    <w:rsid w:val="00F864EB"/>
    <w:rsid w:val="00F86837"/>
    <w:rsid w:val="00F868FB"/>
    <w:rsid w:val="00F87275"/>
    <w:rsid w:val="00F873F4"/>
    <w:rsid w:val="00F9062A"/>
    <w:rsid w:val="00F91634"/>
    <w:rsid w:val="00F91997"/>
    <w:rsid w:val="00F924B4"/>
    <w:rsid w:val="00F92B0D"/>
    <w:rsid w:val="00F940CA"/>
    <w:rsid w:val="00F9445C"/>
    <w:rsid w:val="00F94710"/>
    <w:rsid w:val="00F94F57"/>
    <w:rsid w:val="00F95BF7"/>
    <w:rsid w:val="00F96430"/>
    <w:rsid w:val="00F967B1"/>
    <w:rsid w:val="00FA1BB7"/>
    <w:rsid w:val="00FA2290"/>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F9F"/>
    <w:rsid w:val="00FB1413"/>
    <w:rsid w:val="00FB15AE"/>
    <w:rsid w:val="00FB1EC5"/>
    <w:rsid w:val="00FB223E"/>
    <w:rsid w:val="00FB2700"/>
    <w:rsid w:val="00FB297F"/>
    <w:rsid w:val="00FB34E4"/>
    <w:rsid w:val="00FB5E74"/>
    <w:rsid w:val="00FB60CE"/>
    <w:rsid w:val="00FB62AA"/>
    <w:rsid w:val="00FB67C0"/>
    <w:rsid w:val="00FC0C90"/>
    <w:rsid w:val="00FC0D95"/>
    <w:rsid w:val="00FC0E1F"/>
    <w:rsid w:val="00FC1BE6"/>
    <w:rsid w:val="00FC1D7B"/>
    <w:rsid w:val="00FC1E4D"/>
    <w:rsid w:val="00FC1EE9"/>
    <w:rsid w:val="00FC2DD4"/>
    <w:rsid w:val="00FC3C60"/>
    <w:rsid w:val="00FC3DF5"/>
    <w:rsid w:val="00FC440E"/>
    <w:rsid w:val="00FC4ACA"/>
    <w:rsid w:val="00FC4D47"/>
    <w:rsid w:val="00FC5173"/>
    <w:rsid w:val="00FC51EB"/>
    <w:rsid w:val="00FC5836"/>
    <w:rsid w:val="00FC60FB"/>
    <w:rsid w:val="00FC6156"/>
    <w:rsid w:val="00FC7042"/>
    <w:rsid w:val="00FD0C92"/>
    <w:rsid w:val="00FD0D8F"/>
    <w:rsid w:val="00FD10D1"/>
    <w:rsid w:val="00FD18A1"/>
    <w:rsid w:val="00FD1999"/>
    <w:rsid w:val="00FD243E"/>
    <w:rsid w:val="00FD2C93"/>
    <w:rsid w:val="00FD2F6F"/>
    <w:rsid w:val="00FD429B"/>
    <w:rsid w:val="00FD47F1"/>
    <w:rsid w:val="00FD4958"/>
    <w:rsid w:val="00FD49D4"/>
    <w:rsid w:val="00FD4B87"/>
    <w:rsid w:val="00FD6344"/>
    <w:rsid w:val="00FD6CDA"/>
    <w:rsid w:val="00FD748D"/>
    <w:rsid w:val="00FD761E"/>
    <w:rsid w:val="00FE05A3"/>
    <w:rsid w:val="00FE07BF"/>
    <w:rsid w:val="00FE10AA"/>
    <w:rsid w:val="00FE12B8"/>
    <w:rsid w:val="00FE1473"/>
    <w:rsid w:val="00FE1656"/>
    <w:rsid w:val="00FE2EB7"/>
    <w:rsid w:val="00FE3045"/>
    <w:rsid w:val="00FE3464"/>
    <w:rsid w:val="00FE34CB"/>
    <w:rsid w:val="00FE3BB4"/>
    <w:rsid w:val="00FE3D10"/>
    <w:rsid w:val="00FE4691"/>
    <w:rsid w:val="00FE4EFA"/>
    <w:rsid w:val="00FE53EB"/>
    <w:rsid w:val="00FE5ABC"/>
    <w:rsid w:val="00FE5B7A"/>
    <w:rsid w:val="00FE5C38"/>
    <w:rsid w:val="00FE6B63"/>
    <w:rsid w:val="00FE7E4E"/>
    <w:rsid w:val="00FF0FA6"/>
    <w:rsid w:val="00FF2C41"/>
    <w:rsid w:val="00FF322B"/>
    <w:rsid w:val="00FF3298"/>
    <w:rsid w:val="00FF3BD3"/>
    <w:rsid w:val="00FF3CDE"/>
    <w:rsid w:val="00FF4441"/>
    <w:rsid w:val="00FF44BC"/>
    <w:rsid w:val="00FF45D4"/>
    <w:rsid w:val="00FF4DF5"/>
    <w:rsid w:val="00FF53EE"/>
    <w:rsid w:val="00FF6095"/>
    <w:rsid w:val="00FF61F7"/>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A96A5AFE-D41B-4D70-97FC-AEBD8096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15C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afc">
    <w:name w:val="Title"/>
    <w:basedOn w:val="a"/>
    <w:next w:val="a"/>
    <w:link w:val="afd"/>
    <w:uiPriority w:val="10"/>
    <w:qFormat/>
    <w:rsid w:val="00BF5BC2"/>
    <w:pPr>
      <w:widowControl/>
      <w:autoSpaceDE/>
      <w:autoSpaceDN/>
      <w:adjustRightInd/>
      <w:spacing w:before="240" w:after="60"/>
      <w:ind w:left="1701" w:hanging="1701"/>
      <w:jc w:val="left"/>
      <w:outlineLvl w:val="0"/>
    </w:pPr>
    <w:rPr>
      <w:rFonts w:ascii="Arial" w:hAnsi="Arial" w:cs="Arial"/>
      <w:b/>
      <w:bCs/>
      <w:kern w:val="28"/>
      <w:sz w:val="20"/>
      <w:szCs w:val="20"/>
    </w:rPr>
  </w:style>
  <w:style w:type="character" w:customStyle="1" w:styleId="afd">
    <w:name w:val="标题 字符"/>
    <w:basedOn w:val="a0"/>
    <w:link w:val="afc"/>
    <w:uiPriority w:val="10"/>
    <w:rsid w:val="00BF5BC2"/>
    <w:rPr>
      <w:rFonts w:ascii="Arial" w:hAnsi="Arial" w:cs="Arial"/>
      <w:b/>
      <w:bCs/>
      <w:kern w:val="28"/>
      <w:sz w:val="20"/>
      <w:szCs w:val="20"/>
      <w:lang w:val="en-GB" w:eastAsia="en-US"/>
    </w:rPr>
  </w:style>
  <w:style w:type="character" w:styleId="afe">
    <w:name w:val="Hyperlink"/>
    <w:uiPriority w:val="99"/>
    <w:unhideWhenUsed/>
    <w:qFormat/>
    <w:rsid w:val="00BF5BC2"/>
    <w:rPr>
      <w:color w:val="0000FF"/>
      <w:u w:val="single"/>
    </w:rPr>
  </w:style>
  <w:style w:type="paragraph" w:customStyle="1" w:styleId="Source">
    <w:name w:val="Source"/>
    <w:basedOn w:val="a"/>
    <w:rsid w:val="00BF5BC2"/>
    <w:pPr>
      <w:widowControl/>
      <w:autoSpaceDE/>
      <w:autoSpaceDN/>
      <w:adjustRightInd/>
      <w:spacing w:after="60"/>
      <w:ind w:left="1985" w:hanging="1985"/>
      <w:jc w:val="left"/>
    </w:pPr>
    <w:rPr>
      <w:rFonts w:ascii="Arial" w:hAnsi="Arial" w:cs="Arial"/>
      <w:b/>
      <w:sz w:val="20"/>
      <w:szCs w:val="20"/>
    </w:rPr>
  </w:style>
  <w:style w:type="paragraph" w:customStyle="1" w:styleId="Contact">
    <w:name w:val="Contact"/>
    <w:basedOn w:val="4"/>
    <w:rsid w:val="00BF5BC2"/>
    <w:pPr>
      <w:widowControl/>
      <w:numPr>
        <w:ilvl w:val="0"/>
        <w:numId w:val="0"/>
      </w:numPr>
      <w:tabs>
        <w:tab w:val="left" w:pos="2268"/>
        <w:tab w:val="left" w:pos="2694"/>
      </w:tabs>
      <w:autoSpaceDE/>
      <w:autoSpaceDN/>
      <w:adjustRightInd/>
      <w:spacing w:before="0" w:after="0"/>
      <w:ind w:left="567"/>
      <w:jc w:val="left"/>
    </w:pPr>
    <w:rPr>
      <w:rFonts w:ascii="Arial" w:eastAsiaTheme="minorEastAsia"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53931432">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69970544">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0E8E4-1AE6-49EC-95E7-3D60298F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 v3</cp:lastModifiedBy>
  <cp:revision>3</cp:revision>
  <dcterms:created xsi:type="dcterms:W3CDTF">2023-08-11T09:36:00Z</dcterms:created>
  <dcterms:modified xsi:type="dcterms:W3CDTF">2023-08-11T09:43:00Z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(3)fPPg5dDFRLeqRkaCeSLW1b2/lk91GiVFwdCfX3xSUhfAnu241hYwZbyNo6ilICQId4U4/Sdj
+QUj7ojXax/Zo5Ry/cw+p9Ahq7/jzvYrwTYUkfprjyi8PhdHYJ1SbrXP0XHn3OBl1ycZeYXO
tIwbJk7nqgbJkF7bSlTCsNAdCy/kTj/xHtsrnfLm45QjpzMlZL25IS3lZ19KUCIN5qjZxv2v
p7rpoGYjFOtsO9rMvm</vt:lpwstr>
  </property>
  <property fmtid="{D5CDD505-2E9C-101B-9397-08002B2CF9AE}" pid="3" name="_2015_ms_pID_7253431">
    <vt:lpwstr>cSOgJVXFN2lI2RBPGxem28QhPW97eOXdDKn+vKnppzt/FvKYycu5JE
ro4dR6qBbbfe8xeqVG496RfHQBoewrkwKFLwGZCokD9n3/tF+qpUagUpFxsHZOFFQQ27j5PA
5vMMvSjeY6EOCgbdX1V7ncRjDu8aIvHTINKK7Q8C5Lw7eK4McZZoQVvJ9aH6eVnDoSPbSpar
p2w0CaqL+UQ5Gv8UrxIZF4V2PT+QuRBAC14P</vt:lpwstr>
  </property>
  <property fmtid="{D5CDD505-2E9C-101B-9397-08002B2CF9AE}" pid="4" name="_2015_ms_pID_7253432">
    <vt:lpwstr>w8HMr9iXEikhlGoplQQcvN0=</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1691581049</vt:lpwstr>
  </property>
</Properties>
</file>