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23E2" w14:textId="34CE7C29" w:rsidR="00D84547" w:rsidRDefault="00B30B0C" w:rsidP="00D872F1">
      <w:pPr>
        <w:tabs>
          <w:tab w:val="center" w:pos="4536"/>
          <w:tab w:val="right" w:pos="9356"/>
          <w:tab w:val="right" w:pos="9639"/>
        </w:tabs>
        <w:spacing w:after="0"/>
        <w:rPr>
          <w:rFonts w:ascii="Arial" w:hAnsi="Arial" w:cs="Arial"/>
          <w:b/>
          <w:bCs/>
          <w:sz w:val="24"/>
          <w:lang w:val="en-US"/>
        </w:rPr>
      </w:pPr>
      <w:bookmarkStart w:id="0" w:name="_Hlk528952890"/>
      <w:r>
        <w:rPr>
          <w:rFonts w:ascii="Arial" w:hAnsi="Arial" w:cs="Arial"/>
          <w:b/>
          <w:bCs/>
          <w:sz w:val="24"/>
          <w:lang w:val="en-US"/>
        </w:rPr>
        <w:tab/>
      </w:r>
    </w:p>
    <w:p w14:paraId="18BB064E" w14:textId="08CAC009" w:rsidR="00D872F1" w:rsidRPr="000676A2" w:rsidRDefault="00A11046" w:rsidP="00D872F1">
      <w:pPr>
        <w:tabs>
          <w:tab w:val="center" w:pos="4536"/>
          <w:tab w:val="right" w:pos="9356"/>
          <w:tab w:val="right" w:pos="9639"/>
        </w:tabs>
        <w:spacing w:after="0"/>
        <w:rPr>
          <w:rFonts w:ascii="Arial" w:hAnsi="Arial" w:cs="Arial"/>
          <w:b/>
          <w:bCs/>
          <w:sz w:val="24"/>
        </w:rPr>
      </w:pPr>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6914DC">
        <w:rPr>
          <w:rFonts w:ascii="Arial" w:hAnsi="Arial" w:cs="Arial"/>
          <w:b/>
          <w:bCs/>
          <w:sz w:val="24"/>
          <w:lang w:val="en-US"/>
        </w:rPr>
        <w:t>3</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5D20DE" w:rsidRPr="005D20DE">
        <w:rPr>
          <w:rFonts w:ascii="Arial" w:hAnsi="Arial" w:cs="Arial"/>
          <w:b/>
          <w:bCs/>
          <w:sz w:val="24"/>
          <w:szCs w:val="24"/>
          <w:lang w:val="en-US"/>
        </w:rPr>
        <w:t>R1-2306341</w:t>
      </w:r>
    </w:p>
    <w:p w14:paraId="59ED94E2" w14:textId="3D445F8C" w:rsidR="00D872F1" w:rsidRPr="006914DC" w:rsidRDefault="006914DC" w:rsidP="00D872F1">
      <w:pPr>
        <w:pStyle w:val="Header"/>
        <w:rPr>
          <w:rFonts w:eastAsia="MS Mincho" w:cs="Arial"/>
          <w:noProof w:val="0"/>
          <w:sz w:val="24"/>
          <w:szCs w:val="24"/>
          <w:lang w:eastAsia="ja-JP"/>
        </w:rPr>
      </w:pPr>
      <w:r w:rsidRPr="006914DC">
        <w:rPr>
          <w:rFonts w:eastAsia="MS Mincho" w:cs="Arial"/>
          <w:sz w:val="24"/>
          <w:szCs w:val="24"/>
          <w:lang w:eastAsia="ja-JP"/>
        </w:rPr>
        <w:t>Incheon, Korea, May 22</w:t>
      </w:r>
      <w:r w:rsidRPr="006914DC">
        <w:rPr>
          <w:rFonts w:eastAsia="MS Mincho" w:cs="Arial"/>
          <w:sz w:val="24"/>
          <w:szCs w:val="24"/>
          <w:vertAlign w:val="superscript"/>
          <w:lang w:eastAsia="ja-JP"/>
        </w:rPr>
        <w:t>nd</w:t>
      </w:r>
      <w:r w:rsidRPr="006914DC">
        <w:rPr>
          <w:rFonts w:eastAsia="MS Mincho" w:cs="Arial"/>
          <w:sz w:val="24"/>
          <w:szCs w:val="24"/>
          <w:lang w:eastAsia="ja-JP"/>
        </w:rPr>
        <w:t xml:space="preserve"> – May 26</w:t>
      </w:r>
      <w:r w:rsidRPr="006914DC">
        <w:rPr>
          <w:rFonts w:eastAsia="MS Mincho" w:cs="Arial"/>
          <w:sz w:val="24"/>
          <w:szCs w:val="24"/>
          <w:vertAlign w:val="superscript"/>
          <w:lang w:eastAsia="ja-JP"/>
        </w:rPr>
        <w:t>th</w:t>
      </w:r>
      <w:r w:rsidRPr="006914DC">
        <w:rPr>
          <w:rFonts w:eastAsia="MS Mincho" w:cs="Arial"/>
          <w:sz w:val="24"/>
          <w:szCs w:val="24"/>
          <w:lang w:eastAsia="ja-JP"/>
        </w:rPr>
        <w:t>, 2023</w:t>
      </w:r>
    </w:p>
    <w:p w14:paraId="0A7584F0" w14:textId="77777777" w:rsidR="00D872F1" w:rsidRPr="008E1C9C" w:rsidRDefault="00D872F1" w:rsidP="00D872F1">
      <w:pPr>
        <w:pStyle w:val="Header"/>
        <w:rPr>
          <w:bCs/>
          <w:noProof w:val="0"/>
          <w:sz w:val="24"/>
          <w:lang w:eastAsia="ja-JP"/>
        </w:rPr>
      </w:pPr>
    </w:p>
    <w:p w14:paraId="59798EB4" w14:textId="7B9E5C6A"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0676A2">
        <w:rPr>
          <w:rFonts w:cs="Arial"/>
          <w:b/>
          <w:bCs/>
          <w:sz w:val="24"/>
        </w:rPr>
        <w:t>17</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4945B808" w:rsidR="00D872F1" w:rsidRPr="00B61831"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CB5CE1" w:rsidRPr="00CB5CE1">
        <w:rPr>
          <w:rFonts w:ascii="Arial" w:hAnsi="Arial" w:cs="Arial"/>
          <w:b/>
          <w:bCs/>
          <w:sz w:val="24"/>
          <w:lang w:val="en-US"/>
        </w:rPr>
        <w:t>Summary of email discussion on Multi-Cell Scheduling in [113-38.214-MC_Enh]</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24CEBF6F" w14:textId="77777777" w:rsidR="00DE02E3" w:rsidRPr="00D37C08" w:rsidRDefault="00DE02E3" w:rsidP="00DE02E3">
      <w:pPr>
        <w:pStyle w:val="BodyText"/>
        <w:rPr>
          <w:rFonts w:ascii="Times New Roman" w:eastAsia="MS Mincho" w:hAnsi="Times New Roman"/>
          <w:szCs w:val="24"/>
          <w:lang w:val="en-US"/>
        </w:rPr>
      </w:pPr>
      <w:r w:rsidRPr="00D37C08">
        <w:rPr>
          <w:rFonts w:ascii="Times New Roman" w:eastAsia="MS Mincho" w:hAnsi="Times New Roman"/>
          <w:szCs w:val="24"/>
          <w:lang w:val="en-US"/>
        </w:rPr>
        <w:t xml:space="preserve">This thread will discuss the draft CR to 38.214 for </w:t>
      </w:r>
      <w:proofErr w:type="spellStart"/>
      <w:r w:rsidRPr="00D37C08">
        <w:rPr>
          <w:rFonts w:ascii="Times New Roman" w:eastAsia="MS Mincho" w:hAnsi="Times New Roman"/>
          <w:szCs w:val="24"/>
          <w:lang w:val="en-US"/>
        </w:rPr>
        <w:t>NR_MC_enh</w:t>
      </w:r>
      <w:proofErr w:type="spellEnd"/>
      <w:r w:rsidRPr="00D37C08">
        <w:rPr>
          <w:rFonts w:ascii="Times New Roman" w:eastAsia="MS Mincho" w:hAnsi="Times New Roman"/>
          <w:szCs w:val="24"/>
          <w:lang w:val="en-US"/>
        </w:rPr>
        <w:t xml:space="preserve">-Core, focusing primarily on the changes related to the introduction of multi-cell PDSCH / PUSCH scheduling using DCI format 0_3 &amp; 1_3. </w:t>
      </w:r>
    </w:p>
    <w:p w14:paraId="29ECC100" w14:textId="10D542B4" w:rsidR="00882F92" w:rsidRPr="00D37C08" w:rsidRDefault="00DE02E3" w:rsidP="00DE02E3">
      <w:pPr>
        <w:pStyle w:val="BodyText"/>
        <w:rPr>
          <w:rFonts w:ascii="Times New Roman" w:hAnsi="Times New Roman"/>
        </w:rPr>
      </w:pPr>
      <w:r w:rsidRPr="00D37C08">
        <w:rPr>
          <w:rFonts w:ascii="Times New Roman" w:eastAsia="MS Mincho" w:hAnsi="Times New Roman"/>
          <w:szCs w:val="24"/>
          <w:lang w:val="en-US"/>
        </w:rPr>
        <w:t xml:space="preserve">Please note that the introduction of UL Tx switching across up to 4 bands is discussed in a separate email thread/document, to facilitate our discussion! Will merge the outcome of these two draft CRs after their approval, resulting in a single draft CR on </w:t>
      </w:r>
      <w:proofErr w:type="spellStart"/>
      <w:r w:rsidRPr="00D37C08">
        <w:rPr>
          <w:rFonts w:ascii="Times New Roman" w:eastAsia="MS Mincho" w:hAnsi="Times New Roman"/>
          <w:szCs w:val="24"/>
          <w:lang w:val="en-US"/>
        </w:rPr>
        <w:t>NR_MC_enh</w:t>
      </w:r>
      <w:proofErr w:type="spellEnd"/>
      <w:r w:rsidRPr="00D37C08">
        <w:rPr>
          <w:rFonts w:ascii="Times New Roman" w:eastAsia="MS Mincho" w:hAnsi="Times New Roman"/>
          <w:szCs w:val="24"/>
          <w:lang w:val="en-US"/>
        </w:rPr>
        <w:t>-Core!</w:t>
      </w:r>
    </w:p>
    <w:p w14:paraId="606CA72A" w14:textId="54F2BCD0" w:rsidR="00DE02E3" w:rsidRPr="00D37C08" w:rsidRDefault="00DE02E3" w:rsidP="00DE02E3">
      <w:pPr>
        <w:pStyle w:val="BodyText"/>
        <w:rPr>
          <w:rFonts w:ascii="Times New Roman" w:hAnsi="Times New Roman"/>
        </w:rPr>
      </w:pPr>
      <w:r w:rsidRPr="00D37C08">
        <w:rPr>
          <w:rFonts w:ascii="Times New Roman" w:hAnsi="Times New Roman"/>
        </w:rPr>
        <w:t>I have not made any update to the CR we agreed in the previous email discussion</w:t>
      </w:r>
      <w:r w:rsidR="00254672">
        <w:rPr>
          <w:rFonts w:ascii="Times New Roman" w:hAnsi="Times New Roman"/>
        </w:rPr>
        <w:t>, but feel free to comment further!</w:t>
      </w:r>
    </w:p>
    <w:p w14:paraId="5B3CDA46" w14:textId="002F001F" w:rsidR="00E445DF" w:rsidRPr="00D37C08" w:rsidRDefault="00882F92" w:rsidP="00882F92">
      <w:pPr>
        <w:rPr>
          <w:lang w:val="en-US" w:eastAsia="zh-CN"/>
        </w:rPr>
      </w:pPr>
      <w:r w:rsidRPr="00D37C08">
        <w:rPr>
          <w:rFonts w:eastAsia="MS Mincho"/>
          <w:szCs w:val="24"/>
          <w:lang w:val="en-US"/>
        </w:rPr>
        <w:t xml:space="preserve">First checkpoint for this discussion: </w:t>
      </w:r>
      <w:r w:rsidR="00B80F08" w:rsidRPr="00D37C08">
        <w:rPr>
          <w:rFonts w:eastAsia="MS Mincho"/>
          <w:b/>
          <w:bCs/>
          <w:szCs w:val="24"/>
          <w:highlight w:val="yellow"/>
        </w:rPr>
        <w:t>June</w:t>
      </w:r>
      <w:r w:rsidRPr="00D37C08">
        <w:rPr>
          <w:rFonts w:eastAsia="MS Mincho"/>
          <w:b/>
          <w:bCs/>
          <w:szCs w:val="24"/>
          <w:highlight w:val="yellow"/>
          <w:lang w:val="en-US"/>
        </w:rPr>
        <w:t xml:space="preserve"> </w:t>
      </w:r>
      <w:r w:rsidR="00D84547" w:rsidRPr="00D37C08">
        <w:rPr>
          <w:rFonts w:eastAsia="MS Mincho"/>
          <w:b/>
          <w:bCs/>
          <w:szCs w:val="24"/>
          <w:highlight w:val="yellow"/>
        </w:rPr>
        <w:t>6</w:t>
      </w:r>
      <w:r w:rsidR="00B80F08" w:rsidRPr="00D37C08">
        <w:rPr>
          <w:rFonts w:eastAsia="MS Mincho"/>
          <w:b/>
          <w:bCs/>
          <w:szCs w:val="24"/>
          <w:highlight w:val="yellow"/>
        </w:rPr>
        <w:t>th</w:t>
      </w:r>
      <w:r w:rsidRPr="00D37C08">
        <w:rPr>
          <w:rFonts w:eastAsia="MS Mincho"/>
          <w:b/>
          <w:bCs/>
          <w:szCs w:val="24"/>
          <w:highlight w:val="yellow"/>
          <w:lang w:val="en-US"/>
        </w:rPr>
        <w:t xml:space="preserve">, UTC </w:t>
      </w:r>
      <w:r w:rsidR="00D84547" w:rsidRPr="00D37C08">
        <w:rPr>
          <w:rFonts w:eastAsia="MS Mincho"/>
          <w:b/>
          <w:bCs/>
          <w:szCs w:val="24"/>
          <w:highlight w:val="yellow"/>
        </w:rPr>
        <w:t>12</w:t>
      </w:r>
      <w:r w:rsidRPr="00D37C08">
        <w:rPr>
          <w:rFonts w:eastAsia="MS Mincho"/>
          <w:b/>
          <w:bCs/>
          <w:szCs w:val="24"/>
          <w:highlight w:val="yellow"/>
          <w:lang w:val="en-US"/>
        </w:rPr>
        <w:t>.00</w:t>
      </w:r>
      <w:r w:rsidRPr="00D37C08">
        <w:rPr>
          <w:rFonts w:eastAsia="MS Mincho"/>
          <w:szCs w:val="24"/>
          <w:highlight w:val="yellow"/>
          <w:lang w:val="en-US"/>
        </w:rPr>
        <w:t>!</w:t>
      </w:r>
    </w:p>
    <w:p w14:paraId="36CC0B75" w14:textId="41793256" w:rsidR="000E1FAC" w:rsidRDefault="00B04602" w:rsidP="005558B8">
      <w:pPr>
        <w:pStyle w:val="Heading1"/>
        <w:rPr>
          <w:lang w:val="en-US"/>
        </w:rPr>
      </w:pPr>
      <w:bookmarkStart w:id="1" w:name="_Ref54348033"/>
      <w:r w:rsidRPr="008E1C9C">
        <w:rPr>
          <w:lang w:val="en-US"/>
        </w:rPr>
        <w:t>2</w:t>
      </w:r>
      <w:r w:rsidR="000E1FAC" w:rsidRPr="008E1C9C">
        <w:rPr>
          <w:lang w:val="en-US"/>
        </w:rPr>
        <w:tab/>
      </w:r>
      <w:bookmarkEnd w:id="1"/>
      <w:r w:rsidR="00882F92" w:rsidRPr="00882F92">
        <w:rPr>
          <w:lang w:val="en-US"/>
        </w:rPr>
        <w:t>Discussion – first round</w:t>
      </w:r>
    </w:p>
    <w:p w14:paraId="618CD3AC" w14:textId="72A163CB" w:rsidR="00882F92" w:rsidRDefault="00882F92" w:rsidP="00882F92">
      <w:pPr>
        <w:rPr>
          <w:lang w:val="en-US"/>
        </w:rPr>
      </w:pPr>
    </w:p>
    <w:p w14:paraId="5B3828AE" w14:textId="6F5D10C4" w:rsidR="00882F92" w:rsidRPr="00D37C08" w:rsidRDefault="00882F92" w:rsidP="00882F92">
      <w:pPr>
        <w:pStyle w:val="BodyText"/>
        <w:rPr>
          <w:rFonts w:ascii="Times New Roman" w:hAnsi="Times New Roman"/>
          <w:b/>
          <w:bCs/>
          <w:u w:val="single"/>
        </w:rPr>
      </w:pPr>
      <w:r w:rsidRPr="00D37C08">
        <w:rPr>
          <w:rFonts w:ascii="Times New Roman" w:hAnsi="Times New Roman"/>
        </w:rPr>
        <w:t xml:space="preserve">The comments in this section are based on </w:t>
      </w:r>
      <w:r w:rsidR="00DE02E3" w:rsidRPr="00D37C08">
        <w:rPr>
          <w:rFonts w:ascii="Times New Roman" w:hAnsi="Times New Roman"/>
        </w:rPr>
        <w:t>the draft CR version agreed in R1-2304201</w:t>
      </w:r>
      <w:r w:rsidR="00B61831" w:rsidRPr="00D37C08">
        <w:rPr>
          <w:rFonts w:ascii="Times New Roman" w:hAnsi="Times New Roman"/>
          <w:b/>
          <w:bCs/>
        </w:rPr>
        <w:t>.</w:t>
      </w:r>
    </w:p>
    <w:p w14:paraId="147D8683" w14:textId="7927DE96" w:rsidR="00882F92" w:rsidRPr="003F65C3" w:rsidRDefault="00882F92" w:rsidP="00882F92">
      <w:pPr>
        <w:pStyle w:val="BodyText"/>
        <w:rPr>
          <w:b/>
          <w:bCs/>
          <w:u w:val="single"/>
        </w:rPr>
      </w:pPr>
      <w:r>
        <w:t xml:space="preserve"> </w:t>
      </w: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C57F6B">
        <w:trPr>
          <w:trHeight w:val="53"/>
          <w:jc w:val="center"/>
        </w:trPr>
        <w:tc>
          <w:tcPr>
            <w:tcW w:w="1405" w:type="dxa"/>
          </w:tcPr>
          <w:p w14:paraId="3862A31D" w14:textId="0DD656E5" w:rsidR="00882F92" w:rsidRDefault="00F16F32" w:rsidP="002D56BB">
            <w:pPr>
              <w:rPr>
                <w:lang w:eastAsia="zh-CN"/>
              </w:rPr>
            </w:pPr>
            <w:r>
              <w:rPr>
                <w:rFonts w:hint="eastAsia"/>
                <w:lang w:eastAsia="zh-CN"/>
              </w:rPr>
              <w:t>v</w:t>
            </w:r>
            <w:r>
              <w:rPr>
                <w:lang w:eastAsia="zh-CN"/>
              </w:rPr>
              <w:t>ivo</w:t>
            </w:r>
          </w:p>
        </w:tc>
        <w:tc>
          <w:tcPr>
            <w:tcW w:w="5820" w:type="dxa"/>
          </w:tcPr>
          <w:p w14:paraId="72D0369A" w14:textId="77777777" w:rsidR="00F16F32" w:rsidRPr="00C21B82" w:rsidRDefault="00F16F32" w:rsidP="00F16F32">
            <w:pPr>
              <w:widowControl w:val="0"/>
              <w:spacing w:before="120" w:after="120"/>
              <w:rPr>
                <w:b/>
                <w:bCs/>
                <w:highlight w:val="green"/>
                <w:lang w:eastAsia="x-none"/>
              </w:rPr>
            </w:pPr>
            <w:r w:rsidRPr="00C21B82">
              <w:rPr>
                <w:b/>
                <w:bCs/>
                <w:highlight w:val="green"/>
                <w:lang w:eastAsia="x-none"/>
              </w:rPr>
              <w:t>Agreement</w:t>
            </w:r>
          </w:p>
          <w:p w14:paraId="38CBA09D" w14:textId="77777777" w:rsidR="00F16F32" w:rsidRPr="00C21B82" w:rsidRDefault="00F16F32" w:rsidP="00F16F32">
            <w:pPr>
              <w:widowControl w:val="0"/>
              <w:kinsoku w:val="0"/>
              <w:spacing w:before="120" w:after="120"/>
              <w:rPr>
                <w:lang w:eastAsia="zh-CN"/>
              </w:rPr>
            </w:pPr>
            <w:r w:rsidRPr="00C21B82">
              <w:rPr>
                <w:lang w:eastAsia="zh-CN"/>
              </w:rPr>
              <w:t>UE does not expect to be configured both CBG-based PDSCH/PUSCH transmission and the multi-cell PDSCH/PUSCH scheduling on the same or different cells within a same PUCCH group.</w:t>
            </w:r>
          </w:p>
          <w:p w14:paraId="76DD8BD0" w14:textId="77777777" w:rsidR="00F16F32" w:rsidRPr="00C21B82" w:rsidRDefault="00F16F32" w:rsidP="00F16F32">
            <w:pPr>
              <w:keepNext/>
              <w:widowControl w:val="0"/>
              <w:spacing w:before="120" w:after="120"/>
              <w:rPr>
                <w:rFonts w:eastAsia="Malgun Gothic"/>
                <w:b/>
                <w:bCs/>
                <w:highlight w:val="green"/>
                <w:lang w:eastAsia="ko-KR"/>
              </w:rPr>
            </w:pPr>
            <w:r w:rsidRPr="00C21B82">
              <w:rPr>
                <w:b/>
                <w:bCs/>
                <w:highlight w:val="green"/>
                <w:lang w:eastAsia="zh-CN"/>
              </w:rPr>
              <w:t>Agreement</w:t>
            </w:r>
          </w:p>
          <w:p w14:paraId="25346AE5" w14:textId="77777777" w:rsidR="00882F92" w:rsidRDefault="00F16F32" w:rsidP="00F16F32">
            <w:pPr>
              <w:rPr>
                <w:snapToGrid w:val="0"/>
                <w:lang w:eastAsia="zh-CN"/>
              </w:rPr>
            </w:pPr>
            <w:r w:rsidRPr="00C21B82">
              <w:rPr>
                <w:snapToGrid w:val="0"/>
                <w:lang w:eastAsia="zh-CN"/>
              </w:rPr>
              <w:t>UE does not expect to be configured both multi-PDSCH scheduling and multi-cell PDSCH scheduling on the same or different cells within a same PUCCH group</w:t>
            </w:r>
          </w:p>
          <w:p w14:paraId="66F59726" w14:textId="7AC3551C" w:rsidR="00F16F32" w:rsidRPr="00C21B82" w:rsidRDefault="00F16F32" w:rsidP="00F16F32">
            <w:pPr>
              <w:spacing w:before="120" w:after="120"/>
              <w:rPr>
                <w:rFonts w:eastAsiaTheme="minorEastAsia"/>
                <w:b/>
                <w:bCs/>
                <w:kern w:val="2"/>
                <w:lang w:eastAsia="zh-CN"/>
              </w:rPr>
            </w:pPr>
            <w:r w:rsidRPr="00C21B82">
              <w:rPr>
                <w:rFonts w:eastAsiaTheme="minorEastAsia" w:hint="eastAsia"/>
                <w:kern w:val="2"/>
                <w:lang w:eastAsia="zh-CN"/>
              </w:rPr>
              <w:t>T</w:t>
            </w:r>
            <w:r w:rsidRPr="00C21B82">
              <w:rPr>
                <w:rFonts w:eastAsiaTheme="minorEastAsia"/>
                <w:kern w:val="2"/>
                <w:lang w:eastAsia="zh-CN"/>
              </w:rPr>
              <w:t xml:space="preserve">he above agreements are not captured in </w:t>
            </w:r>
            <w:r>
              <w:rPr>
                <w:rFonts w:eastAsiaTheme="minorEastAsia"/>
                <w:kern w:val="2"/>
                <w:lang w:eastAsia="zh-CN"/>
              </w:rPr>
              <w:t xml:space="preserve">the </w:t>
            </w:r>
            <w:r w:rsidRPr="00C21B82">
              <w:rPr>
                <w:rFonts w:eastAsiaTheme="minorEastAsia"/>
                <w:kern w:val="2"/>
                <w:lang w:eastAsia="zh-CN"/>
              </w:rPr>
              <w:t>draft CR</w:t>
            </w:r>
            <w:r w:rsidR="00EF4F64">
              <w:rPr>
                <w:rFonts w:eastAsiaTheme="minorEastAsia"/>
                <w:kern w:val="2"/>
                <w:lang w:eastAsia="zh-CN"/>
              </w:rPr>
              <w:t xml:space="preserve"> agreed in the last meeting</w:t>
            </w:r>
            <w:r w:rsidRPr="00C21B82">
              <w:rPr>
                <w:rFonts w:eastAsiaTheme="minorEastAsia"/>
                <w:kern w:val="2"/>
                <w:lang w:eastAsia="zh-CN"/>
              </w:rPr>
              <w:t>,</w:t>
            </w:r>
            <w:r w:rsidR="00EF4F64">
              <w:rPr>
                <w:rFonts w:eastAsiaTheme="minorEastAsia"/>
                <w:kern w:val="2"/>
                <w:lang w:eastAsia="zh-CN"/>
              </w:rPr>
              <w:t xml:space="preserve"> </w:t>
            </w:r>
            <w:r w:rsidR="0002084E">
              <w:rPr>
                <w:rFonts w:eastAsiaTheme="minorEastAsia"/>
                <w:kern w:val="2"/>
                <w:lang w:eastAsia="zh-CN"/>
              </w:rPr>
              <w:t xml:space="preserve">maybe </w:t>
            </w:r>
            <w:r>
              <w:rPr>
                <w:rFonts w:eastAsiaTheme="minorEastAsia" w:hint="eastAsia"/>
                <w:kern w:val="2"/>
                <w:lang w:eastAsia="zh-CN"/>
              </w:rPr>
              <w:t>they</w:t>
            </w:r>
            <w:r>
              <w:rPr>
                <w:rFonts w:eastAsiaTheme="minorEastAsia"/>
                <w:kern w:val="2"/>
                <w:lang w:eastAsia="zh-CN"/>
              </w:rPr>
              <w:t xml:space="preserve"> </w:t>
            </w:r>
            <w:r w:rsidRPr="00C21B82">
              <w:rPr>
                <w:rFonts w:eastAsiaTheme="minorEastAsia"/>
                <w:kern w:val="2"/>
                <w:lang w:eastAsia="zh-CN"/>
              </w:rPr>
              <w:t>can be reflected in 38.21</w:t>
            </w:r>
            <w:r>
              <w:rPr>
                <w:rFonts w:eastAsiaTheme="minorEastAsia"/>
                <w:kern w:val="2"/>
                <w:lang w:eastAsia="zh-CN"/>
              </w:rPr>
              <w:t>4</w:t>
            </w:r>
            <w:r w:rsidRPr="00C21B82">
              <w:rPr>
                <w:rFonts w:eastAsiaTheme="minorEastAsia"/>
                <w:kern w:val="2"/>
                <w:lang w:eastAsia="zh-CN"/>
              </w:rPr>
              <w:t xml:space="preserve"> as </w:t>
            </w:r>
            <w:r w:rsidR="00EF4F64">
              <w:rPr>
                <w:rFonts w:eastAsiaTheme="minorEastAsia"/>
                <w:kern w:val="2"/>
                <w:lang w:eastAsia="zh-CN"/>
              </w:rPr>
              <w:t>below</w:t>
            </w:r>
            <w:r w:rsidRPr="00C21B82">
              <w:rPr>
                <w:rFonts w:eastAsiaTheme="minorEastAsia"/>
                <w:kern w:val="2"/>
                <w:lang w:eastAsia="zh-CN"/>
              </w:rPr>
              <w:t>:</w:t>
            </w:r>
          </w:p>
          <w:p w14:paraId="3B05B88A" w14:textId="77777777" w:rsidR="00F16F32" w:rsidRDefault="00F16F32" w:rsidP="00F16F32">
            <w:pPr>
              <w:spacing w:before="120" w:after="120"/>
              <w:rPr>
                <w:b/>
                <w:bCs/>
              </w:rPr>
            </w:pPr>
            <w:r w:rsidRPr="00DB069F">
              <w:rPr>
                <w:b/>
                <w:bCs/>
              </w:rPr>
              <w:t>5.1 UE procedure for receiving the physical downlink shared channel</w:t>
            </w:r>
          </w:p>
          <w:p w14:paraId="65856391" w14:textId="03A41F5B" w:rsidR="00F16F32" w:rsidRPr="00224AA7" w:rsidRDefault="00F16F32" w:rsidP="00F16F32">
            <w:pPr>
              <w:widowControl w:val="0"/>
              <w:kinsoku w:val="0"/>
              <w:spacing w:before="120" w:after="120"/>
              <w:rPr>
                <w:color w:val="FF0000"/>
                <w:lang w:eastAsia="zh-CN"/>
              </w:rPr>
            </w:pPr>
            <w:r w:rsidRPr="00224AA7">
              <w:rPr>
                <w:color w:val="FF0000"/>
                <w:lang w:eastAsia="zh-CN"/>
              </w:rPr>
              <w:t xml:space="preserve">UE does not expect to be configured both </w:t>
            </w:r>
            <w:r w:rsidRPr="00F36A56">
              <w:rPr>
                <w:i/>
                <w:iCs/>
                <w:color w:val="FF0000"/>
                <w:lang w:eastAsia="zh-CN"/>
              </w:rPr>
              <w:t>PDSCH-</w:t>
            </w:r>
            <w:proofErr w:type="spellStart"/>
            <w:r w:rsidRPr="00F36A56">
              <w:rPr>
                <w:i/>
                <w:iCs/>
                <w:color w:val="FF0000"/>
                <w:lang w:eastAsia="zh-CN"/>
              </w:rPr>
              <w:t>CodeBlockGroupTransmission</w:t>
            </w:r>
            <w:proofErr w:type="spellEnd"/>
            <w:r w:rsidRPr="00224AA7">
              <w:rPr>
                <w:color w:val="FF0000"/>
                <w:lang w:eastAsia="zh-CN"/>
              </w:rPr>
              <w:t xml:space="preserve"> and </w:t>
            </w:r>
            <w:r w:rsidR="00E16683">
              <w:rPr>
                <w:color w:val="FF0000"/>
                <w:lang w:eastAsia="zh-CN"/>
              </w:rPr>
              <w:t xml:space="preserve">a </w:t>
            </w:r>
            <w:r>
              <w:rPr>
                <w:color w:val="FF0000"/>
                <w:lang w:eastAsia="zh-CN"/>
              </w:rPr>
              <w:t xml:space="preserve">search space set for monitoring </w:t>
            </w:r>
            <w:r w:rsidRPr="003B3B58">
              <w:rPr>
                <w:color w:val="FF0000"/>
                <w:lang w:eastAsia="zh-CN"/>
              </w:rPr>
              <w:t xml:space="preserve">DCI format 0_3 or </w:t>
            </w:r>
            <w:r>
              <w:rPr>
                <w:color w:val="FF0000"/>
                <w:lang w:eastAsia="zh-CN"/>
              </w:rPr>
              <w:t xml:space="preserve">DCI format 1_3 </w:t>
            </w:r>
            <w:r>
              <w:rPr>
                <w:rFonts w:hint="eastAsia"/>
                <w:color w:val="FF0000"/>
                <w:lang w:eastAsia="zh-CN"/>
              </w:rPr>
              <w:t>for</w:t>
            </w:r>
            <w:r w:rsidRPr="00224AA7">
              <w:rPr>
                <w:color w:val="FF0000"/>
                <w:lang w:eastAsia="zh-CN"/>
              </w:rPr>
              <w:t xml:space="preserve"> the same or different cells within a same PUCCH group.</w:t>
            </w:r>
          </w:p>
          <w:p w14:paraId="49499EEC" w14:textId="06805410" w:rsidR="00F16F32" w:rsidRDefault="00F16F32" w:rsidP="00F16F32">
            <w:pPr>
              <w:spacing w:before="120" w:after="120"/>
              <w:rPr>
                <w:snapToGrid w:val="0"/>
                <w:color w:val="FF0000"/>
                <w:lang w:eastAsia="zh-CN"/>
              </w:rPr>
            </w:pPr>
            <w:r w:rsidRPr="00224AA7">
              <w:rPr>
                <w:snapToGrid w:val="0"/>
                <w:color w:val="FF0000"/>
                <w:lang w:eastAsia="zh-CN"/>
              </w:rPr>
              <w:t xml:space="preserve">UE does not expect to be configured both </w:t>
            </w:r>
            <w:r w:rsidRPr="00F36A56">
              <w:rPr>
                <w:i/>
                <w:iCs/>
                <w:snapToGrid w:val="0"/>
                <w:color w:val="FF0000"/>
                <w:lang w:eastAsia="zh-CN"/>
              </w:rPr>
              <w:t>PDSCH-</w:t>
            </w:r>
            <w:proofErr w:type="spellStart"/>
            <w:r w:rsidRPr="00F36A56">
              <w:rPr>
                <w:i/>
                <w:iCs/>
                <w:snapToGrid w:val="0"/>
                <w:color w:val="FF0000"/>
                <w:lang w:eastAsia="zh-CN"/>
              </w:rPr>
              <w:t>TimeDomainResourceAllocationListForMultiPDSCH</w:t>
            </w:r>
            <w:proofErr w:type="spellEnd"/>
            <w:r w:rsidRPr="00224AA7">
              <w:rPr>
                <w:snapToGrid w:val="0"/>
                <w:color w:val="FF0000"/>
                <w:lang w:eastAsia="zh-CN"/>
              </w:rPr>
              <w:t xml:space="preserve"> and </w:t>
            </w:r>
            <w:r w:rsidR="00E16683">
              <w:rPr>
                <w:snapToGrid w:val="0"/>
                <w:color w:val="FF0000"/>
                <w:lang w:eastAsia="zh-CN"/>
              </w:rPr>
              <w:t xml:space="preserve">a </w:t>
            </w:r>
            <w:r>
              <w:rPr>
                <w:color w:val="FF0000"/>
                <w:lang w:eastAsia="zh-CN"/>
              </w:rPr>
              <w:t>search space set for monitoring DCI format 1_3 for</w:t>
            </w:r>
            <w:r w:rsidRPr="00224AA7">
              <w:rPr>
                <w:snapToGrid w:val="0"/>
                <w:color w:val="FF0000"/>
                <w:lang w:eastAsia="zh-CN"/>
              </w:rPr>
              <w:t xml:space="preserve"> the same or different cells within a same PUCCH group</w:t>
            </w:r>
            <w:r>
              <w:rPr>
                <w:rFonts w:hint="eastAsia"/>
                <w:snapToGrid w:val="0"/>
                <w:color w:val="FF0000"/>
                <w:lang w:eastAsia="zh-CN"/>
              </w:rPr>
              <w:t>.</w:t>
            </w:r>
          </w:p>
          <w:p w14:paraId="28629722" w14:textId="77777777" w:rsidR="00F16F32" w:rsidRPr="009F136D" w:rsidRDefault="00F16F32" w:rsidP="00F16F32">
            <w:pPr>
              <w:spacing w:before="120" w:after="120"/>
              <w:rPr>
                <w:b/>
                <w:bCs/>
              </w:rPr>
            </w:pPr>
            <w:r w:rsidRPr="009F136D">
              <w:rPr>
                <w:b/>
                <w:bCs/>
              </w:rPr>
              <w:lastRenderedPageBreak/>
              <w:t>6.1</w:t>
            </w:r>
            <w:r w:rsidRPr="009F136D">
              <w:rPr>
                <w:b/>
                <w:bCs/>
              </w:rPr>
              <w:tab/>
              <w:t>UE procedure for transmitting the physical uplink shared channel</w:t>
            </w:r>
          </w:p>
          <w:p w14:paraId="4DBC66C1" w14:textId="32A50F08" w:rsidR="00F16F32" w:rsidRPr="0002084E" w:rsidRDefault="00F16F32" w:rsidP="0002084E">
            <w:pPr>
              <w:widowControl w:val="0"/>
              <w:kinsoku w:val="0"/>
              <w:spacing w:before="120" w:after="120"/>
              <w:rPr>
                <w:color w:val="FF0000"/>
                <w:lang w:eastAsia="zh-CN"/>
              </w:rPr>
            </w:pPr>
            <w:r w:rsidRPr="00224AA7">
              <w:rPr>
                <w:color w:val="FF0000"/>
                <w:lang w:eastAsia="zh-CN"/>
              </w:rPr>
              <w:t xml:space="preserve">UE does not expect to be configured both </w:t>
            </w:r>
            <w:r w:rsidRPr="00F36A56">
              <w:rPr>
                <w:i/>
                <w:iCs/>
                <w:color w:val="FF0000"/>
                <w:lang w:eastAsia="zh-CN"/>
              </w:rPr>
              <w:t>P</w:t>
            </w:r>
            <w:r>
              <w:rPr>
                <w:i/>
                <w:iCs/>
                <w:color w:val="FF0000"/>
                <w:lang w:eastAsia="zh-CN"/>
              </w:rPr>
              <w:t>U</w:t>
            </w:r>
            <w:r w:rsidRPr="00F36A56">
              <w:rPr>
                <w:i/>
                <w:iCs/>
                <w:color w:val="FF0000"/>
                <w:lang w:eastAsia="zh-CN"/>
              </w:rPr>
              <w:t>SCH-</w:t>
            </w:r>
            <w:proofErr w:type="spellStart"/>
            <w:r w:rsidRPr="00F36A56">
              <w:rPr>
                <w:i/>
                <w:iCs/>
                <w:color w:val="FF0000"/>
                <w:lang w:eastAsia="zh-CN"/>
              </w:rPr>
              <w:t>CodeBlockGroupTransmission</w:t>
            </w:r>
            <w:proofErr w:type="spellEnd"/>
            <w:r w:rsidRPr="00224AA7">
              <w:rPr>
                <w:color w:val="FF0000"/>
                <w:lang w:eastAsia="zh-CN"/>
              </w:rPr>
              <w:t xml:space="preserve"> and </w:t>
            </w:r>
            <w:r>
              <w:rPr>
                <w:color w:val="FF0000"/>
                <w:lang w:eastAsia="zh-CN"/>
              </w:rPr>
              <w:t xml:space="preserve">search space set for monitoring DCI format 0_3 or DCI format 1_3 </w:t>
            </w:r>
            <w:r>
              <w:rPr>
                <w:rFonts w:hint="eastAsia"/>
                <w:color w:val="FF0000"/>
                <w:lang w:eastAsia="zh-CN"/>
              </w:rPr>
              <w:t>for</w:t>
            </w:r>
            <w:r w:rsidRPr="00224AA7">
              <w:rPr>
                <w:color w:val="FF0000"/>
                <w:lang w:eastAsia="zh-CN"/>
              </w:rPr>
              <w:t xml:space="preserve"> the same or different cells within a same PUCCH group.</w:t>
            </w:r>
          </w:p>
        </w:tc>
        <w:tc>
          <w:tcPr>
            <w:tcW w:w="1837" w:type="dxa"/>
          </w:tcPr>
          <w:p w14:paraId="44E8CE4F" w14:textId="77777777" w:rsidR="00882F92" w:rsidRDefault="00F67F85" w:rsidP="002D56BB">
            <w:r>
              <w:lastRenderedPageBreak/>
              <w:t xml:space="preserve">Thanks for pointing out </w:t>
            </w:r>
            <w:r w:rsidR="00A31100">
              <w:t xml:space="preserve">the restrictions that are currently not captured in 214. </w:t>
            </w:r>
          </w:p>
          <w:p w14:paraId="4ACB65C9" w14:textId="77777777" w:rsidR="00A31100" w:rsidRDefault="00A31100" w:rsidP="002D56BB"/>
          <w:p w14:paraId="3B9F14A3" w14:textId="77777777" w:rsidR="00A31100" w:rsidRDefault="00A31100" w:rsidP="002D56BB">
            <w:r>
              <w:t xml:space="preserve">Editor was just thinking, if </w:t>
            </w:r>
            <w:r w:rsidR="009952B0">
              <w:t xml:space="preserve">it would be better to </w:t>
            </w:r>
            <w:r>
              <w:t>capture</w:t>
            </w:r>
            <w:r w:rsidR="009952B0">
              <w:t xml:space="preserve"> potential restrictions in the relevant sections where they apply: </w:t>
            </w:r>
          </w:p>
          <w:p w14:paraId="0036C96F" w14:textId="5ECD884A" w:rsidR="009952B0" w:rsidRDefault="009952B0" w:rsidP="00EB6F67">
            <w:pPr>
              <w:pStyle w:val="ListParagraph"/>
              <w:numPr>
                <w:ilvl w:val="0"/>
                <w:numId w:val="36"/>
              </w:numPr>
            </w:pPr>
            <w:r w:rsidRPr="00EB6F67">
              <w:t xml:space="preserve"> </w:t>
            </w:r>
            <w:r w:rsidR="007C1108" w:rsidRPr="00EB6F67">
              <w:t xml:space="preserve">CBG restrictions in 5.1.7 &amp; </w:t>
            </w:r>
            <w:r w:rsidR="00EB6F67" w:rsidRPr="00EB6F67">
              <w:t>6.1.5</w:t>
            </w:r>
          </w:p>
          <w:p w14:paraId="73AAD6AA" w14:textId="106C08F1" w:rsidR="00F1244B" w:rsidRDefault="00D55BDF" w:rsidP="00F1244B">
            <w:pPr>
              <w:pStyle w:val="ListParagraph"/>
              <w:numPr>
                <w:ilvl w:val="0"/>
                <w:numId w:val="36"/>
              </w:numPr>
            </w:pPr>
            <w:proofErr w:type="spellStart"/>
            <w:r>
              <w:t>multiPDSCH</w:t>
            </w:r>
            <w:proofErr w:type="spellEnd"/>
            <w:r>
              <w:t xml:space="preserve"> in </w:t>
            </w:r>
            <w:r w:rsidR="00F1244B">
              <w:t>5.1.2.1 together with the related other restrictions there</w:t>
            </w:r>
          </w:p>
          <w:p w14:paraId="5A7B9F5A" w14:textId="77777777" w:rsidR="00F1244B" w:rsidRDefault="00F1244B" w:rsidP="00F1244B"/>
          <w:p w14:paraId="4052D03D" w14:textId="1FC1B978" w:rsidR="00F1244B" w:rsidRPr="003602FE" w:rsidRDefault="003602FE" w:rsidP="00F1244B">
            <w:r w:rsidRPr="003602FE">
              <w:lastRenderedPageBreak/>
              <w:t xml:space="preserve">See the related discussions for the 2nd round. </w:t>
            </w:r>
          </w:p>
          <w:p w14:paraId="65194DCA" w14:textId="77777777" w:rsidR="00EB6F67" w:rsidRDefault="00EB6F67" w:rsidP="002D56BB"/>
          <w:p w14:paraId="4FBED513" w14:textId="50DA631E" w:rsidR="00EB6F67" w:rsidRPr="00F67F85" w:rsidRDefault="00EB6F67" w:rsidP="002D56BB"/>
        </w:tc>
      </w:tr>
      <w:tr w:rsidR="00882F92" w14:paraId="1683497F" w14:textId="77777777" w:rsidTr="00C57F6B">
        <w:trPr>
          <w:trHeight w:val="53"/>
          <w:jc w:val="center"/>
        </w:trPr>
        <w:tc>
          <w:tcPr>
            <w:tcW w:w="1405" w:type="dxa"/>
          </w:tcPr>
          <w:p w14:paraId="32504FD0" w14:textId="3BA66D01" w:rsidR="00882F92" w:rsidRDefault="00A00B19" w:rsidP="002D56BB">
            <w:pPr>
              <w:rPr>
                <w:lang w:eastAsia="zh-CN"/>
              </w:rPr>
            </w:pPr>
            <w:r>
              <w:rPr>
                <w:rFonts w:hint="eastAsia"/>
                <w:lang w:eastAsia="zh-CN"/>
              </w:rPr>
              <w:lastRenderedPageBreak/>
              <w:t>Huawei</w:t>
            </w:r>
            <w:r>
              <w:rPr>
                <w:lang w:eastAsia="zh-CN"/>
              </w:rPr>
              <w:t>, HiSilicon</w:t>
            </w:r>
          </w:p>
        </w:tc>
        <w:tc>
          <w:tcPr>
            <w:tcW w:w="5820" w:type="dxa"/>
          </w:tcPr>
          <w:p w14:paraId="5819C900" w14:textId="20F31B7B" w:rsidR="00882F92" w:rsidRDefault="00A00B19" w:rsidP="002D56BB">
            <w:pPr>
              <w:rPr>
                <w:lang w:eastAsia="zh-CN"/>
              </w:rPr>
            </w:pPr>
            <w:r>
              <w:rPr>
                <w:rFonts w:hint="eastAsia"/>
                <w:lang w:eastAsia="zh-CN"/>
              </w:rPr>
              <w:t>R</w:t>
            </w:r>
            <w:r>
              <w:rPr>
                <w:lang w:eastAsia="zh-CN"/>
              </w:rPr>
              <w:t>egarding the below in section 6.1.2.1</w:t>
            </w:r>
          </w:p>
          <w:p w14:paraId="7040D9BE" w14:textId="77777777" w:rsidR="00A00B19" w:rsidRPr="00A00B19" w:rsidRDefault="00A00B19" w:rsidP="00A00B19">
            <w:pPr>
              <w:autoSpaceDE/>
              <w:autoSpaceDN/>
              <w:adjustRightInd/>
              <w:jc w:val="left"/>
              <w:rPr>
                <w:i/>
              </w:rPr>
            </w:pPr>
            <w:r w:rsidRPr="00A00B19">
              <w:rPr>
                <w:i/>
              </w:rPr>
              <w:t>For paired spectrum and SUL band:</w:t>
            </w:r>
          </w:p>
          <w:p w14:paraId="02EE3893" w14:textId="2CEFB396" w:rsidR="00A00B19" w:rsidRPr="00904AEC" w:rsidRDefault="00A00B19" w:rsidP="00A00B19">
            <w:pPr>
              <w:autoSpaceDE/>
              <w:autoSpaceDN/>
              <w:adjustRightInd/>
              <w:ind w:left="568" w:hanging="284"/>
              <w:jc w:val="left"/>
              <w:rPr>
                <w:lang w:val="x-none"/>
              </w:rPr>
            </w:pPr>
            <w:r w:rsidRPr="00A00B19">
              <w:rPr>
                <w:i/>
                <w:lang w:val="x-none"/>
              </w:rPr>
              <w:t>-</w:t>
            </w:r>
            <w:r w:rsidRPr="00A00B19">
              <w:rPr>
                <w:i/>
                <w:lang w:val="x-none"/>
              </w:rPr>
              <w:tab/>
              <w:t xml:space="preserve">The UE determines </w:t>
            </w:r>
            <m:oMath>
              <m:r>
                <w:rPr>
                  <w:rFonts w:ascii="Cambria Math" w:hAnsi="Cambria Math"/>
                  <w:lang w:val="x-none"/>
                </w:rPr>
                <m:t>N∙K</m:t>
              </m:r>
            </m:oMath>
            <w:r w:rsidRPr="00A00B19">
              <w:rPr>
                <w:i/>
                <w:lang w:val="x-none"/>
              </w:rPr>
              <w:t xml:space="preserve"> consecutive slots for a PUSCH transmission of a PUSCH repetition type A scheduled by DCI format 0_1 or 0_2</w:t>
            </w:r>
            <w:r w:rsidRPr="00A00B19">
              <w:rPr>
                <w:i/>
              </w:rPr>
              <w:t xml:space="preserve">, or </w:t>
            </w:r>
            <w:r w:rsidRPr="00A00B19">
              <w:rPr>
                <w:i/>
                <w:highlight w:val="yellow"/>
              </w:rPr>
              <w:t>0_3 for paired spectrum only</w:t>
            </w:r>
            <w:r w:rsidRPr="00A00B19">
              <w:rPr>
                <w:i/>
                <w:lang w:val="x-none"/>
              </w:rPr>
              <w:t>, or for a PUSCH transmission of TB processing over multiple slots scheduled by DCI format 0_1 or 0_2, based on the TDRA information field value in the DCI format 0_1</w:t>
            </w:r>
            <w:r w:rsidRPr="00A00B19">
              <w:rPr>
                <w:i/>
              </w:rPr>
              <w:t>,</w:t>
            </w:r>
            <w:r w:rsidRPr="00A00B19">
              <w:rPr>
                <w:i/>
                <w:lang w:val="x-none"/>
              </w:rPr>
              <w:t xml:space="preserve"> 0_2</w:t>
            </w:r>
            <w:r w:rsidRPr="00A00B19">
              <w:rPr>
                <w:i/>
              </w:rPr>
              <w:t xml:space="preserve"> or 0_3</w:t>
            </w:r>
            <w:r w:rsidRPr="00A00B19">
              <w:rPr>
                <w:i/>
                <w:color w:val="000000"/>
                <w:lang w:val="x-none"/>
              </w:rPr>
              <w:t>.</w:t>
            </w:r>
          </w:p>
          <w:p w14:paraId="4E12B268" w14:textId="170DD906" w:rsidR="00A00B19" w:rsidRPr="00A00B19" w:rsidRDefault="00A00B19" w:rsidP="00A00B19">
            <w:pPr>
              <w:spacing w:before="120"/>
              <w:rPr>
                <w:lang w:eastAsia="zh-CN"/>
              </w:rPr>
            </w:pPr>
            <w:r w:rsidRPr="00B6366B">
              <w:rPr>
                <w:lang w:eastAsia="zh-CN"/>
              </w:rPr>
              <w:t>It is not correct</w:t>
            </w:r>
            <w:r>
              <w:rPr>
                <w:lang w:eastAsia="zh-CN"/>
              </w:rPr>
              <w:t xml:space="preserve"> </w:t>
            </w:r>
            <w:r>
              <w:rPr>
                <w:rFonts w:hint="eastAsia"/>
                <w:lang w:eastAsia="zh-CN"/>
              </w:rPr>
              <w:t>t</w:t>
            </w:r>
            <w:r>
              <w:rPr>
                <w:lang w:eastAsia="zh-CN"/>
              </w:rPr>
              <w:t>o apply DCI format 0_3 for paired spectrum only</w:t>
            </w:r>
            <w:r w:rsidRPr="00B6366B">
              <w:rPr>
                <w:lang w:eastAsia="zh-CN"/>
              </w:rPr>
              <w:t xml:space="preserve">. The plenary conclusion is that “UL/SUL indicator field is excluded”, which disables the scenario that PUSCH can be dynamically scheduled in between </w:t>
            </w:r>
            <w:r>
              <w:rPr>
                <w:lang w:eastAsia="zh-CN"/>
              </w:rPr>
              <w:t>UL carrier and SUL carrier</w:t>
            </w:r>
            <w:r w:rsidRPr="00B6366B">
              <w:rPr>
                <w:lang w:eastAsia="zh-CN"/>
              </w:rPr>
              <w:t xml:space="preserve">. However, SUL can be semi-statically configured and used without switching, therefore </w:t>
            </w:r>
            <w:r>
              <w:rPr>
                <w:lang w:eastAsia="zh-CN"/>
              </w:rPr>
              <w:t xml:space="preserve">DCI </w:t>
            </w:r>
            <w:r w:rsidRPr="00B6366B">
              <w:rPr>
                <w:lang w:eastAsia="zh-CN"/>
              </w:rPr>
              <w:t xml:space="preserve">0_3 can still be used for scheduling PUSCH on SUL, without UL/SUL indicator. </w:t>
            </w:r>
            <w:r w:rsidRPr="00A00B19">
              <w:rPr>
                <w:b/>
                <w:lang w:eastAsia="zh-CN"/>
              </w:rPr>
              <w:t>The restriction “for paired spectrum only” in section 6.1.2.1 is unnecessary and should be removed.</w:t>
            </w:r>
          </w:p>
        </w:tc>
        <w:tc>
          <w:tcPr>
            <w:tcW w:w="1837" w:type="dxa"/>
          </w:tcPr>
          <w:p w14:paraId="64121FF5" w14:textId="77777777" w:rsidR="00882F92" w:rsidRDefault="00771558" w:rsidP="00FC6F32">
            <w:pPr>
              <w:jc w:val="left"/>
            </w:pPr>
            <w:r>
              <w:t xml:space="preserve">Thanks for the comment. </w:t>
            </w:r>
          </w:p>
          <w:p w14:paraId="05097A50" w14:textId="77777777" w:rsidR="00771558" w:rsidRDefault="00771558" w:rsidP="00FC6F32">
            <w:pPr>
              <w:jc w:val="left"/>
            </w:pPr>
            <w:r>
              <w:t>As can be seen also from the ZTE reply below, clearly there are some issues open in terms of SUL handling</w:t>
            </w:r>
            <w:r w:rsidR="00881F26">
              <w:t xml:space="preserve">. </w:t>
            </w:r>
          </w:p>
          <w:p w14:paraId="3E532370" w14:textId="7021DF55" w:rsidR="00881F26" w:rsidRPr="00771558" w:rsidRDefault="00FC6F32" w:rsidP="00FC6F32">
            <w:pPr>
              <w:jc w:val="left"/>
            </w:pPr>
            <w:r>
              <w:t>W</w:t>
            </w:r>
            <w:r w:rsidR="00881F26">
              <w:t xml:space="preserve">ould prefer a clear RAN1 agreement on the </w:t>
            </w:r>
            <w:r w:rsidR="00F67F85">
              <w:t xml:space="preserve">SUL </w:t>
            </w:r>
            <w:r w:rsidR="00881F26">
              <w:t xml:space="preserve">handling in RAN1#114, to be able to solve all the pending issues in terms of SUL </w:t>
            </w:r>
            <w:r w:rsidR="00F67F85">
              <w:t>(incl. RRC, 212 &amp; 214)</w:t>
            </w:r>
          </w:p>
        </w:tc>
      </w:tr>
      <w:tr w:rsidR="00D053E5" w14:paraId="6C81ADF2" w14:textId="77777777" w:rsidTr="00C57F6B">
        <w:trPr>
          <w:trHeight w:val="53"/>
          <w:jc w:val="center"/>
        </w:trPr>
        <w:tc>
          <w:tcPr>
            <w:tcW w:w="1405" w:type="dxa"/>
          </w:tcPr>
          <w:p w14:paraId="45A73D64" w14:textId="2B04978B" w:rsidR="00D053E5" w:rsidRPr="00D053E5" w:rsidRDefault="00D053E5" w:rsidP="00D053E5">
            <w:r w:rsidRPr="00D053E5">
              <w:rPr>
                <w:lang w:val="en-US"/>
              </w:rPr>
              <w:t>ZTE</w:t>
            </w:r>
          </w:p>
        </w:tc>
        <w:tc>
          <w:tcPr>
            <w:tcW w:w="5820" w:type="dxa"/>
          </w:tcPr>
          <w:p w14:paraId="6A366EA9" w14:textId="3181FF70" w:rsidR="00D053E5" w:rsidRPr="00D053E5" w:rsidRDefault="00D053E5" w:rsidP="00D053E5">
            <w:pPr>
              <w:rPr>
                <w:lang w:val="en-US"/>
              </w:rPr>
            </w:pPr>
            <w:r w:rsidRPr="00D053E5">
              <w:rPr>
                <w:lang w:val="en-US"/>
              </w:rPr>
              <w:t>Regarding the SUL scheduled by DCI format 0_3 commented by HW, we are open on this</w:t>
            </w:r>
            <w:r w:rsidR="00C2197C">
              <w:rPr>
                <w:lang w:val="en-US"/>
              </w:rPr>
              <w:t xml:space="preserve"> issue</w:t>
            </w:r>
            <w:r w:rsidRPr="00D053E5">
              <w:rPr>
                <w:lang w:val="en-US"/>
              </w:rPr>
              <w:t xml:space="preserve">. But, we think more clarifications are needed. </w:t>
            </w:r>
          </w:p>
          <w:p w14:paraId="454027F4" w14:textId="77777777" w:rsidR="00D053E5" w:rsidRPr="00D053E5" w:rsidRDefault="00D053E5" w:rsidP="00D053E5">
            <w:pPr>
              <w:rPr>
                <w:lang w:val="en-US"/>
              </w:rPr>
            </w:pPr>
            <w:r w:rsidRPr="00D053E5">
              <w:rPr>
                <w:lang w:val="en-US"/>
              </w:rPr>
              <w:t xml:space="preserve">We understand the intention of RAN plenary is that SUL is not scheduled by the 0_3 in any case. Maybe further clarification is needed on the scenario that SUL is semi-statically configured without switching. </w:t>
            </w:r>
          </w:p>
          <w:p w14:paraId="49499E52" w14:textId="4E826B4D" w:rsidR="00D053E5" w:rsidRPr="00D053E5" w:rsidRDefault="00D053E5" w:rsidP="00D053E5">
            <w:pPr>
              <w:rPr>
                <w:lang w:val="en-US"/>
              </w:rPr>
            </w:pPr>
            <w:r w:rsidRPr="00D053E5">
              <w:rPr>
                <w:lang w:val="en-US"/>
              </w:rPr>
              <w:t>In addition, the same carrier type should be kept for the scheduled cells as agreed. It means all the scheduled cells should be TDD cells if a cell is configured with SUL since SUL can only be configured on top of TDD cell. In general, SUL operation is the same as FDD cell. So</w:t>
            </w:r>
            <w:r w:rsidR="00CC2E95">
              <w:rPr>
                <w:lang w:val="en-US"/>
              </w:rPr>
              <w:t>,</w:t>
            </w:r>
            <w:r w:rsidRPr="00D053E5">
              <w:rPr>
                <w:lang w:val="en-US"/>
              </w:rPr>
              <w:t xml:space="preserve"> it seems SUL+TDD for multi-cell scheduling is not allowed from this perspective. This issue should also be clarified. </w:t>
            </w:r>
          </w:p>
          <w:p w14:paraId="284B9219" w14:textId="77777777" w:rsidR="00D053E5" w:rsidRPr="00D053E5" w:rsidRDefault="00D053E5" w:rsidP="00D053E5">
            <w:pPr>
              <w:rPr>
                <w:lang w:val="en-US"/>
              </w:rPr>
            </w:pPr>
            <w:r w:rsidRPr="00D053E5">
              <w:rPr>
                <w:lang w:val="en-US"/>
              </w:rPr>
              <w:t>For multi-cell scheduling, it is likely that the scheduled PUSCHs in the multiple cells overlaps in the time domain. Currently, the related issue is being discussed in Tx switching session. Now we have three cases without any conclusion as below.</w:t>
            </w:r>
          </w:p>
          <w:tbl>
            <w:tblPr>
              <w:tblStyle w:val="TableGrid"/>
              <w:tblW w:w="0" w:type="auto"/>
              <w:tblLook w:val="04A0" w:firstRow="1" w:lastRow="0" w:firstColumn="1" w:lastColumn="0" w:noHBand="0" w:noVBand="1"/>
            </w:tblPr>
            <w:tblGrid>
              <w:gridCol w:w="5594"/>
            </w:tblGrid>
            <w:tr w:rsidR="00D053E5" w:rsidRPr="00D053E5" w14:paraId="7DDE3285" w14:textId="77777777" w:rsidTr="0050795E">
              <w:tc>
                <w:tcPr>
                  <w:tcW w:w="5604" w:type="dxa"/>
                </w:tcPr>
                <w:p w14:paraId="7630888B" w14:textId="77777777" w:rsidR="00D053E5" w:rsidRPr="00D053E5" w:rsidRDefault="00D053E5" w:rsidP="00D053E5">
                  <w:pPr>
                    <w:pStyle w:val="Heading2"/>
                    <w:snapToGrid w:val="0"/>
                    <w:spacing w:before="0" w:after="0"/>
                    <w:outlineLvl w:val="1"/>
                  </w:pPr>
                  <w:r w:rsidRPr="00D053E5">
                    <w:t>Issue #1: Simultaneous UL Tx when SUL is part of the configuration</w:t>
                  </w:r>
                </w:p>
                <w:p w14:paraId="3EF336EE" w14:textId="77777777" w:rsidR="00D053E5" w:rsidRPr="00D053E5" w:rsidRDefault="00D053E5" w:rsidP="00D053E5">
                  <w:pPr>
                    <w:pStyle w:val="BodyText"/>
                    <w:snapToGrid w:val="0"/>
                    <w:spacing w:after="0"/>
                  </w:pPr>
                  <w:r w:rsidRPr="00D053E5">
                    <w:t>The following alternatives can be identified when at least one cell with a SUL carrier is part of the UE’s configuration</w:t>
                  </w:r>
                </w:p>
                <w:p w14:paraId="138F1ACF" w14:textId="77777777" w:rsidR="00D053E5" w:rsidRPr="00D053E5" w:rsidRDefault="00D053E5" w:rsidP="00D053E5">
                  <w:pPr>
                    <w:pStyle w:val="BodyText"/>
                    <w:snapToGrid w:val="0"/>
                    <w:spacing w:after="0"/>
                    <w:ind w:left="720"/>
                  </w:pPr>
                  <w:r w:rsidRPr="00D053E5">
                    <w:rPr>
                      <w:b/>
                      <w:bCs/>
                    </w:rPr>
                    <w:t>Alt 1</w:t>
                  </w:r>
                  <w:r w:rsidRPr="00D053E5">
                    <w:t>: Transmission may take place only on one uplink band at a time</w:t>
                  </w:r>
                </w:p>
                <w:p w14:paraId="74044293" w14:textId="77777777" w:rsidR="00D053E5" w:rsidRPr="00D053E5" w:rsidRDefault="00D053E5" w:rsidP="00D053E5">
                  <w:pPr>
                    <w:pStyle w:val="BodyText"/>
                    <w:snapToGrid w:val="0"/>
                    <w:spacing w:after="0"/>
                    <w:ind w:left="720"/>
                  </w:pPr>
                  <w:r w:rsidRPr="00D053E5">
                    <w:rPr>
                      <w:b/>
                      <w:bCs/>
                    </w:rPr>
                    <w:t>Alt 2</w:t>
                  </w:r>
                  <w:r w:rsidRPr="00D053E5">
                    <w:t>: One or more of the following simultaneous transmission cases is allowed</w:t>
                  </w:r>
                </w:p>
                <w:p w14:paraId="627AF743" w14:textId="77777777" w:rsidR="00D053E5" w:rsidRPr="00D053E5" w:rsidRDefault="00D053E5" w:rsidP="00D053E5">
                  <w:pPr>
                    <w:pStyle w:val="BodyText"/>
                    <w:numPr>
                      <w:ilvl w:val="0"/>
                      <w:numId w:val="35"/>
                    </w:numPr>
                    <w:snapToGrid w:val="0"/>
                    <w:spacing w:after="0"/>
                    <w:ind w:left="1440"/>
                  </w:pPr>
                  <w:r w:rsidRPr="00D053E5">
                    <w:t>Transmission on two non-SUL UL bands may take place at the same time if UE reported ‘</w:t>
                  </w:r>
                  <w:proofErr w:type="spellStart"/>
                  <w:r w:rsidRPr="00D053E5">
                    <w:t>DualUL</w:t>
                  </w:r>
                  <w:proofErr w:type="spellEnd"/>
                  <w:r w:rsidRPr="00D053E5">
                    <w:t>’ for that band pair</w:t>
                  </w:r>
                </w:p>
                <w:p w14:paraId="226CBAE8" w14:textId="77777777" w:rsidR="00D053E5" w:rsidRPr="00D053E5" w:rsidRDefault="00D053E5" w:rsidP="00D053E5">
                  <w:pPr>
                    <w:pStyle w:val="BodyText"/>
                    <w:numPr>
                      <w:ilvl w:val="0"/>
                      <w:numId w:val="35"/>
                    </w:numPr>
                    <w:snapToGrid w:val="0"/>
                    <w:spacing w:after="0"/>
                    <w:ind w:left="1440"/>
                  </w:pPr>
                  <w:r w:rsidRPr="00D053E5">
                    <w:t xml:space="preserve">Transmission on one cell’s SUL carrier and another cell’s non-SUL band may take place at </w:t>
                  </w:r>
                  <w:r w:rsidRPr="00D053E5">
                    <w:lastRenderedPageBreak/>
                    <w:t>the same time if the UE reported ‘</w:t>
                  </w:r>
                  <w:proofErr w:type="spellStart"/>
                  <w:r w:rsidRPr="00D053E5">
                    <w:t>DualUL</w:t>
                  </w:r>
                  <w:proofErr w:type="spellEnd"/>
                  <w:r w:rsidRPr="00D053E5">
                    <w:t>’ for that band pair</w:t>
                  </w:r>
                </w:p>
                <w:p w14:paraId="404B0988" w14:textId="77777777" w:rsidR="00D053E5" w:rsidRPr="00D053E5" w:rsidRDefault="00D053E5" w:rsidP="00D053E5">
                  <w:pPr>
                    <w:pStyle w:val="BodyText"/>
                    <w:numPr>
                      <w:ilvl w:val="0"/>
                      <w:numId w:val="35"/>
                    </w:numPr>
                    <w:snapToGrid w:val="0"/>
                    <w:spacing w:after="0"/>
                    <w:ind w:left="1440"/>
                  </w:pPr>
                  <w:r w:rsidRPr="00D053E5">
                    <w:t>Transmission on one cell’s SUL carrier and another cell’s SUL carrier may take place at the same time if the UE reported ‘</w:t>
                  </w:r>
                  <w:proofErr w:type="spellStart"/>
                  <w:r w:rsidRPr="00D053E5">
                    <w:t>DualUL</w:t>
                  </w:r>
                  <w:proofErr w:type="spellEnd"/>
                  <w:r w:rsidRPr="00D053E5">
                    <w:t>’ for that band pair</w:t>
                  </w:r>
                </w:p>
                <w:p w14:paraId="19B9898A" w14:textId="77777777" w:rsidR="00D053E5" w:rsidRPr="00D053E5" w:rsidRDefault="00D053E5" w:rsidP="00D053E5">
                  <w:pPr>
                    <w:snapToGrid w:val="0"/>
                    <w:spacing w:after="0"/>
                    <w:rPr>
                      <w:lang w:val="en-US"/>
                    </w:rPr>
                  </w:pPr>
                </w:p>
              </w:tc>
            </w:tr>
          </w:tbl>
          <w:p w14:paraId="50450BC8" w14:textId="77777777" w:rsidR="00D053E5" w:rsidRPr="00D053E5" w:rsidRDefault="00D053E5" w:rsidP="00D053E5">
            <w:pPr>
              <w:rPr>
                <w:lang w:val="en-US"/>
              </w:rPr>
            </w:pPr>
          </w:p>
          <w:p w14:paraId="03E1CE0D" w14:textId="77777777" w:rsidR="00D053E5" w:rsidRPr="00D053E5" w:rsidRDefault="00D053E5" w:rsidP="00D053E5">
            <w:pPr>
              <w:rPr>
                <w:lang w:val="en-US"/>
              </w:rPr>
            </w:pPr>
            <w:r w:rsidRPr="00D053E5">
              <w:rPr>
                <w:lang w:val="en-US"/>
              </w:rPr>
              <w:t xml:space="preserve">If b or </w:t>
            </w:r>
            <w:r w:rsidRPr="00D053E5">
              <w:rPr>
                <w:rFonts w:hint="eastAsia"/>
                <w:lang w:val="en-US" w:eastAsia="zh-CN"/>
              </w:rPr>
              <w:t>c</w:t>
            </w:r>
            <w:r w:rsidRPr="00D053E5">
              <w:rPr>
                <w:lang w:val="en-US"/>
              </w:rPr>
              <w:t xml:space="preserve"> is not supported finally, then more restrictions may be added into the spec. For example, the PUSCHs in different cells scheduled by 0_3 should not overlap in the time domain if we have the same understanding that SUL can be scheduled by 0_3 after the above two issues are clarified. </w:t>
            </w:r>
          </w:p>
          <w:p w14:paraId="08AA8CC3" w14:textId="2B34A9AE" w:rsidR="00D053E5" w:rsidRPr="00D053E5" w:rsidRDefault="00D053E5" w:rsidP="00D053E5">
            <w:pPr>
              <w:rPr>
                <w:lang w:val="en-US"/>
              </w:rPr>
            </w:pPr>
            <w:r w:rsidRPr="00D053E5">
              <w:rPr>
                <w:lang w:val="en-US"/>
              </w:rPr>
              <w:t xml:space="preserve">Therefore, we </w:t>
            </w:r>
            <w:r w:rsidR="00CC2E95">
              <w:rPr>
                <w:lang w:val="en-US"/>
              </w:rPr>
              <w:t>suggest to keep the</w:t>
            </w:r>
            <w:r w:rsidRPr="00D053E5">
              <w:rPr>
                <w:lang w:val="en-US"/>
              </w:rPr>
              <w:t xml:space="preserve"> restriction </w:t>
            </w:r>
            <w:r w:rsidR="00D0146E">
              <w:rPr>
                <w:lang w:val="en-US"/>
              </w:rPr>
              <w:t>“</w:t>
            </w:r>
            <w:r w:rsidRPr="00D053E5">
              <w:rPr>
                <w:lang w:val="en-US"/>
              </w:rPr>
              <w:t>for paired spectrum only</w:t>
            </w:r>
            <w:r w:rsidR="00D0146E">
              <w:rPr>
                <w:lang w:val="en-US"/>
              </w:rPr>
              <w:t>”</w:t>
            </w:r>
            <w:r w:rsidRPr="00D053E5">
              <w:rPr>
                <w:lang w:val="en-US"/>
              </w:rPr>
              <w:t xml:space="preserve"> at this stage. </w:t>
            </w:r>
            <w:r w:rsidR="00CC2E95">
              <w:rPr>
                <w:lang w:val="en-US"/>
              </w:rPr>
              <w:t xml:space="preserve">We are OK </w:t>
            </w:r>
            <w:r w:rsidR="00243F2A">
              <w:rPr>
                <w:lang w:val="en-US"/>
              </w:rPr>
              <w:t xml:space="preserve">for </w:t>
            </w:r>
            <w:r w:rsidR="00CC2E95">
              <w:rPr>
                <w:lang w:val="en-US"/>
              </w:rPr>
              <w:t xml:space="preserve">further modification, if any, depending on the outcome of the discussion on the above issues. </w:t>
            </w:r>
          </w:p>
          <w:p w14:paraId="3BEAFE45" w14:textId="11E6C59F" w:rsidR="00D053E5" w:rsidRPr="00D053E5" w:rsidRDefault="00D053E5" w:rsidP="00D053E5">
            <w:r w:rsidRPr="00D053E5">
              <w:rPr>
                <w:lang w:val="en-US"/>
              </w:rPr>
              <w:t xml:space="preserve"> </w:t>
            </w:r>
          </w:p>
        </w:tc>
        <w:tc>
          <w:tcPr>
            <w:tcW w:w="1837" w:type="dxa"/>
          </w:tcPr>
          <w:p w14:paraId="1501689F" w14:textId="77777777" w:rsidR="00D053E5" w:rsidRDefault="00F67F85" w:rsidP="00FC6F32">
            <w:pPr>
              <w:jc w:val="left"/>
            </w:pPr>
            <w:r>
              <w:lastRenderedPageBreak/>
              <w:t>See my reply to Huawei above:</w:t>
            </w:r>
          </w:p>
          <w:p w14:paraId="412967D8" w14:textId="362D388C" w:rsidR="00F67F85" w:rsidRPr="00F67F85" w:rsidRDefault="00FC6F32" w:rsidP="00FC6F32">
            <w:pPr>
              <w:jc w:val="left"/>
            </w:pPr>
            <w:r>
              <w:t>W</w:t>
            </w:r>
            <w:r w:rsidR="00F67F85">
              <w:t>ould prefer a clear RAN1 agreement on the SUL handling in RAN1#114, to be able to solve all the pending issues in terms of SUL (incl. RRC, 212 &amp; 214)</w:t>
            </w:r>
          </w:p>
        </w:tc>
      </w:tr>
    </w:tbl>
    <w:p w14:paraId="347E5BAE" w14:textId="77777777" w:rsidR="00882F92" w:rsidRPr="00882F92" w:rsidRDefault="00882F92" w:rsidP="00882F92"/>
    <w:p w14:paraId="73A8A633" w14:textId="5B18145A" w:rsidR="000D7E27" w:rsidRPr="0079721A" w:rsidRDefault="009A0F32" w:rsidP="000D7E27">
      <w:pPr>
        <w:pStyle w:val="Heading1"/>
      </w:pPr>
      <w:r>
        <w:rPr>
          <w:lang w:val="en-FI"/>
        </w:rPr>
        <w:t>3</w:t>
      </w:r>
      <w:r>
        <w:rPr>
          <w:lang w:val="en-FI"/>
        </w:rPr>
        <w:tab/>
      </w:r>
      <w:r w:rsidR="000D7E27" w:rsidRPr="00882F92">
        <w:rPr>
          <w:lang w:val="en-US"/>
        </w:rPr>
        <w:t xml:space="preserve">Discussion – </w:t>
      </w:r>
      <w:r w:rsidR="000D7E27">
        <w:t>second</w:t>
      </w:r>
      <w:r w:rsidR="000D7E27" w:rsidRPr="00882F92">
        <w:rPr>
          <w:lang w:val="en-US"/>
        </w:rPr>
        <w:t xml:space="preserve"> round</w:t>
      </w:r>
    </w:p>
    <w:p w14:paraId="27FCF534" w14:textId="528C5157" w:rsidR="000D7E27" w:rsidRDefault="000D7E27" w:rsidP="000D7E27">
      <w:pPr>
        <w:pStyle w:val="BodyText"/>
        <w:rPr>
          <w:rFonts w:ascii="Times New Roman" w:hAnsi="Times New Roman"/>
          <w:b/>
          <w:bCs/>
        </w:rPr>
      </w:pPr>
      <w:r>
        <w:rPr>
          <w:rFonts w:ascii="Times New Roman" w:hAnsi="Times New Roman"/>
        </w:rPr>
        <w:t xml:space="preserve">While the discussion continues, I want to bring to your attention below TP solving the issue raised by vivo. Please share your views on this below! </w:t>
      </w:r>
    </w:p>
    <w:p w14:paraId="2E579D57" w14:textId="3DB88F9E" w:rsidR="000D7E27" w:rsidRDefault="000D7E27" w:rsidP="000D7E27">
      <w:pPr>
        <w:pStyle w:val="BodyText"/>
        <w:rPr>
          <w:rFonts w:ascii="Times New Roman" w:hAnsi="Times New Roman"/>
          <w:b/>
          <w:bCs/>
        </w:rPr>
      </w:pPr>
      <w:bookmarkStart w:id="2" w:name="_Hlk137030994"/>
      <w:r w:rsidRPr="00736989">
        <w:rPr>
          <w:rFonts w:ascii="Times New Roman" w:hAnsi="Times New Roman"/>
          <w:b/>
          <w:bCs/>
          <w:highlight w:val="yellow"/>
        </w:rPr>
        <w:t>Answers will be provided on best-effort basis, please consider the deadline for this discussion is FRI June 9th!</w:t>
      </w:r>
    </w:p>
    <w:tbl>
      <w:tblPr>
        <w:tblStyle w:val="TableGrid"/>
        <w:tblW w:w="9351" w:type="dxa"/>
        <w:tblLook w:val="04A0" w:firstRow="1" w:lastRow="0" w:firstColumn="1" w:lastColumn="0" w:noHBand="0" w:noVBand="1"/>
      </w:tblPr>
      <w:tblGrid>
        <w:gridCol w:w="9351"/>
      </w:tblGrid>
      <w:tr w:rsidR="000D7E27" w14:paraId="1C1E0FDF" w14:textId="305FC276" w:rsidTr="000D7E27">
        <w:tc>
          <w:tcPr>
            <w:tcW w:w="9351" w:type="dxa"/>
          </w:tcPr>
          <w:p w14:paraId="63B0986A" w14:textId="1F6788F6" w:rsidR="000D7E27" w:rsidRPr="00E24D41" w:rsidRDefault="000D7E27" w:rsidP="000D7E27">
            <w:pPr>
              <w:rPr>
                <w:color w:val="0000FF"/>
              </w:rPr>
            </w:pPr>
            <w:r>
              <w:rPr>
                <w:color w:val="0000FF"/>
              </w:rPr>
              <w:t>As commented above</w:t>
            </w:r>
            <w:r w:rsidR="003E13A1">
              <w:rPr>
                <w:color w:val="0000FF"/>
              </w:rPr>
              <w:t xml:space="preserve"> to vivo</w:t>
            </w:r>
            <w:r>
              <w:rPr>
                <w:color w:val="0000FF"/>
              </w:rPr>
              <w:t xml:space="preserve">, </w:t>
            </w:r>
            <w:r w:rsidR="003E13A1">
              <w:rPr>
                <w:color w:val="0000FF"/>
              </w:rPr>
              <w:t xml:space="preserve">it </w:t>
            </w:r>
            <w:r>
              <w:rPr>
                <w:color w:val="0000FF"/>
              </w:rPr>
              <w:t>may</w:t>
            </w:r>
            <w:r w:rsidR="00E24D41">
              <w:rPr>
                <w:color w:val="0000FF"/>
              </w:rPr>
              <w:t xml:space="preserve"> </w:t>
            </w:r>
            <w:r>
              <w:rPr>
                <w:color w:val="0000FF"/>
              </w:rPr>
              <w:t xml:space="preserve">be better to capture the restrictions in the respective parts, where CBG and multi-PDSCH are </w:t>
            </w:r>
            <w:r w:rsidR="00E24D41">
              <w:rPr>
                <w:color w:val="0000FF"/>
              </w:rPr>
              <w:t xml:space="preserve">described / introduced. </w:t>
            </w:r>
          </w:p>
          <w:p w14:paraId="08D3FE51" w14:textId="78AE9D2D" w:rsidR="000D7E27" w:rsidRPr="00711D75" w:rsidRDefault="00711D75" w:rsidP="000D7E27">
            <w:pPr>
              <w:rPr>
                <w:color w:val="0000FF"/>
              </w:rPr>
            </w:pPr>
            <w:r>
              <w:rPr>
                <w:color w:val="0000FF"/>
              </w:rPr>
              <w:t xml:space="preserve">Editor’s </w:t>
            </w:r>
            <w:r w:rsidR="00210A9B">
              <w:rPr>
                <w:color w:val="0000FF"/>
              </w:rPr>
              <w:t>text</w:t>
            </w:r>
            <w:r>
              <w:rPr>
                <w:color w:val="0000FF"/>
              </w:rPr>
              <w:t xml:space="preserve"> proposal</w:t>
            </w:r>
          </w:p>
          <w:tbl>
            <w:tblPr>
              <w:tblStyle w:val="TableGrid"/>
              <w:tblW w:w="0" w:type="auto"/>
              <w:tblLook w:val="04A0" w:firstRow="1" w:lastRow="0" w:firstColumn="1" w:lastColumn="0" w:noHBand="0" w:noVBand="1"/>
            </w:tblPr>
            <w:tblGrid>
              <w:gridCol w:w="8529"/>
            </w:tblGrid>
            <w:tr w:rsidR="000D7E27" w14:paraId="33F347AA" w14:textId="77777777" w:rsidTr="000D7E27">
              <w:trPr>
                <w:trHeight w:val="332"/>
              </w:trPr>
              <w:tc>
                <w:tcPr>
                  <w:tcW w:w="8529" w:type="dxa"/>
                </w:tcPr>
                <w:p w14:paraId="47D01ACE" w14:textId="77777777" w:rsidR="000D7E27" w:rsidRPr="008F4A9F" w:rsidRDefault="000D7E27" w:rsidP="000D7E27">
                  <w:pPr>
                    <w:keepNext/>
                    <w:keepLines/>
                    <w:overflowPunct/>
                    <w:autoSpaceDE/>
                    <w:autoSpaceDN/>
                    <w:adjustRightInd/>
                    <w:spacing w:before="120"/>
                    <w:ind w:left="1418" w:hanging="1418"/>
                    <w:jc w:val="left"/>
                    <w:textAlignment w:val="auto"/>
                    <w:outlineLvl w:val="3"/>
                    <w:rPr>
                      <w:rFonts w:ascii="Arial" w:hAnsi="Arial"/>
                      <w:color w:val="000000"/>
                      <w:sz w:val="24"/>
                      <w:lang w:val="x-none"/>
                    </w:rPr>
                  </w:pPr>
                  <w:bookmarkStart w:id="3" w:name="_Toc11352084"/>
                  <w:bookmarkStart w:id="4" w:name="_Toc20317974"/>
                  <w:bookmarkStart w:id="5" w:name="_Toc27299872"/>
                  <w:bookmarkStart w:id="6" w:name="_Toc29673137"/>
                  <w:bookmarkStart w:id="7" w:name="_Toc29673278"/>
                  <w:bookmarkStart w:id="8" w:name="_Toc29674271"/>
                  <w:bookmarkStart w:id="9" w:name="_Toc36645501"/>
                  <w:bookmarkStart w:id="10" w:name="_Toc45810546"/>
                  <w:bookmarkStart w:id="11" w:name="_Toc130409745"/>
                  <w:r w:rsidRPr="008F4A9F">
                    <w:rPr>
                      <w:rFonts w:ascii="Arial" w:hAnsi="Arial"/>
                      <w:color w:val="000000"/>
                      <w:sz w:val="24"/>
                      <w:lang w:val="x-none"/>
                    </w:rPr>
                    <w:t>5.1.2.1</w:t>
                  </w:r>
                  <w:r w:rsidRPr="008F4A9F">
                    <w:rPr>
                      <w:rFonts w:ascii="Arial" w:hAnsi="Arial"/>
                      <w:color w:val="000000"/>
                      <w:sz w:val="24"/>
                      <w:lang w:val="x-none"/>
                    </w:rPr>
                    <w:tab/>
                    <w:t>Resource allocation in time domain</w:t>
                  </w:r>
                  <w:bookmarkEnd w:id="3"/>
                  <w:bookmarkEnd w:id="4"/>
                  <w:bookmarkEnd w:id="5"/>
                  <w:bookmarkEnd w:id="6"/>
                  <w:bookmarkEnd w:id="7"/>
                  <w:bookmarkEnd w:id="8"/>
                  <w:bookmarkEnd w:id="9"/>
                  <w:bookmarkEnd w:id="10"/>
                  <w:bookmarkEnd w:id="11"/>
                </w:p>
                <w:p w14:paraId="15A11F37" w14:textId="77777777" w:rsidR="000D7E27" w:rsidRDefault="000D7E27" w:rsidP="000D7E27">
                  <w:pPr>
                    <w:ind w:right="-2058"/>
                    <w:rPr>
                      <w:color w:val="000000"/>
                    </w:rPr>
                  </w:pPr>
                  <w:r>
                    <w:rPr>
                      <w:color w:val="000000"/>
                    </w:rPr>
                    <w:t>...</w:t>
                  </w:r>
                </w:p>
                <w:p w14:paraId="6137344E" w14:textId="77777777" w:rsidR="000D7E27" w:rsidRPr="00090714" w:rsidRDefault="000D7E27" w:rsidP="000D7E27">
                  <w:pPr>
                    <w:jc w:val="left"/>
                    <w:rPr>
                      <w:rFonts w:eastAsia="Gulim"/>
                      <w:lang w:eastAsia="en-GB"/>
                    </w:rPr>
                  </w:pPr>
                  <w:r w:rsidRPr="00090714">
                    <w:rPr>
                      <w:rFonts w:eastAsia="Gulim"/>
                      <w:lang w:eastAsia="en-GB"/>
                    </w:rPr>
                    <w:t xml:space="preserve">If a UE is configured with </w:t>
                  </w:r>
                  <w:r w:rsidRPr="00090714">
                    <w:rPr>
                      <w:i/>
                      <w:lang w:eastAsia="en-GB"/>
                    </w:rPr>
                    <w:t xml:space="preserve">pdsch-TimeDomainAllocationListForMultiPDSCH-r17 </w:t>
                  </w:r>
                  <w:r w:rsidRPr="00090714">
                    <w:rPr>
                      <w:iCs/>
                      <w:lang w:eastAsia="en-GB"/>
                    </w:rPr>
                    <w:t>in which one or more rows contain multiple SLIVs for PDSCH</w:t>
                  </w:r>
                  <w:r w:rsidRPr="00090714">
                    <w:rPr>
                      <w:szCs w:val="16"/>
                      <w:lang w:val="x-none" w:eastAsia="en-GB"/>
                    </w:rPr>
                    <w:t xml:space="preserve">, the UE does not expect to be configured with higher layer parameter </w:t>
                  </w:r>
                  <w:proofErr w:type="spellStart"/>
                  <w:r w:rsidRPr="00090714">
                    <w:rPr>
                      <w:i/>
                      <w:iCs/>
                      <w:szCs w:val="16"/>
                      <w:lang w:val="x-none" w:eastAsia="en-GB"/>
                    </w:rPr>
                    <w:t>repetitionNumber</w:t>
                  </w:r>
                  <w:proofErr w:type="spellEnd"/>
                  <w:r w:rsidRPr="00090714">
                    <w:rPr>
                      <w:szCs w:val="16"/>
                      <w:lang w:eastAsia="en-GB"/>
                    </w:rPr>
                    <w:t xml:space="preserve"> in </w:t>
                  </w:r>
                  <w:r w:rsidRPr="00090714">
                    <w:rPr>
                      <w:rFonts w:ascii="Times" w:hAnsi="Times" w:cs="Times"/>
                      <w:i/>
                      <w:iCs/>
                      <w:color w:val="000000"/>
                      <w:lang w:eastAsia="en-GB"/>
                    </w:rPr>
                    <w:t>pdsch-TimeDomainAllocationListForMultiPDSCH-r17</w:t>
                  </w:r>
                  <w:r w:rsidRPr="00090714">
                    <w:rPr>
                      <w:color w:val="000000"/>
                      <w:szCs w:val="16"/>
                      <w:lang w:val="x-none" w:eastAsia="en-GB"/>
                    </w:rPr>
                    <w:t>.</w:t>
                  </w:r>
                </w:p>
                <w:p w14:paraId="1DDE7E70" w14:textId="77777777" w:rsidR="000D7E27" w:rsidRPr="00090714" w:rsidRDefault="000D7E27" w:rsidP="000D7E27">
                  <w:pPr>
                    <w:jc w:val="left"/>
                    <w:rPr>
                      <w:color w:val="000000"/>
                      <w:szCs w:val="16"/>
                      <w:lang w:val="x-none" w:eastAsia="en-GB"/>
                    </w:rPr>
                  </w:pPr>
                  <w:r w:rsidRPr="00090714">
                    <w:rPr>
                      <w:rFonts w:hint="eastAsia"/>
                      <w:color w:val="000000"/>
                      <w:lang w:eastAsia="en-GB"/>
                    </w:rPr>
                    <w:t xml:space="preserve">If a UE is configured with </w:t>
                  </w:r>
                  <w:r w:rsidRPr="00090714">
                    <w:rPr>
                      <w:rFonts w:hint="eastAsia"/>
                      <w:i/>
                      <w:iCs/>
                      <w:color w:val="000000"/>
                      <w:lang w:eastAsia="en-GB"/>
                    </w:rPr>
                    <w:t xml:space="preserve">pdsch-TimeDomainAllocationListForMultiPDSCH-r17 </w:t>
                  </w:r>
                  <w:r w:rsidRPr="00090714">
                    <w:rPr>
                      <w:rFonts w:hint="eastAsia"/>
                      <w:color w:val="000000"/>
                      <w:lang w:eastAsia="en-GB"/>
                    </w:rPr>
                    <w:t>in which one or more rows contain multiple SLIVs for PDSCH</w:t>
                  </w:r>
                  <w:r w:rsidRPr="00090714">
                    <w:rPr>
                      <w:color w:val="000000"/>
                      <w:lang w:eastAsia="en-GB"/>
                    </w:rPr>
                    <w:t xml:space="preserve"> on a DL BWP of a serving cell</w:t>
                  </w:r>
                  <w:r w:rsidRPr="00090714">
                    <w:rPr>
                      <w:rFonts w:hint="eastAsia"/>
                      <w:color w:val="000000"/>
                      <w:szCs w:val="16"/>
                      <w:lang w:val="x-none" w:eastAsia="en-GB"/>
                    </w:rPr>
                    <w:t xml:space="preserve">, the UE does not apply </w:t>
                  </w:r>
                  <w:proofErr w:type="spellStart"/>
                  <w:r w:rsidRPr="00090714">
                    <w:rPr>
                      <w:rFonts w:hint="eastAsia"/>
                      <w:i/>
                      <w:iCs/>
                      <w:color w:val="000000"/>
                      <w:szCs w:val="16"/>
                      <w:lang w:val="x-none" w:eastAsia="en-GB"/>
                    </w:rPr>
                    <w:t>pdsch-AggregationFactor</w:t>
                  </w:r>
                  <w:proofErr w:type="spellEnd"/>
                  <w:r w:rsidRPr="00090714">
                    <w:rPr>
                      <w:rFonts w:hint="eastAsia"/>
                      <w:color w:val="000000"/>
                      <w:szCs w:val="16"/>
                      <w:lang w:val="x-none" w:eastAsia="en-GB"/>
                    </w:rPr>
                    <w:t xml:space="preserve"> in </w:t>
                  </w:r>
                  <w:r w:rsidRPr="00090714">
                    <w:rPr>
                      <w:rFonts w:hint="eastAsia"/>
                      <w:i/>
                      <w:iCs/>
                      <w:color w:val="000000"/>
                      <w:szCs w:val="16"/>
                      <w:lang w:val="x-none" w:eastAsia="en-GB"/>
                    </w:rPr>
                    <w:t>PDSCH-config</w:t>
                  </w:r>
                  <w:r w:rsidRPr="00090714">
                    <w:rPr>
                      <w:color w:val="000000"/>
                      <w:szCs w:val="16"/>
                      <w:lang w:eastAsia="en-GB"/>
                    </w:rPr>
                    <w:t>,</w:t>
                  </w:r>
                  <w:r w:rsidRPr="00090714">
                    <w:rPr>
                      <w:rFonts w:hint="eastAsia"/>
                      <w:color w:val="000000"/>
                      <w:szCs w:val="16"/>
                      <w:lang w:val="x-none" w:eastAsia="en-GB"/>
                    </w:rPr>
                    <w:t xml:space="preserve"> </w:t>
                  </w:r>
                  <w:r w:rsidRPr="00090714">
                    <w:rPr>
                      <w:color w:val="000000"/>
                      <w:szCs w:val="16"/>
                      <w:lang w:eastAsia="en-GB"/>
                    </w:rPr>
                    <w:t xml:space="preserve">if configured, </w:t>
                  </w:r>
                  <w:r w:rsidRPr="00090714">
                    <w:rPr>
                      <w:rFonts w:hint="eastAsia"/>
                      <w:color w:val="000000"/>
                      <w:szCs w:val="16"/>
                      <w:lang w:val="x-none" w:eastAsia="en-GB"/>
                    </w:rPr>
                    <w:t>to DCI format 1_1</w:t>
                  </w:r>
                  <w:r w:rsidRPr="00090714">
                    <w:rPr>
                      <w:color w:val="000000"/>
                      <w:szCs w:val="16"/>
                      <w:lang w:eastAsia="en-GB"/>
                    </w:rPr>
                    <w:t xml:space="preserve"> on the DL BWP of the serving cell</w:t>
                  </w:r>
                  <w:r w:rsidRPr="00090714">
                    <w:rPr>
                      <w:rFonts w:hint="eastAsia"/>
                      <w:color w:val="000000"/>
                      <w:szCs w:val="16"/>
                      <w:lang w:val="x-none" w:eastAsia="en-GB"/>
                    </w:rPr>
                    <w:t>.</w:t>
                  </w:r>
                </w:p>
                <w:p w14:paraId="7BA549F4" w14:textId="77777777" w:rsidR="000D7E27" w:rsidRDefault="000D7E27" w:rsidP="000D7E27">
                  <w:pPr>
                    <w:jc w:val="left"/>
                    <w:rPr>
                      <w:color w:val="000000"/>
                      <w:szCs w:val="16"/>
                      <w:lang w:val="x-none" w:eastAsia="en-GB"/>
                    </w:rPr>
                  </w:pPr>
                  <w:r w:rsidRPr="00090714">
                    <w:rPr>
                      <w:color w:val="000000"/>
                      <w:lang w:eastAsia="en-GB"/>
                    </w:rPr>
                    <w:t xml:space="preserve">If a UE is configured with </w:t>
                  </w:r>
                  <w:r w:rsidRPr="00090714">
                    <w:rPr>
                      <w:i/>
                      <w:iCs/>
                      <w:color w:val="000000"/>
                      <w:lang w:eastAsia="en-GB"/>
                    </w:rPr>
                    <w:t xml:space="preserve">pdsch-TimeDomainAllocationListForMultiPDSCH-r17 </w:t>
                  </w:r>
                  <w:r w:rsidRPr="00090714">
                    <w:rPr>
                      <w:color w:val="000000"/>
                      <w:lang w:eastAsia="en-GB"/>
                    </w:rPr>
                    <w:t xml:space="preserve">in which one or more rows contain multiple </w:t>
                  </w:r>
                  <w:r w:rsidRPr="00090714">
                    <w:rPr>
                      <w:i/>
                      <w:iCs/>
                      <w:color w:val="000000"/>
                      <w:lang w:eastAsia="en-GB"/>
                    </w:rPr>
                    <w:t>SLIV</w:t>
                  </w:r>
                  <w:r w:rsidRPr="00090714">
                    <w:rPr>
                      <w:color w:val="000000"/>
                      <w:lang w:eastAsia="en-GB"/>
                    </w:rPr>
                    <w:t>s for PDSCH on a DL BWP of a serving cell</w:t>
                  </w:r>
                  <w:r w:rsidRPr="00090714">
                    <w:rPr>
                      <w:color w:val="000000"/>
                      <w:szCs w:val="16"/>
                      <w:lang w:val="x-none" w:eastAsia="en-GB"/>
                    </w:rPr>
                    <w:t>, when any two DL DCIs end in the same symbol and at least one of the DCIs schedul</w:t>
                  </w:r>
                  <w:r w:rsidRPr="00090714">
                    <w:rPr>
                      <w:color w:val="000000"/>
                      <w:szCs w:val="16"/>
                      <w:lang w:eastAsia="en-GB"/>
                    </w:rPr>
                    <w:t>es</w:t>
                  </w:r>
                  <w:r w:rsidRPr="00090714">
                    <w:rPr>
                      <w:color w:val="000000"/>
                      <w:szCs w:val="16"/>
                      <w:lang w:val="x-none" w:eastAsia="en-GB"/>
                    </w:rPr>
                    <w:t xml:space="preserve"> multi</w:t>
                  </w:r>
                  <w:r w:rsidRPr="00090714">
                    <w:rPr>
                      <w:color w:val="000000"/>
                      <w:szCs w:val="16"/>
                      <w:lang w:eastAsia="en-GB"/>
                    </w:rPr>
                    <w:t xml:space="preserve">ple </w:t>
                  </w:r>
                  <w:r w:rsidRPr="00090714">
                    <w:rPr>
                      <w:color w:val="000000"/>
                      <w:szCs w:val="16"/>
                      <w:lang w:val="x-none" w:eastAsia="en-GB"/>
                    </w:rPr>
                    <w:t>PDSCH</w:t>
                  </w:r>
                  <w:r w:rsidRPr="00090714">
                    <w:rPr>
                      <w:color w:val="000000"/>
                      <w:szCs w:val="16"/>
                      <w:lang w:eastAsia="en-GB"/>
                    </w:rPr>
                    <w:t>s,</w:t>
                  </w:r>
                  <w:r w:rsidRPr="00090714">
                    <w:rPr>
                      <w:color w:val="000000"/>
                      <w:szCs w:val="16"/>
                      <w:lang w:val="x-none" w:eastAsia="en-GB"/>
                    </w:rPr>
                    <w:t xml:space="preserve"> the UE does not expect that the scheduled PDSCH</w:t>
                  </w:r>
                  <w:r w:rsidRPr="00090714">
                    <w:rPr>
                      <w:color w:val="000000"/>
                      <w:szCs w:val="16"/>
                      <w:lang w:eastAsia="en-GB"/>
                    </w:rPr>
                    <w:t>(</w:t>
                  </w:r>
                  <w:r w:rsidRPr="00090714">
                    <w:rPr>
                      <w:color w:val="000000"/>
                      <w:szCs w:val="16"/>
                      <w:lang w:val="x-none" w:eastAsia="en-GB"/>
                    </w:rPr>
                    <w:t>s</w:t>
                  </w:r>
                  <w:r w:rsidRPr="00090714">
                    <w:rPr>
                      <w:color w:val="000000"/>
                      <w:szCs w:val="16"/>
                      <w:lang w:eastAsia="en-GB"/>
                    </w:rPr>
                    <w:t xml:space="preserve">) by the two DCIs </w:t>
                  </w:r>
                  <w:r w:rsidRPr="00090714">
                    <w:rPr>
                      <w:color w:val="000000"/>
                      <w:szCs w:val="16"/>
                      <w:lang w:val="x-none" w:eastAsia="en-GB"/>
                    </w:rPr>
                    <w:t xml:space="preserve"> have overlapping spans, where the span </w:t>
                  </w:r>
                  <w:r w:rsidRPr="00090714">
                    <w:rPr>
                      <w:color w:val="000000"/>
                      <w:szCs w:val="16"/>
                      <w:lang w:eastAsia="en-GB"/>
                    </w:rPr>
                    <w:t xml:space="preserve">associated with a DCI </w:t>
                  </w:r>
                  <w:r w:rsidRPr="00090714">
                    <w:rPr>
                      <w:color w:val="000000"/>
                      <w:szCs w:val="16"/>
                      <w:lang w:val="x-none" w:eastAsia="en-GB"/>
                    </w:rPr>
                    <w:t xml:space="preserve">is defined from the beginning of the first scheduled </w:t>
                  </w:r>
                  <w:r w:rsidRPr="00090714">
                    <w:rPr>
                      <w:color w:val="000000"/>
                      <w:szCs w:val="16"/>
                      <w:lang w:eastAsia="en-GB"/>
                    </w:rPr>
                    <w:t>PDSCH</w:t>
                  </w:r>
                  <w:r w:rsidRPr="00090714">
                    <w:rPr>
                      <w:color w:val="000000"/>
                      <w:szCs w:val="16"/>
                      <w:lang w:val="x-none" w:eastAsia="en-GB"/>
                    </w:rPr>
                    <w:t xml:space="preserve"> </w:t>
                  </w:r>
                  <w:r w:rsidRPr="00090714">
                    <w:rPr>
                      <w:color w:val="000000"/>
                      <w:szCs w:val="16"/>
                      <w:lang w:eastAsia="en-GB"/>
                    </w:rPr>
                    <w:t>or up to</w:t>
                  </w:r>
                  <w:r w:rsidRPr="00090714">
                    <w:rPr>
                      <w:color w:val="000000"/>
                      <w:szCs w:val="16"/>
                      <w:lang w:val="x-none" w:eastAsia="en-GB"/>
                    </w:rPr>
                    <w:t xml:space="preserve"> the end of the last scheduled </w:t>
                  </w:r>
                  <w:r w:rsidRPr="00090714">
                    <w:rPr>
                      <w:color w:val="000000"/>
                      <w:szCs w:val="16"/>
                      <w:lang w:eastAsia="en-GB"/>
                    </w:rPr>
                    <w:t>PDSCH</w:t>
                  </w:r>
                  <w:r w:rsidRPr="00090714">
                    <w:rPr>
                      <w:color w:val="000000"/>
                      <w:szCs w:val="16"/>
                      <w:lang w:val="x-none" w:eastAsia="en-GB"/>
                    </w:rPr>
                    <w:t>.</w:t>
                  </w:r>
                </w:p>
                <w:p w14:paraId="0F13097C" w14:textId="5DA2B21B" w:rsidR="000D7E27" w:rsidRDefault="000D7E27" w:rsidP="000D7E27">
                  <w:pPr>
                    <w:jc w:val="left"/>
                    <w:rPr>
                      <w:color w:val="FF0000"/>
                      <w:szCs w:val="16"/>
                      <w:lang w:val="x-none" w:eastAsia="en-GB"/>
                    </w:rPr>
                  </w:pPr>
                  <w:r w:rsidRPr="00090714">
                    <w:rPr>
                      <w:rFonts w:eastAsia="Gulim"/>
                      <w:color w:val="FF0000"/>
                      <w:lang w:eastAsia="en-GB"/>
                    </w:rPr>
                    <w:t xml:space="preserve">If a UE is configured with </w:t>
                  </w:r>
                  <w:r w:rsidRPr="00090714">
                    <w:rPr>
                      <w:i/>
                      <w:color w:val="FF0000"/>
                      <w:lang w:eastAsia="en-GB"/>
                    </w:rPr>
                    <w:t xml:space="preserve">pdsch-TimeDomainAllocationListForMultiPDSCH-r17 </w:t>
                  </w:r>
                  <w:r w:rsidRPr="00090714">
                    <w:rPr>
                      <w:iCs/>
                      <w:color w:val="FF0000"/>
                      <w:lang w:eastAsia="en-GB"/>
                    </w:rPr>
                    <w:t>in which one or more rows contain multiple SLIVs for PDSCH</w:t>
                  </w:r>
                  <w:r w:rsidRPr="00290C8C">
                    <w:rPr>
                      <w:color w:val="FF0000"/>
                      <w:szCs w:val="16"/>
                      <w:lang w:val="x-none" w:eastAsia="en-GB"/>
                    </w:rPr>
                    <w:t xml:space="preserve">, the </w:t>
                  </w:r>
                  <w:r w:rsidRPr="00090714">
                    <w:rPr>
                      <w:color w:val="FF0000"/>
                      <w:szCs w:val="16"/>
                      <w:lang w:val="x-none" w:eastAsia="en-GB"/>
                    </w:rPr>
                    <w:t>UE does not expect to be configured with higher layer parameter</w:t>
                  </w:r>
                  <w:r w:rsidRPr="00693D25">
                    <w:rPr>
                      <w:color w:val="FF0000"/>
                      <w:szCs w:val="16"/>
                      <w:lang w:eastAsia="en-GB"/>
                    </w:rPr>
                    <w:t xml:space="preserve"> </w:t>
                  </w:r>
                  <w:r w:rsidRPr="00693D25">
                    <w:rPr>
                      <w:i/>
                      <w:color w:val="FF0000"/>
                      <w:lang w:eastAsia="zh-CN"/>
                    </w:rPr>
                    <w:t>ScheduledCell-ListDCI-1-3</w:t>
                  </w:r>
                  <w:r w:rsidRPr="00090714">
                    <w:rPr>
                      <w:color w:val="FF0000"/>
                      <w:szCs w:val="16"/>
                      <w:lang w:val="x-none" w:eastAsia="en-GB"/>
                    </w:rPr>
                    <w:t xml:space="preserve"> </w:t>
                  </w:r>
                  <w:r w:rsidRPr="00693D25">
                    <w:rPr>
                      <w:color w:val="FF0000"/>
                      <w:szCs w:val="16"/>
                      <w:lang w:eastAsia="en-GB"/>
                    </w:rPr>
                    <w:t>on any serving cell within the PUCCH group</w:t>
                  </w:r>
                  <w:r w:rsidRPr="00090714">
                    <w:rPr>
                      <w:color w:val="FF0000"/>
                      <w:szCs w:val="16"/>
                      <w:lang w:val="x-none" w:eastAsia="en-GB"/>
                    </w:rPr>
                    <w:t>.</w:t>
                  </w:r>
                </w:p>
                <w:p w14:paraId="685F86A1" w14:textId="77777777" w:rsidR="000D7E27" w:rsidRPr="004871DC" w:rsidRDefault="000D7E27" w:rsidP="000D7E27">
                  <w:pPr>
                    <w:jc w:val="left"/>
                    <w:rPr>
                      <w:rFonts w:eastAsia="Gulim"/>
                      <w:lang w:eastAsia="en-GB"/>
                    </w:rPr>
                  </w:pPr>
                  <w:r w:rsidRPr="004871DC">
                    <w:rPr>
                      <w:szCs w:val="16"/>
                      <w:lang w:eastAsia="en-GB"/>
                    </w:rPr>
                    <w:t>...</w:t>
                  </w:r>
                </w:p>
                <w:p w14:paraId="78A177CD" w14:textId="77777777" w:rsidR="005D0D42" w:rsidRDefault="005D0D42" w:rsidP="005D0D42">
                  <w:pPr>
                    <w:keepNext/>
                    <w:keepLines/>
                    <w:overflowPunct/>
                    <w:autoSpaceDE/>
                    <w:autoSpaceDN/>
                    <w:adjustRightInd/>
                    <w:spacing w:before="120"/>
                    <w:ind w:left="1134" w:hanging="1134"/>
                    <w:jc w:val="left"/>
                    <w:textAlignment w:val="auto"/>
                    <w:outlineLvl w:val="2"/>
                    <w:rPr>
                      <w:rFonts w:ascii="Arial" w:eastAsia="Malgun Gothic" w:hAnsi="Arial"/>
                      <w:sz w:val="28"/>
                      <w:lang w:val="x-none"/>
                    </w:rPr>
                  </w:pPr>
                  <w:bookmarkStart w:id="12" w:name="_Toc11352104"/>
                  <w:bookmarkStart w:id="13" w:name="_Toc20317994"/>
                  <w:bookmarkStart w:id="14" w:name="_Toc27299892"/>
                  <w:bookmarkStart w:id="15" w:name="_Toc29673159"/>
                  <w:bookmarkStart w:id="16" w:name="_Toc29673300"/>
                  <w:bookmarkStart w:id="17" w:name="_Toc29674293"/>
                  <w:bookmarkStart w:id="18" w:name="_Toc36645523"/>
                  <w:bookmarkStart w:id="19" w:name="_Toc45810568"/>
                  <w:bookmarkStart w:id="20" w:name="_Toc130409768"/>
                  <w:r w:rsidRPr="005D0D42">
                    <w:rPr>
                      <w:rFonts w:ascii="Arial" w:eastAsia="Malgun Gothic" w:hAnsi="Arial"/>
                      <w:sz w:val="28"/>
                      <w:lang w:val="x-none"/>
                    </w:rPr>
                    <w:lastRenderedPageBreak/>
                    <w:t>5.1.7</w:t>
                  </w:r>
                  <w:r w:rsidRPr="005D0D42">
                    <w:rPr>
                      <w:rFonts w:ascii="Arial" w:eastAsia="Malgun Gothic" w:hAnsi="Arial"/>
                      <w:sz w:val="28"/>
                      <w:lang w:val="x-none"/>
                    </w:rPr>
                    <w:tab/>
                    <w:t>Code block group based PDSCH transmission</w:t>
                  </w:r>
                  <w:bookmarkEnd w:id="12"/>
                  <w:bookmarkEnd w:id="13"/>
                  <w:bookmarkEnd w:id="14"/>
                  <w:bookmarkEnd w:id="15"/>
                  <w:bookmarkEnd w:id="16"/>
                  <w:bookmarkEnd w:id="17"/>
                  <w:bookmarkEnd w:id="18"/>
                  <w:bookmarkEnd w:id="19"/>
                  <w:bookmarkEnd w:id="20"/>
                </w:p>
                <w:p w14:paraId="600BEDA5" w14:textId="44A8B792" w:rsidR="005D0D42" w:rsidRPr="005D0D42" w:rsidRDefault="005D0D42" w:rsidP="005D0D42">
                  <w:pPr>
                    <w:overflowPunct/>
                    <w:autoSpaceDE/>
                    <w:autoSpaceDN/>
                    <w:adjustRightInd/>
                    <w:jc w:val="left"/>
                    <w:textAlignment w:val="auto"/>
                    <w:rPr>
                      <w:rFonts w:eastAsia="Malgun Gothic"/>
                      <w:color w:val="FF0000"/>
                    </w:rPr>
                  </w:pPr>
                  <w:r w:rsidRPr="005D0D42">
                    <w:rPr>
                      <w:rFonts w:eastAsia="Malgun Gothic"/>
                      <w:color w:val="FF0000"/>
                    </w:rPr>
                    <w:t xml:space="preserve">If a UE is configured to receive code block group (CBG) based transmissions by receiving the higher layer parameter </w:t>
                  </w:r>
                  <w:proofErr w:type="spellStart"/>
                  <w:r w:rsidRPr="005D0D42">
                    <w:rPr>
                      <w:rFonts w:eastAsia="Malgun Gothic"/>
                      <w:i/>
                      <w:iCs/>
                      <w:color w:val="FF0000"/>
                    </w:rPr>
                    <w:t>codeBlockGroupTransmission</w:t>
                  </w:r>
                  <w:proofErr w:type="spellEnd"/>
                  <w:r w:rsidRPr="005D0D42">
                    <w:rPr>
                      <w:rFonts w:eastAsia="Malgun Gothic"/>
                      <w:color w:val="FF0000"/>
                    </w:rPr>
                    <w:t xml:space="preserve"> for PDSCH, the UE does not expect to be configured with higher layer parameter </w:t>
                  </w:r>
                  <w:r w:rsidRPr="005D0D42">
                    <w:rPr>
                      <w:rFonts w:eastAsia="Malgun Gothic"/>
                      <w:i/>
                      <w:iCs/>
                      <w:color w:val="FF0000"/>
                    </w:rPr>
                    <w:t>ScheduledCell-ListDCI-1-3</w:t>
                  </w:r>
                  <w:r w:rsidRPr="005D0D42">
                    <w:rPr>
                      <w:rFonts w:eastAsia="Malgun Gothic"/>
                      <w:color w:val="FF0000"/>
                    </w:rPr>
                    <w:t xml:space="preserve"> on any serving cell within the PUCCH group.</w:t>
                  </w:r>
                </w:p>
                <w:p w14:paraId="657DFCAA" w14:textId="77777777" w:rsidR="005D0D42" w:rsidRPr="005D0D42" w:rsidRDefault="005D0D42" w:rsidP="005D0D42">
                  <w:pPr>
                    <w:keepNext/>
                    <w:keepLines/>
                    <w:overflowPunct/>
                    <w:autoSpaceDE/>
                    <w:autoSpaceDN/>
                    <w:adjustRightInd/>
                    <w:spacing w:before="120"/>
                    <w:ind w:left="1418" w:hanging="1418"/>
                    <w:jc w:val="left"/>
                    <w:textAlignment w:val="auto"/>
                    <w:outlineLvl w:val="3"/>
                    <w:rPr>
                      <w:rFonts w:ascii="Arial" w:eastAsia="Malgun Gothic" w:hAnsi="Arial"/>
                      <w:sz w:val="24"/>
                      <w:lang w:val="x-none"/>
                    </w:rPr>
                  </w:pPr>
                  <w:r w:rsidRPr="005D0D42">
                    <w:rPr>
                      <w:rFonts w:ascii="Arial" w:eastAsia="Malgun Gothic" w:hAnsi="Arial"/>
                      <w:sz w:val="24"/>
                      <w:lang w:val="x-none"/>
                    </w:rPr>
                    <w:t>5.1.7.1</w:t>
                  </w:r>
                  <w:r w:rsidRPr="005D0D42">
                    <w:rPr>
                      <w:rFonts w:ascii="Arial" w:eastAsia="Malgun Gothic" w:hAnsi="Arial"/>
                      <w:sz w:val="24"/>
                      <w:lang w:val="x-none"/>
                    </w:rPr>
                    <w:tab/>
                    <w:t>UE procedure for grouping of code blocks to code block groups</w:t>
                  </w:r>
                </w:p>
                <w:p w14:paraId="1E3AAD65" w14:textId="77777777" w:rsidR="003830DE" w:rsidRPr="003A60CC" w:rsidRDefault="003830DE" w:rsidP="003830DE">
                  <w:pPr>
                    <w:rPr>
                      <w:rFonts w:eastAsia="Malgun Gothic"/>
                    </w:rPr>
                  </w:pPr>
                  <w:r w:rsidRPr="003A60CC">
                    <w:rPr>
                      <w:rFonts w:eastAsia="Malgun Gothic"/>
                    </w:rPr>
                    <w:t xml:space="preserve">If a UE is configured to receive code block group (CBG) based transmissions by receiving the higher layer parameter </w:t>
                  </w:r>
                  <w:proofErr w:type="spellStart"/>
                  <w:r w:rsidRPr="003A60CC">
                    <w:rPr>
                      <w:i/>
                    </w:rPr>
                    <w:t>codeBlockGroupTransmission</w:t>
                  </w:r>
                  <w:proofErr w:type="spellEnd"/>
                  <w:r w:rsidRPr="003A60CC">
                    <w:rPr>
                      <w:rFonts w:eastAsia="Malgun Gothic"/>
                    </w:rPr>
                    <w:t xml:space="preserve"> for PDSCH, the UE shall determine the number of CBGs for a</w:t>
                  </w:r>
                  <w:r>
                    <w:rPr>
                      <w:rFonts w:eastAsia="Malgun Gothic"/>
                    </w:rPr>
                    <w:t xml:space="preserve"> transport block reception</w:t>
                  </w:r>
                  <w:r w:rsidRPr="003A60CC">
                    <w:rPr>
                      <w:rFonts w:eastAsia="Malgun Gothic"/>
                    </w:rPr>
                    <w:t xml:space="preserve"> as </w:t>
                  </w:r>
                </w:p>
                <w:p w14:paraId="33BCAB40" w14:textId="66EDDE09" w:rsidR="000D7E27" w:rsidRPr="004871DC" w:rsidRDefault="005D0D42" w:rsidP="000D7E27">
                  <w:pPr>
                    <w:jc w:val="left"/>
                    <w:rPr>
                      <w:rFonts w:eastAsia="Gulim"/>
                      <w:lang w:eastAsia="en-GB"/>
                    </w:rPr>
                  </w:pPr>
                  <w:r w:rsidRPr="004871DC">
                    <w:rPr>
                      <w:rFonts w:eastAsia="Gulim"/>
                      <w:lang w:eastAsia="en-GB"/>
                    </w:rPr>
                    <w:t>...</w:t>
                  </w:r>
                </w:p>
                <w:p w14:paraId="41CE0B17" w14:textId="77777777" w:rsidR="004D4720" w:rsidRPr="005D0D42" w:rsidRDefault="004D4720" w:rsidP="000D7E27">
                  <w:pPr>
                    <w:jc w:val="left"/>
                    <w:rPr>
                      <w:rFonts w:eastAsia="Gulim"/>
                      <w:color w:val="FF0000"/>
                      <w:lang w:eastAsia="en-GB"/>
                    </w:rPr>
                  </w:pPr>
                </w:p>
                <w:p w14:paraId="01F59560" w14:textId="77777777" w:rsidR="004D4720" w:rsidRPr="00217FD9" w:rsidRDefault="004D4720" w:rsidP="004D4720">
                  <w:pPr>
                    <w:pStyle w:val="Heading3"/>
                    <w:outlineLvl w:val="2"/>
                    <w:rPr>
                      <w:rFonts w:eastAsia="Malgun Gothic"/>
                    </w:rPr>
                  </w:pPr>
                  <w:bookmarkStart w:id="21" w:name="_Toc11352153"/>
                  <w:bookmarkStart w:id="22" w:name="_Toc20318043"/>
                  <w:bookmarkStart w:id="23" w:name="_Toc27299941"/>
                  <w:bookmarkStart w:id="24" w:name="_Toc29673215"/>
                  <w:bookmarkStart w:id="25" w:name="_Toc29673356"/>
                  <w:bookmarkStart w:id="26" w:name="_Toc29674349"/>
                  <w:bookmarkStart w:id="27" w:name="_Toc36645579"/>
                  <w:bookmarkStart w:id="28" w:name="_Toc45810624"/>
                  <w:bookmarkStart w:id="29" w:name="_Toc130409829"/>
                  <w:r w:rsidRPr="00217FD9">
                    <w:rPr>
                      <w:rFonts w:eastAsia="Malgun Gothic"/>
                    </w:rPr>
                    <w:t>6.1.5</w:t>
                  </w:r>
                  <w:r w:rsidRPr="00217FD9">
                    <w:rPr>
                      <w:rFonts w:eastAsia="Malgun Gothic"/>
                    </w:rPr>
                    <w:tab/>
                    <w:t>Code block group based PUSCH transmission</w:t>
                  </w:r>
                  <w:bookmarkEnd w:id="21"/>
                  <w:bookmarkEnd w:id="22"/>
                  <w:bookmarkEnd w:id="23"/>
                  <w:bookmarkEnd w:id="24"/>
                  <w:bookmarkEnd w:id="25"/>
                  <w:bookmarkEnd w:id="26"/>
                  <w:bookmarkEnd w:id="27"/>
                  <w:bookmarkEnd w:id="28"/>
                  <w:bookmarkEnd w:id="29"/>
                </w:p>
                <w:p w14:paraId="594C5BC2" w14:textId="77777777" w:rsidR="00444541" w:rsidRDefault="00444541" w:rsidP="00444541">
                  <w:pPr>
                    <w:jc w:val="left"/>
                    <w:rPr>
                      <w:color w:val="FF0000"/>
                      <w:szCs w:val="16"/>
                      <w:lang w:val="x-none" w:eastAsia="en-GB"/>
                    </w:rPr>
                  </w:pPr>
                  <w:r w:rsidRPr="005B4802">
                    <w:rPr>
                      <w:rFonts w:eastAsia="Malgun Gothic"/>
                      <w:color w:val="FF0000"/>
                    </w:rPr>
                    <w:t xml:space="preserve">If a UE is configured to transmit code block group (CBG) based transmissions by receiving the higher layer parameter </w:t>
                  </w:r>
                  <w:proofErr w:type="spellStart"/>
                  <w:r w:rsidRPr="005B4802">
                    <w:rPr>
                      <w:i/>
                      <w:color w:val="FF0000"/>
                    </w:rPr>
                    <w:t>codeBlockGroupTransmission</w:t>
                  </w:r>
                  <w:proofErr w:type="spellEnd"/>
                  <w:r w:rsidRPr="005B4802">
                    <w:rPr>
                      <w:rFonts w:eastAsia="Malgun Gothic"/>
                      <w:color w:val="FF0000"/>
                    </w:rPr>
                    <w:t xml:space="preserve"> in </w:t>
                  </w:r>
                  <w:r w:rsidRPr="005B4802">
                    <w:rPr>
                      <w:rFonts w:eastAsia="Malgun Gothic"/>
                      <w:i/>
                      <w:color w:val="FF0000"/>
                    </w:rPr>
                    <w:t>PUSCH-</w:t>
                  </w:r>
                  <w:proofErr w:type="spellStart"/>
                  <w:r w:rsidRPr="005B4802">
                    <w:rPr>
                      <w:rFonts w:eastAsia="Malgun Gothic"/>
                      <w:i/>
                      <w:color w:val="FF0000"/>
                    </w:rPr>
                    <w:t>ServingCellConfig</w:t>
                  </w:r>
                  <w:proofErr w:type="spellEnd"/>
                  <w:r w:rsidRPr="005B4802">
                    <w:rPr>
                      <w:rFonts w:eastAsia="Malgun Gothic"/>
                      <w:color w:val="FF0000"/>
                    </w:rPr>
                    <w:t>,</w:t>
                  </w:r>
                  <w:r w:rsidRPr="00CA044E">
                    <w:rPr>
                      <w:rFonts w:eastAsia="Malgun Gothic"/>
                      <w:color w:val="FF0000"/>
                    </w:rPr>
                    <w:t xml:space="preserve"> </w:t>
                  </w:r>
                  <w:r w:rsidRPr="00090714">
                    <w:rPr>
                      <w:color w:val="FF0000"/>
                      <w:szCs w:val="16"/>
                      <w:lang w:val="x-none" w:eastAsia="en-GB"/>
                    </w:rPr>
                    <w:t>the UE does not expect to be configured with higher layer parameter</w:t>
                  </w:r>
                  <w:r w:rsidRPr="00693D25">
                    <w:rPr>
                      <w:color w:val="FF0000"/>
                      <w:szCs w:val="16"/>
                      <w:lang w:eastAsia="en-GB"/>
                    </w:rPr>
                    <w:t xml:space="preserve"> </w:t>
                  </w:r>
                  <w:r w:rsidRPr="00693D25">
                    <w:rPr>
                      <w:i/>
                      <w:color w:val="FF0000"/>
                      <w:lang w:eastAsia="zh-CN"/>
                    </w:rPr>
                    <w:t>ScheduledCell-ListDCI-</w:t>
                  </w:r>
                  <w:r>
                    <w:rPr>
                      <w:i/>
                      <w:color w:val="FF0000"/>
                      <w:lang w:eastAsia="zh-CN"/>
                    </w:rPr>
                    <w:t>0</w:t>
                  </w:r>
                  <w:r w:rsidRPr="00693D25">
                    <w:rPr>
                      <w:i/>
                      <w:color w:val="FF0000"/>
                      <w:lang w:eastAsia="zh-CN"/>
                    </w:rPr>
                    <w:t>-3</w:t>
                  </w:r>
                  <w:r w:rsidRPr="00090714">
                    <w:rPr>
                      <w:color w:val="FF0000"/>
                      <w:szCs w:val="16"/>
                      <w:lang w:val="x-none" w:eastAsia="en-GB"/>
                    </w:rPr>
                    <w:t xml:space="preserve"> </w:t>
                  </w:r>
                  <w:r w:rsidRPr="00693D25">
                    <w:rPr>
                      <w:color w:val="FF0000"/>
                      <w:szCs w:val="16"/>
                      <w:lang w:eastAsia="en-GB"/>
                    </w:rPr>
                    <w:t>on any serving cell within the PUCCH group</w:t>
                  </w:r>
                  <w:r w:rsidRPr="00090714">
                    <w:rPr>
                      <w:color w:val="FF0000"/>
                      <w:szCs w:val="16"/>
                      <w:lang w:val="x-none" w:eastAsia="en-GB"/>
                    </w:rPr>
                    <w:t>.</w:t>
                  </w:r>
                </w:p>
                <w:p w14:paraId="1A468C3C" w14:textId="77777777" w:rsidR="000D7E27" w:rsidRPr="005B4802" w:rsidRDefault="000D7E27" w:rsidP="000D7E27">
                  <w:pPr>
                    <w:keepNext/>
                    <w:keepLines/>
                    <w:overflowPunct/>
                    <w:autoSpaceDE/>
                    <w:autoSpaceDN/>
                    <w:adjustRightInd/>
                    <w:spacing w:before="120"/>
                    <w:ind w:left="1418" w:hanging="1418"/>
                    <w:jc w:val="left"/>
                    <w:textAlignment w:val="auto"/>
                    <w:outlineLvl w:val="3"/>
                    <w:rPr>
                      <w:rFonts w:ascii="Arial" w:eastAsia="Malgun Gothic" w:hAnsi="Arial"/>
                      <w:sz w:val="24"/>
                      <w:lang w:val="x-none"/>
                    </w:rPr>
                  </w:pPr>
                  <w:bookmarkStart w:id="30" w:name="_Toc11352154"/>
                  <w:bookmarkStart w:id="31" w:name="_Toc20318044"/>
                  <w:bookmarkStart w:id="32" w:name="_Toc27299942"/>
                  <w:bookmarkStart w:id="33" w:name="_Toc29673216"/>
                  <w:bookmarkStart w:id="34" w:name="_Toc29673357"/>
                  <w:bookmarkStart w:id="35" w:name="_Toc29674350"/>
                  <w:bookmarkStart w:id="36" w:name="_Toc36645580"/>
                  <w:bookmarkStart w:id="37" w:name="_Toc45810625"/>
                  <w:bookmarkStart w:id="38" w:name="_Toc130409830"/>
                  <w:r w:rsidRPr="005B4802">
                    <w:rPr>
                      <w:rFonts w:ascii="Arial" w:eastAsia="Malgun Gothic" w:hAnsi="Arial"/>
                      <w:sz w:val="24"/>
                      <w:lang w:val="x-none"/>
                    </w:rPr>
                    <w:t>6.1.5.1</w:t>
                  </w:r>
                  <w:r w:rsidRPr="005B4802">
                    <w:rPr>
                      <w:rFonts w:ascii="Arial" w:eastAsia="Malgun Gothic" w:hAnsi="Arial"/>
                      <w:sz w:val="24"/>
                      <w:lang w:val="x-none"/>
                    </w:rPr>
                    <w:tab/>
                    <w:t>UE procedure for grouping of code blocks to code block groups</w:t>
                  </w:r>
                  <w:bookmarkEnd w:id="30"/>
                  <w:bookmarkEnd w:id="31"/>
                  <w:bookmarkEnd w:id="32"/>
                  <w:bookmarkEnd w:id="33"/>
                  <w:bookmarkEnd w:id="34"/>
                  <w:bookmarkEnd w:id="35"/>
                  <w:bookmarkEnd w:id="36"/>
                  <w:bookmarkEnd w:id="37"/>
                  <w:bookmarkEnd w:id="38"/>
                </w:p>
                <w:p w14:paraId="6FCEABD0" w14:textId="77777777" w:rsidR="005A7135" w:rsidRPr="003A60CC" w:rsidRDefault="005A7135" w:rsidP="005A7135">
                  <w:pPr>
                    <w:rPr>
                      <w:rFonts w:eastAsia="Malgun Gothic"/>
                    </w:rPr>
                  </w:pPr>
                  <w:r w:rsidRPr="003A60CC">
                    <w:rPr>
                      <w:rFonts w:eastAsia="Malgun Gothic"/>
                    </w:rPr>
                    <w:t xml:space="preserve">If a UE is configured to </w:t>
                  </w:r>
                  <w:r>
                    <w:rPr>
                      <w:rFonts w:eastAsia="Malgun Gothic"/>
                    </w:rPr>
                    <w:t>transmit</w:t>
                  </w:r>
                  <w:r w:rsidRPr="003A60CC">
                    <w:rPr>
                      <w:rFonts w:eastAsia="Malgun Gothic"/>
                    </w:rPr>
                    <w:t xml:space="preserve"> code block group (CBG) based transmissions by receiving the higher layer parameter </w:t>
                  </w:r>
                  <w:proofErr w:type="spellStart"/>
                  <w:r w:rsidRPr="003A60CC">
                    <w:rPr>
                      <w:i/>
                    </w:rPr>
                    <w:t>codeBlockGroupTransmission</w:t>
                  </w:r>
                  <w:proofErr w:type="spellEnd"/>
                  <w:r w:rsidRPr="003A60CC">
                    <w:rPr>
                      <w:rFonts w:eastAsia="Malgun Gothic"/>
                    </w:rPr>
                    <w:t xml:space="preserve"> </w:t>
                  </w:r>
                  <w:r>
                    <w:rPr>
                      <w:rFonts w:eastAsia="Malgun Gothic"/>
                    </w:rPr>
                    <w:t xml:space="preserve">in </w:t>
                  </w:r>
                  <w:r w:rsidRPr="007D4A7A">
                    <w:rPr>
                      <w:rFonts w:eastAsia="Malgun Gothic"/>
                      <w:i/>
                    </w:rPr>
                    <w:t>PUSCH-</w:t>
                  </w:r>
                  <w:proofErr w:type="spellStart"/>
                  <w:r w:rsidRPr="007D4A7A">
                    <w:rPr>
                      <w:rFonts w:eastAsia="Malgun Gothic"/>
                      <w:i/>
                    </w:rPr>
                    <w:t>ServingCellConfig</w:t>
                  </w:r>
                  <w:proofErr w:type="spellEnd"/>
                  <w:r w:rsidRPr="003A60CC">
                    <w:rPr>
                      <w:rFonts w:eastAsia="Malgun Gothic"/>
                    </w:rPr>
                    <w:t>, the UE shall deter</w:t>
                  </w:r>
                  <w:r>
                    <w:rPr>
                      <w:rFonts w:eastAsia="Malgun Gothic"/>
                    </w:rPr>
                    <w:t>mine the number of CBGs for a PU</w:t>
                  </w:r>
                  <w:r w:rsidRPr="003A60CC">
                    <w:rPr>
                      <w:rFonts w:eastAsia="Malgun Gothic"/>
                    </w:rPr>
                    <w:t xml:space="preserve">SCH transmission as </w:t>
                  </w:r>
                </w:p>
                <w:p w14:paraId="44B504C1" w14:textId="6454E57C" w:rsidR="000D7E27" w:rsidRPr="004D4720" w:rsidRDefault="004D4720" w:rsidP="000D7E27">
                  <w:pPr>
                    <w:overflowPunct/>
                    <w:autoSpaceDE/>
                    <w:autoSpaceDN/>
                    <w:adjustRightInd/>
                    <w:jc w:val="left"/>
                    <w:textAlignment w:val="auto"/>
                    <w:rPr>
                      <w:rFonts w:eastAsia="Malgun Gothic"/>
                    </w:rPr>
                  </w:pPr>
                  <w:r>
                    <w:rPr>
                      <w:rFonts w:eastAsia="Malgun Gothic"/>
                    </w:rPr>
                    <w:t>...</w:t>
                  </w:r>
                </w:p>
                <w:p w14:paraId="3D7105AB" w14:textId="77777777" w:rsidR="000D7E27" w:rsidRPr="00FC6F32" w:rsidRDefault="000D7E27" w:rsidP="000D7E27">
                  <w:pPr>
                    <w:jc w:val="left"/>
                    <w:rPr>
                      <w:rFonts w:eastAsia="Gulim"/>
                      <w:b/>
                      <w:bCs/>
                      <w:color w:val="FF0000"/>
                      <w:lang w:eastAsia="en-GB"/>
                    </w:rPr>
                  </w:pPr>
                  <w:r w:rsidRPr="00FC6F32">
                    <w:rPr>
                      <w:b/>
                      <w:bCs/>
                      <w:color w:val="0000FF"/>
                    </w:rPr>
                    <w:t>@ All: please state your views on the above!</w:t>
                  </w:r>
                </w:p>
              </w:tc>
            </w:tr>
          </w:tbl>
          <w:p w14:paraId="64B3FD4F" w14:textId="77777777" w:rsidR="000D7E27" w:rsidRDefault="000D7E27" w:rsidP="000D7E27">
            <w:pPr>
              <w:overflowPunct/>
              <w:autoSpaceDE/>
              <w:autoSpaceDN/>
              <w:adjustRightInd/>
              <w:spacing w:after="160" w:line="259" w:lineRule="auto"/>
              <w:jc w:val="left"/>
              <w:textAlignment w:val="auto"/>
              <w:rPr>
                <w:b/>
                <w:bCs/>
              </w:rPr>
            </w:pPr>
          </w:p>
        </w:tc>
      </w:tr>
    </w:tbl>
    <w:p w14:paraId="788269B4" w14:textId="085EBCC5" w:rsidR="000D7E27" w:rsidRDefault="000D7E27" w:rsidP="000D7E27">
      <w:pPr>
        <w:pStyle w:val="BodyText"/>
        <w:rPr>
          <w:rFonts w:ascii="Times New Roman" w:hAnsi="Times New Roman"/>
          <w:b/>
          <w:bCs/>
        </w:rPr>
      </w:pPr>
    </w:p>
    <w:p w14:paraId="357C8CFC" w14:textId="77777777" w:rsidR="000D7E27" w:rsidRPr="0079721A" w:rsidRDefault="000D7E27" w:rsidP="000D7E27">
      <w:pPr>
        <w:pStyle w:val="BodyText"/>
        <w:rPr>
          <w:rFonts w:ascii="Times New Roman" w:hAnsi="Times New Roman"/>
          <w:b/>
          <w:bCs/>
        </w:rPr>
      </w:pPr>
    </w:p>
    <w:tbl>
      <w:tblPr>
        <w:tblStyle w:val="TableGrid"/>
        <w:tblW w:w="0" w:type="auto"/>
        <w:jc w:val="center"/>
        <w:tblLook w:val="04A0" w:firstRow="1" w:lastRow="0" w:firstColumn="1" w:lastColumn="0" w:noHBand="0" w:noVBand="1"/>
      </w:tblPr>
      <w:tblGrid>
        <w:gridCol w:w="1075"/>
        <w:gridCol w:w="6012"/>
        <w:gridCol w:w="2542"/>
      </w:tblGrid>
      <w:tr w:rsidR="000D7E27" w:rsidRPr="00EC057F" w14:paraId="70157FFB" w14:textId="77777777" w:rsidTr="00177137">
        <w:trPr>
          <w:trHeight w:val="335"/>
          <w:jc w:val="center"/>
        </w:trPr>
        <w:tc>
          <w:tcPr>
            <w:tcW w:w="1088" w:type="dxa"/>
            <w:shd w:val="clear" w:color="auto" w:fill="D9D9D9" w:themeFill="background1" w:themeFillShade="D9"/>
          </w:tcPr>
          <w:bookmarkEnd w:id="2"/>
          <w:p w14:paraId="723BD716" w14:textId="77777777" w:rsidR="000D7E27" w:rsidRDefault="000D7E27" w:rsidP="00177137">
            <w:r>
              <w:t>Company</w:t>
            </w:r>
          </w:p>
        </w:tc>
        <w:tc>
          <w:tcPr>
            <w:tcW w:w="6032" w:type="dxa"/>
            <w:shd w:val="clear" w:color="auto" w:fill="D9D9D9" w:themeFill="background1" w:themeFillShade="D9"/>
          </w:tcPr>
          <w:p w14:paraId="7CB767F1" w14:textId="77777777" w:rsidR="000D7E27" w:rsidRDefault="000D7E27" w:rsidP="00177137">
            <w:r>
              <w:t>Comments</w:t>
            </w:r>
          </w:p>
        </w:tc>
        <w:tc>
          <w:tcPr>
            <w:tcW w:w="2735" w:type="dxa"/>
            <w:shd w:val="clear" w:color="auto" w:fill="D9D9D9" w:themeFill="background1" w:themeFillShade="D9"/>
          </w:tcPr>
          <w:p w14:paraId="231B799F" w14:textId="77777777" w:rsidR="000D7E27" w:rsidRPr="00EC057F" w:rsidRDefault="000D7E27" w:rsidP="00177137">
            <w:r>
              <w:t>Editor reply/Notes</w:t>
            </w:r>
          </w:p>
        </w:tc>
      </w:tr>
      <w:tr w:rsidR="000D7E27" w14:paraId="706557F2" w14:textId="77777777" w:rsidTr="00177137">
        <w:trPr>
          <w:trHeight w:val="244"/>
          <w:jc w:val="center"/>
        </w:trPr>
        <w:tc>
          <w:tcPr>
            <w:tcW w:w="1088" w:type="dxa"/>
          </w:tcPr>
          <w:p w14:paraId="03DBBB5F" w14:textId="01DA307A" w:rsidR="000D7E27" w:rsidRDefault="00F85F09" w:rsidP="00177137">
            <w:pPr>
              <w:rPr>
                <w:lang w:eastAsia="zh-CN"/>
              </w:rPr>
            </w:pPr>
            <w:r>
              <w:rPr>
                <w:lang w:eastAsia="zh-CN"/>
              </w:rPr>
              <w:t>Samsung</w:t>
            </w:r>
          </w:p>
        </w:tc>
        <w:tc>
          <w:tcPr>
            <w:tcW w:w="6032" w:type="dxa"/>
          </w:tcPr>
          <w:p w14:paraId="1F6FB3E4" w14:textId="0043AF60" w:rsidR="000D7E27" w:rsidRDefault="00F01E36" w:rsidP="00F85F09">
            <w:pPr>
              <w:rPr>
                <w:lang w:val="en-US"/>
              </w:rPr>
            </w:pPr>
            <w:r>
              <w:rPr>
                <w:lang w:val="en-US"/>
              </w:rPr>
              <w:t>G</w:t>
            </w:r>
            <w:r w:rsidR="003B7910">
              <w:rPr>
                <w:lang w:val="en-US"/>
              </w:rPr>
              <w:t>enerally</w:t>
            </w:r>
            <w:r w:rsidR="00CB59B2">
              <w:rPr>
                <w:lang w:val="en-US"/>
              </w:rPr>
              <w:t xml:space="preserve"> OK with the TP</w:t>
            </w:r>
            <w:r w:rsidR="00D75A96">
              <w:rPr>
                <w:lang w:val="en-US"/>
              </w:rPr>
              <w:t>s</w:t>
            </w:r>
            <w:r w:rsidR="003B7910">
              <w:rPr>
                <w:lang w:val="en-US"/>
              </w:rPr>
              <w:t xml:space="preserve"> (although the reverse order could have been OK as well)</w:t>
            </w:r>
            <w:r w:rsidR="00CB59B2">
              <w:rPr>
                <w:lang w:val="en-US"/>
              </w:rPr>
              <w:t xml:space="preserve">. </w:t>
            </w:r>
            <w:r w:rsidR="00F85F09">
              <w:rPr>
                <w:lang w:val="en-US"/>
              </w:rPr>
              <w:t xml:space="preserve">Suggest </w:t>
            </w:r>
            <w:r w:rsidR="00B93A8F">
              <w:rPr>
                <w:lang w:val="en-US"/>
              </w:rPr>
              <w:t xml:space="preserve">minor </w:t>
            </w:r>
            <w:r w:rsidR="00F85F09">
              <w:rPr>
                <w:lang w:val="en-US"/>
              </w:rPr>
              <w:t xml:space="preserve">editorial </w:t>
            </w:r>
            <w:r w:rsidR="00F85F09" w:rsidRPr="00B93A8F">
              <w:rPr>
                <w:color w:val="00B050"/>
                <w:lang w:val="en-US"/>
              </w:rPr>
              <w:t>change</w:t>
            </w:r>
            <w:r w:rsidR="00B93A8F" w:rsidRPr="00B93A8F">
              <w:rPr>
                <w:color w:val="00B050"/>
                <w:lang w:val="en-US"/>
              </w:rPr>
              <w:t>s</w:t>
            </w:r>
            <w:r w:rsidR="00F85F09">
              <w:rPr>
                <w:lang w:val="en-US"/>
              </w:rPr>
              <w:t xml:space="preserve"> for better clarity</w:t>
            </w:r>
            <w:r w:rsidR="00B1288D">
              <w:rPr>
                <w:lang w:val="en-US"/>
              </w:rPr>
              <w:t>.</w:t>
            </w:r>
            <w:r w:rsidR="00224C9A">
              <w:rPr>
                <w:lang w:val="en-US"/>
              </w:rPr>
              <w:t xml:space="preserve"> Also, wondering whether </w:t>
            </w:r>
            <w:r w:rsidR="00224C9A" w:rsidRPr="00224C9A">
              <w:rPr>
                <w:i/>
              </w:rPr>
              <w:t>pdsch-CodeBlockGroupTransmissionList-r16</w:t>
            </w:r>
            <w:r w:rsidR="00224C9A">
              <w:rPr>
                <w:lang w:val="en-US"/>
              </w:rPr>
              <w:t xml:space="preserve"> needs to be additionally included in the TP </w:t>
            </w:r>
            <w:r w:rsidR="005D71B9">
              <w:rPr>
                <w:lang w:val="en-US"/>
              </w:rPr>
              <w:t>for completeness (</w:t>
            </w:r>
            <w:r w:rsidR="00224C9A">
              <w:rPr>
                <w:lang w:val="en-US"/>
              </w:rPr>
              <w:t>or if it is already implied by the current TP</w:t>
            </w:r>
            <w:r w:rsidR="005D71B9">
              <w:rPr>
                <w:lang w:val="en-US"/>
              </w:rPr>
              <w:t>)</w:t>
            </w:r>
            <w:r w:rsidR="00224C9A">
              <w:rPr>
                <w:lang w:val="en-US"/>
              </w:rPr>
              <w:t xml:space="preserve">. </w:t>
            </w:r>
          </w:p>
          <w:p w14:paraId="2415C5B0" w14:textId="77777777" w:rsidR="00B1288D" w:rsidRDefault="00B1288D" w:rsidP="00F85F09">
            <w:pPr>
              <w:rPr>
                <w:lang w:val="en-US"/>
              </w:rPr>
            </w:pPr>
          </w:p>
          <w:p w14:paraId="724DC7DA" w14:textId="5F2699D6" w:rsidR="00B1288D" w:rsidRDefault="00B1288D" w:rsidP="00B1288D">
            <w:pPr>
              <w:jc w:val="left"/>
              <w:rPr>
                <w:color w:val="FF0000"/>
                <w:szCs w:val="16"/>
                <w:lang w:val="x-none" w:eastAsia="en-GB"/>
              </w:rPr>
            </w:pPr>
            <w:r w:rsidRPr="00090714">
              <w:rPr>
                <w:rFonts w:eastAsia="Gulim"/>
                <w:color w:val="FF0000"/>
                <w:lang w:eastAsia="en-GB"/>
              </w:rPr>
              <w:t xml:space="preserve">If a UE is configured with </w:t>
            </w:r>
            <w:r w:rsidRPr="00090714">
              <w:rPr>
                <w:i/>
                <w:color w:val="FF0000"/>
                <w:lang w:eastAsia="en-GB"/>
              </w:rPr>
              <w:t xml:space="preserve">pdsch-TimeDomainAllocationListForMultiPDSCH-r17 </w:t>
            </w:r>
            <w:r w:rsidRPr="00090714">
              <w:rPr>
                <w:iCs/>
                <w:color w:val="FF0000"/>
                <w:lang w:eastAsia="en-GB"/>
              </w:rPr>
              <w:t>in which one or more rows contain multiple SLIVs for PDSCH</w:t>
            </w:r>
            <w:r>
              <w:rPr>
                <w:iCs/>
                <w:color w:val="FF0000"/>
                <w:lang w:eastAsia="en-GB"/>
              </w:rPr>
              <w:t xml:space="preserve"> </w:t>
            </w:r>
            <w:r>
              <w:rPr>
                <w:iCs/>
                <w:color w:val="00B050"/>
                <w:lang w:eastAsia="en-GB"/>
              </w:rPr>
              <w:t>on a serving cell within a PUCCH group</w:t>
            </w:r>
            <w:r w:rsidRPr="00290C8C">
              <w:rPr>
                <w:color w:val="FF0000"/>
                <w:szCs w:val="16"/>
                <w:lang w:val="x-none" w:eastAsia="en-GB"/>
              </w:rPr>
              <w:t xml:space="preserve">, the </w:t>
            </w:r>
            <w:r w:rsidRPr="00090714">
              <w:rPr>
                <w:color w:val="FF0000"/>
                <w:szCs w:val="16"/>
                <w:lang w:val="x-none" w:eastAsia="en-GB"/>
              </w:rPr>
              <w:t>UE does not expect to be configured with higher layer parameter</w:t>
            </w:r>
            <w:r w:rsidRPr="00693D25">
              <w:rPr>
                <w:color w:val="FF0000"/>
                <w:szCs w:val="16"/>
                <w:lang w:eastAsia="en-GB"/>
              </w:rPr>
              <w:t xml:space="preserve"> </w:t>
            </w:r>
            <w:r w:rsidRPr="00693D25">
              <w:rPr>
                <w:i/>
                <w:color w:val="FF0000"/>
                <w:lang w:eastAsia="zh-CN"/>
              </w:rPr>
              <w:t>ScheduledCell-ListDCI-1-3</w:t>
            </w:r>
            <w:r w:rsidRPr="00090714">
              <w:rPr>
                <w:color w:val="FF0000"/>
                <w:szCs w:val="16"/>
                <w:lang w:val="x-none" w:eastAsia="en-GB"/>
              </w:rPr>
              <w:t xml:space="preserve"> </w:t>
            </w:r>
            <w:r w:rsidRPr="00693D25">
              <w:rPr>
                <w:color w:val="FF0000"/>
                <w:szCs w:val="16"/>
                <w:lang w:eastAsia="en-GB"/>
              </w:rPr>
              <w:t>on any serving cell within the PUCCH group</w:t>
            </w:r>
            <w:r w:rsidRPr="00090714">
              <w:rPr>
                <w:color w:val="FF0000"/>
                <w:szCs w:val="16"/>
                <w:lang w:val="x-none" w:eastAsia="en-GB"/>
              </w:rPr>
              <w:t>.</w:t>
            </w:r>
          </w:p>
          <w:p w14:paraId="3E081706" w14:textId="77777777" w:rsidR="00B1288D" w:rsidRDefault="00B1288D" w:rsidP="00F85F09">
            <w:pPr>
              <w:rPr>
                <w:lang w:val="en-US"/>
              </w:rPr>
            </w:pPr>
          </w:p>
          <w:p w14:paraId="576823A2" w14:textId="6A18F629" w:rsidR="00B1288D" w:rsidRPr="005D0D42" w:rsidRDefault="00B1288D" w:rsidP="00B1288D">
            <w:pPr>
              <w:overflowPunct/>
              <w:autoSpaceDE/>
              <w:autoSpaceDN/>
              <w:adjustRightInd/>
              <w:jc w:val="left"/>
              <w:textAlignment w:val="auto"/>
              <w:rPr>
                <w:rFonts w:eastAsia="Malgun Gothic"/>
                <w:color w:val="FF0000"/>
              </w:rPr>
            </w:pPr>
            <w:r w:rsidRPr="005D0D42">
              <w:rPr>
                <w:rFonts w:eastAsia="Malgun Gothic"/>
                <w:color w:val="FF0000"/>
              </w:rPr>
              <w:t xml:space="preserve">If a UE is configured to receive code block group (CBG) based </w:t>
            </w:r>
            <w:r w:rsidRPr="00B1288D">
              <w:rPr>
                <w:rFonts w:eastAsia="Malgun Gothic"/>
                <w:strike/>
                <w:color w:val="00B050"/>
              </w:rPr>
              <w:t>transmissions</w:t>
            </w:r>
            <w:r w:rsidRPr="005D0D42">
              <w:rPr>
                <w:rFonts w:eastAsia="Malgun Gothic"/>
                <w:color w:val="FF0000"/>
              </w:rPr>
              <w:t xml:space="preserve"> </w:t>
            </w:r>
            <w:r w:rsidRPr="00B1288D">
              <w:rPr>
                <w:rFonts w:eastAsia="Malgun Gothic"/>
                <w:color w:val="00B050"/>
              </w:rPr>
              <w:t xml:space="preserve">PDSCH </w:t>
            </w:r>
            <w:r w:rsidRPr="005D0D42">
              <w:rPr>
                <w:rFonts w:eastAsia="Malgun Gothic"/>
                <w:color w:val="FF0000"/>
              </w:rPr>
              <w:t xml:space="preserve">by receiving the higher layer parameter </w:t>
            </w:r>
            <w:proofErr w:type="spellStart"/>
            <w:r w:rsidRPr="005D0D42">
              <w:rPr>
                <w:rFonts w:eastAsia="Malgun Gothic"/>
                <w:i/>
                <w:iCs/>
                <w:color w:val="FF0000"/>
              </w:rPr>
              <w:t>codeBlockGroupTransmission</w:t>
            </w:r>
            <w:proofErr w:type="spellEnd"/>
            <w:r w:rsidRPr="005D0D42">
              <w:rPr>
                <w:rFonts w:eastAsia="Malgun Gothic"/>
                <w:color w:val="FF0000"/>
              </w:rPr>
              <w:t xml:space="preserve"> </w:t>
            </w:r>
            <w:r w:rsidRPr="00B1288D">
              <w:rPr>
                <w:rFonts w:eastAsia="Malgun Gothic"/>
                <w:strike/>
                <w:color w:val="00B050"/>
              </w:rPr>
              <w:t>for PDSCH</w:t>
            </w:r>
            <w:r>
              <w:rPr>
                <w:rFonts w:eastAsia="Malgun Gothic"/>
                <w:color w:val="FF0000"/>
              </w:rPr>
              <w:t xml:space="preserve"> </w:t>
            </w:r>
            <w:r w:rsidRPr="00B1288D">
              <w:rPr>
                <w:rFonts w:eastAsia="Malgun Gothic"/>
                <w:color w:val="00B050"/>
              </w:rPr>
              <w:t xml:space="preserve">in </w:t>
            </w:r>
            <w:r w:rsidRPr="00B1288D">
              <w:rPr>
                <w:rFonts w:eastAsia="Malgun Gothic"/>
                <w:i/>
                <w:color w:val="00B050"/>
              </w:rPr>
              <w:t>P</w:t>
            </w:r>
            <w:r>
              <w:rPr>
                <w:rFonts w:eastAsia="Malgun Gothic"/>
                <w:i/>
                <w:color w:val="00B050"/>
              </w:rPr>
              <w:t>D</w:t>
            </w:r>
            <w:r w:rsidRPr="00B1288D">
              <w:rPr>
                <w:rFonts w:eastAsia="Malgun Gothic"/>
                <w:i/>
                <w:color w:val="00B050"/>
              </w:rPr>
              <w:t>SCH-</w:t>
            </w:r>
            <w:proofErr w:type="spellStart"/>
            <w:r w:rsidRPr="00B1288D">
              <w:rPr>
                <w:rFonts w:eastAsia="Malgun Gothic"/>
                <w:i/>
                <w:color w:val="00B050"/>
              </w:rPr>
              <w:t>ServingCellConfig</w:t>
            </w:r>
            <w:proofErr w:type="spellEnd"/>
            <w:r w:rsidRPr="00B1288D">
              <w:rPr>
                <w:iCs/>
                <w:color w:val="00B050"/>
                <w:lang w:eastAsia="en-GB"/>
              </w:rPr>
              <w:t xml:space="preserve"> </w:t>
            </w:r>
            <w:r w:rsidR="00FF0E4B">
              <w:rPr>
                <w:iCs/>
                <w:color w:val="00B050"/>
                <w:lang w:eastAsia="en-GB"/>
              </w:rPr>
              <w:t>on</w:t>
            </w:r>
            <w:r>
              <w:rPr>
                <w:iCs/>
                <w:color w:val="00B050"/>
                <w:lang w:eastAsia="en-GB"/>
              </w:rPr>
              <w:t xml:space="preserve"> a serving cell </w:t>
            </w:r>
            <w:r w:rsidR="002C2D26">
              <w:rPr>
                <w:iCs/>
                <w:color w:val="00B050"/>
                <w:lang w:eastAsia="en-GB"/>
              </w:rPr>
              <w:t>in</w:t>
            </w:r>
            <w:r>
              <w:rPr>
                <w:iCs/>
                <w:color w:val="00B050"/>
                <w:lang w:eastAsia="en-GB"/>
              </w:rPr>
              <w:t xml:space="preserve"> a PUCCH group</w:t>
            </w:r>
            <w:r w:rsidRPr="005D0D42">
              <w:rPr>
                <w:rFonts w:eastAsia="Malgun Gothic"/>
                <w:color w:val="FF0000"/>
              </w:rPr>
              <w:t xml:space="preserve">, the UE does not expect to be configured with higher layer parameter </w:t>
            </w:r>
            <w:r w:rsidRPr="005D0D42">
              <w:rPr>
                <w:rFonts w:eastAsia="Malgun Gothic"/>
                <w:i/>
                <w:iCs/>
                <w:color w:val="FF0000"/>
              </w:rPr>
              <w:t>ScheduledCell-ListDCI-1-3</w:t>
            </w:r>
            <w:r w:rsidRPr="005D0D42">
              <w:rPr>
                <w:rFonts w:eastAsia="Malgun Gothic"/>
                <w:color w:val="FF0000"/>
              </w:rPr>
              <w:t xml:space="preserve"> on any serving cell within the PUCCH group.</w:t>
            </w:r>
          </w:p>
          <w:p w14:paraId="1ADD0D80" w14:textId="77777777" w:rsidR="00B1288D" w:rsidRDefault="00B1288D" w:rsidP="00F85F09">
            <w:pPr>
              <w:rPr>
                <w:lang w:val="en-US"/>
              </w:rPr>
            </w:pPr>
          </w:p>
          <w:p w14:paraId="1FAFD04E" w14:textId="558AA992" w:rsidR="00B1288D" w:rsidRPr="00D75A96" w:rsidRDefault="00B1288D" w:rsidP="00D75A96">
            <w:pPr>
              <w:jc w:val="left"/>
              <w:rPr>
                <w:color w:val="FF0000"/>
                <w:szCs w:val="16"/>
                <w:lang w:val="x-none" w:eastAsia="en-GB"/>
              </w:rPr>
            </w:pPr>
            <w:r w:rsidRPr="005B4802">
              <w:rPr>
                <w:rFonts w:eastAsia="Malgun Gothic"/>
                <w:color w:val="FF0000"/>
              </w:rPr>
              <w:lastRenderedPageBreak/>
              <w:t xml:space="preserve">If a UE is configured to transmit code block group (CBG) based </w:t>
            </w:r>
            <w:r w:rsidRPr="00B1288D">
              <w:rPr>
                <w:rFonts w:eastAsia="Malgun Gothic"/>
                <w:strike/>
                <w:color w:val="00B050"/>
              </w:rPr>
              <w:t>transmissions</w:t>
            </w:r>
            <w:r w:rsidRPr="00B1288D">
              <w:rPr>
                <w:rFonts w:eastAsia="Malgun Gothic"/>
                <w:color w:val="00B050"/>
              </w:rPr>
              <w:t xml:space="preserve"> PUSCH </w:t>
            </w:r>
            <w:r w:rsidRPr="005B4802">
              <w:rPr>
                <w:rFonts w:eastAsia="Malgun Gothic"/>
                <w:color w:val="FF0000"/>
              </w:rPr>
              <w:t xml:space="preserve">by receiving the higher layer parameter </w:t>
            </w:r>
            <w:proofErr w:type="spellStart"/>
            <w:r w:rsidRPr="005B4802">
              <w:rPr>
                <w:i/>
                <w:color w:val="FF0000"/>
              </w:rPr>
              <w:t>codeBlockGroupTransmission</w:t>
            </w:r>
            <w:proofErr w:type="spellEnd"/>
            <w:r w:rsidRPr="005B4802">
              <w:rPr>
                <w:rFonts w:eastAsia="Malgun Gothic"/>
                <w:color w:val="FF0000"/>
              </w:rPr>
              <w:t xml:space="preserve"> in </w:t>
            </w:r>
            <w:r w:rsidRPr="005B4802">
              <w:rPr>
                <w:rFonts w:eastAsia="Malgun Gothic"/>
                <w:i/>
                <w:color w:val="FF0000"/>
              </w:rPr>
              <w:t>PUSCH-</w:t>
            </w:r>
            <w:proofErr w:type="spellStart"/>
            <w:r w:rsidRPr="005B4802">
              <w:rPr>
                <w:rFonts w:eastAsia="Malgun Gothic"/>
                <w:i/>
                <w:color w:val="FF0000"/>
              </w:rPr>
              <w:t>ServingCellConfig</w:t>
            </w:r>
            <w:proofErr w:type="spellEnd"/>
            <w:r>
              <w:rPr>
                <w:iCs/>
                <w:color w:val="00B050"/>
                <w:lang w:eastAsia="en-GB"/>
              </w:rPr>
              <w:t xml:space="preserve"> </w:t>
            </w:r>
            <w:r w:rsidR="00FF0E4B">
              <w:rPr>
                <w:iCs/>
                <w:color w:val="00B050"/>
                <w:lang w:eastAsia="en-GB"/>
              </w:rPr>
              <w:t>on</w:t>
            </w:r>
            <w:r>
              <w:rPr>
                <w:iCs/>
                <w:color w:val="00B050"/>
                <w:lang w:eastAsia="en-GB"/>
              </w:rPr>
              <w:t xml:space="preserve"> a serving cell </w:t>
            </w:r>
            <w:r w:rsidR="002C2D26">
              <w:rPr>
                <w:iCs/>
                <w:color w:val="00B050"/>
                <w:lang w:eastAsia="en-GB"/>
              </w:rPr>
              <w:t>in</w:t>
            </w:r>
            <w:r>
              <w:rPr>
                <w:iCs/>
                <w:color w:val="00B050"/>
                <w:lang w:eastAsia="en-GB"/>
              </w:rPr>
              <w:t xml:space="preserve"> a PUCCH group</w:t>
            </w:r>
            <w:r w:rsidRPr="005B4802">
              <w:rPr>
                <w:rFonts w:eastAsia="Malgun Gothic"/>
                <w:color w:val="FF0000"/>
              </w:rPr>
              <w:t>,</w:t>
            </w:r>
            <w:r w:rsidRPr="00CA044E">
              <w:rPr>
                <w:rFonts w:eastAsia="Malgun Gothic"/>
                <w:color w:val="FF0000"/>
              </w:rPr>
              <w:t xml:space="preserve"> </w:t>
            </w:r>
            <w:r w:rsidRPr="00090714">
              <w:rPr>
                <w:color w:val="FF0000"/>
                <w:szCs w:val="16"/>
                <w:lang w:val="x-none" w:eastAsia="en-GB"/>
              </w:rPr>
              <w:t>the UE does not expect to be configured with higher layer parameter</w:t>
            </w:r>
            <w:r w:rsidRPr="00693D25">
              <w:rPr>
                <w:color w:val="FF0000"/>
                <w:szCs w:val="16"/>
                <w:lang w:eastAsia="en-GB"/>
              </w:rPr>
              <w:t xml:space="preserve"> </w:t>
            </w:r>
            <w:r w:rsidRPr="00693D25">
              <w:rPr>
                <w:i/>
                <w:color w:val="FF0000"/>
                <w:lang w:eastAsia="zh-CN"/>
              </w:rPr>
              <w:t>ScheduledCell-ListDCI-</w:t>
            </w:r>
            <w:r>
              <w:rPr>
                <w:i/>
                <w:color w:val="FF0000"/>
                <w:lang w:eastAsia="zh-CN"/>
              </w:rPr>
              <w:t>0</w:t>
            </w:r>
            <w:r w:rsidRPr="00693D25">
              <w:rPr>
                <w:i/>
                <w:color w:val="FF0000"/>
                <w:lang w:eastAsia="zh-CN"/>
              </w:rPr>
              <w:t>-3</w:t>
            </w:r>
            <w:r w:rsidRPr="00090714">
              <w:rPr>
                <w:color w:val="FF0000"/>
                <w:szCs w:val="16"/>
                <w:lang w:val="x-none" w:eastAsia="en-GB"/>
              </w:rPr>
              <w:t xml:space="preserve"> </w:t>
            </w:r>
            <w:r w:rsidRPr="00693D25">
              <w:rPr>
                <w:color w:val="FF0000"/>
                <w:szCs w:val="16"/>
                <w:lang w:eastAsia="en-GB"/>
              </w:rPr>
              <w:t>on any serving cell within the PUCCH group</w:t>
            </w:r>
            <w:r w:rsidRPr="00090714">
              <w:rPr>
                <w:color w:val="FF0000"/>
                <w:szCs w:val="16"/>
                <w:lang w:val="x-none" w:eastAsia="en-GB"/>
              </w:rPr>
              <w:t>.</w:t>
            </w:r>
          </w:p>
        </w:tc>
        <w:tc>
          <w:tcPr>
            <w:tcW w:w="2735" w:type="dxa"/>
          </w:tcPr>
          <w:p w14:paraId="44B96866" w14:textId="7ABB088B" w:rsidR="000D7E27" w:rsidRDefault="00FC0FDA" w:rsidP="00177137">
            <w:r>
              <w:lastRenderedPageBreak/>
              <w:t xml:space="preserve">Thanks for the good comments &amp; suggestions. </w:t>
            </w:r>
          </w:p>
          <w:p w14:paraId="0FA05272" w14:textId="77777777" w:rsidR="00FC0FDA" w:rsidRDefault="00FC0FDA" w:rsidP="00177137"/>
          <w:p w14:paraId="2FF4D69E" w14:textId="3840576F" w:rsidR="00FC0FDA" w:rsidRDefault="00FC0FDA" w:rsidP="00177137">
            <w:r>
              <w:t xml:space="preserve">On the </w:t>
            </w:r>
            <w:r w:rsidRPr="00FC0FDA">
              <w:rPr>
                <w:b/>
                <w:bCs/>
              </w:rPr>
              <w:t>Rel-16 CBG list</w:t>
            </w:r>
            <w:r>
              <w:t>, it actually seems that this has not been captured at all</w:t>
            </w:r>
            <w:r w:rsidR="00B7088F">
              <w:t xml:space="preserve"> in 214</w:t>
            </w:r>
            <w:r>
              <w:t xml:space="preserve">. So maybe we could stay with the Rel-15 parameter for now and think of how to deal with the Rel-16 list separately (not just in terms of this restriction, but also </w:t>
            </w:r>
            <w:r w:rsidR="00B7088F">
              <w:t xml:space="preserve">overall </w:t>
            </w:r>
            <w:r>
              <w:t xml:space="preserve">CBG operation). </w:t>
            </w:r>
          </w:p>
          <w:p w14:paraId="7340ADA0" w14:textId="77777777" w:rsidR="00FC0FDA" w:rsidRDefault="00FC0FDA" w:rsidP="00177137"/>
          <w:p w14:paraId="27AFDDA7" w14:textId="181BF01A" w:rsidR="00FC0FDA" w:rsidRDefault="00FC0FDA" w:rsidP="00177137">
            <w:pPr>
              <w:rPr>
                <w:color w:val="FF0000"/>
                <w:szCs w:val="16"/>
                <w:lang w:eastAsia="en-GB"/>
              </w:rPr>
            </w:pPr>
            <w:r w:rsidRPr="00FC0FDA">
              <w:rPr>
                <w:b/>
                <w:bCs/>
              </w:rPr>
              <w:t>Multi-PDSCH:</w:t>
            </w:r>
            <w:r>
              <w:t xml:space="preserve"> suggestion looks reasonable, but as the TDRA configuration is per DL BWP it may be better to be specific there?</w:t>
            </w:r>
            <w:r>
              <w:br/>
            </w:r>
            <w:r>
              <w:br/>
            </w:r>
            <w:r>
              <w:rPr>
                <w:iCs/>
                <w:color w:val="FF0000"/>
                <w:lang w:eastAsia="en-GB"/>
              </w:rPr>
              <w:t>....</w:t>
            </w:r>
            <w:r w:rsidRPr="00090714">
              <w:rPr>
                <w:iCs/>
                <w:color w:val="FF0000"/>
                <w:lang w:eastAsia="en-GB"/>
              </w:rPr>
              <w:t>SLIVs for PDSCH</w:t>
            </w:r>
            <w:r>
              <w:rPr>
                <w:iCs/>
                <w:color w:val="FF0000"/>
                <w:lang w:eastAsia="en-GB"/>
              </w:rPr>
              <w:t xml:space="preserve"> </w:t>
            </w:r>
            <w:r>
              <w:rPr>
                <w:iCs/>
                <w:color w:val="00B050"/>
                <w:lang w:eastAsia="en-GB"/>
              </w:rPr>
              <w:t xml:space="preserve">on a </w:t>
            </w:r>
            <w:r w:rsidRPr="00FC0FDA">
              <w:rPr>
                <w:iCs/>
                <w:color w:val="0070C0"/>
                <w:lang w:eastAsia="en-GB"/>
              </w:rPr>
              <w:lastRenderedPageBreak/>
              <w:t xml:space="preserve">DL BWP of </w:t>
            </w:r>
            <w:r>
              <w:rPr>
                <w:iCs/>
                <w:color w:val="0070C0"/>
                <w:lang w:eastAsia="en-GB"/>
              </w:rPr>
              <w:t xml:space="preserve">a </w:t>
            </w:r>
            <w:r>
              <w:rPr>
                <w:iCs/>
                <w:color w:val="00B050"/>
                <w:lang w:eastAsia="en-GB"/>
              </w:rPr>
              <w:t>serving cell within a PUCCH group</w:t>
            </w:r>
            <w:r w:rsidRPr="00290C8C">
              <w:rPr>
                <w:color w:val="FF0000"/>
                <w:szCs w:val="16"/>
                <w:lang w:val="x-none" w:eastAsia="en-GB"/>
              </w:rPr>
              <w:t xml:space="preserve">, the </w:t>
            </w:r>
            <w:r w:rsidRPr="00090714">
              <w:rPr>
                <w:color w:val="FF0000"/>
                <w:szCs w:val="16"/>
                <w:lang w:val="x-none" w:eastAsia="en-GB"/>
              </w:rPr>
              <w:t>UE does not</w:t>
            </w:r>
            <w:r>
              <w:rPr>
                <w:color w:val="FF0000"/>
                <w:szCs w:val="16"/>
                <w:lang w:eastAsia="en-GB"/>
              </w:rPr>
              <w:t>...</w:t>
            </w:r>
          </w:p>
          <w:p w14:paraId="3EDE98F5" w14:textId="3969EDA5" w:rsidR="00FC0FDA" w:rsidRDefault="00FC0FDA" w:rsidP="00177137">
            <w:pPr>
              <w:rPr>
                <w:szCs w:val="16"/>
                <w:lang w:eastAsia="en-GB"/>
              </w:rPr>
            </w:pPr>
            <w:r w:rsidRPr="00FC0FDA">
              <w:rPr>
                <w:b/>
                <w:bCs/>
                <w:szCs w:val="16"/>
                <w:lang w:eastAsia="en-GB"/>
              </w:rPr>
              <w:t xml:space="preserve">CBG: </w:t>
            </w:r>
            <w:r>
              <w:rPr>
                <w:b/>
                <w:bCs/>
                <w:szCs w:val="16"/>
                <w:lang w:eastAsia="en-GB"/>
              </w:rPr>
              <w:br/>
            </w:r>
            <w:r w:rsidRPr="00FC0FDA">
              <w:rPr>
                <w:szCs w:val="16"/>
                <w:lang w:eastAsia="en-GB"/>
              </w:rPr>
              <w:t>If</w:t>
            </w:r>
            <w:r>
              <w:rPr>
                <w:szCs w:val="16"/>
                <w:lang w:eastAsia="en-GB"/>
              </w:rPr>
              <w:t xml:space="preserve"> OK, I would not change the </w:t>
            </w:r>
            <w:r w:rsidR="00597CFB">
              <w:rPr>
                <w:szCs w:val="16"/>
                <w:lang w:eastAsia="en-GB"/>
              </w:rPr>
              <w:t>‘</w:t>
            </w:r>
            <w:r>
              <w:rPr>
                <w:szCs w:val="16"/>
                <w:lang w:eastAsia="en-GB"/>
              </w:rPr>
              <w:t>transmission</w:t>
            </w:r>
            <w:r w:rsidR="00597CFB">
              <w:rPr>
                <w:szCs w:val="16"/>
                <w:lang w:eastAsia="en-GB"/>
              </w:rPr>
              <w:t>’</w:t>
            </w:r>
            <w:r>
              <w:rPr>
                <w:szCs w:val="16"/>
                <w:lang w:eastAsia="en-GB"/>
              </w:rPr>
              <w:t xml:space="preserve"> to </w:t>
            </w:r>
            <w:r w:rsidR="00597CFB">
              <w:rPr>
                <w:szCs w:val="16"/>
                <w:lang w:eastAsia="en-GB"/>
              </w:rPr>
              <w:t>‘</w:t>
            </w:r>
            <w:r>
              <w:rPr>
                <w:szCs w:val="16"/>
                <w:lang w:eastAsia="en-GB"/>
              </w:rPr>
              <w:t>PDSCH</w:t>
            </w:r>
            <w:r w:rsidR="00597CFB">
              <w:rPr>
                <w:szCs w:val="16"/>
                <w:lang w:eastAsia="en-GB"/>
              </w:rPr>
              <w:t xml:space="preserve"> / </w:t>
            </w:r>
            <w:r>
              <w:rPr>
                <w:szCs w:val="16"/>
                <w:lang w:eastAsia="en-GB"/>
              </w:rPr>
              <w:t xml:space="preserve"> PUSCH</w:t>
            </w:r>
            <w:r w:rsidR="00597CFB">
              <w:rPr>
                <w:szCs w:val="16"/>
                <w:lang w:eastAsia="en-GB"/>
              </w:rPr>
              <w:t>’</w:t>
            </w:r>
            <w:r>
              <w:rPr>
                <w:szCs w:val="16"/>
                <w:lang w:eastAsia="en-GB"/>
              </w:rPr>
              <w:t xml:space="preserve"> to align with the related existing wording there (see the wording in 5.1.7.1 &amp; 6.5.1 above).</w:t>
            </w:r>
          </w:p>
          <w:p w14:paraId="6F5E5CBD" w14:textId="4A2CCF37" w:rsidR="00FC0FDA" w:rsidRDefault="00597CFB" w:rsidP="00177137">
            <w:pPr>
              <w:rPr>
                <w:szCs w:val="16"/>
                <w:lang w:eastAsia="en-GB"/>
              </w:rPr>
            </w:pPr>
            <w:r>
              <w:rPr>
                <w:szCs w:val="16"/>
                <w:lang w:eastAsia="en-GB"/>
              </w:rPr>
              <w:t xml:space="preserve">The other proposed changes seem reasonable. </w:t>
            </w:r>
          </w:p>
          <w:p w14:paraId="73A8A212" w14:textId="7C9EB3A3" w:rsidR="00FC0FDA" w:rsidRDefault="00FC0FDA" w:rsidP="00177137">
            <w:pPr>
              <w:rPr>
                <w:szCs w:val="16"/>
                <w:lang w:eastAsia="en-GB"/>
              </w:rPr>
            </w:pPr>
            <w:r>
              <w:rPr>
                <w:szCs w:val="16"/>
                <w:lang w:eastAsia="en-GB"/>
              </w:rPr>
              <w:t xml:space="preserve"> </w:t>
            </w:r>
          </w:p>
          <w:p w14:paraId="36D6FAEE" w14:textId="51FD0B55" w:rsidR="00FC0FDA" w:rsidRPr="00FC0FDA" w:rsidRDefault="00FC0FDA" w:rsidP="00177137">
            <w:pPr>
              <w:rPr>
                <w:b/>
                <w:bCs/>
                <w:szCs w:val="16"/>
                <w:lang w:eastAsia="en-GB"/>
              </w:rPr>
            </w:pPr>
          </w:p>
        </w:tc>
      </w:tr>
      <w:tr w:rsidR="000D7E27" w14:paraId="62BE208C" w14:textId="77777777" w:rsidTr="00177137">
        <w:trPr>
          <w:trHeight w:val="244"/>
          <w:jc w:val="center"/>
        </w:trPr>
        <w:tc>
          <w:tcPr>
            <w:tcW w:w="1088" w:type="dxa"/>
          </w:tcPr>
          <w:p w14:paraId="7AEBD6CC" w14:textId="37EF600E" w:rsidR="000D7E27" w:rsidRDefault="00B30B0C" w:rsidP="00177137">
            <w:pPr>
              <w:rPr>
                <w:lang w:eastAsia="zh-CN"/>
              </w:rPr>
            </w:pPr>
            <w:r>
              <w:rPr>
                <w:lang w:eastAsia="zh-CN"/>
              </w:rPr>
              <w:lastRenderedPageBreak/>
              <w:t>Huawei</w:t>
            </w:r>
          </w:p>
        </w:tc>
        <w:tc>
          <w:tcPr>
            <w:tcW w:w="6032" w:type="dxa"/>
          </w:tcPr>
          <w:p w14:paraId="52C70950" w14:textId="77777777" w:rsidR="000D7E27" w:rsidRPr="007A71CD" w:rsidRDefault="00B30B0C" w:rsidP="00B30B0C">
            <w:pPr>
              <w:ind w:left="284" w:hanging="284"/>
              <w:rPr>
                <w:b/>
                <w:lang w:val="x-none"/>
              </w:rPr>
            </w:pPr>
            <w:r w:rsidRPr="007A71CD">
              <w:rPr>
                <w:b/>
                <w:lang w:val="x-none"/>
              </w:rPr>
              <w:t>@ZTE</w:t>
            </w:r>
          </w:p>
          <w:p w14:paraId="38BD1E26" w14:textId="12CE4371" w:rsidR="00B30B0C" w:rsidRDefault="00B30B0C" w:rsidP="00B30B0C">
            <w:pPr>
              <w:rPr>
                <w:lang w:val="x-none"/>
              </w:rPr>
            </w:pPr>
            <w:r>
              <w:rPr>
                <w:lang w:val="x-none"/>
              </w:rPr>
              <w:t>The RAN discussion and conclusion is a compromise due to the consideration of two simultaneous SUL configurations. For that purpose, the dynamic switching using UL/SUL indicator is excluded</w:t>
            </w:r>
            <w:r w:rsidR="00282689">
              <w:rPr>
                <w:lang w:val="x-none"/>
              </w:rPr>
              <w:t xml:space="preserve"> completely</w:t>
            </w:r>
            <w:r>
              <w:rPr>
                <w:lang w:val="x-none"/>
              </w:rPr>
              <w:t>. Even with one SUL configured, this should be able to be scheduled with PUSCH on SUL with multi-cell scheduling DCI</w:t>
            </w:r>
            <w:r w:rsidR="00282689">
              <w:rPr>
                <w:lang w:val="x-none"/>
              </w:rPr>
              <w:t xml:space="preserve"> without switching to NUL</w:t>
            </w:r>
            <w:r>
              <w:rPr>
                <w:lang w:val="x-none"/>
              </w:rPr>
              <w:t>.</w:t>
            </w:r>
          </w:p>
          <w:p w14:paraId="4A3A7AB6" w14:textId="10F6A900" w:rsidR="00B30B0C" w:rsidRDefault="00B30B0C" w:rsidP="00B30B0C">
            <w:pPr>
              <w:rPr>
                <w:lang w:val="x-none"/>
              </w:rPr>
            </w:pPr>
            <w:r>
              <w:rPr>
                <w:lang w:val="x-none"/>
              </w:rPr>
              <w:t>The carrier type discussion is a normal discussion in UE feature, and can be clarified in RAN1</w:t>
            </w:r>
            <w:r w:rsidR="00282689">
              <w:rPr>
                <w:lang w:val="x-none"/>
              </w:rPr>
              <w:t xml:space="preserve"> if needed</w:t>
            </w:r>
            <w:r>
              <w:rPr>
                <w:lang w:val="x-none"/>
              </w:rPr>
              <w:t xml:space="preserve">. Having this type of discussion in RAN plenary is unnecessary. </w:t>
            </w:r>
            <w:r w:rsidR="00282689">
              <w:rPr>
                <w:lang w:val="x-none"/>
              </w:rPr>
              <w:t>Actually, similar discussion happened already in RAN1 when e.g. two PUCCH groups for cross carrier scheduling are introduced in R16, and the handling of SUL carrier is not subject to any carrier type definition.</w:t>
            </w:r>
          </w:p>
          <w:p w14:paraId="244E7C26" w14:textId="77777777" w:rsidR="00B30B0C" w:rsidRDefault="00B30B0C" w:rsidP="00282689">
            <w:pPr>
              <w:rPr>
                <w:lang w:val="x-none"/>
              </w:rPr>
            </w:pPr>
            <w:r>
              <w:rPr>
                <w:lang w:val="x-none"/>
              </w:rPr>
              <w:t>UL Tx switching is another feature that shall not be the reason of excluding SUL in possible scenarios for multi-carrier scheduling, e.g. for the case without transmission overlapping in time. When UL Tx switching is performed, how it works</w:t>
            </w:r>
            <w:r w:rsidR="00282689">
              <w:rPr>
                <w:lang w:val="x-none"/>
              </w:rPr>
              <w:t xml:space="preserve"> shall follow what can be allowed in case of UL Tx switching – this is quite business as usual.</w:t>
            </w:r>
          </w:p>
          <w:p w14:paraId="092A390F" w14:textId="6C42F2C6" w:rsidR="007A71CD" w:rsidRPr="007A71CD" w:rsidRDefault="007A71CD" w:rsidP="00282689">
            <w:pPr>
              <w:rPr>
                <w:b/>
                <w:lang w:val="x-none"/>
              </w:rPr>
            </w:pPr>
            <w:r w:rsidRPr="007A71CD">
              <w:rPr>
                <w:b/>
                <w:lang w:val="x-none"/>
              </w:rPr>
              <w:t>@Editor</w:t>
            </w:r>
          </w:p>
          <w:p w14:paraId="449C41ED" w14:textId="78742212" w:rsidR="007A71CD" w:rsidRPr="00F80737" w:rsidRDefault="007A71CD" w:rsidP="007A71CD">
            <w:pPr>
              <w:rPr>
                <w:lang w:val="x-none"/>
              </w:rPr>
            </w:pPr>
            <w:r>
              <w:rPr>
                <w:lang w:val="x-none"/>
              </w:rPr>
              <w:t>Given the comments from ZTE, we think an editor note should be reserved for this part such that we can be ok to move forward for the moment.</w:t>
            </w:r>
          </w:p>
        </w:tc>
        <w:tc>
          <w:tcPr>
            <w:tcW w:w="2735" w:type="dxa"/>
          </w:tcPr>
          <w:p w14:paraId="7ED2EBFD" w14:textId="77777777" w:rsidR="00C73EC8" w:rsidRDefault="00C73EC8" w:rsidP="00177137"/>
          <w:p w14:paraId="2B20B263" w14:textId="77777777" w:rsidR="00C73EC8" w:rsidRDefault="00C73EC8" w:rsidP="00177137"/>
          <w:p w14:paraId="5CDA160F" w14:textId="77777777" w:rsidR="00C73EC8" w:rsidRDefault="00C73EC8" w:rsidP="00177137"/>
          <w:p w14:paraId="135FA726" w14:textId="77777777" w:rsidR="00C73EC8" w:rsidRDefault="00C73EC8" w:rsidP="00177137"/>
          <w:p w14:paraId="1CD84169" w14:textId="77777777" w:rsidR="00C73EC8" w:rsidRDefault="00C73EC8" w:rsidP="00177137"/>
          <w:p w14:paraId="7E108F83" w14:textId="77777777" w:rsidR="00C73EC8" w:rsidRDefault="00C73EC8" w:rsidP="00177137"/>
          <w:p w14:paraId="30C1A10D" w14:textId="77777777" w:rsidR="00C73EC8" w:rsidRDefault="00C73EC8" w:rsidP="00177137"/>
          <w:p w14:paraId="791FB3FA" w14:textId="77777777" w:rsidR="00C73EC8" w:rsidRDefault="00C73EC8" w:rsidP="00177137"/>
          <w:p w14:paraId="0853DB24" w14:textId="77777777" w:rsidR="00C73EC8" w:rsidRDefault="00C73EC8" w:rsidP="00177137"/>
          <w:p w14:paraId="7640F5F9" w14:textId="77777777" w:rsidR="00C73EC8" w:rsidRDefault="00C73EC8" w:rsidP="00177137"/>
          <w:p w14:paraId="0B7C8599" w14:textId="77777777" w:rsidR="00C73EC8" w:rsidRDefault="00C73EC8" w:rsidP="00177137"/>
          <w:p w14:paraId="700F8D48" w14:textId="77777777" w:rsidR="00C73EC8" w:rsidRDefault="00C73EC8" w:rsidP="00177137"/>
          <w:p w14:paraId="3999F7A4" w14:textId="36A86112" w:rsidR="000D7E27" w:rsidRPr="00FC0FDA" w:rsidRDefault="00FC0FDA" w:rsidP="00177137">
            <w:r>
              <w:t xml:space="preserve">Will add an editor note in the next version to mark this as still for discussion, thanks for the understanding.  </w:t>
            </w:r>
          </w:p>
        </w:tc>
      </w:tr>
      <w:tr w:rsidR="000D7E27" w14:paraId="52BE054F" w14:textId="77777777" w:rsidTr="00177137">
        <w:trPr>
          <w:trHeight w:val="244"/>
          <w:jc w:val="center"/>
        </w:trPr>
        <w:tc>
          <w:tcPr>
            <w:tcW w:w="1088" w:type="dxa"/>
          </w:tcPr>
          <w:p w14:paraId="32F39020" w14:textId="035CAC05" w:rsidR="000D7E27" w:rsidRPr="00914710" w:rsidRDefault="00597CFB" w:rsidP="00177137">
            <w:pPr>
              <w:rPr>
                <w:b/>
                <w:bCs/>
                <w:color w:val="0070C0"/>
                <w:lang w:eastAsia="zh-CN"/>
              </w:rPr>
            </w:pPr>
            <w:r w:rsidRPr="00914710">
              <w:rPr>
                <w:b/>
                <w:bCs/>
                <w:color w:val="0070C0"/>
                <w:lang w:eastAsia="zh-CN"/>
              </w:rPr>
              <w:t>Editor</w:t>
            </w:r>
          </w:p>
        </w:tc>
        <w:tc>
          <w:tcPr>
            <w:tcW w:w="6032" w:type="dxa"/>
          </w:tcPr>
          <w:p w14:paraId="0912D104" w14:textId="4D8AD8B8" w:rsidR="000D7E27" w:rsidRPr="00914710" w:rsidRDefault="00597CFB" w:rsidP="00597CFB">
            <w:pPr>
              <w:rPr>
                <w:b/>
                <w:bCs/>
              </w:rPr>
            </w:pPr>
            <w:r w:rsidRPr="00914710">
              <w:rPr>
                <w:b/>
                <w:bCs/>
              </w:rPr>
              <w:t xml:space="preserve">Based on the comments provided by </w:t>
            </w:r>
            <w:r w:rsidR="00F4748A" w:rsidRPr="00914710">
              <w:rPr>
                <w:b/>
                <w:bCs/>
              </w:rPr>
              <w:t xml:space="preserve">Samsung, the following changes </w:t>
            </w:r>
            <w:r w:rsidR="00833F74" w:rsidRPr="00914710">
              <w:rPr>
                <w:b/>
                <w:bCs/>
              </w:rPr>
              <w:t xml:space="preserve">in </w:t>
            </w:r>
            <w:r w:rsidR="00833F74" w:rsidRPr="00914710">
              <w:rPr>
                <w:b/>
                <w:bCs/>
                <w:color w:val="0070C0"/>
              </w:rPr>
              <w:t>BLUE</w:t>
            </w:r>
            <w:r w:rsidR="00833F74" w:rsidRPr="00914710">
              <w:rPr>
                <w:b/>
                <w:bCs/>
              </w:rPr>
              <w:t xml:space="preserve"> </w:t>
            </w:r>
            <w:r w:rsidR="00F4748A" w:rsidRPr="00914710">
              <w:rPr>
                <w:b/>
                <w:bCs/>
              </w:rPr>
              <w:t xml:space="preserve">to the TP </w:t>
            </w:r>
            <w:r w:rsidR="00833F74" w:rsidRPr="00914710">
              <w:rPr>
                <w:b/>
                <w:bCs/>
              </w:rPr>
              <w:t xml:space="preserve">above </w:t>
            </w:r>
            <w:r w:rsidR="00F4748A" w:rsidRPr="00914710">
              <w:rPr>
                <w:b/>
                <w:bCs/>
              </w:rPr>
              <w:t>are proposed by Editor</w:t>
            </w:r>
            <w:r w:rsidR="00833F74" w:rsidRPr="00914710">
              <w:rPr>
                <w:b/>
                <w:bCs/>
              </w:rPr>
              <w:t xml:space="preserve">: </w:t>
            </w:r>
          </w:p>
          <w:tbl>
            <w:tblPr>
              <w:tblStyle w:val="TableGrid"/>
              <w:tblW w:w="5669" w:type="dxa"/>
              <w:tblLook w:val="04A0" w:firstRow="1" w:lastRow="0" w:firstColumn="1" w:lastColumn="0" w:noHBand="0" w:noVBand="1"/>
            </w:tblPr>
            <w:tblGrid>
              <w:gridCol w:w="5669"/>
            </w:tblGrid>
            <w:tr w:rsidR="00C73EC8" w14:paraId="2A0000FE" w14:textId="77777777" w:rsidTr="00C73EC8">
              <w:tc>
                <w:tcPr>
                  <w:tcW w:w="5669" w:type="dxa"/>
                </w:tcPr>
                <w:p w14:paraId="5237AEED" w14:textId="77777777" w:rsidR="00C73EC8" w:rsidRPr="008F4A9F" w:rsidRDefault="00C73EC8" w:rsidP="00C73EC8">
                  <w:pPr>
                    <w:keepNext/>
                    <w:keepLines/>
                    <w:overflowPunct/>
                    <w:autoSpaceDE/>
                    <w:autoSpaceDN/>
                    <w:adjustRightInd/>
                    <w:spacing w:before="120"/>
                    <w:ind w:left="1418" w:hanging="1418"/>
                    <w:jc w:val="left"/>
                    <w:textAlignment w:val="auto"/>
                    <w:outlineLvl w:val="3"/>
                    <w:rPr>
                      <w:rFonts w:ascii="Arial" w:hAnsi="Arial"/>
                      <w:color w:val="000000"/>
                      <w:sz w:val="24"/>
                      <w:lang w:val="x-none"/>
                    </w:rPr>
                  </w:pPr>
                  <w:r w:rsidRPr="008F4A9F">
                    <w:rPr>
                      <w:rFonts w:ascii="Arial" w:hAnsi="Arial"/>
                      <w:color w:val="000000"/>
                      <w:sz w:val="24"/>
                      <w:lang w:val="x-none"/>
                    </w:rPr>
                    <w:t>5.1.2.1</w:t>
                  </w:r>
                  <w:r w:rsidRPr="008F4A9F">
                    <w:rPr>
                      <w:rFonts w:ascii="Arial" w:hAnsi="Arial"/>
                      <w:color w:val="000000"/>
                      <w:sz w:val="24"/>
                      <w:lang w:val="x-none"/>
                    </w:rPr>
                    <w:tab/>
                    <w:t>Resource allocation in time domain</w:t>
                  </w:r>
                </w:p>
                <w:p w14:paraId="3D3EA612" w14:textId="77777777" w:rsidR="00C73EC8" w:rsidRDefault="00C73EC8" w:rsidP="00C73EC8">
                  <w:pPr>
                    <w:ind w:right="-2058"/>
                    <w:rPr>
                      <w:color w:val="000000"/>
                    </w:rPr>
                  </w:pPr>
                  <w:r>
                    <w:rPr>
                      <w:color w:val="000000"/>
                    </w:rPr>
                    <w:t>...</w:t>
                  </w:r>
                </w:p>
                <w:p w14:paraId="2775D090" w14:textId="77777777" w:rsidR="00C73EC8" w:rsidRPr="00090714" w:rsidRDefault="00C73EC8" w:rsidP="00C73EC8">
                  <w:pPr>
                    <w:jc w:val="left"/>
                    <w:rPr>
                      <w:rFonts w:eastAsia="Gulim"/>
                      <w:lang w:eastAsia="en-GB"/>
                    </w:rPr>
                  </w:pPr>
                  <w:r w:rsidRPr="00090714">
                    <w:rPr>
                      <w:rFonts w:eastAsia="Gulim"/>
                      <w:lang w:eastAsia="en-GB"/>
                    </w:rPr>
                    <w:t xml:space="preserve">If a UE is configured with </w:t>
                  </w:r>
                  <w:r w:rsidRPr="00090714">
                    <w:rPr>
                      <w:i/>
                      <w:lang w:eastAsia="en-GB"/>
                    </w:rPr>
                    <w:t xml:space="preserve">pdsch-TimeDomainAllocationListForMultiPDSCH-r17 </w:t>
                  </w:r>
                  <w:r w:rsidRPr="00090714">
                    <w:rPr>
                      <w:iCs/>
                      <w:lang w:eastAsia="en-GB"/>
                    </w:rPr>
                    <w:t>in which one or more rows contain multiple SLIVs for PDSCH</w:t>
                  </w:r>
                  <w:r w:rsidRPr="00090714">
                    <w:rPr>
                      <w:szCs w:val="16"/>
                      <w:lang w:val="x-none" w:eastAsia="en-GB"/>
                    </w:rPr>
                    <w:t xml:space="preserve">, the UE does not expect to be configured with higher layer parameter </w:t>
                  </w:r>
                  <w:proofErr w:type="spellStart"/>
                  <w:r w:rsidRPr="00090714">
                    <w:rPr>
                      <w:i/>
                      <w:iCs/>
                      <w:szCs w:val="16"/>
                      <w:lang w:val="x-none" w:eastAsia="en-GB"/>
                    </w:rPr>
                    <w:t>repetitionNumber</w:t>
                  </w:r>
                  <w:proofErr w:type="spellEnd"/>
                  <w:r w:rsidRPr="00090714">
                    <w:rPr>
                      <w:szCs w:val="16"/>
                      <w:lang w:eastAsia="en-GB"/>
                    </w:rPr>
                    <w:t xml:space="preserve"> in </w:t>
                  </w:r>
                  <w:r w:rsidRPr="00090714">
                    <w:rPr>
                      <w:rFonts w:ascii="Times" w:hAnsi="Times" w:cs="Times"/>
                      <w:i/>
                      <w:iCs/>
                      <w:color w:val="000000"/>
                      <w:lang w:eastAsia="en-GB"/>
                    </w:rPr>
                    <w:t>pdsch-TimeDomainAllocationListForMultiPDSCH-r17</w:t>
                  </w:r>
                  <w:r w:rsidRPr="00090714">
                    <w:rPr>
                      <w:color w:val="000000"/>
                      <w:szCs w:val="16"/>
                      <w:lang w:val="x-none" w:eastAsia="en-GB"/>
                    </w:rPr>
                    <w:t>.</w:t>
                  </w:r>
                </w:p>
                <w:p w14:paraId="6DCEFDD9" w14:textId="77777777" w:rsidR="00C73EC8" w:rsidRPr="00090714" w:rsidRDefault="00C73EC8" w:rsidP="00C73EC8">
                  <w:pPr>
                    <w:jc w:val="left"/>
                    <w:rPr>
                      <w:color w:val="000000"/>
                      <w:szCs w:val="16"/>
                      <w:lang w:val="x-none" w:eastAsia="en-GB"/>
                    </w:rPr>
                  </w:pPr>
                  <w:r w:rsidRPr="00090714">
                    <w:rPr>
                      <w:rFonts w:hint="eastAsia"/>
                      <w:color w:val="000000"/>
                      <w:lang w:eastAsia="en-GB"/>
                    </w:rPr>
                    <w:t xml:space="preserve">If a UE is configured with </w:t>
                  </w:r>
                  <w:r w:rsidRPr="00090714">
                    <w:rPr>
                      <w:rFonts w:hint="eastAsia"/>
                      <w:i/>
                      <w:iCs/>
                      <w:color w:val="000000"/>
                      <w:lang w:eastAsia="en-GB"/>
                    </w:rPr>
                    <w:t xml:space="preserve">pdsch-TimeDomainAllocationListForMultiPDSCH-r17 </w:t>
                  </w:r>
                  <w:r w:rsidRPr="00090714">
                    <w:rPr>
                      <w:rFonts w:hint="eastAsia"/>
                      <w:color w:val="000000"/>
                      <w:lang w:eastAsia="en-GB"/>
                    </w:rPr>
                    <w:t xml:space="preserve">in which one or </w:t>
                  </w:r>
                  <w:r w:rsidRPr="00090714">
                    <w:rPr>
                      <w:rFonts w:hint="eastAsia"/>
                      <w:color w:val="000000"/>
                      <w:lang w:eastAsia="en-GB"/>
                    </w:rPr>
                    <w:lastRenderedPageBreak/>
                    <w:t>more rows contain multiple SLIVs for PDSCH</w:t>
                  </w:r>
                  <w:r w:rsidRPr="00090714">
                    <w:rPr>
                      <w:color w:val="000000"/>
                      <w:lang w:eastAsia="en-GB"/>
                    </w:rPr>
                    <w:t xml:space="preserve"> on a DL BWP of a serving cell</w:t>
                  </w:r>
                  <w:r w:rsidRPr="00090714">
                    <w:rPr>
                      <w:rFonts w:hint="eastAsia"/>
                      <w:color w:val="000000"/>
                      <w:szCs w:val="16"/>
                      <w:lang w:val="x-none" w:eastAsia="en-GB"/>
                    </w:rPr>
                    <w:t xml:space="preserve">, the UE does not apply </w:t>
                  </w:r>
                  <w:proofErr w:type="spellStart"/>
                  <w:r w:rsidRPr="00090714">
                    <w:rPr>
                      <w:rFonts w:hint="eastAsia"/>
                      <w:i/>
                      <w:iCs/>
                      <w:color w:val="000000"/>
                      <w:szCs w:val="16"/>
                      <w:lang w:val="x-none" w:eastAsia="en-GB"/>
                    </w:rPr>
                    <w:t>pdsch-AggregationFactor</w:t>
                  </w:r>
                  <w:proofErr w:type="spellEnd"/>
                  <w:r w:rsidRPr="00090714">
                    <w:rPr>
                      <w:rFonts w:hint="eastAsia"/>
                      <w:color w:val="000000"/>
                      <w:szCs w:val="16"/>
                      <w:lang w:val="x-none" w:eastAsia="en-GB"/>
                    </w:rPr>
                    <w:t xml:space="preserve"> in </w:t>
                  </w:r>
                  <w:r w:rsidRPr="00090714">
                    <w:rPr>
                      <w:rFonts w:hint="eastAsia"/>
                      <w:i/>
                      <w:iCs/>
                      <w:color w:val="000000"/>
                      <w:szCs w:val="16"/>
                      <w:lang w:val="x-none" w:eastAsia="en-GB"/>
                    </w:rPr>
                    <w:t>PDSCH-config</w:t>
                  </w:r>
                  <w:r w:rsidRPr="00090714">
                    <w:rPr>
                      <w:color w:val="000000"/>
                      <w:szCs w:val="16"/>
                      <w:lang w:eastAsia="en-GB"/>
                    </w:rPr>
                    <w:t>,</w:t>
                  </w:r>
                  <w:r w:rsidRPr="00090714">
                    <w:rPr>
                      <w:rFonts w:hint="eastAsia"/>
                      <w:color w:val="000000"/>
                      <w:szCs w:val="16"/>
                      <w:lang w:val="x-none" w:eastAsia="en-GB"/>
                    </w:rPr>
                    <w:t xml:space="preserve"> </w:t>
                  </w:r>
                  <w:r w:rsidRPr="00090714">
                    <w:rPr>
                      <w:color w:val="000000"/>
                      <w:szCs w:val="16"/>
                      <w:lang w:eastAsia="en-GB"/>
                    </w:rPr>
                    <w:t xml:space="preserve">if configured, </w:t>
                  </w:r>
                  <w:r w:rsidRPr="00090714">
                    <w:rPr>
                      <w:rFonts w:hint="eastAsia"/>
                      <w:color w:val="000000"/>
                      <w:szCs w:val="16"/>
                      <w:lang w:val="x-none" w:eastAsia="en-GB"/>
                    </w:rPr>
                    <w:t>to DCI format 1_1</w:t>
                  </w:r>
                  <w:r w:rsidRPr="00090714">
                    <w:rPr>
                      <w:color w:val="000000"/>
                      <w:szCs w:val="16"/>
                      <w:lang w:eastAsia="en-GB"/>
                    </w:rPr>
                    <w:t xml:space="preserve"> on the DL BWP of the serving cell</w:t>
                  </w:r>
                  <w:r w:rsidRPr="00090714">
                    <w:rPr>
                      <w:rFonts w:hint="eastAsia"/>
                      <w:color w:val="000000"/>
                      <w:szCs w:val="16"/>
                      <w:lang w:val="x-none" w:eastAsia="en-GB"/>
                    </w:rPr>
                    <w:t>.</w:t>
                  </w:r>
                </w:p>
                <w:p w14:paraId="38ED705C" w14:textId="77777777" w:rsidR="00C73EC8" w:rsidRDefault="00C73EC8" w:rsidP="00C73EC8">
                  <w:pPr>
                    <w:jc w:val="left"/>
                    <w:rPr>
                      <w:color w:val="000000"/>
                      <w:szCs w:val="16"/>
                      <w:lang w:val="x-none" w:eastAsia="en-GB"/>
                    </w:rPr>
                  </w:pPr>
                  <w:r w:rsidRPr="00090714">
                    <w:rPr>
                      <w:color w:val="000000"/>
                      <w:lang w:eastAsia="en-GB"/>
                    </w:rPr>
                    <w:t xml:space="preserve">If a UE is configured with </w:t>
                  </w:r>
                  <w:r w:rsidRPr="00090714">
                    <w:rPr>
                      <w:i/>
                      <w:iCs/>
                      <w:color w:val="000000"/>
                      <w:lang w:eastAsia="en-GB"/>
                    </w:rPr>
                    <w:t xml:space="preserve">pdsch-TimeDomainAllocationListForMultiPDSCH-r17 </w:t>
                  </w:r>
                  <w:r w:rsidRPr="00090714">
                    <w:rPr>
                      <w:color w:val="000000"/>
                      <w:lang w:eastAsia="en-GB"/>
                    </w:rPr>
                    <w:t xml:space="preserve">in which one or more rows contain multiple </w:t>
                  </w:r>
                  <w:r w:rsidRPr="00090714">
                    <w:rPr>
                      <w:i/>
                      <w:iCs/>
                      <w:color w:val="000000"/>
                      <w:lang w:eastAsia="en-GB"/>
                    </w:rPr>
                    <w:t>SLIV</w:t>
                  </w:r>
                  <w:r w:rsidRPr="00090714">
                    <w:rPr>
                      <w:color w:val="000000"/>
                      <w:lang w:eastAsia="en-GB"/>
                    </w:rPr>
                    <w:t>s for PDSCH on a DL BWP of a serving cell</w:t>
                  </w:r>
                  <w:r w:rsidRPr="00090714">
                    <w:rPr>
                      <w:color w:val="000000"/>
                      <w:szCs w:val="16"/>
                      <w:lang w:val="x-none" w:eastAsia="en-GB"/>
                    </w:rPr>
                    <w:t>, when any two DL DCIs end in the same symbol and at least one of the DCIs schedul</w:t>
                  </w:r>
                  <w:r w:rsidRPr="00090714">
                    <w:rPr>
                      <w:color w:val="000000"/>
                      <w:szCs w:val="16"/>
                      <w:lang w:eastAsia="en-GB"/>
                    </w:rPr>
                    <w:t>es</w:t>
                  </w:r>
                  <w:r w:rsidRPr="00090714">
                    <w:rPr>
                      <w:color w:val="000000"/>
                      <w:szCs w:val="16"/>
                      <w:lang w:val="x-none" w:eastAsia="en-GB"/>
                    </w:rPr>
                    <w:t xml:space="preserve"> multi</w:t>
                  </w:r>
                  <w:r w:rsidRPr="00090714">
                    <w:rPr>
                      <w:color w:val="000000"/>
                      <w:szCs w:val="16"/>
                      <w:lang w:eastAsia="en-GB"/>
                    </w:rPr>
                    <w:t xml:space="preserve">ple </w:t>
                  </w:r>
                  <w:r w:rsidRPr="00090714">
                    <w:rPr>
                      <w:color w:val="000000"/>
                      <w:szCs w:val="16"/>
                      <w:lang w:val="x-none" w:eastAsia="en-GB"/>
                    </w:rPr>
                    <w:t>PDSCH</w:t>
                  </w:r>
                  <w:r w:rsidRPr="00090714">
                    <w:rPr>
                      <w:color w:val="000000"/>
                      <w:szCs w:val="16"/>
                      <w:lang w:eastAsia="en-GB"/>
                    </w:rPr>
                    <w:t>s,</w:t>
                  </w:r>
                  <w:r w:rsidRPr="00090714">
                    <w:rPr>
                      <w:color w:val="000000"/>
                      <w:szCs w:val="16"/>
                      <w:lang w:val="x-none" w:eastAsia="en-GB"/>
                    </w:rPr>
                    <w:t xml:space="preserve"> the UE does not expect that the scheduled PDSCH</w:t>
                  </w:r>
                  <w:r w:rsidRPr="00090714">
                    <w:rPr>
                      <w:color w:val="000000"/>
                      <w:szCs w:val="16"/>
                      <w:lang w:eastAsia="en-GB"/>
                    </w:rPr>
                    <w:t>(</w:t>
                  </w:r>
                  <w:r w:rsidRPr="00090714">
                    <w:rPr>
                      <w:color w:val="000000"/>
                      <w:szCs w:val="16"/>
                      <w:lang w:val="x-none" w:eastAsia="en-GB"/>
                    </w:rPr>
                    <w:t>s</w:t>
                  </w:r>
                  <w:r w:rsidRPr="00090714">
                    <w:rPr>
                      <w:color w:val="000000"/>
                      <w:szCs w:val="16"/>
                      <w:lang w:eastAsia="en-GB"/>
                    </w:rPr>
                    <w:t xml:space="preserve">) by the two DCIs </w:t>
                  </w:r>
                  <w:r w:rsidRPr="00090714">
                    <w:rPr>
                      <w:color w:val="000000"/>
                      <w:szCs w:val="16"/>
                      <w:lang w:val="x-none" w:eastAsia="en-GB"/>
                    </w:rPr>
                    <w:t xml:space="preserve"> have overlapping spans, where the span </w:t>
                  </w:r>
                  <w:r w:rsidRPr="00090714">
                    <w:rPr>
                      <w:color w:val="000000"/>
                      <w:szCs w:val="16"/>
                      <w:lang w:eastAsia="en-GB"/>
                    </w:rPr>
                    <w:t xml:space="preserve">associated with a DCI </w:t>
                  </w:r>
                  <w:r w:rsidRPr="00090714">
                    <w:rPr>
                      <w:color w:val="000000"/>
                      <w:szCs w:val="16"/>
                      <w:lang w:val="x-none" w:eastAsia="en-GB"/>
                    </w:rPr>
                    <w:t xml:space="preserve">is defined from the beginning of the first scheduled </w:t>
                  </w:r>
                  <w:r w:rsidRPr="00090714">
                    <w:rPr>
                      <w:color w:val="000000"/>
                      <w:szCs w:val="16"/>
                      <w:lang w:eastAsia="en-GB"/>
                    </w:rPr>
                    <w:t>PDSCH</w:t>
                  </w:r>
                  <w:r w:rsidRPr="00090714">
                    <w:rPr>
                      <w:color w:val="000000"/>
                      <w:szCs w:val="16"/>
                      <w:lang w:val="x-none" w:eastAsia="en-GB"/>
                    </w:rPr>
                    <w:t xml:space="preserve"> </w:t>
                  </w:r>
                  <w:r w:rsidRPr="00090714">
                    <w:rPr>
                      <w:color w:val="000000"/>
                      <w:szCs w:val="16"/>
                      <w:lang w:eastAsia="en-GB"/>
                    </w:rPr>
                    <w:t>or up to</w:t>
                  </w:r>
                  <w:r w:rsidRPr="00090714">
                    <w:rPr>
                      <w:color w:val="000000"/>
                      <w:szCs w:val="16"/>
                      <w:lang w:val="x-none" w:eastAsia="en-GB"/>
                    </w:rPr>
                    <w:t xml:space="preserve"> the end of the last scheduled </w:t>
                  </w:r>
                  <w:r w:rsidRPr="00090714">
                    <w:rPr>
                      <w:color w:val="000000"/>
                      <w:szCs w:val="16"/>
                      <w:lang w:eastAsia="en-GB"/>
                    </w:rPr>
                    <w:t>PDSCH</w:t>
                  </w:r>
                  <w:r w:rsidRPr="00090714">
                    <w:rPr>
                      <w:color w:val="000000"/>
                      <w:szCs w:val="16"/>
                      <w:lang w:val="x-none" w:eastAsia="en-GB"/>
                    </w:rPr>
                    <w:t>.</w:t>
                  </w:r>
                </w:p>
                <w:p w14:paraId="07FC3D16" w14:textId="3D5C9A83" w:rsidR="00C73EC8" w:rsidRDefault="00C73EC8" w:rsidP="00C73EC8">
                  <w:pPr>
                    <w:jc w:val="left"/>
                    <w:rPr>
                      <w:color w:val="FF0000"/>
                      <w:szCs w:val="16"/>
                      <w:lang w:val="x-none" w:eastAsia="en-GB"/>
                    </w:rPr>
                  </w:pPr>
                  <w:r w:rsidRPr="00090714">
                    <w:rPr>
                      <w:rFonts w:eastAsia="Gulim"/>
                      <w:color w:val="FF0000"/>
                      <w:lang w:eastAsia="en-GB"/>
                    </w:rPr>
                    <w:t xml:space="preserve">If a UE is configured with </w:t>
                  </w:r>
                  <w:r w:rsidRPr="00090714">
                    <w:rPr>
                      <w:i/>
                      <w:color w:val="FF0000"/>
                      <w:lang w:eastAsia="en-GB"/>
                    </w:rPr>
                    <w:t xml:space="preserve">pdsch-TimeDomainAllocationListForMultiPDSCH-r17 </w:t>
                  </w:r>
                  <w:r w:rsidRPr="00090714">
                    <w:rPr>
                      <w:iCs/>
                      <w:color w:val="FF0000"/>
                      <w:lang w:eastAsia="en-GB"/>
                    </w:rPr>
                    <w:t>in which one or more rows contain multiple SLIVs for PDSCH</w:t>
                  </w:r>
                  <w:r w:rsidR="005A705F">
                    <w:rPr>
                      <w:iCs/>
                      <w:color w:val="00B050"/>
                      <w:lang w:eastAsia="en-GB"/>
                    </w:rPr>
                    <w:t xml:space="preserve"> </w:t>
                  </w:r>
                  <w:r w:rsidR="005A705F" w:rsidRPr="005A705F">
                    <w:rPr>
                      <w:iCs/>
                      <w:color w:val="0070C0"/>
                      <w:lang w:eastAsia="en-GB"/>
                    </w:rPr>
                    <w:t>on a DL BWP of a serving cell within a PUCCH group</w:t>
                  </w:r>
                  <w:r w:rsidRPr="00290C8C">
                    <w:rPr>
                      <w:color w:val="FF0000"/>
                      <w:szCs w:val="16"/>
                      <w:lang w:val="x-none" w:eastAsia="en-GB"/>
                    </w:rPr>
                    <w:t xml:space="preserve">, the </w:t>
                  </w:r>
                  <w:r w:rsidRPr="00090714">
                    <w:rPr>
                      <w:color w:val="FF0000"/>
                      <w:szCs w:val="16"/>
                      <w:lang w:val="x-none" w:eastAsia="en-GB"/>
                    </w:rPr>
                    <w:t>UE does not expect to be configured with higher layer parameter</w:t>
                  </w:r>
                  <w:r w:rsidRPr="00693D25">
                    <w:rPr>
                      <w:color w:val="FF0000"/>
                      <w:szCs w:val="16"/>
                      <w:lang w:eastAsia="en-GB"/>
                    </w:rPr>
                    <w:t xml:space="preserve"> </w:t>
                  </w:r>
                  <w:r w:rsidRPr="00693D25">
                    <w:rPr>
                      <w:i/>
                      <w:color w:val="FF0000"/>
                      <w:lang w:eastAsia="zh-CN"/>
                    </w:rPr>
                    <w:t>ScheduledCell-ListDCI-1-3</w:t>
                  </w:r>
                  <w:r w:rsidRPr="00090714">
                    <w:rPr>
                      <w:color w:val="FF0000"/>
                      <w:szCs w:val="16"/>
                      <w:lang w:val="x-none" w:eastAsia="en-GB"/>
                    </w:rPr>
                    <w:t xml:space="preserve"> </w:t>
                  </w:r>
                  <w:r w:rsidRPr="00693D25">
                    <w:rPr>
                      <w:color w:val="FF0000"/>
                      <w:szCs w:val="16"/>
                      <w:lang w:eastAsia="en-GB"/>
                    </w:rPr>
                    <w:t>on any serving cell within the PUCCH group</w:t>
                  </w:r>
                  <w:r w:rsidRPr="00090714">
                    <w:rPr>
                      <w:color w:val="FF0000"/>
                      <w:szCs w:val="16"/>
                      <w:lang w:val="x-none" w:eastAsia="en-GB"/>
                    </w:rPr>
                    <w:t>.</w:t>
                  </w:r>
                </w:p>
                <w:p w14:paraId="72C0294A" w14:textId="77777777" w:rsidR="00C73EC8" w:rsidRPr="004871DC" w:rsidRDefault="00C73EC8" w:rsidP="00C73EC8">
                  <w:pPr>
                    <w:jc w:val="left"/>
                    <w:rPr>
                      <w:rFonts w:eastAsia="Gulim"/>
                      <w:lang w:eastAsia="en-GB"/>
                    </w:rPr>
                  </w:pPr>
                  <w:r w:rsidRPr="004871DC">
                    <w:rPr>
                      <w:szCs w:val="16"/>
                      <w:lang w:eastAsia="en-GB"/>
                    </w:rPr>
                    <w:t>...</w:t>
                  </w:r>
                </w:p>
                <w:p w14:paraId="50FCF3D8" w14:textId="77777777" w:rsidR="00C73EC8" w:rsidRDefault="00C73EC8" w:rsidP="00C73EC8">
                  <w:pPr>
                    <w:keepNext/>
                    <w:keepLines/>
                    <w:overflowPunct/>
                    <w:autoSpaceDE/>
                    <w:autoSpaceDN/>
                    <w:adjustRightInd/>
                    <w:spacing w:before="120"/>
                    <w:ind w:left="1134" w:hanging="1134"/>
                    <w:jc w:val="left"/>
                    <w:textAlignment w:val="auto"/>
                    <w:outlineLvl w:val="2"/>
                    <w:rPr>
                      <w:rFonts w:ascii="Arial" w:eastAsia="Malgun Gothic" w:hAnsi="Arial"/>
                      <w:sz w:val="28"/>
                      <w:lang w:val="x-none"/>
                    </w:rPr>
                  </w:pPr>
                  <w:r w:rsidRPr="005D0D42">
                    <w:rPr>
                      <w:rFonts w:ascii="Arial" w:eastAsia="Malgun Gothic" w:hAnsi="Arial"/>
                      <w:sz w:val="28"/>
                      <w:lang w:val="x-none"/>
                    </w:rPr>
                    <w:t>5.1.7</w:t>
                  </w:r>
                  <w:r w:rsidRPr="005D0D42">
                    <w:rPr>
                      <w:rFonts w:ascii="Arial" w:eastAsia="Malgun Gothic" w:hAnsi="Arial"/>
                      <w:sz w:val="28"/>
                      <w:lang w:val="x-none"/>
                    </w:rPr>
                    <w:tab/>
                    <w:t>Code block group based PDSCH transmission</w:t>
                  </w:r>
                </w:p>
                <w:p w14:paraId="132377F8" w14:textId="40756237" w:rsidR="00C73EC8" w:rsidRPr="005D0D42" w:rsidRDefault="00C73EC8" w:rsidP="00C73EC8">
                  <w:pPr>
                    <w:overflowPunct/>
                    <w:autoSpaceDE/>
                    <w:autoSpaceDN/>
                    <w:adjustRightInd/>
                    <w:jc w:val="left"/>
                    <w:textAlignment w:val="auto"/>
                    <w:rPr>
                      <w:rFonts w:eastAsia="Malgun Gothic"/>
                      <w:color w:val="FF0000"/>
                    </w:rPr>
                  </w:pPr>
                  <w:r w:rsidRPr="005D0D42">
                    <w:rPr>
                      <w:rFonts w:eastAsia="Malgun Gothic"/>
                      <w:color w:val="FF0000"/>
                    </w:rPr>
                    <w:t xml:space="preserve">If a UE is configured to receive code block group (CBG) based transmissions by receiving the higher layer parameter </w:t>
                  </w:r>
                  <w:proofErr w:type="spellStart"/>
                  <w:r w:rsidRPr="005D0D42">
                    <w:rPr>
                      <w:rFonts w:eastAsia="Malgun Gothic"/>
                      <w:i/>
                      <w:iCs/>
                      <w:color w:val="FF0000"/>
                    </w:rPr>
                    <w:t>codeBlockGroupTransmission</w:t>
                  </w:r>
                  <w:proofErr w:type="spellEnd"/>
                  <w:r w:rsidRPr="005D0D42">
                    <w:rPr>
                      <w:rFonts w:eastAsia="Malgun Gothic"/>
                      <w:color w:val="FF0000"/>
                    </w:rPr>
                    <w:t xml:space="preserve"> </w:t>
                  </w:r>
                  <w:r w:rsidR="009C49B5" w:rsidRPr="009C49B5">
                    <w:rPr>
                      <w:rFonts w:eastAsia="Malgun Gothic"/>
                      <w:color w:val="0070C0"/>
                    </w:rPr>
                    <w:t xml:space="preserve">in </w:t>
                  </w:r>
                  <w:r w:rsidR="009C49B5" w:rsidRPr="009C49B5">
                    <w:rPr>
                      <w:rFonts w:eastAsia="Malgun Gothic"/>
                      <w:i/>
                      <w:color w:val="0070C0"/>
                    </w:rPr>
                    <w:t>PDSCH-</w:t>
                  </w:r>
                  <w:proofErr w:type="spellStart"/>
                  <w:r w:rsidR="009C49B5" w:rsidRPr="009C49B5">
                    <w:rPr>
                      <w:rFonts w:eastAsia="Malgun Gothic"/>
                      <w:i/>
                      <w:color w:val="0070C0"/>
                    </w:rPr>
                    <w:t>ServingCellConfig</w:t>
                  </w:r>
                  <w:proofErr w:type="spellEnd"/>
                  <w:r w:rsidR="009C49B5" w:rsidRPr="009C49B5">
                    <w:rPr>
                      <w:rFonts w:eastAsia="Malgun Gothic"/>
                      <w:i/>
                      <w:color w:val="0070C0"/>
                    </w:rPr>
                    <w:t xml:space="preserve"> </w:t>
                  </w:r>
                  <w:r w:rsidR="009C49B5" w:rsidRPr="009C49B5">
                    <w:rPr>
                      <w:iCs/>
                      <w:color w:val="0070C0"/>
                      <w:lang w:eastAsia="en-GB"/>
                    </w:rPr>
                    <w:t>on a serving cell in a PUCCH group</w:t>
                  </w:r>
                  <w:r w:rsidRPr="005D0D42">
                    <w:rPr>
                      <w:rFonts w:eastAsia="Malgun Gothic"/>
                      <w:color w:val="FF0000"/>
                    </w:rPr>
                    <w:t xml:space="preserve">, the UE does not expect to be configured with higher layer parameter </w:t>
                  </w:r>
                  <w:r w:rsidRPr="005D0D42">
                    <w:rPr>
                      <w:rFonts w:eastAsia="Malgun Gothic"/>
                      <w:i/>
                      <w:iCs/>
                      <w:color w:val="FF0000"/>
                    </w:rPr>
                    <w:t>ScheduledCell-ListDCI-1-3</w:t>
                  </w:r>
                  <w:r w:rsidRPr="005D0D42">
                    <w:rPr>
                      <w:rFonts w:eastAsia="Malgun Gothic"/>
                      <w:color w:val="FF0000"/>
                    </w:rPr>
                    <w:t xml:space="preserve"> on any serving cell within the PUCCH group.</w:t>
                  </w:r>
                </w:p>
                <w:p w14:paraId="52BE180B" w14:textId="77777777" w:rsidR="00C73EC8" w:rsidRPr="005D0D42" w:rsidRDefault="00C73EC8" w:rsidP="00C73EC8">
                  <w:pPr>
                    <w:keepNext/>
                    <w:keepLines/>
                    <w:overflowPunct/>
                    <w:autoSpaceDE/>
                    <w:autoSpaceDN/>
                    <w:adjustRightInd/>
                    <w:spacing w:before="120"/>
                    <w:ind w:left="1418" w:hanging="1418"/>
                    <w:jc w:val="left"/>
                    <w:textAlignment w:val="auto"/>
                    <w:outlineLvl w:val="3"/>
                    <w:rPr>
                      <w:rFonts w:ascii="Arial" w:eastAsia="Malgun Gothic" w:hAnsi="Arial"/>
                      <w:sz w:val="24"/>
                      <w:lang w:val="x-none"/>
                    </w:rPr>
                  </w:pPr>
                  <w:r w:rsidRPr="005D0D42">
                    <w:rPr>
                      <w:rFonts w:ascii="Arial" w:eastAsia="Malgun Gothic" w:hAnsi="Arial"/>
                      <w:sz w:val="24"/>
                      <w:lang w:val="x-none"/>
                    </w:rPr>
                    <w:t>5.1.7.1</w:t>
                  </w:r>
                  <w:r w:rsidRPr="005D0D42">
                    <w:rPr>
                      <w:rFonts w:ascii="Arial" w:eastAsia="Malgun Gothic" w:hAnsi="Arial"/>
                      <w:sz w:val="24"/>
                      <w:lang w:val="x-none"/>
                    </w:rPr>
                    <w:tab/>
                    <w:t>UE procedure for grouping of code blocks to code block groups</w:t>
                  </w:r>
                </w:p>
                <w:p w14:paraId="61AD4B9D" w14:textId="77777777" w:rsidR="00C73EC8" w:rsidRPr="003A60CC" w:rsidRDefault="00C73EC8" w:rsidP="00C73EC8">
                  <w:pPr>
                    <w:rPr>
                      <w:rFonts w:eastAsia="Malgun Gothic"/>
                    </w:rPr>
                  </w:pPr>
                  <w:r w:rsidRPr="003A60CC">
                    <w:rPr>
                      <w:rFonts w:eastAsia="Malgun Gothic"/>
                    </w:rPr>
                    <w:t xml:space="preserve">If a UE is configured to receive code block group (CBG) based transmissions by receiving the higher layer parameter </w:t>
                  </w:r>
                  <w:proofErr w:type="spellStart"/>
                  <w:r w:rsidRPr="003A60CC">
                    <w:rPr>
                      <w:i/>
                    </w:rPr>
                    <w:t>codeBlockGroupTransmission</w:t>
                  </w:r>
                  <w:proofErr w:type="spellEnd"/>
                  <w:r w:rsidRPr="003A60CC">
                    <w:rPr>
                      <w:rFonts w:eastAsia="Malgun Gothic"/>
                    </w:rPr>
                    <w:t xml:space="preserve"> for PDSCH, the UE shall determine the number of CBGs for a</w:t>
                  </w:r>
                  <w:r>
                    <w:rPr>
                      <w:rFonts w:eastAsia="Malgun Gothic"/>
                    </w:rPr>
                    <w:t xml:space="preserve"> transport block reception</w:t>
                  </w:r>
                  <w:r w:rsidRPr="003A60CC">
                    <w:rPr>
                      <w:rFonts w:eastAsia="Malgun Gothic"/>
                    </w:rPr>
                    <w:t xml:space="preserve"> as </w:t>
                  </w:r>
                </w:p>
                <w:p w14:paraId="503ABC45" w14:textId="77777777" w:rsidR="00C73EC8" w:rsidRPr="004871DC" w:rsidRDefault="00C73EC8" w:rsidP="00C73EC8">
                  <w:pPr>
                    <w:jc w:val="left"/>
                    <w:rPr>
                      <w:rFonts w:eastAsia="Gulim"/>
                      <w:lang w:eastAsia="en-GB"/>
                    </w:rPr>
                  </w:pPr>
                  <w:r w:rsidRPr="004871DC">
                    <w:rPr>
                      <w:rFonts w:eastAsia="Gulim"/>
                      <w:lang w:eastAsia="en-GB"/>
                    </w:rPr>
                    <w:t>...</w:t>
                  </w:r>
                </w:p>
                <w:p w14:paraId="78559507" w14:textId="77777777" w:rsidR="00C73EC8" w:rsidRPr="005D0D42" w:rsidRDefault="00C73EC8" w:rsidP="00C73EC8">
                  <w:pPr>
                    <w:jc w:val="left"/>
                    <w:rPr>
                      <w:rFonts w:eastAsia="Gulim"/>
                      <w:color w:val="FF0000"/>
                      <w:lang w:eastAsia="en-GB"/>
                    </w:rPr>
                  </w:pPr>
                </w:p>
                <w:p w14:paraId="06433850" w14:textId="77777777" w:rsidR="00C73EC8" w:rsidRPr="00217FD9" w:rsidRDefault="00C73EC8" w:rsidP="00C73EC8">
                  <w:pPr>
                    <w:pStyle w:val="Heading3"/>
                    <w:outlineLvl w:val="2"/>
                    <w:rPr>
                      <w:rFonts w:eastAsia="Malgun Gothic"/>
                    </w:rPr>
                  </w:pPr>
                  <w:r w:rsidRPr="00217FD9">
                    <w:rPr>
                      <w:rFonts w:eastAsia="Malgun Gothic"/>
                    </w:rPr>
                    <w:t>6.1.5</w:t>
                  </w:r>
                  <w:r w:rsidRPr="00217FD9">
                    <w:rPr>
                      <w:rFonts w:eastAsia="Malgun Gothic"/>
                    </w:rPr>
                    <w:tab/>
                    <w:t>Code block group based PUSCH transmission</w:t>
                  </w:r>
                </w:p>
                <w:p w14:paraId="5BD417D2" w14:textId="758DEB46" w:rsidR="00C73EC8" w:rsidRDefault="00C73EC8" w:rsidP="00C73EC8">
                  <w:pPr>
                    <w:jc w:val="left"/>
                    <w:rPr>
                      <w:color w:val="FF0000"/>
                      <w:szCs w:val="16"/>
                      <w:lang w:val="x-none" w:eastAsia="en-GB"/>
                    </w:rPr>
                  </w:pPr>
                  <w:r w:rsidRPr="005B4802">
                    <w:rPr>
                      <w:rFonts w:eastAsia="Malgun Gothic"/>
                      <w:color w:val="FF0000"/>
                    </w:rPr>
                    <w:t xml:space="preserve">If a UE is configured to transmit code block group (CBG) based transmissions by receiving the higher layer parameter </w:t>
                  </w:r>
                  <w:proofErr w:type="spellStart"/>
                  <w:r w:rsidRPr="005B4802">
                    <w:rPr>
                      <w:i/>
                      <w:color w:val="FF0000"/>
                    </w:rPr>
                    <w:t>codeBlockGroupTransmission</w:t>
                  </w:r>
                  <w:proofErr w:type="spellEnd"/>
                  <w:r w:rsidRPr="005B4802">
                    <w:rPr>
                      <w:rFonts w:eastAsia="Malgun Gothic"/>
                      <w:color w:val="FF0000"/>
                    </w:rPr>
                    <w:t xml:space="preserve"> in </w:t>
                  </w:r>
                  <w:r w:rsidRPr="005B4802">
                    <w:rPr>
                      <w:rFonts w:eastAsia="Malgun Gothic"/>
                      <w:i/>
                      <w:color w:val="FF0000"/>
                    </w:rPr>
                    <w:t>PUSCH-</w:t>
                  </w:r>
                  <w:proofErr w:type="spellStart"/>
                  <w:r w:rsidRPr="005B4802">
                    <w:rPr>
                      <w:rFonts w:eastAsia="Malgun Gothic"/>
                      <w:i/>
                      <w:color w:val="FF0000"/>
                    </w:rPr>
                    <w:t>ServingCellConfig</w:t>
                  </w:r>
                  <w:proofErr w:type="spellEnd"/>
                  <w:r w:rsidR="00312640">
                    <w:rPr>
                      <w:rFonts w:eastAsia="Malgun Gothic"/>
                      <w:i/>
                      <w:color w:val="FF0000"/>
                    </w:rPr>
                    <w:t xml:space="preserve"> </w:t>
                  </w:r>
                  <w:r w:rsidR="00312640" w:rsidRPr="00312640">
                    <w:rPr>
                      <w:iCs/>
                      <w:color w:val="0070C0"/>
                      <w:lang w:eastAsia="en-GB"/>
                    </w:rPr>
                    <w:t>on a serving cell in a PUCCH group</w:t>
                  </w:r>
                  <w:r w:rsidRPr="005B4802">
                    <w:rPr>
                      <w:rFonts w:eastAsia="Malgun Gothic"/>
                      <w:color w:val="FF0000"/>
                    </w:rPr>
                    <w:t>,</w:t>
                  </w:r>
                  <w:r w:rsidRPr="00CA044E">
                    <w:rPr>
                      <w:rFonts w:eastAsia="Malgun Gothic"/>
                      <w:color w:val="FF0000"/>
                    </w:rPr>
                    <w:t xml:space="preserve"> </w:t>
                  </w:r>
                  <w:r w:rsidRPr="00090714">
                    <w:rPr>
                      <w:color w:val="FF0000"/>
                      <w:szCs w:val="16"/>
                      <w:lang w:val="x-none" w:eastAsia="en-GB"/>
                    </w:rPr>
                    <w:t>the UE does not expect to be configured with higher layer parameter</w:t>
                  </w:r>
                  <w:r w:rsidRPr="00693D25">
                    <w:rPr>
                      <w:color w:val="FF0000"/>
                      <w:szCs w:val="16"/>
                      <w:lang w:eastAsia="en-GB"/>
                    </w:rPr>
                    <w:t xml:space="preserve"> </w:t>
                  </w:r>
                  <w:r w:rsidRPr="00693D25">
                    <w:rPr>
                      <w:i/>
                      <w:color w:val="FF0000"/>
                      <w:lang w:eastAsia="zh-CN"/>
                    </w:rPr>
                    <w:t>ScheduledCell-ListDCI-</w:t>
                  </w:r>
                  <w:r>
                    <w:rPr>
                      <w:i/>
                      <w:color w:val="FF0000"/>
                      <w:lang w:eastAsia="zh-CN"/>
                    </w:rPr>
                    <w:t>0</w:t>
                  </w:r>
                  <w:r w:rsidRPr="00693D25">
                    <w:rPr>
                      <w:i/>
                      <w:color w:val="FF0000"/>
                      <w:lang w:eastAsia="zh-CN"/>
                    </w:rPr>
                    <w:t>-3</w:t>
                  </w:r>
                  <w:r w:rsidRPr="00090714">
                    <w:rPr>
                      <w:color w:val="FF0000"/>
                      <w:szCs w:val="16"/>
                      <w:lang w:val="x-none" w:eastAsia="en-GB"/>
                    </w:rPr>
                    <w:t xml:space="preserve"> </w:t>
                  </w:r>
                  <w:r w:rsidRPr="00693D25">
                    <w:rPr>
                      <w:color w:val="FF0000"/>
                      <w:szCs w:val="16"/>
                      <w:lang w:eastAsia="en-GB"/>
                    </w:rPr>
                    <w:t>on any serving cell within the PUCCH group</w:t>
                  </w:r>
                  <w:r w:rsidRPr="00090714">
                    <w:rPr>
                      <w:color w:val="FF0000"/>
                      <w:szCs w:val="16"/>
                      <w:lang w:val="x-none" w:eastAsia="en-GB"/>
                    </w:rPr>
                    <w:t>.</w:t>
                  </w:r>
                </w:p>
                <w:p w14:paraId="72A2CD6B" w14:textId="77777777" w:rsidR="00C73EC8" w:rsidRPr="005B4802" w:rsidRDefault="00C73EC8" w:rsidP="00C73EC8">
                  <w:pPr>
                    <w:keepNext/>
                    <w:keepLines/>
                    <w:overflowPunct/>
                    <w:autoSpaceDE/>
                    <w:autoSpaceDN/>
                    <w:adjustRightInd/>
                    <w:spacing w:before="120"/>
                    <w:ind w:left="1418" w:hanging="1418"/>
                    <w:jc w:val="left"/>
                    <w:textAlignment w:val="auto"/>
                    <w:outlineLvl w:val="3"/>
                    <w:rPr>
                      <w:rFonts w:ascii="Arial" w:eastAsia="Malgun Gothic" w:hAnsi="Arial"/>
                      <w:sz w:val="24"/>
                      <w:lang w:val="x-none"/>
                    </w:rPr>
                  </w:pPr>
                  <w:r w:rsidRPr="005B4802">
                    <w:rPr>
                      <w:rFonts w:ascii="Arial" w:eastAsia="Malgun Gothic" w:hAnsi="Arial"/>
                      <w:sz w:val="24"/>
                      <w:lang w:val="x-none"/>
                    </w:rPr>
                    <w:t>6.1.5.1</w:t>
                  </w:r>
                  <w:r w:rsidRPr="005B4802">
                    <w:rPr>
                      <w:rFonts w:ascii="Arial" w:eastAsia="Malgun Gothic" w:hAnsi="Arial"/>
                      <w:sz w:val="24"/>
                      <w:lang w:val="x-none"/>
                    </w:rPr>
                    <w:tab/>
                    <w:t>UE procedure for grouping of code blocks to code block groups</w:t>
                  </w:r>
                </w:p>
                <w:p w14:paraId="4D583DFC" w14:textId="050B9663" w:rsidR="00C73EC8" w:rsidRPr="00312640" w:rsidRDefault="00C73EC8" w:rsidP="00C73EC8">
                  <w:pPr>
                    <w:rPr>
                      <w:rFonts w:eastAsia="Malgun Gothic"/>
                    </w:rPr>
                  </w:pPr>
                  <w:r w:rsidRPr="003A60CC">
                    <w:rPr>
                      <w:rFonts w:eastAsia="Malgun Gothic"/>
                    </w:rPr>
                    <w:t xml:space="preserve">If a UE is configured to </w:t>
                  </w:r>
                  <w:r>
                    <w:rPr>
                      <w:rFonts w:eastAsia="Malgun Gothic"/>
                    </w:rPr>
                    <w:t>transmit</w:t>
                  </w:r>
                  <w:r w:rsidRPr="003A60CC">
                    <w:rPr>
                      <w:rFonts w:eastAsia="Malgun Gothic"/>
                    </w:rPr>
                    <w:t xml:space="preserve"> code block group (CBG) based transmissions by receiving the higher layer parameter </w:t>
                  </w:r>
                  <w:proofErr w:type="spellStart"/>
                  <w:r w:rsidRPr="003A60CC">
                    <w:rPr>
                      <w:i/>
                    </w:rPr>
                    <w:t>codeBlockGroupTransmission</w:t>
                  </w:r>
                  <w:proofErr w:type="spellEnd"/>
                  <w:r w:rsidRPr="003A60CC">
                    <w:rPr>
                      <w:rFonts w:eastAsia="Malgun Gothic"/>
                    </w:rPr>
                    <w:t xml:space="preserve"> </w:t>
                  </w:r>
                  <w:r>
                    <w:rPr>
                      <w:rFonts w:eastAsia="Malgun Gothic"/>
                    </w:rPr>
                    <w:t xml:space="preserve">in </w:t>
                  </w:r>
                  <w:r w:rsidRPr="007D4A7A">
                    <w:rPr>
                      <w:rFonts w:eastAsia="Malgun Gothic"/>
                      <w:i/>
                    </w:rPr>
                    <w:t>PUSCH-</w:t>
                  </w:r>
                  <w:proofErr w:type="spellStart"/>
                  <w:r w:rsidRPr="007D4A7A">
                    <w:rPr>
                      <w:rFonts w:eastAsia="Malgun Gothic"/>
                      <w:i/>
                    </w:rPr>
                    <w:t>ServingCellConfig</w:t>
                  </w:r>
                  <w:proofErr w:type="spellEnd"/>
                  <w:r w:rsidRPr="003A60CC">
                    <w:rPr>
                      <w:rFonts w:eastAsia="Malgun Gothic"/>
                    </w:rPr>
                    <w:t xml:space="preserve">, the </w:t>
                  </w:r>
                  <w:r w:rsidRPr="003A60CC">
                    <w:rPr>
                      <w:rFonts w:eastAsia="Malgun Gothic"/>
                    </w:rPr>
                    <w:lastRenderedPageBreak/>
                    <w:t>UE shall deter</w:t>
                  </w:r>
                  <w:r>
                    <w:rPr>
                      <w:rFonts w:eastAsia="Malgun Gothic"/>
                    </w:rPr>
                    <w:t>mine the number of CBGs for a PU</w:t>
                  </w:r>
                  <w:r w:rsidRPr="003A60CC">
                    <w:rPr>
                      <w:rFonts w:eastAsia="Malgun Gothic"/>
                    </w:rPr>
                    <w:t xml:space="preserve">SCH transmission as </w:t>
                  </w:r>
                </w:p>
              </w:tc>
            </w:tr>
          </w:tbl>
          <w:p w14:paraId="44ECD95E" w14:textId="4C703E4C" w:rsidR="00F4748A" w:rsidRPr="00597CFB" w:rsidRDefault="00F4748A" w:rsidP="00597CFB"/>
        </w:tc>
        <w:tc>
          <w:tcPr>
            <w:tcW w:w="2735" w:type="dxa"/>
          </w:tcPr>
          <w:p w14:paraId="4D5BB866" w14:textId="77777777" w:rsidR="000D7E27" w:rsidRDefault="000D7E27" w:rsidP="00177137"/>
        </w:tc>
      </w:tr>
      <w:tr w:rsidR="000D7E27" w14:paraId="7DD536F1" w14:textId="77777777" w:rsidTr="00177137">
        <w:trPr>
          <w:trHeight w:val="244"/>
          <w:jc w:val="center"/>
        </w:trPr>
        <w:tc>
          <w:tcPr>
            <w:tcW w:w="1088" w:type="dxa"/>
          </w:tcPr>
          <w:p w14:paraId="5EDE82E3" w14:textId="5ADE5050" w:rsidR="000D7E27" w:rsidRDefault="00F8006F" w:rsidP="00177137">
            <w:pPr>
              <w:rPr>
                <w:lang w:eastAsia="zh-CN"/>
              </w:rPr>
            </w:pPr>
            <w:r>
              <w:rPr>
                <w:rFonts w:hint="eastAsia"/>
                <w:lang w:eastAsia="zh-CN"/>
              </w:rPr>
              <w:lastRenderedPageBreak/>
              <w:t>v</w:t>
            </w:r>
            <w:r>
              <w:rPr>
                <w:lang w:eastAsia="zh-CN"/>
              </w:rPr>
              <w:t>ivo</w:t>
            </w:r>
          </w:p>
        </w:tc>
        <w:tc>
          <w:tcPr>
            <w:tcW w:w="6032" w:type="dxa"/>
          </w:tcPr>
          <w:p w14:paraId="19501A7B" w14:textId="54CBF579" w:rsidR="000D7E27" w:rsidRPr="00F80737" w:rsidRDefault="00F8006F" w:rsidP="00F8006F">
            <w:pPr>
              <w:rPr>
                <w:lang w:val="x-none" w:eastAsia="zh-CN"/>
              </w:rPr>
            </w:pPr>
            <w:r>
              <w:rPr>
                <w:rFonts w:hint="eastAsia"/>
                <w:lang w:val="x-none" w:eastAsia="zh-CN"/>
              </w:rPr>
              <w:t>w</w:t>
            </w:r>
            <w:r>
              <w:rPr>
                <w:lang w:val="x-none" w:eastAsia="zh-CN"/>
              </w:rPr>
              <w:t>e are ok with the above updates from editor</w:t>
            </w:r>
          </w:p>
        </w:tc>
        <w:tc>
          <w:tcPr>
            <w:tcW w:w="2735" w:type="dxa"/>
          </w:tcPr>
          <w:p w14:paraId="31149642" w14:textId="77777777" w:rsidR="000D7E27" w:rsidRDefault="000D7E27" w:rsidP="00177137"/>
        </w:tc>
      </w:tr>
      <w:tr w:rsidR="000D7E27" w14:paraId="608DD61A" w14:textId="77777777" w:rsidTr="00177137">
        <w:trPr>
          <w:trHeight w:val="244"/>
          <w:jc w:val="center"/>
        </w:trPr>
        <w:tc>
          <w:tcPr>
            <w:tcW w:w="1088" w:type="dxa"/>
          </w:tcPr>
          <w:p w14:paraId="77A9BB00" w14:textId="6C60EF2B" w:rsidR="000D7E27" w:rsidRPr="00C16CC0" w:rsidRDefault="00C16CC0" w:rsidP="00177137">
            <w:pPr>
              <w:rPr>
                <w:lang w:val="en-FI" w:eastAsia="zh-CN"/>
              </w:rPr>
            </w:pPr>
            <w:r w:rsidRPr="00914710">
              <w:rPr>
                <w:b/>
                <w:bCs/>
                <w:color w:val="0070C0"/>
                <w:lang w:eastAsia="zh-CN"/>
              </w:rPr>
              <w:t>Editor</w:t>
            </w:r>
          </w:p>
        </w:tc>
        <w:tc>
          <w:tcPr>
            <w:tcW w:w="6032" w:type="dxa"/>
          </w:tcPr>
          <w:p w14:paraId="4577EE27" w14:textId="11124389" w:rsidR="000D7E27" w:rsidRPr="00C16CC0" w:rsidRDefault="00C16CC0" w:rsidP="00C16CC0">
            <w:pPr>
              <w:ind w:left="374" w:hanging="284"/>
              <w:rPr>
                <w:b/>
                <w:bCs/>
                <w:lang w:val="en-FI"/>
              </w:rPr>
            </w:pPr>
            <w:r w:rsidRPr="00C16CC0">
              <w:rPr>
                <w:b/>
                <w:bCs/>
                <w:lang w:val="en-FI"/>
              </w:rPr>
              <w:t>I have just uploaded on the server v01 of the CR, adding the changes proposed above and the note HW was asking for!</w:t>
            </w:r>
          </w:p>
        </w:tc>
        <w:tc>
          <w:tcPr>
            <w:tcW w:w="2735" w:type="dxa"/>
          </w:tcPr>
          <w:p w14:paraId="24F83173" w14:textId="77777777" w:rsidR="000D7E27" w:rsidRDefault="000D7E27" w:rsidP="00177137"/>
        </w:tc>
      </w:tr>
    </w:tbl>
    <w:p w14:paraId="3C5B8EAB" w14:textId="77777777" w:rsidR="000D7E27" w:rsidRPr="00882F92" w:rsidRDefault="000D7E27" w:rsidP="000D7E27"/>
    <w:p w14:paraId="014EB8C0" w14:textId="44124BAE" w:rsidR="00882F92" w:rsidRDefault="00882F92" w:rsidP="00882F92">
      <w:pPr>
        <w:rPr>
          <w:lang w:val="en-US"/>
        </w:rPr>
      </w:pPr>
    </w:p>
    <w:bookmarkEnd w:id="0"/>
    <w:p w14:paraId="0CEE3951" w14:textId="77777777" w:rsidR="00882F92" w:rsidRPr="00882F92" w:rsidRDefault="00882F92" w:rsidP="00882F92">
      <w:pPr>
        <w:rPr>
          <w:lang w:val="en-US"/>
        </w:rPr>
      </w:pPr>
    </w:p>
    <w:sectPr w:rsidR="00882F92"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46C68" w14:textId="77777777" w:rsidR="00BF3449" w:rsidRDefault="00BF3449" w:rsidP="00D872F1">
      <w:pPr>
        <w:spacing w:after="0"/>
      </w:pPr>
      <w:r>
        <w:separator/>
      </w:r>
    </w:p>
  </w:endnote>
  <w:endnote w:type="continuationSeparator" w:id="0">
    <w:p w14:paraId="12EEEEE9" w14:textId="77777777" w:rsidR="00BF3449" w:rsidRDefault="00BF3449" w:rsidP="00D872F1">
      <w:pPr>
        <w:spacing w:after="0"/>
      </w:pPr>
      <w:r>
        <w:continuationSeparator/>
      </w:r>
    </w:p>
  </w:endnote>
  <w:endnote w:type="continuationNotice" w:id="1">
    <w:p w14:paraId="66176D48" w14:textId="77777777" w:rsidR="00BF3449" w:rsidRDefault="00BF3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67FD5" w14:textId="77777777" w:rsidR="00BF3449" w:rsidRDefault="00BF3449" w:rsidP="00D872F1">
      <w:pPr>
        <w:spacing w:after="0"/>
      </w:pPr>
      <w:r>
        <w:separator/>
      </w:r>
    </w:p>
  </w:footnote>
  <w:footnote w:type="continuationSeparator" w:id="0">
    <w:p w14:paraId="4B9FA123" w14:textId="77777777" w:rsidR="00BF3449" w:rsidRDefault="00BF3449" w:rsidP="00D872F1">
      <w:pPr>
        <w:spacing w:after="0"/>
      </w:pPr>
      <w:r>
        <w:continuationSeparator/>
      </w:r>
    </w:p>
  </w:footnote>
  <w:footnote w:type="continuationNotice" w:id="1">
    <w:p w14:paraId="77F8EB74" w14:textId="77777777" w:rsidR="00BF3449" w:rsidRDefault="00BF34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DD28BA"/>
    <w:multiLevelType w:val="hybridMultilevel"/>
    <w:tmpl w:val="FA4E2134"/>
    <w:lvl w:ilvl="0" w:tplc="692AD47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5F5A05"/>
    <w:multiLevelType w:val="multilevel"/>
    <w:tmpl w:val="475F5A0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132331227">
    <w:abstractNumId w:val="20"/>
  </w:num>
  <w:num w:numId="2" w16cid:durableId="342316228">
    <w:abstractNumId w:val="17"/>
  </w:num>
  <w:num w:numId="3" w16cid:durableId="1018847902">
    <w:abstractNumId w:val="23"/>
  </w:num>
  <w:num w:numId="4" w16cid:durableId="1529879273">
    <w:abstractNumId w:val="14"/>
  </w:num>
  <w:num w:numId="5" w16cid:durableId="286551143">
    <w:abstractNumId w:val="30"/>
  </w:num>
  <w:num w:numId="6" w16cid:durableId="194782306">
    <w:abstractNumId w:val="8"/>
  </w:num>
  <w:num w:numId="7" w16cid:durableId="2137941435">
    <w:abstractNumId w:val="2"/>
  </w:num>
  <w:num w:numId="8" w16cid:durableId="1033387836">
    <w:abstractNumId w:val="12"/>
  </w:num>
  <w:num w:numId="9" w16cid:durableId="910194904">
    <w:abstractNumId w:val="16"/>
  </w:num>
  <w:num w:numId="10" w16cid:durableId="1081441860">
    <w:abstractNumId w:val="0"/>
  </w:num>
  <w:num w:numId="11" w16cid:durableId="237792407">
    <w:abstractNumId w:val="4"/>
  </w:num>
  <w:num w:numId="12" w16cid:durableId="922957265">
    <w:abstractNumId w:val="7"/>
  </w:num>
  <w:num w:numId="13" w16cid:durableId="72976401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731386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0366671">
    <w:abstractNumId w:val="26"/>
  </w:num>
  <w:num w:numId="16" w16cid:durableId="1056122870">
    <w:abstractNumId w:val="18"/>
  </w:num>
  <w:num w:numId="17" w16cid:durableId="118109026">
    <w:abstractNumId w:val="32"/>
  </w:num>
  <w:num w:numId="18" w16cid:durableId="42592484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4080801">
    <w:abstractNumId w:val="22"/>
  </w:num>
  <w:num w:numId="20" w16cid:durableId="493758907">
    <w:abstractNumId w:val="9"/>
  </w:num>
  <w:num w:numId="21" w16cid:durableId="1397168229">
    <w:abstractNumId w:val="25"/>
  </w:num>
  <w:num w:numId="22" w16cid:durableId="1348558543">
    <w:abstractNumId w:val="3"/>
  </w:num>
  <w:num w:numId="23" w16cid:durableId="1494564934">
    <w:abstractNumId w:val="6"/>
  </w:num>
  <w:num w:numId="24" w16cid:durableId="1695426123">
    <w:abstractNumId w:val="27"/>
  </w:num>
  <w:num w:numId="25" w16cid:durableId="736324202">
    <w:abstractNumId w:val="19"/>
  </w:num>
  <w:num w:numId="26" w16cid:durableId="809175565">
    <w:abstractNumId w:val="28"/>
  </w:num>
  <w:num w:numId="27" w16cid:durableId="1578055200">
    <w:abstractNumId w:val="29"/>
  </w:num>
  <w:num w:numId="28" w16cid:durableId="1686245101">
    <w:abstractNumId w:val="11"/>
  </w:num>
  <w:num w:numId="29" w16cid:durableId="2089303472">
    <w:abstractNumId w:val="5"/>
  </w:num>
  <w:num w:numId="30" w16cid:durableId="162430453">
    <w:abstractNumId w:val="33"/>
  </w:num>
  <w:num w:numId="31" w16cid:durableId="1706099810">
    <w:abstractNumId w:val="15"/>
  </w:num>
  <w:num w:numId="32" w16cid:durableId="1677415302">
    <w:abstractNumId w:val="1"/>
  </w:num>
  <w:num w:numId="33" w16cid:durableId="1143542444">
    <w:abstractNumId w:val="31"/>
  </w:num>
  <w:num w:numId="34" w16cid:durableId="243925599">
    <w:abstractNumId w:val="13"/>
  </w:num>
  <w:num w:numId="35" w16cid:durableId="199704171">
    <w:abstractNumId w:val="24"/>
  </w:num>
  <w:num w:numId="36" w16cid:durableId="111008131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4754"/>
    <w:rsid w:val="000154B6"/>
    <w:rsid w:val="000156F9"/>
    <w:rsid w:val="0001671A"/>
    <w:rsid w:val="0001686A"/>
    <w:rsid w:val="00016AB7"/>
    <w:rsid w:val="000173EF"/>
    <w:rsid w:val="0002084E"/>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5658"/>
    <w:rsid w:val="0008686D"/>
    <w:rsid w:val="00086DEE"/>
    <w:rsid w:val="0008723D"/>
    <w:rsid w:val="00090714"/>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D7E27"/>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266"/>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1A49"/>
    <w:rsid w:val="001E2690"/>
    <w:rsid w:val="001E2E59"/>
    <w:rsid w:val="001E3B96"/>
    <w:rsid w:val="001E41CA"/>
    <w:rsid w:val="001E58BC"/>
    <w:rsid w:val="001E5F8B"/>
    <w:rsid w:val="001E67D7"/>
    <w:rsid w:val="001E7793"/>
    <w:rsid w:val="001F0DF5"/>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0A9B"/>
    <w:rsid w:val="002119EB"/>
    <w:rsid w:val="002124DB"/>
    <w:rsid w:val="0021398F"/>
    <w:rsid w:val="00213A3B"/>
    <w:rsid w:val="00213BA0"/>
    <w:rsid w:val="00214ABE"/>
    <w:rsid w:val="00214ADB"/>
    <w:rsid w:val="00215AB3"/>
    <w:rsid w:val="00216553"/>
    <w:rsid w:val="0021662D"/>
    <w:rsid w:val="002174A6"/>
    <w:rsid w:val="002211EF"/>
    <w:rsid w:val="00221325"/>
    <w:rsid w:val="00221A8F"/>
    <w:rsid w:val="00221E44"/>
    <w:rsid w:val="0022203F"/>
    <w:rsid w:val="0022298F"/>
    <w:rsid w:val="00222CCB"/>
    <w:rsid w:val="00223045"/>
    <w:rsid w:val="00223287"/>
    <w:rsid w:val="002233FF"/>
    <w:rsid w:val="00223481"/>
    <w:rsid w:val="0022364D"/>
    <w:rsid w:val="00223E55"/>
    <w:rsid w:val="00223F3E"/>
    <w:rsid w:val="00224C9A"/>
    <w:rsid w:val="00224CD5"/>
    <w:rsid w:val="002250BD"/>
    <w:rsid w:val="00225E50"/>
    <w:rsid w:val="00226257"/>
    <w:rsid w:val="002264FB"/>
    <w:rsid w:val="0022665E"/>
    <w:rsid w:val="002266C2"/>
    <w:rsid w:val="00227162"/>
    <w:rsid w:val="00230221"/>
    <w:rsid w:val="00231324"/>
    <w:rsid w:val="002315C8"/>
    <w:rsid w:val="002318F3"/>
    <w:rsid w:val="00231939"/>
    <w:rsid w:val="00231E90"/>
    <w:rsid w:val="00231F46"/>
    <w:rsid w:val="002333A3"/>
    <w:rsid w:val="00233D84"/>
    <w:rsid w:val="00233E4F"/>
    <w:rsid w:val="00234113"/>
    <w:rsid w:val="002347E0"/>
    <w:rsid w:val="002350AA"/>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3F2A"/>
    <w:rsid w:val="0024464F"/>
    <w:rsid w:val="002448C4"/>
    <w:rsid w:val="00244B5B"/>
    <w:rsid w:val="00246993"/>
    <w:rsid w:val="00246F75"/>
    <w:rsid w:val="00250D4E"/>
    <w:rsid w:val="00251103"/>
    <w:rsid w:val="002512D0"/>
    <w:rsid w:val="00251933"/>
    <w:rsid w:val="00251DAC"/>
    <w:rsid w:val="002523E5"/>
    <w:rsid w:val="002532EE"/>
    <w:rsid w:val="00253502"/>
    <w:rsid w:val="00253796"/>
    <w:rsid w:val="00253CBB"/>
    <w:rsid w:val="00254672"/>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689"/>
    <w:rsid w:val="00282AC0"/>
    <w:rsid w:val="00283EFB"/>
    <w:rsid w:val="00285629"/>
    <w:rsid w:val="0028568A"/>
    <w:rsid w:val="0028622A"/>
    <w:rsid w:val="00286BAF"/>
    <w:rsid w:val="00287526"/>
    <w:rsid w:val="00287869"/>
    <w:rsid w:val="00290021"/>
    <w:rsid w:val="00290C8C"/>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3FF"/>
    <w:rsid w:val="002B0562"/>
    <w:rsid w:val="002B0796"/>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2D26"/>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7F"/>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640"/>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2FE"/>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C5"/>
    <w:rsid w:val="003750FB"/>
    <w:rsid w:val="00375A65"/>
    <w:rsid w:val="00375BD1"/>
    <w:rsid w:val="00376454"/>
    <w:rsid w:val="00376742"/>
    <w:rsid w:val="003779BD"/>
    <w:rsid w:val="00381384"/>
    <w:rsid w:val="00381940"/>
    <w:rsid w:val="003819D5"/>
    <w:rsid w:val="003829FE"/>
    <w:rsid w:val="003830D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4227"/>
    <w:rsid w:val="003B5058"/>
    <w:rsid w:val="003B5420"/>
    <w:rsid w:val="003B6099"/>
    <w:rsid w:val="003B681E"/>
    <w:rsid w:val="003B6886"/>
    <w:rsid w:val="003B72EB"/>
    <w:rsid w:val="003B73E3"/>
    <w:rsid w:val="003B762E"/>
    <w:rsid w:val="003B7910"/>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13A1"/>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2A"/>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41"/>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15B"/>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DC"/>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4720"/>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6F6"/>
    <w:rsid w:val="00544712"/>
    <w:rsid w:val="00544D67"/>
    <w:rsid w:val="00545584"/>
    <w:rsid w:val="0054593B"/>
    <w:rsid w:val="005463C3"/>
    <w:rsid w:val="00546530"/>
    <w:rsid w:val="00546C8A"/>
    <w:rsid w:val="005471DB"/>
    <w:rsid w:val="0054740F"/>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CFB"/>
    <w:rsid w:val="00597E5B"/>
    <w:rsid w:val="005A04FB"/>
    <w:rsid w:val="005A06F1"/>
    <w:rsid w:val="005A1827"/>
    <w:rsid w:val="005A213D"/>
    <w:rsid w:val="005A2EB9"/>
    <w:rsid w:val="005A474C"/>
    <w:rsid w:val="005A48D7"/>
    <w:rsid w:val="005A53C1"/>
    <w:rsid w:val="005A55AB"/>
    <w:rsid w:val="005A5A5C"/>
    <w:rsid w:val="005A5E5D"/>
    <w:rsid w:val="005A6E1A"/>
    <w:rsid w:val="005A705F"/>
    <w:rsid w:val="005A7135"/>
    <w:rsid w:val="005B054B"/>
    <w:rsid w:val="005B09BC"/>
    <w:rsid w:val="005B135B"/>
    <w:rsid w:val="005B34B1"/>
    <w:rsid w:val="005B3745"/>
    <w:rsid w:val="005B3D1C"/>
    <w:rsid w:val="005B3F21"/>
    <w:rsid w:val="005B42EF"/>
    <w:rsid w:val="005B4802"/>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D42"/>
    <w:rsid w:val="005D0EB4"/>
    <w:rsid w:val="005D130B"/>
    <w:rsid w:val="005D16C7"/>
    <w:rsid w:val="005D1B37"/>
    <w:rsid w:val="005D20DE"/>
    <w:rsid w:val="005D2ADE"/>
    <w:rsid w:val="005D2C6D"/>
    <w:rsid w:val="005D485B"/>
    <w:rsid w:val="005D4F1A"/>
    <w:rsid w:val="005D4F9F"/>
    <w:rsid w:val="005D55F6"/>
    <w:rsid w:val="005D616C"/>
    <w:rsid w:val="005D66E1"/>
    <w:rsid w:val="005D6D52"/>
    <w:rsid w:val="005D71B9"/>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5C75"/>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9EF"/>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C17"/>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1151"/>
    <w:rsid w:val="006914DC"/>
    <w:rsid w:val="0069175F"/>
    <w:rsid w:val="00692D83"/>
    <w:rsid w:val="0069304B"/>
    <w:rsid w:val="00693D25"/>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1D75"/>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694E"/>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1558"/>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1CD"/>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108"/>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74"/>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1F26"/>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5E3C"/>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A9F"/>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710"/>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081"/>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379D"/>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2B0"/>
    <w:rsid w:val="00995349"/>
    <w:rsid w:val="0099616E"/>
    <w:rsid w:val="0099643C"/>
    <w:rsid w:val="00996AE0"/>
    <w:rsid w:val="00996C87"/>
    <w:rsid w:val="00997463"/>
    <w:rsid w:val="009A0A67"/>
    <w:rsid w:val="009A0F32"/>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9B5"/>
    <w:rsid w:val="009C6664"/>
    <w:rsid w:val="009C6EDA"/>
    <w:rsid w:val="009C763F"/>
    <w:rsid w:val="009D01FA"/>
    <w:rsid w:val="009D091C"/>
    <w:rsid w:val="009D0D15"/>
    <w:rsid w:val="009D2E84"/>
    <w:rsid w:val="009D304C"/>
    <w:rsid w:val="009D515B"/>
    <w:rsid w:val="009D5170"/>
    <w:rsid w:val="009D56D3"/>
    <w:rsid w:val="009D609F"/>
    <w:rsid w:val="009D6797"/>
    <w:rsid w:val="009D72F0"/>
    <w:rsid w:val="009D7317"/>
    <w:rsid w:val="009E02C8"/>
    <w:rsid w:val="009E0E06"/>
    <w:rsid w:val="009E0E7D"/>
    <w:rsid w:val="009E115D"/>
    <w:rsid w:val="009E1DDB"/>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19"/>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0D6"/>
    <w:rsid w:val="00A27DF7"/>
    <w:rsid w:val="00A30198"/>
    <w:rsid w:val="00A302E3"/>
    <w:rsid w:val="00A3066B"/>
    <w:rsid w:val="00A30738"/>
    <w:rsid w:val="00A31100"/>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125"/>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2BE"/>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06"/>
    <w:rsid w:val="00B1234D"/>
    <w:rsid w:val="00B1288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0B0C"/>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1831"/>
    <w:rsid w:val="00B633D1"/>
    <w:rsid w:val="00B63757"/>
    <w:rsid w:val="00B642B1"/>
    <w:rsid w:val="00B64BB9"/>
    <w:rsid w:val="00B64CBC"/>
    <w:rsid w:val="00B64E7B"/>
    <w:rsid w:val="00B65BAC"/>
    <w:rsid w:val="00B65C2D"/>
    <w:rsid w:val="00B66050"/>
    <w:rsid w:val="00B67320"/>
    <w:rsid w:val="00B67A09"/>
    <w:rsid w:val="00B706FE"/>
    <w:rsid w:val="00B7088F"/>
    <w:rsid w:val="00B719F8"/>
    <w:rsid w:val="00B71AAB"/>
    <w:rsid w:val="00B71C4A"/>
    <w:rsid w:val="00B71DB6"/>
    <w:rsid w:val="00B730EE"/>
    <w:rsid w:val="00B73614"/>
    <w:rsid w:val="00B7375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A8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CC3"/>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4E0"/>
    <w:rsid w:val="00BF0AC7"/>
    <w:rsid w:val="00BF1B7E"/>
    <w:rsid w:val="00BF293E"/>
    <w:rsid w:val="00BF2942"/>
    <w:rsid w:val="00BF2A1F"/>
    <w:rsid w:val="00BF2BF3"/>
    <w:rsid w:val="00BF3449"/>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6CC0"/>
    <w:rsid w:val="00C17931"/>
    <w:rsid w:val="00C17C71"/>
    <w:rsid w:val="00C17C91"/>
    <w:rsid w:val="00C20512"/>
    <w:rsid w:val="00C20F11"/>
    <w:rsid w:val="00C20F52"/>
    <w:rsid w:val="00C21502"/>
    <w:rsid w:val="00C2151C"/>
    <w:rsid w:val="00C2197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1607"/>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3EC8"/>
    <w:rsid w:val="00C7587C"/>
    <w:rsid w:val="00C76DDB"/>
    <w:rsid w:val="00C775FE"/>
    <w:rsid w:val="00C800C6"/>
    <w:rsid w:val="00C8083A"/>
    <w:rsid w:val="00C80FA2"/>
    <w:rsid w:val="00C81775"/>
    <w:rsid w:val="00C81C89"/>
    <w:rsid w:val="00C822C9"/>
    <w:rsid w:val="00C823F0"/>
    <w:rsid w:val="00C8262A"/>
    <w:rsid w:val="00C82AA8"/>
    <w:rsid w:val="00C82C27"/>
    <w:rsid w:val="00C83B7D"/>
    <w:rsid w:val="00C83DBC"/>
    <w:rsid w:val="00C840C1"/>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44E"/>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26C1"/>
    <w:rsid w:val="00CB3DAE"/>
    <w:rsid w:val="00CB419D"/>
    <w:rsid w:val="00CB4904"/>
    <w:rsid w:val="00CB4B98"/>
    <w:rsid w:val="00CB59B2"/>
    <w:rsid w:val="00CB5CE1"/>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95"/>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1C95"/>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146E"/>
    <w:rsid w:val="00D029FD"/>
    <w:rsid w:val="00D038BE"/>
    <w:rsid w:val="00D03B45"/>
    <w:rsid w:val="00D041F8"/>
    <w:rsid w:val="00D04320"/>
    <w:rsid w:val="00D046B1"/>
    <w:rsid w:val="00D0524C"/>
    <w:rsid w:val="00D053A9"/>
    <w:rsid w:val="00D053E5"/>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0E9"/>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12DF"/>
    <w:rsid w:val="00D32164"/>
    <w:rsid w:val="00D3413B"/>
    <w:rsid w:val="00D34697"/>
    <w:rsid w:val="00D34EB8"/>
    <w:rsid w:val="00D35C02"/>
    <w:rsid w:val="00D3746A"/>
    <w:rsid w:val="00D377A8"/>
    <w:rsid w:val="00D37C0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5BDF"/>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96"/>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547"/>
    <w:rsid w:val="00D84D93"/>
    <w:rsid w:val="00D850FA"/>
    <w:rsid w:val="00D852D3"/>
    <w:rsid w:val="00D85356"/>
    <w:rsid w:val="00D85586"/>
    <w:rsid w:val="00D85720"/>
    <w:rsid w:val="00D86028"/>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02E3"/>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4D57"/>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683"/>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41"/>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C3"/>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57D"/>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6F67"/>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4"/>
    <w:rsid w:val="00EF4F67"/>
    <w:rsid w:val="00EF540F"/>
    <w:rsid w:val="00EF6671"/>
    <w:rsid w:val="00EF7193"/>
    <w:rsid w:val="00EF7F4F"/>
    <w:rsid w:val="00F0021B"/>
    <w:rsid w:val="00F00581"/>
    <w:rsid w:val="00F009CA"/>
    <w:rsid w:val="00F01E36"/>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44B"/>
    <w:rsid w:val="00F1272F"/>
    <w:rsid w:val="00F1320C"/>
    <w:rsid w:val="00F1426F"/>
    <w:rsid w:val="00F143CA"/>
    <w:rsid w:val="00F151AE"/>
    <w:rsid w:val="00F161B2"/>
    <w:rsid w:val="00F16A66"/>
    <w:rsid w:val="00F16F32"/>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4748A"/>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67F85"/>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06F"/>
    <w:rsid w:val="00F8034A"/>
    <w:rsid w:val="00F80A42"/>
    <w:rsid w:val="00F80A47"/>
    <w:rsid w:val="00F80AC5"/>
    <w:rsid w:val="00F82870"/>
    <w:rsid w:val="00F82C4B"/>
    <w:rsid w:val="00F83D26"/>
    <w:rsid w:val="00F847BC"/>
    <w:rsid w:val="00F852C7"/>
    <w:rsid w:val="00F8557A"/>
    <w:rsid w:val="00F85A67"/>
    <w:rsid w:val="00F85F09"/>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8E9"/>
    <w:rsid w:val="00FB3956"/>
    <w:rsid w:val="00FB4C8D"/>
    <w:rsid w:val="00FB4D90"/>
    <w:rsid w:val="00FB56A5"/>
    <w:rsid w:val="00FB5CB4"/>
    <w:rsid w:val="00FB67BB"/>
    <w:rsid w:val="00FB6DD3"/>
    <w:rsid w:val="00FB7439"/>
    <w:rsid w:val="00FB7EBF"/>
    <w:rsid w:val="00FC0095"/>
    <w:rsid w:val="00FC0148"/>
    <w:rsid w:val="00FC0FDA"/>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32"/>
    <w:rsid w:val="00FC6F4C"/>
    <w:rsid w:val="00FC7BC1"/>
    <w:rsid w:val="00FC7DC2"/>
    <w:rsid w:val="00FC7F19"/>
    <w:rsid w:val="00FD013A"/>
    <w:rsid w:val="00FD1204"/>
    <w:rsid w:val="00FD14BF"/>
    <w:rsid w:val="00FD2061"/>
    <w:rsid w:val="00FD2A3B"/>
    <w:rsid w:val="00FD2D82"/>
    <w:rsid w:val="00FD3196"/>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0E4B"/>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qFormat/>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中等深浅网格 1 - 着色 21,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リスト段落 Char,列出段落1 Char,¥¡¡¡¡ì¬º¥¹¥È¶ÎÂä Char,ÁÐ³ö¶ÎÂä Char,列表段落1 Char,—ño’i—Ž Char,¥ê¥¹¥È¶ÎÂä Char,1st level - Bullet List Paragraph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UnresolvedMention1">
    <w:name w:val="Unresolved Mention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5AIRPNAIUNRU-1830940522-21452</_dlc_DocId>
    <_dlc_DocIdUrl xmlns="71c5aaf6-e6ce-465b-b873-5148d2a4c105">
      <Url>https://nokia.sharepoint.com/sites/c5g/5gradio/_layouts/15/DocIdRedir.aspx?ID=5AIRPNAIUNRU-1830940522-21452</Url>
      <Description>5AIRPNAIUNRU-1830940522-21452</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58C7A9-1EE8-45D4-8DAC-7D9FA841751C}">
  <ds:schemaRefs>
    <ds:schemaRef ds:uri="http://schemas.openxmlformats.org/officeDocument/2006/bibliography"/>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2418</Words>
  <Characters>13784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cp:lastModifiedBy>
  <cp:revision>6</cp:revision>
  <dcterms:created xsi:type="dcterms:W3CDTF">2023-06-08T10:13:00Z</dcterms:created>
  <dcterms:modified xsi:type="dcterms:W3CDTF">2023-06-11T08:37:00Z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c2ee7c2c-72ab-4e90-a068-1843e79b106c</vt:lpwstr>
  </property>
  <property fmtid="{D5CDD505-2E9C-101B-9397-08002B2CF9AE}" pid="4" name="MediaServiceImageTags">
    <vt:lpwstr/>
  </property>
  <property fmtid="{D5CDD505-2E9C-101B-9397-08002B2CF9AE}" pid="5" name="_2015_ms_pID_725343">
    <vt:lpwstr>(3)DAG2QjAvaF6DCbxAKDGPFTJcKnpZWT6Dsb+nm3579yOrVOveEieExOXFCgFgnH5XY6jCDpvV
3sHvjtxnmBUT5yRaFDvf2MCqbAsOx/gseAQ1Dw7c8x9Uy9V/43uekRcR1d4UcgLFgjrd5PZX
YDiw54GgFt5M+ZMMv8GWX985YzeAUPrQQkIk+VYklwWc0kkxvmOM8AEE+U+M2oEDnsnkeDJa
GkUlRexmEoRqupOXH5</vt:lpwstr>
  </property>
  <property fmtid="{D5CDD505-2E9C-101B-9397-08002B2CF9AE}" pid="6" name="_2015_ms_pID_7253431">
    <vt:lpwstr>i5VPbmzo77bNEZzpqiwpROUTDIjucjHYvGq0ij/qc3WXaUQ8eegHKk
NEutWstGTqAqgZLQoxeQjkSRDCw+GqRgQGSCW/wNQxiL3fAKCLz/BjsZOkIyQt5X9/+0NgQH
KkTsWs+iho5rREz5TiH2DqVzzp5RBBgzVuY0H7U74aHlf4x4oDw6q0T5EknJf2VKCq4R2OBi
UoyLFJlwvnK9To8SV0rT/pmbaAQO8Xbmgtvj</vt:lpwstr>
  </property>
  <property fmtid="{D5CDD505-2E9C-101B-9397-08002B2CF9AE}" pid="7" name="_2015_ms_pID_7253432">
    <vt:lpwstr>4w==</vt:lpwstr>
  </property>
</Properties>
</file>