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05045A" w14:textId="77777777" w:rsidR="005B351B" w:rsidRDefault="00A741E4" w:rsidP="005B351B">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45368" w:rsidRPr="00545368">
        <w:rPr>
          <w:b/>
          <w:noProof/>
          <w:lang w:eastAsia="zh-CN"/>
        </w:rPr>
        <w:t>3GPP TSG-RAN WG1 Meeting #11</w:t>
      </w:r>
      <w:r w:rsidR="00A33B1C">
        <w:rPr>
          <w:b/>
          <w:noProof/>
          <w:lang w:eastAsia="zh-CN"/>
        </w:rPr>
        <w:t>3</w:t>
      </w:r>
      <w:r w:rsidRPr="008E2019">
        <w:rPr>
          <w:b/>
          <w:bCs/>
          <w:lang w:eastAsia="zh-CN"/>
        </w:rPr>
        <w:t> </w:t>
      </w:r>
      <w:r w:rsidRPr="00CF195E">
        <w:rPr>
          <w:b/>
          <w:kern w:val="2"/>
          <w:lang w:eastAsia="zh-CN"/>
        </w:rPr>
        <w:tab/>
      </w:r>
      <w:r w:rsidR="005B351B" w:rsidRPr="005B351B">
        <w:rPr>
          <w:b/>
          <w:kern w:val="2"/>
          <w:lang w:eastAsia="zh-CN"/>
        </w:rPr>
        <w:t>R1-2305939</w:t>
      </w:r>
    </w:p>
    <w:p w14:paraId="2E876DCB" w14:textId="2E0940BB" w:rsidR="006C08E1" w:rsidRPr="00810DC4" w:rsidRDefault="00A33B1C" w:rsidP="005B351B">
      <w:pPr>
        <w:tabs>
          <w:tab w:val="right" w:pos="9216"/>
        </w:tabs>
        <w:spacing w:after="0"/>
        <w:rPr>
          <w:b/>
          <w:kern w:val="2"/>
          <w:lang w:eastAsia="zh-CN"/>
        </w:rPr>
      </w:pPr>
      <w:r w:rsidRPr="000C2D27">
        <w:rPr>
          <w:b/>
          <w:kern w:val="2"/>
          <w:lang w:eastAsia="zh-CN"/>
        </w:rPr>
        <w:t>Incheon, Korea, May 22</w:t>
      </w:r>
      <w:r>
        <w:rPr>
          <w:b/>
          <w:kern w:val="2"/>
          <w:lang w:eastAsia="zh-CN"/>
        </w:rPr>
        <w:t xml:space="preserve"> – </w:t>
      </w:r>
      <w:r w:rsidRPr="000C2D27">
        <w:rPr>
          <w:b/>
          <w:kern w:val="2"/>
          <w:lang w:eastAsia="zh-CN"/>
        </w:rPr>
        <w:t>26, 2023</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746A8494"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084ECA">
        <w:rPr>
          <w:b/>
          <w:color w:val="000000" w:themeColor="text1"/>
          <w:kern w:val="2"/>
          <w:lang w:eastAsia="zh-CN"/>
        </w:rPr>
        <w:t>5</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76B42613"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5B2F47" w:rsidRPr="005B2F47">
        <w:rPr>
          <w:b/>
          <w:color w:val="000000" w:themeColor="text1"/>
          <w:kern w:val="2"/>
          <w:lang w:eastAsia="zh-CN"/>
        </w:rPr>
        <w:t>Discussion on SL positioning procedures</w:t>
      </w:r>
    </w:p>
    <w:p w14:paraId="0C2C4ADA" w14:textId="5169A54F"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 xml:space="preserve">Discussion and </w:t>
      </w:r>
      <w:r w:rsidR="00F915CF">
        <w:rPr>
          <w:b/>
          <w:color w:val="000000" w:themeColor="text1"/>
          <w:kern w:val="2"/>
          <w:lang w:eastAsia="zh-CN"/>
        </w:rPr>
        <w:t>D</w:t>
      </w:r>
      <w:bookmarkStart w:id="0" w:name="_GoBack"/>
      <w:bookmarkEnd w:id="0"/>
      <w:r w:rsidR="005A66F0">
        <w:rPr>
          <w:b/>
          <w:color w:val="000000" w:themeColor="text1"/>
          <w:kern w:val="2"/>
          <w:lang w:eastAsia="zh-CN"/>
        </w:rPr>
        <w:t>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1"/>
        <w:rPr>
          <w:color w:val="000000" w:themeColor="text1"/>
        </w:rPr>
      </w:pPr>
      <w:r w:rsidRPr="00112CC8">
        <w:rPr>
          <w:color w:val="000000" w:themeColor="text1"/>
        </w:rPr>
        <w:t>Introduction</w:t>
      </w:r>
    </w:p>
    <w:p w14:paraId="6DD6851E" w14:textId="4DD8BB44" w:rsidR="00AD6ADC" w:rsidRDefault="00084ECA" w:rsidP="0090314E">
      <w:pPr>
        <w:rPr>
          <w:lang w:eastAsia="zh-CN"/>
        </w:rPr>
      </w:pPr>
      <w:r>
        <w:rPr>
          <w:lang w:eastAsia="zh-CN"/>
        </w:rPr>
        <w:t xml:space="preserve">RAN1 received </w:t>
      </w:r>
      <w:proofErr w:type="gramStart"/>
      <w:r>
        <w:rPr>
          <w:lang w:eastAsia="zh-CN"/>
        </w:rPr>
        <w:t>an</w:t>
      </w:r>
      <w:proofErr w:type="gramEnd"/>
      <w:r>
        <w:rPr>
          <w:lang w:eastAsia="zh-CN"/>
        </w:rPr>
        <w:t xml:space="preserve"> LS from </w:t>
      </w:r>
      <w:r w:rsidR="0083679E">
        <w:rPr>
          <w:lang w:eastAsia="zh-CN"/>
        </w:rPr>
        <w:t>SA</w:t>
      </w:r>
      <w:r>
        <w:rPr>
          <w:lang w:eastAsia="zh-CN"/>
        </w:rPr>
        <w:t xml:space="preserve">2 on </w:t>
      </w:r>
      <w:r w:rsidR="0083679E">
        <w:rPr>
          <w:lang w:eastAsia="zh-CN"/>
        </w:rPr>
        <w:t>SL positioning procedures</w:t>
      </w:r>
    </w:p>
    <w:tbl>
      <w:tblPr>
        <w:tblStyle w:val="ae"/>
        <w:tblW w:w="0" w:type="auto"/>
        <w:tblLook w:val="04A0" w:firstRow="1" w:lastRow="0" w:firstColumn="1" w:lastColumn="0" w:noHBand="0" w:noVBand="1"/>
      </w:tblPr>
      <w:tblGrid>
        <w:gridCol w:w="9307"/>
      </w:tblGrid>
      <w:tr w:rsidR="00084ECA" w14:paraId="241DB020" w14:textId="77777777" w:rsidTr="00084ECA">
        <w:tc>
          <w:tcPr>
            <w:tcW w:w="9307" w:type="dxa"/>
          </w:tcPr>
          <w:p w14:paraId="281E6785" w14:textId="77777777" w:rsidR="0083679E" w:rsidRPr="0083679E" w:rsidRDefault="0083679E" w:rsidP="0083679E">
            <w:pPr>
              <w:autoSpaceDE/>
              <w:autoSpaceDN/>
              <w:adjustRightInd/>
              <w:snapToGrid/>
              <w:spacing w:line="256" w:lineRule="auto"/>
              <w:jc w:val="left"/>
              <w:rPr>
                <w:rFonts w:ascii="Arial" w:hAnsi="Arial" w:cs="Arial"/>
                <w:b/>
                <w:sz w:val="20"/>
                <w:szCs w:val="20"/>
                <w:lang w:val="en-GB"/>
              </w:rPr>
            </w:pPr>
            <w:r w:rsidRPr="0083679E">
              <w:rPr>
                <w:rFonts w:ascii="Arial" w:hAnsi="Arial" w:cs="Arial"/>
                <w:b/>
                <w:sz w:val="20"/>
                <w:szCs w:val="20"/>
                <w:lang w:val="en-GB"/>
              </w:rPr>
              <w:t>1. Overall Description:</w:t>
            </w:r>
          </w:p>
          <w:p w14:paraId="31761719" w14:textId="77777777" w:rsidR="0083679E" w:rsidRPr="0083679E" w:rsidRDefault="0083679E" w:rsidP="0083679E">
            <w:pPr>
              <w:autoSpaceDE/>
              <w:autoSpaceDN/>
              <w:adjustRightInd/>
              <w:snapToGrid/>
              <w:spacing w:after="160" w:line="256" w:lineRule="auto"/>
              <w:jc w:val="left"/>
              <w:rPr>
                <w:rFonts w:ascii="Arial" w:hAnsi="Arial" w:cs="Arial"/>
                <w:sz w:val="20"/>
                <w:szCs w:val="20"/>
                <w:lang w:val="en-GB" w:eastAsia="zh-CN"/>
              </w:rPr>
            </w:pPr>
            <w:r w:rsidRPr="0083679E">
              <w:rPr>
                <w:rFonts w:ascii="Arial" w:hAnsi="Arial" w:cs="Arial"/>
                <w:sz w:val="20"/>
                <w:szCs w:val="20"/>
                <w:lang w:val="en-GB" w:eastAsia="zh-CN"/>
              </w:rPr>
              <w:t xml:space="preserve">SA2 thanks RAN2 for informing </w:t>
            </w:r>
            <w:r w:rsidRPr="0083679E">
              <w:rPr>
                <w:rFonts w:ascii="Arial" w:hAnsi="Arial" w:cs="Arial"/>
                <w:bCs/>
                <w:sz w:val="20"/>
                <w:szCs w:val="20"/>
                <w:lang w:val="en-GB"/>
              </w:rPr>
              <w:t>agreements</w:t>
            </w:r>
            <w:r w:rsidRPr="0083679E">
              <w:rPr>
                <w:rFonts w:ascii="Arial" w:hAnsi="Arial" w:cs="Arial"/>
                <w:sz w:val="20"/>
                <w:szCs w:val="20"/>
                <w:lang w:val="en-GB" w:eastAsia="zh-CN"/>
              </w:rPr>
              <w:t xml:space="preserve"> of t</w:t>
            </w:r>
            <w:r w:rsidRPr="0083679E">
              <w:rPr>
                <w:rFonts w:ascii="Arial" w:hAnsi="Arial" w:cs="Arial"/>
                <w:bCs/>
                <w:sz w:val="20"/>
                <w:szCs w:val="20"/>
                <w:lang w:val="en-GB"/>
              </w:rPr>
              <w:t>he overall signalling procedure for PC5-only positioning</w:t>
            </w:r>
            <w:r w:rsidRPr="0083679E">
              <w:rPr>
                <w:rFonts w:ascii="Arial" w:hAnsi="Arial" w:cs="Arial"/>
                <w:sz w:val="20"/>
                <w:szCs w:val="20"/>
                <w:lang w:val="en-GB" w:eastAsia="zh-CN"/>
              </w:rPr>
              <w:t xml:space="preserve"> and the further questions.</w:t>
            </w:r>
          </w:p>
          <w:p w14:paraId="1A60D7A3" w14:textId="77777777" w:rsidR="0083679E" w:rsidRPr="0083679E" w:rsidRDefault="0083679E" w:rsidP="0083679E">
            <w:pPr>
              <w:autoSpaceDE/>
              <w:autoSpaceDN/>
              <w:adjustRightInd/>
              <w:snapToGrid/>
              <w:spacing w:after="160" w:line="256" w:lineRule="auto"/>
              <w:jc w:val="left"/>
              <w:rPr>
                <w:rFonts w:ascii="Arial" w:hAnsi="Arial" w:cs="Arial"/>
                <w:sz w:val="20"/>
                <w:szCs w:val="20"/>
                <w:lang w:val="en-GB" w:eastAsia="zh-CN"/>
              </w:rPr>
            </w:pPr>
            <w:r w:rsidRPr="0083679E">
              <w:rPr>
                <w:rFonts w:ascii="Arial" w:hAnsi="Arial" w:cs="Arial"/>
                <w:sz w:val="20"/>
                <w:szCs w:val="20"/>
                <w:lang w:val="en-GB" w:eastAsia="zh-CN"/>
              </w:rPr>
              <w:t>SA2 has discussed the questions asked by RAN2 with the following answers:</w:t>
            </w:r>
          </w:p>
          <w:p w14:paraId="103D573B" w14:textId="77777777" w:rsidR="0083679E" w:rsidRPr="0083679E" w:rsidRDefault="0083679E" w:rsidP="0083679E">
            <w:pPr>
              <w:autoSpaceDE/>
              <w:autoSpaceDN/>
              <w:adjustRightInd/>
              <w:snapToGrid/>
              <w:spacing w:after="60" w:line="256" w:lineRule="auto"/>
              <w:jc w:val="left"/>
              <w:rPr>
                <w:rFonts w:ascii="Arial" w:hAnsi="Arial" w:cs="Arial"/>
                <w:bCs/>
                <w:i/>
                <w:sz w:val="20"/>
                <w:szCs w:val="20"/>
                <w:lang w:val="en-GB"/>
              </w:rPr>
            </w:pPr>
            <w:r w:rsidRPr="0083679E">
              <w:rPr>
                <w:rFonts w:ascii="Arial" w:hAnsi="Arial" w:cs="Arial"/>
                <w:b/>
                <w:i/>
                <w:sz w:val="20"/>
                <w:szCs w:val="20"/>
                <w:lang w:val="en-GB"/>
              </w:rPr>
              <w:t>Question 1</w:t>
            </w:r>
            <w:r w:rsidRPr="0083679E">
              <w:rPr>
                <w:rFonts w:ascii="Arial" w:hAnsi="Arial" w:cs="Arial"/>
                <w:bCs/>
                <w:i/>
                <w:sz w:val="20"/>
                <w:szCs w:val="20"/>
                <w:lang w:val="en-GB"/>
              </w:rPr>
              <w:t>: Does SA2 have any comments on RAN2 agreed PC5-only positioning procedure?</w:t>
            </w:r>
          </w:p>
          <w:p w14:paraId="1C482773" w14:textId="77777777" w:rsidR="0083679E" w:rsidRPr="0083679E" w:rsidRDefault="0083679E" w:rsidP="0083679E">
            <w:pPr>
              <w:autoSpaceDE/>
              <w:autoSpaceDN/>
              <w:adjustRightInd/>
              <w:snapToGrid/>
              <w:spacing w:after="60" w:line="256" w:lineRule="auto"/>
              <w:jc w:val="left"/>
              <w:rPr>
                <w:rFonts w:ascii="Arial" w:hAnsi="Arial" w:cs="Arial"/>
                <w:b/>
                <w:bCs/>
                <w:sz w:val="20"/>
                <w:szCs w:val="20"/>
                <w:lang w:val="en-GB" w:eastAsia="zh-CN"/>
              </w:rPr>
            </w:pPr>
            <w:r w:rsidRPr="0083679E">
              <w:rPr>
                <w:rFonts w:ascii="Arial" w:hAnsi="Arial" w:cs="Arial"/>
                <w:b/>
                <w:bCs/>
                <w:sz w:val="20"/>
                <w:szCs w:val="20"/>
                <w:lang w:val="en-GB" w:eastAsia="zh-CN"/>
              </w:rPr>
              <w:t xml:space="preserve">SA2 Answer: </w:t>
            </w:r>
            <w:r w:rsidRPr="0083679E">
              <w:rPr>
                <w:rFonts w:ascii="Arial" w:hAnsi="Arial" w:cs="Arial"/>
                <w:bCs/>
                <w:sz w:val="20"/>
                <w:szCs w:val="20"/>
                <w:lang w:val="en-GB"/>
              </w:rPr>
              <w:t>SA2 confirms that the 7 steps agreed by RAN2 can be used as the baseline for Ranging/</w:t>
            </w:r>
            <w:proofErr w:type="spellStart"/>
            <w:r w:rsidRPr="0083679E">
              <w:rPr>
                <w:rFonts w:ascii="Arial" w:hAnsi="Arial" w:cs="Arial"/>
                <w:bCs/>
                <w:sz w:val="20"/>
                <w:szCs w:val="20"/>
                <w:lang w:val="en-GB"/>
              </w:rPr>
              <w:t>Sidelink</w:t>
            </w:r>
            <w:proofErr w:type="spellEnd"/>
            <w:r w:rsidRPr="0083679E">
              <w:rPr>
                <w:rFonts w:ascii="Arial" w:hAnsi="Arial" w:cs="Arial"/>
                <w:bCs/>
                <w:sz w:val="20"/>
                <w:szCs w:val="20"/>
                <w:lang w:val="en-GB"/>
              </w:rPr>
              <w:t xml:space="preserve"> positioning procedure. </w:t>
            </w:r>
          </w:p>
          <w:p w14:paraId="171E1AAB" w14:textId="77777777" w:rsidR="0083679E" w:rsidRPr="0083679E" w:rsidRDefault="0083679E" w:rsidP="0083679E">
            <w:pPr>
              <w:autoSpaceDE/>
              <w:autoSpaceDN/>
              <w:adjustRightInd/>
              <w:snapToGrid/>
              <w:spacing w:after="60" w:line="256" w:lineRule="auto"/>
              <w:jc w:val="left"/>
              <w:rPr>
                <w:rFonts w:ascii="Arial" w:hAnsi="Arial" w:cs="Arial"/>
                <w:b/>
                <w:bCs/>
                <w:sz w:val="20"/>
                <w:szCs w:val="20"/>
                <w:lang w:val="en-GB" w:eastAsia="zh-CN"/>
              </w:rPr>
            </w:pPr>
          </w:p>
          <w:p w14:paraId="78F1D092" w14:textId="77777777" w:rsidR="0083679E" w:rsidRPr="0083679E" w:rsidRDefault="0083679E" w:rsidP="0083679E">
            <w:pPr>
              <w:autoSpaceDE/>
              <w:autoSpaceDN/>
              <w:adjustRightInd/>
              <w:snapToGrid/>
              <w:spacing w:after="60" w:line="256" w:lineRule="auto"/>
              <w:jc w:val="left"/>
              <w:rPr>
                <w:rFonts w:ascii="Arial" w:hAnsi="Arial" w:cs="Arial"/>
                <w:bCs/>
                <w:i/>
                <w:sz w:val="20"/>
                <w:szCs w:val="20"/>
                <w:lang w:val="en-GB"/>
              </w:rPr>
            </w:pPr>
            <w:r w:rsidRPr="0083679E">
              <w:rPr>
                <w:rFonts w:ascii="Arial" w:hAnsi="Arial" w:cs="Arial"/>
                <w:b/>
                <w:i/>
                <w:sz w:val="20"/>
                <w:szCs w:val="20"/>
                <w:lang w:val="en-GB"/>
              </w:rPr>
              <w:t>Question 2</w:t>
            </w:r>
            <w:r w:rsidRPr="0083679E">
              <w:rPr>
                <w:rFonts w:ascii="Arial" w:hAnsi="Arial" w:cs="Arial"/>
                <w:bCs/>
                <w:i/>
                <w:sz w:val="20"/>
                <w:szCs w:val="20"/>
                <w:lang w:val="en-GB"/>
              </w:rPr>
              <w:t xml:space="preserve">: Regarding the step 1 trigger event, RAN2 would like to understand whether SA2 will specify the triggering event for an SLPP session? </w:t>
            </w:r>
          </w:p>
          <w:p w14:paraId="6FDB6D4E" w14:textId="77777777" w:rsidR="0083679E" w:rsidRPr="0083679E" w:rsidRDefault="0083679E" w:rsidP="0083679E">
            <w:pPr>
              <w:autoSpaceDE/>
              <w:autoSpaceDN/>
              <w:adjustRightInd/>
              <w:snapToGrid/>
              <w:spacing w:after="160" w:line="256" w:lineRule="auto"/>
              <w:jc w:val="left"/>
              <w:rPr>
                <w:rFonts w:ascii="Arial" w:hAnsi="Arial" w:cs="Arial"/>
                <w:bCs/>
                <w:sz w:val="20"/>
                <w:szCs w:val="20"/>
                <w:lang w:val="en-GB"/>
              </w:rPr>
            </w:pPr>
            <w:r w:rsidRPr="0083679E">
              <w:rPr>
                <w:rFonts w:ascii="Arial" w:hAnsi="Arial" w:cs="Arial"/>
                <w:b/>
                <w:bCs/>
                <w:sz w:val="20"/>
                <w:szCs w:val="20"/>
                <w:lang w:val="en-GB" w:eastAsia="zh-CN"/>
              </w:rPr>
              <w:t xml:space="preserve">SA2 Answer: </w:t>
            </w:r>
            <w:r w:rsidRPr="0083679E">
              <w:rPr>
                <w:rFonts w:ascii="Arial" w:hAnsi="Arial" w:cs="Arial"/>
                <w:bCs/>
                <w:sz w:val="20"/>
                <w:szCs w:val="20"/>
                <w:lang w:val="en-GB"/>
              </w:rPr>
              <w:t>As defined in procedures for UE-only Operation and Network-based Operation in the attachments, the service request received from Ranging/SL Positioning application layer (triggered by a SL Positioning Client UE over PC5 or by any application on the UE) and the service request received from LMF triggers the UE discovery and then the SLPP session.</w:t>
            </w:r>
          </w:p>
          <w:p w14:paraId="4FFD4019" w14:textId="77777777" w:rsidR="0083679E" w:rsidRPr="0083679E" w:rsidRDefault="0083679E" w:rsidP="0083679E">
            <w:pPr>
              <w:autoSpaceDE/>
              <w:autoSpaceDN/>
              <w:adjustRightInd/>
              <w:snapToGrid/>
              <w:spacing w:after="160" w:line="256" w:lineRule="auto"/>
              <w:jc w:val="left"/>
              <w:rPr>
                <w:rFonts w:ascii="Arial" w:hAnsi="Arial" w:cs="Arial"/>
                <w:sz w:val="20"/>
                <w:szCs w:val="20"/>
                <w:lang w:val="en-GB" w:eastAsia="zh-CN"/>
              </w:rPr>
            </w:pPr>
            <w:r w:rsidRPr="0083679E">
              <w:rPr>
                <w:rFonts w:ascii="Arial" w:hAnsi="Arial" w:cs="Arial"/>
                <w:sz w:val="20"/>
                <w:szCs w:val="20"/>
                <w:lang w:val="en-GB" w:eastAsia="zh-CN"/>
              </w:rPr>
              <w:t>Regarding to UE discovery and selection, SA2 has decided to include an RSPP (i.e. SLPP) metadata field during discovery, the contents of which are to be specified by RAN2. SA2 expects RAN2 to include at least the supported UE roles (e.g. SL Reference UE, Located UE, SL Positioning Server UE) in the contents of this field. Note that in SA2 we distinguish between SL Reference UE and Located UE roles, and hence sincerely ask RAN2 to specify how these roles (or an equivalent thereof) can be conveyed using the RSPP metadata field.</w:t>
            </w:r>
          </w:p>
          <w:p w14:paraId="4190D52D" w14:textId="77777777" w:rsidR="0083679E" w:rsidRPr="0083679E" w:rsidRDefault="0083679E" w:rsidP="0083679E">
            <w:pPr>
              <w:autoSpaceDE/>
              <w:autoSpaceDN/>
              <w:adjustRightInd/>
              <w:snapToGrid/>
              <w:spacing w:after="160" w:line="256" w:lineRule="auto"/>
              <w:jc w:val="left"/>
              <w:rPr>
                <w:rFonts w:ascii="Arial" w:hAnsi="Arial" w:cs="Arial"/>
                <w:sz w:val="20"/>
                <w:szCs w:val="20"/>
                <w:lang w:val="en-GB" w:eastAsia="zh-CN"/>
              </w:rPr>
            </w:pPr>
            <w:r w:rsidRPr="0083679E">
              <w:rPr>
                <w:rFonts w:ascii="Arial" w:hAnsi="Arial" w:cs="Arial"/>
                <w:sz w:val="20"/>
                <w:szCs w:val="20"/>
                <w:lang w:val="en-GB" w:eastAsia="zh-CN"/>
              </w:rPr>
              <w:t>In addition, SA2 has the following questions regarding UE discovery and selection:</w:t>
            </w:r>
          </w:p>
          <w:p w14:paraId="6C4EEDDF" w14:textId="77777777" w:rsidR="0083679E" w:rsidRPr="0083679E" w:rsidRDefault="0083679E" w:rsidP="0083679E">
            <w:pPr>
              <w:autoSpaceDE/>
              <w:autoSpaceDN/>
              <w:adjustRightInd/>
              <w:snapToGrid/>
              <w:spacing w:after="160" w:line="256" w:lineRule="auto"/>
              <w:jc w:val="left"/>
              <w:rPr>
                <w:rFonts w:ascii="Arial" w:hAnsi="Arial" w:cs="Arial"/>
                <w:sz w:val="20"/>
                <w:szCs w:val="20"/>
                <w:lang w:val="en-GB" w:eastAsia="zh-CN"/>
              </w:rPr>
            </w:pPr>
            <w:r w:rsidRPr="0083679E">
              <w:rPr>
                <w:rFonts w:ascii="Arial" w:hAnsi="Arial" w:cs="Arial"/>
                <w:b/>
                <w:sz w:val="20"/>
                <w:szCs w:val="20"/>
                <w:lang w:val="en-GB" w:eastAsia="zh-CN"/>
              </w:rPr>
              <w:t>Question 1:</w:t>
            </w:r>
            <w:r w:rsidRPr="0083679E">
              <w:rPr>
                <w:rFonts w:ascii="Arial" w:hAnsi="Arial" w:cs="Arial"/>
                <w:sz w:val="20"/>
                <w:szCs w:val="20"/>
                <w:lang w:val="en-GB" w:eastAsia="zh-CN"/>
              </w:rPr>
              <w:t xml:space="preserve"> What are the criteria from RAN2 perspective for the selection of a Located UE and SL Positioning Server UE? And when does the selection take place?</w:t>
            </w:r>
          </w:p>
          <w:p w14:paraId="2B086BA4" w14:textId="77777777" w:rsidR="0083679E" w:rsidRPr="0083679E" w:rsidRDefault="0083679E" w:rsidP="0083679E">
            <w:pPr>
              <w:autoSpaceDE/>
              <w:autoSpaceDN/>
              <w:adjustRightInd/>
              <w:snapToGrid/>
              <w:spacing w:after="160" w:line="256" w:lineRule="auto"/>
              <w:jc w:val="left"/>
              <w:rPr>
                <w:rFonts w:ascii="Arial" w:hAnsi="Arial" w:cs="Arial"/>
                <w:sz w:val="20"/>
                <w:szCs w:val="20"/>
                <w:lang w:val="en-GB" w:eastAsia="zh-CN"/>
              </w:rPr>
            </w:pPr>
          </w:p>
          <w:p w14:paraId="7D162E25" w14:textId="77777777" w:rsidR="0083679E" w:rsidRPr="0083679E" w:rsidRDefault="0083679E" w:rsidP="0083679E">
            <w:pPr>
              <w:autoSpaceDE/>
              <w:autoSpaceDN/>
              <w:adjustRightInd/>
              <w:snapToGrid/>
              <w:spacing w:after="160" w:line="256" w:lineRule="auto"/>
              <w:ind w:left="567" w:hanging="567"/>
              <w:rPr>
                <w:rFonts w:ascii="Arial" w:hAnsi="Arial"/>
                <w:sz w:val="20"/>
                <w:szCs w:val="20"/>
                <w:highlight w:val="yellow"/>
                <w:lang w:val="en-GB" w:eastAsia="zh-CN"/>
              </w:rPr>
            </w:pPr>
          </w:p>
          <w:p w14:paraId="56F52ACA" w14:textId="77777777" w:rsidR="0083679E" w:rsidRPr="0083679E" w:rsidRDefault="0083679E" w:rsidP="0083679E">
            <w:pPr>
              <w:autoSpaceDE/>
              <w:autoSpaceDN/>
              <w:adjustRightInd/>
              <w:snapToGrid/>
              <w:spacing w:after="160" w:line="256" w:lineRule="auto"/>
              <w:ind w:left="567" w:hanging="567"/>
              <w:rPr>
                <w:rFonts w:ascii="Arial" w:hAnsi="Arial"/>
                <w:sz w:val="20"/>
                <w:szCs w:val="20"/>
                <w:lang w:val="en-GB" w:eastAsia="zh-CN"/>
              </w:rPr>
            </w:pPr>
            <w:r w:rsidRPr="0083679E">
              <w:rPr>
                <w:rFonts w:ascii="Arial" w:hAnsi="Arial"/>
                <w:sz w:val="20"/>
                <w:szCs w:val="20"/>
                <w:lang w:val="en-GB" w:eastAsia="zh-CN"/>
              </w:rPr>
              <w:t xml:space="preserve">With reference to attached </w:t>
            </w:r>
            <w:r w:rsidRPr="0083679E">
              <w:rPr>
                <w:rFonts w:ascii="Arial" w:hAnsi="Arial"/>
                <w:sz w:val="20"/>
                <w:szCs w:val="20"/>
                <w:lang w:val="en-GB"/>
              </w:rPr>
              <w:t>S2-2305750, SA2 has the following question for RAN1 and RAN2:</w:t>
            </w:r>
          </w:p>
          <w:p w14:paraId="16777036" w14:textId="77777777" w:rsidR="0083679E" w:rsidRPr="0083679E" w:rsidRDefault="0083679E" w:rsidP="0083679E">
            <w:pPr>
              <w:autoSpaceDE/>
              <w:autoSpaceDN/>
              <w:adjustRightInd/>
              <w:snapToGrid/>
              <w:spacing w:after="160" w:line="256" w:lineRule="auto"/>
              <w:ind w:left="567" w:hanging="567"/>
              <w:rPr>
                <w:rFonts w:ascii="Arial" w:hAnsi="Arial"/>
                <w:sz w:val="20"/>
                <w:szCs w:val="20"/>
                <w:lang w:val="en-GB" w:eastAsia="zh-CN"/>
              </w:rPr>
            </w:pPr>
            <w:r w:rsidRPr="0083679E">
              <w:rPr>
                <w:rFonts w:ascii="Arial" w:hAnsi="Arial"/>
                <w:sz w:val="20"/>
                <w:szCs w:val="20"/>
                <w:lang w:val="en-GB" w:eastAsia="zh-CN"/>
              </w:rPr>
              <w:t xml:space="preserve">Question 2: SA2 discussed whether or not relative velocity in the </w:t>
            </w:r>
            <w:r w:rsidRPr="0083679E">
              <w:rPr>
                <w:rFonts w:ascii="Arial" w:hAnsi="Arial"/>
                <w:sz w:val="20"/>
                <w:szCs w:val="20"/>
                <w:lang w:val="en-GB"/>
              </w:rPr>
              <w:t xml:space="preserve">S2-2305750 </w:t>
            </w:r>
            <w:r w:rsidRPr="0083679E">
              <w:rPr>
                <w:rFonts w:ascii="Arial" w:hAnsi="Arial"/>
                <w:sz w:val="20"/>
                <w:szCs w:val="20"/>
                <w:lang w:val="en-GB" w:eastAsia="zh-CN"/>
              </w:rPr>
              <w:t xml:space="preserve">would be feasible to specify in Rel-18, and would like to see if RAN2 and RAN1 has any feedback. SA2 would also welcome feedbacks on other results defined in </w:t>
            </w:r>
            <w:r w:rsidRPr="0083679E">
              <w:rPr>
                <w:rFonts w:ascii="Arial" w:hAnsi="Arial"/>
                <w:sz w:val="20"/>
                <w:szCs w:val="20"/>
                <w:lang w:val="en-GB"/>
              </w:rPr>
              <w:t xml:space="preserve">S2-2305750. </w:t>
            </w:r>
          </w:p>
          <w:p w14:paraId="7F187F83" w14:textId="77777777" w:rsidR="0083679E" w:rsidRPr="0083679E" w:rsidRDefault="0083679E" w:rsidP="0083679E">
            <w:pPr>
              <w:autoSpaceDE/>
              <w:autoSpaceDN/>
              <w:adjustRightInd/>
              <w:snapToGrid/>
              <w:spacing w:line="256" w:lineRule="auto"/>
              <w:jc w:val="left"/>
              <w:rPr>
                <w:rFonts w:ascii="Arial" w:hAnsi="Arial" w:cs="Arial"/>
                <w:b/>
                <w:sz w:val="20"/>
                <w:szCs w:val="20"/>
                <w:lang w:val="en-GB"/>
              </w:rPr>
            </w:pPr>
            <w:r w:rsidRPr="0083679E">
              <w:rPr>
                <w:rFonts w:ascii="Arial" w:hAnsi="Arial" w:cs="Arial"/>
                <w:b/>
                <w:sz w:val="20"/>
                <w:szCs w:val="20"/>
                <w:lang w:val="en-GB"/>
              </w:rPr>
              <w:t>2. Actions:</w:t>
            </w:r>
          </w:p>
          <w:p w14:paraId="69E0B1C2" w14:textId="77777777" w:rsidR="0083679E" w:rsidRPr="0083679E" w:rsidRDefault="0083679E" w:rsidP="0083679E">
            <w:pPr>
              <w:autoSpaceDE/>
              <w:autoSpaceDN/>
              <w:adjustRightInd/>
              <w:snapToGrid/>
              <w:spacing w:line="256" w:lineRule="auto"/>
              <w:ind w:left="1985" w:hanging="1985"/>
              <w:jc w:val="left"/>
              <w:rPr>
                <w:rFonts w:ascii="Arial" w:hAnsi="Arial" w:cs="Arial"/>
                <w:b/>
                <w:sz w:val="20"/>
                <w:szCs w:val="20"/>
                <w:lang w:val="en-GB"/>
              </w:rPr>
            </w:pPr>
            <w:r w:rsidRPr="0083679E">
              <w:rPr>
                <w:rFonts w:ascii="Arial" w:hAnsi="Arial" w:cs="Arial"/>
                <w:b/>
                <w:sz w:val="20"/>
                <w:szCs w:val="20"/>
                <w:lang w:val="en-GB"/>
              </w:rPr>
              <w:t>To</w:t>
            </w:r>
            <w:r w:rsidRPr="0083679E">
              <w:rPr>
                <w:rFonts w:ascii="Arial" w:hAnsi="Arial" w:cs="Arial"/>
                <w:b/>
                <w:color w:val="000000"/>
                <w:sz w:val="20"/>
                <w:szCs w:val="20"/>
                <w:lang w:val="en-GB"/>
              </w:rPr>
              <w:t xml:space="preserve"> </w:t>
            </w:r>
            <w:r w:rsidRPr="0083679E">
              <w:rPr>
                <w:rFonts w:ascii="Arial" w:hAnsi="Arial" w:cs="Arial"/>
                <w:b/>
                <w:sz w:val="20"/>
                <w:szCs w:val="20"/>
                <w:lang w:val="en-GB"/>
              </w:rPr>
              <w:t>RAN2, RAN1</w:t>
            </w:r>
          </w:p>
          <w:p w14:paraId="4841EC93" w14:textId="4933BEE7" w:rsidR="00084ECA" w:rsidRPr="0083679E" w:rsidRDefault="0083679E" w:rsidP="0083679E">
            <w:pPr>
              <w:autoSpaceDE/>
              <w:autoSpaceDN/>
              <w:adjustRightInd/>
              <w:snapToGrid/>
              <w:spacing w:after="160" w:line="256" w:lineRule="auto"/>
              <w:jc w:val="left"/>
              <w:rPr>
                <w:rFonts w:ascii="Arial" w:hAnsi="Arial" w:cs="Arial"/>
                <w:color w:val="000000"/>
                <w:sz w:val="20"/>
                <w:szCs w:val="20"/>
                <w:lang w:val="en-GB"/>
              </w:rPr>
            </w:pPr>
            <w:r w:rsidRPr="0083679E">
              <w:rPr>
                <w:rFonts w:ascii="Arial" w:hAnsi="Arial" w:cs="Arial"/>
                <w:b/>
                <w:sz w:val="20"/>
                <w:szCs w:val="20"/>
                <w:lang w:val="en-GB"/>
              </w:rPr>
              <w:t xml:space="preserve">ACTION: </w:t>
            </w:r>
            <w:r w:rsidRPr="0083679E">
              <w:rPr>
                <w:rFonts w:ascii="Arial" w:hAnsi="Arial" w:cs="Arial"/>
                <w:b/>
                <w:sz w:val="20"/>
                <w:szCs w:val="20"/>
                <w:lang w:val="en-GB"/>
              </w:rPr>
              <w:tab/>
            </w:r>
            <w:r w:rsidRPr="0083679E">
              <w:rPr>
                <w:rFonts w:ascii="Arial" w:hAnsi="Arial" w:cs="Arial"/>
                <w:sz w:val="20"/>
                <w:szCs w:val="20"/>
                <w:lang w:val="en-GB" w:eastAsia="zh-CN"/>
              </w:rPr>
              <w:t>Take SA2 answers into consideration and provide feedbacks to SA2 on the SA2 further questions.</w:t>
            </w:r>
          </w:p>
        </w:tc>
      </w:tr>
    </w:tbl>
    <w:p w14:paraId="607B7F37" w14:textId="77777777" w:rsidR="00084ECA" w:rsidRDefault="00084ECA" w:rsidP="0090314E">
      <w:pPr>
        <w:rPr>
          <w:lang w:eastAsia="zh-CN"/>
        </w:rPr>
      </w:pPr>
    </w:p>
    <w:p w14:paraId="63D25E63" w14:textId="30CFB2D8" w:rsidR="00E97B20" w:rsidRPr="005E15BC" w:rsidRDefault="00994EBD" w:rsidP="0090314E">
      <w:pPr>
        <w:rPr>
          <w:lang w:eastAsia="zh-CN"/>
        </w:rPr>
      </w:pPr>
      <w:r>
        <w:rPr>
          <w:rFonts w:hint="eastAsia"/>
          <w:lang w:eastAsia="zh-CN"/>
        </w:rPr>
        <w:lastRenderedPageBreak/>
        <w:t>I</w:t>
      </w:r>
      <w:r>
        <w:rPr>
          <w:lang w:eastAsia="zh-CN"/>
        </w:rPr>
        <w:t xml:space="preserve">n this paper, we provide our views </w:t>
      </w:r>
      <w:r w:rsidR="0083679E">
        <w:rPr>
          <w:lang w:eastAsia="zh-CN"/>
        </w:rPr>
        <w:t>on this</w:t>
      </w:r>
      <w:r>
        <w:rPr>
          <w:lang w:eastAsia="zh-CN"/>
        </w:rPr>
        <w:t>.</w:t>
      </w:r>
    </w:p>
    <w:p w14:paraId="25695CCA" w14:textId="0F366C27" w:rsidR="000915A0" w:rsidRDefault="000915A0" w:rsidP="007B181D">
      <w:pPr>
        <w:rPr>
          <w:lang w:eastAsia="zh-CN"/>
        </w:rPr>
      </w:pPr>
    </w:p>
    <w:p w14:paraId="35DFDA27" w14:textId="70CC0F4F" w:rsidR="00994EBD" w:rsidRDefault="00994EBD" w:rsidP="00994EBD">
      <w:pPr>
        <w:pStyle w:val="1"/>
        <w:rPr>
          <w:lang w:eastAsia="zh-CN"/>
        </w:rPr>
      </w:pPr>
      <w:r>
        <w:rPr>
          <w:rFonts w:hint="eastAsia"/>
          <w:lang w:eastAsia="zh-CN"/>
        </w:rPr>
        <w:t>D</w:t>
      </w:r>
      <w:r>
        <w:rPr>
          <w:lang w:eastAsia="zh-CN"/>
        </w:rPr>
        <w:t>iscussion</w:t>
      </w:r>
    </w:p>
    <w:p w14:paraId="12D67720" w14:textId="4B79B5F0" w:rsidR="0083679E" w:rsidRDefault="0083679E" w:rsidP="00070852">
      <w:pPr>
        <w:pStyle w:val="3GPPAgreements"/>
        <w:numPr>
          <w:ilvl w:val="0"/>
          <w:numId w:val="0"/>
        </w:numPr>
        <w:autoSpaceDE/>
        <w:autoSpaceDN/>
        <w:adjustRightInd/>
        <w:snapToGrid/>
        <w:jc w:val="left"/>
        <w:rPr>
          <w:lang w:eastAsia="zh-CN"/>
        </w:rPr>
      </w:pPr>
      <w:r>
        <w:rPr>
          <w:lang w:eastAsia="zh-CN"/>
        </w:rPr>
        <w:t>According to the description in S2-2305750, the relative speed is described as shown in</w:t>
      </w:r>
      <w:r w:rsidR="00752D3D">
        <w:rPr>
          <w:lang w:eastAsia="zh-CN"/>
        </w:rPr>
        <w:t xml:space="preserve"> </w:t>
      </w:r>
      <w:r w:rsidR="00752D3D">
        <w:rPr>
          <w:lang w:eastAsia="zh-CN"/>
        </w:rPr>
        <w:fldChar w:fldCharType="begin"/>
      </w:r>
      <w:r w:rsidR="00752D3D">
        <w:rPr>
          <w:lang w:eastAsia="zh-CN"/>
        </w:rPr>
        <w:instrText xml:space="preserve"> REF _Ref134638778 \h </w:instrText>
      </w:r>
      <w:r w:rsidR="00752D3D">
        <w:rPr>
          <w:lang w:eastAsia="zh-CN"/>
        </w:rPr>
      </w:r>
      <w:r w:rsidR="00752D3D">
        <w:rPr>
          <w:lang w:eastAsia="zh-CN"/>
        </w:rPr>
        <w:fldChar w:fldCharType="separate"/>
      </w:r>
      <w:r w:rsidR="00752D3D">
        <w:t xml:space="preserve">Figure </w:t>
      </w:r>
      <w:r w:rsidR="00752D3D">
        <w:rPr>
          <w:noProof/>
        </w:rPr>
        <w:t>1</w:t>
      </w:r>
      <w:r w:rsidR="00752D3D">
        <w:rPr>
          <w:lang w:eastAsia="zh-CN"/>
        </w:rPr>
        <w:fldChar w:fldCharType="end"/>
      </w:r>
      <w:r>
        <w:rPr>
          <w:lang w:eastAsia="zh-CN"/>
        </w:rPr>
        <w:t>.</w:t>
      </w:r>
    </w:p>
    <w:p w14:paraId="73948926" w14:textId="77777777" w:rsidR="00752D3D" w:rsidRDefault="0083679E" w:rsidP="00752D3D">
      <w:pPr>
        <w:pStyle w:val="3GPPAgreements"/>
        <w:keepNext/>
        <w:numPr>
          <w:ilvl w:val="0"/>
          <w:numId w:val="0"/>
        </w:numPr>
        <w:autoSpaceDE/>
        <w:autoSpaceDN/>
        <w:adjustRightInd/>
        <w:snapToGrid/>
        <w:jc w:val="center"/>
      </w:pPr>
      <w:r>
        <w:rPr>
          <w:rFonts w:hint="eastAsia"/>
          <w:noProof/>
          <w:lang w:eastAsia="zh-CN"/>
        </w:rPr>
        <mc:AlternateContent>
          <mc:Choice Requires="wpc">
            <w:drawing>
              <wp:inline distT="0" distB="0" distL="0" distR="0" wp14:anchorId="1119E54B" wp14:editId="78B2986E">
                <wp:extent cx="5112328" cy="2656205"/>
                <wp:effectExtent l="0" t="0" r="0" b="0"/>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椭圆 3"/>
                        <wps:cNvSpPr/>
                        <wps:spPr>
                          <a:xfrm>
                            <a:off x="773194" y="2155049"/>
                            <a:ext cx="52884" cy="52878"/>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椭圆 5"/>
                        <wps:cNvSpPr/>
                        <wps:spPr>
                          <a:xfrm>
                            <a:off x="3393564" y="981458"/>
                            <a:ext cx="52884" cy="52878"/>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文本框 4"/>
                        <wps:cNvSpPr txBox="1"/>
                        <wps:spPr>
                          <a:xfrm>
                            <a:off x="308317" y="2297302"/>
                            <a:ext cx="955343" cy="293799"/>
                          </a:xfrm>
                          <a:prstGeom prst="rect">
                            <a:avLst/>
                          </a:prstGeom>
                          <a:noFill/>
                          <a:ln w="6350">
                            <a:noFill/>
                          </a:ln>
                        </wps:spPr>
                        <wps:txbx>
                          <w:txbxContent>
                            <w:p w14:paraId="7F3CFA0D" w14:textId="364770B5" w:rsidR="0083679E" w:rsidRPr="0083679E" w:rsidRDefault="0083679E" w:rsidP="0083679E">
                              <w:pPr>
                                <w:jc w:val="center"/>
                                <w:rPr>
                                  <w:rFonts w:ascii="Arial" w:hAnsi="Arial" w:cs="Arial"/>
                                  <w:lang w:eastAsia="zh-CN"/>
                                </w:rPr>
                              </w:pPr>
                              <w:r w:rsidRPr="0083679E">
                                <w:rPr>
                                  <w:rFonts w:ascii="Arial" w:hAnsi="Arial" w:cs="Arial"/>
                                  <w:lang w:eastAsia="zh-CN"/>
                                </w:rPr>
                                <w:t>Anchor 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文本框 7"/>
                        <wps:cNvSpPr txBox="1"/>
                        <wps:spPr>
                          <a:xfrm>
                            <a:off x="3358591" y="1164429"/>
                            <a:ext cx="955343" cy="293799"/>
                          </a:xfrm>
                          <a:prstGeom prst="rect">
                            <a:avLst/>
                          </a:prstGeom>
                          <a:noFill/>
                          <a:ln w="6350">
                            <a:noFill/>
                          </a:ln>
                        </wps:spPr>
                        <wps:txbx>
                          <w:txbxContent>
                            <w:p w14:paraId="5C31B1FB" w14:textId="3BEAD25B" w:rsidR="0083679E" w:rsidRPr="0083679E" w:rsidRDefault="0083679E" w:rsidP="0083679E">
                              <w:pPr>
                                <w:jc w:val="center"/>
                                <w:rPr>
                                  <w:rFonts w:ascii="Arial" w:hAnsi="Arial" w:cs="Arial"/>
                                  <w:lang w:eastAsia="zh-CN"/>
                                </w:rPr>
                              </w:pPr>
                              <w:r>
                                <w:rPr>
                                  <w:rFonts w:ascii="Arial" w:hAnsi="Arial" w:cs="Arial"/>
                                  <w:lang w:eastAsia="zh-CN"/>
                                </w:rPr>
                                <w:t>Target 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直接连接符 6"/>
                        <wps:cNvCnPr>
                          <a:stCxn id="3" idx="6"/>
                          <a:endCxn id="5" idx="3"/>
                        </wps:cNvCnPr>
                        <wps:spPr>
                          <a:xfrm flipV="1">
                            <a:off x="826078" y="1026592"/>
                            <a:ext cx="2575231" cy="1154896"/>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9" name="直接箭头连接符 9"/>
                        <wps:cNvCnPr>
                          <a:stCxn id="5" idx="3"/>
                        </wps:cNvCnPr>
                        <wps:spPr>
                          <a:xfrm flipV="1">
                            <a:off x="3401309" y="678961"/>
                            <a:ext cx="774951" cy="34756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 name="直接箭头连接符 11"/>
                        <wps:cNvCnPr>
                          <a:stCxn id="5" idx="3"/>
                        </wps:cNvCnPr>
                        <wps:spPr>
                          <a:xfrm flipH="1" flipV="1">
                            <a:off x="3010509" y="312023"/>
                            <a:ext cx="390800" cy="71449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 name="文本框 14"/>
                        <wps:cNvSpPr txBox="1"/>
                        <wps:spPr>
                          <a:xfrm>
                            <a:off x="3813625" y="712365"/>
                            <a:ext cx="955343" cy="293799"/>
                          </a:xfrm>
                          <a:prstGeom prst="rect">
                            <a:avLst/>
                          </a:prstGeom>
                          <a:noFill/>
                          <a:ln w="6350">
                            <a:noFill/>
                          </a:ln>
                        </wps:spPr>
                        <wps:txbx>
                          <w:txbxContent>
                            <w:p w14:paraId="045BB944" w14:textId="2005AC5D" w:rsidR="00752D3D" w:rsidRPr="0083679E" w:rsidRDefault="00752D3D" w:rsidP="0083679E">
                              <w:pPr>
                                <w:jc w:val="center"/>
                                <w:rPr>
                                  <w:rFonts w:ascii="Arial" w:hAnsi="Arial" w:cs="Arial"/>
                                  <w:lang w:eastAsia="zh-CN"/>
                                </w:rPr>
                              </w:pPr>
                              <w:r w:rsidRPr="00752D3D">
                                <w:rPr>
                                  <w:rFonts w:ascii="Arial" w:hAnsi="Arial" w:cs="Arial"/>
                                  <w:lang w:eastAsia="zh-CN"/>
                                </w:rPr>
                                <w:t>radial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文本框 15"/>
                        <wps:cNvSpPr txBox="1"/>
                        <wps:spPr>
                          <a:xfrm>
                            <a:off x="2149504" y="418571"/>
                            <a:ext cx="955343" cy="293799"/>
                          </a:xfrm>
                          <a:prstGeom prst="rect">
                            <a:avLst/>
                          </a:prstGeom>
                          <a:noFill/>
                          <a:ln w="6350">
                            <a:noFill/>
                          </a:ln>
                        </wps:spPr>
                        <wps:txbx>
                          <w:txbxContent>
                            <w:p w14:paraId="106565A7" w14:textId="592258DC" w:rsidR="00752D3D" w:rsidRPr="0083679E" w:rsidRDefault="00752D3D" w:rsidP="0083679E">
                              <w:pPr>
                                <w:jc w:val="center"/>
                                <w:rPr>
                                  <w:rFonts w:ascii="Arial" w:hAnsi="Arial" w:cs="Arial"/>
                                  <w:lang w:eastAsia="zh-CN"/>
                                </w:rPr>
                              </w:pPr>
                              <w:r w:rsidRPr="00752D3D">
                                <w:rPr>
                                  <w:rFonts w:ascii="Arial" w:hAnsi="Arial" w:cs="Arial"/>
                                  <w:lang w:eastAsia="zh-CN"/>
                                </w:rPr>
                                <w:t>transverse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119E54B" id="画布 2" o:spid="_x0000_s1026" editas="canvas" style="width:402.55pt;height:209.15pt;mso-position-horizontal-relative:char;mso-position-vertical-relative:line" coordsize="51117,265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1117;height:26562;visibility:visible;mso-wrap-style:square">
                  <v:fill o:detectmouseclick="t"/>
                  <v:path o:connecttype="none"/>
                </v:shape>
                <v:oval id="椭圆 3" o:spid="_x0000_s1028" style="position:absolute;left:7731;top:21550;width:529;height:5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" filled="f" strokecolor="black [3213]" strokeweight="2pt"/>
                <v:oval id="椭圆 5" o:spid="_x0000_s1029" style="position:absolute;left:33935;top:9814;width:529;height:5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" filled="f" strokecolor="black [3213]" strokeweight="2pt"/>
                <v:shapetype id="_x0000_t202" coordsize="21600,21600" o:spt="202" path="m,l,21600r21600,l21600,xe">
                  <v:stroke joinstyle="miter"/>
                  <v:path gradientshapeok="t" o:connecttype="rect"/>
                </v:shapetype>
                <v:shape id="文本框 4" o:spid="_x0000_s1030" type="#_x0000_t202" style="position:absolute;left:3083;top:22973;width:9553;height:2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kbUxQAAANoAAAAPAAAAZHJzL2Rvd25yZXYueG1sRI9Ba8JA&#10;FITvBf/D8gRvdVOx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CaLkbUxQAAANoAAAAP&#10;AAAAAAAAAAAAAAAAAAcCAABkcnMvZG93bnJldi54bWxQSwUGAAAAAAMAAwC3AAAA+QIAAAAA&#10;" filled="f" stroked="f" strokeweight=".5pt">
                  <v:textbox>
                    <w:txbxContent>
                      <w:p w14:paraId="7F3CFA0D" w14:textId="364770B5" w:rsidR="0083679E" w:rsidRPr="0083679E" w:rsidRDefault="0083679E" w:rsidP="0083679E">
                        <w:pPr>
                          <w:jc w:val="center"/>
                          <w:rPr>
                            <w:rFonts w:ascii="Arial" w:hAnsi="Arial" w:cs="Arial"/>
                            <w:lang w:eastAsia="zh-CN"/>
                          </w:rPr>
                        </w:pPr>
                        <w:r w:rsidRPr="0083679E">
                          <w:rPr>
                            <w:rFonts w:ascii="Arial" w:hAnsi="Arial" w:cs="Arial"/>
                            <w:lang w:eastAsia="zh-CN"/>
                          </w:rPr>
                          <w:t>Anchor UE</w:t>
                        </w:r>
                      </w:p>
                    </w:txbxContent>
                  </v:textbox>
                </v:shape>
                <v:shape id="文本框 7" o:spid="_x0000_s1031" type="#_x0000_t202" style="position:absolute;left:33585;top:11644;width:9554;height:2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" filled="f" stroked="f" strokeweight=".5pt">
                  <v:textbox>
                    <w:txbxContent>
                      <w:p w14:paraId="5C31B1FB" w14:textId="3BEAD25B" w:rsidR="0083679E" w:rsidRPr="0083679E" w:rsidRDefault="0083679E" w:rsidP="0083679E">
                        <w:pPr>
                          <w:jc w:val="center"/>
                          <w:rPr>
                            <w:rFonts w:ascii="Arial" w:hAnsi="Arial" w:cs="Arial"/>
                            <w:lang w:eastAsia="zh-CN"/>
                          </w:rPr>
                        </w:pPr>
                        <w:r>
                          <w:rPr>
                            <w:rFonts w:ascii="Arial" w:hAnsi="Arial" w:cs="Arial"/>
                            <w:lang w:eastAsia="zh-CN"/>
                          </w:rPr>
                          <w:t>Target UE</w:t>
                        </w:r>
                      </w:p>
                    </w:txbxContent>
                  </v:textbox>
                </v:shape>
                <v:line id="直接连接符 6" o:spid="_x0000_s1032" style="position:absolute;flip:y;visibility:visible;mso-wrap-style:square" from="8260,10265" to="34013,21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" strokecolor="black [3213]">
                  <v:stroke dashstyle="dash"/>
                </v:line>
                <v:shapetype id="_x0000_t32" coordsize="21600,21600" o:spt="32" o:oned="t" path="m,l21600,21600e" filled="f">
                  <v:path arrowok="t" fillok="f" o:connecttype="none"/>
                  <o:lock v:ext="edit" shapetype="t"/>
                </v:shapetype>
                <v:shape id="直接箭头连接符 9" o:spid="_x0000_s1033" type="#_x0000_t32" style="position:absolute;left:34013;top:6789;width:7749;height:347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" strokecolor="black [3213]">
                  <v:stroke endarrow="block"/>
                </v:shape>
                <v:shape id="直接箭头连接符 11" o:spid="_x0000_s1034" type="#_x0000_t32" style="position:absolute;left:30105;top:3120;width:3908;height:714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" strokecolor="black [3213]">
                  <v:stroke endarrow="block"/>
                </v:shape>
                <v:shape id="文本框 14" o:spid="_x0000_s1035" type="#_x0000_t202" style="position:absolute;left:38136;top:7123;width:9553;height:2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14:paraId="045BB944" w14:textId="2005AC5D" w:rsidR="00752D3D" w:rsidRPr="0083679E" w:rsidRDefault="00752D3D" w:rsidP="0083679E">
                        <w:pPr>
                          <w:jc w:val="center"/>
                          <w:rPr>
                            <w:rFonts w:ascii="Arial" w:hAnsi="Arial" w:cs="Arial"/>
                            <w:lang w:eastAsia="zh-CN"/>
                          </w:rPr>
                        </w:pPr>
                        <w:r w:rsidRPr="00752D3D">
                          <w:rPr>
                            <w:rFonts w:ascii="Arial" w:hAnsi="Arial" w:cs="Arial"/>
                            <w:lang w:eastAsia="zh-CN"/>
                          </w:rPr>
                          <w:t>radial</w:t>
                        </w:r>
                      </w:p>
                    </w:txbxContent>
                  </v:textbox>
                </v:shape>
                <v:shape id="文本框 15" o:spid="_x0000_s1036" type="#_x0000_t202" style="position:absolute;left:21495;top:4185;width:9553;height:2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14:paraId="106565A7" w14:textId="592258DC" w:rsidR="00752D3D" w:rsidRPr="0083679E" w:rsidRDefault="00752D3D" w:rsidP="0083679E">
                        <w:pPr>
                          <w:jc w:val="center"/>
                          <w:rPr>
                            <w:rFonts w:ascii="Arial" w:hAnsi="Arial" w:cs="Arial"/>
                            <w:lang w:eastAsia="zh-CN"/>
                          </w:rPr>
                        </w:pPr>
                        <w:r w:rsidRPr="00752D3D">
                          <w:rPr>
                            <w:rFonts w:ascii="Arial" w:hAnsi="Arial" w:cs="Arial"/>
                            <w:lang w:eastAsia="zh-CN"/>
                          </w:rPr>
                          <w:t>transverse</w:t>
                        </w:r>
                      </w:p>
                    </w:txbxContent>
                  </v:textbox>
                </v:shape>
                <w10:anchorlock/>
              </v:group>
            </w:pict>
          </mc:Fallback>
        </mc:AlternateContent>
      </w:r>
    </w:p>
    <w:p w14:paraId="21DD808D" w14:textId="3A8BFE9D" w:rsidR="0083679E" w:rsidRDefault="00752D3D" w:rsidP="00752D3D">
      <w:pPr>
        <w:pStyle w:val="a6"/>
        <w:rPr>
          <w:lang w:eastAsia="zh-CN"/>
        </w:rPr>
      </w:pPr>
      <w:bookmarkStart w:id="1" w:name="_Ref134638778"/>
      <w:r>
        <w:t xml:space="preserve">Figure </w:t>
      </w:r>
      <w:r w:rsidR="00483D07">
        <w:rPr>
          <w:noProof/>
        </w:rPr>
        <w:fldChar w:fldCharType="begin"/>
      </w:r>
      <w:r w:rsidR="00483D07">
        <w:rPr>
          <w:noProof/>
        </w:rPr>
        <w:instrText xml:space="preserve"> SEQ Figure \* ARABIC </w:instrText>
      </w:r>
      <w:r w:rsidR="00483D07">
        <w:rPr>
          <w:noProof/>
        </w:rPr>
        <w:fldChar w:fldCharType="separate"/>
      </w:r>
      <w:r>
        <w:rPr>
          <w:noProof/>
        </w:rPr>
        <w:t>1</w:t>
      </w:r>
      <w:r w:rsidR="00483D07">
        <w:rPr>
          <w:noProof/>
        </w:rPr>
        <w:fldChar w:fldCharType="end"/>
      </w:r>
      <w:bookmarkEnd w:id="1"/>
      <w:r>
        <w:t xml:space="preserve"> Understanding of the relative velocity decomposition</w:t>
      </w:r>
    </w:p>
    <w:p w14:paraId="625C0F96" w14:textId="4AF28924" w:rsidR="00752D3D" w:rsidRDefault="00752D3D" w:rsidP="00DC0E47">
      <w:pPr>
        <w:pStyle w:val="3GPPAgreements"/>
        <w:numPr>
          <w:ilvl w:val="0"/>
          <w:numId w:val="0"/>
        </w:numPr>
        <w:autoSpaceDE/>
        <w:autoSpaceDN/>
        <w:adjustRightInd/>
        <w:snapToGrid/>
        <w:rPr>
          <w:lang w:eastAsia="zh-CN"/>
        </w:rPr>
      </w:pPr>
      <w:r>
        <w:rPr>
          <w:rFonts w:hint="eastAsia"/>
          <w:lang w:eastAsia="zh-CN"/>
        </w:rPr>
        <w:t>O</w:t>
      </w:r>
      <w:r>
        <w:rPr>
          <w:lang w:eastAsia="zh-CN"/>
        </w:rPr>
        <w:t>ur understanding of such decomposition is a straightforward result from the distance change rate, while the transverse velocity component is not so obviously obtained from any ranging measurement</w:t>
      </w:r>
      <w:r w:rsidR="00F77748">
        <w:rPr>
          <w:lang w:eastAsia="zh-CN"/>
        </w:rPr>
        <w:t>s</w:t>
      </w:r>
      <w:r>
        <w:rPr>
          <w:lang w:eastAsia="zh-CN"/>
        </w:rPr>
        <w:t>.</w:t>
      </w:r>
    </w:p>
    <w:p w14:paraId="4BE7E283" w14:textId="74D9F425" w:rsidR="00752D3D" w:rsidRPr="003243C7" w:rsidRDefault="00752D3D" w:rsidP="00DC0E47">
      <w:pPr>
        <w:pStyle w:val="3GPPAgreements"/>
        <w:numPr>
          <w:ilvl w:val="0"/>
          <w:numId w:val="0"/>
        </w:numPr>
        <w:autoSpaceDE/>
        <w:autoSpaceDN/>
        <w:adjustRightInd/>
        <w:snapToGrid/>
        <w:rPr>
          <w:b/>
          <w:i/>
          <w:lang w:eastAsia="zh-CN"/>
        </w:rPr>
      </w:pPr>
      <w:r w:rsidRPr="003243C7">
        <w:rPr>
          <w:b/>
          <w:i/>
          <w:lang w:eastAsia="zh-CN"/>
        </w:rPr>
        <w:t xml:space="preserve">Observation 1: The decomposition in relative velocity into radial axis and transverse axis </w:t>
      </w:r>
      <w:r w:rsidR="006011FC" w:rsidRPr="003243C7">
        <w:rPr>
          <w:b/>
          <w:i/>
          <w:lang w:eastAsia="zh-CN"/>
        </w:rPr>
        <w:t>should target</w:t>
      </w:r>
      <w:r w:rsidRPr="003243C7">
        <w:rPr>
          <w:b/>
          <w:i/>
          <w:lang w:eastAsia="zh-CN"/>
        </w:rPr>
        <w:t xml:space="preserve"> the scenario when only the radial speed </w:t>
      </w:r>
      <w:r w:rsidR="00856712" w:rsidRPr="003243C7">
        <w:rPr>
          <w:b/>
          <w:i/>
          <w:lang w:eastAsia="zh-CN"/>
        </w:rPr>
        <w:t>is expected</w:t>
      </w:r>
      <w:r w:rsidRPr="003243C7">
        <w:rPr>
          <w:b/>
          <w:i/>
          <w:lang w:eastAsia="zh-CN"/>
        </w:rPr>
        <w:t>.</w:t>
      </w:r>
    </w:p>
    <w:p w14:paraId="0CB87102" w14:textId="68A0CB0B" w:rsidR="00752D3D" w:rsidRDefault="00672AD8" w:rsidP="00DC0E47">
      <w:pPr>
        <w:pStyle w:val="3GPPAgreements"/>
        <w:numPr>
          <w:ilvl w:val="0"/>
          <w:numId w:val="0"/>
        </w:numPr>
        <w:autoSpaceDE/>
        <w:autoSpaceDN/>
        <w:adjustRightInd/>
        <w:snapToGrid/>
        <w:rPr>
          <w:lang w:eastAsia="zh-CN"/>
        </w:rPr>
      </w:pPr>
      <w:r>
        <w:rPr>
          <w:lang w:eastAsia="zh-CN"/>
        </w:rPr>
        <w:t>Therefore, o</w:t>
      </w:r>
      <w:r w:rsidR="0083679E">
        <w:rPr>
          <w:lang w:eastAsia="zh-CN"/>
        </w:rPr>
        <w:t>n whether or not the relative velocity would be feasible</w:t>
      </w:r>
      <w:r w:rsidR="00752D3D">
        <w:rPr>
          <w:lang w:eastAsia="zh-CN"/>
        </w:rPr>
        <w:t>, we think that</w:t>
      </w:r>
      <w:r w:rsidR="00752D3D">
        <w:rPr>
          <w:rFonts w:hint="eastAsia"/>
          <w:lang w:eastAsia="zh-CN"/>
        </w:rPr>
        <w:t xml:space="preserve"> </w:t>
      </w:r>
      <w:r w:rsidR="00752D3D">
        <w:rPr>
          <w:lang w:eastAsia="zh-CN"/>
        </w:rPr>
        <w:t>it should be feasible to obtain the radial relative speed</w:t>
      </w:r>
      <w:r>
        <w:rPr>
          <w:lang w:eastAsia="zh-CN"/>
        </w:rPr>
        <w:t>, but not for the transverse relative speed.</w:t>
      </w:r>
    </w:p>
    <w:p w14:paraId="36D8CF1D" w14:textId="1FDC4A78" w:rsidR="0083679E" w:rsidRPr="003243C7" w:rsidRDefault="00672AD8" w:rsidP="00DC0E47">
      <w:pPr>
        <w:pStyle w:val="3GPPAgreements"/>
        <w:numPr>
          <w:ilvl w:val="0"/>
          <w:numId w:val="0"/>
        </w:numPr>
        <w:autoSpaceDE/>
        <w:autoSpaceDN/>
        <w:adjustRightInd/>
        <w:snapToGrid/>
        <w:rPr>
          <w:b/>
          <w:i/>
          <w:lang w:eastAsia="zh-CN"/>
        </w:rPr>
      </w:pPr>
      <w:r w:rsidRPr="003243C7">
        <w:rPr>
          <w:rFonts w:hint="eastAsia"/>
          <w:b/>
          <w:i/>
          <w:lang w:eastAsia="zh-CN"/>
        </w:rPr>
        <w:t>P</w:t>
      </w:r>
      <w:r w:rsidRPr="003243C7">
        <w:rPr>
          <w:b/>
          <w:i/>
          <w:lang w:eastAsia="zh-CN"/>
        </w:rPr>
        <w:t>roposal 1: Obtaining the radial relative speed is feasible from RAN1 perspective.</w:t>
      </w:r>
    </w:p>
    <w:p w14:paraId="6121A7FF" w14:textId="28596EE8" w:rsidR="00672AD8" w:rsidRDefault="00672AD8" w:rsidP="00DC0E47">
      <w:pPr>
        <w:pStyle w:val="3GPPAgreements"/>
        <w:numPr>
          <w:ilvl w:val="0"/>
          <w:numId w:val="0"/>
        </w:numPr>
        <w:autoSpaceDE/>
        <w:autoSpaceDN/>
        <w:adjustRightInd/>
        <w:snapToGrid/>
        <w:rPr>
          <w:lang w:eastAsia="zh-CN"/>
        </w:rPr>
      </w:pPr>
      <w:r>
        <w:rPr>
          <w:rFonts w:hint="eastAsia"/>
          <w:lang w:eastAsia="zh-CN"/>
        </w:rPr>
        <w:t>A</w:t>
      </w:r>
      <w:r>
        <w:rPr>
          <w:lang w:eastAsia="zh-CN"/>
        </w:rPr>
        <w:t>part from decomposing the relative speed into the above</w:t>
      </w:r>
      <w:r w:rsidR="006011FC">
        <w:rPr>
          <w:lang w:eastAsia="zh-CN"/>
        </w:rPr>
        <w:t>-</w:t>
      </w:r>
      <w:r>
        <w:rPr>
          <w:lang w:eastAsia="zh-CN"/>
        </w:rPr>
        <w:t>mentioned directions, we think a general 2D or 3D velocity expressed adopted in the current LCS service should also be possible. For example, the relative velocity can also be obtained from relative location change rate, which can be expressed as</w:t>
      </w:r>
    </w:p>
    <w:p w14:paraId="5E9C0A3F" w14:textId="15635777" w:rsidR="00672AD8" w:rsidRDefault="00672AD8" w:rsidP="00856712">
      <w:pPr>
        <w:pStyle w:val="3GPPAgreements"/>
        <w:rPr>
          <w:lang w:eastAsia="zh-CN"/>
        </w:rPr>
      </w:pPr>
      <w:r>
        <w:rPr>
          <w:rFonts w:hint="eastAsia"/>
          <w:lang w:eastAsia="zh-CN"/>
        </w:rPr>
        <w:t>2</w:t>
      </w:r>
      <w:r>
        <w:rPr>
          <w:lang w:eastAsia="zh-CN"/>
        </w:rPr>
        <w:t>D: Bearing + horizontal speed</w:t>
      </w:r>
    </w:p>
    <w:p w14:paraId="1F1F2EB9" w14:textId="3036E77A" w:rsidR="00672AD8" w:rsidRPr="00672AD8" w:rsidRDefault="00672AD8">
      <w:pPr>
        <w:pStyle w:val="3GPPAgreements"/>
        <w:rPr>
          <w:lang w:eastAsia="zh-CN"/>
        </w:rPr>
      </w:pPr>
      <w:r>
        <w:rPr>
          <w:lang w:eastAsia="zh-CN"/>
        </w:rPr>
        <w:t>3D: Bearing + horizontal speed + vertical speed (including direction of upward/downward)</w:t>
      </w:r>
    </w:p>
    <w:p w14:paraId="0C89AB71" w14:textId="7E9CEE68" w:rsidR="0083679E" w:rsidRPr="003243C7" w:rsidRDefault="00672AD8" w:rsidP="00DC0E47">
      <w:pPr>
        <w:pStyle w:val="3GPPAgreements"/>
        <w:numPr>
          <w:ilvl w:val="0"/>
          <w:numId w:val="0"/>
        </w:numPr>
        <w:autoSpaceDE/>
        <w:autoSpaceDN/>
        <w:adjustRightInd/>
        <w:snapToGrid/>
        <w:rPr>
          <w:i/>
          <w:lang w:eastAsia="zh-CN"/>
        </w:rPr>
      </w:pPr>
      <w:r w:rsidRPr="003243C7">
        <w:rPr>
          <w:rFonts w:hint="eastAsia"/>
          <w:b/>
          <w:i/>
          <w:lang w:eastAsia="zh-CN"/>
        </w:rPr>
        <w:t>P</w:t>
      </w:r>
      <w:r w:rsidRPr="003243C7">
        <w:rPr>
          <w:b/>
          <w:i/>
          <w:lang w:eastAsia="zh-CN"/>
        </w:rPr>
        <w:t>roposal 2: Besides using radial speed, the relative speed can also be represented using 2D (bearing + horizontal speed) or 3D (bearing + horizontal speed + vertical speed).</w:t>
      </w:r>
    </w:p>
    <w:p w14:paraId="090A1B06" w14:textId="19FA5CF6" w:rsidR="00672AD8" w:rsidRDefault="00672AD8" w:rsidP="00DC0E47">
      <w:pPr>
        <w:pStyle w:val="3GPPAgreements"/>
        <w:numPr>
          <w:ilvl w:val="0"/>
          <w:numId w:val="0"/>
        </w:numPr>
        <w:autoSpaceDE/>
        <w:autoSpaceDN/>
        <w:adjustRightInd/>
        <w:snapToGrid/>
        <w:rPr>
          <w:lang w:eastAsia="zh-CN"/>
        </w:rPr>
      </w:pPr>
      <w:r>
        <w:rPr>
          <w:lang w:eastAsia="zh-CN"/>
        </w:rPr>
        <w:t xml:space="preserve">For other location results, with regards to the direction, we think that it should be useful to remind SA2 that since RAN1 already agreed </w:t>
      </w:r>
      <w:proofErr w:type="spellStart"/>
      <w:r>
        <w:rPr>
          <w:lang w:eastAsia="zh-CN"/>
        </w:rPr>
        <w:t>AoA</w:t>
      </w:r>
      <w:proofErr w:type="spellEnd"/>
      <w:r>
        <w:rPr>
          <w:lang w:eastAsia="zh-CN"/>
        </w:rPr>
        <w:t xml:space="preserve"> measurement without LCS-to-GCS translation, the direction could also be defined locally, e.g. in a referenced coordinate system.</w:t>
      </w:r>
    </w:p>
    <w:p w14:paraId="264376DF" w14:textId="579BB788" w:rsidR="00672AD8" w:rsidRPr="003243C7" w:rsidRDefault="00672AD8" w:rsidP="00DC0E47">
      <w:pPr>
        <w:pStyle w:val="3GPPAgreements"/>
        <w:numPr>
          <w:ilvl w:val="0"/>
          <w:numId w:val="0"/>
        </w:numPr>
        <w:autoSpaceDE/>
        <w:autoSpaceDN/>
        <w:adjustRightInd/>
        <w:snapToGrid/>
        <w:rPr>
          <w:i/>
          <w:lang w:eastAsia="zh-CN"/>
        </w:rPr>
      </w:pPr>
      <w:r w:rsidRPr="003243C7">
        <w:rPr>
          <w:rFonts w:hint="eastAsia"/>
          <w:b/>
          <w:i/>
          <w:lang w:eastAsia="zh-CN"/>
        </w:rPr>
        <w:t>P</w:t>
      </w:r>
      <w:r w:rsidRPr="003243C7">
        <w:rPr>
          <w:b/>
          <w:i/>
          <w:lang w:eastAsia="zh-CN"/>
        </w:rPr>
        <w:t>roposal 3: For other location results, the direction can also be represented using a referenced coordinate system. SA2 may further check whether TS 23.032 should be updated to incorporate it.</w:t>
      </w:r>
    </w:p>
    <w:p w14:paraId="76F25AFC" w14:textId="77777777" w:rsidR="00F77748" w:rsidRPr="003243C7" w:rsidRDefault="00F77748" w:rsidP="00F77748">
      <w:pPr>
        <w:pStyle w:val="3GPPAgreements"/>
        <w:numPr>
          <w:ilvl w:val="0"/>
          <w:numId w:val="0"/>
        </w:numPr>
        <w:autoSpaceDE/>
        <w:autoSpaceDN/>
        <w:adjustRightInd/>
        <w:snapToGrid/>
        <w:rPr>
          <w:b/>
          <w:i/>
          <w:lang w:eastAsia="zh-CN"/>
        </w:rPr>
      </w:pPr>
      <w:r w:rsidRPr="003243C7">
        <w:rPr>
          <w:rFonts w:hint="eastAsia"/>
          <w:b/>
          <w:i/>
          <w:lang w:eastAsia="zh-CN"/>
        </w:rPr>
        <w:t>P</w:t>
      </w:r>
      <w:r w:rsidRPr="003243C7">
        <w:rPr>
          <w:b/>
          <w:i/>
          <w:lang w:eastAsia="zh-CN"/>
        </w:rPr>
        <w:t>roposal 4: Adopt the draft reply LS in the Appendix.</w:t>
      </w:r>
    </w:p>
    <w:p w14:paraId="0932B785" w14:textId="0BDCC8AE" w:rsidR="00672AD8" w:rsidRPr="00F77748" w:rsidRDefault="00672AD8" w:rsidP="00070852">
      <w:pPr>
        <w:pStyle w:val="3GPPAgreements"/>
        <w:numPr>
          <w:ilvl w:val="0"/>
          <w:numId w:val="0"/>
        </w:numPr>
        <w:autoSpaceDE/>
        <w:autoSpaceDN/>
        <w:adjustRightInd/>
        <w:snapToGrid/>
        <w:jc w:val="left"/>
        <w:rPr>
          <w:lang w:eastAsia="zh-CN"/>
        </w:rPr>
      </w:pPr>
    </w:p>
    <w:p w14:paraId="300B80BF" w14:textId="2607A9B6" w:rsidR="00672AD8" w:rsidRDefault="00672AD8" w:rsidP="00672AD8">
      <w:pPr>
        <w:pStyle w:val="1"/>
        <w:rPr>
          <w:lang w:eastAsia="zh-CN"/>
        </w:rPr>
      </w:pPr>
      <w:r>
        <w:rPr>
          <w:rFonts w:hint="eastAsia"/>
          <w:lang w:eastAsia="zh-CN"/>
        </w:rPr>
        <w:t>C</w:t>
      </w:r>
      <w:r>
        <w:rPr>
          <w:lang w:eastAsia="zh-CN"/>
        </w:rPr>
        <w:t>on</w:t>
      </w:r>
      <w:r w:rsidR="006011FC">
        <w:rPr>
          <w:lang w:eastAsia="zh-CN"/>
        </w:rPr>
        <w:t>c</w:t>
      </w:r>
      <w:r>
        <w:rPr>
          <w:lang w:eastAsia="zh-CN"/>
        </w:rPr>
        <w:t>lusion</w:t>
      </w:r>
    </w:p>
    <w:p w14:paraId="57A44508" w14:textId="28C6EAA6" w:rsidR="00672AD8" w:rsidRPr="00672AD8" w:rsidRDefault="00672AD8" w:rsidP="00FE3BDB">
      <w:pPr>
        <w:rPr>
          <w:lang w:eastAsia="zh-CN"/>
        </w:rPr>
      </w:pPr>
      <w:r>
        <w:rPr>
          <w:rFonts w:hint="eastAsia"/>
          <w:lang w:eastAsia="zh-CN"/>
        </w:rPr>
        <w:t>I</w:t>
      </w:r>
      <w:r>
        <w:rPr>
          <w:lang w:eastAsia="zh-CN"/>
        </w:rPr>
        <w:t xml:space="preserve">n this paper, we discuss the SA2 LS on the </w:t>
      </w:r>
      <w:r w:rsidR="006011FC">
        <w:rPr>
          <w:lang w:eastAsia="zh-CN"/>
        </w:rPr>
        <w:t>location results for SL/ranging. Based on the discussion, we have the following observation and proposals.</w:t>
      </w:r>
    </w:p>
    <w:p w14:paraId="1BA59808" w14:textId="68783809" w:rsidR="006011FC" w:rsidRPr="003243C7" w:rsidRDefault="006011FC" w:rsidP="00DC0E47">
      <w:pPr>
        <w:pStyle w:val="3GPPAgreements"/>
        <w:numPr>
          <w:ilvl w:val="0"/>
          <w:numId w:val="0"/>
        </w:numPr>
        <w:autoSpaceDE/>
        <w:autoSpaceDN/>
        <w:adjustRightInd/>
        <w:snapToGrid/>
        <w:rPr>
          <w:b/>
          <w:i/>
          <w:lang w:eastAsia="zh-CN"/>
        </w:rPr>
      </w:pPr>
      <w:r w:rsidRPr="003243C7">
        <w:rPr>
          <w:b/>
          <w:i/>
          <w:lang w:eastAsia="zh-CN"/>
        </w:rPr>
        <w:lastRenderedPageBreak/>
        <w:t xml:space="preserve">Observation 1: The decomposition in relative velocity into radial axis and transverse axis should target the scenario when only the radial speed </w:t>
      </w:r>
      <w:r w:rsidR="00FE3BDB" w:rsidRPr="003243C7">
        <w:rPr>
          <w:b/>
          <w:i/>
          <w:lang w:eastAsia="zh-CN"/>
        </w:rPr>
        <w:t>is expected</w:t>
      </w:r>
      <w:r w:rsidRPr="003243C7">
        <w:rPr>
          <w:b/>
          <w:i/>
          <w:lang w:eastAsia="zh-CN"/>
        </w:rPr>
        <w:t>.</w:t>
      </w:r>
    </w:p>
    <w:p w14:paraId="0A0093AD" w14:textId="77777777" w:rsidR="006011FC" w:rsidRPr="003243C7" w:rsidRDefault="006011FC" w:rsidP="00DC0E47">
      <w:pPr>
        <w:pStyle w:val="3GPPAgreements"/>
        <w:numPr>
          <w:ilvl w:val="0"/>
          <w:numId w:val="0"/>
        </w:numPr>
        <w:autoSpaceDE/>
        <w:autoSpaceDN/>
        <w:adjustRightInd/>
        <w:snapToGrid/>
        <w:rPr>
          <w:b/>
          <w:i/>
          <w:lang w:eastAsia="zh-CN"/>
        </w:rPr>
      </w:pPr>
      <w:r w:rsidRPr="003243C7">
        <w:rPr>
          <w:rFonts w:hint="eastAsia"/>
          <w:b/>
          <w:i/>
          <w:lang w:eastAsia="zh-CN"/>
        </w:rPr>
        <w:t>P</w:t>
      </w:r>
      <w:r w:rsidRPr="003243C7">
        <w:rPr>
          <w:b/>
          <w:i/>
          <w:lang w:eastAsia="zh-CN"/>
        </w:rPr>
        <w:t>roposal 1: Obtaining the radial relative speed is feasible from RAN1 perspective.</w:t>
      </w:r>
    </w:p>
    <w:p w14:paraId="261E40DF" w14:textId="77777777" w:rsidR="006011FC" w:rsidRPr="003243C7" w:rsidRDefault="006011FC" w:rsidP="00DC0E47">
      <w:pPr>
        <w:pStyle w:val="3GPPAgreements"/>
        <w:numPr>
          <w:ilvl w:val="0"/>
          <w:numId w:val="0"/>
        </w:numPr>
        <w:autoSpaceDE/>
        <w:autoSpaceDN/>
        <w:adjustRightInd/>
        <w:snapToGrid/>
        <w:rPr>
          <w:i/>
          <w:lang w:eastAsia="zh-CN"/>
        </w:rPr>
      </w:pPr>
      <w:r w:rsidRPr="003243C7">
        <w:rPr>
          <w:rFonts w:hint="eastAsia"/>
          <w:b/>
          <w:i/>
          <w:lang w:eastAsia="zh-CN"/>
        </w:rPr>
        <w:t>P</w:t>
      </w:r>
      <w:r w:rsidRPr="003243C7">
        <w:rPr>
          <w:b/>
          <w:i/>
          <w:lang w:eastAsia="zh-CN"/>
        </w:rPr>
        <w:t>roposal 2: Besides using radial speed, the relative speed can also be represented using 2D (bearing + horizontal speed) or 3D (bearing + horizontal speed + vertical speed).</w:t>
      </w:r>
    </w:p>
    <w:p w14:paraId="5A00A8CB" w14:textId="77777777" w:rsidR="006011FC" w:rsidRPr="003243C7" w:rsidRDefault="006011FC" w:rsidP="00DC0E47">
      <w:pPr>
        <w:pStyle w:val="3GPPAgreements"/>
        <w:numPr>
          <w:ilvl w:val="0"/>
          <w:numId w:val="0"/>
        </w:numPr>
        <w:autoSpaceDE/>
        <w:autoSpaceDN/>
        <w:adjustRightInd/>
        <w:snapToGrid/>
        <w:rPr>
          <w:i/>
          <w:lang w:eastAsia="zh-CN"/>
        </w:rPr>
      </w:pPr>
      <w:r w:rsidRPr="003243C7">
        <w:rPr>
          <w:rFonts w:hint="eastAsia"/>
          <w:b/>
          <w:i/>
          <w:lang w:eastAsia="zh-CN"/>
        </w:rPr>
        <w:t>P</w:t>
      </w:r>
      <w:r w:rsidRPr="003243C7">
        <w:rPr>
          <w:b/>
          <w:i/>
          <w:lang w:eastAsia="zh-CN"/>
        </w:rPr>
        <w:t>roposal 3: For other location results, the direction can also be represented using a referenced coordinate system. SA2 may further check whether TS 23.032 should be updated to incorporate it.</w:t>
      </w:r>
    </w:p>
    <w:p w14:paraId="552014B6" w14:textId="424E3CD9" w:rsidR="00672AD8" w:rsidRPr="003243C7" w:rsidRDefault="006011FC" w:rsidP="00DC0E47">
      <w:pPr>
        <w:pStyle w:val="3GPPAgreements"/>
        <w:numPr>
          <w:ilvl w:val="0"/>
          <w:numId w:val="0"/>
        </w:numPr>
        <w:autoSpaceDE/>
        <w:autoSpaceDN/>
        <w:adjustRightInd/>
        <w:snapToGrid/>
        <w:rPr>
          <w:b/>
          <w:i/>
          <w:lang w:eastAsia="zh-CN"/>
        </w:rPr>
      </w:pPr>
      <w:r w:rsidRPr="003243C7">
        <w:rPr>
          <w:rFonts w:hint="eastAsia"/>
          <w:b/>
          <w:i/>
          <w:lang w:eastAsia="zh-CN"/>
        </w:rPr>
        <w:t>P</w:t>
      </w:r>
      <w:r w:rsidRPr="003243C7">
        <w:rPr>
          <w:b/>
          <w:i/>
          <w:lang w:eastAsia="zh-CN"/>
        </w:rPr>
        <w:t>roposal 4: Adopt the draft reply LS in the Appendix.</w:t>
      </w:r>
    </w:p>
    <w:p w14:paraId="2B7DE731" w14:textId="77777777" w:rsidR="006011FC" w:rsidRPr="006011FC" w:rsidRDefault="006011FC" w:rsidP="00070852">
      <w:pPr>
        <w:pStyle w:val="3GPPAgreements"/>
        <w:numPr>
          <w:ilvl w:val="0"/>
          <w:numId w:val="0"/>
        </w:numPr>
        <w:autoSpaceDE/>
        <w:autoSpaceDN/>
        <w:adjustRightInd/>
        <w:snapToGrid/>
        <w:jc w:val="left"/>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6BD1F034" w14:textId="2382DA31" w:rsidR="005E2C4E" w:rsidRDefault="0083679E" w:rsidP="00084ECA">
      <w:pPr>
        <w:pStyle w:val="References"/>
        <w:numPr>
          <w:ilvl w:val="0"/>
          <w:numId w:val="4"/>
        </w:numPr>
        <w:rPr>
          <w:color w:val="000000" w:themeColor="text1"/>
        </w:rPr>
      </w:pPr>
      <w:r w:rsidRPr="0083679E">
        <w:rPr>
          <w:color w:val="000000" w:themeColor="text1"/>
        </w:rPr>
        <w:t>R1-2304306</w:t>
      </w:r>
      <w:r>
        <w:rPr>
          <w:color w:val="000000" w:themeColor="text1"/>
        </w:rPr>
        <w:t xml:space="preserve"> (</w:t>
      </w:r>
      <w:r w:rsidRPr="0083679E">
        <w:rPr>
          <w:color w:val="000000" w:themeColor="text1"/>
        </w:rPr>
        <w:t>S2-2305735</w:t>
      </w:r>
      <w:r>
        <w:rPr>
          <w:color w:val="000000" w:themeColor="text1"/>
        </w:rPr>
        <w:t xml:space="preserve">), </w:t>
      </w:r>
      <w:r>
        <w:t xml:space="preserve">Reply LS to </w:t>
      </w:r>
      <w:r>
        <w:rPr>
          <w:rFonts w:eastAsia="MS Mincho"/>
          <w:lang w:eastAsia="ja-JP"/>
        </w:rPr>
        <w:t xml:space="preserve">LS to SA2 on </w:t>
      </w:r>
      <w:proofErr w:type="spellStart"/>
      <w:r>
        <w:rPr>
          <w:rFonts w:eastAsia="MS Mincho"/>
          <w:lang w:eastAsia="ja-JP"/>
        </w:rPr>
        <w:t>Sidelink</w:t>
      </w:r>
      <w:proofErr w:type="spellEnd"/>
      <w:r>
        <w:rPr>
          <w:rFonts w:eastAsia="MS Mincho"/>
          <w:lang w:eastAsia="ja-JP"/>
        </w:rPr>
        <w:t xml:space="preserve"> positioning procedure, SA2 (Xiaomi), </w:t>
      </w:r>
      <w:bookmarkStart w:id="2" w:name="_Hlk134636380"/>
      <w:r>
        <w:rPr>
          <w:color w:val="000000" w:themeColor="text1"/>
        </w:rPr>
        <w:t>RAN1#113, Incheon, Korea, 22 – 26 May, 2023.</w:t>
      </w:r>
      <w:bookmarkEnd w:id="2"/>
    </w:p>
    <w:p w14:paraId="62423DDF" w14:textId="2A18A9DA" w:rsidR="002F254D" w:rsidRDefault="002F254D" w:rsidP="00DE5E1B">
      <w:pPr>
        <w:pStyle w:val="References"/>
        <w:numPr>
          <w:ilvl w:val="0"/>
          <w:numId w:val="0"/>
        </w:numPr>
      </w:pPr>
    </w:p>
    <w:p w14:paraId="0F38E864" w14:textId="531421A0" w:rsidR="00DE5E1B" w:rsidRDefault="00686A57" w:rsidP="00DE5E1B">
      <w:pPr>
        <w:pStyle w:val="1"/>
        <w:numPr>
          <w:ilvl w:val="0"/>
          <w:numId w:val="0"/>
        </w:numPr>
        <w:rPr>
          <w:lang w:eastAsia="zh-CN"/>
        </w:rPr>
      </w:pPr>
      <w:r>
        <w:rPr>
          <w:lang w:eastAsia="zh-CN"/>
        </w:rPr>
        <w:t>Appendix (</w:t>
      </w:r>
      <w:r w:rsidR="00DE5E1B">
        <w:rPr>
          <w:lang w:eastAsia="zh-CN"/>
        </w:rPr>
        <w:t>Draft reply</w:t>
      </w:r>
      <w:r>
        <w:rPr>
          <w:lang w:eastAsia="zh-CN"/>
        </w:rPr>
        <w:t>)</w:t>
      </w:r>
    </w:p>
    <w:tbl>
      <w:tblPr>
        <w:tblStyle w:val="ae"/>
        <w:tblW w:w="0" w:type="auto"/>
        <w:tblLook w:val="04A0" w:firstRow="1" w:lastRow="0" w:firstColumn="1" w:lastColumn="0" w:noHBand="0" w:noVBand="1"/>
      </w:tblPr>
      <w:tblGrid>
        <w:gridCol w:w="9307"/>
      </w:tblGrid>
      <w:tr w:rsidR="0076359F" w14:paraId="3130AEFA" w14:textId="77777777" w:rsidTr="0076359F">
        <w:tc>
          <w:tcPr>
            <w:tcW w:w="9307" w:type="dxa"/>
          </w:tcPr>
          <w:p w14:paraId="33B58BC1" w14:textId="77777777" w:rsidR="0076359F" w:rsidRPr="00084ECA" w:rsidRDefault="0076359F" w:rsidP="0076359F">
            <w:pPr>
              <w:autoSpaceDE/>
              <w:autoSpaceDN/>
              <w:adjustRightInd/>
              <w:snapToGrid/>
              <w:jc w:val="left"/>
              <w:rPr>
                <w:rFonts w:ascii="Arial" w:hAnsi="Arial" w:cs="Arial"/>
                <w:b/>
                <w:sz w:val="20"/>
                <w:szCs w:val="20"/>
                <w:lang w:val="en-GB"/>
              </w:rPr>
            </w:pPr>
            <w:r w:rsidRPr="00084ECA">
              <w:rPr>
                <w:rFonts w:ascii="Arial" w:hAnsi="Arial" w:cs="Arial"/>
                <w:b/>
                <w:sz w:val="20"/>
                <w:szCs w:val="20"/>
                <w:lang w:val="en-GB"/>
              </w:rPr>
              <w:t>1. Overall Description:</w:t>
            </w:r>
          </w:p>
          <w:p w14:paraId="438FA0F9" w14:textId="6391B5DB" w:rsidR="0083679E" w:rsidRDefault="0083679E" w:rsidP="0076359F">
            <w:pPr>
              <w:autoSpaceDE/>
              <w:autoSpaceDN/>
              <w:adjustRightInd/>
              <w:snapToGrid/>
              <w:spacing w:beforeLines="50" w:before="120"/>
              <w:jc w:val="left"/>
              <w:rPr>
                <w:rFonts w:ascii="Arial" w:hAnsi="Arial" w:cs="Arial"/>
                <w:sz w:val="20"/>
                <w:szCs w:val="20"/>
                <w:lang w:val="en-GB" w:eastAsia="zh-CN"/>
              </w:rPr>
            </w:pPr>
            <w:r>
              <w:rPr>
                <w:rFonts w:ascii="Arial" w:hAnsi="Arial" w:cs="Arial" w:hint="eastAsia"/>
                <w:sz w:val="20"/>
                <w:szCs w:val="20"/>
                <w:lang w:val="en-GB" w:eastAsia="zh-CN"/>
              </w:rPr>
              <w:t>R</w:t>
            </w:r>
            <w:r>
              <w:rPr>
                <w:rFonts w:ascii="Arial" w:hAnsi="Arial" w:cs="Arial"/>
                <w:sz w:val="20"/>
                <w:szCs w:val="20"/>
                <w:lang w:val="en-GB" w:eastAsia="zh-CN"/>
              </w:rPr>
              <w:t>AN1 thanks SA2 for the questions.</w:t>
            </w:r>
          </w:p>
          <w:p w14:paraId="67FA8B6A" w14:textId="783CBD89" w:rsidR="0083679E" w:rsidRDefault="0083679E" w:rsidP="0076359F">
            <w:pPr>
              <w:autoSpaceDE/>
              <w:autoSpaceDN/>
              <w:adjustRightInd/>
              <w:snapToGrid/>
              <w:spacing w:beforeLines="50" w:before="120"/>
              <w:jc w:val="left"/>
              <w:rPr>
                <w:rFonts w:ascii="Arial" w:hAnsi="Arial" w:cs="Arial"/>
                <w:sz w:val="20"/>
                <w:szCs w:val="20"/>
                <w:lang w:val="en-GB" w:eastAsia="zh-CN"/>
              </w:rPr>
            </w:pPr>
          </w:p>
          <w:p w14:paraId="4D4022BC" w14:textId="6F023C47" w:rsidR="0083679E" w:rsidRDefault="0083679E" w:rsidP="0076359F">
            <w:pPr>
              <w:autoSpaceDE/>
              <w:autoSpaceDN/>
              <w:adjustRightInd/>
              <w:snapToGrid/>
              <w:spacing w:beforeLines="50" w:before="120"/>
              <w:jc w:val="left"/>
              <w:rPr>
                <w:rFonts w:ascii="Arial" w:hAnsi="Arial" w:cs="Arial"/>
                <w:sz w:val="20"/>
                <w:szCs w:val="20"/>
                <w:lang w:val="en-GB" w:eastAsia="zh-CN"/>
              </w:rPr>
            </w:pPr>
            <w:r>
              <w:rPr>
                <w:rFonts w:ascii="Arial" w:hAnsi="Arial" w:cs="Arial" w:hint="eastAsia"/>
                <w:sz w:val="20"/>
                <w:szCs w:val="20"/>
                <w:lang w:val="en-GB" w:eastAsia="zh-CN"/>
              </w:rPr>
              <w:t>R</w:t>
            </w:r>
            <w:r>
              <w:rPr>
                <w:rFonts w:ascii="Arial" w:hAnsi="Arial" w:cs="Arial"/>
                <w:sz w:val="20"/>
                <w:szCs w:val="20"/>
                <w:lang w:val="en-GB" w:eastAsia="zh-CN"/>
              </w:rPr>
              <w:t>AN1 has discussed this issue, and would provide the following response to the question related to RAN1.</w:t>
            </w:r>
          </w:p>
          <w:p w14:paraId="43CF7085" w14:textId="081C7A8F" w:rsidR="0083679E" w:rsidRDefault="0083679E" w:rsidP="0076359F">
            <w:pPr>
              <w:autoSpaceDE/>
              <w:autoSpaceDN/>
              <w:adjustRightInd/>
              <w:snapToGrid/>
              <w:spacing w:beforeLines="50" w:before="120"/>
              <w:jc w:val="left"/>
              <w:rPr>
                <w:rFonts w:ascii="Arial" w:hAnsi="Arial" w:cs="Arial"/>
                <w:sz w:val="20"/>
                <w:szCs w:val="20"/>
                <w:lang w:val="en-GB" w:eastAsia="zh-CN"/>
              </w:rPr>
            </w:pPr>
          </w:p>
          <w:p w14:paraId="27ECEF0B" w14:textId="77777777" w:rsidR="0083679E" w:rsidRPr="0083679E" w:rsidRDefault="0083679E" w:rsidP="0083679E">
            <w:pPr>
              <w:autoSpaceDE/>
              <w:autoSpaceDN/>
              <w:adjustRightInd/>
              <w:snapToGrid/>
              <w:spacing w:after="160" w:line="256" w:lineRule="auto"/>
              <w:ind w:left="567" w:hanging="567"/>
              <w:rPr>
                <w:rFonts w:ascii="Arial" w:hAnsi="Arial"/>
                <w:sz w:val="20"/>
                <w:szCs w:val="20"/>
                <w:lang w:val="en-GB" w:eastAsia="zh-CN"/>
              </w:rPr>
            </w:pPr>
            <w:r w:rsidRPr="0083679E">
              <w:rPr>
                <w:rFonts w:ascii="Arial" w:hAnsi="Arial"/>
                <w:sz w:val="20"/>
                <w:szCs w:val="20"/>
                <w:lang w:val="en-GB" w:eastAsia="zh-CN"/>
              </w:rPr>
              <w:t xml:space="preserve">Question 2: SA2 discussed whether or not relative velocity in the </w:t>
            </w:r>
            <w:r w:rsidRPr="0083679E">
              <w:rPr>
                <w:rFonts w:ascii="Arial" w:hAnsi="Arial"/>
                <w:sz w:val="20"/>
                <w:szCs w:val="20"/>
                <w:lang w:val="en-GB"/>
              </w:rPr>
              <w:t xml:space="preserve">S2-2305750 </w:t>
            </w:r>
            <w:r w:rsidRPr="0083679E">
              <w:rPr>
                <w:rFonts w:ascii="Arial" w:hAnsi="Arial"/>
                <w:sz w:val="20"/>
                <w:szCs w:val="20"/>
                <w:lang w:val="en-GB" w:eastAsia="zh-CN"/>
              </w:rPr>
              <w:t xml:space="preserve">would be feasible to specify in Rel-18, and would like to see if RAN2 and RAN1 has any feedback. SA2 would also welcome feedbacks on other results defined in </w:t>
            </w:r>
            <w:r w:rsidRPr="0083679E">
              <w:rPr>
                <w:rFonts w:ascii="Arial" w:hAnsi="Arial"/>
                <w:sz w:val="20"/>
                <w:szCs w:val="20"/>
                <w:lang w:val="en-GB"/>
              </w:rPr>
              <w:t xml:space="preserve">S2-2305750. </w:t>
            </w:r>
          </w:p>
          <w:p w14:paraId="47966411" w14:textId="0242B498" w:rsidR="0083679E" w:rsidRDefault="006011FC" w:rsidP="0076359F">
            <w:pPr>
              <w:autoSpaceDE/>
              <w:autoSpaceDN/>
              <w:adjustRightInd/>
              <w:snapToGrid/>
              <w:spacing w:beforeLines="50" w:before="120"/>
              <w:jc w:val="left"/>
              <w:rPr>
                <w:rFonts w:ascii="Arial" w:hAnsi="Arial" w:cs="Arial"/>
                <w:sz w:val="20"/>
                <w:szCs w:val="20"/>
                <w:lang w:val="en-GB" w:eastAsia="zh-CN"/>
              </w:rPr>
            </w:pPr>
            <w:r>
              <w:rPr>
                <w:rFonts w:ascii="Arial" w:hAnsi="Arial" w:cs="Arial" w:hint="eastAsia"/>
                <w:sz w:val="20"/>
                <w:szCs w:val="20"/>
                <w:lang w:val="en-GB" w:eastAsia="zh-CN"/>
              </w:rPr>
              <w:t>A</w:t>
            </w:r>
            <w:r>
              <w:rPr>
                <w:rFonts w:ascii="Arial" w:hAnsi="Arial" w:cs="Arial"/>
                <w:sz w:val="20"/>
                <w:szCs w:val="20"/>
                <w:lang w:val="en-GB" w:eastAsia="zh-CN"/>
              </w:rPr>
              <w:t>nswer 2:</w:t>
            </w:r>
          </w:p>
          <w:p w14:paraId="5416E7D6" w14:textId="56CF0A42" w:rsidR="006011FC" w:rsidRDefault="006011FC" w:rsidP="0076359F">
            <w:pPr>
              <w:autoSpaceDE/>
              <w:autoSpaceDN/>
              <w:adjustRightInd/>
              <w:snapToGrid/>
              <w:spacing w:beforeLines="50" w:before="120"/>
              <w:jc w:val="left"/>
              <w:rPr>
                <w:rFonts w:ascii="Arial" w:hAnsi="Arial" w:cs="Arial"/>
                <w:sz w:val="20"/>
                <w:szCs w:val="20"/>
                <w:lang w:val="en-GB" w:eastAsia="zh-CN"/>
              </w:rPr>
            </w:pPr>
            <w:r>
              <w:rPr>
                <w:rFonts w:ascii="Arial" w:hAnsi="Arial" w:cs="Arial" w:hint="eastAsia"/>
                <w:sz w:val="20"/>
                <w:szCs w:val="20"/>
                <w:lang w:val="en-GB" w:eastAsia="zh-CN"/>
              </w:rPr>
              <w:t>O</w:t>
            </w:r>
            <w:r>
              <w:rPr>
                <w:rFonts w:ascii="Arial" w:hAnsi="Arial" w:cs="Arial"/>
                <w:sz w:val="20"/>
                <w:szCs w:val="20"/>
                <w:lang w:val="en-GB" w:eastAsia="zh-CN"/>
              </w:rPr>
              <w:t>n relative velocity</w:t>
            </w:r>
          </w:p>
          <w:p w14:paraId="441260DC" w14:textId="60ACEABD" w:rsidR="006011FC" w:rsidRPr="006011FC" w:rsidRDefault="006011FC" w:rsidP="006011FC">
            <w:pPr>
              <w:pStyle w:val="3GPPAgreements"/>
              <w:rPr>
                <w:rFonts w:ascii="Arial" w:hAnsi="Arial" w:cs="Arial"/>
                <w:sz w:val="20"/>
                <w:szCs w:val="20"/>
                <w:lang w:val="en-GB" w:eastAsia="zh-CN"/>
              </w:rPr>
            </w:pPr>
            <w:r w:rsidRPr="006011FC">
              <w:rPr>
                <w:rFonts w:ascii="Arial" w:hAnsi="Arial" w:cs="Arial"/>
                <w:sz w:val="20"/>
                <w:szCs w:val="20"/>
                <w:lang w:val="en-GB" w:eastAsia="zh-CN"/>
              </w:rPr>
              <w:t>Obtaining the radial relative speed is feasible from RAN1 perspective.</w:t>
            </w:r>
          </w:p>
          <w:p w14:paraId="64B6323E" w14:textId="01FA8165" w:rsidR="006011FC" w:rsidRPr="006011FC" w:rsidRDefault="006011FC" w:rsidP="006011FC">
            <w:pPr>
              <w:pStyle w:val="3GPPAgreements"/>
              <w:rPr>
                <w:rFonts w:ascii="Arial" w:hAnsi="Arial" w:cs="Arial"/>
                <w:sz w:val="20"/>
                <w:szCs w:val="20"/>
                <w:lang w:val="en-GB" w:eastAsia="zh-CN"/>
              </w:rPr>
            </w:pPr>
            <w:r w:rsidRPr="006011FC">
              <w:rPr>
                <w:rFonts w:ascii="Arial" w:hAnsi="Arial" w:cs="Arial"/>
                <w:sz w:val="20"/>
                <w:szCs w:val="20"/>
                <w:lang w:val="en-GB" w:eastAsia="zh-CN"/>
              </w:rPr>
              <w:t>Besides using radial speed, the relative speed can also be represented using 2D (bearing + horizontal speed) or 3D (bearing + horizontal speed + vertical speed).</w:t>
            </w:r>
          </w:p>
          <w:p w14:paraId="0F7435B3" w14:textId="315459CB" w:rsidR="0083679E" w:rsidRPr="006011FC" w:rsidRDefault="006011FC" w:rsidP="0076359F">
            <w:pPr>
              <w:autoSpaceDE/>
              <w:autoSpaceDN/>
              <w:adjustRightInd/>
              <w:snapToGrid/>
              <w:spacing w:beforeLines="50" w:before="120"/>
              <w:jc w:val="left"/>
              <w:rPr>
                <w:rFonts w:ascii="Arial" w:hAnsi="Arial" w:cs="Arial"/>
                <w:sz w:val="20"/>
                <w:szCs w:val="20"/>
                <w:lang w:val="en-GB" w:eastAsia="zh-CN"/>
              </w:rPr>
            </w:pPr>
            <w:r w:rsidRPr="006011FC">
              <w:rPr>
                <w:rFonts w:ascii="Arial" w:hAnsi="Arial" w:cs="Arial" w:hint="eastAsia"/>
                <w:sz w:val="20"/>
                <w:szCs w:val="20"/>
                <w:lang w:val="en-GB" w:eastAsia="zh-CN"/>
              </w:rPr>
              <w:t>O</w:t>
            </w:r>
            <w:r w:rsidRPr="006011FC">
              <w:rPr>
                <w:rFonts w:ascii="Arial" w:hAnsi="Arial" w:cs="Arial"/>
                <w:sz w:val="20"/>
                <w:szCs w:val="20"/>
                <w:lang w:val="en-GB" w:eastAsia="zh-CN"/>
              </w:rPr>
              <w:t>n other results</w:t>
            </w:r>
          </w:p>
          <w:p w14:paraId="0C0593D8" w14:textId="3D569E11" w:rsidR="006011FC" w:rsidRPr="006011FC" w:rsidRDefault="006011FC" w:rsidP="006011FC">
            <w:pPr>
              <w:pStyle w:val="3GPPAgreements"/>
              <w:rPr>
                <w:rFonts w:ascii="Arial" w:hAnsi="Arial" w:cs="Arial"/>
                <w:sz w:val="20"/>
                <w:szCs w:val="20"/>
                <w:lang w:val="en-GB" w:eastAsia="zh-CN"/>
              </w:rPr>
            </w:pPr>
            <w:r w:rsidRPr="006011FC">
              <w:rPr>
                <w:rFonts w:ascii="Arial" w:hAnsi="Arial" w:cs="Arial"/>
                <w:sz w:val="20"/>
                <w:szCs w:val="20"/>
                <w:lang w:val="en-GB" w:eastAsia="zh-CN"/>
              </w:rPr>
              <w:t xml:space="preserve">The direction can also be represented using a referenced coordinate system. </w:t>
            </w:r>
            <w:r>
              <w:rPr>
                <w:rFonts w:ascii="Arial" w:hAnsi="Arial" w:cs="Arial"/>
                <w:sz w:val="20"/>
                <w:szCs w:val="20"/>
                <w:lang w:val="en-GB" w:eastAsia="zh-CN"/>
              </w:rPr>
              <w:t>RAN1 respectfully request</w:t>
            </w:r>
            <w:r w:rsidR="005B6CEB">
              <w:rPr>
                <w:rFonts w:ascii="Arial" w:hAnsi="Arial" w:cs="Arial"/>
                <w:sz w:val="20"/>
                <w:szCs w:val="20"/>
                <w:lang w:val="en-GB" w:eastAsia="zh-CN"/>
              </w:rPr>
              <w:t>s</w:t>
            </w:r>
            <w:r>
              <w:rPr>
                <w:rFonts w:ascii="Arial" w:hAnsi="Arial" w:cs="Arial"/>
                <w:sz w:val="20"/>
                <w:szCs w:val="20"/>
                <w:lang w:val="en-GB" w:eastAsia="zh-CN"/>
              </w:rPr>
              <w:t xml:space="preserve"> </w:t>
            </w:r>
            <w:r w:rsidRPr="006011FC">
              <w:rPr>
                <w:rFonts w:ascii="Arial" w:hAnsi="Arial" w:cs="Arial"/>
                <w:sz w:val="20"/>
                <w:szCs w:val="20"/>
                <w:lang w:val="en-GB" w:eastAsia="zh-CN"/>
              </w:rPr>
              <w:t xml:space="preserve">SA2 </w:t>
            </w:r>
            <w:r>
              <w:rPr>
                <w:rFonts w:ascii="Arial" w:hAnsi="Arial" w:cs="Arial"/>
                <w:sz w:val="20"/>
                <w:szCs w:val="20"/>
                <w:lang w:val="en-GB" w:eastAsia="zh-CN"/>
              </w:rPr>
              <w:t>to</w:t>
            </w:r>
            <w:r w:rsidRPr="006011FC">
              <w:rPr>
                <w:rFonts w:ascii="Arial" w:hAnsi="Arial" w:cs="Arial"/>
                <w:sz w:val="20"/>
                <w:szCs w:val="20"/>
                <w:lang w:val="en-GB" w:eastAsia="zh-CN"/>
              </w:rPr>
              <w:t xml:space="preserve"> further check whether TS 23.032 should be updated to incorporate it.</w:t>
            </w:r>
          </w:p>
          <w:p w14:paraId="4F75982B" w14:textId="77777777" w:rsidR="006011FC" w:rsidRPr="0083679E" w:rsidRDefault="006011FC" w:rsidP="0076359F">
            <w:pPr>
              <w:autoSpaceDE/>
              <w:autoSpaceDN/>
              <w:adjustRightInd/>
              <w:snapToGrid/>
              <w:spacing w:beforeLines="50" w:before="120"/>
              <w:jc w:val="left"/>
              <w:rPr>
                <w:rFonts w:ascii="Arial" w:hAnsi="Arial" w:cs="Arial"/>
                <w:sz w:val="20"/>
                <w:szCs w:val="20"/>
                <w:lang w:val="en-GB" w:eastAsia="zh-CN"/>
              </w:rPr>
            </w:pPr>
          </w:p>
          <w:p w14:paraId="09496920" w14:textId="77777777" w:rsidR="0076359F" w:rsidRPr="00084ECA" w:rsidRDefault="0076359F" w:rsidP="0076359F">
            <w:pPr>
              <w:autoSpaceDE/>
              <w:autoSpaceDN/>
              <w:adjustRightInd/>
              <w:snapToGrid/>
              <w:spacing w:beforeLines="50" w:before="120"/>
              <w:jc w:val="left"/>
              <w:rPr>
                <w:rFonts w:ascii="Arial" w:hAnsi="Arial" w:cs="Arial"/>
                <w:b/>
                <w:sz w:val="20"/>
                <w:szCs w:val="20"/>
                <w:lang w:val="en-GB"/>
              </w:rPr>
            </w:pPr>
            <w:r w:rsidRPr="00084ECA">
              <w:rPr>
                <w:rFonts w:ascii="Arial" w:hAnsi="Arial" w:cs="Arial"/>
                <w:b/>
                <w:sz w:val="20"/>
                <w:szCs w:val="20"/>
                <w:lang w:val="en-GB"/>
              </w:rPr>
              <w:t>2. Actions:</w:t>
            </w:r>
          </w:p>
          <w:p w14:paraId="6052B8EE" w14:textId="58296D46" w:rsidR="0076359F" w:rsidRDefault="0076359F" w:rsidP="0076359F">
            <w:pPr>
              <w:widowControl/>
              <w:autoSpaceDE/>
              <w:autoSpaceDN/>
              <w:adjustRightInd/>
              <w:snapToGrid/>
              <w:ind w:left="1985" w:hanging="1985"/>
              <w:jc w:val="left"/>
              <w:rPr>
                <w:rFonts w:ascii="Arial" w:hAnsi="Arial" w:cs="Arial"/>
                <w:b/>
                <w:sz w:val="20"/>
                <w:szCs w:val="20"/>
                <w:lang w:eastAsia="zh-CN"/>
              </w:rPr>
            </w:pPr>
            <w:r w:rsidRPr="00084ECA">
              <w:rPr>
                <w:rFonts w:ascii="Arial" w:hAnsi="Arial" w:cs="Arial"/>
                <w:b/>
                <w:sz w:val="20"/>
                <w:szCs w:val="20"/>
                <w:lang w:val="en-GB"/>
              </w:rPr>
              <w:t xml:space="preserve">To </w:t>
            </w:r>
            <w:r w:rsidR="006011FC">
              <w:rPr>
                <w:rFonts w:ascii="Arial" w:hAnsi="Arial" w:cs="Arial"/>
                <w:b/>
                <w:sz w:val="20"/>
                <w:szCs w:val="20"/>
                <w:lang w:val="en-GB"/>
              </w:rPr>
              <w:t>SA2</w:t>
            </w:r>
          </w:p>
          <w:p w14:paraId="78E2D5CA" w14:textId="3904F22A" w:rsidR="0076359F" w:rsidRPr="0076359F" w:rsidRDefault="006011FC" w:rsidP="0076359F">
            <w:pPr>
              <w:widowControl/>
              <w:spacing w:beforeLines="50" w:before="120" w:afterLines="50"/>
              <w:jc w:val="left"/>
              <w:rPr>
                <w:rFonts w:ascii="Arial" w:eastAsia="等线" w:hAnsi="Arial" w:cs="Arial"/>
                <w:sz w:val="20"/>
                <w:szCs w:val="20"/>
                <w:lang w:eastAsia="zh-CN"/>
              </w:rPr>
            </w:pPr>
            <w:r>
              <w:rPr>
                <w:rFonts w:ascii="Arial" w:eastAsia="等线" w:hAnsi="Arial" w:cs="Arial" w:hint="eastAsia"/>
                <w:sz w:val="20"/>
                <w:szCs w:val="20"/>
                <w:lang w:eastAsia="zh-CN"/>
              </w:rPr>
              <w:t>R</w:t>
            </w:r>
            <w:r>
              <w:rPr>
                <w:rFonts w:ascii="Arial" w:eastAsia="等线" w:hAnsi="Arial" w:cs="Arial"/>
                <w:sz w:val="20"/>
                <w:szCs w:val="20"/>
                <w:lang w:eastAsia="zh-CN"/>
              </w:rPr>
              <w:t>AN1 respectfully requests SA2 to take above response into account into their future work.</w:t>
            </w:r>
          </w:p>
        </w:tc>
      </w:tr>
    </w:tbl>
    <w:p w14:paraId="0523C34D" w14:textId="0D7D7C8C" w:rsidR="00DE5E1B" w:rsidRPr="00DE5E1B" w:rsidRDefault="00DE5E1B" w:rsidP="00DE5E1B">
      <w:pPr>
        <w:spacing w:beforeLines="50" w:before="120" w:afterLines="50"/>
        <w:jc w:val="left"/>
        <w:rPr>
          <w:rFonts w:ascii="Arial" w:eastAsia="等线" w:hAnsi="Arial" w:cs="Arial"/>
          <w:sz w:val="20"/>
          <w:szCs w:val="20"/>
          <w:lang w:eastAsia="zh-CN"/>
        </w:rPr>
      </w:pPr>
    </w:p>
    <w:sectPr w:rsidR="00DE5E1B" w:rsidRPr="00DE5E1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C17869" w14:textId="77777777" w:rsidR="00EF1A49" w:rsidRDefault="00EF1A49">
      <w:r>
        <w:separator/>
      </w:r>
    </w:p>
  </w:endnote>
  <w:endnote w:type="continuationSeparator" w:id="0">
    <w:p w14:paraId="067F33B6" w14:textId="77777777" w:rsidR="00EF1A49" w:rsidRDefault="00EF1A49">
      <w:r>
        <w:continuationSeparator/>
      </w:r>
    </w:p>
  </w:endnote>
  <w:endnote w:type="continuationNotice" w:id="1">
    <w:p w14:paraId="76F43B16" w14:textId="77777777" w:rsidR="00EF1A49" w:rsidRDefault="00EF1A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7EE084" w14:textId="77777777" w:rsidR="00EF1A49" w:rsidRDefault="00EF1A49">
      <w:r>
        <w:separator/>
      </w:r>
    </w:p>
  </w:footnote>
  <w:footnote w:type="continuationSeparator" w:id="0">
    <w:p w14:paraId="73AB36CF" w14:textId="77777777" w:rsidR="00EF1A49" w:rsidRDefault="00EF1A49">
      <w:r>
        <w:continuationSeparator/>
      </w:r>
    </w:p>
  </w:footnote>
  <w:footnote w:type="continuationNotice" w:id="1">
    <w:p w14:paraId="06068E07" w14:textId="77777777" w:rsidR="00EF1A49" w:rsidRDefault="00EF1A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宋体"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66D366A9"/>
    <w:multiLevelType w:val="hybridMultilevel"/>
    <w:tmpl w:val="5A5867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83A40BE"/>
    <w:multiLevelType w:val="hybridMultilevel"/>
    <w:tmpl w:val="0A5849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6"/>
  </w:num>
  <w:num w:numId="3">
    <w:abstractNumId w:val="5"/>
  </w:num>
  <w:num w:numId="4">
    <w:abstractNumId w:val="9"/>
  </w:num>
  <w:num w:numId="5">
    <w:abstractNumId w:val="11"/>
  </w:num>
  <w:num w:numId="6">
    <w:abstractNumId w:val="2"/>
  </w:num>
  <w:num w:numId="7">
    <w:abstractNumId w:val="0"/>
  </w:num>
  <w:num w:numId="8">
    <w:abstractNumId w:val="3"/>
  </w:num>
  <w:num w:numId="9">
    <w:abstractNumId w:val="4"/>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
  </w:num>
  <w:num w:numId="13">
    <w:abstractNumId w:val="13"/>
  </w:num>
  <w:num w:numId="14">
    <w:abstractNumId w:val="12"/>
  </w:num>
  <w:num w:numId="15">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35"/>
    <w:rsid w:val="00011F67"/>
    <w:rsid w:val="00012862"/>
    <w:rsid w:val="000128E6"/>
    <w:rsid w:val="00015EFB"/>
    <w:rsid w:val="000165E2"/>
    <w:rsid w:val="000172BE"/>
    <w:rsid w:val="00017D8A"/>
    <w:rsid w:val="0002016C"/>
    <w:rsid w:val="00020A5D"/>
    <w:rsid w:val="00023388"/>
    <w:rsid w:val="00023425"/>
    <w:rsid w:val="000241BE"/>
    <w:rsid w:val="000242F2"/>
    <w:rsid w:val="00026D4B"/>
    <w:rsid w:val="000275C6"/>
    <w:rsid w:val="00027AD6"/>
    <w:rsid w:val="0003024C"/>
    <w:rsid w:val="00031AD9"/>
    <w:rsid w:val="00031ADB"/>
    <w:rsid w:val="00032056"/>
    <w:rsid w:val="000328CA"/>
    <w:rsid w:val="00032A22"/>
    <w:rsid w:val="00032E40"/>
    <w:rsid w:val="0003376B"/>
    <w:rsid w:val="00034676"/>
    <w:rsid w:val="000346E6"/>
    <w:rsid w:val="000352B3"/>
    <w:rsid w:val="00035B74"/>
    <w:rsid w:val="00037D96"/>
    <w:rsid w:val="00040176"/>
    <w:rsid w:val="0004023E"/>
    <w:rsid w:val="0004024B"/>
    <w:rsid w:val="00041C57"/>
    <w:rsid w:val="0004202D"/>
    <w:rsid w:val="000434B7"/>
    <w:rsid w:val="000435E4"/>
    <w:rsid w:val="00046796"/>
    <w:rsid w:val="000467FD"/>
    <w:rsid w:val="000469A1"/>
    <w:rsid w:val="00046AAF"/>
    <w:rsid w:val="00047225"/>
    <w:rsid w:val="00047E60"/>
    <w:rsid w:val="00050596"/>
    <w:rsid w:val="00052AD2"/>
    <w:rsid w:val="000530DF"/>
    <w:rsid w:val="00053AFF"/>
    <w:rsid w:val="000540A0"/>
    <w:rsid w:val="00054E0C"/>
    <w:rsid w:val="0005541D"/>
    <w:rsid w:val="000565C8"/>
    <w:rsid w:val="00056C51"/>
    <w:rsid w:val="00057DC8"/>
    <w:rsid w:val="000612E1"/>
    <w:rsid w:val="000614FE"/>
    <w:rsid w:val="00065D38"/>
    <w:rsid w:val="00066110"/>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E86"/>
    <w:rsid w:val="00076097"/>
    <w:rsid w:val="0007613C"/>
    <w:rsid w:val="000762D1"/>
    <w:rsid w:val="00076541"/>
    <w:rsid w:val="000766C0"/>
    <w:rsid w:val="000772F4"/>
    <w:rsid w:val="000776EB"/>
    <w:rsid w:val="00081B32"/>
    <w:rsid w:val="000823B0"/>
    <w:rsid w:val="0008250E"/>
    <w:rsid w:val="00082951"/>
    <w:rsid w:val="0008335B"/>
    <w:rsid w:val="00083379"/>
    <w:rsid w:val="00083587"/>
    <w:rsid w:val="00083838"/>
    <w:rsid w:val="00083B6A"/>
    <w:rsid w:val="00084ECA"/>
    <w:rsid w:val="00085E04"/>
    <w:rsid w:val="00086800"/>
    <w:rsid w:val="00086DC4"/>
    <w:rsid w:val="00087913"/>
    <w:rsid w:val="00087A74"/>
    <w:rsid w:val="000902DC"/>
    <w:rsid w:val="000911AE"/>
    <w:rsid w:val="000915A0"/>
    <w:rsid w:val="00091EA3"/>
    <w:rsid w:val="00092EC2"/>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57B"/>
    <w:rsid w:val="00117C85"/>
    <w:rsid w:val="00120B13"/>
    <w:rsid w:val="0012182E"/>
    <w:rsid w:val="001242C8"/>
    <w:rsid w:val="00124A90"/>
    <w:rsid w:val="00124D84"/>
    <w:rsid w:val="001250DD"/>
    <w:rsid w:val="00125733"/>
    <w:rsid w:val="00125E13"/>
    <w:rsid w:val="001263AA"/>
    <w:rsid w:val="001263DA"/>
    <w:rsid w:val="00126ABF"/>
    <w:rsid w:val="00130779"/>
    <w:rsid w:val="001307A1"/>
    <w:rsid w:val="001321D3"/>
    <w:rsid w:val="00132A03"/>
    <w:rsid w:val="00133599"/>
    <w:rsid w:val="00133BF7"/>
    <w:rsid w:val="00134B88"/>
    <w:rsid w:val="00135C73"/>
    <w:rsid w:val="00136A23"/>
    <w:rsid w:val="00136B99"/>
    <w:rsid w:val="0014063E"/>
    <w:rsid w:val="0014087D"/>
    <w:rsid w:val="00140BAE"/>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23"/>
    <w:rsid w:val="00156374"/>
    <w:rsid w:val="001577D8"/>
    <w:rsid w:val="0015790C"/>
    <w:rsid w:val="00157FC3"/>
    <w:rsid w:val="00160739"/>
    <w:rsid w:val="0016271E"/>
    <w:rsid w:val="00162D7A"/>
    <w:rsid w:val="00163906"/>
    <w:rsid w:val="001646E6"/>
    <w:rsid w:val="00164DAB"/>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4A2C"/>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6C24"/>
    <w:rsid w:val="001A7763"/>
    <w:rsid w:val="001B3964"/>
    <w:rsid w:val="001B4131"/>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316"/>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341F"/>
    <w:rsid w:val="001F3911"/>
    <w:rsid w:val="001F3F1A"/>
    <w:rsid w:val="001F486D"/>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7546"/>
    <w:rsid w:val="00220894"/>
    <w:rsid w:val="002220A6"/>
    <w:rsid w:val="00224952"/>
    <w:rsid w:val="00224DD2"/>
    <w:rsid w:val="00225A6A"/>
    <w:rsid w:val="00225AC7"/>
    <w:rsid w:val="00225ACC"/>
    <w:rsid w:val="00226F12"/>
    <w:rsid w:val="00227935"/>
    <w:rsid w:val="00227AEA"/>
    <w:rsid w:val="00231C25"/>
    <w:rsid w:val="00231C6F"/>
    <w:rsid w:val="002321CB"/>
    <w:rsid w:val="00232A90"/>
    <w:rsid w:val="00234151"/>
    <w:rsid w:val="00234F8C"/>
    <w:rsid w:val="00235542"/>
    <w:rsid w:val="00235C34"/>
    <w:rsid w:val="002362EF"/>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683"/>
    <w:rsid w:val="00261C98"/>
    <w:rsid w:val="0026248E"/>
    <w:rsid w:val="00262914"/>
    <w:rsid w:val="002647BF"/>
    <w:rsid w:val="002647D5"/>
    <w:rsid w:val="00265032"/>
    <w:rsid w:val="002651FB"/>
    <w:rsid w:val="0026538C"/>
    <w:rsid w:val="00265781"/>
    <w:rsid w:val="00265864"/>
    <w:rsid w:val="002661A7"/>
    <w:rsid w:val="00266B13"/>
    <w:rsid w:val="00270728"/>
    <w:rsid w:val="00270AE0"/>
    <w:rsid w:val="00270D42"/>
    <w:rsid w:val="0027195D"/>
    <w:rsid w:val="00272B03"/>
    <w:rsid w:val="002733E2"/>
    <w:rsid w:val="00274219"/>
    <w:rsid w:val="0027472F"/>
    <w:rsid w:val="002750B1"/>
    <w:rsid w:val="0027524D"/>
    <w:rsid w:val="00276A35"/>
    <w:rsid w:val="00277522"/>
    <w:rsid w:val="00277835"/>
    <w:rsid w:val="00277C9A"/>
    <w:rsid w:val="00280AB1"/>
    <w:rsid w:val="00283E5E"/>
    <w:rsid w:val="00284BAE"/>
    <w:rsid w:val="002859AF"/>
    <w:rsid w:val="00286406"/>
    <w:rsid w:val="00286AE7"/>
    <w:rsid w:val="00287243"/>
    <w:rsid w:val="002872EA"/>
    <w:rsid w:val="00290647"/>
    <w:rsid w:val="00291385"/>
    <w:rsid w:val="00291422"/>
    <w:rsid w:val="0029237F"/>
    <w:rsid w:val="00292715"/>
    <w:rsid w:val="00292B94"/>
    <w:rsid w:val="00293E57"/>
    <w:rsid w:val="002947D1"/>
    <w:rsid w:val="002948DF"/>
    <w:rsid w:val="00294D90"/>
    <w:rsid w:val="002965FD"/>
    <w:rsid w:val="00297D0D"/>
    <w:rsid w:val="002A12A8"/>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B10"/>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38B2"/>
    <w:rsid w:val="002C3F9C"/>
    <w:rsid w:val="002C5AFA"/>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E96"/>
    <w:rsid w:val="002E179B"/>
    <w:rsid w:val="002E1C9E"/>
    <w:rsid w:val="002E2497"/>
    <w:rsid w:val="002E257B"/>
    <w:rsid w:val="002E392A"/>
    <w:rsid w:val="002E3C65"/>
    <w:rsid w:val="002E3F5B"/>
    <w:rsid w:val="002E4362"/>
    <w:rsid w:val="002E63D9"/>
    <w:rsid w:val="002E640E"/>
    <w:rsid w:val="002E6937"/>
    <w:rsid w:val="002F0C28"/>
    <w:rsid w:val="002F254D"/>
    <w:rsid w:val="002F3CDE"/>
    <w:rsid w:val="002F488C"/>
    <w:rsid w:val="002F5DD6"/>
    <w:rsid w:val="002F5FEA"/>
    <w:rsid w:val="002F63E7"/>
    <w:rsid w:val="002F7193"/>
    <w:rsid w:val="002F7BE3"/>
    <w:rsid w:val="002F7E6A"/>
    <w:rsid w:val="002F7EB4"/>
    <w:rsid w:val="00300165"/>
    <w:rsid w:val="00300FFA"/>
    <w:rsid w:val="003010CF"/>
    <w:rsid w:val="00302F66"/>
    <w:rsid w:val="00303440"/>
    <w:rsid w:val="00304D9B"/>
    <w:rsid w:val="00305FF9"/>
    <w:rsid w:val="00306921"/>
    <w:rsid w:val="00306E6B"/>
    <w:rsid w:val="003100C8"/>
    <w:rsid w:val="00311161"/>
    <w:rsid w:val="00311738"/>
    <w:rsid w:val="00312400"/>
    <w:rsid w:val="00312739"/>
    <w:rsid w:val="00312D10"/>
    <w:rsid w:val="00314328"/>
    <w:rsid w:val="00315611"/>
    <w:rsid w:val="003178DA"/>
    <w:rsid w:val="00317DB8"/>
    <w:rsid w:val="00317F7E"/>
    <w:rsid w:val="00320618"/>
    <w:rsid w:val="0032100B"/>
    <w:rsid w:val="00321BD7"/>
    <w:rsid w:val="0032260F"/>
    <w:rsid w:val="003228DA"/>
    <w:rsid w:val="00323D6B"/>
    <w:rsid w:val="003241BE"/>
    <w:rsid w:val="003243C7"/>
    <w:rsid w:val="00326957"/>
    <w:rsid w:val="00326AE2"/>
    <w:rsid w:val="00327411"/>
    <w:rsid w:val="0032754A"/>
    <w:rsid w:val="00331426"/>
    <w:rsid w:val="0033171D"/>
    <w:rsid w:val="00331FC3"/>
    <w:rsid w:val="003336B3"/>
    <w:rsid w:val="003343D8"/>
    <w:rsid w:val="00335B75"/>
    <w:rsid w:val="00335D8C"/>
    <w:rsid w:val="00336072"/>
    <w:rsid w:val="003363A1"/>
    <w:rsid w:val="00341CD2"/>
    <w:rsid w:val="0034226D"/>
    <w:rsid w:val="00342972"/>
    <w:rsid w:val="00342FDD"/>
    <w:rsid w:val="0034429B"/>
    <w:rsid w:val="00344866"/>
    <w:rsid w:val="003459C3"/>
    <w:rsid w:val="0034638C"/>
    <w:rsid w:val="00346F7F"/>
    <w:rsid w:val="00350108"/>
    <w:rsid w:val="00350762"/>
    <w:rsid w:val="003507C4"/>
    <w:rsid w:val="003519A1"/>
    <w:rsid w:val="00352480"/>
    <w:rsid w:val="00352CF9"/>
    <w:rsid w:val="003530D2"/>
    <w:rsid w:val="0035331A"/>
    <w:rsid w:val="003534E1"/>
    <w:rsid w:val="003548D8"/>
    <w:rsid w:val="00354FF5"/>
    <w:rsid w:val="003554CA"/>
    <w:rsid w:val="00355986"/>
    <w:rsid w:val="00355C52"/>
    <w:rsid w:val="00355E13"/>
    <w:rsid w:val="00357CA6"/>
    <w:rsid w:val="00360232"/>
    <w:rsid w:val="003602E0"/>
    <w:rsid w:val="00360D01"/>
    <w:rsid w:val="00362569"/>
    <w:rsid w:val="003636CD"/>
    <w:rsid w:val="003638B3"/>
    <w:rsid w:val="0036487C"/>
    <w:rsid w:val="00365411"/>
    <w:rsid w:val="00365FA2"/>
    <w:rsid w:val="00366C69"/>
    <w:rsid w:val="00367441"/>
    <w:rsid w:val="00367B1D"/>
    <w:rsid w:val="00370E4F"/>
    <w:rsid w:val="003711E1"/>
    <w:rsid w:val="00371215"/>
    <w:rsid w:val="00372F0D"/>
    <w:rsid w:val="00374059"/>
    <w:rsid w:val="0037535B"/>
    <w:rsid w:val="0037552D"/>
    <w:rsid w:val="003756DB"/>
    <w:rsid w:val="003770BB"/>
    <w:rsid w:val="0037771A"/>
    <w:rsid w:val="003777CE"/>
    <w:rsid w:val="00380057"/>
    <w:rsid w:val="003802DC"/>
    <w:rsid w:val="00380E4E"/>
    <w:rsid w:val="00380FBF"/>
    <w:rsid w:val="0038146F"/>
    <w:rsid w:val="003822D5"/>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3EDB"/>
    <w:rsid w:val="003940CE"/>
    <w:rsid w:val="00397C1D"/>
    <w:rsid w:val="003A0B50"/>
    <w:rsid w:val="003A180F"/>
    <w:rsid w:val="003A181B"/>
    <w:rsid w:val="003A18DD"/>
    <w:rsid w:val="003A20C8"/>
    <w:rsid w:val="003A2C29"/>
    <w:rsid w:val="003A2EC3"/>
    <w:rsid w:val="003A36F2"/>
    <w:rsid w:val="003A3D39"/>
    <w:rsid w:val="003A3EC7"/>
    <w:rsid w:val="003A40B4"/>
    <w:rsid w:val="003A446A"/>
    <w:rsid w:val="003A66FC"/>
    <w:rsid w:val="003A6750"/>
    <w:rsid w:val="003A69EA"/>
    <w:rsid w:val="003A7834"/>
    <w:rsid w:val="003B0B5B"/>
    <w:rsid w:val="003B0E79"/>
    <w:rsid w:val="003B19A2"/>
    <w:rsid w:val="003B1C1F"/>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1795"/>
    <w:rsid w:val="003D2C1D"/>
    <w:rsid w:val="003D2C34"/>
    <w:rsid w:val="003D3DDD"/>
    <w:rsid w:val="003D5441"/>
    <w:rsid w:val="003D5CBF"/>
    <w:rsid w:val="003D66D2"/>
    <w:rsid w:val="003D6E99"/>
    <w:rsid w:val="003E07AE"/>
    <w:rsid w:val="003E14FC"/>
    <w:rsid w:val="003E1BE4"/>
    <w:rsid w:val="003E2976"/>
    <w:rsid w:val="003E3B08"/>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6CB"/>
    <w:rsid w:val="003F788D"/>
    <w:rsid w:val="003F7D14"/>
    <w:rsid w:val="0040126E"/>
    <w:rsid w:val="004020D4"/>
    <w:rsid w:val="004021B6"/>
    <w:rsid w:val="00403E48"/>
    <w:rsid w:val="00404519"/>
    <w:rsid w:val="004047C4"/>
    <w:rsid w:val="0040570B"/>
    <w:rsid w:val="00405EDB"/>
    <w:rsid w:val="00405FB1"/>
    <w:rsid w:val="00406460"/>
    <w:rsid w:val="00411BBF"/>
    <w:rsid w:val="00412461"/>
    <w:rsid w:val="00412546"/>
    <w:rsid w:val="00413053"/>
    <w:rsid w:val="0041319C"/>
    <w:rsid w:val="004134D2"/>
    <w:rsid w:val="004137B6"/>
    <w:rsid w:val="00413A54"/>
    <w:rsid w:val="00413C10"/>
    <w:rsid w:val="00413CD9"/>
    <w:rsid w:val="00413F9A"/>
    <w:rsid w:val="004140CA"/>
    <w:rsid w:val="00414C65"/>
    <w:rsid w:val="00415D76"/>
    <w:rsid w:val="00416665"/>
    <w:rsid w:val="00416A67"/>
    <w:rsid w:val="00416ACB"/>
    <w:rsid w:val="00416DFB"/>
    <w:rsid w:val="00420786"/>
    <w:rsid w:val="00421085"/>
    <w:rsid w:val="00421DCF"/>
    <w:rsid w:val="00422341"/>
    <w:rsid w:val="00422E2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2967"/>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197E"/>
    <w:rsid w:val="004633CC"/>
    <w:rsid w:val="004646B4"/>
    <w:rsid w:val="00464A88"/>
    <w:rsid w:val="004651A0"/>
    <w:rsid w:val="00465EFB"/>
    <w:rsid w:val="00466532"/>
    <w:rsid w:val="00467488"/>
    <w:rsid w:val="004676F0"/>
    <w:rsid w:val="00470613"/>
    <w:rsid w:val="0047083E"/>
    <w:rsid w:val="00470EB5"/>
    <w:rsid w:val="0047286B"/>
    <w:rsid w:val="00472E27"/>
    <w:rsid w:val="00473455"/>
    <w:rsid w:val="00473DAE"/>
    <w:rsid w:val="00474220"/>
    <w:rsid w:val="004752D3"/>
    <w:rsid w:val="004754E1"/>
    <w:rsid w:val="00475C02"/>
    <w:rsid w:val="00475CE0"/>
    <w:rsid w:val="00476827"/>
    <w:rsid w:val="00476BD4"/>
    <w:rsid w:val="00477C35"/>
    <w:rsid w:val="00480988"/>
    <w:rsid w:val="00480E05"/>
    <w:rsid w:val="00482BBE"/>
    <w:rsid w:val="00483A12"/>
    <w:rsid w:val="00483D07"/>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4FD1"/>
    <w:rsid w:val="004A5046"/>
    <w:rsid w:val="004A565E"/>
    <w:rsid w:val="004A5DF3"/>
    <w:rsid w:val="004A6134"/>
    <w:rsid w:val="004A7092"/>
    <w:rsid w:val="004A76B4"/>
    <w:rsid w:val="004B1A99"/>
    <w:rsid w:val="004B4663"/>
    <w:rsid w:val="004B49E6"/>
    <w:rsid w:val="004B4D69"/>
    <w:rsid w:val="004B6A7C"/>
    <w:rsid w:val="004C01A8"/>
    <w:rsid w:val="004C1840"/>
    <w:rsid w:val="004C24C9"/>
    <w:rsid w:val="004C31B6"/>
    <w:rsid w:val="004C531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0C38"/>
    <w:rsid w:val="004E1A31"/>
    <w:rsid w:val="004E2764"/>
    <w:rsid w:val="004E2DE0"/>
    <w:rsid w:val="004E3715"/>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070"/>
    <w:rsid w:val="005142CD"/>
    <w:rsid w:val="005143C9"/>
    <w:rsid w:val="005157A9"/>
    <w:rsid w:val="005173A7"/>
    <w:rsid w:val="005177E1"/>
    <w:rsid w:val="00520C0A"/>
    <w:rsid w:val="005218B6"/>
    <w:rsid w:val="00522589"/>
    <w:rsid w:val="00524545"/>
    <w:rsid w:val="00524994"/>
    <w:rsid w:val="005255BF"/>
    <w:rsid w:val="005257DE"/>
    <w:rsid w:val="00526A73"/>
    <w:rsid w:val="00527200"/>
    <w:rsid w:val="00530157"/>
    <w:rsid w:val="00530BF3"/>
    <w:rsid w:val="00531EBE"/>
    <w:rsid w:val="00532F8B"/>
    <w:rsid w:val="00533737"/>
    <w:rsid w:val="00535B79"/>
    <w:rsid w:val="00535D7C"/>
    <w:rsid w:val="00536579"/>
    <w:rsid w:val="00536C1E"/>
    <w:rsid w:val="005412C2"/>
    <w:rsid w:val="0054343A"/>
    <w:rsid w:val="0054385C"/>
    <w:rsid w:val="00543974"/>
    <w:rsid w:val="00543EBF"/>
    <w:rsid w:val="00544ABA"/>
    <w:rsid w:val="00545368"/>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C93"/>
    <w:rsid w:val="00576D6C"/>
    <w:rsid w:val="00577276"/>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854"/>
    <w:rsid w:val="00591C7D"/>
    <w:rsid w:val="00591D4B"/>
    <w:rsid w:val="00592B03"/>
    <w:rsid w:val="00592C4F"/>
    <w:rsid w:val="00592D74"/>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2F47"/>
    <w:rsid w:val="005B351B"/>
    <w:rsid w:val="005B3D4A"/>
    <w:rsid w:val="005B4D87"/>
    <w:rsid w:val="005B6CEB"/>
    <w:rsid w:val="005B7DD1"/>
    <w:rsid w:val="005C00A0"/>
    <w:rsid w:val="005C0496"/>
    <w:rsid w:val="005C28FA"/>
    <w:rsid w:val="005C40F4"/>
    <w:rsid w:val="005C43BE"/>
    <w:rsid w:val="005C44F3"/>
    <w:rsid w:val="005C5A6F"/>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0F2"/>
    <w:rsid w:val="005D7BC2"/>
    <w:rsid w:val="005D7E0D"/>
    <w:rsid w:val="005E0ADE"/>
    <w:rsid w:val="005E15BC"/>
    <w:rsid w:val="005E234A"/>
    <w:rsid w:val="005E2C4E"/>
    <w:rsid w:val="005E35CC"/>
    <w:rsid w:val="005E36D8"/>
    <w:rsid w:val="005E371E"/>
    <w:rsid w:val="005E44B7"/>
    <w:rsid w:val="005E53F9"/>
    <w:rsid w:val="005E5912"/>
    <w:rsid w:val="005E6ACF"/>
    <w:rsid w:val="005E713A"/>
    <w:rsid w:val="005E775D"/>
    <w:rsid w:val="005F0A43"/>
    <w:rsid w:val="005F27BF"/>
    <w:rsid w:val="005F4171"/>
    <w:rsid w:val="005F46D6"/>
    <w:rsid w:val="005F4DD6"/>
    <w:rsid w:val="005F50D8"/>
    <w:rsid w:val="005F53A1"/>
    <w:rsid w:val="005F6B77"/>
    <w:rsid w:val="005F7487"/>
    <w:rsid w:val="006002C7"/>
    <w:rsid w:val="006004A6"/>
    <w:rsid w:val="00600F95"/>
    <w:rsid w:val="006011FC"/>
    <w:rsid w:val="00601839"/>
    <w:rsid w:val="0060257B"/>
    <w:rsid w:val="00602759"/>
    <w:rsid w:val="0060277A"/>
    <w:rsid w:val="00602B7C"/>
    <w:rsid w:val="00603312"/>
    <w:rsid w:val="00604DC7"/>
    <w:rsid w:val="00604E47"/>
    <w:rsid w:val="00605441"/>
    <w:rsid w:val="00606970"/>
    <w:rsid w:val="00606A20"/>
    <w:rsid w:val="006072C6"/>
    <w:rsid w:val="0060772C"/>
    <w:rsid w:val="00607A2E"/>
    <w:rsid w:val="006130F7"/>
    <w:rsid w:val="00613849"/>
    <w:rsid w:val="00613AF8"/>
    <w:rsid w:val="00613D8E"/>
    <w:rsid w:val="006142E0"/>
    <w:rsid w:val="00615C74"/>
    <w:rsid w:val="00616112"/>
    <w:rsid w:val="006205CA"/>
    <w:rsid w:val="00621386"/>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4BFB"/>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5125"/>
    <w:rsid w:val="0066732C"/>
    <w:rsid w:val="006679F5"/>
    <w:rsid w:val="00667B77"/>
    <w:rsid w:val="006716DA"/>
    <w:rsid w:val="006728ED"/>
    <w:rsid w:val="00672AD8"/>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3059"/>
    <w:rsid w:val="0068436C"/>
    <w:rsid w:val="00685264"/>
    <w:rsid w:val="0068545E"/>
    <w:rsid w:val="0068584D"/>
    <w:rsid w:val="00685FD4"/>
    <w:rsid w:val="00686612"/>
    <w:rsid w:val="0068661E"/>
    <w:rsid w:val="00686A57"/>
    <w:rsid w:val="00686B33"/>
    <w:rsid w:val="00690A49"/>
    <w:rsid w:val="00690BB6"/>
    <w:rsid w:val="00691B30"/>
    <w:rsid w:val="00693E1F"/>
    <w:rsid w:val="00693ECB"/>
    <w:rsid w:val="006941B7"/>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0BB"/>
    <w:rsid w:val="006B6635"/>
    <w:rsid w:val="006B7D22"/>
    <w:rsid w:val="006B7D2C"/>
    <w:rsid w:val="006C08E1"/>
    <w:rsid w:val="006C1019"/>
    <w:rsid w:val="006C2BB5"/>
    <w:rsid w:val="006C2BEE"/>
    <w:rsid w:val="006C3AD8"/>
    <w:rsid w:val="006C4516"/>
    <w:rsid w:val="006C455E"/>
    <w:rsid w:val="006C5958"/>
    <w:rsid w:val="006C5B4F"/>
    <w:rsid w:val="006C643C"/>
    <w:rsid w:val="006C6E3A"/>
    <w:rsid w:val="006C6FD7"/>
    <w:rsid w:val="006D00DB"/>
    <w:rsid w:val="006D0361"/>
    <w:rsid w:val="006D05E5"/>
    <w:rsid w:val="006D09E7"/>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7DE"/>
    <w:rsid w:val="006E4A2F"/>
    <w:rsid w:val="006E4ED4"/>
    <w:rsid w:val="006E5E19"/>
    <w:rsid w:val="006E61C3"/>
    <w:rsid w:val="006E799D"/>
    <w:rsid w:val="006F0593"/>
    <w:rsid w:val="006F0B47"/>
    <w:rsid w:val="006F1064"/>
    <w:rsid w:val="006F1EB7"/>
    <w:rsid w:val="006F2505"/>
    <w:rsid w:val="006F4577"/>
    <w:rsid w:val="006F52E5"/>
    <w:rsid w:val="006F6066"/>
    <w:rsid w:val="006F61FB"/>
    <w:rsid w:val="006F6850"/>
    <w:rsid w:val="006F707E"/>
    <w:rsid w:val="006F78E1"/>
    <w:rsid w:val="007001DC"/>
    <w:rsid w:val="007025CB"/>
    <w:rsid w:val="007034AA"/>
    <w:rsid w:val="00703C9D"/>
    <w:rsid w:val="0070490C"/>
    <w:rsid w:val="00705C38"/>
    <w:rsid w:val="00706465"/>
    <w:rsid w:val="0070695A"/>
    <w:rsid w:val="0070782D"/>
    <w:rsid w:val="007078FC"/>
    <w:rsid w:val="007109C2"/>
    <w:rsid w:val="00711340"/>
    <w:rsid w:val="00711500"/>
    <w:rsid w:val="00712292"/>
    <w:rsid w:val="00712C42"/>
    <w:rsid w:val="00713DE4"/>
    <w:rsid w:val="00714C47"/>
    <w:rsid w:val="00716462"/>
    <w:rsid w:val="00721084"/>
    <w:rsid w:val="00721262"/>
    <w:rsid w:val="00721D9B"/>
    <w:rsid w:val="00722121"/>
    <w:rsid w:val="007224B9"/>
    <w:rsid w:val="00722700"/>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7EB"/>
    <w:rsid w:val="00742865"/>
    <w:rsid w:val="0074296C"/>
    <w:rsid w:val="00742C83"/>
    <w:rsid w:val="0074360F"/>
    <w:rsid w:val="00744A64"/>
    <w:rsid w:val="00744D47"/>
    <w:rsid w:val="00744EA0"/>
    <w:rsid w:val="0074638D"/>
    <w:rsid w:val="00746484"/>
    <w:rsid w:val="00746CBE"/>
    <w:rsid w:val="0074704F"/>
    <w:rsid w:val="00747F48"/>
    <w:rsid w:val="00747F4C"/>
    <w:rsid w:val="00750294"/>
    <w:rsid w:val="00751091"/>
    <w:rsid w:val="00751651"/>
    <w:rsid w:val="00751B83"/>
    <w:rsid w:val="00752D3D"/>
    <w:rsid w:val="0075417F"/>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359F"/>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3207"/>
    <w:rsid w:val="007837C3"/>
    <w:rsid w:val="00783E1D"/>
    <w:rsid w:val="0078483B"/>
    <w:rsid w:val="00784EED"/>
    <w:rsid w:val="00785900"/>
    <w:rsid w:val="00786958"/>
    <w:rsid w:val="00786E71"/>
    <w:rsid w:val="0079162F"/>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08F5"/>
    <w:rsid w:val="007B1543"/>
    <w:rsid w:val="007B181D"/>
    <w:rsid w:val="007B1AC0"/>
    <w:rsid w:val="007B270A"/>
    <w:rsid w:val="007B2D3B"/>
    <w:rsid w:val="007B52CD"/>
    <w:rsid w:val="007B6B9C"/>
    <w:rsid w:val="007B7DC1"/>
    <w:rsid w:val="007B7EDB"/>
    <w:rsid w:val="007C0CC5"/>
    <w:rsid w:val="007C19AD"/>
    <w:rsid w:val="007C3598"/>
    <w:rsid w:val="007C3FA8"/>
    <w:rsid w:val="007C45B2"/>
    <w:rsid w:val="007C4741"/>
    <w:rsid w:val="007C68DA"/>
    <w:rsid w:val="007C6F32"/>
    <w:rsid w:val="007C7F85"/>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0DC4"/>
    <w:rsid w:val="00811835"/>
    <w:rsid w:val="00815057"/>
    <w:rsid w:val="0081581D"/>
    <w:rsid w:val="00815FB3"/>
    <w:rsid w:val="008172BE"/>
    <w:rsid w:val="008177FA"/>
    <w:rsid w:val="00817B71"/>
    <w:rsid w:val="00820244"/>
    <w:rsid w:val="008221B3"/>
    <w:rsid w:val="0082248E"/>
    <w:rsid w:val="00824FDF"/>
    <w:rsid w:val="00825125"/>
    <w:rsid w:val="008257CC"/>
    <w:rsid w:val="008274BF"/>
    <w:rsid w:val="00830DC3"/>
    <w:rsid w:val="00831555"/>
    <w:rsid w:val="00831F52"/>
    <w:rsid w:val="00832154"/>
    <w:rsid w:val="00832F5C"/>
    <w:rsid w:val="00834E7A"/>
    <w:rsid w:val="00835944"/>
    <w:rsid w:val="008359E0"/>
    <w:rsid w:val="0083679E"/>
    <w:rsid w:val="008376F6"/>
    <w:rsid w:val="00837D5B"/>
    <w:rsid w:val="00840607"/>
    <w:rsid w:val="00841CD2"/>
    <w:rsid w:val="00842B77"/>
    <w:rsid w:val="00842CD5"/>
    <w:rsid w:val="00842E30"/>
    <w:rsid w:val="0084309F"/>
    <w:rsid w:val="00844964"/>
    <w:rsid w:val="00845C12"/>
    <w:rsid w:val="008462E8"/>
    <w:rsid w:val="008469D9"/>
    <w:rsid w:val="00846DC0"/>
    <w:rsid w:val="008474A7"/>
    <w:rsid w:val="00847BD2"/>
    <w:rsid w:val="008506B6"/>
    <w:rsid w:val="00850AE0"/>
    <w:rsid w:val="008524D2"/>
    <w:rsid w:val="00852E19"/>
    <w:rsid w:val="008548F0"/>
    <w:rsid w:val="00856712"/>
    <w:rsid w:val="00856833"/>
    <w:rsid w:val="00856840"/>
    <w:rsid w:val="0086087C"/>
    <w:rsid w:val="00860D8E"/>
    <w:rsid w:val="0086275E"/>
    <w:rsid w:val="00864440"/>
    <w:rsid w:val="00864D76"/>
    <w:rsid w:val="008650FC"/>
    <w:rsid w:val="0086532F"/>
    <w:rsid w:val="008653D3"/>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80F30"/>
    <w:rsid w:val="0088231B"/>
    <w:rsid w:val="008833E8"/>
    <w:rsid w:val="00885D22"/>
    <w:rsid w:val="00887B48"/>
    <w:rsid w:val="00887C1A"/>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B31"/>
    <w:rsid w:val="008E0EB8"/>
    <w:rsid w:val="008E102B"/>
    <w:rsid w:val="008E10A6"/>
    <w:rsid w:val="008E1271"/>
    <w:rsid w:val="008E2251"/>
    <w:rsid w:val="008E24B3"/>
    <w:rsid w:val="008E24CA"/>
    <w:rsid w:val="008E26EF"/>
    <w:rsid w:val="008E2F6E"/>
    <w:rsid w:val="008E38AD"/>
    <w:rsid w:val="008E3EEC"/>
    <w:rsid w:val="008E3EF4"/>
    <w:rsid w:val="008E5BF2"/>
    <w:rsid w:val="008E5C81"/>
    <w:rsid w:val="008F0A38"/>
    <w:rsid w:val="008F0E38"/>
    <w:rsid w:val="008F0F84"/>
    <w:rsid w:val="008F1014"/>
    <w:rsid w:val="008F110E"/>
    <w:rsid w:val="008F11C9"/>
    <w:rsid w:val="008F23D8"/>
    <w:rsid w:val="008F2FD5"/>
    <w:rsid w:val="008F37E5"/>
    <w:rsid w:val="008F48C2"/>
    <w:rsid w:val="008F56C0"/>
    <w:rsid w:val="008F5840"/>
    <w:rsid w:val="008F5EEF"/>
    <w:rsid w:val="008F66FE"/>
    <w:rsid w:val="008F72CC"/>
    <w:rsid w:val="008F72CD"/>
    <w:rsid w:val="00902EEA"/>
    <w:rsid w:val="0090314E"/>
    <w:rsid w:val="00903548"/>
    <w:rsid w:val="00903802"/>
    <w:rsid w:val="00904C1E"/>
    <w:rsid w:val="0090696D"/>
    <w:rsid w:val="00906CD6"/>
    <w:rsid w:val="00906E4D"/>
    <w:rsid w:val="00906F31"/>
    <w:rsid w:val="0090704F"/>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F12"/>
    <w:rsid w:val="00923F3A"/>
    <w:rsid w:val="00924FF8"/>
    <w:rsid w:val="00925BA8"/>
    <w:rsid w:val="0092687B"/>
    <w:rsid w:val="00926DA7"/>
    <w:rsid w:val="00927F8B"/>
    <w:rsid w:val="0093094D"/>
    <w:rsid w:val="00931761"/>
    <w:rsid w:val="009328C7"/>
    <w:rsid w:val="009336EC"/>
    <w:rsid w:val="00933EBE"/>
    <w:rsid w:val="00933F56"/>
    <w:rsid w:val="00934C13"/>
    <w:rsid w:val="00935228"/>
    <w:rsid w:val="009353D5"/>
    <w:rsid w:val="009355A2"/>
    <w:rsid w:val="00935F9E"/>
    <w:rsid w:val="00936D98"/>
    <w:rsid w:val="009373E9"/>
    <w:rsid w:val="0094063F"/>
    <w:rsid w:val="00940D7C"/>
    <w:rsid w:val="00940E3A"/>
    <w:rsid w:val="00941617"/>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56F7D"/>
    <w:rsid w:val="00957DF3"/>
    <w:rsid w:val="009617B6"/>
    <w:rsid w:val="0096328C"/>
    <w:rsid w:val="009656C1"/>
    <w:rsid w:val="009657F1"/>
    <w:rsid w:val="0096625D"/>
    <w:rsid w:val="00966724"/>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376D"/>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4EBD"/>
    <w:rsid w:val="0099517E"/>
    <w:rsid w:val="009951F9"/>
    <w:rsid w:val="00995C95"/>
    <w:rsid w:val="00995E85"/>
    <w:rsid w:val="00996468"/>
    <w:rsid w:val="00996876"/>
    <w:rsid w:val="00996FFA"/>
    <w:rsid w:val="009973F1"/>
    <w:rsid w:val="009973F3"/>
    <w:rsid w:val="00997800"/>
    <w:rsid w:val="009A010D"/>
    <w:rsid w:val="009A0C6F"/>
    <w:rsid w:val="009A111D"/>
    <w:rsid w:val="009A14EF"/>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4FA7"/>
    <w:rsid w:val="009B506B"/>
    <w:rsid w:val="009B57EF"/>
    <w:rsid w:val="009B5B85"/>
    <w:rsid w:val="009B7204"/>
    <w:rsid w:val="009C0074"/>
    <w:rsid w:val="009C0564"/>
    <w:rsid w:val="009C2685"/>
    <w:rsid w:val="009C346F"/>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682"/>
    <w:rsid w:val="00A06C78"/>
    <w:rsid w:val="00A07A48"/>
    <w:rsid w:val="00A108EE"/>
    <w:rsid w:val="00A10A75"/>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6817"/>
    <w:rsid w:val="00A27008"/>
    <w:rsid w:val="00A27CDF"/>
    <w:rsid w:val="00A309C6"/>
    <w:rsid w:val="00A30D13"/>
    <w:rsid w:val="00A314F9"/>
    <w:rsid w:val="00A319BE"/>
    <w:rsid w:val="00A319D0"/>
    <w:rsid w:val="00A32155"/>
    <w:rsid w:val="00A32316"/>
    <w:rsid w:val="00A3258F"/>
    <w:rsid w:val="00A33172"/>
    <w:rsid w:val="00A33B1C"/>
    <w:rsid w:val="00A3432B"/>
    <w:rsid w:val="00A346BA"/>
    <w:rsid w:val="00A34C67"/>
    <w:rsid w:val="00A34D62"/>
    <w:rsid w:val="00A3611D"/>
    <w:rsid w:val="00A36339"/>
    <w:rsid w:val="00A366E4"/>
    <w:rsid w:val="00A3683E"/>
    <w:rsid w:val="00A36B00"/>
    <w:rsid w:val="00A37D07"/>
    <w:rsid w:val="00A41803"/>
    <w:rsid w:val="00A4320F"/>
    <w:rsid w:val="00A4376F"/>
    <w:rsid w:val="00A4549F"/>
    <w:rsid w:val="00A45B9B"/>
    <w:rsid w:val="00A462FE"/>
    <w:rsid w:val="00A501C9"/>
    <w:rsid w:val="00A50506"/>
    <w:rsid w:val="00A51EFA"/>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76FAA"/>
    <w:rsid w:val="00A8056E"/>
    <w:rsid w:val="00A8094B"/>
    <w:rsid w:val="00A82D58"/>
    <w:rsid w:val="00A8398C"/>
    <w:rsid w:val="00A8399D"/>
    <w:rsid w:val="00A83E3D"/>
    <w:rsid w:val="00A8443A"/>
    <w:rsid w:val="00A8479C"/>
    <w:rsid w:val="00A8557B"/>
    <w:rsid w:val="00A85A05"/>
    <w:rsid w:val="00A86D63"/>
    <w:rsid w:val="00A87797"/>
    <w:rsid w:val="00A90E72"/>
    <w:rsid w:val="00A918D4"/>
    <w:rsid w:val="00A922A2"/>
    <w:rsid w:val="00A9327B"/>
    <w:rsid w:val="00A93B69"/>
    <w:rsid w:val="00A94983"/>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1F9E"/>
    <w:rsid w:val="00AB29CF"/>
    <w:rsid w:val="00AB3113"/>
    <w:rsid w:val="00AB348A"/>
    <w:rsid w:val="00AB3F38"/>
    <w:rsid w:val="00AB43EC"/>
    <w:rsid w:val="00AB4BF4"/>
    <w:rsid w:val="00AB5ADF"/>
    <w:rsid w:val="00AB5E57"/>
    <w:rsid w:val="00AB725F"/>
    <w:rsid w:val="00AC03F2"/>
    <w:rsid w:val="00AC0705"/>
    <w:rsid w:val="00AC105C"/>
    <w:rsid w:val="00AC109B"/>
    <w:rsid w:val="00AC1D92"/>
    <w:rsid w:val="00AC269D"/>
    <w:rsid w:val="00AC4955"/>
    <w:rsid w:val="00AC74DA"/>
    <w:rsid w:val="00AC772A"/>
    <w:rsid w:val="00AC7A2B"/>
    <w:rsid w:val="00AC7C25"/>
    <w:rsid w:val="00AD0A51"/>
    <w:rsid w:val="00AD0B37"/>
    <w:rsid w:val="00AD11F7"/>
    <w:rsid w:val="00AD1DB7"/>
    <w:rsid w:val="00AD2852"/>
    <w:rsid w:val="00AD3976"/>
    <w:rsid w:val="00AD4B34"/>
    <w:rsid w:val="00AD4D2A"/>
    <w:rsid w:val="00AD542F"/>
    <w:rsid w:val="00AD6ADC"/>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54B4"/>
    <w:rsid w:val="00AF73C3"/>
    <w:rsid w:val="00AF795C"/>
    <w:rsid w:val="00B00752"/>
    <w:rsid w:val="00B026C1"/>
    <w:rsid w:val="00B02B9C"/>
    <w:rsid w:val="00B0353B"/>
    <w:rsid w:val="00B040B2"/>
    <w:rsid w:val="00B04546"/>
    <w:rsid w:val="00B056C6"/>
    <w:rsid w:val="00B06B3A"/>
    <w:rsid w:val="00B10558"/>
    <w:rsid w:val="00B122B0"/>
    <w:rsid w:val="00B14AE8"/>
    <w:rsid w:val="00B14B8B"/>
    <w:rsid w:val="00B156A9"/>
    <w:rsid w:val="00B15931"/>
    <w:rsid w:val="00B15F83"/>
    <w:rsid w:val="00B160FF"/>
    <w:rsid w:val="00B16322"/>
    <w:rsid w:val="00B1662E"/>
    <w:rsid w:val="00B16A6F"/>
    <w:rsid w:val="00B16D68"/>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6DF"/>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1A5C"/>
    <w:rsid w:val="00B93204"/>
    <w:rsid w:val="00B93289"/>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10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018"/>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2B1"/>
    <w:rsid w:val="00C62CD5"/>
    <w:rsid w:val="00C636E6"/>
    <w:rsid w:val="00C639D6"/>
    <w:rsid w:val="00C63F8E"/>
    <w:rsid w:val="00C647FB"/>
    <w:rsid w:val="00C654E0"/>
    <w:rsid w:val="00C660CE"/>
    <w:rsid w:val="00C67EAB"/>
    <w:rsid w:val="00C70DFF"/>
    <w:rsid w:val="00C71336"/>
    <w:rsid w:val="00C719D8"/>
    <w:rsid w:val="00C745C2"/>
    <w:rsid w:val="00C75A6B"/>
    <w:rsid w:val="00C763B6"/>
    <w:rsid w:val="00C7644F"/>
    <w:rsid w:val="00C768F6"/>
    <w:rsid w:val="00C80073"/>
    <w:rsid w:val="00C80DEA"/>
    <w:rsid w:val="00C82195"/>
    <w:rsid w:val="00C832DC"/>
    <w:rsid w:val="00C8366D"/>
    <w:rsid w:val="00C8377F"/>
    <w:rsid w:val="00C84CD1"/>
    <w:rsid w:val="00C857D3"/>
    <w:rsid w:val="00C8646D"/>
    <w:rsid w:val="00C87A5A"/>
    <w:rsid w:val="00C90300"/>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49B"/>
    <w:rsid w:val="00CD6E3D"/>
    <w:rsid w:val="00CD71AB"/>
    <w:rsid w:val="00CD72BA"/>
    <w:rsid w:val="00CD7C7C"/>
    <w:rsid w:val="00CE0109"/>
    <w:rsid w:val="00CE1FC5"/>
    <w:rsid w:val="00CE2A30"/>
    <w:rsid w:val="00CE46E5"/>
    <w:rsid w:val="00CE485A"/>
    <w:rsid w:val="00CE5279"/>
    <w:rsid w:val="00CE5A78"/>
    <w:rsid w:val="00CE62FF"/>
    <w:rsid w:val="00CE6DCD"/>
    <w:rsid w:val="00CE78AE"/>
    <w:rsid w:val="00CE7E62"/>
    <w:rsid w:val="00CF0063"/>
    <w:rsid w:val="00CF0FEB"/>
    <w:rsid w:val="00CF195E"/>
    <w:rsid w:val="00CF19DA"/>
    <w:rsid w:val="00CF1C7F"/>
    <w:rsid w:val="00CF1CC0"/>
    <w:rsid w:val="00CF24F8"/>
    <w:rsid w:val="00CF2653"/>
    <w:rsid w:val="00CF2E7A"/>
    <w:rsid w:val="00CF3C56"/>
    <w:rsid w:val="00CF4247"/>
    <w:rsid w:val="00CF5263"/>
    <w:rsid w:val="00CF60B5"/>
    <w:rsid w:val="00CF6111"/>
    <w:rsid w:val="00CF631E"/>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3F54"/>
    <w:rsid w:val="00D14236"/>
    <w:rsid w:val="00D14553"/>
    <w:rsid w:val="00D14DB1"/>
    <w:rsid w:val="00D1556A"/>
    <w:rsid w:val="00D15F43"/>
    <w:rsid w:val="00D16E87"/>
    <w:rsid w:val="00D16F33"/>
    <w:rsid w:val="00D208A4"/>
    <w:rsid w:val="00D20B8B"/>
    <w:rsid w:val="00D2162C"/>
    <w:rsid w:val="00D21A3C"/>
    <w:rsid w:val="00D22848"/>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2ED6"/>
    <w:rsid w:val="00D437D8"/>
    <w:rsid w:val="00D44994"/>
    <w:rsid w:val="00D45DF3"/>
    <w:rsid w:val="00D46174"/>
    <w:rsid w:val="00D4687F"/>
    <w:rsid w:val="00D47096"/>
    <w:rsid w:val="00D47DD0"/>
    <w:rsid w:val="00D50183"/>
    <w:rsid w:val="00D51D12"/>
    <w:rsid w:val="00D5362B"/>
    <w:rsid w:val="00D5416E"/>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2497"/>
    <w:rsid w:val="00D8331E"/>
    <w:rsid w:val="00D83AE9"/>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50DD"/>
    <w:rsid w:val="00DB7094"/>
    <w:rsid w:val="00DC0E47"/>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A91"/>
    <w:rsid w:val="00DE219B"/>
    <w:rsid w:val="00DE27B1"/>
    <w:rsid w:val="00DE3067"/>
    <w:rsid w:val="00DE52E3"/>
    <w:rsid w:val="00DE5E1B"/>
    <w:rsid w:val="00DE7C00"/>
    <w:rsid w:val="00DF03E9"/>
    <w:rsid w:val="00DF03ED"/>
    <w:rsid w:val="00DF04EE"/>
    <w:rsid w:val="00DF0BF4"/>
    <w:rsid w:val="00DF1011"/>
    <w:rsid w:val="00DF179D"/>
    <w:rsid w:val="00DF1E9C"/>
    <w:rsid w:val="00DF4572"/>
    <w:rsid w:val="00DF4658"/>
    <w:rsid w:val="00DF4ACA"/>
    <w:rsid w:val="00DF564D"/>
    <w:rsid w:val="00DF6C8B"/>
    <w:rsid w:val="00DF6F17"/>
    <w:rsid w:val="00DF78FA"/>
    <w:rsid w:val="00E00082"/>
    <w:rsid w:val="00E002F1"/>
    <w:rsid w:val="00E0082C"/>
    <w:rsid w:val="00E01DAA"/>
    <w:rsid w:val="00E023E5"/>
    <w:rsid w:val="00E02432"/>
    <w:rsid w:val="00E03B17"/>
    <w:rsid w:val="00E04022"/>
    <w:rsid w:val="00E04577"/>
    <w:rsid w:val="00E05736"/>
    <w:rsid w:val="00E06B83"/>
    <w:rsid w:val="00E0728F"/>
    <w:rsid w:val="00E0755C"/>
    <w:rsid w:val="00E1046A"/>
    <w:rsid w:val="00E13A2A"/>
    <w:rsid w:val="00E13EA1"/>
    <w:rsid w:val="00E14A7E"/>
    <w:rsid w:val="00E14EE6"/>
    <w:rsid w:val="00E151E1"/>
    <w:rsid w:val="00E17619"/>
    <w:rsid w:val="00E17805"/>
    <w:rsid w:val="00E20F79"/>
    <w:rsid w:val="00E21278"/>
    <w:rsid w:val="00E21759"/>
    <w:rsid w:val="00E22CCD"/>
    <w:rsid w:val="00E235C9"/>
    <w:rsid w:val="00E23A11"/>
    <w:rsid w:val="00E23C60"/>
    <w:rsid w:val="00E23FB7"/>
    <w:rsid w:val="00E24A27"/>
    <w:rsid w:val="00E25F89"/>
    <w:rsid w:val="00E323D5"/>
    <w:rsid w:val="00E32D62"/>
    <w:rsid w:val="00E339DC"/>
    <w:rsid w:val="00E33E15"/>
    <w:rsid w:val="00E33E17"/>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57DBB"/>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97B20"/>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65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4F0"/>
    <w:rsid w:val="00EE16FA"/>
    <w:rsid w:val="00EE1C7D"/>
    <w:rsid w:val="00EE295C"/>
    <w:rsid w:val="00EE39F0"/>
    <w:rsid w:val="00EE3C42"/>
    <w:rsid w:val="00EE3D4F"/>
    <w:rsid w:val="00EE4EBA"/>
    <w:rsid w:val="00EE534D"/>
    <w:rsid w:val="00EE5560"/>
    <w:rsid w:val="00EE5CD8"/>
    <w:rsid w:val="00EE6F1E"/>
    <w:rsid w:val="00EF0348"/>
    <w:rsid w:val="00EF0392"/>
    <w:rsid w:val="00EF1A49"/>
    <w:rsid w:val="00EF1D6B"/>
    <w:rsid w:val="00EF1F9C"/>
    <w:rsid w:val="00EF2034"/>
    <w:rsid w:val="00EF4366"/>
    <w:rsid w:val="00EF4CD6"/>
    <w:rsid w:val="00EF55A0"/>
    <w:rsid w:val="00EF63D1"/>
    <w:rsid w:val="00EF6513"/>
    <w:rsid w:val="00EF6683"/>
    <w:rsid w:val="00EF6F53"/>
    <w:rsid w:val="00EF7002"/>
    <w:rsid w:val="00EF769B"/>
    <w:rsid w:val="00F0110F"/>
    <w:rsid w:val="00F01AFD"/>
    <w:rsid w:val="00F027BA"/>
    <w:rsid w:val="00F02904"/>
    <w:rsid w:val="00F03E79"/>
    <w:rsid w:val="00F05D63"/>
    <w:rsid w:val="00F0628D"/>
    <w:rsid w:val="00F06651"/>
    <w:rsid w:val="00F070FC"/>
    <w:rsid w:val="00F07DE6"/>
    <w:rsid w:val="00F1056C"/>
    <w:rsid w:val="00F107F1"/>
    <w:rsid w:val="00F10FC1"/>
    <w:rsid w:val="00F112FD"/>
    <w:rsid w:val="00F11D76"/>
    <w:rsid w:val="00F130E3"/>
    <w:rsid w:val="00F13162"/>
    <w:rsid w:val="00F133A1"/>
    <w:rsid w:val="00F13C1F"/>
    <w:rsid w:val="00F13ECD"/>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270"/>
    <w:rsid w:val="00F41F05"/>
    <w:rsid w:val="00F4272F"/>
    <w:rsid w:val="00F433BD"/>
    <w:rsid w:val="00F443FC"/>
    <w:rsid w:val="00F44EC5"/>
    <w:rsid w:val="00F47498"/>
    <w:rsid w:val="00F47A0E"/>
    <w:rsid w:val="00F47E7E"/>
    <w:rsid w:val="00F512B2"/>
    <w:rsid w:val="00F5283D"/>
    <w:rsid w:val="00F52ABA"/>
    <w:rsid w:val="00F52BC7"/>
    <w:rsid w:val="00F536A5"/>
    <w:rsid w:val="00F53833"/>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77748"/>
    <w:rsid w:val="00F80399"/>
    <w:rsid w:val="00F812C8"/>
    <w:rsid w:val="00F8132D"/>
    <w:rsid w:val="00F818AE"/>
    <w:rsid w:val="00F81B40"/>
    <w:rsid w:val="00F820C4"/>
    <w:rsid w:val="00F83829"/>
    <w:rsid w:val="00F83BD1"/>
    <w:rsid w:val="00F84069"/>
    <w:rsid w:val="00F843D7"/>
    <w:rsid w:val="00F84BD7"/>
    <w:rsid w:val="00F85536"/>
    <w:rsid w:val="00F8657A"/>
    <w:rsid w:val="00F8679A"/>
    <w:rsid w:val="00F87117"/>
    <w:rsid w:val="00F872FD"/>
    <w:rsid w:val="00F8736C"/>
    <w:rsid w:val="00F9030E"/>
    <w:rsid w:val="00F90ADB"/>
    <w:rsid w:val="00F90E78"/>
    <w:rsid w:val="00F91209"/>
    <w:rsid w:val="00F915CF"/>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2BFB"/>
    <w:rsid w:val="00FC3646"/>
    <w:rsid w:val="00FC4729"/>
    <w:rsid w:val="00FC4A8C"/>
    <w:rsid w:val="00FC53DB"/>
    <w:rsid w:val="00FC5FC2"/>
    <w:rsid w:val="00FC6177"/>
    <w:rsid w:val="00FC63D1"/>
    <w:rsid w:val="00FC7528"/>
    <w:rsid w:val="00FD0572"/>
    <w:rsid w:val="00FD1A97"/>
    <w:rsid w:val="00FD2D7B"/>
    <w:rsid w:val="00FD2F2A"/>
    <w:rsid w:val="00FD37F6"/>
    <w:rsid w:val="00FD3826"/>
    <w:rsid w:val="00FD4589"/>
    <w:rsid w:val="00FD473E"/>
    <w:rsid w:val="00FD5157"/>
    <w:rsid w:val="00FD5488"/>
    <w:rsid w:val="00FD5AFD"/>
    <w:rsid w:val="00FD7DF9"/>
    <w:rsid w:val="00FE09F1"/>
    <w:rsid w:val="00FE0B51"/>
    <w:rsid w:val="00FE0B78"/>
    <w:rsid w:val="00FE0ED4"/>
    <w:rsid w:val="00FE1EAB"/>
    <w:rsid w:val="00FE3465"/>
    <w:rsid w:val="00FE3BDB"/>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uiPriority w:val="99"/>
    <w:rPr>
      <w:color w:val="0000FF"/>
      <w:u w:val="single"/>
    </w:rPr>
  </w:style>
  <w:style w:type="paragraph" w:styleId="a6">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a7"/>
    <w:uiPriority w:val="99"/>
    <w:qFormat/>
    <w:pPr>
      <w:jc w:val="center"/>
    </w:pPr>
    <w:rPr>
      <w:b/>
      <w:bCs/>
      <w:sz w:val="20"/>
      <w:szCs w:val="20"/>
    </w:rPr>
  </w:style>
  <w:style w:type="character" w:customStyle="1" w:styleId="a7">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basedOn w:val="a0"/>
    <w:link w:val="a6"/>
    <w:uiPriority w:val="99"/>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a"/>
    <w:link w:val="af4"/>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3"/>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5">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6">
    <w:name w:val="annotation reference"/>
    <w:basedOn w:val="a0"/>
    <w:uiPriority w:val="99"/>
    <w:semiHidden/>
    <w:unhideWhenUsed/>
    <w:rsid w:val="00DB0A34"/>
    <w:rPr>
      <w:sz w:val="16"/>
      <w:szCs w:val="16"/>
    </w:rPr>
  </w:style>
  <w:style w:type="paragraph" w:styleId="af7">
    <w:name w:val="annotation text"/>
    <w:basedOn w:val="a"/>
    <w:link w:val="af8"/>
    <w:uiPriority w:val="99"/>
    <w:unhideWhenUsed/>
    <w:rsid w:val="00DB0A34"/>
    <w:rPr>
      <w:sz w:val="20"/>
      <w:szCs w:val="20"/>
    </w:rPr>
  </w:style>
  <w:style w:type="character" w:customStyle="1" w:styleId="af8">
    <w:name w:val="批注文字 字符"/>
    <w:basedOn w:val="a0"/>
    <w:link w:val="af7"/>
    <w:uiPriority w:val="99"/>
    <w:rsid w:val="00DB0A34"/>
  </w:style>
  <w:style w:type="paragraph" w:styleId="af9">
    <w:name w:val="annotation subject"/>
    <w:basedOn w:val="af7"/>
    <w:next w:val="af7"/>
    <w:link w:val="afa"/>
    <w:semiHidden/>
    <w:unhideWhenUsed/>
    <w:rsid w:val="00DB0A34"/>
    <w:rPr>
      <w:b/>
      <w:bCs/>
    </w:rPr>
  </w:style>
  <w:style w:type="character" w:customStyle="1" w:styleId="afa">
    <w:name w:val="批注主题 字符"/>
    <w:basedOn w:val="af8"/>
    <w:link w:val="af9"/>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af4">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b">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c">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qFormat/>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宋体"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link w:val="TANChar"/>
    <w:qFormat/>
    <w:rsid w:val="002F254D"/>
    <w:pPr>
      <w:overflowPunct w:val="0"/>
      <w:autoSpaceDE w:val="0"/>
      <w:autoSpaceDN w:val="0"/>
      <w:adjustRightInd w:val="0"/>
      <w:ind w:left="851" w:hanging="851"/>
    </w:pPr>
    <w:rPr>
      <w:rFonts w:cs="Arial"/>
      <w:lang w:val="en-US"/>
    </w:rPr>
  </w:style>
  <w:style w:type="paragraph" w:styleId="afd">
    <w:name w:val="Title"/>
    <w:basedOn w:val="a"/>
    <w:next w:val="a"/>
    <w:link w:val="afe"/>
    <w:qFormat/>
    <w:rsid w:val="00DE5E1B"/>
    <w:pPr>
      <w:spacing w:before="240" w:after="60"/>
      <w:jc w:val="center"/>
      <w:outlineLvl w:val="0"/>
    </w:pPr>
    <w:rPr>
      <w:rFonts w:asciiTheme="majorHAnsi" w:eastAsiaTheme="majorEastAsia" w:hAnsiTheme="majorHAnsi" w:cstheme="majorBidi"/>
      <w:b/>
      <w:bCs/>
      <w:sz w:val="32"/>
      <w:szCs w:val="32"/>
    </w:rPr>
  </w:style>
  <w:style w:type="character" w:customStyle="1" w:styleId="afe">
    <w:name w:val="标题 字符"/>
    <w:basedOn w:val="a0"/>
    <w:link w:val="afd"/>
    <w:rsid w:val="00DE5E1B"/>
    <w:rPr>
      <w:rFonts w:asciiTheme="majorHAnsi" w:eastAsiaTheme="majorEastAsia" w:hAnsiTheme="majorHAnsi" w:cstheme="majorBidi"/>
      <w:b/>
      <w:bCs/>
      <w:sz w:val="32"/>
      <w:szCs w:val="32"/>
    </w:rPr>
  </w:style>
  <w:style w:type="paragraph" w:customStyle="1" w:styleId="TH">
    <w:name w:val="TH"/>
    <w:basedOn w:val="a"/>
    <w:link w:val="THChar"/>
    <w:qFormat/>
    <w:rsid w:val="00634BFB"/>
    <w:pPr>
      <w:keepNext/>
      <w:keepLines/>
      <w:autoSpaceDE/>
      <w:autoSpaceDN/>
      <w:adjustRightInd/>
      <w:snapToGrid/>
      <w:spacing w:before="60" w:after="180"/>
      <w:jc w:val="center"/>
    </w:pPr>
    <w:rPr>
      <w:rFonts w:ascii="Arial" w:hAnsi="Arial"/>
      <w:b/>
      <w:sz w:val="20"/>
      <w:szCs w:val="20"/>
      <w:lang w:val="en-GB"/>
    </w:rPr>
  </w:style>
  <w:style w:type="character" w:customStyle="1" w:styleId="TAHCar">
    <w:name w:val="TAH Car"/>
    <w:qFormat/>
    <w:rsid w:val="00634BFB"/>
    <w:rPr>
      <w:rFonts w:ascii="Arial" w:hAnsi="Arial"/>
      <w:b/>
      <w:sz w:val="18"/>
      <w:lang w:val="en-GB" w:eastAsia="en-US"/>
    </w:rPr>
  </w:style>
  <w:style w:type="character" w:customStyle="1" w:styleId="THChar">
    <w:name w:val="TH Char"/>
    <w:link w:val="TH"/>
    <w:qFormat/>
    <w:rsid w:val="00634BFB"/>
    <w:rPr>
      <w:rFonts w:ascii="Arial" w:hAnsi="Arial"/>
      <w:b/>
      <w:lang w:val="en-GB"/>
    </w:rPr>
  </w:style>
  <w:style w:type="character" w:customStyle="1" w:styleId="TANChar">
    <w:name w:val="TAN Char"/>
    <w:link w:val="TAN"/>
    <w:qFormat/>
    <w:locked/>
    <w:rsid w:val="00634BFB"/>
    <w:rPr>
      <w:rFonts w:ascii="Arial" w:eastAsia="Times New Roman"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696081321">
      <w:bodyDiv w:val="1"/>
      <w:marLeft w:val="0"/>
      <w:marRight w:val="0"/>
      <w:marTop w:val="0"/>
      <w:marBottom w:val="0"/>
      <w:divBdr>
        <w:top w:val="none" w:sz="0" w:space="0" w:color="auto"/>
        <w:left w:val="none" w:sz="0" w:space="0" w:color="auto"/>
        <w:bottom w:val="none" w:sz="0" w:space="0" w:color="auto"/>
        <w:right w:val="none" w:sz="0" w:space="0" w:color="auto"/>
      </w:divBdr>
    </w:div>
    <w:div w:id="788938946">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18208093">
      <w:bodyDiv w:val="1"/>
      <w:marLeft w:val="0"/>
      <w:marRight w:val="0"/>
      <w:marTop w:val="0"/>
      <w:marBottom w:val="0"/>
      <w:divBdr>
        <w:top w:val="none" w:sz="0" w:space="0" w:color="auto"/>
        <w:left w:val="none" w:sz="0" w:space="0" w:color="auto"/>
        <w:bottom w:val="none" w:sz="0" w:space="0" w:color="auto"/>
        <w:right w:val="none" w:sz="0" w:space="0" w:color="auto"/>
      </w:divBdr>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8F59B7-9EE2-4736-BBDD-16AA7FF3E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3</Pages>
  <Words>1030</Words>
  <Characters>5442</Characters>
  <Application>Microsoft Office Word</Application>
  <DocSecurity>0</DocSecurity>
  <Lines>111</Lines>
  <Paragraphs>72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16</cp:revision>
  <cp:lastPrinted>2007-06-18T22:08:00Z</cp:lastPrinted>
  <dcterms:created xsi:type="dcterms:W3CDTF">2023-04-06T10:10:00Z</dcterms:created>
  <dcterms:modified xsi:type="dcterms:W3CDTF">2023-05-15T08:34:00Z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(3)M8q7w0/53ocwiVtBeK7/S+2SDNjpGCrmQBivv+Jaki3C7ZhDqU/RmxP5PNlnnA7ltxKyyRrd
IYf4PbkC4A9dCxWkXjoOvhs3mNyVFCTnTCi4EHMvzpdSLCX/e22GvNUQms9IeyxsQLhyHMeP
+kVVqEWAdenxn9Dm3/QpVx4IN4iN7isVJQj+/90uPNlbMZIaQyZkFc1WI+2IFb6fRbXwQIw2
nqiH4sxqFOnet1B6Rb</vt:lpwstr>
  </property>
  <property fmtid="{D5CDD505-2E9C-101B-9397-08002B2CF9AE}" pid="13" name="_2015_ms_pID_725343_00">
    <vt:lpwstr>_2015_ms_pID_725343</vt:lpwstr>
  </property>
  <property fmtid="{D5CDD505-2E9C-101B-9397-08002B2CF9AE}" pid="14" name="_2015_ms_pID_7253431">
    <vt:lpwstr>gRbj9wcaD1Y1actsMsmfRhQydHK67aCl5w5gr1CuJUDYX1nDoN2oGq
0Q0SUn+laAtOWF1MVV8NwVSCGUZj12gMixNj1HxTlM6tkMGKlz8CL905HY+Jwpb4hGcDVK6z
Q+wFqg/ueR1Gg7NVBM7We2aTuw8d3Z/tZEhFu+lSpl3+/d7L9sNIZlIdSvkMBsDlOLZ+fGjs
zGyacEDjKuH4BLNiSvVkLVFvooQNZC6bLzg4</vt:lpwstr>
  </property>
  <property fmtid="{D5CDD505-2E9C-101B-9397-08002B2CF9AE}" pid="15" name="_2015_ms_pID_7253431_00">
    <vt:lpwstr>_2015_ms_pID_7253431</vt:lpwstr>
  </property>
  <property fmtid="{D5CDD505-2E9C-101B-9397-08002B2CF9AE}" pid="16" name="_2015_ms_pID_7253432">
    <vt:lpwstr>q2imuYn+q8Df8v24udQWSdw/S6D63HLNjrbt
OTSrQLYKMmi7uK/PwgFKSA94GtTmeg==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1683509199</vt:lpwstr>
  </property>
</Properties>
</file>