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B2A0C" w14:textId="02EB17A3" w:rsidR="0037065A" w:rsidRPr="000076A2" w:rsidRDefault="0037065A" w:rsidP="0037065A">
      <w:pPr>
        <w:spacing w:line="320" w:lineRule="exact"/>
        <w:rPr>
          <w:b/>
          <w:bCs/>
          <w:snapToGrid w:val="0"/>
          <w:sz w:val="24"/>
          <w:lang w:val="en-GB"/>
        </w:rPr>
      </w:pPr>
      <w:bookmarkStart w:id="0" w:name="OLE_LINK1"/>
      <w:bookmarkStart w:id="1" w:name="OLE_LINK2"/>
      <w:r w:rsidRPr="000076A2">
        <w:rPr>
          <w:b/>
          <w:bCs/>
          <w:snapToGrid w:val="0"/>
          <w:sz w:val="24"/>
          <w:lang w:val="en-GB"/>
        </w:rPr>
        <w:t>3GPP TSG RAN WG1 #11</w:t>
      </w:r>
      <w:r w:rsidR="00670A16">
        <w:rPr>
          <w:b/>
          <w:bCs/>
          <w:snapToGrid w:val="0"/>
          <w:sz w:val="24"/>
          <w:lang w:val="en-GB"/>
        </w:rPr>
        <w:t xml:space="preserve">3  </w:t>
      </w:r>
      <w:r w:rsidRPr="000076A2">
        <w:rPr>
          <w:b/>
          <w:bCs/>
          <w:snapToGrid w:val="0"/>
          <w:sz w:val="24"/>
          <w:lang w:val="en-GB"/>
        </w:rPr>
        <w:t xml:space="preserve">   </w:t>
      </w:r>
      <w:r w:rsidRPr="000076A2">
        <w:rPr>
          <w:b/>
          <w:bCs/>
          <w:snapToGrid w:val="0"/>
          <w:sz w:val="24"/>
          <w:lang w:val="en-GB"/>
        </w:rPr>
        <w:tab/>
        <w:t xml:space="preserve">                         </w:t>
      </w:r>
      <w:r w:rsidR="00ED4583">
        <w:rPr>
          <w:b/>
          <w:bCs/>
          <w:snapToGrid w:val="0"/>
          <w:sz w:val="24"/>
          <w:lang w:val="en-GB"/>
        </w:rPr>
        <w:t xml:space="preserve">   </w:t>
      </w:r>
      <w:r w:rsidRPr="000076A2">
        <w:rPr>
          <w:b/>
          <w:bCs/>
          <w:snapToGrid w:val="0"/>
          <w:sz w:val="24"/>
          <w:lang w:val="en-GB"/>
        </w:rPr>
        <w:t xml:space="preserve">  R1-230</w:t>
      </w:r>
      <w:r w:rsidR="00670A16">
        <w:rPr>
          <w:b/>
          <w:bCs/>
          <w:snapToGrid w:val="0"/>
          <w:sz w:val="24"/>
          <w:lang w:val="en-GB"/>
        </w:rPr>
        <w:t>5296</w:t>
      </w:r>
    </w:p>
    <w:p w14:paraId="074808CC" w14:textId="453BB190" w:rsidR="00670A16" w:rsidRDefault="00670A16" w:rsidP="0037065A">
      <w:pPr>
        <w:pBdr>
          <w:bottom w:val="single" w:sz="12" w:space="1" w:color="auto"/>
        </w:pBdr>
        <w:wordWrap/>
        <w:spacing w:before="100" w:beforeAutospacing="1" w:after="100" w:afterAutospacing="1" w:line="360" w:lineRule="auto"/>
        <w:contextualSpacing/>
        <w:rPr>
          <w:rFonts w:eastAsia="MS Mincho"/>
          <w:b/>
          <w:bCs/>
          <w:sz w:val="24"/>
          <w:lang w:eastAsia="ja-JP"/>
        </w:rPr>
      </w:pPr>
      <w:r w:rsidRPr="00670A16">
        <w:rPr>
          <w:rFonts w:eastAsia="MS Mincho"/>
          <w:b/>
          <w:bCs/>
          <w:sz w:val="24"/>
          <w:lang w:eastAsia="ja-JP"/>
        </w:rPr>
        <w:t>Incheon, Korea, May 22nd – May 26th, 2023</w:t>
      </w:r>
    </w:p>
    <w:p w14:paraId="4EB9F59D" w14:textId="368F9876" w:rsidR="004C50BE" w:rsidRPr="000076A2" w:rsidRDefault="004C50BE" w:rsidP="004C50BE">
      <w:pPr>
        <w:tabs>
          <w:tab w:val="left" w:pos="1985"/>
        </w:tabs>
        <w:spacing w:after="120" w:line="240" w:lineRule="auto"/>
        <w:rPr>
          <w:sz w:val="24"/>
          <w:szCs w:val="24"/>
        </w:rPr>
      </w:pPr>
      <w:r w:rsidRPr="000076A2">
        <w:rPr>
          <w:b/>
          <w:sz w:val="24"/>
          <w:szCs w:val="24"/>
        </w:rPr>
        <w:t>Agenda item:</w:t>
      </w:r>
      <w:r w:rsidRPr="000076A2">
        <w:rPr>
          <w:b/>
          <w:sz w:val="24"/>
          <w:szCs w:val="24"/>
        </w:rPr>
        <w:tab/>
      </w:r>
      <w:r w:rsidR="00B71C76" w:rsidRPr="000076A2">
        <w:rPr>
          <w:sz w:val="24"/>
          <w:szCs w:val="24"/>
        </w:rPr>
        <w:t>9.</w:t>
      </w:r>
      <w:r w:rsidR="009D4351" w:rsidRPr="000076A2">
        <w:rPr>
          <w:sz w:val="24"/>
          <w:szCs w:val="24"/>
        </w:rPr>
        <w:t>2</w:t>
      </w:r>
      <w:r w:rsidR="00B71C76" w:rsidRPr="000076A2">
        <w:rPr>
          <w:sz w:val="24"/>
          <w:szCs w:val="24"/>
        </w:rPr>
        <w:t>.</w:t>
      </w:r>
      <w:r w:rsidR="009D4351" w:rsidRPr="000076A2">
        <w:rPr>
          <w:sz w:val="24"/>
          <w:szCs w:val="24"/>
        </w:rPr>
        <w:t>2.1</w:t>
      </w:r>
      <w:r w:rsidRPr="000076A2">
        <w:rPr>
          <w:b/>
          <w:sz w:val="24"/>
          <w:szCs w:val="24"/>
        </w:rPr>
        <w:t xml:space="preserve"> </w:t>
      </w:r>
    </w:p>
    <w:p w14:paraId="4F10695E" w14:textId="77777777" w:rsidR="004C50BE" w:rsidRPr="000076A2" w:rsidRDefault="004C50BE" w:rsidP="004C50BE">
      <w:pPr>
        <w:tabs>
          <w:tab w:val="left" w:pos="1985"/>
        </w:tabs>
        <w:spacing w:after="120" w:line="240" w:lineRule="auto"/>
        <w:rPr>
          <w:b/>
          <w:sz w:val="24"/>
          <w:szCs w:val="24"/>
        </w:rPr>
      </w:pPr>
      <w:r w:rsidRPr="000076A2">
        <w:rPr>
          <w:b/>
          <w:sz w:val="24"/>
          <w:szCs w:val="24"/>
        </w:rPr>
        <w:t>Source:</w:t>
      </w:r>
      <w:r w:rsidRPr="000076A2">
        <w:rPr>
          <w:b/>
          <w:sz w:val="24"/>
          <w:szCs w:val="24"/>
        </w:rPr>
        <w:tab/>
      </w:r>
      <w:r w:rsidRPr="000076A2">
        <w:rPr>
          <w:sz w:val="24"/>
          <w:szCs w:val="24"/>
        </w:rPr>
        <w:t>LG Electronics</w:t>
      </w:r>
    </w:p>
    <w:p w14:paraId="43A7131D" w14:textId="19216C49" w:rsidR="004C50BE" w:rsidRPr="000076A2" w:rsidRDefault="004C50BE" w:rsidP="004C50BE">
      <w:pPr>
        <w:tabs>
          <w:tab w:val="left" w:pos="1985"/>
        </w:tabs>
        <w:spacing w:after="120" w:line="240" w:lineRule="auto"/>
        <w:rPr>
          <w:sz w:val="24"/>
          <w:szCs w:val="24"/>
        </w:rPr>
      </w:pPr>
      <w:r w:rsidRPr="000076A2">
        <w:rPr>
          <w:b/>
          <w:sz w:val="24"/>
          <w:szCs w:val="24"/>
        </w:rPr>
        <w:t>Title:</w:t>
      </w:r>
      <w:r w:rsidRPr="000076A2">
        <w:rPr>
          <w:b/>
          <w:sz w:val="24"/>
          <w:szCs w:val="24"/>
        </w:rPr>
        <w:tab/>
      </w:r>
      <w:r w:rsidR="001B4AD4" w:rsidRPr="000076A2">
        <w:rPr>
          <w:sz w:val="24"/>
          <w:szCs w:val="24"/>
        </w:rPr>
        <w:t>E</w:t>
      </w:r>
      <w:r w:rsidR="009D4351" w:rsidRPr="000076A2">
        <w:rPr>
          <w:sz w:val="24"/>
          <w:szCs w:val="24"/>
        </w:rPr>
        <w:t>valuation on AI/ML for CSI feedback enhancement</w:t>
      </w:r>
    </w:p>
    <w:p w14:paraId="26737489" w14:textId="4163B12C" w:rsidR="004C50BE" w:rsidRPr="000076A2" w:rsidRDefault="004C50BE" w:rsidP="004C50BE">
      <w:pPr>
        <w:pBdr>
          <w:bottom w:val="single" w:sz="12" w:space="1" w:color="auto"/>
        </w:pBdr>
        <w:wordWrap/>
        <w:spacing w:line="240" w:lineRule="auto"/>
        <w:rPr>
          <w:rFonts w:eastAsiaTheme="minorEastAsia"/>
          <w:b/>
          <w:snapToGrid w:val="0"/>
          <w:sz w:val="24"/>
        </w:rPr>
      </w:pPr>
      <w:r w:rsidRPr="000076A2">
        <w:rPr>
          <w:b/>
          <w:sz w:val="24"/>
          <w:szCs w:val="24"/>
        </w:rPr>
        <w:t>Document for:</w:t>
      </w:r>
      <w:r w:rsidRPr="000076A2">
        <w:rPr>
          <w:b/>
          <w:sz w:val="24"/>
          <w:szCs w:val="24"/>
        </w:rPr>
        <w:tab/>
        <w:t xml:space="preserve">   </w:t>
      </w:r>
      <w:r w:rsidRPr="000076A2">
        <w:rPr>
          <w:sz w:val="24"/>
          <w:szCs w:val="24"/>
        </w:rPr>
        <w:t>Discussion and Decision</w:t>
      </w:r>
      <w:bookmarkEnd w:id="0"/>
      <w:bookmarkEnd w:id="1"/>
    </w:p>
    <w:p w14:paraId="725D4CD1" w14:textId="6CB770B3" w:rsidR="009C1846" w:rsidRPr="000076A2" w:rsidRDefault="009C1846" w:rsidP="004772D1">
      <w:pPr>
        <w:pStyle w:val="1"/>
        <w:numPr>
          <w:ilvl w:val="0"/>
          <w:numId w:val="1"/>
        </w:numPr>
        <w:ind w:left="426" w:hanging="426"/>
        <w:rPr>
          <w:rFonts w:eastAsiaTheme="minorEastAsia" w:cs="Times New Roman"/>
        </w:rPr>
      </w:pPr>
      <w:r w:rsidRPr="000076A2">
        <w:rPr>
          <w:rFonts w:eastAsiaTheme="minorEastAsia" w:cs="Times New Roman"/>
        </w:rPr>
        <w:t>Introduction</w:t>
      </w:r>
    </w:p>
    <w:p w14:paraId="1C1AF111" w14:textId="4703519D" w:rsidR="00792929" w:rsidRPr="000076A2" w:rsidRDefault="00633317" w:rsidP="00F17169">
      <w:pPr>
        <w:spacing w:line="360" w:lineRule="auto"/>
        <w:ind w:firstLineChars="100" w:firstLine="220"/>
        <w:rPr>
          <w:rFonts w:eastAsiaTheme="minorEastAsia"/>
        </w:rPr>
      </w:pPr>
      <w:r w:rsidRPr="000076A2">
        <w:rPr>
          <w:rFonts w:eastAsiaTheme="minorEastAsia"/>
        </w:rPr>
        <w:t>In the RAN1#</w:t>
      </w:r>
      <w:r w:rsidR="00005C07" w:rsidRPr="000076A2">
        <w:rPr>
          <w:rFonts w:eastAsiaTheme="minorEastAsia"/>
        </w:rPr>
        <w:t>11</w:t>
      </w:r>
      <w:r w:rsidR="002F2388" w:rsidRPr="000076A2">
        <w:rPr>
          <w:rFonts w:eastAsiaTheme="minorEastAsia"/>
        </w:rPr>
        <w:t>2</w:t>
      </w:r>
      <w:r w:rsidR="00627409">
        <w:rPr>
          <w:rFonts w:eastAsiaTheme="minorEastAsia"/>
        </w:rPr>
        <w:t xml:space="preserve">b-e </w:t>
      </w:r>
      <w:r w:rsidRPr="000076A2">
        <w:rPr>
          <w:rFonts w:eastAsiaTheme="minorEastAsia"/>
        </w:rPr>
        <w:t>meeting, several agreement</w:t>
      </w:r>
      <w:r w:rsidR="00F17169" w:rsidRPr="000076A2">
        <w:rPr>
          <w:rFonts w:eastAsiaTheme="minorEastAsia"/>
        </w:rPr>
        <w:t>s</w:t>
      </w:r>
      <w:r w:rsidRPr="000076A2">
        <w:rPr>
          <w:rFonts w:eastAsiaTheme="minorEastAsia"/>
        </w:rPr>
        <w:t xml:space="preserve"> </w:t>
      </w:r>
      <w:r w:rsidR="00F17169" w:rsidRPr="000076A2">
        <w:rPr>
          <w:rFonts w:eastAsiaTheme="minorEastAsia"/>
        </w:rPr>
        <w:t xml:space="preserve">related to evaluation methodology </w:t>
      </w:r>
      <w:r w:rsidR="00627409">
        <w:rPr>
          <w:rFonts w:eastAsiaTheme="minorEastAsia"/>
        </w:rPr>
        <w:t>and observations for AI/ML based CSI feedback</w:t>
      </w:r>
      <w:r w:rsidR="00F17169" w:rsidRPr="000076A2">
        <w:rPr>
          <w:rFonts w:eastAsiaTheme="minorEastAsia"/>
        </w:rPr>
        <w:t xml:space="preserve"> were made. </w:t>
      </w:r>
      <w:r w:rsidR="00792929" w:rsidRPr="000076A2">
        <w:rPr>
          <w:rFonts w:eastAsiaTheme="minorEastAsia"/>
        </w:rPr>
        <w:t>This contribution discusses</w:t>
      </w:r>
      <w:r w:rsidR="007E76B7" w:rsidRPr="000076A2">
        <w:rPr>
          <w:rFonts w:eastAsiaTheme="minorEastAsia"/>
        </w:rPr>
        <w:t xml:space="preserve"> on</w:t>
      </w:r>
      <w:r w:rsidR="0084734D" w:rsidRPr="000076A2">
        <w:rPr>
          <w:rFonts w:eastAsiaTheme="minorEastAsia"/>
        </w:rPr>
        <w:t xml:space="preserve"> </w:t>
      </w:r>
      <w:r w:rsidR="002F2388" w:rsidRPr="000076A2">
        <w:rPr>
          <w:rFonts w:eastAsiaTheme="minorEastAsia"/>
        </w:rPr>
        <w:t xml:space="preserve">remaining issues on </w:t>
      </w:r>
      <w:r w:rsidR="0084734D" w:rsidRPr="000076A2">
        <w:rPr>
          <w:rFonts w:eastAsiaTheme="minorEastAsia"/>
        </w:rPr>
        <w:t xml:space="preserve">evaluation </w:t>
      </w:r>
      <w:r w:rsidR="00F46B8E" w:rsidRPr="000076A2">
        <w:rPr>
          <w:rFonts w:eastAsiaTheme="minorEastAsia"/>
        </w:rPr>
        <w:t xml:space="preserve">methodology for </w:t>
      </w:r>
      <w:r w:rsidR="0084734D" w:rsidRPr="000076A2">
        <w:rPr>
          <w:rFonts w:eastAsiaTheme="minorEastAsia"/>
        </w:rPr>
        <w:t>AI/ML</w:t>
      </w:r>
      <w:r w:rsidR="00F46B8E" w:rsidRPr="000076A2">
        <w:rPr>
          <w:rFonts w:eastAsiaTheme="minorEastAsia"/>
        </w:rPr>
        <w:t xml:space="preserve"> based </w:t>
      </w:r>
      <w:r w:rsidR="0084734D" w:rsidRPr="000076A2">
        <w:rPr>
          <w:rFonts w:eastAsiaTheme="minorEastAsia"/>
        </w:rPr>
        <w:t xml:space="preserve">CSI feedback enhancement. </w:t>
      </w:r>
    </w:p>
    <w:p w14:paraId="0B16E772" w14:textId="0BB4B5BA" w:rsidR="008D379A" w:rsidRPr="000076A2" w:rsidRDefault="007A3882" w:rsidP="009C1846">
      <w:pPr>
        <w:rPr>
          <w:rFonts w:eastAsiaTheme="minorEastAsia"/>
        </w:rPr>
      </w:pPr>
      <w:r w:rsidRPr="000076A2">
        <w:rPr>
          <w:rFonts w:eastAsiaTheme="minorEastAsia"/>
        </w:rPr>
        <w:t xml:space="preserve"> </w:t>
      </w:r>
    </w:p>
    <w:p w14:paraId="352F30CF" w14:textId="5F4F192A" w:rsidR="009D4351" w:rsidRPr="000076A2" w:rsidRDefault="00C46AC5" w:rsidP="009D4351">
      <w:pPr>
        <w:pStyle w:val="1"/>
        <w:numPr>
          <w:ilvl w:val="0"/>
          <w:numId w:val="1"/>
        </w:numPr>
        <w:ind w:left="426" w:hanging="426"/>
        <w:rPr>
          <w:rFonts w:cs="Times New Roman"/>
        </w:rPr>
      </w:pPr>
      <w:r w:rsidRPr="000076A2">
        <w:rPr>
          <w:rFonts w:cs="Times New Roman"/>
        </w:rPr>
        <w:t>Discussion</w:t>
      </w:r>
      <w:r w:rsidR="0096686E" w:rsidRPr="000076A2">
        <w:rPr>
          <w:rFonts w:cs="Times New Roman"/>
        </w:rPr>
        <w:t>s</w:t>
      </w:r>
      <w:r w:rsidR="009D4351" w:rsidRPr="000076A2">
        <w:rPr>
          <w:rFonts w:cs="Times New Roman"/>
        </w:rPr>
        <w:t xml:space="preserve"> </w:t>
      </w:r>
      <w:r w:rsidR="00D47D41" w:rsidRPr="000076A2">
        <w:rPr>
          <w:rFonts w:cs="Times New Roman"/>
        </w:rPr>
        <w:t>on evaluation methodology</w:t>
      </w:r>
    </w:p>
    <w:p w14:paraId="14F87B27" w14:textId="77777777" w:rsidR="004626CD" w:rsidRPr="000076A2" w:rsidRDefault="004626CD" w:rsidP="004626CD">
      <w:pPr>
        <w:pStyle w:val="a6"/>
        <w:numPr>
          <w:ilvl w:val="0"/>
          <w:numId w:val="42"/>
        </w:numPr>
        <w:spacing w:before="100" w:beforeAutospacing="1" w:after="100" w:afterAutospacing="1" w:line="360" w:lineRule="auto"/>
        <w:ind w:leftChars="0"/>
        <w:contextualSpacing/>
        <w:rPr>
          <w:b/>
          <w:szCs w:val="24"/>
          <w:lang w:val="en-US" w:eastAsia="x-none"/>
        </w:rPr>
      </w:pPr>
      <w:r w:rsidRPr="000076A2">
        <w:rPr>
          <w:rFonts w:eastAsiaTheme="minorEastAsia"/>
          <w:b/>
          <w:noProof/>
        </w:rPr>
        <w:t>New training type for CSI compression</w:t>
      </w:r>
    </w:p>
    <w:p w14:paraId="7DF9AFFF" w14:textId="05E11F2B" w:rsidR="00537104" w:rsidRDefault="00FE4900" w:rsidP="00C4267D">
      <w:pPr>
        <w:wordWrap/>
        <w:spacing w:before="100" w:beforeAutospacing="1" w:after="100" w:afterAutospacing="1" w:line="360" w:lineRule="auto"/>
        <w:ind w:firstLineChars="100" w:firstLine="220"/>
        <w:contextualSpacing/>
        <w:rPr>
          <w:rFonts w:eastAsiaTheme="minorEastAsia"/>
          <w:noProof/>
          <w:kern w:val="0"/>
          <w:lang w:val="en-GB"/>
        </w:rPr>
      </w:pPr>
      <w:r w:rsidRPr="00FE4900">
        <w:rPr>
          <w:rFonts w:eastAsiaTheme="minorEastAsia"/>
          <w:noProof/>
        </w:rPr>
        <mc:AlternateContent>
          <mc:Choice Requires="wps">
            <w:drawing>
              <wp:anchor distT="45720" distB="45720" distL="114300" distR="114300" simplePos="0" relativeHeight="251661312" behindDoc="0" locked="0" layoutInCell="1" allowOverlap="1" wp14:anchorId="6E8365B7" wp14:editId="1425D413">
                <wp:simplePos x="0" y="0"/>
                <wp:positionH relativeFrom="column">
                  <wp:posOffset>60960</wp:posOffset>
                </wp:positionH>
                <wp:positionV relativeFrom="paragraph">
                  <wp:posOffset>541020</wp:posOffset>
                </wp:positionV>
                <wp:extent cx="5684520" cy="2232660"/>
                <wp:effectExtent l="0" t="0" r="11430" b="15240"/>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520" cy="2232660"/>
                        </a:xfrm>
                        <a:prstGeom prst="rect">
                          <a:avLst/>
                        </a:prstGeom>
                        <a:solidFill>
                          <a:srgbClr val="FFFFFF"/>
                        </a:solidFill>
                        <a:ln w="9525">
                          <a:solidFill>
                            <a:srgbClr val="000000"/>
                          </a:solidFill>
                          <a:miter lim="800000"/>
                          <a:headEnd/>
                          <a:tailEnd/>
                        </a:ln>
                      </wps:spPr>
                      <wps:txbx>
                        <w:txbxContent>
                          <w:p w14:paraId="4B43B3FF" w14:textId="288C0A3A" w:rsidR="00FE4900" w:rsidRPr="00EC7447" w:rsidRDefault="00FE4900" w:rsidP="00FE4900">
                            <w:pPr>
                              <w:adjustRightInd w:val="0"/>
                              <w:snapToGrid w:val="0"/>
                              <w:spacing w:after="120"/>
                              <w:rPr>
                                <w:rFonts w:eastAsia="SimSun"/>
                                <w:b/>
                                <w:bCs/>
                                <w:lang w:eastAsia="zh-CN"/>
                              </w:rPr>
                            </w:pPr>
                            <w:r w:rsidRPr="00EC7447">
                              <w:rPr>
                                <w:rFonts w:eastAsia="SimSun"/>
                                <w:b/>
                                <w:highlight w:val="yellow"/>
                                <w:lang w:eastAsia="zh-CN"/>
                              </w:rPr>
                              <w:t>Proposal 3.4.1</w:t>
                            </w:r>
                            <w:r w:rsidRPr="00EC7447">
                              <w:rPr>
                                <w:rFonts w:eastAsia="SimSun"/>
                                <w:b/>
                                <w:lang w:eastAsia="zh-CN"/>
                              </w:rPr>
                              <w:t xml:space="preserve">: For the </w:t>
                            </w:r>
                            <w:r w:rsidRPr="00EC7447">
                              <w:rPr>
                                <w:rFonts w:eastAsia="SimSun"/>
                                <w:b/>
                                <w:bCs/>
                                <w:lang w:eastAsia="zh-CN"/>
                              </w:rPr>
                              <w:t>evaluation of training types of CSI compression, for the freeze-and-train behavior of:</w:t>
                            </w:r>
                          </w:p>
                          <w:tbl>
                            <w:tblPr>
                              <w:tblStyle w:val="30"/>
                              <w:tblW w:w="0" w:type="auto"/>
                              <w:tblLook w:val="04A0" w:firstRow="1" w:lastRow="0" w:firstColumn="1" w:lastColumn="0" w:noHBand="0" w:noVBand="1"/>
                            </w:tblPr>
                            <w:tblGrid>
                              <w:gridCol w:w="8640"/>
                            </w:tblGrid>
                            <w:tr w:rsidR="00FE4900" w:rsidRPr="00EC7447" w14:paraId="5E7B7431" w14:textId="77777777" w:rsidTr="008B48CF">
                              <w:tc>
                                <w:tcPr>
                                  <w:tcW w:w="9307" w:type="dxa"/>
                                </w:tcPr>
                                <w:p w14:paraId="7F5D1E11" w14:textId="77777777" w:rsidR="00FE4900" w:rsidRPr="00EC7447" w:rsidRDefault="00FE4900" w:rsidP="00FE4900">
                                  <w:pPr>
                                    <w:numPr>
                                      <w:ilvl w:val="0"/>
                                      <w:numId w:val="25"/>
                                    </w:numPr>
                                    <w:wordWrap/>
                                    <w:autoSpaceDE/>
                                    <w:autoSpaceDN/>
                                    <w:adjustRightInd/>
                                    <w:snapToGrid w:val="0"/>
                                    <w:spacing w:before="120"/>
                                    <w:ind w:left="596" w:hanging="442"/>
                                    <w:rPr>
                                      <w:b/>
                                      <w:bCs/>
                                    </w:rPr>
                                  </w:pPr>
                                  <w:r w:rsidRPr="00EC7447">
                                    <w:rPr>
                                      <w:b/>
                                      <w:bCs/>
                                    </w:rPr>
                                    <w:t>Step A: first side is trained, and after the training for the first side is finished</w:t>
                                  </w:r>
                                </w:p>
                                <w:p w14:paraId="3257699D" w14:textId="77777777" w:rsidR="00FE4900" w:rsidRPr="00EC7447" w:rsidRDefault="00FE4900" w:rsidP="00FE4900">
                                  <w:pPr>
                                    <w:numPr>
                                      <w:ilvl w:val="0"/>
                                      <w:numId w:val="25"/>
                                    </w:numPr>
                                    <w:wordWrap/>
                                    <w:autoSpaceDE/>
                                    <w:autoSpaceDN/>
                                    <w:adjustRightInd/>
                                    <w:snapToGrid w:val="0"/>
                                    <w:spacing w:before="120"/>
                                    <w:ind w:left="596" w:hanging="442"/>
                                    <w:rPr>
                                      <w:b/>
                                      <w:bCs/>
                                    </w:rPr>
                                  </w:pPr>
                                  <w:r w:rsidRPr="00EC7447">
                                    <w:rPr>
                                      <w:b/>
                                      <w:bCs/>
                                    </w:rPr>
                                    <w:t xml:space="preserve">Step B: the second side is trained afterwards, with </w:t>
                                  </w:r>
                                  <w:r w:rsidRPr="00EC7447">
                                    <w:rPr>
                                      <w:b/>
                                      <w:bCs/>
                                      <w:color w:val="FF0000"/>
                                    </w:rPr>
                                    <w:t>information shared/</w:t>
                                  </w:r>
                                  <w:r w:rsidRPr="00EC7447">
                                    <w:rPr>
                                      <w:b/>
                                      <w:bCs/>
                                    </w:rPr>
                                    <w:t xml:space="preserve">exchanged across the two sides, </w:t>
                                  </w:r>
                                  <w:r w:rsidRPr="00EC7447">
                                    <w:rPr>
                                      <w:b/>
                                      <w:bCs/>
                                      <w:color w:val="FF0000"/>
                                    </w:rPr>
                                    <w:t xml:space="preserve">and with a </w:t>
                                  </w:r>
                                  <w:r w:rsidRPr="00EC7447">
                                    <w:rPr>
                                      <w:b/>
                                      <w:bCs/>
                                    </w:rPr>
                                    <w:t xml:space="preserve">frozen </w:t>
                                  </w:r>
                                  <w:r w:rsidRPr="00EC7447">
                                    <w:rPr>
                                      <w:b/>
                                      <w:bCs/>
                                      <w:color w:val="FF0000"/>
                                    </w:rPr>
                                    <w:t>part during the training</w:t>
                                  </w:r>
                                </w:p>
                              </w:tc>
                            </w:tr>
                          </w:tbl>
                          <w:p w14:paraId="41255291" w14:textId="77777777" w:rsidR="00FE4900" w:rsidRPr="00EC7447" w:rsidRDefault="00FE4900" w:rsidP="00FE4900">
                            <w:pPr>
                              <w:widowControl/>
                              <w:numPr>
                                <w:ilvl w:val="0"/>
                                <w:numId w:val="25"/>
                              </w:numPr>
                              <w:wordWrap/>
                              <w:adjustRightInd w:val="0"/>
                              <w:snapToGrid w:val="0"/>
                              <w:spacing w:before="120" w:after="120" w:line="240" w:lineRule="auto"/>
                              <w:ind w:left="420"/>
                              <w:rPr>
                                <w:rFonts w:eastAsia="SimSun"/>
                                <w:b/>
                                <w:bCs/>
                                <w:highlight w:val="cyan"/>
                                <w:lang w:eastAsia="zh-CN"/>
                              </w:rPr>
                            </w:pPr>
                            <w:r w:rsidRPr="00EC7447">
                              <w:rPr>
                                <w:rFonts w:eastAsia="SimSun" w:hint="eastAsia"/>
                                <w:b/>
                                <w:bCs/>
                                <w:highlight w:val="cyan"/>
                                <w:lang w:eastAsia="zh-CN"/>
                              </w:rPr>
                              <w:t>O</w:t>
                            </w:r>
                            <w:r w:rsidRPr="00EC7447">
                              <w:rPr>
                                <w:rFonts w:eastAsia="SimSun"/>
                                <w:b/>
                                <w:bCs/>
                                <w:highlight w:val="cyan"/>
                                <w:lang w:eastAsia="zh-CN"/>
                              </w:rPr>
                              <w:t>pt1: Categorize it as “Type 4”, how to capture it into the template FFS</w:t>
                            </w:r>
                          </w:p>
                          <w:p w14:paraId="4FDD6B8D" w14:textId="77777777" w:rsidR="00FE4900" w:rsidRPr="00EC7447" w:rsidRDefault="00FE4900" w:rsidP="00FE4900">
                            <w:pPr>
                              <w:widowControl/>
                              <w:numPr>
                                <w:ilvl w:val="1"/>
                                <w:numId w:val="25"/>
                              </w:numPr>
                              <w:wordWrap/>
                              <w:adjustRightInd w:val="0"/>
                              <w:snapToGrid w:val="0"/>
                              <w:spacing w:after="120" w:line="240" w:lineRule="auto"/>
                              <w:ind w:left="840"/>
                              <w:rPr>
                                <w:rFonts w:eastAsia="SimSun"/>
                                <w:b/>
                                <w:bCs/>
                                <w:highlight w:val="cyan"/>
                                <w:lang w:eastAsia="en-US"/>
                              </w:rPr>
                            </w:pPr>
                            <w:r w:rsidRPr="00EC7447">
                              <w:rPr>
                                <w:rFonts w:eastAsia="SimSun"/>
                                <w:b/>
                                <w:bCs/>
                                <w:highlight w:val="cyan"/>
                                <w:lang w:eastAsia="en-US"/>
                              </w:rPr>
                              <w:t>E.g., a separate template/sheet is made to capture all the “freeze-and-train” results.</w:t>
                            </w:r>
                          </w:p>
                          <w:p w14:paraId="7C73E91E" w14:textId="77777777" w:rsidR="00FE4900" w:rsidRPr="00EC7447" w:rsidRDefault="00FE4900" w:rsidP="00FE4900">
                            <w:pPr>
                              <w:widowControl/>
                              <w:numPr>
                                <w:ilvl w:val="0"/>
                                <w:numId w:val="25"/>
                              </w:numPr>
                              <w:wordWrap/>
                              <w:adjustRightInd w:val="0"/>
                              <w:snapToGrid w:val="0"/>
                              <w:spacing w:after="120" w:line="240" w:lineRule="auto"/>
                              <w:ind w:left="420"/>
                              <w:rPr>
                                <w:rFonts w:eastAsia="SimSun"/>
                                <w:b/>
                                <w:bCs/>
                                <w:lang w:eastAsia="en-US"/>
                              </w:rPr>
                            </w:pPr>
                            <w:r w:rsidRPr="00EC7447">
                              <w:rPr>
                                <w:rFonts w:eastAsia="SimSun"/>
                                <w:b/>
                                <w:bCs/>
                                <w:highlight w:val="cyan"/>
                                <w:lang w:eastAsia="en-US"/>
                              </w:rPr>
                              <w:t>Opt 2:</w:t>
                            </w:r>
                            <w:r w:rsidRPr="00EC7447">
                              <w:rPr>
                                <w:rFonts w:eastAsia="SimSun"/>
                                <w:b/>
                                <w:bCs/>
                                <w:lang w:eastAsia="en-US"/>
                              </w:rPr>
                              <w:t xml:space="preserve"> Do not categorize this behavior, and it is up to companies to report the to the “training method” entry to either Table 4 or Table 5.</w:t>
                            </w:r>
                          </w:p>
                          <w:p w14:paraId="5EDFEB2A" w14:textId="4B376E37" w:rsidR="00FE4900" w:rsidRPr="00FE4900" w:rsidRDefault="00FE49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8365B7" id="_x0000_t202" coordsize="21600,21600" o:spt="202" path="m,l,21600r21600,l21600,xe">
                <v:stroke joinstyle="miter"/>
                <v:path gradientshapeok="t" o:connecttype="rect"/>
              </v:shapetype>
              <v:shape id="텍스트 상자 2" o:spid="_x0000_s1026" type="#_x0000_t202" style="position:absolute;left:0;text-align:left;margin-left:4.8pt;margin-top:42.6pt;width:447.6pt;height:175.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">
                <v:textbox>
                  <w:txbxContent>
                    <w:p w14:paraId="4B43B3FF" w14:textId="288C0A3A" w:rsidR="00FE4900" w:rsidRPr="00EC7447" w:rsidRDefault="00FE4900" w:rsidP="00FE4900">
                      <w:pPr>
                        <w:adjustRightInd w:val="0"/>
                        <w:snapToGrid w:val="0"/>
                        <w:spacing w:after="120"/>
                        <w:rPr>
                          <w:rFonts w:eastAsia="SimSun"/>
                          <w:b/>
                          <w:bCs/>
                          <w:lang w:eastAsia="zh-CN"/>
                        </w:rPr>
                      </w:pPr>
                      <w:r w:rsidRPr="00EC7447">
                        <w:rPr>
                          <w:rFonts w:eastAsia="SimSun"/>
                          <w:b/>
                          <w:highlight w:val="yellow"/>
                          <w:lang w:eastAsia="zh-CN"/>
                        </w:rPr>
                        <w:t>Proposal 3.4.1</w:t>
                      </w:r>
                      <w:r w:rsidRPr="00EC7447">
                        <w:rPr>
                          <w:rFonts w:eastAsia="SimSun"/>
                          <w:b/>
                          <w:lang w:eastAsia="zh-CN"/>
                        </w:rPr>
                        <w:t xml:space="preserve">: For the </w:t>
                      </w:r>
                      <w:r w:rsidRPr="00EC7447">
                        <w:rPr>
                          <w:rFonts w:eastAsia="SimSun"/>
                          <w:b/>
                          <w:bCs/>
                          <w:lang w:eastAsia="zh-CN"/>
                        </w:rPr>
                        <w:t>evaluation of training types of CSI compression, for the freeze-and-train behavior of:</w:t>
                      </w:r>
                    </w:p>
                    <w:tbl>
                      <w:tblPr>
                        <w:tblStyle w:val="30"/>
                        <w:tblW w:w="0" w:type="auto"/>
                        <w:tblLook w:val="04A0" w:firstRow="1" w:lastRow="0" w:firstColumn="1" w:lastColumn="0" w:noHBand="0" w:noVBand="1"/>
                      </w:tblPr>
                      <w:tblGrid>
                        <w:gridCol w:w="8640"/>
                      </w:tblGrid>
                      <w:tr w:rsidR="00FE4900" w:rsidRPr="00EC7447" w14:paraId="5E7B7431" w14:textId="77777777" w:rsidTr="008B48CF">
                        <w:tc>
                          <w:tcPr>
                            <w:tcW w:w="9307" w:type="dxa"/>
                          </w:tcPr>
                          <w:p w14:paraId="7F5D1E11" w14:textId="77777777" w:rsidR="00FE4900" w:rsidRPr="00EC7447" w:rsidRDefault="00FE4900" w:rsidP="00FE4900">
                            <w:pPr>
                              <w:numPr>
                                <w:ilvl w:val="0"/>
                                <w:numId w:val="25"/>
                              </w:numPr>
                              <w:wordWrap/>
                              <w:autoSpaceDE/>
                              <w:autoSpaceDN/>
                              <w:adjustRightInd/>
                              <w:snapToGrid w:val="0"/>
                              <w:spacing w:before="120"/>
                              <w:ind w:left="596" w:hanging="442"/>
                              <w:rPr>
                                <w:b/>
                                <w:bCs/>
                              </w:rPr>
                            </w:pPr>
                            <w:r w:rsidRPr="00EC7447">
                              <w:rPr>
                                <w:b/>
                                <w:bCs/>
                              </w:rPr>
                              <w:t>Step A: first side is trained, and after the training for the first side is finished</w:t>
                            </w:r>
                          </w:p>
                          <w:p w14:paraId="3257699D" w14:textId="77777777" w:rsidR="00FE4900" w:rsidRPr="00EC7447" w:rsidRDefault="00FE4900" w:rsidP="00FE4900">
                            <w:pPr>
                              <w:numPr>
                                <w:ilvl w:val="0"/>
                                <w:numId w:val="25"/>
                              </w:numPr>
                              <w:wordWrap/>
                              <w:autoSpaceDE/>
                              <w:autoSpaceDN/>
                              <w:adjustRightInd/>
                              <w:snapToGrid w:val="0"/>
                              <w:spacing w:before="120"/>
                              <w:ind w:left="596" w:hanging="442"/>
                              <w:rPr>
                                <w:b/>
                                <w:bCs/>
                              </w:rPr>
                            </w:pPr>
                            <w:r w:rsidRPr="00EC7447">
                              <w:rPr>
                                <w:b/>
                                <w:bCs/>
                              </w:rPr>
                              <w:t xml:space="preserve">Step B: the second side is trained afterwards, with </w:t>
                            </w:r>
                            <w:r w:rsidRPr="00EC7447">
                              <w:rPr>
                                <w:b/>
                                <w:bCs/>
                                <w:color w:val="FF0000"/>
                              </w:rPr>
                              <w:t>information shared/</w:t>
                            </w:r>
                            <w:r w:rsidRPr="00EC7447">
                              <w:rPr>
                                <w:b/>
                                <w:bCs/>
                              </w:rPr>
                              <w:t xml:space="preserve">exchanged across the two sides, </w:t>
                            </w:r>
                            <w:r w:rsidRPr="00EC7447">
                              <w:rPr>
                                <w:b/>
                                <w:bCs/>
                                <w:color w:val="FF0000"/>
                              </w:rPr>
                              <w:t xml:space="preserve">and with a </w:t>
                            </w:r>
                            <w:r w:rsidRPr="00EC7447">
                              <w:rPr>
                                <w:b/>
                                <w:bCs/>
                              </w:rPr>
                              <w:t xml:space="preserve">frozen </w:t>
                            </w:r>
                            <w:r w:rsidRPr="00EC7447">
                              <w:rPr>
                                <w:b/>
                                <w:bCs/>
                                <w:color w:val="FF0000"/>
                              </w:rPr>
                              <w:t>part during the training</w:t>
                            </w:r>
                          </w:p>
                        </w:tc>
                      </w:tr>
                    </w:tbl>
                    <w:p w14:paraId="41255291" w14:textId="77777777" w:rsidR="00FE4900" w:rsidRPr="00EC7447" w:rsidRDefault="00FE4900" w:rsidP="00FE4900">
                      <w:pPr>
                        <w:widowControl/>
                        <w:numPr>
                          <w:ilvl w:val="0"/>
                          <w:numId w:val="25"/>
                        </w:numPr>
                        <w:wordWrap/>
                        <w:adjustRightInd w:val="0"/>
                        <w:snapToGrid w:val="0"/>
                        <w:spacing w:before="120" w:after="120" w:line="240" w:lineRule="auto"/>
                        <w:ind w:left="420"/>
                        <w:rPr>
                          <w:rFonts w:eastAsia="SimSun"/>
                          <w:b/>
                          <w:bCs/>
                          <w:highlight w:val="cyan"/>
                          <w:lang w:eastAsia="zh-CN"/>
                        </w:rPr>
                      </w:pPr>
                      <w:r w:rsidRPr="00EC7447">
                        <w:rPr>
                          <w:rFonts w:eastAsia="SimSun" w:hint="eastAsia"/>
                          <w:b/>
                          <w:bCs/>
                          <w:highlight w:val="cyan"/>
                          <w:lang w:eastAsia="zh-CN"/>
                        </w:rPr>
                        <w:t>O</w:t>
                      </w:r>
                      <w:r w:rsidRPr="00EC7447">
                        <w:rPr>
                          <w:rFonts w:eastAsia="SimSun"/>
                          <w:b/>
                          <w:bCs/>
                          <w:highlight w:val="cyan"/>
                          <w:lang w:eastAsia="zh-CN"/>
                        </w:rPr>
                        <w:t>pt1: Categorize it as “Type 4”, how to capture it into the template FFS</w:t>
                      </w:r>
                    </w:p>
                    <w:p w14:paraId="4FDD6B8D" w14:textId="77777777" w:rsidR="00FE4900" w:rsidRPr="00EC7447" w:rsidRDefault="00FE4900" w:rsidP="00FE4900">
                      <w:pPr>
                        <w:widowControl/>
                        <w:numPr>
                          <w:ilvl w:val="1"/>
                          <w:numId w:val="25"/>
                        </w:numPr>
                        <w:wordWrap/>
                        <w:adjustRightInd w:val="0"/>
                        <w:snapToGrid w:val="0"/>
                        <w:spacing w:after="120" w:line="240" w:lineRule="auto"/>
                        <w:ind w:left="840"/>
                        <w:rPr>
                          <w:rFonts w:eastAsia="SimSun"/>
                          <w:b/>
                          <w:bCs/>
                          <w:highlight w:val="cyan"/>
                          <w:lang w:eastAsia="en-US"/>
                        </w:rPr>
                      </w:pPr>
                      <w:r w:rsidRPr="00EC7447">
                        <w:rPr>
                          <w:rFonts w:eastAsia="SimSun"/>
                          <w:b/>
                          <w:bCs/>
                          <w:highlight w:val="cyan"/>
                          <w:lang w:eastAsia="en-US"/>
                        </w:rPr>
                        <w:t>E.g., a separate template/sheet is made to capture all the “freeze-and-train” results.</w:t>
                      </w:r>
                    </w:p>
                    <w:p w14:paraId="7C73E91E" w14:textId="77777777" w:rsidR="00FE4900" w:rsidRPr="00EC7447" w:rsidRDefault="00FE4900" w:rsidP="00FE4900">
                      <w:pPr>
                        <w:widowControl/>
                        <w:numPr>
                          <w:ilvl w:val="0"/>
                          <w:numId w:val="25"/>
                        </w:numPr>
                        <w:wordWrap/>
                        <w:adjustRightInd w:val="0"/>
                        <w:snapToGrid w:val="0"/>
                        <w:spacing w:after="120" w:line="240" w:lineRule="auto"/>
                        <w:ind w:left="420"/>
                        <w:rPr>
                          <w:rFonts w:eastAsia="SimSun"/>
                          <w:b/>
                          <w:bCs/>
                          <w:lang w:eastAsia="en-US"/>
                        </w:rPr>
                      </w:pPr>
                      <w:r w:rsidRPr="00EC7447">
                        <w:rPr>
                          <w:rFonts w:eastAsia="SimSun"/>
                          <w:b/>
                          <w:bCs/>
                          <w:highlight w:val="cyan"/>
                          <w:lang w:eastAsia="en-US"/>
                        </w:rPr>
                        <w:t>Opt 2:</w:t>
                      </w:r>
                      <w:r w:rsidRPr="00EC7447">
                        <w:rPr>
                          <w:rFonts w:eastAsia="SimSun"/>
                          <w:b/>
                          <w:bCs/>
                          <w:lang w:eastAsia="en-US"/>
                        </w:rPr>
                        <w:t xml:space="preserve"> Do not categorize this behavior, and it is up to companies to report the to the “training method” entry to either Table 4 or Table 5.</w:t>
                      </w:r>
                    </w:p>
                    <w:p w14:paraId="5EDFEB2A" w14:textId="4B376E37" w:rsidR="00FE4900" w:rsidRPr="00FE4900" w:rsidRDefault="00FE4900"/>
                  </w:txbxContent>
                </v:textbox>
                <w10:wrap type="topAndBottom"/>
              </v:shape>
            </w:pict>
          </mc:Fallback>
        </mc:AlternateContent>
      </w:r>
      <w:r w:rsidR="00537104">
        <w:rPr>
          <w:rFonts w:eastAsiaTheme="minorEastAsia" w:hint="eastAsia"/>
          <w:noProof/>
          <w:kern w:val="0"/>
          <w:lang w:val="en-GB"/>
        </w:rPr>
        <w:t xml:space="preserve">In the </w:t>
      </w:r>
      <w:r>
        <w:rPr>
          <w:rFonts w:eastAsiaTheme="minorEastAsia"/>
          <w:noProof/>
          <w:kern w:val="0"/>
          <w:lang w:val="en-GB"/>
        </w:rPr>
        <w:t>last</w:t>
      </w:r>
      <w:r w:rsidR="00537104">
        <w:rPr>
          <w:rFonts w:eastAsiaTheme="minorEastAsia" w:hint="eastAsia"/>
          <w:noProof/>
          <w:kern w:val="0"/>
          <w:lang w:val="en-GB"/>
        </w:rPr>
        <w:t xml:space="preserve"> meeting, </w:t>
      </w:r>
      <w:r>
        <w:rPr>
          <w:rFonts w:eastAsiaTheme="minorEastAsia"/>
          <w:noProof/>
          <w:kern w:val="0"/>
          <w:lang w:val="en-GB"/>
        </w:rPr>
        <w:t xml:space="preserve">it was </w:t>
      </w:r>
      <w:r w:rsidR="00537104">
        <w:rPr>
          <w:rFonts w:eastAsiaTheme="minorEastAsia"/>
          <w:noProof/>
          <w:kern w:val="0"/>
          <w:lang w:val="en-GB"/>
        </w:rPr>
        <w:t xml:space="preserve">discussed </w:t>
      </w:r>
      <w:r w:rsidR="00C4267D">
        <w:rPr>
          <w:rFonts w:eastAsiaTheme="minorEastAsia"/>
          <w:noProof/>
          <w:kern w:val="0"/>
          <w:lang w:val="en-GB"/>
        </w:rPr>
        <w:t>for categoriz</w:t>
      </w:r>
      <w:r w:rsidR="00B1557B">
        <w:rPr>
          <w:rFonts w:eastAsiaTheme="minorEastAsia"/>
          <w:noProof/>
          <w:kern w:val="0"/>
          <w:lang w:val="en-GB"/>
        </w:rPr>
        <w:t>ation of</w:t>
      </w:r>
      <w:r w:rsidR="00C4267D">
        <w:rPr>
          <w:rFonts w:eastAsiaTheme="minorEastAsia"/>
          <w:noProof/>
          <w:kern w:val="0"/>
          <w:lang w:val="en-GB"/>
        </w:rPr>
        <w:t xml:space="preserve"> the “Freeze-and-</w:t>
      </w:r>
      <w:r w:rsidR="00BD7893">
        <w:rPr>
          <w:rFonts w:eastAsiaTheme="minorEastAsia"/>
          <w:noProof/>
          <w:kern w:val="0"/>
          <w:lang w:val="en-GB"/>
        </w:rPr>
        <w:t>T</w:t>
      </w:r>
      <w:r w:rsidR="00C4267D">
        <w:rPr>
          <w:rFonts w:eastAsiaTheme="minorEastAsia"/>
          <w:noProof/>
          <w:kern w:val="0"/>
          <w:lang w:val="en-GB"/>
        </w:rPr>
        <w:t>rain” behavior</w:t>
      </w:r>
      <w:r>
        <w:rPr>
          <w:rFonts w:eastAsiaTheme="minorEastAsia"/>
          <w:noProof/>
          <w:kern w:val="0"/>
          <w:lang w:val="en-GB"/>
        </w:rPr>
        <w:t xml:space="preserve"> of following, and it was failed to achieve consensus.</w:t>
      </w:r>
      <w:r w:rsidR="00C4267D">
        <w:rPr>
          <w:rFonts w:eastAsiaTheme="minorEastAsia"/>
          <w:noProof/>
          <w:kern w:val="0"/>
          <w:lang w:val="en-GB"/>
        </w:rPr>
        <w:t xml:space="preserve"> </w:t>
      </w:r>
      <w:r w:rsidR="00BD7893">
        <w:rPr>
          <w:rFonts w:eastAsiaTheme="minorEastAsia"/>
          <w:noProof/>
          <w:kern w:val="0"/>
          <w:lang w:val="en-GB"/>
        </w:rPr>
        <w:t xml:space="preserve"> </w:t>
      </w:r>
    </w:p>
    <w:p w14:paraId="52DB5B75" w14:textId="22D41F8D" w:rsidR="004626CD" w:rsidRDefault="004626CD" w:rsidP="00023527">
      <w:pPr>
        <w:wordWrap/>
        <w:spacing w:before="100" w:beforeAutospacing="1" w:after="100" w:afterAutospacing="1" w:line="360" w:lineRule="auto"/>
        <w:contextualSpacing/>
        <w:rPr>
          <w:rFonts w:eastAsiaTheme="minorEastAsia"/>
          <w:noProof/>
          <w:kern w:val="0"/>
          <w:szCs w:val="20"/>
          <w:lang w:val="en-GB" w:eastAsia="en-US"/>
        </w:rPr>
      </w:pPr>
      <w:r w:rsidRPr="000076A2">
        <w:rPr>
          <w:rFonts w:eastAsiaTheme="minorEastAsia"/>
          <w:noProof/>
          <w:kern w:val="0"/>
          <w:lang w:val="en-GB" w:eastAsia="en-US"/>
        </w:rPr>
        <w:t>For above</w:t>
      </w:r>
      <w:r w:rsidR="00023527">
        <w:rPr>
          <w:rFonts w:eastAsiaTheme="minorEastAsia"/>
          <w:noProof/>
          <w:kern w:val="0"/>
          <w:lang w:val="en-GB" w:eastAsia="en-US"/>
        </w:rPr>
        <w:t xml:space="preserve"> </w:t>
      </w:r>
      <w:r w:rsidRPr="000076A2">
        <w:rPr>
          <w:rFonts w:eastAsiaTheme="minorEastAsia"/>
          <w:noProof/>
          <w:kern w:val="0"/>
          <w:lang w:val="en-GB" w:eastAsia="en-US"/>
        </w:rPr>
        <w:t xml:space="preserve">training, there was a debate on whether it is belong to Type 2 or Type 3 or new training type. In RAN1#110, there was an agreement on training collaboration of Type 1,2 and 3. </w:t>
      </w:r>
      <w:r w:rsidR="00BC6458">
        <w:rPr>
          <w:rFonts w:eastAsiaTheme="minorEastAsia"/>
          <w:noProof/>
          <w:kern w:val="0"/>
          <w:lang w:val="en-GB" w:eastAsia="en-US"/>
        </w:rPr>
        <w:t xml:space="preserve">Also, in RAN1$111, </w:t>
      </w:r>
      <w:r w:rsidR="00144464">
        <w:rPr>
          <w:rFonts w:eastAsiaTheme="minorEastAsia"/>
          <w:noProof/>
          <w:kern w:val="0"/>
          <w:lang w:val="en-GB" w:eastAsia="en-US"/>
        </w:rPr>
        <w:t xml:space="preserve">there was </w:t>
      </w:r>
      <w:r w:rsidR="00BC6458">
        <w:rPr>
          <w:rFonts w:eastAsiaTheme="minorEastAsia"/>
          <w:noProof/>
          <w:kern w:val="0"/>
          <w:lang w:val="en-GB" w:eastAsia="en-US"/>
        </w:rPr>
        <w:t xml:space="preserve">further agreement on </w:t>
      </w:r>
      <w:r w:rsidR="00FE4900">
        <w:rPr>
          <w:rFonts w:eastAsiaTheme="minorEastAsia"/>
          <w:noProof/>
          <w:kern w:val="0"/>
          <w:lang w:val="en-GB" w:eastAsia="en-US"/>
        </w:rPr>
        <w:t xml:space="preserve">Type 3 with sequential training. </w:t>
      </w:r>
      <w:r w:rsidRPr="000076A2">
        <w:rPr>
          <w:rFonts w:eastAsiaTheme="minorEastAsia"/>
          <w:noProof/>
          <w:kern w:val="0"/>
          <w:lang w:val="en-GB" w:eastAsia="en-US"/>
        </w:rPr>
        <w:t>According to th</w:t>
      </w:r>
      <w:r w:rsidR="00FE4900">
        <w:rPr>
          <w:rFonts w:eastAsiaTheme="minorEastAsia"/>
          <w:noProof/>
          <w:kern w:val="0"/>
          <w:lang w:val="en-GB" w:eastAsia="en-US"/>
        </w:rPr>
        <w:t>e</w:t>
      </w:r>
      <w:r w:rsidRPr="000076A2">
        <w:rPr>
          <w:rFonts w:eastAsiaTheme="minorEastAsia"/>
          <w:noProof/>
          <w:kern w:val="0"/>
          <w:lang w:val="en-GB" w:eastAsia="en-US"/>
        </w:rPr>
        <w:t>s</w:t>
      </w:r>
      <w:r w:rsidR="00FE4900">
        <w:rPr>
          <w:rFonts w:eastAsiaTheme="minorEastAsia"/>
          <w:noProof/>
          <w:kern w:val="0"/>
          <w:lang w:val="en-GB" w:eastAsia="en-US"/>
        </w:rPr>
        <w:t>e</w:t>
      </w:r>
      <w:r w:rsidRPr="000076A2">
        <w:rPr>
          <w:rFonts w:eastAsiaTheme="minorEastAsia"/>
          <w:noProof/>
          <w:kern w:val="0"/>
          <w:lang w:val="en-GB" w:eastAsia="en-US"/>
        </w:rPr>
        <w:t xml:space="preserve"> agreement, Type 2 is joint training of the two-sided model at network side and UE side, repectively, and Type 3 is separate training at network side and UE side, where the UE-side CSI generation part and the network-side CSI reconstruction part are trained by UE side and network side</w:t>
      </w:r>
      <w:r w:rsidR="00144464">
        <w:rPr>
          <w:rFonts w:eastAsiaTheme="minorEastAsia"/>
          <w:noProof/>
          <w:kern w:val="0"/>
          <w:lang w:val="en-GB" w:eastAsia="en-US"/>
        </w:rPr>
        <w:t xml:space="preserve"> in sequential manner</w:t>
      </w:r>
      <w:r w:rsidRPr="000076A2">
        <w:rPr>
          <w:rFonts w:eastAsiaTheme="minorEastAsia"/>
          <w:noProof/>
          <w:kern w:val="0"/>
          <w:lang w:val="en-GB" w:eastAsia="en-US"/>
        </w:rPr>
        <w:t>, respectively. Also, joint training could be done both at single node or across multiple nodes through gradient exchange between nodes. From this understanding, above training method</w:t>
      </w:r>
      <w:r w:rsidR="00144464">
        <w:rPr>
          <w:rFonts w:eastAsiaTheme="minorEastAsia"/>
          <w:noProof/>
          <w:kern w:val="0"/>
          <w:lang w:val="en-GB" w:eastAsia="en-US"/>
        </w:rPr>
        <w:t xml:space="preserve"> can be</w:t>
      </w:r>
      <w:r w:rsidRPr="000076A2">
        <w:rPr>
          <w:rFonts w:eastAsiaTheme="minorEastAsia"/>
          <w:noProof/>
          <w:kern w:val="0"/>
          <w:lang w:val="en-GB" w:eastAsia="en-US"/>
        </w:rPr>
        <w:t xml:space="preserve"> belong to training type 2. </w:t>
      </w:r>
      <w:r w:rsidR="00144464">
        <w:rPr>
          <w:rFonts w:eastAsiaTheme="minorEastAsia"/>
          <w:noProof/>
          <w:kern w:val="0"/>
          <w:lang w:val="en-GB" w:eastAsia="en-US"/>
        </w:rPr>
        <w:lastRenderedPageBreak/>
        <w:t>Therefore, it is not necessary to categorize this behavior, and it is upt</w:t>
      </w:r>
      <w:r w:rsidR="00A40501">
        <w:rPr>
          <w:rFonts w:eastAsiaTheme="minorEastAsia"/>
          <w:noProof/>
          <w:kern w:val="0"/>
          <w:lang w:val="en-GB" w:eastAsia="en-US"/>
        </w:rPr>
        <w:t>o</w:t>
      </w:r>
      <w:r w:rsidR="00144464">
        <w:rPr>
          <w:rFonts w:eastAsiaTheme="minorEastAsia"/>
          <w:noProof/>
          <w:kern w:val="0"/>
          <w:lang w:val="en-GB" w:eastAsia="en-US"/>
        </w:rPr>
        <w:t xml:space="preserve"> to compnies to report</w:t>
      </w:r>
      <w:r w:rsidRPr="000076A2">
        <w:rPr>
          <w:rFonts w:eastAsiaTheme="minorEastAsia"/>
          <w:noProof/>
          <w:kern w:val="0"/>
          <w:lang w:val="en-GB" w:eastAsia="en-US"/>
        </w:rPr>
        <w:t>.</w:t>
      </w:r>
      <w:r w:rsidRPr="000076A2">
        <w:rPr>
          <w:rFonts w:eastAsiaTheme="minorEastAsia"/>
          <w:noProof/>
          <w:kern w:val="0"/>
          <w:szCs w:val="20"/>
          <w:lang w:val="en-GB" w:eastAsia="en-US"/>
        </w:rPr>
        <w:t xml:space="preserve">  </w:t>
      </w:r>
    </w:p>
    <w:p w14:paraId="4CE316F4" w14:textId="23714F5E" w:rsidR="00A40501" w:rsidRDefault="00A40501" w:rsidP="00144464">
      <w:pPr>
        <w:wordWrap/>
        <w:spacing w:before="100" w:beforeAutospacing="1" w:after="100" w:afterAutospacing="1" w:line="360" w:lineRule="auto"/>
        <w:contextualSpacing/>
        <w:rPr>
          <w:rFonts w:eastAsiaTheme="minorEastAsia"/>
          <w:b/>
        </w:rPr>
      </w:pPr>
    </w:p>
    <w:p w14:paraId="10C2357A" w14:textId="39423C43" w:rsidR="00627409" w:rsidRDefault="00144464" w:rsidP="00144464">
      <w:pPr>
        <w:wordWrap/>
        <w:spacing w:before="100" w:beforeAutospacing="1" w:after="100" w:afterAutospacing="1" w:line="360" w:lineRule="auto"/>
        <w:contextualSpacing/>
        <w:rPr>
          <w:rFonts w:eastAsiaTheme="minorEastAsia"/>
          <w:noProof/>
          <w:kern w:val="0"/>
          <w:szCs w:val="20"/>
          <w:lang w:val="en-GB" w:eastAsia="en-US"/>
        </w:rPr>
      </w:pPr>
      <w:r w:rsidRPr="000076A2">
        <w:rPr>
          <w:rFonts w:eastAsiaTheme="minorEastAsia"/>
          <w:b/>
        </w:rPr>
        <w:t xml:space="preserve">Proposal </w:t>
      </w:r>
      <w:r>
        <w:rPr>
          <w:rFonts w:eastAsiaTheme="minorEastAsia"/>
          <w:b/>
        </w:rPr>
        <w:t>1</w:t>
      </w:r>
      <w:r w:rsidRPr="000076A2">
        <w:rPr>
          <w:rFonts w:eastAsiaTheme="minorEastAsia"/>
          <w:b/>
        </w:rPr>
        <w:t xml:space="preserve">. </w:t>
      </w:r>
      <w:r w:rsidR="00B1557B">
        <w:rPr>
          <w:rFonts w:eastAsiaTheme="minorEastAsia"/>
          <w:b/>
        </w:rPr>
        <w:t xml:space="preserve">Do not categorize </w:t>
      </w:r>
      <w:r w:rsidR="00A40501">
        <w:rPr>
          <w:rFonts w:eastAsiaTheme="minorEastAsia"/>
          <w:b/>
        </w:rPr>
        <w:t>“F</w:t>
      </w:r>
      <w:r w:rsidR="00A40501" w:rsidRPr="00A40501">
        <w:rPr>
          <w:rFonts w:eastAsiaTheme="minorEastAsia"/>
          <w:b/>
        </w:rPr>
        <w:t>reeze-and-</w:t>
      </w:r>
      <w:r w:rsidR="00A40501">
        <w:rPr>
          <w:rFonts w:eastAsiaTheme="minorEastAsia"/>
          <w:b/>
        </w:rPr>
        <w:t>T</w:t>
      </w:r>
      <w:r w:rsidR="00A40501" w:rsidRPr="00A40501">
        <w:rPr>
          <w:rFonts w:eastAsiaTheme="minorEastAsia"/>
          <w:b/>
        </w:rPr>
        <w:t>rain</w:t>
      </w:r>
      <w:r w:rsidR="00A40501">
        <w:rPr>
          <w:rFonts w:eastAsiaTheme="minorEastAsia"/>
          <w:b/>
        </w:rPr>
        <w:t>”</w:t>
      </w:r>
      <w:r w:rsidR="00B1557B">
        <w:rPr>
          <w:rFonts w:eastAsiaTheme="minorEastAsia"/>
          <w:b/>
        </w:rPr>
        <w:t xml:space="preserve"> behavior, and it is up to companies to report.</w:t>
      </w:r>
    </w:p>
    <w:p w14:paraId="2661AC38" w14:textId="5563E59D" w:rsidR="00627409" w:rsidRPr="000076A2" w:rsidRDefault="00627409" w:rsidP="004626CD">
      <w:pPr>
        <w:wordWrap/>
        <w:spacing w:before="100" w:beforeAutospacing="1" w:after="100" w:afterAutospacing="1" w:line="360" w:lineRule="auto"/>
        <w:contextualSpacing/>
        <w:rPr>
          <w:b/>
          <w:szCs w:val="24"/>
          <w:lang w:eastAsia="x-none"/>
        </w:rPr>
      </w:pPr>
    </w:p>
    <w:p w14:paraId="21516C0A" w14:textId="2CB443BA" w:rsidR="00627409" w:rsidRPr="000076A2" w:rsidRDefault="00B1557B" w:rsidP="00627409">
      <w:pPr>
        <w:pStyle w:val="a6"/>
        <w:numPr>
          <w:ilvl w:val="0"/>
          <w:numId w:val="42"/>
        </w:numPr>
        <w:spacing w:before="100" w:beforeAutospacing="1" w:after="100" w:afterAutospacing="1"/>
        <w:ind w:leftChars="0"/>
        <w:contextualSpacing/>
        <w:rPr>
          <w:b/>
          <w:szCs w:val="24"/>
          <w:lang w:val="en-US" w:eastAsia="x-none"/>
        </w:rPr>
      </w:pPr>
      <w:r>
        <w:rPr>
          <w:rFonts w:eastAsiaTheme="minorEastAsia"/>
          <w:b/>
          <w:noProof/>
        </w:rPr>
        <w:t>Model monitoring</w:t>
      </w:r>
    </w:p>
    <w:p w14:paraId="72EB0BBE" w14:textId="2B42B6FA" w:rsidR="004626CD" w:rsidRDefault="00B51AC3" w:rsidP="00B1557B">
      <w:pPr>
        <w:spacing w:before="100" w:beforeAutospacing="1" w:after="100" w:afterAutospacing="1" w:line="360" w:lineRule="auto"/>
        <w:contextualSpacing/>
        <w:rPr>
          <w:rFonts w:eastAsiaTheme="minorEastAsia"/>
          <w:szCs w:val="24"/>
        </w:rPr>
      </w:pPr>
      <w:r w:rsidRPr="00B1557B">
        <w:rPr>
          <w:rFonts w:eastAsiaTheme="minorEastAsia"/>
          <w:noProof/>
          <w:szCs w:val="24"/>
        </w:rPr>
        <mc:AlternateContent>
          <mc:Choice Requires="wps">
            <w:drawing>
              <wp:anchor distT="45720" distB="45720" distL="114300" distR="114300" simplePos="0" relativeHeight="251663360" behindDoc="0" locked="0" layoutInCell="1" allowOverlap="1" wp14:anchorId="3C693E2D" wp14:editId="5D9B8A97">
                <wp:simplePos x="0" y="0"/>
                <wp:positionH relativeFrom="column">
                  <wp:posOffset>-22860</wp:posOffset>
                </wp:positionH>
                <wp:positionV relativeFrom="paragraph">
                  <wp:posOffset>480060</wp:posOffset>
                </wp:positionV>
                <wp:extent cx="5806440" cy="6568440"/>
                <wp:effectExtent l="0" t="0" r="22860" b="2286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6568440"/>
                        </a:xfrm>
                        <a:prstGeom prst="rect">
                          <a:avLst/>
                        </a:prstGeom>
                        <a:solidFill>
                          <a:srgbClr val="FFFFFF"/>
                        </a:solidFill>
                        <a:ln w="9525">
                          <a:solidFill>
                            <a:srgbClr val="000000"/>
                          </a:solidFill>
                          <a:miter lim="800000"/>
                          <a:headEnd/>
                          <a:tailEnd/>
                        </a:ln>
                      </wps:spPr>
                      <wps:txbx id="2">
                        <w:txbxContent>
                          <w:p w14:paraId="79273F8B" w14:textId="3B540B4A" w:rsidR="00B51AC3" w:rsidRPr="00B51AC3" w:rsidRDefault="00B51AC3" w:rsidP="00B51AC3">
                            <w:pPr>
                              <w:rPr>
                                <w:rFonts w:ascii="Times" w:eastAsia="바탕" w:hAnsi="Times"/>
                                <w:b/>
                                <w:bCs/>
                                <w:kern w:val="0"/>
                                <w:sz w:val="20"/>
                                <w:szCs w:val="24"/>
                                <w:highlight w:val="green"/>
                                <w:lang w:val="en-GB" w:eastAsia="zh-CN"/>
                              </w:rPr>
                            </w:pPr>
                            <w:r w:rsidRPr="00B51AC3">
                              <w:rPr>
                                <w:rFonts w:ascii="Times" w:eastAsia="바탕" w:hAnsi="Times"/>
                                <w:b/>
                                <w:bCs/>
                                <w:kern w:val="0"/>
                                <w:sz w:val="20"/>
                                <w:szCs w:val="24"/>
                                <w:highlight w:val="green"/>
                                <w:lang w:val="en-GB" w:eastAsia="zh-CN"/>
                              </w:rPr>
                              <w:t>Agreement</w:t>
                            </w:r>
                          </w:p>
                          <w:p w14:paraId="71BDB91F" w14:textId="77777777" w:rsidR="00B51AC3" w:rsidRPr="00B51AC3" w:rsidRDefault="00B51AC3" w:rsidP="00B51AC3">
                            <w:pPr>
                              <w:widowControl/>
                              <w:wordWrap/>
                              <w:autoSpaceDE/>
                              <w:autoSpaceDN/>
                              <w:spacing w:after="0" w:line="240" w:lineRule="auto"/>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To evaluate the performance of the intermediate KPI based monitoring mechanism for CSI compression, the model monitoring methodology is considered as:</w:t>
                            </w:r>
                          </w:p>
                          <w:p w14:paraId="1673C8C9"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Step1: Generate test dataset including K test samples</w:t>
                            </w:r>
                          </w:p>
                          <w:p w14:paraId="72EA777F" w14:textId="77777777" w:rsidR="00B51AC3" w:rsidRPr="00B51AC3" w:rsidRDefault="00B51AC3" w:rsidP="00B51AC3">
                            <w:pPr>
                              <w:widowControl/>
                              <w:numPr>
                                <w:ilvl w:val="1"/>
                                <w:numId w:val="25"/>
                              </w:numPr>
                              <w:wordWrap/>
                              <w:autoSpaceDE/>
                              <w:autoSpaceDN/>
                              <w:spacing w:before="120" w:after="120" w:line="240" w:lineRule="auto"/>
                              <w:ind w:leftChars="365" w:left="1245" w:hanging="442"/>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FFS how to obtain the K test samples</w:t>
                            </w:r>
                          </w:p>
                          <w:p w14:paraId="27F730FC" w14:textId="5303305A"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S</w:t>
                            </w:r>
                            <w:r w:rsidRPr="00B51AC3">
                              <w:rPr>
                                <w:rFonts w:ascii="Times" w:eastAsia="바탕" w:hAnsi="Times"/>
                                <w:b/>
                                <w:bCs/>
                                <w:kern w:val="0"/>
                                <w:sz w:val="20"/>
                                <w:szCs w:val="24"/>
                                <w:lang w:val="en-GB" w:eastAsia="zh-CN"/>
                              </w:rPr>
                              <w:t>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B51AC3">
                              <w:rPr>
                                <w:rFonts w:ascii="Times" w:eastAsia="바탕" w:hAnsi="Times"/>
                                <w:b/>
                                <w:bCs/>
                                <w:kern w:val="0"/>
                                <w:sz w:val="20"/>
                                <w:szCs w:val="24"/>
                                <w:lang w:val="en-GB"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B51AC3">
                              <w:rPr>
                                <w:rFonts w:ascii="Times" w:eastAsia="바탕" w:hAnsi="Times"/>
                                <w:b/>
                                <w:bCs/>
                                <w:kern w:val="0"/>
                                <w:sz w:val="20"/>
                                <w:szCs w:val="24"/>
                                <w:lang w:val="en-GB"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b/>
                                <w:bCs/>
                                <w:kern w:val="0"/>
                                <w:sz w:val="20"/>
                                <w:szCs w:val="24"/>
                                <w:lang w:val="en-GB" w:eastAsia="zh-CN"/>
                              </w:rPr>
                              <w:t xml:space="preserve"> is the genie-aided intermediate KPI.</w:t>
                            </w:r>
                          </w:p>
                          <w:p w14:paraId="511EF21C" w14:textId="5853D14F"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S</w:t>
                            </w:r>
                            <w:r w:rsidRPr="00B51AC3">
                              <w:rPr>
                                <w:rFonts w:ascii="Times" w:eastAsia="바탕" w:hAnsi="Times"/>
                                <w:b/>
                                <w:bCs/>
                                <w:kern w:val="0"/>
                                <w:sz w:val="20"/>
                                <w:szCs w:val="24"/>
                                <w:lang w:val="en-GB"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B51AC3">
                              <w:rPr>
                                <w:rFonts w:ascii="Times" w:eastAsia="바탕" w:hAnsi="Times"/>
                                <w:b/>
                                <w:bCs/>
                                <w:kern w:val="0"/>
                                <w:sz w:val="20"/>
                                <w:szCs w:val="24"/>
                                <w:lang w:val="en-GB" w:eastAsia="zh-CN"/>
                              </w:rPr>
                              <w:t xml:space="preserve"> over K test samples which represents the monitoring accuracy performance.</w:t>
                            </w:r>
                          </w:p>
                          <w:p w14:paraId="2B3B0FB7" w14:textId="323484BA"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b/>
                                <w:bCs/>
                                <w:kern w:val="0"/>
                                <w:sz w:val="20"/>
                                <w:szCs w:val="24"/>
                                <w:lang w:val="en-GB" w:eastAsia="zh-CN"/>
                              </w:rPr>
                              <w:t xml:space="preserve"> is introduced for the evaluation and comparison purpose; it may not be available in the real network.</w:t>
                            </w:r>
                          </w:p>
                          <w:p w14:paraId="13D69668"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N</w:t>
                            </w:r>
                            <w:r w:rsidRPr="00B51AC3">
                              <w:rPr>
                                <w:rFonts w:ascii="Times" w:eastAsia="바탕" w:hAnsi="Times"/>
                                <w:b/>
                                <w:bCs/>
                                <w:kern w:val="0"/>
                                <w:sz w:val="20"/>
                                <w:szCs w:val="24"/>
                                <w:lang w:val="en-GB" w:eastAsia="zh-CN"/>
                              </w:rPr>
                              <w:t>ote: the complexity, overhead and latency of the monitoring scheme are reported by companies. FFS how to evaluate latency.</w:t>
                            </w:r>
                          </w:p>
                          <w:p w14:paraId="2A54CCBA" w14:textId="77777777" w:rsidR="00B51AC3" w:rsidRPr="00B51AC3" w:rsidRDefault="00B51AC3" w:rsidP="00B51AC3">
                            <w:pPr>
                              <w:widowControl/>
                              <w:wordWrap/>
                              <w:autoSpaceDE/>
                              <w:autoSpaceDN/>
                              <w:spacing w:after="0" w:line="240" w:lineRule="auto"/>
                              <w:jc w:val="left"/>
                              <w:rPr>
                                <w:rFonts w:ascii="Times" w:eastAsia="바탕" w:hAnsi="Times"/>
                                <w:kern w:val="0"/>
                                <w:sz w:val="20"/>
                                <w:szCs w:val="24"/>
                                <w:lang w:val="en-GB" w:eastAsia="x-none"/>
                              </w:rPr>
                            </w:pPr>
                          </w:p>
                          <w:p w14:paraId="123ED736" w14:textId="77777777" w:rsidR="00B51AC3" w:rsidRPr="00B51AC3" w:rsidRDefault="00B51AC3" w:rsidP="00B51AC3">
                            <w:pPr>
                              <w:widowControl/>
                              <w:wordWrap/>
                              <w:autoSpaceDE/>
                              <w:autoSpaceDN/>
                              <w:spacing w:after="0" w:line="240" w:lineRule="auto"/>
                              <w:jc w:val="left"/>
                              <w:rPr>
                                <w:rFonts w:ascii="Times" w:eastAsia="바탕" w:hAnsi="Times"/>
                                <w:b/>
                                <w:bCs/>
                                <w:kern w:val="0"/>
                                <w:sz w:val="20"/>
                                <w:szCs w:val="24"/>
                                <w:highlight w:val="green"/>
                                <w:lang w:val="en-GB" w:eastAsia="zh-CN"/>
                              </w:rPr>
                            </w:pPr>
                            <w:r w:rsidRPr="00B51AC3">
                              <w:rPr>
                                <w:rFonts w:ascii="Times" w:eastAsia="바탕" w:hAnsi="Times" w:hint="eastAsia"/>
                                <w:b/>
                                <w:bCs/>
                                <w:kern w:val="0"/>
                                <w:sz w:val="20"/>
                                <w:szCs w:val="24"/>
                                <w:highlight w:val="green"/>
                                <w:lang w:val="en-GB" w:eastAsia="zh-CN"/>
                              </w:rPr>
                              <w:t>A</w:t>
                            </w:r>
                            <w:r w:rsidRPr="00B51AC3">
                              <w:rPr>
                                <w:rFonts w:ascii="Times" w:eastAsia="바탕" w:hAnsi="Times"/>
                                <w:b/>
                                <w:bCs/>
                                <w:kern w:val="0"/>
                                <w:sz w:val="20"/>
                                <w:szCs w:val="24"/>
                                <w:highlight w:val="green"/>
                                <w:lang w:val="en-GB" w:eastAsia="zh-CN"/>
                              </w:rPr>
                              <w:t>greement</w:t>
                            </w:r>
                          </w:p>
                          <w:p w14:paraId="0FD2EBB7" w14:textId="19BC341E" w:rsidR="00B51AC3" w:rsidRPr="00B51AC3" w:rsidRDefault="00B51AC3" w:rsidP="00B51AC3">
                            <w:pPr>
                              <w:widowControl/>
                              <w:wordWrap/>
                              <w:autoSpaceDE/>
                              <w:autoSpaceDN/>
                              <w:spacing w:after="0" w:line="240" w:lineRule="auto"/>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B51AC3">
                              <w:rPr>
                                <w:rFonts w:ascii="Times" w:eastAsia="바탕" w:hAnsi="Times"/>
                                <w:b/>
                                <w:bCs/>
                                <w:kern w:val="0"/>
                                <w:sz w:val="20"/>
                                <w:szCs w:val="24"/>
                                <w:lang w:val="en-GB" w:eastAsia="zh-CN"/>
                              </w:rPr>
                              <w:t xml:space="preserve"> is considered for</w:t>
                            </w:r>
                          </w:p>
                          <w:p w14:paraId="29A98EB1"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Case 1: NW side monitoring of intermediate KPI, where the monitoring accuracy is evaluated for a given ground-truth CSI format (e.g., quantized ground-truth CSI with 8 bits scalar, </w:t>
                            </w:r>
                            <w:r w:rsidRPr="00B51AC3">
                              <w:rPr>
                                <w:rFonts w:ascii="Times" w:eastAsia="바탕" w:hAnsi="Times"/>
                                <w:b/>
                                <w:bCs/>
                                <w:kern w:val="0"/>
                                <w:sz w:val="20"/>
                                <w:szCs w:val="24"/>
                                <w:lang w:val="en-GB" w:eastAsia="x-none"/>
                              </w:rPr>
                              <w:t>R16 eType II-like method, etc.</w:t>
                            </w:r>
                            <w:r w:rsidRPr="00B51AC3">
                              <w:rPr>
                                <w:rFonts w:ascii="Times" w:eastAsia="바탕" w:hAnsi="Times"/>
                                <w:b/>
                                <w:bCs/>
                                <w:kern w:val="0"/>
                                <w:sz w:val="20"/>
                                <w:szCs w:val="24"/>
                                <w:lang w:val="en-GB" w:eastAsia="zh-CN"/>
                              </w:rPr>
                              <w:t>)</w:t>
                            </w:r>
                            <w:r w:rsidRPr="00B51AC3">
                              <w:rPr>
                                <w:rFonts w:ascii="Times" w:eastAsia="바탕" w:hAnsi="Times"/>
                                <w:b/>
                                <w:bCs/>
                                <w:color w:val="00B050"/>
                                <w:kern w:val="0"/>
                                <w:sz w:val="20"/>
                                <w:szCs w:val="24"/>
                                <w:lang w:val="en-GB" w:eastAsia="zh-CN"/>
                              </w:rPr>
                              <w:t xml:space="preserve"> </w:t>
                            </w:r>
                            <w:r w:rsidRPr="00B51AC3">
                              <w:rPr>
                                <w:rFonts w:ascii="Times" w:eastAsia="바탕" w:hAnsi="Times"/>
                                <w:b/>
                                <w:bCs/>
                                <w:kern w:val="0"/>
                                <w:sz w:val="20"/>
                                <w:szCs w:val="24"/>
                                <w:lang w:val="en-GB" w:eastAsia="zh-CN"/>
                              </w:rPr>
                              <w:t>or SRS measurements, where</w:t>
                            </w:r>
                          </w:p>
                          <w:p w14:paraId="68D3F384" w14:textId="7B38B762" w:rsidR="00B51AC3" w:rsidRPr="00B51AC3" w:rsidRDefault="009A5F3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51AC3" w:rsidRPr="00B51AC3">
                              <w:rPr>
                                <w:rFonts w:ascii="Times" w:eastAsia="바탕" w:hAnsi="Times"/>
                                <w:kern w:val="0"/>
                                <w:sz w:val="20"/>
                                <w:szCs w:val="24"/>
                                <w:lang w:val="en-GB" w:eastAsia="zh-CN"/>
                              </w:rPr>
                              <w:t xml:space="preserve"> </w:t>
                            </w:r>
                            <w:r w:rsidR="00B51AC3" w:rsidRPr="00B51AC3">
                              <w:rPr>
                                <w:rFonts w:ascii="Times" w:eastAsia="바탕" w:hAnsi="Times"/>
                                <w:b/>
                                <w:bCs/>
                                <w:kern w:val="0"/>
                                <w:sz w:val="20"/>
                                <w:szCs w:val="24"/>
                                <w:lang w:val="en-GB" w:eastAsia="zh-CN"/>
                              </w:rPr>
                              <w:t>is calculated with the output CSI at the NW side and the given ground-truth CSI format or SRS measurements.</w:t>
                            </w:r>
                          </w:p>
                          <w:p w14:paraId="2631F947" w14:textId="306F8909" w:rsidR="00B51AC3" w:rsidRPr="00B51AC3" w:rsidRDefault="009A5F3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51AC3" w:rsidRPr="00B51AC3">
                              <w:rPr>
                                <w:rFonts w:ascii="Times" w:eastAsia="바탕" w:hAnsi="Times" w:hint="eastAsia"/>
                                <w:kern w:val="0"/>
                                <w:sz w:val="20"/>
                                <w:szCs w:val="24"/>
                                <w:lang w:val="en-GB" w:eastAsia="zh-CN"/>
                              </w:rPr>
                              <w:t xml:space="preserve"> </w:t>
                            </w:r>
                            <w:r w:rsidR="00B51AC3" w:rsidRPr="00B51AC3">
                              <w:rPr>
                                <w:rFonts w:ascii="Times" w:eastAsia="바탕" w:hAnsi="Times"/>
                                <w:b/>
                                <w:bCs/>
                                <w:kern w:val="0"/>
                                <w:sz w:val="20"/>
                                <w:szCs w:val="24"/>
                                <w:lang w:val="en-GB" w:eastAsia="zh-CN"/>
                              </w:rPr>
                              <w:t xml:space="preserve">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51AC3" w:rsidRPr="00B51AC3">
                              <w:rPr>
                                <w:rFonts w:ascii="Times" w:eastAsia="바탕" w:hAnsi="Times"/>
                                <w:b/>
                                <w:bCs/>
                                <w:kern w:val="0"/>
                                <w:sz w:val="20"/>
                                <w:szCs w:val="24"/>
                                <w:lang w:val="en-GB" w:eastAsia="zh-CN"/>
                              </w:rPr>
                              <w:t>) and the ground-truth CSI of Float32.</w:t>
                            </w:r>
                          </w:p>
                          <w:p w14:paraId="6634E8F7" w14:textId="08D88B52"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N</w:t>
                            </w:r>
                            <w:r w:rsidRPr="00B51AC3">
                              <w:rPr>
                                <w:rFonts w:ascii="Times" w:eastAsia="바탕" w:hAnsi="Times"/>
                                <w:b/>
                                <w:bCs/>
                                <w:kern w:val="0"/>
                                <w:sz w:val="20"/>
                                <w:szCs w:val="24"/>
                                <w:lang w:val="en-GB"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the monitoring accuracy is 100% if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Actual</m:t>
                                  </m:r>
                                </m:sub>
                              </m:sSub>
                            </m:oMath>
                            <w:r w:rsidRPr="00B51AC3">
                              <w:rPr>
                                <w:rFonts w:ascii="Times" w:eastAsia="바탕" w:hAnsi="Times" w:hint="eastAsia"/>
                                <w:b/>
                                <w:bCs/>
                                <w:kern w:val="0"/>
                                <w:sz w:val="20"/>
                                <w:szCs w:val="24"/>
                                <w:lang w:val="en-GB" w:eastAsia="zh-CN"/>
                              </w:rPr>
                              <w:t xml:space="preserve"> </w:t>
                            </w:r>
                            <w:r w:rsidRPr="00B51AC3">
                              <w:rPr>
                                <w:rFonts w:ascii="Times" w:eastAsia="바탕" w:hAnsi="Times"/>
                                <w:b/>
                                <w:bCs/>
                                <w:kern w:val="0"/>
                                <w:sz w:val="20"/>
                                <w:szCs w:val="24"/>
                                <w:lang w:val="en-GB" w:eastAsia="zh-CN"/>
                              </w:rPr>
                              <w:t xml:space="preserve">and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Genie</m:t>
                                  </m:r>
                                </m:sub>
                              </m:sSub>
                            </m:oMath>
                            <w:r w:rsidRPr="00B51AC3">
                              <w:rPr>
                                <w:rFonts w:ascii="Times" w:eastAsia="바탕" w:hAnsi="Times"/>
                                <w:b/>
                                <w:bCs/>
                                <w:kern w:val="0"/>
                                <w:sz w:val="20"/>
                                <w:szCs w:val="24"/>
                                <w:lang w:val="en-GB" w:eastAsia="zh-CN"/>
                              </w:rPr>
                              <w:t xml:space="preserve"> are based on the same CSI sample. </w:t>
                            </w:r>
                          </w:p>
                          <w:p w14:paraId="16DA3336"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Case 2: UE side monitoring of intermediate KPI with a proxy model, where the monitoring accuracy is evaluated for the output of the proxy model at UE:</w:t>
                            </w:r>
                          </w:p>
                          <w:p w14:paraId="4BEB4C2C" w14:textId="19E042B7"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hint="eastAsia"/>
                                <w:b/>
                                <w:kern w:val="0"/>
                                <w:sz w:val="20"/>
                                <w:szCs w:val="24"/>
                                <w:lang w:val="en-GB" w:eastAsia="zh-CN"/>
                              </w:rPr>
                              <w:t>C</w:t>
                            </w:r>
                            <w:r w:rsidRPr="00B51AC3">
                              <w:rPr>
                                <w:rFonts w:ascii="Times" w:eastAsia="바탕" w:hAnsi="Times"/>
                                <w:b/>
                                <w:kern w:val="0"/>
                                <w:sz w:val="20"/>
                                <w:szCs w:val="24"/>
                                <w:lang w:val="en-GB" w:eastAsia="zh-CN"/>
                              </w:rPr>
                              <w:t xml:space="preserve">ase 2-1: the proxy model is a </w:t>
                            </w:r>
                            <w:r w:rsidRPr="00B51AC3">
                              <w:rPr>
                                <w:rFonts w:ascii="Times" w:eastAsia="바탕" w:hAnsi="Times"/>
                                <w:b/>
                                <w:bCs/>
                                <w:kern w:val="0"/>
                                <w:sz w:val="20"/>
                                <w:szCs w:val="24"/>
                                <w:lang w:val="en-GB" w:eastAsia="zh-CN"/>
                              </w:rPr>
                              <w:t>proxy CSI reconstruction part, and</w:t>
                            </w:r>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hint="eastAsia"/>
                                <w:kern w:val="0"/>
                                <w:sz w:val="20"/>
                                <w:szCs w:val="24"/>
                                <w:lang w:val="en-GB" w:eastAsia="zh-CN"/>
                              </w:rPr>
                              <w:t xml:space="preserve"> </w:t>
                            </w:r>
                            <w:r w:rsidRPr="00B51AC3">
                              <w:rPr>
                                <w:rFonts w:ascii="Times" w:eastAsia="바탕" w:hAnsi="Times"/>
                                <w:b/>
                                <w:kern w:val="0"/>
                                <w:sz w:val="20"/>
                                <w:szCs w:val="24"/>
                                <w:lang w:val="en-GB" w:eastAsia="zh-CN"/>
                              </w:rPr>
                              <w:t>is</w:t>
                            </w:r>
                            <w:r w:rsidRPr="00B51AC3">
                              <w:rPr>
                                <w:rFonts w:ascii="Times" w:eastAsia="바탕" w:hAnsi="Times"/>
                                <w:kern w:val="0"/>
                                <w:sz w:val="20"/>
                                <w:szCs w:val="24"/>
                                <w:lang w:val="en-GB" w:eastAsia="zh-CN"/>
                              </w:rPr>
                              <w:t xml:space="preserve"> </w:t>
                            </w:r>
                            <w:r w:rsidRPr="00B51AC3">
                              <w:rPr>
                                <w:rFonts w:ascii="Times" w:eastAsia="바탕" w:hAnsi="Times"/>
                                <w:b/>
                                <w:bCs/>
                                <w:kern w:val="0"/>
                                <w:sz w:val="20"/>
                                <w:szCs w:val="24"/>
                                <w:lang w:val="en-GB" w:eastAsia="zh-CN"/>
                              </w:rPr>
                              <w:t>calculated based on the inference output of the proxy CSI reconstruction part at UE and the ground-truth CSI.</w:t>
                            </w:r>
                          </w:p>
                          <w:p w14:paraId="1CD61E9C" w14:textId="77777777" w:rsidR="00B51AC3" w:rsidRPr="00B51AC3" w:rsidRDefault="00B51AC3" w:rsidP="00B51AC3">
                            <w:pPr>
                              <w:widowControl/>
                              <w:numPr>
                                <w:ilvl w:val="2"/>
                                <w:numId w:val="25"/>
                              </w:numPr>
                              <w:wordWrap/>
                              <w:autoSpaceDE/>
                              <w:autoSpaceDN/>
                              <w:spacing w:before="120" w:after="120" w:line="240" w:lineRule="auto"/>
                              <w:ind w:leftChars="345" w:left="1179"/>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N</w:t>
                            </w:r>
                            <w:r w:rsidRPr="00B51AC3">
                              <w:rPr>
                                <w:rFonts w:ascii="Times" w:eastAsia="바탕" w:hAnsi="Times"/>
                                <w:b/>
                                <w:bCs/>
                                <w:kern w:val="0"/>
                                <w:sz w:val="20"/>
                                <w:szCs w:val="24"/>
                                <w:lang w:val="en-GB" w:eastAsia="zh-CN"/>
                              </w:rPr>
                              <w:t>ote: if the proxy CSI reconstruction model is the same as the actual CSI reconstruction model at the NW, the monitoring accuracy is 100%</w:t>
                            </w:r>
                          </w:p>
                          <w:p w14:paraId="5D610C5B" w14:textId="7F770932"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b/>
                                <w:kern w:val="0"/>
                                <w:sz w:val="20"/>
                                <w:szCs w:val="24"/>
                                <w:lang w:val="en-GB"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kern w:val="0"/>
                                <w:sz w:val="20"/>
                                <w:szCs w:val="24"/>
                                <w:lang w:val="en-GB" w:eastAsia="zh-CN"/>
                              </w:rPr>
                              <w:t>)</w:t>
                            </w:r>
                          </w:p>
                          <w:p w14:paraId="6F23D60C" w14:textId="09A3BBD7" w:rsidR="00B51AC3" w:rsidRPr="00B51AC3" w:rsidRDefault="009A5F33" w:rsidP="00B51AC3">
                            <w:pPr>
                              <w:widowControl/>
                              <w:numPr>
                                <w:ilvl w:val="1"/>
                                <w:numId w:val="25"/>
                              </w:numPr>
                              <w:wordWrap/>
                              <w:autoSpaceDE/>
                              <w:autoSpaceDN/>
                              <w:spacing w:before="120" w:after="120" w:line="240" w:lineRule="auto"/>
                              <w:ind w:leftChars="135" w:left="717"/>
                              <w:jc w:val="left"/>
                              <w:rPr>
                                <w:rFonts w:ascii="Times" w:eastAsia="바탕" w:hAnsi="Times"/>
                                <w:b/>
                                <w:bCs/>
                                <w:color w:val="FF0000"/>
                                <w:kern w:val="0"/>
                                <w:sz w:val="20"/>
                                <w:szCs w:val="24"/>
                                <w:lang w:val="en-GB"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51AC3" w:rsidRPr="00B51AC3">
                              <w:rPr>
                                <w:rFonts w:ascii="Times" w:eastAsia="바탕" w:hAnsi="Times" w:hint="eastAsia"/>
                                <w:kern w:val="0"/>
                                <w:sz w:val="20"/>
                                <w:szCs w:val="24"/>
                                <w:lang w:val="en-GB" w:eastAsia="zh-CN"/>
                              </w:rPr>
                              <w:t xml:space="preserve"> </w:t>
                            </w:r>
                            <w:r w:rsidR="00B51AC3" w:rsidRPr="00B51AC3">
                              <w:rPr>
                                <w:rFonts w:ascii="Times" w:eastAsia="바탕" w:hAnsi="Times"/>
                                <w:b/>
                                <w:kern w:val="0"/>
                                <w:sz w:val="20"/>
                                <w:szCs w:val="24"/>
                                <w:lang w:val="en-GB" w:eastAsia="zh-CN"/>
                              </w:rPr>
                              <w:t>is</w:t>
                            </w:r>
                            <w:r w:rsidR="00B51AC3" w:rsidRPr="00B51AC3">
                              <w:rPr>
                                <w:rFonts w:ascii="Times" w:eastAsia="바탕" w:hAnsi="Times"/>
                                <w:kern w:val="0"/>
                                <w:sz w:val="20"/>
                                <w:szCs w:val="24"/>
                                <w:lang w:val="en-GB" w:eastAsia="zh-CN"/>
                              </w:rPr>
                              <w:t xml:space="preserve"> </w:t>
                            </w:r>
                            <w:r w:rsidR="00B51AC3" w:rsidRPr="00B51AC3">
                              <w:rPr>
                                <w:rFonts w:ascii="Times" w:eastAsia="바탕" w:hAnsi="Times"/>
                                <w:b/>
                                <w:bCs/>
                                <w:kern w:val="0"/>
                                <w:sz w:val="20"/>
                                <w:szCs w:val="24"/>
                                <w:lang w:val="en-GB" w:eastAsia="zh-CN"/>
                              </w:rPr>
                              <w:t>calculated with the output CSI at the NW side and the same ground-truth CSI.</w:t>
                            </w:r>
                          </w:p>
                          <w:p w14:paraId="4CD78624" w14:textId="77777777"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F</w:t>
                            </w:r>
                            <w:r w:rsidRPr="00B51AC3">
                              <w:rPr>
                                <w:rFonts w:ascii="Times" w:eastAsia="바탕" w:hAnsi="Times"/>
                                <w:b/>
                                <w:bCs/>
                                <w:kern w:val="0"/>
                                <w:sz w:val="20"/>
                                <w:szCs w:val="24"/>
                                <w:lang w:val="en-GB" w:eastAsia="zh-CN"/>
                              </w:rPr>
                              <w:t>FS how to train the proxy model and the resulting monitoring performance, to be reported by companies.</w:t>
                            </w:r>
                          </w:p>
                          <w:p w14:paraId="0341EF9E" w14:textId="77777777"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FFS whether/how to evaluate the generalization performance of the proxy model.</w:t>
                            </w:r>
                          </w:p>
                          <w:p w14:paraId="5263B2E8" w14:textId="62DFC48A" w:rsidR="00B1557B" w:rsidRDefault="00B51AC3" w:rsidP="00B51AC3">
                            <w:pPr>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Case 3: others are not precluded</w:t>
                            </w:r>
                          </w:p>
                          <w:p w14:paraId="0436FC40" w14:textId="77777777" w:rsidR="00B51AC3" w:rsidRPr="00B51AC3" w:rsidRDefault="00B51AC3" w:rsidP="00B51AC3">
                            <w:pPr>
                              <w:widowControl/>
                              <w:wordWrap/>
                              <w:autoSpaceDE/>
                              <w:autoSpaceDN/>
                              <w:spacing w:after="0" w:line="240" w:lineRule="auto"/>
                              <w:jc w:val="left"/>
                              <w:rPr>
                                <w:rFonts w:ascii="Times" w:eastAsia="바탕" w:hAnsi="Times"/>
                                <w:kern w:val="0"/>
                                <w:sz w:val="20"/>
                                <w:szCs w:val="24"/>
                                <w:highlight w:val="green"/>
                                <w:lang w:eastAsia="x-none"/>
                              </w:rPr>
                            </w:pPr>
                            <w:r w:rsidRPr="00B51AC3">
                              <w:rPr>
                                <w:rFonts w:ascii="Times" w:eastAsia="바탕" w:hAnsi="Times"/>
                                <w:kern w:val="0"/>
                                <w:sz w:val="20"/>
                                <w:szCs w:val="24"/>
                                <w:highlight w:val="green"/>
                                <w:lang w:eastAsia="x-none"/>
                              </w:rPr>
                              <w:t>Agreement</w:t>
                            </w:r>
                          </w:p>
                          <w:p w14:paraId="4C77DF1E" w14:textId="2B9CFEB9" w:rsidR="00B51AC3" w:rsidRPr="00B51AC3" w:rsidRDefault="00B51AC3" w:rsidP="00B51AC3">
                            <w:pPr>
                              <w:widowControl/>
                              <w:wordWrap/>
                              <w:autoSpaceDE/>
                              <w:autoSpaceDN/>
                              <w:spacing w:after="0" w:line="240" w:lineRule="auto"/>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B51AC3">
                              <w:rPr>
                                <w:rFonts w:ascii="Times" w:eastAsia="바탕" w:hAnsi="Times"/>
                                <w:b/>
                                <w:bCs/>
                                <w:kern w:val="0"/>
                                <w:sz w:val="20"/>
                                <w:szCs w:val="24"/>
                                <w:lang w:val="en-GB" w:eastAsia="zh-CN"/>
                              </w:rPr>
                              <w:t xml:space="preserve"> is in forms of</w:t>
                            </w:r>
                          </w:p>
                          <w:p w14:paraId="2DB760C2" w14:textId="3FBA973C"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b/>
                                <w:bCs/>
                                <w:kern w:val="0"/>
                                <w:sz w:val="20"/>
                                <w:szCs w:val="24"/>
                                <w:lang w:val="en-GB"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hint="eastAsia"/>
                                <w:kern w:val="0"/>
                                <w:sz w:val="20"/>
                                <w:szCs w:val="24"/>
                                <w:lang w:val="en-GB" w:eastAsia="zh-CN"/>
                              </w:rPr>
                              <w:t>;</w:t>
                            </w:r>
                            <w:r w:rsidRPr="00B51AC3">
                              <w:rPr>
                                <w:rFonts w:ascii="Times" w:eastAsia="바탕" w:hAnsi="Times"/>
                                <w:kern w:val="0"/>
                                <w:sz w:val="20"/>
                                <w:szCs w:val="24"/>
                                <w:lang w:val="en-GB" w:eastAsia="zh-CN"/>
                              </w:rPr>
                              <w:t xml:space="preserve"> </w:t>
                            </w:r>
                          </w:p>
                          <w:p w14:paraId="6F07CAAA" w14:textId="28CDF9D2"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B51AC3">
                              <w:rPr>
                                <w:rFonts w:ascii="Times" w:eastAsia="바탕" w:hAnsi="Times"/>
                                <w:b/>
                                <w:bCs/>
                                <w:kern w:val="0"/>
                                <w:sz w:val="20"/>
                                <w:szCs w:val="24"/>
                                <w:lang w:val="en-GB"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B51AC3">
                              <w:rPr>
                                <w:rFonts w:ascii="Times" w:eastAsia="바탕" w:hAnsi="Times"/>
                                <w:b/>
                                <w:bCs/>
                                <w:kern w:val="0"/>
                                <w:sz w:val="20"/>
                                <w:szCs w:val="24"/>
                                <w:lang w:val="en-GB" w:eastAsia="zh-CN"/>
                              </w:rPr>
                              <w:t xml:space="preserve"> is a threshold of the intermediate KPI gap.</w:t>
                            </w:r>
                          </w:p>
                          <w:p w14:paraId="18F6D3F2" w14:textId="79570B2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hint="eastAsia"/>
                                <w:kern w:val="0"/>
                                <w:sz w:val="20"/>
                                <w:szCs w:val="24"/>
                                <w:lang w:val="en-GB" w:eastAsia="zh-CN"/>
                              </w:rPr>
                              <w:t xml:space="preserve"> </w:t>
                            </w:r>
                            <w:r w:rsidRPr="00B51AC3">
                              <w:rPr>
                                <w:rFonts w:ascii="Times" w:eastAsia="바탕" w:hAnsi="Times"/>
                                <w:b/>
                                <w:bCs/>
                                <w:kern w:val="0"/>
                                <w:sz w:val="20"/>
                                <w:szCs w:val="24"/>
                                <w:lang w:val="en-GB"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e>
                              </m:d>
                            </m:oMath>
                            <w:r w:rsidRPr="00B51AC3">
                              <w:rPr>
                                <w:rFonts w:ascii="Times" w:eastAsia="바탕" w:hAnsi="Times"/>
                                <w:kern w:val="0"/>
                                <w:sz w:val="20"/>
                                <w:szCs w:val="24"/>
                                <w:lang w:val="en-GB" w:eastAsia="zh-CN"/>
                              </w:rPr>
                              <w:t xml:space="preserve">, </w:t>
                            </w:r>
                            <w:r w:rsidRPr="00B51AC3">
                              <w:rPr>
                                <w:rFonts w:ascii="Times" w:eastAsia="바탕" w:hAnsi="Times"/>
                                <w:b/>
                                <w:kern w:val="0"/>
                                <w:sz w:val="20"/>
                                <w:szCs w:val="24"/>
                                <w:lang w:val="en-GB" w:eastAsia="zh-CN"/>
                              </w:rPr>
                              <w:t>where</w:t>
                            </w:r>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oMath>
                            <w:r w:rsidRPr="00B51AC3">
                              <w:rPr>
                                <w:rFonts w:ascii="Times" w:eastAsia="바탕" w:hAnsi="Times"/>
                                <w:kern w:val="0"/>
                                <w:sz w:val="20"/>
                                <w:szCs w:val="24"/>
                                <w:lang w:val="en-GB" w:eastAsia="zh-CN"/>
                              </w:rPr>
                              <w:t xml:space="preserve"> </w:t>
                            </w:r>
                            <w:r w:rsidRPr="00B51AC3">
                              <w:rPr>
                                <w:rFonts w:ascii="Times" w:eastAsia="바탕" w:hAnsi="Times"/>
                                <w:b/>
                                <w:kern w:val="0"/>
                                <w:sz w:val="20"/>
                                <w:szCs w:val="24"/>
                                <w:lang w:val="en-GB" w:eastAsia="zh-CN"/>
                              </w:rPr>
                              <w:t>can be same or different from</w:t>
                            </w:r>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r>
                                <w:rPr>
                                  <w:rFonts w:ascii="Cambria Math" w:hAnsi="Cambria Math"/>
                                </w:rPr>
                                <m:t>.</m:t>
                              </m:r>
                            </m:oMath>
                          </w:p>
                          <w:p w14:paraId="502DABE0" w14:textId="7D812FDA"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sidRPr="00B51AC3">
                              <w:rPr>
                                <w:rFonts w:ascii="Times" w:eastAsia="바탕" w:hAnsi="Times" w:hint="eastAsia"/>
                                <w:kern w:val="0"/>
                                <w:sz w:val="20"/>
                                <w:szCs w:val="24"/>
                                <w:lang w:val="en-GB" w:eastAsia="zh-CN"/>
                              </w:rPr>
                              <w:t>.</w:t>
                            </w:r>
                          </w:p>
                          <w:p w14:paraId="03279CBA"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FFS other metrics: Misdetection, False alarm, etc.</w:t>
                            </w:r>
                          </w:p>
                          <w:p w14:paraId="21B431B6" w14:textId="29A53398"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F</w:t>
                            </w:r>
                            <w:r w:rsidRPr="00B51AC3">
                              <w:rPr>
                                <w:rFonts w:ascii="Times" w:eastAsia="바탕" w:hAnsi="Times"/>
                                <w:b/>
                                <w:bCs/>
                                <w:kern w:val="0"/>
                                <w:sz w:val="20"/>
                                <w:szCs w:val="24"/>
                                <w:lang w:val="en-GB"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B51AC3">
                              <w:rPr>
                                <w:rFonts w:ascii="Times" w:eastAsia="바탕" w:hAnsi="Times" w:hint="eastAsia"/>
                                <w:kern w:val="0"/>
                                <w:sz w:val="20"/>
                                <w:szCs w:val="24"/>
                                <w:lang w:val="en-GB" w:eastAsia="zh-CN"/>
                              </w:rPr>
                              <w:t>,</w:t>
                            </w:r>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oMath>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oMath>
                            <w:r w:rsidRPr="00B51AC3">
                              <w:rPr>
                                <w:rFonts w:ascii="Times" w:eastAsia="바탕" w:hAnsi="Times"/>
                                <w:b/>
                                <w:bCs/>
                                <w:kern w:val="0"/>
                                <w:sz w:val="20"/>
                                <w:szCs w:val="24"/>
                                <w:lang w:val="en-GB" w:eastAsia="zh-CN"/>
                              </w:rPr>
                              <w:t>.</w:t>
                            </w:r>
                          </w:p>
                          <w:p w14:paraId="18E3D80E"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FFS whether/</w:t>
                            </w:r>
                            <w:r w:rsidRPr="00B51AC3">
                              <w:rPr>
                                <w:rFonts w:ascii="Times" w:eastAsia="바탕" w:hAnsi="Times" w:hint="eastAsia"/>
                                <w:b/>
                                <w:bCs/>
                                <w:kern w:val="0"/>
                                <w:sz w:val="20"/>
                                <w:szCs w:val="24"/>
                                <w:lang w:val="en-GB" w:eastAsia="zh-CN"/>
                              </w:rPr>
                              <w:t>how to evaluate the monitoring metrics for Rank&gt;1</w:t>
                            </w:r>
                          </w:p>
                          <w:p w14:paraId="566AE5C1" w14:textId="77777777" w:rsidR="00B51AC3" w:rsidRDefault="00B51AC3" w:rsidP="00B51A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693E2D" id="_x0000_s1027" type="#_x0000_t202" style="position:absolute;left:0;text-align:left;margin-left:-1.8pt;margin-top:37.8pt;width:457.2pt;height:517.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">
                <v:textbox style="mso-next-textbox:#_x0000_s1028">
                  <w:txbxContent>
                    <w:p w14:paraId="79273F8B" w14:textId="3B540B4A" w:rsidR="00B51AC3" w:rsidRPr="00B51AC3" w:rsidRDefault="00B51AC3" w:rsidP="00B51AC3">
                      <w:pPr>
                        <w:rPr>
                          <w:rFonts w:ascii="Times" w:eastAsia="바탕" w:hAnsi="Times"/>
                          <w:b/>
                          <w:bCs/>
                          <w:kern w:val="0"/>
                          <w:sz w:val="20"/>
                          <w:szCs w:val="24"/>
                          <w:highlight w:val="green"/>
                          <w:lang w:val="en-GB" w:eastAsia="zh-CN"/>
                        </w:rPr>
                      </w:pPr>
                      <w:r w:rsidRPr="00B51AC3">
                        <w:rPr>
                          <w:rFonts w:ascii="Times" w:eastAsia="바탕" w:hAnsi="Times"/>
                          <w:b/>
                          <w:bCs/>
                          <w:kern w:val="0"/>
                          <w:sz w:val="20"/>
                          <w:szCs w:val="24"/>
                          <w:highlight w:val="green"/>
                          <w:lang w:val="en-GB" w:eastAsia="zh-CN"/>
                        </w:rPr>
                        <w:t>Agreement</w:t>
                      </w:r>
                    </w:p>
                    <w:p w14:paraId="71BDB91F" w14:textId="77777777" w:rsidR="00B51AC3" w:rsidRPr="00B51AC3" w:rsidRDefault="00B51AC3" w:rsidP="00B51AC3">
                      <w:pPr>
                        <w:widowControl/>
                        <w:wordWrap/>
                        <w:autoSpaceDE/>
                        <w:autoSpaceDN/>
                        <w:spacing w:after="0" w:line="240" w:lineRule="auto"/>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To evaluate the performance of the intermediate KPI based monitoring mechanism for CSI compression, the model monitoring methodology is considered as:</w:t>
                      </w:r>
                    </w:p>
                    <w:p w14:paraId="1673C8C9"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Step1: Generate test dataset including K test samples</w:t>
                      </w:r>
                    </w:p>
                    <w:p w14:paraId="72EA777F" w14:textId="77777777" w:rsidR="00B51AC3" w:rsidRPr="00B51AC3" w:rsidRDefault="00B51AC3" w:rsidP="00B51AC3">
                      <w:pPr>
                        <w:widowControl/>
                        <w:numPr>
                          <w:ilvl w:val="1"/>
                          <w:numId w:val="25"/>
                        </w:numPr>
                        <w:wordWrap/>
                        <w:autoSpaceDE/>
                        <w:autoSpaceDN/>
                        <w:spacing w:before="120" w:after="120" w:line="240" w:lineRule="auto"/>
                        <w:ind w:leftChars="365" w:left="1245" w:hanging="442"/>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FFS how to obtain the K test samples</w:t>
                      </w:r>
                    </w:p>
                    <w:p w14:paraId="27F730FC" w14:textId="5303305A"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S</w:t>
                      </w:r>
                      <w:r w:rsidRPr="00B51AC3">
                        <w:rPr>
                          <w:rFonts w:ascii="Times" w:eastAsia="바탕" w:hAnsi="Times"/>
                          <w:b/>
                          <w:bCs/>
                          <w:kern w:val="0"/>
                          <w:sz w:val="20"/>
                          <w:szCs w:val="24"/>
                          <w:lang w:val="en-GB" w:eastAsia="zh-CN"/>
                        </w:rPr>
                        <w:t>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B51AC3">
                        <w:rPr>
                          <w:rFonts w:ascii="Times" w:eastAsia="바탕" w:hAnsi="Times"/>
                          <w:b/>
                          <w:bCs/>
                          <w:kern w:val="0"/>
                          <w:sz w:val="20"/>
                          <w:szCs w:val="24"/>
                          <w:lang w:val="en-GB"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B51AC3">
                        <w:rPr>
                          <w:rFonts w:ascii="Times" w:eastAsia="바탕" w:hAnsi="Times"/>
                          <w:b/>
                          <w:bCs/>
                          <w:kern w:val="0"/>
                          <w:sz w:val="20"/>
                          <w:szCs w:val="24"/>
                          <w:lang w:val="en-GB"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b/>
                          <w:bCs/>
                          <w:kern w:val="0"/>
                          <w:sz w:val="20"/>
                          <w:szCs w:val="24"/>
                          <w:lang w:val="en-GB" w:eastAsia="zh-CN"/>
                        </w:rPr>
                        <w:t xml:space="preserve"> is the genie-aided intermediate KPI.</w:t>
                      </w:r>
                    </w:p>
                    <w:p w14:paraId="511EF21C" w14:textId="5853D14F"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S</w:t>
                      </w:r>
                      <w:r w:rsidRPr="00B51AC3">
                        <w:rPr>
                          <w:rFonts w:ascii="Times" w:eastAsia="바탕" w:hAnsi="Times"/>
                          <w:b/>
                          <w:bCs/>
                          <w:kern w:val="0"/>
                          <w:sz w:val="20"/>
                          <w:szCs w:val="24"/>
                          <w:lang w:val="en-GB"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B51AC3">
                        <w:rPr>
                          <w:rFonts w:ascii="Times" w:eastAsia="바탕" w:hAnsi="Times"/>
                          <w:b/>
                          <w:bCs/>
                          <w:kern w:val="0"/>
                          <w:sz w:val="20"/>
                          <w:szCs w:val="24"/>
                          <w:lang w:val="en-GB" w:eastAsia="zh-CN"/>
                        </w:rPr>
                        <w:t xml:space="preserve"> over K test samples which represents the monitoring accuracy performance.</w:t>
                      </w:r>
                    </w:p>
                    <w:p w14:paraId="2B3B0FB7" w14:textId="323484BA"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b/>
                          <w:bCs/>
                          <w:kern w:val="0"/>
                          <w:sz w:val="20"/>
                          <w:szCs w:val="24"/>
                          <w:lang w:val="en-GB" w:eastAsia="zh-CN"/>
                        </w:rPr>
                        <w:t xml:space="preserve"> is introduced for the evaluation and comparison purpose; it may not be available in the real network.</w:t>
                      </w:r>
                    </w:p>
                    <w:p w14:paraId="13D69668"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N</w:t>
                      </w:r>
                      <w:r w:rsidRPr="00B51AC3">
                        <w:rPr>
                          <w:rFonts w:ascii="Times" w:eastAsia="바탕" w:hAnsi="Times"/>
                          <w:b/>
                          <w:bCs/>
                          <w:kern w:val="0"/>
                          <w:sz w:val="20"/>
                          <w:szCs w:val="24"/>
                          <w:lang w:val="en-GB" w:eastAsia="zh-CN"/>
                        </w:rPr>
                        <w:t>ote: the complexity, overhead and latency of the monitoring scheme are reported by companies. FFS how to evaluate latency.</w:t>
                      </w:r>
                    </w:p>
                    <w:p w14:paraId="2A54CCBA" w14:textId="77777777" w:rsidR="00B51AC3" w:rsidRPr="00B51AC3" w:rsidRDefault="00B51AC3" w:rsidP="00B51AC3">
                      <w:pPr>
                        <w:widowControl/>
                        <w:wordWrap/>
                        <w:autoSpaceDE/>
                        <w:autoSpaceDN/>
                        <w:spacing w:after="0" w:line="240" w:lineRule="auto"/>
                        <w:jc w:val="left"/>
                        <w:rPr>
                          <w:rFonts w:ascii="Times" w:eastAsia="바탕" w:hAnsi="Times"/>
                          <w:kern w:val="0"/>
                          <w:sz w:val="20"/>
                          <w:szCs w:val="24"/>
                          <w:lang w:val="en-GB" w:eastAsia="x-none"/>
                        </w:rPr>
                      </w:pPr>
                    </w:p>
                    <w:p w14:paraId="123ED736" w14:textId="77777777" w:rsidR="00B51AC3" w:rsidRPr="00B51AC3" w:rsidRDefault="00B51AC3" w:rsidP="00B51AC3">
                      <w:pPr>
                        <w:widowControl/>
                        <w:wordWrap/>
                        <w:autoSpaceDE/>
                        <w:autoSpaceDN/>
                        <w:spacing w:after="0" w:line="240" w:lineRule="auto"/>
                        <w:jc w:val="left"/>
                        <w:rPr>
                          <w:rFonts w:ascii="Times" w:eastAsia="바탕" w:hAnsi="Times"/>
                          <w:b/>
                          <w:bCs/>
                          <w:kern w:val="0"/>
                          <w:sz w:val="20"/>
                          <w:szCs w:val="24"/>
                          <w:highlight w:val="green"/>
                          <w:lang w:val="en-GB" w:eastAsia="zh-CN"/>
                        </w:rPr>
                      </w:pPr>
                      <w:r w:rsidRPr="00B51AC3">
                        <w:rPr>
                          <w:rFonts w:ascii="Times" w:eastAsia="바탕" w:hAnsi="Times" w:hint="eastAsia"/>
                          <w:b/>
                          <w:bCs/>
                          <w:kern w:val="0"/>
                          <w:sz w:val="20"/>
                          <w:szCs w:val="24"/>
                          <w:highlight w:val="green"/>
                          <w:lang w:val="en-GB" w:eastAsia="zh-CN"/>
                        </w:rPr>
                        <w:t>A</w:t>
                      </w:r>
                      <w:r w:rsidRPr="00B51AC3">
                        <w:rPr>
                          <w:rFonts w:ascii="Times" w:eastAsia="바탕" w:hAnsi="Times"/>
                          <w:b/>
                          <w:bCs/>
                          <w:kern w:val="0"/>
                          <w:sz w:val="20"/>
                          <w:szCs w:val="24"/>
                          <w:highlight w:val="green"/>
                          <w:lang w:val="en-GB" w:eastAsia="zh-CN"/>
                        </w:rPr>
                        <w:t>greement</w:t>
                      </w:r>
                    </w:p>
                    <w:p w14:paraId="0FD2EBB7" w14:textId="19BC341E" w:rsidR="00B51AC3" w:rsidRPr="00B51AC3" w:rsidRDefault="00B51AC3" w:rsidP="00B51AC3">
                      <w:pPr>
                        <w:widowControl/>
                        <w:wordWrap/>
                        <w:autoSpaceDE/>
                        <w:autoSpaceDN/>
                        <w:spacing w:after="0" w:line="240" w:lineRule="auto"/>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B51AC3">
                        <w:rPr>
                          <w:rFonts w:ascii="Times" w:eastAsia="바탕" w:hAnsi="Times"/>
                          <w:b/>
                          <w:bCs/>
                          <w:kern w:val="0"/>
                          <w:sz w:val="20"/>
                          <w:szCs w:val="24"/>
                          <w:lang w:val="en-GB" w:eastAsia="zh-CN"/>
                        </w:rPr>
                        <w:t xml:space="preserve"> is considered for</w:t>
                      </w:r>
                    </w:p>
                    <w:p w14:paraId="29A98EB1"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Case 1: NW side monitoring of intermediate KPI, where the monitoring accuracy is evaluated for a given ground-truth CSI format (e.g., quantized ground-truth CSI with 8 bits scalar, </w:t>
                      </w:r>
                      <w:r w:rsidRPr="00B51AC3">
                        <w:rPr>
                          <w:rFonts w:ascii="Times" w:eastAsia="바탕" w:hAnsi="Times"/>
                          <w:b/>
                          <w:bCs/>
                          <w:kern w:val="0"/>
                          <w:sz w:val="20"/>
                          <w:szCs w:val="24"/>
                          <w:lang w:val="en-GB" w:eastAsia="x-none"/>
                        </w:rPr>
                        <w:t>R16 eType II-like method, etc.</w:t>
                      </w:r>
                      <w:r w:rsidRPr="00B51AC3">
                        <w:rPr>
                          <w:rFonts w:ascii="Times" w:eastAsia="바탕" w:hAnsi="Times"/>
                          <w:b/>
                          <w:bCs/>
                          <w:kern w:val="0"/>
                          <w:sz w:val="20"/>
                          <w:szCs w:val="24"/>
                          <w:lang w:val="en-GB" w:eastAsia="zh-CN"/>
                        </w:rPr>
                        <w:t>)</w:t>
                      </w:r>
                      <w:r w:rsidRPr="00B51AC3">
                        <w:rPr>
                          <w:rFonts w:ascii="Times" w:eastAsia="바탕" w:hAnsi="Times"/>
                          <w:b/>
                          <w:bCs/>
                          <w:color w:val="00B050"/>
                          <w:kern w:val="0"/>
                          <w:sz w:val="20"/>
                          <w:szCs w:val="24"/>
                          <w:lang w:val="en-GB" w:eastAsia="zh-CN"/>
                        </w:rPr>
                        <w:t xml:space="preserve"> </w:t>
                      </w:r>
                      <w:r w:rsidRPr="00B51AC3">
                        <w:rPr>
                          <w:rFonts w:ascii="Times" w:eastAsia="바탕" w:hAnsi="Times"/>
                          <w:b/>
                          <w:bCs/>
                          <w:kern w:val="0"/>
                          <w:sz w:val="20"/>
                          <w:szCs w:val="24"/>
                          <w:lang w:val="en-GB" w:eastAsia="zh-CN"/>
                        </w:rPr>
                        <w:t>or SRS measurements, where</w:t>
                      </w:r>
                    </w:p>
                    <w:p w14:paraId="68D3F384" w14:textId="7B38B762" w:rsidR="00B51AC3" w:rsidRPr="00B51AC3" w:rsidRDefault="009A5F3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51AC3" w:rsidRPr="00B51AC3">
                        <w:rPr>
                          <w:rFonts w:ascii="Times" w:eastAsia="바탕" w:hAnsi="Times"/>
                          <w:kern w:val="0"/>
                          <w:sz w:val="20"/>
                          <w:szCs w:val="24"/>
                          <w:lang w:val="en-GB" w:eastAsia="zh-CN"/>
                        </w:rPr>
                        <w:t xml:space="preserve"> </w:t>
                      </w:r>
                      <w:r w:rsidR="00B51AC3" w:rsidRPr="00B51AC3">
                        <w:rPr>
                          <w:rFonts w:ascii="Times" w:eastAsia="바탕" w:hAnsi="Times"/>
                          <w:b/>
                          <w:bCs/>
                          <w:kern w:val="0"/>
                          <w:sz w:val="20"/>
                          <w:szCs w:val="24"/>
                          <w:lang w:val="en-GB" w:eastAsia="zh-CN"/>
                        </w:rPr>
                        <w:t>is calculated with the output CSI at the NW side and the given ground-truth CSI format or SRS measurements.</w:t>
                      </w:r>
                    </w:p>
                    <w:p w14:paraId="2631F947" w14:textId="306F8909" w:rsidR="00B51AC3" w:rsidRPr="00B51AC3" w:rsidRDefault="009A5F3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51AC3" w:rsidRPr="00B51AC3">
                        <w:rPr>
                          <w:rFonts w:ascii="Times" w:eastAsia="바탕" w:hAnsi="Times" w:hint="eastAsia"/>
                          <w:kern w:val="0"/>
                          <w:sz w:val="20"/>
                          <w:szCs w:val="24"/>
                          <w:lang w:val="en-GB" w:eastAsia="zh-CN"/>
                        </w:rPr>
                        <w:t xml:space="preserve"> </w:t>
                      </w:r>
                      <w:r w:rsidR="00B51AC3" w:rsidRPr="00B51AC3">
                        <w:rPr>
                          <w:rFonts w:ascii="Times" w:eastAsia="바탕" w:hAnsi="Times"/>
                          <w:b/>
                          <w:bCs/>
                          <w:kern w:val="0"/>
                          <w:sz w:val="20"/>
                          <w:szCs w:val="24"/>
                          <w:lang w:val="en-GB" w:eastAsia="zh-CN"/>
                        </w:rPr>
                        <w:t xml:space="preserve">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51AC3" w:rsidRPr="00B51AC3">
                        <w:rPr>
                          <w:rFonts w:ascii="Times" w:eastAsia="바탕" w:hAnsi="Times"/>
                          <w:b/>
                          <w:bCs/>
                          <w:kern w:val="0"/>
                          <w:sz w:val="20"/>
                          <w:szCs w:val="24"/>
                          <w:lang w:val="en-GB" w:eastAsia="zh-CN"/>
                        </w:rPr>
                        <w:t>) and the ground-truth CSI of Float32.</w:t>
                      </w:r>
                    </w:p>
                    <w:p w14:paraId="6634E8F7" w14:textId="08D88B52"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N</w:t>
                      </w:r>
                      <w:r w:rsidRPr="00B51AC3">
                        <w:rPr>
                          <w:rFonts w:ascii="Times" w:eastAsia="바탕" w:hAnsi="Times"/>
                          <w:b/>
                          <w:bCs/>
                          <w:kern w:val="0"/>
                          <w:sz w:val="20"/>
                          <w:szCs w:val="24"/>
                          <w:lang w:val="en-GB"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the monitoring accuracy is 100% if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Actual</m:t>
                            </m:r>
                          </m:sub>
                        </m:sSub>
                      </m:oMath>
                      <w:r w:rsidRPr="00B51AC3">
                        <w:rPr>
                          <w:rFonts w:ascii="Times" w:eastAsia="바탕" w:hAnsi="Times" w:hint="eastAsia"/>
                          <w:b/>
                          <w:bCs/>
                          <w:kern w:val="0"/>
                          <w:sz w:val="20"/>
                          <w:szCs w:val="24"/>
                          <w:lang w:val="en-GB" w:eastAsia="zh-CN"/>
                        </w:rPr>
                        <w:t xml:space="preserve"> </w:t>
                      </w:r>
                      <w:r w:rsidRPr="00B51AC3">
                        <w:rPr>
                          <w:rFonts w:ascii="Times" w:eastAsia="바탕" w:hAnsi="Times"/>
                          <w:b/>
                          <w:bCs/>
                          <w:kern w:val="0"/>
                          <w:sz w:val="20"/>
                          <w:szCs w:val="24"/>
                          <w:lang w:val="en-GB" w:eastAsia="zh-CN"/>
                        </w:rPr>
                        <w:t xml:space="preserve">and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Genie</m:t>
                            </m:r>
                          </m:sub>
                        </m:sSub>
                      </m:oMath>
                      <w:r w:rsidRPr="00B51AC3">
                        <w:rPr>
                          <w:rFonts w:ascii="Times" w:eastAsia="바탕" w:hAnsi="Times"/>
                          <w:b/>
                          <w:bCs/>
                          <w:kern w:val="0"/>
                          <w:sz w:val="20"/>
                          <w:szCs w:val="24"/>
                          <w:lang w:val="en-GB" w:eastAsia="zh-CN"/>
                        </w:rPr>
                        <w:t xml:space="preserve"> are based on the same CSI sample. </w:t>
                      </w:r>
                    </w:p>
                    <w:p w14:paraId="16DA3336"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Case 2: UE side monitoring of intermediate KPI with a proxy model, where the monitoring accuracy is evaluated for the output of the proxy model at UE:</w:t>
                      </w:r>
                    </w:p>
                    <w:p w14:paraId="4BEB4C2C" w14:textId="19E042B7"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hint="eastAsia"/>
                          <w:b/>
                          <w:kern w:val="0"/>
                          <w:sz w:val="20"/>
                          <w:szCs w:val="24"/>
                          <w:lang w:val="en-GB" w:eastAsia="zh-CN"/>
                        </w:rPr>
                        <w:t>C</w:t>
                      </w:r>
                      <w:r w:rsidRPr="00B51AC3">
                        <w:rPr>
                          <w:rFonts w:ascii="Times" w:eastAsia="바탕" w:hAnsi="Times"/>
                          <w:b/>
                          <w:kern w:val="0"/>
                          <w:sz w:val="20"/>
                          <w:szCs w:val="24"/>
                          <w:lang w:val="en-GB" w:eastAsia="zh-CN"/>
                        </w:rPr>
                        <w:t xml:space="preserve">ase 2-1: the proxy model is a </w:t>
                      </w:r>
                      <w:r w:rsidRPr="00B51AC3">
                        <w:rPr>
                          <w:rFonts w:ascii="Times" w:eastAsia="바탕" w:hAnsi="Times"/>
                          <w:b/>
                          <w:bCs/>
                          <w:kern w:val="0"/>
                          <w:sz w:val="20"/>
                          <w:szCs w:val="24"/>
                          <w:lang w:val="en-GB" w:eastAsia="zh-CN"/>
                        </w:rPr>
                        <w:t>proxy CSI reconstruction part, and</w:t>
                      </w:r>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hint="eastAsia"/>
                          <w:kern w:val="0"/>
                          <w:sz w:val="20"/>
                          <w:szCs w:val="24"/>
                          <w:lang w:val="en-GB" w:eastAsia="zh-CN"/>
                        </w:rPr>
                        <w:t xml:space="preserve"> </w:t>
                      </w:r>
                      <w:r w:rsidRPr="00B51AC3">
                        <w:rPr>
                          <w:rFonts w:ascii="Times" w:eastAsia="바탕" w:hAnsi="Times"/>
                          <w:b/>
                          <w:kern w:val="0"/>
                          <w:sz w:val="20"/>
                          <w:szCs w:val="24"/>
                          <w:lang w:val="en-GB" w:eastAsia="zh-CN"/>
                        </w:rPr>
                        <w:t>is</w:t>
                      </w:r>
                      <w:r w:rsidRPr="00B51AC3">
                        <w:rPr>
                          <w:rFonts w:ascii="Times" w:eastAsia="바탕" w:hAnsi="Times"/>
                          <w:kern w:val="0"/>
                          <w:sz w:val="20"/>
                          <w:szCs w:val="24"/>
                          <w:lang w:val="en-GB" w:eastAsia="zh-CN"/>
                        </w:rPr>
                        <w:t xml:space="preserve"> </w:t>
                      </w:r>
                      <w:r w:rsidRPr="00B51AC3">
                        <w:rPr>
                          <w:rFonts w:ascii="Times" w:eastAsia="바탕" w:hAnsi="Times"/>
                          <w:b/>
                          <w:bCs/>
                          <w:kern w:val="0"/>
                          <w:sz w:val="20"/>
                          <w:szCs w:val="24"/>
                          <w:lang w:val="en-GB" w:eastAsia="zh-CN"/>
                        </w:rPr>
                        <w:t>calculated based on the inference output of the proxy CSI reconstruction part at UE and the ground-truth CSI.</w:t>
                      </w:r>
                    </w:p>
                    <w:p w14:paraId="1CD61E9C" w14:textId="77777777" w:rsidR="00B51AC3" w:rsidRPr="00B51AC3" w:rsidRDefault="00B51AC3" w:rsidP="00B51AC3">
                      <w:pPr>
                        <w:widowControl/>
                        <w:numPr>
                          <w:ilvl w:val="2"/>
                          <w:numId w:val="25"/>
                        </w:numPr>
                        <w:wordWrap/>
                        <w:autoSpaceDE/>
                        <w:autoSpaceDN/>
                        <w:spacing w:before="120" w:after="120" w:line="240" w:lineRule="auto"/>
                        <w:ind w:leftChars="345" w:left="1179"/>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N</w:t>
                      </w:r>
                      <w:r w:rsidRPr="00B51AC3">
                        <w:rPr>
                          <w:rFonts w:ascii="Times" w:eastAsia="바탕" w:hAnsi="Times"/>
                          <w:b/>
                          <w:bCs/>
                          <w:kern w:val="0"/>
                          <w:sz w:val="20"/>
                          <w:szCs w:val="24"/>
                          <w:lang w:val="en-GB" w:eastAsia="zh-CN"/>
                        </w:rPr>
                        <w:t>ote: if the proxy CSI reconstruction model is the same as the actual CSI reconstruction model at the NW, the monitoring accuracy is 100%</w:t>
                      </w:r>
                    </w:p>
                    <w:p w14:paraId="5D610C5B" w14:textId="7F770932"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b/>
                          <w:kern w:val="0"/>
                          <w:sz w:val="20"/>
                          <w:szCs w:val="24"/>
                          <w:lang w:val="en-GB"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kern w:val="0"/>
                          <w:sz w:val="20"/>
                          <w:szCs w:val="24"/>
                          <w:lang w:val="en-GB" w:eastAsia="zh-CN"/>
                        </w:rPr>
                        <w:t>)</w:t>
                      </w:r>
                    </w:p>
                    <w:p w14:paraId="6F23D60C" w14:textId="09A3BBD7" w:rsidR="00B51AC3" w:rsidRPr="00B51AC3" w:rsidRDefault="009A5F33" w:rsidP="00B51AC3">
                      <w:pPr>
                        <w:widowControl/>
                        <w:numPr>
                          <w:ilvl w:val="1"/>
                          <w:numId w:val="25"/>
                        </w:numPr>
                        <w:wordWrap/>
                        <w:autoSpaceDE/>
                        <w:autoSpaceDN/>
                        <w:spacing w:before="120" w:after="120" w:line="240" w:lineRule="auto"/>
                        <w:ind w:leftChars="135" w:left="717"/>
                        <w:jc w:val="left"/>
                        <w:rPr>
                          <w:rFonts w:ascii="Times" w:eastAsia="바탕" w:hAnsi="Times"/>
                          <w:b/>
                          <w:bCs/>
                          <w:color w:val="FF0000"/>
                          <w:kern w:val="0"/>
                          <w:sz w:val="20"/>
                          <w:szCs w:val="24"/>
                          <w:lang w:val="en-GB"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51AC3" w:rsidRPr="00B51AC3">
                        <w:rPr>
                          <w:rFonts w:ascii="Times" w:eastAsia="바탕" w:hAnsi="Times" w:hint="eastAsia"/>
                          <w:kern w:val="0"/>
                          <w:sz w:val="20"/>
                          <w:szCs w:val="24"/>
                          <w:lang w:val="en-GB" w:eastAsia="zh-CN"/>
                        </w:rPr>
                        <w:t xml:space="preserve"> </w:t>
                      </w:r>
                      <w:r w:rsidR="00B51AC3" w:rsidRPr="00B51AC3">
                        <w:rPr>
                          <w:rFonts w:ascii="Times" w:eastAsia="바탕" w:hAnsi="Times"/>
                          <w:b/>
                          <w:kern w:val="0"/>
                          <w:sz w:val="20"/>
                          <w:szCs w:val="24"/>
                          <w:lang w:val="en-GB" w:eastAsia="zh-CN"/>
                        </w:rPr>
                        <w:t>is</w:t>
                      </w:r>
                      <w:r w:rsidR="00B51AC3" w:rsidRPr="00B51AC3">
                        <w:rPr>
                          <w:rFonts w:ascii="Times" w:eastAsia="바탕" w:hAnsi="Times"/>
                          <w:kern w:val="0"/>
                          <w:sz w:val="20"/>
                          <w:szCs w:val="24"/>
                          <w:lang w:val="en-GB" w:eastAsia="zh-CN"/>
                        </w:rPr>
                        <w:t xml:space="preserve"> </w:t>
                      </w:r>
                      <w:r w:rsidR="00B51AC3" w:rsidRPr="00B51AC3">
                        <w:rPr>
                          <w:rFonts w:ascii="Times" w:eastAsia="바탕" w:hAnsi="Times"/>
                          <w:b/>
                          <w:bCs/>
                          <w:kern w:val="0"/>
                          <w:sz w:val="20"/>
                          <w:szCs w:val="24"/>
                          <w:lang w:val="en-GB" w:eastAsia="zh-CN"/>
                        </w:rPr>
                        <w:t>calculated with the output CSI at the NW side and the same ground-truth CSI.</w:t>
                      </w:r>
                    </w:p>
                    <w:p w14:paraId="4CD78624" w14:textId="77777777"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F</w:t>
                      </w:r>
                      <w:r w:rsidRPr="00B51AC3">
                        <w:rPr>
                          <w:rFonts w:ascii="Times" w:eastAsia="바탕" w:hAnsi="Times"/>
                          <w:b/>
                          <w:bCs/>
                          <w:kern w:val="0"/>
                          <w:sz w:val="20"/>
                          <w:szCs w:val="24"/>
                          <w:lang w:val="en-GB" w:eastAsia="zh-CN"/>
                        </w:rPr>
                        <w:t>FS how to train the proxy model and the resulting monitoring performance, to be reported by companies.</w:t>
                      </w:r>
                    </w:p>
                    <w:p w14:paraId="0341EF9E" w14:textId="77777777"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FFS whether/how to evaluate the generalization performance of the proxy model.</w:t>
                      </w:r>
                    </w:p>
                    <w:p w14:paraId="5263B2E8" w14:textId="62DFC48A" w:rsidR="00B1557B" w:rsidRDefault="00B51AC3" w:rsidP="00B51AC3">
                      <w:pPr>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Case 3: others are not precluded</w:t>
                      </w:r>
                    </w:p>
                    <w:p w14:paraId="0436FC40" w14:textId="77777777" w:rsidR="00B51AC3" w:rsidRPr="00B51AC3" w:rsidRDefault="00B51AC3" w:rsidP="00B51AC3">
                      <w:pPr>
                        <w:widowControl/>
                        <w:wordWrap/>
                        <w:autoSpaceDE/>
                        <w:autoSpaceDN/>
                        <w:spacing w:after="0" w:line="240" w:lineRule="auto"/>
                        <w:jc w:val="left"/>
                        <w:rPr>
                          <w:rFonts w:ascii="Times" w:eastAsia="바탕" w:hAnsi="Times"/>
                          <w:kern w:val="0"/>
                          <w:sz w:val="20"/>
                          <w:szCs w:val="24"/>
                          <w:highlight w:val="green"/>
                          <w:lang w:eastAsia="x-none"/>
                        </w:rPr>
                      </w:pPr>
                      <w:r w:rsidRPr="00B51AC3">
                        <w:rPr>
                          <w:rFonts w:ascii="Times" w:eastAsia="바탕" w:hAnsi="Times"/>
                          <w:kern w:val="0"/>
                          <w:sz w:val="20"/>
                          <w:szCs w:val="24"/>
                          <w:highlight w:val="green"/>
                          <w:lang w:eastAsia="x-none"/>
                        </w:rPr>
                        <w:t>Agreement</w:t>
                      </w:r>
                    </w:p>
                    <w:p w14:paraId="4C77DF1E" w14:textId="2B9CFEB9" w:rsidR="00B51AC3" w:rsidRPr="00B51AC3" w:rsidRDefault="00B51AC3" w:rsidP="00B51AC3">
                      <w:pPr>
                        <w:widowControl/>
                        <w:wordWrap/>
                        <w:autoSpaceDE/>
                        <w:autoSpaceDN/>
                        <w:spacing w:after="0" w:line="240" w:lineRule="auto"/>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B51AC3">
                        <w:rPr>
                          <w:rFonts w:ascii="Times" w:eastAsia="바탕" w:hAnsi="Times"/>
                          <w:b/>
                          <w:bCs/>
                          <w:kern w:val="0"/>
                          <w:sz w:val="20"/>
                          <w:szCs w:val="24"/>
                          <w:lang w:val="en-GB" w:eastAsia="zh-CN"/>
                        </w:rPr>
                        <w:t xml:space="preserve"> is in forms of</w:t>
                      </w:r>
                    </w:p>
                    <w:p w14:paraId="2DB760C2" w14:textId="3FBA973C"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b/>
                          <w:bCs/>
                          <w:kern w:val="0"/>
                          <w:sz w:val="20"/>
                          <w:szCs w:val="24"/>
                          <w:lang w:val="en-GB"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hint="eastAsia"/>
                          <w:kern w:val="0"/>
                          <w:sz w:val="20"/>
                          <w:szCs w:val="24"/>
                          <w:lang w:val="en-GB" w:eastAsia="zh-CN"/>
                        </w:rPr>
                        <w:t>;</w:t>
                      </w:r>
                      <w:r w:rsidRPr="00B51AC3">
                        <w:rPr>
                          <w:rFonts w:ascii="Times" w:eastAsia="바탕" w:hAnsi="Times"/>
                          <w:kern w:val="0"/>
                          <w:sz w:val="20"/>
                          <w:szCs w:val="24"/>
                          <w:lang w:val="en-GB" w:eastAsia="zh-CN"/>
                        </w:rPr>
                        <w:t xml:space="preserve"> </w:t>
                      </w:r>
                    </w:p>
                    <w:p w14:paraId="6F07CAAA" w14:textId="28CDF9D2"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B51AC3">
                        <w:rPr>
                          <w:rFonts w:ascii="Times" w:eastAsia="바탕" w:hAnsi="Times"/>
                          <w:b/>
                          <w:bCs/>
                          <w:kern w:val="0"/>
                          <w:sz w:val="20"/>
                          <w:szCs w:val="24"/>
                          <w:lang w:val="en-GB"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B51AC3">
                        <w:rPr>
                          <w:rFonts w:ascii="Times" w:eastAsia="바탕" w:hAnsi="Times"/>
                          <w:b/>
                          <w:bCs/>
                          <w:kern w:val="0"/>
                          <w:sz w:val="20"/>
                          <w:szCs w:val="24"/>
                          <w:lang w:val="en-GB" w:eastAsia="zh-CN"/>
                        </w:rPr>
                        <w:t xml:space="preserve"> is a threshold of the intermediate KPI gap.</w:t>
                      </w:r>
                    </w:p>
                    <w:p w14:paraId="18F6D3F2" w14:textId="79570B2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B51AC3">
                        <w:rPr>
                          <w:rFonts w:ascii="Times" w:eastAsia="바탕" w:hAnsi="Times" w:hint="eastAsia"/>
                          <w:kern w:val="0"/>
                          <w:sz w:val="20"/>
                          <w:szCs w:val="24"/>
                          <w:lang w:val="en-GB" w:eastAsia="zh-CN"/>
                        </w:rPr>
                        <w:t xml:space="preserve"> </w:t>
                      </w:r>
                      <w:r w:rsidRPr="00B51AC3">
                        <w:rPr>
                          <w:rFonts w:ascii="Times" w:eastAsia="바탕" w:hAnsi="Times"/>
                          <w:b/>
                          <w:bCs/>
                          <w:kern w:val="0"/>
                          <w:sz w:val="20"/>
                          <w:szCs w:val="24"/>
                          <w:lang w:val="en-GB"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e>
                        </m:d>
                      </m:oMath>
                      <w:r w:rsidRPr="00B51AC3">
                        <w:rPr>
                          <w:rFonts w:ascii="Times" w:eastAsia="바탕" w:hAnsi="Times"/>
                          <w:kern w:val="0"/>
                          <w:sz w:val="20"/>
                          <w:szCs w:val="24"/>
                          <w:lang w:val="en-GB" w:eastAsia="zh-CN"/>
                        </w:rPr>
                        <w:t xml:space="preserve">, </w:t>
                      </w:r>
                      <w:r w:rsidRPr="00B51AC3">
                        <w:rPr>
                          <w:rFonts w:ascii="Times" w:eastAsia="바탕" w:hAnsi="Times"/>
                          <w:b/>
                          <w:kern w:val="0"/>
                          <w:sz w:val="20"/>
                          <w:szCs w:val="24"/>
                          <w:lang w:val="en-GB" w:eastAsia="zh-CN"/>
                        </w:rPr>
                        <w:t>where</w:t>
                      </w:r>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oMath>
                      <w:r w:rsidRPr="00B51AC3">
                        <w:rPr>
                          <w:rFonts w:ascii="Times" w:eastAsia="바탕" w:hAnsi="Times"/>
                          <w:kern w:val="0"/>
                          <w:sz w:val="20"/>
                          <w:szCs w:val="24"/>
                          <w:lang w:val="en-GB" w:eastAsia="zh-CN"/>
                        </w:rPr>
                        <w:t xml:space="preserve"> </w:t>
                      </w:r>
                      <w:r w:rsidRPr="00B51AC3">
                        <w:rPr>
                          <w:rFonts w:ascii="Times" w:eastAsia="바탕" w:hAnsi="Times"/>
                          <w:b/>
                          <w:kern w:val="0"/>
                          <w:sz w:val="20"/>
                          <w:szCs w:val="24"/>
                          <w:lang w:val="en-GB" w:eastAsia="zh-CN"/>
                        </w:rPr>
                        <w:t>can be same or different from</w:t>
                      </w:r>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r>
                          <w:rPr>
                            <w:rFonts w:ascii="Cambria Math" w:hAnsi="Cambria Math"/>
                          </w:rPr>
                          <m:t>.</m:t>
                        </m:r>
                      </m:oMath>
                    </w:p>
                    <w:p w14:paraId="502DABE0" w14:textId="7D812FDA" w:rsidR="00B51AC3" w:rsidRPr="00B51AC3" w:rsidRDefault="00B51AC3" w:rsidP="00B51AC3">
                      <w:pPr>
                        <w:widowControl/>
                        <w:numPr>
                          <w:ilvl w:val="1"/>
                          <w:numId w:val="25"/>
                        </w:numPr>
                        <w:wordWrap/>
                        <w:autoSpaceDE/>
                        <w:autoSpaceDN/>
                        <w:spacing w:before="120" w:after="120" w:line="240" w:lineRule="auto"/>
                        <w:ind w:leftChars="135" w:left="717"/>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sidRPr="00B51AC3">
                        <w:rPr>
                          <w:rFonts w:ascii="Times" w:eastAsia="바탕" w:hAnsi="Times" w:hint="eastAsia"/>
                          <w:kern w:val="0"/>
                          <w:sz w:val="20"/>
                          <w:szCs w:val="24"/>
                          <w:lang w:val="en-GB" w:eastAsia="zh-CN"/>
                        </w:rPr>
                        <w:t>.</w:t>
                      </w:r>
                    </w:p>
                    <w:p w14:paraId="03279CBA"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FFS other metrics: Misdetection, False alarm, etc.</w:t>
                      </w:r>
                    </w:p>
                    <w:p w14:paraId="21B431B6" w14:textId="29A53398"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hint="eastAsia"/>
                          <w:b/>
                          <w:bCs/>
                          <w:kern w:val="0"/>
                          <w:sz w:val="20"/>
                          <w:szCs w:val="24"/>
                          <w:lang w:val="en-GB" w:eastAsia="zh-CN"/>
                        </w:rPr>
                        <w:t>F</w:t>
                      </w:r>
                      <w:r w:rsidRPr="00B51AC3">
                        <w:rPr>
                          <w:rFonts w:ascii="Times" w:eastAsia="바탕" w:hAnsi="Times"/>
                          <w:b/>
                          <w:bCs/>
                          <w:kern w:val="0"/>
                          <w:sz w:val="20"/>
                          <w:szCs w:val="24"/>
                          <w:lang w:val="en-GB"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B51AC3">
                        <w:rPr>
                          <w:rFonts w:ascii="Times" w:eastAsia="바탕" w:hAnsi="Times" w:hint="eastAsia"/>
                          <w:kern w:val="0"/>
                          <w:sz w:val="20"/>
                          <w:szCs w:val="24"/>
                          <w:lang w:val="en-GB" w:eastAsia="zh-CN"/>
                        </w:rPr>
                        <w:t>,</w:t>
                      </w:r>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oMath>
                      <w:r w:rsidRPr="00B51AC3">
                        <w:rPr>
                          <w:rFonts w:ascii="Times" w:eastAsia="바탕" w:hAnsi="Times"/>
                          <w:kern w:val="0"/>
                          <w:sz w:val="20"/>
                          <w:szCs w:val="24"/>
                          <w:lang w:val="en-GB"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oMath>
                      <w:r w:rsidRPr="00B51AC3">
                        <w:rPr>
                          <w:rFonts w:ascii="Times" w:eastAsia="바탕" w:hAnsi="Times"/>
                          <w:b/>
                          <w:bCs/>
                          <w:kern w:val="0"/>
                          <w:sz w:val="20"/>
                          <w:szCs w:val="24"/>
                          <w:lang w:val="en-GB" w:eastAsia="zh-CN"/>
                        </w:rPr>
                        <w:t>.</w:t>
                      </w:r>
                    </w:p>
                    <w:p w14:paraId="18E3D80E" w14:textId="77777777" w:rsidR="00B51AC3" w:rsidRPr="00B51AC3" w:rsidRDefault="00B51AC3" w:rsidP="00B51AC3">
                      <w:pPr>
                        <w:widowControl/>
                        <w:numPr>
                          <w:ilvl w:val="0"/>
                          <w:numId w:val="25"/>
                        </w:numPr>
                        <w:wordWrap/>
                        <w:autoSpaceDE/>
                        <w:autoSpaceDN/>
                        <w:spacing w:before="120" w:after="120" w:line="240" w:lineRule="auto"/>
                        <w:ind w:leftChars="-75" w:left="255"/>
                        <w:jc w:val="left"/>
                        <w:rPr>
                          <w:rFonts w:ascii="Times" w:eastAsia="바탕" w:hAnsi="Times"/>
                          <w:b/>
                          <w:bCs/>
                          <w:kern w:val="0"/>
                          <w:sz w:val="20"/>
                          <w:szCs w:val="24"/>
                          <w:lang w:val="en-GB" w:eastAsia="zh-CN"/>
                        </w:rPr>
                      </w:pPr>
                      <w:r w:rsidRPr="00B51AC3">
                        <w:rPr>
                          <w:rFonts w:ascii="Times" w:eastAsia="바탕" w:hAnsi="Times"/>
                          <w:b/>
                          <w:bCs/>
                          <w:kern w:val="0"/>
                          <w:sz w:val="20"/>
                          <w:szCs w:val="24"/>
                          <w:lang w:val="en-GB" w:eastAsia="zh-CN"/>
                        </w:rPr>
                        <w:t>FFS whether/</w:t>
                      </w:r>
                      <w:r w:rsidRPr="00B51AC3">
                        <w:rPr>
                          <w:rFonts w:ascii="Times" w:eastAsia="바탕" w:hAnsi="Times" w:hint="eastAsia"/>
                          <w:b/>
                          <w:bCs/>
                          <w:kern w:val="0"/>
                          <w:sz w:val="20"/>
                          <w:szCs w:val="24"/>
                          <w:lang w:val="en-GB" w:eastAsia="zh-CN"/>
                        </w:rPr>
                        <w:t>how to evaluate the monitoring metrics for Rank&gt;1</w:t>
                      </w:r>
                    </w:p>
                    <w:p w14:paraId="566AE5C1" w14:textId="77777777" w:rsidR="00B51AC3" w:rsidRDefault="00B51AC3" w:rsidP="00B51AC3"/>
                  </w:txbxContent>
                </v:textbox>
                <w10:wrap type="topAndBottom"/>
              </v:shape>
            </w:pict>
          </mc:Fallback>
        </mc:AlternateContent>
      </w:r>
      <w:r w:rsidR="00B1557B" w:rsidRPr="00B1557B">
        <w:rPr>
          <w:rFonts w:eastAsiaTheme="minorEastAsia" w:hint="eastAsia"/>
          <w:szCs w:val="24"/>
        </w:rPr>
        <w:t xml:space="preserve">   In the last meeting, </w:t>
      </w:r>
      <w:r w:rsidR="00B1557B">
        <w:rPr>
          <w:rFonts w:eastAsiaTheme="minorEastAsia"/>
          <w:szCs w:val="24"/>
        </w:rPr>
        <w:t xml:space="preserve">followings related to </w:t>
      </w:r>
      <w:r w:rsidR="00B1557B" w:rsidRPr="00B1557B">
        <w:rPr>
          <w:rFonts w:eastAsiaTheme="minorEastAsia" w:hint="eastAsia"/>
          <w:szCs w:val="24"/>
        </w:rPr>
        <w:t>evaluation methodology for model monitoring</w:t>
      </w:r>
      <w:r>
        <w:rPr>
          <w:rFonts w:eastAsiaTheme="minorEastAsia"/>
          <w:szCs w:val="24"/>
        </w:rPr>
        <w:t xml:space="preserve"> for CSI compression</w:t>
      </w:r>
      <w:r w:rsidR="00B1557B">
        <w:rPr>
          <w:rFonts w:eastAsiaTheme="minorEastAsia"/>
          <w:szCs w:val="24"/>
        </w:rPr>
        <w:t xml:space="preserve"> were agreed as captured below.</w:t>
      </w:r>
    </w:p>
    <w:p w14:paraId="1ADEB35C" w14:textId="564FB0F9" w:rsidR="00DA3CC1" w:rsidRDefault="00B51AC3" w:rsidP="00DA3CC1">
      <w:pPr>
        <w:spacing w:before="100" w:beforeAutospacing="1" w:after="100" w:afterAutospacing="1" w:line="360" w:lineRule="auto"/>
        <w:ind w:firstLine="228"/>
        <w:contextualSpacing/>
        <w:rPr>
          <w:rFonts w:eastAsiaTheme="minorEastAsia"/>
        </w:rPr>
      </w:pPr>
      <w:r w:rsidRPr="00B51AC3">
        <w:rPr>
          <w:rFonts w:eastAsiaTheme="minorEastAsia"/>
          <w:noProof/>
          <w:szCs w:val="24"/>
        </w:rPr>
        <w:lastRenderedPageBreak/>
        <mc:AlternateContent>
          <mc:Choice Requires="wps">
            <w:drawing>
              <wp:anchor distT="45720" distB="45720" distL="114300" distR="114300" simplePos="0" relativeHeight="251665408" behindDoc="0" locked="0" layoutInCell="1" allowOverlap="1" wp14:anchorId="4404F2B2" wp14:editId="36746987">
                <wp:simplePos x="0" y="0"/>
                <wp:positionH relativeFrom="column">
                  <wp:posOffset>22860</wp:posOffset>
                </wp:positionH>
                <wp:positionV relativeFrom="paragraph">
                  <wp:posOffset>184785</wp:posOffset>
                </wp:positionV>
                <wp:extent cx="5722620" cy="4663440"/>
                <wp:effectExtent l="0" t="0" r="11430" b="22860"/>
                <wp:wrapTopAndBottom/>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4663440"/>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04F2B2" id="_x0000_s1028" type="#_x0000_t202" style="position:absolute;left:0;text-align:left;margin-left:1.8pt;margin-top:14.55pt;width:450.6pt;height:367.2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">
                <v:textbox>
                  <w:txbxContent/>
                </v:textbox>
                <w10:wrap type="topAndBottom"/>
              </v:shape>
            </w:pict>
          </mc:Fallback>
        </mc:AlternateContent>
      </w:r>
      <w:r w:rsidR="001033B5">
        <w:rPr>
          <w:rFonts w:eastAsiaTheme="minorEastAsia"/>
          <w:szCs w:val="24"/>
        </w:rPr>
        <w:t>According to above agreement</w:t>
      </w:r>
      <w:r w:rsidR="006F2F20">
        <w:rPr>
          <w:rFonts w:eastAsiaTheme="minorEastAsia"/>
          <w:szCs w:val="24"/>
        </w:rPr>
        <w:t>s</w:t>
      </w:r>
      <w:r w:rsidR="001033B5">
        <w:rPr>
          <w:rFonts w:eastAsiaTheme="minorEastAsia"/>
          <w:szCs w:val="24"/>
        </w:rPr>
        <w:t xml:space="preserve">, </w:t>
      </w:r>
      <w:r w:rsidR="006F2F20">
        <w:rPr>
          <w:rFonts w:eastAsiaTheme="minorEastAsia"/>
          <w:szCs w:val="24"/>
        </w:rPr>
        <w:t xml:space="preserve">the monitoring performance evaluation is </w:t>
      </w:r>
      <w:r w:rsidR="005829A8">
        <w:rPr>
          <w:rFonts w:eastAsiaTheme="minorEastAsia"/>
          <w:szCs w:val="24"/>
        </w:rPr>
        <w:t xml:space="preserve">based on the intermediate KPI, e.g., SGCS, NMSE. Also, there are two cases for calculating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005829A8">
        <w:rPr>
          <w:rFonts w:eastAsiaTheme="minorEastAsia"/>
        </w:rPr>
        <w:t>. One is</w:t>
      </w:r>
      <w:r w:rsidR="006F2F20">
        <w:rPr>
          <w:rFonts w:eastAsiaTheme="minorEastAsia"/>
        </w:rPr>
        <w:t xml:space="preserve"> NW side </w:t>
      </w:r>
      <w:r w:rsidR="007A0FCF">
        <w:rPr>
          <w:rFonts w:eastAsiaTheme="minorEastAsia"/>
        </w:rPr>
        <w:t xml:space="preserve">model </w:t>
      </w:r>
      <w:r w:rsidR="006F2F20">
        <w:rPr>
          <w:rFonts w:eastAsiaTheme="minorEastAsia"/>
        </w:rPr>
        <w:t>monitoring</w:t>
      </w:r>
      <w:r w:rsidR="005829A8">
        <w:rPr>
          <w:rFonts w:eastAsiaTheme="minorEastAsia"/>
        </w:rPr>
        <w:t xml:space="preserve"> based on the </w:t>
      </w:r>
      <w:r w:rsidR="007A0FCF">
        <w:rPr>
          <w:rFonts w:eastAsiaTheme="minorEastAsia"/>
        </w:rPr>
        <w:t xml:space="preserve">different </w:t>
      </w:r>
      <w:r w:rsidR="005829A8">
        <w:rPr>
          <w:rFonts w:eastAsiaTheme="minorEastAsia"/>
        </w:rPr>
        <w:t>quantization level of ground-truth CSI</w:t>
      </w:r>
      <w:r w:rsidR="007A0FCF">
        <w:rPr>
          <w:rFonts w:eastAsiaTheme="minorEastAsia"/>
        </w:rPr>
        <w:t>,</w:t>
      </w:r>
      <w:r w:rsidR="005829A8">
        <w:rPr>
          <w:rFonts w:eastAsiaTheme="minorEastAsia"/>
        </w:rPr>
        <w:t xml:space="preserve"> and the other one is </w:t>
      </w:r>
      <w:r w:rsidR="006F2F20">
        <w:rPr>
          <w:rFonts w:eastAsiaTheme="minorEastAsia"/>
        </w:rPr>
        <w:t>UE side</w:t>
      </w:r>
      <w:r w:rsidR="007A0FCF">
        <w:rPr>
          <w:rFonts w:eastAsiaTheme="minorEastAsia"/>
        </w:rPr>
        <w:t xml:space="preserve"> model</w:t>
      </w:r>
      <w:r w:rsidR="006F2F20">
        <w:rPr>
          <w:rFonts w:eastAsiaTheme="minorEastAsia"/>
        </w:rPr>
        <w:t xml:space="preserve"> monitoring </w:t>
      </w:r>
      <w:r w:rsidR="005829A8">
        <w:rPr>
          <w:rFonts w:eastAsiaTheme="minorEastAsia"/>
        </w:rPr>
        <w:t>based</w:t>
      </w:r>
      <w:r w:rsidR="007A0FCF">
        <w:rPr>
          <w:rFonts w:eastAsiaTheme="minorEastAsia"/>
        </w:rPr>
        <w:t xml:space="preserve"> on </w:t>
      </w:r>
      <w:r w:rsidR="005829A8">
        <w:rPr>
          <w:rFonts w:eastAsiaTheme="minorEastAsia"/>
        </w:rPr>
        <w:t>the</w:t>
      </w:r>
      <w:r w:rsidR="007A0FCF">
        <w:rPr>
          <w:rFonts w:eastAsiaTheme="minorEastAsia"/>
        </w:rPr>
        <w:t xml:space="preserve"> proxy</w:t>
      </w:r>
      <w:r w:rsidR="006F2F20">
        <w:rPr>
          <w:rFonts w:eastAsiaTheme="minorEastAsia"/>
        </w:rPr>
        <w:t xml:space="preserve"> </w:t>
      </w:r>
      <w:r w:rsidR="005829A8">
        <w:rPr>
          <w:rFonts w:eastAsiaTheme="minorEastAsia"/>
        </w:rPr>
        <w:t>reconstruction model.</w:t>
      </w:r>
      <w:r w:rsidR="007A0FCF">
        <w:rPr>
          <w:rFonts w:eastAsiaTheme="minorEastAsia"/>
        </w:rPr>
        <w:t xml:space="preserve"> </w:t>
      </w:r>
      <w:r w:rsidR="00D21700">
        <w:rPr>
          <w:rFonts w:eastAsiaTheme="minorEastAsia"/>
        </w:rPr>
        <w:t>For UE side model monitoring, the monitoring performance relies on the performance</w:t>
      </w:r>
      <w:r w:rsidR="00E13A7B">
        <w:rPr>
          <w:rFonts w:eastAsiaTheme="minorEastAsia"/>
        </w:rPr>
        <w:t>/accuracy</w:t>
      </w:r>
      <w:r w:rsidR="00D21700">
        <w:rPr>
          <w:rFonts w:eastAsiaTheme="minorEastAsia"/>
        </w:rPr>
        <w:t xml:space="preserve"> of proxy reconstruction model, so it would be good to</w:t>
      </w:r>
      <w:r w:rsidR="00E13A7B">
        <w:rPr>
          <w:rFonts w:eastAsiaTheme="minorEastAsia"/>
        </w:rPr>
        <w:t xml:space="preserve"> optionally</w:t>
      </w:r>
      <w:r w:rsidR="00D21700">
        <w:rPr>
          <w:rFonts w:eastAsiaTheme="minorEastAsia"/>
        </w:rPr>
        <w:t xml:space="preserve"> provide its</w:t>
      </w:r>
      <w:r w:rsidR="00E13A7B">
        <w:rPr>
          <w:rFonts w:eastAsiaTheme="minorEastAsia"/>
        </w:rPr>
        <w:t xml:space="preserve"> </w:t>
      </w:r>
      <w:r w:rsidR="00D21700">
        <w:rPr>
          <w:rFonts w:eastAsiaTheme="minorEastAsia"/>
        </w:rPr>
        <w:t>performance</w:t>
      </w:r>
      <w:r w:rsidR="00E13A7B">
        <w:rPr>
          <w:rFonts w:eastAsiaTheme="minorEastAsia"/>
        </w:rPr>
        <w:t>, e.g., intermediate/eventual performance KPI based on proxy model</w:t>
      </w:r>
      <w:r w:rsidR="00D21700">
        <w:rPr>
          <w:rFonts w:eastAsiaTheme="minorEastAsia"/>
        </w:rPr>
        <w:t>.</w:t>
      </w:r>
      <w:r w:rsidR="00E13A7B">
        <w:rPr>
          <w:rFonts w:eastAsiaTheme="minorEastAsia"/>
        </w:rPr>
        <w:t xml:space="preserve"> </w:t>
      </w:r>
    </w:p>
    <w:p w14:paraId="42B9A701" w14:textId="0308A7A6" w:rsidR="000D5030" w:rsidRPr="000D5030" w:rsidRDefault="00E13A7B" w:rsidP="000D5030">
      <w:pPr>
        <w:spacing w:before="100" w:beforeAutospacing="1" w:after="100" w:afterAutospacing="1" w:line="360" w:lineRule="auto"/>
        <w:ind w:firstLine="228"/>
        <w:contextualSpacing/>
        <w:rPr>
          <w:rFonts w:ascii="Times" w:eastAsia="바탕" w:hAnsi="Times"/>
        </w:rPr>
      </w:pPr>
      <w:r>
        <w:rPr>
          <w:rFonts w:eastAsiaTheme="minorEastAsia"/>
        </w:rPr>
        <w:t xml:space="preserve">For the calculation of monitoring metric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w:rPr>
            <w:rFonts w:ascii="Cambria Math" w:hAnsi="Cambria Math"/>
          </w:rPr>
          <m:t>,</m:t>
        </m:r>
      </m:oMath>
      <w:r>
        <w:rPr>
          <w:rFonts w:eastAsiaTheme="minorEastAsia" w:hint="eastAsia"/>
        </w:rPr>
        <w:t xml:space="preserve"> two options are listed as above. </w:t>
      </w:r>
      <w:r>
        <w:rPr>
          <w:rFonts w:eastAsiaTheme="minorEastAsia"/>
        </w:rPr>
        <w:t xml:space="preserve">For option1, it is based on the relative difference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B51AC3">
        <w:rPr>
          <w:rFonts w:ascii="Times" w:eastAsia="바탕" w:hAnsi="Times"/>
          <w:b/>
          <w:bCs/>
          <w:kern w:val="0"/>
          <w:sz w:val="20"/>
          <w:szCs w:val="24"/>
          <w:lang w:val="en-GB"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ascii="Times" w:eastAsia="바탕" w:hAnsi="Times" w:hint="eastAsia"/>
        </w:rPr>
        <w:t xml:space="preserve">. </w:t>
      </w:r>
      <w:r>
        <w:rPr>
          <w:rFonts w:ascii="Times" w:eastAsia="바탕" w:hAnsi="Times"/>
        </w:rPr>
        <w:t xml:space="preserve">In our view, it works well </w:t>
      </w:r>
      <w:r w:rsidR="00957A63">
        <w:rPr>
          <w:rFonts w:ascii="Times" w:eastAsia="바탕" w:hAnsi="Times"/>
        </w:rPr>
        <w:t xml:space="preserve">in most of cases, but if absolute value of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957A63" w:rsidRPr="00B51AC3">
        <w:rPr>
          <w:rFonts w:ascii="Times" w:eastAsia="바탕" w:hAnsi="Times"/>
          <w:b/>
          <w:bCs/>
          <w:kern w:val="0"/>
          <w:sz w:val="20"/>
          <w:szCs w:val="24"/>
          <w:lang w:val="en-GB"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57A63">
        <w:rPr>
          <w:rFonts w:ascii="Times" w:eastAsia="바탕" w:hAnsi="Times"/>
        </w:rPr>
        <w:t xml:space="preserve"> is somewhat low (e.g., &lt;0.7) which means AI/ML model performs poorly and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00957A63">
        <w:rPr>
          <w:rFonts w:ascii="Times" w:eastAsia="바탕" w:hAnsi="Times" w:hint="eastAsia"/>
        </w:rPr>
        <w:t xml:space="preserve"> is within the threshold, </w:t>
      </w:r>
      <w:r w:rsidR="00957A63">
        <w:rPr>
          <w:rFonts w:ascii="Times" w:eastAsia="바탕" w:hAnsi="Times"/>
        </w:rPr>
        <w:t xml:space="preserve">the model monitoring performance may not be measured well. Thus, in addition to </w:t>
      </w:r>
      <w:r w:rsidR="002A6627">
        <w:rPr>
          <w:rFonts w:ascii="Times" w:eastAsia="바탕" w:hAnsi="Times"/>
        </w:rPr>
        <w:t xml:space="preserve">gap based monitoring accuracy, (average) absolute value of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2A6627">
        <w:rPr>
          <w:rFonts w:ascii="Times" w:eastAsia="바탕" w:hAnsi="Times" w:hint="eastAsia"/>
        </w:rPr>
        <w:t xml:space="preserve"> can be reported by companies</w:t>
      </w:r>
      <w:r w:rsidR="004D2D15">
        <w:rPr>
          <w:rFonts w:ascii="Times" w:eastAsia="바탕" w:hAnsi="Times"/>
        </w:rPr>
        <w:t xml:space="preserve"> for option 1</w:t>
      </w:r>
      <w:r w:rsidR="002A6627">
        <w:rPr>
          <w:rFonts w:ascii="Times" w:eastAsia="바탕" w:hAnsi="Times" w:hint="eastAsia"/>
        </w:rPr>
        <w:t xml:space="preserve">. </w:t>
      </w:r>
      <w:r w:rsidR="000D5030">
        <w:rPr>
          <w:rFonts w:ascii="Times" w:eastAsia="바탕" w:hAnsi="Times"/>
        </w:rPr>
        <w:t>For the evaluation for rank&gt;1, one simple way is to collect the monitoring result per layer/rank. Or, it could be reported as a representative value</w:t>
      </w:r>
      <w:r w:rsidR="00631541">
        <w:rPr>
          <w:rFonts w:ascii="Times" w:eastAsia="바탕" w:hAnsi="Times"/>
        </w:rPr>
        <w:t xml:space="preserve">, e.g., </w:t>
      </w:r>
      <w:r w:rsidR="000D5030">
        <w:rPr>
          <w:rFonts w:ascii="Times" w:eastAsia="바탕" w:hAnsi="Times"/>
        </w:rPr>
        <w:t xml:space="preserve">average or weighted average of monitoring accuracy across layers. </w:t>
      </w:r>
    </w:p>
    <w:p w14:paraId="05802FE4" w14:textId="0EF91F50" w:rsidR="00957A63" w:rsidRDefault="004D2D15" w:rsidP="004D2D15">
      <w:pPr>
        <w:spacing w:before="100" w:beforeAutospacing="1" w:after="100" w:afterAutospacing="1" w:line="360" w:lineRule="auto"/>
        <w:contextualSpacing/>
        <w:rPr>
          <w:rFonts w:ascii="Times" w:eastAsia="바탕" w:hAnsi="Times"/>
        </w:rPr>
      </w:pPr>
      <w:r w:rsidRPr="000076A2">
        <w:rPr>
          <w:rFonts w:eastAsiaTheme="minorEastAsia"/>
          <w:b/>
        </w:rPr>
        <w:lastRenderedPageBreak/>
        <w:t xml:space="preserve">Proposal </w:t>
      </w:r>
      <w:r>
        <w:rPr>
          <w:rFonts w:eastAsiaTheme="minorEastAsia"/>
          <w:b/>
        </w:rPr>
        <w:t>2</w:t>
      </w:r>
      <w:r w:rsidRPr="000076A2">
        <w:rPr>
          <w:rFonts w:eastAsiaTheme="minorEastAsia"/>
          <w:b/>
        </w:rPr>
        <w:t xml:space="preserve">. </w:t>
      </w:r>
      <w:r w:rsidRPr="004D2D15">
        <w:rPr>
          <w:rFonts w:eastAsiaTheme="minorEastAsia"/>
          <w:b/>
        </w:rPr>
        <w:t xml:space="preserve">Companies can report </w:t>
      </w:r>
      <w:r w:rsidRPr="004D2D15">
        <w:rPr>
          <w:rFonts w:ascii="Times" w:eastAsia="바탕" w:hAnsi="Times"/>
          <w:b/>
        </w:rPr>
        <w:t xml:space="preserve">(average) absolute value of </w:t>
      </w:r>
      <m:oMath>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Actual</m:t>
            </m:r>
          </m:sub>
        </m:sSub>
      </m:oMath>
      <w:r w:rsidRPr="004D2D15">
        <w:rPr>
          <w:rFonts w:ascii="Times" w:eastAsia="바탕" w:hAnsi="Times" w:hint="eastAsia"/>
          <w:b/>
        </w:rPr>
        <w:t xml:space="preserve"> </w:t>
      </w:r>
      <w:r w:rsidRPr="004D2D15">
        <w:rPr>
          <w:rFonts w:ascii="Times" w:eastAsia="바탕" w:hAnsi="Times"/>
          <w:b/>
        </w:rPr>
        <w:t>in addition to gap based monitoring accuracy in option 1.</w:t>
      </w:r>
      <w:r>
        <w:rPr>
          <w:rFonts w:ascii="Times" w:eastAsia="바탕" w:hAnsi="Times"/>
        </w:rPr>
        <w:t xml:space="preserve"> </w:t>
      </w:r>
    </w:p>
    <w:p w14:paraId="06330467" w14:textId="77777777" w:rsidR="00301BBB" w:rsidRDefault="00301BBB" w:rsidP="004D2D15">
      <w:pPr>
        <w:spacing w:before="100" w:beforeAutospacing="1" w:after="100" w:afterAutospacing="1" w:line="360" w:lineRule="auto"/>
        <w:contextualSpacing/>
        <w:rPr>
          <w:rFonts w:ascii="Times" w:eastAsia="바탕" w:hAnsi="Times"/>
        </w:rPr>
      </w:pPr>
      <w:bookmarkStart w:id="2" w:name="_GoBack"/>
      <w:bookmarkEnd w:id="2"/>
    </w:p>
    <w:p w14:paraId="1FAB8449" w14:textId="3E695945" w:rsidR="004D2D15" w:rsidRDefault="004D2D15" w:rsidP="004D2D15">
      <w:pPr>
        <w:spacing w:before="100" w:beforeAutospacing="1" w:after="100" w:afterAutospacing="1" w:line="360" w:lineRule="auto"/>
        <w:ind w:firstLine="228"/>
        <w:contextualSpacing/>
        <w:rPr>
          <w:rFonts w:ascii="Times" w:eastAsia="바탕" w:hAnsi="Times"/>
        </w:rPr>
      </w:pPr>
      <w:r>
        <w:rPr>
          <w:rFonts w:ascii="Times" w:eastAsia="바탕" w:hAnsi="Times"/>
        </w:rPr>
        <w:t xml:space="preserve">For additional metrics for intermediate KPI based model monitoring, </w:t>
      </w:r>
      <w:r w:rsidR="00C4131F">
        <w:rPr>
          <w:rFonts w:ascii="Times" w:eastAsia="바탕" w:hAnsi="Times"/>
        </w:rPr>
        <w:t>false alarm and misdetection can be further considered</w:t>
      </w:r>
      <w:r w:rsidR="007D4529">
        <w:rPr>
          <w:rFonts w:ascii="Times" w:eastAsia="바탕" w:hAnsi="Times"/>
        </w:rPr>
        <w:t xml:space="preserve"> where f</w:t>
      </w:r>
      <w:r w:rsidR="00C4131F">
        <w:rPr>
          <w:rFonts w:ascii="Times" w:eastAsia="바탕" w:hAnsi="Times"/>
        </w:rPr>
        <w:t>alse alarm can indicate th</w:t>
      </w:r>
      <w:r w:rsidR="00C4131F" w:rsidRPr="00C4131F">
        <w:rPr>
          <w:rFonts w:ascii="Times" w:eastAsia="바탕" w:hAnsi="Times"/>
        </w:rPr>
        <w:t>e presence of an event</w:t>
      </w:r>
      <w:r w:rsidR="007D4529">
        <w:rPr>
          <w:rFonts w:ascii="Times" w:eastAsia="바탕" w:hAnsi="Times"/>
        </w:rPr>
        <w:t xml:space="preserve"> which is not </w:t>
      </w:r>
      <w:r w:rsidR="00C4131F" w:rsidRPr="00C4131F">
        <w:rPr>
          <w:rFonts w:ascii="Times" w:eastAsia="바탕" w:hAnsi="Times"/>
        </w:rPr>
        <w:t>presen</w:t>
      </w:r>
      <w:r w:rsidR="007D4529">
        <w:rPr>
          <w:rFonts w:ascii="Times" w:eastAsia="바탕" w:hAnsi="Times"/>
        </w:rPr>
        <w:t xml:space="preserve">t, and misdetection refers to failure of detecting an event which is present. Then, with this false alarm and misdetection, the monitoring accuracy can be 1- probability of false alarm and misdetection. To evaluate these metric, it should be defined target </w:t>
      </w:r>
      <w:r w:rsidR="008936F2">
        <w:rPr>
          <w:rFonts w:ascii="Times" w:eastAsia="바탕" w:hAnsi="Times"/>
        </w:rPr>
        <w:t xml:space="preserve">intermediate KPIs for false alarm and misdetection. </w:t>
      </w:r>
    </w:p>
    <w:p w14:paraId="093BFBFD" w14:textId="6317A69B" w:rsidR="008936F2" w:rsidRDefault="008936F2" w:rsidP="008936F2">
      <w:pPr>
        <w:spacing w:before="100" w:beforeAutospacing="1" w:after="100" w:afterAutospacing="1" w:line="360" w:lineRule="auto"/>
        <w:contextualSpacing/>
        <w:rPr>
          <w:rFonts w:ascii="Times" w:eastAsia="바탕" w:hAnsi="Times"/>
        </w:rPr>
      </w:pPr>
      <w:r w:rsidRPr="000076A2">
        <w:rPr>
          <w:rFonts w:eastAsiaTheme="minorEastAsia"/>
          <w:b/>
        </w:rPr>
        <w:t xml:space="preserve">Proposal </w:t>
      </w:r>
      <w:r>
        <w:rPr>
          <w:rFonts w:eastAsiaTheme="minorEastAsia"/>
          <w:b/>
        </w:rPr>
        <w:t>3</w:t>
      </w:r>
      <w:r w:rsidRPr="000076A2">
        <w:rPr>
          <w:rFonts w:eastAsiaTheme="minorEastAsia"/>
          <w:b/>
        </w:rPr>
        <w:t>.</w:t>
      </w:r>
      <w:r>
        <w:rPr>
          <w:rFonts w:eastAsiaTheme="minorEastAsia"/>
          <w:b/>
        </w:rPr>
        <w:t xml:space="preserve"> For </w:t>
      </w:r>
      <w:r w:rsidRPr="008936F2">
        <w:rPr>
          <w:rFonts w:eastAsiaTheme="minorEastAsia"/>
          <w:b/>
        </w:rPr>
        <w:t>evaluat</w:t>
      </w:r>
      <w:r>
        <w:rPr>
          <w:rFonts w:eastAsiaTheme="minorEastAsia"/>
          <w:b/>
        </w:rPr>
        <w:t>ing</w:t>
      </w:r>
      <w:r w:rsidRPr="008936F2">
        <w:rPr>
          <w:rFonts w:eastAsiaTheme="minorEastAsia"/>
          <w:b/>
        </w:rPr>
        <w:t xml:space="preserve"> intermediate KPI based monitoring mechanism for CSI compression</w:t>
      </w:r>
      <w:r>
        <w:rPr>
          <w:rFonts w:eastAsiaTheme="minorEastAsia"/>
          <w:b/>
        </w:rPr>
        <w:t xml:space="preserve">, the probability of false alarm and misdetection can be optionally considered by companies. </w:t>
      </w:r>
    </w:p>
    <w:p w14:paraId="70421218" w14:textId="77777777" w:rsidR="008936F2" w:rsidRDefault="008936F2" w:rsidP="00DA3CC1">
      <w:pPr>
        <w:spacing w:before="100" w:beforeAutospacing="1" w:after="100" w:afterAutospacing="1" w:line="360" w:lineRule="auto"/>
        <w:ind w:firstLine="228"/>
        <w:contextualSpacing/>
        <w:rPr>
          <w:rFonts w:eastAsiaTheme="minorEastAsia"/>
        </w:rPr>
      </w:pPr>
    </w:p>
    <w:p w14:paraId="7DFB00B1" w14:textId="750DDE13" w:rsidR="00B1557B" w:rsidRDefault="0011565F" w:rsidP="00DA3CC1">
      <w:pPr>
        <w:spacing w:before="100" w:beforeAutospacing="1" w:after="100" w:afterAutospacing="1" w:line="360" w:lineRule="auto"/>
        <w:ind w:firstLine="228"/>
        <w:contextualSpacing/>
        <w:rPr>
          <w:rFonts w:eastAsiaTheme="minorEastAsia"/>
        </w:rPr>
      </w:pPr>
      <w:r>
        <w:rPr>
          <w:rFonts w:eastAsiaTheme="minorEastAsia"/>
        </w:rPr>
        <w:t xml:space="preserve">For NW side model monitoring, the ground-truth CSI based on </w:t>
      </w:r>
      <w:r w:rsidR="00DA3CC1">
        <w:rPr>
          <w:rFonts w:eastAsiaTheme="minorEastAsia"/>
        </w:rPr>
        <w:t>Float</w:t>
      </w:r>
      <w:r>
        <w:rPr>
          <w:rFonts w:eastAsiaTheme="minorEastAsia"/>
        </w:rPr>
        <w:t xml:space="preserve">32 may not be available at </w:t>
      </w:r>
      <w:r w:rsidR="00D21700">
        <w:rPr>
          <w:rFonts w:eastAsiaTheme="minorEastAsia"/>
        </w:rPr>
        <w:t>gNB</w:t>
      </w:r>
      <w:r w:rsidR="00DA3CC1">
        <w:rPr>
          <w:rFonts w:eastAsiaTheme="minorEastAsia"/>
        </w:rPr>
        <w:t>,</w:t>
      </w:r>
      <w:r w:rsidR="00D21700">
        <w:rPr>
          <w:rFonts w:eastAsiaTheme="minorEastAsia"/>
        </w:rPr>
        <w:t xml:space="preserve"> and for UE side model monitoring, the actual reconstruction model may not be available, so</w:t>
      </w:r>
      <w:r w:rsidR="00DA3CC1">
        <w:rPr>
          <w:rFonts w:eastAsiaTheme="minorEastAsia"/>
        </w:rPr>
        <w:t xml:space="preserve"> </w:t>
      </w:r>
      <w:r w:rsidR="00D21700">
        <w:rPr>
          <w:rFonts w:eastAsiaTheme="minorEastAsia"/>
        </w:rPr>
        <w:t>it</w:t>
      </w:r>
      <w:r w:rsidR="00DA3CC1">
        <w:rPr>
          <w:rFonts w:eastAsiaTheme="minorEastAsia"/>
        </w:rPr>
        <w:t xml:space="preserve"> may not be applicable for real environment. Therefore, other monitoring methods based on eventual KPIs </w:t>
      </w:r>
      <w:r w:rsidR="00DA3CC1" w:rsidRPr="00DA3CC1">
        <w:rPr>
          <w:rFonts w:eastAsiaTheme="minorEastAsia"/>
        </w:rPr>
        <w:t>(e.g., Throughput, hypothetical BLER, BLER, NACK/ACK)</w:t>
      </w:r>
      <w:r w:rsidR="00DA3CC1">
        <w:rPr>
          <w:rFonts w:eastAsiaTheme="minorEastAsia"/>
        </w:rPr>
        <w:t>, Legacy CSI based monitoring, and input or output data based monitoring can also need to</w:t>
      </w:r>
      <w:r w:rsidR="00D21700">
        <w:rPr>
          <w:rFonts w:eastAsiaTheme="minorEastAsia"/>
        </w:rPr>
        <w:t xml:space="preserve"> considered for model/performance monitoring for AI/ML based CSI compression. </w:t>
      </w:r>
      <w:r w:rsidR="008936F2">
        <w:rPr>
          <w:rFonts w:eastAsiaTheme="minorEastAsia"/>
        </w:rPr>
        <w:t>Also, it would be good to align sub-sequential procedure</w:t>
      </w:r>
      <w:r w:rsidR="00AB34DC">
        <w:rPr>
          <w:rFonts w:eastAsiaTheme="minorEastAsia"/>
        </w:rPr>
        <w:t xml:space="preserve"> such as fallback, model switching, model update/fine-tuning</w:t>
      </w:r>
      <w:r w:rsidR="008936F2">
        <w:rPr>
          <w:rFonts w:eastAsiaTheme="minorEastAsia"/>
        </w:rPr>
        <w:t xml:space="preserve"> after model monitoring to observe </w:t>
      </w:r>
      <w:r w:rsidR="00AB34DC">
        <w:rPr>
          <w:rFonts w:eastAsiaTheme="minorEastAsia"/>
        </w:rPr>
        <w:t xml:space="preserve">eventual model monitoring performance. </w:t>
      </w:r>
    </w:p>
    <w:p w14:paraId="6AE7A06C" w14:textId="29165BC5" w:rsidR="00AB34DC" w:rsidRDefault="00AB34DC" w:rsidP="00AB34DC">
      <w:pPr>
        <w:spacing w:before="100" w:beforeAutospacing="1" w:after="100" w:afterAutospacing="1" w:line="360" w:lineRule="auto"/>
        <w:contextualSpacing/>
        <w:rPr>
          <w:rFonts w:ascii="Times" w:eastAsia="바탕" w:hAnsi="Times"/>
        </w:rPr>
      </w:pPr>
      <w:r w:rsidRPr="000076A2">
        <w:rPr>
          <w:rFonts w:eastAsiaTheme="minorEastAsia"/>
          <w:b/>
        </w:rPr>
        <w:t>Proposal</w:t>
      </w:r>
      <w:r>
        <w:rPr>
          <w:rFonts w:eastAsiaTheme="minorEastAsia"/>
          <w:b/>
        </w:rPr>
        <w:t xml:space="preserve"> 4</w:t>
      </w:r>
      <w:r w:rsidRPr="000076A2">
        <w:rPr>
          <w:rFonts w:eastAsiaTheme="minorEastAsia"/>
          <w:b/>
        </w:rPr>
        <w:t>.</w:t>
      </w:r>
      <w:r>
        <w:rPr>
          <w:rFonts w:eastAsiaTheme="minorEastAsia"/>
          <w:b/>
        </w:rPr>
        <w:t xml:space="preserve"> Discuss whether/how to evaluate model monitoring methods based on other metric at least including eventual KPI and legacy CSI. </w:t>
      </w:r>
    </w:p>
    <w:p w14:paraId="778358EA" w14:textId="77777777" w:rsidR="00627409" w:rsidRPr="00627409" w:rsidRDefault="00627409" w:rsidP="00784327">
      <w:pPr>
        <w:pStyle w:val="a6"/>
        <w:spacing w:before="100" w:beforeAutospacing="1" w:after="100" w:afterAutospacing="1" w:line="360" w:lineRule="auto"/>
        <w:ind w:leftChars="0" w:left="1027"/>
        <w:contextualSpacing/>
        <w:rPr>
          <w:b/>
          <w:szCs w:val="24"/>
          <w:lang w:val="en-US" w:eastAsia="x-none"/>
        </w:rPr>
      </w:pPr>
    </w:p>
    <w:p w14:paraId="2037EB75" w14:textId="77777777" w:rsidR="00627409" w:rsidRPr="000076A2" w:rsidRDefault="00627409" w:rsidP="00627409">
      <w:pPr>
        <w:pStyle w:val="a6"/>
        <w:numPr>
          <w:ilvl w:val="0"/>
          <w:numId w:val="42"/>
        </w:numPr>
        <w:spacing w:before="100" w:beforeAutospacing="1" w:after="100" w:afterAutospacing="1"/>
        <w:ind w:leftChars="0"/>
        <w:contextualSpacing/>
        <w:rPr>
          <w:b/>
          <w:szCs w:val="24"/>
          <w:lang w:val="en-US" w:eastAsia="x-none"/>
        </w:rPr>
      </w:pPr>
      <w:r w:rsidRPr="000076A2">
        <w:rPr>
          <w:rFonts w:eastAsiaTheme="minorEastAsia"/>
          <w:b/>
          <w:noProof/>
        </w:rPr>
        <w:t>AI/ML model setting for rank &gt;=1</w:t>
      </w:r>
    </w:p>
    <w:p w14:paraId="1C50B488" w14:textId="77777777" w:rsidR="00627409" w:rsidRPr="000076A2" w:rsidRDefault="00627409" w:rsidP="00627409">
      <w:pPr>
        <w:spacing w:before="100" w:beforeAutospacing="1" w:after="100" w:afterAutospacing="1"/>
        <w:ind w:firstLine="180"/>
        <w:contextualSpacing/>
        <w:rPr>
          <w:szCs w:val="24"/>
          <w:lang w:eastAsia="x-none"/>
        </w:rPr>
      </w:pPr>
      <w:r w:rsidRPr="000076A2">
        <w:rPr>
          <w:noProof/>
          <w:szCs w:val="24"/>
        </w:rPr>
        <w:lastRenderedPageBreak/>
        <mc:AlternateContent>
          <mc:Choice Requires="wps">
            <w:drawing>
              <wp:anchor distT="45720" distB="45720" distL="114300" distR="114300" simplePos="0" relativeHeight="251659264" behindDoc="0" locked="0" layoutInCell="1" allowOverlap="1" wp14:anchorId="479FC258" wp14:editId="56EF7951">
                <wp:simplePos x="0" y="0"/>
                <wp:positionH relativeFrom="column">
                  <wp:posOffset>110490</wp:posOffset>
                </wp:positionH>
                <wp:positionV relativeFrom="paragraph">
                  <wp:posOffset>356870</wp:posOffset>
                </wp:positionV>
                <wp:extent cx="5534660" cy="5949950"/>
                <wp:effectExtent l="0" t="0" r="27940" b="1270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660" cy="5949950"/>
                        </a:xfrm>
                        <a:prstGeom prst="rect">
                          <a:avLst/>
                        </a:prstGeom>
                        <a:solidFill>
                          <a:srgbClr val="FFFFFF"/>
                        </a:solidFill>
                        <a:ln w="9525">
                          <a:solidFill>
                            <a:srgbClr val="000000"/>
                          </a:solidFill>
                          <a:miter lim="800000"/>
                          <a:headEnd/>
                          <a:tailEnd/>
                        </a:ln>
                      </wps:spPr>
                      <wps:txbx>
                        <w:txbxContent>
                          <w:p w14:paraId="36C62718" w14:textId="77777777" w:rsidR="00627409" w:rsidRPr="004C72B3" w:rsidRDefault="00627409" w:rsidP="00627409">
                            <w:pPr>
                              <w:spacing w:after="0" w:line="240" w:lineRule="auto"/>
                              <w:rPr>
                                <w:rFonts w:ascii="Times" w:eastAsia="바탕" w:hAnsi="Times"/>
                                <w:b/>
                                <w:sz w:val="20"/>
                                <w:szCs w:val="24"/>
                                <w:highlight w:val="green"/>
                                <w:lang w:val="en-GB" w:eastAsia="zh-CN"/>
                              </w:rPr>
                            </w:pPr>
                            <w:r w:rsidRPr="004C72B3">
                              <w:rPr>
                                <w:rFonts w:ascii="Times" w:eastAsia="바탕" w:hAnsi="Times"/>
                                <w:b/>
                                <w:sz w:val="20"/>
                                <w:szCs w:val="24"/>
                                <w:highlight w:val="green"/>
                                <w:lang w:val="en-GB" w:eastAsia="zh-CN"/>
                              </w:rPr>
                              <w:t>Agreement</w:t>
                            </w:r>
                          </w:p>
                          <w:p w14:paraId="6AD693E4" w14:textId="77777777" w:rsidR="00627409" w:rsidRPr="004C72B3" w:rsidRDefault="00627409" w:rsidP="00627409">
                            <w:pPr>
                              <w:spacing w:after="0" w:line="240" w:lineRule="auto"/>
                              <w:rPr>
                                <w:rFonts w:ascii="Times" w:eastAsia="바탕" w:hAnsi="Times"/>
                                <w:sz w:val="20"/>
                                <w:szCs w:val="24"/>
                                <w:lang w:val="en-GB" w:eastAsia="zh-CN"/>
                              </w:rPr>
                            </w:pPr>
                            <w:r w:rsidRPr="004C72B3">
                              <w:rPr>
                                <w:rFonts w:ascii="Times" w:eastAsia="바탕" w:hAnsi="Times"/>
                                <w:bCs/>
                                <w:sz w:val="20"/>
                                <w:szCs w:val="24"/>
                                <w:lang w:val="en-GB" w:eastAsia="zh-CN"/>
                              </w:rPr>
                              <w:t>For the evaluation of the AI/ML based CSI compression sub use cases with rank &gt;=1, companies to report the specific option adopted for AI/ML model settings to adapt to ranks/layers.</w:t>
                            </w:r>
                          </w:p>
                          <w:p w14:paraId="44F4794E" w14:textId="77777777" w:rsidR="00627409" w:rsidRPr="004C72B3"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1-1 (rank specific): Separated AI/ML models are trained per rank value and applied for corresponding ranks to perform individual inference, any specific model operates on multi-layers jointly.</w:t>
                            </w:r>
                          </w:p>
                          <w:p w14:paraId="71DE7954"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7EE17D1A"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input/output type</w:t>
                            </w:r>
                          </w:p>
                          <w:p w14:paraId="2B895CBC" w14:textId="77777777" w:rsidR="00627409" w:rsidRPr="004C72B3"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Option 1-2 (rank common): A unified AI/ML model is trained and applied for adaptive ranks to perform inference, the model operates on multi-layers jointly. </w:t>
                            </w:r>
                          </w:p>
                          <w:p w14:paraId="4FB76FBD"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input/output type</w:t>
                            </w:r>
                          </w:p>
                          <w:p w14:paraId="4B467E86" w14:textId="77777777" w:rsidR="00627409" w:rsidRPr="004C72B3"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2 (layer specific): Separated AI/ML models are trained per layer value and applied for corresponding layers to perform individual inference.</w:t>
                            </w:r>
                          </w:p>
                          <w:p w14:paraId="6A70C4DA"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033CC7CD"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hint="eastAsia"/>
                                <w:bCs/>
                                <w:sz w:val="20"/>
                                <w:szCs w:val="24"/>
                                <w:lang w:val="en-GB" w:eastAsia="zh-CN"/>
                              </w:rPr>
                              <w:t>N</w:t>
                            </w:r>
                            <w:r w:rsidRPr="004C72B3">
                              <w:rPr>
                                <w:rFonts w:ascii="Times" w:eastAsia="바탕" w:hAnsi="Times"/>
                                <w:bCs/>
                                <w:sz w:val="20"/>
                                <w:szCs w:val="24"/>
                                <w:lang w:val="en-GB" w:eastAsia="zh-CN"/>
                              </w:rPr>
                              <w:t xml:space="preserve">ote: input/output type is </w:t>
                            </w:r>
                            <w:r w:rsidRPr="004C72B3">
                              <w:rPr>
                                <w:rFonts w:ascii="Times" w:eastAsia="바탕" w:hAnsi="Times"/>
                                <w:sz w:val="20"/>
                                <w:szCs w:val="24"/>
                                <w:lang w:val="en-GB" w:eastAsia="zh-CN"/>
                              </w:rPr>
                              <w:t>Precoding matrix</w:t>
                            </w:r>
                          </w:p>
                          <w:p w14:paraId="4DC9A677"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Companies to report the setting is </w:t>
                            </w:r>
                          </w:p>
                          <w:p w14:paraId="4C03F667" w14:textId="77777777" w:rsidR="00627409" w:rsidRPr="004C72B3" w:rsidRDefault="00627409" w:rsidP="00627409">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 xml:space="preserve">Option 2-1: layer specific and rank common (different models applied for different layers; for a specific layer, the same model is applied for all rank values), or </w:t>
                            </w:r>
                          </w:p>
                          <w:p w14:paraId="4F10AFB9" w14:textId="77777777" w:rsidR="00627409" w:rsidRPr="004C72B3" w:rsidRDefault="00627409" w:rsidP="00627409">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Option 2-2: layer specific and rank specific (different models applied for different layers; for a specific layer, different models are applied for different rank values)</w:t>
                            </w:r>
                          </w:p>
                          <w:p w14:paraId="4E323209" w14:textId="77777777" w:rsidR="00627409" w:rsidRPr="004C72B3"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3 (layer common): A unified AI/ML model is trained and applied for each layer to perform individual inference.</w:t>
                            </w:r>
                          </w:p>
                          <w:p w14:paraId="76B65756"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4C4176CD"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hint="eastAsia"/>
                                <w:bCs/>
                                <w:sz w:val="20"/>
                                <w:szCs w:val="24"/>
                                <w:lang w:val="en-GB" w:eastAsia="zh-CN"/>
                              </w:rPr>
                              <w:t>N</w:t>
                            </w:r>
                            <w:r w:rsidRPr="004C72B3">
                              <w:rPr>
                                <w:rFonts w:ascii="Times" w:eastAsia="바탕" w:hAnsi="Times"/>
                                <w:bCs/>
                                <w:sz w:val="20"/>
                                <w:szCs w:val="24"/>
                                <w:lang w:val="en-GB" w:eastAsia="zh-CN"/>
                              </w:rPr>
                              <w:t xml:space="preserve">ote: input/output type is </w:t>
                            </w:r>
                            <w:r w:rsidRPr="004C72B3">
                              <w:rPr>
                                <w:rFonts w:ascii="Times" w:eastAsia="바탕" w:hAnsi="Times"/>
                                <w:sz w:val="20"/>
                                <w:szCs w:val="24"/>
                                <w:lang w:val="en-GB" w:eastAsia="zh-CN"/>
                              </w:rPr>
                              <w:t>Precoding matrix</w:t>
                            </w:r>
                          </w:p>
                          <w:p w14:paraId="06777A5B"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Companies to report whether the setting is </w:t>
                            </w:r>
                          </w:p>
                          <w:p w14:paraId="309DAD68" w14:textId="77777777" w:rsidR="00627409" w:rsidRPr="004C72B3" w:rsidRDefault="00627409" w:rsidP="00627409">
                            <w:pPr>
                              <w:widowControl/>
                              <w:numPr>
                                <w:ilvl w:val="2"/>
                                <w:numId w:val="25"/>
                              </w:numPr>
                              <w:wordWrap/>
                              <w:autoSpaceDE/>
                              <w:autoSpaceDN/>
                              <w:spacing w:after="120" w:line="240" w:lineRule="auto"/>
                              <w:ind w:left="1260"/>
                              <w:jc w:val="left"/>
                              <w:rPr>
                                <w:rFonts w:ascii="Times" w:eastAsia="바탕" w:hAnsi="Times"/>
                                <w:bCs/>
                                <w:sz w:val="20"/>
                                <w:szCs w:val="24"/>
                                <w:lang w:val="en-GB" w:eastAsia="zh-CN"/>
                              </w:rPr>
                            </w:pPr>
                            <w:r w:rsidRPr="004C72B3">
                              <w:rPr>
                                <w:rFonts w:ascii="Times" w:eastAsia="바탕" w:hAnsi="Times"/>
                                <w:sz w:val="20"/>
                                <w:szCs w:val="24"/>
                                <w:lang w:val="en-GB" w:eastAsia="x-none"/>
                              </w:rPr>
                              <w:t xml:space="preserve">Option 3-1: layer common and rank common (A unified AI/ML model is applied for each layer under </w:t>
                            </w:r>
                            <w:r w:rsidRPr="004C72B3">
                              <w:rPr>
                                <w:rFonts w:ascii="Times" w:eastAsia="바탕" w:hAnsi="Times" w:hint="eastAsia"/>
                                <w:sz w:val="20"/>
                                <w:szCs w:val="24"/>
                                <w:lang w:val="en-GB" w:eastAsia="zh-CN"/>
                              </w:rPr>
                              <w:t>any</w:t>
                            </w:r>
                            <w:r w:rsidRPr="004C72B3">
                              <w:rPr>
                                <w:rFonts w:ascii="Times" w:eastAsia="바탕" w:hAnsi="Times"/>
                                <w:sz w:val="20"/>
                                <w:szCs w:val="24"/>
                                <w:lang w:val="en-GB" w:eastAsia="zh-CN"/>
                              </w:rPr>
                              <w:t xml:space="preserve"> </w:t>
                            </w:r>
                            <w:r w:rsidRPr="004C72B3">
                              <w:rPr>
                                <w:rFonts w:ascii="Times" w:eastAsia="바탕" w:hAnsi="Times"/>
                                <w:sz w:val="20"/>
                                <w:szCs w:val="24"/>
                                <w:lang w:val="en-GB" w:eastAsia="x-none"/>
                              </w:rPr>
                              <w:t xml:space="preserve">rank value to perform individual inference), or </w:t>
                            </w:r>
                          </w:p>
                          <w:p w14:paraId="2C123909" w14:textId="77777777" w:rsidR="00627409" w:rsidRPr="004C72B3" w:rsidRDefault="00627409" w:rsidP="00627409">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Option 3-2: layer common and rank specific (different models applied for different rank values; for a specific rank, the same model is applied for all layers)</w:t>
                            </w:r>
                          </w:p>
                          <w:p w14:paraId="5222E855" w14:textId="77777777" w:rsidR="00627409" w:rsidRPr="003C154E"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Other options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9FC258" id="_x0000_s1029" type="#_x0000_t202" style="position:absolute;left:0;text-align:left;margin-left:8.7pt;margin-top:28.1pt;width:435.8pt;height:46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">
                <v:textbox>
                  <w:txbxContent>
                    <w:p w14:paraId="36C62718" w14:textId="77777777" w:rsidR="00627409" w:rsidRPr="004C72B3" w:rsidRDefault="00627409" w:rsidP="00627409">
                      <w:pPr>
                        <w:spacing w:after="0" w:line="240" w:lineRule="auto"/>
                        <w:rPr>
                          <w:rFonts w:ascii="Times" w:eastAsia="바탕" w:hAnsi="Times"/>
                          <w:b/>
                          <w:sz w:val="20"/>
                          <w:szCs w:val="24"/>
                          <w:highlight w:val="green"/>
                          <w:lang w:val="en-GB" w:eastAsia="zh-CN"/>
                        </w:rPr>
                      </w:pPr>
                      <w:r w:rsidRPr="004C72B3">
                        <w:rPr>
                          <w:rFonts w:ascii="Times" w:eastAsia="바탕" w:hAnsi="Times"/>
                          <w:b/>
                          <w:sz w:val="20"/>
                          <w:szCs w:val="24"/>
                          <w:highlight w:val="green"/>
                          <w:lang w:val="en-GB" w:eastAsia="zh-CN"/>
                        </w:rPr>
                        <w:t>Agreement</w:t>
                      </w:r>
                    </w:p>
                    <w:p w14:paraId="6AD693E4" w14:textId="77777777" w:rsidR="00627409" w:rsidRPr="004C72B3" w:rsidRDefault="00627409" w:rsidP="00627409">
                      <w:pPr>
                        <w:spacing w:after="0" w:line="240" w:lineRule="auto"/>
                        <w:rPr>
                          <w:rFonts w:ascii="Times" w:eastAsia="바탕" w:hAnsi="Times"/>
                          <w:sz w:val="20"/>
                          <w:szCs w:val="24"/>
                          <w:lang w:val="en-GB" w:eastAsia="zh-CN"/>
                        </w:rPr>
                      </w:pPr>
                      <w:r w:rsidRPr="004C72B3">
                        <w:rPr>
                          <w:rFonts w:ascii="Times" w:eastAsia="바탕" w:hAnsi="Times"/>
                          <w:bCs/>
                          <w:sz w:val="20"/>
                          <w:szCs w:val="24"/>
                          <w:lang w:val="en-GB" w:eastAsia="zh-CN"/>
                        </w:rPr>
                        <w:t>For the evaluation of the AI/ML based CSI compression sub use cases with rank &gt;=1, companies to report the specific option adopted for AI/ML model settings to adapt to ranks/layers.</w:t>
                      </w:r>
                    </w:p>
                    <w:p w14:paraId="44F4794E" w14:textId="77777777" w:rsidR="00627409" w:rsidRPr="004C72B3"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1-1 (rank specific): Separated AI/ML models are trained per rank value and applied for corresponding ranks to perform individual inference, any specific model operates on multi-layers jointly.</w:t>
                      </w:r>
                    </w:p>
                    <w:p w14:paraId="71DE7954"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7EE17D1A"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input/output type</w:t>
                      </w:r>
                    </w:p>
                    <w:p w14:paraId="2B895CBC" w14:textId="77777777" w:rsidR="00627409" w:rsidRPr="004C72B3"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Option 1-2 (rank common): A unified AI/ML model is trained and applied for adaptive ranks to perform inference, the model operates on multi-layers jointly. </w:t>
                      </w:r>
                    </w:p>
                    <w:p w14:paraId="4FB76FBD"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input/output type</w:t>
                      </w:r>
                    </w:p>
                    <w:p w14:paraId="4B467E86" w14:textId="77777777" w:rsidR="00627409" w:rsidRPr="004C72B3"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2 (layer specific): Separated AI/ML models are trained per layer value and applied for corresponding layers to perform individual inference.</w:t>
                      </w:r>
                    </w:p>
                    <w:p w14:paraId="6A70C4DA"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033CC7CD"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hint="eastAsia"/>
                          <w:bCs/>
                          <w:sz w:val="20"/>
                          <w:szCs w:val="24"/>
                          <w:lang w:val="en-GB" w:eastAsia="zh-CN"/>
                        </w:rPr>
                        <w:t>N</w:t>
                      </w:r>
                      <w:r w:rsidRPr="004C72B3">
                        <w:rPr>
                          <w:rFonts w:ascii="Times" w:eastAsia="바탕" w:hAnsi="Times"/>
                          <w:bCs/>
                          <w:sz w:val="20"/>
                          <w:szCs w:val="24"/>
                          <w:lang w:val="en-GB" w:eastAsia="zh-CN"/>
                        </w:rPr>
                        <w:t xml:space="preserve">ote: input/output type is </w:t>
                      </w:r>
                      <w:r w:rsidRPr="004C72B3">
                        <w:rPr>
                          <w:rFonts w:ascii="Times" w:eastAsia="바탕" w:hAnsi="Times"/>
                          <w:sz w:val="20"/>
                          <w:szCs w:val="24"/>
                          <w:lang w:val="en-GB" w:eastAsia="zh-CN"/>
                        </w:rPr>
                        <w:t>Precoding matrix</w:t>
                      </w:r>
                    </w:p>
                    <w:p w14:paraId="4DC9A677"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Companies to report the setting is </w:t>
                      </w:r>
                    </w:p>
                    <w:p w14:paraId="4C03F667" w14:textId="77777777" w:rsidR="00627409" w:rsidRPr="004C72B3" w:rsidRDefault="00627409" w:rsidP="00627409">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 xml:space="preserve">Option 2-1: layer specific and rank common (different models applied for different layers; for a specific layer, the same model is applied for all rank values), or </w:t>
                      </w:r>
                    </w:p>
                    <w:p w14:paraId="4F10AFB9" w14:textId="77777777" w:rsidR="00627409" w:rsidRPr="004C72B3" w:rsidRDefault="00627409" w:rsidP="00627409">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Option 2-2: layer specific and rank specific (different models applied for different layers; for a specific layer, different models are applied for different rank values)</w:t>
                      </w:r>
                    </w:p>
                    <w:p w14:paraId="4E323209" w14:textId="77777777" w:rsidR="00627409" w:rsidRPr="004C72B3"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3 (layer common): A unified AI/ML model is trained and applied for each layer to perform individual inference.</w:t>
                      </w:r>
                    </w:p>
                    <w:p w14:paraId="76B65756"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4C4176CD"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hint="eastAsia"/>
                          <w:bCs/>
                          <w:sz w:val="20"/>
                          <w:szCs w:val="24"/>
                          <w:lang w:val="en-GB" w:eastAsia="zh-CN"/>
                        </w:rPr>
                        <w:t>N</w:t>
                      </w:r>
                      <w:r w:rsidRPr="004C72B3">
                        <w:rPr>
                          <w:rFonts w:ascii="Times" w:eastAsia="바탕" w:hAnsi="Times"/>
                          <w:bCs/>
                          <w:sz w:val="20"/>
                          <w:szCs w:val="24"/>
                          <w:lang w:val="en-GB" w:eastAsia="zh-CN"/>
                        </w:rPr>
                        <w:t xml:space="preserve">ote: input/output type is </w:t>
                      </w:r>
                      <w:r w:rsidRPr="004C72B3">
                        <w:rPr>
                          <w:rFonts w:ascii="Times" w:eastAsia="바탕" w:hAnsi="Times"/>
                          <w:sz w:val="20"/>
                          <w:szCs w:val="24"/>
                          <w:lang w:val="en-GB" w:eastAsia="zh-CN"/>
                        </w:rPr>
                        <w:t>Precoding matrix</w:t>
                      </w:r>
                    </w:p>
                    <w:p w14:paraId="06777A5B" w14:textId="77777777" w:rsidR="00627409" w:rsidRPr="004C72B3" w:rsidRDefault="00627409" w:rsidP="00627409">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Companies to report whether the setting is </w:t>
                      </w:r>
                    </w:p>
                    <w:p w14:paraId="309DAD68" w14:textId="77777777" w:rsidR="00627409" w:rsidRPr="004C72B3" w:rsidRDefault="00627409" w:rsidP="00627409">
                      <w:pPr>
                        <w:widowControl/>
                        <w:numPr>
                          <w:ilvl w:val="2"/>
                          <w:numId w:val="25"/>
                        </w:numPr>
                        <w:wordWrap/>
                        <w:autoSpaceDE/>
                        <w:autoSpaceDN/>
                        <w:spacing w:after="120" w:line="240" w:lineRule="auto"/>
                        <w:ind w:left="1260"/>
                        <w:jc w:val="left"/>
                        <w:rPr>
                          <w:rFonts w:ascii="Times" w:eastAsia="바탕" w:hAnsi="Times"/>
                          <w:bCs/>
                          <w:sz w:val="20"/>
                          <w:szCs w:val="24"/>
                          <w:lang w:val="en-GB" w:eastAsia="zh-CN"/>
                        </w:rPr>
                      </w:pPr>
                      <w:r w:rsidRPr="004C72B3">
                        <w:rPr>
                          <w:rFonts w:ascii="Times" w:eastAsia="바탕" w:hAnsi="Times"/>
                          <w:sz w:val="20"/>
                          <w:szCs w:val="24"/>
                          <w:lang w:val="en-GB" w:eastAsia="x-none"/>
                        </w:rPr>
                        <w:t xml:space="preserve">Option 3-1: layer common and rank common (A unified AI/ML model is applied for each layer under </w:t>
                      </w:r>
                      <w:r w:rsidRPr="004C72B3">
                        <w:rPr>
                          <w:rFonts w:ascii="Times" w:eastAsia="바탕" w:hAnsi="Times" w:hint="eastAsia"/>
                          <w:sz w:val="20"/>
                          <w:szCs w:val="24"/>
                          <w:lang w:val="en-GB" w:eastAsia="zh-CN"/>
                        </w:rPr>
                        <w:t>any</w:t>
                      </w:r>
                      <w:r w:rsidRPr="004C72B3">
                        <w:rPr>
                          <w:rFonts w:ascii="Times" w:eastAsia="바탕" w:hAnsi="Times"/>
                          <w:sz w:val="20"/>
                          <w:szCs w:val="24"/>
                          <w:lang w:val="en-GB" w:eastAsia="zh-CN"/>
                        </w:rPr>
                        <w:t xml:space="preserve"> </w:t>
                      </w:r>
                      <w:r w:rsidRPr="004C72B3">
                        <w:rPr>
                          <w:rFonts w:ascii="Times" w:eastAsia="바탕" w:hAnsi="Times"/>
                          <w:sz w:val="20"/>
                          <w:szCs w:val="24"/>
                          <w:lang w:val="en-GB" w:eastAsia="x-none"/>
                        </w:rPr>
                        <w:t xml:space="preserve">rank value to perform individual inference), or </w:t>
                      </w:r>
                    </w:p>
                    <w:p w14:paraId="2C123909" w14:textId="77777777" w:rsidR="00627409" w:rsidRPr="004C72B3" w:rsidRDefault="00627409" w:rsidP="00627409">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Option 3-2: layer common and rank specific (different models applied for different rank values; for a specific rank, the same model is applied for all layers)</w:t>
                      </w:r>
                    </w:p>
                    <w:p w14:paraId="5222E855" w14:textId="77777777" w:rsidR="00627409" w:rsidRPr="003C154E" w:rsidRDefault="00627409" w:rsidP="00627409">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Other options not precluded.</w:t>
                      </w:r>
                    </w:p>
                  </w:txbxContent>
                </v:textbox>
                <w10:wrap type="square"/>
              </v:shape>
            </w:pict>
          </mc:Fallback>
        </mc:AlternateContent>
      </w:r>
      <w:r w:rsidRPr="000076A2">
        <w:rPr>
          <w:szCs w:val="24"/>
          <w:lang w:eastAsia="x-none"/>
        </w:rPr>
        <w:t xml:space="preserve">For AI/ML model setting for rank&gt;=1, following agreement was made in the last meeting. </w:t>
      </w:r>
    </w:p>
    <w:p w14:paraId="5F2A94C1" w14:textId="77777777" w:rsidR="00627409" w:rsidRDefault="00627409" w:rsidP="00627409">
      <w:pPr>
        <w:spacing w:before="100" w:beforeAutospacing="1" w:after="100" w:afterAutospacing="1" w:line="360" w:lineRule="auto"/>
        <w:ind w:firstLineChars="100" w:firstLine="220"/>
        <w:contextualSpacing/>
        <w:jc w:val="left"/>
        <w:rPr>
          <w:rFonts w:eastAsiaTheme="minorEastAsia"/>
          <w:noProof/>
          <w:kern w:val="0"/>
          <w:lang w:eastAsia="en-US"/>
        </w:rPr>
      </w:pPr>
    </w:p>
    <w:p w14:paraId="7F9997A9" w14:textId="77777777" w:rsidR="00627409" w:rsidRPr="00FF3056" w:rsidRDefault="00627409" w:rsidP="00627409">
      <w:pPr>
        <w:spacing w:before="100" w:beforeAutospacing="1" w:after="100" w:afterAutospacing="1" w:line="360" w:lineRule="auto"/>
        <w:ind w:firstLineChars="100" w:firstLine="220"/>
        <w:contextualSpacing/>
        <w:jc w:val="left"/>
        <w:rPr>
          <w:rFonts w:eastAsiaTheme="minorEastAsia"/>
        </w:rPr>
      </w:pPr>
      <w:r w:rsidRPr="00FF3056">
        <w:rPr>
          <w:rFonts w:eastAsiaTheme="minorEastAsia"/>
        </w:rPr>
        <w:t xml:space="preserve">According to above agreement, there are 6 variations, i.e., Rank specific, Rank common, Layer specific and rank common, Layer specific and Rank specific, Layer common and rank common, and Layer common and Rank specific. First, Rank specific and Rank common are not needed as it can be included in other Layer specific or Layer common options. Second, in order to align the simulation results, a baseline scheme is needed. Among remaining 4 options, option 3-1 can be considered as a baseline as it is simple and straightforward. Option 2-2 may provide the best performance as that approach is kind of optimization at the expense of increased complexity. The performance of option 2-1 and 3-2 can be between option 3-1 and option 2-2 with moderate complexity. Therefore, it can be considered option 3-1 as a baseline.   </w:t>
      </w:r>
    </w:p>
    <w:p w14:paraId="425C2FA5" w14:textId="77777777" w:rsidR="00627409" w:rsidRPr="000076A2" w:rsidRDefault="00627409" w:rsidP="00627409">
      <w:pPr>
        <w:spacing w:before="100" w:beforeAutospacing="1" w:after="100" w:afterAutospacing="1" w:line="360" w:lineRule="auto"/>
        <w:ind w:firstLineChars="100" w:firstLine="220"/>
        <w:contextualSpacing/>
        <w:rPr>
          <w:rFonts w:eastAsiaTheme="minorEastAsia"/>
          <w:noProof/>
          <w:kern w:val="0"/>
          <w:lang w:val="en-GB" w:eastAsia="en-US"/>
        </w:rPr>
      </w:pPr>
    </w:p>
    <w:p w14:paraId="659CB384" w14:textId="305AA077" w:rsidR="00627409" w:rsidRDefault="00627409" w:rsidP="00627409">
      <w:pPr>
        <w:wordWrap/>
        <w:spacing w:before="100" w:beforeAutospacing="1" w:after="100" w:afterAutospacing="1" w:line="360" w:lineRule="auto"/>
        <w:contextualSpacing/>
        <w:rPr>
          <w:rFonts w:eastAsiaTheme="minorEastAsia"/>
          <w:b/>
        </w:rPr>
      </w:pPr>
      <w:r w:rsidRPr="000076A2">
        <w:rPr>
          <w:rFonts w:eastAsiaTheme="minorEastAsia"/>
          <w:b/>
        </w:rPr>
        <w:t xml:space="preserve">Proposal </w:t>
      </w:r>
      <w:r w:rsidR="00AB34DC">
        <w:rPr>
          <w:rFonts w:eastAsiaTheme="minorEastAsia"/>
          <w:b/>
        </w:rPr>
        <w:t>5</w:t>
      </w:r>
      <w:r w:rsidRPr="000076A2">
        <w:rPr>
          <w:rFonts w:eastAsiaTheme="minorEastAsia"/>
          <w:b/>
        </w:rPr>
        <w:t xml:space="preserve">. For AI/ML model setting for rank&gt;=1, option 3-1 (layer common and rank common) can be a baseline. </w:t>
      </w:r>
    </w:p>
    <w:p w14:paraId="3C2A9A74" w14:textId="77777777" w:rsidR="00627409" w:rsidRPr="000076A2" w:rsidRDefault="00627409" w:rsidP="00784327">
      <w:pPr>
        <w:wordWrap/>
        <w:spacing w:line="360" w:lineRule="auto"/>
        <w:rPr>
          <w:rFonts w:eastAsiaTheme="minorEastAsia"/>
          <w:b/>
        </w:rPr>
      </w:pPr>
    </w:p>
    <w:p w14:paraId="67FCE980" w14:textId="327C2B3B" w:rsidR="00013E18" w:rsidRPr="000076A2" w:rsidRDefault="00013E18" w:rsidP="00013E18">
      <w:pPr>
        <w:pStyle w:val="1"/>
        <w:numPr>
          <w:ilvl w:val="0"/>
          <w:numId w:val="1"/>
        </w:numPr>
        <w:ind w:left="426" w:hanging="426"/>
        <w:rPr>
          <w:rFonts w:cs="Times New Roman"/>
        </w:rPr>
      </w:pPr>
      <w:r w:rsidRPr="000076A2">
        <w:rPr>
          <w:rFonts w:cs="Times New Roman"/>
        </w:rPr>
        <w:t>Conclusion</w:t>
      </w:r>
    </w:p>
    <w:p w14:paraId="6A8AC037" w14:textId="23CC542A" w:rsidR="00013E18" w:rsidRPr="000076A2" w:rsidRDefault="0084641A" w:rsidP="00642571">
      <w:pPr>
        <w:wordWrap/>
        <w:spacing w:before="100" w:beforeAutospacing="1" w:after="100" w:afterAutospacing="1" w:line="360" w:lineRule="auto"/>
        <w:ind w:firstLineChars="100" w:firstLine="220"/>
        <w:contextualSpacing/>
        <w:rPr>
          <w:rFonts w:eastAsiaTheme="minorEastAsia"/>
          <w:lang w:val="en-GB"/>
        </w:rPr>
      </w:pPr>
      <w:r w:rsidRPr="000076A2">
        <w:rPr>
          <w:rFonts w:eastAsiaTheme="minorEastAsia"/>
          <w:lang w:val="en-GB"/>
        </w:rPr>
        <w:t>This contribution discussed on evaluation methodology for AI/ML based CSI feedback enhancement. Based on the ab</w:t>
      </w:r>
      <w:r w:rsidR="00BD3DB0" w:rsidRPr="000076A2">
        <w:rPr>
          <w:rFonts w:eastAsiaTheme="minorEastAsia"/>
          <w:lang w:val="en-GB"/>
        </w:rPr>
        <w:t xml:space="preserve">ove discussion, following </w:t>
      </w:r>
      <w:r w:rsidRPr="000076A2">
        <w:rPr>
          <w:rFonts w:eastAsiaTheme="minorEastAsia"/>
          <w:lang w:val="en-GB"/>
        </w:rPr>
        <w:t xml:space="preserve">proposals are proposed. </w:t>
      </w:r>
    </w:p>
    <w:p w14:paraId="18444CF3" w14:textId="77777777" w:rsidR="00EB368A" w:rsidRDefault="00EB368A" w:rsidP="00221BFD">
      <w:pPr>
        <w:wordWrap/>
        <w:spacing w:before="100" w:beforeAutospacing="1" w:after="100" w:afterAutospacing="1" w:line="360" w:lineRule="auto"/>
        <w:contextualSpacing/>
        <w:rPr>
          <w:rFonts w:eastAsiaTheme="minorEastAsia"/>
          <w:b/>
        </w:rPr>
      </w:pPr>
    </w:p>
    <w:p w14:paraId="60141EA6" w14:textId="1086A3BD" w:rsidR="00243E2C" w:rsidRPr="000076A2" w:rsidRDefault="00AB34DC" w:rsidP="00221BFD">
      <w:pPr>
        <w:wordWrap/>
        <w:spacing w:before="100" w:beforeAutospacing="1" w:after="100" w:afterAutospacing="1" w:line="360" w:lineRule="auto"/>
        <w:contextualSpacing/>
        <w:rPr>
          <w:rFonts w:eastAsiaTheme="minorEastAsia"/>
          <w:lang w:val="en-GB"/>
        </w:rPr>
      </w:pPr>
      <w:r w:rsidRPr="000076A2">
        <w:rPr>
          <w:rFonts w:eastAsiaTheme="minorEastAsia"/>
          <w:b/>
        </w:rPr>
        <w:t xml:space="preserve">Proposal </w:t>
      </w:r>
      <w:r>
        <w:rPr>
          <w:rFonts w:eastAsiaTheme="minorEastAsia"/>
          <w:b/>
        </w:rPr>
        <w:t>1</w:t>
      </w:r>
      <w:r w:rsidRPr="000076A2">
        <w:rPr>
          <w:rFonts w:eastAsiaTheme="minorEastAsia"/>
          <w:b/>
        </w:rPr>
        <w:t xml:space="preserve">. </w:t>
      </w:r>
      <w:r>
        <w:rPr>
          <w:rFonts w:eastAsiaTheme="minorEastAsia"/>
          <w:b/>
        </w:rPr>
        <w:t>Do not categorize “F</w:t>
      </w:r>
      <w:r w:rsidRPr="00A40501">
        <w:rPr>
          <w:rFonts w:eastAsiaTheme="minorEastAsia"/>
          <w:b/>
        </w:rPr>
        <w:t>reeze-and-</w:t>
      </w:r>
      <w:r>
        <w:rPr>
          <w:rFonts w:eastAsiaTheme="minorEastAsia"/>
          <w:b/>
        </w:rPr>
        <w:t>T</w:t>
      </w:r>
      <w:r w:rsidRPr="00A40501">
        <w:rPr>
          <w:rFonts w:eastAsiaTheme="minorEastAsia"/>
          <w:b/>
        </w:rPr>
        <w:t>rain</w:t>
      </w:r>
      <w:r>
        <w:rPr>
          <w:rFonts w:eastAsiaTheme="minorEastAsia"/>
          <w:b/>
        </w:rPr>
        <w:t>” behavior, and it is up to companies to report.</w:t>
      </w:r>
    </w:p>
    <w:p w14:paraId="354B8FEB" w14:textId="77777777" w:rsidR="00AB34DC" w:rsidRDefault="00AB34DC" w:rsidP="00AB34DC">
      <w:pPr>
        <w:spacing w:before="100" w:beforeAutospacing="1" w:after="100" w:afterAutospacing="1" w:line="360" w:lineRule="auto"/>
        <w:contextualSpacing/>
        <w:rPr>
          <w:rFonts w:ascii="Times" w:eastAsia="바탕" w:hAnsi="Times"/>
        </w:rPr>
      </w:pPr>
      <w:r w:rsidRPr="000076A2">
        <w:rPr>
          <w:rFonts w:eastAsiaTheme="minorEastAsia"/>
          <w:b/>
        </w:rPr>
        <w:t xml:space="preserve">Proposal </w:t>
      </w:r>
      <w:r>
        <w:rPr>
          <w:rFonts w:eastAsiaTheme="minorEastAsia"/>
          <w:b/>
        </w:rPr>
        <w:t>2</w:t>
      </w:r>
      <w:r w:rsidRPr="000076A2">
        <w:rPr>
          <w:rFonts w:eastAsiaTheme="minorEastAsia"/>
          <w:b/>
        </w:rPr>
        <w:t xml:space="preserve">. </w:t>
      </w:r>
      <w:r w:rsidRPr="004D2D15">
        <w:rPr>
          <w:rFonts w:eastAsiaTheme="minorEastAsia"/>
          <w:b/>
        </w:rPr>
        <w:t xml:space="preserve">Companies can report </w:t>
      </w:r>
      <w:r w:rsidRPr="004D2D15">
        <w:rPr>
          <w:rFonts w:ascii="Times" w:eastAsia="바탕" w:hAnsi="Times"/>
          <w:b/>
        </w:rPr>
        <w:t xml:space="preserve">(average) absolute value of </w:t>
      </w:r>
      <m:oMath>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Actual</m:t>
            </m:r>
          </m:sub>
        </m:sSub>
      </m:oMath>
      <w:r w:rsidRPr="004D2D15">
        <w:rPr>
          <w:rFonts w:ascii="Times" w:eastAsia="바탕" w:hAnsi="Times" w:hint="eastAsia"/>
          <w:b/>
        </w:rPr>
        <w:t xml:space="preserve"> </w:t>
      </w:r>
      <w:r w:rsidRPr="004D2D15">
        <w:rPr>
          <w:rFonts w:ascii="Times" w:eastAsia="바탕" w:hAnsi="Times"/>
          <w:b/>
        </w:rPr>
        <w:t>in addition to gap based monitoring accuracy in option 1.</w:t>
      </w:r>
      <w:r>
        <w:rPr>
          <w:rFonts w:ascii="Times" w:eastAsia="바탕" w:hAnsi="Times"/>
        </w:rPr>
        <w:t xml:space="preserve"> </w:t>
      </w:r>
    </w:p>
    <w:p w14:paraId="0773B5F8" w14:textId="77777777" w:rsidR="00AB34DC" w:rsidRDefault="00AB34DC" w:rsidP="00AB34DC">
      <w:pPr>
        <w:spacing w:before="100" w:beforeAutospacing="1" w:after="100" w:afterAutospacing="1" w:line="360" w:lineRule="auto"/>
        <w:contextualSpacing/>
        <w:rPr>
          <w:rFonts w:ascii="Times" w:eastAsia="바탕" w:hAnsi="Times"/>
        </w:rPr>
      </w:pPr>
      <w:r w:rsidRPr="000076A2">
        <w:rPr>
          <w:rFonts w:eastAsiaTheme="minorEastAsia"/>
          <w:b/>
        </w:rPr>
        <w:t xml:space="preserve">Proposal </w:t>
      </w:r>
      <w:r>
        <w:rPr>
          <w:rFonts w:eastAsiaTheme="minorEastAsia"/>
          <w:b/>
        </w:rPr>
        <w:t>3</w:t>
      </w:r>
      <w:r w:rsidRPr="000076A2">
        <w:rPr>
          <w:rFonts w:eastAsiaTheme="minorEastAsia"/>
          <w:b/>
        </w:rPr>
        <w:t>.</w:t>
      </w:r>
      <w:r>
        <w:rPr>
          <w:rFonts w:eastAsiaTheme="minorEastAsia"/>
          <w:b/>
        </w:rPr>
        <w:t xml:space="preserve"> For </w:t>
      </w:r>
      <w:r w:rsidRPr="008936F2">
        <w:rPr>
          <w:rFonts w:eastAsiaTheme="minorEastAsia"/>
          <w:b/>
        </w:rPr>
        <w:t>evaluat</w:t>
      </w:r>
      <w:r>
        <w:rPr>
          <w:rFonts w:eastAsiaTheme="minorEastAsia"/>
          <w:b/>
        </w:rPr>
        <w:t>ing</w:t>
      </w:r>
      <w:r w:rsidRPr="008936F2">
        <w:rPr>
          <w:rFonts w:eastAsiaTheme="minorEastAsia"/>
          <w:b/>
        </w:rPr>
        <w:t xml:space="preserve"> intermediate KPI based monitoring mechanism for CSI compression</w:t>
      </w:r>
      <w:r>
        <w:rPr>
          <w:rFonts w:eastAsiaTheme="minorEastAsia"/>
          <w:b/>
        </w:rPr>
        <w:t xml:space="preserve">, the probability of false alarm and misdetection can be optionally considered by companies. </w:t>
      </w:r>
    </w:p>
    <w:p w14:paraId="087A6852" w14:textId="77777777" w:rsidR="00AB34DC" w:rsidRDefault="00AB34DC" w:rsidP="00AB34DC">
      <w:pPr>
        <w:spacing w:before="100" w:beforeAutospacing="1" w:after="100" w:afterAutospacing="1" w:line="360" w:lineRule="auto"/>
        <w:contextualSpacing/>
        <w:rPr>
          <w:rFonts w:ascii="Times" w:eastAsia="바탕" w:hAnsi="Times"/>
        </w:rPr>
      </w:pPr>
      <w:r w:rsidRPr="000076A2">
        <w:rPr>
          <w:rFonts w:eastAsiaTheme="minorEastAsia"/>
          <w:b/>
        </w:rPr>
        <w:t>Proposal</w:t>
      </w:r>
      <w:r>
        <w:rPr>
          <w:rFonts w:eastAsiaTheme="minorEastAsia"/>
          <w:b/>
        </w:rPr>
        <w:t xml:space="preserve"> 4</w:t>
      </w:r>
      <w:r w:rsidRPr="000076A2">
        <w:rPr>
          <w:rFonts w:eastAsiaTheme="minorEastAsia"/>
          <w:b/>
        </w:rPr>
        <w:t>.</w:t>
      </w:r>
      <w:r>
        <w:rPr>
          <w:rFonts w:eastAsiaTheme="minorEastAsia"/>
          <w:b/>
        </w:rPr>
        <w:t xml:space="preserve"> Discuss whether/how to evaluate model monitoring methods based on other metric at least including eventual KPI and legacy CSI. </w:t>
      </w:r>
    </w:p>
    <w:p w14:paraId="4962BEF1" w14:textId="77777777" w:rsidR="00AB34DC" w:rsidRDefault="00AB34DC" w:rsidP="00AB34DC">
      <w:pPr>
        <w:wordWrap/>
        <w:spacing w:before="100" w:beforeAutospacing="1" w:after="100" w:afterAutospacing="1" w:line="360" w:lineRule="auto"/>
        <w:contextualSpacing/>
        <w:rPr>
          <w:rFonts w:eastAsiaTheme="minorEastAsia"/>
          <w:b/>
        </w:rPr>
      </w:pPr>
      <w:r w:rsidRPr="000076A2">
        <w:rPr>
          <w:rFonts w:eastAsiaTheme="minorEastAsia"/>
          <w:b/>
        </w:rPr>
        <w:t xml:space="preserve">Proposal </w:t>
      </w:r>
      <w:r>
        <w:rPr>
          <w:rFonts w:eastAsiaTheme="minorEastAsia"/>
          <w:b/>
        </w:rPr>
        <w:t>5</w:t>
      </w:r>
      <w:r w:rsidRPr="000076A2">
        <w:rPr>
          <w:rFonts w:eastAsiaTheme="minorEastAsia"/>
          <w:b/>
        </w:rPr>
        <w:t xml:space="preserve">. For AI/ML model setting for rank&gt;=1, option 3-1 (layer common and rank common) can be a baseline. </w:t>
      </w:r>
    </w:p>
    <w:p w14:paraId="41D0F601" w14:textId="77777777" w:rsidR="00AB34DC" w:rsidRPr="00AB34DC" w:rsidRDefault="00AB34DC" w:rsidP="00221BFD">
      <w:pPr>
        <w:wordWrap/>
        <w:spacing w:before="100" w:beforeAutospacing="1" w:after="100" w:afterAutospacing="1" w:line="360" w:lineRule="auto"/>
        <w:contextualSpacing/>
        <w:rPr>
          <w:rFonts w:eastAsiaTheme="minorEastAsia"/>
        </w:rPr>
      </w:pPr>
    </w:p>
    <w:sectPr w:rsidR="00AB34DC" w:rsidRPr="00AB34D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9FC0E" w14:textId="77777777" w:rsidR="009A5F33" w:rsidRDefault="009A5F33" w:rsidP="00D30654">
      <w:pPr>
        <w:spacing w:after="0" w:line="240" w:lineRule="auto"/>
      </w:pPr>
      <w:r>
        <w:separator/>
      </w:r>
    </w:p>
  </w:endnote>
  <w:endnote w:type="continuationSeparator" w:id="0">
    <w:p w14:paraId="4873BD90" w14:textId="77777777" w:rsidR="009A5F33" w:rsidRDefault="009A5F3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E6829" w14:textId="77777777" w:rsidR="009A5F33" w:rsidRDefault="009A5F33" w:rsidP="00D30654">
      <w:pPr>
        <w:spacing w:after="0" w:line="240" w:lineRule="auto"/>
      </w:pPr>
      <w:r>
        <w:separator/>
      </w:r>
    </w:p>
  </w:footnote>
  <w:footnote w:type="continuationSeparator" w:id="0">
    <w:p w14:paraId="485F667C" w14:textId="77777777" w:rsidR="009A5F33" w:rsidRDefault="009A5F33"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C59AB"/>
    <w:multiLevelType w:val="hybridMultilevel"/>
    <w:tmpl w:val="5F7CA5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5238E"/>
    <w:multiLevelType w:val="hybridMultilevel"/>
    <w:tmpl w:val="4BD0FDFA"/>
    <w:lvl w:ilvl="0" w:tplc="A59AA382">
      <w:start w:val="1"/>
      <w:numFmt w:val="decimal"/>
      <w:lvlText w:val="%1."/>
      <w:lvlJc w:val="left"/>
      <w:pPr>
        <w:ind w:left="585" w:hanging="360"/>
      </w:pPr>
      <w:rPr>
        <w:rFonts w:hint="default"/>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3"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A753C5"/>
    <w:multiLevelType w:val="hybridMultilevel"/>
    <w:tmpl w:val="1CA89A7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1220" w:hanging="420"/>
      </w:pPr>
      <w:rPr>
        <w:rFonts w:ascii="Symbol" w:hAnsi="Symbol" w:hint="default"/>
        <w:color w:val="auto"/>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9C8347E"/>
    <w:multiLevelType w:val="hybridMultilevel"/>
    <w:tmpl w:val="0FCEA6C2"/>
    <w:lvl w:ilvl="0" w:tplc="E8129870">
      <w:start w:val="1"/>
      <w:numFmt w:val="bullet"/>
      <w:lvlText w:val=""/>
      <w:lvlJc w:val="left"/>
      <w:pPr>
        <w:tabs>
          <w:tab w:val="num" w:pos="720"/>
        </w:tabs>
        <w:ind w:left="720" w:hanging="360"/>
      </w:pPr>
      <w:rPr>
        <w:rFonts w:ascii="Wingdings" w:hAnsi="Wingdings" w:hint="default"/>
      </w:rPr>
    </w:lvl>
    <w:lvl w:ilvl="1" w:tplc="9098B83E" w:tentative="1">
      <w:start w:val="1"/>
      <w:numFmt w:val="bullet"/>
      <w:lvlText w:val=""/>
      <w:lvlJc w:val="left"/>
      <w:pPr>
        <w:tabs>
          <w:tab w:val="num" w:pos="1440"/>
        </w:tabs>
        <w:ind w:left="1440" w:hanging="360"/>
      </w:pPr>
      <w:rPr>
        <w:rFonts w:ascii="Wingdings" w:hAnsi="Wingdings" w:hint="default"/>
      </w:rPr>
    </w:lvl>
    <w:lvl w:ilvl="2" w:tplc="C35C3F3A" w:tentative="1">
      <w:start w:val="1"/>
      <w:numFmt w:val="bullet"/>
      <w:lvlText w:val=""/>
      <w:lvlJc w:val="left"/>
      <w:pPr>
        <w:tabs>
          <w:tab w:val="num" w:pos="2160"/>
        </w:tabs>
        <w:ind w:left="2160" w:hanging="360"/>
      </w:pPr>
      <w:rPr>
        <w:rFonts w:ascii="Wingdings" w:hAnsi="Wingdings" w:hint="default"/>
      </w:rPr>
    </w:lvl>
    <w:lvl w:ilvl="3" w:tplc="13C6190A" w:tentative="1">
      <w:start w:val="1"/>
      <w:numFmt w:val="bullet"/>
      <w:lvlText w:val=""/>
      <w:lvlJc w:val="left"/>
      <w:pPr>
        <w:tabs>
          <w:tab w:val="num" w:pos="2880"/>
        </w:tabs>
        <w:ind w:left="2880" w:hanging="360"/>
      </w:pPr>
      <w:rPr>
        <w:rFonts w:ascii="Wingdings" w:hAnsi="Wingdings" w:hint="default"/>
      </w:rPr>
    </w:lvl>
    <w:lvl w:ilvl="4" w:tplc="DAEE5BDC" w:tentative="1">
      <w:start w:val="1"/>
      <w:numFmt w:val="bullet"/>
      <w:lvlText w:val=""/>
      <w:lvlJc w:val="left"/>
      <w:pPr>
        <w:tabs>
          <w:tab w:val="num" w:pos="3600"/>
        </w:tabs>
        <w:ind w:left="3600" w:hanging="360"/>
      </w:pPr>
      <w:rPr>
        <w:rFonts w:ascii="Wingdings" w:hAnsi="Wingdings" w:hint="default"/>
      </w:rPr>
    </w:lvl>
    <w:lvl w:ilvl="5" w:tplc="74B02916" w:tentative="1">
      <w:start w:val="1"/>
      <w:numFmt w:val="bullet"/>
      <w:lvlText w:val=""/>
      <w:lvlJc w:val="left"/>
      <w:pPr>
        <w:tabs>
          <w:tab w:val="num" w:pos="4320"/>
        </w:tabs>
        <w:ind w:left="4320" w:hanging="360"/>
      </w:pPr>
      <w:rPr>
        <w:rFonts w:ascii="Wingdings" w:hAnsi="Wingdings" w:hint="default"/>
      </w:rPr>
    </w:lvl>
    <w:lvl w:ilvl="6" w:tplc="ABFEA9B0" w:tentative="1">
      <w:start w:val="1"/>
      <w:numFmt w:val="bullet"/>
      <w:lvlText w:val=""/>
      <w:lvlJc w:val="left"/>
      <w:pPr>
        <w:tabs>
          <w:tab w:val="num" w:pos="5040"/>
        </w:tabs>
        <w:ind w:left="5040" w:hanging="360"/>
      </w:pPr>
      <w:rPr>
        <w:rFonts w:ascii="Wingdings" w:hAnsi="Wingdings" w:hint="default"/>
      </w:rPr>
    </w:lvl>
    <w:lvl w:ilvl="7" w:tplc="365E3AD0" w:tentative="1">
      <w:start w:val="1"/>
      <w:numFmt w:val="bullet"/>
      <w:lvlText w:val=""/>
      <w:lvlJc w:val="left"/>
      <w:pPr>
        <w:tabs>
          <w:tab w:val="num" w:pos="5760"/>
        </w:tabs>
        <w:ind w:left="5760" w:hanging="360"/>
      </w:pPr>
      <w:rPr>
        <w:rFonts w:ascii="Wingdings" w:hAnsi="Wingdings" w:hint="default"/>
      </w:rPr>
    </w:lvl>
    <w:lvl w:ilvl="8" w:tplc="A11638C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DC6F15"/>
    <w:multiLevelType w:val="hybridMultilevel"/>
    <w:tmpl w:val="AEA8EDFC"/>
    <w:lvl w:ilvl="0" w:tplc="5F560206">
      <w:numFmt w:val="bullet"/>
      <w:lvlText w:val="•"/>
      <w:lvlJc w:val="left"/>
      <w:pPr>
        <w:ind w:left="1432" w:hanging="804"/>
      </w:pPr>
      <w:rPr>
        <w:rFonts w:ascii="SimSun" w:eastAsia="SimSun" w:hAnsi="SimSun"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3" w15:restartNumberingAfterBreak="0">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184E88"/>
    <w:multiLevelType w:val="hybridMultilevel"/>
    <w:tmpl w:val="017E9FCC"/>
    <w:lvl w:ilvl="0" w:tplc="6E0AF71E">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8" w15:restartNumberingAfterBreak="0">
    <w:nsid w:val="3F810354"/>
    <w:multiLevelType w:val="multilevel"/>
    <w:tmpl w:val="3F810354"/>
    <w:lvl w:ilvl="0">
      <w:numFmt w:val="bullet"/>
      <w:lvlText w:val=""/>
      <w:lvlJc w:val="left"/>
      <w:pPr>
        <w:ind w:left="420" w:hanging="420"/>
      </w:pPr>
      <w:rPr>
        <w:rFonts w:ascii="Symbol" w:eastAsia="맑은 고딕"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18439A"/>
    <w:multiLevelType w:val="hybridMultilevel"/>
    <w:tmpl w:val="5D3E7238"/>
    <w:lvl w:ilvl="0" w:tplc="624A455A">
      <w:start w:val="1"/>
      <w:numFmt w:val="bullet"/>
      <w:lvlText w:val=""/>
      <w:lvlJc w:val="left"/>
      <w:pPr>
        <w:tabs>
          <w:tab w:val="num" w:pos="720"/>
        </w:tabs>
        <w:ind w:left="720" w:hanging="360"/>
      </w:pPr>
      <w:rPr>
        <w:rFonts w:ascii="Wingdings" w:hAnsi="Wingdings" w:hint="default"/>
      </w:rPr>
    </w:lvl>
    <w:lvl w:ilvl="1" w:tplc="E70668EE" w:tentative="1">
      <w:start w:val="1"/>
      <w:numFmt w:val="bullet"/>
      <w:lvlText w:val=""/>
      <w:lvlJc w:val="left"/>
      <w:pPr>
        <w:tabs>
          <w:tab w:val="num" w:pos="1440"/>
        </w:tabs>
        <w:ind w:left="1440" w:hanging="360"/>
      </w:pPr>
      <w:rPr>
        <w:rFonts w:ascii="Wingdings" w:hAnsi="Wingdings" w:hint="default"/>
      </w:rPr>
    </w:lvl>
    <w:lvl w:ilvl="2" w:tplc="0AA0074A" w:tentative="1">
      <w:start w:val="1"/>
      <w:numFmt w:val="bullet"/>
      <w:lvlText w:val=""/>
      <w:lvlJc w:val="left"/>
      <w:pPr>
        <w:tabs>
          <w:tab w:val="num" w:pos="2160"/>
        </w:tabs>
        <w:ind w:left="2160" w:hanging="360"/>
      </w:pPr>
      <w:rPr>
        <w:rFonts w:ascii="Wingdings" w:hAnsi="Wingdings" w:hint="default"/>
      </w:rPr>
    </w:lvl>
    <w:lvl w:ilvl="3" w:tplc="0FACBE34" w:tentative="1">
      <w:start w:val="1"/>
      <w:numFmt w:val="bullet"/>
      <w:lvlText w:val=""/>
      <w:lvlJc w:val="left"/>
      <w:pPr>
        <w:tabs>
          <w:tab w:val="num" w:pos="2880"/>
        </w:tabs>
        <w:ind w:left="2880" w:hanging="360"/>
      </w:pPr>
      <w:rPr>
        <w:rFonts w:ascii="Wingdings" w:hAnsi="Wingdings" w:hint="default"/>
      </w:rPr>
    </w:lvl>
    <w:lvl w:ilvl="4" w:tplc="8960C69A" w:tentative="1">
      <w:start w:val="1"/>
      <w:numFmt w:val="bullet"/>
      <w:lvlText w:val=""/>
      <w:lvlJc w:val="left"/>
      <w:pPr>
        <w:tabs>
          <w:tab w:val="num" w:pos="3600"/>
        </w:tabs>
        <w:ind w:left="3600" w:hanging="360"/>
      </w:pPr>
      <w:rPr>
        <w:rFonts w:ascii="Wingdings" w:hAnsi="Wingdings" w:hint="default"/>
      </w:rPr>
    </w:lvl>
    <w:lvl w:ilvl="5" w:tplc="B49433D0" w:tentative="1">
      <w:start w:val="1"/>
      <w:numFmt w:val="bullet"/>
      <w:lvlText w:val=""/>
      <w:lvlJc w:val="left"/>
      <w:pPr>
        <w:tabs>
          <w:tab w:val="num" w:pos="4320"/>
        </w:tabs>
        <w:ind w:left="4320" w:hanging="360"/>
      </w:pPr>
      <w:rPr>
        <w:rFonts w:ascii="Wingdings" w:hAnsi="Wingdings" w:hint="default"/>
      </w:rPr>
    </w:lvl>
    <w:lvl w:ilvl="6" w:tplc="3AB0D368" w:tentative="1">
      <w:start w:val="1"/>
      <w:numFmt w:val="bullet"/>
      <w:lvlText w:val=""/>
      <w:lvlJc w:val="left"/>
      <w:pPr>
        <w:tabs>
          <w:tab w:val="num" w:pos="5040"/>
        </w:tabs>
        <w:ind w:left="5040" w:hanging="360"/>
      </w:pPr>
      <w:rPr>
        <w:rFonts w:ascii="Wingdings" w:hAnsi="Wingdings" w:hint="default"/>
      </w:rPr>
    </w:lvl>
    <w:lvl w:ilvl="7" w:tplc="DF3A744C" w:tentative="1">
      <w:start w:val="1"/>
      <w:numFmt w:val="bullet"/>
      <w:lvlText w:val=""/>
      <w:lvlJc w:val="left"/>
      <w:pPr>
        <w:tabs>
          <w:tab w:val="num" w:pos="5760"/>
        </w:tabs>
        <w:ind w:left="5760" w:hanging="360"/>
      </w:pPr>
      <w:rPr>
        <w:rFonts w:ascii="Wingdings" w:hAnsi="Wingdings" w:hint="default"/>
      </w:rPr>
    </w:lvl>
    <w:lvl w:ilvl="8" w:tplc="16226B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B30E6B"/>
    <w:multiLevelType w:val="hybridMultilevel"/>
    <w:tmpl w:val="A4FE38C6"/>
    <w:lvl w:ilvl="0" w:tplc="6E0AF71E">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36446"/>
    <w:multiLevelType w:val="hybridMultilevel"/>
    <w:tmpl w:val="09B0E4CE"/>
    <w:lvl w:ilvl="0" w:tplc="5F560206">
      <w:numFmt w:val="bullet"/>
      <w:lvlText w:val="•"/>
      <w:lvlJc w:val="left"/>
      <w:pPr>
        <w:ind w:left="1204" w:hanging="804"/>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E27DE"/>
    <w:multiLevelType w:val="hybridMultilevel"/>
    <w:tmpl w:val="6DBEB114"/>
    <w:lvl w:ilvl="0" w:tplc="5F560206">
      <w:numFmt w:val="bullet"/>
      <w:lvlText w:val="•"/>
      <w:lvlJc w:val="left"/>
      <w:pPr>
        <w:ind w:left="804" w:hanging="804"/>
      </w:pPr>
      <w:rPr>
        <w:rFonts w:ascii="SimSun" w:eastAsia="SimSun" w:hAnsi="SimSun"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8" w15:restartNumberingAfterBreak="0">
    <w:nsid w:val="61112497"/>
    <w:multiLevelType w:val="multilevel"/>
    <w:tmpl w:val="61112497"/>
    <w:lvl w:ilvl="0">
      <w:start w:val="105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7B31E6"/>
    <w:multiLevelType w:val="hybridMultilevel"/>
    <w:tmpl w:val="23BE7754"/>
    <w:lvl w:ilvl="0" w:tplc="04090003">
      <w:start w:val="1"/>
      <w:numFmt w:val="bullet"/>
      <w:lvlText w:val="o"/>
      <w:lvlJc w:val="left"/>
      <w:pPr>
        <w:ind w:left="1028" w:hanging="400"/>
      </w:pPr>
      <w:rPr>
        <w:rFonts w:ascii="Courier New" w:hAnsi="Courier New" w:cs="Courier New"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0" w15:restartNumberingAfterBreak="0">
    <w:nsid w:val="66B744C5"/>
    <w:multiLevelType w:val="multilevel"/>
    <w:tmpl w:val="E224080C"/>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Wingdings" w:eastAsiaTheme="minorEastAsia"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354E51"/>
    <w:multiLevelType w:val="hybridMultilevel"/>
    <w:tmpl w:val="75024EC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751B55E0"/>
    <w:multiLevelType w:val="hybridMultilevel"/>
    <w:tmpl w:val="264CB4A4"/>
    <w:lvl w:ilvl="0" w:tplc="68C24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A948F9"/>
    <w:multiLevelType w:val="hybridMultilevel"/>
    <w:tmpl w:val="7472A4D6"/>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5" w15:restartNumberingAfterBreak="0">
    <w:nsid w:val="79AC12D5"/>
    <w:multiLevelType w:val="hybridMultilevel"/>
    <w:tmpl w:val="616E4AE0"/>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FB1D83"/>
    <w:multiLevelType w:val="hybridMultilevel"/>
    <w:tmpl w:val="AA562022"/>
    <w:lvl w:ilvl="0" w:tplc="04090003">
      <w:start w:val="1"/>
      <w:numFmt w:val="bullet"/>
      <w:lvlText w:val=""/>
      <w:lvlJc w:val="left"/>
      <w:pPr>
        <w:ind w:left="1023" w:hanging="400"/>
      </w:pPr>
      <w:rPr>
        <w:rFonts w:ascii="Wingdings" w:hAnsi="Wingdings" w:hint="default"/>
      </w:rPr>
    </w:lvl>
    <w:lvl w:ilvl="1" w:tplc="04090003" w:tentative="1">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37" w15:restartNumberingAfterBreak="0">
    <w:nsid w:val="7DB42D6E"/>
    <w:multiLevelType w:val="hybridMultilevel"/>
    <w:tmpl w:val="13B8D6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F832289"/>
    <w:multiLevelType w:val="hybridMultilevel"/>
    <w:tmpl w:val="14044B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17"/>
    <w:lvlOverride w:ilvl="0">
      <w:startOverride w:val="1"/>
    </w:lvlOverride>
  </w:num>
  <w:num w:numId="3">
    <w:abstractNumId w:val="13"/>
  </w:num>
  <w:num w:numId="4">
    <w:abstractNumId w:val="10"/>
  </w:num>
  <w:num w:numId="5">
    <w:abstractNumId w:val="25"/>
  </w:num>
  <w:num w:numId="6">
    <w:abstractNumId w:val="2"/>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5"/>
  </w:num>
  <w:num w:numId="11">
    <w:abstractNumId w:val="4"/>
  </w:num>
  <w:num w:numId="12">
    <w:abstractNumId w:val="11"/>
  </w:num>
  <w:num w:numId="13">
    <w:abstractNumId w:val="21"/>
  </w:num>
  <w:num w:numId="14">
    <w:abstractNumId w:val="23"/>
  </w:num>
  <w:num w:numId="15">
    <w:abstractNumId w:val="7"/>
  </w:num>
  <w:num w:numId="16">
    <w:abstractNumId w:val="36"/>
  </w:num>
  <w:num w:numId="17">
    <w:abstractNumId w:val="19"/>
  </w:num>
  <w:num w:numId="18">
    <w:abstractNumId w:val="9"/>
  </w:num>
  <w:num w:numId="19">
    <w:abstractNumId w:val="28"/>
  </w:num>
  <w:num w:numId="20">
    <w:abstractNumId w:val="3"/>
  </w:num>
  <w:num w:numId="21">
    <w:abstractNumId w:val="18"/>
  </w:num>
  <w:num w:numId="22">
    <w:abstractNumId w:val="0"/>
  </w:num>
  <w:num w:numId="23">
    <w:abstractNumId w:val="37"/>
  </w:num>
  <w:num w:numId="24">
    <w:abstractNumId w:val="35"/>
  </w:num>
  <w:num w:numId="25">
    <w:abstractNumId w:val="8"/>
  </w:num>
  <w:num w:numId="26">
    <w:abstractNumId w:val="38"/>
  </w:num>
  <w:num w:numId="27">
    <w:abstractNumId w:val="24"/>
  </w:num>
  <w:num w:numId="28">
    <w:abstractNumId w:val="12"/>
  </w:num>
  <w:num w:numId="29">
    <w:abstractNumId w:val="1"/>
  </w:num>
  <w:num w:numId="30">
    <w:abstractNumId w:val="31"/>
  </w:num>
  <w:num w:numId="31">
    <w:abstractNumId w:val="26"/>
  </w:num>
  <w:num w:numId="32">
    <w:abstractNumId w:val="6"/>
  </w:num>
  <w:num w:numId="33">
    <w:abstractNumId w:val="16"/>
  </w:num>
  <w:num w:numId="34">
    <w:abstractNumId w:val="22"/>
  </w:num>
  <w:num w:numId="35">
    <w:abstractNumId w:val="30"/>
  </w:num>
  <w:num w:numId="36">
    <w:abstractNumId w:val="20"/>
  </w:num>
  <w:num w:numId="37">
    <w:abstractNumId w:val="34"/>
  </w:num>
  <w:num w:numId="38">
    <w:abstractNumId w:val="29"/>
  </w:num>
  <w:num w:numId="39">
    <w:abstractNumId w:val="14"/>
  </w:num>
  <w:num w:numId="40">
    <w:abstractNumId w:val="5"/>
  </w:num>
  <w:num w:numId="41">
    <w:abstractNumId w:val="33"/>
  </w:num>
  <w:num w:numId="42">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16"/>
    <w:rsid w:val="000011A5"/>
    <w:rsid w:val="00003C3E"/>
    <w:rsid w:val="00004A65"/>
    <w:rsid w:val="00005C07"/>
    <w:rsid w:val="0000605B"/>
    <w:rsid w:val="0000693B"/>
    <w:rsid w:val="00006CAB"/>
    <w:rsid w:val="000076A2"/>
    <w:rsid w:val="00007DE7"/>
    <w:rsid w:val="00010A8A"/>
    <w:rsid w:val="00010F1E"/>
    <w:rsid w:val="00013E18"/>
    <w:rsid w:val="00015105"/>
    <w:rsid w:val="0001785F"/>
    <w:rsid w:val="00023527"/>
    <w:rsid w:val="000246EC"/>
    <w:rsid w:val="000260CF"/>
    <w:rsid w:val="000261E9"/>
    <w:rsid w:val="00026AE1"/>
    <w:rsid w:val="0003080C"/>
    <w:rsid w:val="00031F18"/>
    <w:rsid w:val="0003278D"/>
    <w:rsid w:val="000345C4"/>
    <w:rsid w:val="00034F87"/>
    <w:rsid w:val="0003679D"/>
    <w:rsid w:val="000371AD"/>
    <w:rsid w:val="000372FA"/>
    <w:rsid w:val="00037F0D"/>
    <w:rsid w:val="0004170A"/>
    <w:rsid w:val="0004182F"/>
    <w:rsid w:val="000431A4"/>
    <w:rsid w:val="000445C7"/>
    <w:rsid w:val="00044777"/>
    <w:rsid w:val="00044A2D"/>
    <w:rsid w:val="00044E04"/>
    <w:rsid w:val="000467CC"/>
    <w:rsid w:val="00046ECE"/>
    <w:rsid w:val="00047C81"/>
    <w:rsid w:val="00047CD2"/>
    <w:rsid w:val="00047D2F"/>
    <w:rsid w:val="00051FC1"/>
    <w:rsid w:val="000528B9"/>
    <w:rsid w:val="00052A39"/>
    <w:rsid w:val="00053B0D"/>
    <w:rsid w:val="00054C71"/>
    <w:rsid w:val="00056054"/>
    <w:rsid w:val="00057A9B"/>
    <w:rsid w:val="00061B7D"/>
    <w:rsid w:val="0006209D"/>
    <w:rsid w:val="0006227C"/>
    <w:rsid w:val="00062E6C"/>
    <w:rsid w:val="00062F9A"/>
    <w:rsid w:val="0006357F"/>
    <w:rsid w:val="00065637"/>
    <w:rsid w:val="000749EB"/>
    <w:rsid w:val="00074AB3"/>
    <w:rsid w:val="000777D9"/>
    <w:rsid w:val="00077861"/>
    <w:rsid w:val="00084680"/>
    <w:rsid w:val="0008703F"/>
    <w:rsid w:val="0009000C"/>
    <w:rsid w:val="0009085C"/>
    <w:rsid w:val="0009099C"/>
    <w:rsid w:val="00090DE1"/>
    <w:rsid w:val="00092020"/>
    <w:rsid w:val="000951F4"/>
    <w:rsid w:val="000972A1"/>
    <w:rsid w:val="00097634"/>
    <w:rsid w:val="00097BE8"/>
    <w:rsid w:val="000A00AE"/>
    <w:rsid w:val="000A3DF6"/>
    <w:rsid w:val="000A407B"/>
    <w:rsid w:val="000A429C"/>
    <w:rsid w:val="000A447E"/>
    <w:rsid w:val="000A4A4B"/>
    <w:rsid w:val="000A5252"/>
    <w:rsid w:val="000A56C1"/>
    <w:rsid w:val="000B1897"/>
    <w:rsid w:val="000B263D"/>
    <w:rsid w:val="000B4500"/>
    <w:rsid w:val="000B5357"/>
    <w:rsid w:val="000C16D9"/>
    <w:rsid w:val="000C17CD"/>
    <w:rsid w:val="000C24C7"/>
    <w:rsid w:val="000C252D"/>
    <w:rsid w:val="000C2EFD"/>
    <w:rsid w:val="000C45F7"/>
    <w:rsid w:val="000C6453"/>
    <w:rsid w:val="000D0EF1"/>
    <w:rsid w:val="000D279E"/>
    <w:rsid w:val="000D2DF7"/>
    <w:rsid w:val="000D5030"/>
    <w:rsid w:val="000D572C"/>
    <w:rsid w:val="000E1D15"/>
    <w:rsid w:val="000E2B6F"/>
    <w:rsid w:val="000E4730"/>
    <w:rsid w:val="000E4E2B"/>
    <w:rsid w:val="000E7C34"/>
    <w:rsid w:val="000F2690"/>
    <w:rsid w:val="000F351D"/>
    <w:rsid w:val="000F3F94"/>
    <w:rsid w:val="001001BC"/>
    <w:rsid w:val="00100619"/>
    <w:rsid w:val="00102536"/>
    <w:rsid w:val="001033B5"/>
    <w:rsid w:val="0010406A"/>
    <w:rsid w:val="001041A5"/>
    <w:rsid w:val="001042B2"/>
    <w:rsid w:val="001046B2"/>
    <w:rsid w:val="00104D33"/>
    <w:rsid w:val="00112F27"/>
    <w:rsid w:val="001145CA"/>
    <w:rsid w:val="00114911"/>
    <w:rsid w:val="0011565F"/>
    <w:rsid w:val="001161FB"/>
    <w:rsid w:val="001203DB"/>
    <w:rsid w:val="00122A95"/>
    <w:rsid w:val="00122F2F"/>
    <w:rsid w:val="001232EF"/>
    <w:rsid w:val="00124E9D"/>
    <w:rsid w:val="00127832"/>
    <w:rsid w:val="00127E89"/>
    <w:rsid w:val="0013141C"/>
    <w:rsid w:val="00131977"/>
    <w:rsid w:val="0013362F"/>
    <w:rsid w:val="00133727"/>
    <w:rsid w:val="00136976"/>
    <w:rsid w:val="00136C0B"/>
    <w:rsid w:val="0013779D"/>
    <w:rsid w:val="00137FC8"/>
    <w:rsid w:val="0014039B"/>
    <w:rsid w:val="00144464"/>
    <w:rsid w:val="00145D4E"/>
    <w:rsid w:val="0015195A"/>
    <w:rsid w:val="00151D69"/>
    <w:rsid w:val="001523DF"/>
    <w:rsid w:val="0015356E"/>
    <w:rsid w:val="00154EE1"/>
    <w:rsid w:val="001554A0"/>
    <w:rsid w:val="00157A69"/>
    <w:rsid w:val="001605B4"/>
    <w:rsid w:val="001621BF"/>
    <w:rsid w:val="0016415D"/>
    <w:rsid w:val="0016449C"/>
    <w:rsid w:val="00170281"/>
    <w:rsid w:val="00171172"/>
    <w:rsid w:val="001712E0"/>
    <w:rsid w:val="001744DD"/>
    <w:rsid w:val="00175AA6"/>
    <w:rsid w:val="00176752"/>
    <w:rsid w:val="00181C60"/>
    <w:rsid w:val="00183126"/>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0328"/>
    <w:rsid w:val="001A25E3"/>
    <w:rsid w:val="001A2BA7"/>
    <w:rsid w:val="001A3911"/>
    <w:rsid w:val="001B0EDE"/>
    <w:rsid w:val="001B1608"/>
    <w:rsid w:val="001B19FC"/>
    <w:rsid w:val="001B2208"/>
    <w:rsid w:val="001B3048"/>
    <w:rsid w:val="001B4AD4"/>
    <w:rsid w:val="001B59B6"/>
    <w:rsid w:val="001B7579"/>
    <w:rsid w:val="001B7A87"/>
    <w:rsid w:val="001C3FD4"/>
    <w:rsid w:val="001C5D48"/>
    <w:rsid w:val="001D41BE"/>
    <w:rsid w:val="001D4524"/>
    <w:rsid w:val="001D4E98"/>
    <w:rsid w:val="001D5B81"/>
    <w:rsid w:val="001D5C1F"/>
    <w:rsid w:val="001E00D4"/>
    <w:rsid w:val="001E0A1A"/>
    <w:rsid w:val="001E45C6"/>
    <w:rsid w:val="001F0A3A"/>
    <w:rsid w:val="001F1760"/>
    <w:rsid w:val="001F24CE"/>
    <w:rsid w:val="001F4412"/>
    <w:rsid w:val="001F4FDE"/>
    <w:rsid w:val="001F54EB"/>
    <w:rsid w:val="001F7C85"/>
    <w:rsid w:val="00202E09"/>
    <w:rsid w:val="00203824"/>
    <w:rsid w:val="002055A8"/>
    <w:rsid w:val="00207E5B"/>
    <w:rsid w:val="00210656"/>
    <w:rsid w:val="00215C60"/>
    <w:rsid w:val="0021730E"/>
    <w:rsid w:val="00220250"/>
    <w:rsid w:val="00220389"/>
    <w:rsid w:val="002203A7"/>
    <w:rsid w:val="00221BFD"/>
    <w:rsid w:val="00222DA2"/>
    <w:rsid w:val="002263C6"/>
    <w:rsid w:val="00226721"/>
    <w:rsid w:val="00227692"/>
    <w:rsid w:val="00231363"/>
    <w:rsid w:val="00231C2D"/>
    <w:rsid w:val="00235BAE"/>
    <w:rsid w:val="0023756B"/>
    <w:rsid w:val="00237B71"/>
    <w:rsid w:val="00240DFD"/>
    <w:rsid w:val="00240F2A"/>
    <w:rsid w:val="00243E2C"/>
    <w:rsid w:val="00243E42"/>
    <w:rsid w:val="002454D1"/>
    <w:rsid w:val="00247D38"/>
    <w:rsid w:val="002518D2"/>
    <w:rsid w:val="00252632"/>
    <w:rsid w:val="002531DD"/>
    <w:rsid w:val="00253450"/>
    <w:rsid w:val="00253A74"/>
    <w:rsid w:val="00255A97"/>
    <w:rsid w:val="00255BB4"/>
    <w:rsid w:val="00256A68"/>
    <w:rsid w:val="00257429"/>
    <w:rsid w:val="002657F4"/>
    <w:rsid w:val="002660FC"/>
    <w:rsid w:val="002666F9"/>
    <w:rsid w:val="002670C6"/>
    <w:rsid w:val="00267958"/>
    <w:rsid w:val="00271519"/>
    <w:rsid w:val="00272EEF"/>
    <w:rsid w:val="0027358F"/>
    <w:rsid w:val="00273A8D"/>
    <w:rsid w:val="00274B25"/>
    <w:rsid w:val="00275039"/>
    <w:rsid w:val="00275446"/>
    <w:rsid w:val="00275899"/>
    <w:rsid w:val="0027622C"/>
    <w:rsid w:val="002776CA"/>
    <w:rsid w:val="002817FB"/>
    <w:rsid w:val="00283CBC"/>
    <w:rsid w:val="0028599D"/>
    <w:rsid w:val="00285E9A"/>
    <w:rsid w:val="00290587"/>
    <w:rsid w:val="00291B1A"/>
    <w:rsid w:val="00293DBF"/>
    <w:rsid w:val="00293F9E"/>
    <w:rsid w:val="002951C3"/>
    <w:rsid w:val="00296669"/>
    <w:rsid w:val="002A3193"/>
    <w:rsid w:val="002A5D3F"/>
    <w:rsid w:val="002A6627"/>
    <w:rsid w:val="002A7737"/>
    <w:rsid w:val="002B1AA5"/>
    <w:rsid w:val="002B1DA4"/>
    <w:rsid w:val="002B4D95"/>
    <w:rsid w:val="002B4EBB"/>
    <w:rsid w:val="002B58E2"/>
    <w:rsid w:val="002B710B"/>
    <w:rsid w:val="002B7D70"/>
    <w:rsid w:val="002C07D4"/>
    <w:rsid w:val="002C136B"/>
    <w:rsid w:val="002C14AD"/>
    <w:rsid w:val="002C435C"/>
    <w:rsid w:val="002C4C07"/>
    <w:rsid w:val="002C517E"/>
    <w:rsid w:val="002C5465"/>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388"/>
    <w:rsid w:val="002F2EE6"/>
    <w:rsid w:val="002F3D04"/>
    <w:rsid w:val="002F3E41"/>
    <w:rsid w:val="002F4027"/>
    <w:rsid w:val="002F4273"/>
    <w:rsid w:val="002F5BB3"/>
    <w:rsid w:val="002F6456"/>
    <w:rsid w:val="00301BBB"/>
    <w:rsid w:val="00303C10"/>
    <w:rsid w:val="00305BCE"/>
    <w:rsid w:val="003064E5"/>
    <w:rsid w:val="0031273A"/>
    <w:rsid w:val="00314307"/>
    <w:rsid w:val="00321B6F"/>
    <w:rsid w:val="00326037"/>
    <w:rsid w:val="0032641A"/>
    <w:rsid w:val="00326FF9"/>
    <w:rsid w:val="0033120F"/>
    <w:rsid w:val="003315A0"/>
    <w:rsid w:val="00331E4D"/>
    <w:rsid w:val="00331FF0"/>
    <w:rsid w:val="00332ADC"/>
    <w:rsid w:val="00332EA3"/>
    <w:rsid w:val="003338FF"/>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733C"/>
    <w:rsid w:val="003705CE"/>
    <w:rsid w:val="0037065A"/>
    <w:rsid w:val="0037122D"/>
    <w:rsid w:val="00372D3E"/>
    <w:rsid w:val="00377CDF"/>
    <w:rsid w:val="003816BA"/>
    <w:rsid w:val="00381B0B"/>
    <w:rsid w:val="00382915"/>
    <w:rsid w:val="00382CDA"/>
    <w:rsid w:val="0038670D"/>
    <w:rsid w:val="003872EE"/>
    <w:rsid w:val="003916F9"/>
    <w:rsid w:val="003946A8"/>
    <w:rsid w:val="00394DF7"/>
    <w:rsid w:val="00395FA0"/>
    <w:rsid w:val="00396598"/>
    <w:rsid w:val="00396966"/>
    <w:rsid w:val="00397CAB"/>
    <w:rsid w:val="00397F72"/>
    <w:rsid w:val="003A0628"/>
    <w:rsid w:val="003A091B"/>
    <w:rsid w:val="003A33FC"/>
    <w:rsid w:val="003A35E5"/>
    <w:rsid w:val="003A37AF"/>
    <w:rsid w:val="003A3A28"/>
    <w:rsid w:val="003A5407"/>
    <w:rsid w:val="003A568D"/>
    <w:rsid w:val="003B0CA9"/>
    <w:rsid w:val="003B1856"/>
    <w:rsid w:val="003B34D1"/>
    <w:rsid w:val="003B3D28"/>
    <w:rsid w:val="003B4EDD"/>
    <w:rsid w:val="003B5BD4"/>
    <w:rsid w:val="003B658B"/>
    <w:rsid w:val="003B7ADF"/>
    <w:rsid w:val="003B7E08"/>
    <w:rsid w:val="003C0A7F"/>
    <w:rsid w:val="003C154E"/>
    <w:rsid w:val="003C4F0E"/>
    <w:rsid w:val="003C66FD"/>
    <w:rsid w:val="003C6BA1"/>
    <w:rsid w:val="003D0E83"/>
    <w:rsid w:val="003D14F8"/>
    <w:rsid w:val="003D1C1D"/>
    <w:rsid w:val="003D353B"/>
    <w:rsid w:val="003D37D2"/>
    <w:rsid w:val="003D4A23"/>
    <w:rsid w:val="003D50A7"/>
    <w:rsid w:val="003D5AD4"/>
    <w:rsid w:val="003D70D1"/>
    <w:rsid w:val="003D71B2"/>
    <w:rsid w:val="003E2421"/>
    <w:rsid w:val="003E4034"/>
    <w:rsid w:val="003E5074"/>
    <w:rsid w:val="003E73FD"/>
    <w:rsid w:val="003F39EF"/>
    <w:rsid w:val="003F3BF5"/>
    <w:rsid w:val="003F3F91"/>
    <w:rsid w:val="003F591D"/>
    <w:rsid w:val="004044F2"/>
    <w:rsid w:val="00404A52"/>
    <w:rsid w:val="00406183"/>
    <w:rsid w:val="00410BFD"/>
    <w:rsid w:val="00416BB4"/>
    <w:rsid w:val="0041723A"/>
    <w:rsid w:val="00420128"/>
    <w:rsid w:val="00420DEF"/>
    <w:rsid w:val="00427F68"/>
    <w:rsid w:val="00430379"/>
    <w:rsid w:val="0043106A"/>
    <w:rsid w:val="004336D3"/>
    <w:rsid w:val="0044216A"/>
    <w:rsid w:val="004441F5"/>
    <w:rsid w:val="00444582"/>
    <w:rsid w:val="004470F4"/>
    <w:rsid w:val="00447827"/>
    <w:rsid w:val="00447C7C"/>
    <w:rsid w:val="00450938"/>
    <w:rsid w:val="00451844"/>
    <w:rsid w:val="00451DA3"/>
    <w:rsid w:val="00452727"/>
    <w:rsid w:val="00454D12"/>
    <w:rsid w:val="00455522"/>
    <w:rsid w:val="00455F73"/>
    <w:rsid w:val="004573FE"/>
    <w:rsid w:val="00457C80"/>
    <w:rsid w:val="0046061B"/>
    <w:rsid w:val="004626CD"/>
    <w:rsid w:val="0046396B"/>
    <w:rsid w:val="004639B8"/>
    <w:rsid w:val="0046593B"/>
    <w:rsid w:val="00466625"/>
    <w:rsid w:val="00466A26"/>
    <w:rsid w:val="00467F25"/>
    <w:rsid w:val="00470138"/>
    <w:rsid w:val="004715BD"/>
    <w:rsid w:val="00474462"/>
    <w:rsid w:val="0047524B"/>
    <w:rsid w:val="00476FEE"/>
    <w:rsid w:val="004772D1"/>
    <w:rsid w:val="0048137B"/>
    <w:rsid w:val="00484234"/>
    <w:rsid w:val="00490CEF"/>
    <w:rsid w:val="004923D1"/>
    <w:rsid w:val="00492BDF"/>
    <w:rsid w:val="00494474"/>
    <w:rsid w:val="00495EE0"/>
    <w:rsid w:val="00496242"/>
    <w:rsid w:val="004967DF"/>
    <w:rsid w:val="004A0633"/>
    <w:rsid w:val="004A0E9B"/>
    <w:rsid w:val="004A2A36"/>
    <w:rsid w:val="004A4C93"/>
    <w:rsid w:val="004A649E"/>
    <w:rsid w:val="004A6D8B"/>
    <w:rsid w:val="004A73D5"/>
    <w:rsid w:val="004B04BA"/>
    <w:rsid w:val="004B1E18"/>
    <w:rsid w:val="004B5AD0"/>
    <w:rsid w:val="004B7B9E"/>
    <w:rsid w:val="004C02EE"/>
    <w:rsid w:val="004C50BE"/>
    <w:rsid w:val="004C65C7"/>
    <w:rsid w:val="004C6957"/>
    <w:rsid w:val="004C7750"/>
    <w:rsid w:val="004C7B44"/>
    <w:rsid w:val="004D2D15"/>
    <w:rsid w:val="004D2D8F"/>
    <w:rsid w:val="004D40B2"/>
    <w:rsid w:val="004D4330"/>
    <w:rsid w:val="004D65BE"/>
    <w:rsid w:val="004E0B29"/>
    <w:rsid w:val="004E0B53"/>
    <w:rsid w:val="004E0DFD"/>
    <w:rsid w:val="004E1800"/>
    <w:rsid w:val="004E2AFA"/>
    <w:rsid w:val="004E34A1"/>
    <w:rsid w:val="004F1531"/>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104"/>
    <w:rsid w:val="005371C1"/>
    <w:rsid w:val="005373A2"/>
    <w:rsid w:val="00541331"/>
    <w:rsid w:val="00546BC0"/>
    <w:rsid w:val="00547287"/>
    <w:rsid w:val="00550F8C"/>
    <w:rsid w:val="00551816"/>
    <w:rsid w:val="0055182C"/>
    <w:rsid w:val="0055418F"/>
    <w:rsid w:val="00554254"/>
    <w:rsid w:val="00554BC9"/>
    <w:rsid w:val="00555D1C"/>
    <w:rsid w:val="0055726C"/>
    <w:rsid w:val="00557B82"/>
    <w:rsid w:val="00557D9F"/>
    <w:rsid w:val="00561DC2"/>
    <w:rsid w:val="00564BDF"/>
    <w:rsid w:val="00565FB4"/>
    <w:rsid w:val="005660D8"/>
    <w:rsid w:val="00566F6A"/>
    <w:rsid w:val="00567AE8"/>
    <w:rsid w:val="00567C86"/>
    <w:rsid w:val="00570571"/>
    <w:rsid w:val="00570FF9"/>
    <w:rsid w:val="0057179F"/>
    <w:rsid w:val="00571F3F"/>
    <w:rsid w:val="0057483D"/>
    <w:rsid w:val="0057544E"/>
    <w:rsid w:val="00575C6F"/>
    <w:rsid w:val="00580563"/>
    <w:rsid w:val="00580629"/>
    <w:rsid w:val="005829A8"/>
    <w:rsid w:val="00584597"/>
    <w:rsid w:val="0058460D"/>
    <w:rsid w:val="0058480E"/>
    <w:rsid w:val="005865A9"/>
    <w:rsid w:val="00586A2D"/>
    <w:rsid w:val="00586BC5"/>
    <w:rsid w:val="00587CF7"/>
    <w:rsid w:val="00596AD8"/>
    <w:rsid w:val="005A0006"/>
    <w:rsid w:val="005A1F0E"/>
    <w:rsid w:val="005A4225"/>
    <w:rsid w:val="005A4499"/>
    <w:rsid w:val="005A45B1"/>
    <w:rsid w:val="005A4A9F"/>
    <w:rsid w:val="005A575F"/>
    <w:rsid w:val="005A73B7"/>
    <w:rsid w:val="005B07FD"/>
    <w:rsid w:val="005B0AE5"/>
    <w:rsid w:val="005B29C8"/>
    <w:rsid w:val="005B5D1E"/>
    <w:rsid w:val="005C645F"/>
    <w:rsid w:val="005C6DAE"/>
    <w:rsid w:val="005C7A77"/>
    <w:rsid w:val="005D0149"/>
    <w:rsid w:val="005D03E5"/>
    <w:rsid w:val="005D05DB"/>
    <w:rsid w:val="005D333F"/>
    <w:rsid w:val="005D3702"/>
    <w:rsid w:val="005D3C80"/>
    <w:rsid w:val="005D5803"/>
    <w:rsid w:val="005D6FAB"/>
    <w:rsid w:val="005D797A"/>
    <w:rsid w:val="005E483B"/>
    <w:rsid w:val="005E525B"/>
    <w:rsid w:val="005E6D05"/>
    <w:rsid w:val="005E7140"/>
    <w:rsid w:val="005E77D6"/>
    <w:rsid w:val="005F166C"/>
    <w:rsid w:val="005F218A"/>
    <w:rsid w:val="005F4895"/>
    <w:rsid w:val="005F4A7C"/>
    <w:rsid w:val="005F552C"/>
    <w:rsid w:val="005F6D38"/>
    <w:rsid w:val="006016AC"/>
    <w:rsid w:val="00604B4E"/>
    <w:rsid w:val="0060646C"/>
    <w:rsid w:val="0060773E"/>
    <w:rsid w:val="00612827"/>
    <w:rsid w:val="006130DB"/>
    <w:rsid w:val="0061328E"/>
    <w:rsid w:val="00615675"/>
    <w:rsid w:val="006169A9"/>
    <w:rsid w:val="006170C1"/>
    <w:rsid w:val="006218A8"/>
    <w:rsid w:val="00621A67"/>
    <w:rsid w:val="006236E8"/>
    <w:rsid w:val="00624558"/>
    <w:rsid w:val="00624985"/>
    <w:rsid w:val="00624CBF"/>
    <w:rsid w:val="00625273"/>
    <w:rsid w:val="00626466"/>
    <w:rsid w:val="00627409"/>
    <w:rsid w:val="0063099A"/>
    <w:rsid w:val="00631541"/>
    <w:rsid w:val="006318FA"/>
    <w:rsid w:val="00633317"/>
    <w:rsid w:val="006338B9"/>
    <w:rsid w:val="00634E08"/>
    <w:rsid w:val="00635965"/>
    <w:rsid w:val="00636F85"/>
    <w:rsid w:val="00637305"/>
    <w:rsid w:val="00637C68"/>
    <w:rsid w:val="00640089"/>
    <w:rsid w:val="006420A8"/>
    <w:rsid w:val="00642571"/>
    <w:rsid w:val="00643C8B"/>
    <w:rsid w:val="00646034"/>
    <w:rsid w:val="00650614"/>
    <w:rsid w:val="00650841"/>
    <w:rsid w:val="00651AD0"/>
    <w:rsid w:val="006577A2"/>
    <w:rsid w:val="00660048"/>
    <w:rsid w:val="006605B6"/>
    <w:rsid w:val="00661B31"/>
    <w:rsid w:val="006622D7"/>
    <w:rsid w:val="00662A3F"/>
    <w:rsid w:val="00664324"/>
    <w:rsid w:val="00666B4A"/>
    <w:rsid w:val="00670A16"/>
    <w:rsid w:val="006724AA"/>
    <w:rsid w:val="00672A46"/>
    <w:rsid w:val="00674A5F"/>
    <w:rsid w:val="00675AE3"/>
    <w:rsid w:val="00676B0A"/>
    <w:rsid w:val="0068027E"/>
    <w:rsid w:val="00680446"/>
    <w:rsid w:val="006823BA"/>
    <w:rsid w:val="006826B9"/>
    <w:rsid w:val="00683D8C"/>
    <w:rsid w:val="006860FB"/>
    <w:rsid w:val="006870A9"/>
    <w:rsid w:val="00691AF3"/>
    <w:rsid w:val="006926A9"/>
    <w:rsid w:val="006957D0"/>
    <w:rsid w:val="0069698E"/>
    <w:rsid w:val="006A30A8"/>
    <w:rsid w:val="006A35DA"/>
    <w:rsid w:val="006A4330"/>
    <w:rsid w:val="006A44DF"/>
    <w:rsid w:val="006A5BDB"/>
    <w:rsid w:val="006A7933"/>
    <w:rsid w:val="006B1CB1"/>
    <w:rsid w:val="006B33A7"/>
    <w:rsid w:val="006B516C"/>
    <w:rsid w:val="006B63B3"/>
    <w:rsid w:val="006B640F"/>
    <w:rsid w:val="006C226F"/>
    <w:rsid w:val="006C262D"/>
    <w:rsid w:val="006C5AC4"/>
    <w:rsid w:val="006D0BA9"/>
    <w:rsid w:val="006D1608"/>
    <w:rsid w:val="006D21D0"/>
    <w:rsid w:val="006D36F5"/>
    <w:rsid w:val="006D5278"/>
    <w:rsid w:val="006D5D0B"/>
    <w:rsid w:val="006D5FB1"/>
    <w:rsid w:val="006D7185"/>
    <w:rsid w:val="006E007E"/>
    <w:rsid w:val="006E04DB"/>
    <w:rsid w:val="006E2160"/>
    <w:rsid w:val="006E307E"/>
    <w:rsid w:val="006E4A3A"/>
    <w:rsid w:val="006E722D"/>
    <w:rsid w:val="006F1829"/>
    <w:rsid w:val="006F29F2"/>
    <w:rsid w:val="006F2A94"/>
    <w:rsid w:val="006F2CD9"/>
    <w:rsid w:val="006F2F20"/>
    <w:rsid w:val="006F3AB7"/>
    <w:rsid w:val="006F61B7"/>
    <w:rsid w:val="007018C6"/>
    <w:rsid w:val="00704A36"/>
    <w:rsid w:val="007065A9"/>
    <w:rsid w:val="00706834"/>
    <w:rsid w:val="007070B3"/>
    <w:rsid w:val="00707105"/>
    <w:rsid w:val="0071069B"/>
    <w:rsid w:val="00710890"/>
    <w:rsid w:val="00711D55"/>
    <w:rsid w:val="007120D5"/>
    <w:rsid w:val="00712750"/>
    <w:rsid w:val="00713CAA"/>
    <w:rsid w:val="007146F0"/>
    <w:rsid w:val="00714B46"/>
    <w:rsid w:val="00714C8A"/>
    <w:rsid w:val="00716E05"/>
    <w:rsid w:val="007170B3"/>
    <w:rsid w:val="00717852"/>
    <w:rsid w:val="007201CC"/>
    <w:rsid w:val="00720A4C"/>
    <w:rsid w:val="00720D6A"/>
    <w:rsid w:val="007214C0"/>
    <w:rsid w:val="007214DE"/>
    <w:rsid w:val="00722601"/>
    <w:rsid w:val="00722946"/>
    <w:rsid w:val="007230A4"/>
    <w:rsid w:val="00723CBF"/>
    <w:rsid w:val="0072563D"/>
    <w:rsid w:val="00727073"/>
    <w:rsid w:val="0073039F"/>
    <w:rsid w:val="00731F38"/>
    <w:rsid w:val="00734D8E"/>
    <w:rsid w:val="00735168"/>
    <w:rsid w:val="00735EEB"/>
    <w:rsid w:val="00736036"/>
    <w:rsid w:val="00736477"/>
    <w:rsid w:val="00736817"/>
    <w:rsid w:val="00737823"/>
    <w:rsid w:val="00742118"/>
    <w:rsid w:val="0074434F"/>
    <w:rsid w:val="00750079"/>
    <w:rsid w:val="00750C2D"/>
    <w:rsid w:val="00751115"/>
    <w:rsid w:val="00752C9F"/>
    <w:rsid w:val="007535A8"/>
    <w:rsid w:val="00753782"/>
    <w:rsid w:val="00757195"/>
    <w:rsid w:val="00770F79"/>
    <w:rsid w:val="00772D72"/>
    <w:rsid w:val="0078127D"/>
    <w:rsid w:val="00784301"/>
    <w:rsid w:val="00784327"/>
    <w:rsid w:val="00785E7A"/>
    <w:rsid w:val="00786A97"/>
    <w:rsid w:val="00786BB8"/>
    <w:rsid w:val="00790613"/>
    <w:rsid w:val="00790C04"/>
    <w:rsid w:val="00791235"/>
    <w:rsid w:val="00792929"/>
    <w:rsid w:val="00794E75"/>
    <w:rsid w:val="007A0F62"/>
    <w:rsid w:val="007A0FCF"/>
    <w:rsid w:val="007A2989"/>
    <w:rsid w:val="007A3485"/>
    <w:rsid w:val="007A3882"/>
    <w:rsid w:val="007A4618"/>
    <w:rsid w:val="007A51B2"/>
    <w:rsid w:val="007A658E"/>
    <w:rsid w:val="007A6DEF"/>
    <w:rsid w:val="007A6DF4"/>
    <w:rsid w:val="007A716B"/>
    <w:rsid w:val="007B24CD"/>
    <w:rsid w:val="007B2CBA"/>
    <w:rsid w:val="007B7EE4"/>
    <w:rsid w:val="007C204C"/>
    <w:rsid w:val="007C2067"/>
    <w:rsid w:val="007C3131"/>
    <w:rsid w:val="007C4A5B"/>
    <w:rsid w:val="007C70DC"/>
    <w:rsid w:val="007C7454"/>
    <w:rsid w:val="007C79A3"/>
    <w:rsid w:val="007D0144"/>
    <w:rsid w:val="007D2EF2"/>
    <w:rsid w:val="007D302A"/>
    <w:rsid w:val="007D339A"/>
    <w:rsid w:val="007D404F"/>
    <w:rsid w:val="007D4529"/>
    <w:rsid w:val="007D4E40"/>
    <w:rsid w:val="007D5CCC"/>
    <w:rsid w:val="007D6DF0"/>
    <w:rsid w:val="007E0B8C"/>
    <w:rsid w:val="007E123D"/>
    <w:rsid w:val="007E1540"/>
    <w:rsid w:val="007E55D8"/>
    <w:rsid w:val="007E76B7"/>
    <w:rsid w:val="007F27A3"/>
    <w:rsid w:val="007F418A"/>
    <w:rsid w:val="00803532"/>
    <w:rsid w:val="00805AB7"/>
    <w:rsid w:val="00805CFC"/>
    <w:rsid w:val="00810D10"/>
    <w:rsid w:val="00812242"/>
    <w:rsid w:val="00814397"/>
    <w:rsid w:val="00814D3C"/>
    <w:rsid w:val="0081528E"/>
    <w:rsid w:val="00816D94"/>
    <w:rsid w:val="00817048"/>
    <w:rsid w:val="008203A6"/>
    <w:rsid w:val="00821576"/>
    <w:rsid w:val="008217E7"/>
    <w:rsid w:val="00822042"/>
    <w:rsid w:val="00822D10"/>
    <w:rsid w:val="00824D78"/>
    <w:rsid w:val="00824DFB"/>
    <w:rsid w:val="0082567B"/>
    <w:rsid w:val="008269ED"/>
    <w:rsid w:val="0083115F"/>
    <w:rsid w:val="0083304C"/>
    <w:rsid w:val="00835159"/>
    <w:rsid w:val="00841E13"/>
    <w:rsid w:val="0084248D"/>
    <w:rsid w:val="00842B13"/>
    <w:rsid w:val="008445AD"/>
    <w:rsid w:val="00845420"/>
    <w:rsid w:val="0084641A"/>
    <w:rsid w:val="0084734D"/>
    <w:rsid w:val="00850922"/>
    <w:rsid w:val="008518E9"/>
    <w:rsid w:val="00851ACC"/>
    <w:rsid w:val="00854580"/>
    <w:rsid w:val="00854ED9"/>
    <w:rsid w:val="008552E2"/>
    <w:rsid w:val="008559C8"/>
    <w:rsid w:val="00855A7F"/>
    <w:rsid w:val="008560D4"/>
    <w:rsid w:val="0085798D"/>
    <w:rsid w:val="008614B5"/>
    <w:rsid w:val="0086227E"/>
    <w:rsid w:val="00865B16"/>
    <w:rsid w:val="00867B33"/>
    <w:rsid w:val="008726FE"/>
    <w:rsid w:val="00873A1B"/>
    <w:rsid w:val="0087462D"/>
    <w:rsid w:val="008758A8"/>
    <w:rsid w:val="008777CB"/>
    <w:rsid w:val="008826B2"/>
    <w:rsid w:val="00882A8E"/>
    <w:rsid w:val="00886BC9"/>
    <w:rsid w:val="0088707C"/>
    <w:rsid w:val="008918D6"/>
    <w:rsid w:val="008922D9"/>
    <w:rsid w:val="0089258A"/>
    <w:rsid w:val="008936F2"/>
    <w:rsid w:val="0089419C"/>
    <w:rsid w:val="00895A3D"/>
    <w:rsid w:val="00896AEB"/>
    <w:rsid w:val="008972FF"/>
    <w:rsid w:val="00897D42"/>
    <w:rsid w:val="008A0473"/>
    <w:rsid w:val="008A1E19"/>
    <w:rsid w:val="008A2292"/>
    <w:rsid w:val="008A2C71"/>
    <w:rsid w:val="008A5685"/>
    <w:rsid w:val="008A5CEF"/>
    <w:rsid w:val="008B1A15"/>
    <w:rsid w:val="008B2637"/>
    <w:rsid w:val="008B340A"/>
    <w:rsid w:val="008B450E"/>
    <w:rsid w:val="008B4A17"/>
    <w:rsid w:val="008B6445"/>
    <w:rsid w:val="008B6AF2"/>
    <w:rsid w:val="008C04A7"/>
    <w:rsid w:val="008C1982"/>
    <w:rsid w:val="008C1C65"/>
    <w:rsid w:val="008C27FC"/>
    <w:rsid w:val="008D28F5"/>
    <w:rsid w:val="008D2A02"/>
    <w:rsid w:val="008D379A"/>
    <w:rsid w:val="008D4002"/>
    <w:rsid w:val="008D5EA4"/>
    <w:rsid w:val="008D690D"/>
    <w:rsid w:val="008D6986"/>
    <w:rsid w:val="008E3BCB"/>
    <w:rsid w:val="008E4C38"/>
    <w:rsid w:val="008E74E4"/>
    <w:rsid w:val="008E7B5B"/>
    <w:rsid w:val="008F183B"/>
    <w:rsid w:val="008F258C"/>
    <w:rsid w:val="008F3D65"/>
    <w:rsid w:val="008F3EE1"/>
    <w:rsid w:val="008F40E0"/>
    <w:rsid w:val="00900B84"/>
    <w:rsid w:val="00901F37"/>
    <w:rsid w:val="00902114"/>
    <w:rsid w:val="009034DB"/>
    <w:rsid w:val="009036EF"/>
    <w:rsid w:val="0090396C"/>
    <w:rsid w:val="0090488E"/>
    <w:rsid w:val="00904CAC"/>
    <w:rsid w:val="009050BF"/>
    <w:rsid w:val="00905837"/>
    <w:rsid w:val="00910179"/>
    <w:rsid w:val="00911E0F"/>
    <w:rsid w:val="0091388C"/>
    <w:rsid w:val="00915DAE"/>
    <w:rsid w:val="009217AB"/>
    <w:rsid w:val="00923276"/>
    <w:rsid w:val="00923DCB"/>
    <w:rsid w:val="00924049"/>
    <w:rsid w:val="00924591"/>
    <w:rsid w:val="00925FBA"/>
    <w:rsid w:val="00926E76"/>
    <w:rsid w:val="00927650"/>
    <w:rsid w:val="0093102E"/>
    <w:rsid w:val="009322E8"/>
    <w:rsid w:val="00932C5D"/>
    <w:rsid w:val="00932F71"/>
    <w:rsid w:val="00934208"/>
    <w:rsid w:val="00935281"/>
    <w:rsid w:val="00941D2D"/>
    <w:rsid w:val="0094397C"/>
    <w:rsid w:val="00943B2A"/>
    <w:rsid w:val="00944C70"/>
    <w:rsid w:val="00946549"/>
    <w:rsid w:val="00946FE9"/>
    <w:rsid w:val="009539AD"/>
    <w:rsid w:val="00953FCA"/>
    <w:rsid w:val="009541E5"/>
    <w:rsid w:val="00955824"/>
    <w:rsid w:val="00955BCB"/>
    <w:rsid w:val="00955D5E"/>
    <w:rsid w:val="00955E85"/>
    <w:rsid w:val="00957A63"/>
    <w:rsid w:val="00960422"/>
    <w:rsid w:val="009607F9"/>
    <w:rsid w:val="00960BA6"/>
    <w:rsid w:val="00961C4C"/>
    <w:rsid w:val="00962965"/>
    <w:rsid w:val="00962F88"/>
    <w:rsid w:val="00963952"/>
    <w:rsid w:val="009639E5"/>
    <w:rsid w:val="0096432E"/>
    <w:rsid w:val="00964FC1"/>
    <w:rsid w:val="00966521"/>
    <w:rsid w:val="0096686E"/>
    <w:rsid w:val="00970F70"/>
    <w:rsid w:val="00974A56"/>
    <w:rsid w:val="009754AE"/>
    <w:rsid w:val="009825CA"/>
    <w:rsid w:val="009833A7"/>
    <w:rsid w:val="009846E7"/>
    <w:rsid w:val="00985689"/>
    <w:rsid w:val="0098595E"/>
    <w:rsid w:val="00987B8F"/>
    <w:rsid w:val="0099185D"/>
    <w:rsid w:val="009939B4"/>
    <w:rsid w:val="0099645B"/>
    <w:rsid w:val="009964F7"/>
    <w:rsid w:val="00996F59"/>
    <w:rsid w:val="00997CC7"/>
    <w:rsid w:val="009A0C10"/>
    <w:rsid w:val="009A0F80"/>
    <w:rsid w:val="009A119C"/>
    <w:rsid w:val="009A586A"/>
    <w:rsid w:val="009A5F33"/>
    <w:rsid w:val="009A6121"/>
    <w:rsid w:val="009A7B26"/>
    <w:rsid w:val="009B1ADF"/>
    <w:rsid w:val="009B30A5"/>
    <w:rsid w:val="009B3B2F"/>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4351"/>
    <w:rsid w:val="009D559C"/>
    <w:rsid w:val="009D6B12"/>
    <w:rsid w:val="009D7C62"/>
    <w:rsid w:val="009E10EF"/>
    <w:rsid w:val="009E25F2"/>
    <w:rsid w:val="009E3B3D"/>
    <w:rsid w:val="009E46F8"/>
    <w:rsid w:val="009E52A9"/>
    <w:rsid w:val="009E53E5"/>
    <w:rsid w:val="009E6D94"/>
    <w:rsid w:val="009E6FCD"/>
    <w:rsid w:val="009F1C3A"/>
    <w:rsid w:val="009F36A2"/>
    <w:rsid w:val="009F372B"/>
    <w:rsid w:val="009F414E"/>
    <w:rsid w:val="009F534A"/>
    <w:rsid w:val="009F54F3"/>
    <w:rsid w:val="009F671F"/>
    <w:rsid w:val="00A01AB7"/>
    <w:rsid w:val="00A02134"/>
    <w:rsid w:val="00A05E8D"/>
    <w:rsid w:val="00A07D07"/>
    <w:rsid w:val="00A10100"/>
    <w:rsid w:val="00A10134"/>
    <w:rsid w:val="00A11B66"/>
    <w:rsid w:val="00A12570"/>
    <w:rsid w:val="00A13508"/>
    <w:rsid w:val="00A17D70"/>
    <w:rsid w:val="00A2012D"/>
    <w:rsid w:val="00A21E43"/>
    <w:rsid w:val="00A240D3"/>
    <w:rsid w:val="00A2479F"/>
    <w:rsid w:val="00A248E8"/>
    <w:rsid w:val="00A24F89"/>
    <w:rsid w:val="00A256CA"/>
    <w:rsid w:val="00A25C2C"/>
    <w:rsid w:val="00A30AD0"/>
    <w:rsid w:val="00A33887"/>
    <w:rsid w:val="00A3481A"/>
    <w:rsid w:val="00A40501"/>
    <w:rsid w:val="00A4288C"/>
    <w:rsid w:val="00A44807"/>
    <w:rsid w:val="00A45CBC"/>
    <w:rsid w:val="00A47F28"/>
    <w:rsid w:val="00A5080A"/>
    <w:rsid w:val="00A55819"/>
    <w:rsid w:val="00A61A2D"/>
    <w:rsid w:val="00A63C51"/>
    <w:rsid w:val="00A65820"/>
    <w:rsid w:val="00A65A94"/>
    <w:rsid w:val="00A6609B"/>
    <w:rsid w:val="00A71242"/>
    <w:rsid w:val="00A7130A"/>
    <w:rsid w:val="00A718D9"/>
    <w:rsid w:val="00A71BA8"/>
    <w:rsid w:val="00A73422"/>
    <w:rsid w:val="00A74EB5"/>
    <w:rsid w:val="00A77147"/>
    <w:rsid w:val="00A800F3"/>
    <w:rsid w:val="00A90917"/>
    <w:rsid w:val="00A90B99"/>
    <w:rsid w:val="00A90DFF"/>
    <w:rsid w:val="00A91906"/>
    <w:rsid w:val="00A92A6F"/>
    <w:rsid w:val="00A942AC"/>
    <w:rsid w:val="00A9620F"/>
    <w:rsid w:val="00A978AF"/>
    <w:rsid w:val="00A9795D"/>
    <w:rsid w:val="00AA1907"/>
    <w:rsid w:val="00AA22AF"/>
    <w:rsid w:val="00AB0F85"/>
    <w:rsid w:val="00AB1AA7"/>
    <w:rsid w:val="00AB3018"/>
    <w:rsid w:val="00AB34DC"/>
    <w:rsid w:val="00AB6A5F"/>
    <w:rsid w:val="00AB6DDF"/>
    <w:rsid w:val="00AB7998"/>
    <w:rsid w:val="00AC3232"/>
    <w:rsid w:val="00AC3B86"/>
    <w:rsid w:val="00AD6741"/>
    <w:rsid w:val="00AE0133"/>
    <w:rsid w:val="00AE0715"/>
    <w:rsid w:val="00AE1CF1"/>
    <w:rsid w:val="00AE2890"/>
    <w:rsid w:val="00AE5249"/>
    <w:rsid w:val="00AE55F7"/>
    <w:rsid w:val="00AE74A5"/>
    <w:rsid w:val="00AF148D"/>
    <w:rsid w:val="00AF1DCC"/>
    <w:rsid w:val="00AF3983"/>
    <w:rsid w:val="00AF6CB8"/>
    <w:rsid w:val="00B0116C"/>
    <w:rsid w:val="00B043E1"/>
    <w:rsid w:val="00B05EB4"/>
    <w:rsid w:val="00B10FD9"/>
    <w:rsid w:val="00B12621"/>
    <w:rsid w:val="00B12E1A"/>
    <w:rsid w:val="00B13172"/>
    <w:rsid w:val="00B13723"/>
    <w:rsid w:val="00B1557B"/>
    <w:rsid w:val="00B20925"/>
    <w:rsid w:val="00B22327"/>
    <w:rsid w:val="00B22F4A"/>
    <w:rsid w:val="00B230DB"/>
    <w:rsid w:val="00B2545B"/>
    <w:rsid w:val="00B26A5D"/>
    <w:rsid w:val="00B27ECA"/>
    <w:rsid w:val="00B30F7D"/>
    <w:rsid w:val="00B31527"/>
    <w:rsid w:val="00B31B3D"/>
    <w:rsid w:val="00B32BC7"/>
    <w:rsid w:val="00B37780"/>
    <w:rsid w:val="00B4159E"/>
    <w:rsid w:val="00B424DD"/>
    <w:rsid w:val="00B42DDE"/>
    <w:rsid w:val="00B4727F"/>
    <w:rsid w:val="00B51AC3"/>
    <w:rsid w:val="00B53DAB"/>
    <w:rsid w:val="00B55568"/>
    <w:rsid w:val="00B5614B"/>
    <w:rsid w:val="00B56287"/>
    <w:rsid w:val="00B563C0"/>
    <w:rsid w:val="00B56501"/>
    <w:rsid w:val="00B568D2"/>
    <w:rsid w:val="00B56D08"/>
    <w:rsid w:val="00B60C07"/>
    <w:rsid w:val="00B70C0B"/>
    <w:rsid w:val="00B70D25"/>
    <w:rsid w:val="00B71C76"/>
    <w:rsid w:val="00B76034"/>
    <w:rsid w:val="00B76A54"/>
    <w:rsid w:val="00B77767"/>
    <w:rsid w:val="00B80363"/>
    <w:rsid w:val="00B816A5"/>
    <w:rsid w:val="00B82D0A"/>
    <w:rsid w:val="00B83192"/>
    <w:rsid w:val="00B84BDC"/>
    <w:rsid w:val="00B853D3"/>
    <w:rsid w:val="00B86B2A"/>
    <w:rsid w:val="00B87597"/>
    <w:rsid w:val="00B92196"/>
    <w:rsid w:val="00B92528"/>
    <w:rsid w:val="00B93085"/>
    <w:rsid w:val="00BA2392"/>
    <w:rsid w:val="00BA2F3E"/>
    <w:rsid w:val="00BA3688"/>
    <w:rsid w:val="00BA584F"/>
    <w:rsid w:val="00BA5E7B"/>
    <w:rsid w:val="00BA6413"/>
    <w:rsid w:val="00BA6434"/>
    <w:rsid w:val="00BB2A81"/>
    <w:rsid w:val="00BB3664"/>
    <w:rsid w:val="00BB3E83"/>
    <w:rsid w:val="00BB64A4"/>
    <w:rsid w:val="00BB7347"/>
    <w:rsid w:val="00BC2D7D"/>
    <w:rsid w:val="00BC468F"/>
    <w:rsid w:val="00BC5230"/>
    <w:rsid w:val="00BC58FD"/>
    <w:rsid w:val="00BC6458"/>
    <w:rsid w:val="00BC71A6"/>
    <w:rsid w:val="00BD0031"/>
    <w:rsid w:val="00BD2294"/>
    <w:rsid w:val="00BD3DB0"/>
    <w:rsid w:val="00BD4399"/>
    <w:rsid w:val="00BD7893"/>
    <w:rsid w:val="00BD7EC9"/>
    <w:rsid w:val="00BE0E0C"/>
    <w:rsid w:val="00BE144D"/>
    <w:rsid w:val="00BE1967"/>
    <w:rsid w:val="00BE1CD6"/>
    <w:rsid w:val="00BE5CA8"/>
    <w:rsid w:val="00BE5DD6"/>
    <w:rsid w:val="00BE73C5"/>
    <w:rsid w:val="00BF07B8"/>
    <w:rsid w:val="00BF14A9"/>
    <w:rsid w:val="00BF1E6C"/>
    <w:rsid w:val="00BF30BC"/>
    <w:rsid w:val="00BF3E3D"/>
    <w:rsid w:val="00BF405A"/>
    <w:rsid w:val="00BF4D8E"/>
    <w:rsid w:val="00BF506D"/>
    <w:rsid w:val="00C00745"/>
    <w:rsid w:val="00C00823"/>
    <w:rsid w:val="00C0093B"/>
    <w:rsid w:val="00C01B81"/>
    <w:rsid w:val="00C06972"/>
    <w:rsid w:val="00C0748B"/>
    <w:rsid w:val="00C105EC"/>
    <w:rsid w:val="00C1657D"/>
    <w:rsid w:val="00C22525"/>
    <w:rsid w:val="00C22C73"/>
    <w:rsid w:val="00C23DE8"/>
    <w:rsid w:val="00C24179"/>
    <w:rsid w:val="00C24605"/>
    <w:rsid w:val="00C261BE"/>
    <w:rsid w:val="00C265CF"/>
    <w:rsid w:val="00C274A9"/>
    <w:rsid w:val="00C27E12"/>
    <w:rsid w:val="00C30DD6"/>
    <w:rsid w:val="00C3127D"/>
    <w:rsid w:val="00C35D61"/>
    <w:rsid w:val="00C36796"/>
    <w:rsid w:val="00C37823"/>
    <w:rsid w:val="00C37A39"/>
    <w:rsid w:val="00C4131F"/>
    <w:rsid w:val="00C4267D"/>
    <w:rsid w:val="00C43340"/>
    <w:rsid w:val="00C44D3E"/>
    <w:rsid w:val="00C450BE"/>
    <w:rsid w:val="00C46AC5"/>
    <w:rsid w:val="00C47117"/>
    <w:rsid w:val="00C471B5"/>
    <w:rsid w:val="00C522E9"/>
    <w:rsid w:val="00C52320"/>
    <w:rsid w:val="00C52337"/>
    <w:rsid w:val="00C5545F"/>
    <w:rsid w:val="00C5735F"/>
    <w:rsid w:val="00C577A0"/>
    <w:rsid w:val="00C57E4F"/>
    <w:rsid w:val="00C6096F"/>
    <w:rsid w:val="00C60E76"/>
    <w:rsid w:val="00C62646"/>
    <w:rsid w:val="00C63331"/>
    <w:rsid w:val="00C63F98"/>
    <w:rsid w:val="00C655CA"/>
    <w:rsid w:val="00C6637A"/>
    <w:rsid w:val="00C668F3"/>
    <w:rsid w:val="00C70638"/>
    <w:rsid w:val="00C70AD6"/>
    <w:rsid w:val="00C734C7"/>
    <w:rsid w:val="00C73D23"/>
    <w:rsid w:val="00C76679"/>
    <w:rsid w:val="00C77399"/>
    <w:rsid w:val="00C82AD0"/>
    <w:rsid w:val="00C82BFE"/>
    <w:rsid w:val="00C8393D"/>
    <w:rsid w:val="00C8404D"/>
    <w:rsid w:val="00C84090"/>
    <w:rsid w:val="00C84925"/>
    <w:rsid w:val="00C85F37"/>
    <w:rsid w:val="00C90B0B"/>
    <w:rsid w:val="00C91ABB"/>
    <w:rsid w:val="00C92271"/>
    <w:rsid w:val="00C92590"/>
    <w:rsid w:val="00C9407C"/>
    <w:rsid w:val="00CA03C3"/>
    <w:rsid w:val="00CA0D3C"/>
    <w:rsid w:val="00CA183C"/>
    <w:rsid w:val="00CA2B68"/>
    <w:rsid w:val="00CA2F64"/>
    <w:rsid w:val="00CA3879"/>
    <w:rsid w:val="00CA4C5D"/>
    <w:rsid w:val="00CA5970"/>
    <w:rsid w:val="00CA6AF8"/>
    <w:rsid w:val="00CA7A4B"/>
    <w:rsid w:val="00CB15B3"/>
    <w:rsid w:val="00CB3219"/>
    <w:rsid w:val="00CB5B2B"/>
    <w:rsid w:val="00CB6937"/>
    <w:rsid w:val="00CB6B03"/>
    <w:rsid w:val="00CC1607"/>
    <w:rsid w:val="00CC1C59"/>
    <w:rsid w:val="00CC22F0"/>
    <w:rsid w:val="00CC51C0"/>
    <w:rsid w:val="00CC62EB"/>
    <w:rsid w:val="00CC737B"/>
    <w:rsid w:val="00CC743F"/>
    <w:rsid w:val="00CD66CF"/>
    <w:rsid w:val="00CD6707"/>
    <w:rsid w:val="00CE0897"/>
    <w:rsid w:val="00CE268A"/>
    <w:rsid w:val="00CE3238"/>
    <w:rsid w:val="00CE4C3A"/>
    <w:rsid w:val="00CE4E94"/>
    <w:rsid w:val="00CE6F6D"/>
    <w:rsid w:val="00CE78F5"/>
    <w:rsid w:val="00CF08E3"/>
    <w:rsid w:val="00CF1DCE"/>
    <w:rsid w:val="00CF2CCE"/>
    <w:rsid w:val="00CF3019"/>
    <w:rsid w:val="00CF32EB"/>
    <w:rsid w:val="00CF479F"/>
    <w:rsid w:val="00CF5E44"/>
    <w:rsid w:val="00CF6651"/>
    <w:rsid w:val="00D0393F"/>
    <w:rsid w:val="00D03BF9"/>
    <w:rsid w:val="00D03E6D"/>
    <w:rsid w:val="00D072C6"/>
    <w:rsid w:val="00D078DF"/>
    <w:rsid w:val="00D1036E"/>
    <w:rsid w:val="00D103DA"/>
    <w:rsid w:val="00D11110"/>
    <w:rsid w:val="00D21700"/>
    <w:rsid w:val="00D21759"/>
    <w:rsid w:val="00D21BD9"/>
    <w:rsid w:val="00D21CD0"/>
    <w:rsid w:val="00D229A9"/>
    <w:rsid w:val="00D23227"/>
    <w:rsid w:val="00D250B7"/>
    <w:rsid w:val="00D25D1D"/>
    <w:rsid w:val="00D27529"/>
    <w:rsid w:val="00D276FB"/>
    <w:rsid w:val="00D27FF4"/>
    <w:rsid w:val="00D30654"/>
    <w:rsid w:val="00D30A0A"/>
    <w:rsid w:val="00D321A7"/>
    <w:rsid w:val="00D334E6"/>
    <w:rsid w:val="00D3521D"/>
    <w:rsid w:val="00D35585"/>
    <w:rsid w:val="00D41048"/>
    <w:rsid w:val="00D42B07"/>
    <w:rsid w:val="00D46C4A"/>
    <w:rsid w:val="00D47D41"/>
    <w:rsid w:val="00D51804"/>
    <w:rsid w:val="00D52134"/>
    <w:rsid w:val="00D5447A"/>
    <w:rsid w:val="00D546FA"/>
    <w:rsid w:val="00D563AC"/>
    <w:rsid w:val="00D56D70"/>
    <w:rsid w:val="00D57B97"/>
    <w:rsid w:val="00D60505"/>
    <w:rsid w:val="00D60D65"/>
    <w:rsid w:val="00D60FCF"/>
    <w:rsid w:val="00D6143B"/>
    <w:rsid w:val="00D63975"/>
    <w:rsid w:val="00D654AB"/>
    <w:rsid w:val="00D667CD"/>
    <w:rsid w:val="00D669ED"/>
    <w:rsid w:val="00D707AB"/>
    <w:rsid w:val="00D715BE"/>
    <w:rsid w:val="00D72CE5"/>
    <w:rsid w:val="00D75276"/>
    <w:rsid w:val="00D75BCB"/>
    <w:rsid w:val="00D77BB4"/>
    <w:rsid w:val="00D80039"/>
    <w:rsid w:val="00D82135"/>
    <w:rsid w:val="00D82938"/>
    <w:rsid w:val="00D8465F"/>
    <w:rsid w:val="00D84C99"/>
    <w:rsid w:val="00D861F1"/>
    <w:rsid w:val="00D9036F"/>
    <w:rsid w:val="00D90DAB"/>
    <w:rsid w:val="00D91BA9"/>
    <w:rsid w:val="00D9563D"/>
    <w:rsid w:val="00D95C6A"/>
    <w:rsid w:val="00D9716E"/>
    <w:rsid w:val="00D97530"/>
    <w:rsid w:val="00D97C76"/>
    <w:rsid w:val="00DA0C25"/>
    <w:rsid w:val="00DA3CC1"/>
    <w:rsid w:val="00DA533F"/>
    <w:rsid w:val="00DA58FD"/>
    <w:rsid w:val="00DA67C6"/>
    <w:rsid w:val="00DB0203"/>
    <w:rsid w:val="00DB1306"/>
    <w:rsid w:val="00DB4F79"/>
    <w:rsid w:val="00DB6AF1"/>
    <w:rsid w:val="00DC3C63"/>
    <w:rsid w:val="00DC3D77"/>
    <w:rsid w:val="00DC4A98"/>
    <w:rsid w:val="00DC4FC8"/>
    <w:rsid w:val="00DC51E5"/>
    <w:rsid w:val="00DC7B8E"/>
    <w:rsid w:val="00DD0F0A"/>
    <w:rsid w:val="00DD176A"/>
    <w:rsid w:val="00DD189F"/>
    <w:rsid w:val="00DD358A"/>
    <w:rsid w:val="00DD4667"/>
    <w:rsid w:val="00DD7D67"/>
    <w:rsid w:val="00DE0F7D"/>
    <w:rsid w:val="00DE406C"/>
    <w:rsid w:val="00DE601D"/>
    <w:rsid w:val="00DE63A0"/>
    <w:rsid w:val="00DF0A56"/>
    <w:rsid w:val="00DF1125"/>
    <w:rsid w:val="00DF27A6"/>
    <w:rsid w:val="00DF38F9"/>
    <w:rsid w:val="00DF475B"/>
    <w:rsid w:val="00DF7499"/>
    <w:rsid w:val="00E0046E"/>
    <w:rsid w:val="00E01D89"/>
    <w:rsid w:val="00E0393C"/>
    <w:rsid w:val="00E0548C"/>
    <w:rsid w:val="00E11E2B"/>
    <w:rsid w:val="00E13A7B"/>
    <w:rsid w:val="00E14BBE"/>
    <w:rsid w:val="00E15348"/>
    <w:rsid w:val="00E1546D"/>
    <w:rsid w:val="00E15CE1"/>
    <w:rsid w:val="00E2003C"/>
    <w:rsid w:val="00E21C05"/>
    <w:rsid w:val="00E2305D"/>
    <w:rsid w:val="00E24003"/>
    <w:rsid w:val="00E26372"/>
    <w:rsid w:val="00E30138"/>
    <w:rsid w:val="00E33CDC"/>
    <w:rsid w:val="00E34A10"/>
    <w:rsid w:val="00E378EE"/>
    <w:rsid w:val="00E440CA"/>
    <w:rsid w:val="00E45419"/>
    <w:rsid w:val="00E46412"/>
    <w:rsid w:val="00E47787"/>
    <w:rsid w:val="00E47818"/>
    <w:rsid w:val="00E51AFA"/>
    <w:rsid w:val="00E52C71"/>
    <w:rsid w:val="00E52D76"/>
    <w:rsid w:val="00E54D2F"/>
    <w:rsid w:val="00E553F4"/>
    <w:rsid w:val="00E55659"/>
    <w:rsid w:val="00E577E1"/>
    <w:rsid w:val="00E61F4F"/>
    <w:rsid w:val="00E672F4"/>
    <w:rsid w:val="00E6747E"/>
    <w:rsid w:val="00E71DD7"/>
    <w:rsid w:val="00E75DAE"/>
    <w:rsid w:val="00E77749"/>
    <w:rsid w:val="00E80467"/>
    <w:rsid w:val="00E82CF6"/>
    <w:rsid w:val="00E84165"/>
    <w:rsid w:val="00E86776"/>
    <w:rsid w:val="00E90FE2"/>
    <w:rsid w:val="00E91C81"/>
    <w:rsid w:val="00E91F28"/>
    <w:rsid w:val="00E9409C"/>
    <w:rsid w:val="00E94E51"/>
    <w:rsid w:val="00E9620E"/>
    <w:rsid w:val="00EA14B4"/>
    <w:rsid w:val="00EA3011"/>
    <w:rsid w:val="00EA3D13"/>
    <w:rsid w:val="00EA4915"/>
    <w:rsid w:val="00EA5F45"/>
    <w:rsid w:val="00EB0BEF"/>
    <w:rsid w:val="00EB26A0"/>
    <w:rsid w:val="00EB368A"/>
    <w:rsid w:val="00EB61A1"/>
    <w:rsid w:val="00EC0B4F"/>
    <w:rsid w:val="00EC15C4"/>
    <w:rsid w:val="00EC1D96"/>
    <w:rsid w:val="00EC2538"/>
    <w:rsid w:val="00EC4995"/>
    <w:rsid w:val="00EC6084"/>
    <w:rsid w:val="00EC7118"/>
    <w:rsid w:val="00EC7BDD"/>
    <w:rsid w:val="00ED1CF7"/>
    <w:rsid w:val="00ED1ECD"/>
    <w:rsid w:val="00ED230D"/>
    <w:rsid w:val="00ED3EDD"/>
    <w:rsid w:val="00ED4583"/>
    <w:rsid w:val="00ED4606"/>
    <w:rsid w:val="00ED500C"/>
    <w:rsid w:val="00ED78DC"/>
    <w:rsid w:val="00EE14D0"/>
    <w:rsid w:val="00EE1C36"/>
    <w:rsid w:val="00EE204B"/>
    <w:rsid w:val="00EE755D"/>
    <w:rsid w:val="00EE7D03"/>
    <w:rsid w:val="00EF0D99"/>
    <w:rsid w:val="00EF1FAC"/>
    <w:rsid w:val="00EF21CA"/>
    <w:rsid w:val="00EF394C"/>
    <w:rsid w:val="00EF3F2B"/>
    <w:rsid w:val="00EF4836"/>
    <w:rsid w:val="00F00B15"/>
    <w:rsid w:val="00F00F7A"/>
    <w:rsid w:val="00F041CB"/>
    <w:rsid w:val="00F04565"/>
    <w:rsid w:val="00F0659E"/>
    <w:rsid w:val="00F07EA9"/>
    <w:rsid w:val="00F13AD7"/>
    <w:rsid w:val="00F14912"/>
    <w:rsid w:val="00F153DA"/>
    <w:rsid w:val="00F17169"/>
    <w:rsid w:val="00F17B34"/>
    <w:rsid w:val="00F2058B"/>
    <w:rsid w:val="00F205EA"/>
    <w:rsid w:val="00F20B9D"/>
    <w:rsid w:val="00F223BA"/>
    <w:rsid w:val="00F24F94"/>
    <w:rsid w:val="00F27E8F"/>
    <w:rsid w:val="00F31215"/>
    <w:rsid w:val="00F31811"/>
    <w:rsid w:val="00F31D98"/>
    <w:rsid w:val="00F32D59"/>
    <w:rsid w:val="00F3357A"/>
    <w:rsid w:val="00F33EE1"/>
    <w:rsid w:val="00F3486C"/>
    <w:rsid w:val="00F34D80"/>
    <w:rsid w:val="00F37B1B"/>
    <w:rsid w:val="00F40AED"/>
    <w:rsid w:val="00F41914"/>
    <w:rsid w:val="00F420A6"/>
    <w:rsid w:val="00F4439C"/>
    <w:rsid w:val="00F44B4E"/>
    <w:rsid w:val="00F457E0"/>
    <w:rsid w:val="00F46B8E"/>
    <w:rsid w:val="00F50376"/>
    <w:rsid w:val="00F5129B"/>
    <w:rsid w:val="00F51770"/>
    <w:rsid w:val="00F51946"/>
    <w:rsid w:val="00F576EA"/>
    <w:rsid w:val="00F61EA8"/>
    <w:rsid w:val="00F63902"/>
    <w:rsid w:val="00F64F36"/>
    <w:rsid w:val="00F70A65"/>
    <w:rsid w:val="00F71AE5"/>
    <w:rsid w:val="00F752E5"/>
    <w:rsid w:val="00F75576"/>
    <w:rsid w:val="00F76CF7"/>
    <w:rsid w:val="00F81399"/>
    <w:rsid w:val="00F81F0E"/>
    <w:rsid w:val="00F82DAB"/>
    <w:rsid w:val="00F8322E"/>
    <w:rsid w:val="00F863C6"/>
    <w:rsid w:val="00F86813"/>
    <w:rsid w:val="00F875DD"/>
    <w:rsid w:val="00F90B20"/>
    <w:rsid w:val="00F9215D"/>
    <w:rsid w:val="00F922B7"/>
    <w:rsid w:val="00F940C1"/>
    <w:rsid w:val="00F945BF"/>
    <w:rsid w:val="00F96E26"/>
    <w:rsid w:val="00F97B97"/>
    <w:rsid w:val="00FA090D"/>
    <w:rsid w:val="00FA7123"/>
    <w:rsid w:val="00FB1905"/>
    <w:rsid w:val="00FB2291"/>
    <w:rsid w:val="00FB27D7"/>
    <w:rsid w:val="00FB7E4D"/>
    <w:rsid w:val="00FC2ED3"/>
    <w:rsid w:val="00FC3B47"/>
    <w:rsid w:val="00FC431D"/>
    <w:rsid w:val="00FC43AB"/>
    <w:rsid w:val="00FC54AC"/>
    <w:rsid w:val="00FD14E4"/>
    <w:rsid w:val="00FD2549"/>
    <w:rsid w:val="00FD2E02"/>
    <w:rsid w:val="00FD46A0"/>
    <w:rsid w:val="00FD5955"/>
    <w:rsid w:val="00FD5A41"/>
    <w:rsid w:val="00FD6E09"/>
    <w:rsid w:val="00FD7D0E"/>
    <w:rsid w:val="00FE010F"/>
    <w:rsid w:val="00FE157D"/>
    <w:rsid w:val="00FE2826"/>
    <w:rsid w:val="00FE4900"/>
    <w:rsid w:val="00FE6173"/>
    <w:rsid w:val="00FF255F"/>
    <w:rsid w:val="00FF3056"/>
    <w:rsid w:val="00FF320E"/>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04DEC6F5-CFB0-4079-8E58-7F9275BD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character" w:customStyle="1" w:styleId="normaltextrun">
    <w:name w:val="normaltextrun"/>
    <w:basedOn w:val="a0"/>
    <w:rsid w:val="009D4351"/>
  </w:style>
  <w:style w:type="paragraph" w:customStyle="1" w:styleId="0Maintext">
    <w:name w:val="0 Main text"/>
    <w:basedOn w:val="a"/>
    <w:link w:val="0MaintextChar"/>
    <w:qFormat/>
    <w:rsid w:val="00CA3879"/>
    <w:pPr>
      <w:widowControl/>
      <w:wordWrap/>
      <w:autoSpaceDE/>
      <w:autoSpaceDN/>
      <w:spacing w:after="100" w:afterAutospacing="1" w:line="288" w:lineRule="auto"/>
      <w:ind w:firstLine="360"/>
    </w:pPr>
    <w:rPr>
      <w:rFonts w:cs="바탕"/>
      <w:kern w:val="0"/>
      <w:sz w:val="20"/>
      <w:szCs w:val="20"/>
      <w:lang w:val="en-GB" w:eastAsia="en-US"/>
    </w:rPr>
  </w:style>
  <w:style w:type="character" w:customStyle="1" w:styleId="0MaintextChar">
    <w:name w:val="0 Main text Char"/>
    <w:basedOn w:val="a0"/>
    <w:link w:val="0Maintext"/>
    <w:rsid w:val="00CA3879"/>
    <w:rPr>
      <w:rFonts w:ascii="Times New Roman" w:eastAsia="Times New Roman" w:hAnsi="Times New Roman" w:cs="바탕"/>
      <w:kern w:val="0"/>
      <w:szCs w:val="20"/>
      <w:lang w:val="en-GB" w:eastAsia="en-US"/>
    </w:rPr>
  </w:style>
  <w:style w:type="paragraph" w:customStyle="1" w:styleId="EQ">
    <w:name w:val="EQ"/>
    <w:basedOn w:val="a"/>
    <w:next w:val="a"/>
    <w:qFormat/>
    <w:rsid w:val="00CC22F0"/>
    <w:pPr>
      <w:keepLines/>
      <w:widowControl/>
      <w:tabs>
        <w:tab w:val="center" w:pos="4536"/>
        <w:tab w:val="right" w:pos="9639"/>
      </w:tabs>
      <w:wordWrap/>
      <w:autoSpaceDE/>
      <w:autoSpaceDN/>
      <w:spacing w:after="180" w:line="240" w:lineRule="auto"/>
      <w:jc w:val="left"/>
    </w:pPr>
    <w:rPr>
      <w:rFonts w:eastAsia="맑은 고딕"/>
      <w:noProof/>
      <w:kern w:val="0"/>
      <w:sz w:val="20"/>
      <w:szCs w:val="20"/>
      <w:lang w:val="en-GB" w:eastAsia="en-US"/>
    </w:rPr>
  </w:style>
  <w:style w:type="table" w:customStyle="1" w:styleId="30">
    <w:name w:val="표 구분선3"/>
    <w:basedOn w:val="a1"/>
    <w:next w:val="a7"/>
    <w:uiPriority w:val="39"/>
    <w:qFormat/>
    <w:rsid w:val="00FE4900"/>
    <w:pPr>
      <w:widowControl w:val="0"/>
      <w:autoSpaceDE w:val="0"/>
      <w:autoSpaceDN w:val="0"/>
      <w:adjustRightInd w:val="0"/>
      <w:spacing w:after="12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150100294">
      <w:bodyDiv w:val="1"/>
      <w:marLeft w:val="0"/>
      <w:marRight w:val="0"/>
      <w:marTop w:val="0"/>
      <w:marBottom w:val="0"/>
      <w:divBdr>
        <w:top w:val="none" w:sz="0" w:space="0" w:color="auto"/>
        <w:left w:val="none" w:sz="0" w:space="0" w:color="auto"/>
        <w:bottom w:val="none" w:sz="0" w:space="0" w:color="auto"/>
        <w:right w:val="none" w:sz="0" w:space="0" w:color="auto"/>
      </w:divBdr>
    </w:div>
    <w:div w:id="248973606">
      <w:bodyDiv w:val="1"/>
      <w:marLeft w:val="0"/>
      <w:marRight w:val="0"/>
      <w:marTop w:val="0"/>
      <w:marBottom w:val="0"/>
      <w:divBdr>
        <w:top w:val="none" w:sz="0" w:space="0" w:color="auto"/>
        <w:left w:val="none" w:sz="0" w:space="0" w:color="auto"/>
        <w:bottom w:val="none" w:sz="0" w:space="0" w:color="auto"/>
        <w:right w:val="none" w:sz="0" w:space="0" w:color="auto"/>
      </w:divBdr>
    </w:div>
    <w:div w:id="587887962">
      <w:bodyDiv w:val="1"/>
      <w:marLeft w:val="0"/>
      <w:marRight w:val="0"/>
      <w:marTop w:val="0"/>
      <w:marBottom w:val="0"/>
      <w:divBdr>
        <w:top w:val="none" w:sz="0" w:space="0" w:color="auto"/>
        <w:left w:val="none" w:sz="0" w:space="0" w:color="auto"/>
        <w:bottom w:val="none" w:sz="0" w:space="0" w:color="auto"/>
        <w:right w:val="none" w:sz="0" w:space="0" w:color="auto"/>
      </w:divBdr>
      <w:divsChild>
        <w:div w:id="1055545074">
          <w:marLeft w:val="547"/>
          <w:marRight w:val="0"/>
          <w:marTop w:val="134"/>
          <w:marBottom w:val="0"/>
          <w:divBdr>
            <w:top w:val="none" w:sz="0" w:space="0" w:color="auto"/>
            <w:left w:val="none" w:sz="0" w:space="0" w:color="auto"/>
            <w:bottom w:val="none" w:sz="0" w:space="0" w:color="auto"/>
            <w:right w:val="none" w:sz="0" w:space="0" w:color="auto"/>
          </w:divBdr>
        </w:div>
        <w:div w:id="608512341">
          <w:marLeft w:val="547"/>
          <w:marRight w:val="0"/>
          <w:marTop w:val="134"/>
          <w:marBottom w:val="0"/>
          <w:divBdr>
            <w:top w:val="none" w:sz="0" w:space="0" w:color="auto"/>
            <w:left w:val="none" w:sz="0" w:space="0" w:color="auto"/>
            <w:bottom w:val="none" w:sz="0" w:space="0" w:color="auto"/>
            <w:right w:val="none" w:sz="0" w:space="0" w:color="auto"/>
          </w:divBdr>
        </w:div>
      </w:divsChild>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177962378">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54AB7-BC9C-4C83-92B3-0466F0F49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3714</TotalTime>
  <Pages>6</Pages>
  <Words>1038</Words>
  <Characters>5923</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박해욱/책임연구원/미래기술센터 C&amp;M표준(연)5G무선통신표준Task(haewook.park@lge.com)</dc:creator>
  <cp:keywords/>
  <dc:description/>
  <cp:lastModifiedBy>박해욱/책임연구원/ICT기술센터 C&amp;M표준(연)5G무선접속표준Task(haewook.park@lge.com)</cp:lastModifiedBy>
  <cp:revision>94</cp:revision>
  <cp:lastPrinted>2019-08-16T03:53:00Z</cp:lastPrinted>
  <dcterms:created xsi:type="dcterms:W3CDTF">2022-08-11T06:40:00Z</dcterms:created>
  <dcterms:modified xsi:type="dcterms:W3CDTF">2023-05-15T08:51:00Z</dcterms:modified>
</cp:coreProperties>
</file>