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359B782A"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#113</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Pr="00466F2C">
        <w:rPr>
          <w:rFonts w:ascii="Arial" w:hAnsi="Arial" w:cs="Arial"/>
          <w:b/>
          <w:sz w:val="24"/>
          <w:lang w:val="de-DE"/>
        </w:rPr>
        <w:t>R1-230</w:t>
      </w:r>
      <w:r w:rsidR="00046A3A">
        <w:rPr>
          <w:rFonts w:ascii="Arial" w:hAnsi="Arial" w:cs="Arial"/>
          <w:b/>
          <w:sz w:val="24"/>
          <w:lang w:val="de-DE"/>
        </w:rPr>
        <w:t>5274</w:t>
      </w:r>
    </w:p>
    <w:p w14:paraId="0D6BC403" w14:textId="43657175" w:rsidR="003A6C3C" w:rsidRPr="00E75501" w:rsidRDefault="00466F2C" w:rsidP="00466F2C">
      <w:pPr>
        <w:tabs>
          <w:tab w:val="center" w:pos="4536"/>
          <w:tab w:val="right" w:pos="9072"/>
        </w:tabs>
        <w:rPr>
          <w:rFonts w:ascii="Arial" w:hAnsi="Arial" w:cs="Arial"/>
          <w:b/>
          <w:sz w:val="24"/>
          <w:lang w:val="de-DE"/>
        </w:rPr>
      </w:pPr>
      <w:r w:rsidRPr="00466F2C">
        <w:rPr>
          <w:rFonts w:ascii="Arial" w:hAnsi="Arial" w:cs="Arial"/>
          <w:b/>
          <w:sz w:val="24"/>
          <w:lang w:val="de-DE"/>
        </w:rPr>
        <w:t>Incheon, Korea, May 22</w:t>
      </w:r>
      <w:r w:rsidRPr="00466F2C">
        <w:rPr>
          <w:rFonts w:ascii="Arial" w:hAnsi="Arial" w:cs="Arial"/>
          <w:b/>
          <w:sz w:val="24"/>
          <w:vertAlign w:val="superscript"/>
          <w:lang w:val="de-DE"/>
        </w:rPr>
        <w:t>nd</w:t>
      </w:r>
      <w:r w:rsidRPr="00466F2C">
        <w:rPr>
          <w:rFonts w:ascii="Arial" w:hAnsi="Arial" w:cs="Arial"/>
          <w:b/>
          <w:sz w:val="24"/>
          <w:lang w:val="de-DE"/>
        </w:rPr>
        <w:t xml:space="preserve"> – May 26</w:t>
      </w:r>
      <w:r w:rsidRPr="00466F2C">
        <w:rPr>
          <w:rFonts w:ascii="Arial" w:hAnsi="Arial" w:cs="Arial"/>
          <w:b/>
          <w:sz w:val="24"/>
          <w:vertAlign w:val="superscript"/>
          <w:lang w:val="de-DE"/>
        </w:rPr>
        <w:t>th</w:t>
      </w:r>
      <w:r w:rsidRPr="00466F2C">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219A2C61"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466F2C" w:rsidRPr="00466F2C">
        <w:rPr>
          <w:rFonts w:ascii="Arial" w:hAnsi="Arial" w:cs="Arial"/>
          <w:b/>
          <w:sz w:val="24"/>
          <w:lang w:val="en-US"/>
        </w:rPr>
        <w:t>NR support of spectrum less than 5MHz for FR1</w:t>
      </w:r>
    </w:p>
    <w:p w14:paraId="7B288F5E" w14:textId="5C1D065D"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466F2C">
        <w:rPr>
          <w:rFonts w:ascii="Arial" w:hAnsi="Arial" w:cs="Arial"/>
          <w:b/>
          <w:sz w:val="24"/>
          <w:lang w:val="en-US"/>
        </w:rPr>
        <w:t>3</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3657C06B" w14:textId="59BA619C" w:rsidR="002234EE" w:rsidRDefault="002234EE" w:rsidP="00B617BA">
      <w:pPr>
        <w:spacing w:after="0"/>
        <w:rPr>
          <w:rFonts w:ascii="Arial" w:hAnsi="Arial" w:cs="Arial"/>
          <w:lang w:val="en-US" w:eastAsia="zh-CN"/>
        </w:rPr>
      </w:pPr>
      <w:r>
        <w:rPr>
          <w:rFonts w:ascii="Arial" w:hAnsi="Arial" w:cs="Arial"/>
          <w:lang w:val="en-US" w:eastAsia="zh-CN"/>
        </w:rPr>
        <w:t>In RAN plenary 94e meeting, a new WI ‘NR supports for dedicated spectrum less than 5MHz for FR1’ was approved with the following RAN1-relevant objectives [1]</w:t>
      </w:r>
    </w:p>
    <w:p w14:paraId="1F6E7175" w14:textId="5E3F77E2" w:rsidR="002234EE" w:rsidRDefault="002234EE" w:rsidP="00B617BA">
      <w:pPr>
        <w:spacing w:after="0"/>
        <w:rPr>
          <w:rFonts w:ascii="Arial" w:hAnsi="Arial" w:cs="Arial"/>
          <w:lang w:val="en-US" w:eastAsia="zh-CN"/>
        </w:rPr>
      </w:pPr>
    </w:p>
    <w:tbl>
      <w:tblPr>
        <w:tblStyle w:val="TableGrid"/>
        <w:tblW w:w="0" w:type="auto"/>
        <w:tblLook w:val="04A0" w:firstRow="1" w:lastRow="0" w:firstColumn="1" w:lastColumn="0" w:noHBand="0" w:noVBand="1"/>
      </w:tblPr>
      <w:tblGrid>
        <w:gridCol w:w="9962"/>
      </w:tblGrid>
      <w:tr w:rsidR="002234EE" w14:paraId="363ECA7E" w14:textId="77777777" w:rsidTr="002234EE">
        <w:tc>
          <w:tcPr>
            <w:tcW w:w="9962" w:type="dxa"/>
          </w:tcPr>
          <w:p w14:paraId="1A64D822" w14:textId="77777777" w:rsidR="002234EE" w:rsidRDefault="002234EE" w:rsidP="002234EE">
            <w:pPr>
              <w:numPr>
                <w:ilvl w:val="0"/>
                <w:numId w:val="12"/>
              </w:numPr>
              <w:spacing w:after="0"/>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9C45104" w14:textId="77777777" w:rsidR="002234EE" w:rsidRPr="004F1B58" w:rsidRDefault="002234EE" w:rsidP="002234EE">
            <w:pPr>
              <w:numPr>
                <w:ilvl w:val="1"/>
                <w:numId w:val="12"/>
              </w:numPr>
              <w:spacing w:after="0"/>
              <w:ind w:left="709" w:hanging="283"/>
              <w:rPr>
                <w:lang w:eastAsia="zh-CN"/>
              </w:rPr>
            </w:pPr>
            <w:r w:rsidRPr="006D6AE6">
              <w:rPr>
                <w:lang w:eastAsia="zh-CN"/>
              </w:rPr>
              <w:t>Restrict to subcarrier spacing of 15kHz and the use of normal cyclic prefix.</w:t>
            </w:r>
          </w:p>
          <w:p w14:paraId="6B64D6EC" w14:textId="77777777" w:rsidR="002234EE" w:rsidRPr="004F1B58" w:rsidRDefault="002234EE" w:rsidP="002234EE">
            <w:pPr>
              <w:numPr>
                <w:ilvl w:val="1"/>
                <w:numId w:val="12"/>
              </w:numPr>
              <w:spacing w:after="0"/>
              <w:ind w:left="709" w:hanging="283"/>
              <w:rPr>
                <w:iCs/>
                <w:lang w:val="en-US" w:eastAsia="zh-CN"/>
              </w:rPr>
            </w:pPr>
            <w:r w:rsidRPr="006D6AE6">
              <w:rPr>
                <w:lang w:eastAsia="zh-CN"/>
              </w:rPr>
              <w:t>For SSB:</w:t>
            </w:r>
          </w:p>
          <w:p w14:paraId="16961F16" w14:textId="77777777" w:rsidR="002234EE" w:rsidRPr="004F1B58" w:rsidRDefault="002234EE" w:rsidP="002234EE">
            <w:pPr>
              <w:numPr>
                <w:ilvl w:val="2"/>
                <w:numId w:val="12"/>
              </w:numPr>
              <w:spacing w:after="0"/>
              <w:rPr>
                <w:iCs/>
                <w:lang w:val="en-US" w:eastAsia="zh-CN"/>
              </w:rPr>
            </w:pPr>
            <w:r w:rsidRPr="006D6AE6">
              <w:rPr>
                <w:lang w:eastAsia="zh-CN"/>
              </w:rPr>
              <w:t>Reuse PSS/SSS specification without puncturing.</w:t>
            </w:r>
          </w:p>
          <w:p w14:paraId="18335281" w14:textId="77777777" w:rsidR="002234EE" w:rsidRPr="004F1B58" w:rsidRDefault="002234EE" w:rsidP="002234EE">
            <w:pPr>
              <w:numPr>
                <w:ilvl w:val="2"/>
                <w:numId w:val="12"/>
              </w:numPr>
              <w:spacing w:after="0"/>
              <w:rPr>
                <w:lang w:eastAsia="zh-CN"/>
              </w:rPr>
            </w:pPr>
            <w:r w:rsidRPr="004F1B58">
              <w:rPr>
                <w:lang w:eastAsia="zh-CN"/>
              </w:rPr>
              <w:t xml:space="preserve">PBCH based on current design </w:t>
            </w:r>
          </w:p>
          <w:p w14:paraId="783F7A2B" w14:textId="32B3EBFB" w:rsidR="002234EE" w:rsidRPr="002234EE" w:rsidRDefault="002234EE" w:rsidP="00B617BA">
            <w:pPr>
              <w:numPr>
                <w:ilvl w:val="1"/>
                <w:numId w:val="12"/>
              </w:numPr>
              <w:spacing w:after="0"/>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tc>
      </w:tr>
    </w:tbl>
    <w:p w14:paraId="43E70D9D" w14:textId="77777777" w:rsidR="002234EE" w:rsidRDefault="002234EE" w:rsidP="00B617BA">
      <w:pPr>
        <w:spacing w:after="0"/>
        <w:rPr>
          <w:rFonts w:ascii="Arial" w:hAnsi="Arial" w:cs="Arial"/>
          <w:lang w:val="en-US" w:eastAsia="zh-CN"/>
        </w:rPr>
      </w:pPr>
    </w:p>
    <w:p w14:paraId="0485EB58" w14:textId="7CD3B7E1"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3A6C3C">
        <w:rPr>
          <w:rFonts w:ascii="Arial" w:hAnsi="Arial" w:cs="Arial"/>
          <w:lang w:val="en-US" w:eastAsia="zh-CN"/>
        </w:rPr>
        <w:t xml:space="preserve"> </w:t>
      </w:r>
      <w:r>
        <w:rPr>
          <w:rFonts w:ascii="Arial" w:hAnsi="Arial" w:cs="Arial"/>
          <w:lang w:val="en-US" w:eastAsia="zh-CN"/>
        </w:rPr>
        <w:t>in accordance with the agreements made in RAN1 111 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509FCE6F" w14:textId="50100B54" w:rsidR="00DE76C0" w:rsidRDefault="0064140E" w:rsidP="002234EE">
      <w:pPr>
        <w:pStyle w:val="3GPPH2"/>
        <w:numPr>
          <w:ilvl w:val="0"/>
          <w:numId w:val="0"/>
        </w:numPr>
      </w:pPr>
      <w:r>
        <w:t xml:space="preserve">2.1  </w:t>
      </w:r>
      <w:r w:rsidR="000107DD">
        <w:t xml:space="preserve">On </w:t>
      </w:r>
      <w:r w:rsidR="002D0E8D">
        <w:t>PBCH Transmission</w:t>
      </w:r>
    </w:p>
    <w:p w14:paraId="128F6F22" w14:textId="1DF50A2E" w:rsidR="002D0E8D" w:rsidRDefault="002D0E8D" w:rsidP="002D0E8D">
      <w:pPr>
        <w:rPr>
          <w:rFonts w:ascii="Arial" w:hAnsi="Arial" w:cs="Arial"/>
        </w:rPr>
      </w:pPr>
      <w:r>
        <w:rPr>
          <w:rFonts w:ascii="Arial" w:hAnsi="Arial" w:cs="Arial"/>
        </w:rPr>
        <w:t xml:space="preserve">In the RAN1 111 meeting, the following was agreed for PBCH transmission for further study: </w:t>
      </w:r>
    </w:p>
    <w:tbl>
      <w:tblPr>
        <w:tblStyle w:val="TableGrid"/>
        <w:tblW w:w="0" w:type="auto"/>
        <w:tblLook w:val="04A0" w:firstRow="1" w:lastRow="0" w:firstColumn="1" w:lastColumn="0" w:noHBand="0" w:noVBand="1"/>
      </w:tblPr>
      <w:tblGrid>
        <w:gridCol w:w="9962"/>
      </w:tblGrid>
      <w:tr w:rsidR="002D0E8D" w14:paraId="1B4A0839" w14:textId="77777777" w:rsidTr="002D0E8D">
        <w:tc>
          <w:tcPr>
            <w:tcW w:w="9962" w:type="dxa"/>
          </w:tcPr>
          <w:p w14:paraId="0CB2A5C4" w14:textId="77777777" w:rsidR="002D0E8D" w:rsidRPr="002D0E8D" w:rsidRDefault="002D0E8D" w:rsidP="002D0E8D">
            <w:pPr>
              <w:snapToGrid w:val="0"/>
              <w:spacing w:after="0"/>
              <w:rPr>
                <w:rFonts w:ascii="Arial" w:eastAsia="DengXian" w:hAnsi="Arial" w:cs="Arial"/>
                <w:highlight w:val="green"/>
                <w:lang w:eastAsia="zh-CN"/>
              </w:rPr>
            </w:pPr>
            <w:r w:rsidRPr="002D0E8D">
              <w:rPr>
                <w:rFonts w:ascii="Arial" w:eastAsia="DengXian" w:hAnsi="Arial" w:cs="Arial"/>
                <w:highlight w:val="green"/>
                <w:lang w:eastAsia="zh-CN"/>
              </w:rPr>
              <w:t>Agreement</w:t>
            </w:r>
          </w:p>
          <w:p w14:paraId="3C8DFC30" w14:textId="77777777" w:rsidR="002D0E8D" w:rsidRPr="002D0E8D" w:rsidRDefault="002D0E8D" w:rsidP="002D0E8D">
            <w:pPr>
              <w:snapToGrid w:val="0"/>
              <w:spacing w:after="0"/>
              <w:rPr>
                <w:rFonts w:ascii="Arial" w:eastAsia="DengXian" w:hAnsi="Arial" w:cs="Arial"/>
                <w:lang w:eastAsia="zh-CN"/>
              </w:rPr>
            </w:pPr>
            <w:r w:rsidRPr="002D0E8D">
              <w:rPr>
                <w:rFonts w:ascii="Arial" w:eastAsia="DengXian" w:hAnsi="Arial" w:cs="Arial"/>
                <w:lang w:eastAsia="zh-CN"/>
              </w:rPr>
              <w:t xml:space="preserve">For transmission bandwidths of &lt;5MHz for </w:t>
            </w:r>
            <w:r w:rsidRPr="002D0E8D">
              <w:rPr>
                <w:rFonts w:ascii="Arial" w:hAnsi="Arial" w:cs="Arial"/>
                <w:lang w:eastAsia="zh-CN"/>
              </w:rPr>
              <w:t>3MHz and 5MHz channel bandwidth</w:t>
            </w:r>
            <w:r w:rsidRPr="002D0E8D">
              <w:rPr>
                <w:rFonts w:ascii="Arial" w:eastAsia="DengXian" w:hAnsi="Arial" w:cs="Arial"/>
                <w:lang w:eastAsia="zh-CN"/>
              </w:rPr>
              <w:t xml:space="preserve">, a subset of PRBs of 20-PRB PBCH are used for PBCH transmission if the transmission BW of a channel is less than 20PRBs. </w:t>
            </w:r>
          </w:p>
          <w:p w14:paraId="2E1088D1"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hAnsi="Arial" w:cs="Arial"/>
                <w:lang w:eastAsia="zh-CN"/>
              </w:rPr>
            </w:pPr>
            <w:r w:rsidRPr="002D0E8D">
              <w:rPr>
                <w:rFonts w:ascii="Arial" w:hAnsi="Arial" w:cs="Arial"/>
                <w:lang w:eastAsia="zh-CN"/>
              </w:rPr>
              <w:t xml:space="preserve">FFS which PRBs are used and how to use the PRBs </w:t>
            </w:r>
          </w:p>
          <w:p w14:paraId="4B5D896D"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hAnsi="Arial" w:cs="Arial"/>
                <w:lang w:eastAsia="zh-CN"/>
              </w:rPr>
            </w:pPr>
            <w:r w:rsidRPr="002D0E8D">
              <w:rPr>
                <w:rFonts w:ascii="Arial" w:hAnsi="Arial" w:cs="Arial"/>
                <w:lang w:eastAsia="zh-CN"/>
              </w:rPr>
              <w:t>Note: PRBs for PSS/SSS are not punctured.</w:t>
            </w:r>
          </w:p>
          <w:p w14:paraId="5F9C5D42" w14:textId="77777777" w:rsidR="002D0E8D" w:rsidRDefault="002D0E8D" w:rsidP="002D0E8D">
            <w:pPr>
              <w:spacing w:after="0"/>
              <w:rPr>
                <w:rFonts w:ascii="Arial" w:hAnsi="Arial" w:cs="Arial"/>
                <w:highlight w:val="green"/>
                <w:lang w:val="en-US" w:eastAsia="zh-CN"/>
              </w:rPr>
            </w:pPr>
          </w:p>
          <w:p w14:paraId="69001950" w14:textId="675C6BB1" w:rsidR="002D0E8D" w:rsidRPr="002D0E8D" w:rsidRDefault="002D0E8D" w:rsidP="002D0E8D">
            <w:pPr>
              <w:spacing w:after="0"/>
              <w:rPr>
                <w:rFonts w:ascii="Arial" w:hAnsi="Arial" w:cs="Arial"/>
                <w:highlight w:val="green"/>
                <w:lang w:val="en-US" w:eastAsia="zh-CN"/>
              </w:rPr>
            </w:pPr>
            <w:r w:rsidRPr="002D0E8D">
              <w:rPr>
                <w:rFonts w:ascii="Arial" w:hAnsi="Arial" w:cs="Arial"/>
                <w:highlight w:val="green"/>
                <w:lang w:val="en-US" w:eastAsia="zh-CN"/>
              </w:rPr>
              <w:t>Agreement</w:t>
            </w:r>
          </w:p>
          <w:p w14:paraId="43D805D4" w14:textId="77777777" w:rsidR="002D0E8D" w:rsidRPr="002D0E8D" w:rsidRDefault="002D0E8D" w:rsidP="002D0E8D">
            <w:pPr>
              <w:snapToGrid w:val="0"/>
              <w:spacing w:after="0"/>
              <w:rPr>
                <w:rFonts w:ascii="Arial" w:hAnsi="Arial" w:cs="Arial"/>
                <w:lang w:val="en-US" w:eastAsia="zh-CN"/>
              </w:rPr>
            </w:pPr>
            <w:r w:rsidRPr="002D0E8D">
              <w:rPr>
                <w:rFonts w:ascii="Arial" w:hAnsi="Arial" w:cs="Arial"/>
                <w:lang w:val="en-US" w:eastAsia="zh-CN"/>
              </w:rPr>
              <w:t xml:space="preserve">Study whether and how to recover PBCH detection performance for transmission bandwidths of &lt;5MHz </w:t>
            </w:r>
            <w:r w:rsidRPr="002D0E8D">
              <w:rPr>
                <w:rFonts w:ascii="Arial" w:hAnsi="Arial" w:cs="Arial"/>
                <w:lang w:eastAsia="zh-CN"/>
              </w:rPr>
              <w:t>for 3MHz and 5MHz channel bandwidth</w:t>
            </w:r>
            <w:r w:rsidRPr="002D0E8D">
              <w:rPr>
                <w:rFonts w:ascii="Arial" w:hAnsi="Arial" w:cs="Arial"/>
                <w:lang w:val="en-US" w:eastAsia="zh-CN"/>
              </w:rPr>
              <w:t xml:space="preserve">. The following options are considered, </w:t>
            </w:r>
          </w:p>
          <w:p w14:paraId="516461D8"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Opt.1: Power boosting</w:t>
            </w:r>
          </w:p>
          <w:p w14:paraId="130A6E6B"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 xml:space="preserve">Opt.2: Multiple PBCH receptions </w:t>
            </w:r>
          </w:p>
          <w:p w14:paraId="123AB546"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Opt.3: PBCH remapping</w:t>
            </w:r>
          </w:p>
          <w:p w14:paraId="7148ECF5"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Opt.4: PBCH payload reduction</w:t>
            </w:r>
          </w:p>
          <w:p w14:paraId="15B76B7E"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lang w:val="en-US" w:eastAsia="zh-CN"/>
              </w:rPr>
            </w:pPr>
            <w:r w:rsidRPr="002D0E8D">
              <w:rPr>
                <w:rFonts w:ascii="Arial" w:eastAsia="Microsoft YaHei UI" w:hAnsi="Arial" w:cs="Arial"/>
                <w:lang w:val="en-US" w:eastAsia="zh-CN"/>
              </w:rPr>
              <w:t>Opt.5: PBCH rate matching around the punctured PRBs</w:t>
            </w:r>
          </w:p>
          <w:p w14:paraId="7BB49E74" w14:textId="77777777" w:rsidR="002D0E8D" w:rsidRPr="002D0E8D" w:rsidRDefault="002D0E8D" w:rsidP="002D0E8D">
            <w:pPr>
              <w:pStyle w:val="ListParagraph"/>
              <w:numPr>
                <w:ilvl w:val="0"/>
                <w:numId w:val="13"/>
              </w:numPr>
              <w:overflowPunct/>
              <w:autoSpaceDE/>
              <w:autoSpaceDN/>
              <w:adjustRightInd/>
              <w:snapToGrid w:val="0"/>
              <w:spacing w:after="0"/>
              <w:ind w:left="420" w:hanging="420"/>
              <w:contextualSpacing w:val="0"/>
              <w:textAlignment w:val="auto"/>
              <w:rPr>
                <w:rFonts w:ascii="Arial" w:eastAsia="Microsoft YaHei UI" w:hAnsi="Arial" w:cs="Arial"/>
                <w:b/>
                <w:lang w:val="en-US" w:eastAsia="zh-CN"/>
              </w:rPr>
            </w:pPr>
            <w:r w:rsidRPr="002D0E8D">
              <w:rPr>
                <w:rFonts w:ascii="Arial" w:eastAsia="Microsoft YaHei UI" w:hAnsi="Arial" w:cs="Arial"/>
                <w:lang w:val="en-US" w:eastAsia="zh-CN"/>
              </w:rPr>
              <w:t>Opt.6: no enhancement specified</w:t>
            </w:r>
          </w:p>
          <w:p w14:paraId="189EB31C" w14:textId="4E6E620E" w:rsidR="002D0E8D" w:rsidRPr="002D0E8D" w:rsidRDefault="002D0E8D" w:rsidP="002D0E8D">
            <w:pPr>
              <w:pStyle w:val="ListParagraph"/>
              <w:overflowPunct/>
              <w:autoSpaceDE/>
              <w:autoSpaceDN/>
              <w:adjustRightInd/>
              <w:snapToGrid w:val="0"/>
              <w:spacing w:after="0"/>
              <w:ind w:left="420"/>
              <w:contextualSpacing w:val="0"/>
              <w:textAlignment w:val="auto"/>
              <w:rPr>
                <w:rFonts w:eastAsia="Microsoft YaHei UI"/>
                <w:b/>
                <w:lang w:val="en-US" w:eastAsia="zh-CN"/>
              </w:rPr>
            </w:pPr>
          </w:p>
        </w:tc>
      </w:tr>
    </w:tbl>
    <w:p w14:paraId="4C22DDA0" w14:textId="516F0962" w:rsidR="00791190" w:rsidRDefault="00791190" w:rsidP="00121896">
      <w:pPr>
        <w:spacing w:before="120"/>
        <w:jc w:val="both"/>
        <w:rPr>
          <w:rFonts w:ascii="Arial" w:hAnsi="Arial" w:cs="Arial"/>
        </w:rPr>
      </w:pPr>
      <w:r>
        <w:rPr>
          <w:rFonts w:ascii="Arial" w:hAnsi="Arial" w:cs="Arial"/>
        </w:rPr>
        <w:t xml:space="preserve">During </w:t>
      </w:r>
      <w:r w:rsidR="00561E4F">
        <w:rPr>
          <w:rFonts w:ascii="Arial" w:hAnsi="Arial" w:cs="Arial"/>
        </w:rPr>
        <w:t xml:space="preserve">RAN1 112 meeting, the following was agreed for PBCH transmission: </w:t>
      </w:r>
    </w:p>
    <w:tbl>
      <w:tblPr>
        <w:tblStyle w:val="TableGrid"/>
        <w:tblW w:w="0" w:type="auto"/>
        <w:tblLook w:val="04A0" w:firstRow="1" w:lastRow="0" w:firstColumn="1" w:lastColumn="0" w:noHBand="0" w:noVBand="1"/>
      </w:tblPr>
      <w:tblGrid>
        <w:gridCol w:w="9962"/>
      </w:tblGrid>
      <w:tr w:rsidR="00561E4F" w14:paraId="64F91496" w14:textId="77777777" w:rsidTr="00561E4F">
        <w:tc>
          <w:tcPr>
            <w:tcW w:w="9962" w:type="dxa"/>
          </w:tcPr>
          <w:p w14:paraId="1414555C" w14:textId="77777777" w:rsidR="00561E4F" w:rsidRPr="00561E4F" w:rsidRDefault="00561E4F" w:rsidP="0031775F">
            <w:pPr>
              <w:spacing w:after="0"/>
              <w:rPr>
                <w:rFonts w:ascii="Arial" w:hAnsi="Arial" w:cs="Arial"/>
                <w:highlight w:val="darkYellow"/>
              </w:rPr>
            </w:pPr>
            <w:r w:rsidRPr="00561E4F">
              <w:rPr>
                <w:rFonts w:ascii="Arial" w:hAnsi="Arial" w:cs="Arial"/>
                <w:highlight w:val="darkYellow"/>
              </w:rPr>
              <w:t>Working Assumption</w:t>
            </w:r>
          </w:p>
          <w:p w14:paraId="6B1B5428" w14:textId="77777777" w:rsidR="00561E4F" w:rsidRPr="00561E4F" w:rsidRDefault="00561E4F" w:rsidP="00561E4F">
            <w:pPr>
              <w:rPr>
                <w:rFonts w:ascii="Arial" w:eastAsia="DengXian" w:hAnsi="Arial" w:cs="Arial"/>
              </w:rPr>
            </w:pPr>
            <w:r w:rsidRPr="00561E4F">
              <w:rPr>
                <w:rFonts w:ascii="Arial" w:hAnsi="Arial" w:cs="Arial"/>
              </w:rPr>
              <w:t xml:space="preserve">For transmission bandwidth[s] of &lt;5MHz, for PBCH, in the case[s] that available PRBs for PBCH transmission is less than 20PRB, </w:t>
            </w:r>
          </w:p>
          <w:p w14:paraId="1278630B" w14:textId="77777777" w:rsidR="00561E4F" w:rsidRPr="00561E4F" w:rsidRDefault="00561E4F" w:rsidP="00561E4F">
            <w:pPr>
              <w:pStyle w:val="ListParagraph"/>
              <w:numPr>
                <w:ilvl w:val="1"/>
                <w:numId w:val="12"/>
              </w:numPr>
              <w:overflowPunct/>
              <w:autoSpaceDE/>
              <w:autoSpaceDN/>
              <w:adjustRightInd/>
              <w:spacing w:after="200" w:line="276" w:lineRule="auto"/>
              <w:ind w:left="780" w:hanging="360"/>
              <w:textAlignment w:val="auto"/>
              <w:rPr>
                <w:rFonts w:ascii="Arial" w:hAnsi="Arial" w:cs="Arial"/>
                <w:lang w:eastAsia="zh-CN"/>
              </w:rPr>
            </w:pPr>
            <w:r w:rsidRPr="00561E4F">
              <w:rPr>
                <w:rFonts w:ascii="Arial" w:hAnsi="Arial" w:cs="Arial"/>
                <w:lang w:eastAsia="zh-CN"/>
              </w:rPr>
              <w:lastRenderedPageBreak/>
              <w:t xml:space="preserve">PBCH based on </w:t>
            </w:r>
            <w:r w:rsidRPr="00561E4F">
              <w:rPr>
                <w:rFonts w:ascii="Arial" w:hAnsi="Arial" w:cs="Arial"/>
                <w:lang w:val="en-US" w:eastAsia="zh-CN"/>
              </w:rPr>
              <w:t xml:space="preserve">RB-level </w:t>
            </w:r>
            <w:r w:rsidRPr="00561E4F">
              <w:rPr>
                <w:rFonts w:ascii="Arial" w:hAnsi="Arial" w:cs="Arial"/>
                <w:lang w:eastAsia="zh-CN"/>
              </w:rPr>
              <w:t>puncturing</w:t>
            </w:r>
            <w:r w:rsidRPr="00561E4F">
              <w:rPr>
                <w:rFonts w:ascii="Arial" w:hAnsi="Arial" w:cs="Arial"/>
                <w:lang w:val="en-US" w:eastAsia="zh-CN"/>
              </w:rPr>
              <w:t xml:space="preserve"> (</w:t>
            </w:r>
            <w:r w:rsidRPr="00561E4F">
              <w:rPr>
                <w:rFonts w:ascii="Arial" w:hAnsi="Arial" w:cs="Arial"/>
                <w:lang w:eastAsia="zh-CN"/>
              </w:rPr>
              <w:t>i.e., PBCH encoding is based on 20PRB. The encoded bits</w:t>
            </w:r>
            <w:r w:rsidRPr="00561E4F">
              <w:rPr>
                <w:rFonts w:ascii="Arial" w:hAnsi="Arial" w:cs="Arial"/>
                <w:lang w:val="en-US" w:eastAsia="zh-CN"/>
              </w:rPr>
              <w:t xml:space="preserve"> and DMRS </w:t>
            </w:r>
            <w:r w:rsidRPr="00561E4F">
              <w:rPr>
                <w:rFonts w:ascii="Arial" w:hAnsi="Arial" w:cs="Arial"/>
                <w:lang w:eastAsia="zh-CN"/>
              </w:rPr>
              <w:t xml:space="preserve">are mapped to 20PRBs based on legacy SSB structure, and those </w:t>
            </w:r>
            <w:r w:rsidRPr="00561E4F">
              <w:rPr>
                <w:rFonts w:ascii="Arial" w:hAnsi="Arial" w:cs="Arial"/>
                <w:lang w:val="en-US" w:eastAsia="zh-CN"/>
              </w:rPr>
              <w:t xml:space="preserve">PRBs that </w:t>
            </w:r>
            <w:r w:rsidRPr="00561E4F">
              <w:rPr>
                <w:rFonts w:ascii="Arial" w:hAnsi="Arial" w:cs="Arial"/>
                <w:lang w:eastAsia="zh-CN"/>
              </w:rPr>
              <w:t xml:space="preserve">fall outside of </w:t>
            </w:r>
            <w:r w:rsidRPr="00561E4F">
              <w:rPr>
                <w:rFonts w:ascii="Arial" w:hAnsi="Arial" w:cs="Arial"/>
                <w:lang w:val="en-US" w:eastAsia="zh-CN"/>
              </w:rPr>
              <w:t xml:space="preserve">available PRBs for PBCH transmission </w:t>
            </w:r>
            <w:r w:rsidRPr="00561E4F">
              <w:rPr>
                <w:rFonts w:ascii="Arial" w:hAnsi="Arial" w:cs="Arial"/>
                <w:lang w:eastAsia="zh-CN"/>
              </w:rPr>
              <w:t>are punctured</w:t>
            </w:r>
            <w:r w:rsidRPr="00561E4F">
              <w:rPr>
                <w:rFonts w:ascii="Arial" w:hAnsi="Arial" w:cs="Arial"/>
                <w:lang w:val="en-US" w:eastAsia="zh-CN"/>
              </w:rPr>
              <w:t>)</w:t>
            </w:r>
          </w:p>
          <w:p w14:paraId="10BAAFDB" w14:textId="537E2647" w:rsidR="00561E4F" w:rsidRPr="00561E4F" w:rsidRDefault="00561E4F" w:rsidP="00561E4F">
            <w:pPr>
              <w:pStyle w:val="ListParagraph"/>
              <w:numPr>
                <w:ilvl w:val="1"/>
                <w:numId w:val="12"/>
              </w:numPr>
              <w:overflowPunct/>
              <w:autoSpaceDE/>
              <w:autoSpaceDN/>
              <w:adjustRightInd/>
              <w:spacing w:after="200" w:line="276" w:lineRule="auto"/>
              <w:ind w:left="780" w:hanging="360"/>
              <w:textAlignment w:val="auto"/>
              <w:rPr>
                <w:b/>
                <w:bCs/>
                <w:lang w:val="en-US" w:eastAsia="zh-CN"/>
              </w:rPr>
            </w:pPr>
            <w:r w:rsidRPr="00561E4F">
              <w:rPr>
                <w:rFonts w:ascii="Arial" w:eastAsia="DengXian" w:hAnsi="Arial" w:cs="Arial"/>
                <w:lang w:val="en-US" w:eastAsia="zh-CN"/>
              </w:rPr>
              <w:t>Note: No other optimization is needed</w:t>
            </w:r>
          </w:p>
        </w:tc>
      </w:tr>
    </w:tbl>
    <w:p w14:paraId="2C818D17" w14:textId="672FF370" w:rsidR="0031775F" w:rsidRDefault="0031775F" w:rsidP="00121896">
      <w:pPr>
        <w:spacing w:before="120"/>
        <w:jc w:val="both"/>
        <w:rPr>
          <w:rFonts w:ascii="Arial" w:hAnsi="Arial" w:cs="Arial"/>
        </w:rPr>
      </w:pPr>
      <w:r>
        <w:rPr>
          <w:rFonts w:ascii="Arial" w:hAnsi="Arial" w:cs="Arial"/>
        </w:rPr>
        <w:lastRenderedPageBreak/>
        <w:t>In RAN plenary 99 meeting, the channel BW for physical channels of approximate 3MHz up to below 5MHz was discussed based on the RAN1 LS (</w:t>
      </w:r>
      <w:r w:rsidRPr="0031775F">
        <w:rPr>
          <w:rFonts w:ascii="Arial" w:hAnsi="Arial" w:cs="Arial"/>
        </w:rPr>
        <w:t>R1- 2302186</w:t>
      </w:r>
      <w:r>
        <w:rPr>
          <w:rFonts w:ascii="Arial" w:hAnsi="Arial" w:cs="Arial"/>
        </w:rPr>
        <w:t xml:space="preserve">). The following consensus was reached for PBCH BW at the end of meeting and captured in LS response [4]: </w:t>
      </w:r>
    </w:p>
    <w:tbl>
      <w:tblPr>
        <w:tblStyle w:val="TableGrid"/>
        <w:tblW w:w="0" w:type="auto"/>
        <w:tblLook w:val="04A0" w:firstRow="1" w:lastRow="0" w:firstColumn="1" w:lastColumn="0" w:noHBand="0" w:noVBand="1"/>
      </w:tblPr>
      <w:tblGrid>
        <w:gridCol w:w="9962"/>
      </w:tblGrid>
      <w:tr w:rsidR="0031775F" w14:paraId="281E2DF1" w14:textId="77777777" w:rsidTr="0031775F">
        <w:tc>
          <w:tcPr>
            <w:tcW w:w="9962" w:type="dxa"/>
          </w:tcPr>
          <w:p w14:paraId="0CCEEE70" w14:textId="77777777" w:rsidR="0031775F" w:rsidRDefault="0031775F" w:rsidP="0031775F">
            <w:pPr>
              <w:spacing w:before="120" w:after="0"/>
              <w:jc w:val="both"/>
              <w:rPr>
                <w:rFonts w:ascii="Arial" w:hAnsi="Arial" w:cs="Arial"/>
              </w:rPr>
            </w:pPr>
            <w:r>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799DF4EF" w14:textId="77777777" w:rsidR="0031775F" w:rsidRDefault="0031775F" w:rsidP="0031775F">
            <w:pPr>
              <w:numPr>
                <w:ilvl w:val="0"/>
                <w:numId w:val="17"/>
              </w:numPr>
              <w:overflowPunct/>
              <w:autoSpaceDE/>
              <w:autoSpaceDN/>
              <w:adjustRightInd/>
              <w:spacing w:after="0"/>
              <w:jc w:val="both"/>
              <w:textAlignment w:val="auto"/>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3BCA6225" w14:textId="77777777" w:rsidR="0031775F" w:rsidRPr="003C49EE" w:rsidRDefault="0031775F" w:rsidP="0031775F">
            <w:pPr>
              <w:numPr>
                <w:ilvl w:val="1"/>
                <w:numId w:val="17"/>
              </w:numPr>
              <w:overflowPunct/>
              <w:autoSpaceDE/>
              <w:autoSpaceDN/>
              <w:adjustRightInd/>
              <w:spacing w:after="0"/>
              <w:jc w:val="both"/>
              <w:textAlignment w:val="auto"/>
              <w:rPr>
                <w:rFonts w:ascii="Arial" w:hAnsi="Arial" w:cs="Arial"/>
              </w:rPr>
            </w:pPr>
            <w:r w:rsidRPr="003C49EE">
              <w:rPr>
                <w:rFonts w:ascii="Arial" w:hAnsi="Arial" w:cs="Arial"/>
              </w:rPr>
              <w:t>PBCH transmission bandwidth is 12 PRBs</w:t>
            </w:r>
          </w:p>
          <w:p w14:paraId="5E23FFE1" w14:textId="77777777" w:rsidR="0031775F" w:rsidRPr="003C49EE" w:rsidRDefault="0031775F" w:rsidP="0031775F">
            <w:pPr>
              <w:numPr>
                <w:ilvl w:val="1"/>
                <w:numId w:val="17"/>
              </w:numPr>
              <w:overflowPunct/>
              <w:autoSpaceDE/>
              <w:autoSpaceDN/>
              <w:adjustRightInd/>
              <w:spacing w:after="0"/>
              <w:jc w:val="both"/>
              <w:textAlignment w:val="auto"/>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261C3DCC" w14:textId="77777777" w:rsidR="0031775F" w:rsidRPr="003C49EE" w:rsidRDefault="0031775F" w:rsidP="0031775F">
            <w:pPr>
              <w:numPr>
                <w:ilvl w:val="0"/>
                <w:numId w:val="17"/>
              </w:numPr>
              <w:overflowPunct/>
              <w:autoSpaceDE/>
              <w:autoSpaceDN/>
              <w:adjustRightInd/>
              <w:spacing w:after="0"/>
              <w:jc w:val="both"/>
              <w:textAlignment w:val="auto"/>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247B7388" w14:textId="77777777" w:rsidR="0031775F" w:rsidRPr="003C49EE" w:rsidRDefault="0031775F" w:rsidP="0031775F">
            <w:pPr>
              <w:numPr>
                <w:ilvl w:val="0"/>
                <w:numId w:val="17"/>
              </w:numPr>
              <w:overflowPunct/>
              <w:autoSpaceDE/>
              <w:autoSpaceDN/>
              <w:adjustRightInd/>
              <w:spacing w:after="0"/>
              <w:jc w:val="both"/>
              <w:textAlignment w:val="auto"/>
              <w:rPr>
                <w:rFonts w:ascii="Arial" w:hAnsi="Arial" w:cs="Arial"/>
              </w:rPr>
            </w:pPr>
            <w:r>
              <w:rPr>
                <w:rFonts w:ascii="Arial" w:hAnsi="Arial" w:cs="Arial"/>
              </w:rPr>
              <w:t xml:space="preserve">For the </w:t>
            </w:r>
            <w:r w:rsidRPr="003C49EE">
              <w:rPr>
                <w:rFonts w:ascii="Arial" w:hAnsi="Arial" w:cs="Arial"/>
              </w:rPr>
              <w:t xml:space="preserve">5MHz </w:t>
            </w:r>
            <w:r>
              <w:rPr>
                <w:rFonts w:ascii="Arial" w:hAnsi="Arial" w:cs="Arial"/>
              </w:rPr>
              <w:t>channel bandwidth:</w:t>
            </w:r>
          </w:p>
          <w:p w14:paraId="2F0BF9A1" w14:textId="0EE75112" w:rsidR="0031775F" w:rsidRPr="003C49EE" w:rsidRDefault="0031775F" w:rsidP="0031775F">
            <w:pPr>
              <w:numPr>
                <w:ilvl w:val="1"/>
                <w:numId w:val="17"/>
              </w:numPr>
              <w:overflowPunct/>
              <w:autoSpaceDE/>
              <w:autoSpaceDN/>
              <w:adjustRightInd/>
              <w:spacing w:after="0"/>
              <w:jc w:val="both"/>
              <w:textAlignment w:val="auto"/>
              <w:rPr>
                <w:rFonts w:ascii="Arial" w:hAnsi="Arial" w:cs="Arial"/>
              </w:rPr>
            </w:pPr>
            <w:r w:rsidRPr="003C49EE">
              <w:rPr>
                <w:rFonts w:ascii="Arial" w:hAnsi="Arial" w:cs="Arial"/>
              </w:rPr>
              <w:t>PBCH transmission bandwidth is 20 PRBs.</w:t>
            </w:r>
          </w:p>
          <w:p w14:paraId="79746B6E" w14:textId="5177CF9B" w:rsidR="0031775F" w:rsidRPr="003C49EE" w:rsidRDefault="0031775F" w:rsidP="0031775F">
            <w:pPr>
              <w:numPr>
                <w:ilvl w:val="1"/>
                <w:numId w:val="17"/>
              </w:numPr>
              <w:overflowPunct/>
              <w:autoSpaceDE/>
              <w:autoSpaceDN/>
              <w:adjustRightInd/>
              <w:spacing w:after="0"/>
              <w:jc w:val="both"/>
              <w:textAlignment w:val="auto"/>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044A0E95" w14:textId="69A7CAF0" w:rsidR="0031775F" w:rsidRPr="0031775F" w:rsidRDefault="0031775F" w:rsidP="0031775F">
            <w:pPr>
              <w:numPr>
                <w:ilvl w:val="0"/>
                <w:numId w:val="17"/>
              </w:numPr>
              <w:overflowPunct/>
              <w:autoSpaceDE/>
              <w:autoSpaceDN/>
              <w:adjustRightInd/>
              <w:spacing w:after="120"/>
              <w:jc w:val="both"/>
              <w:textAlignment w:val="auto"/>
              <w:rPr>
                <w:rFonts w:ascii="Arial" w:hAnsi="Arial" w:cs="Arial"/>
              </w:rPr>
            </w:pPr>
            <w:r w:rsidRPr="003C49EE">
              <w:rPr>
                <w:rFonts w:ascii="Arial" w:hAnsi="Arial" w:cs="Arial"/>
              </w:rPr>
              <w:t xml:space="preserve">Other details (including sync raster details) </w:t>
            </w:r>
            <w:r>
              <w:rPr>
                <w:rFonts w:ascii="Arial" w:hAnsi="Arial" w:cs="Arial"/>
              </w:rPr>
              <w:t xml:space="preserve">are </w:t>
            </w:r>
            <w:r w:rsidRPr="003C49EE">
              <w:rPr>
                <w:rFonts w:ascii="Arial" w:hAnsi="Arial" w:cs="Arial"/>
              </w:rPr>
              <w:t>to be progressed in the WGs.</w:t>
            </w:r>
          </w:p>
        </w:tc>
      </w:tr>
    </w:tbl>
    <w:p w14:paraId="6B017FAF" w14:textId="396886D2" w:rsidR="0031775F" w:rsidRDefault="00322677" w:rsidP="00121896">
      <w:pPr>
        <w:spacing w:before="120"/>
        <w:jc w:val="both"/>
        <w:rPr>
          <w:rFonts w:ascii="Arial" w:hAnsi="Arial" w:cs="Arial"/>
        </w:rPr>
      </w:pPr>
      <w:r>
        <w:rPr>
          <w:rFonts w:ascii="Arial" w:hAnsi="Arial" w:cs="Arial"/>
        </w:rPr>
        <w:t xml:space="preserve">According to the evaluation, the performance loss caused by the smaller number of RBs for PBCH can be almost fully recovered by the power boosting operation at the NW. This option has no spec impact and is left up to NW implementation. Therefore, the working assumption of PBCH based on RB-level puncturing should be confirmed for the transmission BW of &lt;5MHz use case. </w:t>
      </w:r>
    </w:p>
    <w:p w14:paraId="2F9E8886" w14:textId="6ED00827" w:rsidR="00892060" w:rsidRDefault="00322677" w:rsidP="00121896">
      <w:pPr>
        <w:spacing w:before="120"/>
        <w:jc w:val="both"/>
        <w:rPr>
          <w:rFonts w:ascii="Arial" w:hAnsi="Arial" w:cs="Arial"/>
        </w:rPr>
      </w:pPr>
      <w:r>
        <w:rPr>
          <w:rFonts w:ascii="Arial" w:hAnsi="Arial" w:cs="Arial"/>
        </w:rPr>
        <w:t>RAN plenary concluded to use 12 PRBs and 20 PRBs for PBCH transmission in case of 3MHz and 5MHz CBW</w:t>
      </w:r>
      <w:r w:rsidR="0067474A">
        <w:rPr>
          <w:rFonts w:ascii="Arial" w:hAnsi="Arial" w:cs="Arial"/>
        </w:rPr>
        <w:t xml:space="preserve"> [4]</w:t>
      </w:r>
      <w:r w:rsidR="00BF11AB">
        <w:rPr>
          <w:rFonts w:ascii="Arial" w:hAnsi="Arial" w:cs="Arial"/>
        </w:rPr>
        <w:t>. One FFS aspect tasked to RAN1 is to define the RB numbers for 3MHz CBW except n100. Our preference is to define a single PBCH structure for 3MHz CBW in a band-agonistic manner.</w:t>
      </w:r>
      <w:r w:rsidR="005E46AC">
        <w:rPr>
          <w:rFonts w:ascii="Arial" w:hAnsi="Arial" w:cs="Arial"/>
        </w:rPr>
        <w:t xml:space="preserve"> There are a couple of reasons for this preference.</w:t>
      </w:r>
      <w:r w:rsidR="00BF11AB">
        <w:rPr>
          <w:rFonts w:ascii="Arial" w:hAnsi="Arial" w:cs="Arial"/>
        </w:rPr>
        <w:t xml:space="preserve"> First, typically, the PBCH decoding is implemented by the hardware and a single PBCH structure has an important advantage of simplifying device implementation. Secondly, defining </w:t>
      </w:r>
      <w:r w:rsidR="00892060">
        <w:rPr>
          <w:rFonts w:ascii="Arial" w:hAnsi="Arial" w:cs="Arial"/>
        </w:rPr>
        <w:t>varied</w:t>
      </w:r>
      <w:r w:rsidR="00BF11AB">
        <w:rPr>
          <w:rFonts w:ascii="Arial" w:hAnsi="Arial" w:cs="Arial"/>
        </w:rPr>
        <w:t xml:space="preserve"> PBCH structures</w:t>
      </w:r>
      <w:r w:rsidR="00BC6B9F">
        <w:rPr>
          <w:rFonts w:ascii="Arial" w:hAnsi="Arial" w:cs="Arial"/>
        </w:rPr>
        <w:t xml:space="preserve"> (i.e., RB numbers)</w:t>
      </w:r>
      <w:r w:rsidR="00BF11AB">
        <w:rPr>
          <w:rFonts w:ascii="Arial" w:hAnsi="Arial" w:cs="Arial"/>
        </w:rPr>
        <w:t xml:space="preserve"> </w:t>
      </w:r>
      <w:r w:rsidR="00892060">
        <w:rPr>
          <w:rFonts w:ascii="Arial" w:hAnsi="Arial" w:cs="Arial"/>
        </w:rPr>
        <w:t>on a band-specific manner</w:t>
      </w:r>
      <w:r w:rsidR="00BF11AB">
        <w:rPr>
          <w:rFonts w:ascii="Arial" w:hAnsi="Arial" w:cs="Arial"/>
        </w:rPr>
        <w:t xml:space="preserve"> </w:t>
      </w:r>
      <w:r w:rsidR="00892060">
        <w:rPr>
          <w:rFonts w:ascii="Arial" w:hAnsi="Arial" w:cs="Arial"/>
        </w:rPr>
        <w:t xml:space="preserve">requires standardization of new signalling scheme to indicate the PBCH RB numbers and difficult to achieve within a Rel-18 timeframe. </w:t>
      </w:r>
    </w:p>
    <w:p w14:paraId="46A7B7EA" w14:textId="36DAE708" w:rsidR="0031775F" w:rsidRDefault="00892060" w:rsidP="00121896">
      <w:pPr>
        <w:spacing w:before="120"/>
        <w:jc w:val="both"/>
        <w:rPr>
          <w:rFonts w:ascii="Arial" w:hAnsi="Arial" w:cs="Arial"/>
        </w:rPr>
      </w:pPr>
      <w:r>
        <w:rPr>
          <w:rFonts w:ascii="Arial" w:hAnsi="Arial" w:cs="Arial"/>
        </w:rPr>
        <w:t xml:space="preserve">We therefore made the following proposal: </w:t>
      </w:r>
      <w:r w:rsidR="00BF11AB">
        <w:rPr>
          <w:rFonts w:ascii="Arial" w:hAnsi="Arial" w:cs="Arial"/>
        </w:rPr>
        <w:t xml:space="preserve">      </w:t>
      </w:r>
    </w:p>
    <w:p w14:paraId="383B8B9E" w14:textId="64B24DC9" w:rsidR="00CF49E6" w:rsidRPr="00887080" w:rsidRDefault="00CF49E6" w:rsidP="00CF49E6">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w:t>
      </w:r>
      <w:r w:rsidR="00892060">
        <w:rPr>
          <w:rFonts w:ascii="Arial" w:hAnsi="Arial" w:cs="Arial"/>
          <w:b/>
          <w:bCs/>
          <w:lang w:val="en-US" w:eastAsia="zh-CN"/>
        </w:rPr>
        <w:t xml:space="preserve">Confirm the following working assumption: </w:t>
      </w:r>
    </w:p>
    <w:p w14:paraId="193E70B4" w14:textId="77777777" w:rsidR="00892060" w:rsidRPr="00870A0A" w:rsidRDefault="00892060" w:rsidP="00892060">
      <w:pPr>
        <w:pStyle w:val="ListParagraph"/>
        <w:numPr>
          <w:ilvl w:val="0"/>
          <w:numId w:val="18"/>
        </w:numPr>
        <w:rPr>
          <w:rFonts w:ascii="Arial" w:eastAsia="DengXian" w:hAnsi="Arial" w:cs="Arial"/>
          <w:i/>
          <w:iCs/>
        </w:rPr>
      </w:pPr>
      <w:r w:rsidRPr="00870A0A">
        <w:rPr>
          <w:rFonts w:ascii="Arial" w:hAnsi="Arial" w:cs="Arial"/>
          <w:i/>
          <w:iCs/>
        </w:rPr>
        <w:t xml:space="preserve">For transmission bandwidth[s] of &lt;5MHz, for PBCH, in the case[s] that available PRBs for PBCH transmission is less than 20PRB, </w:t>
      </w:r>
    </w:p>
    <w:p w14:paraId="0B76657D" w14:textId="77777777" w:rsidR="00892060" w:rsidRPr="00870A0A" w:rsidRDefault="00892060" w:rsidP="00892060">
      <w:pPr>
        <w:pStyle w:val="ListParagraph"/>
        <w:numPr>
          <w:ilvl w:val="1"/>
          <w:numId w:val="19"/>
        </w:numPr>
        <w:overflowPunct/>
        <w:autoSpaceDE/>
        <w:autoSpaceDN/>
        <w:adjustRightInd/>
        <w:spacing w:after="200" w:line="276" w:lineRule="auto"/>
        <w:textAlignment w:val="auto"/>
        <w:rPr>
          <w:rFonts w:ascii="Arial" w:hAnsi="Arial" w:cs="Arial"/>
          <w:i/>
          <w:iCs/>
          <w:lang w:eastAsia="zh-CN"/>
        </w:rPr>
      </w:pPr>
      <w:r w:rsidRPr="00870A0A">
        <w:rPr>
          <w:rFonts w:ascii="Arial" w:hAnsi="Arial" w:cs="Arial"/>
          <w:i/>
          <w:iCs/>
          <w:lang w:eastAsia="zh-CN"/>
        </w:rPr>
        <w:t xml:space="preserve">PBCH based on </w:t>
      </w:r>
      <w:r w:rsidRPr="00870A0A">
        <w:rPr>
          <w:rFonts w:ascii="Arial" w:hAnsi="Arial" w:cs="Arial"/>
          <w:i/>
          <w:iCs/>
          <w:lang w:val="en-US" w:eastAsia="zh-CN"/>
        </w:rPr>
        <w:t xml:space="preserve">RB-level </w:t>
      </w:r>
      <w:r w:rsidRPr="00870A0A">
        <w:rPr>
          <w:rFonts w:ascii="Arial" w:hAnsi="Arial" w:cs="Arial"/>
          <w:i/>
          <w:iCs/>
          <w:lang w:eastAsia="zh-CN"/>
        </w:rPr>
        <w:t>puncturing</w:t>
      </w:r>
      <w:r w:rsidRPr="00870A0A">
        <w:rPr>
          <w:rFonts w:ascii="Arial" w:hAnsi="Arial" w:cs="Arial"/>
          <w:i/>
          <w:iCs/>
          <w:lang w:val="en-US" w:eastAsia="zh-CN"/>
        </w:rPr>
        <w:t xml:space="preserve"> (</w:t>
      </w:r>
      <w:r w:rsidRPr="00870A0A">
        <w:rPr>
          <w:rFonts w:ascii="Arial" w:hAnsi="Arial" w:cs="Arial"/>
          <w:i/>
          <w:iCs/>
          <w:lang w:eastAsia="zh-CN"/>
        </w:rPr>
        <w:t>i.e., PBCH encoding is based on 20PRB. The encoded bits</w:t>
      </w:r>
      <w:r w:rsidRPr="00870A0A">
        <w:rPr>
          <w:rFonts w:ascii="Arial" w:hAnsi="Arial" w:cs="Arial"/>
          <w:i/>
          <w:iCs/>
          <w:lang w:val="en-US" w:eastAsia="zh-CN"/>
        </w:rPr>
        <w:t xml:space="preserve"> and DMRS </w:t>
      </w:r>
      <w:r w:rsidRPr="00870A0A">
        <w:rPr>
          <w:rFonts w:ascii="Arial" w:hAnsi="Arial" w:cs="Arial"/>
          <w:i/>
          <w:iCs/>
          <w:lang w:eastAsia="zh-CN"/>
        </w:rPr>
        <w:t xml:space="preserve">are mapped to 20PRBs based on legacy SSB structure, and those </w:t>
      </w:r>
      <w:r w:rsidRPr="00870A0A">
        <w:rPr>
          <w:rFonts w:ascii="Arial" w:hAnsi="Arial" w:cs="Arial"/>
          <w:i/>
          <w:iCs/>
          <w:lang w:val="en-US" w:eastAsia="zh-CN"/>
        </w:rPr>
        <w:t xml:space="preserve">PRBs that </w:t>
      </w:r>
      <w:r w:rsidRPr="00870A0A">
        <w:rPr>
          <w:rFonts w:ascii="Arial" w:hAnsi="Arial" w:cs="Arial"/>
          <w:i/>
          <w:iCs/>
          <w:lang w:eastAsia="zh-CN"/>
        </w:rPr>
        <w:t xml:space="preserve">fall outside of </w:t>
      </w:r>
      <w:r w:rsidRPr="00870A0A">
        <w:rPr>
          <w:rFonts w:ascii="Arial" w:hAnsi="Arial" w:cs="Arial"/>
          <w:i/>
          <w:iCs/>
          <w:lang w:val="en-US" w:eastAsia="zh-CN"/>
        </w:rPr>
        <w:t xml:space="preserve">available PRBs for PBCH transmission </w:t>
      </w:r>
      <w:r w:rsidRPr="00870A0A">
        <w:rPr>
          <w:rFonts w:ascii="Arial" w:hAnsi="Arial" w:cs="Arial"/>
          <w:i/>
          <w:iCs/>
          <w:lang w:eastAsia="zh-CN"/>
        </w:rPr>
        <w:t>are punctured</w:t>
      </w:r>
      <w:r w:rsidRPr="00870A0A">
        <w:rPr>
          <w:rFonts w:ascii="Arial" w:hAnsi="Arial" w:cs="Arial"/>
          <w:i/>
          <w:iCs/>
          <w:lang w:val="en-US" w:eastAsia="zh-CN"/>
        </w:rPr>
        <w:t>)</w:t>
      </w:r>
    </w:p>
    <w:p w14:paraId="54FF0A56" w14:textId="77777777" w:rsidR="00892060" w:rsidRPr="00870A0A" w:rsidRDefault="00892060" w:rsidP="00892060">
      <w:pPr>
        <w:pStyle w:val="ListParagraph"/>
        <w:numPr>
          <w:ilvl w:val="1"/>
          <w:numId w:val="19"/>
        </w:numPr>
        <w:rPr>
          <w:rFonts w:ascii="Arial" w:hAnsi="Arial" w:cs="Arial"/>
          <w:i/>
          <w:iCs/>
        </w:rPr>
      </w:pPr>
      <w:r w:rsidRPr="00870A0A">
        <w:rPr>
          <w:rFonts w:ascii="Arial" w:eastAsia="DengXian" w:hAnsi="Arial" w:cs="Arial"/>
          <w:i/>
          <w:iCs/>
          <w:lang w:val="en-US" w:eastAsia="zh-CN"/>
        </w:rPr>
        <w:t>Note: No other optimization is needed</w:t>
      </w:r>
    </w:p>
    <w:p w14:paraId="3672A7D7" w14:textId="77777777" w:rsidR="00892060" w:rsidRDefault="00892060" w:rsidP="00892060">
      <w:pPr>
        <w:overflowPunct/>
        <w:autoSpaceDE/>
        <w:autoSpaceDN/>
        <w:adjustRightInd/>
        <w:spacing w:after="0"/>
        <w:textAlignment w:val="auto"/>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sidRPr="00892060">
        <w:t xml:space="preserve"> </w:t>
      </w:r>
    </w:p>
    <w:p w14:paraId="21BA321A" w14:textId="173FBF1D" w:rsidR="00892060" w:rsidRPr="00870A0A" w:rsidRDefault="00892060" w:rsidP="00892060">
      <w:pPr>
        <w:pStyle w:val="ListParagraph"/>
        <w:numPr>
          <w:ilvl w:val="0"/>
          <w:numId w:val="18"/>
        </w:numPr>
        <w:overflowPunct/>
        <w:autoSpaceDE/>
        <w:autoSpaceDN/>
        <w:adjustRightInd/>
        <w:spacing w:after="0"/>
        <w:jc w:val="both"/>
        <w:textAlignment w:val="auto"/>
        <w:rPr>
          <w:rFonts w:ascii="Arial" w:hAnsi="Arial" w:cs="Arial"/>
          <w:i/>
          <w:iCs/>
        </w:rPr>
      </w:pPr>
      <w:r w:rsidRPr="00870A0A">
        <w:rPr>
          <w:rFonts w:ascii="Arial" w:hAnsi="Arial" w:cs="Arial"/>
          <w:i/>
          <w:iCs/>
          <w:lang w:val="en-US" w:eastAsia="zh-CN"/>
        </w:rPr>
        <w:t xml:space="preserve">For all bands with 3MHz channel bandwidth, </w:t>
      </w:r>
      <w:r w:rsidRPr="00870A0A">
        <w:rPr>
          <w:rFonts w:ascii="Arial" w:hAnsi="Arial" w:cs="Arial"/>
          <w:i/>
          <w:iCs/>
        </w:rPr>
        <w:t xml:space="preserve">PBCH transmission bandwidth is 12 PRBs. </w:t>
      </w:r>
    </w:p>
    <w:p w14:paraId="04C6E4AE" w14:textId="77777777" w:rsidR="00892060" w:rsidRDefault="00892060" w:rsidP="00892060">
      <w:pPr>
        <w:overflowPunct/>
        <w:autoSpaceDE/>
        <w:autoSpaceDN/>
        <w:adjustRightInd/>
        <w:spacing w:after="200" w:line="276" w:lineRule="auto"/>
        <w:textAlignment w:val="auto"/>
        <w:rPr>
          <w:rFonts w:ascii="Arial" w:hAnsi="Arial" w:cs="Arial"/>
          <w:i/>
          <w:iCs/>
          <w:lang w:eastAsia="zh-CN"/>
        </w:rPr>
      </w:pPr>
    </w:p>
    <w:p w14:paraId="72645989" w14:textId="77777777" w:rsidR="00136951" w:rsidRDefault="00136951" w:rsidP="00892060">
      <w:pPr>
        <w:overflowPunct/>
        <w:autoSpaceDE/>
        <w:autoSpaceDN/>
        <w:adjustRightInd/>
        <w:spacing w:after="200" w:line="276" w:lineRule="auto"/>
        <w:textAlignment w:val="auto"/>
        <w:rPr>
          <w:rFonts w:ascii="Arial" w:hAnsi="Arial" w:cs="Arial"/>
          <w:i/>
          <w:iCs/>
          <w:lang w:eastAsia="zh-CN"/>
        </w:rPr>
      </w:pPr>
    </w:p>
    <w:p w14:paraId="3B8A896B" w14:textId="77777777" w:rsidR="00136951" w:rsidRPr="00892060" w:rsidRDefault="00136951" w:rsidP="00892060">
      <w:pPr>
        <w:overflowPunct/>
        <w:autoSpaceDE/>
        <w:autoSpaceDN/>
        <w:adjustRightInd/>
        <w:spacing w:after="200" w:line="276" w:lineRule="auto"/>
        <w:textAlignment w:val="auto"/>
        <w:rPr>
          <w:rFonts w:ascii="Arial" w:hAnsi="Arial" w:cs="Arial"/>
          <w:i/>
          <w:iCs/>
          <w:lang w:eastAsia="zh-CN"/>
        </w:rPr>
      </w:pPr>
    </w:p>
    <w:p w14:paraId="13EFF2A9" w14:textId="2D61888D" w:rsidR="00CF49E6" w:rsidRDefault="00CF49E6" w:rsidP="00CF49E6">
      <w:pPr>
        <w:pStyle w:val="3GPPH2"/>
        <w:numPr>
          <w:ilvl w:val="0"/>
          <w:numId w:val="0"/>
        </w:numPr>
      </w:pPr>
      <w:r>
        <w:t>2.2  On PDCCH Transmission</w:t>
      </w:r>
    </w:p>
    <w:p w14:paraId="62D0B715" w14:textId="77777777" w:rsidR="00154BDC" w:rsidRDefault="00154BDC" w:rsidP="00154BDC">
      <w:pPr>
        <w:rPr>
          <w:rFonts w:ascii="Arial" w:hAnsi="Arial" w:cs="Arial"/>
        </w:rPr>
      </w:pPr>
      <w:r>
        <w:rPr>
          <w:rFonts w:ascii="Arial" w:hAnsi="Arial" w:cs="Arial"/>
        </w:rPr>
        <w:t xml:space="preserve">During RAN1 111 meeting, the following was agreed for PDCCH reception for the reduced BW: </w:t>
      </w:r>
    </w:p>
    <w:tbl>
      <w:tblPr>
        <w:tblStyle w:val="TableGrid"/>
        <w:tblW w:w="0" w:type="auto"/>
        <w:tblLook w:val="04A0" w:firstRow="1" w:lastRow="0" w:firstColumn="1" w:lastColumn="0" w:noHBand="0" w:noVBand="1"/>
      </w:tblPr>
      <w:tblGrid>
        <w:gridCol w:w="9962"/>
      </w:tblGrid>
      <w:tr w:rsidR="00B80018" w14:paraId="666B338E" w14:textId="77777777" w:rsidTr="00B80018">
        <w:tc>
          <w:tcPr>
            <w:tcW w:w="9962" w:type="dxa"/>
          </w:tcPr>
          <w:p w14:paraId="39A5BF5B" w14:textId="77777777" w:rsidR="00B80018" w:rsidRPr="00154BDC" w:rsidRDefault="00B80018" w:rsidP="00B80018">
            <w:pPr>
              <w:spacing w:after="0"/>
              <w:contextualSpacing/>
              <w:jc w:val="both"/>
              <w:rPr>
                <w:rFonts w:ascii="Arial" w:eastAsia="Microsoft YaHei UI" w:hAnsi="Arial" w:cs="Arial"/>
                <w:highlight w:val="green"/>
                <w:lang w:val="en-US" w:eastAsia="zh-CN"/>
              </w:rPr>
            </w:pPr>
            <w:r w:rsidRPr="00154BDC">
              <w:rPr>
                <w:rFonts w:ascii="Arial" w:eastAsia="DengXian" w:hAnsi="Arial" w:cs="Arial"/>
                <w:highlight w:val="green"/>
                <w:lang w:eastAsia="zh-CN"/>
              </w:rPr>
              <w:lastRenderedPageBreak/>
              <w:t>Agreement</w:t>
            </w:r>
          </w:p>
          <w:p w14:paraId="26AAC7B3" w14:textId="77777777" w:rsidR="00B80018" w:rsidRPr="00154BDC" w:rsidRDefault="00B80018" w:rsidP="00B80018">
            <w:pPr>
              <w:spacing w:after="0"/>
              <w:contextualSpacing/>
              <w:jc w:val="both"/>
              <w:rPr>
                <w:rFonts w:ascii="Arial" w:eastAsia="Microsoft YaHei UI" w:hAnsi="Arial" w:cs="Arial"/>
                <w:lang w:val="en-US" w:eastAsia="zh-CN"/>
              </w:rPr>
            </w:pPr>
            <w:r w:rsidRPr="00154BDC">
              <w:rPr>
                <w:rFonts w:ascii="Arial" w:eastAsia="Microsoft YaHei UI" w:hAnsi="Arial" w:cs="Arial"/>
                <w:lang w:val="en-US" w:eastAsia="zh-CN"/>
              </w:rPr>
              <w:t xml:space="preserve">For CORESET#0 </w:t>
            </w:r>
            <w:proofErr w:type="spellStart"/>
            <w:r w:rsidRPr="00154BDC">
              <w:rPr>
                <w:rFonts w:ascii="Arial" w:eastAsia="Microsoft YaHei UI" w:hAnsi="Arial" w:cs="Arial"/>
                <w:lang w:val="en-US" w:eastAsia="zh-CN"/>
              </w:rPr>
              <w:t>configuratio</w:t>
            </w:r>
            <w:proofErr w:type="spellEnd"/>
            <w:r w:rsidRPr="00154BDC">
              <w:rPr>
                <w:rFonts w:ascii="Arial" w:hAnsi="Arial" w:cs="Arial"/>
                <w:lang w:eastAsia="zh-CN"/>
              </w:rPr>
              <w:t xml:space="preserve">n for transmission bandwidths &lt;5 MHz for 3MHz and 5MHz channel bandwidth, </w:t>
            </w:r>
            <w:proofErr w:type="spellStart"/>
            <w:r w:rsidRPr="00154BDC">
              <w:rPr>
                <w:rFonts w:ascii="Arial" w:hAnsi="Arial" w:cs="Arial"/>
                <w:lang w:eastAsia="zh-CN"/>
              </w:rPr>
              <w:t>follo</w:t>
            </w:r>
            <w:proofErr w:type="spellEnd"/>
            <w:r w:rsidRPr="00154BDC">
              <w:rPr>
                <w:rFonts w:ascii="Arial" w:eastAsia="Microsoft YaHei UI" w:hAnsi="Arial" w:cs="Arial"/>
                <w:lang w:val="en-US" w:eastAsia="zh-CN"/>
              </w:rPr>
              <w:t xml:space="preserve">wing options are for study, </w:t>
            </w:r>
          </w:p>
          <w:p w14:paraId="00BBD601" w14:textId="77777777" w:rsidR="00B80018" w:rsidRPr="00154BDC" w:rsidRDefault="00B80018" w:rsidP="00B80018">
            <w:pPr>
              <w:pStyle w:val="ListParagraph"/>
              <w:numPr>
                <w:ilvl w:val="0"/>
                <w:numId w:val="15"/>
              </w:numPr>
              <w:overflowPunct/>
              <w:autoSpaceDE/>
              <w:autoSpaceDN/>
              <w:adjustRightInd/>
              <w:spacing w:after="0"/>
              <w:jc w:val="both"/>
              <w:textAlignment w:val="auto"/>
              <w:rPr>
                <w:rFonts w:ascii="Arial" w:hAnsi="Arial" w:cs="Arial"/>
                <w:lang w:eastAsia="zh-CN"/>
              </w:rPr>
            </w:pPr>
            <w:r w:rsidRPr="00154BDC">
              <w:rPr>
                <w:rFonts w:ascii="Arial" w:hAnsi="Arial" w:cs="Arial"/>
                <w:lang w:eastAsia="zh-CN"/>
              </w:rPr>
              <w:t xml:space="preserve">Opt.1: Existing configuration table for 15kHz SCS, 5MHz minimum channel BW (i.e., table 13-1 in TS38.213) is reused for </w:t>
            </w:r>
            <w:proofErr w:type="gramStart"/>
            <w:r w:rsidRPr="00154BDC">
              <w:rPr>
                <w:rFonts w:ascii="Arial" w:hAnsi="Arial" w:cs="Arial"/>
                <w:lang w:eastAsia="zh-CN"/>
              </w:rPr>
              <w:t>configuration</w:t>
            </w:r>
            <w:proofErr w:type="gramEnd"/>
          </w:p>
          <w:p w14:paraId="44936A8B" w14:textId="564C6AFB" w:rsidR="00B80018" w:rsidRPr="00B80018" w:rsidRDefault="00B80018" w:rsidP="002531C9">
            <w:pPr>
              <w:pStyle w:val="ListParagraph"/>
              <w:numPr>
                <w:ilvl w:val="0"/>
                <w:numId w:val="15"/>
              </w:numPr>
              <w:spacing w:after="0"/>
              <w:jc w:val="both"/>
              <w:rPr>
                <w:rFonts w:ascii="Arial" w:hAnsi="Arial" w:cs="Arial"/>
              </w:rPr>
            </w:pPr>
            <w:r w:rsidRPr="00154BDC">
              <w:rPr>
                <w:rFonts w:ascii="Arial" w:hAnsi="Arial" w:cs="Arial"/>
                <w:lang w:eastAsia="zh-CN"/>
              </w:rPr>
              <w:t>Opt.2: A new CORESET#0 configuration table is to be introduced for the configuration</w:t>
            </w:r>
          </w:p>
        </w:tc>
      </w:tr>
    </w:tbl>
    <w:p w14:paraId="48D8A35A" w14:textId="77777777" w:rsidR="005E46AC" w:rsidRDefault="005E46AC" w:rsidP="002531C9">
      <w:pPr>
        <w:jc w:val="both"/>
        <w:rPr>
          <w:rFonts w:ascii="Arial" w:hAnsi="Arial" w:cs="Arial"/>
        </w:rPr>
      </w:pPr>
    </w:p>
    <w:p w14:paraId="3530F993" w14:textId="7379C7F9" w:rsidR="00D35B12" w:rsidRDefault="003705CF" w:rsidP="002531C9">
      <w:pPr>
        <w:jc w:val="both"/>
        <w:rPr>
          <w:rFonts w:ascii="Arial" w:hAnsi="Arial" w:cs="Arial"/>
        </w:rPr>
      </w:pPr>
      <w:r>
        <w:rPr>
          <w:rFonts w:ascii="Arial" w:hAnsi="Arial" w:cs="Arial"/>
        </w:rPr>
        <w:t>The CORESET #0 configuration is indicated by PBCH payload, which currently supports</w:t>
      </w:r>
      <w:r w:rsidR="00B80018">
        <w:rPr>
          <w:rFonts w:ascii="Arial" w:hAnsi="Arial" w:cs="Arial"/>
        </w:rPr>
        <w:t xml:space="preserve"> different configurations of</w:t>
      </w:r>
      <w:r>
        <w:rPr>
          <w:rFonts w:ascii="Arial" w:hAnsi="Arial" w:cs="Arial"/>
        </w:rPr>
        <w:t xml:space="preserve"> 1/2/3 symbols over time domain and 24/48/96 RPBs in frequency</w:t>
      </w:r>
      <w:r w:rsidR="005634D3">
        <w:rPr>
          <w:rFonts w:ascii="Arial" w:hAnsi="Arial" w:cs="Arial"/>
        </w:rPr>
        <w:t>.</w:t>
      </w:r>
      <w:r w:rsidR="00B80018">
        <w:rPr>
          <w:rFonts w:ascii="Arial" w:hAnsi="Arial" w:cs="Arial"/>
        </w:rPr>
        <w:t xml:space="preserve"> This provides important flexibility for NW for CORESET #0 configuration based on the available RBs and deployment scenario.</w:t>
      </w:r>
      <w:r w:rsidR="00D35B12">
        <w:rPr>
          <w:rFonts w:ascii="Arial" w:hAnsi="Arial" w:cs="Arial"/>
        </w:rPr>
        <w:t xml:space="preserve"> The necessity of this </w:t>
      </w:r>
      <w:proofErr w:type="spellStart"/>
      <w:r w:rsidR="00D35B12">
        <w:rPr>
          <w:rFonts w:ascii="Arial" w:hAnsi="Arial" w:cs="Arial"/>
        </w:rPr>
        <w:t>flexibitiliy</w:t>
      </w:r>
      <w:proofErr w:type="spellEnd"/>
      <w:r w:rsidR="00D35B12">
        <w:rPr>
          <w:rFonts w:ascii="Arial" w:hAnsi="Arial" w:cs="Arial"/>
        </w:rPr>
        <w:t xml:space="preserve"> is hold for &lt;5MHz system operation. </w:t>
      </w:r>
      <w:r w:rsidR="00B80018">
        <w:rPr>
          <w:rFonts w:ascii="Arial" w:hAnsi="Arial" w:cs="Arial"/>
        </w:rPr>
        <w:t xml:space="preserve"> </w:t>
      </w:r>
    </w:p>
    <w:p w14:paraId="4958D334" w14:textId="08395D85" w:rsidR="00870A0A" w:rsidRDefault="00B80018" w:rsidP="002531C9">
      <w:pPr>
        <w:jc w:val="both"/>
        <w:rPr>
          <w:rFonts w:ascii="Arial" w:hAnsi="Arial" w:cs="Arial"/>
        </w:rPr>
      </w:pPr>
      <w:r>
        <w:rPr>
          <w:rFonts w:ascii="Arial" w:hAnsi="Arial" w:cs="Arial"/>
        </w:rPr>
        <w:t xml:space="preserve">In the </w:t>
      </w:r>
      <w:r w:rsidR="00D35B12">
        <w:rPr>
          <w:rFonts w:ascii="Arial" w:hAnsi="Arial" w:cs="Arial"/>
        </w:rPr>
        <w:t>current</w:t>
      </w:r>
      <w:r>
        <w:rPr>
          <w:rFonts w:ascii="Arial" w:hAnsi="Arial" w:cs="Arial"/>
        </w:rPr>
        <w:t xml:space="preserve"> CORESET #0 configuration table for 15kHz SCS, </w:t>
      </w:r>
      <w:r w:rsidR="00D35B12">
        <w:rPr>
          <w:rFonts w:ascii="Arial" w:hAnsi="Arial" w:cs="Arial"/>
        </w:rPr>
        <w:t xml:space="preserve">there is </w:t>
      </w:r>
      <w:r>
        <w:rPr>
          <w:rFonts w:ascii="Arial" w:hAnsi="Arial" w:cs="Arial"/>
        </w:rPr>
        <w:t>one reserved row</w:t>
      </w:r>
      <w:r w:rsidR="00D35B12">
        <w:rPr>
          <w:rFonts w:ascii="Arial" w:hAnsi="Arial" w:cs="Arial"/>
        </w:rPr>
        <w:t xml:space="preserve"> that</w:t>
      </w:r>
      <w:r>
        <w:rPr>
          <w:rFonts w:ascii="Arial" w:hAnsi="Arial" w:cs="Arial"/>
        </w:rPr>
        <w:t xml:space="preserve"> can be exploited to accommodate a single configuration</w:t>
      </w:r>
      <w:r w:rsidR="00D35B12">
        <w:rPr>
          <w:rFonts w:ascii="Arial" w:hAnsi="Arial" w:cs="Arial"/>
        </w:rPr>
        <w:t xml:space="preserve"> for &lt;5MHz case</w:t>
      </w:r>
      <w:r>
        <w:rPr>
          <w:rFonts w:ascii="Arial" w:hAnsi="Arial" w:cs="Arial"/>
        </w:rPr>
        <w:t>. When more RBs are available within</w:t>
      </w:r>
      <w:r w:rsidR="00D35B12">
        <w:rPr>
          <w:rFonts w:ascii="Arial" w:hAnsi="Arial" w:cs="Arial"/>
        </w:rPr>
        <w:t xml:space="preserve"> a</w:t>
      </w:r>
      <w:r>
        <w:rPr>
          <w:rFonts w:ascii="Arial" w:hAnsi="Arial" w:cs="Arial"/>
        </w:rPr>
        <w:t xml:space="preserve"> CBW, Opt.1, (i.e., defining a single CORESET#0 configuration) imposes undesirable restriction on the CORESET #0 configuration</w:t>
      </w:r>
      <w:r w:rsidR="00937044">
        <w:rPr>
          <w:rFonts w:ascii="Arial" w:hAnsi="Arial" w:cs="Arial"/>
        </w:rPr>
        <w:t xml:space="preserve"> and degrades the PDCCH performance. With Opt.2, similar as in legacy, a few CORESET #0 configurations can be hard encoded in specification and one of them is selected by the PBCH payload</w:t>
      </w:r>
      <w:r w:rsidR="00D35B12">
        <w:rPr>
          <w:rFonts w:ascii="Arial" w:hAnsi="Arial" w:cs="Arial"/>
        </w:rPr>
        <w:t xml:space="preserve"> addressing different use cases</w:t>
      </w:r>
      <w:r w:rsidR="00937044">
        <w:rPr>
          <w:rFonts w:ascii="Arial" w:hAnsi="Arial" w:cs="Arial"/>
        </w:rPr>
        <w:t xml:space="preserve">. Based on the detected sync point, UE can determine which of the legacy or new CORESET#0 table to be used for CORESET#0 resource determination.    </w:t>
      </w:r>
      <w:r>
        <w:rPr>
          <w:rFonts w:ascii="Arial" w:hAnsi="Arial" w:cs="Arial"/>
        </w:rPr>
        <w:t xml:space="preserve">      </w:t>
      </w:r>
    </w:p>
    <w:p w14:paraId="4C8A55B6" w14:textId="16054F6C" w:rsidR="00937044" w:rsidRDefault="00937044" w:rsidP="00937044">
      <w:pPr>
        <w:overflowPunct/>
        <w:autoSpaceDE/>
        <w:autoSpaceDN/>
        <w:adjustRightInd/>
        <w:spacing w:after="0"/>
        <w:textAlignment w:val="auto"/>
      </w:pPr>
      <w:r w:rsidRPr="00EA3134">
        <w:rPr>
          <w:rFonts w:ascii="Arial" w:hAnsi="Arial" w:cs="Arial"/>
          <w:b/>
          <w:bCs/>
          <w:lang w:val="en-US" w:eastAsia="zh-CN"/>
        </w:rPr>
        <w:t xml:space="preserve">Proposal </w:t>
      </w:r>
      <w:r>
        <w:rPr>
          <w:rFonts w:ascii="Arial" w:hAnsi="Arial" w:cs="Arial"/>
          <w:b/>
          <w:bCs/>
          <w:lang w:val="en-US" w:eastAsia="zh-CN"/>
        </w:rPr>
        <w:t>3</w:t>
      </w:r>
      <w:r w:rsidRPr="00EA3134">
        <w:rPr>
          <w:rFonts w:ascii="Arial" w:hAnsi="Arial" w:cs="Arial"/>
          <w:b/>
          <w:bCs/>
          <w:lang w:val="en-US" w:eastAsia="zh-CN"/>
        </w:rPr>
        <w:t>:</w:t>
      </w:r>
      <w:r w:rsidRPr="00892060">
        <w:t xml:space="preserve"> </w:t>
      </w:r>
    </w:p>
    <w:p w14:paraId="73DD91EF" w14:textId="5C45960E" w:rsidR="00B80018" w:rsidRDefault="00937044" w:rsidP="00937044">
      <w:pPr>
        <w:pStyle w:val="ListParagraph"/>
        <w:numPr>
          <w:ilvl w:val="0"/>
          <w:numId w:val="18"/>
        </w:numPr>
        <w:jc w:val="both"/>
        <w:rPr>
          <w:rFonts w:ascii="Arial" w:hAnsi="Arial" w:cs="Arial"/>
          <w:i/>
          <w:iCs/>
          <w:lang w:val="en-US" w:eastAsia="zh-CN"/>
        </w:rPr>
      </w:pPr>
      <w:r>
        <w:rPr>
          <w:rFonts w:ascii="Arial" w:hAnsi="Arial" w:cs="Arial"/>
          <w:i/>
          <w:iCs/>
          <w:lang w:val="en-US" w:eastAsia="zh-CN"/>
        </w:rPr>
        <w:t xml:space="preserve">A new CORESET #0 configuration table is introduced and used when a PSS/SSS is detected on a new sync raster point. </w:t>
      </w:r>
    </w:p>
    <w:p w14:paraId="7F2DED0D" w14:textId="68C57C8C" w:rsidR="005A1CB5" w:rsidRDefault="005A1CB5" w:rsidP="00937044">
      <w:pPr>
        <w:pStyle w:val="ListParagraph"/>
        <w:numPr>
          <w:ilvl w:val="0"/>
          <w:numId w:val="18"/>
        </w:numPr>
        <w:jc w:val="both"/>
        <w:rPr>
          <w:rFonts w:ascii="Arial" w:hAnsi="Arial" w:cs="Arial"/>
          <w:i/>
          <w:iCs/>
          <w:lang w:val="en-US" w:eastAsia="zh-CN"/>
        </w:rPr>
      </w:pPr>
      <w:r>
        <w:rPr>
          <w:rFonts w:ascii="Arial" w:hAnsi="Arial" w:cs="Arial"/>
          <w:i/>
          <w:iCs/>
          <w:lang w:val="en-US" w:eastAsia="zh-CN"/>
        </w:rPr>
        <w:t xml:space="preserve">The Table includes a set of PRB numbers that are less than 24. </w:t>
      </w:r>
    </w:p>
    <w:p w14:paraId="1CFEFCF8" w14:textId="77777777" w:rsidR="005A1CB5" w:rsidRDefault="005A1CB5" w:rsidP="005A1CB5">
      <w:pPr>
        <w:pStyle w:val="ListParagraph"/>
        <w:ind w:left="360"/>
        <w:jc w:val="both"/>
        <w:rPr>
          <w:rFonts w:ascii="Arial" w:hAnsi="Arial" w:cs="Arial"/>
          <w:i/>
          <w:iCs/>
          <w:lang w:val="en-US" w:eastAsia="zh-CN"/>
        </w:rPr>
      </w:pPr>
    </w:p>
    <w:p w14:paraId="37FBDD8A" w14:textId="78458862" w:rsidR="009607D1" w:rsidRDefault="009607D1" w:rsidP="00937044">
      <w:pPr>
        <w:jc w:val="both"/>
        <w:rPr>
          <w:rFonts w:ascii="Arial" w:hAnsi="Arial" w:cs="Arial"/>
        </w:rPr>
      </w:pPr>
      <w:r>
        <w:rPr>
          <w:rFonts w:ascii="Arial" w:hAnsi="Arial" w:cs="Arial"/>
        </w:rPr>
        <w:t>For NR &lt;5MHz, the PDCCH performance is degraded compared to 5MHz deployment scenario. In RAN1 112 meeting, a variety of options were identified to recover the PDCCH performance as follows [3]:</w:t>
      </w:r>
    </w:p>
    <w:tbl>
      <w:tblPr>
        <w:tblStyle w:val="TableGrid"/>
        <w:tblW w:w="0" w:type="auto"/>
        <w:tblLook w:val="04A0" w:firstRow="1" w:lastRow="0" w:firstColumn="1" w:lastColumn="0" w:noHBand="0" w:noVBand="1"/>
      </w:tblPr>
      <w:tblGrid>
        <w:gridCol w:w="9962"/>
      </w:tblGrid>
      <w:tr w:rsidR="00B80018" w14:paraId="053AF4DA" w14:textId="77777777" w:rsidTr="00B80018">
        <w:tc>
          <w:tcPr>
            <w:tcW w:w="9962" w:type="dxa"/>
          </w:tcPr>
          <w:p w14:paraId="00EAE700" w14:textId="77777777" w:rsidR="00B80018" w:rsidRDefault="00B80018" w:rsidP="00B80018">
            <w:pPr>
              <w:spacing w:after="0"/>
              <w:jc w:val="both"/>
              <w:rPr>
                <w:rFonts w:ascii="Arial" w:hAnsi="Arial" w:cs="Arial"/>
              </w:rPr>
            </w:pPr>
          </w:p>
          <w:p w14:paraId="4EAC9E8D" w14:textId="77777777" w:rsidR="00B80018" w:rsidRPr="00154BDC" w:rsidRDefault="00B80018" w:rsidP="00B80018">
            <w:pPr>
              <w:snapToGrid w:val="0"/>
              <w:spacing w:after="0"/>
              <w:jc w:val="both"/>
              <w:rPr>
                <w:rFonts w:ascii="Arial" w:eastAsia="Microsoft YaHei UI" w:hAnsi="Arial" w:cs="Arial"/>
                <w:bCs/>
                <w:highlight w:val="green"/>
                <w:lang w:val="en-US" w:eastAsia="zh-CN"/>
              </w:rPr>
            </w:pPr>
            <w:r w:rsidRPr="00154BDC">
              <w:rPr>
                <w:rFonts w:ascii="Arial" w:eastAsia="Microsoft YaHei UI" w:hAnsi="Arial" w:cs="Arial"/>
                <w:bCs/>
                <w:highlight w:val="green"/>
                <w:lang w:val="en-US" w:eastAsia="zh-CN"/>
              </w:rPr>
              <w:t xml:space="preserve">Agreement </w:t>
            </w:r>
          </w:p>
          <w:p w14:paraId="4F4B5FDD" w14:textId="77777777" w:rsidR="00B80018" w:rsidRPr="00154BDC" w:rsidRDefault="00B80018" w:rsidP="00B80018">
            <w:pPr>
              <w:snapToGrid w:val="0"/>
              <w:spacing w:after="0"/>
              <w:jc w:val="both"/>
              <w:rPr>
                <w:rFonts w:ascii="Arial" w:eastAsia="Microsoft YaHei UI" w:hAnsi="Arial" w:cs="Arial"/>
                <w:bCs/>
                <w:lang w:val="en-US" w:eastAsia="zh-CN"/>
              </w:rPr>
            </w:pPr>
            <w:r w:rsidRPr="00154BDC">
              <w:rPr>
                <w:rFonts w:ascii="Arial" w:eastAsia="Microsoft YaHei UI" w:hAnsi="Arial" w:cs="Arial"/>
                <w:bCs/>
                <w:lang w:val="en-US" w:eastAsia="zh-CN"/>
              </w:rPr>
              <w:t>Study whether and how to recover PDCCH detection performance of CORESET#0 for transmission bandwidths of &lt;5MHz</w:t>
            </w:r>
            <w:r w:rsidRPr="00154BDC">
              <w:rPr>
                <w:rFonts w:ascii="Arial" w:hAnsi="Arial" w:cs="Arial"/>
                <w:bCs/>
                <w:lang w:eastAsia="zh-CN"/>
              </w:rPr>
              <w:t xml:space="preserve"> for 3MHz and 5MHz channel bandwidth.</w:t>
            </w:r>
            <w:r w:rsidRPr="00154BDC">
              <w:rPr>
                <w:rFonts w:ascii="Arial" w:eastAsia="Microsoft YaHei UI" w:hAnsi="Arial" w:cs="Arial"/>
                <w:bCs/>
                <w:lang w:val="en-US" w:eastAsia="zh-CN"/>
              </w:rPr>
              <w:t xml:space="preserve"> The following options are considered, </w:t>
            </w:r>
          </w:p>
          <w:p w14:paraId="19A98205" w14:textId="77777777" w:rsidR="00B80018" w:rsidRPr="00154BDC" w:rsidRDefault="00B80018" w:rsidP="00B80018">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Opt.1: Power boosting </w:t>
            </w:r>
          </w:p>
          <w:p w14:paraId="16EDC067" w14:textId="77777777" w:rsidR="00B80018" w:rsidRPr="00154BDC" w:rsidRDefault="00B80018" w:rsidP="00B80018">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Opt.2: Non-interleaved CCE-to-REG mapping</w:t>
            </w:r>
          </w:p>
          <w:p w14:paraId="39FAE6F1" w14:textId="77777777" w:rsidR="00B80018" w:rsidRPr="00154BDC" w:rsidRDefault="00B80018" w:rsidP="00B80018">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Opt.3: A new </w:t>
            </w:r>
            <w:proofErr w:type="spellStart"/>
            <w:r w:rsidRPr="00154BDC">
              <w:rPr>
                <w:rFonts w:ascii="Arial" w:eastAsia="Microsoft YaHei UI" w:hAnsi="Arial" w:cs="Arial"/>
                <w:bCs/>
                <w:lang w:val="en-US" w:eastAsia="zh-CN"/>
              </w:rPr>
              <w:t>interleaver</w:t>
            </w:r>
            <w:proofErr w:type="spellEnd"/>
            <w:r w:rsidRPr="00154BDC">
              <w:rPr>
                <w:rFonts w:ascii="Arial" w:eastAsia="Microsoft YaHei UI" w:hAnsi="Arial" w:cs="Arial"/>
                <w:bCs/>
                <w:lang w:val="en-US" w:eastAsia="zh-CN"/>
              </w:rPr>
              <w:t xml:space="preserve"> to ensure PDCCH is fully mapped in the </w:t>
            </w:r>
            <w:proofErr w:type="gramStart"/>
            <w:r w:rsidRPr="00154BDC">
              <w:rPr>
                <w:rFonts w:ascii="Arial" w:eastAsia="Microsoft YaHei UI" w:hAnsi="Arial" w:cs="Arial"/>
                <w:bCs/>
                <w:lang w:val="en-US" w:eastAsia="zh-CN"/>
              </w:rPr>
              <w:t>spectrum</w:t>
            </w:r>
            <w:proofErr w:type="gramEnd"/>
          </w:p>
          <w:p w14:paraId="697A75E1" w14:textId="77777777" w:rsidR="00B80018" w:rsidRPr="00154BDC" w:rsidRDefault="00B80018" w:rsidP="00B80018">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Opt.4: New aggregation level(s) for fit in the </w:t>
            </w:r>
            <w:proofErr w:type="gramStart"/>
            <w:r w:rsidRPr="00154BDC">
              <w:rPr>
                <w:rFonts w:ascii="Arial" w:eastAsia="Microsoft YaHei UI" w:hAnsi="Arial" w:cs="Arial"/>
                <w:bCs/>
                <w:lang w:val="en-US" w:eastAsia="zh-CN"/>
              </w:rPr>
              <w:t>spectrum</w:t>
            </w:r>
            <w:proofErr w:type="gramEnd"/>
          </w:p>
          <w:p w14:paraId="1A0919C6" w14:textId="77777777" w:rsidR="00B80018" w:rsidRPr="00154BDC" w:rsidRDefault="00B80018" w:rsidP="00B80018">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Opt.5: PDCCH rate matching</w:t>
            </w:r>
          </w:p>
          <w:p w14:paraId="7C4BDBC4" w14:textId="3AD01DB6" w:rsidR="00B80018" w:rsidRPr="009607D1" w:rsidRDefault="00B80018" w:rsidP="002531C9">
            <w:pPr>
              <w:pStyle w:val="ListParagraph"/>
              <w:numPr>
                <w:ilvl w:val="0"/>
                <w:numId w:val="13"/>
              </w:numPr>
              <w:overflowPunct/>
              <w:autoSpaceDE/>
              <w:autoSpaceDN/>
              <w:adjustRightInd/>
              <w:snapToGrid w:val="0"/>
              <w:spacing w:after="0"/>
              <w:ind w:left="420" w:hanging="420"/>
              <w:contextualSpacing w:val="0"/>
              <w:jc w:val="both"/>
              <w:textAlignment w:val="auto"/>
              <w:rPr>
                <w:rFonts w:ascii="Arial" w:eastAsia="Microsoft YaHei UI" w:hAnsi="Arial" w:cs="Arial"/>
                <w:bCs/>
                <w:lang w:val="en-US" w:eastAsia="zh-CN"/>
              </w:rPr>
            </w:pPr>
            <w:r w:rsidRPr="00154BDC">
              <w:rPr>
                <w:rFonts w:ascii="Arial" w:eastAsia="Microsoft YaHei UI" w:hAnsi="Arial" w:cs="Arial"/>
                <w:bCs/>
                <w:lang w:val="en-US" w:eastAsia="zh-CN"/>
              </w:rPr>
              <w:t xml:space="preserve">Opt.6.: no enhancement specified </w:t>
            </w:r>
          </w:p>
        </w:tc>
      </w:tr>
    </w:tbl>
    <w:p w14:paraId="655F6AE5" w14:textId="77777777" w:rsidR="00B80018" w:rsidRDefault="00B80018" w:rsidP="002531C9">
      <w:pPr>
        <w:jc w:val="both"/>
        <w:rPr>
          <w:rFonts w:ascii="Arial" w:hAnsi="Arial" w:cs="Arial"/>
        </w:rPr>
      </w:pPr>
    </w:p>
    <w:p w14:paraId="0DC0901B" w14:textId="77777777" w:rsidR="002579B1" w:rsidRDefault="00F64B5C" w:rsidP="002531C9">
      <w:pPr>
        <w:jc w:val="both"/>
        <w:rPr>
          <w:rFonts w:ascii="Arial" w:hAnsi="Arial" w:cs="Arial"/>
        </w:rPr>
      </w:pPr>
      <w:r>
        <w:rPr>
          <w:rFonts w:ascii="Arial" w:hAnsi="Arial" w:cs="Arial"/>
        </w:rPr>
        <w:t>Among</w:t>
      </w:r>
      <w:r w:rsidR="009607D1">
        <w:rPr>
          <w:rFonts w:ascii="Arial" w:hAnsi="Arial" w:cs="Arial"/>
        </w:rPr>
        <w:t xml:space="preserve"> these options,</w:t>
      </w:r>
      <w:r>
        <w:rPr>
          <w:rFonts w:ascii="Arial" w:hAnsi="Arial" w:cs="Arial"/>
        </w:rPr>
        <w:t xml:space="preserve"> the</w:t>
      </w:r>
      <w:r w:rsidR="009607D1">
        <w:rPr>
          <w:rFonts w:ascii="Arial" w:hAnsi="Arial" w:cs="Arial"/>
        </w:rPr>
        <w:t xml:space="preserve"> </w:t>
      </w:r>
      <w:r w:rsidR="003705CF">
        <w:rPr>
          <w:rFonts w:ascii="Arial" w:hAnsi="Arial" w:cs="Arial"/>
        </w:rPr>
        <w:t>power boosting</w:t>
      </w:r>
      <w:r w:rsidR="009730F2">
        <w:rPr>
          <w:rFonts w:ascii="Arial" w:hAnsi="Arial" w:cs="Arial"/>
        </w:rPr>
        <w:t xml:space="preserve"> (Opt.1)</w:t>
      </w:r>
      <w:r w:rsidR="003705CF">
        <w:rPr>
          <w:rFonts w:ascii="Arial" w:hAnsi="Arial" w:cs="Arial"/>
        </w:rPr>
        <w:t xml:space="preserve"> is</w:t>
      </w:r>
      <w:r w:rsidR="009607D1">
        <w:rPr>
          <w:rFonts w:ascii="Arial" w:hAnsi="Arial" w:cs="Arial"/>
        </w:rPr>
        <w:t xml:space="preserve"> the </w:t>
      </w:r>
      <w:r>
        <w:rPr>
          <w:rFonts w:ascii="Arial" w:hAnsi="Arial" w:cs="Arial"/>
        </w:rPr>
        <w:t>simplest</w:t>
      </w:r>
      <w:r w:rsidR="009607D1">
        <w:rPr>
          <w:rFonts w:ascii="Arial" w:hAnsi="Arial" w:cs="Arial"/>
        </w:rPr>
        <w:t xml:space="preserve"> way as discussed for PBCH channel and</w:t>
      </w:r>
      <w:r w:rsidR="003705CF">
        <w:rPr>
          <w:rFonts w:ascii="Arial" w:hAnsi="Arial" w:cs="Arial"/>
        </w:rPr>
        <w:t xml:space="preserve"> </w:t>
      </w:r>
      <w:r w:rsidR="009607D1">
        <w:rPr>
          <w:rFonts w:ascii="Arial" w:hAnsi="Arial" w:cs="Arial"/>
        </w:rPr>
        <w:t xml:space="preserve">hence </w:t>
      </w:r>
      <w:r w:rsidR="003705CF">
        <w:rPr>
          <w:rFonts w:ascii="Arial" w:hAnsi="Arial" w:cs="Arial"/>
        </w:rPr>
        <w:t>preferred</w:t>
      </w:r>
      <w:r w:rsidR="009607D1">
        <w:rPr>
          <w:rFonts w:ascii="Arial" w:hAnsi="Arial" w:cs="Arial"/>
        </w:rPr>
        <w:t>.</w:t>
      </w:r>
      <w:r w:rsidR="002A571B">
        <w:rPr>
          <w:rFonts w:ascii="Arial" w:hAnsi="Arial" w:cs="Arial"/>
        </w:rPr>
        <w:t xml:space="preserve"> </w:t>
      </w:r>
    </w:p>
    <w:p w14:paraId="5510CE21" w14:textId="7C26C404" w:rsidR="0084782D" w:rsidRPr="00154BDC" w:rsidRDefault="002A571B" w:rsidP="00121896">
      <w:pPr>
        <w:jc w:val="both"/>
        <w:rPr>
          <w:rFonts w:ascii="Arial" w:hAnsi="Arial" w:cs="Arial"/>
        </w:rPr>
      </w:pPr>
      <w:r>
        <w:rPr>
          <w:rFonts w:ascii="Arial" w:hAnsi="Arial" w:cs="Arial"/>
        </w:rPr>
        <w:t>In addition, we</w:t>
      </w:r>
      <w:r w:rsidR="002579B1">
        <w:rPr>
          <w:rFonts w:ascii="Arial" w:hAnsi="Arial" w:cs="Arial"/>
        </w:rPr>
        <w:t xml:space="preserve"> also</w:t>
      </w:r>
      <w:r>
        <w:rPr>
          <w:rFonts w:ascii="Arial" w:hAnsi="Arial" w:cs="Arial"/>
        </w:rPr>
        <w:t xml:space="preserve"> support Opt.2 to efficiently utilize </w:t>
      </w:r>
      <w:r w:rsidR="00FA6769">
        <w:rPr>
          <w:rFonts w:ascii="Arial" w:hAnsi="Arial" w:cs="Arial"/>
        </w:rPr>
        <w:t xml:space="preserve">the available RBs in a narrower CBW than legacy, which is essential for larger aggregation levels (e.g., AL 4/8) </w:t>
      </w:r>
      <w:r w:rsidR="002579B1">
        <w:rPr>
          <w:rFonts w:ascii="Arial" w:hAnsi="Arial" w:cs="Arial"/>
        </w:rPr>
        <w:t>to ensure</w:t>
      </w:r>
      <w:r w:rsidR="00FA6769">
        <w:rPr>
          <w:rFonts w:ascii="Arial" w:hAnsi="Arial" w:cs="Arial"/>
        </w:rPr>
        <w:t xml:space="preserve"> PDCCH</w:t>
      </w:r>
      <w:r w:rsidR="002579B1">
        <w:rPr>
          <w:rFonts w:ascii="Arial" w:hAnsi="Arial" w:cs="Arial"/>
        </w:rPr>
        <w:t xml:space="preserve"> performance</w:t>
      </w:r>
      <w:r w:rsidR="00FA6769">
        <w:rPr>
          <w:rFonts w:ascii="Arial" w:hAnsi="Arial" w:cs="Arial"/>
        </w:rPr>
        <w:t xml:space="preserve"> with a trivial standard efforts and negligible spec impact. For instance, CORESET#0 span over at least 24 PRBs. The interleaved CCE-to-REG mapping is mandated for CORESET#0 with</w:t>
      </w:r>
      <w:r w:rsidR="002579B1">
        <w:rPr>
          <w:rFonts w:ascii="Arial" w:hAnsi="Arial" w:cs="Arial"/>
        </w:rPr>
        <w:t xml:space="preserve"> </w:t>
      </w:r>
      <w:r w:rsidR="00FA6769">
        <w:rPr>
          <w:rFonts w:ascii="Arial" w:hAnsi="Arial" w:cs="Arial"/>
        </w:rPr>
        <w:t xml:space="preserve">REG-bundle size </w:t>
      </w:r>
      <m:oMath>
        <m:r>
          <w:rPr>
            <w:rFonts w:ascii="Cambria Math" w:hAnsi="Cambria Math" w:cs="Arial"/>
          </w:rPr>
          <m:t>L=6</m:t>
        </m:r>
      </m:oMath>
      <w:r w:rsidR="00FA6769">
        <w:rPr>
          <w:rFonts w:ascii="Arial" w:hAnsi="Arial" w:cs="Arial"/>
        </w:rPr>
        <w:t xml:space="preserve"> and interleave size </w:t>
      </w:r>
      <m:oMath>
        <m:r>
          <w:rPr>
            <w:rFonts w:ascii="Cambria Math" w:hAnsi="Cambria Math" w:cs="Arial"/>
          </w:rPr>
          <m:t>R=2.</m:t>
        </m:r>
      </m:oMath>
      <w:r w:rsidR="00FA6769">
        <w:rPr>
          <w:rFonts w:ascii="Arial" w:hAnsi="Arial" w:cs="Arial"/>
        </w:rPr>
        <w:t xml:space="preserve"> </w:t>
      </w:r>
      <w:r w:rsidR="002579B1">
        <w:rPr>
          <w:rFonts w:ascii="Arial" w:hAnsi="Arial" w:cs="Arial"/>
        </w:rPr>
        <w:t>For example, assuming 3-symbols configuration with 24 PRBs, a</w:t>
      </w:r>
      <w:r w:rsidR="00EC3919">
        <w:rPr>
          <w:rFonts w:ascii="Arial" w:hAnsi="Arial" w:cs="Arial"/>
        </w:rPr>
        <w:t>n</w:t>
      </w:r>
      <w:r w:rsidR="002579B1">
        <w:rPr>
          <w:rFonts w:ascii="Arial" w:hAnsi="Arial" w:cs="Arial"/>
        </w:rPr>
        <w:t xml:space="preserve"> inter-leaved CCE-to-REG mapping results in an effective 5</w:t>
      </w:r>
      <w:r w:rsidR="00D35B12">
        <w:rPr>
          <w:rFonts w:ascii="Arial" w:hAnsi="Arial" w:cs="Arial"/>
        </w:rPr>
        <w:t xml:space="preserve"> </w:t>
      </w:r>
      <w:r w:rsidR="002579B1">
        <w:rPr>
          <w:rFonts w:ascii="Arial" w:hAnsi="Arial" w:cs="Arial"/>
        </w:rPr>
        <w:t xml:space="preserve">CCEs (i.e., 15 PRBs CBW) and 4 CCEs (i.e., 12 PRB CBW) resources for a AL#8 configuration and </w:t>
      </w:r>
      <w:r w:rsidR="00EC3919">
        <w:rPr>
          <w:rFonts w:ascii="Arial" w:hAnsi="Arial" w:cs="Arial"/>
        </w:rPr>
        <w:t>eventually causes significant performance loss for PDCCH and reduce the coverage. With</w:t>
      </w:r>
      <w:r w:rsidR="00D35B12">
        <w:rPr>
          <w:rFonts w:ascii="Arial" w:hAnsi="Arial" w:cs="Arial"/>
        </w:rPr>
        <w:t xml:space="preserve"> the</w:t>
      </w:r>
      <w:r w:rsidR="00EC3919">
        <w:rPr>
          <w:rFonts w:ascii="Arial" w:hAnsi="Arial" w:cs="Arial"/>
        </w:rPr>
        <w:t xml:space="preserve"> non-interleaved CCE-to-REG, all RBs in the </w:t>
      </w:r>
      <w:r w:rsidR="00D35B12">
        <w:rPr>
          <w:rFonts w:ascii="Arial" w:hAnsi="Arial" w:cs="Arial"/>
        </w:rPr>
        <w:t>CORESET#0 BW</w:t>
      </w:r>
      <w:r w:rsidR="00EC3919">
        <w:rPr>
          <w:rFonts w:ascii="Arial" w:hAnsi="Arial" w:cs="Arial"/>
        </w:rPr>
        <w:t xml:space="preserve"> can be used</w:t>
      </w:r>
      <w:r w:rsidR="00D35B12">
        <w:rPr>
          <w:rFonts w:ascii="Arial" w:hAnsi="Arial" w:cs="Arial"/>
        </w:rPr>
        <w:t xml:space="preserve"> e.g., it </w:t>
      </w:r>
      <w:r w:rsidR="00EC3919">
        <w:rPr>
          <w:rFonts w:ascii="Arial" w:hAnsi="Arial" w:cs="Arial"/>
        </w:rPr>
        <w:t xml:space="preserve">results in a </w:t>
      </w:r>
      <w:r w:rsidR="00D35B12">
        <w:rPr>
          <w:rFonts w:ascii="Arial" w:hAnsi="Arial" w:cs="Arial"/>
        </w:rPr>
        <w:t>‘</w:t>
      </w:r>
      <w:r w:rsidR="00EC3919">
        <w:rPr>
          <w:rFonts w:ascii="Arial" w:hAnsi="Arial" w:cs="Arial"/>
        </w:rPr>
        <w:t>6 full CCEs</w:t>
      </w:r>
      <w:r w:rsidR="00D35B12">
        <w:rPr>
          <w:rFonts w:ascii="Arial" w:hAnsi="Arial" w:cs="Arial"/>
        </w:rPr>
        <w:t xml:space="preserve"> +</w:t>
      </w:r>
      <w:r w:rsidR="00EC3919">
        <w:rPr>
          <w:rFonts w:ascii="Arial" w:hAnsi="Arial" w:cs="Arial"/>
        </w:rPr>
        <w:t xml:space="preserve"> 1 puncture CCE (pCCE</w:t>
      </w:r>
      <w:r w:rsidR="00D35B12">
        <w:rPr>
          <w:rFonts w:ascii="Arial" w:hAnsi="Arial" w:cs="Arial"/>
        </w:rPr>
        <w:t xml:space="preserve">)’ for AL#8 </w:t>
      </w:r>
      <w:r w:rsidR="00EC3919">
        <w:rPr>
          <w:rFonts w:ascii="Arial" w:hAnsi="Arial" w:cs="Arial"/>
        </w:rPr>
        <w:t xml:space="preserve"> in case of 15 PRBs CBW</w:t>
      </w:r>
      <w:r w:rsidR="00D35B12">
        <w:rPr>
          <w:rFonts w:ascii="Arial" w:hAnsi="Arial" w:cs="Arial"/>
        </w:rPr>
        <w:t xml:space="preserve">. </w:t>
      </w:r>
      <w:r w:rsidR="00EC3919">
        <w:rPr>
          <w:rFonts w:ascii="Arial" w:hAnsi="Arial" w:cs="Arial"/>
        </w:rPr>
        <w:t xml:space="preserve">    </w:t>
      </w:r>
      <w:r w:rsidR="002579B1">
        <w:rPr>
          <w:rFonts w:ascii="Arial" w:hAnsi="Arial" w:cs="Arial"/>
        </w:rPr>
        <w:t xml:space="preserve"> </w:t>
      </w:r>
      <w:r w:rsidR="00FA6769">
        <w:rPr>
          <w:rFonts w:ascii="Arial" w:hAnsi="Arial" w:cs="Arial"/>
        </w:rPr>
        <w:t xml:space="preserve"> </w:t>
      </w:r>
      <w:r w:rsidR="003705CF">
        <w:rPr>
          <w:rFonts w:ascii="Arial" w:hAnsi="Arial" w:cs="Arial"/>
        </w:rPr>
        <w:t xml:space="preserve"> </w:t>
      </w:r>
    </w:p>
    <w:p w14:paraId="2545036D" w14:textId="42574079" w:rsidR="009730F2" w:rsidRPr="00887080" w:rsidRDefault="009730F2" w:rsidP="009730F2">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sidR="005A1CB5">
        <w:rPr>
          <w:rFonts w:ascii="Arial" w:hAnsi="Arial" w:cs="Arial"/>
          <w:b/>
          <w:bCs/>
          <w:lang w:val="en-US" w:eastAsia="zh-CN"/>
        </w:rPr>
        <w:t>4</w:t>
      </w:r>
      <w:r w:rsidRPr="00EA3134">
        <w:rPr>
          <w:rFonts w:ascii="Arial" w:hAnsi="Arial" w:cs="Arial"/>
          <w:b/>
          <w:bCs/>
          <w:lang w:val="en-US" w:eastAsia="zh-CN"/>
        </w:rPr>
        <w:t>:</w:t>
      </w:r>
      <w:r>
        <w:rPr>
          <w:rFonts w:ascii="Arial" w:hAnsi="Arial" w:cs="Arial"/>
          <w:b/>
          <w:bCs/>
          <w:lang w:val="en-US" w:eastAsia="zh-CN"/>
        </w:rPr>
        <w:t xml:space="preserve"> </w:t>
      </w:r>
    </w:p>
    <w:p w14:paraId="2B1816EE" w14:textId="5BB4B5AB" w:rsidR="009730F2" w:rsidRPr="002531C9" w:rsidRDefault="00A03CA3" w:rsidP="009730F2">
      <w:pPr>
        <w:pStyle w:val="ListParagraph"/>
        <w:numPr>
          <w:ilvl w:val="0"/>
          <w:numId w:val="16"/>
        </w:numPr>
        <w:rPr>
          <w:rFonts w:ascii="Arial" w:hAnsi="Arial" w:cs="Arial"/>
        </w:rPr>
      </w:pPr>
      <w:r>
        <w:rPr>
          <w:rFonts w:ascii="Arial" w:hAnsi="Arial" w:cs="Arial"/>
          <w:i/>
          <w:iCs/>
        </w:rPr>
        <w:t xml:space="preserve">Support power boosting to recover the PDCCH performance caused by reduced BW. </w:t>
      </w:r>
    </w:p>
    <w:p w14:paraId="3D69AFB9" w14:textId="79BAEDC6" w:rsidR="002531C9" w:rsidRDefault="00D35B12" w:rsidP="009730F2">
      <w:pPr>
        <w:pStyle w:val="ListParagraph"/>
        <w:numPr>
          <w:ilvl w:val="0"/>
          <w:numId w:val="16"/>
        </w:numPr>
        <w:rPr>
          <w:rFonts w:ascii="Arial" w:hAnsi="Arial" w:cs="Arial"/>
          <w:i/>
          <w:iCs/>
        </w:rPr>
      </w:pPr>
      <w:r w:rsidRPr="00D35B12">
        <w:rPr>
          <w:rFonts w:ascii="Arial" w:hAnsi="Arial" w:cs="Arial"/>
          <w:i/>
          <w:iCs/>
        </w:rPr>
        <w:t xml:space="preserve">Support </w:t>
      </w:r>
      <w:r>
        <w:rPr>
          <w:rFonts w:ascii="Arial" w:hAnsi="Arial" w:cs="Arial"/>
          <w:i/>
          <w:iCs/>
        </w:rPr>
        <w:t>non-interleaved CCE-to-REG mapping for CORESET#0</w:t>
      </w:r>
    </w:p>
    <w:p w14:paraId="5A4A48C2" w14:textId="30917E46" w:rsidR="00731C05" w:rsidRPr="0073335B" w:rsidRDefault="00731C05" w:rsidP="0073335B">
      <w:pPr>
        <w:pStyle w:val="3GPPH2"/>
        <w:numPr>
          <w:ilvl w:val="0"/>
          <w:numId w:val="0"/>
        </w:numPr>
      </w:pPr>
      <w:r>
        <w:lastRenderedPageBreak/>
        <w:t xml:space="preserve">2.3  </w:t>
      </w:r>
      <w:r w:rsidR="0073335B">
        <w:t>PUCCH Channel</w:t>
      </w:r>
    </w:p>
    <w:p w14:paraId="386F67A1" w14:textId="320F0E84" w:rsidR="00731C05" w:rsidRDefault="00731C05" w:rsidP="00731C05">
      <w:pPr>
        <w:rPr>
          <w:rFonts w:ascii="Arial" w:hAnsi="Arial" w:cs="Arial"/>
        </w:rPr>
      </w:pPr>
      <w:r>
        <w:rPr>
          <w:rFonts w:ascii="Arial" w:hAnsi="Arial" w:cs="Arial"/>
        </w:rPr>
        <w:t xml:space="preserve">In the RAN1 111 meeting, the following was agreed for PUCCH transmission [2]: </w:t>
      </w:r>
    </w:p>
    <w:tbl>
      <w:tblPr>
        <w:tblStyle w:val="TableGrid"/>
        <w:tblW w:w="0" w:type="auto"/>
        <w:tblLook w:val="04A0" w:firstRow="1" w:lastRow="0" w:firstColumn="1" w:lastColumn="0" w:noHBand="0" w:noVBand="1"/>
      </w:tblPr>
      <w:tblGrid>
        <w:gridCol w:w="9962"/>
      </w:tblGrid>
      <w:tr w:rsidR="00731C05" w14:paraId="47F2B81A" w14:textId="77777777" w:rsidTr="00731C05">
        <w:tc>
          <w:tcPr>
            <w:tcW w:w="9962" w:type="dxa"/>
          </w:tcPr>
          <w:p w14:paraId="4AC91C6F" w14:textId="77777777" w:rsidR="00731C05" w:rsidRPr="0007364D" w:rsidRDefault="00731C05" w:rsidP="00731C05">
            <w:pPr>
              <w:spacing w:before="120" w:after="120"/>
              <w:rPr>
                <w:rFonts w:eastAsia="Microsoft YaHei UI"/>
                <w:b/>
                <w:bCs/>
                <w:lang w:val="en-US" w:eastAsia="zh-CN"/>
              </w:rPr>
            </w:pPr>
            <w:r w:rsidRPr="0007364D">
              <w:rPr>
                <w:rFonts w:eastAsia="Microsoft YaHei UI"/>
                <w:b/>
                <w:bCs/>
                <w:highlight w:val="cyan"/>
                <w:lang w:val="en-US" w:eastAsia="zh-CN"/>
              </w:rPr>
              <w:t>Conclusion</w:t>
            </w:r>
            <w:r w:rsidRPr="0007364D">
              <w:rPr>
                <w:rFonts w:eastAsia="Microsoft YaHei UI"/>
                <w:b/>
                <w:bCs/>
                <w:lang w:val="en-US" w:eastAsia="zh-CN"/>
              </w:rPr>
              <w:t xml:space="preserve"> </w:t>
            </w:r>
          </w:p>
          <w:p w14:paraId="205499EE" w14:textId="77777777" w:rsidR="00731C05" w:rsidRPr="0007364D" w:rsidRDefault="00731C05" w:rsidP="00731C05">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53CC8DE" w14:textId="68A1FD80" w:rsidR="00731C05" w:rsidRPr="00731C05" w:rsidRDefault="00731C05" w:rsidP="00731C05">
            <w:pPr>
              <w:pStyle w:val="ListParagraph"/>
              <w:numPr>
                <w:ilvl w:val="0"/>
                <w:numId w:val="24"/>
              </w:numPr>
              <w:rPr>
                <w:rFonts w:ascii="Arial" w:hAnsi="Arial" w:cs="Arial"/>
              </w:rPr>
            </w:pPr>
            <w:r w:rsidRPr="00731C05">
              <w:rPr>
                <w:rFonts w:eastAsia="Microsoft YaHei UI"/>
                <w:lang w:val="en-US"/>
              </w:rPr>
              <w:t>FFS: the necessity for PUCCH FH disabling.</w:t>
            </w:r>
          </w:p>
        </w:tc>
      </w:tr>
    </w:tbl>
    <w:p w14:paraId="60EF1BAF" w14:textId="3116F55B" w:rsidR="008867AD" w:rsidRDefault="008867AD" w:rsidP="00731C05">
      <w:pPr>
        <w:spacing w:before="120"/>
        <w:rPr>
          <w:rFonts w:ascii="Arial" w:hAnsi="Arial" w:cs="Arial"/>
        </w:rPr>
      </w:pPr>
      <w:r>
        <w:rPr>
          <w:rFonts w:ascii="Arial" w:hAnsi="Arial" w:cs="Arial"/>
        </w:rPr>
        <w:t xml:space="preserve">In NR, frequency hopping is configurable for dedicated PUCCH resources. However, for the common PUCCH resources configured by SIB information e.g., for initial access procedure, frequency hopping is always enabled without support of configurability. </w:t>
      </w:r>
    </w:p>
    <w:p w14:paraId="5A303FDF" w14:textId="5EE908CE" w:rsidR="0073335B" w:rsidRDefault="00A37454" w:rsidP="00731C05">
      <w:pPr>
        <w:spacing w:before="120"/>
        <w:rPr>
          <w:rFonts w:ascii="Arial" w:hAnsi="Arial" w:cs="Arial"/>
        </w:rPr>
      </w:pPr>
      <w:r>
        <w:rPr>
          <w:rFonts w:ascii="Arial" w:hAnsi="Arial" w:cs="Arial"/>
        </w:rPr>
        <w:t>The</w:t>
      </w:r>
      <w:r w:rsidR="008867AD">
        <w:rPr>
          <w:rFonts w:ascii="Arial" w:hAnsi="Arial" w:cs="Arial"/>
        </w:rPr>
        <w:t xml:space="preserve"> concerned</w:t>
      </w:r>
      <w:r>
        <w:rPr>
          <w:rFonts w:ascii="Arial" w:hAnsi="Arial" w:cs="Arial"/>
        </w:rPr>
        <w:t xml:space="preserve"> use case </w:t>
      </w:r>
      <w:r w:rsidR="008867AD">
        <w:rPr>
          <w:rFonts w:ascii="Arial" w:hAnsi="Arial" w:cs="Arial"/>
        </w:rPr>
        <w:t xml:space="preserve">motivating the </w:t>
      </w:r>
      <w:r>
        <w:rPr>
          <w:rFonts w:ascii="Arial" w:hAnsi="Arial" w:cs="Arial"/>
        </w:rPr>
        <w:t xml:space="preserve">FFS </w:t>
      </w:r>
      <w:r w:rsidR="008867AD">
        <w:rPr>
          <w:rFonts w:ascii="Arial" w:hAnsi="Arial" w:cs="Arial"/>
        </w:rPr>
        <w:t>discussion</w:t>
      </w:r>
      <w:r>
        <w:rPr>
          <w:rFonts w:ascii="Arial" w:hAnsi="Arial" w:cs="Arial"/>
        </w:rPr>
        <w:t xml:space="preserve"> is when the</w:t>
      </w:r>
      <w:r w:rsidRPr="00A37454">
        <w:rPr>
          <w:rFonts w:ascii="Arial" w:hAnsi="Arial" w:cs="Arial"/>
        </w:rPr>
        <w:t xml:space="preserve"> transmission BW (e.g., 3.6MHz) is less than the channel BW</w:t>
      </w:r>
      <w:r>
        <w:rPr>
          <w:rFonts w:ascii="Arial" w:hAnsi="Arial" w:cs="Arial"/>
        </w:rPr>
        <w:t xml:space="preserve"> and the frequency hopping of the PUCCH associated with Msg4 PDSCH may </w:t>
      </w:r>
      <w:r w:rsidR="0073335B">
        <w:rPr>
          <w:rFonts w:ascii="Arial" w:hAnsi="Arial" w:cs="Arial"/>
        </w:rPr>
        <w:t xml:space="preserve">fall </w:t>
      </w:r>
      <w:r>
        <w:rPr>
          <w:rFonts w:ascii="Arial" w:hAnsi="Arial" w:cs="Arial"/>
        </w:rPr>
        <w:t xml:space="preserve">outside of the transmission BW. </w:t>
      </w:r>
      <w:r w:rsidR="008867AD">
        <w:rPr>
          <w:rFonts w:ascii="Arial" w:hAnsi="Arial" w:cs="Arial"/>
        </w:rPr>
        <w:t>In our understanding, the initial UL BWP configured by SIB1 is not a</w:t>
      </w:r>
      <w:r w:rsidR="0073335B">
        <w:rPr>
          <w:rFonts w:ascii="Arial" w:hAnsi="Arial" w:cs="Arial"/>
        </w:rPr>
        <w:t>n</w:t>
      </w:r>
      <w:r w:rsidR="008867AD">
        <w:rPr>
          <w:rFonts w:ascii="Arial" w:hAnsi="Arial" w:cs="Arial"/>
        </w:rPr>
        <w:t xml:space="preserve"> RRC-configured UE BWP and UE is required to support any arbitrary size</w:t>
      </w:r>
      <w:r w:rsidR="0073335B">
        <w:rPr>
          <w:rFonts w:ascii="Arial" w:hAnsi="Arial" w:cs="Arial"/>
        </w:rPr>
        <w:t xml:space="preserve"> for initial UL BWP</w:t>
      </w:r>
      <w:r w:rsidR="008867AD">
        <w:rPr>
          <w:rFonts w:ascii="Arial" w:hAnsi="Arial" w:cs="Arial"/>
        </w:rPr>
        <w:t>. In other words, the concern can be addressed by limiting the initial UL BWP</w:t>
      </w:r>
      <w:r w:rsidR="0073335B">
        <w:rPr>
          <w:rFonts w:ascii="Arial" w:hAnsi="Arial" w:cs="Arial"/>
        </w:rPr>
        <w:t xml:space="preserve"> up to the transmission BW by SIB1. It should be noted that the following sentence </w:t>
      </w:r>
      <w:r w:rsidR="00136951">
        <w:rPr>
          <w:rFonts w:ascii="Arial" w:hAnsi="Arial" w:cs="Arial"/>
        </w:rPr>
        <w:t>as a note of</w:t>
      </w:r>
      <w:r w:rsidR="0073335B">
        <w:rPr>
          <w:rFonts w:ascii="Arial" w:hAnsi="Arial" w:cs="Arial"/>
        </w:rPr>
        <w:t xml:space="preserve"> feature 6-1 is referring to UE-specific RRC configured BWP and not applied for initial DL/UL BWP configuration: </w:t>
      </w:r>
    </w:p>
    <w:tbl>
      <w:tblPr>
        <w:tblStyle w:val="TableGrid"/>
        <w:tblW w:w="0" w:type="auto"/>
        <w:tblLook w:val="04A0" w:firstRow="1" w:lastRow="0" w:firstColumn="1" w:lastColumn="0" w:noHBand="0" w:noVBand="1"/>
      </w:tblPr>
      <w:tblGrid>
        <w:gridCol w:w="9962"/>
      </w:tblGrid>
      <w:tr w:rsidR="0073335B" w14:paraId="2BC635AF" w14:textId="77777777" w:rsidTr="0073335B">
        <w:tc>
          <w:tcPr>
            <w:tcW w:w="9962" w:type="dxa"/>
          </w:tcPr>
          <w:p w14:paraId="0E63F54D" w14:textId="6CBEA41F" w:rsidR="0073335B" w:rsidRPr="0073335B" w:rsidRDefault="0073335B" w:rsidP="0073335B">
            <w:pPr>
              <w:spacing w:after="0"/>
              <w:rPr>
                <w:rFonts w:ascii="Arial" w:eastAsia="Times New Roman" w:hAnsi="Arial" w:cs="Arial"/>
                <w:color w:val="FF0000"/>
                <w:sz w:val="18"/>
                <w:szCs w:val="18"/>
                <w:lang w:val="en-US" w:eastAsia="zh-CN"/>
              </w:rPr>
            </w:pPr>
            <w:r w:rsidRPr="0073335B">
              <w:rPr>
                <w:rFonts w:ascii="Arial" w:eastAsia="Times New Roman" w:hAnsi="Arial" w:cs="Arial"/>
                <w:color w:val="000000" w:themeColor="text1"/>
                <w:sz w:val="18"/>
                <w:szCs w:val="18"/>
                <w:lang w:eastAsia="zh-CN"/>
              </w:rPr>
              <w:t>This feature should be mandatory without capability signalling for at least BWPs which is the same as the set of specified channel BW</w:t>
            </w:r>
          </w:p>
        </w:tc>
      </w:tr>
    </w:tbl>
    <w:p w14:paraId="77D48675" w14:textId="529D762A" w:rsidR="00731C05" w:rsidRDefault="0073335B" w:rsidP="00731C05">
      <w:pPr>
        <w:spacing w:before="120"/>
        <w:rPr>
          <w:rFonts w:ascii="Arial" w:hAnsi="Arial" w:cs="Arial"/>
        </w:rPr>
      </w:pPr>
      <w:r>
        <w:rPr>
          <w:rFonts w:ascii="Arial" w:hAnsi="Arial" w:cs="Arial"/>
        </w:rPr>
        <w:t>Nevertheless, t</w:t>
      </w:r>
      <w:r w:rsidR="00A37454">
        <w:rPr>
          <w:rFonts w:ascii="Arial" w:hAnsi="Arial" w:cs="Arial"/>
        </w:rPr>
        <w:t>o address this concern, the frequency hopping of PUCCH can be disabled in SIB information</w:t>
      </w:r>
      <w:r>
        <w:rPr>
          <w:rFonts w:ascii="Arial" w:hAnsi="Arial" w:cs="Arial"/>
        </w:rPr>
        <w:t>, which was supported already</w:t>
      </w:r>
      <w:r w:rsidR="00A37454">
        <w:rPr>
          <w:rFonts w:ascii="Arial" w:hAnsi="Arial" w:cs="Arial"/>
        </w:rPr>
        <w:t xml:space="preserve"> for Redcap UE </w:t>
      </w:r>
      <w:r>
        <w:rPr>
          <w:rFonts w:ascii="Arial" w:hAnsi="Arial" w:cs="Arial"/>
        </w:rPr>
        <w:t>in Rel-17</w:t>
      </w:r>
      <w:r w:rsidR="00A37454">
        <w:rPr>
          <w:rFonts w:ascii="Arial" w:hAnsi="Arial" w:cs="Arial"/>
        </w:rPr>
        <w:t xml:space="preserve">.    </w:t>
      </w:r>
    </w:p>
    <w:p w14:paraId="080D9326" w14:textId="6DDE2BDD" w:rsidR="00A37454" w:rsidRPr="00887080" w:rsidRDefault="00A37454" w:rsidP="00A37454">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5</w:t>
      </w:r>
      <w:r w:rsidRPr="00EA3134">
        <w:rPr>
          <w:rFonts w:ascii="Arial" w:hAnsi="Arial" w:cs="Arial"/>
          <w:b/>
          <w:bCs/>
          <w:lang w:val="en-US" w:eastAsia="zh-CN"/>
        </w:rPr>
        <w:t>:</w:t>
      </w:r>
      <w:r>
        <w:rPr>
          <w:rFonts w:ascii="Arial" w:hAnsi="Arial" w:cs="Arial"/>
          <w:b/>
          <w:bCs/>
          <w:lang w:val="en-US" w:eastAsia="zh-CN"/>
        </w:rPr>
        <w:t xml:space="preserve"> </w:t>
      </w:r>
    </w:p>
    <w:p w14:paraId="3072C8D6" w14:textId="505BE08E" w:rsidR="00731C05" w:rsidRPr="00A37454" w:rsidRDefault="00A37454" w:rsidP="00A37454">
      <w:pPr>
        <w:pStyle w:val="ListParagraph"/>
        <w:numPr>
          <w:ilvl w:val="0"/>
          <w:numId w:val="24"/>
        </w:numPr>
        <w:ind w:left="360"/>
        <w:rPr>
          <w:rFonts w:ascii="Arial" w:hAnsi="Arial" w:cs="Arial"/>
        </w:rPr>
      </w:pPr>
      <w:r>
        <w:rPr>
          <w:rFonts w:ascii="Arial" w:hAnsi="Arial" w:cs="Arial"/>
          <w:i/>
          <w:iCs/>
        </w:rPr>
        <w:t xml:space="preserve">The frequency hopping for common PUCCH resources can be disabled by SIB1 for &lt;5MHz system. </w:t>
      </w:r>
    </w:p>
    <w:p w14:paraId="7486589F" w14:textId="77777777" w:rsidR="00A37454" w:rsidRDefault="00A37454" w:rsidP="00A37454">
      <w:pPr>
        <w:rPr>
          <w:rFonts w:ascii="Arial" w:hAnsi="Arial" w:cs="Arial"/>
        </w:rPr>
      </w:pPr>
    </w:p>
    <w:p w14:paraId="085504CF" w14:textId="77777777" w:rsidR="003C141A" w:rsidRDefault="003C141A" w:rsidP="00A37454">
      <w:pPr>
        <w:rPr>
          <w:rFonts w:ascii="Arial" w:hAnsi="Arial" w:cs="Arial"/>
        </w:rPr>
      </w:pPr>
    </w:p>
    <w:p w14:paraId="2A21827D" w14:textId="77777777" w:rsidR="00136951" w:rsidRPr="00A37454" w:rsidRDefault="00136951" w:rsidP="00A37454">
      <w:pPr>
        <w:rPr>
          <w:rFonts w:ascii="Arial" w:hAnsi="Arial" w:cs="Arial"/>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57F7C514"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to</w:t>
      </w:r>
      <w:r w:rsidR="000F74A3">
        <w:rPr>
          <w:rFonts w:ascii="Arial" w:hAnsi="Arial" w:cs="Arial"/>
          <w:lang w:val="en-US"/>
        </w:rPr>
        <w:t xml:space="preserve"> support NR on </w:t>
      </w:r>
      <w:r w:rsidR="000F74A3">
        <w:rPr>
          <w:rFonts w:ascii="Arial" w:hAnsi="Arial" w:cs="Arial"/>
          <w:lang w:val="en-US" w:eastAsia="zh-CN"/>
        </w:rPr>
        <w:t>dedicated spectrum less than 5MHz for FR1</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57507E8F" w14:textId="77777777" w:rsidR="000F74A3" w:rsidRPr="000F74A3" w:rsidRDefault="000F74A3" w:rsidP="000F74A3">
      <w:pPr>
        <w:spacing w:after="0"/>
        <w:rPr>
          <w:rFonts w:ascii="Arial" w:hAnsi="Arial" w:cs="Arial"/>
          <w:lang w:val="en-US"/>
        </w:rPr>
      </w:pPr>
    </w:p>
    <w:p w14:paraId="09B6117A" w14:textId="77777777" w:rsidR="00731C05" w:rsidRPr="00887080" w:rsidRDefault="00731C05" w:rsidP="00731C05">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Confirm the following working assumption: </w:t>
      </w:r>
    </w:p>
    <w:p w14:paraId="28C9329D" w14:textId="77777777" w:rsidR="00731C05" w:rsidRPr="00870A0A" w:rsidRDefault="00731C05" w:rsidP="00731C05">
      <w:pPr>
        <w:pStyle w:val="ListParagraph"/>
        <w:numPr>
          <w:ilvl w:val="0"/>
          <w:numId w:val="18"/>
        </w:numPr>
        <w:rPr>
          <w:rFonts w:ascii="Arial" w:eastAsia="DengXian" w:hAnsi="Arial" w:cs="Arial"/>
          <w:i/>
          <w:iCs/>
        </w:rPr>
      </w:pPr>
      <w:r w:rsidRPr="00870A0A">
        <w:rPr>
          <w:rFonts w:ascii="Arial" w:hAnsi="Arial" w:cs="Arial"/>
          <w:i/>
          <w:iCs/>
        </w:rPr>
        <w:t xml:space="preserve">For transmission bandwidth[s] of &lt;5MHz, for PBCH, in the case[s] that available PRBs for PBCH transmission is less than 20PRB, </w:t>
      </w:r>
    </w:p>
    <w:p w14:paraId="49A77AD7" w14:textId="77777777" w:rsidR="00731C05" w:rsidRPr="00870A0A" w:rsidRDefault="00731C05" w:rsidP="00731C05">
      <w:pPr>
        <w:pStyle w:val="ListParagraph"/>
        <w:numPr>
          <w:ilvl w:val="1"/>
          <w:numId w:val="19"/>
        </w:numPr>
        <w:overflowPunct/>
        <w:autoSpaceDE/>
        <w:autoSpaceDN/>
        <w:adjustRightInd/>
        <w:spacing w:after="200" w:line="276" w:lineRule="auto"/>
        <w:textAlignment w:val="auto"/>
        <w:rPr>
          <w:rFonts w:ascii="Arial" w:hAnsi="Arial" w:cs="Arial"/>
          <w:i/>
          <w:iCs/>
          <w:lang w:eastAsia="zh-CN"/>
        </w:rPr>
      </w:pPr>
      <w:r w:rsidRPr="00870A0A">
        <w:rPr>
          <w:rFonts w:ascii="Arial" w:hAnsi="Arial" w:cs="Arial"/>
          <w:i/>
          <w:iCs/>
          <w:lang w:eastAsia="zh-CN"/>
        </w:rPr>
        <w:t xml:space="preserve">PBCH based on </w:t>
      </w:r>
      <w:r w:rsidRPr="00870A0A">
        <w:rPr>
          <w:rFonts w:ascii="Arial" w:hAnsi="Arial" w:cs="Arial"/>
          <w:i/>
          <w:iCs/>
          <w:lang w:val="en-US" w:eastAsia="zh-CN"/>
        </w:rPr>
        <w:t xml:space="preserve">RB-level </w:t>
      </w:r>
      <w:r w:rsidRPr="00870A0A">
        <w:rPr>
          <w:rFonts w:ascii="Arial" w:hAnsi="Arial" w:cs="Arial"/>
          <w:i/>
          <w:iCs/>
          <w:lang w:eastAsia="zh-CN"/>
        </w:rPr>
        <w:t>puncturing</w:t>
      </w:r>
      <w:r w:rsidRPr="00870A0A">
        <w:rPr>
          <w:rFonts w:ascii="Arial" w:hAnsi="Arial" w:cs="Arial"/>
          <w:i/>
          <w:iCs/>
          <w:lang w:val="en-US" w:eastAsia="zh-CN"/>
        </w:rPr>
        <w:t xml:space="preserve"> (</w:t>
      </w:r>
      <w:r w:rsidRPr="00870A0A">
        <w:rPr>
          <w:rFonts w:ascii="Arial" w:hAnsi="Arial" w:cs="Arial"/>
          <w:i/>
          <w:iCs/>
          <w:lang w:eastAsia="zh-CN"/>
        </w:rPr>
        <w:t>i.e., PBCH encoding is based on 20PRB. The encoded bits</w:t>
      </w:r>
      <w:r w:rsidRPr="00870A0A">
        <w:rPr>
          <w:rFonts w:ascii="Arial" w:hAnsi="Arial" w:cs="Arial"/>
          <w:i/>
          <w:iCs/>
          <w:lang w:val="en-US" w:eastAsia="zh-CN"/>
        </w:rPr>
        <w:t xml:space="preserve"> and DMRS </w:t>
      </w:r>
      <w:r w:rsidRPr="00870A0A">
        <w:rPr>
          <w:rFonts w:ascii="Arial" w:hAnsi="Arial" w:cs="Arial"/>
          <w:i/>
          <w:iCs/>
          <w:lang w:eastAsia="zh-CN"/>
        </w:rPr>
        <w:t xml:space="preserve">are mapped to 20PRBs based on legacy SSB structure, and those </w:t>
      </w:r>
      <w:r w:rsidRPr="00870A0A">
        <w:rPr>
          <w:rFonts w:ascii="Arial" w:hAnsi="Arial" w:cs="Arial"/>
          <w:i/>
          <w:iCs/>
          <w:lang w:val="en-US" w:eastAsia="zh-CN"/>
        </w:rPr>
        <w:t xml:space="preserve">PRBs that </w:t>
      </w:r>
      <w:r w:rsidRPr="00870A0A">
        <w:rPr>
          <w:rFonts w:ascii="Arial" w:hAnsi="Arial" w:cs="Arial"/>
          <w:i/>
          <w:iCs/>
          <w:lang w:eastAsia="zh-CN"/>
        </w:rPr>
        <w:t xml:space="preserve">fall outside of </w:t>
      </w:r>
      <w:r w:rsidRPr="00870A0A">
        <w:rPr>
          <w:rFonts w:ascii="Arial" w:hAnsi="Arial" w:cs="Arial"/>
          <w:i/>
          <w:iCs/>
          <w:lang w:val="en-US" w:eastAsia="zh-CN"/>
        </w:rPr>
        <w:t xml:space="preserve">available PRBs for PBCH transmission </w:t>
      </w:r>
      <w:r w:rsidRPr="00870A0A">
        <w:rPr>
          <w:rFonts w:ascii="Arial" w:hAnsi="Arial" w:cs="Arial"/>
          <w:i/>
          <w:iCs/>
          <w:lang w:eastAsia="zh-CN"/>
        </w:rPr>
        <w:t>are punctured</w:t>
      </w:r>
      <w:r w:rsidRPr="00870A0A">
        <w:rPr>
          <w:rFonts w:ascii="Arial" w:hAnsi="Arial" w:cs="Arial"/>
          <w:i/>
          <w:iCs/>
          <w:lang w:val="en-US" w:eastAsia="zh-CN"/>
        </w:rPr>
        <w:t>)</w:t>
      </w:r>
    </w:p>
    <w:p w14:paraId="392060B9" w14:textId="77777777" w:rsidR="00731C05" w:rsidRPr="00870A0A" w:rsidRDefault="00731C05" w:rsidP="00731C05">
      <w:pPr>
        <w:pStyle w:val="ListParagraph"/>
        <w:numPr>
          <w:ilvl w:val="1"/>
          <w:numId w:val="19"/>
        </w:numPr>
        <w:rPr>
          <w:rFonts w:ascii="Arial" w:hAnsi="Arial" w:cs="Arial"/>
          <w:i/>
          <w:iCs/>
        </w:rPr>
      </w:pPr>
      <w:r w:rsidRPr="00870A0A">
        <w:rPr>
          <w:rFonts w:ascii="Arial" w:eastAsia="DengXian" w:hAnsi="Arial" w:cs="Arial"/>
          <w:i/>
          <w:iCs/>
          <w:lang w:val="en-US" w:eastAsia="zh-CN"/>
        </w:rPr>
        <w:t>Note: No other optimization is needed</w:t>
      </w:r>
    </w:p>
    <w:p w14:paraId="2A2B7226" w14:textId="77777777" w:rsidR="00731C05" w:rsidRDefault="00731C05" w:rsidP="00731C05">
      <w:pPr>
        <w:overflowPunct/>
        <w:autoSpaceDE/>
        <w:autoSpaceDN/>
        <w:adjustRightInd/>
        <w:spacing w:after="0"/>
        <w:textAlignment w:val="auto"/>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sidRPr="00892060">
        <w:t xml:space="preserve"> </w:t>
      </w:r>
    </w:p>
    <w:p w14:paraId="188FEE1F" w14:textId="1B688119" w:rsidR="001D707D" w:rsidRPr="00731C05" w:rsidRDefault="00731C05" w:rsidP="00731C05">
      <w:pPr>
        <w:pStyle w:val="ListParagraph"/>
        <w:numPr>
          <w:ilvl w:val="0"/>
          <w:numId w:val="18"/>
        </w:numPr>
        <w:overflowPunct/>
        <w:autoSpaceDE/>
        <w:autoSpaceDN/>
        <w:adjustRightInd/>
        <w:spacing w:after="120"/>
        <w:contextualSpacing w:val="0"/>
        <w:jc w:val="both"/>
        <w:textAlignment w:val="auto"/>
        <w:rPr>
          <w:rFonts w:ascii="Arial" w:hAnsi="Arial" w:cs="Arial"/>
          <w:i/>
          <w:iCs/>
        </w:rPr>
      </w:pPr>
      <w:r w:rsidRPr="00870A0A">
        <w:rPr>
          <w:rFonts w:ascii="Arial" w:hAnsi="Arial" w:cs="Arial"/>
          <w:i/>
          <w:iCs/>
          <w:lang w:val="en-US" w:eastAsia="zh-CN"/>
        </w:rPr>
        <w:t xml:space="preserve">For all bands with 3MHz channel bandwidth, </w:t>
      </w:r>
      <w:r w:rsidRPr="00870A0A">
        <w:rPr>
          <w:rFonts w:ascii="Arial" w:hAnsi="Arial" w:cs="Arial"/>
          <w:i/>
          <w:iCs/>
        </w:rPr>
        <w:t xml:space="preserve">PBCH transmission bandwidth is 12 PRBs. </w:t>
      </w:r>
    </w:p>
    <w:p w14:paraId="78DF3EBF" w14:textId="77777777" w:rsidR="00731C05" w:rsidRDefault="00731C05" w:rsidP="00731C05">
      <w:pPr>
        <w:overflowPunct/>
        <w:autoSpaceDE/>
        <w:autoSpaceDN/>
        <w:adjustRightInd/>
        <w:spacing w:after="0"/>
        <w:textAlignment w:val="auto"/>
      </w:pPr>
      <w:r w:rsidRPr="00EA3134">
        <w:rPr>
          <w:rFonts w:ascii="Arial" w:hAnsi="Arial" w:cs="Arial"/>
          <w:b/>
          <w:bCs/>
          <w:lang w:val="en-US" w:eastAsia="zh-CN"/>
        </w:rPr>
        <w:t xml:space="preserve">Proposal </w:t>
      </w:r>
      <w:r>
        <w:rPr>
          <w:rFonts w:ascii="Arial" w:hAnsi="Arial" w:cs="Arial"/>
          <w:b/>
          <w:bCs/>
          <w:lang w:val="en-US" w:eastAsia="zh-CN"/>
        </w:rPr>
        <w:t>3</w:t>
      </w:r>
      <w:r w:rsidRPr="00EA3134">
        <w:rPr>
          <w:rFonts w:ascii="Arial" w:hAnsi="Arial" w:cs="Arial"/>
          <w:b/>
          <w:bCs/>
          <w:lang w:val="en-US" w:eastAsia="zh-CN"/>
        </w:rPr>
        <w:t>:</w:t>
      </w:r>
      <w:r w:rsidRPr="00892060">
        <w:t xml:space="preserve"> </w:t>
      </w:r>
    </w:p>
    <w:p w14:paraId="277711BC" w14:textId="77777777" w:rsidR="00731C05" w:rsidRDefault="00731C05" w:rsidP="00731C05">
      <w:pPr>
        <w:pStyle w:val="ListParagraph"/>
        <w:numPr>
          <w:ilvl w:val="0"/>
          <w:numId w:val="18"/>
        </w:numPr>
        <w:jc w:val="both"/>
        <w:rPr>
          <w:rFonts w:ascii="Arial" w:hAnsi="Arial" w:cs="Arial"/>
          <w:i/>
          <w:iCs/>
          <w:lang w:val="en-US" w:eastAsia="zh-CN"/>
        </w:rPr>
      </w:pPr>
      <w:r>
        <w:rPr>
          <w:rFonts w:ascii="Arial" w:hAnsi="Arial" w:cs="Arial"/>
          <w:i/>
          <w:iCs/>
          <w:lang w:val="en-US" w:eastAsia="zh-CN"/>
        </w:rPr>
        <w:t xml:space="preserve">A new CORESET #0 configuration table is introduced and used when a PSS/SSS is detected on a new sync raster point. </w:t>
      </w:r>
    </w:p>
    <w:p w14:paraId="1DF025F3" w14:textId="77777777" w:rsidR="00731C05" w:rsidRDefault="00731C05" w:rsidP="00731C05">
      <w:pPr>
        <w:pStyle w:val="ListParagraph"/>
        <w:numPr>
          <w:ilvl w:val="0"/>
          <w:numId w:val="18"/>
        </w:numPr>
        <w:jc w:val="both"/>
        <w:rPr>
          <w:rFonts w:ascii="Arial" w:hAnsi="Arial" w:cs="Arial"/>
          <w:i/>
          <w:iCs/>
          <w:lang w:val="en-US" w:eastAsia="zh-CN"/>
        </w:rPr>
      </w:pPr>
      <w:r>
        <w:rPr>
          <w:rFonts w:ascii="Arial" w:hAnsi="Arial" w:cs="Arial"/>
          <w:i/>
          <w:iCs/>
          <w:lang w:val="en-US" w:eastAsia="zh-CN"/>
        </w:rPr>
        <w:t xml:space="preserve">The Table includes a set of PRB numbers that are less than 24. </w:t>
      </w:r>
    </w:p>
    <w:p w14:paraId="13AA4D69" w14:textId="77777777" w:rsidR="00731C05" w:rsidRPr="00887080" w:rsidRDefault="00731C05" w:rsidP="00731C05">
      <w:pPr>
        <w:tabs>
          <w:tab w:val="left" w:pos="0"/>
        </w:tabs>
        <w:spacing w:after="0"/>
        <w:rPr>
          <w:rFonts w:ascii="Arial" w:hAnsi="Arial" w:cs="Arial"/>
          <w:i/>
          <w:iCs/>
          <w:lang w:eastAsia="ja-JP"/>
        </w:rPr>
      </w:pPr>
      <w:r w:rsidRPr="00EA3134">
        <w:rPr>
          <w:rFonts w:ascii="Arial" w:hAnsi="Arial" w:cs="Arial"/>
          <w:b/>
          <w:bCs/>
          <w:lang w:val="en-US" w:eastAsia="zh-CN"/>
        </w:rPr>
        <w:lastRenderedPageBreak/>
        <w:t xml:space="preserve">Proposal </w:t>
      </w:r>
      <w:r>
        <w:rPr>
          <w:rFonts w:ascii="Arial" w:hAnsi="Arial" w:cs="Arial"/>
          <w:b/>
          <w:bCs/>
          <w:lang w:val="en-US" w:eastAsia="zh-CN"/>
        </w:rPr>
        <w:t>4</w:t>
      </w:r>
      <w:r w:rsidRPr="00EA3134">
        <w:rPr>
          <w:rFonts w:ascii="Arial" w:hAnsi="Arial" w:cs="Arial"/>
          <w:b/>
          <w:bCs/>
          <w:lang w:val="en-US" w:eastAsia="zh-CN"/>
        </w:rPr>
        <w:t>:</w:t>
      </w:r>
      <w:r>
        <w:rPr>
          <w:rFonts w:ascii="Arial" w:hAnsi="Arial" w:cs="Arial"/>
          <w:b/>
          <w:bCs/>
          <w:lang w:val="en-US" w:eastAsia="zh-CN"/>
        </w:rPr>
        <w:t xml:space="preserve"> </w:t>
      </w:r>
    </w:p>
    <w:p w14:paraId="07686720" w14:textId="77777777" w:rsidR="00731C05" w:rsidRPr="002531C9" w:rsidRDefault="00731C05" w:rsidP="00731C05">
      <w:pPr>
        <w:pStyle w:val="ListParagraph"/>
        <w:numPr>
          <w:ilvl w:val="0"/>
          <w:numId w:val="16"/>
        </w:numPr>
        <w:rPr>
          <w:rFonts w:ascii="Arial" w:hAnsi="Arial" w:cs="Arial"/>
        </w:rPr>
      </w:pPr>
      <w:r>
        <w:rPr>
          <w:rFonts w:ascii="Arial" w:hAnsi="Arial" w:cs="Arial"/>
          <w:i/>
          <w:iCs/>
        </w:rPr>
        <w:t xml:space="preserve">Support power boosting to recover the PDCCH performance caused by reduced BW. </w:t>
      </w:r>
    </w:p>
    <w:p w14:paraId="4B48F005" w14:textId="77777777" w:rsidR="00731C05" w:rsidRPr="00D35B12" w:rsidRDefault="00731C05" w:rsidP="00731C05">
      <w:pPr>
        <w:pStyle w:val="ListParagraph"/>
        <w:numPr>
          <w:ilvl w:val="0"/>
          <w:numId w:val="16"/>
        </w:numPr>
        <w:rPr>
          <w:rFonts w:ascii="Arial" w:hAnsi="Arial" w:cs="Arial"/>
          <w:i/>
          <w:iCs/>
        </w:rPr>
      </w:pPr>
      <w:r w:rsidRPr="00D35B12">
        <w:rPr>
          <w:rFonts w:ascii="Arial" w:hAnsi="Arial" w:cs="Arial"/>
          <w:i/>
          <w:iCs/>
        </w:rPr>
        <w:t xml:space="preserve">Support </w:t>
      </w:r>
      <w:r>
        <w:rPr>
          <w:rFonts w:ascii="Arial" w:hAnsi="Arial" w:cs="Arial"/>
          <w:i/>
          <w:iCs/>
        </w:rPr>
        <w:t>non-interleaved CCE-to-REG mapping for CORESET#0</w:t>
      </w:r>
    </w:p>
    <w:p w14:paraId="6198054D" w14:textId="77777777" w:rsidR="00136951" w:rsidRPr="00887080" w:rsidRDefault="00136951" w:rsidP="00136951">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5</w:t>
      </w:r>
      <w:r w:rsidRPr="00EA3134">
        <w:rPr>
          <w:rFonts w:ascii="Arial" w:hAnsi="Arial" w:cs="Arial"/>
          <w:b/>
          <w:bCs/>
          <w:lang w:val="en-US" w:eastAsia="zh-CN"/>
        </w:rPr>
        <w:t>:</w:t>
      </w:r>
      <w:r>
        <w:rPr>
          <w:rFonts w:ascii="Arial" w:hAnsi="Arial" w:cs="Arial"/>
          <w:b/>
          <w:bCs/>
          <w:lang w:val="en-US" w:eastAsia="zh-CN"/>
        </w:rPr>
        <w:t xml:space="preserve"> </w:t>
      </w:r>
    </w:p>
    <w:p w14:paraId="20104380" w14:textId="77777777" w:rsidR="00136951" w:rsidRPr="00A37454" w:rsidRDefault="00136951" w:rsidP="00136951">
      <w:pPr>
        <w:pStyle w:val="ListParagraph"/>
        <w:numPr>
          <w:ilvl w:val="0"/>
          <w:numId w:val="24"/>
        </w:numPr>
        <w:ind w:left="360"/>
        <w:rPr>
          <w:rFonts w:ascii="Arial" w:hAnsi="Arial" w:cs="Arial"/>
        </w:rPr>
      </w:pPr>
      <w:r>
        <w:rPr>
          <w:rFonts w:ascii="Arial" w:hAnsi="Arial" w:cs="Arial"/>
          <w:i/>
          <w:iCs/>
        </w:rPr>
        <w:t xml:space="preserve">The frequency hopping for common PUCCH resources can be disabled by SIB1 for &lt;5MHz system. </w:t>
      </w:r>
    </w:p>
    <w:p w14:paraId="39B1E65D" w14:textId="77777777" w:rsidR="00731C05" w:rsidRDefault="00731C05" w:rsidP="00887080">
      <w:pPr>
        <w:rPr>
          <w:rFonts w:ascii="Arial" w:hAnsi="Arial" w:cs="Arial"/>
          <w:i/>
          <w:iCs/>
          <w:lang w:eastAsia="ja-JP"/>
        </w:rPr>
      </w:pPr>
    </w:p>
    <w:p w14:paraId="55B374AD" w14:textId="77777777" w:rsidR="00136951" w:rsidRDefault="00136951" w:rsidP="00887080">
      <w:pPr>
        <w:rPr>
          <w:rFonts w:ascii="Arial" w:hAnsi="Arial" w:cs="Arial"/>
          <w:i/>
          <w:iCs/>
          <w:lang w:eastAsia="ja-JP"/>
        </w:rPr>
      </w:pPr>
    </w:p>
    <w:p w14:paraId="0CF18AB0" w14:textId="77777777" w:rsidR="00136951" w:rsidRDefault="00136951" w:rsidP="00887080">
      <w:pPr>
        <w:rPr>
          <w:rFonts w:ascii="Arial" w:hAnsi="Arial" w:cs="Arial"/>
          <w:i/>
          <w:iCs/>
          <w:lang w:eastAsia="ja-JP"/>
        </w:rPr>
      </w:pPr>
    </w:p>
    <w:p w14:paraId="5C97E345" w14:textId="49F6B578" w:rsidR="0084782D" w:rsidRDefault="0084782D" w:rsidP="00887080">
      <w:pPr>
        <w:rPr>
          <w:rFonts w:ascii="Arial" w:hAnsi="Arial" w:cs="Arial"/>
          <w:i/>
          <w:iCs/>
          <w:lang w:eastAsia="ja-JP"/>
        </w:rPr>
      </w:pPr>
    </w:p>
    <w:p w14:paraId="189C898C" w14:textId="4855883D" w:rsidR="0084782D" w:rsidRDefault="0084782D" w:rsidP="00887080">
      <w:pPr>
        <w:rPr>
          <w:rFonts w:ascii="Arial" w:hAnsi="Arial" w:cs="Arial"/>
          <w:i/>
          <w:iCs/>
          <w:lang w:eastAsia="ja-JP"/>
        </w:rPr>
      </w:pPr>
    </w:p>
    <w:p w14:paraId="145877D6" w14:textId="77777777" w:rsidR="0084782D" w:rsidRDefault="0084782D" w:rsidP="00887080">
      <w:pPr>
        <w:rPr>
          <w:rFonts w:ascii="Arial" w:hAnsi="Arial" w:cs="Arial"/>
          <w:i/>
          <w:iCs/>
          <w:lang w:eastAsia="ja-JP"/>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C2ACE7E" w14:textId="55192CE1" w:rsidR="003A6C3C" w:rsidRPr="003A6C3C" w:rsidRDefault="002234EE" w:rsidP="0072532E">
      <w:pPr>
        <w:numPr>
          <w:ilvl w:val="0"/>
          <w:numId w:val="1"/>
        </w:numPr>
        <w:jc w:val="both"/>
        <w:rPr>
          <w:rFonts w:ascii="Arial" w:hAnsi="Arial" w:cs="Arial"/>
          <w:lang w:val="en-US" w:eastAsia="zh-CN"/>
        </w:rPr>
      </w:pPr>
      <w:r w:rsidRPr="002234EE">
        <w:rPr>
          <w:rFonts w:ascii="Arial" w:hAnsi="Arial" w:cs="Arial"/>
          <w:lang w:val="en-US"/>
        </w:rPr>
        <w:t>RP-222645</w:t>
      </w:r>
      <w:r w:rsidR="003A6C3C" w:rsidRPr="002234EE">
        <w:rPr>
          <w:rFonts w:ascii="Arial" w:hAnsi="Arial" w:cs="Arial"/>
          <w:lang w:val="en-US"/>
        </w:rPr>
        <w:t xml:space="preserve"> </w:t>
      </w:r>
      <w:r w:rsidR="003A6C3C" w:rsidRPr="003A6C3C">
        <w:rPr>
          <w:rFonts w:ascii="Arial" w:hAnsi="Arial" w:cs="Arial"/>
        </w:rPr>
        <w:t xml:space="preserve"> </w:t>
      </w:r>
      <w:r w:rsidRPr="002234EE">
        <w:rPr>
          <w:rFonts w:ascii="Arial" w:hAnsi="Arial" w:cs="Arial"/>
          <w:lang w:val="en-US"/>
        </w:rPr>
        <w:t>NR support for dedicated spectrum less than 5MHz for FR1</w:t>
      </w:r>
      <w:r>
        <w:rPr>
          <w:rFonts w:ascii="Arial" w:hAnsi="Arial" w:cs="Arial"/>
          <w:lang w:val="en-US"/>
        </w:rPr>
        <w:t xml:space="preserve"> </w:t>
      </w:r>
    </w:p>
    <w:p w14:paraId="33592EFD" w14:textId="279BA249" w:rsidR="0031775F" w:rsidRPr="0031775F" w:rsidRDefault="0031775F" w:rsidP="0031775F">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111 e-meeting</w:t>
      </w:r>
      <w:r w:rsidRPr="006C372E">
        <w:rPr>
          <w:rFonts w:ascii="Arial" w:hAnsi="Arial" w:cs="Arial"/>
          <w:lang w:val="en-US" w:eastAsia="zh-CN"/>
        </w:rPr>
        <w:t xml:space="preserve"> </w:t>
      </w:r>
      <w:r>
        <w:rPr>
          <w:rFonts w:ascii="Arial" w:hAnsi="Arial" w:cs="Arial"/>
          <w:lang w:val="en-US" w:eastAsia="zh-CN"/>
        </w:rPr>
        <w:t xml:space="preserve">Chairman notes </w:t>
      </w:r>
    </w:p>
    <w:p w14:paraId="2C73F330" w14:textId="2D27D6E0" w:rsidR="0031775F" w:rsidRPr="0031775F" w:rsidRDefault="00757270" w:rsidP="0031775F">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466F2C">
        <w:rPr>
          <w:rFonts w:ascii="Arial" w:hAnsi="Arial" w:cs="Arial"/>
          <w:lang w:val="en-US" w:eastAsia="zh-CN"/>
        </w:rPr>
        <w:t>2</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53544AF9" w14:textId="676AFE86" w:rsidR="0031775F" w:rsidRPr="0072532E" w:rsidRDefault="0031775F" w:rsidP="0072532E">
      <w:pPr>
        <w:numPr>
          <w:ilvl w:val="0"/>
          <w:numId w:val="1"/>
        </w:numPr>
        <w:jc w:val="both"/>
        <w:rPr>
          <w:rFonts w:ascii="Arial" w:hAnsi="Arial" w:cs="Arial"/>
          <w:lang w:val="en-US" w:eastAsia="zh-CN"/>
        </w:rPr>
      </w:pPr>
      <w:r>
        <w:rPr>
          <w:rFonts w:ascii="Arial" w:hAnsi="Arial" w:cs="Arial"/>
          <w:lang w:val="en-US" w:eastAsia="zh-CN"/>
        </w:rPr>
        <w:t xml:space="preserve">RAN Plenary 99 meeting Chairman </w:t>
      </w:r>
      <w:r w:rsidR="005634D3">
        <w:rPr>
          <w:rFonts w:ascii="Arial" w:hAnsi="Arial" w:cs="Arial"/>
          <w:lang w:val="en-US" w:eastAsia="zh-CN"/>
        </w:rPr>
        <w:t>notes.</w:t>
      </w:r>
    </w:p>
    <w:sectPr w:rsidR="0031775F" w:rsidRPr="0072532E"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AE2A" w14:textId="77777777" w:rsidR="00740AD0" w:rsidRDefault="00740AD0">
      <w:pPr>
        <w:spacing w:after="0"/>
      </w:pPr>
      <w:r>
        <w:separator/>
      </w:r>
    </w:p>
  </w:endnote>
  <w:endnote w:type="continuationSeparator" w:id="0">
    <w:p w14:paraId="5FAEB07E" w14:textId="77777777" w:rsidR="00740AD0" w:rsidRDefault="00740A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FEA8" w14:textId="77777777" w:rsidR="00740AD0" w:rsidRDefault="00740AD0">
      <w:pPr>
        <w:spacing w:after="0"/>
      </w:pPr>
      <w:r>
        <w:separator/>
      </w:r>
    </w:p>
  </w:footnote>
  <w:footnote w:type="continuationSeparator" w:id="0">
    <w:p w14:paraId="4BEBD99B" w14:textId="77777777" w:rsidR="00740AD0" w:rsidRDefault="00740A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1"/>
  </w:num>
  <w:num w:numId="2" w16cid:durableId="775950945">
    <w:abstractNumId w:val="8"/>
  </w:num>
  <w:num w:numId="3" w16cid:durableId="1829443946">
    <w:abstractNumId w:val="3"/>
  </w:num>
  <w:num w:numId="4" w16cid:durableId="774908576">
    <w:abstractNumId w:val="14"/>
  </w:num>
  <w:num w:numId="5" w16cid:durableId="1080978509">
    <w:abstractNumId w:val="2"/>
  </w:num>
  <w:num w:numId="6" w16cid:durableId="773286612">
    <w:abstractNumId w:val="10"/>
  </w:num>
  <w:num w:numId="7" w16cid:durableId="1963880627">
    <w:abstractNumId w:val="7"/>
  </w:num>
  <w:num w:numId="8" w16cid:durableId="1628469955">
    <w:abstractNumId w:val="22"/>
  </w:num>
  <w:num w:numId="9" w16cid:durableId="1449665800">
    <w:abstractNumId w:val="19"/>
  </w:num>
  <w:num w:numId="10" w16cid:durableId="1820418250">
    <w:abstractNumId w:val="21"/>
  </w:num>
  <w:num w:numId="11" w16cid:durableId="1629437058">
    <w:abstractNumId w:val="18"/>
  </w:num>
  <w:num w:numId="12" w16cid:durableId="911502368">
    <w:abstractNumId w:val="1"/>
  </w:num>
  <w:num w:numId="13" w16cid:durableId="1530416111">
    <w:abstractNumId w:val="17"/>
  </w:num>
  <w:num w:numId="14" w16cid:durableId="114374661">
    <w:abstractNumId w:val="9"/>
  </w:num>
  <w:num w:numId="15" w16cid:durableId="924803619">
    <w:abstractNumId w:val="16"/>
  </w:num>
  <w:num w:numId="16" w16cid:durableId="189150824">
    <w:abstractNumId w:val="12"/>
  </w:num>
  <w:num w:numId="17" w16cid:durableId="973943826">
    <w:abstractNumId w:val="5"/>
  </w:num>
  <w:num w:numId="18" w16cid:durableId="790978712">
    <w:abstractNumId w:val="20"/>
  </w:num>
  <w:num w:numId="19" w16cid:durableId="1221211698">
    <w:abstractNumId w:val="0"/>
  </w:num>
  <w:num w:numId="20" w16cid:durableId="1869416665">
    <w:abstractNumId w:val="4"/>
  </w:num>
  <w:num w:numId="21" w16cid:durableId="791246666">
    <w:abstractNumId w:val="13"/>
  </w:num>
  <w:num w:numId="22" w16cid:durableId="1603876135">
    <w:abstractNumId w:val="15"/>
  </w:num>
  <w:num w:numId="23" w16cid:durableId="218708009">
    <w:abstractNumId w:val="3"/>
  </w:num>
  <w:num w:numId="24" w16cid:durableId="1289112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46A3A"/>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58B7"/>
    <w:rsid w:val="00126F4F"/>
    <w:rsid w:val="00127542"/>
    <w:rsid w:val="00131EDC"/>
    <w:rsid w:val="001333E9"/>
    <w:rsid w:val="0013615E"/>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0AD0"/>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0F2"/>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5</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43</cp:revision>
  <cp:lastPrinted>2019-01-22T03:27:00Z</cp:lastPrinted>
  <dcterms:created xsi:type="dcterms:W3CDTF">2022-09-30T18:21:00Z</dcterms:created>
  <dcterms:modified xsi:type="dcterms:W3CDTF">2023-05-14T02:28:00Z</dcterms:modified>
</cp:coreProperties>
</file>