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111D7" w14:textId="32F1CEEC" w:rsidR="001B777D" w:rsidRDefault="001B777D" w:rsidP="001B777D">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R1-230</w:t>
      </w:r>
      <w:r w:rsidR="00F075B6">
        <w:rPr>
          <w:rFonts w:ascii="Arial" w:hAnsi="Arial" w:cs="Arial"/>
          <w:b/>
          <w:bCs/>
          <w:sz w:val="28"/>
        </w:rPr>
        <w:t>4908</w:t>
      </w:r>
    </w:p>
    <w:p w14:paraId="55464204" w14:textId="77777777" w:rsidR="001B777D" w:rsidRDefault="001B777D" w:rsidP="001B77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D1076FC" w:rsidR="004C7C7A" w:rsidRPr="00DF0C64"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DF0C64" w:rsidRPr="00DF0C64">
        <w:rPr>
          <w:rFonts w:ascii="Arial" w:hAnsi="Arial" w:cs="Arial"/>
          <w:b/>
          <w:bCs/>
          <w:color w:val="000000"/>
          <w:sz w:val="24"/>
        </w:rPr>
        <w:t>resource allocation for SL positioning reference signal</w:t>
      </w:r>
    </w:p>
    <w:p w14:paraId="7D505A7A" w14:textId="2A7FECC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C150F1">
        <w:rPr>
          <w:rFonts w:ascii="Arial" w:eastAsia="宋体" w:hAnsi="Arial" w:cs="Arial"/>
          <w:b/>
          <w:bCs/>
          <w:sz w:val="24"/>
          <w:lang w:val="en-US" w:eastAsia="zh-CN"/>
        </w:rPr>
        <w:t>3</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5B1502D4"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w:t>
      </w:r>
      <w:r w:rsidR="00BC06B7">
        <w:rPr>
          <w:rFonts w:ascii="Times New Roman" w:eastAsia="宋体" w:hAnsi="Times New Roman"/>
          <w:color w:val="000000"/>
          <w:sz w:val="21"/>
          <w:szCs w:val="22"/>
          <w:lang w:eastAsia="zh-CN"/>
        </w:rPr>
        <w:t>resource allocation</w:t>
      </w:r>
      <w:r w:rsidR="00E6185C">
        <w:rPr>
          <w:rFonts w:ascii="Times New Roman" w:eastAsia="宋体" w:hAnsi="Times New Roman"/>
          <w:color w:val="000000"/>
          <w:sz w:val="21"/>
          <w:szCs w:val="22"/>
          <w:lang w:eastAsia="zh-CN"/>
        </w:rPr>
        <w:t xml:space="preserve"> of sidelink positioning reference signal </w:t>
      </w:r>
      <w:r w:rsidR="00BC06B7">
        <w:rPr>
          <w:rFonts w:ascii="Times New Roman" w:eastAsia="宋体" w:hAnsi="Times New Roman"/>
          <w:color w:val="000000"/>
          <w:sz w:val="21"/>
          <w:szCs w:val="22"/>
          <w:lang w:eastAsia="zh-CN"/>
        </w:rPr>
        <w:t xml:space="preserve">are </w:t>
      </w:r>
      <w:r w:rsidR="00E6185C">
        <w:rPr>
          <w:rFonts w:ascii="Times New Roman" w:eastAsia="宋体" w:hAnsi="Times New Roman"/>
          <w:color w:val="000000"/>
          <w:sz w:val="21"/>
          <w:szCs w:val="22"/>
          <w:lang w:eastAsia="zh-CN"/>
        </w:rPr>
        <w:t>discussed, and our opinions are given.</w:t>
      </w:r>
    </w:p>
    <w:p w14:paraId="0080E62D" w14:textId="5132967A" w:rsidR="00BC06B7" w:rsidRDefault="00BC06B7" w:rsidP="001475DD">
      <w:pPr>
        <w:pStyle w:val="1"/>
      </w:pPr>
      <w:r>
        <w:lastRenderedPageBreak/>
        <w:t>SL PRS resource (pre)configurations</w:t>
      </w:r>
    </w:p>
    <w:p w14:paraId="7D80ADC3" w14:textId="2A89E31A" w:rsidR="00BC06B7" w:rsidRPr="00BC06B7" w:rsidRDefault="00BC06B7" w:rsidP="00BC06B7">
      <w:pPr>
        <w:pStyle w:val="2"/>
      </w:pPr>
      <w:r>
        <w:t>Dedicated SL PRS resource pool (pre)configurations</w:t>
      </w:r>
    </w:p>
    <w:p w14:paraId="29B8F5EE" w14:textId="193F1C7B" w:rsidR="003B30B4" w:rsidRDefault="003B30B4"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w:t>
      </w:r>
      <w:r w:rsidR="00E679BE">
        <w:rPr>
          <w:rFonts w:ascii="Times New Roman" w:eastAsia="宋体" w:hAnsi="Times New Roman"/>
          <w:color w:val="000000"/>
          <w:sz w:val="21"/>
          <w:szCs w:val="22"/>
          <w:lang w:eastAsia="zh-CN"/>
        </w:rPr>
        <w:t>bis-e</w:t>
      </w:r>
      <w:r>
        <w:rPr>
          <w:rFonts w:ascii="Times New Roman" w:eastAsia="宋体" w:hAnsi="Times New Roman"/>
          <w:color w:val="000000"/>
          <w:sz w:val="21"/>
          <w:szCs w:val="22"/>
          <w:lang w:eastAsia="zh-CN"/>
        </w:rPr>
        <w:t xml:space="preserve"> meeting, the following agreement was made:</w:t>
      </w:r>
    </w:p>
    <w:tbl>
      <w:tblPr>
        <w:tblStyle w:val="afc"/>
        <w:tblW w:w="0" w:type="auto"/>
        <w:tblLook w:val="04A0" w:firstRow="1" w:lastRow="0" w:firstColumn="1" w:lastColumn="0" w:noHBand="0" w:noVBand="1"/>
      </w:tblPr>
      <w:tblGrid>
        <w:gridCol w:w="9631"/>
      </w:tblGrid>
      <w:tr w:rsidR="00E679BE" w14:paraId="4960EE62" w14:textId="77777777" w:rsidTr="00E679BE">
        <w:tc>
          <w:tcPr>
            <w:tcW w:w="9631" w:type="dxa"/>
          </w:tcPr>
          <w:p w14:paraId="2707A3B3" w14:textId="77777777" w:rsidR="00E679BE" w:rsidRPr="00E679BE" w:rsidRDefault="00E679BE" w:rsidP="00E679BE">
            <w:pPr>
              <w:ind w:left="0" w:firstLine="0"/>
              <w:rPr>
                <w:b/>
                <w:iCs/>
              </w:rPr>
            </w:pPr>
            <w:r w:rsidRPr="00E679BE">
              <w:rPr>
                <w:b/>
                <w:iCs/>
                <w:highlight w:val="green"/>
              </w:rPr>
              <w:t>Agreement</w:t>
            </w:r>
            <w:r w:rsidRPr="00E679BE">
              <w:rPr>
                <w:b/>
                <w:iCs/>
              </w:rPr>
              <w:t>-112b</w:t>
            </w:r>
          </w:p>
          <w:p w14:paraId="6B1FDF85" w14:textId="77777777" w:rsidR="00E679BE" w:rsidRPr="00E679BE" w:rsidRDefault="00E679BE" w:rsidP="00E679BE">
            <w:pPr>
              <w:autoSpaceDE w:val="0"/>
              <w:autoSpaceDN w:val="0"/>
              <w:adjustRightInd w:val="0"/>
              <w:snapToGrid w:val="0"/>
              <w:ind w:left="0" w:firstLine="0"/>
              <w:contextualSpacing/>
              <w:jc w:val="both"/>
              <w:rPr>
                <w:szCs w:val="20"/>
              </w:rPr>
            </w:pPr>
            <w:r w:rsidRPr="00E679BE">
              <w:rPr>
                <w:szCs w:val="20"/>
              </w:rPr>
              <w:t>For a dedicated resource pool for SL positioning, only a single stage SCI is used. PSCCH and associated SL-PRS are TDMed in the same slot.</w:t>
            </w:r>
          </w:p>
          <w:p w14:paraId="7BD22EF9" w14:textId="6D286D9D" w:rsidR="00E679BE" w:rsidRPr="00E679BE" w:rsidRDefault="00E679BE" w:rsidP="00E679BE">
            <w:pPr>
              <w:widowControl w:val="0"/>
              <w:numPr>
                <w:ilvl w:val="0"/>
                <w:numId w:val="19"/>
              </w:numPr>
              <w:contextualSpacing/>
              <w:jc w:val="both"/>
              <w:rPr>
                <w:rFonts w:ascii="Times New Roman" w:hAnsi="Times New Roman"/>
                <w:szCs w:val="20"/>
              </w:rPr>
            </w:pPr>
            <w:r w:rsidRPr="00E679BE">
              <w:rPr>
                <w:rFonts w:ascii="Times New Roman" w:hAnsi="Times New Roman"/>
                <w:szCs w:val="20"/>
              </w:rPr>
              <w:t>FFS: whether SL-PRS can be transmitted in a slot without associated PSCC</w:t>
            </w:r>
            <w:r>
              <w:rPr>
                <w:rFonts w:ascii="Times New Roman" w:hAnsi="Times New Roman"/>
                <w:szCs w:val="20"/>
              </w:rPr>
              <w:t>H</w:t>
            </w:r>
          </w:p>
        </w:tc>
      </w:tr>
    </w:tbl>
    <w:p w14:paraId="3A243658" w14:textId="57F27818" w:rsidR="00E679BE" w:rsidRDefault="00E679BE" w:rsidP="00E679BE">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Since there is no 2</w:t>
      </w:r>
      <w:r w:rsidRPr="00DD3DFB">
        <w:rPr>
          <w:rFonts w:ascii="Times New Roman" w:eastAsiaTheme="minorEastAsia" w:hAnsi="Times New Roman"/>
          <w:sz w:val="21"/>
          <w:szCs w:val="21"/>
          <w:vertAlign w:val="superscript"/>
          <w:lang w:eastAsia="zh-CN"/>
        </w:rPr>
        <w:t>nd</w:t>
      </w:r>
      <w:r>
        <w:rPr>
          <w:rFonts w:ascii="Times New Roman" w:eastAsiaTheme="minorEastAsia" w:hAnsi="Times New Roman"/>
          <w:sz w:val="21"/>
          <w:szCs w:val="21"/>
          <w:lang w:eastAsia="zh-CN"/>
        </w:rPr>
        <w:t xml:space="preserve"> stage SCI for SL PRS in a dedicated resource pool, there is no need to support PSSCH channel in a dedicated resource pool. Only PSCCH and SL PRS signal need to be considered in a dedicated resource pool. </w:t>
      </w:r>
    </w:p>
    <w:p w14:paraId="1A45B3F3" w14:textId="1BA7A66C" w:rsidR="00E679BE" w:rsidRDefault="00E679BE" w:rsidP="00E679BE">
      <w:pPr>
        <w:spacing w:beforeLines="50" w:before="120"/>
        <w:ind w:left="0" w:firstLine="0"/>
        <w:jc w:val="both"/>
        <w:rPr>
          <w:rFonts w:ascii="Times New Roman" w:eastAsiaTheme="minorEastAsia" w:hAnsi="Times New Roman"/>
          <w:b/>
          <w:bCs/>
          <w:sz w:val="21"/>
          <w:szCs w:val="21"/>
          <w:lang w:eastAsia="zh-CN"/>
        </w:rPr>
      </w:pPr>
      <w:r w:rsidRPr="00DD3DFB">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1</w:t>
      </w:r>
      <w:r w:rsidRPr="00DD3DFB">
        <w:rPr>
          <w:rFonts w:ascii="Times New Roman" w:eastAsiaTheme="minorEastAsia" w:hAnsi="Times New Roman"/>
          <w:b/>
          <w:bCs/>
          <w:sz w:val="21"/>
          <w:szCs w:val="21"/>
          <w:lang w:eastAsia="zh-CN"/>
        </w:rPr>
        <w:t>: Only PSCCH and SL PRS need to be supported in a dedicated SL PRS resource pool.</w:t>
      </w:r>
    </w:p>
    <w:p w14:paraId="253448B1" w14:textId="63CD7EA2" w:rsidR="00E679BE" w:rsidRDefault="00E679BE"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SL communication, PSCCH and PSSCH are 1-to-1 associated in the same slot. PSSCH cannot be transmitted in a slot without associated PSCCH. A UE needs to first blindly detect the PSCCH to acquire the necessary information of PSSCH decoding such as subchannel size, MCS, etc. In addition, </w:t>
      </w:r>
      <w:r w:rsidR="00B45C52">
        <w:rPr>
          <w:rFonts w:ascii="Times New Roman" w:eastAsia="宋体" w:hAnsi="Times New Roman"/>
          <w:color w:val="000000"/>
          <w:sz w:val="21"/>
          <w:szCs w:val="22"/>
          <w:lang w:eastAsia="zh-CN"/>
        </w:rPr>
        <w:t xml:space="preserve">by using </w:t>
      </w:r>
      <w:r>
        <w:rPr>
          <w:rFonts w:ascii="Times New Roman" w:eastAsia="宋体" w:hAnsi="Times New Roman"/>
          <w:color w:val="000000"/>
          <w:sz w:val="21"/>
          <w:szCs w:val="22"/>
          <w:lang w:eastAsia="zh-CN"/>
        </w:rPr>
        <w:t>1-to-1 association between PSCCH and PSSCH in the same slot</w:t>
      </w:r>
      <w:r w:rsidR="00B45C52">
        <w:rPr>
          <w:rFonts w:ascii="Times New Roman" w:eastAsia="宋体" w:hAnsi="Times New Roman"/>
          <w:color w:val="000000"/>
          <w:sz w:val="21"/>
          <w:szCs w:val="22"/>
          <w:lang w:eastAsia="zh-CN"/>
        </w:rPr>
        <w:t xml:space="preserve">, </w:t>
      </w:r>
      <w:r w:rsidR="000E5808">
        <w:rPr>
          <w:rFonts w:ascii="Times New Roman" w:eastAsia="宋体" w:hAnsi="Times New Roman" w:hint="eastAsia"/>
          <w:color w:val="000000"/>
          <w:sz w:val="21"/>
          <w:szCs w:val="22"/>
          <w:lang w:eastAsia="zh-CN"/>
        </w:rPr>
        <w:t>al</w:t>
      </w:r>
      <w:r w:rsidR="000E5808">
        <w:rPr>
          <w:rFonts w:ascii="Times New Roman" w:eastAsia="宋体" w:hAnsi="Times New Roman"/>
          <w:color w:val="000000"/>
          <w:sz w:val="21"/>
          <w:szCs w:val="22"/>
          <w:lang w:eastAsia="zh-CN"/>
        </w:rPr>
        <w:t xml:space="preserve">l the information for </w:t>
      </w:r>
      <w:r w:rsidR="00B45C52">
        <w:rPr>
          <w:rFonts w:ascii="Times New Roman" w:eastAsia="宋体" w:hAnsi="Times New Roman"/>
          <w:color w:val="000000"/>
          <w:sz w:val="21"/>
          <w:szCs w:val="22"/>
          <w:lang w:eastAsia="zh-CN"/>
        </w:rPr>
        <w:t xml:space="preserve">PSSCH reception </w:t>
      </w:r>
      <w:r w:rsidR="000E5808">
        <w:rPr>
          <w:rFonts w:ascii="Times New Roman" w:eastAsia="宋体" w:hAnsi="Times New Roman"/>
          <w:color w:val="000000"/>
          <w:sz w:val="21"/>
          <w:szCs w:val="22"/>
          <w:lang w:eastAsia="zh-CN"/>
        </w:rPr>
        <w:t>is available</w:t>
      </w:r>
      <w:r w:rsidR="00B45C52">
        <w:rPr>
          <w:rFonts w:ascii="Times New Roman" w:eastAsia="宋体" w:hAnsi="Times New Roman"/>
          <w:color w:val="000000"/>
          <w:sz w:val="21"/>
          <w:szCs w:val="22"/>
          <w:lang w:eastAsia="zh-CN"/>
        </w:rPr>
        <w:t xml:space="preserve"> in the same slot</w:t>
      </w:r>
      <w:r w:rsidR="000E5808">
        <w:rPr>
          <w:rFonts w:ascii="Times New Roman" w:eastAsia="宋体" w:hAnsi="Times New Roman"/>
          <w:color w:val="000000"/>
          <w:sz w:val="21"/>
          <w:szCs w:val="22"/>
          <w:lang w:eastAsia="zh-CN"/>
        </w:rPr>
        <w:t xml:space="preserve"> of PSSCH transmission</w:t>
      </w:r>
      <w:r w:rsidR="00B45C52">
        <w:rPr>
          <w:rFonts w:ascii="Times New Roman" w:eastAsia="宋体" w:hAnsi="Times New Roman"/>
          <w:color w:val="000000"/>
          <w:sz w:val="21"/>
          <w:szCs w:val="22"/>
          <w:lang w:eastAsia="zh-CN"/>
        </w:rPr>
        <w:t xml:space="preserve">. PSCCH detection failure in a slot will not propagate </w:t>
      </w:r>
      <w:r w:rsidR="000E5808">
        <w:rPr>
          <w:rFonts w:ascii="Times New Roman" w:eastAsia="宋体" w:hAnsi="Times New Roman"/>
          <w:color w:val="000000"/>
          <w:sz w:val="21"/>
          <w:szCs w:val="22"/>
          <w:lang w:eastAsia="zh-CN"/>
        </w:rPr>
        <w:t>across</w:t>
      </w:r>
      <w:r w:rsidR="00B45C52">
        <w:rPr>
          <w:rFonts w:ascii="Times New Roman" w:eastAsia="宋体" w:hAnsi="Times New Roman"/>
          <w:color w:val="000000"/>
          <w:sz w:val="21"/>
          <w:szCs w:val="22"/>
          <w:lang w:eastAsia="zh-CN"/>
        </w:rPr>
        <w:t xml:space="preserve"> slots. This is important as </w:t>
      </w:r>
      <w:r w:rsidR="000E5808">
        <w:rPr>
          <w:rFonts w:ascii="Times New Roman" w:eastAsia="宋体" w:hAnsi="Times New Roman"/>
          <w:color w:val="000000"/>
          <w:sz w:val="21"/>
          <w:szCs w:val="22"/>
          <w:lang w:eastAsia="zh-CN"/>
        </w:rPr>
        <w:t xml:space="preserve">in </w:t>
      </w:r>
      <w:r w:rsidR="00B45C52">
        <w:rPr>
          <w:rFonts w:ascii="Times New Roman" w:eastAsia="宋体" w:hAnsi="Times New Roman"/>
          <w:color w:val="000000"/>
          <w:sz w:val="21"/>
          <w:szCs w:val="22"/>
          <w:lang w:eastAsia="zh-CN"/>
        </w:rPr>
        <w:t xml:space="preserve">SL </w:t>
      </w:r>
      <w:r w:rsidR="000E5808">
        <w:rPr>
          <w:rFonts w:ascii="Times New Roman" w:eastAsia="宋体" w:hAnsi="Times New Roman"/>
          <w:color w:val="000000"/>
          <w:sz w:val="21"/>
          <w:szCs w:val="22"/>
          <w:lang w:eastAsia="zh-CN"/>
        </w:rPr>
        <w:t xml:space="preserve">the </w:t>
      </w:r>
      <w:r w:rsidR="00B45C52">
        <w:rPr>
          <w:rFonts w:ascii="Times New Roman" w:eastAsia="宋体" w:hAnsi="Times New Roman"/>
          <w:color w:val="000000"/>
          <w:sz w:val="21"/>
          <w:szCs w:val="22"/>
          <w:lang w:eastAsia="zh-CN"/>
        </w:rPr>
        <w:t xml:space="preserve">transmission and reception </w:t>
      </w:r>
      <w:r w:rsidR="004935F5">
        <w:rPr>
          <w:rFonts w:ascii="Times New Roman" w:eastAsia="宋体" w:hAnsi="Times New Roman"/>
          <w:color w:val="000000"/>
          <w:sz w:val="21"/>
          <w:szCs w:val="22"/>
          <w:lang w:eastAsia="zh-CN"/>
        </w:rPr>
        <w:t>are</w:t>
      </w:r>
      <w:r w:rsidR="00B45C52">
        <w:rPr>
          <w:rFonts w:ascii="Times New Roman" w:eastAsia="宋体" w:hAnsi="Times New Roman"/>
          <w:color w:val="000000"/>
          <w:sz w:val="21"/>
          <w:szCs w:val="22"/>
          <w:lang w:eastAsia="zh-CN"/>
        </w:rPr>
        <w:t xml:space="preserve"> not as reliable as that in Uu due to half-duplex, intra-UE or inter-UE interference, etc.</w:t>
      </w:r>
    </w:p>
    <w:p w14:paraId="4A1047E2" w14:textId="77777777" w:rsidR="00B45C52" w:rsidRDefault="00B45C52"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SL PRS transmission, the association relationship between PSCCH and SL PRS TX can follow that in SL communication to adapt to the characteristics in SL environment.</w:t>
      </w:r>
    </w:p>
    <w:p w14:paraId="67DBE461" w14:textId="6A419616" w:rsidR="00B45C52" w:rsidRPr="00B45C52" w:rsidRDefault="00B45C52" w:rsidP="00BC06B7">
      <w:pPr>
        <w:spacing w:beforeLines="50" w:before="120"/>
        <w:ind w:left="0" w:firstLine="0"/>
        <w:jc w:val="both"/>
        <w:rPr>
          <w:rFonts w:ascii="Times New Roman" w:eastAsia="宋体" w:hAnsi="Times New Roman"/>
          <w:b/>
          <w:bCs/>
          <w:color w:val="000000"/>
          <w:sz w:val="21"/>
          <w:szCs w:val="22"/>
          <w:lang w:eastAsia="zh-CN"/>
        </w:rPr>
      </w:pPr>
      <w:r w:rsidRPr="00B45C52">
        <w:rPr>
          <w:rFonts w:ascii="Times New Roman" w:eastAsia="宋体" w:hAnsi="Times New Roman"/>
          <w:b/>
          <w:bCs/>
          <w:color w:val="000000"/>
          <w:sz w:val="21"/>
          <w:szCs w:val="22"/>
          <w:lang w:eastAsia="zh-CN"/>
        </w:rPr>
        <w:t xml:space="preserve">Proposal 2: SL-PRS transmission without associated PSCCH is not supported. </w:t>
      </w:r>
    </w:p>
    <w:p w14:paraId="51F495D6" w14:textId="77777777" w:rsidR="00B45C52" w:rsidRDefault="00B45C52" w:rsidP="00B45C5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a dedicated resource pool, the comb size of SL PRS shall be (pre)configured. If different comb sizes can be used by different UEs in the same dedicated resource pool, SL PRS signals may have collisions on only part of REs in a PRB. The interference situation of SL PRS signals will be  more complicated, and the complexity of SL PRS resource allocation will be increased.</w:t>
      </w:r>
    </w:p>
    <w:p w14:paraId="2F251473" w14:textId="0996AC0E" w:rsidR="00B45C52" w:rsidRDefault="00B45C52" w:rsidP="00B45C52">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set of starting symbols of SL PRS in slot shall also be (pre)configured in a dedicated resource pool. The number of OFDM symbols for a SL PRS resource can be inferred from the starting symbol positions in a dedicated resource pool, which is the number of symbols between two adjacent starting symbol positions, excluding the AGC and gap symbol(s) if there exists.</w:t>
      </w:r>
    </w:p>
    <w:p w14:paraId="12BBDD17" w14:textId="47C7DD2D" w:rsidR="00B45C52" w:rsidRDefault="00B45C52" w:rsidP="00B45C52">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3: The comb size, starting symbol(s) in a slot and number of symbols for a SL PRS transmission is </w:t>
      </w:r>
      <w:r w:rsidR="000E5808">
        <w:rPr>
          <w:rFonts w:ascii="Times New Roman" w:eastAsia="宋体" w:hAnsi="Times New Roman"/>
          <w:b/>
          <w:bCs/>
          <w:color w:val="000000"/>
          <w:sz w:val="21"/>
          <w:szCs w:val="22"/>
          <w:lang w:eastAsia="zh-CN"/>
        </w:rPr>
        <w:t xml:space="preserve">determined based on the </w:t>
      </w:r>
      <w:r>
        <w:rPr>
          <w:rFonts w:ascii="Times New Roman" w:eastAsia="宋体" w:hAnsi="Times New Roman"/>
          <w:b/>
          <w:bCs/>
          <w:color w:val="000000"/>
          <w:sz w:val="21"/>
          <w:szCs w:val="22"/>
          <w:lang w:eastAsia="zh-CN"/>
        </w:rPr>
        <w:t>(pre)configur</w:t>
      </w:r>
      <w:r w:rsidR="000E5808">
        <w:rPr>
          <w:rFonts w:ascii="Times New Roman" w:eastAsia="宋体" w:hAnsi="Times New Roman"/>
          <w:b/>
          <w:bCs/>
          <w:color w:val="000000"/>
          <w:sz w:val="21"/>
          <w:szCs w:val="22"/>
          <w:lang w:eastAsia="zh-CN"/>
        </w:rPr>
        <w:t>ation</w:t>
      </w:r>
      <w:r>
        <w:rPr>
          <w:rFonts w:ascii="Times New Roman" w:eastAsia="宋体" w:hAnsi="Times New Roman"/>
          <w:b/>
          <w:bCs/>
          <w:color w:val="000000"/>
          <w:sz w:val="21"/>
          <w:szCs w:val="22"/>
          <w:lang w:eastAsia="zh-CN"/>
        </w:rPr>
        <w:t xml:space="preserve"> in a SL PRS dedicated resource pool.</w:t>
      </w:r>
    </w:p>
    <w:p w14:paraId="42205F42" w14:textId="2BF09D85" w:rsidR="00B45C52" w:rsidRDefault="00B45C52" w:rsidP="00B45C52">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dedicated resource pool, the granularity of frequency domain resource allocation for SL PRS transmission can be defined as PRS subchannel, similar as the subchannel defined for SL communication pool. A UE can transmit SL PRS in one or multiple contiguous PRS subchannels. The subchannel size defined for SL communication can be the starting point. By reusing the concept of subchannel, t</w:t>
      </w:r>
      <w:r>
        <w:rPr>
          <w:rFonts w:ascii="Times New Roman" w:eastAsia="宋体" w:hAnsi="Times New Roman" w:hint="eastAsia"/>
          <w:color w:val="000000"/>
          <w:sz w:val="21"/>
          <w:szCs w:val="22"/>
          <w:lang w:eastAsia="zh-CN"/>
        </w:rPr>
        <w:t>he</w:t>
      </w:r>
      <w:r>
        <w:rPr>
          <w:rFonts w:ascii="Times New Roman" w:eastAsia="宋体" w:hAnsi="Times New Roman"/>
          <w:color w:val="000000"/>
          <w:sz w:val="21"/>
          <w:szCs w:val="22"/>
          <w:lang w:eastAsia="zh-CN"/>
        </w:rPr>
        <w:t xml:space="preserve"> candidate resource concept in Mode 2 resource allocation can be reused for scheme 2 SL PRS resource allocation; and the frequency domain resource indication used in SCI format 1-A can be maximally reused as well. </w:t>
      </w:r>
    </w:p>
    <w:p w14:paraId="3B41DD62" w14:textId="3E553985" w:rsidR="00B45C52" w:rsidRPr="00E943EC" w:rsidRDefault="00B45C52" w:rsidP="00B45C52">
      <w:pPr>
        <w:spacing w:beforeLines="50" w:before="120"/>
        <w:ind w:left="0" w:firstLine="0"/>
        <w:jc w:val="both"/>
        <w:rPr>
          <w:rFonts w:ascii="Times New Roman" w:eastAsiaTheme="minorEastAsia" w:hAnsi="Times New Roman"/>
          <w:sz w:val="21"/>
          <w:szCs w:val="21"/>
          <w:lang w:eastAsia="zh-CN"/>
        </w:rPr>
      </w:pPr>
      <w:r>
        <w:rPr>
          <w:rFonts w:ascii="Times New Roman" w:eastAsia="宋体" w:hAnsi="Times New Roman"/>
          <w:b/>
          <w:bCs/>
          <w:color w:val="000000"/>
          <w:sz w:val="21"/>
          <w:szCs w:val="22"/>
          <w:lang w:eastAsia="zh-CN"/>
        </w:rPr>
        <w:t>Proposal 4: PRS subchannel is defined as the frequency domain resource allocation granularity</w:t>
      </w:r>
    </w:p>
    <w:p w14:paraId="7B0431AB" w14:textId="6D6BEBCF" w:rsidR="0071141A" w:rsidRDefault="0071141A" w:rsidP="0071141A">
      <w:pPr>
        <w:spacing w:beforeLines="50" w:before="120"/>
        <w:ind w:left="0" w:firstLine="0"/>
        <w:jc w:val="both"/>
        <w:rPr>
          <w:rFonts w:eastAsia="宋体"/>
        </w:rPr>
      </w:pPr>
      <w:r w:rsidRPr="006E3A52">
        <w:rPr>
          <w:rFonts w:eastAsia="宋体"/>
        </w:rPr>
        <w:t xml:space="preserve">The candidate information to be included in the </w:t>
      </w:r>
      <w:r w:rsidR="00D0345A">
        <w:rPr>
          <w:rFonts w:eastAsia="宋体"/>
        </w:rPr>
        <w:t>single stage SCI</w:t>
      </w:r>
      <w:r w:rsidRPr="006E3A52">
        <w:rPr>
          <w:rFonts w:eastAsia="宋体"/>
        </w:rPr>
        <w:t xml:space="preserve"> </w:t>
      </w:r>
      <w:r w:rsidR="00D0345A">
        <w:rPr>
          <w:rFonts w:eastAsia="宋体"/>
        </w:rPr>
        <w:t xml:space="preserve">may </w:t>
      </w:r>
      <w:r w:rsidRPr="006E3A52">
        <w:rPr>
          <w:rFonts w:eastAsia="宋体"/>
        </w:rPr>
        <w:t>include:</w:t>
      </w:r>
    </w:p>
    <w:p w14:paraId="14DDB94B" w14:textId="3C3BF96D" w:rsidR="0071141A" w:rsidRDefault="0071141A" w:rsidP="0071141A">
      <w:pPr>
        <w:spacing w:beforeLines="50" w:before="120"/>
        <w:ind w:left="0" w:firstLine="0"/>
        <w:jc w:val="both"/>
        <w:rPr>
          <w:rFonts w:eastAsia="宋体"/>
        </w:rPr>
      </w:pPr>
      <w:r>
        <w:rPr>
          <w:rFonts w:eastAsia="宋体"/>
        </w:rPr>
        <w:t xml:space="preserve">1) </w:t>
      </w:r>
      <w:r w:rsidR="00D0345A">
        <w:rPr>
          <w:rFonts w:eastAsia="宋体"/>
        </w:rPr>
        <w:t>Resource</w:t>
      </w:r>
      <w:r>
        <w:rPr>
          <w:rFonts w:eastAsia="宋体"/>
        </w:rPr>
        <w:t xml:space="preserve"> </w:t>
      </w:r>
      <w:r w:rsidR="00D0345A">
        <w:rPr>
          <w:rFonts w:eastAsia="宋体"/>
        </w:rPr>
        <w:t xml:space="preserve">indication for the </w:t>
      </w:r>
      <w:r w:rsidR="000E5808">
        <w:rPr>
          <w:rFonts w:eastAsia="宋体"/>
        </w:rPr>
        <w:t>associated</w:t>
      </w:r>
      <w:r w:rsidR="00E4447E">
        <w:rPr>
          <w:rFonts w:eastAsia="宋体"/>
        </w:rPr>
        <w:t xml:space="preserve"> SL PRS transmission in the same slot</w:t>
      </w:r>
    </w:p>
    <w:p w14:paraId="5461A907" w14:textId="4EF7CB16" w:rsidR="00E4447E" w:rsidRDefault="00E4447E" w:rsidP="0071141A">
      <w:pPr>
        <w:spacing w:beforeLines="50" w:before="120"/>
        <w:ind w:left="0" w:firstLine="0"/>
        <w:jc w:val="both"/>
        <w:rPr>
          <w:rFonts w:eastAsia="宋体"/>
        </w:rPr>
      </w:pPr>
      <w:r>
        <w:rPr>
          <w:rFonts w:eastAsia="宋体"/>
        </w:rPr>
        <w:t xml:space="preserve">2) </w:t>
      </w:r>
      <w:r w:rsidR="00D0345A">
        <w:rPr>
          <w:rFonts w:eastAsia="宋体"/>
        </w:rPr>
        <w:t>Resource reservation indication</w:t>
      </w:r>
      <w:r>
        <w:rPr>
          <w:rFonts w:eastAsia="宋体"/>
        </w:rPr>
        <w:t xml:space="preserve"> for future SL PRS transmission(s)</w:t>
      </w:r>
    </w:p>
    <w:p w14:paraId="375100AF" w14:textId="677E44C0" w:rsidR="0071141A" w:rsidRDefault="00E4447E" w:rsidP="0071141A">
      <w:pPr>
        <w:spacing w:beforeLines="50" w:before="120"/>
        <w:ind w:left="0" w:firstLine="0"/>
        <w:jc w:val="both"/>
        <w:rPr>
          <w:rFonts w:eastAsia="宋体"/>
        </w:rPr>
      </w:pPr>
      <w:r>
        <w:rPr>
          <w:rFonts w:eastAsia="宋体"/>
        </w:rPr>
        <w:t xml:space="preserve">3) </w:t>
      </w:r>
      <w:r w:rsidR="006E3A52">
        <w:rPr>
          <w:rFonts w:eastAsia="宋体"/>
        </w:rPr>
        <w:t>Priority information</w:t>
      </w:r>
    </w:p>
    <w:p w14:paraId="7006A451" w14:textId="392E321C" w:rsidR="006E3A52" w:rsidRDefault="006E3A52" w:rsidP="0071141A">
      <w:pPr>
        <w:spacing w:beforeLines="50" w:before="120"/>
        <w:ind w:left="0" w:firstLine="0"/>
        <w:jc w:val="both"/>
        <w:rPr>
          <w:rFonts w:eastAsia="宋体"/>
        </w:rPr>
      </w:pPr>
      <w:r>
        <w:rPr>
          <w:rFonts w:eastAsia="宋体"/>
        </w:rPr>
        <w:t>4) Source and de</w:t>
      </w:r>
      <w:r>
        <w:rPr>
          <w:rFonts w:eastAsia="宋体" w:hint="eastAsia"/>
          <w:lang w:eastAsia="zh-CN"/>
        </w:rPr>
        <w:t>st</w:t>
      </w:r>
      <w:r>
        <w:rPr>
          <w:rFonts w:eastAsia="宋体"/>
        </w:rPr>
        <w:t>ination ID information</w:t>
      </w:r>
    </w:p>
    <w:p w14:paraId="3C453F4D" w14:textId="40BD999A" w:rsidR="006E3A52" w:rsidRDefault="006E3A52" w:rsidP="0071141A">
      <w:pPr>
        <w:spacing w:beforeLines="50" w:before="120"/>
        <w:ind w:left="0" w:firstLine="0"/>
        <w:jc w:val="both"/>
        <w:rPr>
          <w:rFonts w:eastAsia="宋体"/>
        </w:rPr>
      </w:pPr>
      <w:r>
        <w:rPr>
          <w:rFonts w:eastAsia="宋体"/>
        </w:rPr>
        <w:t>5) SL PRS measurement assistant information</w:t>
      </w:r>
    </w:p>
    <w:p w14:paraId="5A2A56CA" w14:textId="0593A5A5" w:rsidR="0071141A" w:rsidRDefault="0071141A" w:rsidP="0071141A">
      <w:pPr>
        <w:spacing w:beforeLines="50" w:before="120"/>
        <w:ind w:left="0" w:firstLine="0"/>
        <w:jc w:val="both"/>
        <w:rPr>
          <w:rFonts w:ascii="Times New Roman" w:eastAsia="宋体" w:hAnsi="Times New Roman"/>
          <w:color w:val="000000"/>
          <w:sz w:val="21"/>
          <w:szCs w:val="22"/>
          <w:lang w:eastAsia="zh-CN"/>
        </w:rPr>
      </w:pPr>
      <w:r>
        <w:rPr>
          <w:rFonts w:eastAsia="宋体"/>
        </w:rPr>
        <w:t xml:space="preserve">Therefore, we propose: </w:t>
      </w:r>
    </w:p>
    <w:p w14:paraId="25506AC9" w14:textId="6A5B29F5" w:rsidR="0071141A" w:rsidRDefault="0071141A" w:rsidP="0071141A">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w:t>
      </w:r>
      <w:r w:rsidR="00AB31AE">
        <w:rPr>
          <w:rFonts w:ascii="Times New Roman" w:eastAsiaTheme="minorEastAsia" w:hAnsi="Times New Roman"/>
          <w:b/>
          <w:sz w:val="21"/>
          <w:szCs w:val="21"/>
          <w:lang w:eastAsia="zh-CN"/>
        </w:rPr>
        <w:t>5</w:t>
      </w:r>
      <w:r>
        <w:rPr>
          <w:rFonts w:ascii="Times New Roman" w:eastAsiaTheme="minorEastAsia" w:hAnsi="Times New Roman"/>
          <w:b/>
          <w:sz w:val="21"/>
          <w:szCs w:val="21"/>
          <w:lang w:eastAsia="zh-CN"/>
        </w:rPr>
        <w:t xml:space="preserve">: </w:t>
      </w:r>
      <w:r w:rsidR="00D0345A">
        <w:rPr>
          <w:rFonts w:ascii="Times New Roman" w:eastAsiaTheme="minorEastAsia" w:hAnsi="Times New Roman"/>
          <w:b/>
          <w:sz w:val="21"/>
          <w:szCs w:val="21"/>
          <w:lang w:eastAsia="zh-CN"/>
        </w:rPr>
        <w:t>The following information elements are considered as candidate included in the sin</w:t>
      </w:r>
      <w:r w:rsidR="00D0345A">
        <w:rPr>
          <w:rFonts w:ascii="Times New Roman" w:eastAsiaTheme="minorEastAsia" w:hAnsi="Times New Roman" w:hint="eastAsia"/>
          <w:b/>
          <w:sz w:val="21"/>
          <w:szCs w:val="21"/>
          <w:lang w:eastAsia="zh-CN"/>
        </w:rPr>
        <w:t>g</w:t>
      </w:r>
      <w:r w:rsidR="00D0345A">
        <w:rPr>
          <w:rFonts w:ascii="Times New Roman" w:eastAsiaTheme="minorEastAsia" w:hAnsi="Times New Roman"/>
          <w:b/>
          <w:sz w:val="21"/>
          <w:szCs w:val="21"/>
          <w:lang w:eastAsia="zh-CN"/>
        </w:rPr>
        <w:t>le stage SCI for SL PRS in dedicated resource pool</w:t>
      </w:r>
    </w:p>
    <w:p w14:paraId="1A67E6EF" w14:textId="23BCA16E" w:rsidR="00D0345A" w:rsidRPr="00D0345A" w:rsidRDefault="00D0345A" w:rsidP="00D0345A">
      <w:pPr>
        <w:pStyle w:val="aff2"/>
        <w:numPr>
          <w:ilvl w:val="0"/>
          <w:numId w:val="23"/>
        </w:numPr>
        <w:ind w:leftChars="0" w:left="357" w:hanging="357"/>
        <w:jc w:val="both"/>
        <w:rPr>
          <w:rFonts w:eastAsia="宋体"/>
          <w:b/>
          <w:bCs/>
        </w:rPr>
      </w:pPr>
      <w:r w:rsidRPr="00D0345A">
        <w:rPr>
          <w:rFonts w:eastAsia="宋体"/>
          <w:b/>
          <w:bCs/>
        </w:rPr>
        <w:t xml:space="preserve">Resource indication for the </w:t>
      </w:r>
      <w:r w:rsidR="000E5808" w:rsidRPr="00D0345A">
        <w:rPr>
          <w:rFonts w:eastAsia="宋体"/>
          <w:b/>
          <w:bCs/>
        </w:rPr>
        <w:t>associated</w:t>
      </w:r>
      <w:r w:rsidRPr="00D0345A">
        <w:rPr>
          <w:rFonts w:eastAsia="宋体"/>
          <w:b/>
          <w:bCs/>
        </w:rPr>
        <w:t xml:space="preserve"> SL PRS transmission in the same slot</w:t>
      </w:r>
    </w:p>
    <w:p w14:paraId="1F13190C" w14:textId="33D4FD1D" w:rsidR="00D0345A" w:rsidRPr="00D0345A" w:rsidRDefault="00D0345A" w:rsidP="00D0345A">
      <w:pPr>
        <w:pStyle w:val="aff2"/>
        <w:numPr>
          <w:ilvl w:val="0"/>
          <w:numId w:val="23"/>
        </w:numPr>
        <w:ind w:leftChars="0" w:left="357" w:hanging="357"/>
        <w:jc w:val="both"/>
        <w:rPr>
          <w:rFonts w:eastAsia="宋体"/>
          <w:b/>
          <w:bCs/>
        </w:rPr>
      </w:pPr>
      <w:r w:rsidRPr="00D0345A">
        <w:rPr>
          <w:rFonts w:eastAsia="宋体"/>
          <w:b/>
          <w:bCs/>
        </w:rPr>
        <w:t>Resource reservation indication for future SL PRS transmission(s)</w:t>
      </w:r>
    </w:p>
    <w:p w14:paraId="3AB49A01" w14:textId="3682C72F" w:rsidR="00D0345A" w:rsidRPr="00D0345A" w:rsidRDefault="00D0345A" w:rsidP="00D0345A">
      <w:pPr>
        <w:pStyle w:val="aff2"/>
        <w:numPr>
          <w:ilvl w:val="0"/>
          <w:numId w:val="23"/>
        </w:numPr>
        <w:ind w:leftChars="0" w:left="357" w:hanging="357"/>
        <w:jc w:val="both"/>
        <w:rPr>
          <w:rFonts w:eastAsia="宋体"/>
          <w:b/>
          <w:bCs/>
        </w:rPr>
      </w:pPr>
      <w:r w:rsidRPr="00D0345A">
        <w:rPr>
          <w:rFonts w:eastAsia="宋体"/>
          <w:b/>
          <w:bCs/>
        </w:rPr>
        <w:t>Priority information</w:t>
      </w:r>
    </w:p>
    <w:p w14:paraId="3D84FE7E" w14:textId="769BCBA1" w:rsidR="00D0345A" w:rsidRPr="00D0345A" w:rsidRDefault="00D0345A" w:rsidP="00D0345A">
      <w:pPr>
        <w:pStyle w:val="aff2"/>
        <w:numPr>
          <w:ilvl w:val="0"/>
          <w:numId w:val="23"/>
        </w:numPr>
        <w:ind w:leftChars="0" w:left="357" w:hanging="357"/>
        <w:jc w:val="both"/>
        <w:rPr>
          <w:rFonts w:eastAsia="宋体"/>
          <w:b/>
          <w:bCs/>
        </w:rPr>
      </w:pPr>
      <w:r w:rsidRPr="00D0345A">
        <w:rPr>
          <w:rFonts w:eastAsia="宋体"/>
          <w:b/>
          <w:bCs/>
        </w:rPr>
        <w:lastRenderedPageBreak/>
        <w:t>Source and de</w:t>
      </w:r>
      <w:r w:rsidRPr="00D0345A">
        <w:rPr>
          <w:rFonts w:eastAsia="宋体" w:hint="eastAsia"/>
          <w:b/>
          <w:bCs/>
        </w:rPr>
        <w:t>st</w:t>
      </w:r>
      <w:r w:rsidRPr="00D0345A">
        <w:rPr>
          <w:rFonts w:eastAsia="宋体"/>
          <w:b/>
          <w:bCs/>
        </w:rPr>
        <w:t>ination ID information</w:t>
      </w:r>
    </w:p>
    <w:p w14:paraId="3223F15B" w14:textId="36542B8A" w:rsidR="00D0345A" w:rsidRPr="00D0345A" w:rsidRDefault="00D0345A" w:rsidP="00D0345A">
      <w:pPr>
        <w:pStyle w:val="aff2"/>
        <w:numPr>
          <w:ilvl w:val="0"/>
          <w:numId w:val="23"/>
        </w:numPr>
        <w:ind w:leftChars="0" w:left="357" w:hanging="357"/>
        <w:jc w:val="both"/>
        <w:rPr>
          <w:rFonts w:eastAsia="宋体"/>
          <w:b/>
          <w:bCs/>
        </w:rPr>
      </w:pPr>
      <w:r w:rsidRPr="00D0345A">
        <w:rPr>
          <w:rFonts w:eastAsia="宋体"/>
          <w:b/>
          <w:bCs/>
        </w:rPr>
        <w:t>SL PRS measurement assistant information</w:t>
      </w:r>
    </w:p>
    <w:p w14:paraId="02DF6BD5" w14:textId="77777777" w:rsidR="001E225A" w:rsidRPr="001E225A" w:rsidRDefault="001E225A" w:rsidP="001E225A">
      <w:pPr>
        <w:spacing w:beforeLines="50" w:before="120"/>
        <w:ind w:left="0" w:firstLine="0"/>
        <w:jc w:val="both"/>
        <w:rPr>
          <w:rFonts w:ascii="Times New Roman" w:eastAsiaTheme="minorEastAsia" w:hAnsi="Times New Roman"/>
          <w:sz w:val="21"/>
          <w:szCs w:val="21"/>
        </w:rPr>
      </w:pPr>
      <w:r w:rsidRPr="001E225A">
        <w:rPr>
          <w:rFonts w:ascii="Times New Roman" w:eastAsiaTheme="minorEastAsia" w:hAnsi="Times New Roman"/>
          <w:sz w:val="21"/>
          <w:szCs w:val="21"/>
        </w:rPr>
        <w:t>An example of PSCCH and SL PRS resources with and without TDMed SL PRS resource in a slot can be seen as in Figure 1.</w:t>
      </w:r>
    </w:p>
    <w:p w14:paraId="50388CF6" w14:textId="77777777" w:rsidR="001E225A" w:rsidRPr="001E225A" w:rsidRDefault="001E225A" w:rsidP="001E225A">
      <w:pPr>
        <w:pStyle w:val="aff2"/>
        <w:numPr>
          <w:ilvl w:val="0"/>
          <w:numId w:val="23"/>
        </w:numPr>
        <w:spacing w:beforeLines="50" w:before="120"/>
        <w:ind w:leftChars="0"/>
        <w:jc w:val="center"/>
        <w:rPr>
          <w:rFonts w:ascii="Times New Roman" w:eastAsiaTheme="minorEastAsia" w:hAnsi="Times New Roman"/>
          <w:sz w:val="21"/>
          <w:szCs w:val="21"/>
        </w:rPr>
      </w:pPr>
      <w:r>
        <w:rPr>
          <w:noProof/>
        </w:rPr>
        <w:drawing>
          <wp:inline distT="0" distB="0" distL="0" distR="0" wp14:anchorId="0EB44A10" wp14:editId="358A0002">
            <wp:extent cx="4345940" cy="19087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5049" cy="1917151"/>
                    </a:xfrm>
                    <a:prstGeom prst="rect">
                      <a:avLst/>
                    </a:prstGeom>
                    <a:noFill/>
                  </pic:spPr>
                </pic:pic>
              </a:graphicData>
            </a:graphic>
          </wp:inline>
        </w:drawing>
      </w:r>
    </w:p>
    <w:p w14:paraId="24849E29" w14:textId="77777777" w:rsidR="001E225A" w:rsidRPr="001E225A" w:rsidRDefault="001E225A" w:rsidP="001E225A">
      <w:pPr>
        <w:pStyle w:val="aff2"/>
        <w:numPr>
          <w:ilvl w:val="0"/>
          <w:numId w:val="23"/>
        </w:numPr>
        <w:spacing w:beforeLines="50" w:before="120"/>
        <w:ind w:leftChars="0"/>
        <w:jc w:val="center"/>
        <w:rPr>
          <w:rFonts w:ascii="Times New Roman" w:eastAsiaTheme="minorEastAsia" w:hAnsi="Times New Roman"/>
          <w:b/>
          <w:bCs/>
          <w:sz w:val="21"/>
          <w:szCs w:val="21"/>
        </w:rPr>
      </w:pPr>
      <w:r w:rsidRPr="001E225A">
        <w:rPr>
          <w:rFonts w:ascii="Times New Roman" w:eastAsiaTheme="minorEastAsia" w:hAnsi="Times New Roman"/>
          <w:b/>
          <w:bCs/>
          <w:sz w:val="21"/>
          <w:szCs w:val="21"/>
        </w:rPr>
        <w:t>Figure 1</w:t>
      </w:r>
      <w:r w:rsidRPr="001E225A">
        <w:rPr>
          <w:rFonts w:ascii="Times New Roman" w:eastAsiaTheme="minorEastAsia" w:hAnsi="Times New Roman" w:hint="eastAsia"/>
          <w:b/>
          <w:bCs/>
          <w:sz w:val="21"/>
          <w:szCs w:val="21"/>
        </w:rPr>
        <w:t>:</w:t>
      </w:r>
      <w:r w:rsidRPr="001E225A">
        <w:rPr>
          <w:rFonts w:ascii="Times New Roman" w:eastAsiaTheme="minorEastAsia" w:hAnsi="Times New Roman"/>
          <w:b/>
          <w:bCs/>
          <w:sz w:val="21"/>
          <w:szCs w:val="21"/>
        </w:rPr>
        <w:t xml:space="preserve"> example of slot structure for SL PRS dedicated resource pool</w:t>
      </w:r>
    </w:p>
    <w:p w14:paraId="1CDD0499" w14:textId="31AC778A" w:rsidR="0071141A" w:rsidRDefault="00AB31AE" w:rsidP="0071141A">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a slot, a mapping relationship shall be defined between the resource used to convey SCI and the resource used to transmit SL PRS associated with the SCI.</w:t>
      </w:r>
      <w:r w:rsidR="00227BB2">
        <w:rPr>
          <w:rFonts w:ascii="Times New Roman" w:eastAsia="宋体" w:hAnsi="Times New Roman"/>
          <w:color w:val="000000"/>
          <w:sz w:val="21"/>
          <w:szCs w:val="22"/>
          <w:lang w:eastAsia="zh-CN"/>
        </w:rPr>
        <w:t xml:space="preserve"> By this way,</w:t>
      </w:r>
      <w:r>
        <w:rPr>
          <w:rFonts w:ascii="Times New Roman" w:eastAsia="宋体" w:hAnsi="Times New Roman"/>
          <w:color w:val="000000"/>
          <w:sz w:val="21"/>
          <w:szCs w:val="22"/>
          <w:lang w:eastAsia="zh-CN"/>
        </w:rPr>
        <w:t xml:space="preserve"> </w:t>
      </w:r>
      <w:r w:rsidR="00227BB2">
        <w:rPr>
          <w:rFonts w:ascii="Times New Roman" w:eastAsia="宋体" w:hAnsi="Times New Roman"/>
          <w:color w:val="000000"/>
          <w:sz w:val="21"/>
          <w:szCs w:val="22"/>
          <w:lang w:eastAsia="zh-CN"/>
        </w:rPr>
        <w:t>t</w:t>
      </w:r>
      <w:r>
        <w:rPr>
          <w:rFonts w:ascii="Times New Roman" w:eastAsia="宋体" w:hAnsi="Times New Roman"/>
          <w:color w:val="000000"/>
          <w:sz w:val="21"/>
          <w:szCs w:val="22"/>
          <w:lang w:eastAsia="zh-CN"/>
        </w:rPr>
        <w:t>he information size in SCI used to indicate the time/frequency resource of SL PRS could be reduced. In addition, the resource selection procedure of control information and the associated SL PRS can be simplified. The details of mapping relationship can be further discussed.</w:t>
      </w:r>
    </w:p>
    <w:p w14:paraId="26419B67" w14:textId="0B9AD40F" w:rsidR="00AB31AE" w:rsidRPr="00AB31AE" w:rsidRDefault="00AB31AE" w:rsidP="0071141A">
      <w:pPr>
        <w:spacing w:beforeLines="50" w:before="120"/>
        <w:ind w:left="0" w:firstLine="0"/>
        <w:jc w:val="both"/>
        <w:rPr>
          <w:rFonts w:ascii="Times New Roman" w:eastAsia="宋体" w:hAnsi="Times New Roman"/>
          <w:b/>
          <w:bCs/>
          <w:color w:val="000000"/>
          <w:sz w:val="21"/>
          <w:szCs w:val="22"/>
          <w:lang w:eastAsia="zh-CN"/>
        </w:rPr>
      </w:pPr>
      <w:r w:rsidRPr="00AB31AE">
        <w:rPr>
          <w:rFonts w:ascii="Times New Roman" w:eastAsia="宋体" w:hAnsi="Times New Roman"/>
          <w:b/>
          <w:bCs/>
          <w:color w:val="000000"/>
          <w:sz w:val="21"/>
          <w:szCs w:val="22"/>
          <w:lang w:eastAsia="zh-CN"/>
        </w:rPr>
        <w:t xml:space="preserve">Proposal 6: </w:t>
      </w:r>
      <w:r>
        <w:rPr>
          <w:rFonts w:ascii="Times New Roman" w:eastAsia="宋体" w:hAnsi="Times New Roman"/>
          <w:b/>
          <w:bCs/>
          <w:color w:val="000000"/>
          <w:sz w:val="21"/>
          <w:szCs w:val="22"/>
          <w:lang w:eastAsia="zh-CN"/>
        </w:rPr>
        <w:t>A</w:t>
      </w:r>
      <w:r w:rsidRPr="00AB31AE">
        <w:rPr>
          <w:rFonts w:ascii="Times New Roman" w:eastAsia="宋体" w:hAnsi="Times New Roman"/>
          <w:b/>
          <w:bCs/>
          <w:color w:val="000000"/>
          <w:sz w:val="21"/>
          <w:szCs w:val="22"/>
          <w:lang w:eastAsia="zh-CN"/>
        </w:rPr>
        <w:t xml:space="preserve"> mapping relationship </w:t>
      </w:r>
      <w:r>
        <w:rPr>
          <w:rFonts w:ascii="Times New Roman" w:eastAsia="宋体" w:hAnsi="Times New Roman"/>
          <w:b/>
          <w:bCs/>
          <w:color w:val="000000"/>
          <w:sz w:val="21"/>
          <w:szCs w:val="22"/>
          <w:lang w:eastAsia="zh-CN"/>
        </w:rPr>
        <w:t xml:space="preserve">is defined </w:t>
      </w:r>
      <w:r w:rsidRPr="00AB31AE">
        <w:rPr>
          <w:rFonts w:ascii="Times New Roman" w:eastAsia="宋体" w:hAnsi="Times New Roman"/>
          <w:b/>
          <w:bCs/>
          <w:color w:val="000000"/>
          <w:sz w:val="21"/>
          <w:szCs w:val="22"/>
          <w:lang w:eastAsia="zh-CN"/>
        </w:rPr>
        <w:t>between resource of PSCCH and</w:t>
      </w:r>
      <w:r>
        <w:rPr>
          <w:rFonts w:ascii="Times New Roman" w:eastAsia="宋体" w:hAnsi="Times New Roman"/>
          <w:b/>
          <w:bCs/>
          <w:color w:val="000000"/>
          <w:sz w:val="21"/>
          <w:szCs w:val="22"/>
          <w:lang w:eastAsia="zh-CN"/>
        </w:rPr>
        <w:t xml:space="preserve"> the</w:t>
      </w:r>
      <w:r w:rsidRPr="00AB31AE">
        <w:rPr>
          <w:rFonts w:ascii="Times New Roman" w:eastAsia="宋体" w:hAnsi="Times New Roman"/>
          <w:b/>
          <w:bCs/>
          <w:color w:val="000000"/>
          <w:sz w:val="21"/>
          <w:szCs w:val="22"/>
          <w:lang w:eastAsia="zh-CN"/>
        </w:rPr>
        <w:t xml:space="preserve"> associated SL PRS resource</w:t>
      </w:r>
      <w:r>
        <w:rPr>
          <w:rFonts w:ascii="Times New Roman" w:eastAsia="宋体" w:hAnsi="Times New Roman"/>
          <w:b/>
          <w:bCs/>
          <w:color w:val="000000"/>
          <w:sz w:val="21"/>
          <w:szCs w:val="22"/>
          <w:lang w:eastAsia="zh-CN"/>
        </w:rPr>
        <w:t xml:space="preserve"> in </w:t>
      </w:r>
      <w:r w:rsidR="00227BB2">
        <w:rPr>
          <w:rFonts w:ascii="Times New Roman" w:eastAsia="宋体" w:hAnsi="Times New Roman"/>
          <w:b/>
          <w:bCs/>
          <w:color w:val="000000"/>
          <w:sz w:val="21"/>
          <w:szCs w:val="22"/>
          <w:lang w:eastAsia="zh-CN"/>
        </w:rPr>
        <w:t xml:space="preserve">a </w:t>
      </w:r>
      <w:r>
        <w:rPr>
          <w:rFonts w:ascii="Times New Roman" w:eastAsia="宋体" w:hAnsi="Times New Roman"/>
          <w:b/>
          <w:bCs/>
          <w:color w:val="000000"/>
          <w:sz w:val="21"/>
          <w:szCs w:val="22"/>
          <w:lang w:eastAsia="zh-CN"/>
        </w:rPr>
        <w:t>dedicated resource pool</w:t>
      </w:r>
      <w:r w:rsidRPr="00AB31AE">
        <w:rPr>
          <w:rFonts w:ascii="Times New Roman" w:eastAsia="宋体" w:hAnsi="Times New Roman"/>
          <w:b/>
          <w:bCs/>
          <w:color w:val="000000"/>
          <w:sz w:val="21"/>
          <w:szCs w:val="22"/>
          <w:lang w:eastAsia="zh-CN"/>
        </w:rPr>
        <w:t xml:space="preserve">. </w:t>
      </w:r>
    </w:p>
    <w:p w14:paraId="027BF5A5" w14:textId="023019DF" w:rsidR="00BC06B7" w:rsidRDefault="00BC06B7" w:rsidP="00BC06B7">
      <w:pPr>
        <w:pStyle w:val="2"/>
      </w:pPr>
      <w:r>
        <w:t>SL PRS (pre)configuration in shared resource pool</w:t>
      </w:r>
    </w:p>
    <w:p w14:paraId="07D3D60A" w14:textId="5780429F" w:rsidR="00923264" w:rsidRPr="004A3159" w:rsidRDefault="00923264" w:rsidP="00923264">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SL PRS can be transmitted together with SL PSCCH/PSSCH transmission, as shown in Figure 2. The existing resource reservation and selection mechanisms of SL communication can also be mostly reused</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w:t>
      </w:r>
    </w:p>
    <w:p w14:paraId="64C6F8C0" w14:textId="77777777" w:rsidR="00923264" w:rsidRDefault="00923264" w:rsidP="00923264">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5FBB8B5" wp14:editId="14E9C5D5">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4041C3A7" w14:textId="393227EA" w:rsidR="00923264" w:rsidRDefault="00923264" w:rsidP="00923264">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Pr>
          <w:rFonts w:ascii="Times New Roman" w:eastAsiaTheme="minorEastAsia" w:hAnsi="Times New Roman"/>
          <w:b/>
          <w:sz w:val="21"/>
          <w:szCs w:val="21"/>
          <w:lang w:eastAsia="zh-CN"/>
        </w:rPr>
        <w:t>2</w:t>
      </w:r>
      <w:r>
        <w:rPr>
          <w:rFonts w:ascii="Times New Roman" w:eastAsiaTheme="minorEastAsia" w:hAnsi="Times New Roman" w:hint="eastAsia"/>
          <w:b/>
          <w:sz w:val="21"/>
          <w:szCs w:val="21"/>
          <w:lang w:eastAsia="zh-CN"/>
        </w:rPr>
        <w:t xml:space="preserve"> Slot structure for shared resource pool</w:t>
      </w:r>
    </w:p>
    <w:p w14:paraId="3A5ACB0B" w14:textId="1726D59F" w:rsidR="00BC06B7" w:rsidRDefault="00923264"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To avoid collision with PSCCH and the front loaded PSSCH DMRS symbol, SL PRS shall be mapped to the last several symbols before the gap symbol. The starting symbol </w:t>
      </w:r>
      <w:r w:rsidR="00CD59D2">
        <w:rPr>
          <w:rFonts w:ascii="Times New Roman" w:eastAsia="宋体" w:hAnsi="Times New Roman"/>
          <w:color w:val="000000"/>
          <w:sz w:val="21"/>
          <w:szCs w:val="21"/>
          <w:lang w:eastAsia="zh-CN"/>
        </w:rPr>
        <w:t>or</w:t>
      </w:r>
      <w:r>
        <w:rPr>
          <w:rFonts w:ascii="Times New Roman" w:eastAsia="宋体" w:hAnsi="Times New Roman"/>
          <w:color w:val="000000"/>
          <w:sz w:val="21"/>
          <w:szCs w:val="21"/>
          <w:lang w:eastAsia="zh-CN"/>
        </w:rPr>
        <w:t xml:space="preserve"> the </w:t>
      </w:r>
      <w:r w:rsidR="00975EC6">
        <w:rPr>
          <w:rFonts w:ascii="Times New Roman" w:eastAsia="宋体" w:hAnsi="Times New Roman"/>
          <w:color w:val="000000"/>
          <w:sz w:val="21"/>
          <w:szCs w:val="21"/>
          <w:lang w:eastAsia="zh-CN"/>
        </w:rPr>
        <w:t xml:space="preserve">number of symbols for SL PRS transmitted together with PSCCH/PSSCH can be (pre)configured per resource pool. If SL PRS is transmitted together with PSCCH/PSSCH, different UEs will not transmit SL PRS in the same subchannel of the same slot. Otherwise PSCCH/PSSCH collision will happened. As SL PRS is frequency domain comb based, SL PRS RE and PSSCH RE can be FDMed in the same symbol to improve the resource efficiency. </w:t>
      </w:r>
    </w:p>
    <w:p w14:paraId="1B760622" w14:textId="4A73BF09" w:rsidR="00BC06B7" w:rsidRDefault="00975EC6" w:rsidP="00BC06B7">
      <w:pPr>
        <w:spacing w:beforeLines="50" w:before="120"/>
        <w:ind w:left="0" w:firstLine="0"/>
        <w:jc w:val="both"/>
        <w:rPr>
          <w:rFonts w:ascii="Times New Roman" w:eastAsia="宋体" w:hAnsi="Times New Roman"/>
          <w:b/>
          <w:bCs/>
          <w:color w:val="000000"/>
          <w:sz w:val="21"/>
          <w:szCs w:val="21"/>
          <w:lang w:eastAsia="zh-CN"/>
        </w:rPr>
      </w:pPr>
      <w:r w:rsidRPr="00975EC6">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7</w:t>
      </w:r>
      <w:r w:rsidRPr="00975EC6">
        <w:rPr>
          <w:rFonts w:ascii="Times New Roman" w:eastAsia="宋体" w:hAnsi="Times New Roman"/>
          <w:b/>
          <w:bCs/>
          <w:color w:val="000000"/>
          <w:sz w:val="21"/>
          <w:szCs w:val="21"/>
          <w:lang w:eastAsia="zh-CN"/>
        </w:rPr>
        <w:t xml:space="preserve">. The start symbol </w:t>
      </w:r>
      <w:r w:rsidR="00CD59D2">
        <w:rPr>
          <w:rFonts w:ascii="Times New Roman" w:eastAsia="宋体" w:hAnsi="Times New Roman"/>
          <w:b/>
          <w:bCs/>
          <w:color w:val="000000"/>
          <w:sz w:val="21"/>
          <w:szCs w:val="21"/>
          <w:lang w:eastAsia="zh-CN"/>
        </w:rPr>
        <w:t>or the</w:t>
      </w:r>
      <w:r w:rsidRPr="00975EC6">
        <w:rPr>
          <w:rFonts w:ascii="Times New Roman" w:eastAsia="宋体" w:hAnsi="Times New Roman"/>
          <w:b/>
          <w:bCs/>
          <w:color w:val="000000"/>
          <w:sz w:val="21"/>
          <w:szCs w:val="21"/>
          <w:lang w:eastAsia="zh-CN"/>
        </w:rPr>
        <w:t xml:space="preserve"> number of symbols for SL PRS transmitted together with PSCCH/PSSCH is (pre)configured for the shared resource pool.</w:t>
      </w:r>
    </w:p>
    <w:p w14:paraId="55749356" w14:textId="070AEBBE" w:rsidR="000E5808" w:rsidRPr="00BC06B7" w:rsidRDefault="000E5808"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A new 2</w:t>
      </w:r>
      <w:r w:rsidRPr="000E5808">
        <w:rPr>
          <w:rFonts w:ascii="Times New Roman" w:eastAsia="宋体" w:hAnsi="Times New Roman"/>
          <w:color w:val="000000"/>
          <w:sz w:val="21"/>
          <w:szCs w:val="21"/>
          <w:vertAlign w:val="superscript"/>
          <w:lang w:eastAsia="zh-CN"/>
        </w:rPr>
        <w:t>nd</w:t>
      </w:r>
      <w:r>
        <w:rPr>
          <w:rFonts w:ascii="Times New Roman" w:eastAsia="宋体" w:hAnsi="Times New Roman"/>
          <w:color w:val="000000"/>
          <w:sz w:val="21"/>
          <w:szCs w:val="21"/>
          <w:lang w:eastAsia="zh-CN"/>
        </w:rPr>
        <w:t xml:space="preserve"> stage SCI format can be defined for SL PRS transmission. The information element contained in the 2</w:t>
      </w:r>
      <w:r w:rsidRPr="000E5808">
        <w:rPr>
          <w:rFonts w:ascii="Times New Roman" w:eastAsia="宋体" w:hAnsi="Times New Roman"/>
          <w:color w:val="000000"/>
          <w:sz w:val="21"/>
          <w:szCs w:val="21"/>
          <w:vertAlign w:val="superscript"/>
          <w:lang w:eastAsia="zh-CN"/>
        </w:rPr>
        <w:t>nd</w:t>
      </w:r>
      <w:r>
        <w:rPr>
          <w:rFonts w:ascii="Times New Roman" w:eastAsia="宋体" w:hAnsi="Times New Roman"/>
          <w:color w:val="000000"/>
          <w:sz w:val="21"/>
          <w:szCs w:val="21"/>
          <w:lang w:eastAsia="zh-CN"/>
        </w:rPr>
        <w:t xml:space="preserve"> stage SCI can be determined after the single stage SCI in dedicated resource pool is determined.</w:t>
      </w:r>
    </w:p>
    <w:p w14:paraId="6503EA8D" w14:textId="1AE53F4F" w:rsidR="001475DD" w:rsidRDefault="00CE2049" w:rsidP="001475DD">
      <w:pPr>
        <w:pStyle w:val="1"/>
      </w:pPr>
      <w:r>
        <w:t>Resource allocation schemes</w:t>
      </w:r>
    </w:p>
    <w:p w14:paraId="7D48281D" w14:textId="49027B77" w:rsidR="006F5971" w:rsidRDefault="006F5971" w:rsidP="006F5971">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color w:val="000000"/>
          <w:sz w:val="21"/>
          <w:szCs w:val="21"/>
          <w:lang w:eastAsia="zh-CN"/>
        </w:rPr>
        <w:t>In RAN1#1</w:t>
      </w:r>
      <w:r>
        <w:rPr>
          <w:rFonts w:ascii="Times New Roman" w:eastAsia="宋体" w:hAnsi="Times New Roman" w:hint="eastAsia"/>
          <w:color w:val="000000"/>
          <w:sz w:val="21"/>
          <w:szCs w:val="21"/>
          <w:lang w:val="en-US" w:eastAsia="zh-CN"/>
        </w:rPr>
        <w:t xml:space="preserve">10 </w:t>
      </w:r>
      <w:r>
        <w:rPr>
          <w:rFonts w:ascii="Times New Roman" w:eastAsia="宋体" w:hAnsi="Times New Roman"/>
          <w:color w:val="000000"/>
          <w:sz w:val="21"/>
          <w:szCs w:val="21"/>
          <w:lang w:eastAsia="zh-CN"/>
        </w:rPr>
        <w:t xml:space="preserve">meeting, the following </w:t>
      </w:r>
      <w:r>
        <w:rPr>
          <w:rFonts w:ascii="Times New Roman" w:eastAsia="宋体" w:hAnsi="Times New Roman" w:hint="eastAsia"/>
          <w:color w:val="000000"/>
          <w:sz w:val="21"/>
          <w:szCs w:val="21"/>
          <w:lang w:val="en-US" w:eastAsia="zh-CN"/>
        </w:rPr>
        <w:t>agreement was made:</w:t>
      </w:r>
    </w:p>
    <w:tbl>
      <w:tblPr>
        <w:tblStyle w:val="afc"/>
        <w:tblW w:w="0" w:type="auto"/>
        <w:tblLook w:val="04A0" w:firstRow="1" w:lastRow="0" w:firstColumn="1" w:lastColumn="0" w:noHBand="0" w:noVBand="1"/>
      </w:tblPr>
      <w:tblGrid>
        <w:gridCol w:w="9631"/>
      </w:tblGrid>
      <w:tr w:rsidR="000E5808" w14:paraId="2685CBE3" w14:textId="77777777" w:rsidTr="000E5808">
        <w:tc>
          <w:tcPr>
            <w:tcW w:w="9631" w:type="dxa"/>
          </w:tcPr>
          <w:p w14:paraId="3CB6DF75" w14:textId="77777777" w:rsidR="000E5808" w:rsidRDefault="000E5808" w:rsidP="000E5808">
            <w:r>
              <w:rPr>
                <w:highlight w:val="green"/>
              </w:rPr>
              <w:t>Agreement</w:t>
            </w:r>
          </w:p>
          <w:p w14:paraId="4EA76D49" w14:textId="77777777" w:rsidR="000E5808" w:rsidRDefault="000E5808" w:rsidP="000E5808">
            <w:pPr>
              <w:pStyle w:val="Proposal"/>
              <w:overflowPunct/>
              <w:autoSpaceDE/>
              <w:adjustRightInd/>
              <w:spacing w:after="0" w:line="256" w:lineRule="auto"/>
              <w:ind w:left="0" w:firstLine="0"/>
              <w:rPr>
                <w:b w:val="0"/>
                <w:bCs w:val="0"/>
                <w:szCs w:val="24"/>
              </w:rPr>
            </w:pPr>
            <w:r>
              <w:rPr>
                <w:b w:val="0"/>
                <w:bCs w:val="0"/>
                <w:szCs w:val="24"/>
              </w:rPr>
              <w:lastRenderedPageBreak/>
              <w:t>Regarding SL-PRS resource allocation, both Scheme 1 and Scheme 2 should be introduced for supporting SL positioning/ranging:</w:t>
            </w:r>
          </w:p>
          <w:p w14:paraId="081864F0" w14:textId="77777777" w:rsidR="000E5808" w:rsidRDefault="000E5808" w:rsidP="000E5808">
            <w:pPr>
              <w:numPr>
                <w:ilvl w:val="0"/>
                <w:numId w:val="13"/>
              </w:numPr>
              <w:rPr>
                <w:rFonts w:eastAsia="宋体"/>
                <w:lang w:eastAsia="zh-CN"/>
              </w:rPr>
            </w:pPr>
            <w:r>
              <w:rPr>
                <w:rFonts w:eastAsia="宋体"/>
                <w:lang w:eastAsia="zh-CN"/>
              </w:rPr>
              <w:t>Scheme 1: Network-centric operation SL-PRS resource allocation (e.g. similar to a legacy Mode 1 solution)</w:t>
            </w:r>
          </w:p>
          <w:p w14:paraId="2AE4EF61" w14:textId="77777777" w:rsidR="000E5808" w:rsidRDefault="000E5808" w:rsidP="000E5808">
            <w:pPr>
              <w:numPr>
                <w:ilvl w:val="1"/>
                <w:numId w:val="13"/>
              </w:numPr>
              <w:rPr>
                <w:rFonts w:eastAsia="宋体"/>
                <w:lang w:eastAsia="zh-CN"/>
              </w:rPr>
            </w:pPr>
            <w:r>
              <w:rPr>
                <w:rFonts w:eastAsia="宋体"/>
                <w:lang w:eastAsia="zh-CN"/>
              </w:rPr>
              <w:t xml:space="preserve">The network (e.g. gNB, LMF, gNB &amp; LMF) allocates resources for SL-PRS. </w:t>
            </w:r>
          </w:p>
          <w:p w14:paraId="2BC02BD0" w14:textId="77777777" w:rsidR="000E5808" w:rsidRDefault="000E5808" w:rsidP="000E5808">
            <w:pPr>
              <w:numPr>
                <w:ilvl w:val="0"/>
                <w:numId w:val="13"/>
              </w:numPr>
              <w:rPr>
                <w:rFonts w:eastAsia="宋体"/>
                <w:lang w:eastAsia="zh-CN"/>
              </w:rPr>
            </w:pPr>
            <w:r>
              <w:rPr>
                <w:rFonts w:eastAsia="宋体"/>
                <w:lang w:eastAsia="zh-CN"/>
              </w:rPr>
              <w:t>Scheme 2: UE autonomous SL-PRS resource allocation (e.g. similar to legacy Mode 2 solution)</w:t>
            </w:r>
          </w:p>
          <w:p w14:paraId="2BC10266" w14:textId="35E3E92E" w:rsidR="000E5808" w:rsidRPr="000E5808" w:rsidRDefault="000E5808" w:rsidP="000E5808">
            <w:pPr>
              <w:numPr>
                <w:ilvl w:val="1"/>
                <w:numId w:val="13"/>
              </w:numPr>
              <w:rPr>
                <w:rFonts w:eastAsia="宋体"/>
                <w:lang w:eastAsia="zh-CN"/>
              </w:rPr>
            </w:pPr>
            <w:r>
              <w:rPr>
                <w:rFonts w:eastAsia="宋体"/>
                <w:lang w:eastAsia="zh-CN"/>
              </w:rPr>
              <w:t>At least one of the UE(s) participating in the sidelink positioning operation allocates resources for SL-PRS</w:t>
            </w:r>
          </w:p>
        </w:tc>
      </w:tr>
    </w:tbl>
    <w:p w14:paraId="1DE0DA75" w14:textId="68610186" w:rsidR="00BC06B7" w:rsidRDefault="00BC06B7" w:rsidP="00BC06B7">
      <w:pPr>
        <w:pStyle w:val="2"/>
      </w:pPr>
      <w:r>
        <w:lastRenderedPageBreak/>
        <w:t>Scheme 2</w:t>
      </w:r>
    </w:p>
    <w:p w14:paraId="422E9BCC" w14:textId="0375517F" w:rsidR="00680234" w:rsidRDefault="00680234"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In </w:t>
      </w:r>
      <w:r>
        <w:rPr>
          <w:rFonts w:ascii="Times New Roman" w:eastAsia="宋体" w:hAnsi="Times New Roman" w:hint="eastAsia"/>
          <w:color w:val="000000"/>
          <w:sz w:val="21"/>
          <w:szCs w:val="21"/>
          <w:lang w:eastAsia="zh-CN"/>
        </w:rPr>
        <w:t>RAN1</w:t>
      </w:r>
      <w:r>
        <w:rPr>
          <w:rFonts w:ascii="Times New Roman" w:eastAsia="宋体" w:hAnsi="Times New Roman"/>
          <w:color w:val="000000"/>
          <w:sz w:val="21"/>
          <w:szCs w:val="21"/>
          <w:lang w:eastAsia="zh-CN"/>
        </w:rPr>
        <w:t>#112 meeting, the following agreements were made:</w:t>
      </w:r>
    </w:p>
    <w:tbl>
      <w:tblPr>
        <w:tblStyle w:val="afc"/>
        <w:tblW w:w="0" w:type="auto"/>
        <w:tblLook w:val="04A0" w:firstRow="1" w:lastRow="0" w:firstColumn="1" w:lastColumn="0" w:noHBand="0" w:noVBand="1"/>
      </w:tblPr>
      <w:tblGrid>
        <w:gridCol w:w="9631"/>
      </w:tblGrid>
      <w:tr w:rsidR="000E5808" w14:paraId="6D0EDA31" w14:textId="77777777" w:rsidTr="000E5808">
        <w:tc>
          <w:tcPr>
            <w:tcW w:w="9631" w:type="dxa"/>
          </w:tcPr>
          <w:p w14:paraId="06DDB6F2" w14:textId="77777777" w:rsidR="000E5808" w:rsidRPr="00680234" w:rsidRDefault="000E5808" w:rsidP="000E5808">
            <w:pPr>
              <w:spacing w:before="120"/>
              <w:ind w:left="0" w:firstLine="0"/>
              <w:rPr>
                <w:b/>
                <w:iCs/>
              </w:rPr>
            </w:pPr>
            <w:r w:rsidRPr="00680234">
              <w:rPr>
                <w:b/>
                <w:iCs/>
                <w:highlight w:val="green"/>
              </w:rPr>
              <w:t>Agreement</w:t>
            </w:r>
          </w:p>
          <w:p w14:paraId="02C022BB" w14:textId="77777777" w:rsidR="000E5808" w:rsidRPr="00680234" w:rsidRDefault="000E5808" w:rsidP="000E5808">
            <w:pPr>
              <w:overflowPunct w:val="0"/>
              <w:autoSpaceDE w:val="0"/>
              <w:autoSpaceDN w:val="0"/>
              <w:adjustRightInd w:val="0"/>
              <w:ind w:left="0" w:firstLine="0"/>
              <w:jc w:val="both"/>
              <w:textAlignment w:val="baseline"/>
              <w:rPr>
                <w:szCs w:val="20"/>
              </w:rPr>
            </w:pPr>
            <w:r w:rsidRPr="00680234">
              <w:rPr>
                <w:szCs w:val="20"/>
              </w:rPr>
              <w:t xml:space="preserve">For the scheme 2 sensing-based resource allocation, </w:t>
            </w:r>
          </w:p>
          <w:p w14:paraId="200117FB" w14:textId="77777777" w:rsidR="000E5808" w:rsidRPr="00680234" w:rsidRDefault="000E5808" w:rsidP="000E5808">
            <w:pPr>
              <w:widowControl w:val="0"/>
              <w:numPr>
                <w:ilvl w:val="0"/>
                <w:numId w:val="17"/>
              </w:numPr>
              <w:spacing w:after="160" w:line="259" w:lineRule="auto"/>
              <w:contextualSpacing/>
              <w:jc w:val="both"/>
              <w:rPr>
                <w:szCs w:val="20"/>
              </w:rPr>
            </w:pPr>
            <w:r w:rsidRPr="00680234">
              <w:rPr>
                <w:szCs w:val="20"/>
              </w:rPr>
              <w:t xml:space="preserve">Rel-16/17 resource (re)-selection procedure is reused for SL-PRS in the shared resource pool. </w:t>
            </w:r>
          </w:p>
          <w:p w14:paraId="6501CCEE" w14:textId="77777777" w:rsidR="000E5808" w:rsidRPr="00680234" w:rsidRDefault="000E5808" w:rsidP="000E5808">
            <w:pPr>
              <w:widowControl w:val="0"/>
              <w:numPr>
                <w:ilvl w:val="1"/>
                <w:numId w:val="17"/>
              </w:numPr>
              <w:spacing w:after="160" w:line="259" w:lineRule="auto"/>
              <w:contextualSpacing/>
              <w:jc w:val="both"/>
              <w:rPr>
                <w:szCs w:val="20"/>
              </w:rPr>
            </w:pPr>
            <w:r w:rsidRPr="00680234">
              <w:rPr>
                <w:szCs w:val="20"/>
              </w:rPr>
              <w:t>Study if/what changes are needed</w:t>
            </w:r>
          </w:p>
          <w:p w14:paraId="111FA1A7" w14:textId="77777777" w:rsidR="000E5808" w:rsidRPr="00680234" w:rsidRDefault="000E5808" w:rsidP="000E5808">
            <w:pPr>
              <w:widowControl w:val="0"/>
              <w:numPr>
                <w:ilvl w:val="0"/>
                <w:numId w:val="17"/>
              </w:numPr>
              <w:spacing w:after="160" w:line="259" w:lineRule="auto"/>
              <w:contextualSpacing/>
              <w:jc w:val="both"/>
              <w:rPr>
                <w:szCs w:val="20"/>
              </w:rPr>
            </w:pPr>
            <w:r w:rsidRPr="00680234">
              <w:rPr>
                <w:szCs w:val="20"/>
              </w:rPr>
              <w:t xml:space="preserve">Rel-16[/17] resource (re)-selection procedure with periodic and without periodic reservations is the starting point for the design of SL-PRS in the dedicated resource pool. </w:t>
            </w:r>
          </w:p>
          <w:p w14:paraId="05893952" w14:textId="77777777" w:rsidR="000E5808" w:rsidRPr="00680234" w:rsidRDefault="000E5808" w:rsidP="000E5808">
            <w:pPr>
              <w:widowControl w:val="0"/>
              <w:numPr>
                <w:ilvl w:val="1"/>
                <w:numId w:val="17"/>
              </w:numPr>
              <w:spacing w:after="160" w:line="259" w:lineRule="auto"/>
              <w:contextualSpacing/>
              <w:jc w:val="both"/>
              <w:rPr>
                <w:szCs w:val="20"/>
              </w:rPr>
            </w:pPr>
            <w:r w:rsidRPr="00680234">
              <w:rPr>
                <w:szCs w:val="20"/>
              </w:rPr>
              <w:t>Study what changes, if any, are needed at least with regards to the following: sensing window, resource selection window, reservation interval, Resource exclusion mechanism (e.g. definition of resource set for SL-PRS, how RSRP is measured, etc)</w:t>
            </w:r>
          </w:p>
          <w:p w14:paraId="115460B6" w14:textId="0F04D4C7" w:rsidR="000E5808" w:rsidRPr="000E5808" w:rsidRDefault="000E5808" w:rsidP="000E5808">
            <w:pPr>
              <w:widowControl w:val="0"/>
              <w:numPr>
                <w:ilvl w:val="0"/>
                <w:numId w:val="17"/>
              </w:numPr>
              <w:spacing w:after="160" w:line="259" w:lineRule="auto"/>
              <w:contextualSpacing/>
              <w:jc w:val="both"/>
              <w:rPr>
                <w:szCs w:val="20"/>
              </w:rPr>
            </w:pPr>
            <w:r w:rsidRPr="00680234">
              <w:rPr>
                <w:szCs w:val="20"/>
              </w:rPr>
              <w:t>From RAN1 perspective, priority value for SL PRS should be provided by higher layers from Tx UE perspective</w:t>
            </w:r>
          </w:p>
        </w:tc>
      </w:tr>
    </w:tbl>
    <w:p w14:paraId="4C647A46" w14:textId="51C233E7" w:rsidR="00680234" w:rsidRDefault="00680234" w:rsidP="0068023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The existing NR sidelink mode 2 resource (re)selection procedures can be mostly reused for SL PRS resource selection, however, there are still some issues to be further investigated.</w:t>
      </w:r>
    </w:p>
    <w:p w14:paraId="224E10F7" w14:textId="06B53BB1" w:rsidR="00680234" w:rsidRPr="00680234" w:rsidRDefault="00680234" w:rsidP="0051478C">
      <w:pPr>
        <w:spacing w:beforeLines="50" w:before="120"/>
        <w:ind w:left="0" w:firstLine="0"/>
        <w:jc w:val="both"/>
        <w:rPr>
          <w:rFonts w:ascii="Times New Roman" w:eastAsia="宋体" w:hAnsi="Times New Roman"/>
          <w:i/>
          <w:iCs/>
          <w:color w:val="000000"/>
          <w:sz w:val="21"/>
          <w:szCs w:val="21"/>
          <w:u w:val="single"/>
          <w:lang w:eastAsia="zh-CN"/>
        </w:rPr>
      </w:pPr>
      <w:r w:rsidRPr="00680234">
        <w:rPr>
          <w:rFonts w:ascii="Times New Roman" w:eastAsia="宋体" w:hAnsi="Times New Roman"/>
          <w:i/>
          <w:iCs/>
          <w:color w:val="000000"/>
          <w:sz w:val="21"/>
          <w:szCs w:val="21"/>
          <w:u w:val="single"/>
          <w:lang w:eastAsia="zh-CN"/>
        </w:rPr>
        <w:t>On candidate resource definition</w:t>
      </w:r>
    </w:p>
    <w:p w14:paraId="5D92A501" w14:textId="3FD0A7E8" w:rsidR="00680234" w:rsidRDefault="00680234" w:rsidP="00680234">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The definition of SL PRS candidate resource shall be clarified so the initial set of candidate SL PRS resources can be generated in Scheme 2 resource selection. Different from PSSCH in SL communication, SL PRS can be comb based FDMed, therefore, in a dedicated resource pool, a SL PRS resource can be determined by the time domain position and OFDM symbol length, frequency domain position and </w:t>
      </w:r>
      <w:r w:rsidR="00BC5971">
        <w:rPr>
          <w:rFonts w:ascii="Times New Roman" w:eastAsia="宋体" w:hAnsi="Times New Roman"/>
          <w:color w:val="000000"/>
          <w:sz w:val="21"/>
          <w:szCs w:val="22"/>
          <w:lang w:eastAsia="zh-CN"/>
        </w:rPr>
        <w:t>bandwidth</w:t>
      </w:r>
      <w:r>
        <w:rPr>
          <w:rFonts w:ascii="Times New Roman" w:eastAsia="宋体" w:hAnsi="Times New Roman"/>
          <w:color w:val="000000"/>
          <w:sz w:val="21"/>
          <w:szCs w:val="22"/>
          <w:lang w:eastAsia="zh-CN"/>
        </w:rPr>
        <w:t xml:space="preserve">, and the comb offset of the resource. Note that the SL PRS comb factor is assumed to be (pre)configured in the dedicated resource pool. The resource selection procedure of SL PRS shall determine </w:t>
      </w:r>
      <w:r w:rsidR="00BC5971">
        <w:rPr>
          <w:rFonts w:ascii="Times New Roman" w:eastAsia="宋体" w:hAnsi="Times New Roman"/>
          <w:color w:val="000000"/>
          <w:sz w:val="21"/>
          <w:szCs w:val="22"/>
          <w:lang w:eastAsia="zh-CN"/>
        </w:rPr>
        <w:t xml:space="preserve">both </w:t>
      </w:r>
      <w:r>
        <w:rPr>
          <w:rFonts w:ascii="Times New Roman" w:eastAsia="宋体" w:hAnsi="Times New Roman"/>
          <w:color w:val="000000"/>
          <w:sz w:val="21"/>
          <w:szCs w:val="22"/>
          <w:lang w:eastAsia="zh-CN"/>
        </w:rPr>
        <w:t>the time/freq. resource and comb offset of SL PRS transmission.</w:t>
      </w:r>
    </w:p>
    <w:p w14:paraId="5DD0FFE3" w14:textId="25AA52F2" w:rsidR="00680234" w:rsidRPr="004C52C8" w:rsidRDefault="00680234" w:rsidP="00680234">
      <w:pPr>
        <w:spacing w:beforeLines="50" w:before="120"/>
        <w:ind w:left="0" w:firstLine="0"/>
        <w:jc w:val="both"/>
        <w:rPr>
          <w:rFonts w:ascii="Times New Roman" w:eastAsia="宋体" w:hAnsi="Times New Roman"/>
          <w:b/>
          <w:bCs/>
          <w:color w:val="000000"/>
          <w:sz w:val="21"/>
          <w:szCs w:val="22"/>
          <w:lang w:eastAsia="zh-CN"/>
        </w:rPr>
      </w:pPr>
      <w:r w:rsidRPr="004C52C8">
        <w:rPr>
          <w:rFonts w:ascii="Times New Roman" w:eastAsia="宋体" w:hAnsi="Times New Roman"/>
          <w:b/>
          <w:bCs/>
          <w:color w:val="000000"/>
          <w:sz w:val="21"/>
          <w:szCs w:val="22"/>
          <w:lang w:eastAsia="zh-CN"/>
        </w:rPr>
        <w:t xml:space="preserve">Proposal </w:t>
      </w:r>
      <w:r w:rsidR="00CE2049">
        <w:rPr>
          <w:rFonts w:ascii="Times New Roman" w:eastAsia="宋体" w:hAnsi="Times New Roman"/>
          <w:b/>
          <w:bCs/>
          <w:color w:val="000000"/>
          <w:sz w:val="21"/>
          <w:szCs w:val="22"/>
          <w:lang w:eastAsia="zh-CN"/>
        </w:rPr>
        <w:t>8</w:t>
      </w:r>
      <w:r w:rsidRPr="004C52C8">
        <w:rPr>
          <w:rFonts w:ascii="Times New Roman" w:eastAsia="宋体" w:hAnsi="Times New Roman"/>
          <w:b/>
          <w:bCs/>
          <w:color w:val="000000"/>
          <w:sz w:val="21"/>
          <w:szCs w:val="22"/>
          <w:lang w:eastAsia="zh-CN"/>
        </w:rPr>
        <w:t xml:space="preserve">: A </w:t>
      </w:r>
      <w:r w:rsidR="00BC5971">
        <w:rPr>
          <w:rFonts w:ascii="Times New Roman" w:eastAsia="宋体" w:hAnsi="Times New Roman"/>
          <w:b/>
          <w:bCs/>
          <w:color w:val="000000"/>
          <w:sz w:val="21"/>
          <w:szCs w:val="22"/>
          <w:lang w:eastAsia="zh-CN"/>
        </w:rPr>
        <w:t xml:space="preserve">candidate </w:t>
      </w:r>
      <w:r w:rsidRPr="004C52C8">
        <w:rPr>
          <w:rFonts w:ascii="Times New Roman" w:eastAsia="宋体" w:hAnsi="Times New Roman"/>
          <w:b/>
          <w:bCs/>
          <w:color w:val="000000"/>
          <w:sz w:val="21"/>
          <w:szCs w:val="22"/>
          <w:lang w:eastAsia="zh-CN"/>
        </w:rPr>
        <w:t>SL PRS resource is determined by the time/frequency position/size and comb offset in a dedicated resource pool.</w:t>
      </w:r>
    </w:p>
    <w:p w14:paraId="707DE6D5" w14:textId="35CBEE6B" w:rsidR="00680234" w:rsidRPr="00BC5971" w:rsidRDefault="00BC5971" w:rsidP="0051478C">
      <w:pPr>
        <w:spacing w:beforeLines="50" w:before="120"/>
        <w:ind w:left="0" w:firstLine="0"/>
        <w:jc w:val="both"/>
        <w:rPr>
          <w:rFonts w:ascii="Times New Roman" w:eastAsia="宋体" w:hAnsi="Times New Roman"/>
          <w:i/>
          <w:iCs/>
          <w:color w:val="000000"/>
          <w:sz w:val="21"/>
          <w:szCs w:val="21"/>
          <w:u w:val="single"/>
          <w:lang w:eastAsia="zh-CN"/>
        </w:rPr>
      </w:pPr>
      <w:r w:rsidRPr="00BC5971">
        <w:rPr>
          <w:rFonts w:ascii="Times New Roman" w:eastAsia="宋体" w:hAnsi="Times New Roman"/>
          <w:i/>
          <w:iCs/>
          <w:color w:val="000000"/>
          <w:sz w:val="21"/>
          <w:szCs w:val="21"/>
          <w:u w:val="single"/>
          <w:lang w:eastAsia="zh-CN"/>
        </w:rPr>
        <w:t>On S-RSRP measurement</w:t>
      </w:r>
    </w:p>
    <w:p w14:paraId="0573F581" w14:textId="43DCF100" w:rsidR="00680234"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S-RSRP measurement is used in mode 2 sidelink resource selection to determine whether the interference level is strong enough to exclude a candidate resource. The S-RSRP measurement can be obtained </w:t>
      </w:r>
      <w:r w:rsidR="00227BB2">
        <w:rPr>
          <w:rFonts w:ascii="Times New Roman" w:eastAsia="宋体" w:hAnsi="Times New Roman"/>
          <w:color w:val="000000"/>
          <w:sz w:val="21"/>
          <w:szCs w:val="21"/>
          <w:lang w:eastAsia="zh-CN"/>
        </w:rPr>
        <w:t>by measuring</w:t>
      </w:r>
      <w:r>
        <w:rPr>
          <w:rFonts w:ascii="Times New Roman" w:eastAsia="宋体" w:hAnsi="Times New Roman"/>
          <w:color w:val="000000"/>
          <w:sz w:val="21"/>
          <w:szCs w:val="21"/>
          <w:lang w:eastAsia="zh-CN"/>
        </w:rPr>
        <w:t xml:space="preserve"> PSCCH DMRS or </w:t>
      </w:r>
      <w:r w:rsidR="00227BB2">
        <w:rPr>
          <w:rFonts w:ascii="Times New Roman" w:eastAsia="宋体" w:hAnsi="Times New Roman"/>
          <w:color w:val="000000"/>
          <w:sz w:val="21"/>
          <w:szCs w:val="21"/>
          <w:lang w:eastAsia="zh-CN"/>
        </w:rPr>
        <w:t xml:space="preserve">the associated </w:t>
      </w:r>
      <w:r>
        <w:rPr>
          <w:rFonts w:ascii="Times New Roman" w:eastAsia="宋体" w:hAnsi="Times New Roman"/>
          <w:color w:val="000000"/>
          <w:sz w:val="21"/>
          <w:szCs w:val="21"/>
          <w:lang w:eastAsia="zh-CN"/>
        </w:rPr>
        <w:t>PSSCH DMRS</w:t>
      </w:r>
      <w:r w:rsidR="00227BB2">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w:t>
      </w:r>
      <w:r w:rsidR="00227BB2">
        <w:rPr>
          <w:rFonts w:ascii="Times New Roman" w:eastAsia="宋体" w:hAnsi="Times New Roman"/>
          <w:color w:val="000000"/>
          <w:sz w:val="21"/>
          <w:szCs w:val="21"/>
          <w:lang w:eastAsia="zh-CN"/>
        </w:rPr>
        <w:t xml:space="preserve">To use which option to obtain the S-RSRP measurement </w:t>
      </w:r>
      <w:r>
        <w:rPr>
          <w:rFonts w:ascii="Times New Roman" w:eastAsia="宋体" w:hAnsi="Times New Roman"/>
          <w:color w:val="000000"/>
          <w:sz w:val="21"/>
          <w:szCs w:val="21"/>
          <w:lang w:eastAsia="zh-CN"/>
        </w:rPr>
        <w:t>is (pre)configured for a resource pool. For SL-PRS</w:t>
      </w:r>
      <w:r w:rsidR="00227BB2">
        <w:rPr>
          <w:rFonts w:ascii="Times New Roman" w:eastAsia="宋体" w:hAnsi="Times New Roman"/>
          <w:color w:val="000000"/>
          <w:sz w:val="21"/>
          <w:szCs w:val="21"/>
          <w:lang w:eastAsia="zh-CN"/>
        </w:rPr>
        <w:t xml:space="preserve"> in a dedicated resource pool, there may not be associated PSSCH transmission. Therefore,</w:t>
      </w:r>
      <w:r>
        <w:rPr>
          <w:rFonts w:ascii="Times New Roman" w:eastAsia="宋体" w:hAnsi="Times New Roman"/>
          <w:color w:val="000000"/>
          <w:sz w:val="21"/>
          <w:szCs w:val="21"/>
          <w:lang w:eastAsia="zh-CN"/>
        </w:rPr>
        <w:t xml:space="preserve"> how the SL PRS RSRP measurement is achieved shall be determined. </w:t>
      </w:r>
    </w:p>
    <w:p w14:paraId="5BC2D5B5" w14:textId="54D42BC6"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Two options can be considered:</w:t>
      </w:r>
    </w:p>
    <w:p w14:paraId="6AA02FEE" w14:textId="78679894"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Option 1: the S-RSRP measurement is </w:t>
      </w:r>
      <w:bookmarkStart w:id="2" w:name="_Hlk131768583"/>
      <w:r>
        <w:rPr>
          <w:rFonts w:ascii="Times New Roman" w:eastAsia="宋体" w:hAnsi="Times New Roman"/>
          <w:color w:val="000000"/>
          <w:sz w:val="21"/>
          <w:szCs w:val="21"/>
          <w:lang w:eastAsia="zh-CN"/>
        </w:rPr>
        <w:t>obtained from measuring DMRS of PSCCH conveying the SCI indicating the reserved SL PRS resourc</w:t>
      </w:r>
      <w:bookmarkEnd w:id="2"/>
      <w:r>
        <w:rPr>
          <w:rFonts w:ascii="Times New Roman" w:eastAsia="宋体" w:hAnsi="Times New Roman"/>
          <w:color w:val="000000"/>
          <w:sz w:val="21"/>
          <w:szCs w:val="21"/>
          <w:lang w:eastAsia="zh-CN"/>
        </w:rPr>
        <w:t>e;</w:t>
      </w:r>
    </w:p>
    <w:p w14:paraId="533F9BCB" w14:textId="5FC30B1F" w:rsidR="00BC5971" w:rsidRDefault="00BC597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Option 2: the S-RSRP measurement is obtained from measuring SL PRS associated with the SCI indicating the reserved SL PRS resource;</w:t>
      </w:r>
    </w:p>
    <w:p w14:paraId="588E9C12" w14:textId="4A7A97EF" w:rsidR="00BC5971" w:rsidRDefault="001B696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w:t>
      </w:r>
      <w:r>
        <w:rPr>
          <w:rFonts w:ascii="Times New Roman" w:eastAsia="宋体" w:hAnsi="Times New Roman" w:hint="eastAsia"/>
          <w:color w:val="000000"/>
          <w:sz w:val="21"/>
          <w:szCs w:val="21"/>
          <w:lang w:eastAsia="zh-CN"/>
        </w:rPr>
        <w:t>option</w:t>
      </w:r>
      <w:r>
        <w:rPr>
          <w:rFonts w:ascii="Times New Roman" w:eastAsia="宋体" w:hAnsi="Times New Roman"/>
          <w:color w:val="000000"/>
          <w:sz w:val="21"/>
          <w:szCs w:val="21"/>
          <w:lang w:eastAsia="zh-CN"/>
        </w:rPr>
        <w:t xml:space="preserve"> 1, a sensing</w:t>
      </w:r>
      <w:r w:rsidR="00227BB2">
        <w:rPr>
          <w:rFonts w:ascii="Times New Roman" w:eastAsia="宋体" w:hAnsi="Times New Roman"/>
          <w:color w:val="000000"/>
          <w:sz w:val="21"/>
          <w:szCs w:val="21"/>
          <w:lang w:eastAsia="zh-CN"/>
        </w:rPr>
        <w:t xml:space="preserve"> UE</w:t>
      </w:r>
      <w:r>
        <w:rPr>
          <w:rFonts w:ascii="Times New Roman" w:eastAsia="宋体" w:hAnsi="Times New Roman"/>
          <w:color w:val="000000"/>
          <w:sz w:val="21"/>
          <w:szCs w:val="21"/>
          <w:lang w:eastAsia="zh-CN"/>
        </w:rPr>
        <w:t xml:space="preserve"> can achieve the S-RSRP measurement results from PSCCH </w:t>
      </w:r>
      <w:r w:rsidR="00F02C71">
        <w:rPr>
          <w:rFonts w:ascii="Times New Roman" w:eastAsia="宋体" w:hAnsi="Times New Roman"/>
          <w:color w:val="000000"/>
          <w:sz w:val="21"/>
          <w:szCs w:val="21"/>
          <w:lang w:eastAsia="zh-CN"/>
        </w:rPr>
        <w:t xml:space="preserve">only </w:t>
      </w:r>
      <w:r>
        <w:rPr>
          <w:rFonts w:ascii="Times New Roman" w:eastAsia="宋体" w:hAnsi="Times New Roman"/>
          <w:color w:val="000000"/>
          <w:sz w:val="21"/>
          <w:szCs w:val="21"/>
          <w:lang w:eastAsia="zh-CN"/>
        </w:rPr>
        <w:t xml:space="preserve">without measuring the associated SL PRS signals, and thus less complexity and energy consumption can be </w:t>
      </w:r>
      <w:r w:rsidR="00C422C0">
        <w:rPr>
          <w:rFonts w:ascii="Times New Roman" w:eastAsia="宋体" w:hAnsi="Times New Roman"/>
          <w:color w:val="000000"/>
          <w:sz w:val="21"/>
          <w:szCs w:val="21"/>
          <w:lang w:eastAsia="zh-CN"/>
        </w:rPr>
        <w:t>expected</w:t>
      </w:r>
      <w:r>
        <w:rPr>
          <w:rFonts w:ascii="Times New Roman" w:eastAsia="宋体" w:hAnsi="Times New Roman"/>
          <w:color w:val="000000"/>
          <w:sz w:val="21"/>
          <w:szCs w:val="21"/>
          <w:lang w:eastAsia="zh-CN"/>
        </w:rPr>
        <w:t>; While for option 2, a</w:t>
      </w:r>
      <w:r w:rsidR="00BC5971">
        <w:rPr>
          <w:rFonts w:ascii="Times New Roman" w:eastAsia="宋体" w:hAnsi="Times New Roman"/>
          <w:color w:val="000000"/>
          <w:sz w:val="21"/>
          <w:szCs w:val="21"/>
          <w:lang w:eastAsia="zh-CN"/>
        </w:rPr>
        <w:t xml:space="preserve">s SL PRS generally has </w:t>
      </w:r>
      <w:r w:rsidR="00F02C71">
        <w:rPr>
          <w:rFonts w:ascii="Times New Roman" w:eastAsia="宋体" w:hAnsi="Times New Roman"/>
          <w:color w:val="000000"/>
          <w:sz w:val="21"/>
          <w:szCs w:val="21"/>
          <w:lang w:eastAsia="zh-CN"/>
        </w:rPr>
        <w:t xml:space="preserve">much </w:t>
      </w:r>
      <w:r w:rsidR="00BC5971">
        <w:rPr>
          <w:rFonts w:ascii="Times New Roman" w:eastAsia="宋体" w:hAnsi="Times New Roman"/>
          <w:color w:val="000000"/>
          <w:sz w:val="21"/>
          <w:szCs w:val="21"/>
          <w:lang w:eastAsia="zh-CN"/>
        </w:rPr>
        <w:t>wider bandwidth</w:t>
      </w:r>
      <w:r>
        <w:rPr>
          <w:rFonts w:ascii="Times New Roman" w:eastAsia="宋体" w:hAnsi="Times New Roman"/>
          <w:color w:val="000000"/>
          <w:sz w:val="21"/>
          <w:szCs w:val="21"/>
          <w:lang w:eastAsia="zh-CN"/>
        </w:rPr>
        <w:t xml:space="preserve">, </w:t>
      </w:r>
      <w:r w:rsidR="00F02C71">
        <w:rPr>
          <w:rFonts w:ascii="Times New Roman" w:eastAsia="宋体" w:hAnsi="Times New Roman"/>
          <w:color w:val="000000"/>
          <w:sz w:val="21"/>
          <w:szCs w:val="21"/>
          <w:lang w:eastAsia="zh-CN"/>
        </w:rPr>
        <w:t xml:space="preserve">the measurement result is expected to be </w:t>
      </w:r>
      <w:r w:rsidR="00BC5971">
        <w:rPr>
          <w:rFonts w:ascii="Times New Roman" w:eastAsia="宋体" w:hAnsi="Times New Roman"/>
          <w:color w:val="000000"/>
          <w:sz w:val="21"/>
          <w:szCs w:val="21"/>
          <w:lang w:eastAsia="zh-CN"/>
        </w:rPr>
        <w:t>more accurate</w:t>
      </w:r>
      <w:r w:rsidR="00F02C71">
        <w:rPr>
          <w:rFonts w:ascii="Times New Roman" w:eastAsia="宋体" w:hAnsi="Times New Roman"/>
          <w:color w:val="000000"/>
          <w:sz w:val="21"/>
          <w:szCs w:val="21"/>
          <w:lang w:eastAsia="zh-CN"/>
        </w:rPr>
        <w:t>.</w:t>
      </w:r>
      <w:r w:rsidR="00BC5971">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RAN1 shall </w:t>
      </w:r>
      <w:r w:rsidR="00F02C71">
        <w:rPr>
          <w:rFonts w:ascii="Times New Roman" w:eastAsia="宋体" w:hAnsi="Times New Roman"/>
          <w:color w:val="000000"/>
          <w:sz w:val="21"/>
          <w:szCs w:val="21"/>
          <w:lang w:eastAsia="zh-CN"/>
        </w:rPr>
        <w:t>determine</w:t>
      </w:r>
      <w:r>
        <w:rPr>
          <w:rFonts w:ascii="Times New Roman" w:eastAsia="宋体" w:hAnsi="Times New Roman"/>
          <w:color w:val="000000"/>
          <w:sz w:val="21"/>
          <w:szCs w:val="21"/>
          <w:lang w:eastAsia="zh-CN"/>
        </w:rPr>
        <w:t xml:space="preserve"> which </w:t>
      </w:r>
      <w:r w:rsidR="00F02C71">
        <w:rPr>
          <w:rFonts w:ascii="Times New Roman" w:eastAsia="宋体" w:hAnsi="Times New Roman"/>
          <w:color w:val="000000"/>
          <w:sz w:val="21"/>
          <w:szCs w:val="21"/>
          <w:lang w:eastAsia="zh-CN"/>
        </w:rPr>
        <w:t xml:space="preserve">option </w:t>
      </w:r>
      <w:r>
        <w:rPr>
          <w:rFonts w:ascii="Times New Roman" w:eastAsia="宋体" w:hAnsi="Times New Roman"/>
          <w:color w:val="000000"/>
          <w:sz w:val="21"/>
          <w:szCs w:val="21"/>
          <w:lang w:eastAsia="zh-CN"/>
        </w:rPr>
        <w:t>or both option(s) shall be supported.</w:t>
      </w:r>
    </w:p>
    <w:p w14:paraId="6B5E22E0" w14:textId="07DEA925" w:rsidR="001B6961" w:rsidRDefault="00BC5971" w:rsidP="0051478C">
      <w:pPr>
        <w:spacing w:beforeLines="50" w:before="120"/>
        <w:ind w:left="0" w:firstLine="0"/>
        <w:jc w:val="both"/>
        <w:rPr>
          <w:rFonts w:ascii="Times New Roman" w:eastAsia="宋体" w:hAnsi="Times New Roman"/>
          <w:b/>
          <w:bCs/>
          <w:color w:val="000000"/>
          <w:sz w:val="21"/>
          <w:szCs w:val="21"/>
          <w:lang w:eastAsia="zh-CN"/>
        </w:rPr>
      </w:pPr>
      <w:r w:rsidRPr="001B6961">
        <w:rPr>
          <w:rFonts w:ascii="Times New Roman" w:eastAsia="宋体" w:hAnsi="Times New Roman"/>
          <w:b/>
          <w:bCs/>
          <w:color w:val="000000"/>
          <w:sz w:val="21"/>
          <w:szCs w:val="21"/>
          <w:lang w:eastAsia="zh-CN"/>
        </w:rPr>
        <w:t xml:space="preserve">Proposal </w:t>
      </w:r>
      <w:r w:rsidR="00CE2049">
        <w:rPr>
          <w:rFonts w:ascii="Times New Roman" w:eastAsia="宋体" w:hAnsi="Times New Roman"/>
          <w:b/>
          <w:bCs/>
          <w:color w:val="000000"/>
          <w:sz w:val="21"/>
          <w:szCs w:val="21"/>
          <w:lang w:eastAsia="zh-CN"/>
        </w:rPr>
        <w:t>9</w:t>
      </w:r>
      <w:r w:rsidRPr="001B6961">
        <w:rPr>
          <w:rFonts w:ascii="Times New Roman" w:eastAsia="宋体" w:hAnsi="Times New Roman"/>
          <w:b/>
          <w:bCs/>
          <w:color w:val="000000"/>
          <w:sz w:val="21"/>
          <w:szCs w:val="21"/>
          <w:lang w:eastAsia="zh-CN"/>
        </w:rPr>
        <w:t>: S-RSRP measurement used to exclude SL-PRS candidate resource in scheme 2 resource selection</w:t>
      </w:r>
      <w:r w:rsidR="007719BC">
        <w:rPr>
          <w:rFonts w:ascii="Times New Roman" w:eastAsia="宋体" w:hAnsi="Times New Roman"/>
          <w:b/>
          <w:bCs/>
          <w:color w:val="000000"/>
          <w:sz w:val="21"/>
          <w:szCs w:val="21"/>
          <w:lang w:eastAsia="zh-CN"/>
        </w:rPr>
        <w:t xml:space="preserve"> in a dedicated resource pool</w:t>
      </w:r>
      <w:r w:rsidRPr="001B6961">
        <w:rPr>
          <w:rFonts w:ascii="Times New Roman" w:eastAsia="宋体" w:hAnsi="Times New Roman"/>
          <w:b/>
          <w:bCs/>
          <w:color w:val="000000"/>
          <w:sz w:val="21"/>
          <w:szCs w:val="21"/>
          <w:lang w:eastAsia="zh-CN"/>
        </w:rPr>
        <w:t xml:space="preserve"> is obtained </w:t>
      </w:r>
    </w:p>
    <w:p w14:paraId="61235EDE" w14:textId="5046185D" w:rsidR="001B6961" w:rsidRPr="001B6961" w:rsidRDefault="001B6961" w:rsidP="001B6961">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Option 1: from measuring DMRS of PSCCH conveying the SCI indicating the reserved SL PRS resource;</w:t>
      </w:r>
    </w:p>
    <w:p w14:paraId="3ED109B8" w14:textId="28D6DAD1" w:rsidR="00BC5971" w:rsidRPr="001B6961" w:rsidRDefault="001B6961" w:rsidP="001B6961">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 xml:space="preserve">Option 2: </w:t>
      </w:r>
      <w:r w:rsidR="00BC5971" w:rsidRPr="001B6961">
        <w:rPr>
          <w:rFonts w:ascii="Times New Roman" w:eastAsia="宋体" w:hAnsi="Times New Roman"/>
          <w:b/>
          <w:bCs/>
          <w:color w:val="000000"/>
          <w:sz w:val="21"/>
          <w:szCs w:val="21"/>
        </w:rPr>
        <w:t>from measuring SL PRS associated with the SCI indicating the reserved SL PRS resource.</w:t>
      </w:r>
    </w:p>
    <w:p w14:paraId="38127149" w14:textId="4C39132F" w:rsidR="00BC5971" w:rsidRPr="001B6961" w:rsidRDefault="001B6961" w:rsidP="0051478C">
      <w:pPr>
        <w:spacing w:beforeLines="50" w:before="120"/>
        <w:ind w:left="0" w:firstLine="0"/>
        <w:jc w:val="both"/>
        <w:rPr>
          <w:rFonts w:ascii="Times New Roman" w:eastAsia="宋体" w:hAnsi="Times New Roman"/>
          <w:i/>
          <w:iCs/>
          <w:color w:val="000000"/>
          <w:sz w:val="21"/>
          <w:szCs w:val="21"/>
          <w:u w:val="single"/>
          <w:lang w:eastAsia="zh-CN"/>
        </w:rPr>
      </w:pPr>
      <w:r w:rsidRPr="001B6961">
        <w:rPr>
          <w:rFonts w:ascii="Times New Roman" w:eastAsia="宋体" w:hAnsi="Times New Roman"/>
          <w:i/>
          <w:iCs/>
          <w:color w:val="000000"/>
          <w:sz w:val="21"/>
          <w:szCs w:val="21"/>
          <w:u w:val="single"/>
          <w:lang w:eastAsia="zh-CN"/>
        </w:rPr>
        <w:lastRenderedPageBreak/>
        <w:t xml:space="preserve">On </w:t>
      </w:r>
      <w:r>
        <w:rPr>
          <w:rFonts w:ascii="Times New Roman" w:eastAsia="宋体" w:hAnsi="Times New Roman"/>
          <w:i/>
          <w:iCs/>
          <w:color w:val="000000"/>
          <w:sz w:val="21"/>
          <w:szCs w:val="21"/>
          <w:u w:val="single"/>
          <w:lang w:eastAsia="zh-CN"/>
        </w:rPr>
        <w:t>different multiplexing</w:t>
      </w:r>
    </w:p>
    <w:p w14:paraId="7078BDE8" w14:textId="699DDDED" w:rsidR="001B6961" w:rsidRDefault="001B6961"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Different from PSCCH/PSSCH, SL PRS resources can be comb-based FDMed. However, comb-based FDMed SL PRS resources can produce more interference than TDM or PRB level FDMed SL PRS resource due to IBE, etc. </w:t>
      </w:r>
      <w:r w:rsidR="003B16EB">
        <w:rPr>
          <w:rFonts w:ascii="Times New Roman" w:eastAsia="宋体" w:hAnsi="Times New Roman"/>
          <w:color w:val="000000"/>
          <w:sz w:val="21"/>
          <w:szCs w:val="21"/>
          <w:lang w:eastAsia="zh-CN"/>
        </w:rPr>
        <w:t xml:space="preserve">From resource (re)selection perspective, a SL PRS TX UE shall select candidate SL PRS resources without PRB level overlapping with higher priority. </w:t>
      </w:r>
    </w:p>
    <w:p w14:paraId="6857C08F" w14:textId="78A20700" w:rsidR="003B16EB" w:rsidRDefault="003B16EB"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A simple solution is to </w:t>
      </w:r>
      <w:r w:rsidR="00F02C71">
        <w:rPr>
          <w:rFonts w:ascii="Times New Roman" w:eastAsia="宋体" w:hAnsi="Times New Roman"/>
          <w:color w:val="000000"/>
          <w:sz w:val="21"/>
          <w:szCs w:val="21"/>
          <w:lang w:eastAsia="zh-CN"/>
        </w:rPr>
        <w:t xml:space="preserve">also </w:t>
      </w:r>
      <w:r>
        <w:rPr>
          <w:rFonts w:ascii="Times New Roman" w:eastAsia="宋体" w:hAnsi="Times New Roman"/>
          <w:color w:val="000000"/>
          <w:sz w:val="21"/>
          <w:szCs w:val="21"/>
          <w:lang w:eastAsia="zh-CN"/>
        </w:rPr>
        <w:t xml:space="preserve">perform </w:t>
      </w:r>
      <w:r w:rsidR="00F02C71">
        <w:rPr>
          <w:rFonts w:ascii="Times New Roman" w:eastAsia="宋体" w:hAnsi="Times New Roman"/>
          <w:color w:val="000000"/>
          <w:sz w:val="21"/>
          <w:szCs w:val="21"/>
          <w:lang w:eastAsia="zh-CN"/>
        </w:rPr>
        <w:t xml:space="preserve">candidate </w:t>
      </w:r>
      <w:r>
        <w:rPr>
          <w:rFonts w:ascii="Times New Roman" w:eastAsia="宋体" w:hAnsi="Times New Roman"/>
          <w:color w:val="000000"/>
          <w:sz w:val="21"/>
          <w:szCs w:val="21"/>
          <w:lang w:eastAsia="zh-CN"/>
        </w:rPr>
        <w:t xml:space="preserve">resource exclusion </w:t>
      </w:r>
      <w:r w:rsidR="00F02C71">
        <w:rPr>
          <w:rFonts w:ascii="Times New Roman" w:eastAsia="宋体" w:hAnsi="Times New Roman"/>
          <w:color w:val="000000"/>
          <w:sz w:val="21"/>
          <w:szCs w:val="21"/>
          <w:lang w:eastAsia="zh-CN"/>
        </w:rPr>
        <w:t>when</w:t>
      </w:r>
      <w:r>
        <w:rPr>
          <w:rFonts w:ascii="Times New Roman" w:eastAsia="宋体" w:hAnsi="Times New Roman"/>
          <w:color w:val="000000"/>
          <w:sz w:val="21"/>
          <w:szCs w:val="21"/>
          <w:lang w:eastAsia="zh-CN"/>
        </w:rPr>
        <w:t xml:space="preserve"> the reserved resource and </w:t>
      </w:r>
      <w:r w:rsidR="00F02C71">
        <w:rPr>
          <w:rFonts w:ascii="Times New Roman" w:eastAsia="宋体" w:hAnsi="Times New Roman"/>
          <w:color w:val="000000"/>
          <w:sz w:val="21"/>
          <w:szCs w:val="21"/>
          <w:lang w:eastAsia="zh-CN"/>
        </w:rPr>
        <w:t xml:space="preserve">the </w:t>
      </w:r>
      <w:r>
        <w:rPr>
          <w:rFonts w:ascii="Times New Roman" w:eastAsia="宋体" w:hAnsi="Times New Roman"/>
          <w:color w:val="000000"/>
          <w:sz w:val="21"/>
          <w:szCs w:val="21"/>
          <w:lang w:eastAsia="zh-CN"/>
        </w:rPr>
        <w:t xml:space="preserve">candidate SL-PRS resource occupies the same PRB but use different comb offset. A higher S-RSRP threshold can be set </w:t>
      </w:r>
      <w:r w:rsidR="00F02C71">
        <w:rPr>
          <w:rFonts w:ascii="Times New Roman" w:eastAsia="宋体" w:hAnsi="Times New Roman"/>
          <w:color w:val="000000"/>
          <w:sz w:val="21"/>
          <w:szCs w:val="21"/>
          <w:lang w:eastAsia="zh-CN"/>
        </w:rPr>
        <w:t xml:space="preserve">for candidate resource comb FDMed with reserved resource, </w:t>
      </w:r>
      <w:r>
        <w:rPr>
          <w:rFonts w:ascii="Times New Roman" w:eastAsia="宋体" w:hAnsi="Times New Roman"/>
          <w:color w:val="000000"/>
          <w:sz w:val="21"/>
          <w:szCs w:val="21"/>
          <w:lang w:eastAsia="zh-CN"/>
        </w:rPr>
        <w:t>compared to the S-RSRP threshold used to exclude the candidate resource which has resource overlapping</w:t>
      </w:r>
      <w:r w:rsidR="00F02C71">
        <w:rPr>
          <w:rFonts w:ascii="Times New Roman" w:eastAsia="宋体" w:hAnsi="Times New Roman"/>
          <w:color w:val="000000"/>
          <w:sz w:val="21"/>
          <w:szCs w:val="21"/>
          <w:lang w:eastAsia="zh-CN"/>
        </w:rPr>
        <w:t xml:space="preserve"> with reserved resource</w:t>
      </w:r>
      <w:r>
        <w:rPr>
          <w:rFonts w:ascii="Times New Roman" w:eastAsia="宋体" w:hAnsi="Times New Roman"/>
          <w:color w:val="000000"/>
          <w:sz w:val="21"/>
          <w:szCs w:val="21"/>
          <w:lang w:eastAsia="zh-CN"/>
        </w:rPr>
        <w:t xml:space="preserve"> in both PRB and RE level. In such a way, TDM or PRB level FDMed SL PRS resource can be prioritized.</w:t>
      </w:r>
    </w:p>
    <w:p w14:paraId="60864EB2" w14:textId="5037220A" w:rsidR="003B16EB" w:rsidRPr="00F3794F" w:rsidRDefault="003B16EB" w:rsidP="0051478C">
      <w:pPr>
        <w:spacing w:beforeLines="50" w:before="120"/>
        <w:ind w:left="0" w:firstLine="0"/>
        <w:jc w:val="both"/>
        <w:rPr>
          <w:rFonts w:ascii="Times New Roman" w:eastAsia="宋体" w:hAnsi="Times New Roman"/>
          <w:b/>
          <w:bCs/>
          <w:color w:val="000000"/>
          <w:sz w:val="21"/>
          <w:szCs w:val="21"/>
          <w:lang w:eastAsia="zh-CN"/>
        </w:rPr>
      </w:pPr>
      <w:r w:rsidRPr="00F3794F">
        <w:rPr>
          <w:rFonts w:ascii="Times New Roman" w:eastAsia="宋体" w:hAnsi="Times New Roman"/>
          <w:b/>
          <w:bCs/>
          <w:color w:val="000000"/>
          <w:sz w:val="21"/>
          <w:szCs w:val="21"/>
          <w:lang w:eastAsia="zh-CN"/>
        </w:rPr>
        <w:t xml:space="preserve">Proposal </w:t>
      </w:r>
      <w:r w:rsidR="00F3794F">
        <w:rPr>
          <w:rFonts w:ascii="Times New Roman" w:eastAsia="宋体" w:hAnsi="Times New Roman"/>
          <w:b/>
          <w:bCs/>
          <w:color w:val="000000"/>
          <w:sz w:val="21"/>
          <w:szCs w:val="21"/>
          <w:lang w:eastAsia="zh-CN"/>
        </w:rPr>
        <w:t>1</w:t>
      </w:r>
      <w:r w:rsidR="00CE2049">
        <w:rPr>
          <w:rFonts w:ascii="Times New Roman" w:eastAsia="宋体" w:hAnsi="Times New Roman"/>
          <w:b/>
          <w:bCs/>
          <w:color w:val="000000"/>
          <w:sz w:val="21"/>
          <w:szCs w:val="21"/>
          <w:lang w:eastAsia="zh-CN"/>
        </w:rPr>
        <w:t>0</w:t>
      </w:r>
      <w:r w:rsidRPr="00F3794F">
        <w:rPr>
          <w:rFonts w:ascii="Times New Roman" w:eastAsia="宋体" w:hAnsi="Times New Roman"/>
          <w:b/>
          <w:bCs/>
          <w:color w:val="000000"/>
          <w:sz w:val="21"/>
          <w:szCs w:val="21"/>
          <w:lang w:eastAsia="zh-CN"/>
        </w:rPr>
        <w:t xml:space="preserve">: For candidate SL-PRS resource </w:t>
      </w:r>
      <w:r w:rsidR="00F3794F" w:rsidRPr="00F3794F">
        <w:rPr>
          <w:rFonts w:ascii="Times New Roman" w:eastAsia="宋体" w:hAnsi="Times New Roman"/>
          <w:b/>
          <w:bCs/>
          <w:color w:val="000000"/>
          <w:sz w:val="21"/>
          <w:szCs w:val="21"/>
          <w:lang w:eastAsia="zh-CN"/>
        </w:rPr>
        <w:t>which occupies overlapping PRB with reserved resource but with different comb offset, resource exclusion is performed with an additional S-RSRP threshold</w:t>
      </w:r>
      <w:r w:rsidR="00F02C71">
        <w:rPr>
          <w:rFonts w:ascii="Times New Roman" w:eastAsia="宋体" w:hAnsi="Times New Roman"/>
          <w:b/>
          <w:bCs/>
          <w:color w:val="000000"/>
          <w:sz w:val="21"/>
          <w:szCs w:val="21"/>
          <w:lang w:eastAsia="zh-CN"/>
        </w:rPr>
        <w:t>.</w:t>
      </w:r>
    </w:p>
    <w:p w14:paraId="076B6549" w14:textId="65EC88A8" w:rsidR="001B6961" w:rsidRPr="00F3794F" w:rsidRDefault="00F3794F" w:rsidP="0051478C">
      <w:pPr>
        <w:spacing w:beforeLines="50" w:before="120"/>
        <w:ind w:left="0" w:firstLine="0"/>
        <w:jc w:val="both"/>
        <w:rPr>
          <w:rFonts w:ascii="Times New Roman" w:eastAsia="宋体" w:hAnsi="Times New Roman"/>
          <w:i/>
          <w:iCs/>
          <w:color w:val="000000"/>
          <w:sz w:val="21"/>
          <w:szCs w:val="21"/>
          <w:u w:val="single"/>
          <w:lang w:eastAsia="zh-CN"/>
        </w:rPr>
      </w:pPr>
      <w:r w:rsidRPr="00F3794F">
        <w:rPr>
          <w:rFonts w:ascii="Times New Roman" w:eastAsia="宋体" w:hAnsi="Times New Roman"/>
          <w:i/>
          <w:iCs/>
          <w:color w:val="000000"/>
          <w:sz w:val="21"/>
          <w:szCs w:val="21"/>
          <w:u w:val="single"/>
          <w:lang w:eastAsia="zh-CN"/>
        </w:rPr>
        <w:t>IUC message</w:t>
      </w:r>
    </w:p>
    <w:p w14:paraId="21644906" w14:textId="290D7CA8" w:rsidR="0051478C" w:rsidRDefault="0051478C"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When performing ranging between two UEs and one-way RTT is used, the UE initiates the ranging procedure can </w:t>
      </w:r>
      <w:r w:rsidR="00A65AD6">
        <w:rPr>
          <w:rFonts w:ascii="Times New Roman" w:eastAsia="宋体" w:hAnsi="Times New Roman"/>
          <w:color w:val="000000"/>
          <w:sz w:val="21"/>
          <w:szCs w:val="21"/>
          <w:lang w:eastAsia="zh-CN"/>
        </w:rPr>
        <w:t xml:space="preserve">proactively provide IUC message to the other UE to help </w:t>
      </w:r>
      <w:r>
        <w:rPr>
          <w:rFonts w:ascii="Times New Roman" w:eastAsia="宋体" w:hAnsi="Times New Roman"/>
          <w:color w:val="000000"/>
          <w:sz w:val="21"/>
          <w:szCs w:val="21"/>
          <w:lang w:eastAsia="zh-CN"/>
        </w:rPr>
        <w:t xml:space="preserve">resource </w:t>
      </w:r>
      <w:r w:rsidR="00A65AD6">
        <w:rPr>
          <w:rFonts w:ascii="Times New Roman" w:eastAsia="宋体" w:hAnsi="Times New Roman"/>
          <w:color w:val="000000"/>
          <w:sz w:val="21"/>
          <w:szCs w:val="21"/>
          <w:lang w:eastAsia="zh-CN"/>
        </w:rPr>
        <w:t>allocation of the peer UE</w:t>
      </w:r>
      <w:r>
        <w:rPr>
          <w:rFonts w:ascii="Times New Roman" w:eastAsia="宋体" w:hAnsi="Times New Roman"/>
          <w:color w:val="000000"/>
          <w:sz w:val="21"/>
          <w:szCs w:val="21"/>
          <w:lang w:eastAsia="zh-CN"/>
        </w:rPr>
        <w:t xml:space="preserve"> to send back the SL PRS signal</w:t>
      </w:r>
      <w:r w:rsidR="00A65AD6">
        <w:rPr>
          <w:rFonts w:ascii="Times New Roman" w:eastAsia="宋体" w:hAnsi="Times New Roman"/>
          <w:color w:val="000000"/>
          <w:sz w:val="21"/>
          <w:szCs w:val="21"/>
          <w:lang w:eastAsia="zh-CN"/>
        </w:rPr>
        <w:t xml:space="preserve">, </w:t>
      </w:r>
      <w:r w:rsidR="00525645">
        <w:rPr>
          <w:rFonts w:ascii="Times New Roman" w:eastAsia="宋体" w:hAnsi="Times New Roman"/>
          <w:color w:val="000000"/>
          <w:sz w:val="21"/>
          <w:szCs w:val="21"/>
          <w:lang w:eastAsia="zh-CN"/>
        </w:rPr>
        <w:t>e.g.,</w:t>
      </w:r>
      <w:r w:rsidR="00A65AD6">
        <w:rPr>
          <w:rFonts w:ascii="Times New Roman" w:eastAsia="宋体" w:hAnsi="Times New Roman"/>
          <w:color w:val="000000"/>
          <w:sz w:val="21"/>
          <w:szCs w:val="21"/>
          <w:lang w:eastAsia="zh-CN"/>
        </w:rPr>
        <w:t xml:space="preserve"> by providing preferred resource set to the peer UE</w:t>
      </w:r>
      <w:r>
        <w:rPr>
          <w:rFonts w:ascii="Times New Roman" w:eastAsia="宋体" w:hAnsi="Times New Roman"/>
          <w:color w:val="000000"/>
          <w:sz w:val="21"/>
          <w:szCs w:val="21"/>
          <w:lang w:eastAsia="zh-CN"/>
        </w:rPr>
        <w:t xml:space="preserve">. </w:t>
      </w:r>
    </w:p>
    <w:p w14:paraId="79BF94BE" w14:textId="1E50B63C" w:rsidR="006F5971" w:rsidRDefault="006F5971" w:rsidP="006F5971">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sidR="00F3794F">
        <w:rPr>
          <w:rFonts w:ascii="Times New Roman" w:eastAsia="宋体" w:hAnsi="Times New Roman"/>
          <w:b/>
          <w:color w:val="000000"/>
          <w:sz w:val="21"/>
          <w:szCs w:val="21"/>
          <w:lang w:eastAsia="zh-CN"/>
        </w:rPr>
        <w:t>1</w:t>
      </w:r>
      <w:r w:rsidR="00CE2049">
        <w:rPr>
          <w:rFonts w:ascii="Times New Roman" w:eastAsia="宋体" w:hAnsi="Times New Roman"/>
          <w:b/>
          <w:color w:val="000000"/>
          <w:sz w:val="21"/>
          <w:szCs w:val="21"/>
          <w:lang w:eastAsia="zh-CN"/>
        </w:rPr>
        <w:t>1</w:t>
      </w:r>
      <w:r>
        <w:rPr>
          <w:rFonts w:ascii="Times New Roman" w:eastAsia="宋体" w:hAnsi="Times New Roman"/>
          <w:b/>
          <w:color w:val="000000"/>
          <w:sz w:val="21"/>
          <w:szCs w:val="21"/>
          <w:lang w:eastAsia="zh-CN"/>
        </w:rPr>
        <w:t xml:space="preserve">: </w:t>
      </w:r>
      <w:r w:rsidR="00A65AD6">
        <w:rPr>
          <w:rFonts w:ascii="Times New Roman" w:eastAsia="宋体" w:hAnsi="Times New Roman"/>
          <w:b/>
          <w:color w:val="000000"/>
          <w:sz w:val="21"/>
          <w:szCs w:val="21"/>
          <w:lang w:eastAsia="zh-CN"/>
        </w:rPr>
        <w:t xml:space="preserve">IUC message from </w:t>
      </w:r>
      <w:r>
        <w:rPr>
          <w:rFonts w:ascii="Times New Roman" w:eastAsia="宋体" w:hAnsi="Times New Roman"/>
          <w:b/>
          <w:color w:val="000000"/>
          <w:sz w:val="21"/>
          <w:szCs w:val="21"/>
          <w:lang w:eastAsia="zh-CN"/>
        </w:rPr>
        <w:t xml:space="preserve">a UE </w:t>
      </w:r>
      <w:r w:rsidR="00A65AD6">
        <w:rPr>
          <w:rFonts w:ascii="Times New Roman" w:eastAsia="宋体" w:hAnsi="Times New Roman"/>
          <w:b/>
          <w:color w:val="000000"/>
          <w:sz w:val="21"/>
          <w:szCs w:val="21"/>
          <w:lang w:eastAsia="zh-CN"/>
        </w:rPr>
        <w:t xml:space="preserve">to the other UE to assist </w:t>
      </w:r>
      <w:r>
        <w:rPr>
          <w:rFonts w:ascii="Times New Roman" w:eastAsia="宋体" w:hAnsi="Times New Roman"/>
          <w:b/>
          <w:color w:val="000000"/>
          <w:sz w:val="21"/>
          <w:szCs w:val="21"/>
          <w:lang w:eastAsia="zh-CN"/>
        </w:rPr>
        <w:t>SL PRS resource</w:t>
      </w:r>
      <w:r w:rsidR="00A65AD6">
        <w:rPr>
          <w:rFonts w:ascii="Times New Roman" w:eastAsia="宋体" w:hAnsi="Times New Roman"/>
          <w:b/>
          <w:color w:val="000000"/>
          <w:sz w:val="21"/>
          <w:szCs w:val="21"/>
          <w:lang w:eastAsia="zh-CN"/>
        </w:rPr>
        <w:t xml:space="preserve"> allocation</w:t>
      </w:r>
      <w:r>
        <w:rPr>
          <w:rFonts w:ascii="Times New Roman" w:eastAsia="宋体" w:hAnsi="Times New Roman"/>
          <w:b/>
          <w:color w:val="000000"/>
          <w:sz w:val="21"/>
          <w:szCs w:val="21"/>
          <w:lang w:eastAsia="zh-CN"/>
        </w:rPr>
        <w:t xml:space="preserve"> shall be supported.</w:t>
      </w:r>
    </w:p>
    <w:p w14:paraId="2785B893" w14:textId="0A88FE3A"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0ABD2D1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A2BA1">
        <w:rPr>
          <w:rFonts w:ascii="Times New Roman" w:eastAsia="宋体" w:hAnsi="Times New Roman"/>
          <w:color w:val="000000"/>
          <w:sz w:val="21"/>
          <w:szCs w:val="22"/>
          <w:lang w:eastAsia="zh-CN"/>
        </w:rPr>
        <w:t xml:space="preserve">PRS </w:t>
      </w:r>
      <w:r w:rsidR="003611CD">
        <w:rPr>
          <w:rFonts w:ascii="Times New Roman" w:eastAsia="宋体" w:hAnsi="Times New Roman"/>
          <w:color w:val="000000"/>
          <w:sz w:val="21"/>
          <w:szCs w:val="22"/>
          <w:lang w:eastAsia="zh-CN"/>
        </w:rPr>
        <w:t>resource allocation</w:t>
      </w:r>
      <w:r>
        <w:rPr>
          <w:rFonts w:ascii="Times New Roman" w:eastAsia="宋体" w:hAnsi="Times New Roman"/>
          <w:color w:val="000000"/>
          <w:sz w:val="21"/>
          <w:szCs w:val="22"/>
          <w:lang w:eastAsia="zh-CN"/>
        </w:rPr>
        <w:t xml:space="preserve"> is discussed. Based on the discussion, the following proposals are proposed:</w:t>
      </w:r>
    </w:p>
    <w:p w14:paraId="125A9C41" w14:textId="77777777" w:rsidR="00CE2049" w:rsidRDefault="00CE2049" w:rsidP="00CE2049">
      <w:pPr>
        <w:spacing w:beforeLines="50" w:before="120"/>
        <w:ind w:left="0" w:firstLine="0"/>
        <w:jc w:val="both"/>
        <w:rPr>
          <w:rFonts w:ascii="Times New Roman" w:eastAsiaTheme="minorEastAsia" w:hAnsi="Times New Roman"/>
          <w:b/>
          <w:bCs/>
          <w:sz w:val="21"/>
          <w:szCs w:val="21"/>
          <w:lang w:eastAsia="zh-CN"/>
        </w:rPr>
      </w:pPr>
      <w:r w:rsidRPr="00DD3DFB">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1</w:t>
      </w:r>
      <w:r w:rsidRPr="00DD3DFB">
        <w:rPr>
          <w:rFonts w:ascii="Times New Roman" w:eastAsiaTheme="minorEastAsia" w:hAnsi="Times New Roman"/>
          <w:b/>
          <w:bCs/>
          <w:sz w:val="21"/>
          <w:szCs w:val="21"/>
          <w:lang w:eastAsia="zh-CN"/>
        </w:rPr>
        <w:t>: Only PSCCH and SL PRS need to be supported in a dedicated SL PRS resource pool.</w:t>
      </w:r>
    </w:p>
    <w:p w14:paraId="392911DA" w14:textId="77777777" w:rsidR="00CE2049" w:rsidRPr="00B45C52" w:rsidRDefault="00CE2049" w:rsidP="00CE2049">
      <w:pPr>
        <w:spacing w:beforeLines="50" w:before="120"/>
        <w:ind w:left="0" w:firstLine="0"/>
        <w:jc w:val="both"/>
        <w:rPr>
          <w:rFonts w:ascii="Times New Roman" w:eastAsia="宋体" w:hAnsi="Times New Roman"/>
          <w:b/>
          <w:bCs/>
          <w:color w:val="000000"/>
          <w:sz w:val="21"/>
          <w:szCs w:val="22"/>
          <w:lang w:eastAsia="zh-CN"/>
        </w:rPr>
      </w:pPr>
      <w:r w:rsidRPr="00B45C52">
        <w:rPr>
          <w:rFonts w:ascii="Times New Roman" w:eastAsia="宋体" w:hAnsi="Times New Roman"/>
          <w:b/>
          <w:bCs/>
          <w:color w:val="000000"/>
          <w:sz w:val="21"/>
          <w:szCs w:val="22"/>
          <w:lang w:eastAsia="zh-CN"/>
        </w:rPr>
        <w:t xml:space="preserve">Proposal 2: SL-PRS transmission without associated PSCCH is not supported. </w:t>
      </w:r>
    </w:p>
    <w:p w14:paraId="2B70336B" w14:textId="77777777" w:rsidR="000E5808" w:rsidRDefault="000E5808" w:rsidP="000E5808">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 3: The comb size, starting symbol(s) in a slot and number of symbols for a SL PRS transmission is determined based on the (pre)configuration in a SL PRS dedicated resource pool.</w:t>
      </w:r>
    </w:p>
    <w:p w14:paraId="1B7D5356" w14:textId="77777777" w:rsidR="00CE2049" w:rsidRPr="00E943EC" w:rsidRDefault="00CE2049" w:rsidP="00CE2049">
      <w:pPr>
        <w:spacing w:beforeLines="50" w:before="120"/>
        <w:ind w:left="0" w:firstLine="0"/>
        <w:jc w:val="both"/>
        <w:rPr>
          <w:rFonts w:ascii="Times New Roman" w:eastAsiaTheme="minorEastAsia" w:hAnsi="Times New Roman"/>
          <w:sz w:val="21"/>
          <w:szCs w:val="21"/>
          <w:lang w:eastAsia="zh-CN"/>
        </w:rPr>
      </w:pPr>
      <w:r>
        <w:rPr>
          <w:rFonts w:ascii="Times New Roman" w:eastAsia="宋体" w:hAnsi="Times New Roman"/>
          <w:b/>
          <w:bCs/>
          <w:color w:val="000000"/>
          <w:sz w:val="21"/>
          <w:szCs w:val="22"/>
          <w:lang w:eastAsia="zh-CN"/>
        </w:rPr>
        <w:t>Proposal 4: PRS subchannel is defined as the frequency domain resource allocation granularity</w:t>
      </w:r>
    </w:p>
    <w:p w14:paraId="31F2C6B6" w14:textId="77777777" w:rsidR="00CE2049" w:rsidRDefault="00CE2049" w:rsidP="00CE2049">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Proposal 5: The following information elements are considered as candidate included in the sin</w:t>
      </w:r>
      <w:r>
        <w:rPr>
          <w:rFonts w:ascii="Times New Roman" w:eastAsiaTheme="minorEastAsia" w:hAnsi="Times New Roman" w:hint="eastAsia"/>
          <w:b/>
          <w:sz w:val="21"/>
          <w:szCs w:val="21"/>
          <w:lang w:eastAsia="zh-CN"/>
        </w:rPr>
        <w:t>g</w:t>
      </w:r>
      <w:r>
        <w:rPr>
          <w:rFonts w:ascii="Times New Roman" w:eastAsiaTheme="minorEastAsia" w:hAnsi="Times New Roman"/>
          <w:b/>
          <w:sz w:val="21"/>
          <w:szCs w:val="21"/>
          <w:lang w:eastAsia="zh-CN"/>
        </w:rPr>
        <w:t>le stage SCI for SL PRS in dedicated resource pool</w:t>
      </w:r>
    </w:p>
    <w:p w14:paraId="49BDFDFF" w14:textId="3C134611" w:rsidR="00CE2049" w:rsidRPr="00D0345A" w:rsidRDefault="00CE2049" w:rsidP="00CE2049">
      <w:pPr>
        <w:pStyle w:val="aff2"/>
        <w:numPr>
          <w:ilvl w:val="0"/>
          <w:numId w:val="23"/>
        </w:numPr>
        <w:ind w:leftChars="0" w:left="357" w:hanging="357"/>
        <w:jc w:val="both"/>
        <w:rPr>
          <w:rFonts w:eastAsia="宋体"/>
          <w:b/>
          <w:bCs/>
        </w:rPr>
      </w:pPr>
      <w:r w:rsidRPr="00D0345A">
        <w:rPr>
          <w:rFonts w:eastAsia="宋体"/>
          <w:b/>
          <w:bCs/>
        </w:rPr>
        <w:t xml:space="preserve">Resource indication for the </w:t>
      </w:r>
      <w:r w:rsidR="000E5808" w:rsidRPr="00D0345A">
        <w:rPr>
          <w:rFonts w:eastAsia="宋体"/>
          <w:b/>
          <w:bCs/>
        </w:rPr>
        <w:t>associated</w:t>
      </w:r>
      <w:r w:rsidRPr="00D0345A">
        <w:rPr>
          <w:rFonts w:eastAsia="宋体"/>
          <w:b/>
          <w:bCs/>
        </w:rPr>
        <w:t xml:space="preserve"> SL PRS transmission in the same slot</w:t>
      </w:r>
    </w:p>
    <w:p w14:paraId="18C5FD3A" w14:textId="77777777" w:rsidR="00CE2049" w:rsidRPr="00D0345A" w:rsidRDefault="00CE2049" w:rsidP="00CE2049">
      <w:pPr>
        <w:pStyle w:val="aff2"/>
        <w:numPr>
          <w:ilvl w:val="0"/>
          <w:numId w:val="23"/>
        </w:numPr>
        <w:ind w:leftChars="0" w:left="357" w:hanging="357"/>
        <w:jc w:val="both"/>
        <w:rPr>
          <w:rFonts w:eastAsia="宋体"/>
          <w:b/>
          <w:bCs/>
        </w:rPr>
      </w:pPr>
      <w:r w:rsidRPr="00D0345A">
        <w:rPr>
          <w:rFonts w:eastAsia="宋体"/>
          <w:b/>
          <w:bCs/>
        </w:rPr>
        <w:t>Resource reservation indication for future SL PRS transmission(s)</w:t>
      </w:r>
    </w:p>
    <w:p w14:paraId="7E904886" w14:textId="77777777" w:rsidR="00CE2049" w:rsidRPr="00D0345A" w:rsidRDefault="00CE2049" w:rsidP="00CE2049">
      <w:pPr>
        <w:pStyle w:val="aff2"/>
        <w:numPr>
          <w:ilvl w:val="0"/>
          <w:numId w:val="23"/>
        </w:numPr>
        <w:ind w:leftChars="0" w:left="357" w:hanging="357"/>
        <w:jc w:val="both"/>
        <w:rPr>
          <w:rFonts w:eastAsia="宋体"/>
          <w:b/>
          <w:bCs/>
        </w:rPr>
      </w:pPr>
      <w:r w:rsidRPr="00D0345A">
        <w:rPr>
          <w:rFonts w:eastAsia="宋体"/>
          <w:b/>
          <w:bCs/>
        </w:rPr>
        <w:t>Priority information</w:t>
      </w:r>
    </w:p>
    <w:p w14:paraId="003B2E33" w14:textId="77777777" w:rsidR="00CE2049" w:rsidRPr="00D0345A" w:rsidRDefault="00CE2049" w:rsidP="00CE2049">
      <w:pPr>
        <w:pStyle w:val="aff2"/>
        <w:numPr>
          <w:ilvl w:val="0"/>
          <w:numId w:val="23"/>
        </w:numPr>
        <w:ind w:leftChars="0" w:left="357" w:hanging="357"/>
        <w:jc w:val="both"/>
        <w:rPr>
          <w:rFonts w:eastAsia="宋体"/>
          <w:b/>
          <w:bCs/>
        </w:rPr>
      </w:pPr>
      <w:r w:rsidRPr="00D0345A">
        <w:rPr>
          <w:rFonts w:eastAsia="宋体"/>
          <w:b/>
          <w:bCs/>
        </w:rPr>
        <w:t>Source and de</w:t>
      </w:r>
      <w:r w:rsidRPr="00D0345A">
        <w:rPr>
          <w:rFonts w:eastAsia="宋体" w:hint="eastAsia"/>
          <w:b/>
          <w:bCs/>
        </w:rPr>
        <w:t>st</w:t>
      </w:r>
      <w:r w:rsidRPr="00D0345A">
        <w:rPr>
          <w:rFonts w:eastAsia="宋体"/>
          <w:b/>
          <w:bCs/>
        </w:rPr>
        <w:t>ination ID information</w:t>
      </w:r>
    </w:p>
    <w:p w14:paraId="79681531" w14:textId="77777777" w:rsidR="00CE2049" w:rsidRPr="00D0345A" w:rsidRDefault="00CE2049" w:rsidP="00CE2049">
      <w:pPr>
        <w:pStyle w:val="aff2"/>
        <w:numPr>
          <w:ilvl w:val="0"/>
          <w:numId w:val="23"/>
        </w:numPr>
        <w:ind w:leftChars="0" w:left="357" w:hanging="357"/>
        <w:jc w:val="both"/>
        <w:rPr>
          <w:rFonts w:eastAsia="宋体"/>
          <w:b/>
          <w:bCs/>
        </w:rPr>
      </w:pPr>
      <w:r w:rsidRPr="00D0345A">
        <w:rPr>
          <w:rFonts w:eastAsia="宋体"/>
          <w:b/>
          <w:bCs/>
        </w:rPr>
        <w:t>SL PRS measurement assistant information</w:t>
      </w:r>
    </w:p>
    <w:p w14:paraId="2902019F" w14:textId="77777777" w:rsidR="00CE2049" w:rsidRPr="00AB31AE" w:rsidRDefault="00CE2049" w:rsidP="00CE2049">
      <w:pPr>
        <w:spacing w:beforeLines="50" w:before="120"/>
        <w:ind w:left="0" w:firstLine="0"/>
        <w:jc w:val="both"/>
        <w:rPr>
          <w:rFonts w:ascii="Times New Roman" w:eastAsia="宋体" w:hAnsi="Times New Roman"/>
          <w:b/>
          <w:bCs/>
          <w:color w:val="000000"/>
          <w:sz w:val="21"/>
          <w:szCs w:val="22"/>
          <w:lang w:eastAsia="zh-CN"/>
        </w:rPr>
      </w:pPr>
      <w:r w:rsidRPr="00AB31AE">
        <w:rPr>
          <w:rFonts w:ascii="Times New Roman" w:eastAsia="宋体" w:hAnsi="Times New Roman"/>
          <w:b/>
          <w:bCs/>
          <w:color w:val="000000"/>
          <w:sz w:val="21"/>
          <w:szCs w:val="22"/>
          <w:lang w:eastAsia="zh-CN"/>
        </w:rPr>
        <w:t xml:space="preserve">Proposal 6: </w:t>
      </w:r>
      <w:r>
        <w:rPr>
          <w:rFonts w:ascii="Times New Roman" w:eastAsia="宋体" w:hAnsi="Times New Roman"/>
          <w:b/>
          <w:bCs/>
          <w:color w:val="000000"/>
          <w:sz w:val="21"/>
          <w:szCs w:val="22"/>
          <w:lang w:eastAsia="zh-CN"/>
        </w:rPr>
        <w:t>A</w:t>
      </w:r>
      <w:r w:rsidRPr="00AB31AE">
        <w:rPr>
          <w:rFonts w:ascii="Times New Roman" w:eastAsia="宋体" w:hAnsi="Times New Roman"/>
          <w:b/>
          <w:bCs/>
          <w:color w:val="000000"/>
          <w:sz w:val="21"/>
          <w:szCs w:val="22"/>
          <w:lang w:eastAsia="zh-CN"/>
        </w:rPr>
        <w:t xml:space="preserve"> mapping relationship </w:t>
      </w:r>
      <w:r>
        <w:rPr>
          <w:rFonts w:ascii="Times New Roman" w:eastAsia="宋体" w:hAnsi="Times New Roman"/>
          <w:b/>
          <w:bCs/>
          <w:color w:val="000000"/>
          <w:sz w:val="21"/>
          <w:szCs w:val="22"/>
          <w:lang w:eastAsia="zh-CN"/>
        </w:rPr>
        <w:t xml:space="preserve">is defined </w:t>
      </w:r>
      <w:r w:rsidRPr="00AB31AE">
        <w:rPr>
          <w:rFonts w:ascii="Times New Roman" w:eastAsia="宋体" w:hAnsi="Times New Roman"/>
          <w:b/>
          <w:bCs/>
          <w:color w:val="000000"/>
          <w:sz w:val="21"/>
          <w:szCs w:val="22"/>
          <w:lang w:eastAsia="zh-CN"/>
        </w:rPr>
        <w:t>between resource of PSCCH and</w:t>
      </w:r>
      <w:r>
        <w:rPr>
          <w:rFonts w:ascii="Times New Roman" w:eastAsia="宋体" w:hAnsi="Times New Roman"/>
          <w:b/>
          <w:bCs/>
          <w:color w:val="000000"/>
          <w:sz w:val="21"/>
          <w:szCs w:val="22"/>
          <w:lang w:eastAsia="zh-CN"/>
        </w:rPr>
        <w:t xml:space="preserve"> the</w:t>
      </w:r>
      <w:r w:rsidRPr="00AB31AE">
        <w:rPr>
          <w:rFonts w:ascii="Times New Roman" w:eastAsia="宋体" w:hAnsi="Times New Roman"/>
          <w:b/>
          <w:bCs/>
          <w:color w:val="000000"/>
          <w:sz w:val="21"/>
          <w:szCs w:val="22"/>
          <w:lang w:eastAsia="zh-CN"/>
        </w:rPr>
        <w:t xml:space="preserve"> associated SL PRS resource</w:t>
      </w:r>
      <w:r>
        <w:rPr>
          <w:rFonts w:ascii="Times New Roman" w:eastAsia="宋体" w:hAnsi="Times New Roman"/>
          <w:b/>
          <w:bCs/>
          <w:color w:val="000000"/>
          <w:sz w:val="21"/>
          <w:szCs w:val="22"/>
          <w:lang w:eastAsia="zh-CN"/>
        </w:rPr>
        <w:t xml:space="preserve"> in a dedicated resource pool</w:t>
      </w:r>
      <w:r w:rsidRPr="00AB31AE">
        <w:rPr>
          <w:rFonts w:ascii="Times New Roman" w:eastAsia="宋体" w:hAnsi="Times New Roman"/>
          <w:b/>
          <w:bCs/>
          <w:color w:val="000000"/>
          <w:sz w:val="21"/>
          <w:szCs w:val="22"/>
          <w:lang w:eastAsia="zh-CN"/>
        </w:rPr>
        <w:t xml:space="preserve">. </w:t>
      </w:r>
    </w:p>
    <w:p w14:paraId="4D050C8C" w14:textId="77777777" w:rsidR="00CE2049" w:rsidRPr="00BC06B7" w:rsidRDefault="00CE2049" w:rsidP="00CE2049">
      <w:pPr>
        <w:spacing w:beforeLines="50" w:before="120"/>
        <w:ind w:left="0" w:firstLine="0"/>
        <w:jc w:val="both"/>
        <w:rPr>
          <w:rFonts w:ascii="Times New Roman" w:eastAsia="宋体" w:hAnsi="Times New Roman"/>
          <w:color w:val="000000"/>
          <w:sz w:val="21"/>
          <w:szCs w:val="21"/>
          <w:lang w:eastAsia="zh-CN"/>
        </w:rPr>
      </w:pPr>
      <w:r w:rsidRPr="00975EC6">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7</w:t>
      </w:r>
      <w:r w:rsidRPr="00975EC6">
        <w:rPr>
          <w:rFonts w:ascii="Times New Roman" w:eastAsia="宋体" w:hAnsi="Times New Roman"/>
          <w:b/>
          <w:bCs/>
          <w:color w:val="000000"/>
          <w:sz w:val="21"/>
          <w:szCs w:val="21"/>
          <w:lang w:eastAsia="zh-CN"/>
        </w:rPr>
        <w:t xml:space="preserve">. The start symbol </w:t>
      </w:r>
      <w:r>
        <w:rPr>
          <w:rFonts w:ascii="Times New Roman" w:eastAsia="宋体" w:hAnsi="Times New Roman"/>
          <w:b/>
          <w:bCs/>
          <w:color w:val="000000"/>
          <w:sz w:val="21"/>
          <w:szCs w:val="21"/>
          <w:lang w:eastAsia="zh-CN"/>
        </w:rPr>
        <w:t>or the</w:t>
      </w:r>
      <w:r w:rsidRPr="00975EC6">
        <w:rPr>
          <w:rFonts w:ascii="Times New Roman" w:eastAsia="宋体" w:hAnsi="Times New Roman"/>
          <w:b/>
          <w:bCs/>
          <w:color w:val="000000"/>
          <w:sz w:val="21"/>
          <w:szCs w:val="21"/>
          <w:lang w:eastAsia="zh-CN"/>
        </w:rPr>
        <w:t xml:space="preserve"> number of symbols for SL PRS transmitted together with PSCCH/PSSCH is (pre)configured for the shared resource pool.</w:t>
      </w:r>
    </w:p>
    <w:p w14:paraId="691240A5" w14:textId="77777777" w:rsidR="00CE2049" w:rsidRPr="004C52C8" w:rsidRDefault="00CE2049" w:rsidP="00CE2049">
      <w:pPr>
        <w:spacing w:beforeLines="50" w:before="120"/>
        <w:ind w:left="0" w:firstLine="0"/>
        <w:jc w:val="both"/>
        <w:rPr>
          <w:rFonts w:ascii="Times New Roman" w:eastAsia="宋体" w:hAnsi="Times New Roman"/>
          <w:b/>
          <w:bCs/>
          <w:color w:val="000000"/>
          <w:sz w:val="21"/>
          <w:szCs w:val="22"/>
          <w:lang w:eastAsia="zh-CN"/>
        </w:rPr>
      </w:pPr>
      <w:r w:rsidRPr="004C52C8">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8</w:t>
      </w:r>
      <w:r w:rsidRPr="004C52C8">
        <w:rPr>
          <w:rFonts w:ascii="Times New Roman" w:eastAsia="宋体" w:hAnsi="Times New Roman"/>
          <w:b/>
          <w:bCs/>
          <w:color w:val="000000"/>
          <w:sz w:val="21"/>
          <w:szCs w:val="22"/>
          <w:lang w:eastAsia="zh-CN"/>
        </w:rPr>
        <w:t xml:space="preserve">: A </w:t>
      </w:r>
      <w:r>
        <w:rPr>
          <w:rFonts w:ascii="Times New Roman" w:eastAsia="宋体" w:hAnsi="Times New Roman"/>
          <w:b/>
          <w:bCs/>
          <w:color w:val="000000"/>
          <w:sz w:val="21"/>
          <w:szCs w:val="22"/>
          <w:lang w:eastAsia="zh-CN"/>
        </w:rPr>
        <w:t xml:space="preserve">candidate </w:t>
      </w:r>
      <w:r w:rsidRPr="004C52C8">
        <w:rPr>
          <w:rFonts w:ascii="Times New Roman" w:eastAsia="宋体" w:hAnsi="Times New Roman"/>
          <w:b/>
          <w:bCs/>
          <w:color w:val="000000"/>
          <w:sz w:val="21"/>
          <w:szCs w:val="22"/>
          <w:lang w:eastAsia="zh-CN"/>
        </w:rPr>
        <w:t>SL PRS resource is determined by the time/frequency position/size and comb offset in a dedicated resource pool.</w:t>
      </w:r>
    </w:p>
    <w:p w14:paraId="7C46F6EB" w14:textId="77777777" w:rsidR="00CE2049" w:rsidRDefault="00CE2049" w:rsidP="00CE2049">
      <w:pPr>
        <w:spacing w:beforeLines="50" w:before="120"/>
        <w:ind w:left="0" w:firstLine="0"/>
        <w:jc w:val="both"/>
        <w:rPr>
          <w:rFonts w:ascii="Times New Roman" w:eastAsia="宋体" w:hAnsi="Times New Roman"/>
          <w:b/>
          <w:bCs/>
          <w:color w:val="000000"/>
          <w:sz w:val="21"/>
          <w:szCs w:val="21"/>
          <w:lang w:eastAsia="zh-CN"/>
        </w:rPr>
      </w:pPr>
      <w:r w:rsidRPr="001B6961">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9</w:t>
      </w:r>
      <w:r w:rsidRPr="001B6961">
        <w:rPr>
          <w:rFonts w:ascii="Times New Roman" w:eastAsia="宋体" w:hAnsi="Times New Roman"/>
          <w:b/>
          <w:bCs/>
          <w:color w:val="000000"/>
          <w:sz w:val="21"/>
          <w:szCs w:val="21"/>
          <w:lang w:eastAsia="zh-CN"/>
        </w:rPr>
        <w:t>: S-RSRP measurement used to exclude SL-PRS candidate resource in scheme 2 resource selection</w:t>
      </w:r>
      <w:r>
        <w:rPr>
          <w:rFonts w:ascii="Times New Roman" w:eastAsia="宋体" w:hAnsi="Times New Roman"/>
          <w:b/>
          <w:bCs/>
          <w:color w:val="000000"/>
          <w:sz w:val="21"/>
          <w:szCs w:val="21"/>
          <w:lang w:eastAsia="zh-CN"/>
        </w:rPr>
        <w:t xml:space="preserve"> in a dedicated resource pool</w:t>
      </w:r>
      <w:r w:rsidRPr="001B6961">
        <w:rPr>
          <w:rFonts w:ascii="Times New Roman" w:eastAsia="宋体" w:hAnsi="Times New Roman"/>
          <w:b/>
          <w:bCs/>
          <w:color w:val="000000"/>
          <w:sz w:val="21"/>
          <w:szCs w:val="21"/>
          <w:lang w:eastAsia="zh-CN"/>
        </w:rPr>
        <w:t xml:space="preserve"> is obtained </w:t>
      </w:r>
    </w:p>
    <w:p w14:paraId="497B94AD" w14:textId="77777777" w:rsidR="00CE2049" w:rsidRPr="001B6961" w:rsidRDefault="00CE2049" w:rsidP="00CE2049">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Option 1: from measuring DMRS of PSCCH conveying the SCI indicating the reserved SL PRS resource;</w:t>
      </w:r>
    </w:p>
    <w:p w14:paraId="25037BB4" w14:textId="77777777" w:rsidR="00CE2049" w:rsidRPr="001B6961" w:rsidRDefault="00CE2049" w:rsidP="00CE2049">
      <w:pPr>
        <w:pStyle w:val="aff2"/>
        <w:numPr>
          <w:ilvl w:val="0"/>
          <w:numId w:val="18"/>
        </w:numPr>
        <w:spacing w:beforeLines="50" w:before="120"/>
        <w:ind w:leftChars="0"/>
        <w:jc w:val="both"/>
        <w:rPr>
          <w:rFonts w:ascii="Times New Roman" w:eastAsia="宋体" w:hAnsi="Times New Roman"/>
          <w:b/>
          <w:bCs/>
          <w:color w:val="000000"/>
          <w:sz w:val="21"/>
          <w:szCs w:val="21"/>
        </w:rPr>
      </w:pPr>
      <w:r w:rsidRPr="001B6961">
        <w:rPr>
          <w:rFonts w:ascii="Times New Roman" w:eastAsia="宋体" w:hAnsi="Times New Roman"/>
          <w:b/>
          <w:bCs/>
          <w:color w:val="000000"/>
          <w:sz w:val="21"/>
          <w:szCs w:val="21"/>
        </w:rPr>
        <w:t>Option 2: from measuring SL PRS associated with the SCI indicating the reserved SL PRS resource.</w:t>
      </w:r>
    </w:p>
    <w:p w14:paraId="11AD6D7A" w14:textId="77777777" w:rsidR="00CE2049" w:rsidRPr="00F3794F" w:rsidRDefault="00CE2049" w:rsidP="00CE2049">
      <w:pPr>
        <w:spacing w:beforeLines="50" w:before="120"/>
        <w:ind w:left="0" w:firstLine="0"/>
        <w:jc w:val="both"/>
        <w:rPr>
          <w:rFonts w:ascii="Times New Roman" w:eastAsia="宋体" w:hAnsi="Times New Roman"/>
          <w:b/>
          <w:bCs/>
          <w:color w:val="000000"/>
          <w:sz w:val="21"/>
          <w:szCs w:val="21"/>
          <w:lang w:eastAsia="zh-CN"/>
        </w:rPr>
      </w:pPr>
      <w:r w:rsidRPr="00F3794F">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10</w:t>
      </w:r>
      <w:r w:rsidRPr="00F3794F">
        <w:rPr>
          <w:rFonts w:ascii="Times New Roman" w:eastAsia="宋体" w:hAnsi="Times New Roman"/>
          <w:b/>
          <w:bCs/>
          <w:color w:val="000000"/>
          <w:sz w:val="21"/>
          <w:szCs w:val="21"/>
          <w:lang w:eastAsia="zh-CN"/>
        </w:rPr>
        <w:t>: For candidate SL-PRS resource which occupies overlapping PRB with reserved resource but with different comb offset, resource exclusion is performed with an additional S-RSRP threshold</w:t>
      </w:r>
      <w:r>
        <w:rPr>
          <w:rFonts w:ascii="Times New Roman" w:eastAsia="宋体" w:hAnsi="Times New Roman"/>
          <w:b/>
          <w:bCs/>
          <w:color w:val="000000"/>
          <w:sz w:val="21"/>
          <w:szCs w:val="21"/>
          <w:lang w:eastAsia="zh-CN"/>
        </w:rPr>
        <w:t>.</w:t>
      </w:r>
    </w:p>
    <w:p w14:paraId="454DA6EE" w14:textId="77777777" w:rsidR="00CE2049" w:rsidRDefault="00CE2049" w:rsidP="00CE2049">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11: IUC message from a UE to the other UE to assist SL PRS resource allocation shall be supported.</w:t>
      </w:r>
    </w:p>
    <w:p w14:paraId="672EA2FD" w14:textId="77777777" w:rsidR="00892B84" w:rsidRDefault="00892B84" w:rsidP="00924583">
      <w:pPr>
        <w:widowControl w:val="0"/>
        <w:spacing w:before="240" w:after="60"/>
        <w:ind w:left="431" w:hanging="431"/>
        <w:rPr>
          <w:rFonts w:ascii="Times New Roman" w:eastAsiaTheme="minorEastAsia" w:hAnsi="Times New Roman"/>
          <w:b/>
          <w:sz w:val="21"/>
          <w:szCs w:val="21"/>
          <w:lang w:eastAsia="zh-CN"/>
        </w:rPr>
      </w:pPr>
    </w:p>
    <w:p w14:paraId="34BD8C88" w14:textId="138EC52A"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lastRenderedPageBreak/>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rsidP="00924583">
      <w:pPr>
        <w:tabs>
          <w:tab w:val="left" w:pos="2127"/>
        </w:tabs>
        <w:ind w:left="0" w:firstLine="0"/>
        <w:jc w:val="both"/>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64A4E" w14:textId="77777777" w:rsidR="00992A08" w:rsidRDefault="00992A08" w:rsidP="0049775A">
      <w:r>
        <w:separator/>
      </w:r>
    </w:p>
  </w:endnote>
  <w:endnote w:type="continuationSeparator" w:id="0">
    <w:p w14:paraId="46E673DA" w14:textId="77777777" w:rsidR="00992A08" w:rsidRDefault="00992A08"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E7AA" w14:textId="77777777" w:rsidR="00992A08" w:rsidRDefault="00992A08" w:rsidP="0049775A">
      <w:r>
        <w:separator/>
      </w:r>
    </w:p>
  </w:footnote>
  <w:footnote w:type="continuationSeparator" w:id="0">
    <w:p w14:paraId="3A206554" w14:textId="77777777" w:rsidR="00992A08" w:rsidRDefault="00992A08"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D47EF3"/>
    <w:multiLevelType w:val="hybridMultilevel"/>
    <w:tmpl w:val="FAD44EA4"/>
    <w:lvl w:ilvl="0" w:tplc="C8D6457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7EE14BD"/>
    <w:multiLevelType w:val="hybridMultilevel"/>
    <w:tmpl w:val="ADB4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66440B9"/>
    <w:multiLevelType w:val="hybridMultilevel"/>
    <w:tmpl w:val="522016F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C4950"/>
    <w:multiLevelType w:val="hybridMultilevel"/>
    <w:tmpl w:val="AFA85CAA"/>
    <w:lvl w:ilvl="0" w:tplc="C8D6457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9F6699"/>
    <w:multiLevelType w:val="hybridMultilevel"/>
    <w:tmpl w:val="FDCC4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2"/>
  </w:num>
  <w:num w:numId="3">
    <w:abstractNumId w:val="16"/>
  </w:num>
  <w:num w:numId="4">
    <w:abstractNumId w:val="0"/>
  </w:num>
  <w:num w:numId="5">
    <w:abstractNumId w:val="21"/>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4"/>
  </w:num>
  <w:num w:numId="8">
    <w:abstractNumId w:val="6"/>
  </w:num>
  <w:num w:numId="9">
    <w:abstractNumId w:val="7"/>
  </w:num>
  <w:num w:numId="10">
    <w:abstractNumId w:val="19"/>
  </w:num>
  <w:num w:numId="11">
    <w:abstractNumId w:val="10"/>
  </w:num>
  <w:num w:numId="12">
    <w:abstractNumId w:val="15"/>
  </w:num>
  <w:num w:numId="13">
    <w:abstractNumId w:val="17"/>
  </w:num>
  <w:num w:numId="14">
    <w:abstractNumId w:val="11"/>
  </w:num>
  <w:num w:numId="15">
    <w:abstractNumId w:val="20"/>
  </w:num>
  <w:num w:numId="16">
    <w:abstractNumId w:val="9"/>
  </w:num>
  <w:num w:numId="17">
    <w:abstractNumId w:val="2"/>
  </w:num>
  <w:num w:numId="18">
    <w:abstractNumId w:val="3"/>
  </w:num>
  <w:num w:numId="19">
    <w:abstractNumId w:val="8"/>
  </w:num>
  <w:num w:numId="20">
    <w:abstractNumId w:val="5"/>
  </w:num>
  <w:num w:numId="21">
    <w:abstractNumId w:val="18"/>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92"/>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C28"/>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971"/>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808"/>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64"/>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61"/>
    <w:rsid w:val="001B69F7"/>
    <w:rsid w:val="001B6B0E"/>
    <w:rsid w:val="001B6B85"/>
    <w:rsid w:val="001B7112"/>
    <w:rsid w:val="001B7430"/>
    <w:rsid w:val="001B75CC"/>
    <w:rsid w:val="001B777D"/>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25A"/>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523"/>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17"/>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BB2"/>
    <w:rsid w:val="00227C47"/>
    <w:rsid w:val="00227D62"/>
    <w:rsid w:val="00227F81"/>
    <w:rsid w:val="0023014B"/>
    <w:rsid w:val="00230521"/>
    <w:rsid w:val="002305B8"/>
    <w:rsid w:val="002306D0"/>
    <w:rsid w:val="00230825"/>
    <w:rsid w:val="00230959"/>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2DD5"/>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B73"/>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2EF3"/>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1E9"/>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1CD"/>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678"/>
    <w:rsid w:val="003B2B0B"/>
    <w:rsid w:val="003B2D21"/>
    <w:rsid w:val="003B2E20"/>
    <w:rsid w:val="003B30B4"/>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DB3"/>
    <w:rsid w:val="003E0E4E"/>
    <w:rsid w:val="003E1024"/>
    <w:rsid w:val="003E120D"/>
    <w:rsid w:val="003E13BD"/>
    <w:rsid w:val="003E1512"/>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5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779E6"/>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5F5"/>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815"/>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2C8"/>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264"/>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78C"/>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645"/>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143"/>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FA"/>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AB7"/>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B6E"/>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448"/>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34"/>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A52"/>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971"/>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1A"/>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9BC"/>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4A"/>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2AD"/>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233"/>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1F7"/>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96"/>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201"/>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4"/>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264"/>
    <w:rsid w:val="00923623"/>
    <w:rsid w:val="0092377F"/>
    <w:rsid w:val="00923827"/>
    <w:rsid w:val="00923CA7"/>
    <w:rsid w:val="00923FBF"/>
    <w:rsid w:val="0092433B"/>
    <w:rsid w:val="00924583"/>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6BC8"/>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5EC6"/>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08"/>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C6"/>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71C"/>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AD6"/>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5B"/>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21"/>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660"/>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1AE"/>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48"/>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961"/>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5C52"/>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C80"/>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6B7"/>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971"/>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0F1"/>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2C0"/>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7A0"/>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9D2"/>
    <w:rsid w:val="00CD5AB3"/>
    <w:rsid w:val="00CD5B6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049"/>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1F22"/>
    <w:rsid w:val="00D02283"/>
    <w:rsid w:val="00D02338"/>
    <w:rsid w:val="00D026FD"/>
    <w:rsid w:val="00D0273B"/>
    <w:rsid w:val="00D02842"/>
    <w:rsid w:val="00D02996"/>
    <w:rsid w:val="00D02A0F"/>
    <w:rsid w:val="00D02C0C"/>
    <w:rsid w:val="00D02C66"/>
    <w:rsid w:val="00D02D81"/>
    <w:rsid w:val="00D032C9"/>
    <w:rsid w:val="00D0345A"/>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C50"/>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D91"/>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2C6"/>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50C"/>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0C64"/>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85"/>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47E"/>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9BE"/>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77F3C"/>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71"/>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5B6"/>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79"/>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4F"/>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8F1"/>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29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349">
      <w:bodyDiv w:val="1"/>
      <w:marLeft w:val="0"/>
      <w:marRight w:val="0"/>
      <w:marTop w:val="0"/>
      <w:marBottom w:val="0"/>
      <w:divBdr>
        <w:top w:val="none" w:sz="0" w:space="0" w:color="auto"/>
        <w:left w:val="none" w:sz="0" w:space="0" w:color="auto"/>
        <w:bottom w:val="none" w:sz="0" w:space="0" w:color="auto"/>
        <w:right w:val="none" w:sz="0" w:space="0" w:color="auto"/>
      </w:divBdr>
      <w:divsChild>
        <w:div w:id="291863210">
          <w:marLeft w:val="0"/>
          <w:marRight w:val="0"/>
          <w:marTop w:val="0"/>
          <w:marBottom w:val="0"/>
          <w:divBdr>
            <w:top w:val="none" w:sz="0" w:space="0" w:color="auto"/>
            <w:left w:val="none" w:sz="0" w:space="0" w:color="auto"/>
            <w:bottom w:val="none" w:sz="0" w:space="0" w:color="auto"/>
            <w:right w:val="none" w:sz="0" w:space="0" w:color="auto"/>
          </w:divBdr>
        </w:div>
      </w:divsChild>
    </w:div>
    <w:div w:id="336276888">
      <w:bodyDiv w:val="1"/>
      <w:marLeft w:val="0"/>
      <w:marRight w:val="0"/>
      <w:marTop w:val="0"/>
      <w:marBottom w:val="0"/>
      <w:divBdr>
        <w:top w:val="none" w:sz="0" w:space="0" w:color="auto"/>
        <w:left w:val="none" w:sz="0" w:space="0" w:color="auto"/>
        <w:bottom w:val="none" w:sz="0" w:space="0" w:color="auto"/>
        <w:right w:val="none" w:sz="0" w:space="0" w:color="auto"/>
      </w:divBdr>
      <w:divsChild>
        <w:div w:id="4296697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6</Pages>
  <Words>2116</Words>
  <Characters>12067</Characters>
  <Application>Microsoft Office Word</Application>
  <DocSecurity>0</DocSecurity>
  <Lines>100</Lines>
  <Paragraphs>28</Paragraphs>
  <ScaleCrop>false</ScaleCrop>
  <Company>www.mioffice.cn</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9</cp:revision>
  <cp:lastPrinted>2013-05-13T04:37:00Z</cp:lastPrinted>
  <dcterms:created xsi:type="dcterms:W3CDTF">2023-05-13T06:38:00Z</dcterms:created>
  <dcterms:modified xsi:type="dcterms:W3CDTF">2023-05-15T03:06:00Z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