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576F1E91"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5F5598" w:rsidRPr="005F5598">
        <w:rPr>
          <w:rFonts w:ascii="Arial" w:hAnsi="Arial" w:cs="Arial"/>
          <w:b/>
          <w:bCs/>
          <w:sz w:val="28"/>
        </w:rPr>
        <w:t>1</w:t>
      </w:r>
      <w:r w:rsidR="00FF07C1">
        <w:rPr>
          <w:rFonts w:ascii="Arial" w:hAnsi="Arial" w:cs="Arial"/>
          <w:b/>
          <w:bCs/>
          <w:sz w:val="28"/>
        </w:rPr>
        <w:t>3</w:t>
      </w:r>
      <w:r w:rsidRPr="000114C4">
        <w:rPr>
          <w:rFonts w:ascii="Arial" w:hAnsi="Arial" w:cs="Arial"/>
          <w:b/>
          <w:bCs/>
          <w:sz w:val="28"/>
        </w:rPr>
        <w:tab/>
      </w:r>
      <w:r w:rsidR="0049485B" w:rsidRPr="000114C4">
        <w:rPr>
          <w:rFonts w:ascii="Arial" w:hAnsi="Arial" w:cs="Arial"/>
          <w:b/>
          <w:bCs/>
          <w:sz w:val="28"/>
        </w:rPr>
        <w:t>R1-</w:t>
      </w:r>
      <w:r w:rsidR="00B14743">
        <w:rPr>
          <w:rFonts w:ascii="Arial" w:hAnsi="Arial" w:cs="Arial"/>
          <w:b/>
          <w:bCs/>
          <w:sz w:val="28"/>
        </w:rPr>
        <w:t>2304461</w:t>
      </w:r>
    </w:p>
    <w:p w14:paraId="74D57662" w14:textId="21E44B8D" w:rsidR="0084067F" w:rsidRPr="000114C4" w:rsidRDefault="002A3219" w:rsidP="0084067F">
      <w:pPr>
        <w:tabs>
          <w:tab w:val="center" w:pos="4536"/>
          <w:tab w:val="right" w:pos="9072"/>
        </w:tabs>
        <w:rPr>
          <w:rFonts w:ascii="Arial" w:eastAsia="MS Mincho" w:hAnsi="Arial" w:cs="Arial"/>
          <w:b/>
          <w:bCs/>
          <w:sz w:val="28"/>
          <w:lang w:eastAsia="ja-JP"/>
        </w:rPr>
      </w:pPr>
      <w:r w:rsidRPr="002A3219">
        <w:rPr>
          <w:rFonts w:ascii="Arial" w:eastAsia="MS Mincho" w:hAnsi="Arial" w:cs="Arial"/>
          <w:b/>
          <w:bCs/>
          <w:sz w:val="28"/>
          <w:lang w:eastAsia="ja-JP"/>
        </w:rPr>
        <w:t>Incheon</w:t>
      </w:r>
      <w:r w:rsidR="009A4B7B" w:rsidRPr="002A3219">
        <w:rPr>
          <w:rFonts w:ascii="Arial" w:eastAsia="MS Mincho" w:hAnsi="Arial" w:cs="Arial"/>
          <w:b/>
          <w:bCs/>
          <w:sz w:val="28"/>
          <w:lang w:eastAsia="ja-JP"/>
        </w:rPr>
        <w:t>,</w:t>
      </w:r>
      <w:r w:rsidRPr="002A3219">
        <w:rPr>
          <w:rFonts w:ascii="Arial" w:eastAsia="MS Mincho" w:hAnsi="Arial" w:cs="Arial"/>
          <w:b/>
          <w:bCs/>
          <w:sz w:val="28"/>
          <w:lang w:eastAsia="ja-JP"/>
        </w:rPr>
        <w:t xml:space="preserve"> Korea,</w:t>
      </w:r>
      <w:r w:rsidR="009A4B7B" w:rsidRPr="002A3219">
        <w:rPr>
          <w:rFonts w:ascii="Arial" w:eastAsia="MS Mincho" w:hAnsi="Arial" w:cs="Arial"/>
          <w:b/>
          <w:bCs/>
          <w:sz w:val="28"/>
          <w:lang w:eastAsia="ja-JP"/>
        </w:rPr>
        <w:t xml:space="preserve"> </w:t>
      </w:r>
      <w:r w:rsidRPr="002A3219">
        <w:rPr>
          <w:rFonts w:ascii="Arial" w:eastAsia="MS Mincho" w:hAnsi="Arial" w:cs="Arial"/>
          <w:b/>
          <w:bCs/>
          <w:sz w:val="28"/>
          <w:lang w:eastAsia="ja-JP"/>
        </w:rPr>
        <w:t>May</w:t>
      </w:r>
      <w:r w:rsidR="005F5598" w:rsidRPr="002A3219">
        <w:rPr>
          <w:rFonts w:ascii="Arial" w:eastAsia="MS Mincho" w:hAnsi="Arial" w:cs="Arial"/>
          <w:b/>
          <w:bCs/>
          <w:sz w:val="28"/>
          <w:lang w:eastAsia="ja-JP"/>
        </w:rPr>
        <w:t xml:space="preserve"> </w:t>
      </w:r>
      <w:r w:rsidR="00755A5C">
        <w:rPr>
          <w:rFonts w:ascii="Arial" w:eastAsia="MS Mincho" w:hAnsi="Arial" w:cs="Arial"/>
          <w:b/>
          <w:bCs/>
          <w:sz w:val="28"/>
          <w:lang w:eastAsia="ja-JP"/>
        </w:rPr>
        <w:t>22</w:t>
      </w:r>
      <w:r w:rsidR="00755A5C" w:rsidRPr="00E5344F">
        <w:rPr>
          <w:rFonts w:ascii="Arial" w:eastAsia="MS Mincho" w:hAnsi="Arial" w:cs="Arial"/>
          <w:b/>
          <w:bCs/>
          <w:sz w:val="28"/>
          <w:vertAlign w:val="superscript"/>
          <w:lang w:eastAsia="ja-JP"/>
        </w:rPr>
        <w:t>nd</w:t>
      </w:r>
      <w:r w:rsidR="00755A5C" w:rsidRPr="002A3219">
        <w:rPr>
          <w:rFonts w:ascii="Arial" w:eastAsia="MS Mincho" w:hAnsi="Arial" w:cs="Arial"/>
          <w:b/>
          <w:bCs/>
          <w:sz w:val="28"/>
          <w:lang w:eastAsia="ja-JP"/>
        </w:rPr>
        <w:t xml:space="preserve"> </w:t>
      </w:r>
      <w:r w:rsidR="009A4B7B" w:rsidRPr="002A3219">
        <w:rPr>
          <w:rFonts w:ascii="Arial" w:eastAsia="MS Mincho" w:hAnsi="Arial" w:cs="Arial"/>
          <w:b/>
          <w:bCs/>
          <w:sz w:val="28"/>
          <w:lang w:eastAsia="ja-JP"/>
        </w:rPr>
        <w:t xml:space="preserve">– </w:t>
      </w:r>
      <w:r w:rsidRPr="002A3219">
        <w:rPr>
          <w:rFonts w:ascii="Arial" w:eastAsia="MS Mincho" w:hAnsi="Arial" w:cs="Arial"/>
          <w:b/>
          <w:bCs/>
          <w:sz w:val="28"/>
          <w:lang w:eastAsia="ja-JP"/>
        </w:rPr>
        <w:t>May</w:t>
      </w:r>
      <w:r w:rsidR="005F5598" w:rsidRPr="002A3219">
        <w:rPr>
          <w:rFonts w:ascii="Arial" w:eastAsia="MS Mincho" w:hAnsi="Arial" w:cs="Arial"/>
          <w:b/>
          <w:bCs/>
          <w:sz w:val="28"/>
          <w:lang w:eastAsia="ja-JP"/>
        </w:rPr>
        <w:t xml:space="preserve"> </w:t>
      </w:r>
      <w:r w:rsidR="00755A5C">
        <w:rPr>
          <w:rFonts w:ascii="Arial" w:eastAsia="MS Mincho" w:hAnsi="Arial" w:cs="Arial"/>
          <w:b/>
          <w:bCs/>
          <w:sz w:val="28"/>
          <w:lang w:eastAsia="ja-JP"/>
        </w:rPr>
        <w:t>26</w:t>
      </w:r>
      <w:r w:rsidR="00755A5C" w:rsidRPr="00E5344F">
        <w:rPr>
          <w:rFonts w:ascii="Arial" w:eastAsia="MS Mincho" w:hAnsi="Arial" w:cs="Arial"/>
          <w:b/>
          <w:bCs/>
          <w:sz w:val="28"/>
          <w:vertAlign w:val="superscript"/>
          <w:lang w:eastAsia="ja-JP"/>
        </w:rPr>
        <w:t>th</w:t>
      </w:r>
      <w:r w:rsidR="009A4B7B" w:rsidRPr="002A3219">
        <w:rPr>
          <w:rFonts w:ascii="Arial" w:eastAsia="MS Mincho" w:hAnsi="Arial" w:cs="Arial"/>
          <w:b/>
          <w:bCs/>
          <w:sz w:val="28"/>
          <w:lang w:eastAsia="ja-JP"/>
        </w:rPr>
        <w:t>, 202</w:t>
      </w:r>
      <w:r w:rsidR="00FF07C1" w:rsidRPr="002A3219">
        <w:rPr>
          <w:rFonts w:ascii="Arial" w:eastAsia="MS Mincho" w:hAnsi="Arial" w:cs="Arial"/>
          <w:b/>
          <w:bCs/>
          <w:sz w:val="28"/>
          <w:lang w:eastAsia="ja-JP"/>
        </w:rPr>
        <w:t>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4CA472FC" w14:textId="0DD06C9B" w:rsidR="002F170A" w:rsidRDefault="002F170A" w:rsidP="002F170A">
      <w:pPr>
        <w:pStyle w:val="a5"/>
        <w:tabs>
          <w:tab w:val="clear" w:pos="4536"/>
          <w:tab w:val="left" w:pos="1800"/>
        </w:tabs>
        <w:ind w:left="1798" w:hangingChars="814" w:hanging="1798"/>
        <w:rPr>
          <w:rFonts w:cs="Arial"/>
          <w:sz w:val="22"/>
          <w:szCs w:val="22"/>
        </w:rPr>
      </w:pPr>
      <w:r w:rsidRPr="000114C4">
        <w:rPr>
          <w:rFonts w:cs="Arial"/>
          <w:sz w:val="22"/>
          <w:szCs w:val="22"/>
        </w:rPr>
        <w:t>Title:</w:t>
      </w:r>
      <w:r w:rsidRPr="000114C4">
        <w:rPr>
          <w:rFonts w:cs="Arial"/>
          <w:sz w:val="22"/>
          <w:szCs w:val="22"/>
        </w:rPr>
        <w:tab/>
      </w:r>
      <w:r w:rsidR="005F5598" w:rsidRPr="005F5598">
        <w:rPr>
          <w:rFonts w:cs="Arial"/>
          <w:b w:val="0"/>
          <w:bCs/>
          <w:sz w:val="22"/>
          <w:szCs w:val="22"/>
        </w:rPr>
        <w:t>[Draft</w:t>
      </w:r>
      <w:r w:rsidR="005F5598">
        <w:rPr>
          <w:rFonts w:cs="Arial"/>
          <w:b w:val="0"/>
          <w:bCs/>
          <w:sz w:val="22"/>
          <w:szCs w:val="22"/>
        </w:rPr>
        <w:t>]</w:t>
      </w:r>
      <w:r w:rsidR="005F5598" w:rsidRPr="005F5598">
        <w:rPr>
          <w:rFonts w:cs="Arial"/>
          <w:b w:val="0"/>
          <w:bCs/>
          <w:sz w:val="22"/>
          <w:szCs w:val="22"/>
        </w:rPr>
        <w:t xml:space="preserve"> reply </w:t>
      </w:r>
      <w:r w:rsidR="00A16F62" w:rsidRPr="00A16F62">
        <w:rPr>
          <w:rFonts w:cs="Arial"/>
          <w:b w:val="0"/>
          <w:bCs/>
          <w:sz w:val="22"/>
          <w:szCs w:val="22"/>
        </w:rPr>
        <w:t xml:space="preserve">LS on unified TCI-state and fast </w:t>
      </w:r>
      <w:proofErr w:type="spellStart"/>
      <w:r w:rsidR="00A16F62" w:rsidRPr="00A16F62">
        <w:rPr>
          <w:rFonts w:cs="Arial"/>
          <w:b w:val="0"/>
          <w:bCs/>
          <w:sz w:val="22"/>
          <w:szCs w:val="22"/>
        </w:rPr>
        <w:t>SCell</w:t>
      </w:r>
      <w:proofErr w:type="spellEnd"/>
      <w:r w:rsidR="00A16F62" w:rsidRPr="00A16F62">
        <w:rPr>
          <w:rFonts w:cs="Arial"/>
          <w:b w:val="0"/>
          <w:bCs/>
          <w:sz w:val="22"/>
          <w:szCs w:val="22"/>
        </w:rPr>
        <w:t xml:space="preserve"> activation</w:t>
      </w:r>
      <w:r w:rsidR="005F5598" w:rsidRPr="005F5598">
        <w:rPr>
          <w:rFonts w:cs="Arial"/>
          <w:b w:val="0"/>
          <w:bCs/>
          <w:sz w:val="22"/>
          <w:szCs w:val="22"/>
        </w:rPr>
        <w:t xml:space="preserve"> </w:t>
      </w:r>
    </w:p>
    <w:p w14:paraId="08FE7BE3" w14:textId="36659EF1" w:rsidR="005F5598" w:rsidRPr="005F5598" w:rsidRDefault="005F5598" w:rsidP="002F170A">
      <w:pPr>
        <w:pStyle w:val="a5"/>
        <w:tabs>
          <w:tab w:val="clear" w:pos="4536"/>
          <w:tab w:val="left" w:pos="1800"/>
        </w:tabs>
        <w:ind w:left="1798" w:hangingChars="814" w:hanging="1798"/>
        <w:rPr>
          <w:rFonts w:eastAsiaTheme="minorEastAsia" w:cs="Arial"/>
          <w:b w:val="0"/>
          <w:bCs/>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esponse to:       </w:t>
      </w:r>
      <w:r w:rsidRPr="005F5598">
        <w:rPr>
          <w:rFonts w:eastAsiaTheme="minorEastAsia" w:cs="Arial"/>
          <w:b w:val="0"/>
          <w:bCs/>
          <w:sz w:val="22"/>
          <w:szCs w:val="22"/>
          <w:lang w:eastAsia="zh-CN"/>
        </w:rPr>
        <w:t>R</w:t>
      </w:r>
      <w:r w:rsidR="00A16F62" w:rsidRPr="00A16F62">
        <w:rPr>
          <w:rFonts w:eastAsiaTheme="minorEastAsia" w:cs="Arial"/>
          <w:b w:val="0"/>
          <w:bCs/>
          <w:sz w:val="22"/>
          <w:szCs w:val="22"/>
          <w:lang w:eastAsia="zh-CN"/>
        </w:rPr>
        <w:t>2-2304549</w:t>
      </w:r>
    </w:p>
    <w:p w14:paraId="288FB7C3" w14:textId="319D5472"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elease:               </w:t>
      </w:r>
      <w:r w:rsidRPr="005F5598">
        <w:rPr>
          <w:rFonts w:eastAsiaTheme="minorEastAsia" w:cs="Arial"/>
          <w:b w:val="0"/>
          <w:bCs/>
          <w:sz w:val="22"/>
          <w:szCs w:val="22"/>
          <w:lang w:eastAsia="zh-CN"/>
        </w:rPr>
        <w:t>Rel-17</w:t>
      </w:r>
    </w:p>
    <w:p w14:paraId="7BBD792B" w14:textId="35979E9C"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W</w:t>
      </w:r>
      <w:r>
        <w:rPr>
          <w:rFonts w:eastAsiaTheme="minorEastAsia" w:cs="Arial"/>
          <w:sz w:val="22"/>
          <w:szCs w:val="22"/>
          <w:lang w:eastAsia="zh-CN"/>
        </w:rPr>
        <w:t xml:space="preserve">ork Item:           </w:t>
      </w:r>
      <w:proofErr w:type="spellStart"/>
      <w:r w:rsidRPr="005F5598">
        <w:rPr>
          <w:rFonts w:eastAsiaTheme="minorEastAsia" w:cs="Arial"/>
          <w:b w:val="0"/>
          <w:bCs/>
          <w:sz w:val="22"/>
          <w:szCs w:val="22"/>
          <w:lang w:eastAsia="zh-CN"/>
        </w:rPr>
        <w:t>NR_eMIMO</w:t>
      </w:r>
      <w:proofErr w:type="spellEnd"/>
      <w:r>
        <w:rPr>
          <w:rFonts w:eastAsiaTheme="minorEastAsia" w:cs="Arial"/>
          <w:b w:val="0"/>
          <w:bCs/>
          <w:sz w:val="22"/>
          <w:szCs w:val="22"/>
          <w:lang w:eastAsia="zh-CN"/>
        </w:rPr>
        <w:t>-</w:t>
      </w:r>
      <w:r w:rsidRPr="005F5598">
        <w:rPr>
          <w:rFonts w:eastAsiaTheme="minorEastAsia" w:cs="Arial"/>
          <w:b w:val="0"/>
          <w:bCs/>
          <w:sz w:val="22"/>
          <w:szCs w:val="22"/>
          <w:lang w:eastAsia="zh-CN"/>
        </w:rPr>
        <w:t>Core</w:t>
      </w:r>
    </w:p>
    <w:p w14:paraId="7DA3A9D2" w14:textId="0AB6DB19"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p>
    <w:p w14:paraId="2F261E2D" w14:textId="654B7BFB" w:rsidR="005F5598" w:rsidRPr="000114C4" w:rsidRDefault="005F5598" w:rsidP="005F5598">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5F5598">
        <w:rPr>
          <w:rFonts w:eastAsia="宋体"/>
          <w:b w:val="0"/>
          <w:bCs/>
          <w:sz w:val="22"/>
          <w:szCs w:val="22"/>
          <w:lang w:eastAsia="zh-CN"/>
        </w:rPr>
        <w:t>vivo</w:t>
      </w:r>
      <w:r>
        <w:rPr>
          <w:rFonts w:eastAsia="宋体"/>
          <w:b w:val="0"/>
          <w:bCs/>
          <w:sz w:val="22"/>
          <w:szCs w:val="22"/>
          <w:lang w:eastAsia="zh-CN"/>
        </w:rPr>
        <w:t xml:space="preserve"> </w:t>
      </w:r>
      <w:r w:rsidRPr="005F5598">
        <w:rPr>
          <w:rFonts w:eastAsia="宋体"/>
          <w:b w:val="0"/>
          <w:bCs/>
          <w:sz w:val="22"/>
          <w:szCs w:val="22"/>
          <w:lang w:eastAsia="zh-CN"/>
        </w:rPr>
        <w:t>[</w:t>
      </w:r>
      <w:r w:rsidRPr="005F5598">
        <w:rPr>
          <w:rFonts w:eastAsiaTheme="minorEastAsia" w:cs="Arial"/>
          <w:b w:val="0"/>
          <w:bCs/>
          <w:sz w:val="22"/>
          <w:szCs w:val="22"/>
          <w:lang w:eastAsia="zh-CN"/>
        </w:rPr>
        <w:t>TSG RAN WG1]</w:t>
      </w:r>
    </w:p>
    <w:p w14:paraId="240000A9" w14:textId="5ED34D6E" w:rsidR="005F5598" w:rsidRP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sz w:val="22"/>
          <w:szCs w:val="22"/>
          <w:lang w:eastAsia="zh-CN"/>
        </w:rPr>
        <w:t xml:space="preserve">To:                        </w:t>
      </w:r>
      <w:r w:rsidRPr="005F5598">
        <w:rPr>
          <w:rFonts w:eastAsiaTheme="minorEastAsia" w:cs="Arial"/>
          <w:b w:val="0"/>
          <w:bCs/>
          <w:sz w:val="22"/>
          <w:szCs w:val="22"/>
          <w:lang w:eastAsia="zh-CN"/>
        </w:rPr>
        <w:t>TSG RAN WG</w:t>
      </w:r>
      <w:r w:rsidR="00A16F62">
        <w:rPr>
          <w:rFonts w:eastAsiaTheme="minorEastAsia" w:cs="Arial"/>
          <w:b w:val="0"/>
          <w:bCs/>
          <w:sz w:val="22"/>
          <w:szCs w:val="22"/>
          <w:lang w:eastAsia="zh-CN"/>
        </w:rPr>
        <w:t>2</w:t>
      </w:r>
    </w:p>
    <w:p w14:paraId="02BD733C" w14:textId="77777777" w:rsidR="005F5598" w:rsidRDefault="005F5598" w:rsidP="002F170A">
      <w:pPr>
        <w:pStyle w:val="a5"/>
        <w:tabs>
          <w:tab w:val="left" w:pos="1800"/>
        </w:tabs>
        <w:rPr>
          <w:rFonts w:cs="Arial"/>
          <w:sz w:val="22"/>
          <w:szCs w:val="22"/>
        </w:rPr>
      </w:pPr>
    </w:p>
    <w:p w14:paraId="42DA4B38" w14:textId="77777777" w:rsidR="005F5598" w:rsidRDefault="005F5598" w:rsidP="002F170A">
      <w:pPr>
        <w:pStyle w:val="a5"/>
        <w:tabs>
          <w:tab w:val="left" w:pos="1800"/>
        </w:tabs>
        <w:rPr>
          <w:rFonts w:cs="Arial"/>
          <w:sz w:val="22"/>
          <w:szCs w:val="22"/>
        </w:rPr>
      </w:pPr>
      <w:r>
        <w:rPr>
          <w:rFonts w:cs="Arial"/>
          <w:sz w:val="22"/>
          <w:szCs w:val="22"/>
        </w:rPr>
        <w:t>Contact Person:</w:t>
      </w:r>
    </w:p>
    <w:p w14:paraId="7373E177" w14:textId="77777777" w:rsidR="005F5598"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Name: </w:t>
      </w:r>
    </w:p>
    <w:p w14:paraId="21B5826B" w14:textId="01A42F70" w:rsidR="002F170A"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Email Address:     </w:t>
      </w:r>
    </w:p>
    <w:p w14:paraId="3D7608DA" w14:textId="6B2037A5" w:rsidR="009A4884" w:rsidRDefault="005F5598" w:rsidP="00C914FE">
      <w:pPr>
        <w:pStyle w:val="title1"/>
      </w:pPr>
      <w:r>
        <w:t>Overall Description</w:t>
      </w:r>
    </w:p>
    <w:p w14:paraId="4E03948D" w14:textId="7BDEC93B" w:rsidR="005F5598" w:rsidRDefault="005F5598" w:rsidP="00694792">
      <w:pPr>
        <w:rPr>
          <w:rFonts w:eastAsiaTheme="minorEastAsia"/>
          <w:lang w:eastAsia="zh-CN"/>
        </w:rPr>
      </w:pPr>
      <w:r>
        <w:rPr>
          <w:rFonts w:eastAsiaTheme="minorEastAsia" w:hint="eastAsia"/>
          <w:lang w:eastAsia="zh-CN"/>
        </w:rPr>
        <w:t>R</w:t>
      </w:r>
      <w:r>
        <w:rPr>
          <w:rFonts w:eastAsiaTheme="minorEastAsia"/>
          <w:lang w:eastAsia="zh-CN"/>
        </w:rPr>
        <w:t>AN1 would like to thank RAN</w:t>
      </w:r>
      <w:r w:rsidR="00A16F62">
        <w:rPr>
          <w:rFonts w:eastAsiaTheme="minorEastAsia"/>
          <w:lang w:eastAsia="zh-CN"/>
        </w:rPr>
        <w:t>2</w:t>
      </w:r>
      <w:r>
        <w:rPr>
          <w:rFonts w:eastAsiaTheme="minorEastAsia"/>
          <w:lang w:eastAsia="zh-CN"/>
        </w:rPr>
        <w:t xml:space="preserve"> for the LS on</w:t>
      </w:r>
      <w:r w:rsidR="00A16F62" w:rsidRPr="00A16F62">
        <w:rPr>
          <w:rFonts w:eastAsiaTheme="minorEastAsia"/>
          <w:lang w:eastAsia="zh-CN"/>
        </w:rPr>
        <w:t xml:space="preserve"> unified TCI-state and fast </w:t>
      </w:r>
      <w:proofErr w:type="spellStart"/>
      <w:r w:rsidR="00A16F62" w:rsidRPr="00A16F62">
        <w:rPr>
          <w:rFonts w:eastAsiaTheme="minorEastAsia"/>
          <w:lang w:eastAsia="zh-CN"/>
        </w:rPr>
        <w:t>SCell</w:t>
      </w:r>
      <w:proofErr w:type="spellEnd"/>
      <w:r w:rsidR="00A16F62" w:rsidRPr="00A16F62">
        <w:rPr>
          <w:rFonts w:eastAsiaTheme="minorEastAsia"/>
          <w:lang w:eastAsia="zh-CN"/>
        </w:rPr>
        <w:t xml:space="preserve"> activation</w:t>
      </w:r>
      <w:r>
        <w:rPr>
          <w:rFonts w:eastAsiaTheme="minorEastAsia"/>
          <w:lang w:eastAsia="zh-CN"/>
        </w:rPr>
        <w:t>, and would like to provide the following answers:</w:t>
      </w:r>
    </w:p>
    <w:p w14:paraId="35B13657" w14:textId="7935B373" w:rsidR="005F5598" w:rsidRPr="005F5598" w:rsidRDefault="005F5598" w:rsidP="005F5598">
      <w:pPr>
        <w:spacing w:before="100" w:beforeAutospacing="1"/>
        <w:rPr>
          <w:rFonts w:eastAsia="宋体"/>
          <w:sz w:val="22"/>
          <w:szCs w:val="22"/>
          <w:lang w:eastAsia="zh-CN"/>
        </w:rPr>
      </w:pPr>
      <w:r w:rsidRPr="005F5598">
        <w:rPr>
          <w:rFonts w:eastAsia="宋体"/>
          <w:b/>
          <w:sz w:val="22"/>
          <w:szCs w:val="22"/>
          <w:lang w:eastAsia="zh-CN"/>
        </w:rPr>
        <w:t>Question 1</w:t>
      </w:r>
      <w:r w:rsidRPr="005F5598">
        <w:rPr>
          <w:rFonts w:eastAsia="宋体"/>
          <w:sz w:val="22"/>
          <w:szCs w:val="22"/>
          <w:lang w:eastAsia="zh-CN"/>
        </w:rPr>
        <w:t xml:space="preserve">: </w:t>
      </w:r>
      <w:r w:rsidR="00A16F62" w:rsidRPr="00A16F62">
        <w:rPr>
          <w:lang w:eastAsia="zh-CN"/>
        </w:rPr>
        <w:t xml:space="preserve">Is the reference signal used for fast </w:t>
      </w:r>
      <w:proofErr w:type="spellStart"/>
      <w:r w:rsidR="00A16F62" w:rsidRPr="00A16F62">
        <w:rPr>
          <w:lang w:eastAsia="zh-CN"/>
        </w:rPr>
        <w:t>SCell</w:t>
      </w:r>
      <w:proofErr w:type="spellEnd"/>
      <w:r w:rsidR="00A16F62" w:rsidRPr="00A16F62">
        <w:rPr>
          <w:lang w:eastAsia="zh-CN"/>
        </w:rPr>
        <w:t xml:space="preserve"> activation allowed to be configured with the </w:t>
      </w:r>
      <w:proofErr w:type="spellStart"/>
      <w:r w:rsidR="00A16F62" w:rsidRPr="00A16F62">
        <w:rPr>
          <w:i/>
          <w:iCs/>
          <w:lang w:eastAsia="zh-CN"/>
        </w:rPr>
        <w:t>qcl</w:t>
      </w:r>
      <w:proofErr w:type="spellEnd"/>
      <w:r w:rsidR="00A16F62" w:rsidRPr="00A16F62">
        <w:rPr>
          <w:i/>
          <w:iCs/>
          <w:lang w:eastAsia="zh-CN"/>
        </w:rPr>
        <w:t>-Info</w:t>
      </w:r>
      <w:r w:rsidR="00A16F62" w:rsidRPr="00A16F62">
        <w:rPr>
          <w:lang w:eastAsia="zh-CN"/>
        </w:rPr>
        <w:t xml:space="preserve"> that is indicated by TCI-state from the </w:t>
      </w:r>
      <w:r w:rsidR="00A16F62" w:rsidRPr="00A16F62">
        <w:rPr>
          <w:i/>
          <w:iCs/>
          <w:lang w:eastAsia="zh-CN"/>
        </w:rPr>
        <w:t>dl-</w:t>
      </w:r>
      <w:proofErr w:type="spellStart"/>
      <w:r w:rsidR="00A16F62" w:rsidRPr="00A16F62">
        <w:rPr>
          <w:i/>
          <w:iCs/>
          <w:lang w:eastAsia="zh-CN"/>
        </w:rPr>
        <w:t>OrJointTCI</w:t>
      </w:r>
      <w:proofErr w:type="spellEnd"/>
      <w:r w:rsidR="00A16F62" w:rsidRPr="00A16F62">
        <w:rPr>
          <w:i/>
          <w:iCs/>
          <w:lang w:eastAsia="zh-CN"/>
        </w:rPr>
        <w:t>-</w:t>
      </w:r>
      <w:proofErr w:type="spellStart"/>
      <w:r w:rsidR="00A16F62" w:rsidRPr="00A16F62">
        <w:rPr>
          <w:i/>
          <w:iCs/>
          <w:lang w:eastAsia="zh-CN"/>
        </w:rPr>
        <w:t>stateList</w:t>
      </w:r>
      <w:proofErr w:type="spellEnd"/>
      <w:r w:rsidR="00A16F62" w:rsidRPr="00A16F62">
        <w:rPr>
          <w:lang w:eastAsia="zh-CN"/>
        </w:rPr>
        <w:t>, by the current RAN1 specification?</w:t>
      </w:r>
    </w:p>
    <w:p w14:paraId="5E5720B4" w14:textId="1A46E328" w:rsid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nswer to Question 1</w:t>
      </w:r>
      <w:r w:rsidRPr="005F5598">
        <w:rPr>
          <w:rFonts w:eastAsiaTheme="minorEastAsia"/>
          <w:sz w:val="22"/>
          <w:szCs w:val="22"/>
          <w:lang w:eastAsia="zh-CN"/>
        </w:rPr>
        <w:t>:</w:t>
      </w:r>
    </w:p>
    <w:p w14:paraId="07735EEB" w14:textId="1CC64B2E" w:rsidR="00A16F62" w:rsidRPr="00A16F62" w:rsidRDefault="00A16F62" w:rsidP="005F5598">
      <w:pPr>
        <w:rPr>
          <w:rFonts w:eastAsiaTheme="minorEastAsia"/>
          <w:szCs w:val="20"/>
          <w:lang w:eastAsia="zh-CN"/>
        </w:rPr>
      </w:pPr>
      <w:r>
        <w:rPr>
          <w:rFonts w:eastAsiaTheme="minorEastAsia"/>
          <w:szCs w:val="20"/>
          <w:lang w:eastAsia="zh-CN"/>
        </w:rPr>
        <w:t xml:space="preserve">In the current RAN1 specification, the QCL assumption of the aperiodic </w:t>
      </w:r>
      <w:r w:rsidR="0084166E">
        <w:rPr>
          <w:rFonts w:eastAsiaTheme="minorEastAsia"/>
          <w:szCs w:val="20"/>
          <w:lang w:eastAsia="zh-CN"/>
        </w:rPr>
        <w:t xml:space="preserve">TRS resources activated by </w:t>
      </w:r>
      <w:proofErr w:type="spellStart"/>
      <w:r w:rsidR="0084166E">
        <w:rPr>
          <w:rFonts w:eastAsiaTheme="minorEastAsia"/>
          <w:szCs w:val="20"/>
          <w:lang w:eastAsia="zh-CN"/>
        </w:rPr>
        <w:t>SCell</w:t>
      </w:r>
      <w:proofErr w:type="spellEnd"/>
      <w:r w:rsidR="0084166E">
        <w:rPr>
          <w:rFonts w:eastAsiaTheme="minorEastAsia"/>
          <w:szCs w:val="20"/>
          <w:lang w:eastAsia="zh-CN"/>
        </w:rPr>
        <w:t xml:space="preserve"> activation MAC CE </w:t>
      </w:r>
      <w:r>
        <w:rPr>
          <w:rFonts w:eastAsiaTheme="minorEastAsia"/>
          <w:szCs w:val="20"/>
          <w:lang w:eastAsia="zh-CN"/>
        </w:rPr>
        <w:t xml:space="preserve">is </w:t>
      </w:r>
      <w:r w:rsidRPr="00A16F62">
        <w:rPr>
          <w:rFonts w:eastAsiaTheme="minorEastAsia"/>
          <w:szCs w:val="20"/>
          <w:lang w:eastAsia="zh-CN"/>
        </w:rPr>
        <w:t xml:space="preserve">provided by </w:t>
      </w:r>
      <w:r>
        <w:rPr>
          <w:rFonts w:eastAsiaTheme="minorEastAsia"/>
          <w:szCs w:val="20"/>
          <w:lang w:eastAsia="zh-CN"/>
        </w:rPr>
        <w:t xml:space="preserve">the </w:t>
      </w:r>
      <w:r w:rsidRPr="00A16F62">
        <w:rPr>
          <w:rFonts w:eastAsiaTheme="minorEastAsia"/>
          <w:szCs w:val="20"/>
          <w:lang w:eastAsia="zh-CN"/>
        </w:rPr>
        <w:t>higher layer parameter</w:t>
      </w:r>
      <w:r w:rsidRPr="00A16F62">
        <w:rPr>
          <w:rFonts w:eastAsiaTheme="minorEastAsia"/>
          <w:i/>
          <w:iCs/>
          <w:szCs w:val="20"/>
          <w:lang w:eastAsia="zh-CN"/>
        </w:rPr>
        <w:t xml:space="preserve"> </w:t>
      </w:r>
      <w:proofErr w:type="spellStart"/>
      <w:r w:rsidRPr="00A16F62">
        <w:rPr>
          <w:rFonts w:eastAsiaTheme="minorEastAsia"/>
          <w:i/>
          <w:iCs/>
          <w:szCs w:val="20"/>
          <w:lang w:eastAsia="zh-CN"/>
        </w:rPr>
        <w:t>qcl</w:t>
      </w:r>
      <w:proofErr w:type="spellEnd"/>
      <w:r w:rsidRPr="00A16F62">
        <w:rPr>
          <w:rFonts w:eastAsiaTheme="minorEastAsia"/>
          <w:i/>
          <w:iCs/>
          <w:szCs w:val="20"/>
          <w:lang w:eastAsia="zh-CN"/>
        </w:rPr>
        <w:t>-Info</w:t>
      </w:r>
      <w:r w:rsidRPr="00A16F62">
        <w:rPr>
          <w:rFonts w:eastAsiaTheme="minorEastAsia"/>
          <w:szCs w:val="20"/>
          <w:lang w:eastAsia="zh-CN"/>
        </w:rPr>
        <w:t xml:space="preserve"> </w:t>
      </w:r>
      <w:r w:rsidR="0084166E">
        <w:rPr>
          <w:rFonts w:eastAsiaTheme="minorEastAsia"/>
          <w:szCs w:val="20"/>
          <w:lang w:eastAsia="zh-CN"/>
        </w:rPr>
        <w:t>included in the</w:t>
      </w:r>
      <w:r w:rsidRPr="00A16F62">
        <w:rPr>
          <w:rFonts w:eastAsiaTheme="minorEastAsia"/>
          <w:szCs w:val="20"/>
          <w:lang w:eastAsia="zh-CN"/>
        </w:rPr>
        <w:t xml:space="preserve"> </w:t>
      </w:r>
      <w:proofErr w:type="spellStart"/>
      <w:r w:rsidRPr="00A16F62">
        <w:rPr>
          <w:rFonts w:eastAsiaTheme="minorEastAsia"/>
          <w:i/>
          <w:iCs/>
          <w:szCs w:val="20"/>
          <w:lang w:eastAsia="zh-CN"/>
        </w:rPr>
        <w:t>SCellActivationRS</w:t>
      </w:r>
      <w:proofErr w:type="spellEnd"/>
      <w:r w:rsidRPr="00A16F62">
        <w:rPr>
          <w:rFonts w:eastAsiaTheme="minorEastAsia"/>
          <w:i/>
          <w:iCs/>
          <w:szCs w:val="20"/>
          <w:lang w:eastAsia="zh-CN"/>
        </w:rPr>
        <w:t>-Config</w:t>
      </w:r>
      <w:r w:rsidR="00EA36D3">
        <w:rPr>
          <w:rFonts w:eastAsiaTheme="minorEastAsia"/>
          <w:szCs w:val="20"/>
          <w:lang w:eastAsia="zh-CN"/>
        </w:rPr>
        <w:t>, which</w:t>
      </w:r>
      <w:r w:rsidR="0084166E">
        <w:rPr>
          <w:rFonts w:eastAsiaTheme="minorEastAsia"/>
          <w:i/>
          <w:iCs/>
          <w:szCs w:val="20"/>
          <w:lang w:eastAsia="zh-CN"/>
        </w:rPr>
        <w:t xml:space="preserve"> </w:t>
      </w:r>
      <w:r w:rsidR="0084166E">
        <w:rPr>
          <w:rFonts w:eastAsiaTheme="minorEastAsia"/>
          <w:szCs w:val="20"/>
          <w:lang w:eastAsia="zh-CN"/>
        </w:rPr>
        <w:t xml:space="preserve">corresponds to </w:t>
      </w:r>
      <w:proofErr w:type="spellStart"/>
      <w:r w:rsidR="0084166E" w:rsidRPr="00A16F62">
        <w:rPr>
          <w:rFonts w:eastAsiaTheme="minorEastAsia"/>
          <w:i/>
          <w:iCs/>
          <w:szCs w:val="20"/>
          <w:lang w:eastAsia="zh-CN"/>
        </w:rPr>
        <w:t>SCellActivationRS-Config</w:t>
      </w:r>
      <w:r w:rsidR="0084166E">
        <w:rPr>
          <w:rFonts w:eastAsiaTheme="minorEastAsia"/>
          <w:i/>
          <w:iCs/>
          <w:szCs w:val="20"/>
          <w:lang w:eastAsia="zh-CN"/>
        </w:rPr>
        <w:t>Id</w:t>
      </w:r>
      <w:proofErr w:type="spellEnd"/>
      <w:r w:rsidR="0084166E">
        <w:rPr>
          <w:rFonts w:eastAsiaTheme="minorEastAsia"/>
          <w:i/>
          <w:iCs/>
          <w:szCs w:val="20"/>
          <w:lang w:eastAsia="zh-CN"/>
        </w:rPr>
        <w:t xml:space="preserve"> </w:t>
      </w:r>
      <w:r w:rsidR="0084166E">
        <w:rPr>
          <w:rFonts w:eastAsiaTheme="minorEastAsia"/>
          <w:szCs w:val="20"/>
          <w:lang w:eastAsia="zh-CN"/>
        </w:rPr>
        <w:t xml:space="preserve">indicated in the </w:t>
      </w:r>
      <w:proofErr w:type="spellStart"/>
      <w:r w:rsidR="0084166E">
        <w:rPr>
          <w:rFonts w:eastAsiaTheme="minorEastAsia"/>
          <w:szCs w:val="20"/>
          <w:lang w:eastAsia="zh-CN"/>
        </w:rPr>
        <w:t>SCell</w:t>
      </w:r>
      <w:proofErr w:type="spellEnd"/>
      <w:r w:rsidR="0084166E">
        <w:rPr>
          <w:rFonts w:eastAsiaTheme="minorEastAsia"/>
          <w:szCs w:val="20"/>
          <w:lang w:eastAsia="zh-CN"/>
        </w:rPr>
        <w:t xml:space="preserve"> activation MAC CE</w:t>
      </w:r>
      <w:r w:rsidRPr="00A16F62">
        <w:rPr>
          <w:rFonts w:eastAsiaTheme="minorEastAsia"/>
          <w:szCs w:val="20"/>
          <w:lang w:eastAsia="zh-CN"/>
        </w:rPr>
        <w:t>.</w:t>
      </w:r>
      <w:r>
        <w:rPr>
          <w:rFonts w:eastAsiaTheme="minorEastAsia"/>
          <w:szCs w:val="20"/>
          <w:lang w:eastAsia="zh-CN"/>
        </w:rPr>
        <w:t xml:space="preserve"> It means the QCL assumption of the aperiodic </w:t>
      </w:r>
      <w:r w:rsidR="008D13E0">
        <w:rPr>
          <w:rFonts w:eastAsiaTheme="minorEastAsia"/>
          <w:szCs w:val="20"/>
          <w:lang w:eastAsia="zh-CN"/>
        </w:rPr>
        <w:t xml:space="preserve">TRS resources used for </w:t>
      </w:r>
      <w:proofErr w:type="spellStart"/>
      <w:r w:rsidR="008D13E0">
        <w:rPr>
          <w:rFonts w:eastAsiaTheme="minorEastAsia"/>
          <w:szCs w:val="20"/>
          <w:lang w:eastAsia="zh-CN"/>
        </w:rPr>
        <w:t>SCell</w:t>
      </w:r>
      <w:proofErr w:type="spellEnd"/>
      <w:r w:rsidR="008D13E0">
        <w:rPr>
          <w:rFonts w:eastAsiaTheme="minorEastAsia"/>
          <w:szCs w:val="20"/>
          <w:lang w:eastAsia="zh-CN"/>
        </w:rPr>
        <w:t xml:space="preserve"> fast activation</w:t>
      </w:r>
      <w:r>
        <w:rPr>
          <w:rFonts w:eastAsiaTheme="minorEastAsia"/>
          <w:szCs w:val="20"/>
          <w:lang w:eastAsia="zh-CN"/>
        </w:rPr>
        <w:t xml:space="preserve"> is determined by RRC configuration</w:t>
      </w:r>
      <w:r w:rsidR="00B93167">
        <w:rPr>
          <w:rFonts w:eastAsiaTheme="minorEastAsia"/>
          <w:szCs w:val="20"/>
          <w:lang w:eastAsia="zh-CN"/>
        </w:rPr>
        <w:t xml:space="preserve"> and MAC CE activation</w:t>
      </w:r>
      <w:r>
        <w:rPr>
          <w:rFonts w:eastAsiaTheme="minorEastAsia"/>
          <w:szCs w:val="20"/>
          <w:lang w:eastAsia="zh-CN"/>
        </w:rPr>
        <w:t>. F</w:t>
      </w:r>
      <w:r w:rsidR="008D13E0">
        <w:rPr>
          <w:rFonts w:eastAsiaTheme="minorEastAsia"/>
          <w:szCs w:val="20"/>
          <w:lang w:eastAsia="zh-CN"/>
        </w:rPr>
        <w:t xml:space="preserve">rom RAN1’s perspective, to improve the applicability of </w:t>
      </w:r>
      <w:proofErr w:type="spellStart"/>
      <w:r w:rsidR="008D13E0">
        <w:rPr>
          <w:rFonts w:eastAsiaTheme="minorEastAsia"/>
          <w:szCs w:val="20"/>
          <w:lang w:eastAsia="zh-CN"/>
        </w:rPr>
        <w:t>SCell</w:t>
      </w:r>
      <w:proofErr w:type="spellEnd"/>
      <w:r w:rsidR="008D13E0">
        <w:rPr>
          <w:rFonts w:eastAsiaTheme="minorEastAsia"/>
          <w:szCs w:val="20"/>
          <w:lang w:eastAsia="zh-CN"/>
        </w:rPr>
        <w:t xml:space="preserve"> fast activation, </w:t>
      </w:r>
      <w:r w:rsidR="008D13E0" w:rsidRPr="008D13E0">
        <w:rPr>
          <w:rFonts w:eastAsiaTheme="minorEastAsia"/>
          <w:szCs w:val="20"/>
          <w:lang w:eastAsia="zh-CN"/>
        </w:rPr>
        <w:t xml:space="preserve">the </w:t>
      </w:r>
      <w:proofErr w:type="spellStart"/>
      <w:r w:rsidR="008D13E0" w:rsidRPr="008D13E0">
        <w:rPr>
          <w:rFonts w:eastAsiaTheme="minorEastAsia"/>
          <w:i/>
          <w:iCs/>
          <w:szCs w:val="20"/>
          <w:lang w:eastAsia="zh-CN"/>
        </w:rPr>
        <w:t>qcl</w:t>
      </w:r>
      <w:proofErr w:type="spellEnd"/>
      <w:r w:rsidR="008D13E0" w:rsidRPr="008D13E0">
        <w:rPr>
          <w:rFonts w:eastAsiaTheme="minorEastAsia"/>
          <w:i/>
          <w:iCs/>
          <w:szCs w:val="20"/>
          <w:lang w:eastAsia="zh-CN"/>
        </w:rPr>
        <w:t>-Info</w:t>
      </w:r>
      <w:r w:rsidR="008D13E0" w:rsidRPr="008D13E0">
        <w:rPr>
          <w:rFonts w:eastAsiaTheme="minorEastAsia"/>
          <w:szCs w:val="20"/>
          <w:lang w:eastAsia="zh-CN"/>
        </w:rPr>
        <w:t xml:space="preserve"> </w:t>
      </w:r>
      <w:r w:rsidR="008D13E0">
        <w:rPr>
          <w:rFonts w:eastAsiaTheme="minorEastAsia"/>
          <w:szCs w:val="20"/>
          <w:lang w:eastAsia="zh-CN"/>
        </w:rPr>
        <w:t>configured for the aperiodic TRS resources</w:t>
      </w:r>
      <w:r w:rsidR="008D13E0" w:rsidRPr="008D13E0">
        <w:rPr>
          <w:rFonts w:eastAsiaTheme="minorEastAsia"/>
          <w:szCs w:val="20"/>
          <w:lang w:eastAsia="zh-CN"/>
        </w:rPr>
        <w:t xml:space="preserve"> </w:t>
      </w:r>
      <w:r w:rsidR="008D13E0">
        <w:rPr>
          <w:rFonts w:eastAsiaTheme="minorEastAsia"/>
          <w:szCs w:val="20"/>
          <w:lang w:eastAsia="zh-CN"/>
        </w:rPr>
        <w:t xml:space="preserve">should be </w:t>
      </w:r>
      <w:r w:rsidR="008D13E0" w:rsidRPr="008D13E0">
        <w:rPr>
          <w:rFonts w:eastAsiaTheme="minorEastAsia"/>
          <w:szCs w:val="20"/>
          <w:lang w:eastAsia="zh-CN"/>
        </w:rPr>
        <w:t>allowed to be indicated by TCI-state</w:t>
      </w:r>
      <w:r w:rsidR="008D13E0">
        <w:rPr>
          <w:rFonts w:eastAsiaTheme="minorEastAsia"/>
          <w:szCs w:val="20"/>
          <w:lang w:eastAsia="zh-CN"/>
        </w:rPr>
        <w:t xml:space="preserve"> configured in the Rel-15 </w:t>
      </w:r>
      <w:proofErr w:type="spellStart"/>
      <w:r w:rsidR="008D13E0" w:rsidRPr="008D13E0">
        <w:rPr>
          <w:rFonts w:eastAsiaTheme="minorEastAsia"/>
          <w:i/>
          <w:iCs/>
          <w:szCs w:val="20"/>
          <w:lang w:eastAsia="zh-CN"/>
        </w:rPr>
        <w:t>tci-StatesToAddModList</w:t>
      </w:r>
      <w:proofErr w:type="spellEnd"/>
      <w:r w:rsidR="008D13E0">
        <w:rPr>
          <w:rFonts w:eastAsiaTheme="minorEastAsia"/>
          <w:szCs w:val="20"/>
          <w:lang w:eastAsia="zh-CN"/>
        </w:rPr>
        <w:t xml:space="preserve"> or Rel-17</w:t>
      </w:r>
      <w:r w:rsidR="008D13E0" w:rsidRPr="008D13E0">
        <w:rPr>
          <w:rFonts w:eastAsiaTheme="minorEastAsia"/>
          <w:szCs w:val="20"/>
          <w:lang w:eastAsia="zh-CN"/>
        </w:rPr>
        <w:t xml:space="preserve"> </w:t>
      </w:r>
      <w:r w:rsidR="008D13E0" w:rsidRPr="008D13E0">
        <w:rPr>
          <w:rFonts w:eastAsiaTheme="minorEastAsia"/>
          <w:i/>
          <w:iCs/>
          <w:szCs w:val="20"/>
          <w:lang w:eastAsia="zh-CN"/>
        </w:rPr>
        <w:t>dl-</w:t>
      </w:r>
      <w:proofErr w:type="spellStart"/>
      <w:r w:rsidR="008D13E0" w:rsidRPr="008D13E0">
        <w:rPr>
          <w:rFonts w:eastAsiaTheme="minorEastAsia"/>
          <w:i/>
          <w:iCs/>
          <w:szCs w:val="20"/>
          <w:lang w:eastAsia="zh-CN"/>
        </w:rPr>
        <w:t>OrJointTCI</w:t>
      </w:r>
      <w:proofErr w:type="spellEnd"/>
      <w:r w:rsidR="008D13E0" w:rsidRPr="008D13E0">
        <w:rPr>
          <w:rFonts w:eastAsiaTheme="minorEastAsia"/>
          <w:i/>
          <w:iCs/>
          <w:szCs w:val="20"/>
          <w:lang w:eastAsia="zh-CN"/>
        </w:rPr>
        <w:t>-</w:t>
      </w:r>
      <w:proofErr w:type="spellStart"/>
      <w:r w:rsidR="008D13E0" w:rsidRPr="008D13E0">
        <w:rPr>
          <w:rFonts w:eastAsiaTheme="minorEastAsia"/>
          <w:i/>
          <w:iCs/>
          <w:szCs w:val="20"/>
          <w:lang w:eastAsia="zh-CN"/>
        </w:rPr>
        <w:t>stateList</w:t>
      </w:r>
      <w:proofErr w:type="spellEnd"/>
      <w:r w:rsidR="008D13E0">
        <w:rPr>
          <w:rFonts w:eastAsiaTheme="minorEastAsia"/>
          <w:szCs w:val="20"/>
          <w:lang w:eastAsia="zh-CN"/>
        </w:rPr>
        <w:t>.</w:t>
      </w:r>
    </w:p>
    <w:p w14:paraId="6433227F" w14:textId="32C1B649" w:rsidR="005F5598" w:rsidRPr="005F5598" w:rsidRDefault="00694792" w:rsidP="00694792">
      <w:pPr>
        <w:rPr>
          <w:rFonts w:eastAsiaTheme="minorEastAsia"/>
          <w:lang w:eastAsia="zh-CN"/>
        </w:rPr>
      </w:pPr>
      <w:r>
        <w:rPr>
          <w:rFonts w:eastAsiaTheme="minorEastAsia"/>
          <w:lang w:eastAsia="zh-CN"/>
        </w:rPr>
        <w:t>RAN1 would</w:t>
      </w:r>
      <w:r w:rsidR="00F24EC2">
        <w:rPr>
          <w:rFonts w:eastAsiaTheme="minorEastAsia"/>
          <w:lang w:eastAsia="zh-CN"/>
        </w:rPr>
        <w:t xml:space="preserve"> respectfully</w:t>
      </w:r>
      <w:r>
        <w:rPr>
          <w:rFonts w:eastAsiaTheme="minorEastAsia"/>
          <w:lang w:eastAsia="zh-CN"/>
        </w:rPr>
        <w:t xml:space="preserve"> ask RAN</w:t>
      </w:r>
      <w:r w:rsidR="008D13E0">
        <w:rPr>
          <w:rFonts w:eastAsiaTheme="minorEastAsia"/>
          <w:lang w:eastAsia="zh-CN"/>
        </w:rPr>
        <w:t>2</w:t>
      </w:r>
      <w:r>
        <w:rPr>
          <w:rFonts w:eastAsiaTheme="minorEastAsia"/>
          <w:lang w:eastAsia="zh-CN"/>
        </w:rPr>
        <w:t xml:space="preserve"> to </w:t>
      </w:r>
      <w:r w:rsidR="00F24EC2">
        <w:rPr>
          <w:rFonts w:eastAsiaTheme="minorEastAsia"/>
          <w:lang w:eastAsia="zh-CN"/>
        </w:rPr>
        <w:t>take the above replies into their work</w:t>
      </w:r>
      <w:r>
        <w:rPr>
          <w:rFonts w:eastAsiaTheme="minorEastAsia"/>
          <w:lang w:eastAsia="zh-CN"/>
        </w:rPr>
        <w:t xml:space="preserve">. </w:t>
      </w:r>
    </w:p>
    <w:p w14:paraId="4160A964" w14:textId="0180F188" w:rsidR="00694792" w:rsidRPr="00694792" w:rsidRDefault="00694792" w:rsidP="00694792">
      <w:pPr>
        <w:pStyle w:val="title1"/>
        <w:rPr>
          <w:lang w:val="en-GB"/>
        </w:rPr>
      </w:pPr>
      <w:r w:rsidRPr="00694792">
        <w:rPr>
          <w:lang w:val="en-GB"/>
        </w:rPr>
        <w:t>Actions:</w:t>
      </w:r>
    </w:p>
    <w:p w14:paraId="544E13A8" w14:textId="77777777" w:rsidR="00694792" w:rsidRDefault="00694792" w:rsidP="00694792">
      <w:pPr>
        <w:rPr>
          <w:rFonts w:eastAsiaTheme="minorEastAsia"/>
          <w:b/>
          <w:bCs/>
          <w:szCs w:val="20"/>
          <w:lang w:eastAsia="zh-CN"/>
        </w:rPr>
      </w:pPr>
    </w:p>
    <w:p w14:paraId="1F9DF629" w14:textId="418CA78F" w:rsidR="00694792" w:rsidRPr="00694792" w:rsidRDefault="00694792" w:rsidP="00694792">
      <w:pPr>
        <w:rPr>
          <w:rFonts w:eastAsiaTheme="minorEastAsia"/>
          <w:b/>
          <w:bCs/>
          <w:szCs w:val="20"/>
          <w:lang w:eastAsia="zh-CN"/>
        </w:rPr>
      </w:pPr>
      <w:r w:rsidRPr="00694792">
        <w:rPr>
          <w:rFonts w:eastAsiaTheme="minorEastAsia"/>
          <w:b/>
          <w:bCs/>
          <w:szCs w:val="20"/>
          <w:lang w:eastAsia="zh-CN"/>
        </w:rPr>
        <w:t>To RAN</w:t>
      </w:r>
      <w:r w:rsidR="00127F77">
        <w:rPr>
          <w:rFonts w:eastAsiaTheme="minorEastAsia"/>
          <w:b/>
          <w:bCs/>
          <w:szCs w:val="20"/>
          <w:lang w:eastAsia="zh-CN"/>
        </w:rPr>
        <w:t>2</w:t>
      </w:r>
    </w:p>
    <w:p w14:paraId="59FC66BF" w14:textId="45A49977" w:rsidR="00694792" w:rsidRPr="00694792" w:rsidRDefault="00694792" w:rsidP="00694792">
      <w:pPr>
        <w:rPr>
          <w:rFonts w:eastAsiaTheme="minorEastAsia"/>
          <w:b/>
          <w:bCs/>
          <w:sz w:val="22"/>
          <w:szCs w:val="22"/>
          <w:lang w:eastAsia="zh-CN"/>
        </w:rPr>
      </w:pPr>
      <w:r w:rsidRPr="00694792">
        <w:rPr>
          <w:rFonts w:eastAsiaTheme="minorEastAsia" w:hint="eastAsia"/>
          <w:b/>
          <w:bCs/>
          <w:szCs w:val="20"/>
          <w:lang w:eastAsia="zh-CN"/>
        </w:rPr>
        <w:t>A</w:t>
      </w:r>
      <w:r w:rsidRPr="00694792">
        <w:rPr>
          <w:rFonts w:eastAsiaTheme="minorEastAsia"/>
          <w:b/>
          <w:bCs/>
          <w:szCs w:val="20"/>
          <w:lang w:eastAsia="zh-CN"/>
        </w:rPr>
        <w:t>CTION</w:t>
      </w:r>
      <w:r w:rsidRPr="00694792">
        <w:rPr>
          <w:rFonts w:eastAsiaTheme="minorEastAsia"/>
          <w:b/>
          <w:bCs/>
          <w:sz w:val="22"/>
          <w:szCs w:val="22"/>
          <w:lang w:eastAsia="zh-CN"/>
        </w:rPr>
        <w:t xml:space="preserve">: </w:t>
      </w:r>
      <w:r w:rsidRPr="00694792">
        <w:rPr>
          <w:rFonts w:eastAsiaTheme="minorEastAsia"/>
        </w:rPr>
        <w:t xml:space="preserve">RAN1 </w:t>
      </w:r>
      <w:r w:rsidRPr="00694792">
        <w:rPr>
          <w:lang w:eastAsia="zh-CN"/>
        </w:rPr>
        <w:t>respectfully asks RAN</w:t>
      </w:r>
      <w:r w:rsidR="00A16F62">
        <w:rPr>
          <w:lang w:eastAsia="zh-CN"/>
        </w:rPr>
        <w:t>2</w:t>
      </w:r>
      <w:r w:rsidRPr="00694792">
        <w:rPr>
          <w:lang w:eastAsia="zh-CN"/>
        </w:rPr>
        <w:t xml:space="preserve"> to take the above information into account </w:t>
      </w:r>
      <w:r w:rsidR="009F4EC1">
        <w:rPr>
          <w:lang w:eastAsia="zh-CN"/>
        </w:rPr>
        <w:t>in their work</w:t>
      </w:r>
      <w:r w:rsidRPr="00694792">
        <w:rPr>
          <w:lang w:eastAsia="zh-CN"/>
        </w:rPr>
        <w:t>.</w:t>
      </w:r>
    </w:p>
    <w:p w14:paraId="1639854F" w14:textId="6D61E41C" w:rsidR="00694792" w:rsidRDefault="00694792" w:rsidP="00694792">
      <w:pPr>
        <w:rPr>
          <w:rFonts w:eastAsiaTheme="minorEastAsia"/>
          <w:lang w:eastAsia="zh-CN"/>
        </w:rPr>
      </w:pPr>
    </w:p>
    <w:p w14:paraId="4118E112" w14:textId="56DD5309" w:rsidR="00694792" w:rsidRPr="0082406B" w:rsidRDefault="00694792" w:rsidP="00694792">
      <w:pPr>
        <w:pStyle w:val="title1"/>
        <w:rPr>
          <w:lang w:val="en-GB"/>
        </w:rPr>
      </w:pPr>
      <w:r w:rsidRPr="0082406B">
        <w:rPr>
          <w:lang w:val="en-GB"/>
        </w:rPr>
        <w:t>Date of Next TSG-RAN WG1 Meetings:</w:t>
      </w:r>
    </w:p>
    <w:p w14:paraId="7F115473" w14:textId="64E0F201" w:rsidR="00C72E0F" w:rsidRDefault="00C72E0F" w:rsidP="00C72E0F">
      <w:pPr>
        <w:rPr>
          <w:lang w:eastAsia="zh-CN"/>
        </w:rPr>
      </w:pPr>
      <w:r>
        <w:rPr>
          <w:lang w:eastAsia="zh-CN"/>
        </w:rPr>
        <w:t>TSG-RAN</w:t>
      </w:r>
      <w:r>
        <w:rPr>
          <w:rFonts w:hint="eastAsia"/>
          <w:lang w:eastAsia="zh-CN"/>
        </w:rPr>
        <w:t xml:space="preserve"> WG</w:t>
      </w:r>
      <w:r>
        <w:rPr>
          <w:lang w:eastAsia="zh-CN"/>
        </w:rPr>
        <w:t xml:space="preserve">1 Meeting #114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August 2023, Toulouse, France</w:t>
      </w:r>
    </w:p>
    <w:p w14:paraId="56E1BF61" w14:textId="76D304AD" w:rsidR="00C72E0F" w:rsidRDefault="00C72E0F" w:rsidP="00C72E0F">
      <w:pPr>
        <w:rPr>
          <w:lang w:eastAsia="zh-CN"/>
        </w:rPr>
      </w:pPr>
      <w:r>
        <w:rPr>
          <w:lang w:eastAsia="zh-CN"/>
        </w:rPr>
        <w:t>TSG-RAN</w:t>
      </w:r>
      <w:r>
        <w:rPr>
          <w:rFonts w:hint="eastAsia"/>
          <w:lang w:eastAsia="zh-CN"/>
        </w:rPr>
        <w:t xml:space="preserve"> WG</w:t>
      </w:r>
      <w:r>
        <w:rPr>
          <w:lang w:eastAsia="zh-CN"/>
        </w:rPr>
        <w:t xml:space="preserve">1 Meeting #114b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October 2023, Xiamen, China</w:t>
      </w:r>
    </w:p>
    <w:p w14:paraId="5F790746" w14:textId="77777777" w:rsidR="00694792" w:rsidRPr="00C72E0F" w:rsidRDefault="00694792" w:rsidP="00694792">
      <w:pPr>
        <w:rPr>
          <w:rFonts w:eastAsiaTheme="minorEastAsia"/>
          <w:lang w:eastAsia="zh-CN"/>
        </w:rPr>
      </w:pPr>
    </w:p>
    <w:sectPr w:rsidR="00694792" w:rsidRPr="00C72E0F"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DAC9C" w14:textId="77777777" w:rsidR="00401161" w:rsidRDefault="00401161">
      <w:r>
        <w:separator/>
      </w:r>
    </w:p>
  </w:endnote>
  <w:endnote w:type="continuationSeparator" w:id="0">
    <w:p w14:paraId="2C05FF37" w14:textId="77777777" w:rsidR="00401161" w:rsidRDefault="0040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22588" w14:textId="77777777" w:rsidR="00401161" w:rsidRDefault="00401161">
      <w:r>
        <w:separator/>
      </w:r>
    </w:p>
  </w:footnote>
  <w:footnote w:type="continuationSeparator" w:id="0">
    <w:p w14:paraId="73DAEE51" w14:textId="77777777" w:rsidR="00401161" w:rsidRDefault="00401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520830"/>
    <w:multiLevelType w:val="hybridMultilevel"/>
    <w:tmpl w:val="A0263F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682131143">
    <w:abstractNumId w:val="25"/>
  </w:num>
  <w:num w:numId="2" w16cid:durableId="1452820538">
    <w:abstractNumId w:val="35"/>
  </w:num>
  <w:num w:numId="3" w16cid:durableId="81490870">
    <w:abstractNumId w:val="15"/>
  </w:num>
  <w:num w:numId="4" w16cid:durableId="534931559">
    <w:abstractNumId w:val="34"/>
  </w:num>
  <w:num w:numId="5" w16cid:durableId="812718473">
    <w:abstractNumId w:val="24"/>
  </w:num>
  <w:num w:numId="6" w16cid:durableId="910385580">
    <w:abstractNumId w:val="14"/>
  </w:num>
  <w:num w:numId="7" w16cid:durableId="1099913144">
    <w:abstractNumId w:val="13"/>
  </w:num>
  <w:num w:numId="8" w16cid:durableId="1856114774">
    <w:abstractNumId w:val="20"/>
  </w:num>
  <w:num w:numId="9" w16cid:durableId="1341929692">
    <w:abstractNumId w:val="30"/>
  </w:num>
  <w:num w:numId="10" w16cid:durableId="466512697">
    <w:abstractNumId w:val="12"/>
  </w:num>
  <w:num w:numId="11" w16cid:durableId="17165378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0854891">
    <w:abstractNumId w:val="1"/>
  </w:num>
  <w:num w:numId="13" w16cid:durableId="1655983314">
    <w:abstractNumId w:val="28"/>
  </w:num>
  <w:num w:numId="14" w16cid:durableId="920867673">
    <w:abstractNumId w:val="9"/>
  </w:num>
  <w:num w:numId="15" w16cid:durableId="865216286">
    <w:abstractNumId w:val="7"/>
  </w:num>
  <w:num w:numId="16" w16cid:durableId="1095512486">
    <w:abstractNumId w:val="27"/>
  </w:num>
  <w:num w:numId="17" w16cid:durableId="553929475">
    <w:abstractNumId w:val="8"/>
  </w:num>
  <w:num w:numId="18" w16cid:durableId="723915547">
    <w:abstractNumId w:val="10"/>
  </w:num>
  <w:num w:numId="19" w16cid:durableId="2000301102">
    <w:abstractNumId w:val="17"/>
  </w:num>
  <w:num w:numId="20" w16cid:durableId="1175536884">
    <w:abstractNumId w:val="26"/>
  </w:num>
  <w:num w:numId="21" w16cid:durableId="1251812577">
    <w:abstractNumId w:val="7"/>
    <w:lvlOverride w:ilvl="0">
      <w:startOverride w:val="1"/>
    </w:lvlOverride>
  </w:num>
  <w:num w:numId="22" w16cid:durableId="90396263">
    <w:abstractNumId w:val="12"/>
  </w:num>
  <w:num w:numId="23" w16cid:durableId="1315259788">
    <w:abstractNumId w:val="12"/>
  </w:num>
  <w:num w:numId="24" w16cid:durableId="1493911905">
    <w:abstractNumId w:val="4"/>
  </w:num>
  <w:num w:numId="25" w16cid:durableId="294600053">
    <w:abstractNumId w:val="7"/>
    <w:lvlOverride w:ilvl="0">
      <w:startOverride w:val="1"/>
    </w:lvlOverride>
  </w:num>
  <w:num w:numId="26" w16cid:durableId="1680233932">
    <w:abstractNumId w:val="7"/>
    <w:lvlOverride w:ilvl="0">
      <w:startOverride w:val="1"/>
    </w:lvlOverride>
  </w:num>
  <w:num w:numId="27" w16cid:durableId="1711950192">
    <w:abstractNumId w:val="33"/>
  </w:num>
  <w:num w:numId="28" w16cid:durableId="1883444122">
    <w:abstractNumId w:val="19"/>
  </w:num>
  <w:num w:numId="29" w16cid:durableId="1698387199">
    <w:abstractNumId w:val="22"/>
  </w:num>
  <w:num w:numId="30" w16cid:durableId="765855151">
    <w:abstractNumId w:val="7"/>
    <w:lvlOverride w:ilvl="0">
      <w:startOverride w:val="1"/>
    </w:lvlOverride>
  </w:num>
  <w:num w:numId="31" w16cid:durableId="306127101">
    <w:abstractNumId w:val="3"/>
  </w:num>
  <w:num w:numId="32" w16cid:durableId="967054910">
    <w:abstractNumId w:val="31"/>
  </w:num>
  <w:num w:numId="33" w16cid:durableId="1724862802">
    <w:abstractNumId w:val="32"/>
  </w:num>
  <w:num w:numId="34" w16cid:durableId="1792285867">
    <w:abstractNumId w:val="16"/>
  </w:num>
  <w:num w:numId="35" w16cid:durableId="1166558101">
    <w:abstractNumId w:val="12"/>
  </w:num>
  <w:num w:numId="36" w16cid:durableId="2080206324">
    <w:abstractNumId w:val="21"/>
  </w:num>
  <w:num w:numId="37" w16cid:durableId="1637952631">
    <w:abstractNumId w:val="6"/>
  </w:num>
  <w:num w:numId="38" w16cid:durableId="2040809588">
    <w:abstractNumId w:val="5"/>
  </w:num>
  <w:num w:numId="39" w16cid:durableId="356152363">
    <w:abstractNumId w:val="11"/>
  </w:num>
  <w:num w:numId="40" w16cid:durableId="586161344">
    <w:abstractNumId w:val="18"/>
  </w:num>
  <w:num w:numId="41" w16cid:durableId="1573659543">
    <w:abstractNumId w:val="0"/>
  </w:num>
  <w:num w:numId="42" w16cid:durableId="1248734002">
    <w:abstractNumId w:val="0"/>
    <w:lvlOverride w:ilvl="0">
      <w:startOverride w:val="1"/>
    </w:lvlOverride>
  </w:num>
  <w:num w:numId="43" w16cid:durableId="1961498406">
    <w:abstractNumId w:val="29"/>
  </w:num>
  <w:num w:numId="44" w16cid:durableId="607542385">
    <w:abstractNumId w:val="2"/>
  </w:num>
  <w:num w:numId="45" w16cid:durableId="55424060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tzQxMzQ3NjEyNTFR0lEKTi0uzszPAykwNKwFACIL+JQt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5E7E"/>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B6D"/>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BDE"/>
    <w:rsid w:val="00097E27"/>
    <w:rsid w:val="000A05A4"/>
    <w:rsid w:val="000A07A7"/>
    <w:rsid w:val="000A09D3"/>
    <w:rsid w:val="000A0ECB"/>
    <w:rsid w:val="000A1A4E"/>
    <w:rsid w:val="000A1BC9"/>
    <w:rsid w:val="000A1D0B"/>
    <w:rsid w:val="000A2339"/>
    <w:rsid w:val="000A2350"/>
    <w:rsid w:val="000A254D"/>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6E"/>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9B3"/>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27F77"/>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13F"/>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D3E"/>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60A"/>
    <w:rsid w:val="00222AEC"/>
    <w:rsid w:val="00222B25"/>
    <w:rsid w:val="00222F65"/>
    <w:rsid w:val="002230CF"/>
    <w:rsid w:val="002238CC"/>
    <w:rsid w:val="00225551"/>
    <w:rsid w:val="00225BE0"/>
    <w:rsid w:val="002263E3"/>
    <w:rsid w:val="00226865"/>
    <w:rsid w:val="00226A3D"/>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859"/>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219"/>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9A1"/>
    <w:rsid w:val="00320CAE"/>
    <w:rsid w:val="00320E2B"/>
    <w:rsid w:val="00321D1B"/>
    <w:rsid w:val="003220D6"/>
    <w:rsid w:val="003222E4"/>
    <w:rsid w:val="00322A67"/>
    <w:rsid w:val="00322BF3"/>
    <w:rsid w:val="00323092"/>
    <w:rsid w:val="00323152"/>
    <w:rsid w:val="00323922"/>
    <w:rsid w:val="003239A5"/>
    <w:rsid w:val="00323D47"/>
    <w:rsid w:val="0032441E"/>
    <w:rsid w:val="00324E8D"/>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4E22"/>
    <w:rsid w:val="003350D4"/>
    <w:rsid w:val="003359D0"/>
    <w:rsid w:val="00335D9C"/>
    <w:rsid w:val="00335FD9"/>
    <w:rsid w:val="003364B0"/>
    <w:rsid w:val="00336A20"/>
    <w:rsid w:val="00337044"/>
    <w:rsid w:val="0033752C"/>
    <w:rsid w:val="0033790D"/>
    <w:rsid w:val="00337F9C"/>
    <w:rsid w:val="0034028C"/>
    <w:rsid w:val="00340CB4"/>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DDC"/>
    <w:rsid w:val="00361E49"/>
    <w:rsid w:val="00361E8B"/>
    <w:rsid w:val="00361F7A"/>
    <w:rsid w:val="003626FA"/>
    <w:rsid w:val="0036283C"/>
    <w:rsid w:val="00362DB9"/>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1ED"/>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842"/>
    <w:rsid w:val="00384CFE"/>
    <w:rsid w:val="0038672E"/>
    <w:rsid w:val="00386944"/>
    <w:rsid w:val="00386C50"/>
    <w:rsid w:val="00386D1C"/>
    <w:rsid w:val="00386DF8"/>
    <w:rsid w:val="003870EF"/>
    <w:rsid w:val="0038772F"/>
    <w:rsid w:val="00387757"/>
    <w:rsid w:val="003877CD"/>
    <w:rsid w:val="00387EC7"/>
    <w:rsid w:val="00390C9F"/>
    <w:rsid w:val="00390D20"/>
    <w:rsid w:val="003918DE"/>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1A6"/>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926"/>
    <w:rsid w:val="003D345E"/>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6F1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16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D31"/>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0A59"/>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57F59"/>
    <w:rsid w:val="004602B6"/>
    <w:rsid w:val="0046087C"/>
    <w:rsid w:val="004608D3"/>
    <w:rsid w:val="00461668"/>
    <w:rsid w:val="004628E0"/>
    <w:rsid w:val="004630AB"/>
    <w:rsid w:val="00463A16"/>
    <w:rsid w:val="00463AF1"/>
    <w:rsid w:val="004646C3"/>
    <w:rsid w:val="00464C7A"/>
    <w:rsid w:val="004656CF"/>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1DA"/>
    <w:rsid w:val="004866B4"/>
    <w:rsid w:val="00486923"/>
    <w:rsid w:val="00486D6C"/>
    <w:rsid w:val="00487C92"/>
    <w:rsid w:val="004900BE"/>
    <w:rsid w:val="004900F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08"/>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1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3B94"/>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C7EB6"/>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98"/>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69ED"/>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0B9"/>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792"/>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6F7BCA"/>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467"/>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0DFC"/>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5C"/>
    <w:rsid w:val="00755B50"/>
    <w:rsid w:val="00755D9F"/>
    <w:rsid w:val="00756513"/>
    <w:rsid w:val="00756D2B"/>
    <w:rsid w:val="00756EFE"/>
    <w:rsid w:val="0076012A"/>
    <w:rsid w:val="0076017C"/>
    <w:rsid w:val="007608D7"/>
    <w:rsid w:val="00761C27"/>
    <w:rsid w:val="00761EE6"/>
    <w:rsid w:val="0076266E"/>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621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21DA"/>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AC9"/>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4DB0"/>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6E"/>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EF6"/>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3E0"/>
    <w:rsid w:val="008D1464"/>
    <w:rsid w:val="008D1CA0"/>
    <w:rsid w:val="008D276E"/>
    <w:rsid w:val="008D35CD"/>
    <w:rsid w:val="008D41A3"/>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7A4"/>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299"/>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868"/>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4EC1"/>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0D"/>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6F62"/>
    <w:rsid w:val="00A17453"/>
    <w:rsid w:val="00A17A17"/>
    <w:rsid w:val="00A17BC5"/>
    <w:rsid w:val="00A17CA2"/>
    <w:rsid w:val="00A17D8B"/>
    <w:rsid w:val="00A17D93"/>
    <w:rsid w:val="00A20177"/>
    <w:rsid w:val="00A210B6"/>
    <w:rsid w:val="00A21EF6"/>
    <w:rsid w:val="00A226BC"/>
    <w:rsid w:val="00A231B6"/>
    <w:rsid w:val="00A23221"/>
    <w:rsid w:val="00A23516"/>
    <w:rsid w:val="00A2359B"/>
    <w:rsid w:val="00A2389A"/>
    <w:rsid w:val="00A23BAD"/>
    <w:rsid w:val="00A23D48"/>
    <w:rsid w:val="00A2400F"/>
    <w:rsid w:val="00A240EB"/>
    <w:rsid w:val="00A2435B"/>
    <w:rsid w:val="00A26006"/>
    <w:rsid w:val="00A2629A"/>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BA"/>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1694"/>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49E"/>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871"/>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743"/>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6D07"/>
    <w:rsid w:val="00B87285"/>
    <w:rsid w:val="00B872ED"/>
    <w:rsid w:val="00B8766D"/>
    <w:rsid w:val="00B8794B"/>
    <w:rsid w:val="00B87A37"/>
    <w:rsid w:val="00B87ABC"/>
    <w:rsid w:val="00B87FBC"/>
    <w:rsid w:val="00B911E7"/>
    <w:rsid w:val="00B92F24"/>
    <w:rsid w:val="00B93167"/>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D5E"/>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5A8"/>
    <w:rsid w:val="00BF5F10"/>
    <w:rsid w:val="00BF611E"/>
    <w:rsid w:val="00BF67C1"/>
    <w:rsid w:val="00BF6A68"/>
    <w:rsid w:val="00BF6E9E"/>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237"/>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19E"/>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B92"/>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586C"/>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2E0F"/>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97F3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1E"/>
    <w:rsid w:val="00CE229B"/>
    <w:rsid w:val="00CE2539"/>
    <w:rsid w:val="00CE2E71"/>
    <w:rsid w:val="00CE34DC"/>
    <w:rsid w:val="00CE430A"/>
    <w:rsid w:val="00CE4D0E"/>
    <w:rsid w:val="00CE547B"/>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6C8C"/>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232"/>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2D72"/>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0F8D"/>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626"/>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C84"/>
    <w:rsid w:val="00E47E36"/>
    <w:rsid w:val="00E50BAD"/>
    <w:rsid w:val="00E50C8B"/>
    <w:rsid w:val="00E50E4C"/>
    <w:rsid w:val="00E510CE"/>
    <w:rsid w:val="00E51199"/>
    <w:rsid w:val="00E51216"/>
    <w:rsid w:val="00E51518"/>
    <w:rsid w:val="00E51543"/>
    <w:rsid w:val="00E51915"/>
    <w:rsid w:val="00E51A52"/>
    <w:rsid w:val="00E51E16"/>
    <w:rsid w:val="00E52A8B"/>
    <w:rsid w:val="00E5344F"/>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D3"/>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20F"/>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4BA7"/>
    <w:rsid w:val="00EC5933"/>
    <w:rsid w:val="00EC5E49"/>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CBB"/>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327"/>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6F8"/>
    <w:rsid w:val="00F2286E"/>
    <w:rsid w:val="00F22D00"/>
    <w:rsid w:val="00F22F33"/>
    <w:rsid w:val="00F237F2"/>
    <w:rsid w:val="00F2401F"/>
    <w:rsid w:val="00F2403B"/>
    <w:rsid w:val="00F2463C"/>
    <w:rsid w:val="00F24EC2"/>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DE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CAB"/>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54"/>
    <w:rsid w:val="00FE6573"/>
    <w:rsid w:val="00FE6E8C"/>
    <w:rsid w:val="00FE6F49"/>
    <w:rsid w:val="00FE75BC"/>
    <w:rsid w:val="00FE7AB5"/>
    <w:rsid w:val="00FF066F"/>
    <w:rsid w:val="00FF07C1"/>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694792"/>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Cs w:val="20"/>
    </w:rPr>
  </w:style>
  <w:style w:type="paragraph" w:customStyle="1" w:styleId="title2">
    <w:name w:val="title 2"/>
    <w:basedOn w:val="20"/>
    <w:next w:val="a"/>
    <w:link w:val="title2Char"/>
    <w:qFormat/>
    <w:rsid w:val="006619BF"/>
    <w:pPr>
      <w:numPr>
        <w:ilvl w:val="1"/>
        <w:numId w:val="39"/>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94792"/>
    <w:rPr>
      <w:rFonts w:ascii="Arial" w:hAnsi="Arial"/>
      <w:sz w:val="28"/>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4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40"/>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4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4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454623">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B86BC-4A2E-4131-80AA-AFEECFC6F947}">
  <ds:schemaRefs>
    <ds:schemaRef ds:uri="http://schemas.openxmlformats.org/officeDocument/2006/bibliography"/>
  </ds:schemaRefs>
</ds:datastoreItem>
</file>

<file path=customXml/itemProps2.xml><?xml version="1.0" encoding="utf-8"?>
<ds:datastoreItem xmlns:ds="http://schemas.openxmlformats.org/officeDocument/2006/customXml" ds:itemID="{BA0A515A-A195-4EF6-AE56-E1C3146AD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60618-1C0A-4DF9-98E6-C58FEFE7E74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CAFBF23-CA73-4D65-A5CE-88CBB737B8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273</Words>
  <Characters>1560</Characters>
  <Application>Microsoft Office Word</Application>
  <DocSecurity>0</DocSecurity>
  <Lines>13</Lines>
  <Paragraphs>3</Paragraphs>
  <ScaleCrop>false</ScaleCrop>
  <Company>Vivo</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6</cp:revision>
  <cp:lastPrinted>2011-08-03T09:36:00Z</cp:lastPrinted>
  <dcterms:created xsi:type="dcterms:W3CDTF">2023-05-15T09:39:00Z</dcterms:created>
  <dcterms:modified xsi:type="dcterms:W3CDTF">2023-05-15T10:09:00Z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