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a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2874C4">
            <w:pPr>
              <w:rPr>
                <w:rFonts w:eastAsiaTheme="minorEastAsia"/>
                <w:sz w:val="20"/>
                <w:szCs w:val="20"/>
              </w:rPr>
            </w:pPr>
            <w:hyperlink r:id="rId8" w:history="1">
              <w:r w:rsidR="00C46B7C">
                <w:rPr>
                  <w:rStyle w:val="af1"/>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2874C4"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2874C4">
            <w:pPr>
              <w:rPr>
                <w:rFonts w:eastAsiaTheme="minorEastAsia"/>
                <w:sz w:val="20"/>
                <w:szCs w:val="20"/>
                <w:lang w:val="sv-SE"/>
              </w:rPr>
            </w:pPr>
            <w:hyperlink r:id="rId9" w:history="1">
              <w:r w:rsidR="00C46B7C">
                <w:rPr>
                  <w:rStyle w:val="af1"/>
                  <w:rFonts w:eastAsiaTheme="minorEastAsia"/>
                  <w:sz w:val="20"/>
                  <w:szCs w:val="20"/>
                  <w:lang w:val="sv-SE"/>
                </w:rPr>
                <w:t>Gyubum.kyung@mediatek.com</w:t>
              </w:r>
            </w:hyperlink>
          </w:p>
          <w:p w14:paraId="7407CCC7" w14:textId="77777777" w:rsidR="00B2161E" w:rsidRDefault="002874C4">
            <w:pPr>
              <w:rPr>
                <w:rFonts w:eastAsiaTheme="minorEastAsia"/>
                <w:sz w:val="20"/>
                <w:szCs w:val="20"/>
                <w:lang w:val="sv-SE"/>
              </w:rPr>
            </w:pPr>
            <w:hyperlink r:id="rId10" w:history="1">
              <w:r w:rsidR="00C46B7C">
                <w:rPr>
                  <w:rStyle w:val="af1"/>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C46B7C">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484C026C" w14:textId="77777777" w:rsidR="00B2161E" w:rsidRDefault="002874C4">
            <w:pPr>
              <w:rPr>
                <w:rFonts w:eastAsia="Yu Mincho"/>
                <w:sz w:val="20"/>
                <w:szCs w:val="20"/>
                <w:lang w:eastAsia="ja-JP"/>
              </w:rPr>
            </w:pPr>
            <w:hyperlink r:id="rId11" w:history="1">
              <w:r w:rsidR="00C46B7C">
                <w:rPr>
                  <w:rStyle w:val="af1"/>
                  <w:rFonts w:eastAsia="Yu Mincho"/>
                  <w:sz w:val="20"/>
                  <w:szCs w:val="20"/>
                  <w:lang w:eastAsia="ja-JP"/>
                </w:rPr>
                <w:t>Isfar.tariq@att.com</w:t>
              </w:r>
            </w:hyperlink>
          </w:p>
          <w:p w14:paraId="2705C0D4" w14:textId="77777777" w:rsidR="00B2161E" w:rsidRDefault="002874C4">
            <w:pPr>
              <w:rPr>
                <w:rFonts w:eastAsia="Yu Mincho"/>
                <w:sz w:val="20"/>
                <w:szCs w:val="20"/>
                <w:lang w:eastAsia="ja-JP"/>
              </w:rPr>
            </w:pPr>
            <w:hyperlink r:id="rId12" w:history="1">
              <w:r w:rsidR="00C46B7C">
                <w:rPr>
                  <w:rStyle w:val="af1"/>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2874C4">
            <w:pPr>
              <w:rPr>
                <w:rFonts w:eastAsiaTheme="minorEastAsia"/>
                <w:sz w:val="20"/>
                <w:szCs w:val="20"/>
              </w:rPr>
            </w:pPr>
            <w:hyperlink r:id="rId13" w:history="1">
              <w:r w:rsidR="00C46B7C">
                <w:rPr>
                  <w:rStyle w:val="af1"/>
                  <w:rFonts w:eastAsiaTheme="minorEastAsia"/>
                </w:rPr>
                <w:t>l</w:t>
              </w:r>
              <w:r w:rsidR="00C46B7C">
                <w:rPr>
                  <w:rStyle w:val="af1"/>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2874C4">
            <w:pPr>
              <w:rPr>
                <w:sz w:val="20"/>
                <w:szCs w:val="20"/>
              </w:rPr>
            </w:pPr>
            <w:hyperlink r:id="rId14" w:history="1">
              <w:r w:rsidR="00C46B7C">
                <w:rPr>
                  <w:rStyle w:val="af1"/>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2874C4">
            <w:pPr>
              <w:rPr>
                <w:rFonts w:eastAsia="Yu Mincho"/>
                <w:sz w:val="20"/>
                <w:szCs w:val="20"/>
                <w:lang w:eastAsia="ja-JP"/>
              </w:rPr>
            </w:pPr>
            <w:hyperlink r:id="rId15" w:history="1">
              <w:r w:rsidR="002706FD" w:rsidRPr="007F2C0D">
                <w:rPr>
                  <w:rStyle w:val="af1"/>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1"/>
      </w:pPr>
      <w:r>
        <w:t xml:space="preserve">Potential specification impact for CSI compression with two-sided model  </w:t>
      </w:r>
    </w:p>
    <w:p w14:paraId="47805088" w14:textId="77777777" w:rsidR="00B2161E" w:rsidRDefault="00C46B7C">
      <w:pPr>
        <w:pStyle w:val="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gNB to pair with </w:t>
            </w:r>
            <w:r>
              <w:rPr>
                <w:rFonts w:ascii="Times New Roman" w:eastAsia="Times New Roman" w:hAnsi="Times New Roman"/>
                <w:iCs/>
                <w:szCs w:val="20"/>
                <w:lang w:val="en-US"/>
              </w:rPr>
              <w:lastRenderedPageBreak/>
              <w:t>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a6"/>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af3"/>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t xml:space="preserve">Pros/Cons: Support device-specific models without the need to </w:t>
            </w:r>
            <w:r>
              <w:rPr>
                <w:b w:val="0"/>
              </w:rPr>
              <w:lastRenderedPageBreak/>
              <w:t>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af3"/>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af3"/>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af3"/>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af3"/>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af3"/>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af3"/>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af3"/>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af3"/>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10"/>
              <w:rPr>
                <w:rFonts w:eastAsiaTheme="minorEastAsia"/>
                <w:b/>
                <w:sz w:val="20"/>
              </w:rPr>
            </w:pPr>
            <w:r>
              <w:rPr>
                <w:sz w:val="20"/>
              </w:rPr>
              <w:t>Observation 1: Type 1 training collaboration seem not feasible in near term</w:t>
            </w:r>
          </w:p>
          <w:p w14:paraId="053A70DD" w14:textId="77777777" w:rsidR="00B2161E" w:rsidRDefault="00C46B7C">
            <w:pPr>
              <w:pStyle w:val="10"/>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10"/>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10"/>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w:t>
            </w:r>
            <w:r>
              <w:rPr>
                <w:sz w:val="20"/>
              </w:rPr>
              <w:lastRenderedPageBreak/>
              <w:t>decoder and provide gradient transfer to UE side using API (for UE side training) may be a feasible approach to training</w:t>
            </w:r>
          </w:p>
          <w:p w14:paraId="13699A65" w14:textId="77777777" w:rsidR="00B2161E" w:rsidRDefault="002874C4">
            <w:pPr>
              <w:spacing w:after="120"/>
              <w:jc w:val="both"/>
              <w:rPr>
                <w:rFonts w:eastAsiaTheme="minorEastAsia"/>
                <w:iCs/>
                <w:color w:val="000000" w:themeColor="text1"/>
                <w:sz w:val="20"/>
                <w:szCs w:val="20"/>
                <w:lang w:val="en-GB"/>
              </w:rPr>
            </w:pPr>
            <w:hyperlink w:anchor="_Toc131752939" w:history="1">
              <w:r w:rsidR="00C46B7C">
                <w:rPr>
                  <w:rStyle w:val="af1"/>
                  <w:rFonts w:eastAsiaTheme="minorEastAsia"/>
                  <w:iCs/>
                  <w:color w:val="000000" w:themeColor="text1"/>
                  <w:sz w:val="20"/>
                  <w:szCs w:val="20"/>
                  <w:u w:val="none"/>
                  <w:lang w:val="en-GB"/>
                </w:rPr>
                <w:t>Proposal 2</w:t>
              </w:r>
              <w:r w:rsidR="00C46B7C">
                <w:rPr>
                  <w:rStyle w:val="af1"/>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2874C4">
            <w:pPr>
              <w:spacing w:after="120"/>
              <w:jc w:val="both"/>
              <w:rPr>
                <w:rFonts w:eastAsiaTheme="minorEastAsia"/>
                <w:iCs/>
                <w:color w:val="000000" w:themeColor="text1"/>
                <w:sz w:val="20"/>
                <w:szCs w:val="20"/>
                <w:lang w:val="en-GB"/>
              </w:rPr>
            </w:pPr>
            <w:hyperlink w:anchor="_Toc131752940" w:history="1">
              <w:r w:rsidR="00C46B7C">
                <w:rPr>
                  <w:rStyle w:val="af1"/>
                  <w:rFonts w:eastAsiaTheme="minorEastAsia"/>
                  <w:iCs/>
                  <w:color w:val="000000" w:themeColor="text1"/>
                  <w:sz w:val="20"/>
                  <w:szCs w:val="20"/>
                  <w:u w:val="none"/>
                  <w:lang w:val="en-GB"/>
                </w:rPr>
                <w:t>Proposal 3</w:t>
              </w:r>
              <w:r w:rsidR="00C46B7C">
                <w:rPr>
                  <w:rStyle w:val="af1"/>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2874C4">
            <w:pPr>
              <w:spacing w:after="120"/>
              <w:jc w:val="both"/>
              <w:rPr>
                <w:rFonts w:eastAsiaTheme="minorEastAsia"/>
                <w:iCs/>
                <w:color w:val="000000" w:themeColor="text1"/>
                <w:sz w:val="20"/>
                <w:szCs w:val="20"/>
                <w:lang w:val="en-GB"/>
              </w:rPr>
            </w:pPr>
            <w:hyperlink w:anchor="_Toc131752941" w:history="1">
              <w:r w:rsidR="00C46B7C">
                <w:rPr>
                  <w:rStyle w:val="af1"/>
                  <w:rFonts w:eastAsiaTheme="minorEastAsia"/>
                  <w:iCs/>
                  <w:color w:val="000000" w:themeColor="text1"/>
                  <w:sz w:val="20"/>
                  <w:szCs w:val="20"/>
                  <w:u w:val="none"/>
                  <w:lang w:val="en-GB"/>
                </w:rPr>
                <w:t>Proposal 4</w:t>
              </w:r>
              <w:r w:rsidR="00C46B7C">
                <w:rPr>
                  <w:rStyle w:val="af1"/>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2874C4">
            <w:pPr>
              <w:spacing w:after="120"/>
              <w:jc w:val="both"/>
              <w:rPr>
                <w:rFonts w:eastAsia="宋体"/>
                <w:sz w:val="22"/>
                <w:szCs w:val="20"/>
                <w:lang w:val="en-GB" w:eastAsia="en-US"/>
              </w:rPr>
            </w:pPr>
            <w:hyperlink w:anchor="_Toc131752942" w:history="1">
              <w:r w:rsidR="00C46B7C">
                <w:rPr>
                  <w:rStyle w:val="af1"/>
                  <w:rFonts w:eastAsiaTheme="minorEastAsia"/>
                  <w:iCs/>
                  <w:color w:val="000000" w:themeColor="text1"/>
                  <w:sz w:val="20"/>
                  <w:szCs w:val="20"/>
                  <w:u w:val="none"/>
                  <w:lang w:val="en-GB"/>
                </w:rPr>
                <w:t>Proposal 5</w:t>
              </w:r>
              <w:r w:rsidR="00C46B7C">
                <w:rPr>
                  <w:rStyle w:val="af1"/>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a3"/>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lastRenderedPageBreak/>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10"/>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 xml:space="preserve">bservation 2: To train the additional denoising function of the AI model for CSI </w:t>
            </w:r>
            <w:r>
              <w:rPr>
                <w:iCs/>
                <w:sz w:val="20"/>
                <w:szCs w:val="20"/>
              </w:rPr>
              <w:lastRenderedPageBreak/>
              <w:t>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lastRenderedPageBreak/>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w:t>
            </w:r>
            <w:proofErr w:type="spellStart"/>
            <w:r>
              <w:rPr>
                <w:b w:val="0"/>
                <w:bCs/>
              </w:rPr>
              <w:t>quantizers</w:t>
            </w:r>
            <w:proofErr w:type="spellEnd"/>
            <w:r>
              <w:rPr>
                <w:b w:val="0"/>
                <w:bCs/>
              </w:rPr>
              <w:t xml:space="preserve">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af3"/>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af3"/>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 xml:space="preserve">For NW-first sequential training, the training based on gradient exchange provides several benefits in terms of flexibility in the input type, better alignment between the UE-side and NW-side model training, aligned dataset and </w:t>
            </w:r>
            <w:r>
              <w:rPr>
                <w:bCs/>
                <w:iCs/>
                <w:sz w:val="20"/>
              </w:rPr>
              <w:lastRenderedPageBreak/>
              <w:t>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lastRenderedPageBreak/>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af3"/>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w:t>
            </w:r>
            <w:r>
              <w:rPr>
                <w:rFonts w:eastAsia="Yu Mincho"/>
                <w:bCs/>
                <w:sz w:val="20"/>
                <w:szCs w:val="20"/>
              </w:rPr>
              <w:lastRenderedPageBreak/>
              <w:t xml:space="preserve">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lastRenderedPageBreak/>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af3"/>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af3"/>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1B1138DE" w14:textId="77777777" w:rsidR="00B2161E" w:rsidRDefault="00C46B7C">
      <w:pPr>
        <w:pStyle w:val="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FC23147" w14:textId="77777777" w:rsidR="00B2161E" w:rsidRDefault="00C46B7C">
            <w:pPr>
              <w:rPr>
                <w:sz w:val="20"/>
                <w:szCs w:val="20"/>
              </w:rPr>
            </w:pPr>
            <w:r>
              <w:rPr>
                <w:rFonts w:eastAsia="等线"/>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宋体"/>
                <w:sz w:val="20"/>
                <w:szCs w:val="20"/>
              </w:rPr>
            </w:pPr>
          </w:p>
          <w:p w14:paraId="435ED483" w14:textId="77777777" w:rsidR="00B2161E" w:rsidRDefault="00C46B7C">
            <w:pPr>
              <w:rPr>
                <w:color w:val="000000" w:themeColor="text1"/>
                <w:kern w:val="24"/>
                <w:sz w:val="20"/>
                <w:szCs w:val="20"/>
              </w:rPr>
            </w:pPr>
            <w:r>
              <w:rPr>
                <w:rFonts w:eastAsia="宋体"/>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宋体"/>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lastRenderedPageBreak/>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w:t>
            </w:r>
            <w:r>
              <w:rPr>
                <w:rFonts w:eastAsiaTheme="minorEastAsia"/>
                <w:bCs/>
                <w:sz w:val="20"/>
                <w:szCs w:val="20"/>
              </w:rPr>
              <w:lastRenderedPageBreak/>
              <w:t>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w:t>
            </w:r>
            <w:proofErr w:type="gramStart"/>
            <w:r>
              <w:rPr>
                <w:rFonts w:eastAsiaTheme="minorEastAsia"/>
                <w:bCs/>
                <w:color w:val="FF0000"/>
                <w:sz w:val="20"/>
                <w:szCs w:val="20"/>
                <w:lang w:val="en-GB"/>
              </w:rPr>
              <w:t>discussed</w:t>
            </w:r>
            <w:proofErr w:type="gramEnd"/>
            <w:r>
              <w:rPr>
                <w:rFonts w:eastAsiaTheme="minorEastAsia"/>
                <w:bCs/>
                <w:color w:val="FF0000"/>
                <w:sz w:val="20"/>
                <w:szCs w:val="20"/>
                <w:lang w:val="en-GB"/>
              </w:rPr>
              <w:t xml:space="preserve"> to conclude whether </w:t>
            </w:r>
            <w:r>
              <w:rPr>
                <w:rFonts w:eastAsiaTheme="minorEastAsia"/>
                <w:bCs/>
                <w:color w:val="FF0000"/>
                <w:sz w:val="20"/>
                <w:szCs w:val="20"/>
                <w:lang w:val="en-GB"/>
              </w:rPr>
              <w:lastRenderedPageBreak/>
              <w:t xml:space="preserve">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宋体"/>
                <w:sz w:val="20"/>
                <w:szCs w:val="20"/>
              </w:rPr>
            </w:pPr>
            <w:r>
              <w:rPr>
                <w:rFonts w:eastAsia="宋体" w:hint="eastAsia"/>
                <w:sz w:val="20"/>
                <w:szCs w:val="20"/>
              </w:rPr>
              <w:t>ZTE</w:t>
            </w:r>
          </w:p>
        </w:tc>
        <w:tc>
          <w:tcPr>
            <w:tcW w:w="6305" w:type="dxa"/>
          </w:tcPr>
          <w:p w14:paraId="48FBE159" w14:textId="77777777" w:rsidR="00B2161E" w:rsidRDefault="00C46B7C">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B2161E" w14:paraId="56AE06BF" w14:textId="77777777">
        <w:tc>
          <w:tcPr>
            <w:tcW w:w="2705" w:type="dxa"/>
          </w:tcPr>
          <w:p w14:paraId="7B606295" w14:textId="77777777" w:rsidR="00B2161E" w:rsidRDefault="00C46B7C">
            <w:pPr>
              <w:rPr>
                <w:rFonts w:eastAsia="宋体"/>
                <w:sz w:val="20"/>
                <w:szCs w:val="20"/>
              </w:rPr>
            </w:pPr>
            <w:r>
              <w:rPr>
                <w:rFonts w:eastAsia="宋体"/>
                <w:sz w:val="20"/>
                <w:szCs w:val="20"/>
              </w:rPr>
              <w:t>Intel</w:t>
            </w:r>
          </w:p>
        </w:tc>
        <w:tc>
          <w:tcPr>
            <w:tcW w:w="6305" w:type="dxa"/>
          </w:tcPr>
          <w:p w14:paraId="3BB2D54F" w14:textId="77777777" w:rsidR="00B2161E" w:rsidRDefault="00C46B7C">
            <w:pPr>
              <w:rPr>
                <w:rFonts w:eastAsiaTheme="minorEastAsia"/>
                <w:sz w:val="20"/>
                <w:szCs w:val="20"/>
              </w:rPr>
            </w:pPr>
            <w:r>
              <w:rPr>
                <w:rFonts w:eastAsia="宋体"/>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w:t>
            </w:r>
            <w:proofErr w:type="gramStart"/>
            <w:r>
              <w:rPr>
                <w:rFonts w:eastAsia="Yu Mincho"/>
                <w:szCs w:val="20"/>
                <w:lang w:eastAsia="ja-JP"/>
              </w:rPr>
              <w:t>,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w:t>
            </w:r>
            <w:r>
              <w:rPr>
                <w:rFonts w:eastAsia="Yu Mincho"/>
                <w:szCs w:val="20"/>
                <w:lang w:eastAsia="ja-JP"/>
              </w:rPr>
              <w:lastRenderedPageBreak/>
              <w:t>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af3"/>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3943DFC" w14:textId="77777777" w:rsidR="00B2161E" w:rsidRDefault="00C46B7C">
            <w:pPr>
              <w:rPr>
                <w:sz w:val="20"/>
                <w:szCs w:val="20"/>
              </w:rPr>
            </w:pPr>
            <w:r>
              <w:rPr>
                <w:rFonts w:eastAsia="等线"/>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w:t>
            </w:r>
            <w:r>
              <w:rPr>
                <w:sz w:val="20"/>
                <w:szCs w:val="20"/>
              </w:rPr>
              <w:lastRenderedPageBreak/>
              <w:t xml:space="preserve">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lastRenderedPageBreak/>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 xml:space="preserve">Pending </w:t>
            </w:r>
            <w:r>
              <w:rPr>
                <w:rFonts w:eastAsia="Malgun Gothic"/>
                <w:sz w:val="20"/>
                <w:szCs w:val="20"/>
              </w:rPr>
              <w:lastRenderedPageBreak/>
              <w:t>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宋体"/>
                <w:sz w:val="20"/>
                <w:szCs w:val="20"/>
              </w:rPr>
            </w:pPr>
          </w:p>
          <w:p w14:paraId="330CE9F5" w14:textId="77777777" w:rsidR="00B2161E" w:rsidRDefault="00C46B7C">
            <w:pPr>
              <w:rPr>
                <w:color w:val="000000" w:themeColor="text1"/>
                <w:kern w:val="24"/>
                <w:sz w:val="20"/>
                <w:szCs w:val="20"/>
              </w:rPr>
            </w:pPr>
            <w:r>
              <w:rPr>
                <w:rFonts w:eastAsia="宋体"/>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宋体"/>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w:t>
            </w:r>
            <w:r>
              <w:rPr>
                <w:rFonts w:eastAsia="Yu Mincho"/>
                <w:sz w:val="20"/>
                <w:szCs w:val="20"/>
                <w:lang w:eastAsia="ja-JP"/>
              </w:rPr>
              <w:lastRenderedPageBreak/>
              <w:t xml:space="preserve">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lastRenderedPageBreak/>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w:t>
            </w:r>
            <w:proofErr w:type="gramStart"/>
            <w:r>
              <w:rPr>
                <w:rFonts w:eastAsia="Yu Mincho"/>
                <w:sz w:val="20"/>
                <w:szCs w:val="20"/>
                <w:lang w:eastAsia="ja-JP"/>
              </w:rPr>
              <w:t>flexibility criteria 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(e.g. data collection for the model update, delivery for Type 1, etc</w:t>
            </w:r>
            <w:proofErr w:type="gramStart"/>
            <w:r>
              <w:rPr>
                <w:rFonts w:eastAsia="Yu Mincho"/>
                <w:sz w:val="20"/>
                <w:szCs w:val="20"/>
                <w:lang w:eastAsia="ja-JP"/>
              </w:rPr>
              <w:t>..)</w:t>
            </w:r>
            <w:proofErr w:type="gramEnd"/>
            <w:r>
              <w:rPr>
                <w:rFonts w:eastAsia="Yu Mincho"/>
                <w:sz w:val="20"/>
                <w:szCs w:val="20"/>
                <w:lang w:eastAsia="ja-JP"/>
              </w:rPr>
              <w:t xml:space="preserve">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宋体"/>
                <w:sz w:val="20"/>
                <w:szCs w:val="20"/>
              </w:rPr>
            </w:pPr>
            <w:r>
              <w:rPr>
                <w:rFonts w:eastAsia="宋体" w:hint="eastAsia"/>
                <w:sz w:val="20"/>
                <w:szCs w:val="20"/>
              </w:rPr>
              <w:t>ZTE</w:t>
            </w:r>
          </w:p>
        </w:tc>
        <w:tc>
          <w:tcPr>
            <w:tcW w:w="6305" w:type="dxa"/>
          </w:tcPr>
          <w:p w14:paraId="49905711" w14:textId="77777777" w:rsidR="00B2161E" w:rsidRDefault="00C46B7C">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B2161E" w14:paraId="6DACA6B5" w14:textId="77777777">
        <w:tc>
          <w:tcPr>
            <w:tcW w:w="2705" w:type="dxa"/>
          </w:tcPr>
          <w:p w14:paraId="76A60D9C" w14:textId="77777777" w:rsidR="00B2161E" w:rsidRDefault="00C46B7C">
            <w:pPr>
              <w:rPr>
                <w:rFonts w:eastAsia="宋体"/>
                <w:sz w:val="20"/>
                <w:szCs w:val="20"/>
              </w:rPr>
            </w:pPr>
            <w:r>
              <w:rPr>
                <w:rFonts w:eastAsia="Yu Mincho"/>
                <w:sz w:val="20"/>
                <w:szCs w:val="20"/>
                <w:lang w:eastAsia="ja-JP"/>
              </w:rPr>
              <w:lastRenderedPageBreak/>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 xml:space="preserve">maintain/store a single/unified model for Type 1 NW-side training, in our </w:t>
            </w:r>
            <w:proofErr w:type="gramStart"/>
            <w:r>
              <w:rPr>
                <w:bCs/>
                <w:sz w:val="20"/>
                <w:szCs w:val="20"/>
                <w:lang w:eastAsia="en-US"/>
              </w:rPr>
              <w:t>understanding</w:t>
            </w:r>
            <w:r>
              <w:rPr>
                <w:rFonts w:eastAsia="宋体" w:hint="eastAsia"/>
                <w:bCs/>
                <w:sz w:val="20"/>
                <w:szCs w:val="20"/>
              </w:rPr>
              <w:t>,</w:t>
            </w:r>
            <w:proofErr w:type="gramEnd"/>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宋体"/>
                <w:sz w:val="20"/>
                <w:szCs w:val="20"/>
              </w:rPr>
              <w:t>Futurewei</w:t>
            </w:r>
          </w:p>
        </w:tc>
        <w:tc>
          <w:tcPr>
            <w:tcW w:w="6305" w:type="dxa"/>
          </w:tcPr>
          <w:p w14:paraId="3E1C3008" w14:textId="77777777" w:rsidR="00B2161E" w:rsidRDefault="00C46B7C">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0655F629" w14:textId="77777777" w:rsidR="00B2161E" w:rsidRDefault="00C46B7C">
            <w:pPr>
              <w:rPr>
                <w:rFonts w:eastAsia="宋体"/>
                <w:bCs/>
                <w:sz w:val="20"/>
                <w:szCs w:val="20"/>
              </w:rPr>
            </w:pPr>
            <w:r>
              <w:rPr>
                <w:rFonts w:eastAsia="Yu Mincho"/>
                <w:sz w:val="20"/>
                <w:szCs w:val="20"/>
              </w:rPr>
              <w:t xml:space="preserve">In our view, </w:t>
            </w:r>
            <w:r>
              <w:rPr>
                <w:rFonts w:eastAsia="Yu Mincho"/>
                <w:sz w:val="20"/>
                <w:szCs w:val="20"/>
                <w:lang w:eastAsia="ja-JP"/>
              </w:rPr>
              <w:t>“For “Whether gNB can maintain/store a single/unified model” – For Type 1-NW side</w:t>
            </w:r>
            <w:proofErr w:type="gramStart"/>
            <w:r>
              <w:rPr>
                <w:rFonts w:eastAsia="Yu Mincho"/>
                <w:sz w:val="20"/>
                <w:szCs w:val="20"/>
                <w:lang w:eastAsia="ja-JP"/>
              </w:rPr>
              <w:t>,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w:t>
      </w:r>
      <w:proofErr w:type="gramStart"/>
      <w:r>
        <w:rPr>
          <w:color w:val="000000" w:themeColor="text1"/>
          <w:sz w:val="20"/>
          <w:szCs w:val="20"/>
        </w:rPr>
        <w:t>column</w:t>
      </w:r>
      <w:proofErr w:type="gramEnd"/>
      <w:r>
        <w:rPr>
          <w:color w:val="000000" w:themeColor="text1"/>
          <w:sz w:val="20"/>
          <w:szCs w:val="20"/>
        </w:rPr>
        <w:t xml:space="preserve">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3"/>
        <w:numPr>
          <w:ilvl w:val="0"/>
          <w:numId w:val="0"/>
        </w:numPr>
        <w:rPr>
          <w:b/>
          <w:bCs/>
          <w:i/>
          <w:iCs/>
          <w:sz w:val="20"/>
          <w:szCs w:val="20"/>
        </w:rPr>
      </w:pPr>
      <w:r>
        <w:rPr>
          <w:b/>
          <w:bCs/>
          <w:i/>
          <w:iCs/>
          <w:sz w:val="20"/>
          <w:szCs w:val="20"/>
        </w:rPr>
        <w:lastRenderedPageBreak/>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0E7D06B5" w14:textId="77777777" w:rsidR="00B2161E" w:rsidRDefault="00C46B7C">
            <w:pPr>
              <w:rPr>
                <w:sz w:val="20"/>
                <w:szCs w:val="20"/>
              </w:rPr>
            </w:pPr>
            <w:r>
              <w:rPr>
                <w:rFonts w:eastAsia="等线"/>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宋体"/>
                <w:sz w:val="20"/>
                <w:szCs w:val="20"/>
              </w:rPr>
            </w:pPr>
          </w:p>
          <w:p w14:paraId="34F63E9B" w14:textId="77777777" w:rsidR="00B2161E" w:rsidRDefault="00C46B7C">
            <w:pPr>
              <w:rPr>
                <w:color w:val="000000" w:themeColor="text1"/>
                <w:kern w:val="24"/>
                <w:sz w:val="20"/>
                <w:szCs w:val="20"/>
              </w:rPr>
            </w:pPr>
            <w:r>
              <w:rPr>
                <w:rFonts w:eastAsia="宋体"/>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宋体"/>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lastRenderedPageBreak/>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gNB, so it can choose to store the single model corresponding to that gNB, right? When UE hands over to other cells or other NW vendor’s gNB (the latter of which we believe happens quite infrequently), UE can </w:t>
            </w:r>
            <w:r>
              <w:rPr>
                <w:rFonts w:eastAsiaTheme="minorEastAsia"/>
                <w:sz w:val="20"/>
                <w:szCs w:val="20"/>
              </w:rPr>
              <w:lastRenderedPageBreak/>
              <w:t>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af3"/>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a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af3"/>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af3"/>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 xml:space="preserve">Regarding extensibility, in response to the moderator’s question, Type 3 </w:t>
            </w:r>
            <w:r>
              <w:rPr>
                <w:sz w:val="20"/>
                <w:szCs w:val="20"/>
              </w:rPr>
              <w:lastRenderedPageBreak/>
              <w:t>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宋体"/>
                <w:b/>
                <w:bCs/>
                <w:sz w:val="20"/>
                <w:szCs w:val="20"/>
                <w:lang w:eastAsia="ja-JP"/>
              </w:rPr>
            </w:pPr>
            <w:r>
              <w:rPr>
                <w:rFonts w:eastAsia="宋体" w:hint="eastAsia"/>
                <w:sz w:val="20"/>
                <w:szCs w:val="20"/>
              </w:rPr>
              <w:t>ZTE</w:t>
            </w:r>
          </w:p>
        </w:tc>
        <w:tc>
          <w:tcPr>
            <w:tcW w:w="6045" w:type="dxa"/>
          </w:tcPr>
          <w:p w14:paraId="04CEB587" w14:textId="77777777" w:rsidR="00B2161E" w:rsidRDefault="00C46B7C">
            <w:pPr>
              <w:jc w:val="both"/>
              <w:rPr>
                <w:rFonts w:eastAsia="宋体"/>
                <w:sz w:val="20"/>
                <w:szCs w:val="20"/>
              </w:rPr>
            </w:pPr>
            <w:r>
              <w:rPr>
                <w:rFonts w:eastAsia="宋体" w:hint="eastAsia"/>
                <w:sz w:val="20"/>
                <w:szCs w:val="20"/>
              </w:rPr>
              <w:t>Support in general.</w:t>
            </w:r>
          </w:p>
          <w:p w14:paraId="0916A209" w14:textId="77777777" w:rsidR="00B2161E" w:rsidRDefault="00C46B7C">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3</w:t>
            </w:r>
            <w:proofErr w:type="gramStart"/>
            <w:r>
              <w:rPr>
                <w:rFonts w:eastAsia="宋体" w:hint="eastAsia"/>
                <w:sz w:val="20"/>
                <w:szCs w:val="20"/>
              </w:rPr>
              <w:t>,  we</w:t>
            </w:r>
            <w:proofErr w:type="gramEnd"/>
            <w:r>
              <w:rPr>
                <w:rFonts w:eastAsia="宋体" w:hint="eastAsia"/>
                <w:sz w:val="20"/>
                <w:szCs w:val="20"/>
              </w:rPr>
              <w:t xml:space="preserv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BF218FB" w14:textId="77777777" w:rsidR="00B2161E" w:rsidRDefault="00C46B7C">
            <w:pPr>
              <w:jc w:val="both"/>
              <w:rPr>
                <w:rFonts w:eastAsia="宋体"/>
                <w:color w:val="FF0000"/>
                <w:sz w:val="20"/>
                <w:szCs w:val="20"/>
              </w:rPr>
            </w:pPr>
            <w:r>
              <w:rPr>
                <w:rFonts w:eastAsia="宋体"/>
                <w:color w:val="FF0000"/>
                <w:sz w:val="20"/>
                <w:szCs w:val="20"/>
              </w:rPr>
              <w:t xml:space="preserve">Mod: Mistake. Corrected. </w:t>
            </w:r>
          </w:p>
          <w:p w14:paraId="51B52CB3" w14:textId="77777777" w:rsidR="00B2161E" w:rsidRDefault="00C46B7C">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a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6FA617DD" w14:textId="77777777" w:rsidR="00B80A68" w:rsidRDefault="00B80A68">
            <w:pPr>
              <w:rPr>
                <w:rFonts w:eastAsia="等线"/>
                <w:sz w:val="20"/>
                <w:szCs w:val="20"/>
              </w:rPr>
            </w:pPr>
          </w:p>
          <w:p w14:paraId="51EE7F1B" w14:textId="77777777" w:rsidR="00B80A68" w:rsidRDefault="00B80A68">
            <w:pPr>
              <w:rPr>
                <w:rFonts w:eastAsia="等线"/>
                <w:sz w:val="20"/>
                <w:szCs w:val="20"/>
              </w:rPr>
            </w:pPr>
          </w:p>
          <w:p w14:paraId="458F1888" w14:textId="77777777" w:rsidR="00B80A68" w:rsidRDefault="00B80A68">
            <w:pPr>
              <w:rPr>
                <w:sz w:val="20"/>
                <w:szCs w:val="20"/>
              </w:rPr>
            </w:pPr>
            <w:r>
              <w:rPr>
                <w:rFonts w:eastAsia="等线"/>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宋体"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宋体" w:hint="eastAsia"/>
                <w:sz w:val="20"/>
                <w:szCs w:val="20"/>
              </w:rPr>
              <w:t xml:space="preserve">we prefer a high-level wording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af3"/>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af3"/>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lastRenderedPageBreak/>
              <w:t>Multi-vendor related assumptions, e.g., meaning of UE-sided when there are multiple UE vendors</w:t>
            </w:r>
          </w:p>
          <w:p w14:paraId="54A13657" w14:textId="6414AE51" w:rsidR="008853B8" w:rsidRPr="00B8434E" w:rsidRDefault="008853B8" w:rsidP="00B8434E">
            <w:pPr>
              <w:pStyle w:val="af3"/>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2874C4">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2874C4">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3"/>
        <w:numPr>
          <w:ilvl w:val="0"/>
          <w:numId w:val="0"/>
        </w:numPr>
        <w:ind w:left="720" w:hanging="720"/>
        <w:rPr>
          <w:b/>
          <w:bCs/>
          <w:i/>
          <w:iCs/>
          <w:sz w:val="20"/>
          <w:szCs w:val="20"/>
        </w:rPr>
      </w:pPr>
      <w:r>
        <w:rPr>
          <w:b/>
          <w:bCs/>
          <w:i/>
          <w:iCs/>
          <w:sz w:val="20"/>
          <w:szCs w:val="20"/>
        </w:rPr>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a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2874C4">
        <w:tc>
          <w:tcPr>
            <w:tcW w:w="2065" w:type="dxa"/>
            <w:vMerge w:val="restart"/>
            <w:tcBorders>
              <w:tl2br w:val="single" w:sz="4" w:space="0" w:color="auto"/>
            </w:tcBorders>
          </w:tcPr>
          <w:p w14:paraId="5798987E" w14:textId="77777777" w:rsidR="00387652" w:rsidRDefault="00387652" w:rsidP="002874C4">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141F01EE" w14:textId="77777777" w:rsidR="00387652" w:rsidRDefault="00387652" w:rsidP="002874C4">
            <w:pPr>
              <w:rPr>
                <w:rFonts w:eastAsia="等线"/>
                <w:sz w:val="20"/>
                <w:szCs w:val="20"/>
              </w:rPr>
            </w:pPr>
          </w:p>
          <w:p w14:paraId="0499B565" w14:textId="77777777" w:rsidR="00387652" w:rsidRDefault="00387652" w:rsidP="002874C4">
            <w:pPr>
              <w:rPr>
                <w:rFonts w:eastAsia="等线"/>
                <w:sz w:val="20"/>
                <w:szCs w:val="20"/>
              </w:rPr>
            </w:pPr>
          </w:p>
          <w:p w14:paraId="17D0A46F" w14:textId="77777777" w:rsidR="00387652" w:rsidRDefault="00387652" w:rsidP="002874C4">
            <w:pPr>
              <w:rPr>
                <w:sz w:val="20"/>
                <w:szCs w:val="20"/>
              </w:rPr>
            </w:pPr>
            <w:r>
              <w:rPr>
                <w:rFonts w:eastAsia="等线"/>
                <w:sz w:val="20"/>
                <w:szCs w:val="20"/>
              </w:rPr>
              <w:t>Characteristics</w:t>
            </w:r>
          </w:p>
        </w:tc>
        <w:tc>
          <w:tcPr>
            <w:tcW w:w="3420" w:type="dxa"/>
            <w:gridSpan w:val="3"/>
          </w:tcPr>
          <w:p w14:paraId="3A40E767" w14:textId="77777777" w:rsidR="00387652" w:rsidRDefault="00387652" w:rsidP="002874C4">
            <w:pPr>
              <w:rPr>
                <w:sz w:val="20"/>
                <w:szCs w:val="20"/>
              </w:rPr>
            </w:pPr>
            <w:r>
              <w:rPr>
                <w:sz w:val="20"/>
                <w:szCs w:val="20"/>
              </w:rPr>
              <w:t>Type 1</w:t>
            </w:r>
          </w:p>
        </w:tc>
        <w:tc>
          <w:tcPr>
            <w:tcW w:w="1119" w:type="dxa"/>
          </w:tcPr>
          <w:p w14:paraId="66FA3348" w14:textId="77777777" w:rsidR="00387652" w:rsidRDefault="00387652" w:rsidP="002874C4">
            <w:pPr>
              <w:rPr>
                <w:sz w:val="20"/>
                <w:szCs w:val="20"/>
              </w:rPr>
            </w:pPr>
            <w:r>
              <w:rPr>
                <w:sz w:val="20"/>
                <w:szCs w:val="20"/>
              </w:rPr>
              <w:t>Type 2</w:t>
            </w:r>
          </w:p>
        </w:tc>
        <w:tc>
          <w:tcPr>
            <w:tcW w:w="2747" w:type="dxa"/>
            <w:gridSpan w:val="2"/>
          </w:tcPr>
          <w:p w14:paraId="278E3B55" w14:textId="77777777" w:rsidR="00387652" w:rsidRDefault="00387652" w:rsidP="002874C4">
            <w:pPr>
              <w:rPr>
                <w:sz w:val="20"/>
                <w:szCs w:val="20"/>
              </w:rPr>
            </w:pPr>
            <w:r>
              <w:rPr>
                <w:sz w:val="20"/>
                <w:szCs w:val="20"/>
              </w:rPr>
              <w:t>Type 3</w:t>
            </w:r>
          </w:p>
        </w:tc>
      </w:tr>
      <w:tr w:rsidR="00387652" w14:paraId="557DBDB9" w14:textId="77777777" w:rsidTr="002874C4">
        <w:trPr>
          <w:trHeight w:val="256"/>
        </w:trPr>
        <w:tc>
          <w:tcPr>
            <w:tcW w:w="2065" w:type="dxa"/>
            <w:vMerge/>
            <w:tcBorders>
              <w:tl2br w:val="single" w:sz="4" w:space="0" w:color="auto"/>
            </w:tcBorders>
          </w:tcPr>
          <w:p w14:paraId="5169BE41" w14:textId="77777777" w:rsidR="00387652" w:rsidRDefault="00387652" w:rsidP="002874C4">
            <w:pPr>
              <w:rPr>
                <w:sz w:val="20"/>
                <w:szCs w:val="20"/>
              </w:rPr>
            </w:pPr>
          </w:p>
        </w:tc>
        <w:tc>
          <w:tcPr>
            <w:tcW w:w="2250" w:type="dxa"/>
            <w:gridSpan w:val="2"/>
          </w:tcPr>
          <w:p w14:paraId="60B496C8" w14:textId="77777777" w:rsidR="00387652" w:rsidRPr="00B80A68" w:rsidRDefault="00387652" w:rsidP="002874C4">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2874C4">
            <w:pPr>
              <w:rPr>
                <w:sz w:val="20"/>
                <w:szCs w:val="20"/>
              </w:rPr>
            </w:pPr>
            <w:r>
              <w:rPr>
                <w:sz w:val="20"/>
                <w:szCs w:val="20"/>
              </w:rPr>
              <w:t>UE-sided</w:t>
            </w:r>
          </w:p>
        </w:tc>
        <w:tc>
          <w:tcPr>
            <w:tcW w:w="1119" w:type="dxa"/>
            <w:vMerge w:val="restart"/>
          </w:tcPr>
          <w:p w14:paraId="02F400B0" w14:textId="77777777" w:rsidR="00387652" w:rsidRDefault="00387652" w:rsidP="002874C4">
            <w:pPr>
              <w:rPr>
                <w:sz w:val="20"/>
                <w:szCs w:val="20"/>
              </w:rPr>
            </w:pPr>
          </w:p>
        </w:tc>
        <w:tc>
          <w:tcPr>
            <w:tcW w:w="1353" w:type="dxa"/>
            <w:vMerge w:val="restart"/>
          </w:tcPr>
          <w:p w14:paraId="65CB0CD1" w14:textId="77777777" w:rsidR="00387652" w:rsidRDefault="00387652" w:rsidP="002874C4">
            <w:pPr>
              <w:rPr>
                <w:sz w:val="20"/>
                <w:szCs w:val="20"/>
              </w:rPr>
            </w:pPr>
            <w:r>
              <w:rPr>
                <w:sz w:val="20"/>
                <w:szCs w:val="20"/>
              </w:rPr>
              <w:t>NW first</w:t>
            </w:r>
          </w:p>
        </w:tc>
        <w:tc>
          <w:tcPr>
            <w:tcW w:w="1394" w:type="dxa"/>
            <w:vMerge w:val="restart"/>
          </w:tcPr>
          <w:p w14:paraId="39B7A690" w14:textId="77777777" w:rsidR="00387652" w:rsidRDefault="00387652" w:rsidP="002874C4">
            <w:pPr>
              <w:rPr>
                <w:sz w:val="20"/>
                <w:szCs w:val="20"/>
              </w:rPr>
            </w:pPr>
            <w:r>
              <w:rPr>
                <w:sz w:val="20"/>
                <w:szCs w:val="20"/>
              </w:rPr>
              <w:t xml:space="preserve"> UE first</w:t>
            </w:r>
          </w:p>
        </w:tc>
      </w:tr>
      <w:tr w:rsidR="00387652" w14:paraId="71ADB213" w14:textId="77777777" w:rsidTr="002874C4">
        <w:trPr>
          <w:trHeight w:val="256"/>
        </w:trPr>
        <w:tc>
          <w:tcPr>
            <w:tcW w:w="2065" w:type="dxa"/>
            <w:vMerge/>
            <w:tcBorders>
              <w:tl2br w:val="single" w:sz="4" w:space="0" w:color="auto"/>
            </w:tcBorders>
          </w:tcPr>
          <w:p w14:paraId="53E45320" w14:textId="77777777" w:rsidR="00387652" w:rsidRDefault="00387652" w:rsidP="002874C4">
            <w:pPr>
              <w:rPr>
                <w:sz w:val="20"/>
                <w:szCs w:val="20"/>
              </w:rPr>
            </w:pPr>
          </w:p>
        </w:tc>
        <w:tc>
          <w:tcPr>
            <w:tcW w:w="1170" w:type="dxa"/>
          </w:tcPr>
          <w:p w14:paraId="7955C232" w14:textId="77777777" w:rsidR="00387652" w:rsidRPr="00B80A68" w:rsidRDefault="00387652" w:rsidP="002874C4">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2874C4">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2874C4">
            <w:pPr>
              <w:rPr>
                <w:sz w:val="20"/>
                <w:szCs w:val="20"/>
              </w:rPr>
            </w:pPr>
          </w:p>
        </w:tc>
        <w:tc>
          <w:tcPr>
            <w:tcW w:w="1119" w:type="dxa"/>
            <w:vMerge/>
          </w:tcPr>
          <w:p w14:paraId="12D82605" w14:textId="77777777" w:rsidR="00387652" w:rsidRDefault="00387652" w:rsidP="002874C4">
            <w:pPr>
              <w:rPr>
                <w:sz w:val="20"/>
                <w:szCs w:val="20"/>
              </w:rPr>
            </w:pPr>
          </w:p>
        </w:tc>
        <w:tc>
          <w:tcPr>
            <w:tcW w:w="1353" w:type="dxa"/>
            <w:vMerge/>
          </w:tcPr>
          <w:p w14:paraId="09374531" w14:textId="77777777" w:rsidR="00387652" w:rsidRDefault="00387652" w:rsidP="002874C4">
            <w:pPr>
              <w:rPr>
                <w:sz w:val="20"/>
                <w:szCs w:val="20"/>
              </w:rPr>
            </w:pPr>
          </w:p>
        </w:tc>
        <w:tc>
          <w:tcPr>
            <w:tcW w:w="1394" w:type="dxa"/>
            <w:vMerge/>
          </w:tcPr>
          <w:p w14:paraId="28662532" w14:textId="77777777" w:rsidR="00387652" w:rsidRDefault="00387652" w:rsidP="002874C4">
            <w:pPr>
              <w:rPr>
                <w:sz w:val="20"/>
                <w:szCs w:val="20"/>
              </w:rPr>
            </w:pPr>
          </w:p>
        </w:tc>
      </w:tr>
    </w:tbl>
    <w:p w14:paraId="21476886" w14:textId="77777777" w:rsidR="0071441A" w:rsidRDefault="0071441A">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E30A3" w14:paraId="026FDDDE" w14:textId="77777777" w:rsidTr="002874C4">
        <w:tc>
          <w:tcPr>
            <w:tcW w:w="2425" w:type="dxa"/>
          </w:tcPr>
          <w:p w14:paraId="749A1777" w14:textId="77777777" w:rsidR="00BE30A3" w:rsidRDefault="00BE30A3" w:rsidP="002874C4">
            <w:pPr>
              <w:rPr>
                <w:color w:val="000000" w:themeColor="text1"/>
                <w:sz w:val="20"/>
                <w:szCs w:val="20"/>
              </w:rPr>
            </w:pPr>
            <w:r>
              <w:rPr>
                <w:color w:val="000000" w:themeColor="text1"/>
                <w:sz w:val="20"/>
                <w:szCs w:val="20"/>
              </w:rPr>
              <w:t xml:space="preserve">Supporting companies </w:t>
            </w:r>
          </w:p>
        </w:tc>
        <w:tc>
          <w:tcPr>
            <w:tcW w:w="6585" w:type="dxa"/>
          </w:tcPr>
          <w:p w14:paraId="56833407" w14:textId="77B703EB" w:rsidR="00BE30A3" w:rsidRDefault="000D6F66" w:rsidP="002874C4">
            <w:pPr>
              <w:rPr>
                <w:rFonts w:eastAsiaTheme="minorEastAsia"/>
                <w:color w:val="000000" w:themeColor="text1"/>
                <w:sz w:val="20"/>
                <w:szCs w:val="20"/>
              </w:rPr>
            </w:pPr>
            <w:r>
              <w:rPr>
                <w:rFonts w:eastAsiaTheme="minorEastAsia"/>
                <w:color w:val="000000" w:themeColor="text1"/>
                <w:sz w:val="20"/>
                <w:szCs w:val="20"/>
              </w:rPr>
              <w:t>Futurewei</w:t>
            </w:r>
          </w:p>
        </w:tc>
      </w:tr>
      <w:tr w:rsidR="00BE30A3" w:rsidRPr="00AB17F2" w14:paraId="78C04B3C" w14:textId="77777777" w:rsidTr="002874C4">
        <w:tc>
          <w:tcPr>
            <w:tcW w:w="2425" w:type="dxa"/>
          </w:tcPr>
          <w:p w14:paraId="189F41A7" w14:textId="77777777" w:rsidR="00BE30A3" w:rsidRDefault="00BE30A3" w:rsidP="002874C4">
            <w:pPr>
              <w:rPr>
                <w:color w:val="000000" w:themeColor="text1"/>
                <w:sz w:val="20"/>
                <w:szCs w:val="20"/>
              </w:rPr>
            </w:pPr>
            <w:r>
              <w:rPr>
                <w:color w:val="000000" w:themeColor="text1"/>
                <w:sz w:val="20"/>
                <w:szCs w:val="20"/>
              </w:rPr>
              <w:t>Objecting companies</w:t>
            </w:r>
          </w:p>
        </w:tc>
        <w:tc>
          <w:tcPr>
            <w:tcW w:w="6585" w:type="dxa"/>
          </w:tcPr>
          <w:p w14:paraId="30A65965" w14:textId="733424F4" w:rsidR="00BE30A3" w:rsidRPr="00AB17F2" w:rsidRDefault="00AB17F2" w:rsidP="002874C4">
            <w:pPr>
              <w:rPr>
                <w:rFonts w:eastAsia="Yu Mincho"/>
                <w:color w:val="000000" w:themeColor="text1"/>
                <w:sz w:val="20"/>
                <w:szCs w:val="20"/>
                <w:lang w:eastAsia="ja-JP"/>
              </w:rPr>
            </w:pPr>
            <w:r>
              <w:rPr>
                <w:rFonts w:eastAsia="Yu Mincho"/>
                <w:color w:val="000000" w:themeColor="text1"/>
                <w:sz w:val="20"/>
                <w:szCs w:val="20"/>
                <w:lang w:eastAsia="ja-JP"/>
              </w:rPr>
              <w:t xml:space="preserve">vivo (only the device agnostic case </w:t>
            </w:r>
            <w:r w:rsidR="00255CA0">
              <w:rPr>
                <w:rFonts w:eastAsia="Yu Mincho"/>
                <w:color w:val="000000" w:themeColor="text1"/>
                <w:sz w:val="20"/>
                <w:szCs w:val="20"/>
                <w:lang w:eastAsia="ja-JP"/>
              </w:rPr>
              <w:t>should</w:t>
            </w:r>
            <w:r>
              <w:rPr>
                <w:rFonts w:eastAsia="Yu Mincho"/>
                <w:color w:val="000000" w:themeColor="text1"/>
                <w:sz w:val="20"/>
                <w:szCs w:val="20"/>
                <w:lang w:eastAsia="ja-JP"/>
              </w:rPr>
              <w:t xml:space="preserve"> be considered in Rel-18 due to the lake of time, while the device specific case should be deferred to Rel-19 </w:t>
            </w:r>
            <w:r w:rsidR="00452014">
              <w:rPr>
                <w:rFonts w:eastAsia="Yu Mincho"/>
                <w:color w:val="000000" w:themeColor="text1"/>
                <w:sz w:val="20"/>
                <w:szCs w:val="20"/>
                <w:lang w:eastAsia="ja-JP"/>
              </w:rPr>
              <w:t>via</w:t>
            </w:r>
            <w:r w:rsidR="00255CA0">
              <w:rPr>
                <w:rFonts w:eastAsia="Yu Mincho"/>
                <w:color w:val="000000" w:themeColor="text1"/>
                <w:sz w:val="20"/>
                <w:szCs w:val="20"/>
                <w:lang w:eastAsia="ja-JP"/>
              </w:rPr>
              <w:t xml:space="preserve"> a </w:t>
            </w:r>
            <w:r>
              <w:rPr>
                <w:rFonts w:eastAsia="Yu Mincho"/>
                <w:color w:val="000000" w:themeColor="text1"/>
                <w:sz w:val="20"/>
                <w:szCs w:val="20"/>
                <w:lang w:eastAsia="ja-JP"/>
              </w:rPr>
              <w:t>normative work).</w:t>
            </w: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452014"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3"/>
        <w:numPr>
          <w:ilvl w:val="0"/>
          <w:numId w:val="0"/>
        </w:numPr>
        <w:ind w:left="720" w:hanging="720"/>
        <w:rPr>
          <w:b/>
          <w:bCs/>
          <w:i/>
          <w:iCs/>
          <w:sz w:val="20"/>
          <w:szCs w:val="20"/>
        </w:rPr>
      </w:pPr>
      <w:r>
        <w:rPr>
          <w:b/>
          <w:bCs/>
          <w:i/>
          <w:iCs/>
          <w:sz w:val="20"/>
          <w:szCs w:val="20"/>
        </w:rPr>
        <w:lastRenderedPageBreak/>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w:t>
            </w:r>
            <w:proofErr w:type="gramStart"/>
            <w:r>
              <w:rPr>
                <w:rFonts w:eastAsiaTheme="minorEastAsia"/>
                <w:bCs/>
                <w:sz w:val="20"/>
                <w:szCs w:val="20"/>
              </w:rPr>
              <w:t>deprioritized,</w:t>
            </w:r>
            <w:proofErr w:type="gramEnd"/>
            <w:r>
              <w:rPr>
                <w:rFonts w:eastAsiaTheme="minorEastAsia"/>
                <w:bCs/>
                <w:sz w:val="20"/>
                <w:szCs w:val="20"/>
              </w:rPr>
              <w:t xml:space="preserve">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a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6B93B238" w14:textId="77777777" w:rsidR="00B2161E" w:rsidRDefault="00B2161E">
            <w:pPr>
              <w:rPr>
                <w:rFonts w:eastAsia="等线"/>
                <w:sz w:val="20"/>
                <w:szCs w:val="20"/>
              </w:rPr>
            </w:pPr>
          </w:p>
          <w:p w14:paraId="1C290F73" w14:textId="77777777" w:rsidR="00B2161E" w:rsidRDefault="00B2161E">
            <w:pPr>
              <w:rPr>
                <w:rFonts w:eastAsia="等线"/>
                <w:sz w:val="20"/>
                <w:szCs w:val="20"/>
              </w:rPr>
            </w:pPr>
          </w:p>
          <w:p w14:paraId="6E42610D" w14:textId="77777777" w:rsidR="00B2161E" w:rsidRDefault="00C46B7C">
            <w:pPr>
              <w:rPr>
                <w:sz w:val="20"/>
                <w:szCs w:val="20"/>
              </w:rPr>
            </w:pPr>
            <w:r>
              <w:rPr>
                <w:rFonts w:eastAsia="等线"/>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a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a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w:t>
            </w:r>
            <w:r w:rsidRPr="00323BCB">
              <w:rPr>
                <w:color w:val="000000" w:themeColor="text1"/>
                <w:sz w:val="20"/>
                <w:szCs w:val="20"/>
              </w:rPr>
              <w:lastRenderedPageBreak/>
              <w:t xml:space="preserve">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lastRenderedPageBreak/>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5F04E58" w14:textId="77777777" w:rsidR="00B2161E" w:rsidRDefault="00C46B7C">
            <w:pPr>
              <w:rPr>
                <w:sz w:val="20"/>
                <w:szCs w:val="20"/>
              </w:rPr>
            </w:pPr>
            <w:r>
              <w:rPr>
                <w:rFonts w:eastAsia="等线"/>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lastRenderedPageBreak/>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宋体"/>
                <w:sz w:val="20"/>
                <w:szCs w:val="20"/>
              </w:rPr>
            </w:pPr>
          </w:p>
          <w:p w14:paraId="2E38CAF1" w14:textId="77777777" w:rsidR="00B2161E" w:rsidRDefault="00C46B7C">
            <w:pPr>
              <w:rPr>
                <w:color w:val="000000" w:themeColor="text1"/>
                <w:kern w:val="24"/>
                <w:sz w:val="20"/>
                <w:szCs w:val="20"/>
              </w:rPr>
            </w:pPr>
            <w:r>
              <w:rPr>
                <w:rFonts w:eastAsia="宋体"/>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宋体"/>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af3"/>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Quantization on the ground-truth CSI with high resolution quantization format, e.g., </w:t>
            </w:r>
            <w:r>
              <w:rPr>
                <w:rFonts w:ascii="Times New Roman" w:eastAsia="Times New Roman" w:hAnsi="Times New Roman"/>
                <w:bCs/>
                <w:szCs w:val="20"/>
                <w:lang w:val="en-US"/>
              </w:rPr>
              <w:lastRenderedPageBreak/>
              <w:t>R16 Type II-like method with new parameters.</w:t>
            </w:r>
          </w:p>
          <w:p w14:paraId="247C1AF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t>vivo</w:t>
            </w:r>
          </w:p>
        </w:tc>
        <w:tc>
          <w:tcPr>
            <w:tcW w:w="7412" w:type="dxa"/>
          </w:tcPr>
          <w:p w14:paraId="77F28B46"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w:t>
            </w:r>
            <w:r>
              <w:rPr>
                <w:iCs/>
                <w:sz w:val="20"/>
                <w:szCs w:val="20"/>
              </w:rPr>
              <w:lastRenderedPageBreak/>
              <w:t xml:space="preserve">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lastRenderedPageBreak/>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af3"/>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af3"/>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af3"/>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af3"/>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2874C4">
            <w:pPr>
              <w:spacing w:after="120"/>
              <w:jc w:val="both"/>
              <w:rPr>
                <w:rFonts w:eastAsiaTheme="minorEastAsia"/>
                <w:iCs/>
                <w:color w:val="000000" w:themeColor="text1"/>
                <w:sz w:val="20"/>
                <w:szCs w:val="20"/>
                <w:lang w:val="en-GB"/>
              </w:rPr>
            </w:pPr>
            <w:hyperlink w:anchor="_Toc131752938" w:history="1">
              <w:r w:rsidR="00C46B7C">
                <w:rPr>
                  <w:rStyle w:val="af1"/>
                  <w:rFonts w:eastAsiaTheme="minorEastAsia"/>
                  <w:iCs/>
                  <w:color w:val="000000" w:themeColor="text1"/>
                  <w:sz w:val="20"/>
                  <w:szCs w:val="20"/>
                  <w:u w:val="none"/>
                  <w:lang w:val="en-GB"/>
                </w:rPr>
                <w:t>Proposal 1</w:t>
              </w:r>
              <w:r w:rsidR="00C46B7C">
                <w:rPr>
                  <w:rStyle w:val="af1"/>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2874C4">
            <w:pPr>
              <w:spacing w:after="120"/>
              <w:jc w:val="both"/>
              <w:rPr>
                <w:rFonts w:eastAsia="宋体"/>
                <w:sz w:val="20"/>
                <w:szCs w:val="20"/>
                <w:lang w:val="en-GB" w:eastAsia="en-US"/>
              </w:rPr>
            </w:pPr>
            <w:hyperlink w:anchor="_Toc131752943" w:history="1">
              <w:r w:rsidR="00C46B7C">
                <w:rPr>
                  <w:rFonts w:eastAsia="宋体"/>
                  <w:sz w:val="20"/>
                  <w:szCs w:val="20"/>
                  <w:lang w:val="en-GB" w:eastAsia="en-US"/>
                </w:rPr>
                <w:t>Proposal 6</w:t>
              </w:r>
              <w:r w:rsidR="00C46B7C">
                <w:rPr>
                  <w:rFonts w:eastAsia="宋体"/>
                  <w:sz w:val="20"/>
                  <w:szCs w:val="20"/>
                  <w:lang w:val="en-GB" w:eastAsia="en-US"/>
                </w:rPr>
                <w:tab/>
                <w:t>For CSI use case in this SI, down-prioritize studies on model transfer</w:t>
              </w:r>
            </w:hyperlink>
          </w:p>
          <w:p w14:paraId="787A7C45" w14:textId="77777777" w:rsidR="00B2161E" w:rsidRDefault="00C46B7C">
            <w:pPr>
              <w:pStyle w:val="10"/>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w:t>
            </w:r>
            <w:r>
              <w:lastRenderedPageBreak/>
              <w:t>generalization performance in scenarios not part of the pre-deployment training dataset</w:t>
            </w:r>
          </w:p>
          <w:p w14:paraId="0DFE4D2B" w14:textId="77777777" w:rsidR="00B2161E" w:rsidRDefault="00C46B7C">
            <w:pPr>
              <w:pStyle w:val="10"/>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10"/>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10"/>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lastRenderedPageBreak/>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lastRenderedPageBreak/>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w:t>
            </w:r>
            <w:r>
              <w:rPr>
                <w:rFonts w:ascii="Times" w:eastAsia="Batang" w:hAnsi="Times"/>
                <w:b/>
                <w:bCs/>
                <w:color w:val="C00000"/>
                <w:sz w:val="20"/>
                <w:szCs w:val="20"/>
                <w:lang w:val="en-GB" w:eastAsia="en-US"/>
              </w:rPr>
              <w:lastRenderedPageBreak/>
              <w:t>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lastRenderedPageBreak/>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宋体"/>
                <w:sz w:val="20"/>
                <w:szCs w:val="20"/>
              </w:rPr>
            </w:pPr>
            <w:r>
              <w:rPr>
                <w:rFonts w:eastAsia="宋体" w:hint="eastAsia"/>
                <w:sz w:val="20"/>
                <w:szCs w:val="20"/>
              </w:rPr>
              <w:t>ZTE</w:t>
            </w:r>
          </w:p>
        </w:tc>
        <w:tc>
          <w:tcPr>
            <w:tcW w:w="6305" w:type="dxa"/>
          </w:tcPr>
          <w:p w14:paraId="74A972E6" w14:textId="77777777" w:rsidR="00B2161E" w:rsidRDefault="00C46B7C">
            <w:pPr>
              <w:rPr>
                <w:rFonts w:eastAsia="宋体"/>
                <w:sz w:val="20"/>
                <w:szCs w:val="20"/>
              </w:rPr>
            </w:pPr>
            <w:r>
              <w:rPr>
                <w:rFonts w:eastAsia="宋体"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1F171449" w14:textId="77777777" w:rsidR="00B2161E" w:rsidRDefault="00C46B7C">
            <w:pPr>
              <w:rPr>
                <w:rFonts w:eastAsia="宋体"/>
                <w:sz w:val="20"/>
                <w:szCs w:val="20"/>
              </w:rPr>
            </w:pPr>
            <w:r>
              <w:rPr>
                <w:rFonts w:eastAsia="宋体"/>
                <w:sz w:val="20"/>
                <w:szCs w:val="20"/>
              </w:rPr>
              <w:t>Ok</w:t>
            </w:r>
          </w:p>
        </w:tc>
      </w:tr>
      <w:tr w:rsidR="00B2161E" w14:paraId="62DE76C9" w14:textId="77777777">
        <w:tc>
          <w:tcPr>
            <w:tcW w:w="2705" w:type="dxa"/>
          </w:tcPr>
          <w:p w14:paraId="57254D8B" w14:textId="77777777" w:rsidR="00B2161E" w:rsidRDefault="00C46B7C">
            <w:pPr>
              <w:rPr>
                <w:rFonts w:eastAsia="宋体"/>
                <w:sz w:val="20"/>
                <w:szCs w:val="20"/>
              </w:rPr>
            </w:pPr>
            <w:r>
              <w:rPr>
                <w:rFonts w:eastAsia="宋体"/>
                <w:sz w:val="20"/>
                <w:szCs w:val="20"/>
              </w:rPr>
              <w:t>MediaTek</w:t>
            </w:r>
          </w:p>
        </w:tc>
        <w:tc>
          <w:tcPr>
            <w:tcW w:w="6305" w:type="dxa"/>
          </w:tcPr>
          <w:p w14:paraId="4D1CBF29" w14:textId="77777777" w:rsidR="00B2161E" w:rsidRDefault="00C46B7C">
            <w:pPr>
              <w:rPr>
                <w:rFonts w:eastAsia="宋体"/>
                <w:sz w:val="20"/>
                <w:szCs w:val="20"/>
              </w:rPr>
            </w:pPr>
            <w:r>
              <w:rPr>
                <w:rFonts w:eastAsia="宋体"/>
                <w:sz w:val="20"/>
                <w:szCs w:val="20"/>
              </w:rPr>
              <w:t>Support.</w:t>
            </w:r>
          </w:p>
        </w:tc>
      </w:tr>
      <w:tr w:rsidR="00B2161E" w14:paraId="7D980D3F" w14:textId="77777777">
        <w:tc>
          <w:tcPr>
            <w:tcW w:w="2705" w:type="dxa"/>
          </w:tcPr>
          <w:p w14:paraId="0B7FF6A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lastRenderedPageBreak/>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12AE02DD"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lastRenderedPageBreak/>
        <w:t>Please provide your view for above 2 proposals below:</w:t>
      </w:r>
    </w:p>
    <w:tbl>
      <w:tblPr>
        <w:tblStyle w:val="a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lastRenderedPageBreak/>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af3"/>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rPr>
              <w:lastRenderedPageBreak/>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lastRenderedPageBreak/>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2874C4">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2874C4">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2874C4">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726E0A66" w14:textId="2A02CFE5" w:rsidR="00676BA0" w:rsidRDefault="00676BA0" w:rsidP="002874C4">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2874C4">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w:t>
            </w:r>
            <w:r>
              <w:rPr>
                <w:rFonts w:eastAsia="Yu Mincho"/>
                <w:sz w:val="20"/>
                <w:szCs w:val="20"/>
                <w:lang w:eastAsia="ja-JP"/>
              </w:rPr>
              <w:lastRenderedPageBreak/>
              <w:t xml:space="preserve">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af3"/>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lastRenderedPageBreak/>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宋体"/>
                <w:sz w:val="20"/>
                <w:szCs w:val="20"/>
              </w:rPr>
            </w:pPr>
            <w:r>
              <w:rPr>
                <w:rFonts w:eastAsia="宋体" w:hint="eastAsia"/>
                <w:sz w:val="20"/>
                <w:szCs w:val="20"/>
              </w:rPr>
              <w:t>ZTE</w:t>
            </w:r>
          </w:p>
        </w:tc>
        <w:tc>
          <w:tcPr>
            <w:tcW w:w="6305" w:type="dxa"/>
          </w:tcPr>
          <w:p w14:paraId="520049CE" w14:textId="77777777" w:rsidR="00B2161E" w:rsidRDefault="00C46B7C">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701C5713"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0A455BAE" w14:textId="77777777" w:rsidR="00B2161E" w:rsidRDefault="00C46B7C">
            <w:pPr>
              <w:pStyle w:val="af3"/>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7D96DFEA" w14:textId="77777777" w:rsidR="00B2161E" w:rsidRDefault="00C46B7C">
            <w:pPr>
              <w:rPr>
                <w:rFonts w:eastAsia="宋体"/>
                <w:sz w:val="20"/>
                <w:szCs w:val="20"/>
              </w:rPr>
            </w:pPr>
            <w:r>
              <w:rPr>
                <w:rFonts w:eastAsia="宋体"/>
                <w:sz w:val="20"/>
                <w:szCs w:val="20"/>
              </w:rPr>
              <w:t>Support</w:t>
            </w:r>
          </w:p>
        </w:tc>
      </w:tr>
      <w:tr w:rsidR="00B2161E" w14:paraId="42A267C6" w14:textId="77777777">
        <w:tc>
          <w:tcPr>
            <w:tcW w:w="2705" w:type="dxa"/>
          </w:tcPr>
          <w:p w14:paraId="7AADEA04" w14:textId="77777777" w:rsidR="00B2161E" w:rsidRDefault="00C46B7C">
            <w:pPr>
              <w:rPr>
                <w:rFonts w:eastAsia="宋体"/>
                <w:sz w:val="20"/>
                <w:szCs w:val="20"/>
              </w:rPr>
            </w:pPr>
            <w:r>
              <w:rPr>
                <w:rFonts w:eastAsia="宋体"/>
                <w:sz w:val="20"/>
                <w:szCs w:val="20"/>
              </w:rPr>
              <w:t>MediaTek</w:t>
            </w:r>
          </w:p>
        </w:tc>
        <w:tc>
          <w:tcPr>
            <w:tcW w:w="6305" w:type="dxa"/>
          </w:tcPr>
          <w:p w14:paraId="7CF79F2C" w14:textId="77777777" w:rsidR="00B2161E" w:rsidRDefault="00C46B7C">
            <w:pPr>
              <w:rPr>
                <w:rFonts w:eastAsia="宋体"/>
                <w:sz w:val="20"/>
                <w:szCs w:val="20"/>
              </w:rPr>
            </w:pPr>
            <w:r>
              <w:rPr>
                <w:rFonts w:eastAsia="宋体"/>
                <w:sz w:val="20"/>
                <w:szCs w:val="20"/>
              </w:rPr>
              <w:t>Support.</w:t>
            </w:r>
          </w:p>
        </w:tc>
      </w:tr>
      <w:tr w:rsidR="00B2161E" w14:paraId="7B818FA4" w14:textId="77777777">
        <w:tc>
          <w:tcPr>
            <w:tcW w:w="2705" w:type="dxa"/>
          </w:tcPr>
          <w:p w14:paraId="6B73FC75"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af3"/>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af3"/>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af3"/>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C46B7C">
            <w:pPr>
              <w:pStyle w:val="af3"/>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af3"/>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6E82E1A5"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E175EDE"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af3"/>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af3"/>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 xml:space="preserve">Data collection enhancements can be generic for </w:t>
            </w:r>
            <w:r>
              <w:rPr>
                <w:rFonts w:eastAsia="Malgun Gothic"/>
                <w:color w:val="000000" w:themeColor="text1"/>
                <w:sz w:val="20"/>
                <w:szCs w:val="20"/>
              </w:rPr>
              <w:lastRenderedPageBreak/>
              <w:t>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6D2DE73" w14:textId="77777777" w:rsidR="00B2161E" w:rsidRDefault="00C46B7C">
            <w:pPr>
              <w:pStyle w:val="af3"/>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af3"/>
              <w:numPr>
                <w:ilvl w:val="0"/>
                <w:numId w:val="36"/>
              </w:numPr>
              <w:ind w:leftChars="0"/>
              <w:rPr>
                <w:rFonts w:ascii="Calibri" w:eastAsia="Calibri" w:hAnsi="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af3"/>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af3"/>
              <w:numPr>
                <w:ilvl w:val="0"/>
                <w:numId w:val="36"/>
              </w:numPr>
              <w:ind w:leftChars="0"/>
              <w:rPr>
                <w:rFonts w:eastAsiaTheme="minorEastAsia"/>
                <w:szCs w:val="20"/>
                <w:lang w:val="en-US"/>
              </w:rPr>
            </w:pPr>
            <w:r>
              <w:rPr>
                <w:rFonts w:ascii="Times New Roman" w:eastAsia="Malgun Gothic" w:hAnsi="Times New Roman"/>
                <w:b/>
                <w:bCs/>
                <w:i/>
                <w:iCs/>
                <w:color w:val="000000"/>
                <w:szCs w:val="20"/>
              </w:rPr>
              <w:t xml:space="preserve">Number of layers for which the ground truth data is collected. And </w:t>
            </w:r>
            <w:r>
              <w:rPr>
                <w:rFonts w:ascii="Times New Roman" w:eastAsia="Malgun Gothic" w:hAnsi="Times New Roman"/>
                <w:b/>
                <w:bCs/>
                <w:i/>
                <w:iCs/>
                <w:color w:val="000000"/>
                <w:szCs w:val="20"/>
              </w:rPr>
              <w:lastRenderedPageBreak/>
              <w:t>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af3"/>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af3"/>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Also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In CSI compression using two-sided model use case</w:t>
      </w:r>
      <w:proofErr w:type="gramStart"/>
      <w:r>
        <w:rPr>
          <w:rFonts w:eastAsia="Malgun Gothic"/>
          <w:b/>
          <w:bCs/>
          <w:i/>
          <w:iCs/>
          <w:color w:val="000000" w:themeColor="text1"/>
          <w:sz w:val="20"/>
          <w:szCs w:val="20"/>
        </w:rPr>
        <w:t>,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af3"/>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2874C4">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2874C4">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w:t>
            </w:r>
            <w:r>
              <w:rPr>
                <w:rFonts w:eastAsiaTheme="minorEastAsia"/>
                <w:sz w:val="20"/>
                <w:szCs w:val="20"/>
              </w:rPr>
              <w:lastRenderedPageBreak/>
              <w:t xml:space="preserve">as codebook based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proofErr w:type="spellStart"/>
            <w:r>
              <w:rPr>
                <w:rFonts w:eastAsiaTheme="minorEastAsia"/>
                <w:sz w:val="20"/>
                <w:szCs w:val="20"/>
              </w:rPr>
              <w:lastRenderedPageBreak/>
              <w:t>InterDigital</w:t>
            </w:r>
            <w:proofErr w:type="spellEnd"/>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af3"/>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宋体"/>
                <w:sz w:val="20"/>
                <w:szCs w:val="20"/>
              </w:rPr>
            </w:pPr>
            <w:r>
              <w:rPr>
                <w:rFonts w:eastAsia="宋体"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327C844C" w14:textId="77777777" w:rsidR="00B2161E" w:rsidRDefault="00B2161E">
            <w:pPr>
              <w:rPr>
                <w:rFonts w:eastAsia="宋体"/>
                <w:sz w:val="20"/>
                <w:szCs w:val="20"/>
              </w:rPr>
            </w:pPr>
          </w:p>
        </w:tc>
      </w:tr>
      <w:tr w:rsidR="00B2161E" w14:paraId="07EF3CEC" w14:textId="77777777">
        <w:tc>
          <w:tcPr>
            <w:tcW w:w="2705" w:type="dxa"/>
          </w:tcPr>
          <w:p w14:paraId="165A9B2C"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宋体"/>
                <w:sz w:val="20"/>
                <w:szCs w:val="20"/>
              </w:rPr>
            </w:pPr>
          </w:p>
        </w:tc>
      </w:tr>
      <w:tr w:rsidR="00B2161E" w14:paraId="4A6EFAE1" w14:textId="77777777">
        <w:tc>
          <w:tcPr>
            <w:tcW w:w="2705" w:type="dxa"/>
          </w:tcPr>
          <w:p w14:paraId="0000D5F2" w14:textId="77777777" w:rsidR="00B2161E" w:rsidRDefault="00C46B7C">
            <w:pPr>
              <w:rPr>
                <w:rFonts w:eastAsia="宋体"/>
                <w:sz w:val="20"/>
                <w:szCs w:val="20"/>
              </w:rPr>
            </w:pPr>
            <w:r>
              <w:rPr>
                <w:rFonts w:eastAsia="宋体"/>
                <w:sz w:val="20"/>
                <w:szCs w:val="20"/>
              </w:rPr>
              <w:lastRenderedPageBreak/>
              <w:t>MediaTek</w:t>
            </w:r>
          </w:p>
        </w:tc>
        <w:tc>
          <w:tcPr>
            <w:tcW w:w="6305" w:type="dxa"/>
          </w:tcPr>
          <w:p w14:paraId="3B1C5ED6" w14:textId="77777777" w:rsidR="00B2161E" w:rsidRDefault="00C46B7C">
            <w:pPr>
              <w:rPr>
                <w:sz w:val="20"/>
                <w:szCs w:val="20"/>
                <w:lang w:eastAsia="en-US"/>
              </w:rPr>
            </w:pPr>
            <w:r>
              <w:rPr>
                <w:rFonts w:eastAsia="宋体"/>
                <w:sz w:val="20"/>
                <w:szCs w:val="20"/>
              </w:rPr>
              <w:t>Support.</w:t>
            </w:r>
          </w:p>
        </w:tc>
      </w:tr>
      <w:tr w:rsidR="00B2161E" w14:paraId="694E77C7" w14:textId="77777777">
        <w:tc>
          <w:tcPr>
            <w:tcW w:w="2705" w:type="dxa"/>
          </w:tcPr>
          <w:p w14:paraId="1E9B67C7" w14:textId="77777777" w:rsidR="00B2161E" w:rsidRDefault="00C46B7C">
            <w:pPr>
              <w:rPr>
                <w:rFonts w:eastAsia="宋体"/>
                <w:sz w:val="20"/>
                <w:szCs w:val="20"/>
              </w:rPr>
            </w:pPr>
            <w:r>
              <w:rPr>
                <w:rFonts w:eastAsia="宋体"/>
                <w:sz w:val="20"/>
                <w:szCs w:val="20"/>
              </w:rPr>
              <w:t>Intel</w:t>
            </w:r>
          </w:p>
        </w:tc>
        <w:tc>
          <w:tcPr>
            <w:tcW w:w="6305" w:type="dxa"/>
          </w:tcPr>
          <w:p w14:paraId="4AE8EF32" w14:textId="77777777" w:rsidR="00B2161E" w:rsidRDefault="00C46B7C">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宋体"/>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宋体"/>
                <w:sz w:val="20"/>
                <w:szCs w:val="20"/>
              </w:rPr>
            </w:pPr>
          </w:p>
        </w:tc>
      </w:tr>
      <w:tr w:rsidR="00B2161E" w14:paraId="288F892F" w14:textId="77777777">
        <w:tc>
          <w:tcPr>
            <w:tcW w:w="2705" w:type="dxa"/>
          </w:tcPr>
          <w:p w14:paraId="02560A5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af3"/>
        <w:ind w:leftChars="0" w:left="420" w:firstLine="0"/>
        <w:rPr>
          <w:b/>
          <w:bCs/>
          <w:i/>
          <w:iCs/>
          <w:szCs w:val="20"/>
          <w:lang w:val="en-US"/>
        </w:rPr>
      </w:pPr>
    </w:p>
    <w:p w14:paraId="74054848" w14:textId="77777777" w:rsidR="00B2161E" w:rsidRDefault="00C46B7C">
      <w:pPr>
        <w:pStyle w:val="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0591E0C7" w14:textId="77777777" w:rsidR="00B2161E" w:rsidRDefault="00C46B7C">
            <w:pPr>
              <w:pStyle w:val="af3"/>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af3"/>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af3"/>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roofErr w:type="gramStart"/>
            <w:r>
              <w:rPr>
                <w:rFonts w:eastAsiaTheme="minorEastAsia"/>
                <w:sz w:val="20"/>
                <w:szCs w:val="20"/>
              </w:rPr>
              <w: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af3"/>
        <w:ind w:leftChars="0" w:left="420" w:firstLine="0"/>
        <w:rPr>
          <w:rFonts w:ascii="Times New Roman" w:hAnsi="Times New Roman"/>
          <w:color w:val="000000" w:themeColor="text1"/>
          <w:szCs w:val="20"/>
          <w:lang w:val="en-US"/>
        </w:rPr>
      </w:pPr>
    </w:p>
    <w:p w14:paraId="778D3AC6" w14:textId="77777777" w:rsidR="00B2161E" w:rsidRDefault="00B2161E">
      <w:pPr>
        <w:pStyle w:val="af3"/>
        <w:ind w:leftChars="0" w:left="420" w:firstLine="0"/>
        <w:rPr>
          <w:b/>
          <w:bCs/>
          <w:i/>
          <w:iCs/>
          <w:szCs w:val="20"/>
          <w:lang w:val="en-US"/>
        </w:rPr>
      </w:pPr>
    </w:p>
    <w:p w14:paraId="0014B5AB" w14:textId="22CDCA0D" w:rsidR="00B2161E" w:rsidRDefault="00C46B7C">
      <w:pPr>
        <w:pStyle w:val="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宋体"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r>
              <w:rPr>
                <w:rFonts w:eastAsiaTheme="minorEastAsia"/>
                <w:color w:val="FF0000"/>
                <w:sz w:val="20"/>
                <w:szCs w:val="20"/>
              </w:rPr>
              <w:t xml:space="preserve">Actually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af3"/>
        <w:ind w:leftChars="0" w:left="420" w:firstLine="0"/>
        <w:rPr>
          <w:rFonts w:ascii="Times New Roman" w:hAnsi="Times New Roman"/>
          <w:color w:val="000000" w:themeColor="text1"/>
          <w:szCs w:val="20"/>
          <w:lang w:val="en-US"/>
        </w:rPr>
      </w:pPr>
    </w:p>
    <w:p w14:paraId="560B7E18" w14:textId="77777777" w:rsidR="00B2161E" w:rsidRDefault="00C46B7C">
      <w:pPr>
        <w:pStyle w:val="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lastRenderedPageBreak/>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7F255149"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宋体" w:hAnsi="Times New Roman"/>
                <w:bCs/>
              </w:rPr>
              <w:t>eType</w:t>
            </w:r>
            <w:proofErr w:type="spellEnd"/>
            <w:r>
              <w:rPr>
                <w:rFonts w:ascii="Times New Roman" w:eastAsia="宋体"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af3"/>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5079CD07"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6BBB6EAA" w14:textId="77777777" w:rsidR="00B2161E" w:rsidRDefault="00C46B7C">
            <w:pPr>
              <w:pStyle w:val="af3"/>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af3"/>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35982CAA"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29F6519F"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af3"/>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af3"/>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47089092" w14:textId="77777777" w:rsidR="00B2161E" w:rsidRDefault="00C46B7C">
            <w:pPr>
              <w:pStyle w:val="af3"/>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62279B38"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247A8EC2"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lastRenderedPageBreak/>
              <w:t>For vector quantization scheme, the quantization codebook should be aligned including the length of codeword, the size of codebook, etc.</w:t>
            </w:r>
          </w:p>
          <w:p w14:paraId="0CC37309" w14:textId="77777777" w:rsidR="00B2161E" w:rsidRDefault="00C46B7C">
            <w:pPr>
              <w:pStyle w:val="af3"/>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4120C97B" w14:textId="77777777" w:rsidR="00B2161E" w:rsidRDefault="00C46B7C">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宋体"/>
                <w:bCs/>
                <w:sz w:val="20"/>
                <w:lang w:val="en-GB"/>
              </w:rPr>
            </w:pPr>
            <w:r>
              <w:rPr>
                <w:rFonts w:eastAsia="宋体" w:hint="eastAsia"/>
                <w:bCs/>
                <w:sz w:val="20"/>
                <w:lang w:val="en-GB"/>
              </w:rPr>
              <w:t>Case 1: UE-side monitoring based on the output of the CSI reconstruction model assumed at the UE-</w:t>
            </w:r>
            <w:proofErr w:type="spellStart"/>
            <w:proofErr w:type="gramStart"/>
            <w:r>
              <w:rPr>
                <w:rFonts w:eastAsia="宋体" w:hint="eastAsia"/>
                <w:bCs/>
                <w:sz w:val="20"/>
                <w:lang w:val="en-GB"/>
              </w:rPr>
              <w:t>sid</w:t>
            </w:r>
            <w:proofErr w:type="spellEnd"/>
            <w:r>
              <w:rPr>
                <w:rFonts w:eastAsia="宋体" w:hint="eastAsia"/>
                <w:bCs/>
                <w:sz w:val="20"/>
                <w:lang w:val="en-GB"/>
              </w:rPr>
              <w:t xml:space="preserve"> ,</w:t>
            </w:r>
            <w:proofErr w:type="gramEnd"/>
            <w:r>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proofErr w:type="gramStart"/>
            <w:r>
              <w:rPr>
                <w:bCs/>
                <w:iCs/>
                <w:sz w:val="20"/>
                <w:szCs w:val="20"/>
              </w:rPr>
              <w:t>when</w:t>
            </w:r>
            <w:proofErr w:type="gramEnd"/>
            <w:r>
              <w:rPr>
                <w:bCs/>
                <w:iCs/>
                <w:sz w:val="20"/>
                <w:szCs w:val="20"/>
              </w:rPr>
              <w:t xml:space="preserve">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4: The training complexity, inference complexity, signaling cost for indication and standardization impact of different quantization/dequantization </w:t>
            </w:r>
            <w:r>
              <w:rPr>
                <w:bCs/>
                <w:iCs/>
                <w:sz w:val="20"/>
                <w:szCs w:val="20"/>
              </w:rPr>
              <w:lastRenderedPageBreak/>
              <w:t>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af3"/>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 xml:space="preserve">Proposal 15: How to define/reflect the complexity of the AI/ML operation in the </w:t>
            </w:r>
            <w:r>
              <w:rPr>
                <w:bCs/>
                <w:iCs/>
                <w:sz w:val="20"/>
                <w:szCs w:val="20"/>
              </w:rPr>
              <w:lastRenderedPageBreak/>
              <w:t>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 xml:space="preserve">Proposal 6: Regarding vector quantization scheme for CSI feedback for Type 2 or Type 3 two-sided model training collaboration scenarios, the degree of required alignment between </w:t>
            </w:r>
            <w:proofErr w:type="spellStart"/>
            <w:r>
              <w:rPr>
                <w:bCs/>
                <w:iCs/>
                <w:sz w:val="20"/>
                <w:szCs w:val="20"/>
              </w:rPr>
              <w:t>quantizer</w:t>
            </w:r>
            <w:proofErr w:type="spellEnd"/>
            <w:r>
              <w:rPr>
                <w:bCs/>
                <w:iCs/>
                <w:sz w:val="20"/>
                <w:szCs w:val="20"/>
              </w:rPr>
              <w:t>/</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af3"/>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af3"/>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af3"/>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af3"/>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af3"/>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af3"/>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af3"/>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af3"/>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r>
              <w:rPr>
                <w:rFonts w:ascii="Times New Roman" w:eastAsia="Times New Roman" w:hAnsi="Times New Roman"/>
                <w:bCs/>
                <w:szCs w:val="20"/>
                <w:lang w:val="en-US"/>
              </w:rPr>
              <w:lastRenderedPageBreak/>
              <w:t>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af3"/>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af3"/>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af3"/>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 xml:space="preserve">Study </w:t>
            </w:r>
            <w:proofErr w:type="spellStart"/>
            <w:r>
              <w:rPr>
                <w:sz w:val="20"/>
              </w:rPr>
              <w:t>quantizer</w:t>
            </w:r>
            <w:proofErr w:type="spellEnd"/>
            <w:r>
              <w:rPr>
                <w:sz w:val="20"/>
              </w:rPr>
              <w:t>/</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w:t>
            </w:r>
            <w:proofErr w:type="spellStart"/>
            <w:r>
              <w:rPr>
                <w:sz w:val="20"/>
              </w:rPr>
              <w:t>quantizer</w:t>
            </w:r>
            <w:proofErr w:type="spellEnd"/>
            <w:r>
              <w:rPr>
                <w:sz w:val="20"/>
              </w:rPr>
              <w:t xml:space="preserve">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lastRenderedPageBreak/>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lastRenderedPageBreak/>
              <w:t xml:space="preserve">Ericsson </w:t>
            </w:r>
          </w:p>
        </w:tc>
        <w:tc>
          <w:tcPr>
            <w:tcW w:w="7412" w:type="dxa"/>
          </w:tcPr>
          <w:p w14:paraId="73D184DE" w14:textId="77777777" w:rsidR="00B2161E" w:rsidRDefault="002874C4">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2874C4">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2874C4">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2874C4">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2874C4">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2874C4">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af3"/>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af3"/>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af3"/>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af3"/>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af3"/>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af3"/>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08B568B" w14:textId="77777777" w:rsidR="00B2161E" w:rsidRDefault="00C46B7C">
            <w:pPr>
              <w:pStyle w:val="3GPPText"/>
              <w:rPr>
                <w:bCs/>
                <w:iCs/>
                <w:sz w:val="20"/>
              </w:rPr>
            </w:pPr>
            <w:r>
              <w:rPr>
                <w:bCs/>
                <w:iCs/>
                <w:sz w:val="20"/>
              </w:rPr>
              <w:t>Proposal 17:</w:t>
            </w:r>
            <w:r>
              <w:rPr>
                <w:bCs/>
                <w:iCs/>
                <w:sz w:val="20"/>
              </w:rPr>
              <w:tab/>
              <w:t xml:space="preserve">UE-side actual payload determination should be based on only reported </w:t>
            </w:r>
            <w:r>
              <w:rPr>
                <w:bCs/>
                <w:iCs/>
                <w:sz w:val="20"/>
              </w:rPr>
              <w:lastRenderedPageBreak/>
              <w:t>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af3"/>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In case of MU-MIMO, the network may not directly apply the precoder based on reported PMI, e.g., for interference nulling, etc. Thus, even in legacy systems, some level of mismatch exists between the PMI (precoder network reconstructs from PMI</w:t>
            </w:r>
            <w:proofErr w:type="gramStart"/>
            <w:r>
              <w:rPr>
                <w:rFonts w:eastAsia="Malgun Gothic"/>
                <w:sz w:val="20"/>
                <w:szCs w:val="20"/>
              </w:rPr>
              <w:t>)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w:t>
            </w:r>
            <w:r>
              <w:rPr>
                <w:rFonts w:eastAsia="Malgun Gothic"/>
                <w:sz w:val="20"/>
                <w:szCs w:val="20"/>
              </w:rPr>
              <w:lastRenderedPageBreak/>
              <w:t xml:space="preserve">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af3"/>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lastRenderedPageBreak/>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w:t>
            </w:r>
            <w:proofErr w:type="gramStart"/>
            <w:r>
              <w:rPr>
                <w:rFonts w:eastAsiaTheme="minorEastAsia"/>
                <w:color w:val="000000" w:themeColor="text1"/>
                <w:sz w:val="20"/>
                <w:szCs w:val="20"/>
              </w:rPr>
              <w:t>are</w:t>
            </w:r>
            <w:proofErr w:type="gramEnd"/>
            <w:r>
              <w:rPr>
                <w:rFonts w:eastAsiaTheme="minorEastAsia"/>
                <w:color w:val="000000" w:themeColor="text1"/>
                <w:sz w:val="20"/>
                <w:szCs w:val="20"/>
              </w:rPr>
              <w:t xml:space="preserv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宋体"/>
                <w:bCs/>
                <w:sz w:val="20"/>
                <w:szCs w:val="20"/>
                <w:lang w:eastAsia="en-US"/>
              </w:rPr>
            </w:pPr>
            <w:r>
              <w:rPr>
                <w:rFonts w:eastAsia="宋体" w:hint="eastAsia"/>
                <w:bCs/>
                <w:sz w:val="20"/>
                <w:szCs w:val="20"/>
              </w:rPr>
              <w:t>ZTE</w:t>
            </w:r>
          </w:p>
        </w:tc>
        <w:tc>
          <w:tcPr>
            <w:tcW w:w="6305" w:type="dxa"/>
          </w:tcPr>
          <w:p w14:paraId="3205CB95" w14:textId="77777777" w:rsidR="00B2161E" w:rsidRDefault="00C46B7C">
            <w:pPr>
              <w:tabs>
                <w:tab w:val="left" w:pos="990"/>
              </w:tabs>
              <w:jc w:val="both"/>
              <w:rPr>
                <w:rFonts w:eastAsia="宋体"/>
                <w:bCs/>
                <w:sz w:val="20"/>
                <w:szCs w:val="20"/>
              </w:rPr>
            </w:pPr>
            <w:r>
              <w:rPr>
                <w:rFonts w:eastAsia="宋体" w:hint="eastAsia"/>
                <w:bCs/>
                <w:sz w:val="20"/>
                <w:szCs w:val="20"/>
              </w:rPr>
              <w:t xml:space="preserve">We are fine with the proposal. </w:t>
            </w:r>
          </w:p>
          <w:p w14:paraId="235FE720" w14:textId="77777777" w:rsidR="00B2161E" w:rsidRDefault="00C46B7C">
            <w:pPr>
              <w:tabs>
                <w:tab w:val="left" w:pos="990"/>
              </w:tabs>
              <w:jc w:val="both"/>
              <w:rPr>
                <w:rFonts w:eastAsia="宋体"/>
                <w:bCs/>
                <w:sz w:val="20"/>
                <w:szCs w:val="20"/>
              </w:rPr>
            </w:pPr>
            <w:r>
              <w:rPr>
                <w:rFonts w:eastAsia="宋体" w:hint="eastAsia"/>
                <w:bCs/>
                <w:sz w:val="20"/>
                <w:szCs w:val="20"/>
              </w:rPr>
              <w:t xml:space="preserve">For VQ codebook, to our understanding, the distance metric may be an implementation manner, which may not need specification. We suggest </w:t>
            </w:r>
            <w:r>
              <w:rPr>
                <w:rFonts w:eastAsia="宋体" w:hint="eastAsia"/>
                <w:bCs/>
                <w:sz w:val="20"/>
                <w:szCs w:val="20"/>
              </w:rPr>
              <w:lastRenderedPageBreak/>
              <w:t>removing it as</w:t>
            </w:r>
          </w:p>
          <w:p w14:paraId="313281DB"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af3"/>
              <w:numPr>
                <w:ilvl w:val="1"/>
                <w:numId w:val="59"/>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宋体"/>
                <w:bCs/>
                <w:sz w:val="20"/>
                <w:szCs w:val="20"/>
              </w:rPr>
            </w:pPr>
            <w:r>
              <w:rPr>
                <w:rFonts w:eastAsia="宋体" w:hint="eastAsia"/>
                <w:bCs/>
                <w:sz w:val="20"/>
                <w:szCs w:val="20"/>
              </w:rPr>
              <w:t>In addition, a minor typo should be revised:</w:t>
            </w:r>
          </w:p>
          <w:p w14:paraId="6FFAEE88"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宋体"/>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宋体"/>
                <w:bCs/>
                <w:sz w:val="20"/>
                <w:szCs w:val="20"/>
              </w:rPr>
            </w:pPr>
            <w:proofErr w:type="spellStart"/>
            <w:r>
              <w:rPr>
                <w:rFonts w:eastAsia="宋体"/>
                <w:bCs/>
                <w:sz w:val="20"/>
                <w:szCs w:val="20"/>
              </w:rPr>
              <w:lastRenderedPageBreak/>
              <w:t>InterDigital</w:t>
            </w:r>
            <w:proofErr w:type="spellEnd"/>
          </w:p>
        </w:tc>
        <w:tc>
          <w:tcPr>
            <w:tcW w:w="6305" w:type="dxa"/>
          </w:tcPr>
          <w:p w14:paraId="79F0F51F" w14:textId="77777777" w:rsidR="00B2161E" w:rsidRDefault="00C46B7C">
            <w:pPr>
              <w:tabs>
                <w:tab w:val="left" w:pos="990"/>
              </w:tabs>
              <w:jc w:val="both"/>
              <w:rPr>
                <w:rFonts w:eastAsia="宋体"/>
                <w:bCs/>
                <w:sz w:val="20"/>
                <w:szCs w:val="20"/>
              </w:rPr>
            </w:pPr>
            <w:r>
              <w:rPr>
                <w:rFonts w:eastAsia="宋体"/>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宋体"/>
                <w:bCs/>
                <w:sz w:val="20"/>
                <w:szCs w:val="20"/>
              </w:rPr>
            </w:pPr>
            <w:r>
              <w:rPr>
                <w:rFonts w:eastAsia="宋体"/>
                <w:sz w:val="20"/>
                <w:szCs w:val="20"/>
              </w:rPr>
              <w:t>MediaTek</w:t>
            </w:r>
          </w:p>
        </w:tc>
        <w:tc>
          <w:tcPr>
            <w:tcW w:w="6305" w:type="dxa"/>
          </w:tcPr>
          <w:p w14:paraId="6B6083D6" w14:textId="77777777" w:rsidR="00B2161E" w:rsidRDefault="00C46B7C">
            <w:pPr>
              <w:tabs>
                <w:tab w:val="left" w:pos="990"/>
              </w:tabs>
              <w:jc w:val="both"/>
              <w:rPr>
                <w:rFonts w:eastAsia="宋体"/>
                <w:bCs/>
                <w:sz w:val="20"/>
                <w:szCs w:val="20"/>
              </w:rPr>
            </w:pPr>
            <w:r>
              <w:rPr>
                <w:rFonts w:eastAsia="宋体"/>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Size and segmentation method of the CSI generation model output </w:t>
      </w:r>
    </w:p>
    <w:p w14:paraId="073DDC68"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66EAE28D" w:rsidR="00B2161E" w:rsidRDefault="00C46B7C">
      <w:pPr>
        <w:pStyle w:val="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7F816DF"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af3"/>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af3"/>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af3"/>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01A116EE"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af3"/>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af3"/>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af3"/>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af3"/>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af3"/>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w:t>
            </w:r>
            <w:r>
              <w:rPr>
                <w:rFonts w:eastAsiaTheme="minorEastAsia"/>
                <w:color w:val="FF0000"/>
                <w:sz w:val="20"/>
                <w:szCs w:val="20"/>
              </w:rPr>
              <w:lastRenderedPageBreak/>
              <w:t xml:space="preserve">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a number of solutions to support various CSI payload sizes: 1) developing scalable </w:t>
            </w:r>
            <w:proofErr w:type="gramStart"/>
            <w:r>
              <w:rPr>
                <w:rFonts w:eastAsiaTheme="minorEastAsia"/>
                <w:color w:val="000000" w:themeColor="text1"/>
                <w:sz w:val="20"/>
                <w:szCs w:val="20"/>
              </w:rPr>
              <w:t>models,</w:t>
            </w:r>
            <w:proofErr w:type="gramEnd"/>
            <w:r>
              <w:rPr>
                <w:rFonts w:eastAsiaTheme="minorEastAsia"/>
                <w:color w:val="000000" w:themeColor="text1"/>
                <w:sz w:val="20"/>
                <w:szCs w:val="20"/>
              </w:rPr>
              <w:t xml:space="preserve">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w:t>
            </w:r>
            <w:proofErr w:type="gramStart"/>
            <w:r>
              <w:rPr>
                <w:rFonts w:eastAsiaTheme="minorEastAsia"/>
                <w:color w:val="FF0000"/>
                <w:sz w:val="20"/>
                <w:szCs w:val="20"/>
              </w:rPr>
              <w:t>need</w:t>
            </w:r>
            <w:proofErr w:type="gramEnd"/>
            <w:r>
              <w:rPr>
                <w:rFonts w:eastAsiaTheme="minorEastAsia"/>
                <w:color w:val="FF0000"/>
                <w:sz w:val="20"/>
                <w:szCs w:val="20"/>
              </w:rPr>
              <w:t xml:space="preserve">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Mod: This is mainly to support rank 2</w:t>
            </w:r>
            <w:proofErr w:type="gramStart"/>
            <w:r>
              <w:rPr>
                <w:rFonts w:eastAsia="Yu Mincho"/>
                <w:color w:val="FF0000"/>
                <w:sz w:val="20"/>
                <w:szCs w:val="20"/>
                <w:lang w:eastAsia="ja-JP"/>
              </w:rPr>
              <w:t>,3,4</w:t>
            </w:r>
            <w:proofErr w:type="gramEnd"/>
            <w:r>
              <w:rPr>
                <w:rFonts w:eastAsia="Yu Mincho"/>
                <w:color w:val="FF0000"/>
                <w:sz w:val="20"/>
                <w:szCs w:val="20"/>
                <w:lang w:eastAsia="ja-JP"/>
              </w:rPr>
              <w:t xml:space="preserve"> report has similar payload size, </w:t>
            </w:r>
            <w:r>
              <w:rPr>
                <w:rFonts w:eastAsia="Yu Mincho"/>
                <w:color w:val="FF0000"/>
                <w:sz w:val="20"/>
                <w:szCs w:val="20"/>
                <w:lang w:eastAsia="ja-JP"/>
              </w:rPr>
              <w:lastRenderedPageBreak/>
              <w:t xml:space="preserve">similar to e-type 2. For example, for layer common model, when RI=2, 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Mod: Yes. UE determine RI. RI=2</w:t>
            </w:r>
            <w:proofErr w:type="gramStart"/>
            <w:r>
              <w:rPr>
                <w:rFonts w:eastAsia="Yu Mincho"/>
                <w:color w:val="FF0000"/>
                <w:sz w:val="20"/>
                <w:szCs w:val="20"/>
                <w:lang w:eastAsia="ja-JP"/>
              </w:rPr>
              <w:t>,3,4</w:t>
            </w:r>
            <w:proofErr w:type="gramEnd"/>
            <w:r>
              <w:rPr>
                <w:rFonts w:eastAsia="Yu Mincho"/>
                <w:color w:val="FF0000"/>
                <w:sz w:val="20"/>
                <w:szCs w:val="20"/>
                <w:lang w:eastAsia="ja-JP"/>
              </w:rPr>
              <w:t xml:space="preserve">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af3"/>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af3"/>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2C10D7A" w14:textId="77777777" w:rsidR="00B2161E" w:rsidRDefault="00C46B7C">
            <w:pPr>
              <w:pStyle w:val="af3"/>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宋体"/>
                <w:sz w:val="20"/>
                <w:szCs w:val="20"/>
              </w:rPr>
              <w:t>MediaTek</w:t>
            </w:r>
          </w:p>
        </w:tc>
        <w:tc>
          <w:tcPr>
            <w:tcW w:w="6305" w:type="dxa"/>
          </w:tcPr>
          <w:p w14:paraId="3D6154EB" w14:textId="77777777" w:rsidR="00B2161E" w:rsidRDefault="00C46B7C">
            <w:pPr>
              <w:pStyle w:val="af3"/>
              <w:spacing w:before="120"/>
              <w:ind w:leftChars="0" w:left="0" w:firstLine="0"/>
              <w:rPr>
                <w:color w:val="000000" w:themeColor="text1"/>
                <w:szCs w:val="20"/>
              </w:rPr>
            </w:pPr>
            <w:r>
              <w:rPr>
                <w:rFonts w:eastAsia="宋体"/>
                <w:szCs w:val="20"/>
              </w:rPr>
              <w:t>Support.</w:t>
            </w:r>
          </w:p>
        </w:tc>
      </w:tr>
      <w:tr w:rsidR="00B2161E" w14:paraId="4683AE51" w14:textId="77777777">
        <w:tc>
          <w:tcPr>
            <w:tcW w:w="2705" w:type="dxa"/>
          </w:tcPr>
          <w:p w14:paraId="56777624" w14:textId="77777777" w:rsidR="00B2161E" w:rsidRDefault="00C46B7C">
            <w:pPr>
              <w:rPr>
                <w:rFonts w:eastAsia="宋体"/>
                <w:sz w:val="20"/>
                <w:szCs w:val="20"/>
              </w:rPr>
            </w:pPr>
            <w:r>
              <w:rPr>
                <w:rFonts w:eastAsia="宋体"/>
                <w:sz w:val="20"/>
                <w:szCs w:val="20"/>
              </w:rPr>
              <w:t>AT&amp;T</w:t>
            </w:r>
          </w:p>
        </w:tc>
        <w:tc>
          <w:tcPr>
            <w:tcW w:w="6305" w:type="dxa"/>
          </w:tcPr>
          <w:p w14:paraId="3FFC20D0" w14:textId="77777777" w:rsidR="00B2161E" w:rsidRDefault="00C46B7C">
            <w:pPr>
              <w:pStyle w:val="af3"/>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宋体"/>
                <w:sz w:val="20"/>
                <w:szCs w:val="20"/>
              </w:rPr>
            </w:pPr>
            <w:r>
              <w:rPr>
                <w:rFonts w:eastAsia="宋体"/>
                <w:sz w:val="20"/>
                <w:szCs w:val="20"/>
              </w:rPr>
              <w:t>Qualcomm</w:t>
            </w:r>
          </w:p>
        </w:tc>
        <w:tc>
          <w:tcPr>
            <w:tcW w:w="6305" w:type="dxa"/>
          </w:tcPr>
          <w:p w14:paraId="11E2AEBD" w14:textId="77777777" w:rsidR="00B2161E" w:rsidRDefault="00C46B7C">
            <w:pPr>
              <w:pStyle w:val="af3"/>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af3"/>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 xml:space="preserve">The need for UE to report the model ID is not clear. If the UE selects a physical UE-side model that is compliant with the configured pairing ID, then there should be no need to additionally indicate a CSI reconstruction model. Whether the model is layer-specific, rank-specific, etc. is </w:t>
            </w:r>
            <w:r>
              <w:rPr>
                <w:rFonts w:ascii="Times" w:eastAsia="Batang" w:hAnsi="Times"/>
                <w:color w:val="000000" w:themeColor="text1"/>
                <w:sz w:val="20"/>
                <w:szCs w:val="20"/>
                <w:lang w:val="en-GB"/>
              </w:rPr>
              <w:lastRenderedPageBreak/>
              <w:t>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af3"/>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af3"/>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14:paraId="4DA946D0" w14:textId="77777777" w:rsidR="00B2161E" w:rsidRDefault="00C46B7C">
            <w:pPr>
              <w:pStyle w:val="af3"/>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af3"/>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宋体"/>
                <w:sz w:val="20"/>
                <w:szCs w:val="20"/>
              </w:rPr>
            </w:pPr>
            <w:r>
              <w:rPr>
                <w:rFonts w:eastAsia="宋体" w:hint="eastAsia"/>
                <w:sz w:val="20"/>
                <w:szCs w:val="20"/>
              </w:rPr>
              <w:t>Samsung</w:t>
            </w:r>
          </w:p>
        </w:tc>
        <w:tc>
          <w:tcPr>
            <w:tcW w:w="6305" w:type="dxa"/>
          </w:tcPr>
          <w:p w14:paraId="72B0CE4E" w14:textId="77777777" w:rsidR="00B2161E" w:rsidRDefault="00C46B7C">
            <w:pPr>
              <w:pStyle w:val="af3"/>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af3"/>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af3"/>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af3"/>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lastRenderedPageBreak/>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af3"/>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af3"/>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believe this proposal should be discussed after we have clear view on </w:t>
            </w:r>
            <w:r>
              <w:rPr>
                <w:rFonts w:eastAsiaTheme="minorEastAsia"/>
                <w:color w:val="000000" w:themeColor="text1"/>
                <w:sz w:val="20"/>
                <w:szCs w:val="20"/>
              </w:rPr>
              <w:lastRenderedPageBreak/>
              <w:t>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lastRenderedPageBreak/>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宋体"/>
                <w:sz w:val="20"/>
                <w:szCs w:val="20"/>
              </w:rPr>
            </w:pPr>
            <w:r>
              <w:rPr>
                <w:rFonts w:eastAsia="宋体" w:hint="eastAsia"/>
                <w:sz w:val="20"/>
                <w:szCs w:val="20"/>
              </w:rPr>
              <w:t>ZTE</w:t>
            </w:r>
          </w:p>
        </w:tc>
        <w:tc>
          <w:tcPr>
            <w:tcW w:w="6305" w:type="dxa"/>
          </w:tcPr>
          <w:p w14:paraId="67A8BF4E" w14:textId="77777777" w:rsidR="00B2161E" w:rsidRDefault="00C46B7C">
            <w:pPr>
              <w:tabs>
                <w:tab w:val="left" w:pos="990"/>
              </w:tabs>
              <w:jc w:val="both"/>
              <w:rPr>
                <w:rFonts w:eastAsia="宋体"/>
                <w:sz w:val="20"/>
                <w:szCs w:val="20"/>
              </w:rPr>
            </w:pPr>
            <w:r>
              <w:rPr>
                <w:rFonts w:eastAsia="宋体"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273F28E" w14:textId="77777777" w:rsidR="00B2161E" w:rsidRDefault="00C46B7C">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宋体"/>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w:t>
            </w:r>
            <w:r>
              <w:rPr>
                <w:bCs/>
                <w:sz w:val="20"/>
                <w:szCs w:val="20"/>
                <w:lang w:eastAsia="en-US"/>
              </w:rPr>
              <w:lastRenderedPageBreak/>
              <w:t>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af3"/>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af3"/>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af3"/>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宋体" w:hAnsi="Times New Roman" w:hint="eastAsia"/>
                <w:b/>
                <w:bCs/>
                <w:i/>
                <w:iCs/>
                <w:color w:val="FF0000"/>
                <w:szCs w:val="20"/>
                <w:lang w:val="en-US"/>
              </w:rPr>
              <w:t xml:space="preserve"> pairing</w:t>
            </w:r>
            <w:proofErr w:type="gramEnd"/>
            <w:r>
              <w:rPr>
                <w:rFonts w:ascii="Times New Roman" w:eastAsia="宋体"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af3"/>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af3"/>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af3"/>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af3"/>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lastRenderedPageBreak/>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af3"/>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af3"/>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af3"/>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af3"/>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lastRenderedPageBreak/>
        <w:t xml:space="preserve">Based on feedback, proposals are updated: </w:t>
      </w:r>
    </w:p>
    <w:p w14:paraId="10271145"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af3"/>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w:t>
            </w:r>
            <w:proofErr w:type="gramStart"/>
            <w:r>
              <w:rPr>
                <w:rFonts w:eastAsiaTheme="minorEastAsia" w:hint="eastAsia"/>
                <w:sz w:val="20"/>
                <w:szCs w:val="20"/>
              </w:rPr>
              <w:t>applied,</w:t>
            </w:r>
            <w:proofErr w:type="gramEnd"/>
            <w:r>
              <w:rPr>
                <w:rFonts w:eastAsiaTheme="minorEastAsia" w:hint="eastAsia"/>
                <w:sz w:val="20"/>
                <w:szCs w:val="20"/>
              </w:rPr>
              <w:t xml:space="preserve">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 xml:space="preserve">Our </w:t>
            </w:r>
            <w:proofErr w:type="gramStart"/>
            <w:r>
              <w:rPr>
                <w:rFonts w:eastAsiaTheme="minorEastAsia"/>
                <w:sz w:val="20"/>
                <w:szCs w:val="20"/>
              </w:rPr>
              <w:t>comments in the 1</w:t>
            </w:r>
            <w:r>
              <w:rPr>
                <w:rFonts w:eastAsiaTheme="minorEastAsia"/>
                <w:sz w:val="20"/>
                <w:szCs w:val="20"/>
                <w:vertAlign w:val="superscript"/>
              </w:rPr>
              <w:t>st</w:t>
            </w:r>
            <w:r>
              <w:rPr>
                <w:rFonts w:eastAsiaTheme="minorEastAsia"/>
                <w:sz w:val="20"/>
                <w:szCs w:val="20"/>
              </w:rPr>
              <w:t xml:space="preserve"> round 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af3"/>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af3"/>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w:t>
            </w:r>
            <w:r>
              <w:rPr>
                <w:rFonts w:ascii="Times New Roman" w:eastAsia="Malgun Gothic" w:hAnsi="Times New Roman"/>
                <w:b/>
                <w:bCs/>
                <w:i/>
                <w:iCs/>
                <w:szCs w:val="20"/>
                <w:lang w:val="en-US"/>
              </w:rPr>
              <w:lastRenderedPageBreak/>
              <w:t xml:space="preserve">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af3"/>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af3"/>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af3"/>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af3"/>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af3"/>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af3"/>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 xml:space="preserve">CSI payload size linear scale with RI for layer </w:t>
            </w:r>
            <w:r>
              <w:rPr>
                <w:rFonts w:ascii="Times New Roman" w:eastAsia="Malgun Gothic" w:hAnsi="Times New Roman"/>
                <w:b/>
                <w:bCs/>
                <w:i/>
                <w:iCs/>
                <w:strike/>
                <w:szCs w:val="20"/>
                <w:lang w:val="en-US"/>
              </w:rPr>
              <w:lastRenderedPageBreak/>
              <w:t>common and layer specific model.</w:t>
            </w:r>
          </w:p>
          <w:p w14:paraId="02D95352" w14:textId="77777777" w:rsidR="00B2161E" w:rsidRDefault="00C46B7C">
            <w:pPr>
              <w:pStyle w:val="af3"/>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af3"/>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af3"/>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af3"/>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af3"/>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af3"/>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w:t>
            </w:r>
            <w:r>
              <w:rPr>
                <w:rFonts w:ascii="Times New Roman" w:eastAsia="Malgun Gothic" w:hAnsi="Times New Roman"/>
                <w:b/>
                <w:bCs/>
                <w:i/>
                <w:iCs/>
                <w:szCs w:val="20"/>
                <w:lang w:val="en-US"/>
              </w:rPr>
              <w:lastRenderedPageBreak/>
              <w:t>reconstruction model for each layer subject to the selected RI.</w:t>
            </w:r>
          </w:p>
          <w:p w14:paraId="08B3CA72"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af3"/>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af3"/>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af3"/>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af3"/>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af3"/>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af3"/>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lastRenderedPageBreak/>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2874C4">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2874C4">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af3"/>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af3"/>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af3"/>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af3"/>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r>
        <w:rPr>
          <w:color w:val="000000" w:themeColor="text1"/>
          <w:sz w:val="20"/>
          <w:szCs w:val="20"/>
        </w:rPr>
        <w:t xml:space="preserve">Therefore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002CF442" w:rsidR="00F02B2A" w:rsidRDefault="00CC15A0" w:rsidP="00F02B2A">
      <w:pPr>
        <w:pStyle w:val="3"/>
        <w:numPr>
          <w:ilvl w:val="0"/>
          <w:numId w:val="0"/>
        </w:numPr>
        <w:ind w:left="720" w:hanging="720"/>
        <w:rPr>
          <w:b/>
          <w:bCs/>
          <w:i/>
          <w:iCs/>
          <w:sz w:val="20"/>
          <w:szCs w:val="20"/>
        </w:rPr>
      </w:pPr>
      <w:bookmarkStart w:id="15" w:name="_GoBack"/>
      <w:bookmarkEnd w:id="15"/>
      <w:r>
        <w:rPr>
          <w:b/>
          <w:bCs/>
          <w:i/>
          <w:iCs/>
          <w:sz w:val="20"/>
          <w:szCs w:val="20"/>
        </w:rPr>
        <w:t xml:space="preserve">[Rd 5] </w:t>
      </w:r>
      <w:r w:rsidR="00F02B2A">
        <w:rPr>
          <w:b/>
          <w:bCs/>
          <w:i/>
          <w:iCs/>
          <w:sz w:val="20"/>
          <w:szCs w:val="20"/>
        </w:rPr>
        <w:t xml:space="preserve">Proposal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465E7F23" w14:textId="77777777" w:rsidR="00F02B2A" w:rsidRDefault="00F02B2A" w:rsidP="00F02B2A">
      <w:pPr>
        <w:pStyle w:val="af3"/>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that enables the UE to choose a CSI generation model compatible with the CSI reconstruction model used by the gNB</w:t>
      </w:r>
    </w:p>
    <w:p w14:paraId="32403ABB" w14:textId="77777777" w:rsidR="00F02B2A" w:rsidRDefault="00F02B2A" w:rsidP="00F02B2A">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af3"/>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af3"/>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af3"/>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af3"/>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34C35079" w:rsidR="00F02B2A" w:rsidRPr="00FC7DE0" w:rsidRDefault="00F02B2A" w:rsidP="001A7C81">
      <w:pPr>
        <w:pStyle w:val="af3"/>
        <w:numPr>
          <w:ilvl w:val="0"/>
          <w:numId w:val="60"/>
        </w:numPr>
        <w:spacing w:before="120"/>
        <w:ind w:leftChars="0"/>
        <w:rPr>
          <w:rFonts w:ascii="Times New Roman" w:hAnsi="Times New Roman"/>
          <w:b/>
          <w:bCs/>
          <w:i/>
          <w:iCs/>
          <w:sz w:val="23"/>
          <w:szCs w:val="23"/>
        </w:rPr>
      </w:pPr>
      <w:r w:rsidRPr="00CC15A0">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w:t>
      </w:r>
      <w:proofErr w:type="gramStart"/>
      <w:r w:rsidR="00CC15A0">
        <w:rPr>
          <w:rFonts w:ascii="Times New Roman" w:eastAsia="Malgun Gothic" w:hAnsi="Times New Roman"/>
          <w:b/>
          <w:bCs/>
          <w:i/>
          <w:iCs/>
          <w:color w:val="FF0000"/>
          <w:szCs w:val="20"/>
        </w:rPr>
        <w:t>An</w:t>
      </w:r>
      <w:proofErr w:type="gramEnd"/>
      <w:r w:rsidR="00CC15A0">
        <w:rPr>
          <w:rFonts w:ascii="Times New Roman" w:eastAsia="Malgun Gothic" w:hAnsi="Times New Roman"/>
          <w:b/>
          <w:bCs/>
          <w:i/>
          <w:iCs/>
          <w:color w:val="FF0000"/>
          <w:szCs w:val="20"/>
        </w:rPr>
        <w:t xml:space="preserve"> </w:t>
      </w:r>
      <w:r>
        <w:rPr>
          <w:rFonts w:ascii="Times New Roman" w:eastAsia="Malgun Gothic" w:hAnsi="Times New Roman"/>
          <w:b/>
          <w:bCs/>
          <w:i/>
          <w:iCs/>
          <w:color w:val="FF0000"/>
          <w:szCs w:val="20"/>
        </w:rPr>
        <w:t xml:space="preserve">identifier </w:t>
      </w:r>
      <w:r w:rsidRPr="00CC15A0">
        <w:rPr>
          <w:rFonts w:ascii="Times New Roman" w:eastAsia="Malgun Gothic" w:hAnsi="Times New Roman"/>
          <w:b/>
          <w:bCs/>
          <w:i/>
          <w:iCs/>
          <w:strike/>
          <w:color w:val="FF0000"/>
          <w:szCs w:val="20"/>
        </w:rPr>
        <w:t>is</w:t>
      </w:r>
      <w:r w:rsidR="00CC15A0">
        <w:rPr>
          <w:rFonts w:ascii="Times New Roman" w:eastAsia="Malgun Gothic" w:hAnsi="Times New Roman"/>
          <w:b/>
          <w:bCs/>
          <w:i/>
          <w:iCs/>
          <w:color w:val="FF0000"/>
          <w:szCs w:val="20"/>
        </w:rPr>
        <w:t xml:space="preserve"> may be</w:t>
      </w:r>
      <w:r>
        <w:rPr>
          <w:rFonts w:ascii="Times New Roman" w:eastAsia="Malgun Gothic" w:hAnsi="Times New Roman"/>
          <w:b/>
          <w:bCs/>
          <w:i/>
          <w:iCs/>
          <w:color w:val="FF0000"/>
          <w:szCs w:val="20"/>
        </w:rPr>
        <w:t xml:space="preserve"> associated with the information of factors that represent a specific CSI payload size</w:t>
      </w:r>
      <w:r w:rsidR="001E05A8">
        <w:rPr>
          <w:rFonts w:ascii="Times New Roman" w:eastAsia="Malgun Gothic" w:hAnsi="Times New Roman"/>
          <w:b/>
          <w:bCs/>
          <w:i/>
          <w:iCs/>
          <w:color w:val="FF0000"/>
          <w:szCs w:val="20"/>
        </w:rPr>
        <w:t xml:space="preserve"> and</w:t>
      </w:r>
      <w:r w:rsidR="00CC15A0">
        <w:rPr>
          <w:rFonts w:ascii="Times New Roman" w:eastAsia="Malgun Gothic" w:hAnsi="Times New Roman"/>
          <w:b/>
          <w:bCs/>
          <w:i/>
          <w:iCs/>
          <w:color w:val="FF0000"/>
          <w:szCs w:val="20"/>
        </w:rPr>
        <w:t>/or</w:t>
      </w:r>
      <w:r w:rsidR="001E05A8">
        <w:rPr>
          <w:rFonts w:ascii="Times New Roman" w:eastAsia="Malgun Gothic" w:hAnsi="Times New Roman"/>
          <w:b/>
          <w:bCs/>
          <w:i/>
          <w:iCs/>
          <w:color w:val="FF0000"/>
          <w:szCs w:val="20"/>
        </w:rPr>
        <w:t xml:space="preserve">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af3"/>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F02B2A" w14:paraId="076C2442" w14:textId="77777777" w:rsidTr="002874C4">
        <w:tc>
          <w:tcPr>
            <w:tcW w:w="2705" w:type="dxa"/>
          </w:tcPr>
          <w:p w14:paraId="47C64E37" w14:textId="77777777" w:rsidR="00F02B2A" w:rsidRDefault="00F02B2A" w:rsidP="002874C4">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2874C4">
            <w:pPr>
              <w:rPr>
                <w:b/>
                <w:bCs/>
                <w:sz w:val="20"/>
                <w:szCs w:val="20"/>
                <w:lang w:eastAsia="en-US"/>
              </w:rPr>
            </w:pPr>
            <w:r>
              <w:rPr>
                <w:b/>
                <w:bCs/>
                <w:sz w:val="20"/>
                <w:szCs w:val="20"/>
                <w:lang w:eastAsia="en-US"/>
              </w:rPr>
              <w:t>View</w:t>
            </w:r>
          </w:p>
        </w:tc>
      </w:tr>
      <w:tr w:rsidR="00F02B2A" w14:paraId="72DDE035" w14:textId="77777777" w:rsidTr="002874C4">
        <w:tc>
          <w:tcPr>
            <w:tcW w:w="2705" w:type="dxa"/>
          </w:tcPr>
          <w:p w14:paraId="21F80B75" w14:textId="5111E9E0" w:rsidR="00F02B2A" w:rsidRDefault="006631AA" w:rsidP="002874C4">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2874C4">
            <w:pPr>
              <w:rPr>
                <w:sz w:val="20"/>
                <w:szCs w:val="20"/>
                <w:lang w:eastAsia="en-US"/>
              </w:rPr>
            </w:pPr>
            <w:r w:rsidRPr="00203502">
              <w:rPr>
                <w:sz w:val="20"/>
                <w:szCs w:val="20"/>
                <w:lang w:eastAsia="en-US"/>
              </w:rPr>
              <w:t xml:space="preserve">I think the Options can be merged and say “one or more identifiers” and then we add to the study to </w:t>
            </w:r>
            <w:r w:rsidR="00203502" w:rsidRPr="00203502">
              <w:rPr>
                <w:sz w:val="20"/>
                <w:szCs w:val="20"/>
                <w:lang w:eastAsia="en-US"/>
              </w:rPr>
              <w:t xml:space="preserve">assess the benefits and </w:t>
            </w:r>
            <w:proofErr w:type="spellStart"/>
            <w:r w:rsidR="00203502" w:rsidRPr="00203502">
              <w:rPr>
                <w:sz w:val="20"/>
                <w:szCs w:val="20"/>
                <w:lang w:eastAsia="en-US"/>
              </w:rPr>
              <w:t>neccessity</w:t>
            </w:r>
            <w:proofErr w:type="spellEnd"/>
            <w:r w:rsidR="00203502" w:rsidRPr="00203502">
              <w:rPr>
                <w:sz w:val="20"/>
                <w:szCs w:val="20"/>
                <w:lang w:eastAsia="en-US"/>
              </w:rPr>
              <w:t xml:space="preserve">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gNB reporting of an identifier (in case of multiple)</w:t>
            </w:r>
            <w:r w:rsidR="00203502" w:rsidRPr="00203502">
              <w:rPr>
                <w:sz w:val="20"/>
                <w:szCs w:val="20"/>
                <w:lang w:eastAsia="en-US"/>
              </w:rPr>
              <w:t xml:space="preserve">. </w:t>
            </w:r>
          </w:p>
          <w:p w14:paraId="1049FBF5" w14:textId="77777777" w:rsidR="005609D7" w:rsidRDefault="005609D7" w:rsidP="002874C4">
            <w:pPr>
              <w:rPr>
                <w:sz w:val="20"/>
                <w:szCs w:val="20"/>
                <w:lang w:eastAsia="en-US"/>
              </w:rPr>
            </w:pPr>
          </w:p>
          <w:p w14:paraId="2C7C60CF" w14:textId="77777777" w:rsidR="005609D7" w:rsidRDefault="005609D7" w:rsidP="002874C4">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p w14:paraId="5D57D789" w14:textId="77777777" w:rsidR="00CC15A0" w:rsidRDefault="00CC15A0" w:rsidP="002874C4">
            <w:pPr>
              <w:rPr>
                <w:sz w:val="20"/>
                <w:szCs w:val="20"/>
                <w:lang w:eastAsia="en-US"/>
              </w:rPr>
            </w:pPr>
          </w:p>
          <w:p w14:paraId="43DC3B5B" w14:textId="4662777E" w:rsidR="00CC15A0" w:rsidRPr="00CC15A0" w:rsidRDefault="00CC15A0" w:rsidP="002874C4">
            <w:pPr>
              <w:rPr>
                <w:color w:val="FF0000"/>
                <w:sz w:val="20"/>
                <w:szCs w:val="20"/>
                <w:lang w:eastAsia="en-US"/>
              </w:rPr>
            </w:pPr>
            <w:r w:rsidRPr="00CC15A0">
              <w:rPr>
                <w:color w:val="FF0000"/>
                <w:sz w:val="20"/>
                <w:szCs w:val="20"/>
                <w:lang w:eastAsia="en-US"/>
              </w:rPr>
              <w:t>Mod:</w:t>
            </w:r>
            <w:r>
              <w:rPr>
                <w:color w:val="FF0000"/>
                <w:sz w:val="20"/>
                <w:szCs w:val="20"/>
                <w:lang w:eastAsia="en-US"/>
              </w:rPr>
              <w:t xml:space="preserve"> because the one or more identifiers impact the UE report, separate into two options for further study is preferrable. </w:t>
            </w:r>
          </w:p>
        </w:tc>
      </w:tr>
      <w:tr w:rsidR="004A5545" w14:paraId="633CCC4C" w14:textId="77777777" w:rsidTr="002874C4">
        <w:tc>
          <w:tcPr>
            <w:tcW w:w="2705" w:type="dxa"/>
          </w:tcPr>
          <w:p w14:paraId="22DEB336" w14:textId="6435DA5D" w:rsidR="004A5545" w:rsidRPr="004A5545" w:rsidRDefault="004A5545" w:rsidP="002874C4">
            <w:pPr>
              <w:rPr>
                <w:b/>
                <w:bCs/>
                <w:sz w:val="20"/>
                <w:szCs w:val="20"/>
                <w:lang w:eastAsia="en-US"/>
              </w:rPr>
            </w:pPr>
            <w:r w:rsidRPr="004A5545">
              <w:rPr>
                <w:b/>
                <w:bCs/>
                <w:sz w:val="20"/>
                <w:szCs w:val="20"/>
                <w:lang w:eastAsia="en-US"/>
              </w:rPr>
              <w:t>Futurewei</w:t>
            </w:r>
          </w:p>
        </w:tc>
        <w:tc>
          <w:tcPr>
            <w:tcW w:w="6305" w:type="dxa"/>
          </w:tcPr>
          <w:p w14:paraId="6213BAFF" w14:textId="24014FE9" w:rsidR="004A5545" w:rsidRPr="004A5545" w:rsidRDefault="004A5545" w:rsidP="002874C4">
            <w:pPr>
              <w:rPr>
                <w:sz w:val="20"/>
                <w:szCs w:val="20"/>
                <w:lang w:eastAsia="en-US"/>
              </w:rPr>
            </w:pPr>
            <w:r w:rsidRPr="004A5545">
              <w:rPr>
                <w:sz w:val="20"/>
                <w:szCs w:val="20"/>
                <w:lang w:eastAsia="en-US"/>
              </w:rPr>
              <w:t>We have a small comment on</w:t>
            </w:r>
            <w:r>
              <w:rPr>
                <w:sz w:val="20"/>
                <w:szCs w:val="20"/>
                <w:lang w:eastAsia="en-US"/>
              </w:rPr>
              <w:t xml:space="preserve"> the added bullet</w:t>
            </w:r>
            <w:r w:rsidRPr="004A5545">
              <w:rPr>
                <w:sz w:val="20"/>
                <w:szCs w:val="20"/>
                <w:lang w:eastAsia="en-US"/>
              </w:rPr>
              <w:t>:</w:t>
            </w:r>
          </w:p>
          <w:p w14:paraId="4CA2D910" w14:textId="63C192B1" w:rsidR="004A5545" w:rsidRPr="004A5545" w:rsidRDefault="004A5545" w:rsidP="002874C4">
            <w:pPr>
              <w:rPr>
                <w:sz w:val="20"/>
                <w:szCs w:val="20"/>
                <w:lang w:eastAsia="en-US"/>
              </w:rPr>
            </w:pPr>
            <w:r w:rsidRPr="004A5545">
              <w:rPr>
                <w:sz w:val="20"/>
                <w:szCs w:val="20"/>
                <w:lang w:eastAsia="en-US"/>
              </w:rPr>
              <w:t>“</w:t>
            </w:r>
            <w:r w:rsidRPr="004A5545">
              <w:rPr>
                <w:rFonts w:eastAsia="Malgun Gothic"/>
                <w:b/>
                <w:bCs/>
                <w:i/>
                <w:iCs/>
                <w:color w:val="FF0000"/>
                <w:sz w:val="20"/>
                <w:szCs w:val="20"/>
              </w:rPr>
              <w:t xml:space="preserve">Each identifier </w:t>
            </w:r>
            <w:r w:rsidRPr="004A5545">
              <w:rPr>
                <w:rFonts w:eastAsia="Malgun Gothic"/>
                <w:b/>
                <w:bCs/>
                <w:i/>
                <w:iCs/>
                <w:strike/>
                <w:color w:val="FF0000"/>
                <w:sz w:val="20"/>
                <w:szCs w:val="20"/>
              </w:rPr>
              <w:t>is</w:t>
            </w:r>
            <w:r w:rsidRPr="004A5545">
              <w:rPr>
                <w:rFonts w:eastAsia="Malgun Gothic"/>
                <w:b/>
                <w:bCs/>
                <w:i/>
                <w:iCs/>
                <w:color w:val="FF0000"/>
                <w:sz w:val="20"/>
                <w:szCs w:val="20"/>
              </w:rPr>
              <w:t xml:space="preserve"> </w:t>
            </w:r>
            <w:r>
              <w:rPr>
                <w:rFonts w:eastAsia="Malgun Gothic"/>
                <w:b/>
                <w:bCs/>
                <w:i/>
                <w:iCs/>
                <w:color w:val="7030A0"/>
                <w:sz w:val="20"/>
                <w:szCs w:val="20"/>
              </w:rPr>
              <w:t xml:space="preserve">may be </w:t>
            </w:r>
            <w:r w:rsidRPr="004A5545">
              <w:rPr>
                <w:rFonts w:eastAsia="Malgun Gothic"/>
                <w:b/>
                <w:bCs/>
                <w:i/>
                <w:iCs/>
                <w:color w:val="FF0000"/>
                <w:sz w:val="20"/>
                <w:szCs w:val="20"/>
              </w:rPr>
              <w:t>associated with the information of factors that represent a specific CSI payload size and</w:t>
            </w:r>
            <w:r w:rsidRPr="004A5545">
              <w:rPr>
                <w:rFonts w:eastAsia="Malgun Gothic"/>
                <w:b/>
                <w:bCs/>
                <w:i/>
                <w:iCs/>
                <w:color w:val="7030A0"/>
                <w:sz w:val="20"/>
                <w:szCs w:val="20"/>
              </w:rPr>
              <w:t xml:space="preserve">/or </w:t>
            </w:r>
            <w:r w:rsidRPr="004A5545">
              <w:rPr>
                <w:rFonts w:eastAsia="Malgun Gothic"/>
                <w:b/>
                <w:bCs/>
                <w:i/>
                <w:iCs/>
                <w:color w:val="FF0000"/>
                <w:sz w:val="20"/>
                <w:szCs w:val="20"/>
              </w:rPr>
              <w:t>model</w:t>
            </w:r>
            <w:proofErr w:type="gramStart"/>
            <w:r w:rsidRPr="004A5545">
              <w:rPr>
                <w:rFonts w:eastAsia="Malgun Gothic"/>
                <w:b/>
                <w:bCs/>
                <w:i/>
                <w:iCs/>
                <w:color w:val="FF0000"/>
                <w:sz w:val="20"/>
                <w:szCs w:val="20"/>
              </w:rPr>
              <w:t>,…</w:t>
            </w:r>
            <w:proofErr w:type="gramEnd"/>
            <w:r w:rsidRPr="004A5545">
              <w:rPr>
                <w:rFonts w:eastAsia="Malgun Gothic"/>
                <w:b/>
                <w:bCs/>
                <w:i/>
                <w:iCs/>
                <w:color w:val="FF0000"/>
                <w:sz w:val="20"/>
                <w:szCs w:val="20"/>
              </w:rPr>
              <w:t>”</w:t>
            </w:r>
          </w:p>
          <w:p w14:paraId="548DE952" w14:textId="1038FF9E" w:rsidR="004A5545" w:rsidRPr="004A5545" w:rsidRDefault="004A5545" w:rsidP="002874C4">
            <w:pPr>
              <w:rPr>
                <w:sz w:val="20"/>
                <w:szCs w:val="20"/>
                <w:lang w:eastAsia="en-US"/>
              </w:rPr>
            </w:pPr>
            <w:r>
              <w:rPr>
                <w:sz w:val="20"/>
                <w:szCs w:val="20"/>
                <w:lang w:eastAsia="en-US"/>
              </w:rPr>
              <w:t>If “identifier” is a CSI payload size, then there may be more than 1 UE side model that can support the specified payload size.</w:t>
            </w:r>
          </w:p>
        </w:tc>
      </w:tr>
      <w:tr w:rsidR="002874C4" w14:paraId="7839EB4E" w14:textId="77777777" w:rsidTr="002874C4">
        <w:tc>
          <w:tcPr>
            <w:tcW w:w="2705" w:type="dxa"/>
          </w:tcPr>
          <w:p w14:paraId="3ABD9D81" w14:textId="61050CB0" w:rsidR="002874C4" w:rsidRPr="004A5545" w:rsidRDefault="002874C4" w:rsidP="002874C4">
            <w:pPr>
              <w:rPr>
                <w:b/>
                <w:bCs/>
                <w:sz w:val="20"/>
                <w:szCs w:val="20"/>
                <w:lang w:eastAsia="en-US"/>
              </w:rPr>
            </w:pPr>
            <w:r>
              <w:rPr>
                <w:b/>
                <w:bCs/>
                <w:sz w:val="20"/>
                <w:szCs w:val="20"/>
                <w:lang w:eastAsia="en-US"/>
              </w:rPr>
              <w:t>CATT</w:t>
            </w:r>
          </w:p>
        </w:tc>
        <w:tc>
          <w:tcPr>
            <w:tcW w:w="6305" w:type="dxa"/>
          </w:tcPr>
          <w:p w14:paraId="23E9379B" w14:textId="0D110D4D" w:rsidR="002874C4" w:rsidRDefault="002874C4" w:rsidP="002874C4">
            <w:pPr>
              <w:rPr>
                <w:rFonts w:eastAsiaTheme="minorEastAsia" w:hint="eastAsia"/>
                <w:sz w:val="20"/>
                <w:szCs w:val="20"/>
              </w:rPr>
            </w:pPr>
            <w:r>
              <w:rPr>
                <w:rFonts w:eastAsiaTheme="minorEastAsia" w:hint="eastAsia"/>
                <w:sz w:val="20"/>
                <w:szCs w:val="20"/>
              </w:rPr>
              <w:t>Somehow the meaning/difference of Option 1 and Option 2 become ambiguous</w:t>
            </w:r>
            <w:r w:rsidR="006B2921">
              <w:rPr>
                <w:rFonts w:eastAsiaTheme="minorEastAsia" w:hint="eastAsia"/>
                <w:sz w:val="20"/>
                <w:szCs w:val="20"/>
              </w:rPr>
              <w:t xml:space="preserve"> in this version</w:t>
            </w:r>
            <w:r>
              <w:rPr>
                <w:rFonts w:eastAsiaTheme="minorEastAsia" w:hint="eastAsia"/>
                <w:sz w:val="20"/>
                <w:szCs w:val="20"/>
              </w:rPr>
              <w:t>.</w:t>
            </w:r>
          </w:p>
          <w:p w14:paraId="50F84D64" w14:textId="67A68436" w:rsidR="006B2921" w:rsidRDefault="002874C4" w:rsidP="002874C4">
            <w:pPr>
              <w:rPr>
                <w:rFonts w:eastAsiaTheme="minorEastAsia" w:hint="eastAsia"/>
                <w:sz w:val="20"/>
                <w:szCs w:val="20"/>
              </w:rPr>
            </w:pPr>
            <w:r>
              <w:rPr>
                <w:rFonts w:eastAsiaTheme="minorEastAsia" w:hint="eastAsia"/>
                <w:sz w:val="20"/>
                <w:szCs w:val="20"/>
              </w:rPr>
              <w:t xml:space="preserve">In previous version, </w:t>
            </w:r>
            <w:r w:rsidR="00EB46C2">
              <w:rPr>
                <w:rFonts w:eastAsiaTheme="minorEastAsia" w:hint="eastAsia"/>
                <w:sz w:val="20"/>
                <w:szCs w:val="20"/>
              </w:rPr>
              <w:t>t</w:t>
            </w:r>
            <w:r w:rsidR="00EB46C2" w:rsidRPr="006B2921">
              <w:rPr>
                <w:rFonts w:eastAsiaTheme="minorEastAsia" w:hint="eastAsia"/>
                <w:sz w:val="20"/>
                <w:szCs w:val="20"/>
              </w:rPr>
              <w:t xml:space="preserve">he </w:t>
            </w:r>
            <w:r w:rsidR="00EB46C2" w:rsidRPr="006B2921">
              <w:rPr>
                <w:rFonts w:eastAsiaTheme="minorEastAsia"/>
                <w:sz w:val="20"/>
                <w:szCs w:val="20"/>
              </w:rPr>
              <w:t>differentiation</w:t>
            </w:r>
            <w:r w:rsidR="00EB46C2">
              <w:rPr>
                <w:rFonts w:eastAsiaTheme="minorEastAsia" w:hint="eastAsia"/>
                <w:sz w:val="20"/>
                <w:szCs w:val="20"/>
              </w:rPr>
              <w:t xml:space="preserve"> is clear:</w:t>
            </w:r>
          </w:p>
          <w:p w14:paraId="6EBB5F87" w14:textId="77777777" w:rsidR="006B2921" w:rsidRPr="006B2921" w:rsidRDefault="002874C4" w:rsidP="006B2921">
            <w:pPr>
              <w:pStyle w:val="af3"/>
              <w:numPr>
                <w:ilvl w:val="0"/>
                <w:numId w:val="111"/>
              </w:numPr>
              <w:spacing w:before="0" w:beforeAutospacing="0" w:after="60" w:line="240" w:lineRule="auto"/>
              <w:ind w:leftChars="0"/>
              <w:rPr>
                <w:rFonts w:eastAsiaTheme="minorEastAsia" w:hint="eastAsia"/>
                <w:szCs w:val="20"/>
              </w:rPr>
            </w:pPr>
            <w:r w:rsidRPr="006B2921">
              <w:rPr>
                <w:rFonts w:eastAsiaTheme="minorEastAsia" w:hint="eastAsia"/>
                <w:szCs w:val="20"/>
              </w:rPr>
              <w:t xml:space="preserve">Option 1 is more like </w:t>
            </w:r>
            <w:r w:rsidRPr="006B2921">
              <w:rPr>
                <w:rFonts w:eastAsiaTheme="minorEastAsia"/>
                <w:szCs w:val="20"/>
              </w:rPr>
              <w:t>‘CSI generation model</w:t>
            </w:r>
            <w:r w:rsidRPr="006B2921">
              <w:rPr>
                <w:rFonts w:eastAsiaTheme="minorEastAsia" w:hint="eastAsia"/>
                <w:szCs w:val="20"/>
              </w:rPr>
              <w:t>-agnostic</w:t>
            </w:r>
            <w:r w:rsidRPr="006B2921">
              <w:rPr>
                <w:rFonts w:eastAsiaTheme="minorEastAsia"/>
                <w:szCs w:val="20"/>
              </w:rPr>
              <w:t>’</w:t>
            </w:r>
            <w:r w:rsidRPr="006B2921">
              <w:rPr>
                <w:rFonts w:eastAsiaTheme="minorEastAsia" w:hint="eastAsia"/>
                <w:szCs w:val="20"/>
              </w:rPr>
              <w:t xml:space="preserve"> manner, in which UE does not need to report the used CSI generation model </w:t>
            </w:r>
            <w:r w:rsidR="006B2921" w:rsidRPr="006B2921">
              <w:rPr>
                <w:rFonts w:eastAsiaTheme="minorEastAsia" w:hint="eastAsia"/>
                <w:szCs w:val="20"/>
              </w:rPr>
              <w:t xml:space="preserve">but just need to guarantee the compatibility. </w:t>
            </w:r>
          </w:p>
          <w:p w14:paraId="477F733E" w14:textId="0181EAC3" w:rsidR="002874C4" w:rsidRPr="006B2921" w:rsidRDefault="006B2921" w:rsidP="006B2921">
            <w:pPr>
              <w:pStyle w:val="af3"/>
              <w:numPr>
                <w:ilvl w:val="0"/>
                <w:numId w:val="111"/>
              </w:numPr>
              <w:spacing w:before="0" w:beforeAutospacing="0" w:after="60" w:line="240" w:lineRule="auto"/>
              <w:ind w:leftChars="0"/>
              <w:rPr>
                <w:rFonts w:eastAsiaTheme="minorEastAsia" w:hint="eastAsia"/>
                <w:szCs w:val="20"/>
              </w:rPr>
            </w:pPr>
            <w:r w:rsidRPr="006B2921">
              <w:rPr>
                <w:rFonts w:eastAsiaTheme="minorEastAsia" w:hint="eastAsia"/>
                <w:szCs w:val="20"/>
              </w:rPr>
              <w:t xml:space="preserve">Option 2 is more like </w:t>
            </w:r>
            <w:r w:rsidRPr="006B2921">
              <w:rPr>
                <w:rFonts w:eastAsiaTheme="minorEastAsia"/>
                <w:szCs w:val="20"/>
              </w:rPr>
              <w:t>‘</w:t>
            </w:r>
            <w:r w:rsidRPr="006B2921">
              <w:rPr>
                <w:rFonts w:eastAsiaTheme="minorEastAsia"/>
                <w:szCs w:val="20"/>
              </w:rPr>
              <w:t>CSI generation model</w:t>
            </w:r>
            <w:r w:rsidRPr="006B2921">
              <w:rPr>
                <w:rFonts w:eastAsiaTheme="minorEastAsia" w:hint="eastAsia"/>
                <w:szCs w:val="20"/>
              </w:rPr>
              <w:t>-aware</w:t>
            </w:r>
            <w:r w:rsidRPr="006B2921">
              <w:rPr>
                <w:rFonts w:eastAsiaTheme="minorEastAsia"/>
                <w:szCs w:val="20"/>
              </w:rPr>
              <w:t>’</w:t>
            </w:r>
            <w:r w:rsidRPr="006B2921">
              <w:rPr>
                <w:rFonts w:eastAsiaTheme="minorEastAsia" w:hint="eastAsia"/>
                <w:szCs w:val="20"/>
              </w:rPr>
              <w:t xml:space="preserve"> manner, in which UE will need to report the used model. </w:t>
            </w:r>
          </w:p>
          <w:p w14:paraId="48B488FE" w14:textId="77777777" w:rsidR="006B2921" w:rsidRDefault="006B2921" w:rsidP="002874C4">
            <w:pPr>
              <w:rPr>
                <w:rFonts w:eastAsiaTheme="minorEastAsia" w:hint="eastAsia"/>
                <w:sz w:val="20"/>
                <w:szCs w:val="20"/>
              </w:rPr>
            </w:pPr>
          </w:p>
          <w:p w14:paraId="17502220" w14:textId="2E872730" w:rsidR="006B2921" w:rsidRPr="002874C4" w:rsidRDefault="006B2921" w:rsidP="006B2921">
            <w:pPr>
              <w:rPr>
                <w:rFonts w:eastAsiaTheme="minorEastAsia" w:hint="eastAsia"/>
                <w:sz w:val="20"/>
                <w:szCs w:val="20"/>
              </w:rPr>
            </w:pPr>
            <w:r>
              <w:rPr>
                <w:rFonts w:eastAsiaTheme="minorEastAsia" w:hint="eastAsia"/>
                <w:sz w:val="20"/>
                <w:szCs w:val="20"/>
              </w:rPr>
              <w:t xml:space="preserve">But in the latest version, due to the new bullet of </w:t>
            </w:r>
            <w:r w:rsidRPr="006B2921">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i.e. only one identifier in the list. If </w:t>
            </w:r>
            <w:r>
              <w:rPr>
                <w:rFonts w:eastAsiaTheme="minorEastAsia" w:hint="eastAsia"/>
                <w:sz w:val="20"/>
                <w:szCs w:val="20"/>
              </w:rPr>
              <w:lastRenderedPageBreak/>
              <w:t>we go with this way, we agree with Ericsson that they can be merged.</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af3"/>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af3"/>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af3"/>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Other options are not excluded. </w:t>
            </w:r>
          </w:p>
          <w:p w14:paraId="221CEA3D" w14:textId="77777777" w:rsidR="00B2161E" w:rsidRDefault="00C46B7C">
            <w:pPr>
              <w:pStyle w:val="af3"/>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848608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af3"/>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af3"/>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af3"/>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af3"/>
              <w:spacing w:before="120"/>
              <w:ind w:leftChars="0" w:left="0" w:firstLine="0"/>
              <w:rPr>
                <w:rFonts w:eastAsia="宋体"/>
                <w:bCs/>
                <w:szCs w:val="20"/>
                <w:lang w:val="en-US"/>
              </w:rPr>
            </w:pPr>
            <w:r>
              <w:rPr>
                <w:rFonts w:ascii="Times New Roman" w:eastAsia="宋体" w:hAnsi="Times New Roman" w:hint="eastAsia"/>
                <w:szCs w:val="20"/>
                <w:lang w:val="en-US"/>
              </w:rPr>
              <w:t xml:space="preserve">In </w:t>
            </w:r>
            <w:proofErr w:type="spellStart"/>
            <w:r>
              <w:rPr>
                <w:rFonts w:ascii="Times New Roman" w:eastAsia="宋体" w:hAnsi="Times New Roman" w:hint="eastAsia"/>
                <w:szCs w:val="20"/>
                <w:lang w:val="en-US"/>
              </w:rPr>
              <w:t>addition</w:t>
            </w:r>
            <w:proofErr w:type="gramStart"/>
            <w:r>
              <w:rPr>
                <w:rFonts w:ascii="Times New Roman" w:eastAsia="宋体" w:hAnsi="Times New Roman" w:hint="eastAsia"/>
                <w:szCs w:val="20"/>
                <w:lang w:val="en-US"/>
              </w:rPr>
              <w:t>,we</w:t>
            </w:r>
            <w:proofErr w:type="spellEnd"/>
            <w:proofErr w:type="gramEnd"/>
            <w:r>
              <w:rPr>
                <w:rFonts w:ascii="Times New Roman" w:eastAsia="宋体"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af3"/>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af3"/>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af3"/>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af3"/>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af3"/>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For ID based model management, study the following options for signaling design for model switching/activation/deactivation among multiple </w:t>
            </w:r>
            <w:r>
              <w:rPr>
                <w:bCs/>
                <w:sz w:val="20"/>
                <w:szCs w:val="20"/>
              </w:rPr>
              <w:lastRenderedPageBreak/>
              <w:t>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af3"/>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654C545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16712224"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2C7156A8"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宋体"/>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8"/>
          </w:p>
          <w:p w14:paraId="1238312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宋体" w:hAnsi="Times New Roman" w:hint="eastAsia"/>
                <w:bCs/>
                <w:iCs/>
                <w:szCs w:val="20"/>
              </w:rPr>
              <w:t>.</w:t>
            </w:r>
          </w:p>
          <w:p w14:paraId="76B90AF9" w14:textId="77777777" w:rsidR="00B2161E" w:rsidRDefault="00C46B7C">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33E6F908"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lastRenderedPageBreak/>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af3"/>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7E3AD7E0" w14:textId="77777777" w:rsidR="00B2161E" w:rsidRDefault="00C46B7C">
            <w:pPr>
              <w:pStyle w:val="af3"/>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af3"/>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af3"/>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af3"/>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1"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af3"/>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af3"/>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af3"/>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 xml:space="preserve">It is possible that the AI/ML encoders do not generalize well across all </w:t>
            </w:r>
            <w:r>
              <w:rPr>
                <w:sz w:val="20"/>
              </w:rPr>
              <w:lastRenderedPageBreak/>
              <w:t>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af3"/>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af3"/>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w:t>
            </w:r>
            <w:proofErr w:type="gramStart"/>
            <w:r>
              <w:rPr>
                <w:bCs/>
                <w:iCs/>
                <w:sz w:val="20"/>
                <w:szCs w:val="20"/>
              </w:rPr>
              <w:t>feedback,</w:t>
            </w:r>
            <w:proofErr w:type="gramEnd"/>
            <w:r>
              <w:rPr>
                <w:bCs/>
                <w:iCs/>
                <w:sz w:val="20"/>
                <w:szCs w:val="20"/>
              </w:rPr>
              <w:t xml:space="preserve">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af3"/>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af3"/>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lastRenderedPageBreak/>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lastRenderedPageBreak/>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 xml:space="preserve">Proposal 3: In CSI compression using two-sided model use case, further study potential specification impact needed to enable model performance monitoring using an existing </w:t>
            </w:r>
            <w:r>
              <w:rPr>
                <w:rFonts w:cs="Times New Roman"/>
                <w:sz w:val="20"/>
                <w:lang w:val="en-US"/>
              </w:rPr>
              <w:lastRenderedPageBreak/>
              <w:t>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lastRenderedPageBreak/>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As the AI/ML may suffer model failure in case the environment changes, it is essential for NW and UE to monitor the performance with legacy and trigger/request the fall back on demand. In addition, the comparison metric includes both intermediate KPI (e.g., SGCS) and eventual KPI (e.g., UPT) </w:t>
            </w:r>
            <w:r>
              <w:rPr>
                <w:rFonts w:eastAsiaTheme="minorEastAsia"/>
                <w:color w:val="000000" w:themeColor="text1"/>
                <w:sz w:val="20"/>
                <w:szCs w:val="20"/>
              </w:rPr>
              <w:lastRenderedPageBreak/>
              <w:t>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af3"/>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宋体"/>
                <w:sz w:val="20"/>
                <w:szCs w:val="20"/>
              </w:rPr>
            </w:pPr>
            <w:r>
              <w:rPr>
                <w:rFonts w:eastAsia="宋体" w:hint="eastAsia"/>
                <w:sz w:val="20"/>
                <w:szCs w:val="20"/>
              </w:rPr>
              <w:t>ZTE</w:t>
            </w:r>
          </w:p>
        </w:tc>
        <w:tc>
          <w:tcPr>
            <w:tcW w:w="6305" w:type="dxa"/>
          </w:tcPr>
          <w:p w14:paraId="785931B1" w14:textId="77777777" w:rsidR="00B2161E" w:rsidRDefault="00C46B7C">
            <w:pPr>
              <w:tabs>
                <w:tab w:val="left" w:pos="990"/>
              </w:tabs>
              <w:jc w:val="both"/>
              <w:rPr>
                <w:rFonts w:eastAsia="宋体"/>
                <w:sz w:val="20"/>
                <w:szCs w:val="20"/>
              </w:rPr>
            </w:pPr>
            <w:r>
              <w:rPr>
                <w:rFonts w:eastAsia="宋体"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6D2F3BA2"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41A93592" w14:textId="77777777">
        <w:tc>
          <w:tcPr>
            <w:tcW w:w="2705" w:type="dxa"/>
          </w:tcPr>
          <w:p w14:paraId="1CFED1E3" w14:textId="77777777" w:rsidR="00B2161E" w:rsidRDefault="00C46B7C">
            <w:pPr>
              <w:rPr>
                <w:rFonts w:eastAsia="宋体"/>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proofErr w:type="gramStart"/>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roofErr w:type="gramEnd"/>
    </w:p>
    <w:p w14:paraId="0A697FF4"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a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af3"/>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2D612C24" w14:textId="77777777" w:rsidR="00B2161E" w:rsidRDefault="00C46B7C">
            <w:pPr>
              <w:pStyle w:val="af3"/>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af3"/>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w:t>
      </w:r>
      <w:proofErr w:type="gramStart"/>
      <w:r>
        <w:rPr>
          <w:rFonts w:eastAsia="Malgun Gothic"/>
          <w:b/>
          <w:bCs/>
          <w:i/>
          <w:iCs/>
          <w:sz w:val="20"/>
          <w:szCs w:val="20"/>
        </w:rPr>
        <w:t xml:space="preserve">compression using two-sided model use case, </w:t>
      </w:r>
      <w:r>
        <w:rPr>
          <w:rFonts w:eastAsia="Malgun Gothic"/>
          <w:b/>
          <w:bCs/>
          <w:i/>
          <w:iCs/>
          <w:color w:val="FF0000"/>
          <w:sz w:val="20"/>
          <w:szCs w:val="20"/>
        </w:rPr>
        <w:t>for NW-side monitoring</w:t>
      </w:r>
      <w:r>
        <w:rPr>
          <w:rFonts w:eastAsia="Malgun Gothic"/>
          <w:b/>
          <w:bCs/>
          <w:i/>
          <w:iCs/>
          <w:sz w:val="20"/>
          <w:szCs w:val="20"/>
        </w:rPr>
        <w:t>, further study</w:t>
      </w:r>
      <w:proofErr w:type="gramEnd"/>
      <w:r>
        <w:rPr>
          <w:rFonts w:eastAsia="Malgun Gothic"/>
          <w:b/>
          <w:bCs/>
          <w:i/>
          <w:iCs/>
          <w:sz w:val="20"/>
          <w:szCs w:val="20"/>
        </w:rPr>
        <w:t xml:space="preserve">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af3"/>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af3"/>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2874C4">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2874C4">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w:t>
            </w:r>
            <w:r>
              <w:rPr>
                <w:rFonts w:eastAsia="Malgun Gothic"/>
                <w:b/>
                <w:bCs/>
                <w:i/>
                <w:iCs/>
                <w:sz w:val="20"/>
                <w:szCs w:val="20"/>
              </w:rPr>
              <w:lastRenderedPageBreak/>
              <w:t>feedback scheme as the reference.</w:t>
            </w:r>
          </w:p>
          <w:p w14:paraId="371B775D" w14:textId="77777777" w:rsidR="00B2161E" w:rsidRDefault="00C46B7C">
            <w:pPr>
              <w:pStyle w:val="af3"/>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af3"/>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3"/>
              <w:numPr>
                <w:ilvl w:val="0"/>
                <w:numId w:val="0"/>
              </w:numPr>
              <w:jc w:val="both"/>
              <w:rPr>
                <w:rFonts w:eastAsia="宋体"/>
                <w:sz w:val="20"/>
                <w:szCs w:val="20"/>
              </w:rPr>
            </w:pPr>
            <w:r>
              <w:rPr>
                <w:rFonts w:eastAsia="宋体"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r>
              <w:rPr>
                <w:rFonts w:eastAsia="宋体" w:hint="eastAsia"/>
                <w:sz w:val="20"/>
                <w:szCs w:val="20"/>
              </w:rPr>
              <w:t>later</w:t>
            </w:r>
            <w:proofErr w:type="gramStart"/>
            <w:r>
              <w:rPr>
                <w:rFonts w:eastAsia="宋体" w:hint="eastAsia"/>
                <w:sz w:val="20"/>
                <w:szCs w:val="20"/>
              </w:rPr>
              <w:t>,since</w:t>
            </w:r>
            <w:proofErr w:type="spellEnd"/>
            <w:proofErr w:type="gramEnd"/>
            <w:r>
              <w:rPr>
                <w:rFonts w:eastAsia="宋体" w:hint="eastAsia"/>
                <w:sz w:val="20"/>
                <w:szCs w:val="20"/>
              </w:rPr>
              <w:t xml:space="preserv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45ACC64B" w14:textId="77777777" w:rsidR="00B2161E" w:rsidRDefault="00C46B7C">
            <w:pPr>
              <w:jc w:val="both"/>
              <w:rPr>
                <w:rFonts w:eastAsia="宋体"/>
                <w:sz w:val="20"/>
                <w:szCs w:val="20"/>
              </w:rPr>
            </w:pPr>
            <w:r>
              <w:rPr>
                <w:rFonts w:eastAsia="宋体" w:hint="eastAsia"/>
                <w:sz w:val="20"/>
                <w:szCs w:val="20"/>
              </w:rPr>
              <w:t>In addition, we suggest adding two bullets about the UE-sided monitoring:</w:t>
            </w:r>
          </w:p>
          <w:p w14:paraId="10400683"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03468C36"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af3"/>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af3"/>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5B05DBB3"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in Tuesday GTW, no </w:t>
      </w:r>
      <w:proofErr w:type="gramStart"/>
      <w:r>
        <w:rPr>
          <w:rFonts w:eastAsiaTheme="minorEastAsia"/>
          <w:color w:val="000000" w:themeColor="text1"/>
          <w:sz w:val="20"/>
          <w:szCs w:val="20"/>
        </w:rPr>
        <w:t>need</w:t>
      </w:r>
      <w:proofErr w:type="gramEnd"/>
      <w:r>
        <w:rPr>
          <w:rFonts w:eastAsiaTheme="minorEastAsia"/>
          <w:color w:val="000000" w:themeColor="text1"/>
          <w:sz w:val="20"/>
          <w:szCs w:val="20"/>
        </w:rPr>
        <w:t xml:space="preserve">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3"/>
        <w:numPr>
          <w:ilvl w:val="0"/>
          <w:numId w:val="0"/>
        </w:numPr>
        <w:ind w:left="720" w:hanging="720"/>
        <w:rPr>
          <w:b/>
          <w:bCs/>
          <w:i/>
          <w:iCs/>
          <w:sz w:val="20"/>
          <w:szCs w:val="20"/>
        </w:rPr>
      </w:pPr>
      <w:r>
        <w:rPr>
          <w:b/>
          <w:bCs/>
          <w:i/>
          <w:iCs/>
          <w:sz w:val="20"/>
          <w:szCs w:val="20"/>
        </w:rPr>
        <w:t>Proposal 2-4-2-2(</w:t>
      </w:r>
      <w:r w:rsidRPr="00387652">
        <w:rPr>
          <w:b/>
          <w:bCs/>
          <w:i/>
          <w:iCs/>
          <w:sz w:val="20"/>
          <w:szCs w:val="20"/>
          <w:highlight w:val="cyan"/>
        </w:rPr>
        <w:t>v1</w:t>
      </w:r>
      <w:r w:rsidR="00387652">
        <w:rPr>
          <w:b/>
          <w:bCs/>
          <w:i/>
          <w:iCs/>
          <w:sz w:val="20"/>
          <w:szCs w:val="20"/>
          <w:highlight w:val="cyan"/>
        </w:rPr>
        <w:t xml:space="preserve"> </w:t>
      </w:r>
      <w:proofErr w:type="gramStart"/>
      <w:r w:rsidR="00387652" w:rsidRPr="00387652">
        <w:rPr>
          <w:b/>
          <w:bCs/>
          <w:i/>
          <w:iCs/>
          <w:sz w:val="20"/>
          <w:szCs w:val="20"/>
          <w:highlight w:val="cyan"/>
        </w:rPr>
        <w:t>On</w:t>
      </w:r>
      <w:proofErr w:type="gramEnd"/>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CSI-RS</w:t>
      </w:r>
      <w:proofErr w:type="gramStart"/>
      <w:r>
        <w:rPr>
          <w:rFonts w:ascii="Times New Roman" w:eastAsia="Malgun Gothic" w:hAnsi="Times New Roman"/>
          <w:b/>
          <w:bCs/>
          <w:i/>
          <w:iCs/>
          <w:color w:val="000000" w:themeColor="text1"/>
          <w:szCs w:val="20"/>
          <w:lang w:val="en-US"/>
        </w:rPr>
        <w:t xml:space="preserve">,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af3"/>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af3"/>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宋体" w:hint="eastAsia"/>
                <w:b/>
                <w:bCs/>
                <w:i/>
                <w:iCs/>
                <w:sz w:val="20"/>
                <w:szCs w:val="20"/>
              </w:rPr>
              <w:t xml:space="preserve">using the proxy model. </w:t>
            </w:r>
          </w:p>
          <w:p w14:paraId="31AEA5F9" w14:textId="77777777" w:rsidR="00B2161E" w:rsidRDefault="00C46B7C">
            <w:pPr>
              <w:pStyle w:val="af3"/>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lastRenderedPageBreak/>
              <w:t>Report monitoring  metrics by UE</w:t>
            </w:r>
          </w:p>
          <w:p w14:paraId="1422092B" w14:textId="77777777" w:rsidR="00B2161E" w:rsidRDefault="00C46B7C">
            <w:pPr>
              <w:pStyle w:val="af3"/>
              <w:numPr>
                <w:ilvl w:val="0"/>
                <w:numId w:val="76"/>
              </w:numPr>
              <w:ind w:leftChars="0"/>
              <w:rPr>
                <w:rFonts w:eastAsiaTheme="minorEastAsia"/>
                <w:szCs w:val="20"/>
                <w:lang w:val="en-US"/>
              </w:rPr>
            </w:pPr>
            <w:r>
              <w:rPr>
                <w:rFonts w:ascii="Times New Roman" w:eastAsia="宋体" w:hAnsi="Times New Roman" w:hint="eastAsia"/>
                <w:b/>
                <w:bCs/>
                <w:i/>
                <w:iCs/>
                <w:szCs w:val="20"/>
                <w:lang w:val="en-US"/>
              </w:rPr>
              <w:t xml:space="preserve">Other information to enable the proxy model </w:t>
            </w:r>
          </w:p>
          <w:p w14:paraId="78C66F14" w14:textId="77777777" w:rsidR="00B2161E" w:rsidRDefault="00C46B7C">
            <w:pPr>
              <w:pStyle w:val="af3"/>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宋体"/>
                <w:sz w:val="20"/>
                <w:szCs w:val="20"/>
              </w:rPr>
            </w:pPr>
            <w:r>
              <w:rPr>
                <w:rFonts w:eastAsia="宋体" w:hint="eastAsia"/>
                <w:sz w:val="20"/>
                <w:szCs w:val="20"/>
              </w:rPr>
              <w:t>ZTE</w:t>
            </w:r>
          </w:p>
        </w:tc>
        <w:tc>
          <w:tcPr>
            <w:tcW w:w="6305" w:type="dxa"/>
          </w:tcPr>
          <w:p w14:paraId="4EF8903D" w14:textId="77777777" w:rsidR="00B2161E" w:rsidRDefault="00C46B7C">
            <w:pPr>
              <w:tabs>
                <w:tab w:val="left" w:pos="990"/>
              </w:tabs>
              <w:jc w:val="both"/>
              <w:rPr>
                <w:rFonts w:eastAsia="宋体"/>
                <w:sz w:val="20"/>
                <w:szCs w:val="20"/>
              </w:rPr>
            </w:pPr>
            <w:r>
              <w:rPr>
                <w:rFonts w:eastAsia="宋体" w:hint="eastAsia"/>
                <w:sz w:val="20"/>
                <w:szCs w:val="20"/>
              </w:rPr>
              <w:t>Support</w:t>
            </w:r>
          </w:p>
        </w:tc>
      </w:tr>
      <w:tr w:rsidR="00B2161E" w14:paraId="62546A14" w14:textId="77777777">
        <w:tc>
          <w:tcPr>
            <w:tcW w:w="2705" w:type="dxa"/>
          </w:tcPr>
          <w:p w14:paraId="27E9B6AD"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4C11CF8E"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0EC59455" w14:textId="77777777">
        <w:tc>
          <w:tcPr>
            <w:tcW w:w="2705" w:type="dxa"/>
          </w:tcPr>
          <w:p w14:paraId="5B7665E5" w14:textId="77777777" w:rsidR="00B2161E" w:rsidRDefault="00C46B7C">
            <w:pPr>
              <w:rPr>
                <w:rFonts w:eastAsia="宋体"/>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eastAsiaTheme="minorEastAsia"/>
                <w:szCs w:val="20"/>
              </w:rPr>
              <w:lastRenderedPageBreak/>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af3"/>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af3"/>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22512BF0" w:rsidR="00B2161E" w:rsidRDefault="00C46B7C">
      <w:pPr>
        <w:pStyle w:val="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af3"/>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af3"/>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af3"/>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af3"/>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af3"/>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xml:space="preserve">- For CSI compression, AI/ML model performance can be evaluated using intermediate KPIs like SGCS/NMSE, thus this is a more effective way to </w:t>
            </w:r>
            <w:r>
              <w:rPr>
                <w:rFonts w:eastAsiaTheme="minorEastAsia"/>
                <w:sz w:val="20"/>
                <w:szCs w:val="20"/>
              </w:rPr>
              <w:lastRenderedPageBreak/>
              <w:t>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af3"/>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57A34B56" w:rsidR="00387652" w:rsidRDefault="00CC15A0" w:rsidP="00387652">
      <w:pPr>
        <w:pStyle w:val="3"/>
        <w:numPr>
          <w:ilvl w:val="0"/>
          <w:numId w:val="0"/>
        </w:numPr>
        <w:ind w:left="720" w:hanging="720"/>
        <w:rPr>
          <w:b/>
          <w:bCs/>
          <w:i/>
          <w:iCs/>
          <w:sz w:val="20"/>
          <w:szCs w:val="20"/>
        </w:rPr>
      </w:pPr>
      <w:r>
        <w:rPr>
          <w:b/>
          <w:bCs/>
          <w:i/>
          <w:iCs/>
          <w:sz w:val="20"/>
          <w:szCs w:val="20"/>
        </w:rPr>
        <w:t xml:space="preserve">[Rd 5] </w:t>
      </w:r>
      <w:r w:rsidR="00387652">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387652" w14:paraId="2DEC5FA4" w14:textId="77777777" w:rsidTr="002874C4">
        <w:tc>
          <w:tcPr>
            <w:tcW w:w="2705" w:type="dxa"/>
          </w:tcPr>
          <w:p w14:paraId="3FDA89FC" w14:textId="77777777" w:rsidR="00387652" w:rsidRDefault="00387652" w:rsidP="002874C4">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2874C4">
            <w:pPr>
              <w:rPr>
                <w:b/>
                <w:bCs/>
                <w:sz w:val="20"/>
                <w:szCs w:val="20"/>
                <w:lang w:eastAsia="en-US"/>
              </w:rPr>
            </w:pPr>
            <w:r>
              <w:rPr>
                <w:b/>
                <w:bCs/>
                <w:sz w:val="20"/>
                <w:szCs w:val="20"/>
                <w:lang w:eastAsia="en-US"/>
              </w:rPr>
              <w:t>View</w:t>
            </w:r>
          </w:p>
        </w:tc>
      </w:tr>
      <w:tr w:rsidR="00387652" w14:paraId="3E7CCFF3" w14:textId="77777777" w:rsidTr="002874C4">
        <w:tc>
          <w:tcPr>
            <w:tcW w:w="2705" w:type="dxa"/>
          </w:tcPr>
          <w:p w14:paraId="0E0348EB" w14:textId="132FFCA7" w:rsidR="00387652" w:rsidRDefault="00597225" w:rsidP="002874C4">
            <w:pPr>
              <w:rPr>
                <w:b/>
                <w:bCs/>
                <w:sz w:val="20"/>
                <w:szCs w:val="20"/>
                <w:lang w:eastAsia="en-US"/>
              </w:rPr>
            </w:pPr>
            <w:r>
              <w:rPr>
                <w:b/>
                <w:bCs/>
                <w:sz w:val="20"/>
                <w:szCs w:val="20"/>
                <w:lang w:eastAsia="en-US"/>
              </w:rPr>
              <w:t>Futurewei</w:t>
            </w:r>
          </w:p>
        </w:tc>
        <w:tc>
          <w:tcPr>
            <w:tcW w:w="6305" w:type="dxa"/>
          </w:tcPr>
          <w:p w14:paraId="3C957688" w14:textId="074C1BB2" w:rsidR="00597225" w:rsidRDefault="000E0112" w:rsidP="002874C4">
            <w:pPr>
              <w:rPr>
                <w:sz w:val="20"/>
                <w:szCs w:val="20"/>
                <w:lang w:eastAsia="en-US"/>
              </w:rPr>
            </w:pPr>
            <w:r>
              <w:rPr>
                <w:sz w:val="20"/>
                <w:szCs w:val="20"/>
                <w:lang w:eastAsia="en-US"/>
              </w:rPr>
              <w:t>Currently, 9.2.2.1 has been discussing intermediate KPI-based model monitoring; d</w:t>
            </w:r>
            <w:r w:rsidR="00597225">
              <w:rPr>
                <w:sz w:val="20"/>
                <w:szCs w:val="20"/>
                <w:lang w:eastAsia="en-US"/>
              </w:rPr>
              <w:t>oes “</w:t>
            </w:r>
            <w:r w:rsidR="00597225">
              <w:rPr>
                <w:b/>
                <w:bCs/>
                <w:i/>
                <w:iCs/>
                <w:sz w:val="20"/>
                <w:szCs w:val="20"/>
              </w:rPr>
              <w:t xml:space="preserve">after initial evaluation is performed in 9.2.2.1” </w:t>
            </w:r>
            <w:r w:rsidR="00597225" w:rsidRPr="00597225">
              <w:rPr>
                <w:sz w:val="20"/>
                <w:szCs w:val="20"/>
              </w:rPr>
              <w:t>mean that</w:t>
            </w:r>
            <w:r w:rsidR="00597225" w:rsidRPr="00597225">
              <w:rPr>
                <w:sz w:val="20"/>
                <w:szCs w:val="20"/>
                <w:lang w:eastAsia="en-US"/>
              </w:rPr>
              <w:t xml:space="preserve"> </w:t>
            </w:r>
            <w:r>
              <w:rPr>
                <w:sz w:val="20"/>
                <w:szCs w:val="20"/>
                <w:lang w:eastAsia="en-US"/>
              </w:rPr>
              <w:t xml:space="preserve">this topic will be </w:t>
            </w:r>
            <w:r w:rsidRPr="000E0112">
              <w:rPr>
                <w:sz w:val="20"/>
                <w:szCs w:val="20"/>
                <w:u w:val="single"/>
                <w:lang w:eastAsia="en-US"/>
              </w:rPr>
              <w:t>discussed after some evaluation for intermediate KPI-based monitoring is performed</w:t>
            </w:r>
            <w:r>
              <w:rPr>
                <w:sz w:val="20"/>
                <w:szCs w:val="20"/>
                <w:lang w:eastAsia="en-US"/>
              </w:rPr>
              <w:t xml:space="preserve"> or does it mean that 9.2.2.1 will discuss an </w:t>
            </w:r>
            <w:r w:rsidR="00986C64">
              <w:rPr>
                <w:sz w:val="20"/>
                <w:szCs w:val="20"/>
                <w:lang w:eastAsia="en-US"/>
              </w:rPr>
              <w:t>e</w:t>
            </w:r>
            <w:r>
              <w:rPr>
                <w:sz w:val="20"/>
                <w:szCs w:val="20"/>
                <w:lang w:eastAsia="en-US"/>
              </w:rPr>
              <w:t>valuate input distribution-based monitoring?</w:t>
            </w:r>
          </w:p>
          <w:p w14:paraId="19BE9E29" w14:textId="77777777" w:rsidR="00387652" w:rsidRDefault="00597225" w:rsidP="002874C4">
            <w:pPr>
              <w:rPr>
                <w:sz w:val="20"/>
                <w:szCs w:val="20"/>
                <w:lang w:eastAsia="en-US"/>
              </w:rPr>
            </w:pPr>
            <w:r>
              <w:rPr>
                <w:sz w:val="20"/>
                <w:szCs w:val="20"/>
                <w:lang w:eastAsia="en-US"/>
              </w:rPr>
              <w:t>Could FL clarify it a bit?</w:t>
            </w:r>
          </w:p>
          <w:p w14:paraId="140549A3" w14:textId="77777777" w:rsidR="00CC15A0" w:rsidRDefault="00CC15A0" w:rsidP="002874C4">
            <w:pPr>
              <w:rPr>
                <w:b/>
                <w:bCs/>
                <w:i/>
                <w:iCs/>
                <w:sz w:val="20"/>
                <w:szCs w:val="20"/>
                <w:lang w:eastAsia="en-US"/>
              </w:rPr>
            </w:pPr>
          </w:p>
          <w:p w14:paraId="2F111C70" w14:textId="0228DC95" w:rsidR="00CC15A0" w:rsidRPr="00CC15A0" w:rsidRDefault="00CC15A0" w:rsidP="002874C4">
            <w:pPr>
              <w:rPr>
                <w:sz w:val="20"/>
                <w:szCs w:val="20"/>
              </w:rPr>
            </w:pPr>
            <w:r w:rsidRPr="00CC15A0">
              <w:rPr>
                <w:color w:val="FF0000"/>
                <w:sz w:val="20"/>
                <w:szCs w:val="20"/>
                <w:lang w:eastAsia="en-US"/>
              </w:rPr>
              <w:t xml:space="preserve">Mod: </w:t>
            </w:r>
            <w:r>
              <w:rPr>
                <w:color w:val="FF0000"/>
                <w:sz w:val="20"/>
                <w:szCs w:val="20"/>
                <w:lang w:eastAsia="en-US"/>
              </w:rPr>
              <w:t xml:space="preserve">It means the topic will be discussed after </w:t>
            </w:r>
            <w:r w:rsidRPr="00CC15A0">
              <w:rPr>
                <w:color w:val="FF0000"/>
                <w:sz w:val="20"/>
                <w:szCs w:val="20"/>
                <w:lang w:eastAsia="en-US"/>
              </w:rPr>
              <w:t>evaluation for intermediate KPI-based monitoring is performed</w:t>
            </w:r>
            <w:r>
              <w:rPr>
                <w:color w:val="FF0000"/>
                <w:sz w:val="20"/>
                <w:szCs w:val="20"/>
                <w:lang w:eastAsia="en-US"/>
              </w:rPr>
              <w:t xml:space="preserve">. </w:t>
            </w:r>
          </w:p>
        </w:tc>
      </w:tr>
      <w:tr w:rsidR="006B2921" w14:paraId="470C7CEF" w14:textId="77777777" w:rsidTr="002874C4">
        <w:tc>
          <w:tcPr>
            <w:tcW w:w="2705" w:type="dxa"/>
          </w:tcPr>
          <w:p w14:paraId="28A69DC3" w14:textId="662A11A3" w:rsidR="006B2921" w:rsidRPr="006B2921" w:rsidRDefault="006B2921" w:rsidP="002874C4">
            <w:pPr>
              <w:rPr>
                <w:rFonts w:eastAsiaTheme="minorEastAsia" w:hint="eastAsia"/>
                <w:b/>
                <w:bCs/>
                <w:sz w:val="20"/>
                <w:szCs w:val="20"/>
              </w:rPr>
            </w:pPr>
            <w:r>
              <w:rPr>
                <w:rFonts w:eastAsiaTheme="minorEastAsia" w:hint="eastAsia"/>
                <w:b/>
                <w:bCs/>
                <w:sz w:val="20"/>
                <w:szCs w:val="20"/>
              </w:rPr>
              <w:t>CATT</w:t>
            </w:r>
          </w:p>
        </w:tc>
        <w:tc>
          <w:tcPr>
            <w:tcW w:w="6305" w:type="dxa"/>
          </w:tcPr>
          <w:p w14:paraId="1AFF1670" w14:textId="3ECD66FD" w:rsidR="006B2921" w:rsidRPr="006B2921" w:rsidRDefault="006B2921" w:rsidP="002874C4">
            <w:pPr>
              <w:rPr>
                <w:rFonts w:eastAsiaTheme="minorEastAsia" w:hint="eastAsia"/>
                <w:sz w:val="20"/>
                <w:szCs w:val="20"/>
              </w:rPr>
            </w:pPr>
            <w:r>
              <w:rPr>
                <w:rFonts w:eastAsiaTheme="minorEastAsia" w:hint="eastAsia"/>
                <w:sz w:val="20"/>
                <w:szCs w:val="20"/>
              </w:rPr>
              <w:t>Support this high-level version.</w:t>
            </w: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a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af3"/>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af3"/>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t>CATT</w:t>
            </w:r>
          </w:p>
        </w:tc>
        <w:tc>
          <w:tcPr>
            <w:tcW w:w="7412" w:type="dxa"/>
          </w:tcPr>
          <w:p w14:paraId="2B2A326B" w14:textId="77777777" w:rsidR="00B2161E" w:rsidRDefault="00C46B7C">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7" w:name="OLE_LINK4"/>
            <w:bookmarkStart w:id="28" w:name="OLE_LINK283"/>
            <w:bookmarkStart w:id="29" w:name="OLE_LINK5"/>
            <w:bookmarkStart w:id="30"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lastRenderedPageBreak/>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w:t>
            </w:r>
            <w:proofErr w:type="gramStart"/>
            <w:r>
              <w:rPr>
                <w:sz w:val="20"/>
                <w:szCs w:val="20"/>
              </w:rPr>
              <w:t>index(</w:t>
            </w:r>
            <w:proofErr w:type="gramEnd"/>
            <w:r>
              <w:rPr>
                <w:sz w:val="20"/>
                <w:szCs w:val="20"/>
              </w:rPr>
              <w:t>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lastRenderedPageBreak/>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lastRenderedPageBreak/>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宋体"/>
                <w:sz w:val="20"/>
                <w:szCs w:val="20"/>
              </w:rPr>
            </w:pPr>
            <w:r>
              <w:rPr>
                <w:rFonts w:eastAsia="宋体" w:hint="eastAsia"/>
                <w:sz w:val="20"/>
                <w:szCs w:val="20"/>
              </w:rPr>
              <w:t>ZTE</w:t>
            </w:r>
          </w:p>
        </w:tc>
        <w:tc>
          <w:tcPr>
            <w:tcW w:w="6305" w:type="dxa"/>
          </w:tcPr>
          <w:p w14:paraId="25B9830F" w14:textId="77777777" w:rsidR="00B2161E" w:rsidRDefault="00C46B7C">
            <w:pPr>
              <w:tabs>
                <w:tab w:val="left" w:pos="990"/>
              </w:tabs>
              <w:jc w:val="both"/>
              <w:rPr>
                <w:rFonts w:eastAsia="宋体"/>
                <w:sz w:val="20"/>
                <w:szCs w:val="20"/>
              </w:rPr>
            </w:pPr>
            <w:r>
              <w:rPr>
                <w:rFonts w:eastAsia="宋体" w:hint="eastAsia"/>
                <w:sz w:val="20"/>
                <w:szCs w:val="20"/>
              </w:rPr>
              <w:t>Agree with Huawei.</w:t>
            </w:r>
          </w:p>
        </w:tc>
      </w:tr>
      <w:tr w:rsidR="00B2161E" w14:paraId="49617D1F" w14:textId="77777777">
        <w:tc>
          <w:tcPr>
            <w:tcW w:w="2705" w:type="dxa"/>
          </w:tcPr>
          <w:p w14:paraId="7EA8D88D"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E8898FA" w14:textId="77777777" w:rsidR="00B2161E" w:rsidRDefault="00C46B7C">
            <w:pPr>
              <w:tabs>
                <w:tab w:val="left" w:pos="990"/>
              </w:tabs>
              <w:jc w:val="both"/>
              <w:rPr>
                <w:rFonts w:eastAsia="宋体"/>
                <w:sz w:val="20"/>
                <w:szCs w:val="20"/>
              </w:rPr>
            </w:pPr>
            <w:r>
              <w:rPr>
                <w:rFonts w:eastAsia="宋体"/>
                <w:sz w:val="20"/>
                <w:szCs w:val="20"/>
              </w:rPr>
              <w:t>OK</w:t>
            </w:r>
          </w:p>
        </w:tc>
      </w:tr>
      <w:tr w:rsidR="00B2161E" w14:paraId="0B3BAFAE" w14:textId="77777777">
        <w:tc>
          <w:tcPr>
            <w:tcW w:w="2705" w:type="dxa"/>
          </w:tcPr>
          <w:p w14:paraId="3C09E0FC" w14:textId="77777777" w:rsidR="00B2161E" w:rsidRDefault="00C46B7C">
            <w:pPr>
              <w:rPr>
                <w:rFonts w:eastAsia="宋体"/>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a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 xml:space="preserve">(No discussion on CSI-RS pattern design </w:t>
            </w:r>
            <w:r>
              <w:rPr>
                <w:rFonts w:ascii="Times New Roman" w:hAnsi="Times New Roman"/>
                <w:b/>
                <w:bCs/>
                <w:i/>
                <w:iCs/>
                <w:color w:val="FF0000"/>
                <w:szCs w:val="20"/>
              </w:rPr>
              <w:lastRenderedPageBreak/>
              <w:t>enhancements)</w:t>
            </w:r>
          </w:p>
          <w:p w14:paraId="08AA3274"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a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a6"/>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af3"/>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af3"/>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a6"/>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64C3AC13"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a6"/>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Data collection of AI-based CSI prediction should be studied.</w:t>
            </w:r>
          </w:p>
          <w:p w14:paraId="0823BEBC"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a6"/>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6A1DA2A1" w14:textId="77777777" w:rsidR="00B2161E" w:rsidRDefault="00B2161E">
            <w:pPr>
              <w:pStyle w:val="a6"/>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af3"/>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540F810B"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71D653C4" w14:textId="77777777" w:rsidR="00B2161E" w:rsidRDefault="00B2161E">
            <w:pPr>
              <w:pStyle w:val="af3"/>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af3"/>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af3"/>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lastRenderedPageBreak/>
              <w:t>NEC</w:t>
            </w:r>
          </w:p>
        </w:tc>
        <w:tc>
          <w:tcPr>
            <w:tcW w:w="7395" w:type="dxa"/>
          </w:tcPr>
          <w:p w14:paraId="31D654AA" w14:textId="77777777" w:rsidR="00B2161E" w:rsidRDefault="00C46B7C">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af3"/>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af3"/>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w:t>
            </w:r>
            <w:r>
              <w:rPr>
                <w:rFonts w:eastAsia="Times New Roman"/>
                <w:kern w:val="0"/>
                <w:sz w:val="20"/>
              </w:rPr>
              <w:lastRenderedPageBreak/>
              <w:t xml:space="preserve">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lastRenderedPageBreak/>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af3"/>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af3"/>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af3"/>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af3"/>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AB074FF" w14:textId="77777777" w:rsidR="00B2161E" w:rsidRDefault="00C46B7C">
            <w:pPr>
              <w:jc w:val="both"/>
              <w:rPr>
                <w:rFonts w:eastAsia="新宋体"/>
                <w:sz w:val="20"/>
                <w:szCs w:val="20"/>
              </w:rPr>
            </w:pPr>
            <w:r>
              <w:rPr>
                <w:rFonts w:eastAsia="新宋体"/>
                <w:bCs/>
                <w:sz w:val="20"/>
                <w:szCs w:val="20"/>
              </w:rPr>
              <w:t>For AI-based CSI prediction, the specification aspect on the following 3 aspects are prominent:</w:t>
            </w:r>
          </w:p>
          <w:p w14:paraId="0E85439E"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2430D8E0" w14:textId="77777777" w:rsidR="00B2161E" w:rsidRDefault="00C46B7C">
            <w:pPr>
              <w:pStyle w:val="af3"/>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00FCD761" w14:textId="77777777" w:rsidR="00B2161E" w:rsidRDefault="00C46B7C">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w:t>
            </w:r>
            <w:r>
              <w:rPr>
                <w:rFonts w:eastAsiaTheme="minorEastAsia"/>
                <w:color w:val="000000" w:themeColor="text1"/>
                <w:sz w:val="20"/>
                <w:szCs w:val="20"/>
              </w:rPr>
              <w:lastRenderedPageBreak/>
              <w:t xml:space="preserve">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lastRenderedPageBreak/>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proofErr w:type="spellStart"/>
            <w:r>
              <w:rPr>
                <w:sz w:val="20"/>
                <w:szCs w:val="20"/>
                <w:lang w:eastAsia="en-US"/>
              </w:rPr>
              <w:t>InterDigital</w:t>
            </w:r>
            <w:proofErr w:type="spellEnd"/>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af3"/>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w:t>
            </w:r>
            <w:r>
              <w:rPr>
                <w:rFonts w:ascii="Times New Roman" w:eastAsia="Yu Mincho" w:hAnsi="Times New Roman"/>
                <w:color w:val="000000" w:themeColor="text1"/>
                <w:szCs w:val="20"/>
                <w:lang w:val="en-US" w:eastAsia="ja-JP"/>
              </w:rPr>
              <w:lastRenderedPageBreak/>
              <w:t>it to NW. It cannot mimic beam prediction, and has to be newly specified. For instance, SGCS or NMSE can be simply considered as a KPI for monitoring.</w:t>
            </w:r>
          </w:p>
          <w:p w14:paraId="395DF45E"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4855115A" w14:textId="77777777" w:rsidR="00B2161E" w:rsidRDefault="00C46B7C">
            <w:pPr>
              <w:pStyle w:val="af3"/>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af3"/>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af3"/>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lastRenderedPageBreak/>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lastRenderedPageBreak/>
              <w:t>CATT</w:t>
            </w:r>
          </w:p>
        </w:tc>
        <w:tc>
          <w:tcPr>
            <w:tcW w:w="6305" w:type="dxa"/>
          </w:tcPr>
          <w:p w14:paraId="5841AE8D"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w:t>
            </w:r>
            <w:proofErr w:type="gramStart"/>
            <w:r>
              <w:rPr>
                <w:rFonts w:eastAsiaTheme="minorEastAsia" w:hint="eastAsia"/>
                <w:bCs/>
                <w:iCs/>
                <w:szCs w:val="20"/>
                <w:lang w:val="en-US"/>
              </w:rPr>
              <w: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af3"/>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1C9BDB0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af3"/>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C46B7C">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4E88293F"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monitoring procedure and metric for AI-based CSI prediction.</w:t>
      </w:r>
    </w:p>
    <w:p w14:paraId="58A33F76" w14:textId="77777777" w:rsidR="00B2161E" w:rsidRDefault="00C46B7C">
      <w:pPr>
        <w:pStyle w:val="af3"/>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af3"/>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w:t>
            </w:r>
            <w:proofErr w:type="gramStart"/>
            <w:r>
              <w:rPr>
                <w:sz w:val="20"/>
                <w:szCs w:val="20"/>
                <w:lang w:eastAsia="en-US"/>
              </w:rPr>
              <w:t>procedures,</w:t>
            </w:r>
            <w:proofErr w:type="gramEnd"/>
            <w:r>
              <w:rPr>
                <w:sz w:val="20"/>
                <w:szCs w:val="20"/>
                <w:lang w:eastAsia="en-US"/>
              </w:rPr>
              <w:t xml:space="preserve">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af3"/>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af3"/>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宋体"/>
                <w:sz w:val="20"/>
                <w:szCs w:val="20"/>
              </w:rPr>
            </w:pPr>
            <w:r>
              <w:rPr>
                <w:rFonts w:eastAsia="宋体" w:hint="eastAsia"/>
                <w:sz w:val="20"/>
                <w:szCs w:val="20"/>
              </w:rPr>
              <w:t>ZTE</w:t>
            </w:r>
          </w:p>
        </w:tc>
        <w:tc>
          <w:tcPr>
            <w:tcW w:w="6305" w:type="dxa"/>
          </w:tcPr>
          <w:p w14:paraId="6B48834C" w14:textId="77777777" w:rsidR="00B2161E" w:rsidRDefault="00C46B7C">
            <w:pPr>
              <w:pStyle w:val="3"/>
              <w:numPr>
                <w:ilvl w:val="0"/>
                <w:numId w:val="0"/>
              </w:numPr>
              <w:rPr>
                <w:rFonts w:eastAsia="宋体"/>
                <w:sz w:val="20"/>
                <w:szCs w:val="20"/>
              </w:rPr>
            </w:pPr>
            <w:r>
              <w:rPr>
                <w:rFonts w:eastAsia="宋体" w:hint="eastAsia"/>
                <w:sz w:val="20"/>
                <w:szCs w:val="20"/>
              </w:rPr>
              <w:t>Support.</w:t>
            </w:r>
          </w:p>
          <w:p w14:paraId="57E1FBC9" w14:textId="77777777" w:rsidR="00B2161E" w:rsidRDefault="00C46B7C">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宋体"/>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3DD9B44D" w14:textId="77777777" w:rsidR="00B2161E" w:rsidRDefault="00C46B7C">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af3"/>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af3"/>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af3"/>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1"/>
      </w:pPr>
      <w:r>
        <w:t xml:space="preserve">Proposals for April 20 GTW </w:t>
      </w:r>
    </w:p>
    <w:p w14:paraId="36B0B6CE"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proofErr w:type="gramStart"/>
      <w:r>
        <w:rPr>
          <w:rFonts w:ascii="Times New Roman" w:eastAsia="Malgun Gothic" w:hAnsi="Times New Roman"/>
          <w:b/>
          <w:bCs/>
          <w:i/>
          <w:iCs/>
          <w:color w:val="000000" w:themeColor="text1"/>
          <w:szCs w:val="20"/>
        </w:rPr>
        <w:t>data</w:t>
      </w:r>
      <w:proofErr w:type="gramEnd"/>
      <w:r>
        <w:rPr>
          <w:rFonts w:ascii="Times New Roman" w:eastAsia="Malgun Gothic" w:hAnsi="Times New Roman"/>
          <w:b/>
          <w:bCs/>
          <w:i/>
          <w:iCs/>
          <w:color w:val="000000" w:themeColor="text1"/>
          <w:szCs w:val="20"/>
        </w:rPr>
        <w:t xml:space="preserve">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af3"/>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af3"/>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af3"/>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Note: Discussion on potential specification impact is limited to aspects which would NOT duplicate the work in Rel-18 MIMO WI.</w:t>
      </w:r>
    </w:p>
    <w:p w14:paraId="0DD0EDBE" w14:textId="77777777" w:rsidR="00B2161E" w:rsidRDefault="00C46B7C">
      <w:pPr>
        <w:pStyle w:val="af3"/>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w:t>
      </w:r>
      <w:proofErr w:type="gramStart"/>
      <w:r>
        <w:rPr>
          <w:rFonts w:eastAsia="Malgun Gothic"/>
          <w:b/>
          <w:bCs/>
          <w:i/>
          <w:iCs/>
          <w:sz w:val="20"/>
          <w:szCs w:val="20"/>
        </w:rPr>
        <w:t xml:space="preserve">compression using two-sided model use case, </w:t>
      </w:r>
      <w:r>
        <w:rPr>
          <w:rFonts w:eastAsia="Malgun Gothic"/>
          <w:b/>
          <w:bCs/>
          <w:i/>
          <w:iCs/>
          <w:color w:val="FF0000"/>
          <w:sz w:val="20"/>
          <w:szCs w:val="20"/>
        </w:rPr>
        <w:t>for NW-side monitoring</w:t>
      </w:r>
      <w:r>
        <w:rPr>
          <w:rFonts w:eastAsia="Malgun Gothic"/>
          <w:b/>
          <w:bCs/>
          <w:i/>
          <w:iCs/>
          <w:sz w:val="20"/>
          <w:szCs w:val="20"/>
        </w:rPr>
        <w:t>, further study</w:t>
      </w:r>
      <w:proofErr w:type="gramEnd"/>
      <w:r>
        <w:rPr>
          <w:rFonts w:eastAsia="Malgun Gothic"/>
          <w:b/>
          <w:bCs/>
          <w:i/>
          <w:iCs/>
          <w:sz w:val="20"/>
          <w:szCs w:val="20"/>
        </w:rPr>
        <w:t xml:space="preserve">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af3"/>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af3"/>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af3"/>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w:t>
      </w:r>
      <w:proofErr w:type="gramStart"/>
      <w:r>
        <w:rPr>
          <w:rFonts w:eastAsia="Malgun Gothic"/>
          <w:b/>
          <w:bCs/>
          <w:i/>
          <w:iCs/>
          <w:sz w:val="20"/>
          <w:szCs w:val="20"/>
        </w:rPr>
        <w:t xml:space="preserve">compression using two-sided model use case, </w:t>
      </w:r>
      <w:r>
        <w:rPr>
          <w:rFonts w:eastAsia="Malgun Gothic"/>
          <w:b/>
          <w:bCs/>
          <w:i/>
          <w:iCs/>
          <w:color w:val="FF0000"/>
          <w:sz w:val="20"/>
          <w:szCs w:val="20"/>
        </w:rPr>
        <w:t>for UE-side monitoring</w:t>
      </w:r>
      <w:r>
        <w:rPr>
          <w:rFonts w:eastAsia="Malgun Gothic"/>
          <w:b/>
          <w:bCs/>
          <w:i/>
          <w:iCs/>
          <w:sz w:val="20"/>
          <w:szCs w:val="20"/>
        </w:rPr>
        <w:t>, further study</w:t>
      </w:r>
      <w:proofErr w:type="gramEnd"/>
      <w:r>
        <w:rPr>
          <w:rFonts w:eastAsia="Malgun Gothic"/>
          <w:b/>
          <w:bCs/>
          <w:i/>
          <w:iCs/>
          <w:sz w:val="20"/>
          <w:szCs w:val="20"/>
        </w:rPr>
        <w:t xml:space="preserve">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af3"/>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CSI-RS</w:t>
      </w:r>
      <w:proofErr w:type="gramStart"/>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af3"/>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af3"/>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af3"/>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af3"/>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af3"/>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af3"/>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af3"/>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宋体"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宋体"/>
          <w:b/>
          <w:bCs/>
          <w:i/>
          <w:iCs/>
          <w:color w:val="FF0000"/>
          <w:sz w:val="20"/>
          <w:szCs w:val="20"/>
        </w:rPr>
      </w:pPr>
      <w:r w:rsidRPr="0084752D">
        <w:rPr>
          <w:rFonts w:eastAsia="宋体"/>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宋体"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lastRenderedPageBreak/>
        <w:t xml:space="preserve">FFS: Parameter set enhancement of existing </w:t>
      </w:r>
      <w:proofErr w:type="spellStart"/>
      <w:r w:rsidRPr="0084752D">
        <w:rPr>
          <w:rFonts w:eastAsia="Malgun Gothic"/>
          <w:b/>
          <w:bCs/>
          <w:i/>
          <w:iCs/>
          <w:color w:val="000000" w:themeColor="text1"/>
          <w:sz w:val="20"/>
          <w:szCs w:val="20"/>
        </w:rPr>
        <w:t>eType</w:t>
      </w:r>
      <w:proofErr w:type="spellEnd"/>
      <w:r w:rsidRPr="0084752D">
        <w:rPr>
          <w:rFonts w:eastAsia="Malgun Gothic"/>
          <w:b/>
          <w:bCs/>
          <w:i/>
          <w:iCs/>
          <w:color w:val="000000" w:themeColor="text1"/>
          <w:sz w:val="20"/>
          <w:szCs w:val="20"/>
        </w:rPr>
        <w:t xml:space="preserve"> II codebook, based on evaluation results in 9.2.2.1</w:t>
      </w:r>
    </w:p>
    <w:p w14:paraId="7D79F894" w14:textId="5F4622B3" w:rsidR="0084752D" w:rsidRPr="00CE03C2" w:rsidRDefault="0084752D" w:rsidP="00CE03C2">
      <w:pPr>
        <w:pStyle w:val="af3"/>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宋体"/>
          <w:b/>
          <w:bCs/>
          <w:i/>
          <w:iCs/>
          <w:color w:val="FF0000"/>
          <w:sz w:val="20"/>
          <w:szCs w:val="20"/>
        </w:rPr>
      </w:pPr>
      <w:r w:rsidRPr="00687057">
        <w:rPr>
          <w:rFonts w:eastAsia="宋体"/>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af3"/>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宋体" w:hAnsi="Times New Roman" w:hint="eastAsia"/>
          <w:b/>
          <w:bCs/>
          <w:i/>
          <w:iCs/>
          <w:color w:val="000000" w:themeColor="text1"/>
          <w:szCs w:val="20"/>
          <w:highlight w:val="cyan"/>
          <w:lang w:val="en-US"/>
        </w:rPr>
        <w:t>performanc</w:t>
      </w:r>
      <w:r w:rsidRPr="0084752D">
        <w:rPr>
          <w:rFonts w:ascii="Times New Roman" w:eastAsia="宋体"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af3"/>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af3"/>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af3"/>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af3"/>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DE392EE" w14:textId="77777777" w:rsidR="00CE03C2" w:rsidRDefault="00CE03C2" w:rsidP="00CE03C2">
      <w:pPr>
        <w:pStyle w:val="af3"/>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af3"/>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 xml:space="preserve">Model update flexibility </w:t>
            </w:r>
            <w:r>
              <w:rPr>
                <w:sz w:val="20"/>
                <w:szCs w:val="20"/>
              </w:rPr>
              <w:lastRenderedPageBreak/>
              <w:t>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lastRenderedPageBreak/>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lastRenderedPageBreak/>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d"/>
        <w:tblW w:w="0" w:type="auto"/>
        <w:tblLook w:val="04A0" w:firstRow="1" w:lastRow="0" w:firstColumn="1" w:lastColumn="0" w:noHBand="0" w:noVBand="1"/>
      </w:tblPr>
      <w:tblGrid>
        <w:gridCol w:w="2986"/>
        <w:gridCol w:w="1564"/>
        <w:gridCol w:w="1539"/>
        <w:gridCol w:w="1605"/>
        <w:gridCol w:w="1542"/>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gNB can maintain/store </w:t>
            </w:r>
            <w:r>
              <w:rPr>
                <w:rFonts w:eastAsia="Malgun Gothic"/>
                <w:sz w:val="20"/>
                <w:szCs w:val="20"/>
              </w:rPr>
              <w:lastRenderedPageBreak/>
              <w:t>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lastRenderedPageBreak/>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lastRenderedPageBreak/>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a6"/>
        <w:spacing w:before="50" w:after="50" w:line="288" w:lineRule="auto"/>
        <w:rPr>
          <w:rFonts w:eastAsiaTheme="minorEastAsia"/>
          <w:b/>
          <w:i/>
          <w:szCs w:val="20"/>
          <w:lang w:eastAsia="zh-CN"/>
        </w:rPr>
      </w:pPr>
    </w:p>
    <w:tbl>
      <w:tblPr>
        <w:tblStyle w:val="ad"/>
        <w:tblW w:w="0" w:type="auto"/>
        <w:tblLook w:val="04A0" w:firstRow="1" w:lastRow="0" w:firstColumn="1" w:lastColumn="0" w:noHBand="0" w:noVBand="1"/>
      </w:tblPr>
      <w:tblGrid>
        <w:gridCol w:w="2693"/>
        <w:gridCol w:w="3386"/>
        <w:gridCol w:w="3129"/>
      </w:tblGrid>
      <w:tr w:rsidR="00B2161E" w14:paraId="0E63785D" w14:textId="77777777">
        <w:tc>
          <w:tcPr>
            <w:tcW w:w="2547" w:type="dxa"/>
          </w:tcPr>
          <w:p w14:paraId="678568BE" w14:textId="77777777" w:rsidR="00B2161E" w:rsidRDefault="00B2161E">
            <w:pPr>
              <w:pStyle w:val="a6"/>
              <w:spacing w:before="50" w:after="50" w:line="288" w:lineRule="auto"/>
              <w:rPr>
                <w:rFonts w:eastAsiaTheme="minorEastAsia"/>
                <w:szCs w:val="20"/>
                <w:lang w:eastAsia="zh-CN"/>
              </w:rPr>
            </w:pPr>
          </w:p>
        </w:tc>
        <w:tc>
          <w:tcPr>
            <w:tcW w:w="3386" w:type="dxa"/>
          </w:tcPr>
          <w:p w14:paraId="0410359E" w14:textId="77777777" w:rsidR="00B2161E" w:rsidRDefault="00C46B7C">
            <w:pPr>
              <w:pStyle w:val="a6"/>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a6"/>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Cell/site/scenario/configuration </w:t>
            </w:r>
            <w:r>
              <w:rPr>
                <w:rFonts w:eastAsia="Malgun Gothic"/>
                <w:sz w:val="20"/>
                <w:szCs w:val="20"/>
              </w:rPr>
              <w:lastRenderedPageBreak/>
              <w:t>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Cell/site/scenario/configuration </w:t>
            </w:r>
            <w:r>
              <w:rPr>
                <w:rFonts w:eastAsia="Malgun Gothic"/>
                <w:sz w:val="20"/>
                <w:szCs w:val="20"/>
              </w:rPr>
              <w:lastRenderedPageBreak/>
              <w:t>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a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a6"/>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a6"/>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lastRenderedPageBreak/>
              <w:t>Model update flexibility after deployment</w:t>
            </w:r>
          </w:p>
        </w:tc>
        <w:tc>
          <w:tcPr>
            <w:tcW w:w="2545" w:type="dxa"/>
          </w:tcPr>
          <w:p w14:paraId="0AD9456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a6"/>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a6"/>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a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a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 xml:space="preserve">Whether UE device can maintain/store a single/unified </w:t>
            </w:r>
            <w:r>
              <w:rPr>
                <w:rFonts w:eastAsia="Malgun Gothic"/>
                <w:bCs/>
                <w:iCs/>
                <w:sz w:val="20"/>
                <w:szCs w:val="18"/>
              </w:rPr>
              <w:lastRenderedPageBreak/>
              <w:t>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w:lastRenderedPageBreak/>
                <m:t>√</m:t>
              </m:r>
            </m:oMath>
            <w:r>
              <w:rPr>
                <w:rFonts w:hint="eastAsia"/>
              </w:rPr>
              <w:t>,</w:t>
            </w:r>
            <w:r>
              <w:t xml:space="preserve"> if UE generates the </w:t>
            </w:r>
            <w:r>
              <w:lastRenderedPageBreak/>
              <w:t xml:space="preserve">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w:lastRenderedPageBreak/>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lastRenderedPageBreak/>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a6"/>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a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lastRenderedPageBreak/>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a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lastRenderedPageBreak/>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a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af3"/>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lastRenderedPageBreak/>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ad"/>
        <w:tblW w:w="0" w:type="auto"/>
        <w:tblLook w:val="04A0" w:firstRow="1" w:lastRow="0" w:firstColumn="1" w:lastColumn="0" w:noHBand="0" w:noVBand="1"/>
      </w:tblPr>
      <w:tblGrid>
        <w:gridCol w:w="1798"/>
        <w:gridCol w:w="1471"/>
        <w:gridCol w:w="1370"/>
        <w:gridCol w:w="1501"/>
        <w:gridCol w:w="1501"/>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lastRenderedPageBreak/>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1"/>
      </w:pPr>
      <w:r>
        <w:lastRenderedPageBreak/>
        <w:t>Appendix: Previous meeting agreements</w:t>
      </w:r>
    </w:p>
    <w:p w14:paraId="51C3A47B" w14:textId="77777777" w:rsidR="00B2161E" w:rsidRDefault="00C46B7C">
      <w:pPr>
        <w:pStyle w:val="2"/>
        <w:numPr>
          <w:ilvl w:val="0"/>
          <w:numId w:val="0"/>
        </w:numPr>
        <w:ind w:left="576" w:hanging="576"/>
        <w:rPr>
          <w:sz w:val="20"/>
          <w:szCs w:val="20"/>
        </w:rPr>
      </w:pPr>
      <w:bookmarkStart w:id="37" w:name="_Toc104974217"/>
      <w:r>
        <w:rPr>
          <w:sz w:val="20"/>
          <w:szCs w:val="20"/>
        </w:rPr>
        <w:t>RAN1 #109e</w:t>
      </w:r>
      <w:bookmarkEnd w:id="37"/>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等线"/>
          <w:sz w:val="20"/>
          <w:szCs w:val="20"/>
        </w:rPr>
      </w:pPr>
    </w:p>
    <w:p w14:paraId="1449056A" w14:textId="77777777" w:rsidR="00B2161E" w:rsidRDefault="00C46B7C">
      <w:pPr>
        <w:shd w:val="clear" w:color="auto" w:fill="FFFFFF"/>
        <w:rPr>
          <w:rFonts w:eastAsia="等线"/>
          <w:sz w:val="20"/>
          <w:szCs w:val="20"/>
        </w:rPr>
      </w:pPr>
      <w:r>
        <w:rPr>
          <w:rFonts w:eastAsia="等线"/>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2"/>
        <w:numPr>
          <w:ilvl w:val="0"/>
          <w:numId w:val="0"/>
        </w:numPr>
        <w:ind w:left="576" w:hanging="576"/>
        <w:rPr>
          <w:sz w:val="20"/>
          <w:szCs w:val="20"/>
        </w:rPr>
      </w:pPr>
      <w:bookmarkStart w:id="38" w:name="_Toc104974218"/>
      <w:r>
        <w:rPr>
          <w:sz w:val="20"/>
          <w:szCs w:val="20"/>
        </w:rPr>
        <w:t>RAN1 110</w:t>
      </w:r>
      <w:bookmarkEnd w:id="38"/>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af3"/>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af3"/>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af3"/>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af3"/>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w:t>
      </w:r>
      <w:proofErr w:type="gramStart"/>
      <w:r>
        <w:rPr>
          <w:rFonts w:ascii="Times New Roman" w:eastAsia="Malgun Gothic" w:hAnsi="Times New Roman"/>
          <w:szCs w:val="20"/>
        </w:rPr>
        <w:t>both at single node 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等线"/>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等线"/>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lastRenderedPageBreak/>
        <w:t>In CSI compression using two-sided model use case, further study potential specification impact on CSI report, including at least</w:t>
      </w:r>
    </w:p>
    <w:p w14:paraId="46BE285C"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af3"/>
        <w:numPr>
          <w:ilvl w:val="0"/>
          <w:numId w:val="94"/>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516019C2" w14:textId="77777777" w:rsidR="00B2161E" w:rsidRDefault="00B2161E">
      <w:pPr>
        <w:rPr>
          <w:rFonts w:eastAsia="等线"/>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af3"/>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SI compression using two-sided model use case, further discuss at least the following aspects, including their necessity/feasibility/potential specification impact</w:t>
      </w:r>
      <w:proofErr w:type="gramStart"/>
      <w:r>
        <w:rPr>
          <w:sz w:val="20"/>
          <w:szCs w:val="20"/>
        </w:rPr>
        <w:t>,  for</w:t>
      </w:r>
      <w:proofErr w:type="gramEnd"/>
      <w:r>
        <w:rPr>
          <w:sz w:val="20"/>
          <w:szCs w:val="20"/>
        </w:rPr>
        <w:t xml:space="preserve"> data collection for AI/ML model training/inference/update/monitoring:  </w:t>
      </w:r>
    </w:p>
    <w:p w14:paraId="3C15DEF1"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5199192" w14:textId="77777777" w:rsidR="00B2161E" w:rsidRDefault="00C46B7C">
      <w:pPr>
        <w:pStyle w:val="af3"/>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等线"/>
          <w:sz w:val="20"/>
          <w:szCs w:val="20"/>
        </w:rPr>
      </w:pPr>
      <w:r>
        <w:rPr>
          <w:rFonts w:eastAsia="等线"/>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等线"/>
          <w:sz w:val="20"/>
          <w:szCs w:val="20"/>
        </w:rPr>
      </w:pPr>
    </w:p>
    <w:p w14:paraId="123958EC"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af3"/>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af3"/>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等线"/>
          <w:sz w:val="20"/>
          <w:szCs w:val="20"/>
        </w:rPr>
      </w:pPr>
    </w:p>
    <w:p w14:paraId="397D5245" w14:textId="77777777" w:rsidR="00B2161E" w:rsidRDefault="00C46B7C">
      <w:pPr>
        <w:rPr>
          <w:rFonts w:eastAsia="等线"/>
          <w:b/>
          <w:bCs/>
          <w:i/>
          <w:iCs/>
          <w:sz w:val="20"/>
          <w:szCs w:val="20"/>
        </w:rPr>
      </w:pPr>
      <w:r>
        <w:rPr>
          <w:rFonts w:eastAsia="等线"/>
          <w:b/>
          <w:bCs/>
          <w:i/>
          <w:iCs/>
          <w:sz w:val="20"/>
          <w:szCs w:val="20"/>
          <w:highlight w:val="green"/>
        </w:rPr>
        <w:t>Agreement</w:t>
      </w:r>
    </w:p>
    <w:p w14:paraId="17C9E807" w14:textId="77777777" w:rsidR="00B2161E" w:rsidRDefault="00C46B7C">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等线"/>
          <w:sz w:val="20"/>
          <w:szCs w:val="20"/>
        </w:rPr>
      </w:pPr>
    </w:p>
    <w:p w14:paraId="5A8121D0" w14:textId="77777777" w:rsidR="00B2161E" w:rsidRDefault="00C46B7C">
      <w:pPr>
        <w:tabs>
          <w:tab w:val="left" w:pos="990"/>
        </w:tabs>
        <w:rPr>
          <w:rFonts w:eastAsia="等线"/>
          <w:b/>
          <w:bCs/>
          <w:i/>
          <w:iCs/>
          <w:sz w:val="20"/>
          <w:szCs w:val="20"/>
          <w:highlight w:val="green"/>
        </w:rPr>
      </w:pPr>
      <w:r>
        <w:rPr>
          <w:rFonts w:eastAsia="等线"/>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af3"/>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2"/>
        <w:numPr>
          <w:ilvl w:val="0"/>
          <w:numId w:val="0"/>
        </w:numPr>
        <w:ind w:left="576" w:hanging="576"/>
        <w:rPr>
          <w:sz w:val="20"/>
          <w:szCs w:val="20"/>
        </w:rPr>
      </w:pPr>
      <w:r>
        <w:rPr>
          <w:sz w:val="20"/>
          <w:szCs w:val="20"/>
        </w:rPr>
        <w:t>RAN1 #111</w:t>
      </w:r>
    </w:p>
    <w:p w14:paraId="48D1C2EE" w14:textId="77777777" w:rsidR="00B2161E" w:rsidRDefault="00C46B7C">
      <w:pPr>
        <w:rPr>
          <w:rFonts w:eastAsia="等线"/>
          <w:b/>
          <w:bCs/>
          <w:sz w:val="20"/>
          <w:szCs w:val="20"/>
          <w:highlight w:val="green"/>
        </w:rPr>
      </w:pPr>
      <w:r>
        <w:rPr>
          <w:rFonts w:eastAsia="等线"/>
          <w:b/>
          <w:bCs/>
          <w:sz w:val="20"/>
          <w:szCs w:val="20"/>
          <w:highlight w:val="green"/>
        </w:rPr>
        <w:t>Agreement</w:t>
      </w:r>
    </w:p>
    <w:p w14:paraId="3230044C" w14:textId="77777777" w:rsidR="00B2161E" w:rsidRDefault="00C46B7C">
      <w:pPr>
        <w:rPr>
          <w:rFonts w:eastAsia="等线"/>
          <w:sz w:val="20"/>
          <w:szCs w:val="20"/>
        </w:rPr>
      </w:pPr>
      <w:r>
        <w:rPr>
          <w:rFonts w:eastAsia="等线"/>
          <w:sz w:val="20"/>
          <w:szCs w:val="20"/>
        </w:rPr>
        <w:t xml:space="preserve">Time domain CSI prediction using UE sided model is selected as a representative sub-use case for CSI enhancement.   </w:t>
      </w:r>
    </w:p>
    <w:p w14:paraId="7721974C" w14:textId="77777777" w:rsidR="00B2161E" w:rsidRDefault="00C46B7C">
      <w:pPr>
        <w:rPr>
          <w:rFonts w:eastAsia="等线"/>
          <w:sz w:val="20"/>
          <w:szCs w:val="20"/>
        </w:rPr>
      </w:pPr>
      <w:r>
        <w:rPr>
          <w:rFonts w:eastAsia="等线"/>
          <w:sz w:val="20"/>
          <w:szCs w:val="20"/>
        </w:rPr>
        <w:t>Note: Continue evaluation discussion in 9.2.2.1.</w:t>
      </w:r>
    </w:p>
    <w:p w14:paraId="5EB62795" w14:textId="77777777" w:rsidR="00B2161E" w:rsidRDefault="00C46B7C">
      <w:pPr>
        <w:rPr>
          <w:rFonts w:eastAsia="等线"/>
          <w:sz w:val="20"/>
          <w:szCs w:val="20"/>
        </w:rPr>
      </w:pPr>
      <w:r>
        <w:rPr>
          <w:rFonts w:eastAsia="等线"/>
          <w:sz w:val="20"/>
          <w:szCs w:val="20"/>
        </w:rPr>
        <w:t xml:space="preserve">Note: RAN1 Defer potential specification impact discussion at 9.2.2.2 until the RAN1#112b-e, and RAN1 will revisit at RAN1#112b-e whether to defer </w:t>
      </w:r>
      <w:proofErr w:type="spellStart"/>
      <w:r>
        <w:rPr>
          <w:rFonts w:eastAsia="等线"/>
          <w:sz w:val="20"/>
          <w:szCs w:val="20"/>
        </w:rPr>
        <w:t>futher</w:t>
      </w:r>
      <w:proofErr w:type="spellEnd"/>
      <w:r>
        <w:rPr>
          <w:rFonts w:eastAsia="等线"/>
          <w:sz w:val="20"/>
          <w:szCs w:val="20"/>
        </w:rPr>
        <w:t xml:space="preserve"> till the end of R18 AI/ML SI.</w:t>
      </w:r>
    </w:p>
    <w:p w14:paraId="0D196B67" w14:textId="77777777" w:rsidR="00B2161E" w:rsidRDefault="00C46B7C">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233A13F4" w14:textId="77777777" w:rsidR="00B2161E" w:rsidRDefault="00B2161E">
      <w:pPr>
        <w:rPr>
          <w:rFonts w:eastAsia="等线"/>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lastRenderedPageBreak/>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lastRenderedPageBreak/>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lastRenderedPageBreak/>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CB65" w14:textId="77777777" w:rsidR="006A5912" w:rsidRDefault="006A5912" w:rsidP="00EE07FD">
      <w:r>
        <w:separator/>
      </w:r>
    </w:p>
  </w:endnote>
  <w:endnote w:type="continuationSeparator" w:id="0">
    <w:p w14:paraId="02986CA1" w14:textId="77777777" w:rsidR="006A5912" w:rsidRDefault="006A5912"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SimHei"/>
    <w:charset w:val="86"/>
    <w:family w:val="modern"/>
    <w:pitch w:val="default"/>
    <w:sig w:usb0="00000000" w:usb1="00000000" w:usb2="00000016" w:usb3="00000000" w:csb0="00040001"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13C" w14:textId="77777777" w:rsidR="006A5912" w:rsidRDefault="006A5912" w:rsidP="00EE07FD">
      <w:r>
        <w:separator/>
      </w:r>
    </w:p>
  </w:footnote>
  <w:footnote w:type="continuationSeparator" w:id="0">
    <w:p w14:paraId="2CFC0280" w14:textId="77777777" w:rsidR="006A5912" w:rsidRDefault="006A5912" w:rsidP="00EE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20329E4"/>
    <w:multiLevelType w:val="hybridMultilevel"/>
    <w:tmpl w:val="762CE83C"/>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5">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6">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8">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2">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7">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5"/>
  </w:num>
  <w:num w:numId="6">
    <w:abstractNumId w:val="103"/>
  </w:num>
  <w:num w:numId="7">
    <w:abstractNumId w:val="4"/>
  </w:num>
  <w:num w:numId="8">
    <w:abstractNumId w:val="8"/>
  </w:num>
  <w:num w:numId="9">
    <w:abstractNumId w:val="98"/>
  </w:num>
  <w:num w:numId="10">
    <w:abstractNumId w:val="20"/>
  </w:num>
  <w:num w:numId="11">
    <w:abstractNumId w:val="11"/>
  </w:num>
  <w:num w:numId="12">
    <w:abstractNumId w:val="64"/>
  </w:num>
  <w:num w:numId="13">
    <w:abstractNumId w:val="7"/>
  </w:num>
  <w:num w:numId="14">
    <w:abstractNumId w:val="52"/>
  </w:num>
  <w:num w:numId="15">
    <w:abstractNumId w:val="106"/>
  </w:num>
  <w:num w:numId="16">
    <w:abstractNumId w:val="50"/>
    <w:lvlOverride w:ilvl="0">
      <w:startOverride w:val="1"/>
    </w:lvlOverride>
  </w:num>
  <w:num w:numId="17">
    <w:abstractNumId w:val="40"/>
  </w:num>
  <w:num w:numId="18">
    <w:abstractNumId w:val="87"/>
  </w:num>
  <w:num w:numId="19">
    <w:abstractNumId w:val="96"/>
  </w:num>
  <w:num w:numId="20">
    <w:abstractNumId w:val="62"/>
  </w:num>
  <w:num w:numId="21">
    <w:abstractNumId w:val="31"/>
  </w:num>
  <w:num w:numId="22">
    <w:abstractNumId w:val="19"/>
  </w:num>
  <w:num w:numId="23">
    <w:abstractNumId w:val="95"/>
  </w:num>
  <w:num w:numId="24">
    <w:abstractNumId w:val="93"/>
  </w:num>
  <w:num w:numId="25">
    <w:abstractNumId w:val="105"/>
  </w:num>
  <w:num w:numId="26">
    <w:abstractNumId w:val="54"/>
  </w:num>
  <w:num w:numId="27">
    <w:abstractNumId w:val="1"/>
  </w:num>
  <w:num w:numId="28">
    <w:abstractNumId w:val="47"/>
  </w:num>
  <w:num w:numId="29">
    <w:abstractNumId w:val="37"/>
  </w:num>
  <w:num w:numId="30">
    <w:abstractNumId w:val="110"/>
  </w:num>
  <w:num w:numId="31">
    <w:abstractNumId w:val="108"/>
  </w:num>
  <w:num w:numId="32">
    <w:abstractNumId w:val="21"/>
  </w:num>
  <w:num w:numId="33">
    <w:abstractNumId w:val="48"/>
  </w:num>
  <w:num w:numId="34">
    <w:abstractNumId w:val="44"/>
  </w:num>
  <w:num w:numId="35">
    <w:abstractNumId w:val="101"/>
  </w:num>
  <w:num w:numId="36">
    <w:abstractNumId w:val="17"/>
  </w:num>
  <w:num w:numId="37">
    <w:abstractNumId w:val="61"/>
  </w:num>
  <w:num w:numId="38">
    <w:abstractNumId w:val="89"/>
  </w:num>
  <w:num w:numId="39">
    <w:abstractNumId w:val="6"/>
  </w:num>
  <w:num w:numId="40">
    <w:abstractNumId w:val="66"/>
  </w:num>
  <w:num w:numId="41">
    <w:abstractNumId w:val="0"/>
  </w:num>
  <w:num w:numId="42">
    <w:abstractNumId w:val="88"/>
  </w:num>
  <w:num w:numId="43">
    <w:abstractNumId w:val="45"/>
  </w:num>
  <w:num w:numId="44">
    <w:abstractNumId w:val="84"/>
  </w:num>
  <w:num w:numId="45">
    <w:abstractNumId w:val="69"/>
  </w:num>
  <w:num w:numId="46">
    <w:abstractNumId w:val="29"/>
  </w:num>
  <w:num w:numId="47">
    <w:abstractNumId w:val="75"/>
  </w:num>
  <w:num w:numId="48">
    <w:abstractNumId w:val="85"/>
  </w:num>
  <w:num w:numId="49">
    <w:abstractNumId w:val="35"/>
  </w:num>
  <w:num w:numId="50">
    <w:abstractNumId w:val="13"/>
  </w:num>
  <w:num w:numId="51">
    <w:abstractNumId w:val="22"/>
  </w:num>
  <w:num w:numId="52">
    <w:abstractNumId w:val="60"/>
  </w:num>
  <w:num w:numId="53">
    <w:abstractNumId w:val="26"/>
  </w:num>
  <w:num w:numId="54">
    <w:abstractNumId w:val="18"/>
  </w:num>
  <w:num w:numId="55">
    <w:abstractNumId w:val="55"/>
  </w:num>
  <w:num w:numId="56">
    <w:abstractNumId w:val="15"/>
  </w:num>
  <w:num w:numId="57">
    <w:abstractNumId w:val="38"/>
  </w:num>
  <w:num w:numId="58">
    <w:abstractNumId w:val="72"/>
  </w:num>
  <w:num w:numId="59">
    <w:abstractNumId w:val="32"/>
  </w:num>
  <w:num w:numId="60">
    <w:abstractNumId w:val="77"/>
  </w:num>
  <w:num w:numId="61">
    <w:abstractNumId w:val="25"/>
  </w:num>
  <w:num w:numId="62">
    <w:abstractNumId w:val="107"/>
  </w:num>
  <w:num w:numId="63">
    <w:abstractNumId w:val="100"/>
  </w:num>
  <w:num w:numId="64">
    <w:abstractNumId w:val="41"/>
  </w:num>
  <w:num w:numId="65">
    <w:abstractNumId w:val="24"/>
  </w:num>
  <w:num w:numId="66">
    <w:abstractNumId w:val="82"/>
  </w:num>
  <w:num w:numId="67">
    <w:abstractNumId w:val="51"/>
  </w:num>
  <w:num w:numId="68">
    <w:abstractNumId w:val="9"/>
  </w:num>
  <w:num w:numId="69">
    <w:abstractNumId w:val="63"/>
  </w:num>
  <w:num w:numId="70">
    <w:abstractNumId w:val="58"/>
  </w:num>
  <w:num w:numId="71">
    <w:abstractNumId w:val="68"/>
  </w:num>
  <w:num w:numId="72">
    <w:abstractNumId w:val="109"/>
  </w:num>
  <w:num w:numId="73">
    <w:abstractNumId w:val="59"/>
  </w:num>
  <w:num w:numId="74">
    <w:abstractNumId w:val="36"/>
  </w:num>
  <w:num w:numId="75">
    <w:abstractNumId w:val="28"/>
  </w:num>
  <w:num w:numId="76">
    <w:abstractNumId w:val="39"/>
  </w:num>
  <w:num w:numId="77">
    <w:abstractNumId w:val="76"/>
  </w:num>
  <w:num w:numId="78">
    <w:abstractNumId w:val="2"/>
  </w:num>
  <w:num w:numId="79">
    <w:abstractNumId w:val="43"/>
  </w:num>
  <w:num w:numId="80">
    <w:abstractNumId w:val="23"/>
  </w:num>
  <w:num w:numId="81">
    <w:abstractNumId w:val="81"/>
  </w:num>
  <w:num w:numId="82">
    <w:abstractNumId w:val="16"/>
  </w:num>
  <w:num w:numId="83">
    <w:abstractNumId w:val="42"/>
  </w:num>
  <w:num w:numId="84">
    <w:abstractNumId w:val="97"/>
  </w:num>
  <w:num w:numId="85">
    <w:abstractNumId w:val="49"/>
  </w:num>
  <w:num w:numId="86">
    <w:abstractNumId w:val="104"/>
  </w:num>
  <w:num w:numId="87">
    <w:abstractNumId w:val="78"/>
  </w:num>
  <w:num w:numId="88">
    <w:abstractNumId w:val="57"/>
  </w:num>
  <w:num w:numId="89">
    <w:abstractNumId w:val="90"/>
  </w:num>
  <w:num w:numId="90">
    <w:abstractNumId w:val="30"/>
  </w:num>
  <w:num w:numId="91">
    <w:abstractNumId w:val="53"/>
  </w:num>
  <w:num w:numId="92">
    <w:abstractNumId w:val="10"/>
  </w:num>
  <w:num w:numId="93">
    <w:abstractNumId w:val="73"/>
  </w:num>
  <w:num w:numId="94">
    <w:abstractNumId w:val="14"/>
  </w:num>
  <w:num w:numId="95">
    <w:abstractNumId w:val="94"/>
  </w:num>
  <w:num w:numId="96">
    <w:abstractNumId w:val="102"/>
  </w:num>
  <w:num w:numId="97">
    <w:abstractNumId w:val="12"/>
  </w:num>
  <w:num w:numId="98">
    <w:abstractNumId w:val="67"/>
  </w:num>
  <w:num w:numId="99">
    <w:abstractNumId w:val="27"/>
  </w:num>
  <w:num w:numId="100">
    <w:abstractNumId w:val="80"/>
  </w:num>
  <w:num w:numId="101">
    <w:abstractNumId w:val="33"/>
  </w:num>
  <w:num w:numId="102">
    <w:abstractNumId w:val="91"/>
  </w:num>
  <w:num w:numId="103">
    <w:abstractNumId w:val="79"/>
  </w:num>
  <w:num w:numId="104">
    <w:abstractNumId w:val="70"/>
  </w:num>
  <w:num w:numId="105">
    <w:abstractNumId w:val="74"/>
  </w:num>
  <w:num w:numId="106">
    <w:abstractNumId w:val="99"/>
  </w:num>
  <w:num w:numId="107">
    <w:abstractNumId w:val="92"/>
  </w:num>
  <w:num w:numId="108">
    <w:abstractNumId w:val="71"/>
  </w:num>
  <w:num w:numId="109">
    <w:abstractNumId w:val="83"/>
  </w:num>
  <w:num w:numId="110">
    <w:abstractNumId w:val="86"/>
  </w:num>
  <w:num w:numId="111">
    <w:abstractNumId w:val="5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批注框文本 Char"/>
    <w:basedOn w:val="a0"/>
    <w:link w:val="a7"/>
    <w:qFormat/>
    <w:rPr>
      <w:rFonts w:ascii="Times New Roman" w:eastAsia="Times New Roman" w:hAnsi="Times New Roman" w:cs="Times New Roman"/>
      <w:sz w:val="18"/>
      <w:szCs w:val="18"/>
    </w:rPr>
  </w:style>
  <w:style w:type="character" w:customStyle="1" w:styleId="1Char">
    <w:name w:val="标题 1 Char"/>
    <w:basedOn w:val="a0"/>
    <w:link w:val="1"/>
    <w:uiPriority w:val="9"/>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sz w:val="24"/>
      <w:szCs w:val="24"/>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sz w:val="24"/>
      <w:szCs w:val="24"/>
    </w:rPr>
  </w:style>
  <w:style w:type="character" w:customStyle="1" w:styleId="7Char">
    <w:name w:val="标题 7 Char"/>
    <w:basedOn w:val="a0"/>
    <w:link w:val="7"/>
    <w:qFormat/>
    <w:rPr>
      <w:rFonts w:ascii="Times New Roman" w:eastAsia="Times New Roman" w:hAnsi="Times New Roman" w:cs="Arial"/>
      <w:sz w:val="24"/>
      <w:szCs w:val="24"/>
    </w:rPr>
  </w:style>
  <w:style w:type="character" w:customStyle="1" w:styleId="8Char">
    <w:name w:val="标题 8 Char"/>
    <w:basedOn w:val="a0"/>
    <w:link w:val="8"/>
    <w:qFormat/>
    <w:rPr>
      <w:rFonts w:ascii="Times New Roman" w:eastAsia="Times New Roman" w:hAnsi="Times New Roman" w:cs="Arial"/>
      <w:sz w:val="24"/>
      <w:szCs w:val="24"/>
    </w:rPr>
  </w:style>
  <w:style w:type="character" w:customStyle="1" w:styleId="9Char">
    <w:name w:val="标题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Char7">
    <w:name w:val="列出段落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题注 Char"/>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页眉 Char"/>
    <w:basedOn w:val="a0"/>
    <w:link w:val="a9"/>
    <w:qFormat/>
    <w:rPr>
      <w:rFonts w:ascii="Arial" w:eastAsia="宋体" w:hAnsi="Arial" w:cs="Times New Roman"/>
      <w:b/>
      <w:sz w:val="18"/>
      <w:szCs w:val="20"/>
      <w:lang w:val="en-GB" w:eastAsia="ja-JP"/>
    </w:rPr>
  </w:style>
  <w:style w:type="character" w:customStyle="1" w:styleId="Char4">
    <w:name w:val="页脚 Char"/>
    <w:basedOn w:val="a0"/>
    <w:link w:val="a8"/>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qFormat/>
    <w:rPr>
      <w:rFonts w:ascii="宋体" w:eastAsia="宋体" w:hAnsi="Times New Roman" w:cs="Times New Roman"/>
      <w:sz w:val="18"/>
      <w:szCs w:val="18"/>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qFormat/>
    <w:rPr>
      <w:rFonts w:ascii="Times New Roman" w:eastAsia="宋体" w:hAnsi="Times New Roman" w:cs="Times New Roman"/>
      <w:b/>
      <w:bCs/>
      <w:sz w:val="20"/>
      <w:szCs w:val="20"/>
      <w:lang w:val="en-GB" w:eastAsia="en-US"/>
    </w:rPr>
  </w:style>
  <w:style w:type="character" w:customStyle="1" w:styleId="Char2">
    <w:name w:val="正文文本 Char"/>
    <w:basedOn w:val="a0"/>
    <w:link w:val="a6"/>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a0"/>
    <w:uiPriority w:val="99"/>
    <w:semiHidden/>
    <w:unhideWhenUsed/>
    <w:rsid w:val="002706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overflowPunct w:val="0"/>
      <w:autoSpaceDE w:val="0"/>
      <w:autoSpaceDN w:val="0"/>
      <w:adjustRightInd w:val="0"/>
      <w:spacing w:before="100" w:beforeAutospacing="1" w:after="240" w:line="259" w:lineRule="auto"/>
      <w:jc w:val="center"/>
      <w:textAlignment w:val="baseline"/>
    </w:pPr>
    <w:rPr>
      <w:b/>
      <w:bCs/>
    </w:rPr>
  </w:style>
  <w:style w:type="paragraph" w:styleId="a4">
    <w:name w:val="Document Map"/>
    <w:basedOn w:val="a"/>
    <w:link w:val="Char0"/>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5">
    <w:name w:val="annotation text"/>
    <w:basedOn w:val="a"/>
    <w:link w:val="Char1"/>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6">
    <w:name w:val="Body Text"/>
    <w:basedOn w:val="a"/>
    <w:link w:val="Char2"/>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3"/>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a">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0">
    <w:name w:val="toc 6"/>
    <w:basedOn w:val="50"/>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c">
    <w:name w:val="annotation subject"/>
    <w:basedOn w:val="a5"/>
    <w:next w:val="a5"/>
    <w:link w:val="Char6"/>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21"/>
      <w:szCs w:val="21"/>
    </w:rPr>
  </w:style>
  <w:style w:type="character" w:customStyle="1" w:styleId="Char3">
    <w:name w:val="批注框文本 Char"/>
    <w:basedOn w:val="a0"/>
    <w:link w:val="a7"/>
    <w:qFormat/>
    <w:rPr>
      <w:rFonts w:ascii="Times New Roman" w:eastAsia="Times New Roman" w:hAnsi="Times New Roman" w:cs="Times New Roman"/>
      <w:sz w:val="18"/>
      <w:szCs w:val="18"/>
    </w:rPr>
  </w:style>
  <w:style w:type="character" w:customStyle="1" w:styleId="1Char">
    <w:name w:val="标题 1 Char"/>
    <w:basedOn w:val="a0"/>
    <w:link w:val="1"/>
    <w:uiPriority w:val="9"/>
    <w:qFormat/>
    <w:rPr>
      <w:rFonts w:ascii="Times New Roman" w:eastAsia="Malgun Gothic" w:hAnsi="Times New Roman" w:cs="Times New Roman"/>
      <w:sz w:val="36"/>
      <w:szCs w:val="36"/>
    </w:rPr>
  </w:style>
  <w:style w:type="character" w:customStyle="1" w:styleId="2Char">
    <w:name w:val="标题 2 Char"/>
    <w:basedOn w:val="a0"/>
    <w:link w:val="2"/>
    <w:qFormat/>
    <w:rPr>
      <w:rFonts w:ascii="Times New Roman" w:eastAsia="Malgun Gothic" w:hAnsi="Times New Roman" w:cs="Times New Roman"/>
      <w:sz w:val="32"/>
      <w:szCs w:val="32"/>
    </w:rPr>
  </w:style>
  <w:style w:type="character" w:customStyle="1" w:styleId="3Char">
    <w:name w:val="标题 3 Char"/>
    <w:basedOn w:val="a0"/>
    <w:link w:val="3"/>
    <w:qFormat/>
    <w:rPr>
      <w:rFonts w:ascii="Times New Roman" w:eastAsia="Malgun Gothic" w:hAnsi="Times New Roman" w:cs="Times New Roman"/>
      <w:sz w:val="28"/>
      <w:szCs w:val="28"/>
    </w:rPr>
  </w:style>
  <w:style w:type="character" w:customStyle="1" w:styleId="4Char">
    <w:name w:val="标题 4 Char"/>
    <w:basedOn w:val="a0"/>
    <w:link w:val="4"/>
    <w:qFormat/>
    <w:rPr>
      <w:rFonts w:ascii="Times New Roman" w:eastAsia="Malgun Gothic" w:hAnsi="Times New Roman" w:cs="Times New Roman"/>
      <w:sz w:val="24"/>
      <w:szCs w:val="24"/>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qFormat/>
    <w:rPr>
      <w:rFonts w:ascii="Times New Roman" w:eastAsia="Times New Roman" w:hAnsi="Times New Roman" w:cs="Arial"/>
      <w:sz w:val="24"/>
      <w:szCs w:val="24"/>
    </w:rPr>
  </w:style>
  <w:style w:type="character" w:customStyle="1" w:styleId="7Char">
    <w:name w:val="标题 7 Char"/>
    <w:basedOn w:val="a0"/>
    <w:link w:val="7"/>
    <w:qFormat/>
    <w:rPr>
      <w:rFonts w:ascii="Times New Roman" w:eastAsia="Times New Roman" w:hAnsi="Times New Roman" w:cs="Arial"/>
      <w:sz w:val="24"/>
      <w:szCs w:val="24"/>
    </w:rPr>
  </w:style>
  <w:style w:type="character" w:customStyle="1" w:styleId="8Char">
    <w:name w:val="标题 8 Char"/>
    <w:basedOn w:val="a0"/>
    <w:link w:val="8"/>
    <w:qFormat/>
    <w:rPr>
      <w:rFonts w:ascii="Times New Roman" w:eastAsia="Times New Roman" w:hAnsi="Times New Roman" w:cs="Arial"/>
      <w:sz w:val="24"/>
      <w:szCs w:val="24"/>
    </w:rPr>
  </w:style>
  <w:style w:type="character" w:customStyle="1" w:styleId="9Char">
    <w:name w:val="标题 9 Char"/>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basedOn w:val="a"/>
    <w:link w:val="Char7"/>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Char7">
    <w:name w:val="列出段落 Char"/>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4">
    <w:name w:val="Placeholder Text"/>
    <w:basedOn w:val="a0"/>
    <w:uiPriority w:val="99"/>
    <w:semiHidden/>
    <w:qFormat/>
    <w:rPr>
      <w:color w:val="808080"/>
    </w:rPr>
  </w:style>
  <w:style w:type="character" w:customStyle="1" w:styleId="Char">
    <w:name w:val="题注 Char"/>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Char5">
    <w:name w:val="页眉 Char"/>
    <w:basedOn w:val="a0"/>
    <w:link w:val="a9"/>
    <w:qFormat/>
    <w:rPr>
      <w:rFonts w:ascii="Arial" w:eastAsia="宋体" w:hAnsi="Arial" w:cs="Times New Roman"/>
      <w:b/>
      <w:sz w:val="18"/>
      <w:szCs w:val="20"/>
      <w:lang w:val="en-GB" w:eastAsia="ja-JP"/>
    </w:rPr>
  </w:style>
  <w:style w:type="character" w:customStyle="1" w:styleId="Char4">
    <w:name w:val="页脚 Char"/>
    <w:basedOn w:val="a0"/>
    <w:link w:val="a8"/>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Char0">
    <w:name w:val="文档结构图 Char"/>
    <w:basedOn w:val="a0"/>
    <w:link w:val="a4"/>
    <w:qFormat/>
    <w:rPr>
      <w:rFonts w:ascii="宋体" w:eastAsia="宋体" w:hAnsi="Times New Roman" w:cs="Times New Roman"/>
      <w:sz w:val="18"/>
      <w:szCs w:val="18"/>
      <w:lang w:val="en-GB" w:eastAsia="en-US"/>
    </w:rPr>
  </w:style>
  <w:style w:type="character" w:customStyle="1" w:styleId="Char1">
    <w:name w:val="批注文字 Char"/>
    <w:basedOn w:val="a0"/>
    <w:link w:val="a5"/>
    <w:qFormat/>
    <w:rPr>
      <w:rFonts w:ascii="Times New Roman" w:eastAsia="宋体" w:hAnsi="Times New Roman" w:cs="Times New Roman"/>
      <w:sz w:val="20"/>
      <w:szCs w:val="20"/>
      <w:lang w:val="en-GB" w:eastAsia="en-US"/>
    </w:rPr>
  </w:style>
  <w:style w:type="character" w:customStyle="1" w:styleId="Char6">
    <w:name w:val="批注主题 Char"/>
    <w:basedOn w:val="Char1"/>
    <w:link w:val="ac"/>
    <w:qFormat/>
    <w:rPr>
      <w:rFonts w:ascii="Times New Roman" w:eastAsia="宋体" w:hAnsi="Times New Roman" w:cs="Times New Roman"/>
      <w:b/>
      <w:bCs/>
      <w:sz w:val="20"/>
      <w:szCs w:val="20"/>
      <w:lang w:val="en-GB" w:eastAsia="en-US"/>
    </w:rPr>
  </w:style>
  <w:style w:type="character" w:customStyle="1" w:styleId="Char2">
    <w:name w:val="正文文本 Char"/>
    <w:basedOn w:val="a0"/>
    <w:link w:val="a6"/>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6"/>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6"/>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5">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a0"/>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mehat.abebe@samsung.com" TargetMode="External"/><Relationship Id="rId13" Type="http://schemas.openxmlformats.org/officeDocument/2006/relationships/hyperlink" Target="mailto:liyuan3@huawei.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hyperlink" Target="mailto:jianming.wu@vivo.com" TargetMode="External"/><Relationship Id="rId10" Type="http://schemas.openxmlformats.org/officeDocument/2006/relationships/hyperlink" Target="mailto:Pedram.kheirkhah@mediate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53609</Words>
  <Characters>305574</Characters>
  <Application>Microsoft Office Word</Application>
  <DocSecurity>0</DocSecurity>
  <Lines>2546</Lines>
  <Paragraphs>716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2023-04-25T06:22:00Z</dcterms:created>
  <dcterms:modified xsi:type="dcterms:W3CDTF">2023-04-25T06:22:00Z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