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pPr>
        <w:pStyle w:val="64"/>
      </w:pPr>
      <w:r>
        <w:t>E-meeting, April 17</w:t>
      </w:r>
      <w:r>
        <w:rPr>
          <w:vertAlign w:val="superscript"/>
        </w:rPr>
        <w:t>th</w:t>
      </w:r>
      <w:r>
        <w:t xml:space="preserve"> – 26</w:t>
      </w:r>
      <w:r>
        <w:rPr>
          <w:vertAlign w:val="superscript"/>
        </w:rPr>
        <w:t>th</w:t>
      </w:r>
      <w:r>
        <w:t>, 2023</w:t>
      </w:r>
    </w:p>
    <w:p>
      <w:pPr>
        <w:pStyle w:val="64"/>
        <w:rPr>
          <w:sz w:val="22"/>
        </w:rPr>
      </w:pPr>
      <w:r>
        <w:rPr>
          <w:sz w:val="22"/>
        </w:rPr>
        <w:t>Agenda Item:</w:t>
      </w:r>
      <w:r>
        <w:rPr>
          <w:sz w:val="22"/>
        </w:rPr>
        <w:tab/>
      </w:r>
      <w:r>
        <w:rPr>
          <w:sz w:val="22"/>
        </w:rPr>
        <w:t>9.18</w:t>
      </w:r>
    </w:p>
    <w:p>
      <w:pPr>
        <w:pStyle w:val="64"/>
        <w:rPr>
          <w:sz w:val="22"/>
        </w:rPr>
      </w:pPr>
      <w:r>
        <w:rPr>
          <w:sz w:val="22"/>
        </w:rPr>
        <w:t>Source:</w:t>
      </w:r>
      <w:r>
        <w:rPr>
          <w:sz w:val="22"/>
        </w:rPr>
        <w:tab/>
      </w:r>
      <w:r>
        <w:rPr>
          <w:sz w:val="22"/>
        </w:rPr>
        <w:t>Moderator (Ericsson)</w:t>
      </w:r>
    </w:p>
    <w:p>
      <w:pPr>
        <w:pStyle w:val="64"/>
        <w:rPr>
          <w:sz w:val="22"/>
        </w:rPr>
      </w:pPr>
      <w:r>
        <w:rPr>
          <w:sz w:val="22"/>
        </w:rPr>
        <w:t>Title:</w:t>
      </w:r>
      <w:r>
        <w:rPr>
          <w:sz w:val="22"/>
        </w:rPr>
        <w:tab/>
      </w:r>
      <w:r>
        <w:rPr>
          <w:sz w:val="22"/>
        </w:rPr>
        <w:t xml:space="preserve">Summary of </w:t>
      </w:r>
      <w:r>
        <w:rPr>
          <w:sz w:val="22"/>
          <w:lang w:eastAsia="zh-CN"/>
        </w:rPr>
        <w:t>Email discussion on Rel-18 RRC parameters for LS to RAN2/RAN3</w:t>
      </w:r>
    </w:p>
    <w:p>
      <w:pPr>
        <w:pStyle w:val="64"/>
        <w:rPr>
          <w:sz w:val="22"/>
        </w:rPr>
      </w:pPr>
      <w:r>
        <w:rPr>
          <w:sz w:val="22"/>
        </w:rPr>
        <w:t>Document for:</w:t>
      </w:r>
      <w:r>
        <w:rPr>
          <w:sz w:val="22"/>
        </w:rPr>
        <w:tab/>
      </w:r>
      <w:r>
        <w:rPr>
          <w:sz w:val="22"/>
        </w:rPr>
        <w:t>Discussion, Decision</w:t>
      </w:r>
    </w:p>
    <w:p>
      <w:pPr>
        <w:pStyle w:val="2"/>
      </w:pPr>
      <w:r>
        <w:t>1</w:t>
      </w:r>
      <w:r>
        <w:tab/>
      </w:r>
      <w:r>
        <w:t>Introduction</w:t>
      </w:r>
    </w:p>
    <w:p>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pPr>
        <w:rPr>
          <w:highlight w:val="cyan"/>
          <w:lang w:eastAsia="zh-CN"/>
        </w:rPr>
      </w:pPr>
      <w:r>
        <w:rPr>
          <w:highlight w:val="cyan"/>
          <w:lang w:eastAsia="zh-CN"/>
        </w:rPr>
        <w:t>[112bis-e-R18-RRC-01] Email discussion on RRC signalling by April 26 – Sorour (Ericsson)</w:t>
      </w:r>
    </w:p>
    <w:p>
      <w:pPr>
        <w:pStyle w:val="133"/>
        <w:numPr>
          <w:ilvl w:val="0"/>
          <w:numId w:val="17"/>
        </w:numPr>
        <w:rPr>
          <w:highlight w:val="cyan"/>
          <w:lang w:val="en-US" w:eastAsia="zh-CN"/>
        </w:rPr>
      </w:pPr>
      <w:r>
        <w:rPr>
          <w:highlight w:val="cyan"/>
          <w:lang w:val="en-US" w:eastAsia="zh-CN"/>
        </w:rPr>
        <w:t>For eDSS, NCR, MC-Enh, BWP without restriction (details in RP-230805), and endorsed TEI proposals</w:t>
      </w:r>
    </w:p>
    <w:p>
      <w:pPr>
        <w:spacing w:after="0" w:line="240" w:lineRule="auto"/>
        <w:rPr>
          <w:highlight w:val="cyan"/>
        </w:rPr>
      </w:pPr>
    </w:p>
    <w:p>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pPr>
        <w:pStyle w:val="2"/>
      </w:pPr>
      <w:bookmarkStart w:id="0" w:name="_Ref178064866"/>
      <w:r>
        <w:t>2</w:t>
      </w:r>
      <w:r>
        <w:tab/>
      </w:r>
      <w:r>
        <w:t>Discussion</w:t>
      </w:r>
      <w:bookmarkEnd w:id="0"/>
      <w:bookmarkStart w:id="1" w:name="_Ref62449171"/>
    </w:p>
    <w:p>
      <w:pPr>
        <w:pStyle w:val="3"/>
        <w:shd w:val="clear" w:color="auto" w:fill="92D050"/>
      </w:pPr>
      <w:r>
        <w:t>2.1</w:t>
      </w:r>
      <w:r>
        <w:tab/>
      </w:r>
      <w:r>
        <w:t>RRC parameter lists of Rel-18 WIs</w:t>
      </w:r>
    </w:p>
    <w:p>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r>
        <w:fldChar w:fldCharType="begin"/>
      </w:r>
      <w:r>
        <w:instrText xml:space="preserve"> HYPERLINK "https://www.3gpp.org/ftp/tsg_ran/WG1_RL1/TSGR1_112b-e/Inbox/drafts/9.18(Other)/%5B112b-e-R18-RRC%5D/Collection%20of%20RRC%20parameters/draft_Rel-18_higher_layers_parameters_list%20-%20v000.xlsx" </w:instrText>
      </w:r>
      <w:r>
        <w:fldChar w:fldCharType="separate"/>
      </w:r>
      <w:r>
        <w:rPr>
          <w:rStyle w:val="56"/>
          <w:rFonts w:ascii="Times New Roman" w:hAnsi="Times New Roman" w:cs="Times New Roman"/>
          <w:sz w:val="24"/>
          <w:szCs w:val="28"/>
        </w:rPr>
        <w:t>Collection of RRC parameters</w:t>
      </w:r>
      <w:r>
        <w:rPr>
          <w:rStyle w:val="56"/>
          <w:rFonts w:ascii="Times New Roman" w:hAnsi="Times New Roman" w:cs="Times New Roman"/>
          <w:sz w:val="24"/>
          <w:szCs w:val="28"/>
        </w:rPr>
        <w:fldChar w:fldCharType="end"/>
      </w:r>
      <w:r>
        <w:rPr>
          <w:rFonts w:ascii="Times New Roman" w:hAnsi="Times New Roman" w:cs="Times New Roman"/>
          <w:sz w:val="24"/>
          <w:szCs w:val="28"/>
        </w:rPr>
        <w:t>.</w:t>
      </w:r>
    </w:p>
    <w:p>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14:textFill>
            <w14:solidFill>
              <w14:schemeClr w14:val="bg2"/>
            </w14:solidFill>
          </w14:textFill>
        </w:rPr>
        <w:t>grayed-out</w:t>
      </w:r>
      <w:r>
        <w:rPr>
          <w:rFonts w:ascii="Times New Roman" w:hAnsi="Times New Roman" w:cs="Times New Roman"/>
          <w:color w:val="E7E6E6" w:themeColor="background2"/>
          <w:sz w:val="24"/>
          <w:szCs w:val="28"/>
          <w14:textFill>
            <w14:solidFill>
              <w14:schemeClr w14:val="bg2"/>
            </w14:solidFill>
          </w14:textFill>
        </w:rPr>
        <w:t xml:space="preserve"> </w:t>
      </w:r>
      <w:r>
        <w:rPr>
          <w:rFonts w:ascii="Times New Roman" w:hAnsi="Times New Roman" w:cs="Times New Roman"/>
          <w:sz w:val="24"/>
          <w:szCs w:val="28"/>
        </w:rPr>
        <w:t xml:space="preserve">sub-sections are not activated for discussion at this meeting. </w:t>
      </w:r>
    </w:p>
    <w:p/>
    <w:p>
      <w:pPr>
        <w:pStyle w:val="4"/>
        <w:rPr>
          <w:lang w:eastAsia="zh-CN"/>
        </w:rPr>
      </w:pPr>
      <w:r>
        <w:t>2.1.1</w:t>
      </w:r>
      <w:r>
        <w:rPr>
          <w:lang w:eastAsia="zh-CN"/>
        </w:rPr>
        <w:tab/>
      </w:r>
      <w:r>
        <w:rPr>
          <w:lang w:eastAsia="zh-CN"/>
        </w:rPr>
        <w:t>NCR (WI code: NR_netcon_repeater-Core)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highlight w:val="yellow"/>
                <w:lang w:val="en-US" w:eastAsia="ja-JP"/>
              </w:rPr>
              <w:t xml:space="preserve">Please see </w:t>
            </w:r>
            <w:r>
              <w:rPr>
                <w:rFonts w:ascii="Times New Roman" w:hAnsi="Times New Roman" w:eastAsia="Times New Roman" w:cs="Times New Roman"/>
                <w:b/>
                <w:bCs/>
                <w:szCs w:val="20"/>
                <w:highlight w:val="yellow"/>
                <w:lang w:val="en-US" w:eastAsia="ja-JP"/>
              </w:rPr>
              <w:fldChar w:fldCharType="begin"/>
            </w:r>
            <w:r>
              <w:rPr>
                <w:rFonts w:ascii="Times New Roman" w:hAnsi="Times New Roman" w:eastAsia="Times New Roman" w:cs="Times New Roman"/>
                <w:b/>
                <w:bCs/>
                <w:szCs w:val="20"/>
                <w:highlight w:val="yellow"/>
                <w:lang w:val="en-US" w:eastAsia="ja-JP"/>
              </w:rPr>
              <w:instrText xml:space="preserve"> REF _Ref132320636 \n \h  \* MERGEFORMAT </w:instrText>
            </w:r>
            <w:r>
              <w:rPr>
                <w:rFonts w:ascii="Times New Roman" w:hAnsi="Times New Roman" w:eastAsia="Times New Roman" w:cs="Times New Roman"/>
                <w:b/>
                <w:bCs/>
                <w:szCs w:val="20"/>
                <w:highlight w:val="yellow"/>
                <w:lang w:val="en-US" w:eastAsia="ja-JP"/>
              </w:rPr>
              <w:fldChar w:fldCharType="separate"/>
            </w:r>
            <w:r>
              <w:rPr>
                <w:rFonts w:ascii="Times New Roman" w:hAnsi="Times New Roman" w:eastAsia="Times New Roman" w:cs="Times New Roman"/>
                <w:b/>
                <w:bCs/>
                <w:szCs w:val="20"/>
                <w:highlight w:val="yellow"/>
                <w:lang w:val="en-US" w:eastAsia="ja-JP"/>
              </w:rPr>
              <w:t>[1]</w:t>
            </w:r>
            <w:r>
              <w:rPr>
                <w:rFonts w:ascii="Times New Roman" w:hAnsi="Times New Roman" w:eastAsia="Times New Roman" w:cs="Times New Roman"/>
                <w:b/>
                <w:bCs/>
                <w:szCs w:val="20"/>
                <w:highlight w:val="yellow"/>
                <w:lang w:val="en-US" w:eastAsia="ja-JP"/>
              </w:rPr>
              <w:fldChar w:fldCharType="end"/>
            </w:r>
            <w:r>
              <w:rPr>
                <w:rFonts w:ascii="Times New Roman" w:hAnsi="Times New Roman" w:eastAsia="Times New Roman" w:cs="Times New Roman"/>
                <w:b/>
                <w:bCs/>
                <w:szCs w:val="20"/>
                <w:highlight w:val="yellow"/>
                <w:lang w:val="en-US" w:eastAsia="ja-JP"/>
              </w:rPr>
              <w:t xml:space="preserve"> for information provided by Rapporteur/Moderator of this WI.</w:t>
            </w:r>
            <w:r>
              <w:rPr>
                <w:rFonts w:ascii="Times New Roman" w:hAnsi="Times New Roman" w:eastAsia="Times New Roman" w:cs="Times New Roman"/>
                <w:b/>
                <w:bCs/>
                <w:szCs w:val="20"/>
                <w:lang w:val="en-US" w:eastAsia="ja-JP"/>
              </w:rPr>
              <w:t xml:space="preserve"> </w:t>
            </w:r>
          </w:p>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p>
            <w:pPr>
              <w:pStyle w:val="133"/>
              <w:ind w:left="0"/>
              <w:rPr>
                <w:rFonts w:ascii="Times New Roman" w:hAnsi="Times New Roman" w:eastAsia="Times New Roman" w:cs="Times New Roman"/>
                <w:b/>
                <w:bCs/>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szCs w:val="20"/>
                <w:lang w:val="en-US" w:eastAsia="ja-JP"/>
              </w:rPr>
              <w:t>N</w:t>
            </w:r>
            <w:r>
              <w:rPr>
                <w:rFonts w:ascii="Times New Roman" w:hAnsi="Times New Roman" w:eastAsia="Yu Mincho" w:cs="Times New Roman"/>
                <w:szCs w:val="20"/>
                <w:lang w:val="en-US" w:eastAsia="ja-JP"/>
              </w:rPr>
              <w:t>TT DOCOMO</w:t>
            </w:r>
            <w:r>
              <w:rPr>
                <w:rFonts w:ascii="Times New Roman" w:hAnsi="Times New Roman" w:cs="Times New Roman" w:eastAsiaTheme="minorEastAsia"/>
                <w:szCs w:val="20"/>
                <w:lang w:val="en-US" w:eastAsia="zh-CN"/>
              </w:rPr>
              <w:t xml:space="preserve"> </w:t>
            </w:r>
          </w:p>
        </w:tc>
        <w:tc>
          <w:tcPr>
            <w:tcW w:w="8139" w:type="dxa"/>
          </w:tcPr>
          <w:p>
            <w:pPr>
              <w:pStyle w:val="133"/>
              <w:ind w:left="0"/>
              <w:rPr>
                <w:rFonts w:ascii="Times New Roman" w:hAnsi="Times New Roman" w:eastAsia="等线" w:cs="Times New Roman"/>
                <w:sz w:val="24"/>
                <w:szCs w:val="24"/>
                <w:lang w:val="en-US"/>
              </w:rPr>
            </w:pPr>
            <w:r>
              <w:rPr>
                <w:rFonts w:ascii="Times New Roman" w:hAnsi="Times New Roman" w:cs="Times New Roman" w:eastAsiaTheme="minorEastAsia"/>
                <w:b/>
                <w:bCs/>
                <w:sz w:val="24"/>
                <w:szCs w:val="24"/>
                <w:lang w:val="en-US" w:eastAsia="zh-CN"/>
              </w:rPr>
              <w:t>Row 54 “</w:t>
            </w:r>
            <w:r>
              <w:rPr>
                <w:rFonts w:ascii="Times New Roman" w:hAnsi="Times New Roman" w:eastAsia="等线" w:cs="Times New Roman"/>
                <w:b/>
                <w:bCs/>
                <w:sz w:val="24"/>
                <w:szCs w:val="24"/>
                <w:lang w:val="en-US"/>
              </w:rPr>
              <w:t xml:space="preserve">maxNumberOfFields”: </w:t>
            </w:r>
            <w:r>
              <w:rPr>
                <w:rFonts w:ascii="Times New Roman" w:hAnsi="Times New Roman" w:eastAsia="等线" w:cs="Times New Roman"/>
                <w:sz w:val="24"/>
                <w:szCs w:val="24"/>
                <w:lang w:val="en-US"/>
              </w:rPr>
              <w:t>We suggest modification on the description as below. It should be the “number of time resource fields” indicated in DCI rather than “maximum number”.</w:t>
            </w:r>
          </w:p>
          <w:p>
            <w:pPr>
              <w:pStyle w:val="133"/>
              <w:numPr>
                <w:ilvl w:val="0"/>
                <w:numId w:val="17"/>
              </w:numPr>
              <w:rPr>
                <w:rFonts w:ascii="Times New Roman" w:hAnsi="Times New Roman" w:cs="Times New Roman" w:eastAsiaTheme="minorEastAsia"/>
                <w:b/>
                <w:bCs/>
                <w:sz w:val="24"/>
                <w:szCs w:val="24"/>
                <w:lang w:val="en-US" w:eastAsia="zh-CN"/>
              </w:rPr>
            </w:pPr>
            <w:r>
              <w:rPr>
                <w:rFonts w:ascii="Times New Roman" w:hAnsi="Times New Roman" w:eastAsia="等线" w:cs="Times New Roman"/>
                <w:sz w:val="24"/>
                <w:szCs w:val="24"/>
                <w:lang w:val="en-US"/>
              </w:rPr>
              <w:t xml:space="preserve">Indicates the </w:t>
            </w:r>
            <w:r>
              <w:rPr>
                <w:rFonts w:ascii="Times New Roman" w:hAnsi="Times New Roman" w:eastAsia="等线" w:cs="Times New Roman"/>
                <w:strike/>
                <w:color w:val="FF0000"/>
                <w:sz w:val="24"/>
                <w:szCs w:val="24"/>
                <w:lang w:val="en-US"/>
              </w:rPr>
              <w:t>maximum</w:t>
            </w:r>
            <w:r>
              <w:rPr>
                <w:rFonts w:ascii="Times New Roman" w:hAnsi="Times New Roman" w:eastAsia="等线" w:cs="Times New Roman"/>
                <w:sz w:val="24"/>
                <w:szCs w:val="24"/>
                <w:lang w:val="en-US"/>
              </w:rPr>
              <w:t xml:space="preserve"> number of time resource fields in one DCI carrying aperiodic beam indication.</w:t>
            </w:r>
          </w:p>
          <w:p>
            <w:pPr>
              <w:pStyle w:val="133"/>
              <w:ind w:left="0"/>
              <w:rPr>
                <w:rFonts w:ascii="Times New Roman" w:hAnsi="Times New Roman" w:cs="Times New Roman" w:eastAsiaTheme="minorEastAsia"/>
                <w:b/>
                <w:bCs/>
                <w:sz w:val="24"/>
                <w:szCs w:val="24"/>
                <w:lang w:val="en-US" w:eastAsia="zh-CN"/>
              </w:rPr>
            </w:pP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Yu Mincho" w:cs="Times New Roman"/>
                <w:szCs w:val="20"/>
                <w:lang w:val="en-US" w:eastAsia="ja-JP"/>
              </w:rPr>
              <w:t>Huawei, HiSilicon</w:t>
            </w:r>
          </w:p>
        </w:tc>
        <w:tc>
          <w:tcPr>
            <w:tcW w:w="8139" w:type="dxa"/>
          </w:tcPr>
          <w:p>
            <w:pPr>
              <w:rPr>
                <w:rFonts w:ascii="Times New Roman" w:hAnsi="Times New Roman" w:cs="Times New Roman" w:eastAsiaTheme="minorEastAsia"/>
                <w:sz w:val="22"/>
                <w:szCs w:val="20"/>
                <w:lang w:eastAsia="zh-CN"/>
              </w:rPr>
            </w:pPr>
            <w:r>
              <w:rPr>
                <w:rFonts w:ascii="Times New Roman" w:hAnsi="Times New Roman" w:cs="Times New Roman" w:eastAsiaTheme="minorEastAsia"/>
                <w:sz w:val="22"/>
                <w:szCs w:val="20"/>
                <w:lang w:eastAsia="zh-CN"/>
              </w:rPr>
              <w:t xml:space="preserve">Firstly, for aperiodic indication, at least the row #31, #27, and #54 should be revised. </w:t>
            </w: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b/>
                <w:i/>
                <w:szCs w:val="20"/>
                <w:lang w:val="en-US" w:eastAsia="zh-CN"/>
              </w:rPr>
              <w:t>Row#27, Column #K</w:t>
            </w:r>
            <w:r>
              <w:rPr>
                <w:rFonts w:ascii="Times New Roman" w:hAnsi="Times New Roman" w:cs="Times New Roman" w:eastAsiaTheme="minorEastAsia"/>
                <w:szCs w:val="20"/>
                <w:lang w:val="en-US" w:eastAsia="zh-CN"/>
              </w:rPr>
              <w:t xml:space="preserve">: SEQUENCE{ </w:t>
            </w:r>
            <w:r>
              <w:rPr>
                <w:rFonts w:ascii="Times New Roman" w:hAnsi="Times New Roman" w:cs="Times New Roman" w:eastAsiaTheme="minorEastAsia"/>
                <w:strike/>
                <w:color w:val="FF0000"/>
                <w:szCs w:val="20"/>
                <w:lang w:val="en-US" w:eastAsia="zh-CN"/>
              </w:rPr>
              <w:t>ncr-AperiodicFwdTimeResourceId, </w:t>
            </w:r>
            <w:r>
              <w:rPr>
                <w:rFonts w:ascii="Times New Roman" w:hAnsi="Times New Roman" w:cs="Times New Roman" w:eastAsiaTheme="minorEastAsia"/>
                <w:color w:val="FF0000"/>
                <w:szCs w:val="20"/>
                <w:lang w:val="en-US" w:eastAsia="zh-CN"/>
              </w:rPr>
              <w:t>SIZE (1..</w:t>
            </w:r>
            <w:r>
              <w:rPr>
                <w:color w:val="FF0000"/>
                <w:lang w:val="en-US"/>
              </w:rPr>
              <w:t xml:space="preserve"> </w:t>
            </w:r>
            <w:r>
              <w:rPr>
                <w:rFonts w:ascii="Times New Roman" w:hAnsi="Times New Roman" w:cs="Times New Roman" w:eastAsiaTheme="minorEastAsia"/>
                <w:color w:val="FF0000"/>
                <w:szCs w:val="20"/>
                <w:lang w:val="en-US" w:eastAsia="zh-CN"/>
              </w:rPr>
              <w:t xml:space="preserve">maxSlotOffsetAperiodic) of </w:t>
            </w:r>
            <w:r>
              <w:rPr>
                <w:rFonts w:ascii="Times New Roman" w:hAnsi="Times New Roman" w:cs="Times New Roman" w:eastAsiaTheme="minorEastAsia"/>
                <w:szCs w:val="20"/>
                <w:lang w:val="en-US" w:eastAsia="zh-CN"/>
              </w:rPr>
              <w:t>slotOffsetAperiodic, </w:t>
            </w:r>
            <w:r>
              <w:rPr>
                <w:rFonts w:ascii="Times New Roman" w:hAnsi="Times New Roman" w:cs="Times New Roman" w:eastAsiaTheme="minorEastAsia"/>
                <w:color w:val="FF0000"/>
                <w:szCs w:val="20"/>
                <w:lang w:val="en-US" w:eastAsia="zh-CN"/>
              </w:rPr>
              <w:t>SIZE (1..maxNrofAperiodicFwdTimeResource)) OF {</w:t>
            </w:r>
            <w:r>
              <w:rPr>
                <w:rFonts w:ascii="Times New Roman" w:hAnsi="Times New Roman" w:cs="Times New Roman" w:eastAsiaTheme="minorEastAsia"/>
                <w:szCs w:val="20"/>
                <w:lang w:val="en-US" w:eastAsia="zh-CN"/>
              </w:rPr>
              <w:t>symbolOffset, durationInSymbols</w:t>
            </w:r>
            <w:r>
              <w:rPr>
                <w:rFonts w:ascii="Times New Roman" w:hAnsi="Times New Roman" w:cs="Times New Roman" w:eastAsiaTheme="minorEastAsia"/>
                <w:color w:val="FF0000"/>
                <w:szCs w:val="20"/>
                <w:lang w:val="en-US" w:eastAsia="zh-CN"/>
              </w:rPr>
              <w:t>}</w:t>
            </w:r>
            <w:r>
              <w:rPr>
                <w:rFonts w:ascii="Times New Roman" w:hAnsi="Times New Roman" w:cs="Times New Roman" w:eastAsiaTheme="minorEastAsia"/>
                <w:szCs w:val="20"/>
                <w:lang w:val="en-US" w:eastAsia="zh-CN"/>
              </w:rPr>
              <w:t xml:space="preserve"> }</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b/>
                <w:i/>
                <w:szCs w:val="20"/>
                <w:lang w:val="en-US" w:eastAsia="zh-CN"/>
              </w:rPr>
              <w:t>R</w:t>
            </w:r>
            <w:r>
              <w:rPr>
                <w:rFonts w:ascii="Times New Roman" w:hAnsi="Times New Roman" w:cs="Times New Roman" w:eastAsiaTheme="minorEastAsia"/>
                <w:b/>
                <w:i/>
                <w:szCs w:val="20"/>
                <w:lang w:val="en-US" w:eastAsia="zh-CN"/>
              </w:rPr>
              <w:t>ow#31, Column #K</w:t>
            </w:r>
            <w:r>
              <w:rPr>
                <w:rFonts w:ascii="Times New Roman" w:hAnsi="Times New Roman" w:cs="Times New Roman" w:eastAsiaTheme="minorEastAsia"/>
                <w:szCs w:val="20"/>
                <w:lang w:val="en-US" w:eastAsia="zh-CN"/>
              </w:rPr>
              <w:t>: INTEGER(1..</w:t>
            </w:r>
            <w:r>
              <w:rPr>
                <w:rFonts w:ascii="Times New Roman" w:hAnsi="Times New Roman" w:cs="Times New Roman" w:eastAsiaTheme="minorEastAsia"/>
                <w:strike/>
                <w:color w:val="FF0000"/>
                <w:szCs w:val="20"/>
                <w:lang w:val="en-US" w:eastAsia="zh-CN"/>
              </w:rPr>
              <w:t xml:space="preserve">28 </w:t>
            </w:r>
            <w:r>
              <w:rPr>
                <w:rFonts w:ascii="Times New Roman" w:hAnsi="Times New Roman" w:cs="Times New Roman" w:eastAsiaTheme="minorEastAsia"/>
                <w:color w:val="FF0000"/>
                <w:szCs w:val="20"/>
                <w:lang w:val="en-US" w:eastAsia="zh-CN"/>
              </w:rPr>
              <w:t>14</w:t>
            </w:r>
            <w:r>
              <w:rPr>
                <w:rFonts w:ascii="Times New Roman" w:hAnsi="Times New Roman" w:cs="Times New Roman" w:eastAsiaTheme="minorEastAsia"/>
                <w:szCs w:val="20"/>
                <w:lang w:val="en-US" w:eastAsia="zh-CN"/>
              </w:rPr>
              <w:t>)</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b/>
                <w:i/>
                <w:szCs w:val="20"/>
                <w:lang w:val="en-US" w:eastAsia="zh-CN"/>
              </w:rPr>
              <w:t>R</w:t>
            </w:r>
            <w:r>
              <w:rPr>
                <w:rFonts w:ascii="Times New Roman" w:hAnsi="Times New Roman" w:cs="Times New Roman" w:eastAsiaTheme="minorEastAsia"/>
                <w:b/>
                <w:i/>
                <w:szCs w:val="20"/>
                <w:lang w:val="en-US" w:eastAsia="zh-CN"/>
              </w:rPr>
              <w:t>ow#54</w:t>
            </w:r>
            <w:r>
              <w:rPr>
                <w:rFonts w:ascii="Times New Roman" w:hAnsi="Times New Roman" w:cs="Times New Roman" w:eastAsiaTheme="minorEastAsia"/>
                <w:szCs w:val="20"/>
                <w:lang w:val="en-US" w:eastAsia="zh-CN"/>
              </w:rPr>
              <w:t>: the newly added field “maxNumberOfFields” can be deleted since it is duplicated with the revised Row#27.</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eastAsia="Times New Roman" w:cs="Times New Roman"/>
                <w:szCs w:val="20"/>
                <w:lang w:val="en-US" w:eastAsia="ja-JP"/>
              </w:rPr>
            </w:pPr>
            <w:r>
              <w:rPr>
                <w:rFonts w:ascii="Times New Roman" w:hAnsi="Times New Roman" w:cs="Times New Roman" w:eastAsiaTheme="minorEastAsia"/>
                <w:szCs w:val="20"/>
                <w:lang w:val="en-US" w:eastAsia="zh-CN"/>
              </w:rPr>
              <w:t xml:space="preserve">Secondly, the parameters for periodic and semi-persistent can be configured in a unified way since the fields are almost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Intel </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For row 54,</w:t>
            </w:r>
            <w:r>
              <w:rPr>
                <w:rFonts w:ascii="Times New Roman" w:hAnsi="Times New Roman" w:eastAsia="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bl>
    <w:p>
      <w:pPr>
        <w:rPr>
          <w:lang w:val="en-GB" w:eastAsia="zh-CN"/>
        </w:rPr>
      </w:pPr>
    </w:p>
    <w:p>
      <w:pPr>
        <w:pStyle w:val="4"/>
      </w:pPr>
      <w:r>
        <w:t>2.1.2</w:t>
      </w:r>
      <w:r>
        <w:tab/>
      </w:r>
      <w:r>
        <w:t>eDSS (WI code: NR_DSS_enh)</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highlight w:val="yellow"/>
                <w:lang w:val="en-US" w:eastAsia="ja-JP"/>
              </w:rPr>
              <w:t xml:space="preserve">Please see </w:t>
            </w:r>
            <w:r>
              <w:rPr>
                <w:rFonts w:ascii="Times New Roman" w:hAnsi="Times New Roman" w:eastAsia="Times New Roman" w:cs="Times New Roman"/>
                <w:b/>
                <w:bCs/>
                <w:szCs w:val="20"/>
                <w:highlight w:val="yellow"/>
                <w:lang w:val="en-US" w:eastAsia="ja-JP"/>
              </w:rPr>
              <w:fldChar w:fldCharType="begin"/>
            </w:r>
            <w:r>
              <w:rPr>
                <w:rFonts w:ascii="Times New Roman" w:hAnsi="Times New Roman" w:eastAsia="Times New Roman" w:cs="Times New Roman"/>
                <w:b/>
                <w:bCs/>
                <w:szCs w:val="20"/>
                <w:highlight w:val="yellow"/>
                <w:lang w:val="en-US" w:eastAsia="ja-JP"/>
              </w:rPr>
              <w:instrText xml:space="preserve"> REF _Ref132320796 \n \h </w:instrText>
            </w:r>
            <w:r>
              <w:rPr>
                <w:rFonts w:ascii="Times New Roman" w:hAnsi="Times New Roman" w:eastAsia="Times New Roman" w:cs="Times New Roman"/>
                <w:b/>
                <w:bCs/>
                <w:szCs w:val="20"/>
                <w:highlight w:val="yellow"/>
                <w:lang w:val="en-US" w:eastAsia="ja-JP"/>
              </w:rPr>
              <w:fldChar w:fldCharType="separate"/>
            </w:r>
            <w:r>
              <w:rPr>
                <w:rFonts w:ascii="Times New Roman" w:hAnsi="Times New Roman" w:eastAsia="Times New Roman" w:cs="Times New Roman"/>
                <w:b/>
                <w:bCs/>
                <w:szCs w:val="20"/>
                <w:highlight w:val="yellow"/>
                <w:lang w:val="en-US" w:eastAsia="ja-JP"/>
              </w:rPr>
              <w:t>[2]</w:t>
            </w:r>
            <w:r>
              <w:rPr>
                <w:rFonts w:ascii="Times New Roman" w:hAnsi="Times New Roman" w:eastAsia="Times New Roman" w:cs="Times New Roman"/>
                <w:b/>
                <w:bCs/>
                <w:szCs w:val="20"/>
                <w:highlight w:val="yellow"/>
                <w:lang w:val="en-US" w:eastAsia="ja-JP"/>
              </w:rPr>
              <w:fldChar w:fldCharType="end"/>
            </w:r>
            <w:r>
              <w:rPr>
                <w:rFonts w:ascii="Times New Roman" w:hAnsi="Times New Roman" w:eastAsia="Times New Roman" w:cs="Times New Roman"/>
                <w:b/>
                <w:bCs/>
                <w:szCs w:val="20"/>
                <w:highlight w:val="yellow"/>
                <w:lang w:val="en-US" w:eastAsia="ja-JP"/>
              </w:rPr>
              <w:t xml:space="preserve"> for information provided by Rapporteur/Moderator of this WI.</w:t>
            </w:r>
            <w:r>
              <w:rPr>
                <w:rFonts w:ascii="Times New Roman" w:hAnsi="Times New Roman" w:eastAsia="Times New Roman" w:cs="Times New Roman"/>
                <w:b/>
                <w:bCs/>
                <w:szCs w:val="20"/>
                <w:lang w:val="en-US" w:eastAsia="ja-JP"/>
              </w:rPr>
              <w:t xml:space="preserve"> </w:t>
            </w:r>
          </w:p>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Times New Roman" w:cs="Times New Roman"/>
                <w:szCs w:val="20"/>
                <w:lang w:val="en-US" w:eastAsia="ja-JP"/>
              </w:rPr>
            </w:pPr>
            <w:r>
              <w:rPr>
                <w:rFonts w:ascii="Arial" w:hAnsi="Arial" w:cs="Arial" w:eastAsiaTheme="minorEastAsia"/>
                <w:sz w:val="20"/>
                <w:szCs w:val="20"/>
                <w:lang w:val="en-US" w:eastAsia="zh-CN"/>
              </w:rPr>
              <w:t>vivo</w:t>
            </w:r>
          </w:p>
        </w:tc>
        <w:tc>
          <w:tcPr>
            <w:tcW w:w="8139" w:type="dxa"/>
          </w:tcPr>
          <w:p>
            <w:pPr>
              <w:pStyle w:val="133"/>
              <w:ind w:left="0"/>
              <w:rPr>
                <w:rFonts w:ascii="Arial" w:hAnsi="Arial" w:eastAsia="等线" w:cs="Arial"/>
                <w:color w:val="000000" w:themeColor="text1"/>
                <w:sz w:val="20"/>
                <w:szCs w:val="20"/>
                <w:lang w:val="en-US"/>
                <w14:textFill>
                  <w14:solidFill>
                    <w14:schemeClr w14:val="tx1"/>
                  </w14:solidFill>
                </w14:textFill>
              </w:rPr>
            </w:pPr>
            <w:r>
              <w:rPr>
                <w:rFonts w:ascii="Arial" w:hAnsi="Arial" w:cs="Arial" w:eastAsiaTheme="minorEastAsia"/>
                <w:sz w:val="20"/>
                <w:szCs w:val="20"/>
                <w:lang w:val="en-US" w:eastAsia="zh-CN"/>
              </w:rPr>
              <w:t xml:space="preserve">A new RRC parameter for enaling the feature of PDCCH reception on symbol with CRS is needed. According to RAN2 LS </w:t>
            </w:r>
            <w:r>
              <w:rPr>
                <w:rFonts w:ascii="Arial" w:hAnsi="Arial" w:eastAsia="等线" w:cs="Arial"/>
                <w:color w:val="000000" w:themeColor="text1"/>
                <w:sz w:val="20"/>
                <w:szCs w:val="20"/>
                <w:lang w:val="en-US"/>
                <w14:textFill>
                  <w14:solidFill>
                    <w14:schemeClr w14:val="tx1"/>
                  </w14:solidFill>
                </w14:textFill>
              </w:rPr>
              <w:t>R2-2002378:</w:t>
            </w:r>
          </w:p>
          <w:tbl>
            <w:tblPr>
              <w:tblStyle w:val="61"/>
              <w:tblW w:w="7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3" w:type="dxa"/>
                </w:tcPr>
                <w:p>
                  <w:pPr>
                    <w:spacing w:before="120" w:after="120"/>
                    <w:jc w:val="both"/>
                    <w:rPr>
                      <w:b/>
                      <w:bCs/>
                      <w:color w:val="000000"/>
                      <w:sz w:val="22"/>
                      <w:szCs w:val="20"/>
                    </w:rPr>
                  </w:pPr>
                  <w:r>
                    <w:rPr>
                      <w:b/>
                      <w:bCs/>
                      <w:color w:val="000000"/>
                      <w:sz w:val="22"/>
                    </w:rPr>
                    <w:t xml:space="preserve">5 </w:t>
                  </w:r>
                  <w:r>
                    <w:rPr>
                      <w:b/>
                      <w:bCs/>
                      <w:color w:val="000000"/>
                      <w:sz w:val="22"/>
                    </w:rPr>
                    <w:tab/>
                  </w:r>
                  <w:r>
                    <w:rPr>
                      <w:b/>
                      <w:bCs/>
                      <w:color w:val="000000"/>
                      <w:sz w:val="22"/>
                    </w:rPr>
                    <w:t>Avoid defining functionality that has no RRC configuration but is dependent on capability bits.</w:t>
                  </w:r>
                </w:p>
                <w:p>
                  <w:pPr>
                    <w:spacing w:before="120" w:after="120"/>
                    <w:jc w:val="both"/>
                    <w:rPr>
                      <w:color w:val="000000"/>
                      <w:sz w:val="22"/>
                    </w:rPr>
                  </w:pPr>
                  <w:r>
                    <w:rPr>
                      <w:color w:val="000000"/>
                      <w:sz w:val="22"/>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pPr>
                    <w:pStyle w:val="133"/>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pPr>
              <w:rPr>
                <w:rFonts w:cs="Arial"/>
                <w:sz w:val="20"/>
                <w:szCs w:val="20"/>
              </w:rPr>
            </w:pPr>
            <w:r>
              <w:rPr>
                <w:rFonts w:cs="Arial"/>
                <w:sz w:val="20"/>
                <w:szCs w:val="20"/>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pPr>
              <w:rPr>
                <w:rFonts w:cs="Arial" w:eastAsiaTheme="minorEastAsia"/>
                <w:sz w:val="20"/>
                <w:szCs w:val="20"/>
                <w:lang w:eastAsia="zh-CN"/>
              </w:rPr>
            </w:pPr>
            <w:r>
              <w:rPr>
                <w:rFonts w:cs="Arial" w:eastAsiaTheme="minorEastAsia"/>
                <w:sz w:val="20"/>
                <w:szCs w:val="20"/>
                <w:lang w:eastAsia="zh-CN"/>
              </w:rPr>
              <w:t xml:space="preserve">The enabling of the R18 eDSS feature and the RRC CE indication can be grouped into a single RRC parameter, an example is as below. </w:t>
            </w:r>
          </w:p>
          <w:p>
            <w:pPr>
              <w:pStyle w:val="133"/>
              <w:numPr>
                <w:ilvl w:val="0"/>
                <w:numId w:val="18"/>
              </w:numPr>
              <w:rPr>
                <w:rFonts w:cs="Arial" w:eastAsiaTheme="minorEastAsia"/>
                <w:szCs w:val="20"/>
                <w:lang w:val="en-US" w:eastAsia="zh-CN"/>
              </w:rPr>
            </w:pPr>
            <w:r>
              <w:rPr>
                <w:rFonts w:cs="Arial" w:eastAsiaTheme="minorEastAsia"/>
                <w:szCs w:val="20"/>
                <w:lang w:val="en-US" w:eastAsia="zh-CN"/>
              </w:rPr>
              <w:t xml:space="preserve">If this parameter is not provided, it is considered that R18 eDSS is not enabled and UE follows legacy behavior, i.e. UE is not required to monitor the PDCCH candidate(s) overlapping with CRS. </w:t>
            </w:r>
          </w:p>
          <w:p>
            <w:pPr>
              <w:pStyle w:val="133"/>
              <w:numPr>
                <w:ilvl w:val="0"/>
                <w:numId w:val="18"/>
              </w:numPr>
              <w:rPr>
                <w:rFonts w:cs="Arial" w:eastAsiaTheme="minorEastAsia"/>
                <w:szCs w:val="20"/>
                <w:lang w:val="en-US" w:eastAsia="zh-CN"/>
              </w:rPr>
            </w:pPr>
            <w:r>
              <w:rPr>
                <w:rFonts w:cs="Arial" w:eastAsiaTheme="minorEastAsia"/>
                <w:szCs w:val="20"/>
                <w:lang w:val="en-US" w:eastAsia="zh-CN"/>
              </w:rPr>
              <w:t>If this parameter is provided, it indicates that UE shall monitor the PDCCH candidate(s) overlapping with CRS, and in addition, which CE option to use. The parent IE could be PDCCH-Config.</w:t>
            </w:r>
          </w:p>
          <w:tbl>
            <w:tblPr>
              <w:tblStyle w:val="61"/>
              <w:tblW w:w="7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6"/>
              <w:gridCol w:w="1186"/>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185"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ENUMERATED {</w:t>
                  </w:r>
                  <w:r>
                    <w:rPr>
                      <w:rFonts w:hint="eastAsia" w:eastAsia="等线" w:cs="Arial"/>
                      <w:color w:val="0000FF"/>
                      <w:sz w:val="18"/>
                      <w:szCs w:val="18"/>
                      <w:lang w:val="en-US" w:eastAsia="zh-CN"/>
                    </w:rPr>
                    <w:t>‘legacy</w:t>
                  </w:r>
                  <w:r>
                    <w:rPr>
                      <w:rFonts w:eastAsia="等线" w:cs="Arial"/>
                      <w:color w:val="0000FF"/>
                      <w:sz w:val="18"/>
                      <w:szCs w:val="18"/>
                      <w:lang w:val="en-US" w:eastAsia="zh-CN"/>
                    </w:rPr>
                    <w:t xml:space="preserve"> CE: based on all DMRS symbols</w:t>
                  </w:r>
                  <w:r>
                    <w:rPr>
                      <w:rFonts w:hint="eastAsia" w:eastAsia="等线" w:cs="Arial"/>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UE-specific</w:t>
                  </w:r>
                </w:p>
              </w:tc>
            </w:tr>
          </w:tbl>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szCs w:val="20"/>
                <w:lang w:val="en-US" w:eastAsia="ja-JP"/>
              </w:rPr>
              <w:t>N</w:t>
            </w:r>
            <w:r>
              <w:rPr>
                <w:rFonts w:ascii="Times New Roman" w:hAnsi="Times New Roman" w:eastAsia="Yu Mincho" w:cs="Times New Roman"/>
                <w:szCs w:val="20"/>
                <w:lang w:val="en-US" w:eastAsia="ja-JP"/>
              </w:rPr>
              <w:t>TT DOCOMO</w:t>
            </w:r>
          </w:p>
        </w:tc>
        <w:tc>
          <w:tcPr>
            <w:tcW w:w="8139" w:type="dxa"/>
          </w:tcPr>
          <w:p>
            <w:pPr>
              <w:pStyle w:val="133"/>
              <w:numPr>
                <w:ilvl w:val="0"/>
                <w:numId w:val="19"/>
              </w:numPr>
              <w:rPr>
                <w:rFonts w:ascii="Times New Roman" w:hAnsi="Times New Roman" w:eastAsia="Yu Mincho" w:cs="Times New Roman"/>
                <w:szCs w:val="20"/>
                <w:lang w:val="en-US" w:eastAsia="ja-JP"/>
              </w:rPr>
            </w:pPr>
            <w:r>
              <w:rPr>
                <w:rFonts w:ascii="Times New Roman" w:hAnsi="Times New Roman" w:eastAsia="Yu Mincho" w:cs="Times New Roman"/>
                <w:b/>
                <w:bCs/>
                <w:szCs w:val="20"/>
                <w:lang w:val="en-US" w:eastAsia="ja-JP"/>
              </w:rPr>
              <w:t>Row 2 (lte-CRS-PatternList3) and 3 (lte-CRS-PatternList4)</w:t>
            </w:r>
            <w:r>
              <w:rPr>
                <w:rFonts w:ascii="Times New Roman" w:hAnsi="Times New Roman" w:eastAsia="Yu Mincho" w:cs="Times New Roman"/>
                <w:szCs w:val="20"/>
                <w:lang w:val="en-US" w:eastAsia="ja-JP"/>
              </w:rPr>
              <w:t xml:space="preserve">: </w:t>
            </w:r>
            <w:r>
              <w:rPr>
                <w:rFonts w:hint="eastAsia" w:ascii="Times New Roman" w:hAnsi="Times New Roman" w:eastAsia="Yu Mincho" w:cs="Times New Roman"/>
                <w:szCs w:val="20"/>
                <w:lang w:val="en-US" w:eastAsia="ja-JP"/>
              </w:rPr>
              <w:t>W</w:t>
            </w:r>
            <w:r>
              <w:rPr>
                <w:rFonts w:ascii="Times New Roman" w:hAnsi="Times New Roman" w:eastAsia="Yu Mincho" w:cs="Times New Roman"/>
                <w:szCs w:val="20"/>
                <w:lang w:val="en-US" w:eastAsia="ja-JP"/>
              </w:rPr>
              <w:t>e are basically fine with row 2 and 3.</w:t>
            </w:r>
          </w:p>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szCs w:val="20"/>
                <w:lang w:val="en-US" w:eastAsia="ja-JP"/>
              </w:rPr>
              <w:t>W</w:t>
            </w:r>
            <w:r>
              <w:rPr>
                <w:rFonts w:ascii="Times New Roman" w:hAnsi="Times New Roman" w:eastAsia="Yu Mincho"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eastAsia="zh-CN"/>
        </w:rPr>
      </w:pPr>
    </w:p>
    <w:p>
      <w:pPr>
        <w:pStyle w:val="4"/>
        <w:rPr>
          <w:lang w:val="de-DE"/>
        </w:rPr>
      </w:pPr>
      <w:r>
        <w:rPr>
          <w:lang w:val="de-DE"/>
        </w:rPr>
        <w:t>2.1.3</w:t>
      </w:r>
      <w:r>
        <w:rPr>
          <w:lang w:val="de-DE"/>
        </w:rPr>
        <w:tab/>
      </w:r>
      <w:r>
        <w:rPr>
          <w:lang w:val="de-DE"/>
        </w:rPr>
        <w:t>MCE (WI code: NR_MC_enh)</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highlight w:val="yellow"/>
                <w:lang w:val="en-US" w:eastAsia="ja-JP"/>
              </w:rPr>
              <w:t xml:space="preserve">Please see </w:t>
            </w:r>
            <w:r>
              <w:rPr>
                <w:rFonts w:ascii="Times New Roman" w:hAnsi="Times New Roman" w:eastAsia="Times New Roman" w:cs="Times New Roman"/>
                <w:b/>
                <w:bCs/>
                <w:szCs w:val="20"/>
                <w:highlight w:val="yellow"/>
                <w:lang w:val="en-US" w:eastAsia="ja-JP"/>
              </w:rPr>
              <w:fldChar w:fldCharType="begin"/>
            </w:r>
            <w:r>
              <w:rPr>
                <w:rFonts w:ascii="Times New Roman" w:hAnsi="Times New Roman" w:eastAsia="Times New Roman" w:cs="Times New Roman"/>
                <w:b/>
                <w:bCs/>
                <w:szCs w:val="20"/>
                <w:highlight w:val="yellow"/>
                <w:lang w:val="en-US" w:eastAsia="ja-JP"/>
              </w:rPr>
              <w:instrText xml:space="preserve"> REF _Ref132320819 \n \h </w:instrText>
            </w:r>
            <w:r>
              <w:rPr>
                <w:rFonts w:ascii="Times New Roman" w:hAnsi="Times New Roman" w:eastAsia="Times New Roman" w:cs="Times New Roman"/>
                <w:b/>
                <w:bCs/>
                <w:szCs w:val="20"/>
                <w:highlight w:val="yellow"/>
                <w:lang w:val="en-US" w:eastAsia="ja-JP"/>
              </w:rPr>
              <w:fldChar w:fldCharType="separate"/>
            </w:r>
            <w:r>
              <w:rPr>
                <w:rFonts w:ascii="Times New Roman" w:hAnsi="Times New Roman" w:eastAsia="Times New Roman" w:cs="Times New Roman"/>
                <w:b/>
                <w:bCs/>
                <w:szCs w:val="20"/>
                <w:highlight w:val="yellow"/>
                <w:lang w:val="en-US" w:eastAsia="ja-JP"/>
              </w:rPr>
              <w:t>[3]</w:t>
            </w:r>
            <w:r>
              <w:rPr>
                <w:rFonts w:ascii="Times New Roman" w:hAnsi="Times New Roman" w:eastAsia="Times New Roman" w:cs="Times New Roman"/>
                <w:b/>
                <w:bCs/>
                <w:szCs w:val="20"/>
                <w:highlight w:val="yellow"/>
                <w:lang w:val="en-US" w:eastAsia="ja-JP"/>
              </w:rPr>
              <w:fldChar w:fldCharType="end"/>
            </w:r>
            <w:r>
              <w:rPr>
                <w:rFonts w:ascii="Times New Roman" w:hAnsi="Times New Roman" w:eastAsia="Times New Roman" w:cs="Times New Roman"/>
                <w:b/>
                <w:bCs/>
                <w:szCs w:val="20"/>
                <w:highlight w:val="yellow"/>
                <w:lang w:val="en-US" w:eastAsia="ja-JP"/>
              </w:rPr>
              <w:t xml:space="preserve"> for information provided by Rapporteur/Moderator of this WI.</w:t>
            </w:r>
            <w:r>
              <w:rPr>
                <w:rFonts w:ascii="Times New Roman" w:hAnsi="Times New Roman" w:eastAsia="Times New Roman" w:cs="Times New Roman"/>
                <w:b/>
                <w:bCs/>
                <w:szCs w:val="20"/>
                <w:lang w:val="en-US" w:eastAsia="ja-JP"/>
              </w:rPr>
              <w:t xml:space="preserve"> </w:t>
            </w:r>
          </w:p>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Yu Mincho" w:cs="Times New Roman"/>
                <w:szCs w:val="20"/>
                <w:lang w:val="en-US" w:eastAsia="ja-JP"/>
              </w:rPr>
            </w:pPr>
            <w:r>
              <w:rPr>
                <w:rFonts w:hint="eastAsia" w:ascii="Times New Roman" w:hAnsi="Times New Roman" w:eastAsia="Yu Mincho" w:cs="Times New Roman"/>
                <w:szCs w:val="20"/>
                <w:lang w:val="en-US" w:eastAsia="ja-JP"/>
              </w:rPr>
              <w:t>N</w:t>
            </w:r>
            <w:r>
              <w:rPr>
                <w:rFonts w:ascii="Times New Roman" w:hAnsi="Times New Roman" w:eastAsia="Yu Mincho" w:cs="Times New Roman"/>
                <w:szCs w:val="20"/>
                <w:lang w:val="en-US" w:eastAsia="ja-JP"/>
              </w:rPr>
              <w:t>TT DOCOMO (as MCE WI rapporteur)</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Based on your feedbacks by 19</w:t>
            </w:r>
            <w:r>
              <w:rPr>
                <w:rFonts w:ascii="Times New Roman" w:hAnsi="Times New Roman" w:eastAsia="Times New Roman" w:cs="Times New Roman"/>
                <w:szCs w:val="20"/>
                <w:vertAlign w:val="superscript"/>
                <w:lang w:val="en-US" w:eastAsia="ja-JP"/>
              </w:rPr>
              <w:t>th</w:t>
            </w:r>
            <w:r>
              <w:rPr>
                <w:rFonts w:ascii="Times New Roman" w:hAnsi="Times New Roman" w:eastAsia="Times New Roman" w:cs="Times New Roman"/>
                <w:szCs w:val="20"/>
                <w:lang w:val="en-US" w:eastAsia="ja-JP"/>
              </w:rPr>
              <w:t xml:space="preserve"> UTC 9:00, I will update the RRC parameter list for MCE and upload it to </w:t>
            </w:r>
            <w:r>
              <w:fldChar w:fldCharType="begin"/>
            </w:r>
            <w:r>
              <w:rPr>
                <w:lang w:val="en-US"/>
                <w:rPrChange w:id="0"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56"/>
                <w:rFonts w:ascii="Times New Roman" w:hAnsi="Times New Roman" w:eastAsia="Times New Roman" w:cs="Times New Roman"/>
                <w:szCs w:val="20"/>
                <w:lang w:val="en-US" w:eastAsia="ja-JP"/>
              </w:rPr>
              <w:t>ForRapporteursUseOnly/[112b-e-R18-RRC-MCE]</w:t>
            </w:r>
            <w:r>
              <w:rPr>
                <w:rStyle w:val="56"/>
                <w:rFonts w:ascii="Times New Roman" w:hAnsi="Times New Roman" w:eastAsia="Times New Roman" w:cs="Times New Roman"/>
                <w:szCs w:val="20"/>
                <w:lang w:val="en-US" w:eastAsia="ja-JP"/>
              </w:rPr>
              <w:fldChar w:fldCharType="end"/>
            </w:r>
            <w:r>
              <w:rPr>
                <w:rFonts w:ascii="Times New Roman" w:hAnsi="Times New Roman" w:eastAsia="Times New Roman" w:cs="Times New Roman"/>
                <w:szCs w:val="20"/>
                <w:lang w:val="en-US" w:eastAsia="ja-JP"/>
              </w:rPr>
              <w:t>.</w:t>
            </w:r>
          </w:p>
          <w:p>
            <w:pPr>
              <w:pStyle w:val="133"/>
              <w:ind w:left="0"/>
              <w:rPr>
                <w:rFonts w:ascii="Times New Roman" w:hAnsi="Times New Roman" w:eastAsia="Yu Mincho" w:cs="Times New Roman"/>
                <w:szCs w:val="20"/>
                <w:lang w:val="en-US" w:eastAsia="ja-JP"/>
              </w:rPr>
            </w:pPr>
            <w:r>
              <w:rPr>
                <w:rFonts w:hint="eastAsia" w:ascii="Times New Roman" w:hAnsi="Times New Roman" w:eastAsia="Yu Mincho" w:cs="Times New Roman"/>
                <w:szCs w:val="20"/>
                <w:lang w:val="en-US" w:eastAsia="ja-JP"/>
              </w:rPr>
              <w:t>I</w:t>
            </w:r>
            <w:r>
              <w:rPr>
                <w:rFonts w:ascii="Times New Roman" w:hAnsi="Times New Roman" w:eastAsia="Yu Mincho" w:cs="Times New Roman"/>
                <w:szCs w:val="20"/>
                <w:lang w:val="en-US" w:eastAsia="ja-JP"/>
              </w:rPr>
              <w:t>f there has been no comment/feedback on a row in rapporteur’s version of RRC parameter list by the deadline, I will propose to mark it as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Z</w:t>
            </w:r>
            <w:r>
              <w:rPr>
                <w:rFonts w:ascii="Times New Roman" w:hAnsi="Times New Roman" w:cs="Times New Roman" w:eastAsiaTheme="minorEastAsia"/>
                <w:szCs w:val="20"/>
                <w:lang w:val="en-US" w:eastAsia="zh-CN"/>
              </w:rPr>
              <w:t>TE</w:t>
            </w:r>
          </w:p>
        </w:tc>
        <w:tc>
          <w:tcPr>
            <w:tcW w:w="8139" w:type="dxa"/>
          </w:tcPr>
          <w:p>
            <w:pPr>
              <w:pStyle w:val="133"/>
              <w:ind w:left="0"/>
              <w:rPr>
                <w:rFonts w:ascii="Times New Roman" w:hAnsi="Times New Roman" w:cs="Times New Roman" w:eastAsiaTheme="minorEastAsia"/>
                <w:b/>
                <w:szCs w:val="20"/>
                <w:u w:val="single"/>
                <w:lang w:val="en-US" w:eastAsia="zh-CN"/>
              </w:rPr>
            </w:pPr>
            <w:r>
              <w:rPr>
                <w:rFonts w:hint="eastAsia" w:ascii="Times New Roman" w:hAnsi="Times New Roman" w:cs="Times New Roman" w:eastAsiaTheme="minorEastAsia"/>
                <w:b/>
                <w:szCs w:val="20"/>
                <w:u w:val="single"/>
                <w:lang w:val="en-US" w:eastAsia="zh-CN"/>
              </w:rPr>
              <w:t>I</w:t>
            </w:r>
            <w:r>
              <w:rPr>
                <w:rFonts w:ascii="Times New Roman" w:hAnsi="Times New Roman" w:cs="Times New Roman" w:eastAsiaTheme="minorEastAsia"/>
                <w:b/>
                <w:szCs w:val="20"/>
                <w:u w:val="single"/>
                <w:lang w:val="en-US" w:eastAsia="zh-CN"/>
              </w:rPr>
              <w:t>ssue#1:</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O</w:t>
            </w:r>
            <w:r>
              <w:rPr>
                <w:rFonts w:ascii="Times New Roman" w:hAnsi="Times New Roman" w:cs="Times New Roman" w:eastAsiaTheme="minorEastAsia"/>
                <w:szCs w:val="20"/>
                <w:lang w:val="en-US" w:eastAsia="zh-CN"/>
              </w:rPr>
              <w:t xml:space="preserve">ne question for clarification regarding the following value range for BandPriority. </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S</w:t>
            </w:r>
            <w:r>
              <w:rPr>
                <w:rFonts w:ascii="Times New Roman" w:hAnsi="Times New Roman" w:cs="Times New Roman" w:eastAsiaTheme="minorEastAsia"/>
                <w:szCs w:val="20"/>
                <w:lang w:val="en-US" w:eastAsia="zh-CN"/>
              </w:rPr>
              <w:t>ince both “</w:t>
            </w:r>
            <w:r>
              <w:rPr>
                <w:rFonts w:ascii="Arial" w:hAnsi="Arial" w:eastAsia="等线" w:cs="Arial"/>
                <w:color w:val="0000FF"/>
                <w:sz w:val="18"/>
                <w:szCs w:val="18"/>
                <w:lang w:val="en-US"/>
              </w:rPr>
              <w:t>INTEGER (0..3)</w:t>
            </w:r>
            <w:r>
              <w:rPr>
                <w:rFonts w:ascii="Times New Roman" w:hAnsi="Times New Roman" w:cs="Times New Roman" w:eastAsiaTheme="minorEastAsia"/>
                <w:szCs w:val="20"/>
                <w:lang w:val="en-US" w:eastAsia="zh-CN"/>
              </w:rPr>
              <w:t>” and “</w:t>
            </w:r>
            <w:r>
              <w:rPr>
                <w:rFonts w:ascii="Arial" w:hAnsi="Arial" w:eastAsia="等线" w:cs="Arial"/>
                <w:color w:val="FF0000"/>
                <w:sz w:val="18"/>
                <w:szCs w:val="18"/>
                <w:lang w:val="en-US"/>
              </w:rPr>
              <w:t>[TBD in RAN2]</w:t>
            </w:r>
            <w:r>
              <w:rPr>
                <w:rFonts w:ascii="Times New Roman" w:hAnsi="Times New Roman" w:cs="Times New Roman" w:eastAsiaTheme="minorEastAsia"/>
                <w:szCs w:val="20"/>
                <w:lang w:val="en-US" w:eastAsia="zh-CN"/>
              </w:rPr>
              <w:t>” are provided in the column, does it mean that the “</w:t>
            </w:r>
            <w:r>
              <w:rPr>
                <w:rFonts w:ascii="Arial" w:hAnsi="Arial" w:eastAsia="等线" w:cs="Arial"/>
                <w:color w:val="0000FF"/>
                <w:sz w:val="18"/>
                <w:szCs w:val="18"/>
                <w:lang w:val="en-US"/>
              </w:rPr>
              <w:t>INTEGER (0..3)</w:t>
            </w:r>
            <w:r>
              <w:rPr>
                <w:rFonts w:ascii="Times New Roman" w:hAnsi="Times New Roman" w:cs="Times New Roman" w:eastAsiaTheme="minorEastAsia"/>
                <w:szCs w:val="20"/>
                <w:lang w:val="en-US" w:eastAsia="zh-CN"/>
              </w:rPr>
              <w:t>” is just example value range and it should be decided by RAN2 in the end?</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I</w:t>
            </w:r>
            <w:r>
              <w:rPr>
                <w:rFonts w:ascii="Times New Roman" w:hAnsi="Times New Roman" w:cs="Times New Roman" w:eastAsiaTheme="minorEastAsia"/>
                <w:szCs w:val="20"/>
                <w:lang w:val="en-US" w:eastAsia="zh-CN"/>
              </w:rPr>
              <w:t>f yes, we propose something like “TBD in RAN2, one example is:</w:t>
            </w:r>
            <w:r>
              <w:rPr>
                <w:lang w:val="en-US"/>
              </w:rPr>
              <w:t xml:space="preserve"> </w:t>
            </w:r>
            <w:r>
              <w:rPr>
                <w:rFonts w:ascii="Times New Roman" w:hAnsi="Times New Roman" w:cs="Times New Roman" w:eastAsiaTheme="minorEastAsia"/>
                <w:szCs w:val="20"/>
                <w:lang w:val="en-US" w:eastAsia="zh-CN"/>
              </w:rPr>
              <w:t>INTEGER (0..3)”.</w:t>
            </w:r>
          </w:p>
          <w:p>
            <w:pPr>
              <w:rPr>
                <w:rFonts w:eastAsia="等线" w:cs="Arial"/>
                <w:color w:val="0000FF"/>
                <w:sz w:val="18"/>
                <w:szCs w:val="18"/>
                <w:lang w:eastAsia="zh-CN"/>
              </w:rPr>
            </w:pPr>
            <w:r>
              <w:rPr>
                <w:rFonts w:eastAsia="等线" w:cs="Arial"/>
                <w:color w:val="0000FF"/>
                <w:sz w:val="18"/>
                <w:szCs w:val="18"/>
                <w:lang w:eastAsia="zh-CN"/>
              </w:rPr>
              <w:t xml:space="preserve"> </w:t>
            </w:r>
          </w:p>
          <w:tbl>
            <w:tblPr>
              <w:tblStyle w:val="61"/>
              <w:tblW w:w="1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9" w:type="dxa"/>
                </w:tcPr>
                <w:p>
                  <w:pPr>
                    <w:pStyle w:val="133"/>
                    <w:ind w:left="0"/>
                    <w:rPr>
                      <w:rFonts w:ascii="Times New Roman" w:hAnsi="Times New Roman" w:cs="Times New Roman" w:eastAsiaTheme="minorEastAsia"/>
                      <w:szCs w:val="20"/>
                      <w:lang w:val="en-US" w:eastAsia="zh-CN"/>
                    </w:rPr>
                  </w:pPr>
                  <w:r>
                    <w:rPr>
                      <w:rFonts w:ascii="Arial" w:hAnsi="Arial" w:eastAsia="等线" w:cs="Arial"/>
                      <w:color w:val="0000FF"/>
                      <w:sz w:val="18"/>
                      <w:szCs w:val="18"/>
                      <w:lang w:val="en-US"/>
                    </w:rPr>
                    <w:t xml:space="preserve">INTEGER (0..3) </w:t>
                  </w:r>
                  <w:r>
                    <w:rPr>
                      <w:rFonts w:ascii="Arial" w:hAnsi="Arial" w:eastAsia="等线" w:cs="Arial"/>
                      <w:color w:val="0000FF"/>
                      <w:sz w:val="18"/>
                      <w:szCs w:val="18"/>
                      <w:lang w:val="en-US"/>
                    </w:rPr>
                    <w:br w:type="textWrapping"/>
                  </w:r>
                  <w:r>
                    <w:rPr>
                      <w:rFonts w:ascii="Arial" w:hAnsi="Arial" w:eastAsia="等线" w:cs="Arial"/>
                      <w:color w:val="0000FF"/>
                      <w:sz w:val="18"/>
                      <w:szCs w:val="18"/>
                      <w:lang w:val="en-US"/>
                    </w:rPr>
                    <w:br w:type="textWrapping"/>
                  </w:r>
                  <w:r>
                    <w:rPr>
                      <w:rFonts w:ascii="Arial" w:hAnsi="Arial" w:eastAsia="等线" w:cs="Arial"/>
                      <w:color w:val="FF0000"/>
                      <w:sz w:val="18"/>
                      <w:szCs w:val="18"/>
                      <w:lang w:val="en-US"/>
                    </w:rPr>
                    <w:t>[TBD in RAN2]</w:t>
                  </w:r>
                </w:p>
              </w:tc>
            </w:tr>
          </w:tbl>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S</w:t>
            </w:r>
            <w:r>
              <w:rPr>
                <w:rFonts w:ascii="Times New Roman" w:hAnsi="Times New Roman" w:cs="Times New Roman" w:eastAsiaTheme="minorEastAsia"/>
                <w:szCs w:val="20"/>
                <w:lang w:val="en-US" w:eastAsia="zh-CN"/>
              </w:rPr>
              <w:t>imilar comments for value range for uplinkTxSwitchingOption-bandPair.</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b/>
                <w:szCs w:val="20"/>
                <w:u w:val="single"/>
                <w:lang w:val="en-US" w:eastAsia="zh-CN"/>
              </w:rPr>
            </w:pPr>
            <w:r>
              <w:rPr>
                <w:rFonts w:hint="eastAsia" w:ascii="Times New Roman" w:hAnsi="Times New Roman" w:cs="Times New Roman" w:eastAsiaTheme="minorEastAsia"/>
                <w:b/>
                <w:szCs w:val="20"/>
                <w:u w:val="single"/>
                <w:lang w:val="en-US" w:eastAsia="zh-CN"/>
              </w:rPr>
              <w:t>I</w:t>
            </w:r>
            <w:r>
              <w:rPr>
                <w:rFonts w:ascii="Times New Roman" w:hAnsi="Times New Roman" w:cs="Times New Roman" w:eastAsiaTheme="minorEastAsia"/>
                <w:b/>
                <w:szCs w:val="20"/>
                <w:u w:val="single"/>
                <w:lang w:val="en-US" w:eastAsia="zh-CN"/>
              </w:rPr>
              <w:t xml:space="preserve">ssue#2: </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I</w:t>
            </w:r>
            <w:r>
              <w:rPr>
                <w:rFonts w:ascii="Times New Roman" w:hAnsi="Times New Roman" w:cs="Times New Roman" w:eastAsiaTheme="minorEastAsia"/>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W</w:t>
            </w:r>
            <w:r>
              <w:rPr>
                <w:rFonts w:ascii="Times New Roman" w:hAnsi="Times New Roman" w:cs="Times New Roman" w:eastAsiaTheme="minorEastAsia"/>
                <w:szCs w:val="20"/>
                <w:lang w:val="en-US" w:eastAsia="zh-CN"/>
              </w:rPr>
              <w:t xml:space="preserve">e don’t have a strong view on this. If companies can reach common understanding on these two rows, we are happy to include them. </w:t>
            </w:r>
            <w:r>
              <w:rPr>
                <w:rFonts w:hint="eastAsia" w:ascii="Times New Roman" w:hAnsi="Times New Roman" w:cs="Times New Roman" w:eastAsiaTheme="minorEastAsia"/>
                <w:szCs w:val="20"/>
                <w:lang w:val="en-US" w:eastAsia="zh-CN"/>
              </w:rPr>
              <w:t>H</w:t>
            </w:r>
            <w:r>
              <w:rPr>
                <w:rFonts w:ascii="Times New Roman" w:hAnsi="Times New Roman" w:cs="Times New Roman" w:eastAsiaTheme="minorEastAsia"/>
                <w:szCs w:val="20"/>
                <w:lang w:val="en-US" w:eastAsia="zh-CN"/>
              </w:rPr>
              <w:t>owever, if companies can not reach common understanding quickly, we propose to leave it to RAN2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Nokia / NSB</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w:t>
            </w:r>
            <w:r>
              <w:rPr>
                <w:rFonts w:ascii="Times New Roman" w:hAnsi="Times New Roman" w:eastAsia="Times New Roman" w:cs="Times New Roman"/>
                <w:szCs w:val="20"/>
                <w:highlight w:val="yellow"/>
                <w:lang w:val="en-US" w:eastAsia="ja-JP"/>
              </w:rPr>
              <w:t>MC-DCI only</w:t>
            </w:r>
            <w:r>
              <w:rPr>
                <w:rFonts w:ascii="Times New Roman" w:hAnsi="Times New Roman" w:eastAsia="Times New Roman" w:cs="Times New Roman"/>
                <w:szCs w:val="20"/>
                <w:lang w:val="en-US" w:eastAsia="ja-JP"/>
              </w:rPr>
              <w:t>)</w:t>
            </w:r>
          </w:p>
        </w:tc>
        <w:tc>
          <w:tcPr>
            <w:tcW w:w="8139" w:type="dxa"/>
          </w:tcPr>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 1</w:t>
            </w:r>
            <w:r>
              <w:rPr>
                <w:rFonts w:ascii="Times New Roman" w:hAnsi="Times New Roman" w:eastAsia="Times New Roman" w:cs="Times New Roman"/>
                <w:szCs w:val="20"/>
                <w:lang w:val="en-US" w:eastAsia="ja-JP"/>
              </w:rPr>
              <w:t xml:space="preserve"> / List of set of cells: </w:t>
            </w:r>
          </w:p>
          <w:p>
            <w:pPr>
              <w:pStyle w:val="133"/>
              <w:numPr>
                <w:ilvl w:val="1"/>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u w:val="single"/>
                <w:lang w:val="en-US" w:eastAsia="ja-JP"/>
              </w:rPr>
              <w:t>column E:</w:t>
            </w:r>
            <w:r>
              <w:rPr>
                <w:rFonts w:ascii="Times New Roman" w:hAnsi="Times New Roman" w:eastAsia="Times New Roman" w:cs="Times New Roman"/>
                <w:szCs w:val="20"/>
                <w:lang w:val="en-US" w:eastAsia="ja-JP"/>
              </w:rPr>
              <w:t xml:space="preserve"> The cell set list is fine, but we actually think it to be better to configure this in </w:t>
            </w:r>
            <w:r>
              <w:rPr>
                <w:rFonts w:ascii="Times New Roman" w:hAnsi="Times New Roman" w:eastAsia="Times New Roman" w:cs="Times New Roman"/>
                <w:i/>
                <w:iCs/>
                <w:szCs w:val="20"/>
                <w:lang w:val="en-US" w:eastAsia="ja-JP"/>
              </w:rPr>
              <w:t>PhysicalCellGroupConfig</w:t>
            </w:r>
            <w:r>
              <w:rPr>
                <w:rFonts w:ascii="Times New Roman" w:hAnsi="Times New Roman" w:eastAsia="Times New Roman" w:cs="Times New Roman"/>
                <w:szCs w:val="20"/>
                <w:lang w:val="en-US" w:eastAsia="ja-JP"/>
              </w:rPr>
              <w:t xml:space="preserve"> as this </w:t>
            </w:r>
          </w:p>
          <w:p>
            <w:pPr>
              <w:pStyle w:val="133"/>
              <w:numPr>
                <w:ilvl w:val="2"/>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hAnsi="Times New Roman" w:eastAsia="Times New Roman" w:cs="Times New Roman"/>
                <w:szCs w:val="20"/>
                <w:lang w:val="en-US" w:eastAsia="ja-JP"/>
              </w:rPr>
              <w:br w:type="textWrapping"/>
            </w:r>
            <w:r>
              <w:rPr>
                <w:rFonts w:ascii="Times" w:hAnsi="Times" w:eastAsia="Times New Roman" w:cs="Times New Roman"/>
                <w:i/>
                <w:iCs/>
                <w:color w:val="000000"/>
                <w:sz w:val="20"/>
                <w:szCs w:val="20"/>
                <w:lang w:val="en-US" w:eastAsia="ja-JP"/>
              </w:rPr>
              <w:t>search space configuration of DCI format 0_X/1_X is independently configured for each set of cells</w:t>
            </w:r>
          </w:p>
          <w:p>
            <w:pPr>
              <w:pStyle w:val="133"/>
              <w:numPr>
                <w:ilvl w:val="2"/>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pPr>
              <w:pStyle w:val="133"/>
              <w:numPr>
                <w:ilvl w:val="2"/>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But this may be a bit a matter of taste here...</w:t>
            </w:r>
          </w:p>
          <w:p>
            <w:pPr>
              <w:pStyle w:val="133"/>
              <w:numPr>
                <w:ilvl w:val="1"/>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u w:val="single"/>
                <w:lang w:val="en-US" w:eastAsia="ja-JP"/>
              </w:rPr>
              <w:t>column J:</w:t>
            </w:r>
            <w:r>
              <w:rPr>
                <w:rFonts w:ascii="Times New Roman" w:hAnsi="Times New Roman" w:eastAsia="Times New Roman" w:cs="Times New Roman"/>
                <w:szCs w:val="20"/>
                <w:lang w:val="en-US" w:eastAsia="ja-JP"/>
              </w:rPr>
              <w:t xml:space="preserve"> The number of set of cells could be up to 8 (for the primary and secondary PUCCH group – the limit of 4 sets is per PUCCH group to our understanding)</w:t>
            </w:r>
          </w:p>
          <w:p>
            <w:pPr>
              <w:pStyle w:val="133"/>
              <w:numPr>
                <w:ilvl w:val="0"/>
                <w:numId w:val="20"/>
              </w:numPr>
              <w:rPr>
                <w:rFonts w:ascii="Times New Roman" w:hAnsi="Times New Roman" w:eastAsia="Times New Roman" w:cs="Times New Roman"/>
                <w:i/>
                <w:iCs/>
                <w:szCs w:val="20"/>
                <w:lang w:val="en-US" w:eastAsia="ja-JP"/>
              </w:rPr>
            </w:pPr>
            <w:r>
              <w:rPr>
                <w:rFonts w:ascii="Times New Roman" w:hAnsi="Times New Roman" w:eastAsia="Times New Roman" w:cs="Times New Roman"/>
                <w:b/>
                <w:bCs/>
                <w:szCs w:val="20"/>
                <w:lang w:val="en-US" w:eastAsia="ja-JP"/>
              </w:rPr>
              <w:t>row 2 / column J</w:t>
            </w:r>
            <w:r>
              <w:rPr>
                <w:rFonts w:ascii="Times New Roman" w:hAnsi="Times New Roman" w:eastAsia="Times New Roman" w:cs="Times New Roman"/>
                <w:szCs w:val="20"/>
                <w:lang w:val="en-US" w:eastAsia="ja-JP"/>
              </w:rPr>
              <w:t xml:space="preserve">: This for a single set of cells only – i.e. should be:  </w:t>
            </w:r>
            <w:r>
              <w:rPr>
                <w:rFonts w:ascii="Times New Roman" w:hAnsi="Times New Roman" w:eastAsia="Times New Roman" w:cs="Times New Roman"/>
                <w:szCs w:val="20"/>
                <w:lang w:val="en-US" w:eastAsia="ja-JP"/>
              </w:rPr>
              <w:br w:type="textWrapping"/>
            </w:r>
            <w:r>
              <w:rPr>
                <w:rFonts w:ascii="Times New Roman" w:hAnsi="Times New Roman" w:eastAsia="Times New Roman" w:cs="Times New Roman"/>
                <w:i/>
                <w:iCs/>
                <w:szCs w:val="20"/>
                <w:lang w:val="en-US" w:eastAsia="ja-JP"/>
              </w:rPr>
              <w:t xml:space="preserve">Configurations </w:t>
            </w:r>
            <w:r>
              <w:rPr>
                <w:rFonts w:ascii="Times New Roman" w:hAnsi="Times New Roman" w:eastAsia="Times New Roman" w:cs="Times New Roman"/>
                <w:i/>
                <w:iCs/>
                <w:strike/>
                <w:color w:val="FF0000"/>
                <w:szCs w:val="20"/>
                <w:lang w:val="en-US" w:eastAsia="ja-JP"/>
              </w:rPr>
              <w:t>of</w:t>
            </w:r>
            <w:r>
              <w:rPr>
                <w:rFonts w:ascii="Times New Roman" w:hAnsi="Times New Roman" w:eastAsia="Times New Roman" w:cs="Times New Roman"/>
                <w:i/>
                <w:iCs/>
                <w:color w:val="FF0000"/>
                <w:szCs w:val="20"/>
                <w:lang w:val="en-US" w:eastAsia="ja-JP"/>
              </w:rPr>
              <w:t xml:space="preserve"> for a </w:t>
            </w:r>
            <w:r>
              <w:rPr>
                <w:rFonts w:ascii="Times New Roman" w:hAnsi="Times New Roman" w:eastAsia="Times New Roman" w:cs="Times New Roman"/>
                <w:i/>
                <w:iCs/>
                <w:szCs w:val="20"/>
                <w:lang w:val="en-US" w:eastAsia="ja-JP"/>
              </w:rPr>
              <w:t>set</w:t>
            </w:r>
            <w:r>
              <w:rPr>
                <w:rFonts w:ascii="Times New Roman" w:hAnsi="Times New Roman" w:eastAsia="Times New Roman" w:cs="Times New Roman"/>
                <w:i/>
                <w:iCs/>
                <w:strike/>
                <w:color w:val="FF0000"/>
                <w:szCs w:val="20"/>
                <w:lang w:val="en-US" w:eastAsia="ja-JP"/>
              </w:rPr>
              <w:t>(s)</w:t>
            </w:r>
            <w:r>
              <w:rPr>
                <w:rFonts w:ascii="Times New Roman" w:hAnsi="Times New Roman" w:eastAsia="Times New Roman" w:cs="Times New Roman"/>
                <w:i/>
                <w:iCs/>
                <w:szCs w:val="20"/>
                <w:lang w:val="en-US" w:eastAsia="ja-JP"/>
              </w:rPr>
              <w:t xml:space="preserve"> of cells for multi-cell PDSCH/PUSCH scheduling</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 5 / column K:</w:t>
            </w:r>
            <w:r>
              <w:rPr>
                <w:rFonts w:ascii="Times New Roman" w:hAnsi="Times New Roman" w:eastAsia="Times New Roman" w:cs="Times New Roman"/>
                <w:szCs w:val="20"/>
                <w:lang w:val="en-US" w:eastAsia="ja-JP"/>
              </w:rPr>
              <w:t xml:space="preserve"> we thought the n_CI could be only between 0..7. A different value range would need to be agreed or at least motivated. </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Overall configuration for DCI format 0_3 and 1_3</w:t>
            </w:r>
            <w:r>
              <w:rPr>
                <w:rFonts w:ascii="Times New Roman" w:hAnsi="Times New Roman" w:eastAsia="Times New Roman" w:cs="Times New Roman"/>
                <w:szCs w:val="20"/>
                <w:lang w:val="en-US" w:eastAsia="ja-JP"/>
              </w:rPr>
              <w:t xml:space="preserve">: </w:t>
            </w:r>
          </w:p>
          <w:p>
            <w:pPr>
              <w:pStyle w:val="133"/>
              <w:numPr>
                <w:ilvl w:val="1"/>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hAnsi="Times New Roman" w:eastAsia="Times New Roman" w:cs="Times New Roman"/>
                <w:szCs w:val="20"/>
                <w:lang w:eastAsia="ja-JP"/>
              </w:rPr>
              <w:t>But clearly, may be a matter of taste</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 6 &amp; 7</w:t>
            </w:r>
            <w:r>
              <w:rPr>
                <w:rFonts w:ascii="Times New Roman" w:hAnsi="Times New Roman" w:eastAsia="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hAnsi="Times New Roman" w:eastAsia="Times New Roman" w:cs="Times New Roman"/>
                <w:szCs w:val="20"/>
                <w:lang w:eastAsia="ja-JP"/>
              </w:rPr>
              <w:t xml:space="preserve">But again, may be a matter of taste </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rows 29 &amp; 31</w:t>
            </w:r>
            <w:r>
              <w:rPr>
                <w:rFonts w:ascii="Times New Roman" w:hAnsi="Times New Roman" w:eastAsia="Times New Roman" w:cs="Times New Roman"/>
                <w:szCs w:val="20"/>
                <w:lang w:val="en-US" w:eastAsia="ja-JP"/>
              </w:rPr>
              <w:t xml:space="preserve"> / column K: we have not agreed yet the table size for TDRA. We would be supporting a size of up to 8 bits. </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For all Type 1 C</w:t>
            </w:r>
            <w:r>
              <w:rPr>
                <w:rFonts w:ascii="Times New Roman" w:hAnsi="Times New Roman" w:eastAsia="Times New Roman" w:cs="Times New Roman"/>
                <w:szCs w:val="20"/>
                <w:lang w:val="en-US" w:eastAsia="ja-JP"/>
              </w:rPr>
              <w:t xml:space="preserve"> RRC parameters / 2nd line (rows 30, 32, 34, ...46)</w:t>
            </w:r>
          </w:p>
          <w:p>
            <w:pPr>
              <w:pStyle w:val="133"/>
              <w:numPr>
                <w:ilvl w:val="1"/>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The number of cells for 0_3 or 1_3 goes from 2...4 cells (no support for ONLY single cell scheduling) </w:t>
            </w:r>
          </w:p>
          <w:p>
            <w:pPr>
              <w:pStyle w:val="133"/>
              <w:numPr>
                <w:ilvl w:val="1"/>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Therefore, the value range should be </w:t>
            </w:r>
            <w:r>
              <w:rPr>
                <w:rFonts w:ascii="Times New Roman" w:hAnsi="Times New Roman" w:eastAsia="Times New Roman" w:cs="Times New Roman"/>
                <w:szCs w:val="20"/>
                <w:lang w:val="en-US" w:eastAsia="ja-JP"/>
              </w:rPr>
              <w:br w:type="textWrapping"/>
            </w:r>
            <w:r>
              <w:rPr>
                <w:rFonts w:ascii="Times New Roman" w:hAnsi="Times New Roman" w:eastAsia="Times New Roman" w:cs="Times New Roman"/>
                <w:i/>
                <w:iCs/>
                <w:szCs w:val="20"/>
                <w:lang w:val="en-US" w:eastAsia="ja-JP"/>
              </w:rPr>
              <w:t>SEQUENCE (SIZE (</w:t>
            </w:r>
            <w:r>
              <w:rPr>
                <w:rFonts w:ascii="Times New Roman" w:hAnsi="Times New Roman" w:eastAsia="Times New Roman" w:cs="Times New Roman"/>
                <w:i/>
                <w:iCs/>
                <w:color w:val="FF0000"/>
                <w:szCs w:val="20"/>
                <w:lang w:val="en-US" w:eastAsia="ja-JP"/>
              </w:rPr>
              <w:t>2</w:t>
            </w:r>
            <w:r>
              <w:rPr>
                <w:rFonts w:ascii="Times New Roman" w:hAnsi="Times New Roman" w:eastAsia="Times New Roman" w:cs="Times New Roman"/>
                <w:i/>
                <w:iCs/>
                <w:strike/>
                <w:color w:val="FF0000"/>
                <w:szCs w:val="20"/>
                <w:lang w:val="en-US" w:eastAsia="ja-JP"/>
              </w:rPr>
              <w:t>1</w:t>
            </w:r>
            <w:r>
              <w:rPr>
                <w:rFonts w:ascii="Times New Roman" w:hAnsi="Times New Roman" w:eastAsia="Times New Roman" w:cs="Times New Roman"/>
                <w:i/>
                <w:iCs/>
                <w:szCs w:val="20"/>
                <w:lang w:val="en-US" w:eastAsia="ja-JP"/>
              </w:rPr>
              <w:t>..4)) OF XXX</w:t>
            </w:r>
            <w:r>
              <w:rPr>
                <w:rFonts w:ascii="Times New Roman" w:hAnsi="Times New Roman" w:eastAsia="Times New Roman" w:cs="Times New Roman"/>
                <w:szCs w:val="20"/>
                <w:lang w:val="en-US" w:eastAsia="ja-JP"/>
              </w:rPr>
              <w:t xml:space="preserve"> for </w:t>
            </w:r>
          </w:p>
          <w:p>
            <w:pPr>
              <w:pStyle w:val="133"/>
              <w:numPr>
                <w:ilvl w:val="0"/>
                <w:numId w:val="20"/>
              </w:numPr>
              <w:rPr>
                <w:rFonts w:ascii="Times New Roman" w:hAnsi="Times New Roman" w:eastAsia="Times New Roman" w:cs="Times New Roman"/>
                <w:i/>
                <w:iCs/>
                <w:szCs w:val="20"/>
                <w:lang w:val="en-US" w:eastAsia="ja-JP"/>
              </w:rPr>
            </w:pPr>
            <w:r>
              <w:rPr>
                <w:rFonts w:ascii="Times New Roman" w:hAnsi="Times New Roman" w:eastAsia="Times New Roman" w:cs="Times New Roman"/>
                <w:b/>
                <w:bCs/>
                <w:szCs w:val="20"/>
                <w:lang w:val="en-US" w:eastAsia="ja-JP"/>
              </w:rPr>
              <w:t>row 30</w:t>
            </w:r>
            <w:r>
              <w:rPr>
                <w:rFonts w:ascii="Times New Roman" w:hAnsi="Times New Roman" w:eastAsia="Times New Roman" w:cs="Times New Roman"/>
                <w:szCs w:val="20"/>
                <w:lang w:val="en-US" w:eastAsia="ja-JP"/>
              </w:rPr>
              <w:t xml:space="preserve"> / column K: value range should be number options -1, i.e. </w:t>
            </w:r>
            <w:r>
              <w:rPr>
                <w:rFonts w:ascii="Times New Roman" w:hAnsi="Times New Roman" w:eastAsia="Times New Roman" w:cs="Times New Roman"/>
                <w:szCs w:val="20"/>
                <w:lang w:val="en-US" w:eastAsia="ja-JP"/>
              </w:rPr>
              <w:br w:type="textWrapping"/>
            </w:r>
            <w:r>
              <w:rPr>
                <w:rFonts w:ascii="Times New Roman" w:hAnsi="Times New Roman" w:eastAsia="Times New Roman" w:cs="Times New Roman"/>
                <w:i/>
                <w:iCs/>
                <w:szCs w:val="20"/>
                <w:lang w:val="en-US" w:eastAsia="ja-JP"/>
              </w:rPr>
              <w:t>SEQUENCE (SIZE (1..4)) OF INTEGER (0..maxNrofDL-Allocations</w:t>
            </w:r>
            <w:r>
              <w:rPr>
                <w:rFonts w:ascii="Times New Roman" w:hAnsi="Times New Roman" w:eastAsia="Times New Roman" w:cs="Times New Roman"/>
                <w:i/>
                <w:iCs/>
                <w:szCs w:val="20"/>
                <w:lang w:eastAsia="ja-JP"/>
              </w:rPr>
              <w:t xml:space="preserve"> </w:t>
            </w:r>
            <w:r>
              <w:rPr>
                <w:rFonts w:ascii="Times New Roman" w:hAnsi="Times New Roman" w:eastAsia="Times New Roman" w:cs="Times New Roman"/>
                <w:i/>
                <w:iCs/>
                <w:color w:val="FF0000"/>
                <w:szCs w:val="20"/>
                <w:highlight w:val="yellow"/>
                <w:lang w:eastAsia="ja-JP"/>
              </w:rPr>
              <w:t>- 1</w:t>
            </w:r>
            <w:r>
              <w:rPr>
                <w:rFonts w:ascii="Times New Roman" w:hAnsi="Times New Roman" w:eastAsia="Times New Roman" w:cs="Times New Roman"/>
                <w:i/>
                <w:iCs/>
                <w:szCs w:val="20"/>
                <w:lang w:val="en-US" w:eastAsia="ja-JP"/>
              </w:rPr>
              <w:t>)</w:t>
            </w:r>
          </w:p>
          <w:p>
            <w:pPr>
              <w:pStyle w:val="133"/>
              <w:numPr>
                <w:ilvl w:val="0"/>
                <w:numId w:val="20"/>
              </w:numPr>
              <w:rPr>
                <w:rFonts w:ascii="Times New Roman" w:hAnsi="Times New Roman" w:eastAsia="Times New Roman" w:cs="Times New Roman"/>
                <w:i/>
                <w:iCs/>
                <w:szCs w:val="20"/>
                <w:lang w:val="en-US" w:eastAsia="ja-JP"/>
              </w:rPr>
            </w:pPr>
            <w:r>
              <w:rPr>
                <w:rFonts w:ascii="Times New Roman" w:hAnsi="Times New Roman" w:eastAsia="Times New Roman" w:cs="Times New Roman"/>
                <w:b/>
                <w:bCs/>
                <w:szCs w:val="20"/>
                <w:lang w:val="en-US" w:eastAsia="ja-JP"/>
              </w:rPr>
              <w:t>row 32</w:t>
            </w:r>
            <w:r>
              <w:rPr>
                <w:rFonts w:ascii="Times New Roman" w:hAnsi="Times New Roman" w:eastAsia="Times New Roman" w:cs="Times New Roman"/>
                <w:szCs w:val="20"/>
                <w:lang w:val="en-US" w:eastAsia="ja-JP"/>
              </w:rPr>
              <w:t xml:space="preserve"> / column K: same value range issues as for row 30, and should use the R16 parameter of the larger list there, i.e. </w:t>
            </w:r>
            <w:r>
              <w:rPr>
                <w:rFonts w:ascii="Times New Roman" w:hAnsi="Times New Roman" w:eastAsia="Times New Roman" w:cs="Times New Roman"/>
                <w:szCs w:val="20"/>
                <w:lang w:val="en-US" w:eastAsia="ja-JP"/>
              </w:rPr>
              <w:br w:type="textWrapping"/>
            </w:r>
            <w:r>
              <w:rPr>
                <w:rFonts w:ascii="Times New Roman" w:hAnsi="Times New Roman" w:eastAsia="Times New Roman" w:cs="Times New Roman"/>
                <w:i/>
                <w:iCs/>
                <w:szCs w:val="20"/>
                <w:lang w:val="en-US" w:eastAsia="ja-JP"/>
              </w:rPr>
              <w:t>SEQUENCE (SIZE (1..4)) OF INTEGER (0..maxNrofUL-Allocations</w:t>
            </w:r>
            <w:r>
              <w:rPr>
                <w:rFonts w:ascii="Times New Roman" w:hAnsi="Times New Roman" w:eastAsia="Times New Roman" w:cs="Times New Roman"/>
                <w:i/>
                <w:iCs/>
                <w:color w:val="FF0000"/>
                <w:szCs w:val="20"/>
                <w:lang w:val="en-US" w:eastAsia="ja-JP"/>
              </w:rPr>
              <w:t>-r16 -</w:t>
            </w:r>
            <w:r>
              <w:rPr>
                <w:rFonts w:ascii="Times New Roman" w:hAnsi="Times New Roman" w:eastAsia="Times New Roman" w:cs="Times New Roman"/>
                <w:i/>
                <w:iCs/>
                <w:color w:val="FF0000"/>
                <w:szCs w:val="20"/>
                <w:lang w:eastAsia="ja-JP"/>
              </w:rPr>
              <w:t xml:space="preserve"> </w:t>
            </w:r>
            <w:r>
              <w:rPr>
                <w:rFonts w:ascii="Times New Roman" w:hAnsi="Times New Roman" w:eastAsia="Times New Roman" w:cs="Times New Roman"/>
                <w:i/>
                <w:iCs/>
                <w:color w:val="FF0000"/>
                <w:szCs w:val="20"/>
                <w:lang w:val="en-US" w:eastAsia="ja-JP"/>
              </w:rPr>
              <w:t>1</w:t>
            </w:r>
            <w:r>
              <w:rPr>
                <w:rFonts w:ascii="Times New Roman" w:hAnsi="Times New Roman" w:eastAsia="Times New Roman" w:cs="Times New Roman"/>
                <w:i/>
                <w:iCs/>
                <w:szCs w:val="20"/>
                <w:lang w:val="en-US" w:eastAsia="ja-JP"/>
              </w:rPr>
              <w:t>)</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 33</w:t>
            </w:r>
            <w:r>
              <w:rPr>
                <w:rFonts w:ascii="Times New Roman" w:hAnsi="Times New Roman" w:eastAsia="Times New Roman" w:cs="Times New Roman"/>
                <w:szCs w:val="20"/>
                <w:lang w:val="en-US" w:eastAsia="ja-JP"/>
              </w:rPr>
              <w:t xml:space="preserve"> / column K: table size is 4bit </w:t>
            </w:r>
            <w:r>
              <w:rPr>
                <w:rFonts w:ascii="Times New Roman" w:hAnsi="Times New Roman" w:eastAsia="Times New Roman" w:cs="Times New Roman"/>
                <w:szCs w:val="20"/>
                <w:lang w:eastAsia="ja-JP"/>
              </w:rPr>
              <w:sym w:font="Wingdings" w:char="F0E0"/>
            </w:r>
            <w:r>
              <w:rPr>
                <w:rFonts w:ascii="Times New Roman" w:hAnsi="Times New Roman" w:eastAsia="Times New Roman" w:cs="Times New Roman"/>
                <w:szCs w:val="20"/>
                <w:lang w:val="en-US" w:eastAsia="ja-JP"/>
              </w:rPr>
              <w:t xml:space="preserve"> 16 entries, or is there any reason to only configure 15?</w:t>
            </w:r>
            <w:r>
              <w:rPr>
                <w:rFonts w:ascii="Times New Roman" w:hAnsi="Times New Roman" w:eastAsia="Times New Roman" w:cs="Times New Roman"/>
                <w:szCs w:val="20"/>
                <w:lang w:val="en-US" w:eastAsia="ja-JP"/>
              </w:rPr>
              <w:br w:type="textWrapping"/>
            </w:r>
            <w:r>
              <w:rPr>
                <w:rFonts w:ascii="Times New Roman" w:hAnsi="Times New Roman" w:eastAsia="Times New Roman" w:cs="Times New Roman"/>
                <w:i/>
                <w:iCs/>
                <w:szCs w:val="20"/>
                <w:lang w:val="en-US" w:eastAsia="ja-JP"/>
              </w:rPr>
              <w:t>SEQUENCE (SIZE (1..1</w:t>
            </w:r>
            <w:r>
              <w:rPr>
                <w:rFonts w:ascii="Times New Roman" w:hAnsi="Times New Roman" w:eastAsia="Times New Roman" w:cs="Times New Roman"/>
                <w:i/>
                <w:iCs/>
                <w:color w:val="FF0000"/>
                <w:szCs w:val="20"/>
                <w:lang w:eastAsia="ja-JP"/>
              </w:rPr>
              <w:t>6</w:t>
            </w:r>
            <w:r>
              <w:rPr>
                <w:rFonts w:ascii="Times New Roman" w:hAnsi="Times New Roman" w:eastAsia="Times New Roman" w:cs="Times New Roman"/>
                <w:i/>
                <w:iCs/>
                <w:strike/>
                <w:color w:val="FF0000"/>
                <w:szCs w:val="20"/>
                <w:lang w:val="en-US" w:eastAsia="ja-JP"/>
              </w:rPr>
              <w:t>5</w:t>
            </w:r>
            <w:r>
              <w:rPr>
                <w:rFonts w:ascii="Times New Roman" w:hAnsi="Times New Roman" w:eastAsia="Times New Roman" w:cs="Times New Roman"/>
                <w:i/>
                <w:iCs/>
                <w:szCs w:val="20"/>
                <w:lang w:val="en-US" w:eastAsia="ja-JP"/>
              </w:rPr>
              <w:t>)) OF rateMatchDCI-1-3</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 xml:space="preserve">Row 35 / </w:t>
            </w:r>
            <w:r>
              <w:rPr>
                <w:rFonts w:ascii="Times New Roman" w:hAnsi="Times New Roman" w:eastAsia="Times New Roman" w:cs="Times New Roman"/>
                <w:szCs w:val="20"/>
                <w:lang w:val="en-US" w:eastAsia="ja-JP"/>
              </w:rPr>
              <w:t>column K</w:t>
            </w:r>
            <w:r>
              <w:rPr>
                <w:rFonts w:ascii="Times New Roman" w:hAnsi="Times New Roman" w:eastAsia="Times New Roman" w:cs="Times New Roman"/>
                <w:b/>
                <w:bCs/>
                <w:szCs w:val="20"/>
                <w:lang w:val="en-US" w:eastAsia="ja-JP"/>
              </w:rPr>
              <w:t xml:space="preserve">: </w:t>
            </w:r>
            <w:r>
              <w:rPr>
                <w:rFonts w:ascii="Times New Roman" w:hAnsi="Times New Roman" w:eastAsia="Times New Roman" w:cs="Times New Roman"/>
                <w:szCs w:val="20"/>
                <w:lang w:val="en-US" w:eastAsia="ja-JP"/>
              </w:rPr>
              <w:t>Same here up to 3bit = 8 entries – should be (1...8)</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 36</w:t>
            </w:r>
            <w:r>
              <w:rPr>
                <w:rFonts w:ascii="Times New Roman" w:hAnsi="Times New Roman" w:eastAsia="Times New Roman" w:cs="Times New Roman"/>
                <w:szCs w:val="20"/>
                <w:lang w:val="en-US" w:eastAsia="ja-JP"/>
              </w:rPr>
              <w:t xml:space="preserve"> / column K: the ZP-CSI triggering in 5.1.4.2 of TS 38.214 is defined as codepoint '00/01/10/11' (and not as value 0...3) and therefore a bitstring of size 2 is needed</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 xml:space="preserve">Row 37 / </w:t>
            </w:r>
            <w:r>
              <w:rPr>
                <w:rFonts w:ascii="Times New Roman" w:hAnsi="Times New Roman" w:eastAsia="Times New Roman" w:cs="Times New Roman"/>
                <w:szCs w:val="20"/>
                <w:lang w:val="en-US" w:eastAsia="ja-JP"/>
              </w:rPr>
              <w:t>column K: we agreed up to 4bits – size should be (1...16)</w:t>
            </w:r>
          </w:p>
          <w:p>
            <w:pPr>
              <w:pStyle w:val="133"/>
              <w:numPr>
                <w:ilvl w:val="0"/>
                <w:numId w:val="20"/>
              </w:numPr>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Row 38</w:t>
            </w:r>
            <w:r>
              <w:rPr>
                <w:rFonts w:ascii="Times New Roman" w:hAnsi="Times New Roman" w:eastAsia="Times New Roman" w:cs="Times New Roman"/>
                <w:szCs w:val="20"/>
                <w:lang w:val="en-US" w:eastAsia="ja-JP"/>
              </w:rPr>
              <w:t xml:space="preserve"> / column K: </w:t>
            </w:r>
            <w:r>
              <w:rPr>
                <w:rFonts w:ascii="Times New Roman" w:hAnsi="Times New Roman" w:eastAsia="Times New Roman" w:cs="Times New Roman"/>
                <w:szCs w:val="20"/>
                <w:lang w:val="en-US" w:eastAsia="ja-JP"/>
              </w:rPr>
              <w:br w:type="textWrapping"/>
            </w:r>
            <w:r>
              <w:rPr>
                <w:rFonts w:ascii="Times New Roman" w:hAnsi="Times New Roman" w:eastAsia="Times New Roman" w:cs="Times New Roman"/>
                <w:szCs w:val="20"/>
                <w:lang w:val="en-US" w:eastAsia="ja-JP"/>
              </w:rPr>
              <w:t>Note. In 5.1.5 of 38.214 there is a discussion about 'codepoints' so better to use a bitstring of size 3 instead of Integer (0...7)</w:t>
            </w:r>
          </w:p>
          <w:p>
            <w:pPr>
              <w:rPr>
                <w:rFonts w:ascii="Times New Roman" w:hAnsi="Times New Roman" w:eastAsia="Times New Roman" w:cs="Times New Roman"/>
                <w:sz w:val="22"/>
                <w:szCs w:val="20"/>
                <w:lang w:eastAsia="ja-JP"/>
              </w:rPr>
            </w:pPr>
          </w:p>
          <w:p>
            <w:pPr>
              <w:rPr>
                <w:rFonts w:ascii="Times New Roman" w:hAnsi="Times New Roman" w:eastAsia="Times New Roman" w:cs="Times New Roman"/>
                <w:sz w:val="22"/>
                <w:szCs w:val="20"/>
                <w:lang w:eastAsia="ja-JP"/>
              </w:rPr>
            </w:pPr>
            <w:r>
              <w:rPr>
                <w:rFonts w:ascii="Times New Roman" w:hAnsi="Times New Roman" w:eastAsia="Times New Roman" w:cs="Times New Roman"/>
                <w:sz w:val="22"/>
                <w:szCs w:val="20"/>
                <w:lang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We don’t see a need for additional flexibility here. </w:t>
            </w:r>
          </w:p>
          <w:p>
            <w:pPr>
              <w:rPr>
                <w:rFonts w:ascii="Times New Roman" w:hAnsi="Times New Roman" w:eastAsia="Times New Roman" w:cs="Times New Roman"/>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宋体" w:cs="Times New Roman"/>
                <w:szCs w:val="20"/>
                <w:lang w:eastAsia="zh-CN"/>
              </w:rPr>
            </w:pPr>
            <w:r>
              <w:rPr>
                <w:rFonts w:hint="eastAsia" w:ascii="Times New Roman" w:hAnsi="Times New Roman" w:eastAsia="Times New Roman" w:cs="Times New Roman"/>
                <w:szCs w:val="20"/>
                <w:lang w:eastAsia="ko-KR"/>
              </w:rPr>
              <w:t>LG</w:t>
            </w:r>
            <w:r>
              <w:rPr>
                <w:rFonts w:ascii="Times New Roman" w:hAnsi="Times New Roman" w:eastAsia="宋体" w:cs="Times New Roman"/>
                <w:szCs w:val="20"/>
                <w:lang w:eastAsia="zh-CN"/>
              </w:rPr>
              <w:t>E</w:t>
            </w:r>
          </w:p>
        </w:tc>
        <w:tc>
          <w:tcPr>
            <w:tcW w:w="8139" w:type="dxa"/>
          </w:tcPr>
          <w:p>
            <w:pPr>
              <w:rPr>
                <w:rFonts w:ascii="Times New Roman" w:hAnsi="Times New Roman" w:eastAsia="MS Gothic" w:cs="Times New Roman"/>
                <w:b/>
                <w:sz w:val="22"/>
                <w:szCs w:val="20"/>
                <w:lang w:eastAsia="ko-KR"/>
              </w:rPr>
            </w:pPr>
            <w:r>
              <w:rPr>
                <w:rFonts w:ascii="Times New Roman" w:hAnsi="Times New Roman" w:eastAsia="MS Gothic" w:cs="Times New Roman"/>
                <w:b/>
                <w:sz w:val="22"/>
                <w:szCs w:val="20"/>
                <w:lang w:eastAsia="ko-KR"/>
              </w:rPr>
              <w:t>R</w:t>
            </w:r>
            <w:r>
              <w:rPr>
                <w:rFonts w:hint="eastAsia" w:ascii="Times New Roman" w:hAnsi="Times New Roman" w:eastAsia="MS Gothic" w:cs="Times New Roman"/>
                <w:b/>
                <w:sz w:val="22"/>
                <w:szCs w:val="20"/>
                <w:lang w:eastAsia="ko-KR"/>
              </w:rPr>
              <w:t xml:space="preserve">ow </w:t>
            </w:r>
            <w:r>
              <w:rPr>
                <w:rFonts w:ascii="Times New Roman" w:hAnsi="Times New Roman" w:eastAsia="MS Gothic" w:cs="Times New Roman"/>
                <w:b/>
                <w:sz w:val="22"/>
                <w:szCs w:val="20"/>
                <w:lang w:eastAsia="ko-KR"/>
              </w:rPr>
              <w:t xml:space="preserve">5: </w:t>
            </w:r>
          </w:p>
          <w:p>
            <w:pPr>
              <w:rPr>
                <w:rFonts w:ascii="Times New Roman" w:hAnsi="Times New Roman" w:eastAsia="MS Gothic" w:cs="Times New Roman"/>
                <w:sz w:val="22"/>
                <w:szCs w:val="20"/>
                <w:lang w:eastAsia="ko-KR"/>
              </w:rPr>
            </w:pPr>
            <w:r>
              <w:rPr>
                <w:rFonts w:ascii="Times New Roman" w:hAnsi="Times New Roman" w:eastAsia="MS Gothic" w:cs="Times New Roman"/>
                <w:sz w:val="22"/>
                <w:szCs w:val="20"/>
                <w:lang w:eastAsia="ko-KR"/>
              </w:rPr>
              <w:t>We have similar view with Nokia that the n_CI could be from 0 to 7. (since separate SS sets would be configured between DCI format 0_X/1_X and legacy DCI formats)</w:t>
            </w:r>
          </w:p>
          <w:p>
            <w:pPr>
              <w:rPr>
                <w:rFonts w:ascii="Times New Roman" w:hAnsi="Times New Roman" w:eastAsia="MS Gothic" w:cs="Times New Roman"/>
                <w:sz w:val="22"/>
                <w:szCs w:val="20"/>
                <w:lang w:eastAsia="ko-KR"/>
              </w:rPr>
            </w:pPr>
            <w:r>
              <w:rPr>
                <w:rFonts w:hint="eastAsia" w:ascii="Times New Roman" w:hAnsi="Times New Roman" w:eastAsia="MS Gothic" w:cs="Times New Roman"/>
                <w:sz w:val="22"/>
                <w:szCs w:val="20"/>
                <w:lang w:eastAsia="ko-KR"/>
              </w:rPr>
              <w:t xml:space="preserve">In addition, unique n_CI value is </w:t>
            </w:r>
            <w:r>
              <w:rPr>
                <w:rFonts w:ascii="Times New Roman" w:hAnsi="Times New Roman" w:eastAsia="MS Gothic" w:cs="Times New Roman"/>
                <w:sz w:val="22"/>
                <w:szCs w:val="20"/>
                <w:lang w:eastAsia="ko-KR"/>
              </w:rPr>
              <w:t>required</w:t>
            </w:r>
            <w:r>
              <w:rPr>
                <w:rFonts w:hint="eastAsia" w:ascii="Times New Roman" w:hAnsi="Times New Roman" w:eastAsia="MS Gothic" w:cs="Times New Roman"/>
                <w:sz w:val="22"/>
                <w:szCs w:val="20"/>
                <w:lang w:eastAsia="ko-KR"/>
              </w:rPr>
              <w:t xml:space="preserve"> </w:t>
            </w:r>
            <w:r>
              <w:rPr>
                <w:rFonts w:ascii="Times New Roman" w:hAnsi="Times New Roman" w:eastAsia="MS Gothic" w:cs="Times New Roman"/>
                <w:sz w:val="22"/>
                <w:szCs w:val="20"/>
                <w:lang w:eastAsia="ko-KR"/>
              </w:rPr>
              <w:t>only for multiple sets from a same scheduling cell. (i.e., n_CI value can be independent (e.g. same or different) for multiple sets from different scheduling cells)</w:t>
            </w:r>
          </w:p>
          <w:p>
            <w:pPr>
              <w:rPr>
                <w:rFonts w:ascii="Times New Roman" w:hAnsi="Times New Roman" w:eastAsia="MS Gothic" w:cs="Times New Roman"/>
                <w:b/>
                <w:sz w:val="22"/>
                <w:szCs w:val="20"/>
                <w:lang w:eastAsia="ko-KR"/>
              </w:rPr>
            </w:pPr>
            <w:r>
              <w:rPr>
                <w:rFonts w:ascii="Times New Roman" w:hAnsi="Times New Roman" w:eastAsia="MS Gothic" w:cs="Times New Roman"/>
                <w:b/>
                <w:sz w:val="22"/>
                <w:szCs w:val="20"/>
                <w:lang w:eastAsia="ko-KR"/>
              </w:rPr>
              <w:t>R</w:t>
            </w:r>
            <w:r>
              <w:rPr>
                <w:rFonts w:hint="eastAsia" w:ascii="Times New Roman" w:hAnsi="Times New Roman" w:eastAsia="MS Gothic" w:cs="Times New Roman"/>
                <w:b/>
                <w:sz w:val="22"/>
                <w:szCs w:val="20"/>
                <w:lang w:eastAsia="ko-KR"/>
              </w:rPr>
              <w:t xml:space="preserve">ow </w:t>
            </w:r>
            <w:r>
              <w:rPr>
                <w:rFonts w:ascii="Times New Roman" w:hAnsi="Times New Roman" w:eastAsia="MS Gothic" w:cs="Times New Roman"/>
                <w:b/>
                <w:sz w:val="22"/>
                <w:szCs w:val="20"/>
                <w:lang w:eastAsia="ko-KR"/>
              </w:rPr>
              <w:t xml:space="preserve">6/7: </w:t>
            </w:r>
          </w:p>
          <w:p>
            <w:pPr>
              <w:rPr>
                <w:rFonts w:ascii="Times New Roman" w:hAnsi="Times New Roman" w:eastAsia="MS Gothic" w:cs="Times New Roman"/>
                <w:sz w:val="22"/>
                <w:szCs w:val="20"/>
                <w:lang w:eastAsia="ko-KR"/>
              </w:rPr>
            </w:pPr>
            <w:r>
              <w:rPr>
                <w:rFonts w:ascii="Times New Roman" w:hAnsi="Times New Roman" w:eastAsia="MS Gothic" w:cs="Times New Roman"/>
                <w:sz w:val="22"/>
                <w:szCs w:val="20"/>
                <w:lang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pPr>
              <w:overflowPunct w:val="0"/>
              <w:autoSpaceDE w:val="0"/>
              <w:autoSpaceDN w:val="0"/>
              <w:adjustRightInd w:val="0"/>
              <w:spacing w:after="180" w:line="240" w:lineRule="auto"/>
              <w:textAlignment w:val="baseline"/>
              <w:rPr>
                <w:rFonts w:ascii="Times New Roman" w:hAnsi="Times New Roman" w:eastAsia="Times New Roman" w:cs="Times New Roman"/>
                <w:i/>
                <w:sz w:val="22"/>
                <w:szCs w:val="20"/>
                <w:lang w:val="en-GB" w:eastAsia="ja-JP"/>
              </w:rPr>
            </w:pPr>
            <w:r>
              <w:rPr>
                <w:rFonts w:ascii="Times New Roman" w:hAnsi="Times New Roman" w:eastAsia="Times New Roman" w:cs="Times New Roman"/>
                <w:b/>
                <w:bCs/>
                <w:i/>
                <w:sz w:val="22"/>
                <w:szCs w:val="20"/>
                <w:highlight w:val="green"/>
                <w:lang w:val="en-GB" w:eastAsia="zh-CN"/>
              </w:rPr>
              <w:t>Agreement</w:t>
            </w:r>
          </w:p>
          <w:p>
            <w:pPr>
              <w:rPr>
                <w:rFonts w:ascii="Times New Roman" w:hAnsi="Times New Roman" w:eastAsia="Times New Roman" w:cs="Times New Roman"/>
                <w:i/>
                <w:sz w:val="22"/>
                <w:szCs w:val="20"/>
                <w:lang w:val="en-GB" w:eastAsia="ja-JP"/>
              </w:rPr>
            </w:pPr>
            <w:r>
              <w:rPr>
                <w:rFonts w:ascii="Times New Roman" w:hAnsi="Times New Roman" w:eastAsia="Times New Roman" w:cs="Times New Roman"/>
                <w:i/>
                <w:sz w:val="22"/>
                <w:szCs w:val="20"/>
                <w:lang w:val="en-GB" w:eastAsia="ja-JP"/>
              </w:rPr>
              <w:t xml:space="preserve">HARQ-ACK information bits for co-scheduled PDSCHs by a DCI format 1_X is </w:t>
            </w:r>
            <w:r>
              <w:rPr>
                <w:rFonts w:ascii="Times New Roman" w:hAnsi="Times New Roman" w:eastAsia="Times New Roman" w:cs="Times New Roman"/>
                <w:i/>
                <w:color w:val="FF0000"/>
                <w:sz w:val="22"/>
                <w:szCs w:val="20"/>
                <w:lang w:val="en-GB" w:eastAsia="ja-JP"/>
              </w:rPr>
              <w:t xml:space="preserve">ordered based on serving cell indices </w:t>
            </w:r>
            <w:r>
              <w:rPr>
                <w:rFonts w:ascii="Times New Roman" w:hAnsi="Times New Roman" w:eastAsia="Times New Roman" w:cs="Times New Roman"/>
                <w:i/>
                <w:sz w:val="22"/>
                <w:szCs w:val="20"/>
                <w:lang w:val="en-GB" w:eastAsia="ja-JP"/>
              </w:rPr>
              <w:t>associated with co-scheduled PDSCHs.</w:t>
            </w:r>
          </w:p>
          <w:p>
            <w:pPr>
              <w:rPr>
                <w:rFonts w:ascii="Times New Roman" w:hAnsi="Times New Roman" w:eastAsia="MS Gothic" w:cs="Times New Roman"/>
                <w:b/>
                <w:sz w:val="22"/>
                <w:szCs w:val="20"/>
                <w:lang w:eastAsia="ko-KR"/>
              </w:rPr>
            </w:pPr>
            <w:r>
              <w:rPr>
                <w:rFonts w:ascii="Times New Roman" w:hAnsi="Times New Roman" w:eastAsia="MS Gothic" w:cs="Times New Roman"/>
                <w:b/>
                <w:sz w:val="22"/>
                <w:szCs w:val="20"/>
                <w:lang w:eastAsia="ko-KR"/>
              </w:rPr>
              <w:t>R</w:t>
            </w:r>
            <w:r>
              <w:rPr>
                <w:rFonts w:hint="eastAsia" w:ascii="Times New Roman" w:hAnsi="Times New Roman" w:eastAsia="MS Gothic" w:cs="Times New Roman"/>
                <w:b/>
                <w:sz w:val="22"/>
                <w:szCs w:val="20"/>
                <w:lang w:eastAsia="ko-KR"/>
              </w:rPr>
              <w:t xml:space="preserve">ow </w:t>
            </w:r>
            <w:r>
              <w:rPr>
                <w:rFonts w:ascii="Times New Roman" w:hAnsi="Times New Roman" w:eastAsia="MS Gothic" w:cs="Times New Roman"/>
                <w:b/>
                <w:sz w:val="22"/>
                <w:szCs w:val="20"/>
                <w:lang w:eastAsia="ko-KR"/>
              </w:rPr>
              <w:t>8/9/10/11:</w:t>
            </w:r>
          </w:p>
          <w:p>
            <w:pPr>
              <w:rPr>
                <w:rFonts w:ascii="Times New Roman" w:hAnsi="Times New Roman" w:cs="Times New Roman" w:eastAsiaTheme="minorEastAsia"/>
                <w:sz w:val="22"/>
                <w:szCs w:val="20"/>
                <w:lang w:val="en-GB" w:eastAsia="ko-KR"/>
              </w:rPr>
            </w:pPr>
            <w:r>
              <w:rPr>
                <w:rFonts w:ascii="Times New Roman" w:hAnsi="Times New Roman" w:cs="Times New Roman" w:eastAsiaTheme="minorEastAsia"/>
                <w:sz w:val="22"/>
                <w:szCs w:val="20"/>
                <w:lang w:val="en-GB" w:eastAsia="ko-KR"/>
              </w:rPr>
              <w:t>I</w:t>
            </w:r>
            <w:r>
              <w:rPr>
                <w:rFonts w:hint="eastAsia" w:ascii="Times New Roman" w:hAnsi="Times New Roman" w:cs="Times New Roman" w:eastAsiaTheme="minorEastAsia"/>
                <w:sz w:val="22"/>
                <w:szCs w:val="20"/>
                <w:lang w:val="en-GB" w:eastAsia="ko-KR"/>
              </w:rPr>
              <w:t xml:space="preserve">t </w:t>
            </w:r>
            <w:r>
              <w:rPr>
                <w:rFonts w:ascii="Times New Roman" w:hAnsi="Times New Roman" w:cs="Times New Roman" w:eastAsiaTheme="minorEastAsia"/>
                <w:sz w:val="22"/>
                <w:szCs w:val="20"/>
                <w:lang w:val="en-GB" w:eastAsia="ko-KR"/>
              </w:rPr>
              <w:t>is better to revise the wording “common information” as “common code-point” in case when type 1a is configured.</w:t>
            </w:r>
          </w:p>
          <w:p>
            <w:pPr>
              <w:rPr>
                <w:rFonts w:ascii="Times New Roman" w:hAnsi="Times New Roman" w:eastAsia="MS Gothic" w:cs="Times New Roman"/>
                <w:b/>
                <w:sz w:val="22"/>
                <w:szCs w:val="20"/>
                <w:lang w:eastAsia="ko-KR"/>
              </w:rPr>
            </w:pPr>
            <w:r>
              <w:rPr>
                <w:rFonts w:ascii="Times New Roman" w:hAnsi="Times New Roman" w:eastAsia="MS Gothic" w:cs="Times New Roman"/>
                <w:b/>
                <w:sz w:val="22"/>
                <w:szCs w:val="20"/>
                <w:lang w:eastAsia="ko-KR"/>
              </w:rPr>
              <w:t>R</w:t>
            </w:r>
            <w:r>
              <w:rPr>
                <w:rFonts w:hint="eastAsia" w:ascii="Times New Roman" w:hAnsi="Times New Roman" w:eastAsia="MS Gothic" w:cs="Times New Roman"/>
                <w:b/>
                <w:sz w:val="22"/>
                <w:szCs w:val="20"/>
                <w:lang w:eastAsia="ko-KR"/>
              </w:rPr>
              <w:t xml:space="preserve">ow </w:t>
            </w:r>
            <w:r>
              <w:rPr>
                <w:rFonts w:ascii="Times New Roman" w:hAnsi="Times New Roman" w:eastAsia="MS Gothic" w:cs="Times New Roman"/>
                <w:b/>
                <w:sz w:val="22"/>
                <w:szCs w:val="20"/>
                <w:lang w:eastAsia="ko-KR"/>
              </w:rPr>
              <w:t>40/44:</w:t>
            </w:r>
          </w:p>
          <w:p>
            <w:pPr>
              <w:rPr>
                <w:rFonts w:ascii="Times New Roman" w:hAnsi="Times New Roman" w:cs="Times New Roman" w:eastAsiaTheme="minorEastAsia"/>
                <w:sz w:val="22"/>
                <w:szCs w:val="20"/>
                <w:lang w:val="en-GB" w:eastAsia="ko-KR"/>
              </w:rPr>
            </w:pPr>
            <w:r>
              <w:rPr>
                <w:rFonts w:ascii="Times New Roman" w:hAnsi="Times New Roman" w:cs="Times New Roman" w:eastAsiaTheme="minorEastAsia"/>
                <w:sz w:val="22"/>
                <w:szCs w:val="20"/>
                <w:lang w:val="en-GB" w:eastAsia="ko-KR"/>
              </w:rPr>
              <w:t>I</w:t>
            </w:r>
            <w:r>
              <w:rPr>
                <w:rFonts w:hint="eastAsia" w:ascii="Times New Roman" w:hAnsi="Times New Roman" w:cs="Times New Roman" w:eastAsiaTheme="minorEastAsia"/>
                <w:sz w:val="22"/>
                <w:szCs w:val="20"/>
                <w:lang w:val="en-GB" w:eastAsia="ko-KR"/>
              </w:rPr>
              <w:t xml:space="preserve">t </w:t>
            </w:r>
            <w:r>
              <w:rPr>
                <w:rFonts w:ascii="Times New Roman" w:hAnsi="Times New Roman" w:cs="Times New Roman" w:eastAsiaTheme="minorEastAsia"/>
                <w:sz w:val="22"/>
                <w:szCs w:val="20"/>
                <w:lang w:val="en-GB" w:eastAsia="ko-KR"/>
              </w:rPr>
              <w:t>is necessary to clarify whether the NUL/SUL flag is omitted (and how to assume the NUL/SUL flag if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eastAsia="zh-CN"/>
              </w:rPr>
            </w:pPr>
            <w:r>
              <w:rPr>
                <w:rFonts w:hint="eastAsia" w:ascii="Times New Roman" w:hAnsi="Times New Roman" w:eastAsia="Yu Mincho" w:cs="Times New Roman"/>
                <w:szCs w:val="20"/>
                <w:lang w:eastAsia="ja-JP"/>
              </w:rPr>
              <w:t>Q</w:t>
            </w:r>
            <w:r>
              <w:rPr>
                <w:rFonts w:ascii="Times New Roman" w:hAnsi="Times New Roman" w:cs="Times New Roman" w:eastAsiaTheme="minorEastAsia"/>
                <w:szCs w:val="20"/>
                <w:lang w:eastAsia="zh-CN"/>
              </w:rPr>
              <w:t>ualcomm</w:t>
            </w:r>
          </w:p>
        </w:tc>
        <w:tc>
          <w:tcPr>
            <w:tcW w:w="8139" w:type="dxa"/>
          </w:tcPr>
          <w:p>
            <w:pPr>
              <w:rPr>
                <w:rFonts w:ascii="Times New Roman" w:hAnsi="Times New Roman" w:eastAsia="MS Gothic" w:cs="Times New Roman"/>
                <w:sz w:val="22"/>
                <w:szCs w:val="20"/>
                <w:lang w:eastAsia="ja-JP"/>
              </w:rPr>
            </w:pPr>
            <w:r>
              <w:rPr>
                <w:rFonts w:ascii="Times New Roman" w:hAnsi="Times New Roman" w:eastAsia="MS Gothic" w:cs="Times New Roman"/>
                <w:sz w:val="22"/>
                <w:szCs w:val="20"/>
                <w:lang w:eastAsia="ja-JP"/>
              </w:rPr>
              <w:t>Below, we avoid repeating the same comments already provided from the other companies.</w:t>
            </w:r>
          </w:p>
          <w:p>
            <w:pPr>
              <w:rPr>
                <w:rFonts w:ascii="Times New Roman" w:hAnsi="Times New Roman" w:eastAsia="MS Gothic" w:cs="Times New Roman"/>
                <w:b/>
                <w:bCs/>
                <w:sz w:val="22"/>
                <w:szCs w:val="20"/>
                <w:lang w:eastAsia="ja-JP"/>
              </w:rPr>
            </w:pPr>
            <w:r>
              <w:rPr>
                <w:rFonts w:hint="eastAsia" w:ascii="Times New Roman" w:hAnsi="Times New Roman" w:eastAsia="MS Gothic" w:cs="Times New Roman"/>
                <w:b/>
                <w:bCs/>
                <w:sz w:val="22"/>
                <w:szCs w:val="20"/>
                <w:lang w:eastAsia="ja-JP"/>
              </w:rPr>
              <w:t>R</w:t>
            </w:r>
            <w:r>
              <w:rPr>
                <w:rFonts w:ascii="Times New Roman" w:hAnsi="Times New Roman" w:eastAsia="MS Gothic" w:cs="Times New Roman"/>
                <w:b/>
                <w:bCs/>
                <w:sz w:val="22"/>
                <w:szCs w:val="20"/>
                <w:lang w:eastAsia="ja-JP"/>
              </w:rPr>
              <w:t>ow 6/7:</w:t>
            </w:r>
          </w:p>
          <w:p>
            <w:pPr>
              <w:rPr>
                <w:rFonts w:ascii="Times New Roman" w:hAnsi="Times New Roman" w:eastAsia="MS Gothic" w:cs="Times New Roman"/>
                <w:b/>
                <w:bCs/>
                <w:sz w:val="22"/>
                <w:szCs w:val="20"/>
                <w:lang w:eastAsia="ja-JP"/>
              </w:rPr>
            </w:pPr>
            <w:r>
              <w:rPr>
                <w:rFonts w:ascii="Times New Roman" w:hAnsi="Times New Roman" w:eastAsia="MS Gothic" w:cs="Times New Roman"/>
                <w:sz w:val="22"/>
                <w:szCs w:val="20"/>
                <w:lang w:eastAsia="ja-JP"/>
              </w:rPr>
              <w:t>On column K “SEQUENCE (SIZE (2..4)) OF ServCellIndex”, does this mean a DCI 1_3/0_3 cannot schedule only one serving cell from the set of cells? We thought the spec allows single-cell scheduling by DCI 1_3/0_3.</w:t>
            </w:r>
          </w:p>
          <w:p>
            <w:pPr>
              <w:rPr>
                <w:rFonts w:ascii="Times New Roman" w:hAnsi="Times New Roman" w:eastAsia="MS Gothic" w:cs="Times New Roman"/>
                <w:b/>
                <w:bCs/>
                <w:sz w:val="22"/>
                <w:szCs w:val="20"/>
                <w:lang w:eastAsia="ja-JP"/>
              </w:rPr>
            </w:pPr>
            <w:r>
              <w:rPr>
                <w:rFonts w:hint="eastAsia" w:ascii="Times New Roman" w:hAnsi="Times New Roman" w:eastAsia="MS Gothic" w:cs="Times New Roman"/>
                <w:b/>
                <w:bCs/>
                <w:sz w:val="22"/>
                <w:szCs w:val="20"/>
                <w:lang w:eastAsia="ja-JP"/>
              </w:rPr>
              <w:t>R</w:t>
            </w:r>
            <w:r>
              <w:rPr>
                <w:rFonts w:ascii="Times New Roman" w:hAnsi="Times New Roman" w:eastAsia="MS Gothic" w:cs="Times New Roman"/>
                <w:b/>
                <w:bCs/>
                <w:sz w:val="22"/>
                <w:szCs w:val="20"/>
                <w:lang w:eastAsia="ja-JP"/>
              </w:rPr>
              <w:t>ow 8/9/10/11:</w:t>
            </w:r>
          </w:p>
          <w:p>
            <w:pPr>
              <w:rPr>
                <w:rFonts w:ascii="Times New Roman" w:hAnsi="Times New Roman" w:eastAsia="MS Gothic" w:cs="Times New Roman"/>
                <w:sz w:val="22"/>
                <w:szCs w:val="20"/>
                <w:lang w:eastAsia="ja-JP"/>
              </w:rPr>
            </w:pPr>
            <w:r>
              <w:rPr>
                <w:rFonts w:ascii="Times New Roman" w:hAnsi="Times New Roman" w:eastAsia="MS Gothic" w:cs="Times New Roman"/>
                <w:sz w:val="22"/>
                <w:szCs w:val="20"/>
                <w:lang w:eastAsia="ja-JP"/>
              </w:rPr>
              <w:t>On column J, perhaps better to just refer 38.212, rather than describing what type1a and type2 mean in the RRC parameter description.</w:t>
            </w:r>
          </w:p>
          <w:p>
            <w:pPr>
              <w:rPr>
                <w:rFonts w:ascii="Times New Roman" w:hAnsi="Times New Roman" w:eastAsia="MS Gothic" w:cs="Times New Roman"/>
                <w:b/>
                <w:bCs/>
                <w:sz w:val="22"/>
                <w:szCs w:val="20"/>
                <w:lang w:eastAsia="ja-JP"/>
              </w:rPr>
            </w:pPr>
            <w:r>
              <w:rPr>
                <w:rFonts w:hint="eastAsia" w:ascii="Times New Roman" w:hAnsi="Times New Roman" w:eastAsia="MS Gothic" w:cs="Times New Roman"/>
                <w:b/>
                <w:bCs/>
                <w:sz w:val="22"/>
                <w:szCs w:val="20"/>
                <w:lang w:eastAsia="ja-JP"/>
              </w:rPr>
              <w:t>R</w:t>
            </w:r>
            <w:r>
              <w:rPr>
                <w:rFonts w:ascii="Times New Roman" w:hAnsi="Times New Roman" w:eastAsia="MS Gothic" w:cs="Times New Roman"/>
                <w:b/>
                <w:bCs/>
                <w:sz w:val="22"/>
                <w:szCs w:val="20"/>
                <w:lang w:eastAsia="ja-JP"/>
              </w:rPr>
              <w:t>ow 25/26/27/28:</w:t>
            </w:r>
          </w:p>
          <w:p>
            <w:pPr>
              <w:rPr>
                <w:rFonts w:ascii="Times New Roman" w:hAnsi="Times New Roman" w:eastAsia="MS Gothic" w:cs="Times New Roman"/>
                <w:sz w:val="22"/>
                <w:szCs w:val="20"/>
                <w:lang w:eastAsia="ja-JP"/>
              </w:rPr>
            </w:pPr>
            <w:r>
              <w:rPr>
                <w:rFonts w:hint="eastAsia" w:ascii="Times New Roman" w:hAnsi="Times New Roman" w:eastAsia="MS Gothic" w:cs="Times New Roman"/>
                <w:sz w:val="22"/>
                <w:szCs w:val="20"/>
                <w:lang w:eastAsia="ja-JP"/>
              </w:rPr>
              <w:t>O</w:t>
            </w:r>
            <w:r>
              <w:rPr>
                <w:rFonts w:ascii="Times New Roman" w:hAnsi="Times New Roman" w:eastAsia="MS Gothic" w:cs="Times New Roman"/>
                <w:sz w:val="22"/>
                <w:szCs w:val="20"/>
                <w:lang w:eastAsia="ja-JP"/>
              </w:rPr>
              <w:t>n column P, better to capture the “otherwise” part of the agreement, so that RAN2 can understand these parameters are optional for the case when co-scheduled cell(s) is identified based on the co-scheduled cell indicator field.</w:t>
            </w:r>
          </w:p>
          <w:p>
            <w:pPr>
              <w:rPr>
                <w:rFonts w:ascii="Times New Roman" w:hAnsi="Times New Roman" w:eastAsia="MS Gothic" w:cs="Times New Roman"/>
                <w:b/>
                <w:bCs/>
                <w:sz w:val="22"/>
                <w:szCs w:val="20"/>
                <w:lang w:eastAsia="ja-JP"/>
              </w:rPr>
            </w:pPr>
            <w:r>
              <w:rPr>
                <w:rFonts w:hint="eastAsia" w:ascii="Times New Roman" w:hAnsi="Times New Roman" w:eastAsia="MS Gothic" w:cs="Times New Roman"/>
                <w:b/>
                <w:bCs/>
                <w:sz w:val="22"/>
                <w:szCs w:val="20"/>
                <w:lang w:eastAsia="ja-JP"/>
              </w:rPr>
              <w:t>R</w:t>
            </w:r>
            <w:r>
              <w:rPr>
                <w:rFonts w:ascii="Times New Roman" w:hAnsi="Times New Roman" w:eastAsia="MS Gothic" w:cs="Times New Roman"/>
                <w:b/>
                <w:bCs/>
                <w:sz w:val="22"/>
                <w:szCs w:val="20"/>
                <w:lang w:eastAsia="ja-JP"/>
              </w:rPr>
              <w:t>ow 50:</w:t>
            </w:r>
          </w:p>
          <w:p>
            <w:pPr>
              <w:rPr>
                <w:rFonts w:ascii="Times New Roman" w:hAnsi="Times New Roman" w:eastAsia="MS Gothic" w:cs="Times New Roman"/>
                <w:sz w:val="22"/>
                <w:szCs w:val="20"/>
                <w:lang w:eastAsia="ja-JP"/>
              </w:rPr>
            </w:pPr>
            <w:r>
              <w:rPr>
                <w:rFonts w:ascii="Times New Roman" w:hAnsi="Times New Roman" w:eastAsia="MS Gothic" w:cs="Times New Roman"/>
                <w:sz w:val="22"/>
                <w:szCs w:val="20"/>
                <w:lang w:eastAsia="ja-JP"/>
              </w:rPr>
              <w:t>‘config1’ seems missing in column K.</w:t>
            </w:r>
          </w:p>
          <w:p>
            <w:pPr>
              <w:rPr>
                <w:rFonts w:ascii="Times New Roman" w:hAnsi="Times New Roman" w:eastAsia="MS Gothic" w:cs="Times New Roman"/>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Arial Unicode MS" w:hAnsi="Arial Unicode MS" w:eastAsia="Arial Unicode MS" w:cs="Arial Unicode MS"/>
                <w:sz w:val="18"/>
                <w:szCs w:val="18"/>
                <w:lang w:val="en-US" w:eastAsia="zh-CN"/>
              </w:rPr>
              <w:t>v</w:t>
            </w:r>
            <w:r>
              <w:rPr>
                <w:rFonts w:ascii="Arial Unicode MS" w:hAnsi="Arial Unicode MS" w:eastAsia="Arial Unicode MS" w:cs="Arial Unicode MS"/>
                <w:sz w:val="18"/>
                <w:szCs w:val="18"/>
                <w:lang w:val="en-US" w:eastAsia="zh-CN"/>
              </w:rPr>
              <w:t>ivo</w:t>
            </w:r>
          </w:p>
        </w:tc>
        <w:tc>
          <w:tcPr>
            <w:tcW w:w="8139" w:type="dxa"/>
          </w:tcPr>
          <w:p>
            <w:pPr>
              <w:pStyle w:val="133"/>
              <w:ind w:left="0"/>
              <w:rPr>
                <w:rFonts w:ascii="Arial Unicode MS" w:hAnsi="Arial Unicode MS" w:eastAsia="Arial Unicode MS" w:cs="Arial Unicode MS"/>
                <w:b/>
                <w:sz w:val="18"/>
                <w:szCs w:val="18"/>
                <w:u w:val="single"/>
                <w:lang w:val="en-US" w:eastAsia="zh-CN"/>
              </w:rPr>
            </w:pPr>
            <w:r>
              <w:rPr>
                <w:rFonts w:ascii="Arial Unicode MS" w:hAnsi="Arial Unicode MS" w:eastAsia="Arial Unicode MS" w:cs="Arial Unicode MS"/>
                <w:b/>
                <w:sz w:val="18"/>
                <w:szCs w:val="18"/>
                <w:u w:val="single"/>
                <w:lang w:val="en-US" w:eastAsia="zh-CN"/>
              </w:rPr>
              <w:t>MC</w:t>
            </w:r>
          </w:p>
          <w:p>
            <w:pPr>
              <w:pStyle w:val="133"/>
              <w:ind w:left="0"/>
              <w:rPr>
                <w:rFonts w:ascii="Arial Unicode MS" w:hAnsi="Arial Unicode MS" w:eastAsia="Arial Unicode MS" w:cs="Arial Unicode MS"/>
                <w:b/>
                <w:sz w:val="18"/>
                <w:szCs w:val="18"/>
                <w:u w:val="single"/>
                <w:lang w:val="en-US" w:eastAsia="zh-CN"/>
              </w:rPr>
            </w:pPr>
            <w:r>
              <w:rPr>
                <w:rFonts w:hint="eastAsia" w:ascii="Arial Unicode MS" w:hAnsi="Arial Unicode MS" w:eastAsia="Arial Unicode MS" w:cs="Arial Unicode MS"/>
                <w:b/>
                <w:sz w:val="18"/>
                <w:szCs w:val="18"/>
                <w:u w:val="single"/>
                <w:lang w:val="en-US" w:eastAsia="zh-CN"/>
              </w:rPr>
              <w:t>I</w:t>
            </w:r>
            <w:r>
              <w:rPr>
                <w:rFonts w:ascii="Arial Unicode MS" w:hAnsi="Arial Unicode MS" w:eastAsia="Arial Unicode MS" w:cs="Arial Unicode MS"/>
                <w:b/>
                <w:sz w:val="18"/>
                <w:szCs w:val="18"/>
                <w:u w:val="single"/>
                <w:lang w:val="en-US" w:eastAsia="zh-CN"/>
              </w:rPr>
              <w:t>ssue#1: column5 nCI-Value</w:t>
            </w:r>
          </w:p>
          <w:tbl>
            <w:tblPr>
              <w:tblStyle w:val="61"/>
              <w:tblW w:w="6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3372" w:type="dxa"/>
                  <w:vAlign w:val="center"/>
                </w:tcPr>
                <w:p>
                  <w:pPr>
                    <w:pStyle w:val="133"/>
                    <w:ind w:left="0" w:firstLine="360"/>
                    <w:rPr>
                      <w:rFonts w:ascii="Arial Unicode MS" w:hAnsi="Arial Unicode MS" w:eastAsia="Arial Unicode MS" w:cs="Arial Unicode MS"/>
                      <w:b/>
                      <w:sz w:val="18"/>
                      <w:szCs w:val="18"/>
                      <w:u w:val="single"/>
                      <w:lang w:val="en-US" w:eastAsia="zh-CN"/>
                    </w:rPr>
                  </w:pPr>
                  <w:r>
                    <w:rPr>
                      <w:rFonts w:hint="eastAsia" w:ascii="Arial Unicode MS" w:hAnsi="Arial Unicode MS" w:eastAsia="Arial Unicode MS" w:cs="Arial Unicode MS"/>
                      <w:color w:val="9C0006"/>
                      <w:sz w:val="18"/>
                      <w:szCs w:val="18"/>
                      <w:lang w:val="en-US" w:eastAsia="zh-CN"/>
                    </w:rPr>
                    <w:t>Configure n_CI value used for the set of cells, where unique n_CI value is configured for each set of cells</w:t>
                  </w:r>
                </w:p>
              </w:tc>
              <w:tc>
                <w:tcPr>
                  <w:tcW w:w="3373" w:type="dxa"/>
                  <w:vAlign w:val="center"/>
                </w:tcPr>
                <w:p>
                  <w:pPr>
                    <w:pStyle w:val="133"/>
                    <w:ind w:left="0" w:firstLine="360"/>
                    <w:rPr>
                      <w:rFonts w:ascii="Arial Unicode MS" w:hAnsi="Arial Unicode MS" w:eastAsia="Arial Unicode MS" w:cs="Arial Unicode MS"/>
                      <w:b/>
                      <w:sz w:val="18"/>
                      <w:szCs w:val="18"/>
                      <w:u w:val="single"/>
                      <w:lang w:val="en-US" w:eastAsia="zh-CN"/>
                    </w:rPr>
                  </w:pPr>
                  <w:r>
                    <w:rPr>
                      <w:rFonts w:hint="eastAsia" w:ascii="Arial Unicode MS" w:hAnsi="Arial Unicode MS" w:eastAsia="Arial Unicode MS" w:cs="Arial Unicode MS"/>
                      <w:color w:val="9C0006"/>
                      <w:sz w:val="18"/>
                      <w:szCs w:val="18"/>
                      <w:highlight w:val="yellow"/>
                      <w:lang w:val="en-US" w:eastAsia="zh-CN"/>
                    </w:rPr>
                    <w:t>INTEGER (1..[11])</w:t>
                  </w:r>
                  <w:r>
                    <w:rPr>
                      <w:rFonts w:hint="eastAsia" w:ascii="Arial Unicode MS" w:hAnsi="Arial Unicode MS" w:eastAsia="Arial Unicode MS" w:cs="Arial Unicode MS"/>
                      <w:color w:val="9C0006"/>
                      <w:sz w:val="18"/>
                      <w:szCs w:val="18"/>
                      <w:lang w:val="en-US" w:eastAsia="zh-CN"/>
                    </w:rPr>
                    <w:t xml:space="preserve"> </w:t>
                  </w:r>
                </w:p>
              </w:tc>
            </w:tr>
          </w:tbl>
          <w:p>
            <w:pPr>
              <w:pStyle w:val="17"/>
              <w:rPr>
                <w:rFonts w:ascii="Arial Unicode MS" w:hAnsi="Arial Unicode MS" w:eastAsia="Arial Unicode MS" w:cs="Arial Unicode MS"/>
                <w:bCs/>
                <w:sz w:val="18"/>
                <w:szCs w:val="18"/>
                <w:lang w:eastAsia="zh-CN"/>
              </w:rPr>
            </w:pPr>
            <w:r>
              <w:rPr>
                <w:rFonts w:ascii="Arial Unicode MS" w:hAnsi="Arial Unicode MS" w:eastAsia="Arial Unicode MS" w:cs="Arial Unicode MS"/>
                <w:bCs/>
                <w:sz w:val="18"/>
                <w:szCs w:val="18"/>
                <w:lang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hAnsi="Arial Unicode MS" w:eastAsia="Arial Unicode MS" w:cs="Arial Unicode MS"/>
                <w:bCs/>
                <w:color w:val="00B050"/>
                <w:sz w:val="18"/>
                <w:szCs w:val="18"/>
                <w:lang w:eastAsia="zh-CN"/>
              </w:rPr>
              <w:t xml:space="preserve"> the below green text</w:t>
            </w:r>
            <w:r>
              <w:rPr>
                <w:rFonts w:ascii="Arial Unicode MS" w:hAnsi="Arial Unicode MS" w:eastAsia="Arial Unicode MS" w:cs="Arial Unicode MS"/>
                <w:bCs/>
                <w:sz w:val="18"/>
                <w:szCs w:val="18"/>
                <w:lang w:eastAsia="zh-CN"/>
              </w:rPr>
              <w:t xml:space="preserve"> in the draft CR 38.212 for MCE with the editor note(</w:t>
            </w:r>
            <w:r>
              <w:rPr>
                <w:rFonts w:hint="eastAsia" w:ascii="Arial Unicode MS" w:hAnsi="Arial Unicode MS" w:eastAsia="Arial Unicode MS" w:cs="Arial Unicode MS"/>
                <w:sz w:val="18"/>
                <w:szCs w:val="18"/>
                <w:lang w:eastAsia="zh-CN"/>
              </w:rPr>
              <w:t>E</w:t>
            </w:r>
            <w:r>
              <w:rPr>
                <w:rFonts w:ascii="Arial Unicode MS" w:hAnsi="Arial Unicode MS" w:eastAsia="Arial Unicode MS" w:cs="Arial Unicode MS"/>
                <w:sz w:val="18"/>
                <w:szCs w:val="18"/>
                <w:lang w:eastAsia="zh-CN"/>
              </w:rPr>
              <w:t>ditor’s note: There is no agreement for the following bullets, but should be straightforward to include</w:t>
            </w:r>
            <w:r>
              <w:rPr>
                <w:rFonts w:ascii="Arial Unicode MS" w:hAnsi="Arial Unicode MS" w:eastAsia="Arial Unicode MS" w:cs="Arial Unicode MS"/>
                <w:bCs/>
                <w:sz w:val="18"/>
                <w:szCs w:val="18"/>
                <w:lang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pPr>
              <w:rPr>
                <w:rFonts w:ascii="Arial Unicode MS" w:hAnsi="Arial Unicode MS" w:eastAsia="Arial Unicode MS" w:cs="Arial Unicode MS"/>
                <w:bCs/>
                <w:color w:val="00B050"/>
                <w:sz w:val="18"/>
                <w:szCs w:val="18"/>
                <w:lang w:eastAsia="zh-CN"/>
              </w:rPr>
            </w:pPr>
            <w:r>
              <w:rPr>
                <w:rFonts w:ascii="Arial Unicode MS" w:hAnsi="Arial Unicode MS" w:eastAsia="Arial Unicode MS" w:cs="Arial Unicode MS"/>
                <w:bCs/>
                <w:color w:val="00B050"/>
                <w:sz w:val="18"/>
                <w:szCs w:val="18"/>
                <w:lang w:eastAsia="zh-CN"/>
              </w:rPr>
              <w:t xml:space="preserve">The UE is </w:t>
            </w:r>
            <w:r>
              <w:rPr>
                <w:rFonts w:ascii="Arial Unicode MS" w:hAnsi="Arial Unicode MS" w:eastAsia="Arial Unicode MS" w:cs="Arial Unicode MS"/>
                <w:bCs/>
                <w:color w:val="00B050"/>
                <w:sz w:val="18"/>
                <w:szCs w:val="18"/>
                <w:highlight w:val="yellow"/>
                <w:lang w:eastAsia="zh-CN"/>
              </w:rPr>
              <w:t>not expected</w:t>
            </w:r>
            <w:r>
              <w:rPr>
                <w:rFonts w:ascii="Arial Unicode MS" w:hAnsi="Arial Unicode MS" w:eastAsia="Arial Unicode MS" w:cs="Arial Unicode MS"/>
                <w:bCs/>
                <w:color w:val="00B050"/>
                <w:sz w:val="18"/>
                <w:szCs w:val="18"/>
                <w:lang w:eastAsia="zh-CN"/>
              </w:rPr>
              <w:t xml:space="preserve"> to handle a configuration that, after applying the above steps, results in</w:t>
            </w:r>
          </w:p>
          <w:p>
            <w:pPr>
              <w:pStyle w:val="17"/>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 xml:space="preserve">                                         …..omitted…..</w:t>
            </w:r>
          </w:p>
          <w:p>
            <w:pPr>
              <w:ind w:left="568" w:hanging="284"/>
              <w:rPr>
                <w:rFonts w:ascii="Arial Unicode MS" w:hAnsi="Arial Unicode MS" w:eastAsia="Arial Unicode MS" w:cs="Arial Unicode MS"/>
                <w:color w:val="00B050"/>
                <w:sz w:val="18"/>
                <w:szCs w:val="18"/>
              </w:rPr>
            </w:pPr>
            <w:r>
              <w:rPr>
                <w:rFonts w:ascii="Arial Unicode MS" w:hAnsi="Arial Unicode MS" w:eastAsia="Arial Unicode MS" w:cs="Arial Unicode MS"/>
                <w:color w:val="00B050"/>
                <w:sz w:val="18"/>
                <w:szCs w:val="18"/>
              </w:rPr>
              <w:t>-</w:t>
            </w:r>
            <w:r>
              <w:rPr>
                <w:rFonts w:ascii="Arial Unicode MS" w:hAnsi="Arial Unicode MS" w:eastAsia="Arial Unicode MS" w:cs="Arial Unicode MS"/>
                <w:color w:val="00B050"/>
                <w:sz w:val="18"/>
                <w:szCs w:val="18"/>
              </w:rPr>
              <w:tab/>
            </w:r>
            <w:r>
              <w:rPr>
                <w:rFonts w:ascii="Arial Unicode MS" w:hAnsi="Arial Unicode MS" w:eastAsia="Arial Unicode MS" w:cs="Arial Unicode MS"/>
                <w:color w:val="00B050"/>
                <w:sz w:val="18"/>
                <w:szCs w:val="18"/>
              </w:rPr>
              <w:t>the size of DCI format 0_0 in a UE-specific search space is equal to DCI format 0_3 in another UE-specific search space when at least one pair of the corresponding PDCCH candidates of DCI formats 0_0 and 0_3 are mapped to the same resource; or</w:t>
            </w:r>
          </w:p>
          <w:p>
            <w:pPr>
              <w:ind w:left="568" w:hanging="284"/>
              <w:rPr>
                <w:rFonts w:ascii="Arial Unicode MS" w:hAnsi="Arial Unicode MS" w:eastAsia="Arial Unicode MS" w:cs="Arial Unicode MS"/>
                <w:color w:val="00B050"/>
                <w:sz w:val="18"/>
                <w:szCs w:val="18"/>
              </w:rPr>
            </w:pPr>
            <w:r>
              <w:rPr>
                <w:rFonts w:ascii="Arial Unicode MS" w:hAnsi="Arial Unicode MS" w:eastAsia="Arial Unicode MS" w:cs="Arial Unicode MS"/>
                <w:color w:val="00B050"/>
                <w:sz w:val="18"/>
                <w:szCs w:val="18"/>
              </w:rPr>
              <w:t>-</w:t>
            </w:r>
            <w:r>
              <w:rPr>
                <w:rFonts w:ascii="Arial Unicode MS" w:hAnsi="Arial Unicode MS" w:eastAsia="Arial Unicode MS" w:cs="Arial Unicode MS"/>
                <w:color w:val="00B050"/>
                <w:sz w:val="18"/>
                <w:szCs w:val="18"/>
              </w:rPr>
              <w:tab/>
            </w:r>
            <w:r>
              <w:rPr>
                <w:rFonts w:ascii="Arial Unicode MS" w:hAnsi="Arial Unicode MS" w:eastAsia="Arial Unicode MS" w:cs="Arial Unicode MS"/>
                <w:color w:val="00B050"/>
                <w:sz w:val="18"/>
                <w:szCs w:val="18"/>
              </w:rPr>
              <w:t>the size of DCI format 1_0 in a UE-specific search space is equal to DCI format 1_3 in another UE-specific search space when at least one pair of the corresponding PDCCH candidates of DCI formats 1_0 and 1_3 are mapped to the same resource; or</w:t>
            </w:r>
          </w:p>
          <w:p>
            <w:pPr>
              <w:ind w:left="568" w:hanging="284"/>
              <w:rPr>
                <w:rFonts w:ascii="Arial Unicode MS" w:hAnsi="Arial Unicode MS" w:eastAsia="Arial Unicode MS" w:cs="Arial Unicode MS"/>
                <w:color w:val="00B050"/>
                <w:sz w:val="18"/>
                <w:szCs w:val="18"/>
              </w:rPr>
            </w:pPr>
            <w:r>
              <w:rPr>
                <w:rFonts w:ascii="Arial Unicode MS" w:hAnsi="Arial Unicode MS" w:eastAsia="Arial Unicode MS" w:cs="Arial Unicode MS"/>
                <w:color w:val="00B050"/>
                <w:sz w:val="18"/>
                <w:szCs w:val="18"/>
              </w:rPr>
              <w:t>-</w:t>
            </w:r>
            <w:r>
              <w:rPr>
                <w:rFonts w:ascii="Arial Unicode MS" w:hAnsi="Arial Unicode MS" w:eastAsia="Arial Unicode MS" w:cs="Arial Unicode MS"/>
                <w:color w:val="00B050"/>
                <w:sz w:val="18"/>
                <w:szCs w:val="18"/>
              </w:rPr>
              <w:tab/>
            </w:r>
            <w:r>
              <w:rPr>
                <w:rFonts w:ascii="Arial Unicode MS" w:hAnsi="Arial Unicode MS" w:eastAsia="Arial Unicode MS" w:cs="Arial Unicode MS"/>
                <w:color w:val="00B050"/>
                <w:sz w:val="18"/>
                <w:szCs w:val="18"/>
              </w:rPr>
              <w:t>the size of DCI format 0_1 in a UE-specific search space is equal to DCI format 0_3 in another UE-specific search space when at least one pair of the corresponding PDCCH candidates of DCI formats 0_1 and 0_3 are mapped to the same resource; or</w:t>
            </w:r>
          </w:p>
          <w:p>
            <w:pPr>
              <w:ind w:left="568" w:hanging="284"/>
              <w:rPr>
                <w:rFonts w:ascii="Arial Unicode MS" w:hAnsi="Arial Unicode MS" w:eastAsia="Arial Unicode MS" w:cs="Arial Unicode MS"/>
                <w:color w:val="00B050"/>
                <w:sz w:val="18"/>
                <w:szCs w:val="18"/>
              </w:rPr>
            </w:pPr>
            <w:r>
              <w:rPr>
                <w:rFonts w:ascii="Arial Unicode MS" w:hAnsi="Arial Unicode MS" w:eastAsia="Arial Unicode MS" w:cs="Arial Unicode MS"/>
                <w:color w:val="00B050"/>
                <w:sz w:val="18"/>
                <w:szCs w:val="18"/>
              </w:rPr>
              <w:t>-</w:t>
            </w:r>
            <w:r>
              <w:rPr>
                <w:rFonts w:ascii="Arial Unicode MS" w:hAnsi="Arial Unicode MS" w:eastAsia="Arial Unicode MS" w:cs="Arial Unicode MS"/>
                <w:color w:val="00B050"/>
                <w:sz w:val="18"/>
                <w:szCs w:val="18"/>
              </w:rPr>
              <w:tab/>
            </w:r>
            <w:r>
              <w:rPr>
                <w:rFonts w:ascii="Arial Unicode MS" w:hAnsi="Arial Unicode MS" w:eastAsia="Arial Unicode MS" w:cs="Arial Unicode MS"/>
                <w:color w:val="00B050"/>
                <w:sz w:val="18"/>
                <w:szCs w:val="18"/>
              </w:rPr>
              <w:t>the size of DCI format 1_1 in a UE-specific search space is equal to DCI format 1_3 in another UE-specific search space when at least one pair of the corresponding PDCCH candidates of DCI formats 1_1 and 1_3 are mapped to the same resource.</w:t>
            </w:r>
          </w:p>
          <w:p>
            <w:pPr>
              <w:ind w:left="568" w:hanging="284"/>
              <w:rPr>
                <w:rFonts w:ascii="Arial Unicode MS" w:hAnsi="Arial Unicode MS" w:eastAsia="Arial Unicode MS" w:cs="Arial Unicode MS"/>
                <w:color w:val="00B050"/>
                <w:sz w:val="18"/>
                <w:szCs w:val="18"/>
              </w:rPr>
            </w:pPr>
            <w:r>
              <w:rPr>
                <w:rFonts w:ascii="Arial Unicode MS" w:hAnsi="Arial Unicode MS" w:eastAsia="Arial Unicode MS" w:cs="Arial Unicode MS"/>
                <w:color w:val="00B050"/>
                <w:sz w:val="18"/>
                <w:szCs w:val="18"/>
              </w:rPr>
              <w:t>-</w:t>
            </w:r>
            <w:r>
              <w:rPr>
                <w:rFonts w:ascii="Arial Unicode MS" w:hAnsi="Arial Unicode MS" w:eastAsia="Arial Unicode MS" w:cs="Arial Unicode MS"/>
                <w:color w:val="00B050"/>
                <w:sz w:val="18"/>
                <w:szCs w:val="18"/>
              </w:rPr>
              <w:tab/>
            </w:r>
            <w:r>
              <w:rPr>
                <w:rFonts w:ascii="Arial Unicode MS" w:hAnsi="Arial Unicode MS" w:eastAsia="Arial Unicode MS" w:cs="Arial Unicode MS"/>
                <w:color w:val="00B050"/>
                <w:sz w:val="18"/>
                <w:szCs w:val="18"/>
              </w:rPr>
              <w:t>the size of DCI format 0_2 in a UE-specific search space is equal to DCI format 0_3 in another UE-specific search space when at least one pair of the corresponding PDCCH candidates of DCI formats 0_2 and 0_3 are mapped to the same resource; or</w:t>
            </w:r>
          </w:p>
          <w:p>
            <w:pPr>
              <w:ind w:left="568" w:hanging="284"/>
              <w:rPr>
                <w:rFonts w:ascii="Arial Unicode MS" w:hAnsi="Arial Unicode MS" w:eastAsia="Arial Unicode MS" w:cs="Arial Unicode MS"/>
                <w:color w:val="00B050"/>
                <w:sz w:val="18"/>
                <w:szCs w:val="18"/>
              </w:rPr>
            </w:pPr>
            <w:r>
              <w:rPr>
                <w:rFonts w:ascii="Arial Unicode MS" w:hAnsi="Arial Unicode MS" w:eastAsia="Arial Unicode MS" w:cs="Arial Unicode MS"/>
                <w:color w:val="00B050"/>
                <w:sz w:val="18"/>
                <w:szCs w:val="18"/>
              </w:rPr>
              <w:t>-</w:t>
            </w:r>
            <w:r>
              <w:rPr>
                <w:rFonts w:ascii="Arial Unicode MS" w:hAnsi="Arial Unicode MS" w:eastAsia="Arial Unicode MS" w:cs="Arial Unicode MS"/>
                <w:color w:val="00B050"/>
                <w:sz w:val="18"/>
                <w:szCs w:val="18"/>
              </w:rPr>
              <w:tab/>
            </w:r>
            <w:r>
              <w:rPr>
                <w:rFonts w:ascii="Arial Unicode MS" w:hAnsi="Arial Unicode MS" w:eastAsia="Arial Unicode MS" w:cs="Arial Unicode MS"/>
                <w:color w:val="00B050"/>
                <w:sz w:val="18"/>
                <w:szCs w:val="18"/>
              </w:rPr>
              <w:t>the size of DCI format 1_2 in a UE-specific search space is equal to DCI format 1_3 in another UE-specific search space when at least one pair of the corresponding PDCCH candidates of DCI formats 1_2 and 1_3 are mapped to the same resource.</w:t>
            </w:r>
          </w:p>
          <w:p>
            <w:pPr>
              <w:pStyle w:val="133"/>
              <w:ind w:left="0"/>
              <w:rPr>
                <w:rFonts w:ascii="Arial Unicode MS" w:hAnsi="Arial Unicode MS" w:eastAsia="Arial Unicode MS" w:cs="Arial Unicode MS"/>
                <w:b/>
                <w:sz w:val="18"/>
                <w:szCs w:val="18"/>
                <w:u w:val="single"/>
                <w:lang w:val="en-US" w:eastAsia="zh-CN"/>
              </w:rPr>
            </w:pPr>
            <w:r>
              <w:rPr>
                <w:rFonts w:hint="eastAsia" w:ascii="Arial Unicode MS" w:hAnsi="Arial Unicode MS" w:eastAsia="Arial Unicode MS" w:cs="Arial Unicode MS"/>
                <w:b/>
                <w:sz w:val="18"/>
                <w:szCs w:val="18"/>
                <w:u w:val="single"/>
                <w:lang w:val="en-US" w:eastAsia="zh-CN"/>
              </w:rPr>
              <w:t>I</w:t>
            </w:r>
            <w:r>
              <w:rPr>
                <w:rFonts w:ascii="Arial Unicode MS" w:hAnsi="Arial Unicode MS" w:eastAsia="Arial Unicode MS" w:cs="Arial Unicode MS"/>
                <w:b/>
                <w:sz w:val="18"/>
                <w:szCs w:val="18"/>
                <w:u w:val="single"/>
                <w:lang w:val="en-US" w:eastAsia="zh-CN"/>
              </w:rPr>
              <w:t>ssue#2: DWS</w:t>
            </w:r>
          </w:p>
          <w:p>
            <w:pPr>
              <w:pStyle w:val="133"/>
              <w:ind w:left="0"/>
              <w:rPr>
                <w:rFonts w:ascii="Arial Unicode MS" w:hAnsi="Arial Unicode MS" w:eastAsia="Arial Unicode MS" w:cs="Arial Unicode MS"/>
                <w:bCs/>
                <w:sz w:val="18"/>
                <w:szCs w:val="18"/>
                <w:lang w:val="en-US" w:eastAsia="zh-CN"/>
              </w:rPr>
            </w:pPr>
            <w:r>
              <w:rPr>
                <w:rFonts w:ascii="Arial Unicode MS" w:hAnsi="Arial Unicode MS" w:eastAsia="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61"/>
              <w:tblW w:w="7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6"/>
              <w:gridCol w:w="1186"/>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185"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dynamicWaveFormSwitchingDCI-0-3</w:t>
                  </w:r>
                </w:p>
              </w:tc>
              <w:tc>
                <w:tcPr>
                  <w:tcW w:w="1185"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Configure the presence of dynamic WaveForm Switching indicator field in DCI format 0_3</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 xml:space="preserve">ENUMERATED {enabled} </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per set of cells</w:t>
                  </w:r>
                </w:p>
              </w:tc>
              <w:tc>
                <w:tcPr>
                  <w:tcW w:w="1186" w:type="dxa"/>
                  <w:vAlign w:val="center"/>
                </w:tcPr>
                <w:p>
                  <w:pPr>
                    <w:pStyle w:val="133"/>
                    <w:ind w:left="0"/>
                    <w:rPr>
                      <w:rFonts w:ascii="Arial Unicode MS" w:hAnsi="Arial Unicode MS" w:eastAsia="Arial Unicode MS" w:cs="Arial Unicode MS"/>
                      <w:bCs/>
                      <w:sz w:val="18"/>
                      <w:szCs w:val="18"/>
                      <w:lang w:val="en-US" w:eastAsia="zh-CN"/>
                    </w:rPr>
                  </w:pPr>
                  <w:r>
                    <w:rPr>
                      <w:rFonts w:eastAsia="等线" w:cs="Arial"/>
                      <w:color w:val="0000FF"/>
                      <w:sz w:val="18"/>
                      <w:szCs w:val="18"/>
                      <w:lang w:val="en-US" w:eastAsia="zh-CN"/>
                    </w:rPr>
                    <w:t>UE-specific</w:t>
                  </w:r>
                </w:p>
              </w:tc>
            </w:tr>
          </w:tbl>
          <w:p>
            <w:pPr>
              <w:pStyle w:val="133"/>
              <w:ind w:left="0"/>
              <w:rPr>
                <w:szCs w:val="20"/>
                <w:lang w:val="en-US"/>
              </w:rPr>
            </w:pPr>
            <w:r>
              <w:rPr>
                <w:rFonts w:hint="eastAsia" w:ascii="Arial Unicode MS" w:hAnsi="Arial Unicode MS" w:eastAsia="Arial Unicode MS" w:cs="Arial Unicode MS"/>
                <w:b/>
                <w:sz w:val="18"/>
                <w:szCs w:val="18"/>
                <w:u w:val="single"/>
                <w:lang w:val="en-US" w:eastAsia="zh-CN"/>
              </w:rPr>
              <w:t>I</w:t>
            </w:r>
            <w:r>
              <w:rPr>
                <w:rFonts w:ascii="Arial Unicode MS" w:hAnsi="Arial Unicode MS" w:eastAsia="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pPr>
              <w:pStyle w:val="133"/>
              <w:ind w:left="0"/>
              <w:rPr>
                <w:rFonts w:ascii="Arial Unicode MS" w:hAnsi="Arial Unicode MS" w:cs="Arial Unicode MS" w:eastAsiaTheme="minorEastAsia"/>
                <w:bCs/>
                <w:sz w:val="18"/>
                <w:szCs w:val="18"/>
                <w:lang w:val="en-US" w:eastAsia="zh-CN"/>
              </w:rPr>
            </w:pPr>
            <w:r>
              <w:rPr>
                <w:rFonts w:ascii="Arial Unicode MS" w:hAnsi="Arial Unicode MS" w:cs="Arial Unicode MS" w:eastAsiaTheme="minorEastAsia"/>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hAnsi="Arial Unicode MS" w:cs="Arial Unicode MS" w:eastAsiaTheme="minorEastAsia"/>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hAnsi="Arial Unicode MS" w:cs="Arial Unicode MS" w:eastAsiaTheme="minorEastAsia"/>
                <w:bCs/>
                <w:i/>
                <w:iCs/>
                <w:sz w:val="18"/>
                <w:szCs w:val="18"/>
                <w:lang w:val="en-US" w:eastAsia="zh-CN"/>
              </w:rPr>
              <w:t>frequencyHopping</w:t>
            </w:r>
            <w:r>
              <w:rPr>
                <w:rFonts w:ascii="Arial Unicode MS" w:hAnsi="Arial Unicode MS" w:cs="Arial Unicode MS" w:eastAsiaTheme="minorEastAsia"/>
                <w:bCs/>
                <w:sz w:val="18"/>
                <w:szCs w:val="18"/>
                <w:lang w:val="en-US" w:eastAsia="zh-CN"/>
              </w:rPr>
              <w:t>) or introducing new parameters is feasible. For clarity and flexibility, new parameters are slightly preferred.</w:t>
            </w:r>
          </w:p>
          <w:p>
            <w:pPr>
              <w:pStyle w:val="133"/>
              <w:ind w:left="0"/>
              <w:rPr>
                <w:rFonts w:ascii="Arial Unicode MS" w:hAnsi="Arial Unicode MS" w:eastAsia="Arial Unicode MS" w:cs="Arial Unicode MS"/>
                <w:sz w:val="18"/>
                <w:szCs w:val="18"/>
                <w:lang w:val="en-US" w:eastAsia="zh-CN"/>
              </w:rPr>
            </w:pPr>
          </w:p>
          <w:p>
            <w:pPr>
              <w:pStyle w:val="133"/>
              <w:ind w:left="0"/>
              <w:rPr>
                <w:rFonts w:ascii="Arial Unicode MS" w:hAnsi="Arial Unicode MS" w:eastAsia="Arial Unicode MS" w:cs="Arial Unicode MS"/>
                <w:b/>
                <w:bCs/>
                <w:sz w:val="18"/>
                <w:szCs w:val="18"/>
                <w:u w:val="single"/>
                <w:lang w:val="en-US" w:eastAsia="zh-CN"/>
              </w:rPr>
            </w:pPr>
            <w:r>
              <w:rPr>
                <w:rFonts w:hint="eastAsia" w:ascii="Arial Unicode MS" w:hAnsi="Arial Unicode MS" w:eastAsia="Arial Unicode MS" w:cs="Arial Unicode MS"/>
                <w:b/>
                <w:bCs/>
                <w:sz w:val="18"/>
                <w:szCs w:val="18"/>
                <w:u w:val="single"/>
                <w:lang w:val="en-US" w:eastAsia="zh-CN"/>
              </w:rPr>
              <w:t>T</w:t>
            </w:r>
            <w:r>
              <w:rPr>
                <w:rFonts w:ascii="Arial Unicode MS" w:hAnsi="Arial Unicode MS" w:eastAsia="Arial Unicode MS" w:cs="Arial Unicode MS"/>
                <w:b/>
                <w:bCs/>
                <w:sz w:val="18"/>
                <w:szCs w:val="18"/>
                <w:u w:val="single"/>
                <w:lang w:val="en-US" w:eastAsia="zh-CN"/>
              </w:rPr>
              <w:t xml:space="preserve">X </w:t>
            </w:r>
            <w:r>
              <w:rPr>
                <w:rFonts w:hint="eastAsia" w:ascii="Arial Unicode MS" w:hAnsi="Arial Unicode MS" w:eastAsia="Arial Unicode MS" w:cs="Arial Unicode MS"/>
                <w:b/>
                <w:bCs/>
                <w:sz w:val="18"/>
                <w:szCs w:val="18"/>
                <w:u w:val="single"/>
                <w:lang w:val="en-US" w:eastAsia="zh-CN"/>
              </w:rPr>
              <w:t>switching</w:t>
            </w:r>
          </w:p>
          <w:p>
            <w:pPr>
              <w:pStyle w:val="133"/>
              <w:ind w:left="0"/>
              <w:rPr>
                <w:rFonts w:ascii="Arial Unicode MS" w:hAnsi="Arial Unicode MS" w:eastAsia="Arial Unicode MS" w:cs="Arial Unicode MS"/>
                <w:b/>
                <w:sz w:val="18"/>
                <w:szCs w:val="18"/>
                <w:u w:val="single"/>
                <w:lang w:val="en-US" w:eastAsia="zh-CN"/>
              </w:rPr>
            </w:pPr>
            <w:r>
              <w:rPr>
                <w:rFonts w:hint="eastAsia" w:ascii="Arial Unicode MS" w:hAnsi="Arial Unicode MS" w:eastAsia="Arial Unicode MS" w:cs="Arial Unicode MS"/>
                <w:b/>
                <w:sz w:val="18"/>
                <w:szCs w:val="18"/>
                <w:u w:val="single"/>
                <w:lang w:val="en-US" w:eastAsia="zh-CN"/>
              </w:rPr>
              <w:t>I</w:t>
            </w:r>
            <w:r>
              <w:rPr>
                <w:rFonts w:ascii="Arial Unicode MS" w:hAnsi="Arial Unicode MS" w:eastAsia="Arial Unicode MS" w:cs="Arial Unicode MS"/>
                <w:b/>
                <w:sz w:val="18"/>
                <w:szCs w:val="18"/>
                <w:u w:val="single"/>
                <w:lang w:val="en-US" w:eastAsia="zh-CN"/>
              </w:rPr>
              <w:t>ssue#1:</w:t>
            </w:r>
            <w:r>
              <w:rPr>
                <w:lang w:val="en-US"/>
              </w:rPr>
              <w:t xml:space="preserve"> </w:t>
            </w:r>
            <w:r>
              <w:rPr>
                <w:rFonts w:ascii="Arial Unicode MS" w:hAnsi="Arial Unicode MS" w:eastAsia="Arial Unicode MS" w:cs="Arial Unicode MS"/>
                <w:b/>
                <w:sz w:val="18"/>
                <w:szCs w:val="18"/>
                <w:u w:val="single"/>
                <w:lang w:val="en-US" w:eastAsia="zh-CN"/>
              </w:rPr>
              <w:t>uplinkTxSwitching-DualUL-TxState</w:t>
            </w:r>
          </w:p>
          <w:p>
            <w:pPr>
              <w:rPr>
                <w:rFonts w:ascii="Times New Roman" w:hAnsi="Times New Roman" w:eastAsia="MS Gothic" w:cs="Times New Roman"/>
                <w:sz w:val="22"/>
                <w:szCs w:val="20"/>
                <w:lang w:eastAsia="zh-CN"/>
              </w:rPr>
            </w:pPr>
            <w:r>
              <w:rPr>
                <w:rFonts w:hint="eastAsia" w:ascii="Arial Unicode MS" w:hAnsi="Arial Unicode MS" w:eastAsia="Arial Unicode MS" w:cs="Arial Unicode MS"/>
                <w:bCs/>
                <w:sz w:val="18"/>
                <w:szCs w:val="18"/>
                <w:lang w:eastAsia="zh-CN"/>
              </w:rPr>
              <w:t>R</w:t>
            </w:r>
            <w:r>
              <w:rPr>
                <w:rFonts w:ascii="Arial Unicode MS" w:hAnsi="Arial Unicode MS" w:eastAsia="Arial Unicode MS" w:cs="Arial Unicode MS"/>
                <w:bCs/>
                <w:sz w:val="18"/>
                <w:szCs w:val="18"/>
                <w:lang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Arial Unicode MS" w:hAnsi="Arial Unicode MS" w:eastAsia="Arial Unicode MS" w:cs="Arial Unicode MS"/>
                <w:sz w:val="18"/>
                <w:szCs w:val="18"/>
                <w:lang w:val="en-US" w:eastAsia="zh-CN"/>
              </w:rPr>
            </w:pPr>
            <w:r>
              <w:rPr>
                <w:rFonts w:ascii="Times New Roman" w:hAnsi="Times New Roman" w:cs="Times New Roman" w:eastAsiaTheme="minorEastAsia"/>
                <w:szCs w:val="20"/>
                <w:lang w:val="en-US" w:eastAsia="zh-CN"/>
              </w:rPr>
              <w:t>Xiaomi</w:t>
            </w:r>
          </w:p>
        </w:tc>
        <w:tc>
          <w:tcPr>
            <w:tcW w:w="8139"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F</w:t>
            </w:r>
            <w:r>
              <w:rPr>
                <w:rFonts w:ascii="Times New Roman" w:hAnsi="Times New Roman" w:cs="Times New Roman" w:eastAsiaTheme="minorEastAsia"/>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pPr>
              <w:pStyle w:val="133"/>
              <w:ind w:left="0"/>
              <w:rPr>
                <w:rFonts w:ascii="Times New Roman" w:hAnsi="Times New Roman" w:cs="Times New Roman" w:eastAsiaTheme="minorEastAsia"/>
                <w:szCs w:val="20"/>
                <w:lang w:val="en-US" w:eastAsia="zh-CN"/>
              </w:rPr>
            </w:pPr>
          </w:p>
          <w:p>
            <w:pPr>
              <w:pStyle w:val="133"/>
              <w:ind w:left="0"/>
              <w:rPr>
                <w:rFonts w:ascii="Arial Unicode MS" w:hAnsi="Arial Unicode MS" w:eastAsia="Arial Unicode MS" w:cs="Arial Unicode MS"/>
                <w:b/>
                <w:sz w:val="18"/>
                <w:szCs w:val="18"/>
                <w:u w:val="single"/>
                <w:lang w:val="en-US" w:eastAsia="zh-CN"/>
              </w:rPr>
            </w:pPr>
            <w:r>
              <w:rPr>
                <w:rFonts w:ascii="Times New Roman" w:hAnsi="Times New Roman" w:cs="Times New Roman" w:eastAsiaTheme="minorEastAsia"/>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Apple</w:t>
            </w:r>
          </w:p>
        </w:tc>
        <w:tc>
          <w:tcPr>
            <w:tcW w:w="8139" w:type="dxa"/>
          </w:tcPr>
          <w:p>
            <w:pPr>
              <w:pStyle w:val="133"/>
              <w:ind w:left="0"/>
              <w:rPr>
                <w:rFonts w:ascii="Times New Roman" w:hAnsi="Times New Roman" w:cs="Times New Roman" w:eastAsiaTheme="minorEastAsia"/>
                <w:b/>
                <w:bCs/>
                <w:szCs w:val="20"/>
                <w:u w:val="single"/>
                <w:lang w:val="en-US" w:eastAsia="zh-CN"/>
              </w:rPr>
            </w:pPr>
            <w:r>
              <w:rPr>
                <w:rFonts w:ascii="Times New Roman" w:hAnsi="Times New Roman" w:cs="Times New Roman" w:eastAsiaTheme="minorEastAsia"/>
                <w:b/>
                <w:bCs/>
                <w:szCs w:val="20"/>
                <w:u w:val="single"/>
                <w:lang w:val="en-US" w:eastAsia="zh-CN"/>
              </w:rPr>
              <w:t>Multi-cell Scheduling</w:t>
            </w:r>
          </w:p>
          <w:p>
            <w:pPr>
              <w:pStyle w:val="133"/>
              <w:ind w:left="0"/>
              <w:rPr>
                <w:rFonts w:ascii="Times New Roman" w:hAnsi="Times New Roman" w:cs="Times New Roman" w:eastAsiaTheme="minorEastAsia"/>
                <w:b/>
                <w:bCs/>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b/>
                <w:bCs/>
                <w:szCs w:val="20"/>
                <w:lang w:val="en-US" w:eastAsia="zh-CN"/>
              </w:rPr>
              <w:t>Row 6</w:t>
            </w:r>
            <w:r>
              <w:rPr>
                <w:rFonts w:ascii="Times New Roman" w:hAnsi="Times New Roman" w:cs="Times New Roman" w:eastAsiaTheme="minorEastAsia"/>
                <w:szCs w:val="20"/>
                <w:lang w:val="en-US" w:eastAsia="zh-CN"/>
              </w:rPr>
              <w:t xml:space="preserve">: Similar understanding as QC that also 1 cell can be scheduled with DCI format 1_3. Column K shall be updated as: </w:t>
            </w: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SEQUENCE (SIZE (</w:t>
            </w:r>
            <w:r>
              <w:rPr>
                <w:rFonts w:ascii="Times New Roman" w:hAnsi="Times New Roman" w:cs="Times New Roman" w:eastAsiaTheme="minorEastAsia"/>
                <w:strike/>
                <w:color w:val="FF0000"/>
                <w:szCs w:val="20"/>
                <w:lang w:val="en-US" w:eastAsia="zh-CN"/>
              </w:rPr>
              <w:t>2</w:t>
            </w:r>
            <w:r>
              <w:rPr>
                <w:rFonts w:ascii="Times New Roman" w:hAnsi="Times New Roman" w:cs="Times New Roman" w:eastAsiaTheme="minorEastAsia"/>
                <w:color w:val="FF0000"/>
                <w:szCs w:val="20"/>
                <w:lang w:val="en-US" w:eastAsia="zh-CN"/>
              </w:rPr>
              <w:t>1</w:t>
            </w:r>
            <w:r>
              <w:rPr>
                <w:rFonts w:ascii="Times New Roman" w:hAnsi="Times New Roman" w:cs="Times New Roman" w:eastAsiaTheme="minorEastAsia"/>
                <w:szCs w:val="20"/>
                <w:lang w:val="en-US" w:eastAsia="zh-CN"/>
              </w:rPr>
              <w:t>..4)) OF ServCellIndex</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b/>
                <w:bCs/>
                <w:szCs w:val="20"/>
                <w:lang w:val="en-US" w:eastAsia="zh-CN"/>
              </w:rPr>
              <w:t>Row 7</w:t>
            </w:r>
            <w:r>
              <w:rPr>
                <w:rFonts w:ascii="Times New Roman" w:hAnsi="Times New Roman" w:cs="Times New Roman" w:eastAsiaTheme="minorEastAsia"/>
                <w:szCs w:val="20"/>
                <w:lang w:val="en-US" w:eastAsia="zh-CN"/>
              </w:rPr>
              <w:t xml:space="preserve">: Similar understanding as QC that also 1 cell can be scheduled with DCI format 0_3. Column K shall be updated as: </w:t>
            </w: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SEQUENCE (SIZE (</w:t>
            </w:r>
            <w:r>
              <w:rPr>
                <w:rFonts w:ascii="Times New Roman" w:hAnsi="Times New Roman" w:cs="Times New Roman" w:eastAsiaTheme="minorEastAsia"/>
                <w:strike/>
                <w:color w:val="FF0000"/>
                <w:szCs w:val="20"/>
                <w:lang w:val="en-US" w:eastAsia="zh-CN"/>
              </w:rPr>
              <w:t>2</w:t>
            </w:r>
            <w:r>
              <w:rPr>
                <w:rFonts w:ascii="Times New Roman" w:hAnsi="Times New Roman" w:cs="Times New Roman" w:eastAsiaTheme="minorEastAsia"/>
                <w:color w:val="FF0000"/>
                <w:szCs w:val="20"/>
                <w:lang w:val="en-US" w:eastAsia="zh-CN"/>
              </w:rPr>
              <w:t>1</w:t>
            </w:r>
            <w:r>
              <w:rPr>
                <w:rFonts w:ascii="Times New Roman" w:hAnsi="Times New Roman" w:cs="Times New Roman" w:eastAsiaTheme="minorEastAsia"/>
                <w:szCs w:val="20"/>
                <w:lang w:val="en-US" w:eastAsia="zh-CN"/>
              </w:rPr>
              <w:t>..4)) OF ServCellIndex</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b/>
                <w:bCs/>
                <w:szCs w:val="20"/>
                <w:u w:val="single"/>
                <w:lang w:val="en-US" w:eastAsia="zh-CN"/>
              </w:rPr>
            </w:pPr>
            <w:r>
              <w:rPr>
                <w:rFonts w:ascii="Times New Roman" w:hAnsi="Times New Roman" w:cs="Times New Roman" w:eastAsiaTheme="minorEastAsia"/>
                <w:b/>
                <w:bCs/>
                <w:szCs w:val="20"/>
                <w:u w:val="single"/>
                <w:lang w:val="en-US" w:eastAsia="zh-CN"/>
              </w:rPr>
              <w:t>UL Tx Switching</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b/>
                <w:bCs/>
                <w:szCs w:val="20"/>
                <w:lang w:val="en-US" w:eastAsia="zh-CN"/>
              </w:rPr>
              <w:t>Row 71</w:t>
            </w:r>
            <w:r>
              <w:rPr>
                <w:rFonts w:ascii="Times New Roman" w:hAnsi="Times New Roman" w:cs="Times New Roman" w:eastAsiaTheme="minorEastAsia"/>
                <w:szCs w:val="20"/>
                <w:lang w:val="en-US" w:eastAsia="zh-CN"/>
              </w:rPr>
              <w:t>: A clarification whether the dynamic UL Tx switching options should include “both” also as an option. At least for Rel-16/17, for a band combination, we have switchedUL, dualUL, both as options</w:t>
            </w:r>
          </w:p>
          <w:p>
            <w:pPr>
              <w:pStyle w:val="133"/>
              <w:ind w:left="0"/>
              <w:rPr>
                <w:rFonts w:ascii="Times New Roman" w:hAnsi="Times New Roman" w:cs="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eastAsia="Yu Mincho" w:cs="Times New Roman"/>
                <w:szCs w:val="20"/>
                <w:lang w:val="en-US" w:eastAsia="ja-JP"/>
              </w:rPr>
              <w:t>N</w:t>
            </w:r>
            <w:r>
              <w:rPr>
                <w:rFonts w:ascii="Times New Roman" w:hAnsi="Times New Roman" w:eastAsia="Yu Mincho" w:cs="Times New Roman"/>
                <w:szCs w:val="20"/>
                <w:lang w:val="en-US" w:eastAsia="ja-JP"/>
              </w:rPr>
              <w:t>TT DOCOMO</w:t>
            </w:r>
          </w:p>
        </w:tc>
        <w:tc>
          <w:tcPr>
            <w:tcW w:w="8139" w:type="dxa"/>
          </w:tcPr>
          <w:p>
            <w:pPr>
              <w:pStyle w:val="133"/>
              <w:numPr>
                <w:ilvl w:val="0"/>
                <w:numId w:val="21"/>
              </w:numPr>
              <w:rPr>
                <w:rFonts w:ascii="Times New Roman" w:hAnsi="Times New Roman" w:eastAsia="Yu Mincho" w:cs="Times New Roman"/>
                <w:szCs w:val="20"/>
                <w:lang w:val="en-US" w:eastAsia="ja-JP"/>
              </w:rPr>
            </w:pPr>
            <w:r>
              <w:rPr>
                <w:rFonts w:ascii="Times New Roman" w:hAnsi="Times New Roman" w:eastAsia="Yu Mincho" w:cs="Times New Roman"/>
                <w:b/>
                <w:bCs/>
                <w:szCs w:val="20"/>
                <w:u w:val="single"/>
                <w:lang w:val="en-US" w:eastAsia="ja-JP"/>
              </w:rPr>
              <w:t>R</w:t>
            </w:r>
            <w:r>
              <w:rPr>
                <w:rFonts w:ascii="Times New Roman" w:hAnsi="Times New Roman" w:cs="Times New Roman" w:eastAsiaTheme="minorEastAsia"/>
                <w:b/>
                <w:bCs/>
                <w:szCs w:val="20"/>
                <w:u w:val="single"/>
                <w:lang w:val="en-US" w:eastAsia="zh-CN"/>
              </w:rPr>
              <w:t>ow 5 (nCI-Value)</w:t>
            </w:r>
            <w:r>
              <w:rPr>
                <w:rFonts w:ascii="Times New Roman" w:hAnsi="Times New Roman" w:cs="Times New Roman" w:eastAsiaTheme="minorEastAsia"/>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hint="eastAsia" w:ascii="Times New Roman" w:hAnsi="Times New Roman" w:eastAsia="Yu Mincho" w:cs="Times New Roman"/>
                <w:szCs w:val="20"/>
                <w:lang w:val="en-US" w:eastAsia="ja-JP"/>
              </w:rPr>
              <w:t>2</w:t>
            </w:r>
            <w:r>
              <w:rPr>
                <w:rFonts w:ascii="Times New Roman" w:hAnsi="Times New Roman" w:cs="Times New Roman" w:eastAsiaTheme="minorEastAsia"/>
                <w:szCs w:val="20"/>
                <w:lang w:val="en-US" w:eastAsia="zh-CN"/>
              </w:rPr>
              <w:t>.</w:t>
            </w:r>
          </w:p>
          <w:p>
            <w:pPr>
              <w:pStyle w:val="133"/>
              <w:numPr>
                <w:ilvl w:val="0"/>
                <w:numId w:val="21"/>
              </w:numPr>
              <w:rPr>
                <w:rFonts w:ascii="Times New Roman" w:hAnsi="Times New Roman" w:eastAsia="Yu Mincho" w:cs="Times New Roman"/>
                <w:szCs w:val="20"/>
                <w:lang w:val="en-US" w:eastAsia="ja-JP"/>
              </w:rPr>
            </w:pPr>
            <w:r>
              <w:rPr>
                <w:rFonts w:ascii="Times New Roman" w:hAnsi="Times New Roman" w:eastAsia="Yu Mincho" w:cs="Times New Roman"/>
                <w:b/>
                <w:bCs/>
                <w:szCs w:val="20"/>
                <w:u w:val="single"/>
                <w:lang w:val="en-US" w:eastAsia="ja-JP"/>
              </w:rPr>
              <w:t>R</w:t>
            </w:r>
            <w:r>
              <w:rPr>
                <w:rFonts w:ascii="Times New Roman" w:hAnsi="Times New Roman" w:cs="Times New Roman" w:eastAsiaTheme="minorEastAsia"/>
                <w:b/>
                <w:bCs/>
                <w:szCs w:val="20"/>
                <w:u w:val="single"/>
                <w:lang w:val="en-US" w:eastAsia="zh-CN"/>
              </w:rPr>
              <w:t>ow 36/38 (ZP-CSI-DCI-1-3/</w:t>
            </w:r>
            <w:r>
              <w:rPr>
                <w:b/>
                <w:bCs/>
                <w:u w:val="single"/>
                <w:lang w:val="en-US"/>
              </w:rPr>
              <w:t xml:space="preserve"> </w:t>
            </w:r>
            <w:r>
              <w:rPr>
                <w:rFonts w:ascii="Times New Roman" w:hAnsi="Times New Roman" w:cs="Times New Roman" w:eastAsiaTheme="minorEastAsia"/>
                <w:b/>
                <w:bCs/>
                <w:szCs w:val="20"/>
                <w:u w:val="single"/>
                <w:lang w:val="en-US" w:eastAsia="zh-CN"/>
              </w:rPr>
              <w:t>TCI-DCI-1-3)</w:t>
            </w:r>
            <w:r>
              <w:rPr>
                <w:rFonts w:ascii="Times New Roman" w:hAnsi="Times New Roman" w:cs="Times New Roman" w:eastAsiaTheme="minorEastAsia"/>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hint="eastAsia" w:ascii="Times New Roman" w:hAnsi="Times New Roman" w:eastAsia="Yu Mincho" w:cs="Times New Roman"/>
                <w:szCs w:val="20"/>
                <w:lang w:val="en-US" w:eastAsia="ja-JP"/>
              </w:rPr>
              <w:t>(</w:t>
            </w:r>
            <w:r>
              <w:rPr>
                <w:rFonts w:ascii="Times New Roman" w:hAnsi="Times New Roman" w:cs="Times New Roman" w:eastAsiaTheme="minorEastAsia"/>
                <w:szCs w:val="20"/>
                <w:lang w:val="en-US" w:eastAsia="zh-CN"/>
              </w:rPr>
              <w:t>INTEGER</w:t>
            </w:r>
            <w:r>
              <w:rPr>
                <w:rFonts w:hint="eastAsia" w:ascii="Times New Roman" w:hAnsi="Times New Roman" w:eastAsia="Yu Mincho" w:cs="Times New Roman"/>
                <w:szCs w:val="20"/>
                <w:lang w:val="en-US" w:eastAsia="ja-JP"/>
              </w:rPr>
              <w:t>)/</w:t>
            </w:r>
            <w:r>
              <w:rPr>
                <w:rFonts w:ascii="Times New Roman" w:hAnsi="Times New Roman" w:cs="Times New Roman" w:eastAsiaTheme="minorEastAsia"/>
                <w:szCs w:val="20"/>
                <w:lang w:val="en-US" w:eastAsia="zh-CN"/>
              </w:rPr>
              <w:t xml:space="preserve">TCI-StateId </w:t>
            </w:r>
            <w:r>
              <w:rPr>
                <w:rFonts w:hint="eastAsia" w:ascii="Times New Roman" w:hAnsi="Times New Roman" w:eastAsia="Yu Mincho" w:cs="Times New Roman"/>
                <w:szCs w:val="20"/>
                <w:lang w:val="en-US" w:eastAsia="ja-JP"/>
              </w:rPr>
              <w:t>(</w:t>
            </w:r>
            <w:r>
              <w:rPr>
                <w:rFonts w:ascii="Times New Roman" w:hAnsi="Times New Roman" w:cs="Times New Roman" w:eastAsiaTheme="minorEastAsia"/>
                <w:szCs w:val="20"/>
                <w:lang w:val="en-US" w:eastAsia="zh-CN"/>
              </w:rPr>
              <w:t>INTEGER</w:t>
            </w:r>
            <w:r>
              <w:rPr>
                <w:rFonts w:hint="eastAsia" w:ascii="Times New Roman" w:hAnsi="Times New Roman" w:eastAsia="Yu Mincho" w:cs="Times New Roman"/>
                <w:szCs w:val="20"/>
                <w:lang w:val="en-US" w:eastAsia="ja-JP"/>
              </w:rPr>
              <w:t>)</w:t>
            </w:r>
            <w:r>
              <w:rPr>
                <w:rFonts w:ascii="Times New Roman" w:hAnsi="Times New Roman" w:cs="Times New Roman" w:eastAsiaTheme="minorEastAsia"/>
                <w:szCs w:val="20"/>
                <w:lang w:val="en-US" w:eastAsia="zh-CN"/>
              </w:rPr>
              <w:t>).</w:t>
            </w:r>
          </w:p>
          <w:p>
            <w:pPr>
              <w:pStyle w:val="133"/>
              <w:numPr>
                <w:ilvl w:val="0"/>
                <w:numId w:val="21"/>
              </w:numPr>
              <w:rPr>
                <w:rFonts w:ascii="Times New Roman" w:hAnsi="Times New Roman" w:eastAsia="Yu Mincho" w:cs="Times New Roman"/>
                <w:szCs w:val="20"/>
                <w:lang w:val="en-US" w:eastAsia="ja-JP"/>
              </w:rPr>
            </w:pPr>
            <w:r>
              <w:rPr>
                <w:rFonts w:ascii="Times New Roman" w:hAnsi="Times New Roman" w:eastAsia="Yu Mincho" w:cs="Times New Roman"/>
                <w:b/>
                <w:bCs/>
                <w:szCs w:val="20"/>
                <w:u w:val="single"/>
                <w:lang w:val="en-US" w:eastAsia="ja-JP"/>
              </w:rPr>
              <w:t>R</w:t>
            </w:r>
            <w:r>
              <w:rPr>
                <w:rFonts w:ascii="Times New Roman" w:hAnsi="Times New Roman" w:cs="Times New Roman" w:eastAsiaTheme="minorEastAsia"/>
                <w:b/>
                <w:bCs/>
                <w:szCs w:val="20"/>
                <w:u w:val="single"/>
                <w:lang w:val="en-US" w:eastAsia="zh-CN"/>
              </w:rPr>
              <w:t>ow 40/44 (SRS-RequestDCI-1-3/</w:t>
            </w:r>
            <w:r>
              <w:rPr>
                <w:lang w:val="en-US"/>
              </w:rPr>
              <w:t xml:space="preserve"> </w:t>
            </w:r>
            <w:r>
              <w:rPr>
                <w:rFonts w:ascii="Times New Roman" w:hAnsi="Times New Roman" w:cs="Times New Roman" w:eastAsiaTheme="minorEastAsia"/>
                <w:b/>
                <w:bCs/>
                <w:szCs w:val="20"/>
                <w:u w:val="single"/>
                <w:lang w:val="en-US" w:eastAsia="zh-CN"/>
              </w:rPr>
              <w:t>SRS-RequestDCI-0-3)</w:t>
            </w:r>
            <w:r>
              <w:rPr>
                <w:rFonts w:ascii="Times New Roman" w:hAnsi="Times New Roman" w:cs="Times New Roman" w:eastAsiaTheme="minorEastAsia"/>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pPr>
              <w:pStyle w:val="133"/>
              <w:numPr>
                <w:ilvl w:val="0"/>
                <w:numId w:val="21"/>
              </w:numPr>
              <w:rPr>
                <w:rFonts w:ascii="Times New Roman" w:hAnsi="Times New Roman" w:eastAsia="Yu Mincho" w:cs="Times New Roman"/>
                <w:szCs w:val="20"/>
                <w:lang w:val="en-US" w:eastAsia="ja-JP"/>
              </w:rPr>
            </w:pPr>
            <w:r>
              <w:rPr>
                <w:rFonts w:ascii="Times New Roman" w:hAnsi="Times New Roman" w:eastAsia="Yu Mincho" w:cs="Times New Roman"/>
                <w:b/>
                <w:bCs/>
                <w:szCs w:val="20"/>
                <w:u w:val="single"/>
                <w:lang w:val="en-US" w:eastAsia="ja-JP"/>
              </w:rPr>
              <w:t>A</w:t>
            </w:r>
            <w:r>
              <w:rPr>
                <w:rFonts w:ascii="Times New Roman" w:hAnsi="Times New Roman" w:cs="Times New Roman" w:eastAsiaTheme="minorEastAsia"/>
                <w:b/>
                <w:bCs/>
                <w:szCs w:val="20"/>
                <w:u w:val="single"/>
                <w:lang w:val="en-US" w:eastAsia="zh-CN"/>
              </w:rPr>
              <w:t>dditional RRC parameters for MC scheduling</w:t>
            </w:r>
            <w:r>
              <w:rPr>
                <w:rFonts w:ascii="Times New Roman" w:hAnsi="Times New Roman" w:cs="Times New Roman" w:eastAsiaTheme="minorEastAsia"/>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pPr>
              <w:pStyle w:val="133"/>
              <w:ind w:left="420"/>
              <w:rPr>
                <w:rFonts w:ascii="Times New Roman" w:hAnsi="Times New Roman" w:cs="Times New Roman" w:eastAsiaTheme="minorEastAsia"/>
                <w:szCs w:val="20"/>
                <w:lang w:val="en-US" w:eastAsia="zh-CN"/>
              </w:rPr>
            </w:pPr>
            <w:r>
              <w:rPr>
                <w:rFonts w:ascii="Times New Roman" w:hAnsi="Times New Roman" w:eastAsia="Yu Mincho" w:cs="Times New Roman"/>
                <w:szCs w:val="20"/>
                <w:lang w:val="en-US" w:eastAsia="ja-JP"/>
              </w:rPr>
              <w:t>I</w:t>
            </w:r>
            <w:r>
              <w:rPr>
                <w:rFonts w:ascii="Times New Roman" w:hAnsi="Times New Roman" w:cs="Times New Roman" w:eastAsiaTheme="minorEastAsia"/>
                <w:szCs w:val="20"/>
                <w:lang w:val="en-US" w:eastAsia="zh-CN"/>
              </w:rPr>
              <w:t>n additon, new RRC parameters for dynamic waveform switching indicator can be further discussed after the clarification on whether to support the indicator in DCI format 0_3.</w:t>
            </w:r>
          </w:p>
          <w:p>
            <w:pPr>
              <w:pStyle w:val="133"/>
              <w:numPr>
                <w:ilvl w:val="0"/>
                <w:numId w:val="22"/>
              </w:numPr>
              <w:rPr>
                <w:rFonts w:ascii="Times New Roman" w:hAnsi="Times New Roman" w:eastAsia="Yu Mincho" w:cs="Times New Roman"/>
                <w:szCs w:val="20"/>
                <w:lang w:val="en-US" w:eastAsia="ja-JP"/>
              </w:rPr>
            </w:pPr>
            <w:r>
              <w:rPr>
                <w:rFonts w:ascii="Times New Roman" w:hAnsi="Times New Roman" w:eastAsia="Yu Mincho" w:cs="Times New Roman"/>
                <w:b/>
                <w:bCs/>
                <w:szCs w:val="20"/>
                <w:u w:val="single"/>
                <w:lang w:val="en-US" w:eastAsia="ja-JP"/>
              </w:rPr>
              <w:t xml:space="preserve">Row </w:t>
            </w:r>
            <w:r>
              <w:rPr>
                <w:rFonts w:hint="eastAsia" w:ascii="Times New Roman" w:hAnsi="Times New Roman" w:eastAsia="Yu Mincho" w:cs="Times New Roman"/>
                <w:b/>
                <w:bCs/>
                <w:szCs w:val="20"/>
                <w:u w:val="single"/>
                <w:lang w:val="en-US" w:eastAsia="ja-JP"/>
              </w:rPr>
              <w:t>6</w:t>
            </w:r>
            <w:r>
              <w:rPr>
                <w:rFonts w:ascii="Times New Roman" w:hAnsi="Times New Roman" w:eastAsia="Yu Mincho" w:cs="Times New Roman"/>
                <w:b/>
                <w:bCs/>
                <w:szCs w:val="20"/>
                <w:u w:val="single"/>
                <w:lang w:val="en-US" w:eastAsia="ja-JP"/>
              </w:rPr>
              <w:t>9 (BandPriority)</w:t>
            </w:r>
            <w:r>
              <w:rPr>
                <w:rFonts w:ascii="Times New Roman" w:hAnsi="Times New Roman" w:eastAsia="Yu Mincho"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pPr>
              <w:pStyle w:val="133"/>
              <w:numPr>
                <w:ilvl w:val="0"/>
                <w:numId w:val="22"/>
              </w:numPr>
              <w:rPr>
                <w:rFonts w:ascii="Times New Roman" w:hAnsi="Times New Roman" w:eastAsia="Yu Mincho" w:cs="Times New Roman"/>
                <w:szCs w:val="20"/>
                <w:lang w:val="en-US" w:eastAsia="ja-JP"/>
              </w:rPr>
            </w:pPr>
            <w:r>
              <w:rPr>
                <w:rFonts w:hint="eastAsia" w:ascii="Times New Roman" w:hAnsi="Times New Roman" w:eastAsia="Yu Mincho" w:cs="Times New Roman"/>
                <w:b/>
                <w:bCs/>
                <w:szCs w:val="20"/>
                <w:u w:val="single"/>
                <w:lang w:val="en-US" w:eastAsia="ja-JP"/>
              </w:rPr>
              <w:t>R</w:t>
            </w:r>
            <w:r>
              <w:rPr>
                <w:rFonts w:ascii="Times New Roman" w:hAnsi="Times New Roman" w:eastAsia="Yu Mincho" w:cs="Times New Roman"/>
                <w:b/>
                <w:bCs/>
                <w:szCs w:val="20"/>
                <w:u w:val="single"/>
                <w:lang w:val="en-US" w:eastAsia="ja-JP"/>
              </w:rPr>
              <w:t>ow 70 (associatedBand) and Row 71 (uplinkTxSwitchingOption-bandPair)</w:t>
            </w:r>
            <w:r>
              <w:rPr>
                <w:rFonts w:ascii="Times New Roman" w:hAnsi="Times New Roman" w:eastAsia="Yu Mincho"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OPPO</w:t>
            </w:r>
            <w:bookmarkStart w:id="12" w:name="_GoBack"/>
            <w:bookmarkEnd w:id="12"/>
          </w:p>
        </w:tc>
        <w:tc>
          <w:tcPr>
            <w:tcW w:w="8139" w:type="dxa"/>
          </w:tcPr>
          <w:p>
            <w:pPr>
              <w:pStyle w:val="133"/>
              <w:ind w:left="0"/>
              <w:rPr>
                <w:rFonts w:ascii="Times New Roman" w:hAnsi="Times New Roman" w:cs="Times New Roman" w:eastAsiaTheme="minorEastAsia"/>
                <w:b/>
                <w:bCs/>
                <w:szCs w:val="20"/>
                <w:u w:val="single"/>
                <w:lang w:val="en-US" w:eastAsia="zh-CN"/>
              </w:rPr>
            </w:pPr>
            <w:r>
              <w:rPr>
                <w:rFonts w:ascii="Times New Roman" w:hAnsi="Times New Roman" w:cs="Times New Roman" w:eastAsiaTheme="minorEastAsia"/>
                <w:b/>
                <w:bCs/>
                <w:szCs w:val="20"/>
                <w:u w:val="single"/>
                <w:lang w:val="en-US" w:eastAsia="zh-CN"/>
              </w:rPr>
              <w:t>Multi-cell Scheduling</w:t>
            </w:r>
          </w:p>
          <w:p>
            <w:pPr>
              <w:pStyle w:val="133"/>
              <w:numPr>
                <w:ilvl w:val="0"/>
                <w:numId w:val="20"/>
              </w:numPr>
              <w:rPr>
                <w:rFonts w:ascii="Times New Roman" w:hAnsi="Times New Roman" w:eastAsia="Times New Roman" w:cs="Times New Roman"/>
                <w:szCs w:val="20"/>
                <w:lang w:val="en-US" w:eastAsia="ja-JP"/>
              </w:rPr>
            </w:pPr>
            <w:r>
              <w:rPr>
                <w:rFonts w:hint="eastAsia" w:ascii="Times New Roman" w:hAnsi="Times New Roman" w:eastAsia="宋体" w:cs="Times New Roman"/>
                <w:b/>
                <w:bCs/>
                <w:szCs w:val="20"/>
                <w:lang w:val="en-US" w:eastAsia="zh-CN"/>
              </w:rPr>
              <w:t>R</w:t>
            </w:r>
            <w:r>
              <w:rPr>
                <w:rFonts w:ascii="Times New Roman" w:hAnsi="Times New Roman" w:eastAsia="Times New Roman" w:cs="Times New Roman"/>
                <w:b/>
                <w:bCs/>
                <w:szCs w:val="20"/>
                <w:lang w:val="en-US" w:eastAsia="ja-JP"/>
              </w:rPr>
              <w:t>ow 33</w:t>
            </w:r>
            <w:r>
              <w:rPr>
                <w:rFonts w:ascii="Times New Roman" w:hAnsi="Times New Roman" w:eastAsia="Times New Roman" w:cs="Times New Roman"/>
                <w:szCs w:val="20"/>
                <w:lang w:val="en-US" w:eastAsia="ja-JP"/>
              </w:rPr>
              <w:t xml:space="preserve"> </w:t>
            </w:r>
          </w:p>
          <w:p>
            <w:pPr>
              <w:pStyle w:val="133"/>
              <w:numPr>
                <w:ilvl w:val="0"/>
                <w:numId w:val="0"/>
              </w:numPr>
              <w:ind w:leftChars="0"/>
              <w:rPr>
                <w:rFonts w:ascii="Times New Roman" w:hAnsi="Times New Roman" w:eastAsia="Times New Roman" w:cs="Times New Roman"/>
                <w:szCs w:val="20"/>
                <w:lang w:val="en-US" w:eastAsia="ja-JP"/>
              </w:rPr>
            </w:pPr>
            <w:r>
              <w:rPr>
                <w:rFonts w:hint="eastAsia" w:ascii="Times New Roman" w:hAnsi="Times New Roman" w:eastAsia="宋体" w:cs="Times New Roman"/>
                <w:szCs w:val="20"/>
                <w:lang w:val="en-US" w:eastAsia="zh-CN"/>
              </w:rPr>
              <w:t>On</w:t>
            </w:r>
            <w:r>
              <w:rPr>
                <w:rFonts w:ascii="Times New Roman" w:hAnsi="Times New Roman" w:eastAsia="Times New Roman" w:cs="Times New Roman"/>
                <w:szCs w:val="20"/>
                <w:lang w:val="en-US" w:eastAsia="ja-JP"/>
              </w:rPr>
              <w:t xml:space="preserve"> column K</w:t>
            </w:r>
            <w:r>
              <w:rPr>
                <w:rFonts w:hint="eastAsia" w:ascii="Times New Roman" w:hAnsi="Times New Roman" w:eastAsia="宋体" w:cs="Times New Roman"/>
                <w:szCs w:val="20"/>
                <w:lang w:val="en-US" w:eastAsia="zh-CN"/>
              </w:rPr>
              <w:t xml:space="preserve">, </w:t>
            </w:r>
            <w:r>
              <w:rPr>
                <w:rFonts w:ascii="Times New Roman" w:hAnsi="Times New Roman" w:eastAsia="Times New Roman" w:cs="Times New Roman"/>
                <w:szCs w:val="20"/>
                <w:lang w:val="en-US" w:eastAsia="ja-JP"/>
              </w:rPr>
              <w:t xml:space="preserve">table size is 4bit </w:t>
            </w:r>
            <w:r>
              <w:rPr>
                <w:rFonts w:hint="eastAsia" w:ascii="Times New Roman" w:hAnsi="Times New Roman" w:eastAsia="宋体" w:cs="Times New Roman"/>
                <w:szCs w:val="20"/>
                <w:lang w:val="en-US" w:eastAsia="zh-CN"/>
              </w:rPr>
              <w:t xml:space="preserve">, so </w:t>
            </w:r>
            <w:r>
              <w:rPr>
                <w:rFonts w:ascii="Times New Roman" w:hAnsi="Times New Roman" w:eastAsia="Times New Roman" w:cs="Times New Roman"/>
                <w:szCs w:val="20"/>
                <w:lang w:val="en-US" w:eastAsia="ja-JP"/>
              </w:rPr>
              <w:t>16 entries</w:t>
            </w:r>
            <w:r>
              <w:rPr>
                <w:rFonts w:hint="eastAsia" w:ascii="Times New Roman" w:hAnsi="Times New Roman" w:eastAsia="宋体" w:cs="Times New Roman"/>
                <w:szCs w:val="20"/>
                <w:lang w:val="en-US" w:eastAsia="zh-CN"/>
              </w:rPr>
              <w:t xml:space="preserve"> can be configured, i.e.</w:t>
            </w:r>
            <w:r>
              <w:rPr>
                <w:rFonts w:ascii="Times New Roman" w:hAnsi="Times New Roman" w:eastAsia="Times New Roman" w:cs="Times New Roman"/>
                <w:i/>
                <w:iCs/>
                <w:szCs w:val="20"/>
                <w:lang w:val="en-US" w:eastAsia="ja-JP"/>
              </w:rPr>
              <w:t>SEQUENCE (SIZE (1..1</w:t>
            </w:r>
            <w:r>
              <w:rPr>
                <w:rFonts w:ascii="Times New Roman" w:hAnsi="Times New Roman" w:eastAsia="Times New Roman" w:cs="Times New Roman"/>
                <w:i/>
                <w:iCs/>
                <w:color w:val="FF0000"/>
                <w:szCs w:val="20"/>
                <w:lang w:eastAsia="ja-JP"/>
              </w:rPr>
              <w:t>6</w:t>
            </w:r>
            <w:r>
              <w:rPr>
                <w:rFonts w:ascii="Times New Roman" w:hAnsi="Times New Roman" w:eastAsia="Times New Roman" w:cs="Times New Roman"/>
                <w:i/>
                <w:iCs/>
                <w:strike/>
                <w:color w:val="FF0000"/>
                <w:szCs w:val="20"/>
                <w:lang w:val="en-US" w:eastAsia="ja-JP"/>
              </w:rPr>
              <w:t>5</w:t>
            </w:r>
            <w:r>
              <w:rPr>
                <w:rFonts w:ascii="Times New Roman" w:hAnsi="Times New Roman" w:eastAsia="Times New Roman" w:cs="Times New Roman"/>
                <w:i/>
                <w:iCs/>
                <w:szCs w:val="20"/>
                <w:lang w:val="en-US" w:eastAsia="ja-JP"/>
              </w:rPr>
              <w:t>)) OF rateMatchDCI-1-3</w:t>
            </w:r>
            <w:r>
              <w:rPr>
                <w:rFonts w:hint="eastAsia" w:ascii="Times New Roman" w:hAnsi="Times New Roman" w:eastAsia="宋体" w:cs="Times New Roman"/>
                <w:i/>
                <w:iCs/>
                <w:szCs w:val="20"/>
                <w:lang w:val="en-US" w:eastAsia="zh-CN"/>
              </w:rPr>
              <w:t>.</w:t>
            </w:r>
          </w:p>
          <w:p>
            <w:pPr>
              <w:pStyle w:val="133"/>
              <w:numPr>
                <w:ilvl w:val="0"/>
                <w:numId w:val="20"/>
              </w:numPr>
              <w:rPr>
                <w:rFonts w:ascii="Times New Roman" w:hAnsi="Times New Roman" w:eastAsia="Times New Roman" w:cs="Times New Roman"/>
                <w:b/>
                <w:bCs/>
                <w:szCs w:val="20"/>
                <w:lang w:val="en-US" w:eastAsia="ja-JP"/>
              </w:rPr>
            </w:pPr>
            <w:r>
              <w:rPr>
                <w:rFonts w:hint="eastAsia" w:ascii="Times New Roman" w:hAnsi="Times New Roman" w:eastAsia="Times New Roman" w:cs="Times New Roman"/>
                <w:b/>
                <w:bCs/>
                <w:szCs w:val="20"/>
                <w:lang w:val="en-US" w:eastAsia="ja-JP"/>
              </w:rPr>
              <w:t>R</w:t>
            </w:r>
            <w:r>
              <w:rPr>
                <w:rFonts w:ascii="Times New Roman" w:hAnsi="Times New Roman" w:eastAsia="Times New Roman" w:cs="Times New Roman"/>
                <w:b/>
                <w:bCs/>
                <w:szCs w:val="20"/>
                <w:lang w:val="en-US" w:eastAsia="ja-JP"/>
              </w:rPr>
              <w:t xml:space="preserve">ow </w:t>
            </w:r>
            <w:r>
              <w:rPr>
                <w:rFonts w:hint="eastAsia" w:ascii="Times New Roman" w:hAnsi="Times New Roman" w:eastAsia="宋体" w:cs="Times New Roman"/>
                <w:b/>
                <w:bCs/>
                <w:szCs w:val="20"/>
                <w:lang w:val="en-US" w:eastAsia="zh-CN"/>
              </w:rPr>
              <w:t>6/7</w:t>
            </w:r>
            <w:r>
              <w:rPr>
                <w:rFonts w:ascii="Times New Roman" w:hAnsi="Times New Roman" w:eastAsia="Times New Roman" w:cs="Times New Roman"/>
                <w:b/>
                <w:bCs/>
                <w:szCs w:val="20"/>
                <w:lang w:val="en-US" w:eastAsia="ja-JP"/>
              </w:rPr>
              <w:t>:</w:t>
            </w:r>
          </w:p>
          <w:p>
            <w:pPr>
              <w:rPr>
                <w:rFonts w:hint="eastAsia" w:ascii="Times New Roman" w:hAnsi="Times New Roman" w:eastAsia="Yu Mincho" w:cs="Times New Roman"/>
                <w:b/>
                <w:bCs/>
                <w:sz w:val="22"/>
                <w:szCs w:val="20"/>
                <w:u w:val="single"/>
                <w:lang w:val="en-US" w:eastAsia="ja-JP"/>
              </w:rPr>
            </w:pPr>
            <w:r>
              <w:rPr>
                <w:rFonts w:ascii="Times New Roman" w:hAnsi="Times New Roman" w:eastAsia="MS Gothic" w:cs="Times New Roman"/>
                <w:sz w:val="22"/>
                <w:szCs w:val="20"/>
                <w:lang w:eastAsia="ja-JP"/>
              </w:rPr>
              <w:t>On column J,</w:t>
            </w:r>
            <w:r>
              <w:rPr>
                <w:rFonts w:hint="eastAsia" w:ascii="Times New Roman" w:hAnsi="Times New Roman" w:eastAsia="宋体" w:cs="Times New Roman"/>
                <w:sz w:val="22"/>
                <w:szCs w:val="20"/>
                <w:lang w:val="en-US" w:eastAsia="zh-CN"/>
              </w:rPr>
              <w:t xml:space="preserve"> </w:t>
            </w:r>
            <w:r>
              <w:rPr>
                <w:rFonts w:hint="default" w:ascii="Times New Roman" w:hAnsi="Times New Roman" w:eastAsia="宋体" w:cs="Times New Roman"/>
                <w:sz w:val="22"/>
                <w:szCs w:val="20"/>
                <w:lang w:val="en-US" w:eastAsia="zh-CN"/>
              </w:rPr>
              <w:t>“</w:t>
            </w:r>
            <w:r>
              <w:rPr>
                <w:rFonts w:hint="eastAsia" w:ascii="Times New Roman" w:hAnsi="Times New Roman" w:eastAsia="宋体" w:cs="Times New Roman"/>
                <w:sz w:val="22"/>
                <w:szCs w:val="20"/>
                <w:lang w:val="en-US" w:eastAsia="zh-CN"/>
              </w:rPr>
              <w:t>Type 2</w:t>
            </w:r>
            <w:r>
              <w:rPr>
                <w:rFonts w:hint="default" w:ascii="Times New Roman" w:hAnsi="Times New Roman" w:eastAsia="宋体" w:cs="Times New Roman"/>
                <w:sz w:val="22"/>
                <w:szCs w:val="20"/>
                <w:lang w:val="en-US" w:eastAsia="zh-CN"/>
              </w:rPr>
              <w:t>”</w:t>
            </w:r>
            <w:r>
              <w:rPr>
                <w:rFonts w:hint="eastAsia" w:ascii="Times New Roman" w:hAnsi="Times New Roman" w:eastAsia="宋体" w:cs="Times New Roman"/>
                <w:sz w:val="22"/>
                <w:szCs w:val="20"/>
                <w:lang w:val="en-US" w:eastAsia="zh-CN"/>
              </w:rPr>
              <w:t xml:space="preserve"> is just a naming for discussion. It</w:t>
            </w:r>
            <w:r>
              <w:rPr>
                <w:rFonts w:hint="default" w:ascii="Times New Roman" w:hAnsi="Times New Roman" w:eastAsia="宋体" w:cs="Times New Roman"/>
                <w:sz w:val="22"/>
                <w:szCs w:val="20"/>
                <w:lang w:val="en-US" w:eastAsia="zh-CN"/>
              </w:rPr>
              <w:t>’</w:t>
            </w:r>
            <w:r>
              <w:rPr>
                <w:rFonts w:hint="eastAsia" w:ascii="Times New Roman" w:hAnsi="Times New Roman" w:eastAsia="宋体" w:cs="Times New Roman"/>
                <w:sz w:val="22"/>
                <w:szCs w:val="20"/>
                <w:lang w:val="en-US" w:eastAsia="zh-CN"/>
              </w:rPr>
              <w:t>s better to align with description38.212</w:t>
            </w:r>
            <w:r>
              <w:rPr>
                <w:rFonts w:ascii="Times New Roman" w:hAnsi="Times New Roman" w:eastAsia="MS Gothic" w:cs="Times New Roman"/>
                <w:sz w:val="22"/>
                <w:szCs w:val="20"/>
                <w:lang w:eastAsia="ja-JP"/>
              </w:rPr>
              <w:t>.</w:t>
            </w:r>
          </w:p>
        </w:tc>
      </w:tr>
    </w:tbl>
    <w:p>
      <w:pPr>
        <w:rPr>
          <w:lang w:eastAsia="zh-CN"/>
        </w:rPr>
      </w:pPr>
    </w:p>
    <w:p>
      <w:pPr>
        <w:pStyle w:val="4"/>
        <w:rPr>
          <w:color w:val="E7E6E6" w:themeColor="background2"/>
          <w:lang w:val="en-US"/>
          <w14:textFill>
            <w14:solidFill>
              <w14:schemeClr w14:val="bg2"/>
            </w14:solidFill>
          </w14:textFill>
        </w:rPr>
      </w:pPr>
      <w:r>
        <w:rPr>
          <w:color w:val="E7E6E6" w:themeColor="background2"/>
          <w:lang w:val="en-US"/>
          <w14:textFill>
            <w14:solidFill>
              <w14:schemeClr w14:val="bg2"/>
            </w14:solidFill>
          </w14:textFill>
        </w:rPr>
        <w:t>2.1.4</w:t>
      </w:r>
      <w:r>
        <w:rPr>
          <w:color w:val="E7E6E6" w:themeColor="background2"/>
          <w:lang w:val="en-US"/>
          <w14:textFill>
            <w14:solidFill>
              <w14:schemeClr w14:val="bg2"/>
            </w14:solidFill>
          </w14:textFill>
        </w:rPr>
        <w:tab/>
      </w:r>
      <w:r>
        <w:rPr>
          <w:color w:val="E7E6E6" w:themeColor="background2"/>
          <w:lang w:val="en-US"/>
          <w14:textFill>
            <w14:solidFill>
              <w14:schemeClr w14:val="bg2"/>
            </w14:solidFill>
          </w14:textFill>
        </w:rPr>
        <w:t>MIMO (WI code: NR_MIMO_evo_DL_UL)</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val="sv-SE" w:eastAsia="zh-CN"/>
          <w14:textFill>
            <w14:solidFill>
              <w14:schemeClr w14:val="bg2"/>
            </w14:solidFill>
          </w14:textFill>
        </w:rPr>
      </w:pPr>
    </w:p>
    <w:p>
      <w:pPr>
        <w:pStyle w:val="4"/>
        <w:rPr>
          <w:color w:val="E7E6E6" w:themeColor="background2"/>
          <w:lang w:val="sv-SE"/>
          <w14:textFill>
            <w14:solidFill>
              <w14:schemeClr w14:val="bg2"/>
            </w14:solidFill>
          </w14:textFill>
        </w:rPr>
      </w:pPr>
      <w:r>
        <w:rPr>
          <w:color w:val="E7E6E6" w:themeColor="background2"/>
          <w:lang w:val="sv-SE"/>
          <w14:textFill>
            <w14:solidFill>
              <w14:schemeClr w14:val="bg2"/>
            </w14:solidFill>
          </w14:textFill>
        </w:rPr>
        <w:t>2.1.5</w:t>
      </w:r>
      <w:r>
        <w:rPr>
          <w:color w:val="E7E6E6" w:themeColor="background2"/>
          <w:lang w:val="sv-SE"/>
          <w14:textFill>
            <w14:solidFill>
              <w14:schemeClr w14:val="bg2"/>
            </w14:solidFill>
          </w14:textFill>
        </w:rPr>
        <w:tab/>
      </w:r>
      <w:r>
        <w:rPr>
          <w:color w:val="E7E6E6" w:themeColor="background2"/>
          <w:lang w:val="sv-SE"/>
          <w14:textFill>
            <w14:solidFill>
              <w14:schemeClr w14:val="bg2"/>
            </w14:solidFill>
          </w14:textFill>
        </w:rPr>
        <w:t>SL (WI code: NR_SL_enh2)</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val="sv-SE" w:eastAsia="zh-CN"/>
          <w14:textFill>
            <w14:solidFill>
              <w14:schemeClr w14:val="bg2"/>
            </w14:solidFill>
          </w14:textFill>
        </w:rPr>
      </w:pPr>
    </w:p>
    <w:p>
      <w:pPr>
        <w:pStyle w:val="4"/>
        <w:rPr>
          <w:color w:val="E7E6E6" w:themeColor="background2"/>
          <w:lang w:val="sv-SE"/>
          <w14:textFill>
            <w14:solidFill>
              <w14:schemeClr w14:val="bg2"/>
            </w14:solidFill>
          </w14:textFill>
        </w:rPr>
      </w:pPr>
      <w:r>
        <w:rPr>
          <w:color w:val="E7E6E6" w:themeColor="background2"/>
          <w:lang w:val="sv-SE"/>
          <w14:textFill>
            <w14:solidFill>
              <w14:schemeClr w14:val="bg2"/>
            </w14:solidFill>
          </w14:textFill>
        </w:rPr>
        <w:t>2.1.6</w:t>
      </w:r>
      <w:r>
        <w:rPr>
          <w:color w:val="E7E6E6" w:themeColor="background2"/>
          <w:lang w:val="sv-SE"/>
          <w14:textFill>
            <w14:solidFill>
              <w14:schemeClr w14:val="bg2"/>
            </w14:solidFill>
          </w14:textFill>
        </w:rPr>
        <w:tab/>
      </w:r>
      <w:r>
        <w:rPr>
          <w:color w:val="E7E6E6" w:themeColor="background2"/>
          <w:lang w:val="sv-SE"/>
          <w14:textFill>
            <w14:solidFill>
              <w14:schemeClr w14:val="bg2"/>
            </w14:solidFill>
          </w14:textFill>
        </w:rPr>
        <w:t>POS (WI code: NR_pos_enh2)</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val="sv-SE" w:eastAsia="zh-CN"/>
          <w14:textFill>
            <w14:solidFill>
              <w14:schemeClr w14:val="bg2"/>
            </w14:solidFill>
          </w14:textFill>
        </w:rPr>
      </w:pPr>
    </w:p>
    <w:p>
      <w:pPr>
        <w:pStyle w:val="4"/>
        <w:rPr>
          <w:color w:val="E7E6E6" w:themeColor="background2"/>
          <w:lang w:val="sv-SE"/>
          <w14:textFill>
            <w14:solidFill>
              <w14:schemeClr w14:val="bg2"/>
            </w14:solidFill>
          </w14:textFill>
        </w:rPr>
      </w:pPr>
      <w:r>
        <w:rPr>
          <w:color w:val="E7E6E6" w:themeColor="background2"/>
          <w:lang w:val="sv-SE"/>
          <w14:textFill>
            <w14:solidFill>
              <w14:schemeClr w14:val="bg2"/>
            </w14:solidFill>
          </w14:textFill>
        </w:rPr>
        <w:t>2.1.7</w:t>
      </w:r>
      <w:r>
        <w:rPr>
          <w:color w:val="E7E6E6" w:themeColor="background2"/>
          <w:lang w:val="sv-SE"/>
          <w14:textFill>
            <w14:solidFill>
              <w14:schemeClr w14:val="bg2"/>
            </w14:solidFill>
          </w14:textFill>
        </w:rPr>
        <w:tab/>
      </w:r>
      <w:r>
        <w:rPr>
          <w:color w:val="E7E6E6" w:themeColor="background2"/>
          <w:lang w:val="sv-SE"/>
          <w14:textFill>
            <w14:solidFill>
              <w14:schemeClr w14:val="bg2"/>
            </w14:solidFill>
          </w14:textFill>
        </w:rPr>
        <w:t>RedCap (WI code: NR_redcap_enh)</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eastAsia="zh-CN"/>
          <w14:textFill>
            <w14:solidFill>
              <w14:schemeClr w14:val="bg2"/>
            </w14:solidFill>
          </w14:textFill>
        </w:rPr>
      </w:pPr>
    </w:p>
    <w:p>
      <w:pPr>
        <w:pStyle w:val="4"/>
        <w:rPr>
          <w:color w:val="E7E6E6" w:themeColor="background2"/>
          <w14:textFill>
            <w14:solidFill>
              <w14:schemeClr w14:val="bg2"/>
            </w14:solidFill>
          </w14:textFill>
        </w:rPr>
      </w:pPr>
      <w:r>
        <w:rPr>
          <w:color w:val="E7E6E6" w:themeColor="background2"/>
          <w14:textFill>
            <w14:solidFill>
              <w14:schemeClr w14:val="bg2"/>
            </w14:solidFill>
          </w14:textFill>
        </w:rPr>
        <w:t>2.1.8</w:t>
      </w:r>
      <w:r>
        <w:rPr>
          <w:color w:val="E7E6E6" w:themeColor="background2"/>
          <w14:textFill>
            <w14:solidFill>
              <w14:schemeClr w14:val="bg2"/>
            </w14:solidFill>
          </w14:textFill>
        </w:rPr>
        <w:tab/>
      </w:r>
      <w:r>
        <w:rPr>
          <w:color w:val="E7E6E6" w:themeColor="background2"/>
          <w14:textFill>
            <w14:solidFill>
              <w14:schemeClr w14:val="bg2"/>
            </w14:solidFill>
          </w14:textFill>
        </w:rPr>
        <w:t>NES (WI code: Netw_Energy_NR)</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rFonts w:ascii="Times New Roman" w:hAnsi="Times New Roman" w:cs="Times New Roman"/>
          <w:color w:val="E7E6E6" w:themeColor="background2"/>
          <w:sz w:val="22"/>
          <w:szCs w:val="24"/>
          <w:lang w:eastAsia="ja-JP"/>
          <w14:textFill>
            <w14:solidFill>
              <w14:schemeClr w14:val="bg2"/>
            </w14:solidFill>
          </w14:textFill>
        </w:rPr>
      </w:pPr>
    </w:p>
    <w:p>
      <w:pPr>
        <w:pStyle w:val="4"/>
        <w:rPr>
          <w:color w:val="E7E6E6" w:themeColor="background2"/>
          <w14:textFill>
            <w14:solidFill>
              <w14:schemeClr w14:val="bg2"/>
            </w14:solidFill>
          </w14:textFill>
        </w:rPr>
      </w:pPr>
      <w:r>
        <w:rPr>
          <w:color w:val="E7E6E6" w:themeColor="background2"/>
          <w14:textFill>
            <w14:solidFill>
              <w14:schemeClr w14:val="bg2"/>
            </w14:solidFill>
          </w14:textFill>
        </w:rPr>
        <w:t>2.1.9</w:t>
      </w:r>
      <w:r>
        <w:rPr>
          <w:color w:val="E7E6E6" w:themeColor="background2"/>
          <w14:textFill>
            <w14:solidFill>
              <w14:schemeClr w14:val="bg2"/>
            </w14:solidFill>
          </w14:textFill>
        </w:rPr>
        <w:tab/>
      </w:r>
      <w:r>
        <w:rPr>
          <w:color w:val="E7E6E6" w:themeColor="background2"/>
          <w14:textFill>
            <w14:solidFill>
              <w14:schemeClr w14:val="bg2"/>
            </w14:solidFill>
          </w14:textFill>
        </w:rPr>
        <w:t>CovEnh (WI code: NR_cov_enh2)</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rFonts w:ascii="Times New Roman" w:hAnsi="Times New Roman" w:cs="Times New Roman"/>
          <w:color w:val="E7E6E6" w:themeColor="background2"/>
          <w:sz w:val="22"/>
          <w:szCs w:val="24"/>
          <w:lang w:eastAsia="ja-JP"/>
          <w14:textFill>
            <w14:solidFill>
              <w14:schemeClr w14:val="bg2"/>
            </w14:solidFill>
          </w14:textFill>
        </w:rPr>
      </w:pPr>
    </w:p>
    <w:p>
      <w:pPr>
        <w:rPr>
          <w:rFonts w:ascii="Times New Roman" w:hAnsi="Times New Roman" w:cs="Times New Roman"/>
          <w:color w:val="E7E6E6" w:themeColor="background2"/>
          <w:sz w:val="22"/>
          <w:szCs w:val="24"/>
          <w:lang w:eastAsia="ja-JP"/>
          <w14:textFill>
            <w14:solidFill>
              <w14:schemeClr w14:val="bg2"/>
            </w14:solidFill>
          </w14:textFill>
        </w:rPr>
      </w:pPr>
    </w:p>
    <w:p>
      <w:pPr>
        <w:pStyle w:val="4"/>
        <w:rPr>
          <w:color w:val="E7E6E6" w:themeColor="background2"/>
          <w:lang w:val="de-DE"/>
          <w14:textFill>
            <w14:solidFill>
              <w14:schemeClr w14:val="bg2"/>
            </w14:solidFill>
          </w14:textFill>
        </w:rPr>
      </w:pPr>
      <w:r>
        <w:rPr>
          <w:color w:val="E7E6E6" w:themeColor="background2"/>
          <w:lang w:val="de-DE"/>
          <w14:textFill>
            <w14:solidFill>
              <w14:schemeClr w14:val="bg2"/>
            </w14:solidFill>
          </w14:textFill>
        </w:rPr>
        <w:t>2.1.10</w:t>
      </w:r>
      <w:r>
        <w:rPr>
          <w:color w:val="E7E6E6" w:themeColor="background2"/>
          <w:lang w:val="de-DE"/>
          <w14:textFill>
            <w14:solidFill>
              <w14:schemeClr w14:val="bg2"/>
            </w14:solidFill>
          </w14:textFill>
        </w:rPr>
        <w:tab/>
      </w:r>
      <w:r>
        <w:rPr>
          <w:color w:val="E7E6E6" w:themeColor="background2"/>
          <w:lang w:val="de-DE"/>
          <w14:textFill>
            <w14:solidFill>
              <w14:schemeClr w14:val="bg2"/>
            </w14:solidFill>
          </w14:textFill>
        </w:rPr>
        <w:t>UAV (WI code:NR_UAV)</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eastAsia="zh-CN"/>
          <w14:textFill>
            <w14:solidFill>
              <w14:schemeClr w14:val="bg2"/>
            </w14:solidFill>
          </w14:textFill>
        </w:rPr>
      </w:pPr>
    </w:p>
    <w:p>
      <w:pPr>
        <w:pStyle w:val="4"/>
        <w:rPr>
          <w:color w:val="E7E6E6" w:themeColor="background2"/>
          <w:lang w:val="en-US"/>
          <w14:textFill>
            <w14:solidFill>
              <w14:schemeClr w14:val="bg2"/>
            </w14:solidFill>
          </w14:textFill>
        </w:rPr>
      </w:pPr>
      <w:r>
        <w:rPr>
          <w:color w:val="E7E6E6" w:themeColor="background2"/>
          <w:lang w:val="en-US"/>
          <w14:textFill>
            <w14:solidFill>
              <w14:schemeClr w14:val="bg2"/>
            </w14:solidFill>
          </w14:textFill>
        </w:rPr>
        <w:t>2.1.11</w:t>
      </w:r>
      <w:r>
        <w:rPr>
          <w:color w:val="E7E6E6" w:themeColor="background2"/>
          <w:lang w:val="en-US"/>
          <w14:textFill>
            <w14:solidFill>
              <w14:schemeClr w14:val="bg2"/>
            </w14:solidFill>
          </w14:textFill>
        </w:rPr>
        <w:tab/>
      </w:r>
      <w:r>
        <w:rPr>
          <w:color w:val="E7E6E6" w:themeColor="background2"/>
          <w:lang w:val="en-US"/>
          <w14:textFill>
            <w14:solidFill>
              <w14:schemeClr w14:val="bg2"/>
            </w14:solidFill>
          </w14:textFill>
        </w:rPr>
        <w:t>XR (WI code: NR_XR_enh-Core)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val="sv-SE" w:eastAsia="zh-CN"/>
          <w14:textFill>
            <w14:solidFill>
              <w14:schemeClr w14:val="bg2"/>
            </w14:solidFill>
          </w14:textFill>
        </w:rPr>
      </w:pPr>
    </w:p>
    <w:p>
      <w:pPr>
        <w:pStyle w:val="4"/>
        <w:rPr>
          <w:color w:val="E7E6E6" w:themeColor="background2"/>
          <w14:textFill>
            <w14:solidFill>
              <w14:schemeClr w14:val="bg2"/>
            </w14:solidFill>
          </w14:textFill>
        </w:rPr>
      </w:pPr>
      <w:r>
        <w:rPr>
          <w:color w:val="E7E6E6" w:themeColor="background2"/>
          <w14:textFill>
            <w14:solidFill>
              <w14:schemeClr w14:val="bg2"/>
            </w14:solidFill>
          </w14:textFill>
        </w:rPr>
        <w:t>2.1.12</w:t>
      </w:r>
      <w:r>
        <w:rPr>
          <w:color w:val="E7E6E6" w:themeColor="background2"/>
          <w14:textFill>
            <w14:solidFill>
              <w14:schemeClr w14:val="bg2"/>
            </w14:solidFill>
          </w14:textFill>
        </w:rPr>
        <w:tab/>
      </w:r>
      <w:r>
        <w:rPr>
          <w:color w:val="E7E6E6" w:themeColor="background2"/>
          <w14:textFill>
            <w14:solidFill>
              <w14:schemeClr w14:val="bg2"/>
            </w14:solidFill>
          </w14:textFill>
        </w:rPr>
        <w:t>Mobility (WI code: NR_Mob_enh2)</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eastAsia="zh-CN"/>
          <w14:textFill>
            <w14:solidFill>
              <w14:schemeClr w14:val="bg2"/>
            </w14:solidFill>
          </w14:textFill>
        </w:rPr>
      </w:pPr>
    </w:p>
    <w:p>
      <w:pPr>
        <w:pStyle w:val="4"/>
        <w:rPr>
          <w:color w:val="E7E6E6" w:themeColor="background2"/>
          <w:lang w:val="de-DE"/>
          <w14:textFill>
            <w14:solidFill>
              <w14:schemeClr w14:val="bg2"/>
            </w14:solidFill>
          </w14:textFill>
        </w:rPr>
      </w:pPr>
      <w:r>
        <w:rPr>
          <w:color w:val="E7E6E6" w:themeColor="background2"/>
          <w:lang w:val="de-DE"/>
          <w14:textFill>
            <w14:solidFill>
              <w14:schemeClr w14:val="bg2"/>
            </w14:solidFill>
          </w14:textFill>
        </w:rPr>
        <w:t>2.1.13</w:t>
      </w:r>
      <w:r>
        <w:rPr>
          <w:color w:val="E7E6E6" w:themeColor="background2"/>
          <w:lang w:val="de-DE"/>
          <w14:textFill>
            <w14:solidFill>
              <w14:schemeClr w14:val="bg2"/>
            </w14:solidFill>
          </w14:textFill>
        </w:rPr>
        <w:tab/>
      </w:r>
      <w:r>
        <w:rPr>
          <w:color w:val="E7E6E6" w:themeColor="background2"/>
          <w:lang w:val="de-DE"/>
          <w14:textFill>
            <w14:solidFill>
              <w14:schemeClr w14:val="bg2"/>
            </w14:solidFill>
          </w14:textFill>
        </w:rPr>
        <w:t>FR1&lt;5MHz (WI code:</w:t>
      </w:r>
      <w:r>
        <w:rPr>
          <w:rFonts w:cs="Arial"/>
          <w:color w:val="E7E6E6" w:themeColor="background2"/>
          <w:sz w:val="36"/>
          <w:szCs w:val="24"/>
          <w:lang w:val="de-DE"/>
          <w14:textFill>
            <w14:solidFill>
              <w14:schemeClr w14:val="bg2"/>
            </w14:solidFill>
          </w14:textFill>
        </w:rPr>
        <w:t xml:space="preserve"> </w:t>
      </w:r>
      <w:r>
        <w:rPr>
          <w:rFonts w:cs="Arial"/>
          <w:color w:val="E7E6E6" w:themeColor="background2"/>
          <w:szCs w:val="28"/>
          <w:shd w:val="clear" w:color="auto" w:fill="FFFFFF"/>
          <w:lang w:val="de-DE"/>
          <w14:textFill>
            <w14:solidFill>
              <w14:schemeClr w14:val="bg2"/>
            </w14:solidFill>
          </w14:textFill>
        </w:rPr>
        <w:t>NR_FR1_lessthan_5MHz_BW</w:t>
      </w:r>
      <w:r>
        <w:rPr>
          <w:color w:val="E7E6E6" w:themeColor="background2"/>
          <w:lang w:val="de-DE"/>
          <w14:textFill>
            <w14:solidFill>
              <w14:schemeClr w14:val="bg2"/>
            </w14:solidFill>
          </w14:textFill>
        </w:rPr>
        <w:t>)</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eastAsia="zh-CN"/>
          <w14:textFill>
            <w14:solidFill>
              <w14:schemeClr w14:val="bg2"/>
            </w14:solidFill>
          </w14:textFill>
        </w:rPr>
      </w:pPr>
    </w:p>
    <w:p>
      <w:pPr>
        <w:pStyle w:val="4"/>
      </w:pPr>
      <w:r>
        <w:t>2.1.14</w:t>
      </w:r>
      <w:r>
        <w:tab/>
      </w:r>
      <w:r>
        <w:t>BWP w/out Restriction (WI code: BWP_wor)</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highlight w:val="yellow"/>
                <w:lang w:val="en-US" w:eastAsia="ja-JP"/>
              </w:rPr>
              <w:t xml:space="preserve">Please see </w:t>
            </w:r>
            <w:r>
              <w:rPr>
                <w:rFonts w:ascii="Times New Roman" w:hAnsi="Times New Roman" w:eastAsia="Times New Roman" w:cs="Times New Roman"/>
                <w:b/>
                <w:bCs/>
                <w:szCs w:val="20"/>
                <w:highlight w:val="yellow"/>
                <w:lang w:val="en-US" w:eastAsia="ja-JP"/>
              </w:rPr>
              <w:fldChar w:fldCharType="begin"/>
            </w:r>
            <w:r>
              <w:rPr>
                <w:rFonts w:ascii="Times New Roman" w:hAnsi="Times New Roman" w:eastAsia="Times New Roman" w:cs="Times New Roman"/>
                <w:b/>
                <w:bCs/>
                <w:szCs w:val="20"/>
                <w:highlight w:val="yellow"/>
                <w:lang w:val="en-US" w:eastAsia="ja-JP"/>
              </w:rPr>
              <w:instrText xml:space="preserve"> REF _Ref132320844 \n \h </w:instrText>
            </w:r>
            <w:r>
              <w:rPr>
                <w:rFonts w:ascii="Times New Roman" w:hAnsi="Times New Roman" w:eastAsia="Times New Roman" w:cs="Times New Roman"/>
                <w:b/>
                <w:bCs/>
                <w:szCs w:val="20"/>
                <w:highlight w:val="yellow"/>
                <w:lang w:val="en-US" w:eastAsia="ja-JP"/>
              </w:rPr>
              <w:fldChar w:fldCharType="separate"/>
            </w:r>
            <w:r>
              <w:rPr>
                <w:rFonts w:ascii="Times New Roman" w:hAnsi="Times New Roman" w:eastAsia="Times New Roman" w:cs="Times New Roman"/>
                <w:b/>
                <w:bCs/>
                <w:szCs w:val="20"/>
                <w:highlight w:val="yellow"/>
                <w:lang w:val="en-US" w:eastAsia="ja-JP"/>
              </w:rPr>
              <w:t>[4]</w:t>
            </w:r>
            <w:r>
              <w:rPr>
                <w:rFonts w:ascii="Times New Roman" w:hAnsi="Times New Roman" w:eastAsia="Times New Roman" w:cs="Times New Roman"/>
                <w:b/>
                <w:bCs/>
                <w:szCs w:val="20"/>
                <w:highlight w:val="yellow"/>
                <w:lang w:val="en-US" w:eastAsia="ja-JP"/>
              </w:rPr>
              <w:fldChar w:fldCharType="end"/>
            </w:r>
            <w:r>
              <w:rPr>
                <w:rFonts w:ascii="Times New Roman" w:hAnsi="Times New Roman" w:eastAsia="Times New Roman" w:cs="Times New Roman"/>
                <w:b/>
                <w:bCs/>
                <w:szCs w:val="20"/>
                <w:highlight w:val="yellow"/>
                <w:lang w:val="en-US" w:eastAsia="ja-JP"/>
              </w:rPr>
              <w:t xml:space="preserve"> for information provided by Rapporteur/Moderator of this WI.</w:t>
            </w:r>
            <w:r>
              <w:rPr>
                <w:rFonts w:ascii="Times New Roman" w:hAnsi="Times New Roman" w:eastAsia="Times New Roman" w:cs="Times New Roman"/>
                <w:b/>
                <w:bCs/>
                <w:szCs w:val="20"/>
                <w:lang w:val="en-US" w:eastAsia="ja-JP"/>
              </w:rPr>
              <w:t xml:space="preserve"> </w:t>
            </w:r>
          </w:p>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8" w:hRule="atLeast"/>
        </w:trPr>
        <w:tc>
          <w:tcPr>
            <w:tcW w:w="1490"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v</w:t>
            </w:r>
            <w:r>
              <w:rPr>
                <w:rFonts w:ascii="Times New Roman" w:hAnsi="Times New Roman" w:cs="Times New Roman" w:eastAsiaTheme="minorEastAsia"/>
                <w:szCs w:val="20"/>
                <w:lang w:val="en-US" w:eastAsia="zh-CN"/>
              </w:rPr>
              <w:t>ivo</w:t>
            </w:r>
          </w:p>
        </w:tc>
        <w:tc>
          <w:tcPr>
            <w:tcW w:w="8139"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I</w:t>
            </w:r>
            <w:r>
              <w:rPr>
                <w:rFonts w:ascii="Times New Roman" w:hAnsi="Times New Roman" w:cs="Times New Roman" w:eastAsiaTheme="minorEastAsia"/>
                <w:szCs w:val="20"/>
                <w:lang w:val="en-US" w:eastAsia="zh-CN"/>
              </w:rPr>
              <w:t xml:space="preserve">n the current excel sheet, only one RRC parameter which is related to Option C (i.e. NCD-SSB based measurement) is provided. </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W</w:t>
            </w:r>
            <w:r>
              <w:rPr>
                <w:rFonts w:ascii="Times New Roman" w:hAnsi="Times New Roman" w:cs="Times New Roman" w:eastAsiaTheme="minorEastAsia"/>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E</w:t>
            </w:r>
            <w:r>
              <w:rPr>
                <w:rFonts w:ascii="Times New Roman" w:hAnsi="Times New Roman" w:cs="Times New Roman" w:eastAsiaTheme="minorEastAsia"/>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hAnsi="Arial" w:eastAsia="等线" w:cs="Arial"/>
                <w:color w:val="000000" w:themeColor="text1"/>
                <w:sz w:val="20"/>
                <w:szCs w:val="20"/>
                <w:lang w:val="en-US"/>
                <w14:textFill>
                  <w14:solidFill>
                    <w14:schemeClr w14:val="tx1"/>
                  </w14:solidFill>
                </w14:textFill>
              </w:rPr>
              <w:t>R2-2002378</w:t>
            </w:r>
            <w:r>
              <w:rPr>
                <w:rFonts w:ascii="Times New Roman" w:hAnsi="Times New Roman" w:cs="Times New Roman" w:eastAsiaTheme="minorEastAsia"/>
                <w:szCs w:val="20"/>
                <w:lang w:val="en-US" w:eastAsia="zh-CN"/>
              </w:rPr>
              <w:t xml:space="preserve">) which discourage to design such implicit method. </w:t>
            </w:r>
          </w:p>
          <w:tbl>
            <w:tblPr>
              <w:tblStyle w:val="61"/>
              <w:tblW w:w="7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3" w:type="dxa"/>
                </w:tcPr>
                <w:p>
                  <w:pPr>
                    <w:spacing w:before="120" w:after="120"/>
                    <w:jc w:val="both"/>
                    <w:rPr>
                      <w:b/>
                      <w:bCs/>
                      <w:color w:val="000000"/>
                      <w:sz w:val="22"/>
                      <w:szCs w:val="20"/>
                    </w:rPr>
                  </w:pPr>
                  <w:r>
                    <w:rPr>
                      <w:color w:val="000000"/>
                      <w:sz w:val="22"/>
                    </w:rPr>
                    <w:t xml:space="preserve"> </w:t>
                  </w:r>
                  <w:r>
                    <w:rPr>
                      <w:b/>
                      <w:bCs/>
                      <w:color w:val="000000"/>
                      <w:sz w:val="22"/>
                    </w:rPr>
                    <w:t xml:space="preserve">5 </w:t>
                  </w:r>
                  <w:r>
                    <w:rPr>
                      <w:b/>
                      <w:bCs/>
                      <w:color w:val="000000"/>
                      <w:sz w:val="22"/>
                    </w:rPr>
                    <w:tab/>
                  </w:r>
                  <w:r>
                    <w:rPr>
                      <w:b/>
                      <w:bCs/>
                      <w:color w:val="000000"/>
                      <w:sz w:val="22"/>
                    </w:rPr>
                    <w:t>Avoid defining functionality that has no RRC configuration but is dependent on capability bits.</w:t>
                  </w:r>
                </w:p>
                <w:p>
                  <w:pPr>
                    <w:spacing w:before="120" w:after="120"/>
                    <w:jc w:val="both"/>
                    <w:rPr>
                      <w:color w:val="000000"/>
                      <w:sz w:val="22"/>
                    </w:rPr>
                  </w:pPr>
                  <w:r>
                    <w:rPr>
                      <w:color w:val="000000"/>
                      <w:sz w:val="22"/>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pPr>
                    <w:pStyle w:val="133"/>
                    <w:ind w:left="0"/>
                    <w:rPr>
                      <w:rFonts w:ascii="Times New Roman" w:hAnsi="Times New Roman" w:cs="Times New Roman" w:eastAsiaTheme="minorEastAsia"/>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Furthermore, similar discussion is now happening [112bis-e-AI7.1-10] to address the problem due to no explicit enable/disable of “receiving more than one PDSCH per slot” for UE.</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 xml:space="preserve">We would like to hear companies view on the above raised issues. Thanks.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szCs w:val="20"/>
                <w:lang w:val="en-US" w:eastAsia="ja-JP"/>
              </w:rPr>
              <w:t>N</w:t>
            </w:r>
            <w:r>
              <w:rPr>
                <w:rFonts w:ascii="Times New Roman" w:hAnsi="Times New Roman" w:eastAsia="Yu Mincho" w:cs="Times New Roman"/>
                <w:szCs w:val="20"/>
                <w:lang w:val="en-US" w:eastAsia="ja-JP"/>
              </w:rPr>
              <w:t>TT DOCOMO</w:t>
            </w:r>
          </w:p>
        </w:tc>
        <w:tc>
          <w:tcPr>
            <w:tcW w:w="8139"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b/>
                <w:bCs/>
                <w:szCs w:val="20"/>
                <w:u w:val="single"/>
                <w:lang w:val="en-US" w:eastAsia="ja-JP"/>
              </w:rPr>
              <w:t>R</w:t>
            </w:r>
            <w:r>
              <w:rPr>
                <w:rFonts w:ascii="Times New Roman" w:hAnsi="Times New Roman" w:eastAsia="Yu Mincho" w:cs="Times New Roman"/>
                <w:b/>
                <w:bCs/>
                <w:szCs w:val="20"/>
                <w:u w:val="single"/>
                <w:lang w:val="en-US" w:eastAsia="ja-JP"/>
              </w:rPr>
              <w:t>ow 2 (nonCellDefiningSSB)</w:t>
            </w:r>
            <w:r>
              <w:rPr>
                <w:rFonts w:ascii="Times New Roman" w:hAnsi="Times New Roman" w:eastAsia="Yu Mincho" w:cs="Times New Roman"/>
                <w:szCs w:val="20"/>
                <w:lang w:val="en-US" w:eastAsia="ja-JP"/>
              </w:rPr>
              <w:t>: We are fine to keep it as it also describes that “up to RAN2 to decide whether to reuse existing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Intel</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Thus, in addition to the higher layer parameter for NCD-SSB </w:t>
            </w:r>
            <w:r>
              <w:rPr>
                <w:rFonts w:ascii="Times New Roman" w:hAnsi="Times New Roman" w:eastAsia="Times New Roman" w:cs="Times New Roman"/>
                <w:b/>
                <w:bCs/>
                <w:szCs w:val="20"/>
                <w:lang w:val="en-US" w:eastAsia="ja-JP"/>
              </w:rPr>
              <w:t>in Row 2,</w:t>
            </w:r>
            <w:r>
              <w:rPr>
                <w:rFonts w:ascii="Times New Roman" w:hAnsi="Times New Roman" w:eastAsia="Times New Roman" w:cs="Times New Roman"/>
                <w:szCs w:val="20"/>
                <w:lang w:val="en-US" w:eastAsia="ja-JP"/>
              </w:rPr>
              <w:t xml:space="preserve"> we would like to suggest adding two more higher layer UE-specific parameters to enable Options B-1-1 and B-1-2 on a per BWP basis.</w:t>
            </w:r>
          </w:p>
        </w:tc>
      </w:tr>
    </w:tbl>
    <w:p>
      <w:pPr>
        <w:rPr>
          <w:color w:val="E7E6E6" w:themeColor="background2"/>
          <w:lang w:eastAsia="zh-CN"/>
          <w14:textFill>
            <w14:solidFill>
              <w14:schemeClr w14:val="bg2"/>
            </w14:solidFill>
          </w14:textFill>
        </w:rPr>
      </w:pPr>
    </w:p>
    <w:p>
      <w:pPr>
        <w:pStyle w:val="4"/>
        <w:rPr>
          <w:color w:val="E7E6E6" w:themeColor="background2"/>
          <w:lang w:val="de-DE"/>
          <w14:textFill>
            <w14:solidFill>
              <w14:schemeClr w14:val="bg2"/>
            </w14:solidFill>
          </w14:textFill>
        </w:rPr>
      </w:pPr>
      <w:r>
        <w:rPr>
          <w:color w:val="E7E6E6" w:themeColor="background2"/>
          <w:lang w:val="de-DE"/>
          <w14:textFill>
            <w14:solidFill>
              <w14:schemeClr w14:val="bg2"/>
            </w14:solidFill>
          </w14:textFill>
        </w:rPr>
        <w:t>2.1.15</w:t>
      </w:r>
      <w:r>
        <w:rPr>
          <w:color w:val="E7E6E6" w:themeColor="background2"/>
          <w:lang w:val="de-DE"/>
          <w14:textFill>
            <w14:solidFill>
              <w14:schemeClr w14:val="bg2"/>
            </w14:solidFill>
          </w14:textFill>
        </w:rPr>
        <w:tab/>
      </w:r>
      <w:r>
        <w:rPr>
          <w:color w:val="E7E6E6" w:themeColor="background2"/>
          <w:lang w:val="de-DE"/>
          <w14:textFill>
            <w14:solidFill>
              <w14:schemeClr w14:val="bg2"/>
            </w14:solidFill>
          </w14:textFill>
        </w:rPr>
        <w:t>NR-NTN (WI code: NR_NTN_enh)</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val="sv-SE" w:eastAsia="zh-CN"/>
          <w14:textFill>
            <w14:solidFill>
              <w14:schemeClr w14:val="bg2"/>
            </w14:solidFill>
          </w14:textFill>
        </w:rPr>
      </w:pPr>
    </w:p>
    <w:p>
      <w:pPr>
        <w:pStyle w:val="4"/>
        <w:rPr>
          <w:color w:val="E7E6E6" w:themeColor="background2"/>
          <w:lang w:val="sv-SE"/>
          <w14:textFill>
            <w14:solidFill>
              <w14:schemeClr w14:val="bg2"/>
            </w14:solidFill>
          </w14:textFill>
        </w:rPr>
      </w:pPr>
      <w:r>
        <w:rPr>
          <w:color w:val="E7E6E6" w:themeColor="background2"/>
          <w:lang w:val="sv-SE"/>
          <w14:textFill>
            <w14:solidFill>
              <w14:schemeClr w14:val="bg2"/>
            </w14:solidFill>
          </w14:textFill>
        </w:rPr>
        <w:t>2.1.16</w:t>
      </w:r>
      <w:r>
        <w:rPr>
          <w:color w:val="E7E6E6" w:themeColor="background2"/>
          <w:lang w:val="sv-SE"/>
          <w14:textFill>
            <w14:solidFill>
              <w14:schemeClr w14:val="bg2"/>
            </w14:solidFill>
          </w14:textFill>
        </w:rPr>
        <w:tab/>
      </w:r>
      <w:r>
        <w:rPr>
          <w:color w:val="E7E6E6" w:themeColor="background2"/>
          <w:lang w:val="sv-SE"/>
          <w14:textFill>
            <w14:solidFill>
              <w14:schemeClr w14:val="bg2"/>
            </w14:solidFill>
          </w14:textFill>
        </w:rPr>
        <w:t>IoT-NTN (WI code: IoT_NTN_enh)</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color w:val="E7E6E6" w:themeColor="background2"/>
                <w:szCs w:val="20"/>
                <w:lang w:val="en-US" w:eastAsia="ja-JP"/>
                <w14:textFill>
                  <w14:solidFill>
                    <w14:schemeClr w14:val="bg2"/>
                  </w14:solidFill>
                </w14:textFill>
              </w:rPr>
            </w:pPr>
            <w:r>
              <w:rPr>
                <w:rFonts w:ascii="Times New Roman" w:hAnsi="Times New Roman" w:eastAsia="Times New Roman" w:cs="Times New Roman"/>
                <w:b/>
                <w:bCs/>
                <w:color w:val="E7E6E6" w:themeColor="background2"/>
                <w:szCs w:val="20"/>
                <w:lang w:val="en-US" w:eastAsia="ja-JP"/>
                <w14:textFill>
                  <w14:solidFill>
                    <w14:schemeClr w14:val="bg2"/>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c>
          <w:tcPr>
            <w:tcW w:w="8139" w:type="dxa"/>
          </w:tcPr>
          <w:p>
            <w:pPr>
              <w:pStyle w:val="133"/>
              <w:ind w:left="0"/>
              <w:rPr>
                <w:rFonts w:ascii="Times New Roman" w:hAnsi="Times New Roman" w:eastAsia="Times New Roman" w:cs="Times New Roman"/>
                <w:color w:val="E7E6E6" w:themeColor="background2"/>
                <w:szCs w:val="20"/>
                <w:lang w:val="en-US" w:eastAsia="ja-JP"/>
                <w14:textFill>
                  <w14:solidFill>
                    <w14:schemeClr w14:val="bg2"/>
                  </w14:solidFill>
                </w14:textFill>
              </w:rPr>
            </w:pPr>
          </w:p>
        </w:tc>
      </w:tr>
    </w:tbl>
    <w:p>
      <w:pPr>
        <w:rPr>
          <w:color w:val="E7E6E6" w:themeColor="background2"/>
          <w:lang w:eastAsia="zh-CN"/>
          <w14:textFill>
            <w14:solidFill>
              <w14:schemeClr w14:val="bg2"/>
            </w14:solidFill>
          </w14:textFill>
        </w:rPr>
      </w:pPr>
    </w:p>
    <w:p>
      <w:pPr>
        <w:pStyle w:val="4"/>
        <w:rPr>
          <w:lang w:val="en-US"/>
        </w:rPr>
      </w:pPr>
      <w:r>
        <w:rPr>
          <w:lang w:val="en-US"/>
        </w:rPr>
        <w:t>2.1.17</w:t>
      </w:r>
      <w:r>
        <w:rPr>
          <w:lang w:val="en-US"/>
        </w:rPr>
        <w:tab/>
      </w:r>
      <w:r>
        <w:rPr>
          <w:lang w:val="en-US"/>
        </w:rPr>
        <w:t>TEI (WI code: TEI18)</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highlight w:val="yellow"/>
                <w:lang w:val="en-US" w:eastAsia="ja-JP"/>
              </w:rPr>
              <w:t xml:space="preserve">Please see </w:t>
            </w:r>
            <w:r>
              <w:rPr>
                <w:rFonts w:ascii="Times New Roman" w:hAnsi="Times New Roman" w:eastAsia="Times New Roman" w:cs="Times New Roman"/>
                <w:b/>
                <w:bCs/>
                <w:szCs w:val="20"/>
                <w:highlight w:val="yellow"/>
                <w:lang w:val="en-US" w:eastAsia="ja-JP"/>
              </w:rPr>
              <w:fldChar w:fldCharType="begin"/>
            </w:r>
            <w:r>
              <w:rPr>
                <w:rFonts w:ascii="Times New Roman" w:hAnsi="Times New Roman" w:eastAsia="Times New Roman" w:cs="Times New Roman"/>
                <w:b/>
                <w:bCs/>
                <w:szCs w:val="20"/>
                <w:highlight w:val="yellow"/>
                <w:lang w:val="en-US" w:eastAsia="ja-JP"/>
              </w:rPr>
              <w:instrText xml:space="preserve"> REF _Ref132320864 \n \h </w:instrText>
            </w:r>
            <w:r>
              <w:rPr>
                <w:rFonts w:ascii="Times New Roman" w:hAnsi="Times New Roman" w:eastAsia="Times New Roman" w:cs="Times New Roman"/>
                <w:b/>
                <w:bCs/>
                <w:szCs w:val="20"/>
                <w:highlight w:val="yellow"/>
                <w:lang w:val="en-US" w:eastAsia="ja-JP"/>
              </w:rPr>
              <w:fldChar w:fldCharType="separate"/>
            </w:r>
            <w:r>
              <w:rPr>
                <w:rFonts w:ascii="Times New Roman" w:hAnsi="Times New Roman" w:eastAsia="Times New Roman" w:cs="Times New Roman"/>
                <w:b/>
                <w:bCs/>
                <w:szCs w:val="20"/>
                <w:highlight w:val="yellow"/>
                <w:lang w:val="en-US" w:eastAsia="ja-JP"/>
              </w:rPr>
              <w:t>[5]</w:t>
            </w:r>
            <w:r>
              <w:rPr>
                <w:rFonts w:ascii="Times New Roman" w:hAnsi="Times New Roman" w:eastAsia="Times New Roman" w:cs="Times New Roman"/>
                <w:b/>
                <w:bCs/>
                <w:szCs w:val="20"/>
                <w:highlight w:val="yellow"/>
                <w:lang w:val="en-US" w:eastAsia="ja-JP"/>
              </w:rPr>
              <w:fldChar w:fldCharType="end"/>
            </w:r>
            <w:r>
              <w:rPr>
                <w:rFonts w:ascii="Times New Roman" w:hAnsi="Times New Roman" w:eastAsia="Times New Roman" w:cs="Times New Roman"/>
                <w:b/>
                <w:bCs/>
                <w:szCs w:val="20"/>
                <w:highlight w:val="yellow"/>
                <w:lang w:val="en-US" w:eastAsia="ja-JP"/>
              </w:rPr>
              <w:t xml:space="preserve"> for information provided by Moderator of this TEI.</w:t>
            </w:r>
            <w:r>
              <w:rPr>
                <w:rFonts w:ascii="Times New Roman" w:hAnsi="Times New Roman" w:eastAsia="Times New Roman" w:cs="Times New Roman"/>
                <w:b/>
                <w:bCs/>
                <w:szCs w:val="20"/>
                <w:lang w:val="en-US" w:eastAsia="ja-JP"/>
              </w:rPr>
              <w:t xml:space="preserve"> </w:t>
            </w:r>
          </w:p>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eastAsia="zh-CN"/>
        </w:rPr>
      </w:pPr>
    </w:p>
    <w:p>
      <w:pPr>
        <w:rPr>
          <w:rFonts w:ascii="Times New Roman" w:hAnsi="Times New Roman" w:cs="Times New Roman"/>
          <w:sz w:val="22"/>
          <w:szCs w:val="24"/>
          <w:lang w:eastAsia="ja-JP"/>
        </w:rPr>
      </w:pPr>
    </w:p>
    <w:p>
      <w:pPr>
        <w:pStyle w:val="3"/>
        <w:shd w:val="clear" w:color="auto" w:fill="92D050"/>
      </w:pPr>
      <w:r>
        <w:t>2.2</w:t>
      </w:r>
      <w:r>
        <w:tab/>
      </w:r>
      <w:r>
        <w:t>Draft LS to RAN2 on RRC parameters</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r>
        <w:fldChar w:fldCharType="begin"/>
      </w:r>
      <w:r>
        <w:instrText xml:space="preserve"> HYPERLINK "https://www.3gpp.org/ftp/tsg_ran/WG1_RL1/TSGR1_112b-e/Inbox/drafts/9.18(Other)/%5B112b-e-R18-RRC%5D/Draft%20LS" </w:instrText>
      </w:r>
      <w:r>
        <w:fldChar w:fldCharType="separate"/>
      </w:r>
      <w:r>
        <w:rPr>
          <w:rStyle w:val="56"/>
          <w:rFonts w:ascii="Times New Roman" w:hAnsi="Times New Roman" w:cs="Times New Roman"/>
          <w:sz w:val="24"/>
          <w:szCs w:val="28"/>
        </w:rPr>
        <w:t>Draft LS</w:t>
      </w:r>
      <w:r>
        <w:rPr>
          <w:rStyle w:val="56"/>
          <w:rFonts w:ascii="Times New Roman" w:hAnsi="Times New Roman" w:cs="Times New Roman"/>
          <w:sz w:val="24"/>
          <w:szCs w:val="28"/>
        </w:rPr>
        <w:fldChar w:fldCharType="end"/>
      </w:r>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en-GB" w:eastAsia="ja-JP"/>
        </w:rPr>
      </w:pPr>
    </w:p>
    <w:p>
      <w:pPr>
        <w:rPr>
          <w:lang w:val="en-GB" w:eastAsia="ja-JP"/>
        </w:rPr>
      </w:pPr>
    </w:p>
    <w:p>
      <w:pPr>
        <w:pStyle w:val="3"/>
        <w:shd w:val="clear" w:color="auto" w:fill="92D050"/>
      </w:pPr>
      <w:r>
        <w:t>2.3</w:t>
      </w:r>
      <w:r>
        <w:tab/>
      </w:r>
      <w:r>
        <w:t xml:space="preserve">Improve RRC parameters preparation activity </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en-GB" w:eastAsia="ja-JP"/>
        </w:rPr>
      </w:pPr>
    </w:p>
    <w:bookmarkEnd w:id="1"/>
    <w:p>
      <w:pPr>
        <w:pStyle w:val="2"/>
      </w:pPr>
      <w:bookmarkStart w:id="2" w:name="_Ref85396968"/>
      <w:r>
        <w:t>3</w:t>
      </w:r>
      <w:r>
        <w:tab/>
      </w:r>
      <w:r>
        <w:t>Conclusion</w:t>
      </w:r>
      <w:bookmarkEnd w:id="2"/>
    </w:p>
    <w:p>
      <w:pPr>
        <w:rPr>
          <w:lang w:val="en-GB" w:eastAsia="ja-JP"/>
        </w:rPr>
      </w:pPr>
      <w:r>
        <w:rPr>
          <w:highlight w:val="yellow"/>
          <w:lang w:val="en-GB" w:eastAsia="ja-JP"/>
        </w:rPr>
        <w:t>TBD</w:t>
      </w:r>
    </w:p>
    <w:p>
      <w:pPr>
        <w:pStyle w:val="2"/>
      </w:pPr>
      <w:bookmarkStart w:id="3" w:name="_Ref85396938"/>
      <w:r>
        <w:t>4</w:t>
      </w:r>
      <w:r>
        <w:tab/>
      </w:r>
      <w:r>
        <w:t>References</w:t>
      </w:r>
      <w:bookmarkEnd w:id="3"/>
    </w:p>
    <w:p>
      <w:pPr>
        <w:pStyle w:val="68"/>
        <w:rPr>
          <w:szCs w:val="20"/>
          <w:lang w:val="en-GB"/>
        </w:rPr>
      </w:pPr>
      <w:bookmarkStart w:id="4" w:name="_Ref132320636"/>
      <w:bookmarkStart w:id="5" w:name="_Ref89073698"/>
      <w:bookmarkStart w:id="6" w:name="_Ref85413373"/>
      <w:r>
        <w:rPr>
          <w:rFonts w:cs="Arial"/>
          <w:szCs w:val="20"/>
        </w:rPr>
        <w:t>R1-2303292</w:t>
      </w:r>
      <w:r>
        <w:rPr>
          <w:rFonts w:cs="Arial"/>
          <w:szCs w:val="20"/>
        </w:rPr>
        <w:tab/>
      </w:r>
      <w:r>
        <w:rPr>
          <w:rFonts w:cs="Arial"/>
          <w:szCs w:val="20"/>
        </w:rPr>
        <w:tab/>
      </w:r>
      <w:r>
        <w:rPr>
          <w:rFonts w:cs="Arial"/>
          <w:szCs w:val="20"/>
        </w:rPr>
        <w:t>Discussion on the higher layer parameters for NCR; Rapporteur (ZTE)</w:t>
      </w:r>
      <w:bookmarkEnd w:id="4"/>
    </w:p>
    <w:p>
      <w:pPr>
        <w:pStyle w:val="68"/>
        <w:rPr>
          <w:szCs w:val="20"/>
          <w:lang w:val="en-GB"/>
        </w:rPr>
      </w:pPr>
      <w:bookmarkStart w:id="7" w:name="_Ref132320796"/>
      <w:r>
        <w:rPr>
          <w:rFonts w:cs="Arial"/>
          <w:szCs w:val="20"/>
        </w:rPr>
        <w:t>R1-2303765</w:t>
      </w:r>
      <w:r>
        <w:rPr>
          <w:rFonts w:cs="Arial"/>
          <w:szCs w:val="20"/>
        </w:rPr>
        <w:tab/>
      </w:r>
      <w:r>
        <w:rPr>
          <w:rFonts w:cs="Arial"/>
          <w:szCs w:val="20"/>
        </w:rPr>
        <w:tab/>
      </w:r>
      <w:r>
        <w:rPr>
          <w:rFonts w:cs="Arial"/>
          <w:szCs w:val="20"/>
        </w:rPr>
        <w:t>Initial higher layer parameter list for Rel18 DSS Enhancements WI; WI Rapporteur (Ericsson)</w:t>
      </w:r>
      <w:bookmarkEnd w:id="7"/>
    </w:p>
    <w:p>
      <w:pPr>
        <w:pStyle w:val="68"/>
        <w:rPr>
          <w:szCs w:val="20"/>
          <w:lang w:val="en-GB"/>
        </w:rPr>
      </w:pPr>
      <w:bookmarkStart w:id="8" w:name="_Ref132320819"/>
      <w:r>
        <w:rPr>
          <w:rFonts w:cs="Arial"/>
          <w:szCs w:val="20"/>
        </w:rPr>
        <w:t>R1-2303739</w:t>
      </w:r>
      <w:r>
        <w:rPr>
          <w:rFonts w:cs="Arial"/>
          <w:szCs w:val="20"/>
        </w:rPr>
        <w:tab/>
      </w:r>
      <w:r>
        <w:rPr>
          <w:rFonts w:cs="Arial"/>
          <w:szCs w:val="20"/>
        </w:rPr>
        <w:tab/>
      </w:r>
      <w:r>
        <w:rPr>
          <w:rFonts w:cs="Arial"/>
          <w:szCs w:val="20"/>
        </w:rPr>
        <w:t>Draft RAN1 higher layer parameters list for Rel-18 Multi-carrier enhancements for NR; NTT DOCOMO, INC.</w:t>
      </w:r>
      <w:bookmarkEnd w:id="8"/>
    </w:p>
    <w:p>
      <w:pPr>
        <w:pStyle w:val="68"/>
        <w:rPr>
          <w:szCs w:val="20"/>
          <w:lang w:val="en-GB"/>
        </w:rPr>
      </w:pPr>
      <w:bookmarkStart w:id="9" w:name="_Ref132320844"/>
      <w:r>
        <w:rPr>
          <w:rFonts w:cs="Arial"/>
          <w:szCs w:val="20"/>
        </w:rPr>
        <w:t>R1-2303383</w:t>
      </w:r>
      <w:r>
        <w:rPr>
          <w:rFonts w:cs="Arial"/>
          <w:szCs w:val="20"/>
        </w:rPr>
        <w:tab/>
      </w:r>
      <w:r>
        <w:rPr>
          <w:rFonts w:cs="Arial"/>
          <w:szCs w:val="20"/>
        </w:rPr>
        <w:tab/>
      </w:r>
      <w:r>
        <w:rPr>
          <w:rFonts w:cs="Arial"/>
          <w:szCs w:val="20"/>
        </w:rPr>
        <w:t>Preliminary Higher Layer Parameters list for BWP Without Restriction for Rel-18 NR; Vodafone Italia SpA, vivo</w:t>
      </w:r>
      <w:bookmarkEnd w:id="9"/>
    </w:p>
    <w:p>
      <w:pPr>
        <w:pStyle w:val="68"/>
        <w:rPr>
          <w:szCs w:val="20"/>
          <w:lang w:val="en-GB"/>
        </w:rPr>
      </w:pPr>
      <w:bookmarkStart w:id="10" w:name="_Ref132320864"/>
      <w:r>
        <w:rPr>
          <w:rFonts w:cs="Arial"/>
          <w:szCs w:val="20"/>
        </w:rPr>
        <w:t>R1-2303284</w:t>
      </w:r>
      <w:r>
        <w:rPr>
          <w:rFonts w:cs="Arial"/>
          <w:szCs w:val="20"/>
        </w:rPr>
        <w:tab/>
      </w:r>
      <w:r>
        <w:rPr>
          <w:rFonts w:cs="Arial"/>
          <w:szCs w:val="20"/>
        </w:rPr>
        <w:tab/>
      </w:r>
      <w:r>
        <w:rPr>
          <w:rFonts w:cs="Arial"/>
          <w:szCs w:val="20"/>
        </w:rPr>
        <w:t>On the agreed TEI proposal of 1-symbol PRS; ZTE</w:t>
      </w:r>
      <w:bookmarkEnd w:id="10"/>
    </w:p>
    <w:p>
      <w:pPr>
        <w:pStyle w:val="68"/>
        <w:rPr>
          <w:szCs w:val="20"/>
          <w:lang w:val="en-GB"/>
        </w:rPr>
      </w:pPr>
      <w:r>
        <w:rPr>
          <w:iCs/>
          <w:szCs w:val="20"/>
        </w:rPr>
        <w:t>R1-2202913</w:t>
      </w:r>
      <w:r>
        <w:rPr>
          <w:iCs/>
          <w:szCs w:val="20"/>
        </w:rPr>
        <w:tab/>
      </w:r>
      <w:r>
        <w:rPr>
          <w:iCs/>
          <w:szCs w:val="20"/>
        </w:rPr>
        <w:tab/>
      </w:r>
      <w:r>
        <w:rPr>
          <w:iCs/>
          <w:szCs w:val="20"/>
        </w:rPr>
        <w:t>Recommendations for RAN1 RRC Parameter Preparation; Moderator (Ericsson)</w:t>
      </w:r>
      <w:bookmarkEnd w:id="5"/>
      <w:bookmarkEnd w:id="6"/>
    </w:p>
    <w:p>
      <w:pPr>
        <w:pStyle w:val="2"/>
      </w:pPr>
      <w:r>
        <w:t>5</w:t>
      </w:r>
      <w:r>
        <w:tab/>
      </w:r>
      <w:r>
        <w:t>Appendix</w:t>
      </w:r>
    </w:p>
    <w:p>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pPr>
        <w:pStyle w:val="133"/>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pPr>
        <w:pStyle w:val="133"/>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pPr>
        <w:pStyle w:val="133"/>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pPr>
        <w:pStyle w:val="3"/>
      </w:pPr>
      <w:r>
        <w:t>5.1</w:t>
      </w:r>
      <w:r>
        <w:tab/>
      </w:r>
      <w:r>
        <w:t>Folders Structure</w:t>
      </w:r>
    </w:p>
    <w:p>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pStyle w:val="48"/>
              <w:numPr>
                <w:ilvl w:val="0"/>
                <w:numId w:val="24"/>
              </w:numPr>
              <w:rPr>
                <w:b/>
                <w:bCs/>
                <w:sz w:val="22"/>
                <w:szCs w:val="22"/>
              </w:rPr>
            </w:pPr>
            <w:r>
              <w:rPr>
                <w:b/>
                <w:bCs/>
                <w:sz w:val="22"/>
                <w:szCs w:val="22"/>
              </w:rPr>
              <w:t>9.18 (Other)</w:t>
            </w:r>
          </w:p>
          <w:p>
            <w:pPr>
              <w:pStyle w:val="48"/>
              <w:numPr>
                <w:ilvl w:val="1"/>
                <w:numId w:val="24"/>
              </w:numPr>
              <w:rPr>
                <w:b/>
                <w:bCs/>
                <w:sz w:val="22"/>
                <w:szCs w:val="22"/>
              </w:rPr>
            </w:pPr>
            <w:r>
              <w:rPr>
                <w:b/>
                <w:bCs/>
                <w:sz w:val="22"/>
                <w:szCs w:val="22"/>
              </w:rPr>
              <w:t xml:space="preserve">[112b-e-R18-RRC] </w:t>
            </w:r>
          </w:p>
          <w:p>
            <w:pPr>
              <w:pStyle w:val="48"/>
              <w:numPr>
                <w:ilvl w:val="2"/>
                <w:numId w:val="24"/>
              </w:numPr>
              <w:rPr>
                <w:b/>
                <w:bCs/>
                <w:sz w:val="22"/>
                <w:szCs w:val="22"/>
              </w:rPr>
            </w:pPr>
            <w:r>
              <w:rPr>
                <w:b/>
                <w:bCs/>
                <w:sz w:val="22"/>
                <w:szCs w:val="22"/>
              </w:rPr>
              <w:t>Information and Instructions</w:t>
            </w:r>
          </w:p>
          <w:p>
            <w:pPr>
              <w:pStyle w:val="48"/>
              <w:numPr>
                <w:ilvl w:val="2"/>
                <w:numId w:val="24"/>
              </w:numPr>
              <w:rPr>
                <w:b/>
                <w:bCs/>
                <w:sz w:val="22"/>
                <w:szCs w:val="22"/>
              </w:rPr>
            </w:pPr>
            <w:r>
              <w:rPr>
                <w:b/>
                <w:bCs/>
                <w:sz w:val="22"/>
                <w:szCs w:val="22"/>
              </w:rPr>
              <w:t>Collection of RRC parameters</w:t>
            </w:r>
          </w:p>
          <w:p>
            <w:pPr>
              <w:pStyle w:val="48"/>
              <w:numPr>
                <w:ilvl w:val="2"/>
                <w:numId w:val="24"/>
              </w:numPr>
              <w:rPr>
                <w:b/>
                <w:bCs/>
                <w:sz w:val="22"/>
                <w:szCs w:val="22"/>
              </w:rPr>
            </w:pPr>
            <w:r>
              <w:rPr>
                <w:b/>
                <w:bCs/>
                <w:sz w:val="22"/>
                <w:szCs w:val="22"/>
              </w:rPr>
              <w:t>Draft LS</w:t>
            </w:r>
          </w:p>
          <w:p>
            <w:pPr>
              <w:pStyle w:val="48"/>
              <w:numPr>
                <w:ilvl w:val="2"/>
                <w:numId w:val="24"/>
              </w:numPr>
              <w:rPr>
                <w:b/>
                <w:bCs/>
                <w:sz w:val="22"/>
                <w:szCs w:val="22"/>
              </w:rPr>
            </w:pPr>
            <w:r>
              <w:rPr>
                <w:b/>
                <w:bCs/>
                <w:sz w:val="22"/>
                <w:szCs w:val="22"/>
              </w:rPr>
              <w:t>Final output</w:t>
            </w:r>
          </w:p>
          <w:p>
            <w:pPr>
              <w:pStyle w:val="48"/>
              <w:numPr>
                <w:ilvl w:val="2"/>
                <w:numId w:val="24"/>
              </w:numPr>
              <w:rPr>
                <w:b/>
                <w:bCs/>
                <w:sz w:val="22"/>
                <w:szCs w:val="22"/>
              </w:rPr>
            </w:pPr>
            <w:r>
              <w:rPr>
                <w:b/>
                <w:bCs/>
                <w:sz w:val="22"/>
                <w:szCs w:val="22"/>
              </w:rPr>
              <w:t>ForRapporteursUseOnly</w:t>
            </w:r>
          </w:p>
          <w:p>
            <w:pPr>
              <w:pStyle w:val="48"/>
              <w:numPr>
                <w:ilvl w:val="3"/>
                <w:numId w:val="24"/>
              </w:numPr>
              <w:rPr>
                <w:b/>
                <w:bCs/>
                <w:sz w:val="22"/>
                <w:szCs w:val="22"/>
              </w:rPr>
            </w:pPr>
            <w:r>
              <w:rPr>
                <w:b/>
                <w:bCs/>
                <w:sz w:val="22"/>
                <w:szCs w:val="22"/>
              </w:rPr>
              <w:t xml:space="preserve">[112b-e-R18-RRC-NCR] </w:t>
            </w:r>
          </w:p>
          <w:p>
            <w:pPr>
              <w:pStyle w:val="48"/>
              <w:numPr>
                <w:ilvl w:val="3"/>
                <w:numId w:val="24"/>
              </w:numPr>
              <w:rPr>
                <w:b/>
                <w:bCs/>
                <w:sz w:val="22"/>
                <w:szCs w:val="22"/>
                <w:lang w:val="de-DE"/>
              </w:rPr>
            </w:pPr>
            <w:r>
              <w:rPr>
                <w:b/>
                <w:bCs/>
                <w:sz w:val="22"/>
                <w:szCs w:val="22"/>
                <w:lang w:val="de-DE"/>
              </w:rPr>
              <w:t xml:space="preserve">[112b-e-R18-RRC-eDSS] </w:t>
            </w:r>
          </w:p>
          <w:p>
            <w:pPr>
              <w:pStyle w:val="48"/>
              <w:numPr>
                <w:ilvl w:val="3"/>
                <w:numId w:val="24"/>
              </w:numPr>
              <w:rPr>
                <w:b/>
                <w:bCs/>
                <w:sz w:val="22"/>
                <w:szCs w:val="22"/>
              </w:rPr>
            </w:pPr>
            <w:r>
              <w:rPr>
                <w:b/>
                <w:bCs/>
                <w:sz w:val="22"/>
                <w:szCs w:val="22"/>
              </w:rPr>
              <w:t xml:space="preserve">[112b-e-R18-RRC-MCE] </w:t>
            </w:r>
          </w:p>
          <w:p>
            <w:pPr>
              <w:pStyle w:val="48"/>
              <w:numPr>
                <w:ilvl w:val="3"/>
                <w:numId w:val="24"/>
              </w:numPr>
              <w:rPr>
                <w:b/>
                <w:bCs/>
                <w:sz w:val="22"/>
                <w:szCs w:val="22"/>
              </w:rPr>
            </w:pPr>
            <w:r>
              <w:rPr>
                <w:b/>
                <w:bCs/>
                <w:sz w:val="22"/>
                <w:szCs w:val="22"/>
              </w:rPr>
              <w:t xml:space="preserve">[112b-e-R18-RRC-BWPwoRestriction] </w:t>
            </w:r>
          </w:p>
          <w:p>
            <w:pPr>
              <w:pStyle w:val="48"/>
              <w:numPr>
                <w:ilvl w:val="3"/>
                <w:numId w:val="24"/>
              </w:numPr>
              <w:rPr>
                <w:b/>
                <w:bCs/>
                <w:sz w:val="22"/>
                <w:szCs w:val="22"/>
              </w:rPr>
            </w:pPr>
            <w:r>
              <w:rPr>
                <w:b/>
                <w:bCs/>
                <w:sz w:val="22"/>
                <w:szCs w:val="22"/>
              </w:rPr>
              <w:t xml:space="preserve">[112b-e-R18-RRC-TEI] </w:t>
            </w:r>
          </w:p>
        </w:tc>
      </w:tr>
    </w:tbl>
    <w:p/>
    <w:p>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pPr>
        <w:pStyle w:val="133"/>
        <w:numPr>
          <w:ilvl w:val="0"/>
          <w:numId w:val="25"/>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pPr>
        <w:pStyle w:val="133"/>
        <w:numPr>
          <w:ilvl w:val="1"/>
          <w:numId w:val="25"/>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pPr>
        <w:pStyle w:val="133"/>
        <w:numPr>
          <w:ilvl w:val="0"/>
          <w:numId w:val="25"/>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pPr>
        <w:pStyle w:val="133"/>
        <w:numPr>
          <w:ilvl w:val="1"/>
          <w:numId w:val="25"/>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pPr>
        <w:pStyle w:val="133"/>
        <w:numPr>
          <w:ilvl w:val="0"/>
          <w:numId w:val="25"/>
        </w:numPr>
        <w:rPr>
          <w:rFonts w:ascii="Times New Roman" w:hAnsi="Times New Roman" w:cs="Times New Roman"/>
          <w:b/>
          <w:bCs/>
          <w:sz w:val="24"/>
          <w:szCs w:val="24"/>
        </w:rPr>
      </w:pPr>
      <w:r>
        <w:rPr>
          <w:rFonts w:ascii="Times New Roman" w:hAnsi="Times New Roman" w:cs="Times New Roman"/>
          <w:b/>
          <w:bCs/>
          <w:sz w:val="24"/>
          <w:szCs w:val="24"/>
        </w:rPr>
        <w:t>Draft LS</w:t>
      </w:r>
    </w:p>
    <w:p>
      <w:pPr>
        <w:pStyle w:val="133"/>
        <w:numPr>
          <w:ilvl w:val="1"/>
          <w:numId w:val="25"/>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pPr>
        <w:pStyle w:val="133"/>
        <w:numPr>
          <w:ilvl w:val="0"/>
          <w:numId w:val="25"/>
        </w:numPr>
        <w:rPr>
          <w:rFonts w:ascii="Times New Roman" w:hAnsi="Times New Roman" w:cs="Times New Roman"/>
          <w:b/>
          <w:bCs/>
          <w:sz w:val="24"/>
          <w:szCs w:val="24"/>
        </w:rPr>
      </w:pPr>
      <w:r>
        <w:rPr>
          <w:rFonts w:ascii="Times New Roman" w:hAnsi="Times New Roman" w:cs="Times New Roman"/>
          <w:b/>
          <w:bCs/>
          <w:sz w:val="24"/>
          <w:szCs w:val="24"/>
        </w:rPr>
        <w:t>Final output</w:t>
      </w:r>
    </w:p>
    <w:p>
      <w:pPr>
        <w:pStyle w:val="133"/>
        <w:numPr>
          <w:ilvl w:val="1"/>
          <w:numId w:val="25"/>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pPr>
        <w:pStyle w:val="48"/>
        <w:numPr>
          <w:ilvl w:val="0"/>
          <w:numId w:val="26"/>
        </w:numPr>
        <w:rPr>
          <w:b/>
          <w:bCs/>
          <w:sz w:val="22"/>
          <w:szCs w:val="22"/>
        </w:rPr>
      </w:pPr>
      <w:r>
        <w:rPr>
          <w:b/>
          <w:bCs/>
          <w:sz w:val="22"/>
          <w:szCs w:val="22"/>
        </w:rPr>
        <w:t>ForRapporteursUseOnly</w:t>
      </w:r>
    </w:p>
    <w:p>
      <w:pPr>
        <w:pStyle w:val="48"/>
        <w:numPr>
          <w:ilvl w:val="1"/>
          <w:numId w:val="26"/>
        </w:numPr>
        <w:rPr>
          <w:b/>
          <w:bCs/>
          <w:sz w:val="22"/>
          <w:szCs w:val="22"/>
        </w:rPr>
      </w:pPr>
      <w:r>
        <w:rPr>
          <w:b/>
          <w:bCs/>
          <w:sz w:val="22"/>
          <w:szCs w:val="22"/>
        </w:rPr>
        <w:t xml:space="preserve">[112b-e-R18-RRC-NCR] </w:t>
      </w:r>
    </w:p>
    <w:p>
      <w:pPr>
        <w:pStyle w:val="48"/>
        <w:numPr>
          <w:ilvl w:val="1"/>
          <w:numId w:val="26"/>
        </w:numPr>
        <w:rPr>
          <w:b/>
          <w:bCs/>
          <w:sz w:val="22"/>
          <w:szCs w:val="22"/>
          <w:lang w:val="de-DE"/>
        </w:rPr>
      </w:pPr>
      <w:r>
        <w:rPr>
          <w:b/>
          <w:bCs/>
          <w:sz w:val="22"/>
          <w:szCs w:val="22"/>
          <w:lang w:val="de-DE"/>
        </w:rPr>
        <w:t xml:space="preserve">[112b-e-R18-RRC-eDSS] </w:t>
      </w:r>
    </w:p>
    <w:p>
      <w:pPr>
        <w:pStyle w:val="48"/>
        <w:numPr>
          <w:ilvl w:val="1"/>
          <w:numId w:val="26"/>
        </w:numPr>
        <w:rPr>
          <w:b/>
          <w:bCs/>
          <w:sz w:val="22"/>
          <w:szCs w:val="22"/>
        </w:rPr>
      </w:pPr>
      <w:r>
        <w:rPr>
          <w:b/>
          <w:bCs/>
          <w:sz w:val="22"/>
          <w:szCs w:val="22"/>
        </w:rPr>
        <w:t xml:space="preserve">[112b-e-R18-RRC-MCE] </w:t>
      </w:r>
    </w:p>
    <w:p>
      <w:pPr>
        <w:pStyle w:val="48"/>
        <w:numPr>
          <w:ilvl w:val="1"/>
          <w:numId w:val="26"/>
        </w:numPr>
        <w:rPr>
          <w:b/>
          <w:bCs/>
          <w:sz w:val="22"/>
          <w:szCs w:val="22"/>
        </w:rPr>
      </w:pPr>
      <w:r>
        <w:rPr>
          <w:b/>
          <w:bCs/>
          <w:sz w:val="22"/>
          <w:szCs w:val="22"/>
        </w:rPr>
        <w:t xml:space="preserve">[112b-e-R18-RRC-BWPwoRestriction] </w:t>
      </w:r>
    </w:p>
    <w:p>
      <w:pPr>
        <w:pStyle w:val="48"/>
        <w:numPr>
          <w:ilvl w:val="1"/>
          <w:numId w:val="26"/>
        </w:numPr>
        <w:rPr>
          <w:b/>
          <w:bCs/>
          <w:sz w:val="22"/>
          <w:szCs w:val="22"/>
        </w:rPr>
      </w:pPr>
      <w:r>
        <w:rPr>
          <w:b/>
          <w:bCs/>
          <w:sz w:val="22"/>
          <w:szCs w:val="22"/>
        </w:rPr>
        <w:t>[112b-e-R18-RRC-TEI]</w:t>
      </w:r>
    </w:p>
    <w:p>
      <w:pPr>
        <w:pStyle w:val="48"/>
        <w:numPr>
          <w:ilvl w:val="1"/>
          <w:numId w:val="26"/>
        </w:numPr>
        <w:rPr>
          <w:b/>
          <w:bCs/>
          <w:sz w:val="22"/>
          <w:szCs w:val="22"/>
        </w:rPr>
      </w:pPr>
      <w:r>
        <w:rPr>
          <w:b/>
          <w:bCs/>
          <w:sz w:val="22"/>
          <w:szCs w:val="22"/>
        </w:rPr>
        <w:t>….</w:t>
      </w:r>
    </w:p>
    <w:p>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pPr>
        <w:pStyle w:val="48"/>
        <w:numPr>
          <w:ilvl w:val="0"/>
          <w:numId w:val="26"/>
        </w:numPr>
        <w:rPr>
          <w:sz w:val="22"/>
          <w:szCs w:val="22"/>
        </w:rPr>
      </w:pPr>
      <w:r>
        <w:rPr>
          <w:b/>
          <w:bCs/>
          <w:sz w:val="22"/>
          <w:szCs w:val="22"/>
        </w:rPr>
        <w:t>[112b-e-R18-RRC]</w:t>
      </w:r>
    </w:p>
    <w:p>
      <w:pPr>
        <w:pStyle w:val="48"/>
        <w:numPr>
          <w:ilvl w:val="1"/>
          <w:numId w:val="26"/>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pPr>
        <w:pStyle w:val="3"/>
      </w:pPr>
      <w:r>
        <w:rPr>
          <w:lang w:val="en-US"/>
        </w:rPr>
        <w:t>5</w:t>
      </w:r>
      <w:r>
        <w:t>.2</w:t>
      </w:r>
      <w:r>
        <w:tab/>
      </w:r>
      <w:r>
        <w:t>Procedures for updating the RRC list</w:t>
      </w:r>
    </w:p>
    <w:p>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pPr>
        <w:pStyle w:val="4"/>
        <w:rPr>
          <w:color w:val="00B050"/>
        </w:rPr>
      </w:pPr>
      <w:r>
        <w:rPr>
          <w:color w:val="00B050"/>
        </w:rPr>
        <w:t>5.2.1</w:t>
      </w:r>
      <w:r>
        <w:rPr>
          <w:color w:val="00B050"/>
        </w:rPr>
        <w:tab/>
      </w:r>
      <w:r>
        <w:rPr>
          <w:color w:val="00B050"/>
        </w:rPr>
        <w:t>Initial step (Initial RRC list to kick-out activity):</w:t>
      </w:r>
    </w:p>
    <w:p>
      <w:pPr>
        <w:pStyle w:val="48"/>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pPr>
        <w:pStyle w:val="48"/>
        <w:numPr>
          <w:ilvl w:val="1"/>
          <w:numId w:val="26"/>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pPr>
        <w:pStyle w:val="48"/>
        <w:numPr>
          <w:ilvl w:val="1"/>
          <w:numId w:val="26"/>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pPr>
        <w:pStyle w:val="48"/>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pPr>
        <w:pStyle w:val="48"/>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pPr>
        <w:pStyle w:val="48"/>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pPr>
        <w:pStyle w:val="48"/>
        <w:numPr>
          <w:ilvl w:val="0"/>
          <w:numId w:val="26"/>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pPr>
        <w:pStyle w:val="48"/>
        <w:numPr>
          <w:ilvl w:val="1"/>
          <w:numId w:val="26"/>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pPr>
        <w:pStyle w:val="48"/>
        <w:numPr>
          <w:ilvl w:val="0"/>
          <w:numId w:val="27"/>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pPr>
        <w:pStyle w:val="48"/>
        <w:rPr>
          <w:rFonts w:ascii="Times New Roman" w:hAnsi="Times New Roman" w:cs="Times New Roman"/>
          <w:b/>
          <w:bCs/>
          <w:color w:val="FF0000"/>
          <w:sz w:val="28"/>
          <w:szCs w:val="28"/>
        </w:rPr>
      </w:pPr>
    </w:p>
    <w:p>
      <w:pPr>
        <w:pStyle w:val="4"/>
        <w:rPr>
          <w:color w:val="00B050"/>
        </w:rPr>
      </w:pPr>
      <w:r>
        <w:rPr>
          <w:color w:val="00B050"/>
        </w:rPr>
        <w:t>5.2.2</w:t>
      </w:r>
      <w:r>
        <w:rPr>
          <w:color w:val="00B050"/>
        </w:rPr>
        <w:tab/>
      </w:r>
      <w:r>
        <w:rPr>
          <w:color w:val="00B050"/>
        </w:rPr>
        <w:t>Intermediate step (Update and review process of RRC list):</w:t>
      </w:r>
    </w:p>
    <w:p>
      <w:pPr>
        <w:pStyle w:val="48"/>
        <w:numPr>
          <w:ilvl w:val="0"/>
          <w:numId w:val="28"/>
        </w:numPr>
        <w:rPr>
          <w:rFonts w:ascii="Times New Roman" w:hAnsi="Times New Roman" w:cs="Times New Roman"/>
          <w:sz w:val="24"/>
          <w:szCs w:val="24"/>
        </w:rPr>
      </w:pPr>
      <w:r>
        <w:rPr>
          <w:rFonts w:ascii="Times New Roman" w:hAnsi="Times New Roman" w:cs="Times New Roman"/>
          <w:sz w:val="24"/>
          <w:szCs w:val="24"/>
        </w:rPr>
        <w:t>Review per WI phase:</w:t>
      </w:r>
    </w:p>
    <w:p>
      <w:pPr>
        <w:pStyle w:val="48"/>
        <w:numPr>
          <w:ilvl w:val="1"/>
          <w:numId w:val="28"/>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pPr>
        <w:pStyle w:val="48"/>
        <w:numPr>
          <w:ilvl w:val="0"/>
          <w:numId w:val="28"/>
        </w:numPr>
        <w:rPr>
          <w:rFonts w:ascii="Times New Roman" w:hAnsi="Times New Roman" w:cs="Times New Roman"/>
          <w:sz w:val="24"/>
          <w:szCs w:val="24"/>
        </w:rPr>
      </w:pPr>
      <w:r>
        <w:rPr>
          <w:rFonts w:ascii="Times New Roman" w:hAnsi="Times New Roman" w:cs="Times New Roman"/>
          <w:sz w:val="24"/>
          <w:szCs w:val="24"/>
        </w:rPr>
        <w:t>Over-all review phase:</w:t>
      </w:r>
    </w:p>
    <w:p>
      <w:pPr>
        <w:pStyle w:val="48"/>
        <w:numPr>
          <w:ilvl w:val="1"/>
          <w:numId w:val="28"/>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pPr>
        <w:pStyle w:val="48"/>
        <w:numPr>
          <w:ilvl w:val="2"/>
          <w:numId w:val="28"/>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pPr>
        <w:pStyle w:val="48"/>
        <w:numPr>
          <w:ilvl w:val="1"/>
          <w:numId w:val="28"/>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pPr>
        <w:pStyle w:val="48"/>
        <w:numPr>
          <w:ilvl w:val="2"/>
          <w:numId w:val="28"/>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pPr>
        <w:pStyle w:val="48"/>
        <w:numPr>
          <w:ilvl w:val="0"/>
          <w:numId w:val="28"/>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pPr>
        <w:pStyle w:val="48"/>
        <w:numPr>
          <w:ilvl w:val="1"/>
          <w:numId w:val="28"/>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pPr>
        <w:pStyle w:val="48"/>
        <w:numPr>
          <w:ilvl w:val="2"/>
          <w:numId w:val="28"/>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pPr>
        <w:pStyle w:val="48"/>
        <w:numPr>
          <w:ilvl w:val="2"/>
          <w:numId w:val="28"/>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pPr>
        <w:pStyle w:val="48"/>
        <w:numPr>
          <w:ilvl w:val="1"/>
          <w:numId w:val="28"/>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pPr>
        <w:pStyle w:val="48"/>
        <w:numPr>
          <w:ilvl w:val="0"/>
          <w:numId w:val="27"/>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pPr>
        <w:pStyle w:val="48"/>
        <w:rPr>
          <w:color w:val="FF0000"/>
          <w:sz w:val="22"/>
          <w:szCs w:val="22"/>
        </w:rPr>
      </w:pPr>
    </w:p>
    <w:p>
      <w:pPr>
        <w:pStyle w:val="4"/>
        <w:rPr>
          <w:color w:val="00B050"/>
        </w:rPr>
      </w:pPr>
      <w:r>
        <w:rPr>
          <w:color w:val="00B050"/>
        </w:rPr>
        <w:t>5.2.3</w:t>
      </w:r>
      <w:r>
        <w:rPr>
          <w:color w:val="00B050"/>
        </w:rPr>
        <w:tab/>
      </w:r>
      <w:r>
        <w:rPr>
          <w:color w:val="00B050"/>
        </w:rPr>
        <w:t>Final step (LS and backlog RRC list):</w:t>
      </w:r>
    </w:p>
    <w:p>
      <w:pPr>
        <w:pStyle w:val="48"/>
        <w:numPr>
          <w:ilvl w:val="0"/>
          <w:numId w:val="27"/>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pPr>
        <w:pStyle w:val="48"/>
        <w:numPr>
          <w:ilvl w:val="1"/>
          <w:numId w:val="27"/>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pPr>
        <w:pStyle w:val="48"/>
        <w:numPr>
          <w:ilvl w:val="0"/>
          <w:numId w:val="27"/>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pPr>
        <w:pStyle w:val="48"/>
        <w:numPr>
          <w:ilvl w:val="1"/>
          <w:numId w:val="27"/>
        </w:numPr>
        <w:rPr>
          <w:rFonts w:ascii="Times New Roman" w:hAnsi="Times New Roman" w:cs="Times New Roman"/>
          <w:b/>
          <w:bCs/>
          <w:sz w:val="24"/>
          <w:szCs w:val="24"/>
        </w:rPr>
      </w:pPr>
      <w:r>
        <w:rPr>
          <w:rFonts w:ascii="Times New Roman" w:hAnsi="Times New Roman" w:cs="Times New Roman"/>
          <w:b/>
          <w:bCs/>
          <w:sz w:val="24"/>
          <w:szCs w:val="24"/>
        </w:rPr>
        <w:t>Backlog-list:</w:t>
      </w:r>
    </w:p>
    <w:p>
      <w:pPr>
        <w:pStyle w:val="48"/>
        <w:numPr>
          <w:ilvl w:val="2"/>
          <w:numId w:val="27"/>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pPr>
        <w:pStyle w:val="48"/>
        <w:numPr>
          <w:ilvl w:val="2"/>
          <w:numId w:val="27"/>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pPr>
        <w:pStyle w:val="48"/>
        <w:numPr>
          <w:ilvl w:val="1"/>
          <w:numId w:val="27"/>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pPr>
        <w:pStyle w:val="48"/>
        <w:numPr>
          <w:ilvl w:val="2"/>
          <w:numId w:val="27"/>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14:textFill>
            <w14:solidFill>
              <w14:schemeClr w14:val="accent1"/>
            </w14:solidFill>
          </w14:textFill>
        </w:rPr>
        <w:t xml:space="preserve"> </w:t>
      </w:r>
      <w:r>
        <w:rPr>
          <w:rFonts w:ascii="Times New Roman" w:hAnsi="Times New Roman" w:cs="Times New Roman"/>
          <w:sz w:val="24"/>
          <w:szCs w:val="24"/>
        </w:rPr>
        <w:t>is prepared by Sorour to be reviewed for sending the RRC list to RAN2/RAN3.</w:t>
      </w:r>
    </w:p>
    <w:p>
      <w:pPr>
        <w:pStyle w:val="48"/>
        <w:numPr>
          <w:ilvl w:val="1"/>
          <w:numId w:val="27"/>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pPr>
        <w:pStyle w:val="48"/>
        <w:numPr>
          <w:ilvl w:val="0"/>
          <w:numId w:val="27"/>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pPr>
        <w:pStyle w:val="48"/>
        <w:numPr>
          <w:ilvl w:val="1"/>
          <w:numId w:val="27"/>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pPr>
        <w:pStyle w:val="48"/>
        <w:numPr>
          <w:ilvl w:val="1"/>
          <w:numId w:val="27"/>
        </w:numPr>
        <w:rPr>
          <w:rFonts w:ascii="Times New Roman" w:hAnsi="Times New Roman" w:cs="Times New Roman"/>
          <w:sz w:val="24"/>
          <w:szCs w:val="24"/>
        </w:rPr>
      </w:pPr>
      <w:r>
        <w:rPr>
          <w:rFonts w:ascii="Times New Roman" w:hAnsi="Times New Roman" w:cs="Times New Roman"/>
          <w:sz w:val="24"/>
          <w:szCs w:val="24"/>
        </w:rPr>
        <w:t>Backlog-list (For RAN1 use only)</w:t>
      </w:r>
    </w:p>
    <w:p>
      <w:pPr>
        <w:pStyle w:val="48"/>
        <w:numPr>
          <w:ilvl w:val="1"/>
          <w:numId w:val="27"/>
        </w:numPr>
        <w:rPr>
          <w:rFonts w:ascii="Times New Roman" w:hAnsi="Times New Roman" w:cs="Times New Roman"/>
          <w:sz w:val="24"/>
          <w:szCs w:val="24"/>
        </w:rPr>
      </w:pPr>
      <w:r>
        <w:rPr>
          <w:rFonts w:ascii="Times New Roman" w:hAnsi="Times New Roman" w:cs="Times New Roman"/>
          <w:sz w:val="24"/>
          <w:szCs w:val="24"/>
        </w:rPr>
        <w:t>Summary of discussion (For information)</w:t>
      </w:r>
    </w:p>
    <w:p>
      <w:pPr>
        <w:pStyle w:val="48"/>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pPr>
        <w:pStyle w:val="48"/>
        <w:numPr>
          <w:ilvl w:val="0"/>
          <w:numId w:val="27"/>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pPr>
        <w:pStyle w:val="48"/>
        <w:rPr>
          <w:sz w:val="28"/>
          <w:szCs w:val="28"/>
        </w:rPr>
      </w:pPr>
    </w:p>
    <w:p>
      <w:pPr>
        <w:pStyle w:val="3"/>
      </w:pPr>
      <w:r>
        <w:t>5.3</w:t>
      </w:r>
      <w:r>
        <w:tab/>
      </w:r>
      <w:r>
        <w:t>Instructions for updating the entries in the RRC list:</w:t>
      </w:r>
    </w:p>
    <w:p>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pPr>
        <w:pStyle w:val="48"/>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r>
        <w:fldChar w:fldCharType="begin"/>
      </w:r>
      <w:r>
        <w:instrText xml:space="preserve"> HYPERLINK "http://3gpp.org/ftp/tsg_ran/WG1_RL1/TSGR1_108-e/Docs/R1-2202913.zip" </w:instrText>
      </w:r>
      <w:r>
        <w:fldChar w:fldCharType="separate"/>
      </w:r>
      <w:r>
        <w:rPr>
          <w:rStyle w:val="56"/>
          <w:rFonts w:ascii="Times New Roman" w:hAnsi="Times New Roman" w:cs="Times New Roman"/>
          <w:sz w:val="24"/>
          <w:szCs w:val="24"/>
        </w:rPr>
        <w:t>R1-2202913</w:t>
      </w:r>
      <w:r>
        <w:rPr>
          <w:rStyle w:val="56"/>
          <w:rFonts w:ascii="Times New Roman" w:hAnsi="Times New Roman" w:cs="Times New Roman"/>
          <w:sz w:val="24"/>
          <w:szCs w:val="24"/>
        </w:rPr>
        <w:fldChar w:fldCharType="end"/>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r>
        <w:fldChar w:fldCharType="begin"/>
      </w:r>
      <w:r>
        <w:instrText xml:space="preserve"> HYPERLINK "http://3gpp.org/ftp/tsg_ran/WG1_RL1/TSGR1_108-e/Docs/R1-2202913.zip" </w:instrText>
      </w:r>
      <w:r>
        <w:fldChar w:fldCharType="separate"/>
      </w:r>
      <w:r>
        <w:rPr>
          <w:rStyle w:val="56"/>
          <w:rFonts w:ascii="Times New Roman" w:hAnsi="Times New Roman" w:cs="Times New Roman"/>
          <w:sz w:val="24"/>
          <w:szCs w:val="24"/>
        </w:rPr>
        <w:t>R1-2202913</w:t>
      </w:r>
      <w:r>
        <w:rPr>
          <w:rStyle w:val="56"/>
          <w:rFonts w:ascii="Times New Roman" w:hAnsi="Times New Roman" w:cs="Times New Roman"/>
          <w:sz w:val="24"/>
          <w:szCs w:val="24"/>
        </w:rPr>
        <w:fldChar w:fldCharType="end"/>
      </w:r>
      <w:r>
        <w:rPr>
          <w:rFonts w:ascii="Times New Roman" w:hAnsi="Times New Roman" w:cs="Times New Roman"/>
          <w:sz w:val="24"/>
          <w:szCs w:val="24"/>
        </w:rPr>
        <w:t>). The remaining RRC parameters can be discussed further in RAN1 at the next meetings to be included in the earliest LS to RAN2/RAN3, when identified as stable.</w:t>
      </w:r>
    </w:p>
    <w:p>
      <w:pPr>
        <w:pStyle w:val="48"/>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pPr>
        <w:pStyle w:val="4"/>
        <w:rPr>
          <w:color w:val="FF0000"/>
        </w:rPr>
      </w:pPr>
      <w:r>
        <w:rPr>
          <w:color w:val="FF0000"/>
        </w:rPr>
        <w:t>5.3.1</w:t>
      </w:r>
      <w:r>
        <w:rPr>
          <w:color w:val="FF0000"/>
        </w:rPr>
        <w:tab/>
      </w:r>
      <w:r>
        <w:rPr>
          <w:color w:val="FF0000"/>
        </w:rPr>
        <w:t>How to mark Stable/Unstable</w:t>
      </w:r>
    </w:p>
    <w:p>
      <w:pPr>
        <w:pStyle w:val="48"/>
        <w:numPr>
          <w:ilvl w:val="0"/>
          <w:numId w:val="29"/>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pPr>
        <w:pStyle w:val="48"/>
        <w:numPr>
          <w:ilvl w:val="1"/>
          <w:numId w:val="29"/>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pPr>
        <w:pStyle w:val="48"/>
        <w:numPr>
          <w:ilvl w:val="0"/>
          <w:numId w:val="29"/>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pPr>
        <w:pStyle w:val="48"/>
        <w:numPr>
          <w:ilvl w:val="0"/>
          <w:numId w:val="29"/>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pPr>
        <w:pStyle w:val="48"/>
        <w:numPr>
          <w:ilvl w:val="1"/>
          <w:numId w:val="29"/>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pPr>
        <w:pStyle w:val="48"/>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pPr>
        <w:pStyle w:val="48"/>
        <w:rPr>
          <w:rFonts w:ascii="Times New Roman" w:hAnsi="Times New Roman" w:eastAsia="Yu Mincho" w:cs="Times New Roman"/>
          <w:bCs/>
          <w:iCs/>
          <w:sz w:val="24"/>
          <w:szCs w:val="24"/>
          <w:lang w:eastAsia="ja-JP"/>
        </w:rPr>
      </w:pPr>
      <w:r>
        <w:rPr>
          <w:rFonts w:ascii="Times New Roman" w:hAnsi="Times New Roman" w:eastAsia="Yu Mincho" w:cs="Times New Roman"/>
          <w:bCs/>
          <w:iCs/>
          <w:sz w:val="24"/>
          <w:szCs w:val="24"/>
          <w:lang w:eastAsia="ja-JP"/>
        </w:rPr>
        <w:t>When an LS is sent to RAN2/RAN3 using the Output-list:</w:t>
      </w:r>
    </w:p>
    <w:p>
      <w:pPr>
        <w:pStyle w:val="48"/>
        <w:numPr>
          <w:ilvl w:val="0"/>
          <w:numId w:val="30"/>
        </w:numPr>
        <w:rPr>
          <w:rFonts w:ascii="Times New Roman" w:hAnsi="Times New Roman" w:eastAsia="Yu Mincho" w:cs="Times New Roman"/>
          <w:bCs/>
          <w:iCs/>
          <w:sz w:val="24"/>
          <w:szCs w:val="24"/>
          <w:lang w:eastAsia="ja-JP"/>
        </w:rPr>
      </w:pPr>
      <w:r>
        <w:rPr>
          <w:rFonts w:ascii="Times New Roman" w:hAnsi="Times New Roman" w:eastAsia="Yu Mincho" w:cs="Times New Roman"/>
          <w:bCs/>
          <w:iCs/>
          <w:sz w:val="24"/>
          <w:szCs w:val="24"/>
          <w:lang w:eastAsia="ja-JP"/>
        </w:rPr>
        <w:t xml:space="preserve">The updates in the Output-list as compared to the previous lists sent to RAN2/RAN3 are shown with </w:t>
      </w:r>
      <w:r>
        <w:rPr>
          <w:rFonts w:ascii="Times New Roman" w:hAnsi="Times New Roman" w:eastAsia="Yu Mincho" w:cs="Times New Roman"/>
          <w:b/>
          <w:iCs/>
          <w:color w:val="0000FF"/>
          <w:sz w:val="24"/>
          <w:szCs w:val="24"/>
          <w:lang w:eastAsia="ja-JP"/>
        </w:rPr>
        <w:t>blue</w:t>
      </w:r>
      <w:r>
        <w:rPr>
          <w:rFonts w:ascii="Times New Roman" w:hAnsi="Times New Roman" w:eastAsia="Yu Mincho" w:cs="Times New Roman"/>
          <w:bCs/>
          <w:iCs/>
          <w:sz w:val="24"/>
          <w:szCs w:val="24"/>
          <w:lang w:eastAsia="ja-JP"/>
        </w:rPr>
        <w:t>.</w:t>
      </w:r>
    </w:p>
    <w:p>
      <w:pPr>
        <w:pStyle w:val="48"/>
        <w:numPr>
          <w:ilvl w:val="0"/>
          <w:numId w:val="30"/>
        </w:numPr>
        <w:rPr>
          <w:rFonts w:ascii="Times New Roman" w:hAnsi="Times New Roman" w:eastAsia="Yu Mincho" w:cs="Times New Roman"/>
          <w:bCs/>
          <w:iCs/>
          <w:sz w:val="24"/>
          <w:szCs w:val="24"/>
          <w:lang w:eastAsia="ja-JP"/>
        </w:rPr>
      </w:pPr>
      <w:r>
        <w:rPr>
          <w:rFonts w:ascii="Times New Roman" w:hAnsi="Times New Roman" w:eastAsia="Yu Mincho" w:cs="Times New Roman"/>
          <w:bCs/>
          <w:iCs/>
          <w:sz w:val="24"/>
          <w:szCs w:val="24"/>
          <w:lang w:eastAsia="ja-JP"/>
        </w:rPr>
        <w:t xml:space="preserve">The unchanged part of the Output-list as compared to the previous lists sent to RAN2/RAN3 are shown with </w:t>
      </w:r>
      <w:r>
        <w:rPr>
          <w:rFonts w:ascii="Times New Roman" w:hAnsi="Times New Roman" w:eastAsia="Yu Mincho" w:cs="Times New Roman"/>
          <w:b/>
          <w:iCs/>
          <w:sz w:val="24"/>
          <w:szCs w:val="24"/>
          <w:lang w:eastAsia="ja-JP"/>
        </w:rPr>
        <w:t>black</w:t>
      </w:r>
      <w:r>
        <w:rPr>
          <w:rFonts w:ascii="Times New Roman" w:hAnsi="Times New Roman" w:eastAsia="Yu Mincho" w:cs="Times New Roman"/>
          <w:bCs/>
          <w:iCs/>
          <w:sz w:val="24"/>
          <w:szCs w:val="24"/>
          <w:lang w:eastAsia="ja-JP"/>
        </w:rPr>
        <w:t>.</w:t>
      </w:r>
    </w:p>
    <w:p>
      <w:pPr>
        <w:pStyle w:val="48"/>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pPr>
        <w:pStyle w:val="4"/>
        <w:rPr>
          <w:color w:val="FF0000"/>
        </w:rPr>
      </w:pPr>
      <w:r>
        <w:rPr>
          <w:color w:val="FF0000"/>
        </w:rPr>
        <w:t>5.3.2</w:t>
      </w:r>
      <w:r>
        <w:rPr>
          <w:color w:val="FF0000"/>
        </w:rPr>
        <w:tab/>
      </w:r>
      <w:r>
        <w:rPr>
          <w:color w:val="FF0000"/>
        </w:rPr>
        <w:t>How to use color coding</w:t>
      </w:r>
    </w:p>
    <w:p>
      <w:pPr>
        <w:pStyle w:val="48"/>
        <w:numPr>
          <w:ilvl w:val="0"/>
          <w:numId w:val="31"/>
        </w:numPr>
        <w:rPr>
          <w:rFonts w:ascii="Times New Roman" w:hAnsi="Times New Roman" w:cs="Times New Roman"/>
          <w:b/>
          <w:bCs/>
          <w:sz w:val="24"/>
          <w:szCs w:val="24"/>
        </w:rPr>
      </w:pPr>
      <w:r>
        <w:rPr>
          <w:rFonts w:ascii="Times New Roman" w:hAnsi="Times New Roman" w:cs="Times New Roman"/>
          <w:b/>
          <w:bCs/>
          <w:sz w:val="24"/>
          <w:szCs w:val="24"/>
        </w:rPr>
        <w:t>In Initial step:</w:t>
      </w:r>
    </w:p>
    <w:p>
      <w:pPr>
        <w:pStyle w:val="48"/>
        <w:numPr>
          <w:ilvl w:val="1"/>
          <w:numId w:val="31"/>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pPr>
        <w:pStyle w:val="48"/>
        <w:numPr>
          <w:ilvl w:val="2"/>
          <w:numId w:val="31"/>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pPr>
        <w:pStyle w:val="48"/>
        <w:numPr>
          <w:ilvl w:val="2"/>
          <w:numId w:val="31"/>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pPr>
        <w:pStyle w:val="48"/>
        <w:numPr>
          <w:ilvl w:val="1"/>
          <w:numId w:val="31"/>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pPr>
        <w:pStyle w:val="48"/>
        <w:numPr>
          <w:ilvl w:val="2"/>
          <w:numId w:val="31"/>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pPr>
        <w:pStyle w:val="48"/>
        <w:numPr>
          <w:ilvl w:val="2"/>
          <w:numId w:val="31"/>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pPr>
        <w:pStyle w:val="48"/>
        <w:ind w:left="1800" w:firstLine="0"/>
        <w:rPr>
          <w:rFonts w:ascii="Times New Roman" w:hAnsi="Times New Roman" w:cs="Times New Roman"/>
          <w:sz w:val="24"/>
          <w:szCs w:val="24"/>
        </w:rPr>
      </w:pPr>
    </w:p>
    <w:p>
      <w:pPr>
        <w:pStyle w:val="48"/>
        <w:numPr>
          <w:ilvl w:val="0"/>
          <w:numId w:val="31"/>
        </w:numPr>
        <w:rPr>
          <w:rFonts w:ascii="Times New Roman" w:hAnsi="Times New Roman" w:cs="Times New Roman"/>
          <w:b/>
          <w:bCs/>
          <w:sz w:val="22"/>
          <w:szCs w:val="22"/>
        </w:rPr>
      </w:pPr>
      <w:r>
        <w:rPr>
          <w:rFonts w:ascii="Times New Roman" w:hAnsi="Times New Roman" w:cs="Times New Roman"/>
          <w:b/>
          <w:bCs/>
          <w:sz w:val="24"/>
          <w:szCs w:val="24"/>
        </w:rPr>
        <w:t>In Intermediate step:</w:t>
      </w:r>
    </w:p>
    <w:p>
      <w:pPr>
        <w:pStyle w:val="48"/>
        <w:numPr>
          <w:ilvl w:val="1"/>
          <w:numId w:val="31"/>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pPr>
        <w:pStyle w:val="48"/>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pPr>
        <w:pStyle w:val="48"/>
        <w:numPr>
          <w:ilvl w:val="0"/>
          <w:numId w:val="31"/>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pPr>
        <w:pStyle w:val="48"/>
        <w:numPr>
          <w:ilvl w:val="1"/>
          <w:numId w:val="31"/>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pPr>
        <w:pStyle w:val="48"/>
        <w:numPr>
          <w:ilvl w:val="2"/>
          <w:numId w:val="31"/>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pPr>
        <w:pStyle w:val="48"/>
        <w:numPr>
          <w:ilvl w:val="1"/>
          <w:numId w:val="31"/>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pPr>
        <w:pStyle w:val="68"/>
        <w:numPr>
          <w:ilvl w:val="0"/>
          <w:numId w:val="0"/>
        </w:numPr>
        <w:ind w:left="567"/>
        <w:rPr>
          <w:rStyle w:val="56"/>
          <w:rFonts w:eastAsia="Times New Roman" w:cs="Arial"/>
          <w:szCs w:val="20"/>
        </w:rPr>
      </w:pPr>
      <w:bookmarkStart w:id="11" w:name="_In-sequence_SDU_delivery"/>
      <w:bookmarkEnd w:id="11"/>
    </w:p>
    <w:p>
      <w:pPr>
        <w:rPr>
          <w:lang w:eastAsia="ja-JP"/>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Sylfae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8000012" w:usb3="00000000" w:csb0="4002009F" w:csb1="DFD70000"/>
  </w:font>
  <w:font w:name="Yu Mincho">
    <w:altName w:val="Yu Gothic UI"/>
    <w:panose1 w:val="00000000000000000000"/>
    <w:charset w:val="80"/>
    <w:family w:val="roman"/>
    <w:pitch w:val="default"/>
    <w:sig w:usb0="00000000" w:usb1="00000000" w:usb2="00000012" w:usb3="00000000" w:csb0="0002009F" w:csb1="00000000"/>
  </w:font>
  <w:font w:name="Arial Unicode MS">
    <w:altName w:val="微软雅黑"/>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3"/>
      </w:rPr>
      <w:fldChar w:fldCharType="begin"/>
    </w:r>
    <w:r>
      <w:rPr>
        <w:rStyle w:val="53"/>
      </w:rPr>
      <w:instrText xml:space="preserve"> PAGE </w:instrText>
    </w:r>
    <w:r>
      <w:rPr>
        <w:rStyle w:val="53"/>
      </w:rPr>
      <w:fldChar w:fldCharType="separate"/>
    </w:r>
    <w:r>
      <w:rPr>
        <w:rStyle w:val="53"/>
      </w:rPr>
      <w:t>7</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16</w:t>
    </w:r>
    <w:r>
      <w:rPr>
        <w:rStyle w:val="53"/>
      </w:rPr>
      <w:fldChar w:fldCharType="end"/>
    </w:r>
    <w:r>
      <w:rPr>
        <w:rStyle w:val="53"/>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0000002"/>
    <w:multiLevelType w:val="singleLevel"/>
    <w:tmpl w:val="00000002"/>
    <w:lvl w:ilvl="0" w:tentative="0">
      <w:start w:val="1"/>
      <w:numFmt w:val="bullet"/>
      <w:pStyle w:val="161"/>
      <w:lvlText w:val=""/>
      <w:lvlJc w:val="left"/>
      <w:pPr>
        <w:tabs>
          <w:tab w:val="left" w:pos="851"/>
        </w:tabs>
        <w:ind w:left="851" w:hanging="851"/>
      </w:pPr>
      <w:rPr>
        <w:rFonts w:ascii="ZapfDingbats" w:hAnsi="ZapfDingbats"/>
      </w:rPr>
    </w:lvl>
  </w:abstractNum>
  <w:abstractNum w:abstractNumId="2">
    <w:nsid w:val="044158B0"/>
    <w:multiLevelType w:val="multilevel"/>
    <w:tmpl w:val="044158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7F90B12"/>
    <w:multiLevelType w:val="multilevel"/>
    <w:tmpl w:val="07F90B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F2B0507"/>
    <w:multiLevelType w:val="multilevel"/>
    <w:tmpl w:val="0F2B050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4FF057C"/>
    <w:multiLevelType w:val="multilevel"/>
    <w:tmpl w:val="24FF057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9F14EC6"/>
    <w:multiLevelType w:val="multilevel"/>
    <w:tmpl w:val="29F14E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09873AF"/>
    <w:multiLevelType w:val="multilevel"/>
    <w:tmpl w:val="309873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4B77FCC"/>
    <w:multiLevelType w:val="multilevel"/>
    <w:tmpl w:val="34B77FC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7E05CD5"/>
    <w:multiLevelType w:val="multilevel"/>
    <w:tmpl w:val="37E05CD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F154100"/>
    <w:multiLevelType w:val="multilevel"/>
    <w:tmpl w:val="3F154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0DE34BC"/>
    <w:multiLevelType w:val="singleLevel"/>
    <w:tmpl w:val="40DE34BC"/>
    <w:lvl w:ilvl="0" w:tentative="0">
      <w:start w:val="1"/>
      <w:numFmt w:val="decimal"/>
      <w:pStyle w:val="153"/>
      <w:lvlText w:val="%1."/>
      <w:lvlJc w:val="left"/>
      <w:pPr>
        <w:tabs>
          <w:tab w:val="left" w:pos="360"/>
        </w:tabs>
        <w:ind w:left="360" w:hanging="360"/>
      </w:pPr>
    </w:lvl>
  </w:abstractNum>
  <w:abstractNum w:abstractNumId="17">
    <w:nsid w:val="46590093"/>
    <w:multiLevelType w:val="multilevel"/>
    <w:tmpl w:val="465900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4B1F283C"/>
    <w:multiLevelType w:val="singleLevel"/>
    <w:tmpl w:val="4B1F283C"/>
    <w:lvl w:ilvl="0" w:tentative="0">
      <w:start w:val="1"/>
      <w:numFmt w:val="bullet"/>
      <w:pStyle w:val="172"/>
      <w:lvlText w:val=""/>
      <w:lvlJc w:val="left"/>
      <w:pPr>
        <w:tabs>
          <w:tab w:val="left" w:pos="1843"/>
        </w:tabs>
        <w:ind w:left="1843" w:hanging="425"/>
      </w:pPr>
      <w:rPr>
        <w:rFonts w:hint="default" w:ascii="Symbol" w:hAnsi="Symbol"/>
      </w:rPr>
    </w:lvl>
  </w:abstractNum>
  <w:abstractNum w:abstractNumId="1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FE07EED"/>
    <w:multiLevelType w:val="multilevel"/>
    <w:tmpl w:val="4FE07EE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A9A1DA4"/>
    <w:multiLevelType w:val="multilevel"/>
    <w:tmpl w:val="5A9A1D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ABF13FF"/>
    <w:multiLevelType w:val="multilevel"/>
    <w:tmpl w:val="5ABF13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6E760327"/>
    <w:multiLevelType w:val="multilevel"/>
    <w:tmpl w:val="6E760327"/>
    <w:lvl w:ilvl="0" w:tentative="0">
      <w:start w:val="1"/>
      <w:numFmt w:val="decimal"/>
      <w:pStyle w:val="158"/>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8">
    <w:nsid w:val="6F0C76B0"/>
    <w:multiLevelType w:val="multilevel"/>
    <w:tmpl w:val="6F0C76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0">
    <w:nsid w:val="7A015920"/>
    <w:multiLevelType w:val="multilevel"/>
    <w:tmpl w:val="7A015920"/>
    <w:lvl w:ilvl="0" w:tentative="0">
      <w:start w:val="5"/>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num>
  <w:num w:numId="2">
    <w:abstractNumId w:val="11"/>
  </w:num>
  <w:num w:numId="3">
    <w:abstractNumId w:val="5"/>
  </w:num>
  <w:num w:numId="4">
    <w:abstractNumId w:val="8"/>
  </w:num>
  <w:num w:numId="5">
    <w:abstractNumId w:val="6"/>
  </w:num>
  <w:num w:numId="6">
    <w:abstractNumId w:val="25"/>
  </w:num>
  <w:num w:numId="7">
    <w:abstractNumId w:val="0"/>
  </w:num>
  <w:num w:numId="8">
    <w:abstractNumId w:val="29"/>
  </w:num>
  <w:num w:numId="9">
    <w:abstractNumId w:val="19"/>
  </w:num>
  <w:num w:numId="10">
    <w:abstractNumId w:val="14"/>
  </w:num>
  <w:num w:numId="11">
    <w:abstractNumId w:val="21"/>
  </w:num>
  <w:num w:numId="12">
    <w:abstractNumId w:val="22"/>
  </w:num>
  <w:num w:numId="13">
    <w:abstractNumId w:val="16"/>
  </w:num>
  <w:num w:numId="14">
    <w:abstractNumId w:val="27"/>
  </w:num>
  <w:num w:numId="15">
    <w:abstractNumId w:val="1"/>
  </w:num>
  <w:num w:numId="16">
    <w:abstractNumId w:val="18"/>
  </w:num>
  <w:num w:numId="17">
    <w:abstractNumId w:val="30"/>
  </w:num>
  <w:num w:numId="18">
    <w:abstractNumId w:val="20"/>
  </w:num>
  <w:num w:numId="19">
    <w:abstractNumId w:val="10"/>
  </w:num>
  <w:num w:numId="20">
    <w:abstractNumId w:val="7"/>
  </w:num>
  <w:num w:numId="21">
    <w:abstractNumId w:val="23"/>
  </w:num>
  <w:num w:numId="22">
    <w:abstractNumId w:val="3"/>
  </w:num>
  <w:num w:numId="23">
    <w:abstractNumId w:val="15"/>
  </w:num>
  <w:num w:numId="24">
    <w:abstractNumId w:val="17"/>
  </w:num>
  <w:num w:numId="25">
    <w:abstractNumId w:val="24"/>
  </w:num>
  <w:num w:numId="26">
    <w:abstractNumId w:val="13"/>
  </w:num>
  <w:num w:numId="27">
    <w:abstractNumId w:val="9"/>
  </w:num>
  <w:num w:numId="28">
    <w:abstractNumId w:val="4"/>
  </w:num>
  <w:num w:numId="29">
    <w:abstractNumId w:val="12"/>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AAD"/>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1">
    <w:name w:val="Default Paragraph Font"/>
    <w:unhideWhenUsed/>
    <w:uiPriority w:val="1"/>
  </w:style>
  <w:style w:type="table" w:default="1" w:styleId="60">
    <w:name w:val="Normal Table"/>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annotation subject"/>
    <w:basedOn w:val="17"/>
    <w:next w:val="17"/>
    <w:link w:val="110"/>
    <w:qFormat/>
    <w:uiPriority w:val="0"/>
    <w:rPr>
      <w:b/>
      <w:bCs/>
    </w:rPr>
  </w:style>
  <w:style w:type="paragraph" w:styleId="17">
    <w:name w:val="annotation text"/>
    <w:basedOn w:val="1"/>
    <w:link w:val="109"/>
    <w:qFormat/>
    <w:uiPriority w:val="99"/>
  </w:style>
  <w:style w:type="paragraph" w:styleId="18">
    <w:name w:val="toc 7"/>
    <w:basedOn w:val="19"/>
    <w:next w:val="1"/>
    <w:qFormat/>
    <w:uiPriority w:val="39"/>
    <w:pPr>
      <w:tabs>
        <w:tab w:val="right" w:leader="dot" w:pos="9639"/>
      </w:tabs>
      <w:ind w:left="2268" w:hanging="2268"/>
    </w:pPr>
  </w:style>
  <w:style w:type="paragraph" w:styleId="19">
    <w:name w:val="toc 6"/>
    <w:basedOn w:val="20"/>
    <w:next w:val="1"/>
    <w:qFormat/>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qFormat/>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qFormat/>
    <w:uiPriority w:val="0"/>
    <w:pPr>
      <w:numPr>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numId w:val="5"/>
      </w:numPr>
    </w:pPr>
  </w:style>
  <w:style w:type="paragraph" w:styleId="30">
    <w:name w:val="List Bullet"/>
    <w:basedOn w:val="14"/>
    <w:qFormat/>
    <w:uiPriority w:val="0"/>
    <w:pPr>
      <w:numPr>
        <w:ilvl w:val="0"/>
        <w:numId w:val="6"/>
      </w:numPr>
    </w:pPr>
    <w:rPr>
      <w:lang w:eastAsia="ja-JP"/>
    </w:rPr>
  </w:style>
  <w:style w:type="paragraph" w:styleId="31">
    <w:name w:val="caption"/>
    <w:basedOn w:val="1"/>
    <w:next w:val="1"/>
    <w:link w:val="175"/>
    <w:qFormat/>
    <w:uiPriority w:val="0"/>
    <w:pPr>
      <w:spacing w:before="120" w:after="120"/>
    </w:pPr>
    <w:rPr>
      <w:b/>
      <w:lang w:eastAsia="en-GB"/>
    </w:rPr>
  </w:style>
  <w:style w:type="paragraph" w:styleId="32">
    <w:name w:val="Document Map"/>
    <w:basedOn w:val="1"/>
    <w:link w:val="115"/>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style>
  <w:style w:type="paragraph" w:styleId="35">
    <w:name w:val="Plain Text"/>
    <w:basedOn w:val="1"/>
    <w:link w:val="139"/>
    <w:qFormat/>
    <w:uiPriority w:val="99"/>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qFormat/>
    <w:uiPriority w:val="39"/>
    <w:pPr>
      <w:spacing w:before="180"/>
      <w:ind w:left="2693" w:hanging="2693"/>
    </w:pPr>
    <w:rPr>
      <w:b/>
    </w:rPr>
  </w:style>
  <w:style w:type="paragraph" w:styleId="38">
    <w:name w:val="Balloon Text"/>
    <w:basedOn w:val="1"/>
    <w:link w:val="62"/>
    <w:qFormat/>
    <w:uiPriority w:val="0"/>
    <w:pPr>
      <w:spacing w:after="0"/>
    </w:pPr>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style>
  <w:style w:type="paragraph" w:styleId="48">
    <w:name w:val="Normal (Web)"/>
    <w:basedOn w:val="1"/>
    <w:qFormat/>
    <w:uiPriority w:val="99"/>
    <w:pPr>
      <w:spacing w:before="100" w:beforeAutospacing="1" w:after="100" w:afterAutospacing="1" w:line="240" w:lineRule="auto"/>
      <w:ind w:left="216" w:hanging="216"/>
    </w:pPr>
    <w:rPr>
      <w:rFonts w:eastAsia="宋体" w:cs="Arial"/>
      <w:color w:val="493118"/>
      <w:sz w:val="18"/>
      <w:szCs w:val="18"/>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unhideWhenUsed/>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0"/>
    <w:rPr>
      <w:sz w:val="16"/>
      <w:szCs w:val="16"/>
    </w:rPr>
  </w:style>
  <w:style w:type="character" w:styleId="59">
    <w:name w:val="footnote reference"/>
    <w:qFormat/>
    <w:uiPriority w:val="0"/>
    <w:rPr>
      <w:b/>
      <w:position w:val="6"/>
      <w:sz w:val="16"/>
    </w:rPr>
  </w:style>
  <w:style w:type="table" w:styleId="61">
    <w:name w:val="Table Grid"/>
    <w:basedOn w:val="60"/>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2">
    <w:name w:val="Balloon Text Char"/>
    <w:link w:val="38"/>
    <w:qFormat/>
    <w:uiPriority w:val="0"/>
    <w:rPr>
      <w:rFonts w:ascii="Segoe UI" w:hAnsi="Segoe UI" w:cs="Segoe UI"/>
      <w:sz w:val="18"/>
      <w:szCs w:val="18"/>
      <w:lang w:eastAsia="ja-JP"/>
    </w:rPr>
  </w:style>
  <w:style w:type="paragraph" w:customStyle="1" w:styleId="63">
    <w:name w:val="Figure"/>
    <w:basedOn w:val="1"/>
    <w:next w:val="31"/>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77"/>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17"/>
    <w:qFormat/>
    <w:uiPriority w:val="99"/>
    <w:rPr>
      <w:rFonts w:ascii="Times New Roman" w:hAnsi="Times New Roman"/>
      <w:lang w:eastAsia="ja-JP"/>
    </w:rPr>
  </w:style>
  <w:style w:type="character" w:customStyle="1" w:styleId="110">
    <w:name w:val="Comment Subject Char"/>
    <w:link w:val="16"/>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2"/>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40"/>
    <w:qFormat/>
    <w:uiPriority w:val="0"/>
    <w:rPr>
      <w:rFonts w:ascii="Arial" w:hAnsi="Arial"/>
      <w:b/>
      <w:sz w:val="18"/>
      <w:lang w:eastAsia="ja-JP"/>
    </w:rPr>
  </w:style>
  <w:style w:type="character" w:customStyle="1" w:styleId="121">
    <w:name w:val="Footer Char"/>
    <w:link w:val="39"/>
    <w:qFormat/>
    <w:uiPriority w:val="0"/>
    <w:rPr>
      <w:rFonts w:ascii="Arial" w:hAnsi="Arial"/>
      <w:b/>
      <w:i/>
      <w:sz w:val="18"/>
      <w:lang w:eastAsia="ja-JP"/>
    </w:rPr>
  </w:style>
  <w:style w:type="character" w:customStyle="1" w:styleId="122">
    <w:name w:val="Footnote Text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customStyle="1"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5"/>
    <w:qFormat/>
    <w:uiPriority w:val="99"/>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51"/>
    <w:qFormat/>
    <w:uiPriority w:val="21"/>
    <w:rPr>
      <w:i/>
      <w:iCs/>
      <w:color w:val="4472C4" w:themeColor="accent1"/>
      <w14:textFill>
        <w14:solidFill>
          <w14:schemeClr w14:val="accent1"/>
        </w14:solidFill>
      </w14:textFill>
    </w:rPr>
  </w:style>
  <w:style w:type="paragraph" w:customStyle="1" w:styleId="148">
    <w:name w:val="IvD bodytext"/>
    <w:basedOn w:val="15"/>
    <w:link w:val="149"/>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49">
    <w:name w:val="IvD bodytext Char"/>
    <w:basedOn w:val="75"/>
    <w:link w:val="148"/>
    <w:qFormat/>
    <w:uiPriority w:val="0"/>
    <w:rPr>
      <w:rFonts w:ascii="Arial" w:hAnsi="Arial"/>
      <w:spacing w:val="2"/>
      <w:lang w:val="en-US" w:eastAsia="en-US"/>
    </w:rPr>
  </w:style>
  <w:style w:type="paragraph" w:customStyle="1" w:styleId="150">
    <w:name w:val="xmsonormal"/>
    <w:basedOn w:val="1"/>
    <w:qFormat/>
    <w:uiPriority w:val="0"/>
    <w:pPr>
      <w:spacing w:after="0" w:line="240" w:lineRule="auto"/>
    </w:pPr>
    <w:rPr>
      <w:rFonts w:ascii="宋体" w:hAnsi="宋体" w:eastAsia="宋体" w:cs="宋体"/>
      <w:sz w:val="24"/>
      <w:lang w:eastAsia="zh-CN"/>
    </w:rPr>
  </w:style>
  <w:style w:type="character" w:customStyle="1" w:styleId="151">
    <w:name w:val="apple-converted-space"/>
    <w:basedOn w:val="51"/>
    <w:qFormat/>
    <w:uiPriority w:val="0"/>
  </w:style>
  <w:style w:type="paragraph" w:customStyle="1" w:styleId="152">
    <w:name w:val="Tdoc_Header_2"/>
    <w:basedOn w:val="1"/>
    <w:qFormat/>
    <w:uiPriority w:val="0"/>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153">
    <w:name w:val="Tdoc_Heading_1"/>
    <w:basedOn w:val="2"/>
    <w:next w:val="15"/>
    <w:qFormat/>
    <w:uiPriority w:val="0"/>
    <w:pPr>
      <w:keepLines w:val="0"/>
      <w:numPr>
        <w:ilvl w:val="0"/>
        <w:numId w:val="13"/>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154">
    <w:name w:val="Tdoc_Header_1"/>
    <w:basedOn w:val="40"/>
    <w:qFormat/>
    <w:uiPriority w:val="0"/>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155">
    <w:name w:val="Tdoc_Heading_2"/>
    <w:basedOn w:val="1"/>
    <w:qFormat/>
    <w:uiPriority w:val="0"/>
    <w:pPr>
      <w:spacing w:before="40" w:after="0" w:line="240" w:lineRule="auto"/>
      <w:ind w:left="216" w:hanging="216"/>
    </w:pPr>
    <w:rPr>
      <w:rFonts w:ascii="Times New Roman" w:hAnsi="Times New Roman" w:eastAsia="Batang" w:cs="Times New Roman"/>
      <w:szCs w:val="24"/>
      <w:lang w:val="en-GB"/>
    </w:rPr>
  </w:style>
  <w:style w:type="paragraph" w:customStyle="1" w:styleId="156">
    <w:name w:val="h1"/>
    <w:basedOn w:val="1"/>
    <w:qFormat/>
    <w:uiPriority w:val="0"/>
    <w:pPr>
      <w:spacing w:before="40" w:after="0" w:line="240" w:lineRule="auto"/>
      <w:ind w:left="216" w:hanging="216"/>
    </w:pPr>
    <w:rPr>
      <w:rFonts w:ascii="Times New Roman" w:hAnsi="Times New Roman" w:eastAsia="Batang" w:cs="Times New Roman"/>
      <w:szCs w:val="24"/>
      <w:lang w:val="en-GB"/>
    </w:rPr>
  </w:style>
  <w:style w:type="paragraph" w:customStyle="1" w:styleId="15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58">
    <w:name w:val="Style Heading 1NMP Heading 1H1h11h12h13h14h15h16app headin..."/>
    <w:basedOn w:val="2"/>
    <w:qFormat/>
    <w:uiPriority w:val="0"/>
    <w:pPr>
      <w:keepLines w:val="0"/>
      <w:numPr>
        <w:ilvl w:val="0"/>
        <w:numId w:val="14"/>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159">
    <w:name w:val="Comments"/>
    <w:basedOn w:val="1"/>
    <w:link w:val="160"/>
    <w:qFormat/>
    <w:uiPriority w:val="0"/>
    <w:pPr>
      <w:spacing w:before="40" w:after="0" w:line="240" w:lineRule="auto"/>
      <w:ind w:left="216" w:hanging="216"/>
    </w:pPr>
    <w:rPr>
      <w:rFonts w:eastAsia="MS Mincho" w:cs="Times New Roman"/>
      <w:i/>
      <w:sz w:val="18"/>
      <w:szCs w:val="24"/>
      <w:lang w:val="en-GB" w:eastAsia="en-GB"/>
    </w:rPr>
  </w:style>
  <w:style w:type="character" w:customStyle="1" w:styleId="160">
    <w:name w:val="Comments Char"/>
    <w:link w:val="159"/>
    <w:qFormat/>
    <w:uiPriority w:val="0"/>
    <w:rPr>
      <w:rFonts w:ascii="Arial" w:hAnsi="Arial" w:eastAsia="MS Mincho"/>
      <w:i/>
      <w:sz w:val="18"/>
      <w:szCs w:val="24"/>
    </w:rPr>
  </w:style>
  <w:style w:type="paragraph" w:customStyle="1" w:styleId="161">
    <w:name w:val="Zchn Zchn"/>
    <w:qFormat/>
    <w:uiPriority w:val="0"/>
    <w:pPr>
      <w:keepNext/>
      <w:numPr>
        <w:ilvl w:val="0"/>
        <w:numId w:val="15"/>
      </w:numPr>
      <w:suppressAutoHyphens/>
      <w:autoSpaceDE w:val="0"/>
      <w:spacing w:before="60" w:after="60" w:line="259" w:lineRule="auto"/>
      <w:jc w:val="both"/>
    </w:pPr>
    <w:rPr>
      <w:rFonts w:ascii="Arial" w:hAnsi="Arial" w:eastAsia="宋体" w:cs="Arial"/>
      <w:color w:val="0000FF"/>
      <w:kern w:val="1"/>
      <w:lang w:val="en-US" w:eastAsia="ar-SA" w:bidi="ar-SA"/>
    </w:rPr>
  </w:style>
  <w:style w:type="character" w:customStyle="1" w:styleId="162">
    <w:name w:val="标题 3 Char"/>
    <w:qFormat/>
    <w:uiPriority w:val="0"/>
    <w:rPr>
      <w:rFonts w:ascii="Times" w:hAnsi="Times"/>
      <w:lang w:bidi="ar-SA"/>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165">
    <w:name w:val="标题 81"/>
    <w:basedOn w:val="1"/>
    <w:qFormat/>
    <w:uiPriority w:val="0"/>
    <w:pPr>
      <w:tabs>
        <w:tab w:val="left" w:pos="1440"/>
      </w:tabs>
      <w:spacing w:before="240" w:after="60" w:line="240" w:lineRule="auto"/>
      <w:ind w:left="1440" w:hanging="1440"/>
    </w:pPr>
    <w:rPr>
      <w:rFonts w:ascii="Times New Roman" w:hAnsi="Times New Roman" w:eastAsia="MS PGothic" w:cs="Times New Roman"/>
      <w:i/>
      <w:iCs/>
      <w:sz w:val="24"/>
      <w:szCs w:val="24"/>
      <w:lang w:eastAsia="ja-JP"/>
    </w:rPr>
  </w:style>
  <w:style w:type="paragraph" w:customStyle="1" w:styleId="166">
    <w:name w:val="标题 91"/>
    <w:basedOn w:val="1"/>
    <w:qFormat/>
    <w:uiPriority w:val="0"/>
    <w:pPr>
      <w:tabs>
        <w:tab w:val="left" w:pos="1584"/>
      </w:tabs>
      <w:spacing w:before="240" w:after="60" w:line="240" w:lineRule="auto"/>
      <w:ind w:left="1584" w:hanging="1584"/>
    </w:pPr>
    <w:rPr>
      <w:rFonts w:eastAsia="MS PGothic" w:cs="Arial"/>
      <w:sz w:val="22"/>
      <w:lang w:eastAsia="ja-JP"/>
    </w:rPr>
  </w:style>
  <w:style w:type="paragraph" w:customStyle="1" w:styleId="167">
    <w:name w:val="标题 61"/>
    <w:basedOn w:val="1"/>
    <w:qFormat/>
    <w:uiPriority w:val="0"/>
    <w:pPr>
      <w:tabs>
        <w:tab w:val="left" w:pos="1152"/>
      </w:tabs>
      <w:spacing w:before="40" w:after="0" w:line="240" w:lineRule="auto"/>
      <w:ind w:left="216" w:hanging="216"/>
    </w:pPr>
    <w:rPr>
      <w:rFonts w:ascii="Times New Roman" w:hAnsi="Times New Roman" w:eastAsia="MS PGothic" w:cs="Times"/>
      <w:szCs w:val="20"/>
      <w:lang w:eastAsia="ja-JP"/>
    </w:rPr>
  </w:style>
  <w:style w:type="paragraph" w:customStyle="1" w:styleId="168">
    <w:name w:val="标题 71"/>
    <w:basedOn w:val="1"/>
    <w:qFormat/>
    <w:uiPriority w:val="0"/>
    <w:pPr>
      <w:tabs>
        <w:tab w:val="left" w:pos="1296"/>
      </w:tabs>
      <w:spacing w:before="40" w:after="0" w:line="240" w:lineRule="auto"/>
      <w:ind w:left="216" w:hanging="216"/>
    </w:pPr>
    <w:rPr>
      <w:rFonts w:ascii="Times New Roman" w:hAnsi="Times New Roman" w:eastAsia="MS PGothic" w:cs="Times"/>
      <w:szCs w:val="20"/>
      <w:lang w:eastAsia="ja-JP"/>
    </w:rPr>
  </w:style>
  <w:style w:type="paragraph" w:customStyle="1" w:styleId="169">
    <w:name w:val="heading3"/>
    <w:basedOn w:val="1"/>
    <w:qFormat/>
    <w:uiPriority w:val="0"/>
    <w:pPr>
      <w:keepNext/>
      <w:spacing w:before="240" w:after="60" w:line="240" w:lineRule="auto"/>
      <w:ind w:left="720" w:hanging="720"/>
    </w:pPr>
    <w:rPr>
      <w:rFonts w:eastAsia="MS PGothic" w:cs="Arial"/>
      <w:color w:val="000000"/>
      <w:szCs w:val="20"/>
      <w:lang w:eastAsia="ja-JP"/>
    </w:rPr>
  </w:style>
  <w:style w:type="paragraph" w:customStyle="1" w:styleId="170">
    <w:name w:val="heading4"/>
    <w:basedOn w:val="1"/>
    <w:qFormat/>
    <w:uiPriority w:val="0"/>
    <w:pPr>
      <w:keepNext/>
      <w:spacing w:before="240" w:after="60" w:line="240" w:lineRule="auto"/>
      <w:ind w:left="864" w:hanging="864"/>
    </w:pPr>
    <w:rPr>
      <w:rFonts w:eastAsia="MS PGothic" w:cs="Arial"/>
      <w:i/>
      <w:iCs/>
      <w:color w:val="000000"/>
      <w:szCs w:val="20"/>
      <w:lang w:eastAsia="ja-JP"/>
    </w:rPr>
  </w:style>
  <w:style w:type="table" w:customStyle="1" w:styleId="171">
    <w:name w:val="Table Grid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2">
    <w:name w:val="text intend 3"/>
    <w:basedOn w:val="1"/>
    <w:qFormat/>
    <w:uiPriority w:val="0"/>
    <w:pPr>
      <w:numPr>
        <w:ilvl w:val="0"/>
        <w:numId w:val="16"/>
      </w:numPr>
      <w:overflowPunct w:val="0"/>
      <w:autoSpaceDE w:val="0"/>
      <w:autoSpaceDN w:val="0"/>
      <w:adjustRightInd w:val="0"/>
      <w:spacing w:before="40" w:after="120" w:line="240" w:lineRule="auto"/>
      <w:textAlignment w:val="baseline"/>
    </w:pPr>
    <w:rPr>
      <w:rFonts w:ascii="Times New Roman" w:hAnsi="Times New Roman" w:eastAsia="MS Mincho" w:cs="Times New Roman"/>
      <w:sz w:val="24"/>
      <w:szCs w:val="20"/>
    </w:rPr>
  </w:style>
  <w:style w:type="paragraph" w:customStyle="1" w:styleId="173">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lang w:val="en-GB"/>
    </w:rPr>
  </w:style>
  <w:style w:type="character" w:customStyle="1" w:styleId="174">
    <w:name w:val="Unresolved Mention1"/>
    <w:basedOn w:val="51"/>
    <w:unhideWhenUsed/>
    <w:qFormat/>
    <w:uiPriority w:val="99"/>
    <w:rPr>
      <w:color w:val="605E5C"/>
      <w:shd w:val="clear" w:color="auto" w:fill="E1DFDD"/>
    </w:rPr>
  </w:style>
  <w:style w:type="character" w:customStyle="1" w:styleId="175">
    <w:name w:val="Caption Char"/>
    <w:link w:val="31"/>
    <w:qFormat/>
    <w:locked/>
    <w:uiPriority w:val="0"/>
    <w:rPr>
      <w:rFonts w:ascii="Arial" w:hAnsi="Arial" w:eastAsiaTheme="minorHAnsi" w:cstheme="minorBidi"/>
      <w:b/>
      <w:szCs w:val="22"/>
      <w:lang w:val="en-US" w:eastAsia="en-GB"/>
    </w:rPr>
  </w:style>
  <w:style w:type="table" w:customStyle="1" w:styleId="176">
    <w:name w:val="グリッド (表) 4 - アクセント 11"/>
    <w:basedOn w:val="60"/>
    <w:qFormat/>
    <w:uiPriority w:val="49"/>
    <w:rPr>
      <w:lang w:val="fr-FR" w:eastAsia="fr-FR"/>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blLayout w:type="fixed"/>
      </w:tblPr>
      <w:tcPr>
        <w:tcBorders>
          <w:top w:val="double" w:color="4472C4" w:themeColor="accent1"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character" w:customStyle="1" w:styleId="177">
    <w:name w:val="TAC Char"/>
    <w:link w:val="80"/>
    <w:qFormat/>
    <w:locked/>
    <w:uiPriority w:val="0"/>
    <w:rPr>
      <w:rFonts w:ascii="Arial" w:hAnsi="Arial" w:eastAsiaTheme="minorHAnsi" w:cstheme="minorBidi"/>
      <w:sz w:val="18"/>
      <w:szCs w:val="22"/>
      <w:lang w:val="zh-CN" w:eastAsia="zh-CN"/>
    </w:rPr>
  </w:style>
  <w:style w:type="paragraph" w:customStyle="1" w:styleId="178">
    <w:name w:val="N1"/>
    <w:basedOn w:val="1"/>
    <w:link w:val="179"/>
    <w:qFormat/>
    <w:uiPriority w:val="0"/>
    <w:pPr>
      <w:spacing w:after="0" w:line="240" w:lineRule="auto"/>
      <w:ind w:left="634"/>
    </w:pPr>
    <w:rPr>
      <w:rFonts w:asciiTheme="minorHAnsi" w:hAnsiTheme="minorHAnsi" w:eastAsiaTheme="minorEastAsia" w:cstheme="minorHAnsi"/>
      <w:sz w:val="22"/>
      <w:lang w:eastAsia="ko-KR" w:bidi="hi-IN"/>
    </w:rPr>
  </w:style>
  <w:style w:type="character" w:customStyle="1" w:styleId="179">
    <w:name w:val="N1 Char"/>
    <w:basedOn w:val="51"/>
    <w:link w:val="178"/>
    <w:qFormat/>
    <w:uiPriority w:val="0"/>
    <w:rPr>
      <w:rFonts w:asciiTheme="minorHAnsi" w:hAnsiTheme="minorHAnsi" w:cstheme="minorHAnsi"/>
      <w:sz w:val="22"/>
      <w:szCs w:val="22"/>
      <w:lang w:val="en-US" w:eastAsia="ko-KR" w:bidi="hi-IN"/>
    </w:rPr>
  </w:style>
  <w:style w:type="character" w:customStyle="1" w:styleId="180">
    <w:name w:val="Unresolved Mention2"/>
    <w:basedOn w:val="5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18551-89D6-44AC-8892-B4FF832F759A}">
  <ds:schemaRefs/>
</ds:datastoreItem>
</file>

<file path=customXml/itemProps3.xml><?xml version="1.0" encoding="utf-8"?>
<ds:datastoreItem xmlns:ds="http://schemas.openxmlformats.org/officeDocument/2006/customXml" ds:itemID="{DD790947-27EE-4C2F-8E83-E6F9E2EBD60C}">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A93DF08F-7DEA-4B4E-8D98-7B5C3A0BFE20}">
  <ds:schemaRefs/>
</ds:datastoreItem>
</file>

<file path=customXml/itemProps7.xml><?xml version="1.0" encoding="utf-8"?>
<ds:datastoreItem xmlns:ds="http://schemas.openxmlformats.org/officeDocument/2006/customXml" ds:itemID="{78EB13EA-16E3-4A5A-87E8-CD63D179189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17</Pages>
  <Words>5680</Words>
  <Characters>32378</Characters>
  <Lines>269</Lines>
  <Paragraphs>75</Paragraphs>
  <ScaleCrop>false</ScaleCrop>
  <LinksUpToDate>false</LinksUpToDate>
  <CharactersWithSpaces>37983</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2023-04-18T23:45:00Z</dcterms:created>
  <dc:creator>Asbjörn Grövlen</dc:creator>
  <cp:keywords>3GPP; Ericsson; TDoc</cp:keywords>
  <cp:lastModifiedBy>Administrator</cp:lastModifiedBy>
  <cp:lastPrinted>2008-01-31T07:09:00Z</cp:lastPrinted>
  <dcterms:modified xsi:type="dcterms:W3CDTF">2023-04-19T03:28:01Z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2052-10.1.0.6395</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ies>
</file>