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rPr>
      </w:pPr>
      <w:bookmarkStart w:id="0" w:name="_Toc92513360"/>
      <w:bookmarkStart w:id="1" w:name="_Ref399006623"/>
      <w:r>
        <w:rPr>
          <w:b/>
          <w:kern w:val="2"/>
        </w:rPr>
        <w:t>3GPP TSG-RAN WG1 Meeting #112bis-e</w:t>
      </w:r>
      <w:r>
        <w:rPr>
          <w:b/>
          <w:kern w:val="2"/>
        </w:rPr>
        <w:tab/>
      </w:r>
      <w:r>
        <w:rPr>
          <w:b/>
          <w:kern w:val="2"/>
        </w:rPr>
        <w:t>R1-23xxxxx</w:t>
      </w:r>
    </w:p>
    <w:p>
      <w:pPr>
        <w:tabs>
          <w:tab w:val="right" w:pos="9216"/>
        </w:tabs>
        <w:spacing w:after="0"/>
        <w:rPr>
          <w:b/>
          <w:kern w:val="2"/>
        </w:rPr>
      </w:pPr>
      <w:r>
        <w:rPr>
          <w:b/>
          <w:kern w:val="2"/>
        </w:rPr>
        <w:t>E-meeting, 17-26 April, 2023</w:t>
      </w:r>
    </w:p>
    <w:p>
      <w:pPr>
        <w:pBdr>
          <w:top w:val="single" w:color="auto" w:sz="4" w:space="1"/>
        </w:pBdr>
        <w:spacing w:after="0"/>
        <w:rPr>
          <w:b/>
          <w:kern w:val="2"/>
          <w:sz w:val="16"/>
          <w:szCs w:val="16"/>
        </w:rPr>
      </w:pPr>
    </w:p>
    <w:p>
      <w:pPr>
        <w:spacing w:after="60"/>
        <w:ind w:left="1555" w:hanging="1555"/>
        <w:rPr>
          <w:b/>
          <w:kern w:val="2"/>
        </w:rPr>
      </w:pPr>
      <w:r>
        <w:rPr>
          <w:b/>
          <w:kern w:val="2"/>
        </w:rPr>
        <w:t>Agenda Item:</w:t>
      </w:r>
      <w:r>
        <w:rPr>
          <w:b/>
          <w:kern w:val="2"/>
        </w:rPr>
        <w:tab/>
      </w:r>
      <w:r>
        <w:rPr>
          <w:b/>
          <w:kern w:val="2"/>
        </w:rPr>
        <w:t>7.1</w:t>
      </w:r>
    </w:p>
    <w:p>
      <w:pPr>
        <w:spacing w:after="60"/>
        <w:ind w:left="1555" w:hanging="1555"/>
        <w:rPr>
          <w:b/>
          <w:kern w:val="2"/>
        </w:rPr>
      </w:pPr>
      <w:r>
        <w:rPr>
          <w:b/>
          <w:kern w:val="2"/>
        </w:rPr>
        <w:t>Source:</w:t>
      </w:r>
      <w:r>
        <w:rPr>
          <w:b/>
          <w:kern w:val="2"/>
        </w:rPr>
        <w:tab/>
      </w:r>
      <w:r>
        <w:rPr>
          <w:b/>
          <w:kern w:val="2"/>
        </w:rPr>
        <w:t>Moderator (Huawei)</w:t>
      </w:r>
    </w:p>
    <w:p>
      <w:pPr>
        <w:spacing w:after="60"/>
        <w:ind w:left="1555" w:hanging="1555"/>
        <w:rPr>
          <w:b/>
          <w:kern w:val="2"/>
        </w:rPr>
      </w:pPr>
      <w:r>
        <w:rPr>
          <w:b/>
          <w:kern w:val="2"/>
        </w:rPr>
        <w:t>Title:</w:t>
      </w:r>
      <w:r>
        <w:rPr>
          <w:b/>
          <w:kern w:val="2"/>
        </w:rPr>
        <w:tab/>
      </w:r>
      <w:r>
        <w:rPr>
          <w:b/>
          <w:kern w:val="2"/>
        </w:rPr>
        <w:t>Summary on [112bis-e-AI7.1-16]</w:t>
      </w:r>
    </w:p>
    <w:p>
      <w:pPr>
        <w:spacing w:after="60"/>
        <w:ind w:left="1555" w:hanging="1555"/>
        <w:rPr>
          <w:b/>
          <w:kern w:val="2"/>
        </w:rPr>
      </w:pPr>
      <w:r>
        <w:rPr>
          <w:b/>
          <w:kern w:val="2"/>
        </w:rPr>
        <w:t>Document for:</w:t>
      </w:r>
      <w:r>
        <w:rPr>
          <w:b/>
          <w:kern w:val="2"/>
        </w:rPr>
        <w:tab/>
      </w:r>
      <w:r>
        <w:rPr>
          <w:b/>
          <w:kern w:val="2"/>
        </w:rPr>
        <w:t xml:space="preserve">Discussion and Decision </w:t>
      </w:r>
    </w:p>
    <w:p>
      <w:pPr>
        <w:pBdr>
          <w:bottom w:val="single" w:color="auto" w:sz="4" w:space="1"/>
        </w:pBdr>
        <w:spacing w:after="0"/>
        <w:rPr>
          <w:b/>
          <w:kern w:val="2"/>
          <w:sz w:val="16"/>
          <w:szCs w:val="16"/>
        </w:rPr>
      </w:pPr>
    </w:p>
    <w:p>
      <w:pPr>
        <w:pStyle w:val="2"/>
        <w:keepLines w:val="0"/>
        <w:pBdr>
          <w:top w:val="none" w:color="auto" w:sz="0" w:space="0"/>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pPr>
        <w:spacing w:after="120"/>
        <w:rPr>
          <w:sz w:val="22"/>
          <w:szCs w:val="22"/>
        </w:rPr>
      </w:pPr>
      <w:r>
        <w:rPr>
          <w:sz w:val="22"/>
          <w:szCs w:val="22"/>
        </w:rPr>
        <w:t>This contribution summarizes the discussion of following email discussion, as the continuation of email discussion [112bis-e-LS-02] [7], regarding the LS from RAN4 [1], on the impact of SRS antenna switching for TDD-FDD band combinations. The companies’ proposals are summarized in Appendix.</w:t>
      </w:r>
    </w:p>
    <w:p>
      <w:pPr>
        <w:overflowPunct/>
        <w:autoSpaceDE/>
        <w:autoSpaceDN/>
        <w:adjustRightInd/>
        <w:spacing w:after="0"/>
        <w:textAlignment w:val="auto"/>
        <w:rPr>
          <w:highlight w:val="yellow"/>
          <w:lang w:eastAsia="zh-CN"/>
        </w:rPr>
      </w:pPr>
      <w:r>
        <w:rPr>
          <w:rFonts w:ascii="Arial" w:hAnsi="Arial" w:cs="Arial"/>
          <w:highlight w:val="cyan"/>
          <w:lang w:eastAsia="zh-CN"/>
        </w:rPr>
        <w:t>[112bis-e-AI7.1-16] Potential RAN1 specification change with regards to the issue raised in R1-2302268 by April 26 – Yubo (Huawei)</w:t>
      </w:r>
    </w:p>
    <w:p>
      <w:pPr>
        <w:spacing w:after="120"/>
        <w:rPr>
          <w:sz w:val="22"/>
          <w:szCs w:val="22"/>
        </w:rPr>
      </w:pPr>
    </w:p>
    <w:p>
      <w:pPr>
        <w:pStyle w:val="2"/>
        <w:keepLines w:val="0"/>
        <w:pBdr>
          <w:top w:val="none" w:color="auto" w:sz="0" w:space="0"/>
        </w:pBdr>
        <w:overflowPunct/>
        <w:snapToGrid w:val="0"/>
        <w:spacing w:before="120" w:after="120"/>
        <w:jc w:val="both"/>
        <w:textAlignment w:val="auto"/>
        <w:rPr>
          <w:rFonts w:ascii="Times New Roman" w:hAnsi="Times New Roman"/>
          <w:b/>
          <w:sz w:val="28"/>
          <w:szCs w:val="28"/>
        </w:rPr>
      </w:pPr>
      <w:r>
        <w:rPr>
          <w:rFonts w:hint="eastAsia" w:ascii="Times New Roman" w:hAnsi="Times New Roman"/>
          <w:b/>
          <w:sz w:val="28"/>
          <w:szCs w:val="28"/>
        </w:rPr>
        <w:t>D</w:t>
      </w:r>
      <w:r>
        <w:rPr>
          <w:rFonts w:ascii="Times New Roman" w:hAnsi="Times New Roman"/>
          <w:b/>
          <w:sz w:val="28"/>
          <w:szCs w:val="28"/>
        </w:rPr>
        <w:t>iscussion</w:t>
      </w:r>
    </w:p>
    <w:p>
      <w:pPr>
        <w:spacing w:after="120"/>
        <w:rPr>
          <w:sz w:val="22"/>
          <w:szCs w:val="22"/>
        </w:rPr>
      </w:pPr>
      <w:r>
        <w:rPr>
          <w:sz w:val="22"/>
          <w:szCs w:val="22"/>
        </w:rPr>
        <w:t xml:space="preserve">In discussion [7], majority companies agreed on potential specification change for the impact of uplink transmission. </w:t>
      </w:r>
    </w:p>
    <w:p>
      <w:pPr>
        <w:spacing w:after="120"/>
        <w:rPr>
          <w:sz w:val="22"/>
          <w:szCs w:val="22"/>
        </w:rPr>
      </w:pPr>
      <w:r>
        <w:rPr>
          <w:sz w:val="22"/>
          <w:szCs w:val="22"/>
        </w:rPr>
        <w:t>In [4], a text proposal is proposed for this issue, as copied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r>
              <w:rPr>
                <w:rFonts w:ascii="Arial" w:hAnsi="Arial"/>
                <w:color w:val="000000"/>
                <w:sz w:val="24"/>
                <w:lang w:val="en-US" w:eastAsia="en-US"/>
              </w:rPr>
              <w:t>============================&lt;TP1, 38.214&gt;===========================</w:t>
            </w:r>
          </w:p>
          <w:p>
            <w:pPr>
              <w:keepNext/>
              <w:keepLines/>
              <w:overflowPunct/>
              <w:autoSpaceDE/>
              <w:autoSpaceDN/>
              <w:adjustRightInd/>
              <w:spacing w:before="120"/>
              <w:ind w:left="1418" w:hanging="1418"/>
              <w:textAlignment w:val="auto"/>
              <w:outlineLvl w:val="3"/>
              <w:rPr>
                <w:rFonts w:ascii="Arial" w:hAnsi="Arial"/>
                <w:color w:val="000000"/>
                <w:sz w:val="24"/>
                <w:lang w:val="zh-CN" w:eastAsia="en-US"/>
              </w:rPr>
            </w:pPr>
            <w:r>
              <w:rPr>
                <w:rFonts w:ascii="Arial" w:hAnsi="Arial"/>
                <w:color w:val="000000"/>
                <w:sz w:val="24"/>
                <w:lang w:val="zh-CN" w:eastAsia="en-US"/>
              </w:rPr>
              <w:t>6.2.1.2</w:t>
            </w:r>
            <w:r>
              <w:rPr>
                <w:rFonts w:ascii="Arial" w:hAnsi="Arial"/>
                <w:color w:val="000000"/>
                <w:sz w:val="24"/>
                <w:lang w:val="zh-CN" w:eastAsia="en-US"/>
              </w:rPr>
              <w:tab/>
            </w:r>
            <w:r>
              <w:rPr>
                <w:rFonts w:ascii="Arial" w:hAnsi="Arial"/>
                <w:color w:val="000000"/>
                <w:sz w:val="24"/>
                <w:lang w:val="zh-CN" w:eastAsia="en-US"/>
              </w:rPr>
              <w:t xml:space="preserve">UE </w:t>
            </w:r>
            <w:r>
              <w:rPr>
                <w:rFonts w:ascii="Arial" w:hAnsi="Arial"/>
                <w:color w:val="000000"/>
                <w:sz w:val="24"/>
                <w:lang w:eastAsia="en-US"/>
              </w:rPr>
              <w:t>sounding procedure for DL CSI acquisition</w:t>
            </w:r>
          </w:p>
          <w:p>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pPr>
              <w:overflowPunct/>
              <w:autoSpaceDE/>
              <w:autoSpaceDN/>
              <w:adjustRightInd/>
              <w:textAlignment w:val="auto"/>
              <w:rPr>
                <w:ins w:id="0" w:author="Alberto (QC)" w:date="2023-04-06T13:32:00Z"/>
                <w:rFonts w:eastAsia="Times New Roman"/>
                <w:color w:val="FF0000"/>
                <w:lang w:val="en-US" w:eastAsia="en-US"/>
              </w:rPr>
            </w:pPr>
            <w:ins w:id="1" w:author="Alberto (QC)" w:date="2023-04-06T13:32:00Z">
              <w:r>
                <w:rPr>
                  <w:rFonts w:eastAsia="Times New Roman"/>
                  <w:color w:val="FF0000"/>
                  <w:lang w:val="en-US" w:eastAsia="en-US"/>
                </w:rPr>
                <w:t xml:space="preserve">For a UE configured with multiple component carriers, and for a first component carrier configured with </w:t>
              </w:r>
            </w:ins>
            <w:ins w:id="2" w:author="Alberto (QC)" w:date="2023-04-06T13:33:00Z">
              <w:r>
                <w:rPr>
                  <w:rFonts w:eastAsia="Times New Roman"/>
                  <w:color w:val="FF0000"/>
                  <w:lang w:val="en-US" w:eastAsia="en-US"/>
                </w:rPr>
                <w:t>uplink</w:t>
              </w:r>
            </w:ins>
            <w:ins w:id="3" w:author="Alberto (QC)" w:date="2023-04-06T13:32:00Z">
              <w:r>
                <w:rPr>
                  <w:rFonts w:eastAsia="Times New Roman"/>
                  <w:color w:val="FF0000"/>
                  <w:lang w:val="en-US" w:eastAsia="en-US"/>
                </w:rPr>
                <w:t xml:space="preserve"> in a first band and a second component carrier configured with </w:t>
              </w:r>
            </w:ins>
            <w:ins w:id="4" w:author="Alberto (QC)" w:date="2023-04-06T13:33:00Z">
              <w:r>
                <w:rPr>
                  <w:rFonts w:eastAsia="Times New Roman"/>
                  <w:color w:val="FF0000"/>
                  <w:lang w:val="en-US" w:eastAsia="en-US"/>
                </w:rPr>
                <w:t>uplink</w:t>
              </w:r>
            </w:ins>
            <w:ins w:id="5" w:author="Alberto (QC)" w:date="2023-04-06T13:32:00Z">
              <w:r>
                <w:rPr>
                  <w:rFonts w:eastAsia="Times New Roman"/>
                  <w:color w:val="FF0000"/>
                  <w:lang w:val="en-US" w:eastAsia="en-US"/>
                </w:rPr>
                <w:t xml:space="preserve"> in a second band that are signalled to switch together according to higher layer parameter </w:t>
              </w:r>
            </w:ins>
            <w:ins w:id="6" w:author="Alberto (QC)" w:date="2023-04-06T13:32:00Z">
              <w:r>
                <w:rPr>
                  <w:rFonts w:eastAsia="Times New Roman"/>
                  <w:i/>
                  <w:iCs/>
                  <w:color w:val="FF0000"/>
                  <w:lang w:val="en-US" w:eastAsia="en-US"/>
                </w:rPr>
                <w:t>txSwitchWithAn</w:t>
              </w:r>
            </w:ins>
            <w:ins w:id="7" w:author="Alberto (QC)" w:date="2023-04-06T13:33:00Z">
              <w:r>
                <w:rPr>
                  <w:rFonts w:eastAsia="Times New Roman"/>
                  <w:i/>
                  <w:iCs/>
                  <w:color w:val="FF0000"/>
                  <w:lang w:val="en-US" w:eastAsia="en-US"/>
                </w:rPr>
                <w:t>otherBand</w:t>
              </w:r>
            </w:ins>
            <w:ins w:id="8" w:author="Alberto (QC)" w:date="2023-04-06T13:32:00Z">
              <w:r>
                <w:rPr>
                  <w:rFonts w:eastAsia="Times New Roman"/>
                  <w:color w:val="FF0000"/>
                  <w:lang w:val="en-US" w:eastAsia="en-US"/>
                </w:rPr>
                <w:t xml:space="preserve"> the UE is not expected to follow inconsistent transmissions related to antenna switching.</w:t>
              </w:r>
            </w:ins>
          </w:p>
          <w:p>
            <w:pPr>
              <w:overflowPunct/>
              <w:autoSpaceDE/>
              <w:autoSpaceDN/>
              <w:adjustRightInd/>
              <w:textAlignment w:val="auto"/>
              <w:rPr>
                <w:ins w:id="9" w:author="Alberto (QC)" w:date="2023-04-06T13:32:00Z"/>
                <w:rFonts w:eastAsia="Times New Roman"/>
                <w:color w:val="FF0000"/>
                <w:lang w:val="en-US" w:eastAsia="en-US"/>
              </w:rPr>
            </w:pPr>
            <w:ins w:id="10" w:author="Alberto (QC)" w:date="2023-04-06T13:32:00Z">
              <w:r>
                <w:rPr>
                  <w:rFonts w:eastAsia="Times New Roman"/>
                  <w:color w:val="FF0000"/>
                  <w:lang w:val="en-US" w:eastAsia="en-US"/>
                </w:rPr>
                <w:t xml:space="preserve">For a UE configured with multiple component carriers configured with </w:t>
              </w:r>
            </w:ins>
            <w:ins w:id="11" w:author="Alberto (QC)" w:date="2023-04-06T13:33:00Z">
              <w:r>
                <w:rPr>
                  <w:rFonts w:eastAsia="Times New Roman"/>
                  <w:color w:val="FF0000"/>
                  <w:lang w:val="en-US" w:eastAsia="en-US"/>
                </w:rPr>
                <w:t>uplink</w:t>
              </w:r>
            </w:ins>
            <w:ins w:id="12" w:author="Alberto (QC)" w:date="2023-04-06T13:32:00Z">
              <w:r>
                <w:rPr>
                  <w:rFonts w:eastAsia="Times New Roman"/>
                  <w:color w:val="FF0000"/>
                  <w:lang w:val="en-US" w:eastAsia="en-US"/>
                </w:rPr>
                <w:t xml:space="preserve"> in intra-band CA, the UE is not expected to follow inconsistent transmissions related to antenna switching.</w:t>
              </w:r>
            </w:ins>
          </w:p>
          <w:p>
            <w:pPr>
              <w:overflowPunct/>
              <w:autoSpaceDE/>
              <w:autoSpaceDN/>
              <w:adjustRightInd/>
              <w:textAlignment w:val="auto"/>
              <w:rPr>
                <w:ins w:id="13" w:author="Alberto (QC)" w:date="2023-04-06T13:32:00Z"/>
                <w:rFonts w:eastAsia="Times New Roman"/>
                <w:color w:val="FF0000"/>
                <w:lang w:val="en-US" w:eastAsia="en-US"/>
              </w:rPr>
            </w:pPr>
            <w:ins w:id="14" w:author="Alberto (QC)" w:date="2023-04-06T13:32:00Z">
              <w:r>
                <w:rPr>
                  <w:rFonts w:eastAsia="Times New Roman"/>
                  <w:color w:val="FF0000"/>
                  <w:lang w:val="en-US" w:eastAsia="en-US"/>
                </w:rPr>
                <w:t xml:space="preserve">For a UE configured with EN-DC, and for a first component carrier configured with </w:t>
              </w:r>
            </w:ins>
            <w:ins w:id="15" w:author="Alberto (QC)" w:date="2023-04-06T13:33:00Z">
              <w:r>
                <w:rPr>
                  <w:rFonts w:eastAsia="Times New Roman"/>
                  <w:color w:val="FF0000"/>
                  <w:lang w:val="en-US" w:eastAsia="en-US"/>
                </w:rPr>
                <w:t>uplink</w:t>
              </w:r>
            </w:ins>
            <w:ins w:id="16" w:author="Alberto (QC)" w:date="2023-04-06T13:32:00Z">
              <w:r>
                <w:rPr>
                  <w:rFonts w:eastAsia="Times New Roman"/>
                  <w:color w:val="FF0000"/>
                  <w:lang w:val="en-US" w:eastAsia="en-US"/>
                </w:rPr>
                <w:t xml:space="preserve"> corresponding to in an E-UTRA band and a second component carrier configured with </w:t>
              </w:r>
            </w:ins>
            <w:ins w:id="17" w:author="Alberto (QC)" w:date="2023-04-06T13:33:00Z">
              <w:r>
                <w:rPr>
                  <w:rFonts w:eastAsia="Times New Roman"/>
                  <w:color w:val="FF0000"/>
                  <w:lang w:val="en-US" w:eastAsia="en-US"/>
                </w:rPr>
                <w:t>uplink</w:t>
              </w:r>
            </w:ins>
            <w:ins w:id="18" w:author="Alberto (QC)" w:date="2023-04-06T13:32:00Z">
              <w:r>
                <w:rPr>
                  <w:rFonts w:eastAsia="Times New Roman"/>
                  <w:color w:val="FF0000"/>
                  <w:lang w:val="en-US" w:eastAsia="en-US"/>
                </w:rPr>
                <w:t xml:space="preserve"> in a NR band that are signalled to switch together according to higher layer parameter </w:t>
              </w:r>
            </w:ins>
            <w:ins w:id="19" w:author="Alberto (QC)" w:date="2023-04-06T13:33:00Z">
              <w:r>
                <w:rPr>
                  <w:rFonts w:eastAsia="Times New Roman"/>
                  <w:i/>
                  <w:iCs/>
                  <w:color w:val="FF0000"/>
                  <w:lang w:val="en-US" w:eastAsia="en-US"/>
                </w:rPr>
                <w:t>txSwitchWithAnotherBand</w:t>
              </w:r>
            </w:ins>
            <w:ins w:id="20" w:author="Alberto (QC)" w:date="2023-04-06T13:32:00Z">
              <w:r>
                <w:rPr>
                  <w:rFonts w:eastAsia="Times New Roman"/>
                  <w:color w:val="FF0000"/>
                  <w:lang w:val="en-US" w:eastAsia="en-US"/>
                </w:rPr>
                <w:t>, the UE is not expected to follow inconsistent transmissions related to antenna switching in E-UTRA and NR.</w:t>
              </w:r>
            </w:ins>
          </w:p>
          <w:p>
            <w:pPr>
              <w:spacing w:after="120"/>
              <w:rPr>
                <w:sz w:val="22"/>
                <w:szCs w:val="22"/>
              </w:rPr>
            </w:pPr>
            <w:ins w:id="21"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pPr>
        <w:spacing w:after="120"/>
        <w:rPr>
          <w:sz w:val="22"/>
          <w:szCs w:val="22"/>
        </w:rPr>
      </w:pPr>
    </w:p>
    <w:p>
      <w:pPr>
        <w:spacing w:after="120"/>
        <w:rPr>
          <w:sz w:val="22"/>
          <w:szCs w:val="22"/>
        </w:rPr>
      </w:pPr>
      <w:r>
        <w:rPr>
          <w:sz w:val="22"/>
          <w:szCs w:val="22"/>
        </w:rPr>
        <w:t>Please provide your comments regarding the above TP:</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Companies</w:t>
            </w:r>
          </w:p>
        </w:tc>
        <w:tc>
          <w:tcPr>
            <w:tcW w:w="7566" w:type="dxa"/>
          </w:tcPr>
          <w:p>
            <w:pPr>
              <w:spacing w:after="120"/>
              <w:rPr>
                <w:sz w:val="22"/>
                <w:szCs w:val="22"/>
              </w:rPr>
            </w:pPr>
            <w:r>
              <w:rPr>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eastAsia="Malgun Gothic"/>
                <w:sz w:val="22"/>
                <w:szCs w:val="22"/>
                <w:lang w:eastAsia="ko-KR"/>
              </w:rPr>
            </w:pPr>
            <w:r>
              <w:rPr>
                <w:rFonts w:hint="eastAsia" w:eastAsia="Malgun Gothic"/>
                <w:sz w:val="22"/>
                <w:szCs w:val="22"/>
                <w:lang w:eastAsia="ko-KR"/>
              </w:rPr>
              <w:t>S</w:t>
            </w:r>
            <w:r>
              <w:rPr>
                <w:rFonts w:eastAsia="Malgun Gothic"/>
                <w:sz w:val="22"/>
                <w:szCs w:val="22"/>
                <w:lang w:eastAsia="ko-KR"/>
              </w:rPr>
              <w:t>amsung</w:t>
            </w:r>
          </w:p>
        </w:tc>
        <w:tc>
          <w:tcPr>
            <w:tcW w:w="7566" w:type="dxa"/>
          </w:tcPr>
          <w:p>
            <w:pPr>
              <w:spacing w:after="120"/>
              <w:rPr>
                <w:rFonts w:eastAsia="Malgun Gothic"/>
                <w:sz w:val="22"/>
                <w:szCs w:val="22"/>
                <w:lang w:eastAsia="ko-KR"/>
              </w:rPr>
            </w:pPr>
            <w:r>
              <w:rPr>
                <w:rFonts w:hint="eastAsia" w:eastAsia="Malgun Gothic"/>
                <w:sz w:val="22"/>
                <w:szCs w:val="22"/>
                <w:lang w:eastAsia="ko-KR"/>
              </w:rPr>
              <w:t xml:space="preserve">We have </w:t>
            </w:r>
            <w:r>
              <w:rPr>
                <w:rFonts w:eastAsia="Malgun Gothic"/>
                <w:sz w:val="22"/>
                <w:szCs w:val="22"/>
                <w:lang w:eastAsia="ko-KR"/>
              </w:rPr>
              <w:t>two clarification</w:t>
            </w:r>
            <w:r>
              <w:rPr>
                <w:rFonts w:hint="eastAsia" w:eastAsia="Malgun Gothic"/>
                <w:sz w:val="22"/>
                <w:szCs w:val="22"/>
                <w:lang w:eastAsia="ko-KR"/>
              </w:rPr>
              <w:t xml:space="preserve"> question</w:t>
            </w:r>
            <w:r>
              <w:rPr>
                <w:rFonts w:eastAsia="Malgun Gothic"/>
                <w:sz w:val="22"/>
                <w:szCs w:val="22"/>
                <w:lang w:eastAsia="ko-KR"/>
              </w:rPr>
              <w:t>s</w:t>
            </w:r>
            <w:r>
              <w:rPr>
                <w:rFonts w:hint="eastAsia" w:eastAsia="Malgun Gothic"/>
                <w:sz w:val="22"/>
                <w:szCs w:val="22"/>
                <w:lang w:eastAsia="ko-KR"/>
              </w:rPr>
              <w:t xml:space="preserve"> on</w:t>
            </w:r>
            <w:r>
              <w:rPr>
                <w:rFonts w:eastAsia="Malgun Gothic"/>
                <w:sz w:val="22"/>
                <w:szCs w:val="22"/>
                <w:lang w:eastAsia="ko-KR"/>
              </w:rPr>
              <w:t xml:space="preserve"> the</w:t>
            </w:r>
            <w:r>
              <w:rPr>
                <w:rFonts w:hint="eastAsia" w:eastAsia="Malgun Gothic"/>
                <w:sz w:val="22"/>
                <w:szCs w:val="22"/>
                <w:lang w:eastAsia="ko-KR"/>
              </w:rPr>
              <w:t xml:space="preserve"> </w:t>
            </w:r>
            <w:r>
              <w:rPr>
                <w:rFonts w:eastAsia="Malgun Gothic"/>
                <w:sz w:val="22"/>
                <w:szCs w:val="22"/>
                <w:lang w:eastAsia="ko-KR"/>
              </w:rPr>
              <w:t xml:space="preserve">current version of </w:t>
            </w:r>
            <w:r>
              <w:rPr>
                <w:rFonts w:hint="eastAsia" w:eastAsia="Malgun Gothic"/>
                <w:sz w:val="22"/>
                <w:szCs w:val="22"/>
                <w:lang w:eastAsia="ko-KR"/>
              </w:rPr>
              <w:t>TP</w:t>
            </w:r>
            <w:r>
              <w:rPr>
                <w:rFonts w:eastAsia="Malgun Gothic"/>
                <w:sz w:val="22"/>
                <w:szCs w:val="22"/>
                <w:lang w:eastAsia="ko-KR"/>
              </w:rPr>
              <w:t xml:space="preserve"> </w:t>
            </w:r>
          </w:p>
          <w:p>
            <w:pPr>
              <w:pStyle w:val="305"/>
              <w:numPr>
                <w:ilvl w:val="0"/>
                <w:numId w:val="10"/>
              </w:numPr>
              <w:spacing w:after="120"/>
              <w:ind w:firstLineChars="0"/>
              <w:rPr>
                <w:rFonts w:eastAsia="Malgun Gothic"/>
                <w:sz w:val="22"/>
                <w:lang w:eastAsia="ko-KR"/>
              </w:rPr>
            </w:pPr>
            <w:r>
              <w:rPr>
                <w:rFonts w:eastAsia="Malgun Gothic"/>
                <w:sz w:val="22"/>
                <w:lang w:eastAsia="ko-KR"/>
              </w:rPr>
              <w:t>What is the definition of</w:t>
            </w:r>
            <w:r>
              <w:rPr>
                <w:rFonts w:hint="eastAsia" w:eastAsia="Malgun Gothic"/>
                <w:sz w:val="22"/>
                <w:lang w:eastAsia="ko-KR"/>
              </w:rPr>
              <w:t xml:space="preserve"> </w:t>
            </w:r>
            <w:r>
              <w:rPr>
                <w:rFonts w:eastAsia="Malgun Gothic"/>
                <w:sz w:val="22"/>
                <w:lang w:eastAsia="ko-KR"/>
              </w:rPr>
              <w:t>‘inconsistent transmissions related to antenna switching’? According to LTE, at least followings could be involved</w:t>
            </w:r>
          </w:p>
          <w:p>
            <w:pPr>
              <w:pStyle w:val="305"/>
              <w:numPr>
                <w:ilvl w:val="1"/>
                <w:numId w:val="10"/>
              </w:numPr>
              <w:spacing w:after="120"/>
              <w:ind w:firstLineChars="0"/>
              <w:rPr>
                <w:rFonts w:eastAsia="Malgun Gothic"/>
                <w:sz w:val="22"/>
                <w:lang w:eastAsia="ko-KR"/>
              </w:rPr>
            </w:pPr>
            <w:r>
              <w:rPr>
                <w:rFonts w:hint="eastAsia" w:eastAsia="Malgun Gothic"/>
                <w:sz w:val="22"/>
                <w:lang w:eastAsia="ko-KR"/>
              </w:rPr>
              <w:t xml:space="preserve">SRS AS + SRS on different antenna ports </w:t>
            </w:r>
            <w:r>
              <w:rPr>
                <w:rFonts w:eastAsia="Malgun Gothic"/>
                <w:sz w:val="22"/>
                <w:lang w:eastAsia="ko-KR"/>
              </w:rPr>
              <w:t>simultaneously</w:t>
            </w:r>
          </w:p>
          <w:p>
            <w:pPr>
              <w:pStyle w:val="305"/>
              <w:numPr>
                <w:ilvl w:val="1"/>
                <w:numId w:val="10"/>
              </w:numPr>
              <w:spacing w:after="120"/>
              <w:ind w:firstLineChars="0"/>
              <w:rPr>
                <w:rFonts w:eastAsia="Malgun Gothic"/>
                <w:sz w:val="22"/>
                <w:lang w:eastAsia="ko-KR"/>
              </w:rPr>
            </w:pPr>
            <w:r>
              <w:rPr>
                <w:rFonts w:eastAsia="Malgun Gothic"/>
                <w:sz w:val="22"/>
                <w:lang w:eastAsia="ko-KR"/>
              </w:rPr>
              <w:t xml:space="preserve">SRS AS + PUSCH on </w:t>
            </w:r>
            <w:r>
              <w:rPr>
                <w:rFonts w:hint="eastAsia" w:eastAsia="Malgun Gothic"/>
                <w:sz w:val="22"/>
                <w:lang w:eastAsia="ko-KR"/>
              </w:rPr>
              <w:t xml:space="preserve">different antenna ports </w:t>
            </w:r>
            <w:r>
              <w:rPr>
                <w:rFonts w:eastAsia="Malgun Gothic"/>
                <w:sz w:val="22"/>
                <w:lang w:eastAsia="ko-KR"/>
              </w:rPr>
              <w:t>simultaneously</w:t>
            </w:r>
          </w:p>
          <w:p>
            <w:pPr>
              <w:pStyle w:val="305"/>
              <w:spacing w:after="120"/>
              <w:ind w:left="760" w:firstLine="0" w:firstLineChars="0"/>
              <w:rPr>
                <w:rFonts w:eastAsia="Malgun Gothic"/>
                <w:sz w:val="22"/>
                <w:lang w:eastAsia="ko-KR"/>
              </w:rPr>
            </w:pPr>
            <w:r>
              <w:rPr>
                <w:rFonts w:eastAsia="Malgun Gothic"/>
                <w:sz w:val="22"/>
                <w:lang w:eastAsia="ko-KR"/>
              </w:rPr>
              <w:t xml:space="preserve">We think more specific clarification seems needed to make spec clearer. </w:t>
            </w:r>
            <w:r>
              <w:rPr>
                <w:rFonts w:hint="eastAsia" w:eastAsia="Malgun Gothic"/>
                <w:sz w:val="22"/>
                <w:lang w:eastAsia="ko-KR"/>
              </w:rPr>
              <w:t xml:space="preserve">And if </w:t>
            </w:r>
            <w:r>
              <w:rPr>
                <w:rFonts w:eastAsia="Malgun Gothic"/>
                <w:sz w:val="22"/>
                <w:lang w:eastAsia="ko-KR"/>
              </w:rPr>
              <w:t xml:space="preserve">we need to consider </w:t>
            </w:r>
            <w:r>
              <w:rPr>
                <w:rFonts w:hint="eastAsia" w:eastAsia="Malgun Gothic"/>
                <w:sz w:val="22"/>
                <w:lang w:eastAsia="ko-KR"/>
              </w:rPr>
              <w:t xml:space="preserve">other UL (e.g. </w:t>
            </w:r>
            <w:r>
              <w:rPr>
                <w:rFonts w:eastAsia="Malgun Gothic"/>
                <w:sz w:val="22"/>
                <w:lang w:eastAsia="ko-KR"/>
              </w:rPr>
              <w:t>PUCCH), we should discuss the additional clarification.</w:t>
            </w:r>
          </w:p>
          <w:p>
            <w:pPr>
              <w:pStyle w:val="305"/>
              <w:numPr>
                <w:ilvl w:val="0"/>
                <w:numId w:val="10"/>
              </w:numPr>
              <w:spacing w:after="120"/>
              <w:ind w:firstLineChars="0"/>
              <w:rPr>
                <w:rFonts w:eastAsia="Malgun Gothic"/>
                <w:sz w:val="22"/>
                <w:lang w:eastAsia="ko-KR"/>
              </w:rPr>
            </w:pPr>
            <w:r>
              <w:rPr>
                <w:rFonts w:eastAsia="Malgun Gothic"/>
                <w:sz w:val="22"/>
                <w:lang w:eastAsia="ko-KR"/>
              </w:rPr>
              <w:t xml:space="preserve">For intra-band CA, we could understand the intention for the TP. But is it always correct that two UL CCs for intra-band CA could be affected on SRS antenna switching? If our understanding is correct, some UEs can transmit SRS and other UL signal simultaneously with capability report. For example, the UE can capable to support simultaneous transmission of SRS on different CCs for intra band UL CA if the UE reports ‘simulTX-SRS-AntSwitchingIntraBandUL-CA-r16’ (or other UE capability related to parallel transmission for intra-band 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Ericsson</w:t>
            </w:r>
          </w:p>
        </w:tc>
        <w:tc>
          <w:tcPr>
            <w:tcW w:w="7566" w:type="dxa"/>
          </w:tcPr>
          <w:p>
            <w:pPr>
              <w:spacing w:after="120"/>
              <w:rPr>
                <w:sz w:val="22"/>
                <w:szCs w:val="22"/>
              </w:rPr>
            </w:pPr>
            <w:r>
              <w:rPr>
                <w:sz w:val="22"/>
                <w:szCs w:val="22"/>
              </w:rPr>
              <w:t>Similar to Samsung, we wonder what ‘inconsistent’ means.  We do take Qualcomm’s point that LTE and NR antenna ports are defined differently, and so see why different terminology and/or behavior would be needed in NR if we were to clarify 214.  But looking at 38.133 (e.g. from 8.2.1.2.18 copied below), the behavior seems clear to us.  Also, the behavior is defined somewhat differently in 38.133 for EN-DC, CA, NE-DC, and NR-DC, and so this feels better suited to 38.133 than 38.214.</w:t>
            </w:r>
          </w:p>
          <w:p>
            <w:pPr>
              <w:spacing w:after="120"/>
              <w:rPr>
                <w:sz w:val="22"/>
                <w:szCs w:val="22"/>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0" w:type="dxa"/>
                </w:tcPr>
                <w:p>
                  <w:r>
                    <w:t xml:space="preserve">. An UL interruption is allowed on any of the serving cells as indicated in </w:t>
                  </w:r>
                  <w:r>
                    <w:rPr>
                      <w:i/>
                      <w:iCs/>
                    </w:rPr>
                    <w:t>txSwitchWithAnotherBand</w:t>
                  </w:r>
                  <w:r>
                    <w:t xml:space="preserve">, and a DL interruption is allowed on any of the serving cells as indicated in </w:t>
                  </w:r>
                  <w:r>
                    <w:rPr>
                      <w:i/>
                      <w:iCs/>
                    </w:rPr>
                    <w:t>txSwitchImpactToRx</w:t>
                  </w:r>
                  <w:r>
                    <w:t>.</w:t>
                  </w:r>
                </w:p>
                <w:p>
                  <w:pPr>
                    <w:overflowPunct/>
                    <w:autoSpaceDE/>
                    <w:autoSpaceDN/>
                    <w:adjustRightInd/>
                    <w:textAlignment w:val="auto"/>
                    <w:rPr>
                      <w:rFonts w:eastAsia="Malgun Gothic"/>
                      <w:lang w:eastAsia="en-US"/>
                    </w:rPr>
                  </w:pPr>
                  <w:r>
                    <w:rPr>
                      <w:rFonts w:eastAsia="Malgun Gothic"/>
                      <w:lang w:eastAsia="en-US"/>
                    </w:rPr>
                    <w:t xml:space="preserve">The UE shall perform SRS antenna port switching only if the below conditions are met. </w:t>
                  </w:r>
                </w:p>
                <w:p>
                  <w:pPr>
                    <w:overflowPunct/>
                    <w:autoSpaceDE/>
                    <w:autoSpaceDN/>
                    <w:adjustRightInd/>
                    <w:ind w:left="568" w:hanging="284"/>
                    <w:textAlignment w:val="auto"/>
                    <w:rPr>
                      <w:rFonts w:eastAsia="Malgun Gothic"/>
                      <w:lang w:eastAsia="en-US"/>
                    </w:rPr>
                  </w:pPr>
                  <w:bookmarkStart w:id="4" w:name="_Hlk103787926"/>
                  <w:r>
                    <w:rPr>
                      <w:rFonts w:eastAsia="Malgun Gothic"/>
                      <w:lang w:eastAsia="en-US"/>
                    </w:rPr>
                    <w:t>-</w:t>
                  </w:r>
                  <w:r>
                    <w:rPr>
                      <w:rFonts w:eastAsia="Malgun Gothic"/>
                      <w:lang w:eastAsia="en-US"/>
                    </w:rPr>
                    <w:tab/>
                  </w:r>
                  <w:r>
                    <w:rPr>
                      <w:rFonts w:hint="eastAsia" w:eastAsia="Malgun Gothic"/>
                      <w:lang w:eastAsia="en-US"/>
                    </w:rPr>
                    <w:t xml:space="preserve"> the SRS switching is not colliding with any other </w:t>
                  </w:r>
                  <w:r>
                    <w:rPr>
                      <w:rFonts w:eastAsia="Malgun Gothic"/>
                      <w:lang w:eastAsia="en-US"/>
                    </w:rPr>
                    <w:t xml:space="preserve">UL </w:t>
                  </w:r>
                  <w:r>
                    <w:rPr>
                      <w:rFonts w:hint="eastAsia" w:eastAsia="Malgun Gothic"/>
                      <w:lang w:eastAsia="en-US"/>
                    </w:rPr>
                    <w:t xml:space="preserve">transmission with higher priority defined in </w:t>
                  </w:r>
                  <w:r>
                    <w:rPr>
                      <w:rFonts w:eastAsia="Malgun Gothic"/>
                      <w:lang w:eastAsia="en-US"/>
                    </w:rPr>
                    <w:t xml:space="preserve">TS 38.214 [26] if the serving cell on which the higher priority transmission is performed is </w:t>
                  </w:r>
                  <w:r>
                    <w:rPr>
                      <w:rFonts w:hint="eastAsia" w:eastAsia="Malgun Gothic"/>
                      <w:lang w:eastAsia="en-US"/>
                    </w:rPr>
                    <w:t>a victim cell based on</w:t>
                  </w:r>
                  <w:r>
                    <w:rPr>
                      <w:rFonts w:eastAsia="Malgun Gothic"/>
                      <w:lang w:eastAsia="en-US"/>
                    </w:rPr>
                    <w:t xml:space="preserve"> </w:t>
                  </w:r>
                  <w:r>
                    <w:rPr>
                      <w:rFonts w:eastAsia="Malgun Gothic"/>
                      <w:i/>
                      <w:iCs/>
                      <w:lang w:eastAsia="en-US"/>
                    </w:rPr>
                    <w:t xml:space="preserve">txSwitchWithAnotherBand </w:t>
                  </w:r>
                  <w:r>
                    <w:rPr>
                      <w:rFonts w:eastAsia="Malgun Gothic"/>
                      <w:lang w:eastAsia="en-US"/>
                    </w:rPr>
                    <w:t>or is the same carrier on which SRS is transmitted.</w:t>
                  </w:r>
                </w:p>
                <w:bookmarkEnd w:id="4"/>
                <w:p>
                  <w:pPr>
                    <w:overflowPunct/>
                    <w:autoSpaceDE/>
                    <w:autoSpaceDN/>
                    <w:adjustRightInd/>
                    <w:ind w:left="568" w:hanging="284"/>
                    <w:textAlignment w:val="auto"/>
                    <w:rPr>
                      <w:rFonts w:eastAsia="Malgun Gothic"/>
                      <w:lang w:eastAsia="en-US"/>
                    </w:rPr>
                  </w:pPr>
                  <w:r>
                    <w:rPr>
                      <w:rFonts w:eastAsia="Malgun Gothic"/>
                      <w:lang w:eastAsia="en-US"/>
                    </w:rPr>
                    <w:t>-</w:t>
                  </w:r>
                  <w:r>
                    <w:rPr>
                      <w:rFonts w:eastAsia="Malgun Gothic"/>
                      <w:lang w:eastAsia="en-US"/>
                    </w:rPr>
                    <w:tab/>
                  </w:r>
                  <w:r>
                    <w:rPr>
                      <w:rFonts w:eastAsia="Malgun Gothic"/>
                      <w:lang w:eastAsia="en-US"/>
                    </w:rPr>
                    <w:t xml:space="preserve">the SRS switching is not colliding with any NR measurements (i.e. SSB/CSI-RS based L1/L3 measurements) and the measurements for RLM/BFD/CBD if the serving cell on which the NR measurements and the measurements for RLM/BFD/CBD is performed is </w:t>
                  </w:r>
                  <w:r>
                    <w:rPr>
                      <w:rFonts w:hint="eastAsia" w:eastAsia="Malgun Gothic"/>
                      <w:lang w:eastAsia="en-US"/>
                    </w:rPr>
                    <w:t>a victim cell based on</w:t>
                  </w:r>
                  <w:r>
                    <w:rPr>
                      <w:rFonts w:eastAsia="Malgun Gothic"/>
                      <w:lang w:eastAsia="en-US"/>
                    </w:rPr>
                    <w:t xml:space="preserve"> </w:t>
                  </w:r>
                  <w:r>
                    <w:rPr>
                      <w:i/>
                      <w:iCs/>
                      <w:lang w:eastAsia="en-US"/>
                    </w:rPr>
                    <w:t xml:space="preserve">txSwitchImpactToRx </w:t>
                  </w:r>
                  <w:r>
                    <w:rPr>
                      <w:rFonts w:eastAsia="Malgun Gothic"/>
                      <w:lang w:eastAsia="en-US"/>
                    </w:rPr>
                    <w:t xml:space="preserve">or is the same carrier on which SRS is transmitted. </w:t>
                  </w:r>
                </w:p>
                <w:p>
                  <w:pPr>
                    <w:rPr>
                      <w:rFonts w:eastAsia="Malgun Gothic"/>
                    </w:rPr>
                  </w:pPr>
                  <w:r>
                    <w:rPr>
                      <w:rFonts w:eastAsia="Malgun Gothic"/>
                    </w:rPr>
                    <w:t xml:space="preserve">No requirements </w:t>
                  </w:r>
                  <w:r>
                    <w:rPr>
                      <w:rFonts w:hint="eastAsia" w:eastAsia="Malgun Gothic"/>
                    </w:rPr>
                    <w:t>are defined for SRS antenna port switching</w:t>
                  </w:r>
                  <w:r>
                    <w:rPr>
                      <w:rFonts w:eastAsia="Malgun Gothic"/>
                    </w:rPr>
                    <w:t xml:space="preserve"> if aperiodic SRS switching is colliding with aperiodic L1-RSRP/L1-SINR measurements and the serving cell on which the aperiodic L1-RSRP/L1-SINR measurement is configured is indicated in </w:t>
                  </w:r>
                  <w:r>
                    <w:rPr>
                      <w:rFonts w:eastAsia="Malgun Gothic"/>
                      <w:i/>
                      <w:iCs/>
                    </w:rPr>
                    <w:t>txSwitchImpactToRx</w:t>
                  </w:r>
                  <w:r>
                    <w:rPr>
                      <w:rFonts w:eastAsia="Malgun Gothic"/>
                    </w:rPr>
                    <w:t xml:space="preserve"> or is the same carrier on which aperiodic SRS is scheduled/configured.</w:t>
                  </w:r>
                </w:p>
                <w:p>
                  <w:pPr>
                    <w:rPr>
                      <w:rFonts w:eastAsia="Malgun Gothic"/>
                    </w:rPr>
                  </w:pPr>
                  <w:r>
                    <w:rPr>
                      <w:rFonts w:eastAsia="Malgun Gothic"/>
                    </w:rPr>
                    <w:t>No requirements apply when SRS antenna port switching is colliding with E-UTRA measurement if the carrier on which the E-UTRA measurement is performed is indicated in </w:t>
                  </w:r>
                  <w:r>
                    <w:rPr>
                      <w:rFonts w:eastAsia="Malgun Gothic"/>
                      <w:i/>
                      <w:iCs/>
                    </w:rPr>
                    <w:t>txSwitchImpactToRx</w:t>
                  </w:r>
                  <w:r>
                    <w:rPr>
                      <w:rFonts w:eastAsia="Malgun Gothic"/>
                    </w:rPr>
                    <w:t xml:space="preserve"> or is the same carrier on which SRS is scheduled/configured.When 1 SRS symbol is configured in a slot for SRS antenna switching and the aggressor and victim cells are synchronized, the interruption requirement in Table 8.2.1.2.18-1 applies. </w:t>
                  </w:r>
                </w:p>
                <w:p>
                  <w:pPr>
                    <w:rPr>
                      <w:lang w:eastAsia="zh-CN"/>
                    </w:rPr>
                  </w:pPr>
                  <w:r>
                    <w:rPr>
                      <w:rFonts w:eastAsia="Malgun Gothic"/>
                    </w:rPr>
                    <w:t>When 1 SRS symbol is configured in a slot for SRS antenna switching and the aggressor and victim cells are asynchronized, the interruption requirement in Table 8.2.1.2.18-2 applies. For the rest of SRS configurations, the interruption requirement in Table 8.2.1.2.18-3 applies.</w:t>
                  </w:r>
                </w:p>
              </w:tc>
            </w:tr>
          </w:tbl>
          <w:p>
            <w:pPr>
              <w:spacing w:after="12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Huawei, HiSilicon</w:t>
            </w:r>
          </w:p>
        </w:tc>
        <w:tc>
          <w:tcPr>
            <w:tcW w:w="7566" w:type="dxa"/>
          </w:tcPr>
          <w:p>
            <w:pPr>
              <w:spacing w:after="120"/>
              <w:rPr>
                <w:sz w:val="22"/>
                <w:szCs w:val="22"/>
              </w:rPr>
            </w:pPr>
            <w:r>
              <w:rPr>
                <w:sz w:val="22"/>
                <w:szCs w:val="22"/>
              </w:rPr>
              <w:t>The wording “inconsistent transmission related to antenna switching” is not clear. In spec as copied below, the UE antenna port is in fact the physical antenna port of the UE, which is independent to the SRS antenna port or PUSCH antenna port. Therefore, we can use the wording “UE is not expected to use different UE antenna port(s)” to be clear.</w:t>
            </w:r>
          </w:p>
          <w:p>
            <w:pPr>
              <w:spacing w:after="120"/>
              <w:ind w:left="284"/>
              <w:rPr>
                <w:sz w:val="22"/>
                <w:szCs w:val="22"/>
              </w:rPr>
            </w:pPr>
            <w:r>
              <w:rPr>
                <w:sz w:val="22"/>
                <w:szCs w:val="22"/>
              </w:rPr>
              <w:t>(TS 38.214)</w:t>
            </w:r>
          </w:p>
          <w:p>
            <w:pPr>
              <w:spacing w:after="120"/>
              <w:ind w:left="284"/>
              <w:rPr>
                <w:sz w:val="22"/>
                <w:szCs w:val="22"/>
              </w:rPr>
            </w:pPr>
            <w:r>
              <w:rPr>
                <w:rFonts w:eastAsia="MS Mincho"/>
              </w:rPr>
              <w:t xml:space="preserve">otherwise, </w:t>
            </w:r>
            <w:r>
              <w:rPr>
                <w:rFonts w:eastAsia="MS Mincho"/>
                <w:iCs/>
                <w:lang w:val="en-US" w:eastAsia="ja-JP"/>
              </w:rPr>
              <w:t xml:space="preserve">for 1T2R, </w:t>
            </w:r>
            <w:r>
              <w:rPr>
                <w:rFonts w:eastAsia="MS Mincho"/>
                <w:iCs/>
                <w:color w:val="000000" w:themeColor="text1"/>
                <w:lang w:val="en-US" w:eastAsia="ja-JP"/>
                <w14:textFill>
                  <w14:solidFill>
                    <w14:schemeClr w14:val="tx1"/>
                  </w14:solidFill>
                </w14:textFill>
              </w:rPr>
              <w:t xml:space="preserve">up to two SRS resource sets configured with a different value for the higher layer parameter </w:t>
            </w:r>
            <w:r>
              <w:rPr>
                <w:rFonts w:eastAsia="MS Mincho"/>
                <w:i/>
                <w:iCs/>
                <w:color w:val="000000" w:themeColor="text1"/>
                <w:lang w:val="en-US" w:eastAsia="ja-JP"/>
                <w14:textFill>
                  <w14:solidFill>
                    <w14:schemeClr w14:val="tx1"/>
                  </w14:solidFill>
                </w14:textFill>
              </w:rPr>
              <w:t>resourceType</w:t>
            </w:r>
            <w:r>
              <w:rPr>
                <w:rFonts w:eastAsia="MS Mincho"/>
                <w:iCs/>
                <w:color w:val="000000" w:themeColor="text1"/>
                <w:lang w:val="en-US" w:eastAsia="ja-JP"/>
                <w14:textFill>
                  <w14:solidFill>
                    <w14:schemeClr w14:val="tx1"/>
                  </w14:solidFill>
                </w14:textFill>
              </w:rPr>
              <w:t xml:space="preserve"> in </w:t>
            </w:r>
            <w:r>
              <w:rPr>
                <w:rFonts w:eastAsia="MS Mincho"/>
                <w:i/>
                <w:iCs/>
                <w:color w:val="000000" w:themeColor="text1"/>
                <w:lang w:val="en-US" w:eastAsia="ja-JP"/>
                <w14:textFill>
                  <w14:solidFill>
                    <w14:schemeClr w14:val="tx1"/>
                  </w14:solidFill>
                </w14:textFill>
              </w:rPr>
              <w:t>SRS-ResourceSet</w:t>
            </w:r>
            <w:r>
              <w:rPr>
                <w:rFonts w:eastAsia="MS Mincho"/>
                <w:iCs/>
                <w:color w:val="000000" w:themeColor="text1"/>
                <w:lang w:val="en-US" w:eastAsia="ja-JP"/>
                <w14:textFill>
                  <w14:solidFill>
                    <w14:schemeClr w14:val="tx1"/>
                  </w14:solidFill>
                </w14:textFill>
              </w:rPr>
              <w:t xml:space="preserve"> set, where each set has </w:t>
            </w:r>
            <w:r>
              <w:t xml:space="preserve">two SRS resources transmitted in different symbols, each SRS resource in a given set consisting of a single SRS port, and the SRS port of the second resource in the set is associated with </w:t>
            </w:r>
            <w:r>
              <w:rPr>
                <w:highlight w:val="green"/>
              </w:rPr>
              <w:t>a different UE antenna port</w:t>
            </w:r>
            <w:r>
              <w:t xml:space="preserve"> than the SRS port of the first resource in the same set, or</w:t>
            </w:r>
          </w:p>
          <w:p>
            <w:pPr>
              <w:spacing w:after="120"/>
              <w:rPr>
                <w:sz w:val="22"/>
                <w:szCs w:val="22"/>
              </w:rPr>
            </w:pPr>
            <w:r>
              <w:rPr>
                <w:sz w:val="22"/>
                <w:szCs w:val="22"/>
              </w:rPr>
              <w:t>For intra-band case, we have similar view with Samsung that this may depend on UE implementation and capability. The UEs supporting simulTX-SRS-AntSwitchingIntraBandUL-CA-r16 or simulTX-SRS-AntSwitchingIntraBandUL-CA-r16 should not be included in the case.</w:t>
            </w:r>
          </w:p>
          <w:p>
            <w:pPr>
              <w:spacing w:after="120"/>
              <w:rPr>
                <w:sz w:val="22"/>
                <w:szCs w:val="22"/>
              </w:rPr>
            </w:pPr>
            <w:r>
              <w:rPr>
                <w:sz w:val="22"/>
                <w:szCs w:val="22"/>
              </w:rPr>
              <w:t>Anyway, the intra-band case is not an issue in the RAN4 LS, we don’t need to touch them in the discussion.</w:t>
            </w:r>
          </w:p>
          <w:p>
            <w:pPr>
              <w:spacing w:after="120"/>
              <w:rPr>
                <w:sz w:val="22"/>
                <w:szCs w:val="22"/>
              </w:rPr>
            </w:pPr>
            <w:r>
              <w:rPr>
                <w:sz w:val="22"/>
                <w:szCs w:val="22"/>
              </w:rPr>
              <w:t>Regarding Ericsson’s comment on 38.214 vs 38.133, the 38. 133 only specifies the interruption length, there’s no clear statement on whether UEs can use different antenna port between those bands, the UE behaviour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ascii="Helvetica" w:hAnsi="Helvetica"/>
                <w:color w:val="000000"/>
                <w:sz w:val="18"/>
                <w:szCs w:val="18"/>
              </w:rPr>
            </w:pPr>
            <w:r>
              <w:rPr>
                <w:rFonts w:ascii="Helvetica" w:hAnsi="Helvetica"/>
                <w:color w:val="000000"/>
                <w:sz w:val="18"/>
                <w:szCs w:val="18"/>
              </w:rPr>
              <w:t>Apple</w:t>
            </w:r>
          </w:p>
        </w:tc>
        <w:tc>
          <w:tcPr>
            <w:tcW w:w="7566" w:type="dxa"/>
          </w:tcPr>
          <w:p>
            <w:pPr>
              <w:spacing w:after="120"/>
              <w:rPr>
                <w:rFonts w:ascii="Helvetica" w:hAnsi="Helvetica"/>
                <w:color w:val="000000"/>
                <w:sz w:val="18"/>
                <w:szCs w:val="18"/>
              </w:rPr>
            </w:pPr>
            <w:r>
              <w:rPr>
                <w:rFonts w:ascii="Helvetica" w:hAnsi="Helvetica"/>
                <w:color w:val="000000"/>
                <w:sz w:val="18"/>
                <w:szCs w:val="18"/>
              </w:rPr>
              <w:t>Similar to comments above, we don’t see ‘inconsistent transmission’ a good term of specification. We also don’t think using “different UE antenna ports” applies here, given that there is no clear way to indicate whether parallel transmissions are on the same or different antenna ports. We are thinking a text like what follows:</w:t>
            </w:r>
          </w:p>
          <w:p>
            <w:pPr>
              <w:numPr>
                <w:ilvl w:val="0"/>
                <w:numId w:val="11"/>
              </w:numPr>
              <w:overflowPunct/>
              <w:autoSpaceDE/>
              <w:autoSpaceDN/>
              <w:adjustRightInd/>
              <w:spacing w:before="100" w:beforeAutospacing="1" w:after="100" w:afterAutospacing="1"/>
              <w:textAlignment w:val="auto"/>
              <w:rPr>
                <w:rFonts w:ascii="Helvetica" w:hAnsi="Helvetica"/>
                <w:color w:val="000000"/>
                <w:sz w:val="18"/>
                <w:szCs w:val="18"/>
              </w:rPr>
            </w:pPr>
            <w:r>
              <w:rPr>
                <w:rFonts w:ascii="Helvetica" w:hAnsi="Helvetica"/>
                <w:color w:val="000000"/>
                <w:sz w:val="18"/>
                <w:szCs w:val="18"/>
              </w:rPr>
              <w:t>If UE is indicated to transmit AS SRS for a first UL CC in a first band, UE is not expected to simultaneously transmit an uplink, except SRS, on the second UL CC in a second band if UE indicates through </w:t>
            </w:r>
            <w:r>
              <w:rPr>
                <w:rFonts w:ascii="Helvetica" w:hAnsi="Helvetica"/>
                <w:i/>
                <w:iCs/>
                <w:color w:val="000000"/>
                <w:sz w:val="18"/>
                <w:szCs w:val="18"/>
              </w:rPr>
              <w:t>txSwitchWithAnotherBand</w:t>
            </w:r>
            <w:r>
              <w:rPr>
                <w:rFonts w:ascii="Helvetica" w:hAnsi="Helvetica"/>
                <w:color w:val="000000"/>
                <w:sz w:val="18"/>
                <w:szCs w:val="18"/>
              </w:rPr>
              <w:t> that the second UL band switches together with the first UL.</w:t>
            </w:r>
          </w:p>
          <w:p>
            <w:pPr>
              <w:numPr>
                <w:ilvl w:val="0"/>
                <w:numId w:val="11"/>
              </w:numPr>
              <w:overflowPunct/>
              <w:autoSpaceDE/>
              <w:autoSpaceDN/>
              <w:adjustRightInd/>
              <w:spacing w:before="100" w:beforeAutospacing="1" w:after="100" w:afterAutospacing="1"/>
              <w:textAlignment w:val="auto"/>
              <w:rPr>
                <w:rFonts w:ascii="Helvetica" w:hAnsi="Helvetica"/>
                <w:color w:val="000000"/>
                <w:sz w:val="18"/>
                <w:szCs w:val="18"/>
              </w:rPr>
            </w:pPr>
            <w:r>
              <w:rPr>
                <w:rFonts w:ascii="Helvetica" w:hAnsi="Helvetica"/>
                <w:color w:val="000000"/>
                <w:sz w:val="18"/>
                <w:szCs w:val="18"/>
              </w:rPr>
              <w:t xml:space="preserve">If UE is indicated to transmit AS SRS for a first CC configured with uplink in a first band, UE may be indicated to simultaneously transmit SRS on the second UL CC in a second band, subject to UE capability. </w:t>
            </w:r>
          </w:p>
          <w:p>
            <w:pPr>
              <w:overflowPunct/>
              <w:autoSpaceDE/>
              <w:autoSpaceDN/>
              <w:adjustRightInd/>
              <w:spacing w:before="100" w:beforeAutospacing="1" w:after="100" w:afterAutospacing="1"/>
              <w:textAlignment w:val="auto"/>
              <w:rPr>
                <w:rFonts w:ascii="Helvetica" w:hAnsi="Helvetica"/>
                <w:color w:val="000000"/>
                <w:sz w:val="18"/>
                <w:szCs w:val="18"/>
              </w:rPr>
            </w:pPr>
            <w:r>
              <w:rPr>
                <w:rFonts w:ascii="Helvetica" w:hAnsi="Helvetica"/>
                <w:color w:val="000000"/>
                <w:sz w:val="18"/>
                <w:szCs w:val="18"/>
              </w:rPr>
              <w:t xml:space="preserve">For the second sub-bullet, we don’t need to mention what UE capabilities enable such inter/intra band simultaneous transmission of SRS for antenna switching in one CC, and another SRS (AS/BM/CB/NCB) on another CC. Those capabilities are already defined in 38.822, FGs FGs 22-5a/b/c/d  </w:t>
            </w:r>
          </w:p>
          <w:p>
            <w:pPr>
              <w:spacing w:after="120"/>
              <w:rPr>
                <w:rFonts w:ascii="Helvetica" w:hAnsi="Helvetica"/>
                <w:color w:val="000000"/>
                <w:sz w:val="18"/>
                <w:szCs w:val="18"/>
              </w:rPr>
            </w:pPr>
            <w:r>
              <w:rPr>
                <w:rFonts w:ascii="Helvetica" w:hAnsi="Helvetic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hint="default" w:ascii="Helvetica" w:hAnsi="Helvetica" w:eastAsia="宋体"/>
                <w:color w:val="000000"/>
                <w:sz w:val="18"/>
                <w:szCs w:val="18"/>
                <w:lang w:val="en-US" w:eastAsia="zh-CN"/>
              </w:rPr>
            </w:pPr>
            <w:r>
              <w:rPr>
                <w:rFonts w:hint="eastAsia" w:ascii="Helvetica" w:hAnsi="Helvetica"/>
                <w:color w:val="000000"/>
                <w:sz w:val="18"/>
                <w:szCs w:val="18"/>
                <w:lang w:val="en-US" w:eastAsia="zh-CN"/>
              </w:rPr>
              <w:t>ZTE</w:t>
            </w:r>
          </w:p>
        </w:tc>
        <w:tc>
          <w:tcPr>
            <w:tcW w:w="7566" w:type="dxa"/>
          </w:tcPr>
          <w:p>
            <w:pPr>
              <w:spacing w:after="120"/>
              <w:rPr>
                <w:rFonts w:hint="eastAsia" w:ascii="Helvetica" w:hAnsi="Helvetica"/>
                <w:color w:val="000000"/>
                <w:sz w:val="18"/>
                <w:szCs w:val="18"/>
                <w:lang w:val="en-US" w:eastAsia="zh-CN"/>
              </w:rPr>
            </w:pPr>
            <w:r>
              <w:rPr>
                <w:rFonts w:hint="eastAsia" w:ascii="Helvetica" w:hAnsi="Helvetica"/>
                <w:color w:val="000000"/>
                <w:sz w:val="18"/>
                <w:szCs w:val="18"/>
                <w:lang w:val="en-US" w:eastAsia="zh-CN"/>
              </w:rPr>
              <w:t>The suggested wording from Qualcomm is not clear for us as well. It doesn</w:t>
            </w:r>
            <w:r>
              <w:rPr>
                <w:rFonts w:hint="default" w:ascii="Helvetica" w:hAnsi="Helvetica"/>
                <w:color w:val="000000"/>
                <w:sz w:val="18"/>
                <w:szCs w:val="18"/>
                <w:lang w:val="en-US" w:eastAsia="zh-CN"/>
              </w:rPr>
              <w:t>’</w:t>
            </w:r>
            <w:r>
              <w:rPr>
                <w:rFonts w:hint="eastAsia" w:ascii="Helvetica" w:hAnsi="Helvetica"/>
                <w:color w:val="000000"/>
                <w:sz w:val="18"/>
                <w:szCs w:val="18"/>
                <w:lang w:val="en-US" w:eastAsia="zh-CN"/>
              </w:rPr>
              <w:t xml:space="preserve">t help for the implementation at gNB side. </w:t>
            </w:r>
          </w:p>
          <w:p>
            <w:pPr>
              <w:pStyle w:val="85"/>
              <w:rPr>
                <w:rFonts w:hint="default" w:ascii="Helvetica" w:hAnsi="Helvetica"/>
                <w:color w:val="000000"/>
                <w:sz w:val="18"/>
                <w:szCs w:val="18"/>
                <w:lang w:val="en-US" w:eastAsia="zh-CN"/>
              </w:rPr>
            </w:pPr>
            <w:r>
              <w:rPr>
                <w:rFonts w:hint="eastAsia" w:ascii="Helvetica" w:hAnsi="Helvetica"/>
                <w:color w:val="000000"/>
                <w:sz w:val="18"/>
                <w:szCs w:val="18"/>
                <w:lang w:val="en-US" w:eastAsia="zh-CN"/>
              </w:rPr>
              <w:t>Apple</w:t>
            </w:r>
            <w:r>
              <w:rPr>
                <w:rFonts w:hint="default" w:ascii="Helvetica" w:hAnsi="Helvetica"/>
                <w:color w:val="000000"/>
                <w:sz w:val="18"/>
                <w:szCs w:val="18"/>
                <w:lang w:val="en-US" w:eastAsia="zh-CN"/>
              </w:rPr>
              <w:t>’</w:t>
            </w:r>
            <w:r>
              <w:rPr>
                <w:rFonts w:hint="eastAsia" w:ascii="Helvetica" w:hAnsi="Helvetica"/>
                <w:color w:val="000000"/>
                <w:sz w:val="18"/>
                <w:szCs w:val="18"/>
                <w:lang w:val="en-US" w:eastAsia="zh-CN"/>
              </w:rPr>
              <w:t xml:space="preserve">s version seems to just reflect the existing UE capability parallelTxSRS-PUCCH-PUSCH, not very related to the LS. </w:t>
            </w:r>
            <w:bookmarkStart w:id="15" w:name="_GoBack"/>
            <w:bookmarkEnd w:id="15"/>
            <w:r>
              <w:rPr>
                <w:rFonts w:hint="eastAsia" w:ascii="Helvetica" w:hAnsi="Helvetica"/>
                <w:color w:val="000000"/>
                <w:sz w:val="18"/>
                <w:szCs w:val="18"/>
                <w:lang w:val="en-US" w:eastAsia="zh-CN"/>
              </w:rPr>
              <w:t xml:space="preserve"> </w:t>
            </w:r>
          </w:p>
        </w:tc>
      </w:tr>
    </w:tbl>
    <w:p>
      <w:pPr>
        <w:spacing w:after="120"/>
        <w:rPr>
          <w:sz w:val="22"/>
          <w:szCs w:val="22"/>
        </w:rPr>
      </w:pPr>
    </w:p>
    <w:p>
      <w:pPr>
        <w:spacing w:after="120"/>
      </w:pPr>
    </w:p>
    <w:p>
      <w:pPr>
        <w:pStyle w:val="2"/>
        <w:keepLines w:val="0"/>
        <w:pBdr>
          <w:top w:val="none" w:color="auto" w:sz="0" w:space="0"/>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pPr>
        <w:spacing w:after="120"/>
        <w:rPr>
          <w:bCs/>
          <w:iCs/>
          <w:sz w:val="22"/>
        </w:rPr>
      </w:pPr>
    </w:p>
    <w:p>
      <w:pPr>
        <w:spacing w:after="120"/>
        <w:rPr>
          <w:bCs/>
          <w:iCs/>
          <w:sz w:val="22"/>
        </w:rPr>
      </w:pPr>
      <w:r>
        <w:rPr>
          <w:bCs/>
          <w:iCs/>
          <w:sz w:val="22"/>
        </w:rPr>
        <w:t>TBD</w:t>
      </w:r>
    </w:p>
    <w:p>
      <w:pPr>
        <w:spacing w:after="120"/>
        <w:rPr>
          <w:bCs/>
          <w:iCs/>
        </w:rPr>
      </w:pPr>
    </w:p>
    <w:p>
      <w:pPr>
        <w:pStyle w:val="2"/>
        <w:keepLines w:val="0"/>
        <w:numPr>
          <w:ilvl w:val="0"/>
          <w:numId w:val="0"/>
        </w:numPr>
        <w:pBdr>
          <w:top w:val="none" w:color="auto" w:sz="0" w:space="0"/>
        </w:pBdr>
        <w:overflowPunct/>
        <w:snapToGrid w:val="0"/>
        <w:spacing w:before="120" w:after="120"/>
        <w:ind w:left="705" w:leftChars="88" w:hanging="529" w:hangingChars="189"/>
        <w:jc w:val="both"/>
        <w:textAlignment w:val="auto"/>
        <w:rPr>
          <w:rFonts w:ascii="Times New Roman" w:hAnsi="Times New Roman"/>
          <w:b/>
          <w:sz w:val="28"/>
          <w:szCs w:val="28"/>
        </w:rPr>
      </w:pPr>
      <w:r>
        <w:rPr>
          <w:rFonts w:hint="eastAsia" w:ascii="Times New Roman" w:hAnsi="Times New Roman"/>
          <w:b/>
          <w:sz w:val="28"/>
          <w:szCs w:val="28"/>
        </w:rPr>
        <w:t>References</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lang w:eastAsia="zh-CN"/>
        </w:rPr>
      </w:pPr>
      <w:bookmarkStart w:id="5" w:name="_Ref94343016"/>
      <w:r>
        <w:rPr>
          <w:rFonts w:ascii="Times New Roman" w:hAnsi="Times New Roman"/>
          <w:sz w:val="22"/>
        </w:rPr>
        <w:t>R1-2302268</w:t>
      </w:r>
      <w:r>
        <w:rPr>
          <w:rFonts w:ascii="Times New Roman" w:hAnsi="Times New Roman"/>
          <w:sz w:val="22"/>
          <w:lang w:val="en-US"/>
        </w:rPr>
        <w:t xml:space="preserve"> (R4-2303633)</w:t>
      </w:r>
      <w:r>
        <w:rPr>
          <w:rFonts w:hint="eastAsia" w:ascii="Times New Roman" w:hAnsi="Times New Roman"/>
          <w:sz w:val="22"/>
          <w:lang w:eastAsia="zh-CN"/>
        </w:rPr>
        <w:t>,</w:t>
      </w:r>
      <w:r>
        <w:rPr>
          <w:rFonts w:ascii="Times New Roman" w:hAnsi="Times New Roman"/>
          <w:sz w:val="22"/>
          <w:lang w:eastAsia="zh-CN"/>
        </w:rPr>
        <w:t xml:space="preserve"> Huawei</w:t>
      </w:r>
      <w:r>
        <w:rPr>
          <w:rFonts w:hint="eastAsia" w:ascii="Times New Roman" w:hAnsi="Times New Roman"/>
          <w:sz w:val="22"/>
          <w:lang w:eastAsia="zh-CN"/>
        </w:rPr>
        <w:t>/</w:t>
      </w:r>
      <w:r>
        <w:rPr>
          <w:rFonts w:ascii="Times New Roman" w:hAnsi="Times New Roman"/>
          <w:sz w:val="22"/>
          <w:lang w:eastAsia="zh-CN"/>
        </w:rPr>
        <w:t>Hisilicon, LS on clarification on impact of SRS antenna switching for TDD-FDD band combinations</w:t>
      </w:r>
      <w:r>
        <w:rPr>
          <w:rFonts w:ascii="Times New Roman" w:hAnsi="Times New Roman"/>
          <w:sz w:val="22"/>
          <w:lang w:val="en-US" w:eastAsia="zh-CN"/>
        </w:rPr>
        <w:t>, From: RAN4, To: RAN1, RAN2</w:t>
      </w:r>
      <w:r>
        <w:rPr>
          <w:rFonts w:ascii="Times New Roman" w:hAnsi="Times New Roman"/>
          <w:sz w:val="22"/>
          <w:lang w:eastAsia="zh-CN"/>
        </w:rPr>
        <w:t>.</w:t>
      </w:r>
    </w:p>
    <w:bookmarkEnd w:id="5"/>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R1-2302451</w:t>
      </w:r>
      <w:r>
        <w:rPr>
          <w:rFonts w:ascii="Times New Roman" w:hAnsi="Times New Roman"/>
          <w:sz w:val="22"/>
        </w:rPr>
        <w:tab/>
      </w:r>
      <w:r>
        <w:rPr>
          <w:rFonts w:ascii="Times New Roman" w:hAnsi="Times New Roman"/>
          <w:sz w:val="22"/>
        </w:rPr>
        <w:t>Discussion on impact of SRS antenna switching for TDD-FDD band combinations</w:t>
      </w:r>
      <w:r>
        <w:rPr>
          <w:rFonts w:ascii="Times New Roman" w:hAnsi="Times New Roman"/>
          <w:sz w:val="22"/>
        </w:rPr>
        <w:tab/>
      </w:r>
      <w:r>
        <w:rPr>
          <w:rFonts w:ascii="Times New Roman" w:hAnsi="Times New Roman"/>
          <w:sz w:val="22"/>
        </w:rPr>
        <w:t>vivo</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R1-2303095</w:t>
      </w:r>
      <w:r>
        <w:rPr>
          <w:rFonts w:ascii="Times New Roman" w:hAnsi="Times New Roman"/>
          <w:sz w:val="22"/>
        </w:rPr>
        <w:tab/>
      </w:r>
      <w:r>
        <w:rPr>
          <w:rFonts w:ascii="Times New Roman" w:hAnsi="Times New Roman"/>
          <w:sz w:val="22"/>
        </w:rPr>
        <w:t>Draft Reply LS on clarification on impact of SRS antenna switching for TDD-FDD band combinations</w:t>
      </w:r>
      <w:r>
        <w:rPr>
          <w:rFonts w:ascii="Times New Roman" w:hAnsi="Times New Roman"/>
          <w:sz w:val="22"/>
        </w:rPr>
        <w:tab/>
      </w:r>
      <w:r>
        <w:rPr>
          <w:rFonts w:ascii="Times New Roman" w:hAnsi="Times New Roman"/>
          <w:sz w:val="22"/>
        </w:rPr>
        <w:t>Samsung</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R1-2303558</w:t>
      </w:r>
      <w:r>
        <w:rPr>
          <w:rFonts w:ascii="Times New Roman" w:hAnsi="Times New Roman"/>
          <w:sz w:val="22"/>
        </w:rPr>
        <w:tab/>
      </w:r>
      <w:r>
        <w:rPr>
          <w:rFonts w:ascii="Times New Roman" w:hAnsi="Times New Roman"/>
          <w:sz w:val="22"/>
        </w:rPr>
        <w:t>Clarification on SRS antenna switching</w:t>
      </w:r>
      <w:r>
        <w:rPr>
          <w:rFonts w:ascii="Times New Roman" w:hAnsi="Times New Roman"/>
          <w:sz w:val="22"/>
        </w:rPr>
        <w:tab/>
      </w:r>
      <w:r>
        <w:rPr>
          <w:rFonts w:ascii="Times New Roman" w:hAnsi="Times New Roman"/>
          <w:sz w:val="22"/>
        </w:rPr>
        <w:t>Qualcomm Incorporated</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R1-2303861</w:t>
      </w:r>
      <w:r>
        <w:rPr>
          <w:rFonts w:ascii="Times New Roman" w:hAnsi="Times New Roman"/>
          <w:sz w:val="22"/>
        </w:rPr>
        <w:tab/>
      </w:r>
      <w:r>
        <w:rPr>
          <w:rFonts w:ascii="Times New Roman" w:hAnsi="Times New Roman"/>
          <w:sz w:val="22"/>
        </w:rPr>
        <w:t>Discussion on SRS antenna switching for TDD-FDD band combinations</w:t>
      </w:r>
      <w:r>
        <w:rPr>
          <w:rFonts w:ascii="Times New Roman" w:hAnsi="Times New Roman"/>
          <w:sz w:val="22"/>
        </w:rPr>
        <w:tab/>
      </w:r>
      <w:r>
        <w:rPr>
          <w:rFonts w:ascii="Times New Roman" w:hAnsi="Times New Roman"/>
          <w:sz w:val="22"/>
        </w:rPr>
        <w:t>Huawei, HiSilicon</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R1-1712769, Qualcomm Incorporated, Discussion on simultaneous PUSCH and SRS transmission from different antenna ports.</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lang w:val="en-US"/>
        </w:rPr>
        <w:t>R1-23xxxxx, Summary on impact of SRS antenna switching for TDD-FDD band combinations, Moderator (Huawei).</w:t>
      </w:r>
    </w:p>
    <w:p>
      <w:pPr>
        <w:snapToGrid w:val="0"/>
        <w:spacing w:after="120"/>
        <w:contextualSpacing/>
        <w:rPr>
          <w:sz w:val="22"/>
        </w:rPr>
      </w:pPr>
    </w:p>
    <w:p>
      <w:pPr>
        <w:pStyle w:val="2"/>
        <w:keepLines w:val="0"/>
        <w:numPr>
          <w:ilvl w:val="0"/>
          <w:numId w:val="0"/>
        </w:numPr>
        <w:pBdr>
          <w:top w:val="none" w:color="auto" w:sz="0" w:space="0"/>
        </w:pBdr>
        <w:overflowPunct/>
        <w:snapToGrid w:val="0"/>
        <w:spacing w:before="120" w:after="120"/>
        <w:ind w:left="705" w:leftChars="88" w:hanging="529" w:hangingChars="189"/>
        <w:jc w:val="both"/>
        <w:textAlignment w:val="auto"/>
        <w:rPr>
          <w:rFonts w:ascii="Times New Roman" w:hAnsi="Times New Roman"/>
          <w:b/>
          <w:sz w:val="28"/>
          <w:szCs w:val="28"/>
        </w:rPr>
      </w:pPr>
      <w:r>
        <w:rPr>
          <w:rFonts w:ascii="Times New Roman" w:hAnsi="Times New Roman"/>
          <w:b/>
          <w:sz w:val="28"/>
          <w:szCs w:val="28"/>
        </w:rPr>
        <w:t>Appendix</w:t>
      </w:r>
      <w:r>
        <w:rPr>
          <w:sz w:val="22"/>
        </w:rPr>
        <w:t xml:space="preserve"> </w:t>
      </w:r>
      <w:r>
        <w:rPr>
          <w:rFonts w:ascii="Times New Roman" w:hAnsi="Times New Roman"/>
          <w:b/>
          <w:sz w:val="28"/>
          <w:szCs w:val="28"/>
        </w:rPr>
        <w:t>List of companies’ proposals</w:t>
      </w:r>
    </w:p>
    <w:p>
      <w:pPr>
        <w:snapToGrid w:val="0"/>
        <w:spacing w:after="120"/>
        <w:contextualSpacing/>
        <w:rPr>
          <w:sz w:val="22"/>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Companies</w:t>
            </w:r>
          </w:p>
        </w:tc>
        <w:tc>
          <w:tcPr>
            <w:tcW w:w="7296" w:type="dxa"/>
          </w:tcPr>
          <w:p>
            <w:pPr>
              <w:snapToGrid w:val="0"/>
              <w:spacing w:after="120"/>
              <w:contextualSpacing/>
              <w:rPr>
                <w:sz w:val="22"/>
              </w:rPr>
            </w:pPr>
            <w:r>
              <w:rPr>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Vivo [2]</w:t>
            </w:r>
          </w:p>
        </w:tc>
        <w:tc>
          <w:tcPr>
            <w:tcW w:w="7296" w:type="dxa"/>
          </w:tcPr>
          <w:p>
            <w:pPr>
              <w:snapToGrid w:val="0"/>
              <w:spacing w:after="120"/>
              <w:contextualSpacing/>
              <w:rPr>
                <w:sz w:val="22"/>
              </w:rPr>
            </w:pPr>
            <w:r>
              <w:t xml:space="preserve">Proposal: for the UEs supporting SRS antenna switching and signaling corresponding </w:t>
            </w:r>
            <w:r>
              <w:rPr>
                <w:i/>
              </w:rPr>
              <w:t>txSwitchImpactToRx</w:t>
            </w:r>
            <w:r>
              <w:t xml:space="preserve"> and </w:t>
            </w:r>
            <w:r>
              <w:rPr>
                <w:i/>
              </w:rPr>
              <w:t>txSwitchWithAnotherBand</w:t>
            </w:r>
            <w:r>
              <w:t xml:space="preserve"> capabilities, introduce a CR to reflect restriction on simultaneous SRS and PUSCH transmission in NR spec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Samsung [3]</w:t>
            </w:r>
          </w:p>
        </w:tc>
        <w:tc>
          <w:tcPr>
            <w:tcW w:w="7296" w:type="dxa"/>
          </w:tcPr>
          <w:p>
            <w:pPr>
              <w:snapToGrid w:val="0"/>
              <w:spacing w:after="120"/>
              <w:contextualSpacing/>
              <w:rPr>
                <w:rFonts w:ascii="Arial" w:hAnsi="Arial" w:cs="Arial"/>
              </w:rPr>
            </w:pPr>
            <w:r>
              <w:rPr>
                <w:rFonts w:ascii="Arial" w:hAnsi="Arial" w:cs="Arial"/>
              </w:rPr>
              <w:t>In RAN1’s understanding, the UE can report the UE capability ‘srs-TxSwitch’ to indicate whether to support SRS antenna switching including following component parameters in TS 38.306:</w:t>
            </w:r>
          </w:p>
          <w:p>
            <w:pPr>
              <w:snapToGrid w:val="0"/>
              <w:spacing w:after="120"/>
              <w:contextualSpacing/>
              <w:rPr>
                <w:rFonts w:ascii="Arial" w:hAnsi="Arial" w:cs="Arial"/>
              </w:rPr>
            </w:pPr>
          </w:p>
          <w:p>
            <w:pPr>
              <w:snapToGrid w:val="0"/>
              <w:spacing w:after="120"/>
              <w:contextualSpacing/>
              <w:rPr>
                <w:i/>
                <w:sz w:val="22"/>
              </w:rPr>
            </w:pPr>
            <w:r>
              <w:rPr>
                <w:i/>
                <w:sz w:val="22"/>
              </w:rPr>
              <w:t>[… copied description of srs-TxSwitch, srs-TxSwitch-v1610 from TS 38.306 is omitted]</w:t>
            </w:r>
          </w:p>
          <w:p>
            <w:pPr>
              <w:snapToGrid w:val="0"/>
              <w:spacing w:after="120"/>
              <w:contextualSpacing/>
              <w:rPr>
                <w:i/>
                <w:sz w:val="22"/>
              </w:rPr>
            </w:pPr>
          </w:p>
          <w:p>
            <w:pPr>
              <w:snapToGrid w:val="0"/>
              <w:spacing w:after="120"/>
              <w:contextualSpacing/>
              <w:rPr>
                <w:sz w:val="22"/>
              </w:rPr>
            </w:pPr>
            <w:r>
              <w:rPr>
                <w:sz w:val="22"/>
              </w:rPr>
              <w:t>Based on the above UE capability report, the gNB can acknowledge whether SRS antenna switching can affect DL reception or UL transmission in the band combination if the UE would report ‘txSwitchImpactToRx’ and ‘txSwitchWithAnotherBand’. Based on reported UE capability parameters, the gNB can avoid that problematic scheduling and will implement the scheduling restriction not to support SRS antenna switching and DL reception/UL transmission simultaneously if the UE reports ‘txSwitchImpactToRx’ and ‘txSwitchWithAnotherBand’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Qualcomm [4]</w:t>
            </w:r>
          </w:p>
        </w:tc>
        <w:tc>
          <w:tcPr>
            <w:tcW w:w="7296" w:type="dxa"/>
          </w:tcPr>
          <w:p>
            <w:pPr>
              <w:spacing w:after="120"/>
              <w:rPr>
                <w:b/>
                <w:bCs/>
              </w:rPr>
            </w:pPr>
            <w:r>
              <w:rPr>
                <w:b/>
                <w:bCs/>
                <w:u w:val="single"/>
              </w:rPr>
              <w:t>Observation 1:</w:t>
            </w:r>
            <w:r>
              <w:rPr>
                <w:b/>
                <w:bCs/>
              </w:rPr>
              <w:t xml:space="preserve"> In LTE, there is a clear mapping between SRS ports and PUSCH ports. In NR, this is not the case.</w:t>
            </w:r>
          </w:p>
          <w:p>
            <w:pPr>
              <w:spacing w:after="120"/>
              <w:rPr>
                <w:b/>
                <w:bCs/>
              </w:rPr>
            </w:pPr>
            <w:r>
              <w:rPr>
                <w:b/>
                <w:bCs/>
                <w:u w:val="single"/>
              </w:rPr>
              <w:t>Proposal 1:</w:t>
            </w:r>
            <w:r>
              <w:rPr>
                <w:b/>
                <w:bCs/>
              </w:rPr>
              <w:t xml:space="preserve"> RAN1 to adopt TP1 for TS 38.214.</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0" w:type="dxa"/>
                </w:tcPr>
                <w:p>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6" w:name="_Toc20318049"/>
                  <w:bookmarkStart w:id="7" w:name="_Toc29673362"/>
                  <w:bookmarkStart w:id="8" w:name="_Toc45810634"/>
                  <w:bookmarkStart w:id="9" w:name="_Toc11352159"/>
                  <w:bookmarkStart w:id="10" w:name="_Toc27299947"/>
                  <w:bookmarkStart w:id="11" w:name="_Toc29674355"/>
                  <w:bookmarkStart w:id="12" w:name="_Toc36645585"/>
                  <w:bookmarkStart w:id="13" w:name="_Toc29673221"/>
                  <w:bookmarkStart w:id="14" w:name="_Toc130409841"/>
                  <w:r>
                    <w:rPr>
                      <w:rFonts w:ascii="Arial" w:hAnsi="Arial"/>
                      <w:color w:val="000000"/>
                      <w:sz w:val="24"/>
                      <w:lang w:val="en-US" w:eastAsia="en-US"/>
                    </w:rPr>
                    <w:t>============================&lt;TP1, 38.214&gt;============================</w:t>
                  </w:r>
                </w:p>
                <w:p>
                  <w:pPr>
                    <w:keepNext/>
                    <w:keepLines/>
                    <w:overflowPunct/>
                    <w:autoSpaceDE/>
                    <w:autoSpaceDN/>
                    <w:adjustRightInd/>
                    <w:spacing w:before="120"/>
                    <w:ind w:left="1418" w:hanging="1418"/>
                    <w:textAlignment w:val="auto"/>
                    <w:outlineLvl w:val="3"/>
                    <w:rPr>
                      <w:rFonts w:ascii="Arial" w:hAnsi="Arial"/>
                      <w:color w:val="000000"/>
                      <w:sz w:val="24"/>
                      <w:lang w:val="zh-CN" w:eastAsia="en-US"/>
                    </w:rPr>
                  </w:pPr>
                  <w:r>
                    <w:rPr>
                      <w:rFonts w:ascii="Arial" w:hAnsi="Arial"/>
                      <w:color w:val="000000"/>
                      <w:sz w:val="24"/>
                      <w:lang w:val="zh-CN" w:eastAsia="en-US"/>
                    </w:rPr>
                    <w:t>6.2.1.2</w:t>
                  </w:r>
                  <w:r>
                    <w:rPr>
                      <w:rFonts w:ascii="Arial" w:hAnsi="Arial"/>
                      <w:color w:val="000000"/>
                      <w:sz w:val="24"/>
                      <w:lang w:val="zh-CN" w:eastAsia="en-US"/>
                    </w:rPr>
                    <w:tab/>
                  </w:r>
                  <w:r>
                    <w:rPr>
                      <w:rFonts w:ascii="Arial" w:hAnsi="Arial"/>
                      <w:color w:val="000000"/>
                      <w:sz w:val="24"/>
                      <w:lang w:val="zh-CN" w:eastAsia="en-US"/>
                    </w:rPr>
                    <w:t xml:space="preserve">UE </w:t>
                  </w:r>
                  <w:r>
                    <w:rPr>
                      <w:rFonts w:ascii="Arial" w:hAnsi="Arial"/>
                      <w:color w:val="000000"/>
                      <w:sz w:val="24"/>
                      <w:lang w:eastAsia="en-US"/>
                    </w:rPr>
                    <w:t>sounding procedure for DL CSI acquisition</w:t>
                  </w:r>
                  <w:bookmarkEnd w:id="6"/>
                  <w:bookmarkEnd w:id="7"/>
                  <w:bookmarkEnd w:id="8"/>
                  <w:bookmarkEnd w:id="9"/>
                  <w:bookmarkEnd w:id="10"/>
                  <w:bookmarkEnd w:id="11"/>
                  <w:bookmarkEnd w:id="12"/>
                  <w:bookmarkEnd w:id="13"/>
                  <w:bookmarkEnd w:id="14"/>
                </w:p>
                <w:p>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pPr>
                    <w:overflowPunct/>
                    <w:autoSpaceDE/>
                    <w:autoSpaceDN/>
                    <w:adjustRightInd/>
                    <w:textAlignment w:val="auto"/>
                    <w:rPr>
                      <w:ins w:id="22" w:author="Alberto (QC)" w:date="2023-04-06T13:32:00Z"/>
                      <w:rFonts w:eastAsia="Times New Roman"/>
                      <w:color w:val="FF0000"/>
                      <w:lang w:val="en-US" w:eastAsia="en-US"/>
                    </w:rPr>
                  </w:pPr>
                  <w:ins w:id="23" w:author="Alberto (QC)" w:date="2023-04-06T13:32:00Z">
                    <w:r>
                      <w:rPr>
                        <w:rFonts w:eastAsia="Times New Roman"/>
                        <w:color w:val="FF0000"/>
                        <w:lang w:val="en-US" w:eastAsia="en-US"/>
                      </w:rPr>
                      <w:t xml:space="preserve">For a UE configured with multiple component carriers, and for a first component carrier configured with </w:t>
                    </w:r>
                  </w:ins>
                  <w:ins w:id="24" w:author="Alberto (QC)" w:date="2023-04-06T13:33:00Z">
                    <w:r>
                      <w:rPr>
                        <w:rFonts w:eastAsia="Times New Roman"/>
                        <w:color w:val="FF0000"/>
                        <w:lang w:val="en-US" w:eastAsia="en-US"/>
                      </w:rPr>
                      <w:t>uplink</w:t>
                    </w:r>
                  </w:ins>
                  <w:ins w:id="25" w:author="Alberto (QC)" w:date="2023-04-06T13:32:00Z">
                    <w:r>
                      <w:rPr>
                        <w:rFonts w:eastAsia="Times New Roman"/>
                        <w:color w:val="FF0000"/>
                        <w:lang w:val="en-US" w:eastAsia="en-US"/>
                      </w:rPr>
                      <w:t xml:space="preserve"> in a first band and a second component carrier configured with </w:t>
                    </w:r>
                  </w:ins>
                  <w:ins w:id="26" w:author="Alberto (QC)" w:date="2023-04-06T13:33:00Z">
                    <w:r>
                      <w:rPr>
                        <w:rFonts w:eastAsia="Times New Roman"/>
                        <w:color w:val="FF0000"/>
                        <w:lang w:val="en-US" w:eastAsia="en-US"/>
                      </w:rPr>
                      <w:t>uplink</w:t>
                    </w:r>
                  </w:ins>
                  <w:ins w:id="27" w:author="Alberto (QC)" w:date="2023-04-06T13:32:00Z">
                    <w:r>
                      <w:rPr>
                        <w:rFonts w:eastAsia="Times New Roman"/>
                        <w:color w:val="FF0000"/>
                        <w:lang w:val="en-US" w:eastAsia="en-US"/>
                      </w:rPr>
                      <w:t xml:space="preserve"> in a second band that are signalled to switch together according to higher layer parameter </w:t>
                    </w:r>
                  </w:ins>
                  <w:ins w:id="28" w:author="Alberto (QC)" w:date="2023-04-06T13:32:00Z">
                    <w:r>
                      <w:rPr>
                        <w:rFonts w:eastAsia="Times New Roman"/>
                        <w:i/>
                        <w:iCs/>
                        <w:color w:val="FF0000"/>
                        <w:lang w:val="en-US" w:eastAsia="en-US"/>
                      </w:rPr>
                      <w:t>txSwitchWithAn</w:t>
                    </w:r>
                  </w:ins>
                  <w:ins w:id="29" w:author="Alberto (QC)" w:date="2023-04-06T13:33:00Z">
                    <w:r>
                      <w:rPr>
                        <w:rFonts w:eastAsia="Times New Roman"/>
                        <w:i/>
                        <w:iCs/>
                        <w:color w:val="FF0000"/>
                        <w:lang w:val="en-US" w:eastAsia="en-US"/>
                      </w:rPr>
                      <w:t>otherBand</w:t>
                    </w:r>
                  </w:ins>
                  <w:ins w:id="30" w:author="Alberto (QC)" w:date="2023-04-06T13:32:00Z">
                    <w:r>
                      <w:rPr>
                        <w:rFonts w:eastAsia="Times New Roman"/>
                        <w:color w:val="FF0000"/>
                        <w:lang w:val="en-US" w:eastAsia="en-US"/>
                      </w:rPr>
                      <w:t xml:space="preserve"> the UE is not expected to follow inconsistent transmissions related to antenna switching.</w:t>
                    </w:r>
                  </w:ins>
                </w:p>
                <w:p>
                  <w:pPr>
                    <w:overflowPunct/>
                    <w:autoSpaceDE/>
                    <w:autoSpaceDN/>
                    <w:adjustRightInd/>
                    <w:textAlignment w:val="auto"/>
                    <w:rPr>
                      <w:ins w:id="31" w:author="Alberto (QC)" w:date="2023-04-06T13:32:00Z"/>
                      <w:rFonts w:eastAsia="Times New Roman"/>
                      <w:color w:val="FF0000"/>
                      <w:lang w:val="en-US" w:eastAsia="en-US"/>
                    </w:rPr>
                  </w:pPr>
                  <w:ins w:id="32" w:author="Alberto (QC)" w:date="2023-04-06T13:32:00Z">
                    <w:r>
                      <w:rPr>
                        <w:rFonts w:eastAsia="Times New Roman"/>
                        <w:color w:val="FF0000"/>
                        <w:lang w:val="en-US" w:eastAsia="en-US"/>
                      </w:rPr>
                      <w:t xml:space="preserve">For a UE configured with multiple component carriers configured with </w:t>
                    </w:r>
                  </w:ins>
                  <w:ins w:id="33" w:author="Alberto (QC)" w:date="2023-04-06T13:33:00Z">
                    <w:r>
                      <w:rPr>
                        <w:rFonts w:eastAsia="Times New Roman"/>
                        <w:color w:val="FF0000"/>
                        <w:lang w:val="en-US" w:eastAsia="en-US"/>
                      </w:rPr>
                      <w:t>uplink</w:t>
                    </w:r>
                  </w:ins>
                  <w:ins w:id="34" w:author="Alberto (QC)" w:date="2023-04-06T13:32:00Z">
                    <w:r>
                      <w:rPr>
                        <w:rFonts w:eastAsia="Times New Roman"/>
                        <w:color w:val="FF0000"/>
                        <w:lang w:val="en-US" w:eastAsia="en-US"/>
                      </w:rPr>
                      <w:t xml:space="preserve"> in intra-band CA, the UE is not expected to follow inconsistent transmissions related to antenna switching.</w:t>
                    </w:r>
                  </w:ins>
                </w:p>
                <w:p>
                  <w:pPr>
                    <w:overflowPunct/>
                    <w:autoSpaceDE/>
                    <w:autoSpaceDN/>
                    <w:adjustRightInd/>
                    <w:textAlignment w:val="auto"/>
                    <w:rPr>
                      <w:ins w:id="35" w:author="Alberto (QC)" w:date="2023-04-06T13:32:00Z"/>
                      <w:rFonts w:eastAsia="Times New Roman"/>
                      <w:color w:val="FF0000"/>
                      <w:lang w:val="en-US" w:eastAsia="en-US"/>
                    </w:rPr>
                  </w:pPr>
                  <w:ins w:id="36" w:author="Alberto (QC)" w:date="2023-04-06T13:32:00Z">
                    <w:r>
                      <w:rPr>
                        <w:rFonts w:eastAsia="Times New Roman"/>
                        <w:color w:val="FF0000"/>
                        <w:lang w:val="en-US" w:eastAsia="en-US"/>
                      </w:rPr>
                      <w:t xml:space="preserve">For a UE configured with EN-DC, and for a first component carrier configured with </w:t>
                    </w:r>
                  </w:ins>
                  <w:ins w:id="37" w:author="Alberto (QC)" w:date="2023-04-06T13:33:00Z">
                    <w:r>
                      <w:rPr>
                        <w:rFonts w:eastAsia="Times New Roman"/>
                        <w:color w:val="FF0000"/>
                        <w:lang w:val="en-US" w:eastAsia="en-US"/>
                      </w:rPr>
                      <w:t>uplink</w:t>
                    </w:r>
                  </w:ins>
                  <w:ins w:id="38" w:author="Alberto (QC)" w:date="2023-04-06T13:32:00Z">
                    <w:r>
                      <w:rPr>
                        <w:rFonts w:eastAsia="Times New Roman"/>
                        <w:color w:val="FF0000"/>
                        <w:lang w:val="en-US" w:eastAsia="en-US"/>
                      </w:rPr>
                      <w:t xml:space="preserve"> corresponding to in an E-UTRA band and a second component carrier configured with </w:t>
                    </w:r>
                  </w:ins>
                  <w:ins w:id="39" w:author="Alberto (QC)" w:date="2023-04-06T13:33:00Z">
                    <w:r>
                      <w:rPr>
                        <w:rFonts w:eastAsia="Times New Roman"/>
                        <w:color w:val="FF0000"/>
                        <w:lang w:val="en-US" w:eastAsia="en-US"/>
                      </w:rPr>
                      <w:t>uplink</w:t>
                    </w:r>
                  </w:ins>
                  <w:ins w:id="40" w:author="Alberto (QC)" w:date="2023-04-06T13:32:00Z">
                    <w:r>
                      <w:rPr>
                        <w:rFonts w:eastAsia="Times New Roman"/>
                        <w:color w:val="FF0000"/>
                        <w:lang w:val="en-US" w:eastAsia="en-US"/>
                      </w:rPr>
                      <w:t xml:space="preserve"> in a NR band that are signalled to switch together according to higher layer parameter </w:t>
                    </w:r>
                  </w:ins>
                  <w:ins w:id="41" w:author="Alberto (QC)" w:date="2023-04-06T13:33:00Z">
                    <w:r>
                      <w:rPr>
                        <w:rFonts w:eastAsia="Times New Roman"/>
                        <w:i/>
                        <w:iCs/>
                        <w:color w:val="FF0000"/>
                        <w:lang w:val="en-US" w:eastAsia="en-US"/>
                      </w:rPr>
                      <w:t>txSwitchWithAnotherBand</w:t>
                    </w:r>
                  </w:ins>
                  <w:ins w:id="42" w:author="Alberto (QC)" w:date="2023-04-06T13:32:00Z">
                    <w:r>
                      <w:rPr>
                        <w:rFonts w:eastAsia="Times New Roman"/>
                        <w:color w:val="FF0000"/>
                        <w:lang w:val="en-US" w:eastAsia="en-US"/>
                      </w:rPr>
                      <w:t>, the UE is not expected to follow inconsistent transmissions related to antenna switching in E-UTRA and NR.</w:t>
                    </w:r>
                  </w:ins>
                </w:p>
                <w:p>
                  <w:pPr>
                    <w:overflowPunct/>
                    <w:autoSpaceDE/>
                    <w:autoSpaceDN/>
                    <w:adjustRightInd/>
                    <w:textAlignment w:val="auto"/>
                    <w:rPr>
                      <w:rFonts w:eastAsia="Times New Roman"/>
                      <w:color w:val="FF0000"/>
                      <w:lang w:val="en-US" w:eastAsia="en-US"/>
                    </w:rPr>
                  </w:pPr>
                  <w:ins w:id="43"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pPr>
              <w:rPr>
                <w:b/>
                <w:bCs/>
                <w:u w:val="single"/>
              </w:rPr>
            </w:pPr>
          </w:p>
          <w:p>
            <w:pPr>
              <w:rPr>
                <w:b/>
                <w:bCs/>
              </w:rPr>
            </w:pPr>
            <w:r>
              <w:rPr>
                <w:b/>
                <w:bCs/>
                <w:u w:val="single"/>
              </w:rPr>
              <w:t>Proposal 2:</w:t>
            </w:r>
            <w:r>
              <w:rPr>
                <w:b/>
                <w:bCs/>
              </w:rPr>
              <w:t xml:space="preserve"> RAN1 does not intend to specify any UE behavior related to </w:t>
            </w:r>
            <w:r>
              <w:rPr>
                <w:b/>
                <w:bCs/>
                <w:i/>
                <w:iCs/>
              </w:rPr>
              <w:t>txSwitchImpactToRx</w:t>
            </w:r>
            <w:r>
              <w:rPr>
                <w:b/>
                <w:bCs/>
              </w:rPr>
              <w:t xml:space="preserve">. It is RAN1’s understanding that </w:t>
            </w:r>
            <w:r>
              <w:rPr>
                <w:b/>
                <w:bCs/>
                <w:i/>
                <w:iCs/>
              </w:rPr>
              <w:t>txSwitchImpactToRx</w:t>
            </w:r>
            <w:r>
              <w:rPr>
                <w:b/>
                <w:bCs/>
              </w:rPr>
              <w:t xml:space="preserve"> will result in a ‘glitch’ in downlink reception, which can be captured by RAN4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Huawei, HiSilicon [5]</w:t>
            </w:r>
          </w:p>
        </w:tc>
        <w:tc>
          <w:tcPr>
            <w:tcW w:w="7296" w:type="dxa"/>
          </w:tcPr>
          <w:p>
            <w:pPr>
              <w:spacing w:after="0"/>
              <w:rPr>
                <w:b/>
                <w:bCs/>
                <w:i/>
                <w:iCs/>
                <w:sz w:val="22"/>
                <w:szCs w:val="22"/>
              </w:rPr>
            </w:pPr>
            <w:r>
              <w:rPr>
                <w:b/>
                <w:bCs/>
                <w:i/>
                <w:iCs/>
                <w:sz w:val="22"/>
                <w:szCs w:val="22"/>
              </w:rPr>
              <w:t>Observation 1: For FDD-TDD band combinations, the SRS antenna switching in TDD band impacts on the uplink transmission and downlink receiving of the FDD band.</w:t>
            </w:r>
          </w:p>
          <w:p>
            <w:pPr>
              <w:spacing w:after="0"/>
              <w:rPr>
                <w:b/>
                <w:bCs/>
                <w:i/>
                <w:iCs/>
                <w:sz w:val="22"/>
                <w:szCs w:val="22"/>
              </w:rPr>
            </w:pPr>
          </w:p>
          <w:p>
            <w:pPr>
              <w:spacing w:after="0"/>
              <w:rPr>
                <w:b/>
                <w:bCs/>
                <w:i/>
                <w:iCs/>
                <w:sz w:val="22"/>
                <w:szCs w:val="22"/>
              </w:rPr>
            </w:pPr>
            <w:r>
              <w:rPr>
                <w:b/>
                <w:bCs/>
                <w:i/>
                <w:iCs/>
                <w:sz w:val="22"/>
                <w:szCs w:val="22"/>
              </w:rPr>
              <w:t>Observation 2: For LTE, a CR in RAN1 was approved and RAN2 introduced UE capabilities txAntennaSwitchDL and txAntennaSwitchUL to resolve the issues in FDD-TDD band combinations.</w:t>
            </w:r>
          </w:p>
          <w:p>
            <w:pPr>
              <w:spacing w:after="0"/>
              <w:rPr>
                <w:b/>
                <w:bCs/>
                <w:i/>
                <w:iCs/>
                <w:sz w:val="22"/>
                <w:szCs w:val="22"/>
              </w:rPr>
            </w:pPr>
          </w:p>
          <w:p>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pPr>
              <w:spacing w:after="0"/>
              <w:rPr>
                <w:b/>
                <w:bCs/>
                <w:i/>
                <w:iCs/>
                <w:sz w:val="22"/>
                <w:szCs w:val="22"/>
              </w:rPr>
            </w:pPr>
          </w:p>
          <w:p>
            <w:pPr>
              <w:spacing w:after="0"/>
              <w:rPr>
                <w:b/>
                <w:bCs/>
                <w:i/>
                <w:iCs/>
                <w:sz w:val="22"/>
                <w:szCs w:val="22"/>
              </w:rPr>
            </w:pPr>
            <w:r>
              <w:rPr>
                <w:b/>
                <w:bCs/>
                <w:i/>
                <w:iCs/>
                <w:sz w:val="22"/>
                <w:szCs w:val="22"/>
              </w:rPr>
              <w:t>Proposal 1: Support the following restrictions for TDD-FDD combinations where some bands support Tx antenna switching:</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For each uplink band, the UE is not expected to transmit uplink channels/signals on different antenna ports with bands reported by</w:t>
            </w:r>
            <w:r>
              <w:rPr>
                <w:sz w:val="22"/>
              </w:rPr>
              <w:t xml:space="preserve"> </w:t>
            </w:r>
            <w:r>
              <w:rPr>
                <w:rFonts w:ascii="Times New Roman" w:hAnsi="Times New Roman"/>
                <w:b/>
                <w:bCs/>
                <w:i/>
                <w:iCs/>
                <w:kern w:val="0"/>
                <w:sz w:val="22"/>
                <w:lang w:val="en-GB" w:eastAsia="zh-CN"/>
              </w:rPr>
              <w:t>txSwitchWithAnotherBand.</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For each uplink band, the UE is not required to receive PDSCH on bands reported by txSwitchImpactToRx in symbols where antenna switching is performed.</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pPr>
              <w:snapToGrid w:val="0"/>
              <w:spacing w:after="120"/>
              <w:contextualSpacing/>
              <w:rPr>
                <w:sz w:val="22"/>
              </w:rPr>
            </w:pPr>
          </w:p>
        </w:tc>
      </w:tr>
    </w:tbl>
    <w:p>
      <w:pPr>
        <w:snapToGrid w:val="0"/>
        <w:spacing w:after="120"/>
        <w:contextualSpacing/>
        <w:rPr>
          <w:sz w:val="22"/>
        </w:rPr>
      </w:pPr>
    </w:p>
    <w:sectPr>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20B06040202020202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MS UI Gothic"/>
    <w:panose1 w:val="020B0600000000000000"/>
    <w:charset w:val="80"/>
    <w:family w:val="swiss"/>
    <w:pitch w:val="default"/>
    <w:sig w:usb0="00000000" w:usb1="00000000" w:usb2="00000010" w:usb3="00000000" w:csb0="00020093" w:csb1="00000000"/>
  </w:font>
  <w:font w:name="MS UI Gothic">
    <w:panose1 w:val="020B0600070205080204"/>
    <w:charset w:val="80"/>
    <w:family w:val="auto"/>
    <w:pitch w:val="default"/>
    <w:sig w:usb0="E00002FF" w:usb1="6AC7FDFB" w:usb2="08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A6692"/>
    <w:multiLevelType w:val="multilevel"/>
    <w:tmpl w:val="194A6692"/>
    <w:lvl w:ilvl="0" w:tentative="0">
      <w:start w:val="1"/>
      <w:numFmt w:val="decimal"/>
      <w:lvlText w:val="[%1]"/>
      <w:lvlJc w:val="left"/>
      <w:pPr>
        <w:ind w:left="420" w:hanging="420"/>
      </w:pPr>
      <w:rPr>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5A270E"/>
    <w:multiLevelType w:val="multilevel"/>
    <w:tmpl w:val="1A5A270E"/>
    <w:lvl w:ilvl="0" w:tentative="0">
      <w:start w:val="1"/>
      <w:numFmt w:val="decimal"/>
      <w:pStyle w:val="2"/>
      <w:lvlText w:val="%1"/>
      <w:lvlJc w:val="left"/>
      <w:pPr>
        <w:ind w:left="432" w:hanging="432"/>
      </w:pPr>
      <w:rPr>
        <w:rFonts w:hint="default"/>
        <w:b/>
        <w:sz w:val="28"/>
      </w:rPr>
    </w:lvl>
    <w:lvl w:ilvl="1" w:tentative="0">
      <w:start w:val="1"/>
      <w:numFmt w:val="decimal"/>
      <w:pStyle w:val="3"/>
      <w:lvlText w:val="%1.%2"/>
      <w:lvlJc w:val="left"/>
      <w:pPr>
        <w:ind w:left="576" w:hanging="576"/>
      </w:pPr>
      <w:rPr>
        <w:rFonts w:hint="eastAsia"/>
        <w:sz w:val="24"/>
      </w:rPr>
    </w:lvl>
    <w:lvl w:ilvl="2" w:tentative="0">
      <w:start w:val="1"/>
      <w:numFmt w:val="decimal"/>
      <w:pStyle w:val="4"/>
      <w:lvlText w:val="%1.%2.%3"/>
      <w:lvlJc w:val="left"/>
      <w:pPr>
        <w:ind w:left="720" w:hanging="720"/>
      </w:pPr>
      <w:rPr>
        <w:rFonts w:hint="eastAsia"/>
        <w:sz w:val="28"/>
        <w:szCs w:val="30"/>
      </w:rPr>
    </w:lvl>
    <w:lvl w:ilvl="3" w:tentative="0">
      <w:start w:val="1"/>
      <w:numFmt w:val="decimal"/>
      <w:pStyle w:val="5"/>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29F978E9"/>
    <w:multiLevelType w:val="multilevel"/>
    <w:tmpl w:val="29F978E9"/>
    <w:lvl w:ilvl="0" w:tentative="0">
      <w:start w:val="1"/>
      <w:numFmt w:val="bullet"/>
      <w:pStyle w:val="27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6962E6"/>
    <w:multiLevelType w:val="multilevel"/>
    <w:tmpl w:val="2C6962E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1913D55"/>
    <w:multiLevelType w:val="multilevel"/>
    <w:tmpl w:val="31913D55"/>
    <w:lvl w:ilvl="0" w:tentative="0">
      <w:start w:val="1"/>
      <w:numFmt w:val="decimal"/>
      <w:pStyle w:val="177"/>
      <w:lvlText w:val="%1"/>
      <w:lvlJc w:val="left"/>
      <w:pPr>
        <w:ind w:left="360" w:hanging="36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602CBD"/>
    <w:multiLevelType w:val="multilevel"/>
    <w:tmpl w:val="3A602CBD"/>
    <w:lvl w:ilvl="0" w:tentative="0">
      <w:start w:val="1"/>
      <w:numFmt w:val="decimal"/>
      <w:pStyle w:val="12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3DA47CE5"/>
    <w:multiLevelType w:val="multilevel"/>
    <w:tmpl w:val="3DA47CE5"/>
    <w:lvl w:ilvl="0" w:tentative="0">
      <w:start w:val="5"/>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D30DA8"/>
    <w:multiLevelType w:val="multilevel"/>
    <w:tmpl w:val="41D30D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35F687E"/>
    <w:multiLevelType w:val="multilevel"/>
    <w:tmpl w:val="435F687E"/>
    <w:lvl w:ilvl="0" w:tentative="0">
      <w:start w:val="1"/>
      <w:numFmt w:val="decimal"/>
      <w:pStyle w:val="12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9">
    <w:nsid w:val="51E16AE6"/>
    <w:multiLevelType w:val="multilevel"/>
    <w:tmpl w:val="51E16AE6"/>
    <w:lvl w:ilvl="0" w:tentative="0">
      <w:start w:val="1"/>
      <w:numFmt w:val="bullet"/>
      <w:pStyle w:val="226"/>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CEA2025"/>
    <w:multiLevelType w:val="multilevel"/>
    <w:tmpl w:val="6CEA2025"/>
    <w:lvl w:ilvl="0" w:tentative="0">
      <w:start w:val="1"/>
      <w:numFmt w:val="decimal"/>
      <w:pStyle w:val="170"/>
      <w:lvlText w:val="%1."/>
      <w:lvlJc w:val="left"/>
      <w:pPr>
        <w:tabs>
          <w:tab w:val="left" w:pos="0"/>
        </w:tabs>
        <w:ind w:left="0" w:firstLine="0"/>
      </w:pPr>
      <w:rPr>
        <w:rFonts w:hint="default" w:ascii="Times New Roman" w:hAnsi="Times New Roman" w:cs="Times New Roman"/>
        <w:b/>
        <w:i w:val="0"/>
        <w:caps w:val="0"/>
        <w:strike w:val="0"/>
        <w:dstrike w:val="0"/>
        <w:color w:val="000000"/>
        <w:sz w:val="28"/>
        <w14:shadow w14:blurRad="0" w14:dist="0" w14:dir="0" w14:sx="0" w14:sy="0" w14:kx="0" w14:ky="0" w14:algn="none">
          <w14:srgbClr w14:val="000000"/>
        </w14:shadow>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1">
    <w:nsid w:val="6F1D6A21"/>
    <w:multiLevelType w:val="singleLevel"/>
    <w:tmpl w:val="6F1D6A21"/>
    <w:lvl w:ilvl="0" w:tentative="0">
      <w:start w:val="1"/>
      <w:numFmt w:val="decimal"/>
      <w:pStyle w:val="131"/>
      <w:lvlText w:val="[%1]"/>
      <w:lvlJc w:val="left"/>
      <w:pPr>
        <w:tabs>
          <w:tab w:val="left" w:pos="360"/>
        </w:tabs>
        <w:ind w:left="360" w:hanging="360"/>
      </w:pPr>
      <w:rPr>
        <w:rFonts w:hint="default" w:ascii="Times New Roman" w:hAnsi="Times New Roman" w:cs="Times New Roman"/>
        <w:sz w:val="18"/>
      </w:rPr>
    </w:lvl>
  </w:abstractNum>
  <w:abstractNum w:abstractNumId="12">
    <w:nsid w:val="7FBC1D75"/>
    <w:multiLevelType w:val="multilevel"/>
    <w:tmpl w:val="7FBC1D75"/>
    <w:lvl w:ilvl="0" w:tentative="0">
      <w:start w:val="6"/>
      <w:numFmt w:val="decimal"/>
      <w:pStyle w:val="232"/>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1"/>
  </w:num>
  <w:num w:numId="2">
    <w:abstractNumId w:val="5"/>
  </w:num>
  <w:num w:numId="3">
    <w:abstractNumId w:val="8"/>
  </w:num>
  <w:num w:numId="4">
    <w:abstractNumId w:val="11"/>
  </w:num>
  <w:num w:numId="5">
    <w:abstractNumId w:val="10"/>
  </w:num>
  <w:num w:numId="6">
    <w:abstractNumId w:val="4"/>
  </w:num>
  <w:num w:numId="7">
    <w:abstractNumId w:val="9"/>
  </w:num>
  <w:num w:numId="8">
    <w:abstractNumId w:val="12"/>
  </w:num>
  <w:num w:numId="9">
    <w:abstractNumId w:val="2"/>
  </w:num>
  <w:num w:numId="10">
    <w:abstractNumId w:val="3"/>
  </w:num>
  <w:num w:numId="11">
    <w:abstractNumId w:val="7"/>
  </w:num>
  <w:num w:numId="12">
    <w:abstractNumId w:val="0"/>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539"/>
    <w:rsid w:val="00002079"/>
    <w:rsid w:val="00002E68"/>
    <w:rsid w:val="000046FC"/>
    <w:rsid w:val="000052A1"/>
    <w:rsid w:val="000053CD"/>
    <w:rsid w:val="000059BB"/>
    <w:rsid w:val="000059D0"/>
    <w:rsid w:val="00005B0B"/>
    <w:rsid w:val="000063C5"/>
    <w:rsid w:val="0000649E"/>
    <w:rsid w:val="00006F04"/>
    <w:rsid w:val="000116BD"/>
    <w:rsid w:val="000117B0"/>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5AEB"/>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37F"/>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1E8E"/>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246"/>
    <w:rsid w:val="0017793E"/>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A92"/>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CED"/>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CC"/>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883"/>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38B5"/>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366C"/>
    <w:rsid w:val="004549EC"/>
    <w:rsid w:val="00454D5C"/>
    <w:rsid w:val="0045550E"/>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DD3"/>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4C4"/>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1A0C"/>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56D"/>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5E9"/>
    <w:rsid w:val="008407FC"/>
    <w:rsid w:val="00840EC5"/>
    <w:rsid w:val="00841331"/>
    <w:rsid w:val="0084197B"/>
    <w:rsid w:val="00841DEF"/>
    <w:rsid w:val="00841E99"/>
    <w:rsid w:val="00842DC0"/>
    <w:rsid w:val="00842E3F"/>
    <w:rsid w:val="00842EA5"/>
    <w:rsid w:val="00842FE0"/>
    <w:rsid w:val="00843047"/>
    <w:rsid w:val="008437FF"/>
    <w:rsid w:val="00843FCB"/>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40B"/>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5B30"/>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22C"/>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4DE3"/>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0979"/>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37C57"/>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3D"/>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4EC6"/>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487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57E20"/>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52"/>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BE8"/>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AEC"/>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514"/>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0F5"/>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2AE"/>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536"/>
    <w:rsid w:val="00FF347C"/>
    <w:rsid w:val="00FF3C5F"/>
    <w:rsid w:val="00FF3D19"/>
    <w:rsid w:val="00FF4F4D"/>
    <w:rsid w:val="00FF50DD"/>
    <w:rsid w:val="00FF59DB"/>
    <w:rsid w:val="00FF5B4A"/>
    <w:rsid w:val="00FF5FAE"/>
    <w:rsid w:val="00FF67C4"/>
    <w:rsid w:val="00FF7C21"/>
    <w:rsid w:val="19C23CA9"/>
    <w:rsid w:val="2F73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zh-CN" w:bidi="ar-SA"/>
    </w:rPr>
  </w:style>
  <w:style w:type="paragraph" w:styleId="2">
    <w:name w:val="heading 1"/>
    <w:next w:val="3"/>
    <w:link w:val="7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72"/>
    <w:qFormat/>
    <w:uiPriority w:val="0"/>
    <w:pPr>
      <w:numPr>
        <w:ilvl w:val="1"/>
        <w:numId w:val="1"/>
      </w:numPr>
      <w:spacing w:before="100" w:beforeAutospacing="1" w:after="100" w:afterLines="100"/>
      <w:outlineLvl w:val="1"/>
    </w:pPr>
    <w:rPr>
      <w:rFonts w:ascii="Arial" w:hAnsi="Arial" w:eastAsia="Arial" w:cs="Times New Roman"/>
      <w:sz w:val="32"/>
      <w:lang w:val="en-GB" w:eastAsia="en-US" w:bidi="ar-SA"/>
    </w:rPr>
  </w:style>
  <w:style w:type="paragraph" w:styleId="4">
    <w:name w:val="heading 3"/>
    <w:basedOn w:val="3"/>
    <w:next w:val="1"/>
    <w:link w:val="73"/>
    <w:qFormat/>
    <w:uiPriority w:val="0"/>
    <w:pPr>
      <w:numPr>
        <w:ilvl w:val="2"/>
      </w:numPr>
      <w:spacing w:after="240"/>
      <w:outlineLvl w:val="2"/>
    </w:pPr>
    <w:rPr>
      <w:rFonts w:eastAsia="宋体"/>
      <w:sz w:val="28"/>
      <w:lang w:val="en-US" w:eastAsia="zh-CN"/>
    </w:rPr>
  </w:style>
  <w:style w:type="paragraph" w:styleId="5">
    <w:name w:val="heading 4"/>
    <w:basedOn w:val="4"/>
    <w:next w:val="1"/>
    <w:link w:val="74"/>
    <w:qFormat/>
    <w:uiPriority w:val="0"/>
    <w:pPr>
      <w:numPr>
        <w:ilvl w:val="3"/>
      </w:numPr>
      <w:outlineLvl w:val="3"/>
    </w:pPr>
    <w:rPr>
      <w:sz w:val="24"/>
    </w:rPr>
  </w:style>
  <w:style w:type="paragraph" w:styleId="6">
    <w:name w:val="heading 5"/>
    <w:basedOn w:val="5"/>
    <w:next w:val="1"/>
    <w:link w:val="185"/>
    <w:qFormat/>
    <w:uiPriority w:val="0"/>
    <w:pPr>
      <w:numPr>
        <w:ilvl w:val="4"/>
      </w:numPr>
      <w:outlineLvl w:val="4"/>
    </w:pPr>
    <w:rPr>
      <w:sz w:val="22"/>
    </w:rPr>
  </w:style>
  <w:style w:type="paragraph" w:styleId="7">
    <w:name w:val="heading 6"/>
    <w:basedOn w:val="8"/>
    <w:next w:val="1"/>
    <w:link w:val="187"/>
    <w:qFormat/>
    <w:uiPriority w:val="0"/>
    <w:pPr>
      <w:numPr>
        <w:ilvl w:val="5"/>
      </w:numPr>
      <w:outlineLvl w:val="5"/>
    </w:pPr>
  </w:style>
  <w:style w:type="paragraph" w:styleId="9">
    <w:name w:val="heading 7"/>
    <w:basedOn w:val="8"/>
    <w:next w:val="1"/>
    <w:qFormat/>
    <w:uiPriority w:val="0"/>
    <w:pPr>
      <w:numPr>
        <w:ilvl w:val="6"/>
      </w:numPr>
      <w:tabs>
        <w:tab w:val="left" w:pos="1499"/>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8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iPriority w:val="0"/>
    <w:pPr>
      <w:overflowPunct/>
      <w:autoSpaceDE/>
      <w:autoSpaceDN/>
      <w:adjustRightInd/>
      <w:spacing w:after="0"/>
      <w:ind w:left="851"/>
      <w:textAlignment w:val="auto"/>
    </w:pPr>
    <w:rPr>
      <w:rFonts w:eastAsia="MS Mincho"/>
      <w:lang w:val="it-IT" w:eastAsia="en-GB"/>
    </w:rPr>
  </w:style>
  <w:style w:type="paragraph" w:styleId="29">
    <w:name w:val="caption"/>
    <w:basedOn w:val="1"/>
    <w:next w:val="1"/>
    <w:link w:val="149"/>
    <w:qFormat/>
    <w:uiPriority w:val="35"/>
    <w:pPr>
      <w:spacing w:before="120" w:after="120"/>
    </w:pPr>
    <w:rPr>
      <w:b/>
    </w:rPr>
  </w:style>
  <w:style w:type="paragraph" w:styleId="30">
    <w:name w:val="Document Map"/>
    <w:basedOn w:val="1"/>
    <w:link w:val="223"/>
    <w:semiHidden/>
    <w:qFormat/>
    <w:uiPriority w:val="0"/>
    <w:pPr>
      <w:shd w:val="clear" w:color="auto" w:fill="000080"/>
    </w:pPr>
    <w:rPr>
      <w:rFonts w:ascii="Tahoma" w:hAnsi="Tahoma"/>
    </w:rPr>
  </w:style>
  <w:style w:type="paragraph" w:styleId="31">
    <w:name w:val="annotation text"/>
    <w:basedOn w:val="1"/>
    <w:link w:val="224"/>
    <w:semiHidden/>
    <w:qFormat/>
    <w:uiPriority w:val="0"/>
    <w:pPr>
      <w:widowControl w:val="0"/>
      <w:spacing w:line="360" w:lineRule="atLeast"/>
    </w:pPr>
    <w:rPr>
      <w:rFonts w:ascii="–¾’©" w:eastAsia="–¾’©"/>
      <w:sz w:val="24"/>
      <w:lang w:eastAsia="en-US"/>
    </w:rPr>
  </w:style>
  <w:style w:type="paragraph" w:styleId="32">
    <w:name w:val="Body Text 3"/>
    <w:basedOn w:val="1"/>
    <w:qFormat/>
    <w:uiPriority w:val="0"/>
    <w:pPr>
      <w:keepNext/>
      <w:keepLines/>
    </w:pPr>
    <w:rPr>
      <w:rFonts w:eastAsia="Osaka"/>
      <w:color w:val="000000"/>
    </w:rPr>
  </w:style>
  <w:style w:type="paragraph" w:styleId="33">
    <w:name w:val="Body Text"/>
    <w:basedOn w:val="1"/>
    <w:link w:val="104"/>
    <w:qFormat/>
    <w:uiPriority w:val="0"/>
  </w:style>
  <w:style w:type="paragraph" w:styleId="34">
    <w:name w:val="Body Text Indent"/>
    <w:basedOn w:val="1"/>
    <w:qFormat/>
    <w:uiPriority w:val="0"/>
    <w:pPr>
      <w:widowControl w:val="0"/>
      <w:ind w:left="210"/>
      <w:jc w:val="both"/>
    </w:pPr>
    <w:rPr>
      <w:snapToGrid w:val="0"/>
      <w:kern w:val="2"/>
      <w:sz w:val="21"/>
      <w:lang w:eastAsia="en-US"/>
    </w:rPr>
  </w:style>
  <w:style w:type="paragraph" w:styleId="35">
    <w:name w:val="List Number 3"/>
    <w:basedOn w:val="1"/>
    <w:qFormat/>
    <w:uiPriority w:val="0"/>
    <w:pPr>
      <w:tabs>
        <w:tab w:val="left" w:pos="720"/>
        <w:tab w:val="left" w:pos="926"/>
      </w:tabs>
      <w:ind w:left="926" w:hanging="360"/>
    </w:pPr>
    <w:rPr>
      <w:rFonts w:eastAsia="MS Mincho"/>
      <w:lang w:eastAsia="en-GB"/>
    </w:rPr>
  </w:style>
  <w:style w:type="paragraph" w:styleId="36">
    <w:name w:val="Plain Text"/>
    <w:basedOn w:val="1"/>
    <w:link w:val="179"/>
    <w:qFormat/>
    <w:uiPriority w:val="0"/>
    <w:rPr>
      <w:rFonts w:ascii="Courier New" w:hAnsi="Courier New"/>
      <w:lang w:val="nb-NO"/>
    </w:rPr>
  </w:style>
  <w:style w:type="paragraph" w:styleId="37">
    <w:name w:val="List Bullet 5"/>
    <w:basedOn w:val="24"/>
    <w:qFormat/>
    <w:uiPriority w:val="0"/>
    <w:pPr>
      <w:ind w:left="1702"/>
    </w:pPr>
  </w:style>
  <w:style w:type="paragraph" w:styleId="38">
    <w:name w:val="List Number 4"/>
    <w:basedOn w:val="1"/>
    <w:uiPriority w:val="0"/>
    <w:pPr>
      <w:tabs>
        <w:tab w:val="left" w:pos="720"/>
        <w:tab w:val="left" w:pos="1209"/>
      </w:tabs>
      <w:ind w:left="1209" w:hanging="360"/>
    </w:pPr>
    <w:rPr>
      <w:rFonts w:eastAsia="MS Mincho"/>
      <w:lang w:eastAsia="en-GB"/>
    </w:rPr>
  </w:style>
  <w:style w:type="paragraph" w:styleId="39">
    <w:name w:val="toc 8"/>
    <w:basedOn w:val="21"/>
    <w:next w:val="1"/>
    <w:semiHidden/>
    <w:qFormat/>
    <w:uiPriority w:val="0"/>
    <w:pPr>
      <w:spacing w:before="180"/>
      <w:ind w:left="2693" w:hanging="2693"/>
    </w:pPr>
    <w:rPr>
      <w:b/>
    </w:rPr>
  </w:style>
  <w:style w:type="paragraph" w:styleId="40">
    <w:name w:val="Date"/>
    <w:basedOn w:val="1"/>
    <w:next w:val="1"/>
    <w:link w:val="132"/>
    <w:qFormat/>
    <w:uiPriority w:val="0"/>
    <w:pPr>
      <w:ind w:left="100" w:leftChars="2500"/>
    </w:pPr>
  </w:style>
  <w:style w:type="paragraph" w:styleId="41">
    <w:name w:val="Body Text Indent 2"/>
    <w:basedOn w:val="1"/>
    <w:link w:val="239"/>
    <w:qFormat/>
    <w:uiPriority w:val="0"/>
    <w:pPr>
      <w:ind w:left="400" w:leftChars="100" w:hanging="200" w:hangingChars="100"/>
    </w:pPr>
    <w:rPr>
      <w:rFonts w:eastAsia="MS Mincho"/>
      <w:lang w:eastAsia="en-GB"/>
    </w:rPr>
  </w:style>
  <w:style w:type="paragraph" w:styleId="42">
    <w:name w:val="endnote text"/>
    <w:basedOn w:val="1"/>
    <w:link w:val="275"/>
    <w:qFormat/>
    <w:uiPriority w:val="0"/>
    <w:pPr>
      <w:overflowPunct/>
      <w:autoSpaceDE/>
      <w:autoSpaceDN/>
      <w:adjustRightInd/>
      <w:snapToGrid w:val="0"/>
      <w:textAlignment w:val="auto"/>
    </w:pPr>
  </w:style>
  <w:style w:type="paragraph" w:styleId="43">
    <w:name w:val="Balloon Text"/>
    <w:basedOn w:val="1"/>
    <w:link w:val="225"/>
    <w:semiHidden/>
    <w:qFormat/>
    <w:uiPriority w:val="0"/>
    <w:rPr>
      <w:rFonts w:ascii="Tahoma" w:hAnsi="Tahoma" w:cs="Tahoma"/>
      <w:sz w:val="16"/>
      <w:szCs w:val="16"/>
    </w:rPr>
  </w:style>
  <w:style w:type="paragraph" w:styleId="44">
    <w:name w:val="footer"/>
    <w:basedOn w:val="45"/>
    <w:qFormat/>
    <w:uiPriority w:val="0"/>
    <w:pPr>
      <w:jc w:val="center"/>
    </w:pPr>
    <w:rPr>
      <w:i/>
    </w:rPr>
  </w:style>
  <w:style w:type="paragraph" w:styleId="45">
    <w:name w:val="header"/>
    <w:link w:val="11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6">
    <w:name w:val="index heading"/>
    <w:basedOn w:val="1"/>
    <w:next w:val="1"/>
    <w:semiHidden/>
    <w:qFormat/>
    <w:uiPriority w:val="0"/>
    <w:pPr>
      <w:pBdr>
        <w:top w:val="single" w:color="auto" w:sz="12" w:space="0"/>
      </w:pBdr>
      <w:spacing w:before="360" w:after="240"/>
    </w:pPr>
    <w:rPr>
      <w:b/>
      <w:i/>
      <w:sz w:val="26"/>
    </w:rPr>
  </w:style>
  <w:style w:type="paragraph" w:styleId="47">
    <w:name w:val="List Number 5"/>
    <w:basedOn w:val="1"/>
    <w:qFormat/>
    <w:uiPriority w:val="0"/>
    <w:pPr>
      <w:tabs>
        <w:tab w:val="left" w:pos="851"/>
        <w:tab w:val="left" w:pos="1800"/>
      </w:tabs>
      <w:ind w:left="1800" w:hanging="851"/>
    </w:pPr>
    <w:rPr>
      <w:rFonts w:eastAsia="MS Mincho"/>
      <w:lang w:eastAsia="en-GB"/>
    </w:rPr>
  </w:style>
  <w:style w:type="paragraph" w:styleId="48">
    <w:name w:val="footnote text"/>
    <w:basedOn w:val="1"/>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Body Text Indent 3"/>
    <w:basedOn w:val="1"/>
    <w:semiHidden/>
    <w:qFormat/>
    <w:uiPriority w:val="0"/>
    <w:pPr>
      <w:ind w:left="1080"/>
    </w:pPr>
  </w:style>
  <w:style w:type="paragraph" w:styleId="52">
    <w:name w:val="table of figures"/>
    <w:basedOn w:val="1"/>
    <w:next w:val="1"/>
    <w:semiHidden/>
    <w:qFormat/>
    <w:uiPriority w:val="0"/>
    <w:pPr>
      <w:ind w:left="400" w:hanging="400"/>
      <w:jc w:val="center"/>
    </w:pPr>
    <w:rPr>
      <w:b/>
    </w:rPr>
  </w:style>
  <w:style w:type="paragraph" w:styleId="53">
    <w:name w:val="toc 9"/>
    <w:basedOn w:val="39"/>
    <w:next w:val="1"/>
    <w:semiHidden/>
    <w:qFormat/>
    <w:uiPriority w:val="0"/>
    <w:pPr>
      <w:ind w:left="1418" w:hanging="1418"/>
    </w:pPr>
  </w:style>
  <w:style w:type="paragraph" w:styleId="54">
    <w:name w:val="Body Text 2"/>
    <w:basedOn w:val="1"/>
    <w:qFormat/>
    <w:uiPriority w:val="0"/>
    <w:rPr>
      <w:i/>
    </w:rPr>
  </w:style>
  <w:style w:type="paragraph" w:styleId="55">
    <w:name w:val="Normal (Web)"/>
    <w:basedOn w:val="1"/>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56">
    <w:name w:val="index 1"/>
    <w:basedOn w:val="1"/>
    <w:next w:val="1"/>
    <w:semiHidden/>
    <w:qFormat/>
    <w:uiPriority w:val="0"/>
    <w:pPr>
      <w:keepLines/>
    </w:pPr>
  </w:style>
  <w:style w:type="paragraph" w:styleId="57">
    <w:name w:val="index 2"/>
    <w:basedOn w:val="56"/>
    <w:next w:val="1"/>
    <w:semiHidden/>
    <w:qFormat/>
    <w:uiPriority w:val="0"/>
    <w:pPr>
      <w:ind w:left="284"/>
    </w:pPr>
  </w:style>
  <w:style w:type="paragraph" w:styleId="58">
    <w:name w:val="Title"/>
    <w:basedOn w:val="1"/>
    <w:next w:val="1"/>
    <w:link w:val="278"/>
    <w:qFormat/>
    <w:uiPriority w:val="10"/>
    <w:pPr>
      <w:spacing w:before="240" w:after="60"/>
      <w:outlineLvl w:val="0"/>
    </w:pPr>
    <w:rPr>
      <w:rFonts w:ascii="Courier New" w:hAnsi="Courier New"/>
      <w:lang w:val="nb-NO" w:eastAsia="ja-JP"/>
    </w:rPr>
  </w:style>
  <w:style w:type="paragraph" w:styleId="59">
    <w:name w:val="annotation subject"/>
    <w:basedOn w:val="31"/>
    <w:next w:val="31"/>
    <w:semiHidden/>
    <w:qFormat/>
    <w:uiPriority w:val="0"/>
    <w:pPr>
      <w:widowControl/>
      <w:spacing w:line="240" w:lineRule="auto"/>
    </w:pPr>
    <w:rPr>
      <w:rFonts w:ascii="Times New Roman" w:eastAsia="Times New Roman"/>
      <w:b/>
      <w:bCs/>
      <w:sz w:val="20"/>
      <w:lang w:eastAsia="en-GB"/>
    </w:rPr>
  </w:style>
  <w:style w:type="table" w:styleId="61">
    <w:name w:val="Table Grid"/>
    <w:basedOn w:val="60"/>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Hyperlink"/>
    <w:qFormat/>
    <w:uiPriority w:val="99"/>
    <w:rPr>
      <w:color w:val="0000FF"/>
      <w:u w:val="single"/>
    </w:rPr>
  </w:style>
  <w:style w:type="character" w:styleId="68">
    <w:name w:val="annotation reference"/>
    <w:semiHidden/>
    <w:qFormat/>
    <w:uiPriority w:val="0"/>
    <w:rPr>
      <w:sz w:val="16"/>
      <w:szCs w:val="16"/>
    </w:rPr>
  </w:style>
  <w:style w:type="character" w:styleId="69">
    <w:name w:val="footnote reference"/>
    <w:semiHidden/>
    <w:qFormat/>
    <w:uiPriority w:val="0"/>
    <w:rPr>
      <w:b/>
      <w:position w:val="6"/>
      <w:sz w:val="16"/>
    </w:rPr>
  </w:style>
  <w:style w:type="character" w:customStyle="1" w:styleId="70">
    <w:name w:val="Heading 1 Char1"/>
    <w:link w:val="2"/>
    <w:qFormat/>
    <w:uiPriority w:val="0"/>
    <w:rPr>
      <w:rFonts w:ascii="Arial" w:hAnsi="Arial" w:eastAsia="Arial"/>
      <w:sz w:val="36"/>
      <w:lang w:val="en-GB" w:eastAsia="en-US"/>
    </w:rPr>
  </w:style>
  <w:style w:type="paragraph" w:customStyle="1" w:styleId="7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72">
    <w:name w:val="Heading 2 Char"/>
    <w:link w:val="3"/>
    <w:qFormat/>
    <w:uiPriority w:val="0"/>
    <w:rPr>
      <w:rFonts w:ascii="Arial" w:hAnsi="Arial" w:eastAsia="Arial"/>
      <w:sz w:val="32"/>
      <w:lang w:val="en-GB" w:eastAsia="en-US"/>
    </w:rPr>
  </w:style>
  <w:style w:type="character" w:customStyle="1" w:styleId="73">
    <w:name w:val="Heading 3 Char"/>
    <w:link w:val="4"/>
    <w:qFormat/>
    <w:uiPriority w:val="0"/>
    <w:rPr>
      <w:rFonts w:ascii="Arial" w:hAnsi="Arial" w:eastAsia="宋体"/>
      <w:sz w:val="28"/>
    </w:rPr>
  </w:style>
  <w:style w:type="character" w:customStyle="1" w:styleId="74">
    <w:name w:val="Heading 4 Char"/>
    <w:link w:val="5"/>
    <w:qFormat/>
    <w:uiPriority w:val="0"/>
    <w:rPr>
      <w:rFonts w:ascii="Arial" w:hAnsi="Arial" w:eastAsia="宋体"/>
      <w:sz w:val="24"/>
    </w:rPr>
  </w:style>
  <w:style w:type="paragraph" w:customStyle="1" w:styleId="7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EQ"/>
    <w:basedOn w:val="1"/>
    <w:next w:val="1"/>
    <w:qFormat/>
    <w:uiPriority w:val="0"/>
    <w:pPr>
      <w:keepLines/>
      <w:tabs>
        <w:tab w:val="center" w:pos="4536"/>
        <w:tab w:val="right" w:pos="9072"/>
      </w:tabs>
    </w:pPr>
  </w:style>
  <w:style w:type="character" w:customStyle="1" w:styleId="77">
    <w:name w:val="ZGSM"/>
    <w:qFormat/>
    <w:uiPriority w:val="0"/>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9">
    <w:name w:val="TT"/>
    <w:basedOn w:val="2"/>
    <w:next w:val="1"/>
    <w:qFormat/>
    <w:uiPriority w:val="0"/>
    <w:pPr>
      <w:outlineLvl w:val="9"/>
    </w:pPr>
  </w:style>
  <w:style w:type="paragraph" w:customStyle="1" w:styleId="80">
    <w:name w:val="contribution"/>
    <w:basedOn w:val="2"/>
    <w:semiHidden/>
    <w:qFormat/>
    <w:uiPriority w:val="0"/>
    <w:pPr>
      <w:numPr>
        <w:numId w:val="0"/>
      </w:numPr>
      <w:tabs>
        <w:tab w:val="left" w:pos="45"/>
      </w:tabs>
      <w:ind w:left="405" w:hanging="405"/>
    </w:p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lang w:val="en-GB" w:eastAsia="en-US" w:bidi="ar-SA"/>
    </w:rPr>
  </w:style>
  <w:style w:type="paragraph" w:customStyle="1" w:styleId="83">
    <w:name w:val="PL"/>
    <w:link w:val="3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rPr>
  </w:style>
  <w:style w:type="character" w:customStyle="1" w:styleId="86">
    <w:name w:val="TAL Char"/>
    <w:link w:val="85"/>
    <w:qFormat/>
    <w:uiPriority w:val="0"/>
    <w:rPr>
      <w:rFonts w:ascii="Arial" w:hAnsi="Arial"/>
      <w:sz w:val="18"/>
      <w:lang w:val="en-GB" w:eastAsia="en-US" w:bidi="ar-SA"/>
    </w:rPr>
  </w:style>
  <w:style w:type="paragraph" w:customStyle="1" w:styleId="87">
    <w:name w:val="TAH"/>
    <w:basedOn w:val="88"/>
    <w:link w:val="128"/>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lang w:val="en-GB" w:eastAsia="en-US" w:bidi="ar-SA"/>
    </w:rPr>
  </w:style>
  <w:style w:type="paragraph" w:customStyle="1" w:styleId="9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91">
    <w:name w:val="NW"/>
    <w:basedOn w:val="81"/>
    <w:qFormat/>
    <w:uiPriority w:val="0"/>
    <w:pPr>
      <w:spacing w:after="0"/>
    </w:pPr>
  </w:style>
  <w:style w:type="paragraph" w:customStyle="1" w:styleId="92">
    <w:name w:val="Editor's Note"/>
    <w:basedOn w:val="81"/>
    <w:qFormat/>
    <w:uiPriority w:val="0"/>
    <w:rPr>
      <w:color w:val="FF0000"/>
    </w:rPr>
  </w:style>
  <w:style w:type="paragraph" w:customStyle="1" w:styleId="93">
    <w:name w:val="TH"/>
    <w:basedOn w:val="1"/>
    <w:link w:val="94"/>
    <w:qFormat/>
    <w:uiPriority w:val="0"/>
    <w:pPr>
      <w:keepNext/>
      <w:keepLines/>
      <w:spacing w:before="60"/>
      <w:jc w:val="center"/>
    </w:pPr>
    <w:rPr>
      <w:rFonts w:ascii="Arial" w:hAnsi="Arial"/>
      <w:b/>
    </w:rPr>
  </w:style>
  <w:style w:type="character" w:customStyle="1" w:styleId="94">
    <w:name w:val="TH Char"/>
    <w:link w:val="93"/>
    <w:qFormat/>
    <w:uiPriority w:val="0"/>
    <w:rPr>
      <w:rFonts w:ascii="Arial" w:hAnsi="Arial"/>
      <w:b/>
      <w:lang w:val="en-GB" w:eastAsia="en-US" w:bidi="ar-SA"/>
    </w:rPr>
  </w:style>
  <w:style w:type="paragraph" w:customStyle="1" w:styleId="9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9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9">
    <w:name w:val="TAN"/>
    <w:basedOn w:val="85"/>
    <w:link w:val="130"/>
    <w:qFormat/>
    <w:uiPriority w:val="0"/>
    <w:pPr>
      <w:ind w:left="851" w:hanging="851"/>
    </w:pPr>
  </w:style>
  <w:style w:type="paragraph" w:customStyle="1" w:styleId="10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2">
    <w:name w:val="ZTD"/>
    <w:basedOn w:val="96"/>
    <w:qFormat/>
    <w:uiPriority w:val="0"/>
    <w:pPr>
      <w:framePr w:hRule="auto" w:y="852"/>
    </w:pPr>
    <w:rPr>
      <w:i w:val="0"/>
      <w:sz w:val="40"/>
    </w:rPr>
  </w:style>
  <w:style w:type="paragraph" w:customStyle="1" w:styleId="103">
    <w:name w:val="ZV"/>
    <w:basedOn w:val="98"/>
    <w:qFormat/>
    <w:uiPriority w:val="0"/>
    <w:pPr>
      <w:framePr w:y="16161"/>
    </w:pPr>
  </w:style>
  <w:style w:type="character" w:customStyle="1" w:styleId="104">
    <w:name w:val="Body Text Char1"/>
    <w:link w:val="33"/>
    <w:qFormat/>
    <w:uiPriority w:val="0"/>
    <w:rPr>
      <w:lang w:val="en-GB" w:eastAsia="en-GB"/>
    </w:rPr>
  </w:style>
  <w:style w:type="paragraph" w:customStyle="1" w:styleId="10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6">
    <w:name w:val="Guidance"/>
    <w:basedOn w:val="1"/>
    <w:link w:val="107"/>
    <w:qFormat/>
    <w:uiPriority w:val="0"/>
    <w:pPr>
      <w:overflowPunct/>
      <w:autoSpaceDE/>
      <w:autoSpaceDN/>
      <w:adjustRightInd/>
      <w:textAlignment w:val="auto"/>
    </w:pPr>
    <w:rPr>
      <w:i/>
      <w:color w:val="0000FF"/>
      <w:lang w:eastAsia="en-US"/>
    </w:rPr>
  </w:style>
  <w:style w:type="character" w:customStyle="1" w:styleId="107">
    <w:name w:val="Guidance Char"/>
    <w:link w:val="106"/>
    <w:qFormat/>
    <w:uiPriority w:val="0"/>
    <w:rPr>
      <w:i/>
      <w:color w:val="0000FF"/>
      <w:lang w:val="en-GB" w:eastAsia="en-US" w:bidi="ar-SA"/>
    </w:rPr>
  </w:style>
  <w:style w:type="paragraph" w:customStyle="1" w:styleId="108">
    <w:name w:val="MTDisplayEquation"/>
    <w:basedOn w:val="1"/>
    <w:qFormat/>
    <w:uiPriority w:val="0"/>
    <w:pPr>
      <w:tabs>
        <w:tab w:val="center" w:pos="4820"/>
        <w:tab w:val="right" w:pos="9640"/>
      </w:tabs>
      <w:overflowPunct/>
      <w:autoSpaceDE/>
      <w:autoSpaceDN/>
      <w:adjustRightInd/>
      <w:textAlignment w:val="auto"/>
    </w:pPr>
  </w:style>
  <w:style w:type="paragraph" w:customStyle="1" w:styleId="10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0">
    <w:name w:val="enumlev1"/>
    <w:basedOn w:val="1"/>
    <w:link w:val="11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11">
    <w:name w:val="enumlev1 Char"/>
    <w:link w:val="110"/>
    <w:qFormat/>
    <w:uiPriority w:val="0"/>
    <w:rPr>
      <w:rFonts w:eastAsia="Batang"/>
      <w:sz w:val="24"/>
      <w:lang w:val="fr-FR" w:eastAsia="en-US" w:bidi="ar-SA"/>
    </w:rPr>
  </w:style>
  <w:style w:type="paragraph" w:customStyle="1" w:styleId="11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5">
    <w:name w:val="Heading4"/>
    <w:basedOn w:val="4"/>
    <w:link w:val="116"/>
    <w:semiHidden/>
    <w:qFormat/>
    <w:uiPriority w:val="0"/>
  </w:style>
  <w:style w:type="character" w:customStyle="1" w:styleId="116">
    <w:name w:val="Heading4 Char"/>
    <w:link w:val="115"/>
    <w:semiHidden/>
    <w:qFormat/>
    <w:uiPriority w:val="0"/>
    <w:rPr>
      <w:rFonts w:ascii="Arial" w:hAnsi="Arial" w:eastAsia="宋体"/>
      <w:sz w:val="28"/>
    </w:rPr>
  </w:style>
  <w:style w:type="paragraph" w:customStyle="1" w:styleId="117">
    <w:name w:val="样式 页眉"/>
    <w:basedOn w:val="45"/>
    <w:link w:val="119"/>
    <w:qFormat/>
    <w:uiPriority w:val="0"/>
    <w:rPr>
      <w:rFonts w:eastAsia="Arial"/>
      <w:bCs/>
      <w:sz w:val="22"/>
    </w:rPr>
  </w:style>
  <w:style w:type="character" w:customStyle="1" w:styleId="118">
    <w:name w:val="Header Char"/>
    <w:link w:val="45"/>
    <w:qFormat/>
    <w:uiPriority w:val="0"/>
    <w:rPr>
      <w:rFonts w:ascii="Arial" w:hAnsi="Arial" w:eastAsia="Times New Roman"/>
      <w:b/>
      <w:sz w:val="18"/>
      <w:lang w:val="en-GB" w:eastAsia="en-US" w:bidi="ar-SA"/>
    </w:rPr>
  </w:style>
  <w:style w:type="character" w:customStyle="1" w:styleId="119">
    <w:name w:val="样式 页眉 Char"/>
    <w:link w:val="117"/>
    <w:qFormat/>
    <w:uiPriority w:val="0"/>
    <w:rPr>
      <w:rFonts w:ascii="Arial" w:hAnsi="Arial" w:eastAsia="Arial"/>
      <w:b/>
      <w:bCs/>
      <w:sz w:val="22"/>
      <w:lang w:val="en-GB" w:eastAsia="en-US" w:bidi="ar-SA"/>
    </w:rPr>
  </w:style>
  <w:style w:type="paragraph" w:customStyle="1" w:styleId="120">
    <w:name w:val="表格题注"/>
    <w:next w:val="1"/>
    <w:qFormat/>
    <w:uiPriority w:val="0"/>
    <w:pPr>
      <w:numPr>
        <w:ilvl w:val="0"/>
        <w:numId w:val="2"/>
      </w:numPr>
      <w:spacing w:before="50" w:beforeLines="50" w:after="50" w:afterLines="50"/>
      <w:jc w:val="center"/>
    </w:pPr>
    <w:rPr>
      <w:rFonts w:ascii="Times New Roman" w:hAnsi="Times New Roman" w:eastAsia="Times New Roman" w:cs="Times New Roman"/>
      <w:b/>
      <w:lang w:val="en-GB" w:eastAsia="zh-CN" w:bidi="ar-SA"/>
    </w:rPr>
  </w:style>
  <w:style w:type="paragraph" w:customStyle="1" w:styleId="12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22">
    <w:name w:val="textbodybold1"/>
    <w:qFormat/>
    <w:uiPriority w:val="0"/>
    <w:rPr>
      <w:rFonts w:hint="default" w:ascii="Arial" w:hAnsi="Arial" w:cs="Arial"/>
      <w:b/>
      <w:bCs/>
      <w:color w:val="902630"/>
      <w:sz w:val="18"/>
      <w:szCs w:val="18"/>
    </w:rPr>
  </w:style>
  <w:style w:type="paragraph" w:customStyle="1" w:styleId="123">
    <w:name w:val="B1"/>
    <w:basedOn w:val="14"/>
    <w:link w:val="124"/>
    <w:qFormat/>
    <w:uiPriority w:val="0"/>
  </w:style>
  <w:style w:type="character" w:customStyle="1" w:styleId="124">
    <w:name w:val="B1 Char"/>
    <w:link w:val="123"/>
    <w:qFormat/>
    <w:uiPriority w:val="0"/>
    <w:rPr>
      <w:rFonts w:eastAsia="宋体"/>
      <w:lang w:val="en-GB" w:eastAsia="en-US" w:bidi="ar-SA"/>
    </w:rPr>
  </w:style>
  <w:style w:type="paragraph" w:customStyle="1" w:styleId="125">
    <w:name w:val="EX"/>
    <w:basedOn w:val="1"/>
    <w:link w:val="238"/>
    <w:qFormat/>
    <w:uiPriority w:val="0"/>
    <w:pPr>
      <w:keepLines/>
      <w:ind w:left="1702" w:hanging="1418"/>
    </w:pPr>
    <w:rPr>
      <w:lang w:eastAsia="ja-JP"/>
    </w:rPr>
  </w:style>
  <w:style w:type="paragraph" w:customStyle="1" w:styleId="12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2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28">
    <w:name w:val="TAH Car"/>
    <w:link w:val="87"/>
    <w:qFormat/>
    <w:uiPriority w:val="0"/>
    <w:rPr>
      <w:rFonts w:ascii="Arial" w:hAnsi="Arial" w:eastAsia="Times New Roman"/>
      <w:b/>
      <w:sz w:val="18"/>
      <w:lang w:val="en-GB" w:eastAsia="en-US"/>
    </w:rPr>
  </w:style>
  <w:style w:type="paragraph" w:customStyle="1" w:styleId="129">
    <w:name w:val="B2"/>
    <w:basedOn w:val="13"/>
    <w:qFormat/>
    <w:uiPriority w:val="0"/>
    <w:pPr>
      <w:overflowPunct/>
      <w:autoSpaceDE/>
      <w:autoSpaceDN/>
      <w:adjustRightInd/>
      <w:textAlignment w:val="auto"/>
    </w:pPr>
    <w:rPr>
      <w:rFonts w:eastAsia="MS Mincho"/>
    </w:rPr>
  </w:style>
  <w:style w:type="character" w:customStyle="1" w:styleId="130">
    <w:name w:val="TAN Char"/>
    <w:link w:val="99"/>
    <w:qFormat/>
    <w:uiPriority w:val="0"/>
    <w:rPr>
      <w:rFonts w:ascii="Arial" w:hAnsi="Arial" w:eastAsia="Times New Roman"/>
      <w:sz w:val="18"/>
      <w:lang w:val="en-GB" w:eastAsia="en-US"/>
    </w:rPr>
  </w:style>
  <w:style w:type="paragraph" w:customStyle="1" w:styleId="131">
    <w:name w:val="References"/>
    <w:basedOn w:val="1"/>
    <w:qFormat/>
    <w:uiPriority w:val="0"/>
    <w:pPr>
      <w:numPr>
        <w:ilvl w:val="0"/>
        <w:numId w:val="4"/>
      </w:numPr>
      <w:overflowPunct/>
      <w:autoSpaceDE/>
      <w:autoSpaceDN/>
      <w:adjustRightInd/>
      <w:spacing w:after="80"/>
      <w:textAlignment w:val="auto"/>
    </w:pPr>
    <w:rPr>
      <w:sz w:val="18"/>
      <w:lang w:val="en-US"/>
    </w:rPr>
  </w:style>
  <w:style w:type="character" w:customStyle="1" w:styleId="132">
    <w:name w:val="Date Char"/>
    <w:link w:val="40"/>
    <w:qFormat/>
    <w:uiPriority w:val="0"/>
    <w:rPr>
      <w:rFonts w:eastAsia="Times New Roman"/>
      <w:lang w:val="en-GB" w:eastAsia="en-US"/>
    </w:rPr>
  </w:style>
  <w:style w:type="paragraph" w:customStyle="1" w:styleId="133">
    <w:name w:val="TF"/>
    <w:basedOn w:val="93"/>
    <w:link w:val="138"/>
    <w:qFormat/>
    <w:uiPriority w:val="0"/>
    <w:pPr>
      <w:keepNext w:val="0"/>
      <w:overflowPunct/>
      <w:autoSpaceDE/>
      <w:autoSpaceDN/>
      <w:adjustRightInd/>
      <w:spacing w:before="0" w:after="240"/>
      <w:textAlignment w:val="auto"/>
    </w:pPr>
  </w:style>
  <w:style w:type="character" w:customStyle="1" w:styleId="134">
    <w:name w:val="TAL Car"/>
    <w:qFormat/>
    <w:uiPriority w:val="0"/>
    <w:rPr>
      <w:rFonts w:ascii="Arial" w:hAnsi="Arial"/>
      <w:sz w:val="18"/>
      <w:lang w:val="en-GB" w:eastAsia="en-US" w:bidi="ar-SA"/>
    </w:rPr>
  </w:style>
  <w:style w:type="paragraph" w:customStyle="1" w:styleId="135">
    <w:name w:val="NF"/>
    <w:basedOn w:val="81"/>
    <w:qFormat/>
    <w:uiPriority w:val="0"/>
    <w:pPr>
      <w:keepNext/>
      <w:spacing w:after="0"/>
    </w:pPr>
    <w:rPr>
      <w:rFonts w:ascii="Arial" w:hAnsi="Arial"/>
      <w:sz w:val="18"/>
      <w:lang w:eastAsia="ja-JP"/>
    </w:rPr>
  </w:style>
  <w:style w:type="paragraph" w:customStyle="1" w:styleId="136">
    <w:name w:val="FP"/>
    <w:basedOn w:val="1"/>
    <w:qFormat/>
    <w:uiPriority w:val="0"/>
    <w:pPr>
      <w:spacing w:after="0"/>
    </w:pPr>
    <w:rPr>
      <w:lang w:eastAsia="ja-JP"/>
    </w:rPr>
  </w:style>
  <w:style w:type="paragraph" w:customStyle="1" w:styleId="137">
    <w:name w:val="EW"/>
    <w:basedOn w:val="125"/>
    <w:qFormat/>
    <w:uiPriority w:val="0"/>
    <w:pPr>
      <w:spacing w:after="0"/>
    </w:pPr>
  </w:style>
  <w:style w:type="character" w:customStyle="1" w:styleId="138">
    <w:name w:val="TF Char"/>
    <w:link w:val="133"/>
    <w:qFormat/>
    <w:uiPriority w:val="0"/>
    <w:rPr>
      <w:rFonts w:ascii="Arial" w:hAnsi="Arial" w:eastAsia="宋体"/>
      <w:b/>
      <w:lang w:val="en-GB" w:eastAsia="en-US" w:bidi="ar-SA"/>
    </w:rPr>
  </w:style>
  <w:style w:type="paragraph" w:customStyle="1" w:styleId="139">
    <w:name w:val="B3"/>
    <w:basedOn w:val="12"/>
    <w:qFormat/>
    <w:uiPriority w:val="0"/>
    <w:rPr>
      <w:lang w:eastAsia="ja-JP"/>
    </w:rPr>
  </w:style>
  <w:style w:type="paragraph" w:customStyle="1" w:styleId="140">
    <w:name w:val="B4"/>
    <w:basedOn w:val="50"/>
    <w:qFormat/>
    <w:uiPriority w:val="0"/>
    <w:rPr>
      <w:lang w:eastAsia="ja-JP"/>
    </w:rPr>
  </w:style>
  <w:style w:type="paragraph" w:customStyle="1" w:styleId="141">
    <w:name w:val="B5"/>
    <w:basedOn w:val="49"/>
    <w:qFormat/>
    <w:uiPriority w:val="0"/>
    <w:rPr>
      <w:lang w:eastAsia="ja-JP"/>
    </w:rPr>
  </w:style>
  <w:style w:type="paragraph" w:customStyle="1" w:styleId="142">
    <w:name w:val="INDENT1"/>
    <w:basedOn w:val="1"/>
    <w:qFormat/>
    <w:uiPriority w:val="0"/>
    <w:pPr>
      <w:ind w:left="851"/>
    </w:pPr>
    <w:rPr>
      <w:lang w:eastAsia="ja-JP"/>
    </w:rPr>
  </w:style>
  <w:style w:type="paragraph" w:customStyle="1" w:styleId="143">
    <w:name w:val="INDENT2"/>
    <w:basedOn w:val="1"/>
    <w:uiPriority w:val="0"/>
    <w:pPr>
      <w:ind w:left="1135" w:hanging="284"/>
    </w:pPr>
    <w:rPr>
      <w:lang w:eastAsia="ja-JP"/>
    </w:rPr>
  </w:style>
  <w:style w:type="paragraph" w:customStyle="1" w:styleId="144">
    <w:name w:val="INDENT3"/>
    <w:basedOn w:val="1"/>
    <w:qFormat/>
    <w:uiPriority w:val="0"/>
    <w:pPr>
      <w:ind w:left="1701" w:hanging="567"/>
    </w:pPr>
    <w:rPr>
      <w:lang w:eastAsia="ja-JP"/>
    </w:rPr>
  </w:style>
  <w:style w:type="paragraph" w:customStyle="1" w:styleId="14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ja-JP"/>
    </w:rPr>
  </w:style>
  <w:style w:type="paragraph" w:customStyle="1" w:styleId="146">
    <w:name w:val="Rec_CCITT_#"/>
    <w:basedOn w:val="1"/>
    <w:qFormat/>
    <w:uiPriority w:val="0"/>
    <w:pPr>
      <w:keepNext/>
      <w:keepLines/>
    </w:pPr>
    <w:rPr>
      <w:b/>
      <w:lang w:eastAsia="ja-JP"/>
    </w:rPr>
  </w:style>
  <w:style w:type="paragraph" w:customStyle="1" w:styleId="147">
    <w:name w:val="enumlev2"/>
    <w:basedOn w:val="1"/>
    <w:qFormat/>
    <w:uiPriority w:val="0"/>
    <w:pPr>
      <w:tabs>
        <w:tab w:val="left" w:pos="794"/>
        <w:tab w:val="left" w:pos="1191"/>
        <w:tab w:val="left" w:pos="1588"/>
        <w:tab w:val="left" w:pos="1985"/>
      </w:tabs>
      <w:spacing w:before="86"/>
      <w:ind w:left="1588" w:hanging="397"/>
      <w:jc w:val="both"/>
    </w:pPr>
    <w:rPr>
      <w:lang w:val="en-US" w:eastAsia="ja-JP"/>
    </w:rPr>
  </w:style>
  <w:style w:type="paragraph" w:customStyle="1" w:styleId="148">
    <w:name w:val="Couv Rec Title"/>
    <w:basedOn w:val="1"/>
    <w:qFormat/>
    <w:uiPriority w:val="0"/>
    <w:pPr>
      <w:keepNext/>
      <w:keepLines/>
      <w:spacing w:before="240"/>
      <w:ind w:left="1418"/>
    </w:pPr>
    <w:rPr>
      <w:rFonts w:ascii="Arial" w:hAnsi="Arial"/>
      <w:b/>
      <w:sz w:val="36"/>
      <w:lang w:val="en-US" w:eastAsia="ja-JP"/>
    </w:rPr>
  </w:style>
  <w:style w:type="character" w:customStyle="1" w:styleId="149">
    <w:name w:val="Caption Char1"/>
    <w:link w:val="29"/>
    <w:qFormat/>
    <w:uiPriority w:val="35"/>
    <w:rPr>
      <w:rFonts w:eastAsia="Times New Roman"/>
      <w:b/>
      <w:lang w:val="en-GB" w:eastAsia="en-US"/>
    </w:rPr>
  </w:style>
  <w:style w:type="paragraph" w:customStyle="1" w:styleId="150">
    <w:name w:val="TAJ"/>
    <w:basedOn w:val="93"/>
    <w:qFormat/>
    <w:uiPriority w:val="0"/>
    <w:rPr>
      <w:lang w:eastAsia="ja-JP"/>
    </w:rPr>
  </w:style>
  <w:style w:type="paragraph" w:customStyle="1" w:styleId="151">
    <w:name w:val="TableText"/>
    <w:basedOn w:val="34"/>
    <w:uiPriority w:val="0"/>
  </w:style>
  <w:style w:type="paragraph" w:customStyle="1" w:styleId="152">
    <w:name w:val="CR Cover Page"/>
    <w:next w:val="1"/>
    <w:link w:val="277"/>
    <w:qFormat/>
    <w:uiPriority w:val="0"/>
    <w:pPr>
      <w:spacing w:after="120"/>
    </w:pPr>
    <w:rPr>
      <w:rFonts w:ascii="Arial" w:hAnsi="Arial" w:eastAsia="宋体" w:cs="Times New Roman"/>
      <w:lang w:val="en-GB" w:eastAsia="en-US" w:bidi="ar-SA"/>
    </w:rPr>
  </w:style>
  <w:style w:type="paragraph" w:customStyle="1" w:styleId="153">
    <w:name w:val="Figure"/>
    <w:basedOn w:val="1"/>
    <w:qFormat/>
    <w:uiPriority w:val="0"/>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154">
    <w:name w:val="tdoc-header"/>
    <w:uiPriority w:val="0"/>
    <w:rPr>
      <w:rFonts w:ascii="Arial" w:hAnsi="Arial" w:eastAsia="宋体" w:cs="Times New Roman"/>
      <w:sz w:val="24"/>
      <w:lang w:val="en-GB" w:eastAsia="en-US" w:bidi="ar-SA"/>
    </w:rPr>
  </w:style>
  <w:style w:type="table" w:customStyle="1" w:styleId="155">
    <w:name w:val="Table Grid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7">
    <w:name w:val="msoins"/>
    <w:basedOn w:val="62"/>
    <w:uiPriority w:val="0"/>
  </w:style>
  <w:style w:type="paragraph" w:customStyle="1" w:styleId="158">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9">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0">
    <w:name w:val="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1">
    <w:name w:val="Data"/>
    <w:basedOn w:val="1"/>
    <w:uiPriority w:val="0"/>
    <w:pPr>
      <w:tabs>
        <w:tab w:val="left" w:pos="1418"/>
      </w:tabs>
      <w:spacing w:after="120"/>
    </w:pPr>
    <w:rPr>
      <w:rFonts w:ascii="Arial" w:hAnsi="Arial" w:eastAsia="MS Mincho"/>
      <w:sz w:val="24"/>
      <w:lang w:val="fr-FR"/>
    </w:rPr>
  </w:style>
  <w:style w:type="paragraph" w:customStyle="1" w:styleId="162">
    <w:name w:val="p20"/>
    <w:basedOn w:val="1"/>
    <w:uiPriority w:val="0"/>
    <w:pPr>
      <w:overflowPunct/>
      <w:autoSpaceDE/>
      <w:autoSpaceDN/>
      <w:adjustRightInd/>
      <w:snapToGrid w:val="0"/>
      <w:spacing w:after="0"/>
    </w:pPr>
    <w:rPr>
      <w:rFonts w:ascii="Arial" w:hAnsi="Arial" w:cs="Arial"/>
      <w:sz w:val="18"/>
      <w:szCs w:val="18"/>
      <w:lang w:val="en-US"/>
    </w:rPr>
  </w:style>
  <w:style w:type="paragraph" w:customStyle="1" w:styleId="163">
    <w:name w:val="(文字) (文字)1 Char (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ATC"/>
    <w:basedOn w:val="1"/>
    <w:uiPriority w:val="0"/>
    <w:rPr>
      <w:lang w:eastAsia="ja-JP"/>
    </w:rPr>
  </w:style>
  <w:style w:type="paragraph" w:customStyle="1" w:styleId="165">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文字) (文字)1 Char (文字) (文字) Char (文字) (文字)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7">
    <w:name w:val="(文字) (文字)1 Char (文字)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8">
    <w:name w:val="(文字) (文字)1 Char (文字) (文字) Char (文字) (文字)1 Char (文字) (文字)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9">
    <w:name w:val="xl40"/>
    <w:basedOn w:val="1"/>
    <w:uiPriority w:val="0"/>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70">
    <w:name w:val="样式 样式 标题 1 + 两端对齐 段前: 0.3 行 段后: 0.3 行 行距: 单倍行距 + 段前: 0.2 行 段后: ..."/>
    <w:basedOn w:val="1"/>
    <w:uiPriority w:val="0"/>
    <w:pPr>
      <w:keepNext/>
      <w:numPr>
        <w:ilvl w:val="0"/>
        <w:numId w:val="5"/>
      </w:numPr>
      <w:overflowPunct/>
      <w:autoSpaceDE/>
      <w:autoSpaceDN/>
      <w:adjustRightInd/>
      <w:spacing w:before="62" w:beforeLines="20" w:after="31" w:afterLines="10"/>
      <w:ind w:right="284"/>
      <w:jc w:val="both"/>
      <w:textAlignment w:val="auto"/>
      <w:outlineLvl w:val="0"/>
    </w:pPr>
    <w:rPr>
      <w:rFonts w:ascii="Arial" w:hAnsi="Arial" w:cs="宋体"/>
      <w:b/>
      <w:bCs/>
      <w:sz w:val="28"/>
      <w:lang w:val="en-US"/>
    </w:rPr>
  </w:style>
  <w:style w:type="paragraph" w:customStyle="1" w:styleId="171">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172">
    <w:name w:val="网格型3"/>
    <w:basedOn w:val="6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4"/>
    <w:basedOn w:val="60"/>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Char Char2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75">
    <w:name w:val="bt Char1"/>
    <w:qFormat/>
    <w:uiPriority w:val="0"/>
    <w:rPr>
      <w:lang w:val="en-GB" w:eastAsia="ja-JP" w:bidi="ar-SA"/>
    </w:rPr>
  </w:style>
  <w:style w:type="paragraph" w:customStyle="1" w:styleId="176">
    <w:name w:val="List Paragraph1"/>
    <w:basedOn w:val="1"/>
    <w:qFormat/>
    <w:uiPriority w:val="0"/>
    <w:pPr>
      <w:ind w:left="720"/>
      <w:contextualSpacing/>
    </w:pPr>
  </w:style>
  <w:style w:type="paragraph" w:customStyle="1" w:styleId="177">
    <w:name w:val="样式1"/>
    <w:basedOn w:val="99"/>
    <w:link w:val="178"/>
    <w:qFormat/>
    <w:uiPriority w:val="0"/>
    <w:pPr>
      <w:numPr>
        <w:ilvl w:val="0"/>
        <w:numId w:val="6"/>
      </w:numPr>
    </w:pPr>
    <w:rPr>
      <w:rFonts w:eastAsia="MS Mincho"/>
      <w:lang w:eastAsia="ja-JP"/>
    </w:rPr>
  </w:style>
  <w:style w:type="character" w:customStyle="1" w:styleId="178">
    <w:name w:val="样式1 Char"/>
    <w:link w:val="177"/>
    <w:qFormat/>
    <w:uiPriority w:val="0"/>
    <w:rPr>
      <w:rFonts w:ascii="Arial" w:hAnsi="Arial"/>
      <w:sz w:val="18"/>
      <w:lang w:val="en-GB" w:eastAsia="ja-JP"/>
    </w:rPr>
  </w:style>
  <w:style w:type="character" w:customStyle="1" w:styleId="179">
    <w:name w:val="Plain Text Char"/>
    <w:link w:val="36"/>
    <w:uiPriority w:val="0"/>
    <w:rPr>
      <w:rFonts w:ascii="Courier New" w:hAnsi="Courier New" w:eastAsia="Times New Roman"/>
      <w:lang w:val="nb-NO" w:eastAsia="en-US"/>
    </w:rPr>
  </w:style>
  <w:style w:type="character" w:customStyle="1" w:styleId="180">
    <w:name w:val="cap Char2"/>
    <w:uiPriority w:val="0"/>
    <w:rPr>
      <w:b/>
      <w:lang w:val="en-GB" w:eastAsia="en-GB" w:bidi="ar-SA"/>
    </w:rPr>
  </w:style>
  <w:style w:type="character" w:customStyle="1" w:styleId="181">
    <w:name w:val="bt Char2"/>
    <w:uiPriority w:val="0"/>
    <w:rPr>
      <w:lang w:val="en-GB" w:eastAsia="ja-JP" w:bidi="ar-SA"/>
    </w:rPr>
  </w:style>
  <w:style w:type="character" w:customStyle="1" w:styleId="182">
    <w:name w:val="Head2A Char4"/>
    <w:uiPriority w:val="0"/>
    <w:rPr>
      <w:rFonts w:ascii="Arial" w:hAnsi="Arial"/>
      <w:sz w:val="32"/>
      <w:lang w:val="en-GB" w:eastAsia="ja-JP" w:bidi="ar-SA"/>
    </w:rPr>
  </w:style>
  <w:style w:type="character" w:customStyle="1" w:styleId="183">
    <w:name w:val="Char Char4"/>
    <w:uiPriority w:val="0"/>
    <w:rPr>
      <w:rFonts w:ascii="Courier New" w:hAnsi="Courier New"/>
      <w:lang w:val="nb-NO" w:eastAsia="ja-JP" w:bidi="ar-SA"/>
    </w:rPr>
  </w:style>
  <w:style w:type="paragraph" w:customStyle="1" w:styleId="184">
    <w:name w:val="Separation"/>
    <w:basedOn w:val="2"/>
    <w:next w:val="1"/>
    <w:uiPriority w:val="0"/>
    <w:pPr>
      <w:numPr>
        <w:numId w:val="0"/>
      </w:numPr>
      <w:pBdr>
        <w:top w:val="none" w:color="auto" w:sz="0" w:space="0"/>
      </w:pBdr>
      <w:overflowPunct/>
      <w:autoSpaceDE/>
      <w:autoSpaceDN/>
      <w:adjustRightInd/>
      <w:ind w:left="1134" w:hanging="1134"/>
      <w:textAlignment w:val="auto"/>
    </w:pPr>
    <w:rPr>
      <w:rFonts w:eastAsia="宋体"/>
      <w:b/>
      <w:color w:val="0000FF"/>
    </w:rPr>
  </w:style>
  <w:style w:type="character" w:customStyle="1" w:styleId="185">
    <w:name w:val="Heading 5 Char"/>
    <w:link w:val="6"/>
    <w:uiPriority w:val="0"/>
    <w:rPr>
      <w:rFonts w:ascii="Arial" w:hAnsi="Arial" w:eastAsia="宋体"/>
      <w:sz w:val="22"/>
    </w:rPr>
  </w:style>
  <w:style w:type="character" w:customStyle="1" w:styleId="186">
    <w:name w:val="H6 Char"/>
    <w:link w:val="8"/>
    <w:qFormat/>
    <w:uiPriority w:val="0"/>
    <w:rPr>
      <w:rFonts w:ascii="Arial" w:hAnsi="Arial" w:eastAsia="宋体"/>
    </w:rPr>
  </w:style>
  <w:style w:type="character" w:customStyle="1" w:styleId="187">
    <w:name w:val="Heading 6 Char"/>
    <w:basedOn w:val="186"/>
    <w:link w:val="7"/>
    <w:uiPriority w:val="0"/>
    <w:rPr>
      <w:rFonts w:ascii="Arial" w:hAnsi="Arial" w:eastAsia="宋体"/>
    </w:rPr>
  </w:style>
  <w:style w:type="character" w:customStyle="1" w:styleId="188">
    <w:name w:val="Andrea Leonardi"/>
    <w:semiHidden/>
    <w:qFormat/>
    <w:uiPriority w:val="0"/>
    <w:rPr>
      <w:rFonts w:ascii="Arial" w:hAnsi="Arial" w:cs="Arial"/>
      <w:color w:val="auto"/>
      <w:sz w:val="20"/>
      <w:szCs w:val="20"/>
    </w:rPr>
  </w:style>
  <w:style w:type="character" w:customStyle="1" w:styleId="189">
    <w:name w:val="NO Char Char"/>
    <w:qFormat/>
    <w:uiPriority w:val="0"/>
    <w:rPr>
      <w:lang w:val="en-GB" w:eastAsia="en-US" w:bidi="ar-SA"/>
    </w:rPr>
  </w:style>
  <w:style w:type="character" w:customStyle="1" w:styleId="190">
    <w:name w:val="NO Zchn"/>
    <w:uiPriority w:val="0"/>
    <w:rPr>
      <w:lang w:val="en-GB" w:eastAsia="en-US" w:bidi="ar-SA"/>
    </w:rPr>
  </w:style>
  <w:style w:type="character" w:customStyle="1" w:styleId="191">
    <w:name w:val="Heading 1 Char"/>
    <w:uiPriority w:val="0"/>
    <w:rPr>
      <w:rFonts w:ascii="Arial" w:hAnsi="Arial"/>
      <w:sz w:val="36"/>
      <w:lang w:val="en-GB" w:eastAsia="en-US" w:bidi="ar-SA"/>
    </w:rPr>
  </w:style>
  <w:style w:type="character" w:customStyle="1" w:styleId="192">
    <w:name w:val="TAC Car"/>
    <w:uiPriority w:val="0"/>
    <w:rPr>
      <w:rFonts w:ascii="Arial" w:hAnsi="Arial"/>
      <w:sz w:val="18"/>
      <w:lang w:val="en-GB" w:eastAsia="ja-JP" w:bidi="ar-SA"/>
    </w:rPr>
  </w:style>
  <w:style w:type="character" w:customStyle="1" w:styleId="193">
    <w:name w:val="TAL (文字)"/>
    <w:qFormat/>
    <w:uiPriority w:val="0"/>
    <w:rPr>
      <w:rFonts w:ascii="Arial" w:hAnsi="Arial"/>
      <w:sz w:val="18"/>
      <w:lang w:val="en-GB" w:eastAsia="ja-JP" w:bidi="ar-SA"/>
    </w:rPr>
  </w:style>
  <w:style w:type="paragraph" w:customStyle="1" w:styleId="19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5">
    <w:name w:val="(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6">
    <w:name w:val="T1 Char"/>
    <w:basedOn w:val="186"/>
    <w:qFormat/>
    <w:uiPriority w:val="0"/>
    <w:rPr>
      <w:rFonts w:ascii="Arial" w:hAnsi="Arial" w:eastAsia="宋体"/>
    </w:rPr>
  </w:style>
  <w:style w:type="character" w:customStyle="1" w:styleId="197">
    <w:name w:val="T1 Char1"/>
    <w:basedOn w:val="186"/>
    <w:qFormat/>
    <w:uiPriority w:val="0"/>
    <w:rPr>
      <w:rFonts w:ascii="Arial" w:hAnsi="Arial" w:eastAsia="宋体"/>
    </w:rPr>
  </w:style>
  <w:style w:type="character" w:customStyle="1" w:styleId="198">
    <w:name w:val="h5 Char"/>
    <w:qFormat/>
    <w:uiPriority w:val="0"/>
    <w:rPr>
      <w:rFonts w:ascii="Arial" w:hAnsi="Arial" w:eastAsia="MS Mincho"/>
      <w:sz w:val="22"/>
      <w:lang w:val="en-GB" w:eastAsia="en-US" w:bidi="ar-SA"/>
    </w:rPr>
  </w:style>
  <w:style w:type="paragraph" w:customStyle="1" w:styleId="199">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0">
    <w:name w:val="Head2A Char1"/>
    <w:qFormat/>
    <w:uiPriority w:val="0"/>
    <w:rPr>
      <w:rFonts w:ascii="Arial" w:hAnsi="Arial"/>
      <w:sz w:val="32"/>
      <w:lang w:val="en-GB" w:eastAsia="en-US" w:bidi="ar-SA"/>
    </w:rPr>
  </w:style>
  <w:style w:type="character" w:customStyle="1" w:styleId="201">
    <w:name w:val="NMP Heading 1 Char"/>
    <w:qFormat/>
    <w:uiPriority w:val="0"/>
    <w:rPr>
      <w:rFonts w:ascii="Arial" w:hAnsi="Arial"/>
      <w:sz w:val="36"/>
      <w:lang w:val="en-GB" w:eastAsia="en-US" w:bidi="ar-SA"/>
    </w:rPr>
  </w:style>
  <w:style w:type="table" w:customStyle="1" w:styleId="202">
    <w:name w:val="Tabellengitternetz1"/>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ellengitternetz2"/>
    <w:basedOn w:val="60"/>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ellengitternetz3"/>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ellengitternetz4"/>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Tabellengitternetz5"/>
    <w:basedOn w:val="60"/>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ellengitternetz6"/>
    <w:basedOn w:val="60"/>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lengitternetz7"/>
    <w:basedOn w:val="60"/>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8"/>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9"/>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2">
    <w:name w:val="NMP Heading 1 Char1"/>
    <w:uiPriority w:val="0"/>
    <w:rPr>
      <w:rFonts w:ascii="Arial" w:hAnsi="Arial"/>
      <w:sz w:val="36"/>
      <w:lang w:val="en-GB" w:eastAsia="en-US" w:bidi="ar-SA"/>
    </w:rPr>
  </w:style>
  <w:style w:type="character" w:customStyle="1" w:styleId="213">
    <w:name w:val="Head2A Char2"/>
    <w:qFormat/>
    <w:uiPriority w:val="0"/>
    <w:rPr>
      <w:rFonts w:ascii="Arial" w:hAnsi="Arial"/>
      <w:sz w:val="32"/>
      <w:lang w:val="en-GB" w:eastAsia="en-US" w:bidi="ar-SA"/>
    </w:rPr>
  </w:style>
  <w:style w:type="paragraph" w:customStyle="1" w:styleId="214">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5">
    <w:name w:val="Head2A Char3"/>
    <w:qFormat/>
    <w:uiPriority w:val="0"/>
    <w:rPr>
      <w:rFonts w:ascii="Arial" w:hAnsi="Arial"/>
      <w:sz w:val="32"/>
      <w:lang w:val="en-GB" w:eastAsia="en-US" w:bidi="ar-SA"/>
    </w:rPr>
  </w:style>
  <w:style w:type="character" w:customStyle="1" w:styleId="216">
    <w:name w:val="h4 Char1"/>
    <w:qFormat/>
    <w:uiPriority w:val="0"/>
    <w:rPr>
      <w:rFonts w:ascii="Arial" w:hAnsi="Arial" w:eastAsia="MS Mincho"/>
      <w:sz w:val="24"/>
      <w:lang w:val="en-GB" w:eastAsia="en-US" w:bidi="ar-SA"/>
    </w:rPr>
  </w:style>
  <w:style w:type="character" w:customStyle="1" w:styleId="217">
    <w:name w:val="h5 Char1"/>
    <w:uiPriority w:val="0"/>
    <w:rPr>
      <w:rFonts w:ascii="Arial" w:hAnsi="Arial" w:eastAsia="MS Mincho"/>
      <w:sz w:val="22"/>
      <w:lang w:val="en-GB" w:eastAsia="en-US" w:bidi="ar-SA"/>
    </w:rPr>
  </w:style>
  <w:style w:type="character" w:customStyle="1" w:styleId="218">
    <w:name w:val="Underrubrik2 Char1"/>
    <w:qFormat/>
    <w:locked/>
    <w:uiPriority w:val="0"/>
    <w:rPr>
      <w:rFonts w:ascii="Arial" w:hAnsi="Arial" w:eastAsia="Batang" w:cs="Times New Roman"/>
      <w:b/>
      <w:bCs/>
      <w:i/>
      <w:iCs/>
      <w:sz w:val="28"/>
      <w:szCs w:val="28"/>
      <w:lang w:val="en-GB" w:eastAsia="en-US" w:bidi="ar-SA"/>
    </w:rPr>
  </w:style>
  <w:style w:type="paragraph" w:customStyle="1" w:styleId="219">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2">
    <w:name w:val="T1 Char2"/>
    <w:basedOn w:val="186"/>
    <w:qFormat/>
    <w:uiPriority w:val="0"/>
    <w:rPr>
      <w:rFonts w:ascii="Arial" w:hAnsi="Arial" w:eastAsia="宋体"/>
    </w:rPr>
  </w:style>
  <w:style w:type="character" w:customStyle="1" w:styleId="223">
    <w:name w:val="Document Map Char"/>
    <w:link w:val="30"/>
    <w:semiHidden/>
    <w:qFormat/>
    <w:uiPriority w:val="0"/>
    <w:rPr>
      <w:rFonts w:ascii="Tahoma" w:hAnsi="Tahoma" w:eastAsia="Times New Roman"/>
      <w:shd w:val="clear" w:color="auto" w:fill="000080"/>
      <w:lang w:val="en-GB" w:eastAsia="en-US"/>
    </w:rPr>
  </w:style>
  <w:style w:type="character" w:customStyle="1" w:styleId="224">
    <w:name w:val="Comment Text Char"/>
    <w:link w:val="31"/>
    <w:semiHidden/>
    <w:qFormat/>
    <w:uiPriority w:val="0"/>
    <w:rPr>
      <w:rFonts w:ascii="–¾’©" w:eastAsia="–¾’©"/>
      <w:sz w:val="24"/>
      <w:lang w:val="en-GB" w:eastAsia="en-US"/>
    </w:rPr>
  </w:style>
  <w:style w:type="character" w:customStyle="1" w:styleId="225">
    <w:name w:val="Balloon Text Char"/>
    <w:link w:val="43"/>
    <w:semiHidden/>
    <w:uiPriority w:val="0"/>
    <w:rPr>
      <w:rFonts w:ascii="Tahoma" w:hAnsi="Tahoma" w:eastAsia="Times New Roman" w:cs="Tahoma"/>
      <w:sz w:val="16"/>
      <w:szCs w:val="16"/>
      <w:lang w:val="en-GB" w:eastAsia="en-US"/>
    </w:rPr>
  </w:style>
  <w:style w:type="paragraph" w:customStyle="1" w:styleId="226">
    <w:name w:val="Bullet"/>
    <w:basedOn w:val="1"/>
    <w:qFormat/>
    <w:uiPriority w:val="0"/>
    <w:pPr>
      <w:numPr>
        <w:ilvl w:val="0"/>
        <w:numId w:val="7"/>
      </w:numPr>
      <w:overflowPunct/>
      <w:autoSpaceDE/>
      <w:autoSpaceDN/>
      <w:adjustRightInd/>
      <w:textAlignment w:val="auto"/>
    </w:pPr>
    <w:rPr>
      <w:rFonts w:eastAsia="Batang"/>
    </w:rPr>
  </w:style>
  <w:style w:type="table" w:customStyle="1" w:styleId="227">
    <w:name w:val="Table Grid2"/>
    <w:basedOn w:val="6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8">
    <w:name w:val="Style Heading 6 + Left:  0 cm Hanging:  3.49 cm After:  9 pt"/>
    <w:basedOn w:val="7"/>
    <w:qFormat/>
    <w:uiPriority w:val="0"/>
    <w:pPr>
      <w:numPr>
        <w:ilvl w:val="0"/>
        <w:numId w:val="0"/>
      </w:numPr>
      <w:spacing w:before="240" w:beforeAutospacing="0" w:after="180" w:afterLines="0"/>
      <w:ind w:left="1980" w:hanging="1980"/>
    </w:pPr>
    <w:rPr>
      <w:rFonts w:eastAsia="MS Mincho"/>
      <w:bCs/>
      <w:lang w:val="en-GB" w:eastAsia="en-US"/>
    </w:rPr>
  </w:style>
  <w:style w:type="paragraph" w:customStyle="1" w:styleId="229">
    <w:name w:val="Style Heading 6 + After:  9 pt"/>
    <w:basedOn w:val="7"/>
    <w:qFormat/>
    <w:uiPriority w:val="0"/>
    <w:pPr>
      <w:numPr>
        <w:ilvl w:val="0"/>
        <w:numId w:val="0"/>
      </w:numPr>
      <w:spacing w:before="240" w:beforeAutospacing="0" w:after="180" w:afterLines="0"/>
    </w:pPr>
    <w:rPr>
      <w:rFonts w:eastAsia="MS Mincho"/>
      <w:bCs/>
      <w:lang w:val="en-GB" w:eastAsia="en-US"/>
    </w:rPr>
  </w:style>
  <w:style w:type="table" w:customStyle="1" w:styleId="230">
    <w:name w:val="Table Grid3"/>
    <w:basedOn w:val="60"/>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吹き出し"/>
    <w:basedOn w:val="1"/>
    <w:semiHidden/>
    <w:qFormat/>
    <w:uiPriority w:val="0"/>
    <w:pPr>
      <w:overflowPunct/>
      <w:autoSpaceDE/>
      <w:autoSpaceDN/>
      <w:adjustRightInd/>
      <w:textAlignment w:val="auto"/>
    </w:pPr>
    <w:rPr>
      <w:rFonts w:ascii="Tahoma" w:hAnsi="Tahoma" w:eastAsia="MS Mincho" w:cs="Tahoma"/>
      <w:sz w:val="16"/>
      <w:szCs w:val="16"/>
    </w:rPr>
  </w:style>
  <w:style w:type="paragraph" w:customStyle="1" w:styleId="232">
    <w:name w:val="JK - text - simple doc"/>
    <w:basedOn w:val="33"/>
    <w:qFormat/>
    <w:uiPriority w:val="0"/>
    <w:pPr>
      <w:numPr>
        <w:ilvl w:val="0"/>
        <w:numId w:val="8"/>
      </w:numPr>
      <w:tabs>
        <w:tab w:val="left" w:pos="1097"/>
        <w:tab w:val="clear" w:pos="1980"/>
      </w:tabs>
      <w:overflowPunct/>
      <w:autoSpaceDE/>
      <w:autoSpaceDN/>
      <w:adjustRightInd/>
      <w:spacing w:after="120" w:line="288" w:lineRule="auto"/>
      <w:ind w:left="1097" w:hanging="360"/>
      <w:textAlignment w:val="auto"/>
    </w:pPr>
    <w:rPr>
      <w:rFonts w:ascii="Arial" w:hAnsi="Arial" w:cs="Arial"/>
      <w:lang w:val="en-US"/>
    </w:rPr>
  </w:style>
  <w:style w:type="paragraph" w:customStyle="1" w:styleId="233">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34">
    <w:name w:val="吹き出し1"/>
    <w:basedOn w:val="1"/>
    <w:semiHidden/>
    <w:qFormat/>
    <w:uiPriority w:val="0"/>
    <w:pPr>
      <w:overflowPunct/>
      <w:autoSpaceDE/>
      <w:autoSpaceDN/>
      <w:adjustRightInd/>
      <w:textAlignment w:val="auto"/>
    </w:pPr>
    <w:rPr>
      <w:rFonts w:ascii="Tahoma" w:hAnsi="Tahoma" w:eastAsia="MS Mincho" w:cs="Tahoma"/>
      <w:sz w:val="16"/>
      <w:szCs w:val="16"/>
    </w:rPr>
  </w:style>
  <w:style w:type="paragraph" w:customStyle="1" w:styleId="235">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Revision1"/>
    <w:hidden/>
    <w:semiHidden/>
    <w:qFormat/>
    <w:uiPriority w:val="0"/>
    <w:rPr>
      <w:rFonts w:ascii="Times New Roman" w:hAnsi="Times New Roman" w:eastAsia="Batang" w:cs="Times New Roman"/>
      <w:lang w:val="en-GB" w:eastAsia="en-US" w:bidi="ar-SA"/>
    </w:rPr>
  </w:style>
  <w:style w:type="paragraph" w:customStyle="1" w:styleId="237">
    <w:name w:val="吹き出し2"/>
    <w:basedOn w:val="1"/>
    <w:semiHidden/>
    <w:qFormat/>
    <w:uiPriority w:val="0"/>
    <w:pPr>
      <w:overflowPunct/>
      <w:autoSpaceDE/>
      <w:autoSpaceDN/>
      <w:adjustRightInd/>
      <w:textAlignment w:val="auto"/>
    </w:pPr>
    <w:rPr>
      <w:rFonts w:ascii="Tahoma" w:hAnsi="Tahoma" w:eastAsia="MS Mincho" w:cs="Tahoma"/>
      <w:sz w:val="16"/>
      <w:szCs w:val="16"/>
    </w:rPr>
  </w:style>
  <w:style w:type="character" w:customStyle="1" w:styleId="238">
    <w:name w:val="EX Char"/>
    <w:link w:val="125"/>
    <w:qFormat/>
    <w:uiPriority w:val="0"/>
    <w:rPr>
      <w:rFonts w:eastAsia="宋体"/>
      <w:lang w:val="en-GB" w:eastAsia="ja-JP"/>
    </w:rPr>
  </w:style>
  <w:style w:type="character" w:customStyle="1" w:styleId="239">
    <w:name w:val="Body Text Indent 2 Char"/>
    <w:link w:val="41"/>
    <w:qFormat/>
    <w:uiPriority w:val="0"/>
    <w:rPr>
      <w:lang w:val="en-GB" w:eastAsia="en-GB"/>
    </w:rPr>
  </w:style>
  <w:style w:type="paragraph" w:customStyle="1" w:styleId="240">
    <w:name w:val="Note"/>
    <w:basedOn w:val="123"/>
    <w:qFormat/>
    <w:uiPriority w:val="0"/>
    <w:rPr>
      <w:rFonts w:eastAsia="MS Mincho"/>
      <w:lang w:eastAsia="en-GB"/>
    </w:rPr>
  </w:style>
  <w:style w:type="paragraph" w:customStyle="1" w:styleId="241">
    <w:name w:val="table text"/>
    <w:basedOn w:val="1"/>
    <w:next w:val="1"/>
    <w:qFormat/>
    <w:uiPriority w:val="0"/>
    <w:rPr>
      <w:rFonts w:eastAsia="MS Mincho"/>
      <w:i/>
      <w:lang w:eastAsia="en-GB"/>
    </w:rPr>
  </w:style>
  <w:style w:type="paragraph" w:customStyle="1" w:styleId="242">
    <w:name w:val="TOC 91"/>
    <w:basedOn w:val="39"/>
    <w:qFormat/>
    <w:uiPriority w:val="0"/>
    <w:pPr>
      <w:keepNext/>
      <w:ind w:left="1418" w:hanging="1418"/>
    </w:pPr>
    <w:rPr>
      <w:rFonts w:eastAsia="MS Mincho"/>
      <w:lang w:eastAsia="en-GB"/>
    </w:rPr>
  </w:style>
  <w:style w:type="paragraph" w:customStyle="1" w:styleId="243">
    <w:name w:val="Caption1"/>
    <w:basedOn w:val="1"/>
    <w:next w:val="1"/>
    <w:qFormat/>
    <w:uiPriority w:val="0"/>
    <w:pPr>
      <w:spacing w:before="120" w:after="120"/>
    </w:pPr>
    <w:rPr>
      <w:rFonts w:eastAsia="MS Mincho"/>
      <w:b/>
      <w:lang w:eastAsia="en-GB"/>
    </w:rPr>
  </w:style>
  <w:style w:type="paragraph" w:customStyle="1" w:styleId="244">
    <w:name w:val="HE"/>
    <w:basedOn w:val="1"/>
    <w:qFormat/>
    <w:uiPriority w:val="0"/>
    <w:pPr>
      <w:spacing w:after="0"/>
    </w:pPr>
    <w:rPr>
      <w:rFonts w:eastAsia="MS Mincho"/>
      <w:b/>
      <w:lang w:eastAsia="en-GB"/>
    </w:rPr>
  </w:style>
  <w:style w:type="paragraph" w:customStyle="1" w:styleId="245">
    <w:name w:val="HO"/>
    <w:basedOn w:val="1"/>
    <w:qFormat/>
    <w:uiPriority w:val="0"/>
    <w:pPr>
      <w:spacing w:after="0"/>
      <w:jc w:val="right"/>
    </w:pPr>
    <w:rPr>
      <w:rFonts w:eastAsia="MS Mincho"/>
      <w:b/>
      <w:lang w:eastAsia="en-GB"/>
    </w:rPr>
  </w:style>
  <w:style w:type="paragraph" w:customStyle="1" w:styleId="246">
    <w:name w:val="WP"/>
    <w:basedOn w:val="1"/>
    <w:qFormat/>
    <w:uiPriority w:val="0"/>
    <w:pPr>
      <w:spacing w:after="0"/>
      <w:jc w:val="both"/>
    </w:pPr>
    <w:rPr>
      <w:rFonts w:eastAsia="MS Mincho"/>
      <w:lang w:eastAsia="en-GB"/>
    </w:rPr>
  </w:style>
  <w:style w:type="paragraph" w:customStyle="1" w:styleId="24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4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49">
    <w:name w:val="FooterCentred"/>
    <w:basedOn w:val="44"/>
    <w:uiPriority w:val="0"/>
    <w:pPr>
      <w:tabs>
        <w:tab w:val="center" w:pos="4678"/>
        <w:tab w:val="right" w:pos="9356"/>
      </w:tabs>
      <w:jc w:val="both"/>
    </w:pPr>
    <w:rPr>
      <w:rFonts w:ascii="Times New Roman" w:hAnsi="Times New Roman" w:eastAsia="MS Mincho"/>
      <w:b w:val="0"/>
      <w:i w:val="0"/>
      <w:sz w:val="20"/>
      <w:lang w:eastAsia="en-GB"/>
    </w:rPr>
  </w:style>
  <w:style w:type="paragraph" w:customStyle="1" w:styleId="250">
    <w:name w:val="CR_front"/>
    <w:basedOn w:val="1"/>
    <w:qFormat/>
    <w:uiPriority w:val="0"/>
    <w:rPr>
      <w:rFonts w:eastAsia="MS Mincho"/>
      <w:lang w:eastAsia="en-GB"/>
    </w:rPr>
  </w:style>
  <w:style w:type="paragraph" w:customStyle="1" w:styleId="251">
    <w:name w:val="Numbered List"/>
    <w:basedOn w:val="252"/>
    <w:qFormat/>
    <w:uiPriority w:val="0"/>
    <w:pPr>
      <w:tabs>
        <w:tab w:val="left" w:pos="360"/>
      </w:tabs>
      <w:ind w:left="360" w:hanging="360"/>
    </w:pPr>
  </w:style>
  <w:style w:type="paragraph" w:customStyle="1" w:styleId="252">
    <w:name w:val="Para1"/>
    <w:basedOn w:val="1"/>
    <w:qFormat/>
    <w:uiPriority w:val="0"/>
    <w:pPr>
      <w:spacing w:before="120" w:after="120"/>
    </w:pPr>
    <w:rPr>
      <w:rFonts w:eastAsia="MS Mincho"/>
      <w:lang w:val="en-US" w:eastAsia="en-GB"/>
    </w:rPr>
  </w:style>
  <w:style w:type="paragraph" w:customStyle="1" w:styleId="253">
    <w:name w:val="Test step"/>
    <w:basedOn w:val="1"/>
    <w:uiPriority w:val="0"/>
    <w:pPr>
      <w:tabs>
        <w:tab w:val="left" w:pos="720"/>
      </w:tabs>
      <w:spacing w:after="0"/>
      <w:ind w:left="720" w:hanging="720"/>
    </w:pPr>
    <w:rPr>
      <w:rFonts w:eastAsia="MS Mincho"/>
      <w:lang w:eastAsia="en-GB"/>
    </w:rPr>
  </w:style>
  <w:style w:type="paragraph" w:customStyle="1" w:styleId="254">
    <w:name w:val="TableTitle"/>
    <w:basedOn w:val="54"/>
    <w:next w:val="54"/>
    <w:qFormat/>
    <w:uiPriority w:val="0"/>
  </w:style>
  <w:style w:type="paragraph" w:customStyle="1" w:styleId="255">
    <w:name w:val="Table of Figures1"/>
    <w:basedOn w:val="1"/>
    <w:next w:val="1"/>
    <w:uiPriority w:val="0"/>
    <w:pPr>
      <w:ind w:left="400" w:hanging="400"/>
      <w:jc w:val="center"/>
    </w:pPr>
    <w:rPr>
      <w:rFonts w:eastAsia="MS Mincho"/>
      <w:b/>
      <w:lang w:eastAsia="en-GB"/>
    </w:rPr>
  </w:style>
  <w:style w:type="paragraph" w:customStyle="1" w:styleId="256">
    <w:name w:val="table"/>
    <w:basedOn w:val="1"/>
    <w:next w:val="1"/>
    <w:uiPriority w:val="0"/>
    <w:pPr>
      <w:spacing w:after="0"/>
      <w:jc w:val="center"/>
    </w:pPr>
    <w:rPr>
      <w:rFonts w:eastAsia="MS Mincho"/>
      <w:lang w:val="en-US" w:eastAsia="en-GB"/>
    </w:rPr>
  </w:style>
  <w:style w:type="paragraph" w:customStyle="1" w:styleId="257">
    <w:name w:val="t2"/>
    <w:basedOn w:val="1"/>
    <w:uiPriority w:val="0"/>
    <w:pPr>
      <w:spacing w:after="0"/>
    </w:pPr>
    <w:rPr>
      <w:rFonts w:eastAsia="MS Mincho"/>
      <w:lang w:eastAsia="en-GB"/>
    </w:rPr>
  </w:style>
  <w:style w:type="paragraph" w:customStyle="1" w:styleId="258">
    <w:name w:val="Comment Nokia"/>
    <w:basedOn w:val="1"/>
    <w:qFormat/>
    <w:uiPriority w:val="0"/>
    <w:pPr>
      <w:tabs>
        <w:tab w:val="left" w:pos="360"/>
      </w:tabs>
      <w:ind w:left="360" w:hanging="360"/>
    </w:pPr>
    <w:rPr>
      <w:rFonts w:eastAsia="MS Mincho"/>
      <w:sz w:val="22"/>
      <w:lang w:val="en-US" w:eastAsia="en-GB"/>
    </w:rPr>
  </w:style>
  <w:style w:type="paragraph" w:customStyle="1" w:styleId="259">
    <w:name w:val="Copyright"/>
    <w:basedOn w:val="1"/>
    <w:uiPriority w:val="0"/>
    <w:pPr>
      <w:spacing w:after="0"/>
      <w:jc w:val="center"/>
    </w:pPr>
    <w:rPr>
      <w:rFonts w:ascii="Arial" w:hAnsi="Arial" w:eastAsia="MS Mincho"/>
      <w:b/>
      <w:sz w:val="16"/>
      <w:lang w:eastAsia="ja-JP"/>
    </w:rPr>
  </w:style>
  <w:style w:type="paragraph" w:customStyle="1" w:styleId="260">
    <w:name w:val="Tdoc_table"/>
    <w:qFormat/>
    <w:uiPriority w:val="0"/>
    <w:pPr>
      <w:ind w:left="244" w:hanging="244"/>
    </w:pPr>
    <w:rPr>
      <w:rFonts w:ascii="Arial" w:hAnsi="Arial" w:eastAsia="宋体" w:cs="Times New Roman"/>
      <w:color w:val="000000"/>
      <w:lang w:val="en-GB" w:eastAsia="en-US" w:bidi="ar-SA"/>
    </w:rPr>
  </w:style>
  <w:style w:type="paragraph" w:customStyle="1" w:styleId="261">
    <w:name w:val="Heading 3.Underrubrik2.H3"/>
    <w:basedOn w:val="262"/>
    <w:next w:val="1"/>
    <w:qFormat/>
    <w:uiPriority w:val="0"/>
    <w:pPr>
      <w:spacing w:before="120"/>
      <w:outlineLvl w:val="2"/>
    </w:pPr>
    <w:rPr>
      <w:sz w:val="28"/>
    </w:rPr>
  </w:style>
  <w:style w:type="paragraph" w:customStyle="1" w:styleId="262">
    <w:name w:val="Heading 2.Head2A.2"/>
    <w:basedOn w:val="2"/>
    <w:next w:val="1"/>
    <w:qFormat/>
    <w:uiPriority w:val="0"/>
    <w:pPr>
      <w:numPr>
        <w:numId w:val="0"/>
      </w:numPr>
      <w:pBdr>
        <w:top w:val="none" w:color="auto" w:sz="0" w:space="0"/>
      </w:pBdr>
      <w:spacing w:before="180"/>
      <w:ind w:left="1134" w:hanging="1134"/>
      <w:outlineLvl w:val="1"/>
    </w:pPr>
    <w:rPr>
      <w:rFonts w:eastAsia="宋体"/>
      <w:sz w:val="32"/>
      <w:lang w:eastAsia="es-ES"/>
    </w:rPr>
  </w:style>
  <w:style w:type="paragraph" w:customStyle="1" w:styleId="263">
    <w:name w:val="Title Text"/>
    <w:basedOn w:val="1"/>
    <w:next w:val="1"/>
    <w:uiPriority w:val="0"/>
    <w:pPr>
      <w:spacing w:after="220"/>
    </w:pPr>
    <w:rPr>
      <w:rFonts w:eastAsia="MS Mincho"/>
      <w:b/>
      <w:lang w:val="en-US" w:eastAsia="en-GB"/>
    </w:rPr>
  </w:style>
  <w:style w:type="paragraph" w:customStyle="1" w:styleId="264">
    <w:name w:val="Überschrift 2.Head2A.2"/>
    <w:basedOn w:val="2"/>
    <w:next w:val="1"/>
    <w:qFormat/>
    <w:uiPriority w:val="0"/>
    <w:pPr>
      <w:numPr>
        <w:numId w:val="0"/>
      </w:numPr>
      <w:pBdr>
        <w:top w:val="none" w:color="auto" w:sz="0" w:space="0"/>
      </w:pBdr>
      <w:overflowPunct/>
      <w:autoSpaceDE/>
      <w:autoSpaceDN/>
      <w:adjustRightInd/>
      <w:spacing w:before="180"/>
      <w:ind w:left="1134" w:hanging="1134"/>
      <w:textAlignment w:val="auto"/>
      <w:outlineLvl w:val="1"/>
    </w:pPr>
    <w:rPr>
      <w:rFonts w:eastAsia="MS Mincho"/>
      <w:sz w:val="32"/>
      <w:lang w:eastAsia="de-DE"/>
    </w:rPr>
  </w:style>
  <w:style w:type="paragraph" w:customStyle="1" w:styleId="265">
    <w:name w:val="Überschrift 3.h3.H3.Underrubrik2"/>
    <w:basedOn w:val="3"/>
    <w:next w:val="1"/>
    <w:uiPriority w:val="0"/>
    <w:pPr>
      <w:keepNext/>
      <w:keepLines/>
      <w:numPr>
        <w:ilvl w:val="0"/>
        <w:numId w:val="0"/>
      </w:numPr>
      <w:spacing w:before="120" w:beforeAutospacing="0" w:after="180" w:afterLines="0"/>
      <w:ind w:left="1134" w:hanging="1134"/>
      <w:outlineLvl w:val="2"/>
    </w:pPr>
    <w:rPr>
      <w:rFonts w:eastAsia="MS Mincho"/>
      <w:sz w:val="28"/>
      <w:lang w:eastAsia="de-DE"/>
    </w:rPr>
  </w:style>
  <w:style w:type="paragraph" w:customStyle="1" w:styleId="266">
    <w:name w:val="Reference"/>
    <w:basedOn w:val="1"/>
    <w:qFormat/>
    <w:uiPriority w:val="0"/>
    <w:pPr>
      <w:overflowPunct/>
      <w:autoSpaceDE/>
      <w:autoSpaceDN/>
      <w:adjustRightInd/>
      <w:spacing w:after="0"/>
      <w:ind w:left="567" w:hanging="283"/>
      <w:textAlignment w:val="auto"/>
    </w:pPr>
    <w:rPr>
      <w:rFonts w:eastAsia="MS Mincho"/>
      <w:lang w:eastAsia="en-GB"/>
    </w:rPr>
  </w:style>
  <w:style w:type="paragraph" w:customStyle="1" w:styleId="267">
    <w:name w:val="Bullets"/>
    <w:basedOn w:val="33"/>
    <w:qFormat/>
    <w:uiPriority w:val="0"/>
    <w:pPr>
      <w:widowControl w:val="0"/>
      <w:spacing w:after="120"/>
      <w:ind w:left="283" w:hanging="283"/>
    </w:pPr>
    <w:rPr>
      <w:rFonts w:eastAsia="MS Mincho"/>
      <w:lang w:eastAsia="de-DE"/>
    </w:rPr>
  </w:style>
  <w:style w:type="paragraph" w:customStyle="1" w:styleId="268">
    <w:name w:val="11 BodyText"/>
    <w:basedOn w:val="1"/>
    <w:qFormat/>
    <w:uiPriority w:val="0"/>
    <w:pPr>
      <w:overflowPunct/>
      <w:autoSpaceDE/>
      <w:autoSpaceDN/>
      <w:adjustRightInd/>
      <w:spacing w:after="220"/>
      <w:ind w:left="1298"/>
      <w:textAlignment w:val="auto"/>
    </w:pPr>
    <w:rPr>
      <w:rFonts w:ascii="Arial" w:hAnsi="Arial"/>
      <w:lang w:val="en-US" w:eastAsia="en-GB"/>
    </w:rPr>
  </w:style>
  <w:style w:type="character" w:customStyle="1" w:styleId="269">
    <w:name w:val="Char Char7"/>
    <w:semiHidden/>
    <w:qFormat/>
    <w:uiPriority w:val="0"/>
    <w:rPr>
      <w:rFonts w:ascii="Tahoma" w:hAnsi="Tahoma" w:cs="Tahoma"/>
      <w:shd w:val="clear" w:color="auto" w:fill="000080"/>
      <w:lang w:val="en-GB" w:eastAsia="en-US"/>
    </w:rPr>
  </w:style>
  <w:style w:type="character" w:customStyle="1" w:styleId="270">
    <w:name w:val="Zchn Zchn5"/>
    <w:qFormat/>
    <w:uiPriority w:val="0"/>
    <w:rPr>
      <w:rFonts w:ascii="Courier New" w:hAnsi="Courier New" w:eastAsia="Batang"/>
      <w:lang w:val="nb-NO" w:eastAsia="en-US" w:bidi="ar-SA"/>
    </w:rPr>
  </w:style>
  <w:style w:type="character" w:customStyle="1" w:styleId="271">
    <w:name w:val="Char Char10"/>
    <w:semiHidden/>
    <w:qFormat/>
    <w:uiPriority w:val="0"/>
    <w:rPr>
      <w:rFonts w:ascii="Times New Roman" w:hAnsi="Times New Roman"/>
      <w:lang w:val="en-GB" w:eastAsia="en-US"/>
    </w:rPr>
  </w:style>
  <w:style w:type="character" w:customStyle="1" w:styleId="272">
    <w:name w:val="Char Char9"/>
    <w:semiHidden/>
    <w:uiPriority w:val="0"/>
    <w:rPr>
      <w:rFonts w:ascii="Tahoma" w:hAnsi="Tahoma" w:cs="Tahoma"/>
      <w:sz w:val="16"/>
      <w:szCs w:val="16"/>
      <w:lang w:val="en-GB" w:eastAsia="en-US"/>
    </w:rPr>
  </w:style>
  <w:style w:type="character" w:customStyle="1" w:styleId="273">
    <w:name w:val="Char Char8"/>
    <w:semiHidden/>
    <w:qFormat/>
    <w:uiPriority w:val="0"/>
    <w:rPr>
      <w:rFonts w:ascii="Times New Roman" w:hAnsi="Times New Roman"/>
      <w:b/>
      <w:bCs/>
      <w:lang w:val="en-GB" w:eastAsia="en-US"/>
    </w:rPr>
  </w:style>
  <w:style w:type="paragraph" w:customStyle="1" w:styleId="274">
    <w:name w:val="Revision"/>
    <w:hidden/>
    <w:semiHidden/>
    <w:qFormat/>
    <w:uiPriority w:val="0"/>
    <w:rPr>
      <w:rFonts w:ascii="Times New Roman" w:hAnsi="Times New Roman" w:eastAsia="Batang" w:cs="Times New Roman"/>
      <w:lang w:val="en-GB" w:eastAsia="en-US" w:bidi="ar-SA"/>
    </w:rPr>
  </w:style>
  <w:style w:type="character" w:customStyle="1" w:styleId="275">
    <w:name w:val="Endnote Text Char"/>
    <w:link w:val="42"/>
    <w:uiPriority w:val="0"/>
    <w:rPr>
      <w:rFonts w:eastAsia="宋体"/>
      <w:lang w:val="en-GB" w:eastAsia="en-US"/>
    </w:rPr>
  </w:style>
  <w:style w:type="character" w:customStyle="1" w:styleId="276">
    <w:name w:val="bt Char3"/>
    <w:qFormat/>
    <w:uiPriority w:val="0"/>
    <w:rPr>
      <w:lang w:val="en-GB" w:eastAsia="ja-JP" w:bidi="ar-SA"/>
    </w:rPr>
  </w:style>
  <w:style w:type="character" w:customStyle="1" w:styleId="277">
    <w:name w:val="CR Cover Page Char"/>
    <w:link w:val="152"/>
    <w:qFormat/>
    <w:uiPriority w:val="0"/>
    <w:rPr>
      <w:rFonts w:ascii="Arial" w:hAnsi="Arial" w:eastAsia="宋体"/>
      <w:lang w:val="en-GB" w:eastAsia="en-US" w:bidi="ar-SA"/>
    </w:rPr>
  </w:style>
  <w:style w:type="character" w:customStyle="1" w:styleId="278">
    <w:name w:val="Title Char"/>
    <w:link w:val="58"/>
    <w:qFormat/>
    <w:uiPriority w:val="10"/>
    <w:rPr>
      <w:rFonts w:ascii="Courier New" w:hAnsi="Courier New" w:eastAsia="宋体"/>
      <w:lang w:val="nb-NO" w:eastAsia="ja-JP"/>
    </w:rPr>
  </w:style>
  <w:style w:type="paragraph" w:customStyle="1" w:styleId="279">
    <w:name w:val="B1+"/>
    <w:basedOn w:val="1"/>
    <w:qFormat/>
    <w:uiPriority w:val="0"/>
    <w:pPr>
      <w:numPr>
        <w:ilvl w:val="0"/>
        <w:numId w:val="9"/>
      </w:numPr>
    </w:pPr>
  </w:style>
  <w:style w:type="paragraph" w:customStyle="1" w:styleId="280">
    <w:name w:val="FL"/>
    <w:basedOn w:val="1"/>
    <w:qFormat/>
    <w:uiPriority w:val="0"/>
    <w:pPr>
      <w:keepNext/>
      <w:keepLines/>
      <w:spacing w:before="60"/>
      <w:jc w:val="center"/>
    </w:pPr>
    <w:rPr>
      <w:rFonts w:ascii="Arial" w:hAnsi="Arial"/>
      <w:b/>
    </w:rPr>
  </w:style>
  <w:style w:type="paragraph" w:customStyle="1" w:styleId="281">
    <w:name w:val="AutoCorrect"/>
    <w:qFormat/>
    <w:uiPriority w:val="0"/>
    <w:rPr>
      <w:rFonts w:ascii="Times New Roman" w:hAnsi="Times New Roman" w:eastAsia="宋体" w:cs="Times New Roman"/>
      <w:sz w:val="24"/>
      <w:szCs w:val="24"/>
      <w:lang w:val="en-GB" w:eastAsia="ko-KR" w:bidi="ar-SA"/>
    </w:rPr>
  </w:style>
  <w:style w:type="paragraph" w:customStyle="1" w:styleId="282">
    <w:name w:val="- PAGE -"/>
    <w:qFormat/>
    <w:uiPriority w:val="0"/>
    <w:rPr>
      <w:rFonts w:ascii="Times New Roman" w:hAnsi="Times New Roman" w:eastAsia="宋体" w:cs="Times New Roman"/>
      <w:sz w:val="24"/>
      <w:szCs w:val="24"/>
      <w:lang w:val="en-GB" w:eastAsia="ko-KR" w:bidi="ar-SA"/>
    </w:rPr>
  </w:style>
  <w:style w:type="paragraph" w:customStyle="1" w:styleId="283">
    <w:name w:val="Page X of Y"/>
    <w:qFormat/>
    <w:uiPriority w:val="0"/>
    <w:rPr>
      <w:rFonts w:ascii="Times New Roman" w:hAnsi="Times New Roman" w:eastAsia="宋体" w:cs="Times New Roman"/>
      <w:sz w:val="24"/>
      <w:szCs w:val="24"/>
      <w:lang w:val="en-GB" w:eastAsia="ko-KR" w:bidi="ar-SA"/>
    </w:rPr>
  </w:style>
  <w:style w:type="paragraph" w:customStyle="1" w:styleId="284">
    <w:name w:val="Created by"/>
    <w:qFormat/>
    <w:uiPriority w:val="0"/>
    <w:rPr>
      <w:rFonts w:ascii="Times New Roman" w:hAnsi="Times New Roman" w:eastAsia="宋体" w:cs="Times New Roman"/>
      <w:sz w:val="24"/>
      <w:szCs w:val="24"/>
      <w:lang w:val="en-GB" w:eastAsia="ko-KR" w:bidi="ar-SA"/>
    </w:rPr>
  </w:style>
  <w:style w:type="paragraph" w:customStyle="1" w:styleId="285">
    <w:name w:val="Created on"/>
    <w:qFormat/>
    <w:uiPriority w:val="0"/>
    <w:rPr>
      <w:rFonts w:ascii="Times New Roman" w:hAnsi="Times New Roman" w:eastAsia="宋体" w:cs="Times New Roman"/>
      <w:sz w:val="24"/>
      <w:szCs w:val="24"/>
      <w:lang w:val="en-GB" w:eastAsia="ko-KR" w:bidi="ar-SA"/>
    </w:rPr>
  </w:style>
  <w:style w:type="paragraph" w:customStyle="1" w:styleId="286">
    <w:name w:val="Last printed"/>
    <w:qFormat/>
    <w:uiPriority w:val="0"/>
    <w:rPr>
      <w:rFonts w:ascii="Times New Roman" w:hAnsi="Times New Roman" w:eastAsia="宋体" w:cs="Times New Roman"/>
      <w:sz w:val="24"/>
      <w:szCs w:val="24"/>
      <w:lang w:val="en-GB" w:eastAsia="ko-KR" w:bidi="ar-SA"/>
    </w:rPr>
  </w:style>
  <w:style w:type="paragraph" w:customStyle="1" w:styleId="287">
    <w:name w:val="Last saved by"/>
    <w:qFormat/>
    <w:uiPriority w:val="0"/>
    <w:rPr>
      <w:rFonts w:ascii="Times New Roman" w:hAnsi="Times New Roman" w:eastAsia="宋体" w:cs="Times New Roman"/>
      <w:sz w:val="24"/>
      <w:szCs w:val="24"/>
      <w:lang w:val="en-GB" w:eastAsia="ko-KR" w:bidi="ar-SA"/>
    </w:rPr>
  </w:style>
  <w:style w:type="paragraph" w:customStyle="1" w:styleId="288">
    <w:name w:val="Filename"/>
    <w:qFormat/>
    <w:uiPriority w:val="0"/>
    <w:rPr>
      <w:rFonts w:ascii="Times New Roman" w:hAnsi="Times New Roman" w:eastAsia="宋体" w:cs="Times New Roman"/>
      <w:sz w:val="24"/>
      <w:szCs w:val="24"/>
      <w:lang w:val="en-GB" w:eastAsia="ko-KR" w:bidi="ar-SA"/>
    </w:rPr>
  </w:style>
  <w:style w:type="paragraph" w:customStyle="1" w:styleId="289">
    <w:name w:val="Filename and path"/>
    <w:qFormat/>
    <w:uiPriority w:val="0"/>
    <w:rPr>
      <w:rFonts w:ascii="Times New Roman" w:hAnsi="Times New Roman" w:eastAsia="宋体" w:cs="Times New Roman"/>
      <w:sz w:val="24"/>
      <w:szCs w:val="24"/>
      <w:lang w:val="en-GB" w:eastAsia="ko-KR" w:bidi="ar-SA"/>
    </w:rPr>
  </w:style>
  <w:style w:type="paragraph" w:customStyle="1" w:styleId="290">
    <w:name w:val="Author  Page #  Date"/>
    <w:uiPriority w:val="0"/>
    <w:rPr>
      <w:rFonts w:ascii="Times New Roman" w:hAnsi="Times New Roman" w:eastAsia="宋体" w:cs="Times New Roman"/>
      <w:sz w:val="24"/>
      <w:szCs w:val="24"/>
      <w:lang w:val="en-GB" w:eastAsia="ko-KR" w:bidi="ar-SA"/>
    </w:rPr>
  </w:style>
  <w:style w:type="paragraph" w:customStyle="1" w:styleId="291">
    <w:name w:val="Confidential  Page #  Date"/>
    <w:qFormat/>
    <w:uiPriority w:val="0"/>
    <w:rPr>
      <w:rFonts w:ascii="Times New Roman" w:hAnsi="Times New Roman" w:eastAsia="宋体" w:cs="Times New Roman"/>
      <w:sz w:val="24"/>
      <w:szCs w:val="24"/>
      <w:lang w:val="en-GB" w:eastAsia="ko-KR" w:bidi="ar-SA"/>
    </w:rPr>
  </w:style>
  <w:style w:type="character" w:customStyle="1" w:styleId="292">
    <w:name w:val="Body Text Char"/>
    <w:qFormat/>
    <w:uiPriority w:val="0"/>
    <w:rPr>
      <w:lang w:val="en-GB" w:eastAsia="ja-JP" w:bidi="ar-SA"/>
    </w:rPr>
  </w:style>
  <w:style w:type="paragraph" w:customStyle="1" w:styleId="293">
    <w:name w:val="TaOC"/>
    <w:basedOn w:val="88"/>
    <w:qFormat/>
    <w:uiPriority w:val="0"/>
    <w:rPr>
      <w:lang w:eastAsia="ja-JP"/>
    </w:rPr>
  </w:style>
  <w:style w:type="paragraph" w:customStyle="1" w:styleId="294">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5">
    <w:name w:val="Normal + Arial"/>
    <w:basedOn w:val="1"/>
    <w:qFormat/>
    <w:uiPriority w:val="0"/>
    <w:pPr>
      <w:keepNext/>
      <w:keepLines/>
      <w:spacing w:after="0"/>
      <w:ind w:right="134"/>
      <w:jc w:val="right"/>
    </w:pPr>
    <w:rPr>
      <w:rFonts w:ascii="Arial" w:hAnsi="Arial" w:cs="Arial"/>
      <w:sz w:val="18"/>
      <w:szCs w:val="18"/>
      <w:lang w:val="en-US" w:eastAsia="ko-KR"/>
    </w:rPr>
  </w:style>
  <w:style w:type="paragraph" w:customStyle="1" w:styleId="296">
    <w:name w:val="Style TAC +"/>
    <w:basedOn w:val="88"/>
    <w:next w:val="88"/>
    <w:link w:val="297"/>
    <w:qFormat/>
    <w:uiPriority w:val="0"/>
    <w:pPr>
      <w:overflowPunct/>
      <w:autoSpaceDE/>
      <w:autoSpaceDN/>
      <w:adjustRightInd/>
      <w:textAlignment w:val="auto"/>
    </w:pPr>
    <w:rPr>
      <w:kern w:val="2"/>
      <w:lang w:eastAsia="ko-KR"/>
    </w:rPr>
  </w:style>
  <w:style w:type="character" w:customStyle="1" w:styleId="297">
    <w:name w:val="Style TAC + Char"/>
    <w:link w:val="296"/>
    <w:qFormat/>
    <w:uiPriority w:val="0"/>
    <w:rPr>
      <w:rFonts w:ascii="Arial" w:hAnsi="Arial" w:eastAsia="宋体"/>
      <w:kern w:val="2"/>
      <w:sz w:val="18"/>
      <w:lang w:val="en-GB" w:eastAsia="ko-KR" w:bidi="ar-SA"/>
    </w:rPr>
  </w:style>
  <w:style w:type="character" w:customStyle="1" w:styleId="298">
    <w:name w:val="Char Char29"/>
    <w:qFormat/>
    <w:uiPriority w:val="0"/>
    <w:rPr>
      <w:rFonts w:ascii="Arial" w:hAnsi="Arial"/>
      <w:sz w:val="36"/>
      <w:lang w:val="en-GB" w:eastAsia="en-US" w:bidi="ar-SA"/>
    </w:rPr>
  </w:style>
  <w:style w:type="character" w:customStyle="1" w:styleId="299">
    <w:name w:val="Char Char28"/>
    <w:qFormat/>
    <w:uiPriority w:val="0"/>
    <w:rPr>
      <w:rFonts w:ascii="Arial" w:hAnsi="Arial"/>
      <w:sz w:val="32"/>
      <w:lang w:val="en-GB"/>
    </w:rPr>
  </w:style>
  <w:style w:type="character" w:customStyle="1" w:styleId="300">
    <w:name w:val="h4 Char3"/>
    <w:qFormat/>
    <w:uiPriority w:val="0"/>
    <w:rPr>
      <w:rFonts w:ascii="Arial" w:hAnsi="Arial"/>
      <w:sz w:val="24"/>
      <w:lang w:val="en-GB" w:eastAsia="en-US" w:bidi="ar-SA"/>
    </w:rPr>
  </w:style>
  <w:style w:type="paragraph" w:customStyle="1" w:styleId="301">
    <w:name w:val="Doc-title_JK"/>
    <w:basedOn w:val="1"/>
    <w:next w:val="302"/>
    <w:link w:val="304"/>
    <w:qFormat/>
    <w:uiPriority w:val="0"/>
    <w:pPr>
      <w:overflowPunct/>
      <w:autoSpaceDE/>
      <w:autoSpaceDN/>
      <w:adjustRightInd/>
      <w:spacing w:after="0"/>
      <w:ind w:left="1260" w:hanging="1260"/>
      <w:textAlignment w:val="auto"/>
    </w:pPr>
    <w:rPr>
      <w:rFonts w:eastAsia="MS Mincho"/>
      <w:color w:val="0000FF"/>
      <w:szCs w:val="24"/>
      <w:lang w:eastAsia="en-GB"/>
    </w:rPr>
  </w:style>
  <w:style w:type="paragraph" w:customStyle="1" w:styleId="302">
    <w:name w:val="Doc-text2_JK"/>
    <w:basedOn w:val="1"/>
    <w:link w:val="303"/>
    <w:qFormat/>
    <w:uiPriority w:val="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303">
    <w:name w:val="Doc-text2_JK Char"/>
    <w:link w:val="302"/>
    <w:qFormat/>
    <w:uiPriority w:val="0"/>
    <w:rPr>
      <w:szCs w:val="24"/>
      <w:lang w:val="en-GB" w:eastAsia="en-GB"/>
    </w:rPr>
  </w:style>
  <w:style w:type="character" w:customStyle="1" w:styleId="304">
    <w:name w:val="Doc-title_JK Char"/>
    <w:link w:val="301"/>
    <w:qFormat/>
    <w:uiPriority w:val="0"/>
    <w:rPr>
      <w:color w:val="0000FF"/>
      <w:szCs w:val="24"/>
      <w:lang w:val="en-GB" w:eastAsia="en-GB"/>
    </w:rPr>
  </w:style>
  <w:style w:type="paragraph" w:styleId="305">
    <w:name w:val="List Paragraph"/>
    <w:basedOn w:val="1"/>
    <w:link w:val="306"/>
    <w:qFormat/>
    <w:uiPriority w:val="34"/>
    <w:pPr>
      <w:widowControl w:val="0"/>
      <w:overflowPunct/>
      <w:autoSpaceDE/>
      <w:autoSpaceDN/>
      <w:adjustRightInd/>
      <w:spacing w:after="0"/>
      <w:ind w:firstLine="420" w:firstLineChars="200"/>
      <w:jc w:val="both"/>
      <w:textAlignment w:val="auto"/>
    </w:pPr>
    <w:rPr>
      <w:rFonts w:ascii="Calibri" w:hAnsi="Calibri"/>
      <w:kern w:val="2"/>
      <w:sz w:val="21"/>
      <w:szCs w:val="22"/>
      <w:lang w:val="zh-CN" w:eastAsia="zh-CN"/>
    </w:rPr>
  </w:style>
  <w:style w:type="character" w:customStyle="1" w:styleId="306">
    <w:name w:val="List Paragraph Char"/>
    <w:link w:val="305"/>
    <w:qFormat/>
    <w:locked/>
    <w:uiPriority w:val="34"/>
    <w:rPr>
      <w:rFonts w:ascii="Calibri" w:hAnsi="Calibri" w:eastAsia="宋体"/>
      <w:kern w:val="2"/>
      <w:sz w:val="21"/>
      <w:szCs w:val="22"/>
      <w:lang w:val="zh-CN" w:eastAsia="zh-CN"/>
    </w:rPr>
  </w:style>
  <w:style w:type="paragraph" w:customStyle="1" w:styleId="307">
    <w:name w:val="LGTdoc_본문"/>
    <w:basedOn w:val="1"/>
    <w:link w:val="308"/>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308">
    <w:name w:val="LGTdoc_본문 Char"/>
    <w:link w:val="307"/>
    <w:qFormat/>
    <w:uiPriority w:val="0"/>
    <w:rPr>
      <w:rFonts w:eastAsia="Batang"/>
      <w:kern w:val="2"/>
      <w:sz w:val="22"/>
      <w:szCs w:val="24"/>
      <w:lang w:val="en-GB" w:eastAsia="ko-KR"/>
    </w:rPr>
  </w:style>
  <w:style w:type="paragraph" w:customStyle="1" w:styleId="309">
    <w:name w:val="Contact"/>
    <w:basedOn w:val="5"/>
    <w:qFormat/>
    <w:uiPriority w:val="0"/>
    <w:pPr>
      <w:keepNext/>
      <w:numPr>
        <w:ilvl w:val="0"/>
        <w:numId w:val="0"/>
      </w:numPr>
      <w:tabs>
        <w:tab w:val="left" w:pos="2268"/>
        <w:tab w:val="left" w:pos="2694"/>
      </w:tabs>
      <w:spacing w:before="0" w:beforeAutospacing="0" w:after="0" w:afterLines="0"/>
      <w:ind w:left="567"/>
    </w:pPr>
    <w:rPr>
      <w:rFonts w:cs="Arial"/>
      <w:b/>
      <w:sz w:val="20"/>
      <w:lang w:val="en-GB" w:eastAsia="en-US"/>
    </w:rPr>
  </w:style>
  <w:style w:type="character" w:customStyle="1" w:styleId="310">
    <w:name w:val="PL Char"/>
    <w:link w:val="83"/>
    <w:qFormat/>
    <w:uiPriority w:val="0"/>
    <w:rPr>
      <w:rFonts w:ascii="Courier New" w:hAnsi="Courier New" w:eastAsia="Times New Roman"/>
      <w:sz w:val="16"/>
      <w:lang w:val="en-GB" w:eastAsia="en-US"/>
    </w:rPr>
  </w:style>
  <w:style w:type="character" w:customStyle="1" w:styleId="311">
    <w:name w:val="apple-converted-space"/>
    <w:basedOn w:val="62"/>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8F3C-36B9-4682-9289-1AEC1CA1DBDD}">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Company>Huawei Technologies</Company>
  <Pages>5</Pages>
  <Words>1952</Words>
  <Characters>11129</Characters>
  <Lines>92</Lines>
  <Paragraphs>26</Paragraphs>
  <TotalTime>2</TotalTime>
  <ScaleCrop>false</ScaleCrop>
  <LinksUpToDate>false</LinksUpToDate>
  <CharactersWithSpaces>13055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2023-04-21T06:59:00Z</dcterms:created>
  <dc:creator>Huawei, Hisilicon</dc:creator>
  <cp:lastModifiedBy>蒋创新</cp:lastModifiedBy>
  <cp:lastPrinted>2010-01-07T02:23:00Z</cp:lastPrinted>
  <dcterms:modified xsi:type="dcterms:W3CDTF">2023-04-24T09:43:31Z</dcterms:modified>
  <dc:title>RAN4 RF Contribution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5" name="_2015_ms_pID_725343_00">
    <vt:lpwstr>_2015_ms_pID_725343</vt:lpwstr>
  </property>
  <property fmtid="{D5CDD505-2E9C-101B-9397-08002B2CF9AE}" pid="16"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7" name="_2015_ms_pID_7253431_00">
    <vt:lpwstr>_2015_ms_pID_7253431</vt:lpwstr>
  </property>
  <property fmtid="{D5CDD505-2E9C-101B-9397-08002B2CF9AE}" pid="18" name="_2015_ms_pID_7253432">
    <vt:lpwstr>idO2wCI6KMEU5YsgE/7fYsc=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1682212816</vt:lpwstr>
  </property>
  <property fmtid="{D5CDD505-2E9C-101B-9397-08002B2CF9AE}" pid="23" name="KSOProductBuildVer">
    <vt:lpwstr>2052-11.8.2.11718</vt:lpwstr>
  </property>
  <property fmtid="{D5CDD505-2E9C-101B-9397-08002B2CF9AE}" pid="24" name="ICV">
    <vt:lpwstr>AD56CE10113E4655A3289417F9B7BB92</vt:lpwstr>
  </property>
</Properties>
</file>