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6E1A6" w14:textId="4654912C" w:rsidR="00095B6A" w:rsidRPr="00E6400E" w:rsidRDefault="00E6400E" w:rsidP="00A848EB">
      <w:pPr>
        <w:tabs>
          <w:tab w:val="right" w:pos="9630"/>
        </w:tabs>
        <w:rPr>
          <w:lang w:val="de-DE"/>
        </w:rPr>
      </w:pPr>
      <w:r w:rsidRPr="0054283D">
        <w:rPr>
          <w:rFonts w:ascii="Arial" w:eastAsia="Batang" w:hAnsi="Arial" w:cs="Arial"/>
          <w:b/>
          <w:bCs/>
          <w:sz w:val="24"/>
          <w:szCs w:val="24"/>
          <w:lang w:val="de-DE"/>
        </w:rPr>
        <w:t>3GPP TSG RAN WG1 #112bis-e</w:t>
      </w:r>
      <w:r w:rsidR="00095B6A" w:rsidRPr="00E6400E">
        <w:rPr>
          <w:rFonts w:ascii="Arial" w:hAnsi="Arial" w:cs="Arial"/>
          <w:b/>
          <w:sz w:val="24"/>
          <w:lang w:val="de-DE"/>
        </w:rPr>
        <w:tab/>
      </w:r>
      <w:r w:rsidR="00D025CA" w:rsidRPr="00E6400E">
        <w:rPr>
          <w:rFonts w:ascii="Arial" w:hAnsi="Arial" w:cs="Arial"/>
          <w:b/>
          <w:sz w:val="24"/>
          <w:lang w:val="de-DE"/>
        </w:rPr>
        <w:t>R1-</w:t>
      </w:r>
      <w:r w:rsidR="002969BB" w:rsidRPr="002969BB">
        <w:rPr>
          <w:rFonts w:ascii="Arial" w:hAnsi="Arial" w:cs="Arial"/>
          <w:b/>
          <w:sz w:val="24"/>
          <w:lang w:val="de-DE"/>
        </w:rPr>
        <w:t>2303524</w:t>
      </w:r>
    </w:p>
    <w:p w14:paraId="6A89FB6A" w14:textId="77777777" w:rsidR="001104F4" w:rsidRPr="003343A9" w:rsidRDefault="001104F4" w:rsidP="00A848EB">
      <w:pPr>
        <w:tabs>
          <w:tab w:val="right" w:pos="9355"/>
        </w:tabs>
        <w:rPr>
          <w:rFonts w:ascii="Arial" w:eastAsia="Batang" w:hAnsi="Arial" w:cs="Arial"/>
          <w:b/>
          <w:bCs/>
          <w:sz w:val="24"/>
          <w:szCs w:val="24"/>
        </w:rPr>
      </w:pPr>
      <w:r>
        <w:rPr>
          <w:rFonts w:ascii="Arial" w:eastAsia="Batang" w:hAnsi="Arial" w:cs="Arial"/>
          <w:b/>
          <w:bCs/>
          <w:sz w:val="24"/>
          <w:szCs w:val="24"/>
        </w:rPr>
        <w:t>e-Meeting</w:t>
      </w:r>
      <w:r w:rsidRPr="003A2C8E">
        <w:rPr>
          <w:rFonts w:ascii="Arial" w:eastAsia="Batang" w:hAnsi="Arial" w:cs="Arial"/>
          <w:b/>
          <w:bCs/>
          <w:sz w:val="24"/>
          <w:szCs w:val="24"/>
        </w:rPr>
        <w:t xml:space="preserve">, </w:t>
      </w:r>
      <w:r w:rsidRPr="006E655C">
        <w:rPr>
          <w:rFonts w:ascii="Arial" w:eastAsia="Batang" w:hAnsi="Arial" w:cs="Arial"/>
          <w:b/>
          <w:bCs/>
          <w:sz w:val="24"/>
          <w:szCs w:val="24"/>
        </w:rPr>
        <w:t>April 20</w:t>
      </w:r>
      <w:r>
        <w:rPr>
          <w:rFonts w:ascii="Arial" w:eastAsia="Batang" w:hAnsi="Arial" w:cs="Arial"/>
          <w:b/>
          <w:bCs/>
          <w:sz w:val="24"/>
          <w:szCs w:val="24"/>
        </w:rPr>
        <w:t>t</w:t>
      </w:r>
      <w:r w:rsidRPr="006E655C">
        <w:rPr>
          <w:rFonts w:ascii="Arial" w:eastAsia="Batang" w:hAnsi="Arial" w:cs="Arial"/>
          <w:b/>
          <w:bCs/>
          <w:sz w:val="24"/>
          <w:szCs w:val="24"/>
        </w:rPr>
        <w:t>h – April 29th, 2023</w:t>
      </w:r>
    </w:p>
    <w:p w14:paraId="0D744C82" w14:textId="59F410DF" w:rsidR="00895E8B" w:rsidRDefault="00895E8B" w:rsidP="00A848EB">
      <w:pPr>
        <w:tabs>
          <w:tab w:val="right" w:pos="9355"/>
        </w:tabs>
        <w:rPr>
          <w:rFonts w:ascii="Arial" w:eastAsia="Batang" w:hAnsi="Arial" w:cs="Arial"/>
          <w:b/>
          <w:bCs/>
          <w:sz w:val="24"/>
          <w:szCs w:val="24"/>
        </w:rPr>
      </w:pPr>
    </w:p>
    <w:p w14:paraId="20814AD0" w14:textId="77777777" w:rsidR="00E725B6" w:rsidRPr="00F6778D" w:rsidRDefault="00E725B6" w:rsidP="00A848EB">
      <w:pPr>
        <w:pStyle w:val="Title"/>
        <w:tabs>
          <w:tab w:val="left" w:pos="709"/>
          <w:tab w:val="right" w:pos="9639"/>
        </w:tabs>
        <w:wordWrap w:val="0"/>
        <w:spacing w:after="0"/>
        <w:ind w:right="120"/>
        <w:jc w:val="both"/>
        <w:rPr>
          <w:rFonts w:cs="Arial"/>
          <w:lang w:val="en-GB" w:eastAsia="ja-JP"/>
        </w:rPr>
      </w:pPr>
      <w:r w:rsidRPr="00F6778D">
        <w:rPr>
          <w:rFonts w:cs="Arial"/>
          <w:lang w:val="en-GB"/>
        </w:rPr>
        <w:tab/>
      </w:r>
    </w:p>
    <w:p w14:paraId="1B1FDE0A" w14:textId="6392E5C6" w:rsidR="00E725B6" w:rsidRPr="001E5A64" w:rsidRDefault="00E725B6" w:rsidP="00A848EB">
      <w:pPr>
        <w:tabs>
          <w:tab w:val="left" w:pos="1985"/>
        </w:tabs>
        <w:rPr>
          <w:rFonts w:ascii="Arial" w:hAnsi="Arial"/>
          <w:sz w:val="24"/>
        </w:rPr>
      </w:pPr>
      <w:r w:rsidRPr="00F6778D">
        <w:rPr>
          <w:rFonts w:ascii="Arial" w:hAnsi="Arial"/>
          <w:b/>
          <w:sz w:val="24"/>
        </w:rPr>
        <w:t>Agenda item:</w:t>
      </w:r>
      <w:bookmarkStart w:id="0" w:name="Source"/>
      <w:bookmarkEnd w:id="0"/>
      <w:r w:rsidR="006C7D80" w:rsidRPr="00F6778D">
        <w:rPr>
          <w:rFonts w:ascii="Arial" w:hAnsi="Arial"/>
          <w:sz w:val="24"/>
        </w:rPr>
        <w:tab/>
      </w:r>
      <w:r w:rsidR="00C02686" w:rsidRPr="00F6778D">
        <w:rPr>
          <w:rFonts w:ascii="Arial" w:hAnsi="Arial"/>
          <w:sz w:val="24"/>
        </w:rPr>
        <w:t>9</w:t>
      </w:r>
      <w:r w:rsidR="006E610E" w:rsidRPr="00F6778D">
        <w:rPr>
          <w:rFonts w:ascii="Arial" w:hAnsi="Arial"/>
          <w:sz w:val="24"/>
        </w:rPr>
        <w:t>.</w:t>
      </w:r>
      <w:r w:rsidR="00C02686" w:rsidRPr="00F6778D">
        <w:rPr>
          <w:rFonts w:ascii="Arial" w:hAnsi="Arial"/>
          <w:sz w:val="24"/>
        </w:rPr>
        <w:t>2</w:t>
      </w:r>
      <w:r w:rsidR="006E610E" w:rsidRPr="00F6778D">
        <w:rPr>
          <w:rFonts w:ascii="Arial" w:hAnsi="Arial"/>
          <w:sz w:val="24"/>
        </w:rPr>
        <w:t>.</w:t>
      </w:r>
      <w:r w:rsidR="0070013F">
        <w:rPr>
          <w:rFonts w:ascii="Arial" w:hAnsi="Arial"/>
          <w:sz w:val="24"/>
        </w:rPr>
        <w:t>2.</w:t>
      </w:r>
      <w:r w:rsidR="00E13D84" w:rsidRPr="001E5A64">
        <w:rPr>
          <w:rFonts w:ascii="Arial" w:hAnsi="Arial"/>
          <w:sz w:val="24"/>
        </w:rPr>
        <w:t>1</w:t>
      </w:r>
    </w:p>
    <w:p w14:paraId="3095DC42" w14:textId="0531C5BB" w:rsidR="0068226B" w:rsidRPr="00F6778D" w:rsidRDefault="0068226B" w:rsidP="00A848EB">
      <w:pPr>
        <w:tabs>
          <w:tab w:val="left" w:pos="1985"/>
        </w:tabs>
        <w:rPr>
          <w:rFonts w:ascii="Arial" w:hAnsi="Arial"/>
        </w:rPr>
      </w:pPr>
      <w:r w:rsidRPr="00F6778D">
        <w:rPr>
          <w:rFonts w:ascii="Arial" w:hAnsi="Arial"/>
          <w:b/>
          <w:sz w:val="24"/>
        </w:rPr>
        <w:t xml:space="preserve">Source: </w:t>
      </w:r>
      <w:r w:rsidRPr="00F6778D">
        <w:rPr>
          <w:rFonts w:ascii="Arial" w:hAnsi="Arial"/>
          <w:b/>
          <w:sz w:val="24"/>
        </w:rPr>
        <w:tab/>
      </w:r>
      <w:r w:rsidR="006E610E" w:rsidRPr="00F6778D">
        <w:rPr>
          <w:rFonts w:ascii="Arial" w:hAnsi="Arial"/>
          <w:sz w:val="24"/>
          <w:szCs w:val="24"/>
        </w:rPr>
        <w:t>Lenovo</w:t>
      </w:r>
    </w:p>
    <w:p w14:paraId="002F936B" w14:textId="6688609B" w:rsidR="0068226B" w:rsidRPr="001E5A64" w:rsidRDefault="0068226B" w:rsidP="00A848EB">
      <w:pPr>
        <w:ind w:left="1988" w:hanging="1988"/>
        <w:rPr>
          <w:rFonts w:ascii="Arial" w:hAnsi="Arial"/>
          <w:sz w:val="24"/>
          <w:lang w:val="en-GB"/>
        </w:rPr>
      </w:pPr>
      <w:r w:rsidRPr="00F6778D">
        <w:rPr>
          <w:rFonts w:ascii="Arial" w:hAnsi="Arial"/>
          <w:b/>
          <w:sz w:val="24"/>
        </w:rPr>
        <w:t>Title:</w:t>
      </w:r>
      <w:r w:rsidRPr="00F6778D">
        <w:rPr>
          <w:rFonts w:ascii="Arial" w:hAnsi="Arial"/>
          <w:sz w:val="24"/>
        </w:rPr>
        <w:t xml:space="preserve"> </w:t>
      </w:r>
      <w:r w:rsidR="00650CAB" w:rsidRPr="00F6778D">
        <w:rPr>
          <w:rFonts w:ascii="Arial" w:hAnsi="Arial"/>
        </w:rPr>
        <w:tab/>
      </w:r>
      <w:r w:rsidR="00D41400" w:rsidRPr="00176BED">
        <w:rPr>
          <w:rFonts w:ascii="Arial" w:hAnsi="Arial"/>
          <w:sz w:val="24"/>
          <w:szCs w:val="24"/>
        </w:rPr>
        <w:t xml:space="preserve">Evaluation on AI/ML for </w:t>
      </w:r>
      <w:r w:rsidR="00C21566" w:rsidRPr="00176BED">
        <w:rPr>
          <w:rFonts w:ascii="Arial" w:hAnsi="Arial"/>
          <w:sz w:val="24"/>
          <w:szCs w:val="24"/>
        </w:rPr>
        <w:t>CSI feedback enhancement</w:t>
      </w:r>
      <w:r w:rsidR="00C21566" w:rsidRPr="00176BED" w:rsidDel="0074691D">
        <w:rPr>
          <w:rFonts w:ascii="Arial" w:hAnsi="Arial"/>
          <w:sz w:val="24"/>
          <w:szCs w:val="24"/>
        </w:rPr>
        <w:t xml:space="preserve"> </w:t>
      </w:r>
    </w:p>
    <w:p w14:paraId="72689AAE" w14:textId="3202F77A" w:rsidR="006C6369" w:rsidRPr="00CC27F5" w:rsidRDefault="0068226B" w:rsidP="00A848EB">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275181AB" w14:textId="09ADE34E" w:rsidR="00491EEE" w:rsidRDefault="00FD6A3D" w:rsidP="00A848EB">
      <w:pPr>
        <w:pStyle w:val="Heading1"/>
        <w:jc w:val="both"/>
      </w:pPr>
      <w:r w:rsidRPr="00CC27F5">
        <w:tab/>
      </w:r>
      <w:r w:rsidR="00B209B5" w:rsidRPr="00CC27F5">
        <w:t>Introduction</w:t>
      </w:r>
    </w:p>
    <w:p w14:paraId="45D42B72" w14:textId="4C2353BF" w:rsidR="00BE6D61" w:rsidRDefault="00BE6D61" w:rsidP="00A848EB"/>
    <w:p w14:paraId="3F70BE4A" w14:textId="0F2FD9E6" w:rsidR="00D64161" w:rsidRPr="00224C65" w:rsidRDefault="00D64161" w:rsidP="00A848EB">
      <w:r w:rsidRPr="00696B0A">
        <w:t>In RAN1#</w:t>
      </w:r>
      <w:r w:rsidR="0086753B">
        <w:t>11</w:t>
      </w:r>
      <w:r w:rsidR="00AB3870">
        <w:t>2</w:t>
      </w:r>
      <w:r w:rsidRPr="00696B0A">
        <w:t xml:space="preserve">, agreement was reached </w:t>
      </w:r>
      <w:r w:rsidRPr="007D6D98">
        <w:t>corresponding to one use case of AI/ML for spatial-frequency domain CSI compression</w:t>
      </w:r>
      <w:r w:rsidR="00A0048D" w:rsidRPr="007D6D98">
        <w:t>.</w:t>
      </w:r>
      <w:r w:rsidRPr="007D6D98">
        <w:t xml:space="preserve"> Concretely, the following was agreed in RAN1#</w:t>
      </w:r>
      <w:r w:rsidR="009C05E9" w:rsidRPr="00D46BE6">
        <w:t>11</w:t>
      </w:r>
      <w:r w:rsidR="00AB3870" w:rsidRPr="00D46BE6">
        <w:t>2</w:t>
      </w:r>
      <w:r w:rsidR="00853066" w:rsidRPr="00D46BE6">
        <w:t>,</w:t>
      </w:r>
      <w:sdt>
        <w:sdtPr>
          <w:id w:val="147798119"/>
          <w:citation/>
        </w:sdtPr>
        <w:sdtContent>
          <w:r w:rsidR="007D6D98" w:rsidRPr="00D46BE6">
            <w:fldChar w:fldCharType="begin"/>
          </w:r>
          <w:r w:rsidR="007D6D98" w:rsidRPr="00D46BE6">
            <w:instrText xml:space="preserve"> CITATION 3GP2112 \l 1033 </w:instrText>
          </w:r>
          <w:r w:rsidR="007D6D98" w:rsidRPr="00D46BE6">
            <w:fldChar w:fldCharType="separate"/>
          </w:r>
          <w:r w:rsidR="00D63461">
            <w:rPr>
              <w:noProof/>
            </w:rPr>
            <w:t xml:space="preserve"> </w:t>
          </w:r>
          <w:r w:rsidR="00D63461" w:rsidRPr="00D63461">
            <w:rPr>
              <w:noProof/>
            </w:rPr>
            <w:t>[1]</w:t>
          </w:r>
          <w:r w:rsidR="007D6D98" w:rsidRPr="00D46BE6">
            <w:fldChar w:fldCharType="end"/>
          </w:r>
        </w:sdtContent>
      </w:sdt>
      <w:r w:rsidR="007D6D98" w:rsidRPr="00D46BE6">
        <w:t xml:space="preserve"> </w:t>
      </w:r>
      <w:r w:rsidR="007D6D98" w:rsidRPr="007D6D98">
        <w:t>.</w:t>
      </w:r>
    </w:p>
    <w:tbl>
      <w:tblPr>
        <w:tblStyle w:val="TableGrid"/>
        <w:tblpPr w:leftFromText="180" w:rightFromText="180" w:vertAnchor="text" w:horzAnchor="margin" w:tblpY="246"/>
        <w:tblW w:w="0" w:type="auto"/>
        <w:tblLook w:val="04A0" w:firstRow="1" w:lastRow="0" w:firstColumn="1" w:lastColumn="0" w:noHBand="0" w:noVBand="1"/>
      </w:tblPr>
      <w:tblGrid>
        <w:gridCol w:w="9170"/>
      </w:tblGrid>
      <w:tr w:rsidR="00D64161" w:rsidRPr="008766FA" w14:paraId="1345CE55" w14:textId="77777777" w:rsidTr="000B17F7">
        <w:trPr>
          <w:trHeight w:val="1975"/>
        </w:trPr>
        <w:tc>
          <w:tcPr>
            <w:tcW w:w="9170" w:type="dxa"/>
          </w:tcPr>
          <w:p w14:paraId="07A7BD6F" w14:textId="77777777" w:rsidR="00260C45" w:rsidRPr="000B17F7" w:rsidRDefault="00260C45" w:rsidP="00A848EB">
            <w:pPr>
              <w:spacing w:before="0" w:line="240" w:lineRule="auto"/>
              <w:rPr>
                <w:rFonts w:cstheme="minorHAnsi"/>
                <w:bCs/>
                <w:sz w:val="16"/>
                <w:szCs w:val="16"/>
                <w:highlight w:val="green"/>
              </w:rPr>
            </w:pPr>
            <w:r w:rsidRPr="000B17F7">
              <w:rPr>
                <w:rFonts w:cstheme="minorHAnsi"/>
                <w:bCs/>
                <w:sz w:val="16"/>
                <w:szCs w:val="16"/>
                <w:highlight w:val="green"/>
              </w:rPr>
              <w:t>Agreement</w:t>
            </w:r>
          </w:p>
          <w:p w14:paraId="491AF06A" w14:textId="77777777" w:rsidR="00260C45" w:rsidRPr="000B17F7" w:rsidRDefault="00260C45" w:rsidP="00A848EB">
            <w:pPr>
              <w:spacing w:before="0" w:line="240" w:lineRule="auto"/>
              <w:rPr>
                <w:rFonts w:cstheme="minorHAnsi"/>
                <w:bCs/>
                <w:sz w:val="16"/>
                <w:szCs w:val="16"/>
              </w:rPr>
            </w:pPr>
            <w:r w:rsidRPr="000B17F7">
              <w:rPr>
                <w:rFonts w:cstheme="minorHAnsi"/>
                <w:bCs/>
                <w:sz w:val="16"/>
                <w:szCs w:val="16"/>
              </w:rPr>
              <w:t>Confirm the following working assumption of RAN1#110bis-e: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4"/>
            </w:tblGrid>
            <w:tr w:rsidR="00260C45" w:rsidRPr="000B17F7" w14:paraId="2B614837" w14:textId="77777777" w:rsidTr="00CC0842">
              <w:tc>
                <w:tcPr>
                  <w:tcW w:w="9307" w:type="dxa"/>
                  <w:shd w:val="clear" w:color="auto" w:fill="auto"/>
                </w:tcPr>
                <w:p w14:paraId="2985E8FA" w14:textId="77777777" w:rsidR="00260C45" w:rsidRPr="000B17F7" w:rsidRDefault="00260C45" w:rsidP="00C54EAD">
                  <w:pPr>
                    <w:framePr w:hSpace="180" w:wrap="around" w:vAnchor="text" w:hAnchor="margin" w:y="246"/>
                    <w:rPr>
                      <w:rFonts w:cstheme="minorHAnsi"/>
                      <w:bCs/>
                      <w:sz w:val="16"/>
                      <w:szCs w:val="16"/>
                    </w:rPr>
                  </w:pPr>
                  <w:r w:rsidRPr="000B17F7">
                    <w:rPr>
                      <w:rFonts w:cstheme="minorHAnsi"/>
                      <w:bCs/>
                      <w:sz w:val="16"/>
                      <w:szCs w:val="16"/>
                      <w:highlight w:val="darkYellow"/>
                    </w:rPr>
                    <w:t>Working assumption</w:t>
                  </w:r>
                  <w:r w:rsidRPr="000B17F7">
                    <w:rPr>
                      <w:rFonts w:cstheme="minorHAnsi"/>
                      <w:bCs/>
                      <w:sz w:val="16"/>
                      <w:szCs w:val="16"/>
                    </w:rPr>
                    <w:t xml:space="preserve"> </w:t>
                  </w:r>
                </w:p>
                <w:p w14:paraId="114789D4" w14:textId="77777777" w:rsidR="00260C45" w:rsidRPr="000B17F7" w:rsidRDefault="00260C45" w:rsidP="00C54EAD">
                  <w:pPr>
                    <w:framePr w:hSpace="180" w:wrap="around" w:vAnchor="text" w:hAnchor="margin" w:y="246"/>
                    <w:rPr>
                      <w:rFonts w:cstheme="minorHAnsi"/>
                      <w:bCs/>
                      <w:sz w:val="16"/>
                      <w:szCs w:val="16"/>
                    </w:rPr>
                  </w:pPr>
                  <w:r w:rsidRPr="000B17F7">
                    <w:rPr>
                      <w:rFonts w:cstheme="minorHAnsi"/>
                      <w:bCs/>
                      <w:sz w:val="16"/>
                      <w:szCs w:val="16"/>
                    </w:rPr>
                    <w:t>In the evaluation of the AI/ML based CSI feedback enhancement, if SGCS is adopted as the intermediate KPI for the rank&gt;1 situation, companies to ensure the correct calculation of SGCS and to avoid disorder issue of the output eigenvectors</w:t>
                  </w:r>
                </w:p>
                <w:p w14:paraId="007F36AD" w14:textId="77777777" w:rsidR="00260C45" w:rsidRPr="000B17F7" w:rsidRDefault="00260C45" w:rsidP="00C54EAD">
                  <w:pPr>
                    <w:pStyle w:val="ListParagraph"/>
                    <w:framePr w:hSpace="180" w:wrap="around" w:vAnchor="text" w:hAnchor="margin" w:y="246"/>
                    <w:numPr>
                      <w:ilvl w:val="0"/>
                      <w:numId w:val="17"/>
                    </w:numPr>
                    <w:overflowPunct w:val="0"/>
                    <w:autoSpaceDE w:val="0"/>
                    <w:autoSpaceDN w:val="0"/>
                    <w:adjustRightInd w:val="0"/>
                    <w:spacing w:before="0" w:after="0"/>
                    <w:ind w:left="1320" w:hanging="440"/>
                    <w:textAlignment w:val="baseline"/>
                    <w:rPr>
                      <w:rFonts w:cstheme="minorHAnsi"/>
                      <w:bCs/>
                      <w:sz w:val="16"/>
                      <w:szCs w:val="16"/>
                    </w:rPr>
                  </w:pPr>
                  <w:r w:rsidRPr="000B17F7">
                    <w:rPr>
                      <w:rFonts w:cstheme="minorHAnsi"/>
                      <w:bCs/>
                      <w:sz w:val="16"/>
                      <w:szCs w:val="16"/>
                    </w:rPr>
                    <w:t>Note: Eventual KPI can still be used to compare the performance</w:t>
                  </w:r>
                </w:p>
              </w:tc>
            </w:tr>
          </w:tbl>
          <w:p w14:paraId="5F646E5F" w14:textId="77777777" w:rsidR="00144214" w:rsidRPr="000B17F7" w:rsidRDefault="00144214" w:rsidP="00A848EB">
            <w:pPr>
              <w:spacing w:before="0" w:line="240" w:lineRule="auto"/>
              <w:rPr>
                <w:rFonts w:cstheme="minorHAnsi"/>
                <w:bCs/>
                <w:sz w:val="16"/>
                <w:szCs w:val="16"/>
                <w:highlight w:val="green"/>
              </w:rPr>
            </w:pPr>
            <w:r w:rsidRPr="000B17F7">
              <w:rPr>
                <w:rFonts w:eastAsia="DengXian" w:cstheme="minorHAnsi"/>
                <w:bCs/>
                <w:sz w:val="16"/>
                <w:szCs w:val="16"/>
                <w:highlight w:val="green"/>
              </w:rPr>
              <w:t>Agreement</w:t>
            </w:r>
          </w:p>
          <w:p w14:paraId="2AEB0E27" w14:textId="77777777" w:rsidR="00144214" w:rsidRPr="000B17F7" w:rsidRDefault="00144214" w:rsidP="00A848EB">
            <w:pPr>
              <w:spacing w:before="0" w:line="240" w:lineRule="auto"/>
              <w:rPr>
                <w:rFonts w:cstheme="minorHAnsi"/>
                <w:bCs/>
                <w:sz w:val="16"/>
                <w:szCs w:val="16"/>
              </w:rPr>
            </w:pPr>
            <w:r w:rsidRPr="000B17F7">
              <w:rPr>
                <w:rFonts w:cstheme="minorHAnsi"/>
                <w:bCs/>
                <w:sz w:val="16"/>
                <w:szCs w:val="16"/>
              </w:rPr>
              <w:t>For the evaluation of CSI enhancements, companies can optionally provide the additional throughput baseline based on CSI without compression (e.g., eigenvector from measured channel), which is taken as an upper bound for performance comparison</w:t>
            </w:r>
          </w:p>
          <w:p w14:paraId="603F9EEA" w14:textId="77777777" w:rsidR="00144214" w:rsidRPr="000B17F7" w:rsidRDefault="00144214" w:rsidP="00A848EB">
            <w:pPr>
              <w:spacing w:before="0" w:line="240" w:lineRule="auto"/>
              <w:rPr>
                <w:rFonts w:eastAsia="DengXian" w:cstheme="minorHAnsi"/>
                <w:bCs/>
                <w:sz w:val="16"/>
                <w:szCs w:val="16"/>
                <w:highlight w:val="green"/>
              </w:rPr>
            </w:pPr>
            <w:r w:rsidRPr="000B17F7">
              <w:rPr>
                <w:rFonts w:eastAsia="DengXian" w:cstheme="minorHAnsi"/>
                <w:bCs/>
                <w:sz w:val="16"/>
                <w:szCs w:val="16"/>
                <w:highlight w:val="green"/>
              </w:rPr>
              <w:t>Agreement</w:t>
            </w:r>
          </w:p>
          <w:p w14:paraId="03C04E3A" w14:textId="77777777" w:rsidR="00144214" w:rsidRPr="000B17F7" w:rsidRDefault="00144214" w:rsidP="00A848EB">
            <w:pPr>
              <w:spacing w:before="0" w:line="240" w:lineRule="auto"/>
              <w:rPr>
                <w:rFonts w:cstheme="minorHAnsi"/>
                <w:bCs/>
                <w:sz w:val="16"/>
                <w:szCs w:val="16"/>
              </w:rPr>
            </w:pPr>
            <w:r w:rsidRPr="000B17F7">
              <w:rPr>
                <w:rFonts w:cstheme="minorHAnsi"/>
                <w:bCs/>
                <w:sz w:val="16"/>
                <w:szCs w:val="16"/>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4"/>
            </w:tblGrid>
            <w:tr w:rsidR="00144214" w:rsidRPr="000B17F7" w14:paraId="6431F807" w14:textId="77777777" w:rsidTr="00CC0842">
              <w:tc>
                <w:tcPr>
                  <w:tcW w:w="9307" w:type="dxa"/>
                  <w:shd w:val="clear" w:color="auto" w:fill="auto"/>
                </w:tcPr>
                <w:p w14:paraId="0385CB09" w14:textId="77777777" w:rsidR="00144214" w:rsidRPr="000B17F7" w:rsidRDefault="00144214" w:rsidP="00C54EAD">
                  <w:pPr>
                    <w:framePr w:hSpace="180" w:wrap="around" w:vAnchor="text" w:hAnchor="margin" w:y="246"/>
                    <w:rPr>
                      <w:rFonts w:cstheme="minorHAnsi"/>
                      <w:bCs/>
                      <w:sz w:val="16"/>
                      <w:szCs w:val="16"/>
                      <w:highlight w:val="darkYellow"/>
                    </w:rPr>
                  </w:pPr>
                  <w:r w:rsidRPr="000B17F7">
                    <w:rPr>
                      <w:rFonts w:cstheme="minorHAnsi"/>
                      <w:bCs/>
                      <w:sz w:val="16"/>
                      <w:szCs w:val="16"/>
                      <w:highlight w:val="darkYellow"/>
                    </w:rPr>
                    <w:t>Working Assumption</w:t>
                  </w:r>
                </w:p>
                <w:p w14:paraId="3ECAC214" w14:textId="77777777" w:rsidR="00144214" w:rsidRPr="000B17F7" w:rsidRDefault="00144214" w:rsidP="00C54EAD">
                  <w:pPr>
                    <w:framePr w:hSpace="180" w:wrap="around" w:vAnchor="text" w:hAnchor="margin" w:y="246"/>
                    <w:rPr>
                      <w:rFonts w:cstheme="minorHAnsi"/>
                      <w:bCs/>
                      <w:sz w:val="16"/>
                      <w:szCs w:val="16"/>
                    </w:rPr>
                  </w:pPr>
                  <w:r w:rsidRPr="000B17F7">
                    <w:rPr>
                      <w:rFonts w:cstheme="minorHAnsi"/>
                      <w:bCs/>
                      <w:sz w:val="16"/>
                      <w:szCs w:val="16"/>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038460BF" w14:textId="77777777" w:rsidR="00144214" w:rsidRPr="000B17F7" w:rsidRDefault="00144214" w:rsidP="00C54EAD">
                  <w:pPr>
                    <w:framePr w:hSpace="180" w:wrap="around" w:vAnchor="text" w:hAnchor="margin" w:y="246"/>
                    <w:numPr>
                      <w:ilvl w:val="0"/>
                      <w:numId w:val="18"/>
                    </w:numPr>
                    <w:snapToGrid w:val="0"/>
                    <w:rPr>
                      <w:rFonts w:cstheme="minorHAnsi"/>
                      <w:bCs/>
                      <w:sz w:val="16"/>
                      <w:szCs w:val="16"/>
                    </w:rPr>
                  </w:pPr>
                  <w:r w:rsidRPr="000B17F7">
                    <w:rPr>
                      <w:rFonts w:cstheme="minorHAnsi"/>
                      <w:bCs/>
                      <w:sz w:val="16"/>
                      <w:szCs w:val="16"/>
                    </w:rPr>
                    <w:t>Note: the specific non-AI/ML based CSI prediction is compatible with R18 MIMO; collaboration level x AI/ML based CSI prediction could be implementation based AI/ML compatible with R18 MIMO as an example</w:t>
                  </w:r>
                </w:p>
                <w:p w14:paraId="08802CF2" w14:textId="77777777" w:rsidR="00144214" w:rsidRPr="000B17F7" w:rsidRDefault="00144214" w:rsidP="00C54EAD">
                  <w:pPr>
                    <w:framePr w:hSpace="180" w:wrap="around" w:vAnchor="text" w:hAnchor="margin" w:y="246"/>
                    <w:numPr>
                      <w:ilvl w:val="1"/>
                      <w:numId w:val="18"/>
                    </w:numPr>
                    <w:snapToGrid w:val="0"/>
                    <w:rPr>
                      <w:rFonts w:cstheme="minorHAnsi"/>
                      <w:bCs/>
                      <w:sz w:val="16"/>
                      <w:szCs w:val="16"/>
                    </w:rPr>
                  </w:pPr>
                  <w:r w:rsidRPr="000B17F7">
                    <w:rPr>
                      <w:rFonts w:cstheme="minorHAnsi"/>
                      <w:bCs/>
                      <w:sz w:val="16"/>
                      <w:szCs w:val="16"/>
                    </w:rPr>
                    <w:t>It does not imply any restriction on future specification for CSI prediction</w:t>
                  </w:r>
                </w:p>
                <w:p w14:paraId="3849042D" w14:textId="77777777" w:rsidR="00144214" w:rsidRPr="000B17F7" w:rsidRDefault="00144214" w:rsidP="00C54EAD">
                  <w:pPr>
                    <w:framePr w:hSpace="180" w:wrap="around" w:vAnchor="text" w:hAnchor="margin" w:y="246"/>
                    <w:numPr>
                      <w:ilvl w:val="0"/>
                      <w:numId w:val="18"/>
                    </w:numPr>
                    <w:snapToGrid w:val="0"/>
                    <w:rPr>
                      <w:rFonts w:cstheme="minorHAnsi"/>
                      <w:bCs/>
                      <w:sz w:val="16"/>
                      <w:szCs w:val="16"/>
                    </w:rPr>
                  </w:pPr>
                  <w:r w:rsidRPr="000B17F7">
                    <w:rPr>
                      <w:rFonts w:cstheme="minorHAnsi"/>
                      <w:bCs/>
                      <w:sz w:val="16"/>
                      <w:szCs w:val="16"/>
                    </w:rPr>
                    <w:t>FFS how to model the simulation cases for collaboration level x CSI prediction and LCM for collaboration level y/z CSI prediction</w:t>
                  </w:r>
                </w:p>
              </w:tc>
            </w:tr>
          </w:tbl>
          <w:p w14:paraId="6C0521E5" w14:textId="77777777" w:rsidR="00144214" w:rsidRPr="000B17F7" w:rsidRDefault="00144214" w:rsidP="00A848EB">
            <w:pPr>
              <w:spacing w:before="0" w:line="240" w:lineRule="auto"/>
              <w:rPr>
                <w:rFonts w:eastAsia="DengXian" w:cstheme="minorHAnsi"/>
                <w:bCs/>
                <w:sz w:val="16"/>
                <w:szCs w:val="16"/>
                <w:highlight w:val="yellow"/>
              </w:rPr>
            </w:pPr>
          </w:p>
          <w:p w14:paraId="1BF249FA" w14:textId="77777777" w:rsidR="00144214" w:rsidRPr="000B17F7" w:rsidRDefault="00144214" w:rsidP="00A848EB">
            <w:pPr>
              <w:spacing w:before="0" w:line="240" w:lineRule="auto"/>
              <w:rPr>
                <w:rFonts w:eastAsia="DengXian" w:cstheme="minorHAnsi"/>
                <w:bCs/>
                <w:sz w:val="16"/>
                <w:szCs w:val="16"/>
                <w:highlight w:val="green"/>
              </w:rPr>
            </w:pPr>
            <w:r w:rsidRPr="000B17F7">
              <w:rPr>
                <w:rFonts w:eastAsia="DengXian" w:cstheme="minorHAnsi"/>
                <w:bCs/>
                <w:sz w:val="16"/>
                <w:szCs w:val="16"/>
                <w:highlight w:val="green"/>
              </w:rPr>
              <w:t>Agreement</w:t>
            </w:r>
          </w:p>
          <w:p w14:paraId="390CB1FF" w14:textId="77777777" w:rsidR="00144214" w:rsidRPr="000B17F7" w:rsidRDefault="00144214" w:rsidP="00A848EB">
            <w:pPr>
              <w:spacing w:before="0" w:line="240" w:lineRule="auto"/>
              <w:rPr>
                <w:rFonts w:cstheme="minorHAnsi"/>
                <w:bCs/>
                <w:sz w:val="16"/>
                <w:szCs w:val="16"/>
              </w:rPr>
            </w:pPr>
            <w:r w:rsidRPr="000B17F7">
              <w:rPr>
                <w:rFonts w:cstheme="minorHAnsi"/>
                <w:bCs/>
                <w:sz w:val="16"/>
                <w:szCs w:val="16"/>
              </w:rPr>
              <w:t>The CSI prediction-specific generalization scenario of various UE speeds (e.g., 10km/h, 30km/h, 60km/h, 120km/h, etc.) is added to the list of scenarios for performing the generalization verification.</w:t>
            </w:r>
          </w:p>
          <w:p w14:paraId="371543A0" w14:textId="77777777" w:rsidR="00144214" w:rsidRPr="000B17F7" w:rsidRDefault="00144214" w:rsidP="00A848EB">
            <w:pPr>
              <w:pStyle w:val="ListParagraph"/>
              <w:numPr>
                <w:ilvl w:val="0"/>
                <w:numId w:val="9"/>
              </w:numPr>
              <w:snapToGrid w:val="0"/>
              <w:spacing w:before="0" w:after="0" w:line="240" w:lineRule="auto"/>
              <w:contextualSpacing w:val="0"/>
              <w:rPr>
                <w:rFonts w:cstheme="minorHAnsi"/>
                <w:bCs/>
                <w:sz w:val="16"/>
                <w:szCs w:val="16"/>
              </w:rPr>
            </w:pPr>
            <w:r w:rsidRPr="000B17F7">
              <w:rPr>
                <w:rFonts w:cstheme="minorHAnsi"/>
                <w:bCs/>
                <w:sz w:val="16"/>
                <w:szCs w:val="16"/>
              </w:rPr>
              <w:t>FFS various frequency PRBs (e.g., trained based on one set of PRBs, inference on the same/different set of PRBs)</w:t>
            </w:r>
          </w:p>
          <w:p w14:paraId="45D02F9C" w14:textId="77777777" w:rsidR="00144214" w:rsidRPr="000B17F7" w:rsidRDefault="00144214" w:rsidP="00A848EB">
            <w:pPr>
              <w:spacing w:before="0" w:line="240" w:lineRule="auto"/>
              <w:rPr>
                <w:rFonts w:eastAsia="DengXian" w:cstheme="minorHAnsi"/>
                <w:bCs/>
                <w:sz w:val="16"/>
                <w:szCs w:val="16"/>
                <w:highlight w:val="green"/>
              </w:rPr>
            </w:pPr>
            <w:r w:rsidRPr="000B17F7">
              <w:rPr>
                <w:rFonts w:eastAsia="DengXian" w:cstheme="minorHAnsi"/>
                <w:bCs/>
                <w:sz w:val="16"/>
                <w:szCs w:val="16"/>
                <w:highlight w:val="green"/>
              </w:rPr>
              <w:t>Agreement</w:t>
            </w:r>
          </w:p>
          <w:p w14:paraId="5EBF4F62" w14:textId="77777777" w:rsidR="00144214" w:rsidRPr="000B17F7" w:rsidRDefault="00144214" w:rsidP="00A848EB">
            <w:pPr>
              <w:spacing w:before="0" w:line="240" w:lineRule="auto"/>
              <w:rPr>
                <w:rFonts w:cstheme="minorHAnsi"/>
                <w:bCs/>
                <w:sz w:val="16"/>
                <w:szCs w:val="16"/>
              </w:rPr>
            </w:pPr>
            <w:r w:rsidRPr="000B17F7">
              <w:rPr>
                <w:rFonts w:cstheme="minorHAnsi"/>
                <w:bCs/>
                <w:sz w:val="16"/>
                <w:szCs w:val="16"/>
              </w:rPr>
              <w:t>For how to separate the templates for different training types/cases for AI/ML-based CSI compression without generalization/scalability verification, the following is considered:</w:t>
            </w:r>
          </w:p>
          <w:p w14:paraId="6C554907" w14:textId="77777777" w:rsidR="00144214" w:rsidRPr="000B17F7" w:rsidRDefault="00144214"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The determined template in the RAN1#111 working assumption is entitled with “1-on-1 joint training”</w:t>
            </w:r>
          </w:p>
          <w:p w14:paraId="1EDF7700" w14:textId="77777777" w:rsidR="00144214" w:rsidRPr="000B17F7" w:rsidRDefault="00144214"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lastRenderedPageBreak/>
              <w:t>A second separate template is introduced to capture the evaluation results for “multi-vendor joint training”</w:t>
            </w:r>
          </w:p>
          <w:p w14:paraId="7DE4EC60" w14:textId="77777777" w:rsidR="00144214" w:rsidRPr="000B17F7" w:rsidRDefault="00144214" w:rsidP="00A848EB">
            <w:pPr>
              <w:pStyle w:val="ListParagraph"/>
              <w:numPr>
                <w:ilvl w:val="2"/>
                <w:numId w:val="19"/>
              </w:numPr>
              <w:snapToGrid w:val="0"/>
              <w:spacing w:before="0" w:after="0" w:line="240" w:lineRule="auto"/>
              <w:contextualSpacing w:val="0"/>
              <w:rPr>
                <w:rFonts w:cstheme="minorHAnsi"/>
                <w:bCs/>
                <w:sz w:val="16"/>
                <w:szCs w:val="16"/>
              </w:rPr>
            </w:pPr>
            <w:r w:rsidRPr="000B17F7">
              <w:rPr>
                <w:rFonts w:cstheme="minorHAnsi"/>
                <w:bCs/>
                <w:sz w:val="16"/>
                <w:szCs w:val="16"/>
              </w:rPr>
              <w:t>Note: this table captures the results for the joint training cases of 1 NW part model to M&gt;1 UE part models, N&gt;1 NW part models to 1 UE part model, or N&gt;1 NW part models to M&gt;1 UE part models. An example is multi-vendor Type 2 training.</w:t>
            </w:r>
          </w:p>
          <w:p w14:paraId="524D139D" w14:textId="77777777" w:rsidR="00144214" w:rsidRPr="000B17F7" w:rsidRDefault="00144214"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A third separate template is introduced to capture the evaluation results for “separate training”</w:t>
            </w:r>
          </w:p>
          <w:p w14:paraId="71F647DF" w14:textId="77777777" w:rsidR="00144214" w:rsidRPr="000B17F7" w:rsidRDefault="00144214"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eastAsia="DengXian" w:cstheme="minorHAnsi"/>
                <w:bCs/>
                <w:sz w:val="16"/>
                <w:szCs w:val="16"/>
              </w:rPr>
              <w:t>FFS: additional KPIs for each template, e.g., overhead, latency, ect.</w:t>
            </w:r>
          </w:p>
          <w:p w14:paraId="10302E0D" w14:textId="77777777" w:rsidR="00144214" w:rsidRPr="000B17F7" w:rsidRDefault="00144214" w:rsidP="00A848EB">
            <w:pPr>
              <w:pStyle w:val="ListParagraph"/>
              <w:snapToGrid w:val="0"/>
              <w:spacing w:before="0" w:after="0" w:line="240" w:lineRule="auto"/>
              <w:ind w:left="400"/>
              <w:rPr>
                <w:rFonts w:eastAsia="DengXian" w:cstheme="minorHAnsi"/>
                <w:bCs/>
                <w:sz w:val="16"/>
                <w:szCs w:val="16"/>
              </w:rPr>
            </w:pPr>
          </w:p>
          <w:p w14:paraId="23635BE7" w14:textId="77777777" w:rsidR="00144214" w:rsidRPr="000B17F7" w:rsidRDefault="00144214" w:rsidP="00A848EB">
            <w:pPr>
              <w:spacing w:before="0" w:line="240" w:lineRule="auto"/>
              <w:rPr>
                <w:rFonts w:cstheme="minorHAnsi"/>
                <w:bCs/>
                <w:sz w:val="16"/>
                <w:szCs w:val="16"/>
                <w:highlight w:val="green"/>
              </w:rPr>
            </w:pPr>
            <w:r w:rsidRPr="000B17F7">
              <w:rPr>
                <w:rFonts w:cstheme="minorHAnsi"/>
                <w:bCs/>
                <w:sz w:val="16"/>
                <w:szCs w:val="16"/>
                <w:highlight w:val="green"/>
              </w:rPr>
              <w:t>Agreement</w:t>
            </w:r>
          </w:p>
          <w:p w14:paraId="35C962B8" w14:textId="77777777" w:rsidR="00144214" w:rsidRPr="000B17F7" w:rsidRDefault="00144214" w:rsidP="00A848EB">
            <w:pPr>
              <w:spacing w:before="0" w:line="240" w:lineRule="auto"/>
              <w:rPr>
                <w:rFonts w:cstheme="minorHAnsi"/>
                <w:bCs/>
                <w:sz w:val="16"/>
                <w:szCs w:val="16"/>
              </w:rPr>
            </w:pPr>
            <w:r w:rsidRPr="000B17F7">
              <w:rPr>
                <w:rFonts w:cstheme="minorHAnsi"/>
                <w:bCs/>
                <w:sz w:val="16"/>
                <w:szCs w:val="16"/>
              </w:rPr>
              <w:t>For the evaluation of training Type 3 under CSI compression, besides the 3 cases considered for multi-vendors, add one new Case (1-on-1 training with joint training) as benchmark/upper bound for performance comparison.</w:t>
            </w:r>
          </w:p>
          <w:p w14:paraId="09DCF05C" w14:textId="77777777" w:rsidR="00144214" w:rsidRPr="000B17F7" w:rsidRDefault="00144214" w:rsidP="00A848EB">
            <w:pPr>
              <w:pStyle w:val="ListParagraph"/>
              <w:numPr>
                <w:ilvl w:val="0"/>
                <w:numId w:val="9"/>
              </w:numPr>
              <w:spacing w:before="0" w:after="0" w:line="240" w:lineRule="auto"/>
              <w:contextualSpacing w:val="0"/>
              <w:rPr>
                <w:rFonts w:cstheme="minorHAnsi"/>
                <w:bCs/>
                <w:sz w:val="16"/>
                <w:szCs w:val="16"/>
              </w:rPr>
            </w:pPr>
            <w:r w:rsidRPr="000B17F7">
              <w:rPr>
                <w:rFonts w:cstheme="minorHAnsi"/>
                <w:bCs/>
                <w:sz w:val="16"/>
                <w:szCs w:val="16"/>
              </w:rPr>
              <w:t>FFS the relationship between the pair(s) of models for Type 3 and the pair(s) of models for new Case</w:t>
            </w:r>
          </w:p>
          <w:p w14:paraId="7BFD9FC8" w14:textId="77777777" w:rsidR="00144214" w:rsidRPr="000B17F7" w:rsidRDefault="00144214" w:rsidP="00A848EB">
            <w:pPr>
              <w:pStyle w:val="ListParagraph"/>
              <w:snapToGrid w:val="0"/>
              <w:spacing w:before="0" w:after="0" w:line="240" w:lineRule="auto"/>
              <w:ind w:left="400"/>
              <w:rPr>
                <w:rFonts w:cstheme="minorHAnsi"/>
                <w:bCs/>
                <w:sz w:val="16"/>
                <w:szCs w:val="16"/>
              </w:rPr>
            </w:pPr>
          </w:p>
          <w:p w14:paraId="4BE7BBDC" w14:textId="77777777" w:rsidR="00144214" w:rsidRPr="000B17F7" w:rsidRDefault="00144214" w:rsidP="00A848EB">
            <w:pPr>
              <w:spacing w:before="0" w:line="240" w:lineRule="auto"/>
              <w:rPr>
                <w:rFonts w:cstheme="minorHAnsi"/>
                <w:bCs/>
                <w:sz w:val="16"/>
                <w:szCs w:val="16"/>
                <w:highlight w:val="green"/>
              </w:rPr>
            </w:pPr>
            <w:r w:rsidRPr="000B17F7">
              <w:rPr>
                <w:rFonts w:cstheme="minorHAnsi"/>
                <w:bCs/>
                <w:sz w:val="16"/>
                <w:szCs w:val="16"/>
                <w:highlight w:val="green"/>
              </w:rPr>
              <w:t>Agreement</w:t>
            </w:r>
          </w:p>
          <w:p w14:paraId="141EB8AC" w14:textId="77777777" w:rsidR="00144214" w:rsidRPr="000B17F7" w:rsidRDefault="00144214" w:rsidP="00A848EB">
            <w:pPr>
              <w:spacing w:before="0" w:line="240" w:lineRule="auto"/>
              <w:rPr>
                <w:rFonts w:cstheme="minorHAnsi"/>
                <w:bCs/>
                <w:sz w:val="16"/>
                <w:szCs w:val="16"/>
              </w:rPr>
            </w:pPr>
            <w:r w:rsidRPr="000B17F7">
              <w:rPr>
                <w:rFonts w:cstheme="minorHAnsi"/>
                <w:bCs/>
                <w:sz w:val="16"/>
                <w:szCs w:val="16"/>
              </w:rPr>
              <w:t>For the evaluation of the AI/ML based CSI compression sub use cases with rank &gt;=1, companies to report the specific option adopted for AI/ML model settings to adapt to ranks/layers.</w:t>
            </w:r>
          </w:p>
          <w:p w14:paraId="799F587A" w14:textId="77777777" w:rsidR="00144214" w:rsidRPr="000B17F7" w:rsidRDefault="00144214" w:rsidP="00A848EB">
            <w:pPr>
              <w:pStyle w:val="ListParagraph"/>
              <w:numPr>
                <w:ilvl w:val="0"/>
                <w:numId w:val="9"/>
              </w:numPr>
              <w:spacing w:before="0" w:after="0" w:line="240" w:lineRule="auto"/>
              <w:contextualSpacing w:val="0"/>
              <w:rPr>
                <w:rFonts w:cstheme="minorHAnsi"/>
                <w:bCs/>
                <w:sz w:val="16"/>
                <w:szCs w:val="16"/>
              </w:rPr>
            </w:pPr>
            <w:r w:rsidRPr="000B17F7">
              <w:rPr>
                <w:rFonts w:cstheme="minorHAnsi"/>
                <w:bCs/>
                <w:sz w:val="16"/>
                <w:szCs w:val="16"/>
              </w:rPr>
              <w:t>Option 1-1 (rank specific): Separated AI/ML models are trained per rank value and applied for corresponding ranks to perform individual inference, any specific model operates on multi-layers jointly.</w:t>
            </w:r>
          </w:p>
          <w:p w14:paraId="711230C9" w14:textId="77777777" w:rsidR="00144214" w:rsidRPr="000B17F7" w:rsidRDefault="00144214" w:rsidP="00A848EB">
            <w:pPr>
              <w:pStyle w:val="ListParagraph"/>
              <w:numPr>
                <w:ilvl w:val="1"/>
                <w:numId w:val="9"/>
              </w:numPr>
              <w:spacing w:before="0" w:after="0" w:line="240" w:lineRule="auto"/>
              <w:contextualSpacing w:val="0"/>
              <w:rPr>
                <w:rFonts w:cstheme="minorHAnsi"/>
                <w:bCs/>
                <w:sz w:val="16"/>
                <w:szCs w:val="16"/>
              </w:rPr>
            </w:pPr>
            <w:r w:rsidRPr="000B17F7">
              <w:rPr>
                <w:rFonts w:cstheme="minorHAnsi"/>
                <w:bCs/>
                <w:sz w:val="16"/>
                <w:szCs w:val="16"/>
              </w:rPr>
              <w:t>FFS on the reported complexity and storage</w:t>
            </w:r>
          </w:p>
          <w:p w14:paraId="61E68195" w14:textId="77777777" w:rsidR="00144214" w:rsidRPr="000B17F7" w:rsidRDefault="00144214" w:rsidP="00A848EB">
            <w:pPr>
              <w:pStyle w:val="ListParagraph"/>
              <w:numPr>
                <w:ilvl w:val="1"/>
                <w:numId w:val="9"/>
              </w:numPr>
              <w:spacing w:before="0" w:after="0" w:line="240" w:lineRule="auto"/>
              <w:contextualSpacing w:val="0"/>
              <w:rPr>
                <w:rFonts w:cstheme="minorHAnsi"/>
                <w:bCs/>
                <w:sz w:val="16"/>
                <w:szCs w:val="16"/>
              </w:rPr>
            </w:pPr>
            <w:r w:rsidRPr="000B17F7">
              <w:rPr>
                <w:rFonts w:cstheme="minorHAnsi"/>
                <w:bCs/>
                <w:sz w:val="16"/>
                <w:szCs w:val="16"/>
              </w:rPr>
              <w:t>FFS: input/output type</w:t>
            </w:r>
          </w:p>
          <w:p w14:paraId="630626FD" w14:textId="77777777" w:rsidR="00144214" w:rsidRPr="000B17F7" w:rsidRDefault="00144214" w:rsidP="00A848EB">
            <w:pPr>
              <w:pStyle w:val="ListParagraph"/>
              <w:numPr>
                <w:ilvl w:val="0"/>
                <w:numId w:val="9"/>
              </w:numPr>
              <w:spacing w:before="0" w:after="0" w:line="240" w:lineRule="auto"/>
              <w:contextualSpacing w:val="0"/>
              <w:rPr>
                <w:rFonts w:cstheme="minorHAnsi"/>
                <w:bCs/>
                <w:sz w:val="16"/>
                <w:szCs w:val="16"/>
              </w:rPr>
            </w:pPr>
            <w:r w:rsidRPr="000B17F7">
              <w:rPr>
                <w:rFonts w:cstheme="minorHAnsi"/>
                <w:bCs/>
                <w:sz w:val="16"/>
                <w:szCs w:val="16"/>
              </w:rPr>
              <w:t xml:space="preserve">Option 1-2 (rank common): A unified AI/ML model is trained and applied for adaptive ranks to perform inference, the model operates on multi-layers jointly. </w:t>
            </w:r>
          </w:p>
          <w:p w14:paraId="7E12AD65" w14:textId="77777777" w:rsidR="00144214" w:rsidRPr="000B17F7" w:rsidRDefault="00144214" w:rsidP="00A848EB">
            <w:pPr>
              <w:pStyle w:val="ListParagraph"/>
              <w:numPr>
                <w:ilvl w:val="1"/>
                <w:numId w:val="9"/>
              </w:numPr>
              <w:spacing w:before="0" w:after="0" w:line="240" w:lineRule="auto"/>
              <w:contextualSpacing w:val="0"/>
              <w:rPr>
                <w:rFonts w:cstheme="minorHAnsi"/>
                <w:bCs/>
                <w:sz w:val="16"/>
                <w:szCs w:val="16"/>
              </w:rPr>
            </w:pPr>
            <w:r w:rsidRPr="000B17F7">
              <w:rPr>
                <w:rFonts w:cstheme="minorHAnsi"/>
                <w:bCs/>
                <w:sz w:val="16"/>
                <w:szCs w:val="16"/>
              </w:rPr>
              <w:t>FFS: input/output type</w:t>
            </w:r>
          </w:p>
          <w:p w14:paraId="2D92F4B4" w14:textId="77777777" w:rsidR="00144214" w:rsidRPr="000B17F7" w:rsidRDefault="00144214" w:rsidP="00A848EB">
            <w:pPr>
              <w:pStyle w:val="ListParagraph"/>
              <w:numPr>
                <w:ilvl w:val="0"/>
                <w:numId w:val="9"/>
              </w:numPr>
              <w:spacing w:before="0" w:after="0" w:line="240" w:lineRule="auto"/>
              <w:contextualSpacing w:val="0"/>
              <w:rPr>
                <w:rFonts w:cstheme="minorHAnsi"/>
                <w:bCs/>
                <w:sz w:val="16"/>
                <w:szCs w:val="16"/>
              </w:rPr>
            </w:pPr>
            <w:r w:rsidRPr="000B17F7">
              <w:rPr>
                <w:rFonts w:cstheme="minorHAnsi"/>
                <w:bCs/>
                <w:sz w:val="16"/>
                <w:szCs w:val="16"/>
              </w:rPr>
              <w:t>Option 2 (layer specific): Separated AI/ML models are trained per layer value and applied for corresponding layers to perform individual inference.</w:t>
            </w:r>
          </w:p>
          <w:p w14:paraId="79C25E5A" w14:textId="77777777" w:rsidR="00144214" w:rsidRPr="000B17F7" w:rsidRDefault="00144214" w:rsidP="00A848EB">
            <w:pPr>
              <w:pStyle w:val="ListParagraph"/>
              <w:numPr>
                <w:ilvl w:val="1"/>
                <w:numId w:val="9"/>
              </w:numPr>
              <w:spacing w:before="0" w:after="0" w:line="240" w:lineRule="auto"/>
              <w:contextualSpacing w:val="0"/>
              <w:rPr>
                <w:rFonts w:cstheme="minorHAnsi"/>
                <w:bCs/>
                <w:sz w:val="16"/>
                <w:szCs w:val="16"/>
              </w:rPr>
            </w:pPr>
            <w:r w:rsidRPr="000B17F7">
              <w:rPr>
                <w:rFonts w:cstheme="minorHAnsi"/>
                <w:bCs/>
                <w:sz w:val="16"/>
                <w:szCs w:val="16"/>
              </w:rPr>
              <w:t>FFS on the reported complexity and storage</w:t>
            </w:r>
          </w:p>
          <w:p w14:paraId="30AA8F0B" w14:textId="77777777" w:rsidR="00144214" w:rsidRPr="000B17F7" w:rsidRDefault="00144214" w:rsidP="00A848EB">
            <w:pPr>
              <w:pStyle w:val="ListParagraph"/>
              <w:numPr>
                <w:ilvl w:val="1"/>
                <w:numId w:val="9"/>
              </w:numPr>
              <w:spacing w:before="0" w:after="0" w:line="240" w:lineRule="auto"/>
              <w:contextualSpacing w:val="0"/>
              <w:rPr>
                <w:rFonts w:cstheme="minorHAnsi"/>
                <w:bCs/>
                <w:sz w:val="16"/>
                <w:szCs w:val="16"/>
              </w:rPr>
            </w:pPr>
            <w:r w:rsidRPr="000B17F7">
              <w:rPr>
                <w:rFonts w:cstheme="minorHAnsi"/>
                <w:bCs/>
                <w:sz w:val="16"/>
                <w:szCs w:val="16"/>
              </w:rPr>
              <w:t>Note: input/output type is Precoding matrix</w:t>
            </w:r>
          </w:p>
          <w:p w14:paraId="1A3E65A6" w14:textId="77777777" w:rsidR="00144214" w:rsidRPr="000B17F7" w:rsidRDefault="00144214" w:rsidP="00A848EB">
            <w:pPr>
              <w:pStyle w:val="ListParagraph"/>
              <w:numPr>
                <w:ilvl w:val="1"/>
                <w:numId w:val="9"/>
              </w:numPr>
              <w:spacing w:before="0" w:after="0" w:line="240" w:lineRule="auto"/>
              <w:contextualSpacing w:val="0"/>
              <w:rPr>
                <w:rFonts w:cstheme="minorHAnsi"/>
                <w:bCs/>
                <w:sz w:val="16"/>
                <w:szCs w:val="16"/>
              </w:rPr>
            </w:pPr>
            <w:r w:rsidRPr="000B17F7">
              <w:rPr>
                <w:rFonts w:cstheme="minorHAnsi"/>
                <w:bCs/>
                <w:sz w:val="16"/>
                <w:szCs w:val="16"/>
              </w:rPr>
              <w:t xml:space="preserve">Companies to report the setting is </w:t>
            </w:r>
          </w:p>
          <w:p w14:paraId="66CE642C" w14:textId="77777777" w:rsidR="00144214" w:rsidRPr="000B17F7" w:rsidRDefault="00144214" w:rsidP="00A848EB">
            <w:pPr>
              <w:pStyle w:val="ListParagraph"/>
              <w:numPr>
                <w:ilvl w:val="2"/>
                <w:numId w:val="9"/>
              </w:numPr>
              <w:spacing w:before="0" w:after="0" w:line="240" w:lineRule="auto"/>
              <w:ind w:left="1320" w:hanging="440"/>
              <w:contextualSpacing w:val="0"/>
              <w:rPr>
                <w:rFonts w:cstheme="minorHAnsi"/>
                <w:bCs/>
                <w:sz w:val="16"/>
                <w:szCs w:val="16"/>
              </w:rPr>
            </w:pPr>
            <w:r w:rsidRPr="000B17F7">
              <w:rPr>
                <w:rFonts w:cstheme="minorHAnsi"/>
                <w:bCs/>
                <w:sz w:val="16"/>
                <w:szCs w:val="16"/>
              </w:rPr>
              <w:t xml:space="preserve">Option 2-1: layer specific and rank common (different models applied for different layers; for a specific layer, the same model is applied for all rank values), or </w:t>
            </w:r>
          </w:p>
          <w:p w14:paraId="16E5E825" w14:textId="77777777" w:rsidR="00144214" w:rsidRPr="000B17F7" w:rsidRDefault="00144214" w:rsidP="00A848EB">
            <w:pPr>
              <w:pStyle w:val="ListParagraph"/>
              <w:numPr>
                <w:ilvl w:val="2"/>
                <w:numId w:val="9"/>
              </w:numPr>
              <w:spacing w:before="0" w:after="0" w:line="240" w:lineRule="auto"/>
              <w:ind w:left="1320" w:hanging="440"/>
              <w:contextualSpacing w:val="0"/>
              <w:rPr>
                <w:rFonts w:cstheme="minorHAnsi"/>
                <w:bCs/>
                <w:sz w:val="16"/>
                <w:szCs w:val="16"/>
              </w:rPr>
            </w:pPr>
            <w:r w:rsidRPr="000B17F7">
              <w:rPr>
                <w:rFonts w:cstheme="minorHAnsi"/>
                <w:bCs/>
                <w:sz w:val="16"/>
                <w:szCs w:val="16"/>
              </w:rPr>
              <w:t>Option 2-2: layer specific and rank specific (different models applied for different layers; for a specific layer, different models are applied for different rank values)</w:t>
            </w:r>
          </w:p>
          <w:p w14:paraId="0D078619" w14:textId="77777777" w:rsidR="00144214" w:rsidRPr="000B17F7" w:rsidRDefault="00144214" w:rsidP="00A848EB">
            <w:pPr>
              <w:pStyle w:val="ListParagraph"/>
              <w:numPr>
                <w:ilvl w:val="0"/>
                <w:numId w:val="9"/>
              </w:numPr>
              <w:spacing w:before="0" w:after="0" w:line="240" w:lineRule="auto"/>
              <w:contextualSpacing w:val="0"/>
              <w:rPr>
                <w:rFonts w:cstheme="minorHAnsi"/>
                <w:bCs/>
                <w:sz w:val="16"/>
                <w:szCs w:val="16"/>
              </w:rPr>
            </w:pPr>
            <w:r w:rsidRPr="000B17F7">
              <w:rPr>
                <w:rFonts w:cstheme="minorHAnsi"/>
                <w:bCs/>
                <w:sz w:val="16"/>
                <w:szCs w:val="16"/>
              </w:rPr>
              <w:t>Option 3 (layer common): A unified AI/ML model is trained and applied for each layer to perform individual inference.</w:t>
            </w:r>
          </w:p>
          <w:p w14:paraId="74B01876" w14:textId="77777777" w:rsidR="00144214" w:rsidRPr="000B17F7" w:rsidRDefault="00144214" w:rsidP="00A848EB">
            <w:pPr>
              <w:pStyle w:val="ListParagraph"/>
              <w:numPr>
                <w:ilvl w:val="1"/>
                <w:numId w:val="9"/>
              </w:numPr>
              <w:spacing w:before="0" w:after="0" w:line="240" w:lineRule="auto"/>
              <w:contextualSpacing w:val="0"/>
              <w:rPr>
                <w:rFonts w:cstheme="minorHAnsi"/>
                <w:bCs/>
                <w:sz w:val="16"/>
                <w:szCs w:val="16"/>
              </w:rPr>
            </w:pPr>
            <w:r w:rsidRPr="000B17F7">
              <w:rPr>
                <w:rFonts w:cstheme="minorHAnsi"/>
                <w:bCs/>
                <w:sz w:val="16"/>
                <w:szCs w:val="16"/>
              </w:rPr>
              <w:t>FFS on the reported complexity and storage</w:t>
            </w:r>
          </w:p>
          <w:p w14:paraId="22A76D97" w14:textId="77777777" w:rsidR="00144214" w:rsidRPr="000B17F7" w:rsidRDefault="00144214" w:rsidP="00A848EB">
            <w:pPr>
              <w:pStyle w:val="ListParagraph"/>
              <w:numPr>
                <w:ilvl w:val="1"/>
                <w:numId w:val="9"/>
              </w:numPr>
              <w:spacing w:before="0" w:after="0" w:line="240" w:lineRule="auto"/>
              <w:contextualSpacing w:val="0"/>
              <w:rPr>
                <w:rFonts w:cstheme="minorHAnsi"/>
                <w:bCs/>
                <w:sz w:val="16"/>
                <w:szCs w:val="16"/>
              </w:rPr>
            </w:pPr>
            <w:r w:rsidRPr="000B17F7">
              <w:rPr>
                <w:rFonts w:cstheme="minorHAnsi"/>
                <w:bCs/>
                <w:sz w:val="16"/>
                <w:szCs w:val="16"/>
              </w:rPr>
              <w:t>Note: input/output type is Precoding matrix</w:t>
            </w:r>
          </w:p>
          <w:p w14:paraId="0C24041D" w14:textId="77777777" w:rsidR="00144214" w:rsidRPr="000B17F7" w:rsidRDefault="00144214" w:rsidP="00A848EB">
            <w:pPr>
              <w:pStyle w:val="ListParagraph"/>
              <w:numPr>
                <w:ilvl w:val="1"/>
                <w:numId w:val="9"/>
              </w:numPr>
              <w:spacing w:before="0" w:after="0" w:line="240" w:lineRule="auto"/>
              <w:contextualSpacing w:val="0"/>
              <w:rPr>
                <w:rFonts w:cstheme="minorHAnsi"/>
                <w:bCs/>
                <w:sz w:val="16"/>
                <w:szCs w:val="16"/>
              </w:rPr>
            </w:pPr>
            <w:r w:rsidRPr="000B17F7">
              <w:rPr>
                <w:rFonts w:cstheme="minorHAnsi"/>
                <w:bCs/>
                <w:sz w:val="16"/>
                <w:szCs w:val="16"/>
              </w:rPr>
              <w:t xml:space="preserve">Companies to report whether the setting is </w:t>
            </w:r>
          </w:p>
          <w:p w14:paraId="5CBE803C" w14:textId="77777777" w:rsidR="00144214" w:rsidRPr="000B17F7" w:rsidRDefault="00144214" w:rsidP="00A848EB">
            <w:pPr>
              <w:pStyle w:val="ListParagraph"/>
              <w:numPr>
                <w:ilvl w:val="2"/>
                <w:numId w:val="9"/>
              </w:numPr>
              <w:spacing w:before="0" w:after="0" w:line="240" w:lineRule="auto"/>
              <w:contextualSpacing w:val="0"/>
              <w:rPr>
                <w:rFonts w:cstheme="minorHAnsi"/>
                <w:bCs/>
                <w:sz w:val="16"/>
                <w:szCs w:val="16"/>
              </w:rPr>
            </w:pPr>
            <w:r w:rsidRPr="000B17F7">
              <w:rPr>
                <w:rFonts w:cstheme="minorHAnsi"/>
                <w:bCs/>
                <w:sz w:val="16"/>
                <w:szCs w:val="16"/>
              </w:rPr>
              <w:t xml:space="preserve">Option 3-1: layer common and rank common (A unified AI/ML model is applied for each layer under any rank value to perform individual inference), or </w:t>
            </w:r>
          </w:p>
          <w:p w14:paraId="134A6460" w14:textId="77777777" w:rsidR="00144214" w:rsidRPr="000B17F7" w:rsidRDefault="00144214" w:rsidP="00A848EB">
            <w:pPr>
              <w:pStyle w:val="ListParagraph"/>
              <w:numPr>
                <w:ilvl w:val="2"/>
                <w:numId w:val="9"/>
              </w:numPr>
              <w:spacing w:before="0" w:after="0" w:line="240" w:lineRule="auto"/>
              <w:ind w:left="1320" w:hanging="440"/>
              <w:contextualSpacing w:val="0"/>
              <w:rPr>
                <w:rFonts w:cstheme="minorHAnsi"/>
                <w:bCs/>
                <w:sz w:val="16"/>
                <w:szCs w:val="16"/>
              </w:rPr>
            </w:pPr>
            <w:r w:rsidRPr="000B17F7">
              <w:rPr>
                <w:rFonts w:cstheme="minorHAnsi"/>
                <w:bCs/>
                <w:sz w:val="16"/>
                <w:szCs w:val="16"/>
              </w:rPr>
              <w:t>Option 3-2: layer common and rank specific (different models applied for different rank values; for a specific rank, the same model is applied for all layers)</w:t>
            </w:r>
          </w:p>
          <w:p w14:paraId="27F983E7" w14:textId="77777777" w:rsidR="00144214" w:rsidRPr="000B17F7" w:rsidRDefault="00144214" w:rsidP="00A848EB">
            <w:pPr>
              <w:pStyle w:val="ListParagraph"/>
              <w:numPr>
                <w:ilvl w:val="0"/>
                <w:numId w:val="9"/>
              </w:numPr>
              <w:spacing w:before="0" w:after="0" w:line="240" w:lineRule="auto"/>
              <w:contextualSpacing w:val="0"/>
              <w:rPr>
                <w:rFonts w:cstheme="minorHAnsi"/>
                <w:bCs/>
                <w:sz w:val="16"/>
                <w:szCs w:val="16"/>
              </w:rPr>
            </w:pPr>
            <w:r w:rsidRPr="000B17F7">
              <w:rPr>
                <w:rFonts w:cstheme="minorHAnsi"/>
                <w:bCs/>
                <w:sz w:val="16"/>
                <w:szCs w:val="16"/>
              </w:rPr>
              <w:t>Other options not precluded.</w:t>
            </w:r>
          </w:p>
          <w:p w14:paraId="5B1E8C41" w14:textId="77777777" w:rsidR="00144214" w:rsidRPr="000B17F7" w:rsidRDefault="00144214" w:rsidP="00A848EB">
            <w:pPr>
              <w:spacing w:before="0" w:line="240" w:lineRule="auto"/>
              <w:rPr>
                <w:rFonts w:cstheme="minorHAnsi"/>
                <w:bCs/>
                <w:sz w:val="16"/>
                <w:szCs w:val="16"/>
                <w:highlight w:val="green"/>
              </w:rPr>
            </w:pPr>
            <w:r w:rsidRPr="000B17F7">
              <w:rPr>
                <w:rFonts w:cstheme="minorHAnsi"/>
                <w:bCs/>
                <w:sz w:val="16"/>
                <w:szCs w:val="16"/>
                <w:highlight w:val="green"/>
              </w:rPr>
              <w:t xml:space="preserve">Agreement </w:t>
            </w:r>
          </w:p>
          <w:p w14:paraId="3DF77480" w14:textId="77777777" w:rsidR="00144214" w:rsidRPr="000B17F7" w:rsidRDefault="00144214" w:rsidP="00A848EB">
            <w:pPr>
              <w:spacing w:before="0" w:line="240" w:lineRule="auto"/>
              <w:rPr>
                <w:rFonts w:cstheme="minorHAnsi"/>
                <w:bCs/>
                <w:sz w:val="16"/>
                <w:szCs w:val="16"/>
              </w:rPr>
            </w:pPr>
            <w:r w:rsidRPr="000B17F7">
              <w:rPr>
                <w:rFonts w:cstheme="minorHAnsi"/>
                <w:bCs/>
                <w:sz w:val="16"/>
                <w:szCs w:val="16"/>
              </w:rPr>
              <w:t xml:space="preserve">The CSI feedback overhead is calculated as the weighted average of CSI payload per rank and the distribution of ranks reported by the UE. </w:t>
            </w:r>
          </w:p>
          <w:p w14:paraId="593D3900" w14:textId="77777777" w:rsidR="00144214" w:rsidRPr="000B17F7" w:rsidRDefault="00144214" w:rsidP="00A848EB">
            <w:pPr>
              <w:pStyle w:val="ListParagraph"/>
              <w:numPr>
                <w:ilvl w:val="0"/>
                <w:numId w:val="20"/>
              </w:numPr>
              <w:spacing w:before="0" w:after="0" w:line="240" w:lineRule="auto"/>
              <w:rPr>
                <w:rFonts w:cstheme="minorHAnsi"/>
                <w:bCs/>
                <w:sz w:val="16"/>
                <w:szCs w:val="16"/>
              </w:rPr>
            </w:pPr>
            <w:r w:rsidRPr="000B17F7">
              <w:rPr>
                <w:rFonts w:cstheme="minorHAnsi"/>
                <w:bCs/>
                <w:sz w:val="16"/>
                <w:szCs w:val="16"/>
              </w:rPr>
              <w:t xml:space="preserve">For AI/ML based solutions: The above-mentioned “CSI feedback overhead” is calculated as max allowed bits at the given rank. </w:t>
            </w:r>
          </w:p>
          <w:p w14:paraId="1CC0A16C" w14:textId="77777777" w:rsidR="00144214" w:rsidRPr="000B17F7" w:rsidRDefault="00144214" w:rsidP="00A848EB">
            <w:pPr>
              <w:pStyle w:val="ListParagraph"/>
              <w:numPr>
                <w:ilvl w:val="0"/>
                <w:numId w:val="20"/>
              </w:numPr>
              <w:spacing w:before="0" w:after="0" w:line="240" w:lineRule="auto"/>
              <w:rPr>
                <w:rFonts w:cstheme="minorHAnsi"/>
                <w:bCs/>
                <w:sz w:val="16"/>
                <w:szCs w:val="16"/>
              </w:rPr>
            </w:pPr>
            <w:r w:rsidRPr="000B17F7">
              <w:rPr>
                <w:rFonts w:cstheme="minorHAnsi"/>
                <w:bCs/>
                <w:sz w:val="16"/>
                <w:szCs w:val="16"/>
              </w:rPr>
              <w:t>For legacy Type II CB: Option 2b is mandatorily reported by companies, while Option 2a can be optionally reported up to companies if partial NZC report is assumed for the legacy Type II CB</w:t>
            </w:r>
          </w:p>
          <w:p w14:paraId="24FD7FB5" w14:textId="77777777" w:rsidR="00144214" w:rsidRPr="000B17F7" w:rsidRDefault="00144214" w:rsidP="00A848EB">
            <w:pPr>
              <w:pStyle w:val="ListParagraph"/>
              <w:numPr>
                <w:ilvl w:val="1"/>
                <w:numId w:val="9"/>
              </w:numPr>
              <w:spacing w:before="0" w:after="0" w:line="240" w:lineRule="auto"/>
              <w:contextualSpacing w:val="0"/>
              <w:rPr>
                <w:rFonts w:cstheme="minorHAnsi"/>
                <w:bCs/>
                <w:sz w:val="16"/>
                <w:szCs w:val="16"/>
              </w:rPr>
            </w:pPr>
            <w:r w:rsidRPr="000B17F7">
              <w:rPr>
                <w:rFonts w:cstheme="minorHAnsi"/>
                <w:bCs/>
                <w:sz w:val="16"/>
                <w:szCs w:val="16"/>
              </w:rPr>
              <w:t>Option 2a: The above-mentioned “CSI feedback overhead” is calculated as each CSI reported payload with a given rank</w:t>
            </w:r>
          </w:p>
          <w:p w14:paraId="2C190392" w14:textId="77777777" w:rsidR="00144214" w:rsidRPr="000B17F7" w:rsidRDefault="00144214" w:rsidP="00A848EB">
            <w:pPr>
              <w:pStyle w:val="ListParagraph"/>
              <w:numPr>
                <w:ilvl w:val="1"/>
                <w:numId w:val="9"/>
              </w:numPr>
              <w:spacing w:before="0" w:after="0" w:line="240" w:lineRule="auto"/>
              <w:contextualSpacing w:val="0"/>
              <w:rPr>
                <w:rFonts w:cstheme="minorHAnsi"/>
                <w:bCs/>
                <w:sz w:val="16"/>
                <w:szCs w:val="16"/>
              </w:rPr>
            </w:pPr>
            <w:r w:rsidRPr="000B17F7">
              <w:rPr>
                <w:rFonts w:cstheme="minorHAnsi"/>
                <w:bCs/>
                <w:sz w:val="16"/>
                <w:szCs w:val="16"/>
              </w:rPr>
              <w:t>Option 2b: The above-mentioned “CSI feedback overhead” is calculated as max allowed bits at the given rank</w:t>
            </w:r>
          </w:p>
          <w:p w14:paraId="289635CA" w14:textId="77777777" w:rsidR="00144214" w:rsidRPr="000B17F7" w:rsidRDefault="00144214" w:rsidP="00A848EB">
            <w:pPr>
              <w:spacing w:before="0" w:line="240" w:lineRule="auto"/>
              <w:rPr>
                <w:rFonts w:cstheme="minorHAnsi"/>
                <w:bCs/>
                <w:sz w:val="16"/>
                <w:szCs w:val="16"/>
              </w:rPr>
            </w:pPr>
          </w:p>
          <w:p w14:paraId="23E811FF" w14:textId="77777777" w:rsidR="00B54209" w:rsidRPr="000B17F7" w:rsidRDefault="00B54209" w:rsidP="00A848EB">
            <w:pPr>
              <w:spacing w:before="0" w:line="240" w:lineRule="auto"/>
              <w:rPr>
                <w:rFonts w:cstheme="minorHAnsi"/>
                <w:bCs/>
                <w:sz w:val="16"/>
                <w:szCs w:val="16"/>
                <w:highlight w:val="darkYellow"/>
              </w:rPr>
            </w:pPr>
            <w:r w:rsidRPr="000B17F7">
              <w:rPr>
                <w:rFonts w:cstheme="minorHAnsi"/>
                <w:bCs/>
                <w:sz w:val="16"/>
                <w:szCs w:val="16"/>
                <w:highlight w:val="darkYellow"/>
              </w:rPr>
              <w:t>Working Assumption</w:t>
            </w:r>
          </w:p>
          <w:p w14:paraId="190729B3" w14:textId="77777777" w:rsidR="00B54209" w:rsidRPr="000B17F7" w:rsidRDefault="00B54209" w:rsidP="00A848EB">
            <w:pPr>
              <w:spacing w:before="0" w:line="240" w:lineRule="auto"/>
              <w:rPr>
                <w:rFonts w:cstheme="minorHAnsi"/>
                <w:bCs/>
                <w:sz w:val="16"/>
                <w:szCs w:val="16"/>
              </w:rPr>
            </w:pPr>
            <w:r w:rsidRPr="000B17F7">
              <w:rPr>
                <w:rFonts w:cstheme="minorHAnsi"/>
                <w:bCs/>
                <w:sz w:val="16"/>
                <w:szCs w:val="16"/>
              </w:rPr>
              <w:t>For the initial template for AI/ML-based CSI compression without generalization/scalability verification achieved in the working assumption in the RAN1#111 meeting, X, Y and Z are determined as:</w:t>
            </w:r>
          </w:p>
          <w:p w14:paraId="42D76522" w14:textId="77777777" w:rsidR="00B54209" w:rsidRPr="000B17F7" w:rsidRDefault="00B54209"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X is &lt;=80bits</w:t>
            </w:r>
          </w:p>
          <w:p w14:paraId="5C4FB087" w14:textId="77777777" w:rsidR="00B54209" w:rsidRPr="000B17F7" w:rsidRDefault="00B54209"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Y is 100bits-140bits</w:t>
            </w:r>
          </w:p>
          <w:p w14:paraId="78340973" w14:textId="77777777" w:rsidR="00B54209" w:rsidRPr="000B17F7" w:rsidRDefault="00B54209"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Z is  &gt;=230bits</w:t>
            </w:r>
          </w:p>
          <w:p w14:paraId="7F5B7BE2" w14:textId="77777777" w:rsidR="00B54209" w:rsidRPr="000B17F7" w:rsidRDefault="00B54209" w:rsidP="00A848EB">
            <w:pPr>
              <w:pStyle w:val="ListParagraph"/>
              <w:snapToGrid w:val="0"/>
              <w:spacing w:before="0" w:after="0" w:line="240" w:lineRule="auto"/>
              <w:ind w:left="0"/>
              <w:rPr>
                <w:rFonts w:eastAsia="DengXian" w:cstheme="minorHAnsi"/>
                <w:bCs/>
                <w:sz w:val="16"/>
                <w:szCs w:val="16"/>
                <w:highlight w:val="darkYellow"/>
              </w:rPr>
            </w:pPr>
            <w:r w:rsidRPr="000B17F7">
              <w:rPr>
                <w:rFonts w:eastAsia="DengXian" w:cstheme="minorHAnsi"/>
                <w:bCs/>
                <w:sz w:val="16"/>
                <w:szCs w:val="16"/>
                <w:highlight w:val="darkYellow"/>
              </w:rPr>
              <w:t>Working Assumption</w:t>
            </w:r>
          </w:p>
          <w:p w14:paraId="73AC77B9" w14:textId="77777777" w:rsidR="00B54209" w:rsidRPr="000B17F7" w:rsidRDefault="00B54209" w:rsidP="00A848EB">
            <w:pPr>
              <w:pStyle w:val="ListParagraph"/>
              <w:snapToGrid w:val="0"/>
              <w:spacing w:before="0" w:after="0" w:line="240" w:lineRule="auto"/>
              <w:ind w:left="0"/>
              <w:rPr>
                <w:rFonts w:eastAsia="DengXian" w:cstheme="minorHAnsi"/>
                <w:bCs/>
                <w:sz w:val="16"/>
                <w:szCs w:val="16"/>
              </w:rPr>
            </w:pPr>
            <w:r w:rsidRPr="000B17F7">
              <w:rPr>
                <w:rFonts w:eastAsia="DengXian" w:cstheme="minorHAnsi"/>
                <w:bCs/>
                <w:sz w:val="16"/>
                <w:szCs w:val="16"/>
              </w:rPr>
              <w:t>X, Y and Z are applicable for per layer</w:t>
            </w:r>
          </w:p>
          <w:p w14:paraId="709FD48C" w14:textId="77777777" w:rsidR="00B54209" w:rsidRPr="000B17F7" w:rsidRDefault="00B54209" w:rsidP="00A848EB">
            <w:pPr>
              <w:spacing w:before="0" w:line="240" w:lineRule="auto"/>
              <w:rPr>
                <w:rFonts w:cstheme="minorHAnsi"/>
                <w:bCs/>
                <w:sz w:val="16"/>
                <w:szCs w:val="16"/>
                <w:highlight w:val="darkYellow"/>
              </w:rPr>
            </w:pPr>
            <w:r w:rsidRPr="000B17F7">
              <w:rPr>
                <w:rFonts w:cstheme="minorHAnsi"/>
                <w:bCs/>
                <w:sz w:val="16"/>
                <w:szCs w:val="16"/>
                <w:highlight w:val="darkYellow"/>
              </w:rPr>
              <w:t xml:space="preserve">Working assumption </w:t>
            </w:r>
          </w:p>
          <w:p w14:paraId="3EA9FD7D" w14:textId="77777777" w:rsidR="00B54209" w:rsidRPr="000B17F7" w:rsidRDefault="00B54209" w:rsidP="00A848EB">
            <w:pPr>
              <w:spacing w:before="0" w:line="240" w:lineRule="auto"/>
              <w:rPr>
                <w:rFonts w:cstheme="minorHAnsi"/>
                <w:bCs/>
                <w:sz w:val="16"/>
                <w:szCs w:val="16"/>
              </w:rPr>
            </w:pPr>
            <w:r w:rsidRPr="000B17F7">
              <w:rPr>
                <w:rFonts w:cstheme="minorHAnsi"/>
                <w:bCs/>
                <w:sz w:val="16"/>
                <w:szCs w:val="16"/>
              </w:rPr>
              <w:t>The following initial template is considered to replace the template achieved in the working assumption in the RAN1#111 meeting, for companies to report the evaluation results of AI/ML-based CSI compression of 1-on-1 joint training without generalization/scalability verification</w:t>
            </w:r>
          </w:p>
          <w:p w14:paraId="1A6E7D5A" w14:textId="77777777" w:rsidR="00B54209" w:rsidRPr="000B17F7" w:rsidRDefault="00B54209" w:rsidP="00A848EB">
            <w:pPr>
              <w:pStyle w:val="ListParagraph"/>
              <w:numPr>
                <w:ilvl w:val="0"/>
                <w:numId w:val="21"/>
              </w:numPr>
              <w:overflowPunct w:val="0"/>
              <w:autoSpaceDE w:val="0"/>
              <w:autoSpaceDN w:val="0"/>
              <w:adjustRightInd w:val="0"/>
              <w:spacing w:before="0" w:after="0" w:line="240" w:lineRule="auto"/>
              <w:ind w:left="709" w:hanging="440"/>
              <w:textAlignment w:val="baseline"/>
              <w:rPr>
                <w:rFonts w:cstheme="minorHAnsi"/>
                <w:bCs/>
                <w:sz w:val="16"/>
                <w:szCs w:val="16"/>
              </w:rPr>
            </w:pPr>
            <w:r w:rsidRPr="000B17F7">
              <w:rPr>
                <w:rFonts w:cstheme="minorHAnsi"/>
                <w:bCs/>
                <w:sz w:val="16"/>
                <w:szCs w:val="16"/>
              </w:rPr>
              <w:t>To be collected before 112bis-e meeting</w:t>
            </w:r>
          </w:p>
          <w:p w14:paraId="1BCBB07A" w14:textId="77777777" w:rsidR="00B54209" w:rsidRPr="000B17F7" w:rsidRDefault="00B54209" w:rsidP="00A848EB">
            <w:pPr>
              <w:pStyle w:val="ListParagraph"/>
              <w:numPr>
                <w:ilvl w:val="0"/>
                <w:numId w:val="21"/>
              </w:numPr>
              <w:overflowPunct w:val="0"/>
              <w:autoSpaceDE w:val="0"/>
              <w:autoSpaceDN w:val="0"/>
              <w:adjustRightInd w:val="0"/>
              <w:spacing w:before="0" w:after="0" w:line="240" w:lineRule="auto"/>
              <w:ind w:left="709" w:hanging="440"/>
              <w:textAlignment w:val="baseline"/>
              <w:rPr>
                <w:rFonts w:cstheme="minorHAnsi"/>
                <w:bCs/>
                <w:sz w:val="16"/>
                <w:szCs w:val="16"/>
              </w:rPr>
            </w:pPr>
            <w:r w:rsidRPr="000B17F7">
              <w:rPr>
                <w:rFonts w:cstheme="minorHAnsi"/>
                <w:bCs/>
                <w:sz w:val="16"/>
                <w:szCs w:val="16"/>
              </w:rPr>
              <w:t>FFS the description and results for generalization/scalability may need a separate table</w:t>
            </w:r>
          </w:p>
          <w:p w14:paraId="703DF66F" w14:textId="77777777" w:rsidR="00B54209" w:rsidRPr="000B17F7" w:rsidRDefault="00B54209" w:rsidP="00A848EB">
            <w:pPr>
              <w:pStyle w:val="ListParagraph"/>
              <w:numPr>
                <w:ilvl w:val="0"/>
                <w:numId w:val="21"/>
              </w:numPr>
              <w:overflowPunct w:val="0"/>
              <w:autoSpaceDE w:val="0"/>
              <w:autoSpaceDN w:val="0"/>
              <w:adjustRightInd w:val="0"/>
              <w:spacing w:before="0" w:after="0" w:line="240" w:lineRule="auto"/>
              <w:ind w:left="709" w:hanging="440"/>
              <w:textAlignment w:val="baseline"/>
              <w:rPr>
                <w:rFonts w:cstheme="minorHAnsi"/>
                <w:bCs/>
                <w:sz w:val="16"/>
                <w:szCs w:val="16"/>
              </w:rPr>
            </w:pPr>
            <w:r w:rsidRPr="000B17F7">
              <w:rPr>
                <w:rFonts w:cstheme="minorHAnsi"/>
                <w:bCs/>
                <w:sz w:val="16"/>
                <w:szCs w:val="16"/>
              </w:rPr>
              <w:t>Note: the values of CSI feedback overhead for the mean UPT and 5% UPT may need to be revisited in the 112bis-e meeting</w:t>
            </w:r>
          </w:p>
          <w:p w14:paraId="1423F06C" w14:textId="77777777" w:rsidR="00B54209" w:rsidRPr="000B17F7" w:rsidRDefault="00B54209" w:rsidP="00A848EB">
            <w:pPr>
              <w:pStyle w:val="ListParagraph"/>
              <w:numPr>
                <w:ilvl w:val="0"/>
                <w:numId w:val="21"/>
              </w:numPr>
              <w:overflowPunct w:val="0"/>
              <w:autoSpaceDE w:val="0"/>
              <w:autoSpaceDN w:val="0"/>
              <w:adjustRightInd w:val="0"/>
              <w:spacing w:before="0" w:after="0" w:line="240" w:lineRule="auto"/>
              <w:ind w:left="709" w:hanging="440"/>
              <w:textAlignment w:val="baseline"/>
              <w:rPr>
                <w:rFonts w:cstheme="minorHAnsi"/>
                <w:bCs/>
                <w:sz w:val="16"/>
                <w:szCs w:val="16"/>
              </w:rPr>
            </w:pPr>
            <w:r w:rsidRPr="000B17F7">
              <w:rPr>
                <w:rFonts w:eastAsia="DengXian" w:cstheme="minorHAnsi"/>
                <w:bCs/>
                <w:sz w:val="16"/>
                <w:szCs w:val="16"/>
              </w:rPr>
              <w:t>FFS: training related overhead</w:t>
            </w:r>
          </w:p>
          <w:p w14:paraId="41CB0885" w14:textId="77777777" w:rsidR="00B54209" w:rsidRPr="000B17F7" w:rsidRDefault="00B54209" w:rsidP="00A848EB">
            <w:pPr>
              <w:pStyle w:val="ListParagraph"/>
              <w:numPr>
                <w:ilvl w:val="0"/>
                <w:numId w:val="21"/>
              </w:numPr>
              <w:overflowPunct w:val="0"/>
              <w:autoSpaceDE w:val="0"/>
              <w:autoSpaceDN w:val="0"/>
              <w:adjustRightInd w:val="0"/>
              <w:spacing w:before="0" w:after="0" w:line="240" w:lineRule="auto"/>
              <w:ind w:left="709" w:hanging="440"/>
              <w:textAlignment w:val="baseline"/>
              <w:rPr>
                <w:rFonts w:cstheme="minorHAnsi"/>
                <w:bCs/>
                <w:sz w:val="16"/>
                <w:szCs w:val="16"/>
              </w:rPr>
            </w:pPr>
            <w:r w:rsidRPr="000B17F7">
              <w:rPr>
                <w:rFonts w:eastAsia="DengXian" w:cstheme="minorHAnsi"/>
                <w:bCs/>
                <w:sz w:val="16"/>
                <w:szCs w:val="16"/>
              </w:rPr>
              <w:t xml:space="preserve">FFS: </w:t>
            </w:r>
            <w:r w:rsidRPr="000B17F7">
              <w:rPr>
                <w:rFonts w:cstheme="minorHAnsi"/>
                <w:bCs/>
                <w:sz w:val="16"/>
                <w:szCs w:val="16"/>
              </w:rPr>
              <w:t>how to capture CSI overhead reduction to the template</w:t>
            </w:r>
          </w:p>
          <w:p w14:paraId="2512B361" w14:textId="77777777" w:rsidR="00B54209" w:rsidRPr="000B17F7" w:rsidRDefault="00B54209" w:rsidP="00A848EB">
            <w:pPr>
              <w:pStyle w:val="ListParagraph"/>
              <w:numPr>
                <w:ilvl w:val="1"/>
                <w:numId w:val="21"/>
              </w:numPr>
              <w:overflowPunct w:val="0"/>
              <w:autoSpaceDE w:val="0"/>
              <w:autoSpaceDN w:val="0"/>
              <w:adjustRightInd w:val="0"/>
              <w:snapToGrid w:val="0"/>
              <w:spacing w:before="0" w:after="0" w:line="240" w:lineRule="auto"/>
              <w:ind w:left="992" w:hanging="357"/>
              <w:contextualSpacing w:val="0"/>
              <w:textAlignment w:val="baseline"/>
              <w:rPr>
                <w:rFonts w:cstheme="minorHAnsi"/>
                <w:bCs/>
                <w:sz w:val="16"/>
                <w:szCs w:val="16"/>
              </w:rPr>
            </w:pPr>
            <w:r w:rsidRPr="000B17F7">
              <w:rPr>
                <w:rFonts w:cstheme="minorHAnsi"/>
                <w:bCs/>
                <w:sz w:val="16"/>
                <w:szCs w:val="16"/>
              </w:rPr>
              <w:t>Note: It is to be captured to the template after a way is found on how to derive the CSI overhead reduction.</w:t>
            </w:r>
          </w:p>
          <w:p w14:paraId="78402F6E" w14:textId="77777777" w:rsidR="00A61B95" w:rsidRPr="000B17F7" w:rsidRDefault="00A61B95" w:rsidP="00A848EB">
            <w:pPr>
              <w:spacing w:before="0" w:line="240" w:lineRule="auto"/>
              <w:rPr>
                <w:rFonts w:cstheme="minorHAnsi"/>
                <w:bCs/>
                <w:sz w:val="16"/>
                <w:szCs w:val="16"/>
                <w:highlight w:val="darkYellow"/>
              </w:rPr>
            </w:pPr>
            <w:r w:rsidRPr="000B17F7">
              <w:rPr>
                <w:rFonts w:cstheme="minorHAnsi"/>
                <w:bCs/>
                <w:sz w:val="16"/>
                <w:szCs w:val="16"/>
                <w:highlight w:val="darkYellow"/>
              </w:rPr>
              <w:lastRenderedPageBreak/>
              <w:t>Working assumption</w:t>
            </w:r>
          </w:p>
          <w:p w14:paraId="51687F94" w14:textId="77777777" w:rsidR="00A61B95" w:rsidRPr="000B17F7" w:rsidRDefault="00A61B95" w:rsidP="00A848EB">
            <w:pPr>
              <w:spacing w:before="0" w:line="240" w:lineRule="auto"/>
              <w:rPr>
                <w:rFonts w:cstheme="minorHAnsi"/>
                <w:bCs/>
                <w:sz w:val="16"/>
                <w:szCs w:val="16"/>
              </w:rPr>
            </w:pPr>
            <w:r w:rsidRPr="000B17F7">
              <w:rPr>
                <w:rFonts w:cstheme="minorHAnsi"/>
                <w:bCs/>
                <w:sz w:val="16"/>
                <w:szCs w:val="16"/>
              </w:rPr>
              <w:t>A separate table to capture the evaluation results of generalization/scalability verification for AI/ML-based CSI compression is given in the following initial template</w:t>
            </w:r>
          </w:p>
          <w:p w14:paraId="30F32AE8" w14:textId="77777777" w:rsidR="00A61B95" w:rsidRPr="000B17F7" w:rsidRDefault="00A61B95" w:rsidP="00A848EB">
            <w:pPr>
              <w:pStyle w:val="ListParagraph"/>
              <w:numPr>
                <w:ilvl w:val="0"/>
                <w:numId w:val="9"/>
              </w:numPr>
              <w:overflowPunct w:val="0"/>
              <w:autoSpaceDE w:val="0"/>
              <w:autoSpaceDN w:val="0"/>
              <w:adjustRightInd w:val="0"/>
              <w:snapToGrid w:val="0"/>
              <w:spacing w:before="0" w:after="0" w:line="240" w:lineRule="auto"/>
              <w:contextualSpacing w:val="0"/>
              <w:textAlignment w:val="baseline"/>
              <w:rPr>
                <w:rFonts w:cstheme="minorHAnsi"/>
                <w:bCs/>
                <w:sz w:val="16"/>
                <w:szCs w:val="16"/>
              </w:rPr>
            </w:pPr>
            <w:r w:rsidRPr="000B17F7">
              <w:rPr>
                <w:rFonts w:cstheme="minorHAnsi"/>
                <w:bCs/>
                <w:sz w:val="16"/>
                <w:szCs w:val="16"/>
              </w:rPr>
              <w:t>To be collected before 112bis-e meeting</w:t>
            </w:r>
          </w:p>
          <w:p w14:paraId="7BC1CD76" w14:textId="77777777" w:rsidR="00A61B95" w:rsidRPr="000B17F7" w:rsidRDefault="00A61B95"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FFS whether the intermediate KPI results are gain over benchmark or absolute values</w:t>
            </w:r>
          </w:p>
          <w:p w14:paraId="54F41722" w14:textId="77777777" w:rsidR="00A61B95" w:rsidRPr="000B17F7" w:rsidRDefault="00A61B95"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FFS whether the intermediate KPI results are in forms of linear or dB</w:t>
            </w:r>
          </w:p>
          <w:p w14:paraId="2EF3401E" w14:textId="77777777" w:rsidR="00144214" w:rsidRPr="000B17F7" w:rsidRDefault="00144214" w:rsidP="00A848EB">
            <w:pPr>
              <w:spacing w:before="0" w:line="240" w:lineRule="auto"/>
              <w:rPr>
                <w:rFonts w:cstheme="minorHAnsi"/>
                <w:bCs/>
                <w:sz w:val="16"/>
                <w:szCs w:val="16"/>
              </w:rPr>
            </w:pPr>
          </w:p>
          <w:p w14:paraId="44EF8AE0" w14:textId="77777777" w:rsidR="00F24C14" w:rsidRPr="000B17F7" w:rsidRDefault="00F24C14" w:rsidP="00A848EB">
            <w:pPr>
              <w:spacing w:before="0" w:line="240" w:lineRule="auto"/>
              <w:rPr>
                <w:rFonts w:cstheme="minorHAnsi"/>
                <w:bCs/>
                <w:sz w:val="16"/>
                <w:szCs w:val="16"/>
                <w:highlight w:val="darkYellow"/>
              </w:rPr>
            </w:pPr>
            <w:r w:rsidRPr="000B17F7">
              <w:rPr>
                <w:rFonts w:cstheme="minorHAnsi"/>
                <w:bCs/>
                <w:sz w:val="16"/>
                <w:szCs w:val="16"/>
                <w:highlight w:val="darkYellow"/>
              </w:rPr>
              <w:t xml:space="preserve">Working Assumption </w:t>
            </w:r>
          </w:p>
          <w:p w14:paraId="34AF9442" w14:textId="77777777" w:rsidR="00F24C14" w:rsidRPr="000B17F7" w:rsidRDefault="00F24C14" w:rsidP="00A848EB">
            <w:pPr>
              <w:spacing w:before="0" w:line="240" w:lineRule="auto"/>
              <w:rPr>
                <w:rFonts w:cstheme="minorHAnsi"/>
                <w:bCs/>
                <w:sz w:val="16"/>
                <w:szCs w:val="16"/>
              </w:rPr>
            </w:pPr>
            <w:r w:rsidRPr="000B17F7">
              <w:rPr>
                <w:rFonts w:cstheme="minorHAnsi"/>
                <w:bCs/>
                <w:sz w:val="16"/>
                <w:szCs w:val="16"/>
              </w:rPr>
              <w:t>The following initial template is considered for companies to report the evaluation results of AI/ML-based CSI prediction with generalization verification</w:t>
            </w:r>
          </w:p>
          <w:p w14:paraId="4ED77C7F" w14:textId="77777777" w:rsidR="00F24C14" w:rsidRPr="000B17F7" w:rsidRDefault="00F24C14" w:rsidP="00A848EB">
            <w:pPr>
              <w:pStyle w:val="ListParagraph"/>
              <w:numPr>
                <w:ilvl w:val="0"/>
                <w:numId w:val="9"/>
              </w:numPr>
              <w:overflowPunct w:val="0"/>
              <w:autoSpaceDE w:val="0"/>
              <w:autoSpaceDN w:val="0"/>
              <w:adjustRightInd w:val="0"/>
              <w:snapToGrid w:val="0"/>
              <w:spacing w:before="0" w:after="0" w:line="240" w:lineRule="auto"/>
              <w:contextualSpacing w:val="0"/>
              <w:textAlignment w:val="baseline"/>
              <w:rPr>
                <w:rFonts w:cstheme="minorHAnsi"/>
                <w:bCs/>
                <w:sz w:val="16"/>
                <w:szCs w:val="16"/>
              </w:rPr>
            </w:pPr>
            <w:r w:rsidRPr="000B17F7">
              <w:rPr>
                <w:rFonts w:cstheme="minorHAnsi"/>
                <w:bCs/>
                <w:sz w:val="16"/>
                <w:szCs w:val="16"/>
              </w:rPr>
              <w:t>To be collected before 112bis-e meeting</w:t>
            </w:r>
          </w:p>
          <w:p w14:paraId="3BCFE9C8" w14:textId="77777777" w:rsidR="00F24C14" w:rsidRPr="000B17F7" w:rsidRDefault="00F24C14"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FFS whether the intermediate KPI results are gain over benchmark or absolute values</w:t>
            </w:r>
          </w:p>
          <w:p w14:paraId="324868BC" w14:textId="77777777" w:rsidR="00F24C14" w:rsidRPr="000B17F7" w:rsidRDefault="00F24C14"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FFS whether the intermediate KPI results are in forms of linear or dB</w:t>
            </w:r>
          </w:p>
          <w:p w14:paraId="24A5E705" w14:textId="77777777" w:rsidR="00F24C14" w:rsidRPr="000B17F7" w:rsidRDefault="00F24C14" w:rsidP="00A848EB">
            <w:pPr>
              <w:spacing w:before="0" w:line="240" w:lineRule="auto"/>
              <w:rPr>
                <w:rFonts w:cstheme="minorHAnsi"/>
                <w:bCs/>
                <w:sz w:val="16"/>
                <w:szCs w:val="16"/>
              </w:rPr>
            </w:pPr>
          </w:p>
          <w:p w14:paraId="420440F4" w14:textId="77777777" w:rsidR="000B17F7" w:rsidRDefault="00C951A4" w:rsidP="00A848EB">
            <w:pPr>
              <w:spacing w:before="0" w:line="240" w:lineRule="auto"/>
              <w:rPr>
                <w:rFonts w:cstheme="minorHAnsi"/>
                <w:bCs/>
                <w:sz w:val="16"/>
                <w:szCs w:val="16"/>
              </w:rPr>
            </w:pPr>
            <w:r w:rsidRPr="000B17F7">
              <w:rPr>
                <w:rFonts w:cstheme="minorHAnsi"/>
                <w:bCs/>
                <w:sz w:val="16"/>
                <w:szCs w:val="16"/>
                <w:highlight w:val="darkYellow"/>
              </w:rPr>
              <w:t xml:space="preserve">Working Assumption </w:t>
            </w:r>
          </w:p>
          <w:p w14:paraId="26AE8B46" w14:textId="558DF531" w:rsidR="00C951A4" w:rsidRPr="000B17F7" w:rsidRDefault="00C951A4" w:rsidP="00A848EB">
            <w:pPr>
              <w:spacing w:before="0" w:line="240" w:lineRule="auto"/>
              <w:rPr>
                <w:rFonts w:cstheme="minorHAnsi"/>
                <w:bCs/>
                <w:sz w:val="16"/>
                <w:szCs w:val="16"/>
              </w:rPr>
            </w:pPr>
            <w:r w:rsidRPr="000B17F7">
              <w:rPr>
                <w:rFonts w:cstheme="minorHAnsi"/>
                <w:bCs/>
                <w:sz w:val="16"/>
                <w:szCs w:val="16"/>
              </w:rPr>
              <w:t>The following initial template is considered for companies to report the evaluation results of AI/ML-based CSI compression for multi-vendor joint training and without generalization/scalability verification</w:t>
            </w:r>
          </w:p>
          <w:p w14:paraId="1121B441" w14:textId="77777777" w:rsidR="00C951A4" w:rsidRPr="000B17F7" w:rsidRDefault="00C951A4" w:rsidP="00A848EB">
            <w:pPr>
              <w:pStyle w:val="ListParagraph"/>
              <w:numPr>
                <w:ilvl w:val="0"/>
                <w:numId w:val="9"/>
              </w:numPr>
              <w:overflowPunct w:val="0"/>
              <w:autoSpaceDE w:val="0"/>
              <w:autoSpaceDN w:val="0"/>
              <w:adjustRightInd w:val="0"/>
              <w:snapToGrid w:val="0"/>
              <w:spacing w:before="0" w:after="0" w:line="240" w:lineRule="auto"/>
              <w:contextualSpacing w:val="0"/>
              <w:textAlignment w:val="baseline"/>
              <w:rPr>
                <w:rFonts w:cstheme="minorHAnsi"/>
                <w:bCs/>
                <w:sz w:val="16"/>
                <w:szCs w:val="16"/>
              </w:rPr>
            </w:pPr>
            <w:r w:rsidRPr="000B17F7">
              <w:rPr>
                <w:rFonts w:cstheme="minorHAnsi"/>
                <w:bCs/>
                <w:sz w:val="16"/>
                <w:szCs w:val="16"/>
              </w:rPr>
              <w:t>To be collected before 112bis-e meeting</w:t>
            </w:r>
          </w:p>
          <w:p w14:paraId="550CE174" w14:textId="77777777" w:rsidR="00C951A4" w:rsidRPr="000B17F7" w:rsidRDefault="00C951A4"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FFS whether the intermediate KPI results are gain over benchmark or absolute values</w:t>
            </w:r>
          </w:p>
          <w:p w14:paraId="6A31EFB0" w14:textId="77777777" w:rsidR="00C951A4" w:rsidRPr="000B17F7" w:rsidRDefault="00C951A4"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FFS whether the intermediate KPI results are in forms of linear or dB</w:t>
            </w:r>
          </w:p>
          <w:p w14:paraId="18C516E5" w14:textId="77777777" w:rsidR="00C951A4" w:rsidRPr="000B17F7" w:rsidRDefault="00C951A4"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FFS case of multiple layers</w:t>
            </w:r>
          </w:p>
          <w:p w14:paraId="620875E0" w14:textId="77777777" w:rsidR="001B61B0" w:rsidRPr="000B17F7" w:rsidRDefault="001B61B0" w:rsidP="00A848EB">
            <w:pPr>
              <w:spacing w:before="0" w:line="240" w:lineRule="auto"/>
              <w:rPr>
                <w:rFonts w:cstheme="minorHAnsi"/>
                <w:bCs/>
                <w:sz w:val="16"/>
                <w:szCs w:val="16"/>
                <w:highlight w:val="darkYellow"/>
              </w:rPr>
            </w:pPr>
            <w:r w:rsidRPr="000B17F7">
              <w:rPr>
                <w:rFonts w:cstheme="minorHAnsi"/>
                <w:bCs/>
                <w:sz w:val="16"/>
                <w:szCs w:val="16"/>
                <w:highlight w:val="darkYellow"/>
              </w:rPr>
              <w:t xml:space="preserve">Working Assumption </w:t>
            </w:r>
          </w:p>
          <w:p w14:paraId="799EEE3C" w14:textId="77777777" w:rsidR="001B61B0" w:rsidRPr="000B17F7" w:rsidRDefault="001B61B0" w:rsidP="00A848EB">
            <w:pPr>
              <w:spacing w:before="0" w:line="240" w:lineRule="auto"/>
              <w:rPr>
                <w:rFonts w:cstheme="minorHAnsi"/>
                <w:bCs/>
                <w:sz w:val="16"/>
                <w:szCs w:val="16"/>
              </w:rPr>
            </w:pPr>
            <w:r w:rsidRPr="000B17F7">
              <w:rPr>
                <w:rFonts w:cstheme="minorHAnsi"/>
                <w:bCs/>
                <w:sz w:val="16"/>
                <w:szCs w:val="16"/>
              </w:rPr>
              <w:t>The following initial template is considered for companies to report the evaluation results of AI/ML-based CSI compression for sequentially separate training and without generalization/scalability verification</w:t>
            </w:r>
          </w:p>
          <w:p w14:paraId="61266829" w14:textId="77777777" w:rsidR="001B61B0" w:rsidRPr="000B17F7" w:rsidRDefault="001B61B0" w:rsidP="00A848EB">
            <w:pPr>
              <w:pStyle w:val="ListParagraph"/>
              <w:numPr>
                <w:ilvl w:val="0"/>
                <w:numId w:val="9"/>
              </w:numPr>
              <w:overflowPunct w:val="0"/>
              <w:autoSpaceDE w:val="0"/>
              <w:autoSpaceDN w:val="0"/>
              <w:adjustRightInd w:val="0"/>
              <w:snapToGrid w:val="0"/>
              <w:spacing w:before="0" w:after="0" w:line="240" w:lineRule="auto"/>
              <w:contextualSpacing w:val="0"/>
              <w:textAlignment w:val="baseline"/>
              <w:rPr>
                <w:rFonts w:cstheme="minorHAnsi"/>
                <w:bCs/>
                <w:sz w:val="16"/>
                <w:szCs w:val="16"/>
              </w:rPr>
            </w:pPr>
            <w:r w:rsidRPr="000B17F7">
              <w:rPr>
                <w:rFonts w:cstheme="minorHAnsi"/>
                <w:bCs/>
                <w:sz w:val="16"/>
                <w:szCs w:val="16"/>
              </w:rPr>
              <w:t>To be collected before 112bis-e meeting</w:t>
            </w:r>
          </w:p>
          <w:p w14:paraId="1976CA2F" w14:textId="77777777" w:rsidR="001B61B0" w:rsidRPr="000B17F7" w:rsidRDefault="001B61B0"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FFS whether the intermediate KPI results are gain over benchmark or absolute values</w:t>
            </w:r>
          </w:p>
          <w:p w14:paraId="7D372604" w14:textId="77777777" w:rsidR="001B61B0" w:rsidRPr="000B17F7" w:rsidRDefault="001B61B0"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FFS whether the intermediate KPI results are in forms of linear or dB</w:t>
            </w:r>
          </w:p>
          <w:p w14:paraId="4AED78F3" w14:textId="7E3E0C47" w:rsidR="001B61B0" w:rsidRPr="000B17F7" w:rsidRDefault="001B61B0" w:rsidP="00A848EB">
            <w:pPr>
              <w:pStyle w:val="ListParagraph"/>
              <w:numPr>
                <w:ilvl w:val="0"/>
                <w:numId w:val="9"/>
              </w:numPr>
              <w:snapToGrid w:val="0"/>
              <w:spacing w:before="0" w:after="0" w:line="240" w:lineRule="auto"/>
              <w:ind w:left="320" w:hangingChars="200" w:hanging="320"/>
              <w:contextualSpacing w:val="0"/>
              <w:rPr>
                <w:rFonts w:cstheme="minorHAnsi"/>
                <w:bCs/>
                <w:sz w:val="16"/>
                <w:szCs w:val="16"/>
              </w:rPr>
            </w:pPr>
            <w:r w:rsidRPr="000B17F7">
              <w:rPr>
                <w:rFonts w:cstheme="minorHAnsi"/>
                <w:bCs/>
                <w:sz w:val="16"/>
                <w:szCs w:val="16"/>
              </w:rPr>
              <w:t>FFS case of multiple layers</w:t>
            </w:r>
          </w:p>
        </w:tc>
      </w:tr>
    </w:tbl>
    <w:p w14:paraId="025F0FBE" w14:textId="276E3469" w:rsidR="002855D7" w:rsidRDefault="00D64161" w:rsidP="00A848EB">
      <w:pPr>
        <w:spacing w:before="120"/>
      </w:pPr>
      <w:r>
        <w:lastRenderedPageBreak/>
        <w:t xml:space="preserve">In this contribution document, we further discuss our views on </w:t>
      </w:r>
      <w:r w:rsidR="00916570">
        <w:t xml:space="preserve">the evaluation </w:t>
      </w:r>
      <w:r w:rsidR="00220B81">
        <w:t xml:space="preserve">methodology </w:t>
      </w:r>
      <w:r w:rsidR="00916570">
        <w:t>for CSI feedback</w:t>
      </w:r>
      <w:r w:rsidR="00FC2254">
        <w:t>.</w:t>
      </w:r>
      <w:bookmarkStart w:id="2" w:name="_Ref30491904"/>
      <w:bookmarkStart w:id="3" w:name="_Ref30492156"/>
      <w:bookmarkStart w:id="4" w:name="_Ref30491838"/>
    </w:p>
    <w:p w14:paraId="49DD5651" w14:textId="4B4547C7" w:rsidR="00334C37" w:rsidRDefault="00334C37" w:rsidP="00A848EB">
      <w:pPr>
        <w:spacing w:before="120"/>
      </w:pPr>
    </w:p>
    <w:p w14:paraId="573B1999" w14:textId="3D5FAA75" w:rsidR="00560FA6" w:rsidRPr="0083453D" w:rsidRDefault="00560FA6" w:rsidP="00A848EB">
      <w:pPr>
        <w:pStyle w:val="Heading1"/>
        <w:jc w:val="both"/>
      </w:pPr>
      <w:r>
        <w:t>Performance</w:t>
      </w:r>
      <w:r w:rsidR="00CA1DD3">
        <w:t xml:space="preserve"> of</w:t>
      </w:r>
      <w:r>
        <w:t xml:space="preserve"> </w:t>
      </w:r>
      <w:r w:rsidR="00405825">
        <w:t xml:space="preserve">Joint training of </w:t>
      </w:r>
      <w:r>
        <w:t>AI/ML</w:t>
      </w:r>
      <w:r w:rsidR="00B65EA4">
        <w:t xml:space="preserve">-based </w:t>
      </w:r>
      <w:r w:rsidR="00405825">
        <w:t xml:space="preserve">CSI-Feedback </w:t>
      </w:r>
    </w:p>
    <w:p w14:paraId="00760F2A" w14:textId="5E538546" w:rsidR="00CE31A5" w:rsidRPr="00F5323C" w:rsidRDefault="00CE31A5" w:rsidP="00A848EB">
      <w:pPr>
        <w:spacing w:after="120" w:line="257" w:lineRule="auto"/>
        <w:rPr>
          <w:rFonts w:eastAsia="Calibri"/>
        </w:rPr>
      </w:pPr>
      <w:r w:rsidRPr="00224C65">
        <w:rPr>
          <w:lang w:val="en-GB"/>
        </w:rPr>
        <w:t xml:space="preserve">In RAN#109-e </w:t>
      </w:r>
      <w:sdt>
        <w:sdtPr>
          <w:rPr>
            <w:lang w:val="en-GB"/>
          </w:rPr>
          <w:id w:val="1480349134"/>
          <w:citation/>
        </w:sdtPr>
        <w:sdtContent>
          <w:r w:rsidRPr="00224C65">
            <w:rPr>
              <w:lang w:val="en-GB"/>
            </w:rPr>
            <w:fldChar w:fldCharType="begin"/>
          </w:r>
          <w:r w:rsidRPr="00224C65">
            <w:instrText xml:space="preserve"> CITATION RAN221 \l 1033 </w:instrText>
          </w:r>
          <w:r w:rsidRPr="00224C65">
            <w:rPr>
              <w:lang w:val="en-GB"/>
            </w:rPr>
            <w:fldChar w:fldCharType="separate"/>
          </w:r>
          <w:r w:rsidR="00D63461" w:rsidRPr="00D63461">
            <w:rPr>
              <w:noProof/>
            </w:rPr>
            <w:t>[2]</w:t>
          </w:r>
          <w:r w:rsidRPr="00224C65">
            <w:rPr>
              <w:lang w:val="en-GB"/>
            </w:rPr>
            <w:fldChar w:fldCharType="end"/>
          </w:r>
        </w:sdtContent>
      </w:sdt>
      <w:r w:rsidRPr="00224C65">
        <w:rPr>
          <w:lang w:val="en-GB"/>
        </w:rPr>
        <w:t xml:space="preserve">, we have agreed on </w:t>
      </w:r>
      <w:r w:rsidRPr="00224C65">
        <w:rPr>
          <w:rFonts w:eastAsia="Calibri"/>
        </w:rPr>
        <w:t xml:space="preserve">parameters of EVM (also specified in appendix </w:t>
      </w:r>
      <w:r w:rsidRPr="00224C65">
        <w:rPr>
          <w:rFonts w:eastAsia="Calibri"/>
        </w:rPr>
        <w:fldChar w:fldCharType="begin"/>
      </w:r>
      <w:r w:rsidRPr="00224C65">
        <w:rPr>
          <w:rFonts w:eastAsia="Calibri"/>
        </w:rPr>
        <w:instrText xml:space="preserve"> REF _Ref111220018 \r \h  \* MERGEFORMAT </w:instrText>
      </w:r>
      <w:r w:rsidRPr="00224C65">
        <w:rPr>
          <w:rFonts w:eastAsia="Calibri"/>
        </w:rPr>
      </w:r>
      <w:r w:rsidRPr="00224C65">
        <w:rPr>
          <w:rFonts w:eastAsia="Calibri"/>
        </w:rPr>
        <w:fldChar w:fldCharType="separate"/>
      </w:r>
      <w:r w:rsidR="00D63461">
        <w:rPr>
          <w:rFonts w:eastAsia="Calibri"/>
          <w:cs/>
        </w:rPr>
        <w:t>‎</w:t>
      </w:r>
      <w:r w:rsidR="00D63461">
        <w:rPr>
          <w:rFonts w:eastAsia="Calibri"/>
        </w:rPr>
        <w:t>10.1</w:t>
      </w:r>
      <w:r w:rsidRPr="00224C65">
        <w:rPr>
          <w:rFonts w:eastAsia="Calibri"/>
        </w:rPr>
        <w:fldChar w:fldCharType="end"/>
      </w:r>
      <w:r w:rsidRPr="00224C65">
        <w:rPr>
          <w:rFonts w:eastAsia="Calibri"/>
        </w:rPr>
        <w:t xml:space="preserve">) which are used for generation of simulated </w:t>
      </w:r>
      <w:r>
        <w:rPr>
          <w:rFonts w:eastAsia="Calibri"/>
        </w:rPr>
        <w:t>training data and evaluation of the model</w:t>
      </w:r>
      <w:r w:rsidR="00FA7981">
        <w:rPr>
          <w:rFonts w:eastAsia="Calibri"/>
        </w:rPr>
        <w:t xml:space="preserve">. In this section we present </w:t>
      </w:r>
      <w:r w:rsidR="002C57A6">
        <w:rPr>
          <w:rFonts w:eastAsia="Calibri"/>
        </w:rPr>
        <w:t>the</w:t>
      </w:r>
      <w:r w:rsidR="00FA7981">
        <w:rPr>
          <w:rFonts w:eastAsia="Calibri"/>
        </w:rPr>
        <w:t xml:space="preserve"> result</w:t>
      </w:r>
      <w:r w:rsidR="00EA1CC9">
        <w:rPr>
          <w:rFonts w:eastAsia="Calibri"/>
        </w:rPr>
        <w:t xml:space="preserve">s for </w:t>
      </w:r>
      <w:r w:rsidR="002C57A6">
        <w:rPr>
          <w:rFonts w:eastAsia="Calibri"/>
        </w:rPr>
        <w:t xml:space="preserve">application of the AI/ML based model and compare its performance </w:t>
      </w:r>
      <w:r w:rsidR="000F5067">
        <w:rPr>
          <w:rFonts w:eastAsia="Calibri"/>
        </w:rPr>
        <w:t>with respect to Type-II code word.</w:t>
      </w:r>
    </w:p>
    <w:p w14:paraId="4C30722F" w14:textId="77777777" w:rsidR="00CE31A5" w:rsidRPr="00F5323C" w:rsidRDefault="00CE31A5" w:rsidP="00A848EB">
      <w:pPr>
        <w:spacing w:before="240" w:after="60" w:line="257" w:lineRule="auto"/>
        <w:rPr>
          <w:rFonts w:eastAsia="Calibri"/>
          <w:lang w:val="en-GB"/>
        </w:rPr>
      </w:pPr>
      <w:r w:rsidRPr="00F5323C">
        <w:rPr>
          <w:rFonts w:eastAsia="Calibri"/>
          <w:b/>
          <w:bCs/>
          <w:lang w:val="en-GB"/>
        </w:rPr>
        <w:t>Simulation assumption:</w:t>
      </w:r>
      <w:r w:rsidRPr="00F5323C">
        <w:rPr>
          <w:rFonts w:eastAsia="Calibri"/>
          <w:lang w:val="en-GB"/>
        </w:rPr>
        <w:t xml:space="preserve"> </w:t>
      </w:r>
    </w:p>
    <w:p w14:paraId="79994A31" w14:textId="6C79A215" w:rsidR="00CE31A5" w:rsidRPr="009B79FB" w:rsidRDefault="00CE31A5" w:rsidP="00A848EB">
      <w:pPr>
        <w:pStyle w:val="ListParagraph"/>
        <w:numPr>
          <w:ilvl w:val="0"/>
          <w:numId w:val="10"/>
        </w:numPr>
        <w:spacing w:after="60" w:line="256" w:lineRule="auto"/>
        <w:rPr>
          <w:rFonts w:eastAsia="Calibri"/>
          <w:szCs w:val="20"/>
        </w:rPr>
      </w:pPr>
      <w:r w:rsidRPr="00F5323C">
        <w:rPr>
          <w:rFonts w:eastAsia="Calibri"/>
          <w:szCs w:val="20"/>
          <w:lang w:val="en-GB"/>
        </w:rPr>
        <w:t>We simulate users using the proposed EVM</w:t>
      </w:r>
      <w:r w:rsidRPr="009B79FB">
        <w:rPr>
          <w:rFonts w:eastAsia="Calibri"/>
          <w:szCs w:val="20"/>
          <w:lang w:val="en-GB"/>
        </w:rPr>
        <w:t>,</w:t>
      </w:r>
      <w:r w:rsidRPr="009B79FB">
        <w:rPr>
          <w:lang w:val="en-GB"/>
        </w:rPr>
        <w:t xml:space="preserve"> </w:t>
      </w:r>
      <w:sdt>
        <w:sdtPr>
          <w:rPr>
            <w:lang w:val="en-GB"/>
          </w:rPr>
          <w:id w:val="355779138"/>
          <w:citation/>
        </w:sdtPr>
        <w:sdtContent>
          <w:r w:rsidRPr="009B79FB">
            <w:rPr>
              <w:lang w:val="en-GB"/>
            </w:rPr>
            <w:fldChar w:fldCharType="begin"/>
          </w:r>
          <w:r>
            <w:instrText xml:space="preserve"> CITATION RAN221 \l 1033 </w:instrText>
          </w:r>
          <w:r w:rsidRPr="009B79FB">
            <w:rPr>
              <w:lang w:val="en-GB"/>
            </w:rPr>
            <w:fldChar w:fldCharType="separate"/>
          </w:r>
          <w:r w:rsidR="00D63461" w:rsidRPr="00D63461">
            <w:rPr>
              <w:noProof/>
            </w:rPr>
            <w:t>[2]</w:t>
          </w:r>
          <w:r w:rsidRPr="009B79FB">
            <w:rPr>
              <w:lang w:val="en-GB"/>
            </w:rPr>
            <w:fldChar w:fldCharType="end"/>
          </w:r>
        </w:sdtContent>
      </w:sdt>
      <w:r w:rsidRPr="009B79FB">
        <w:rPr>
          <w:lang w:val="en-GB"/>
        </w:rPr>
        <w:t xml:space="preserve"> (</w:t>
      </w:r>
      <w:r w:rsidRPr="009B79FB">
        <w:rPr>
          <w:rFonts w:eastAsia="Calibri"/>
          <w:szCs w:val="20"/>
        </w:rPr>
        <w:t xml:space="preserve">appendix </w:t>
      </w:r>
      <w:r w:rsidRPr="009B79FB">
        <w:rPr>
          <w:rFonts w:eastAsia="Calibri"/>
          <w:szCs w:val="20"/>
        </w:rPr>
        <w:fldChar w:fldCharType="begin"/>
      </w:r>
      <w:r w:rsidRPr="009B79FB">
        <w:rPr>
          <w:rFonts w:eastAsia="Calibri"/>
          <w:szCs w:val="20"/>
        </w:rPr>
        <w:instrText xml:space="preserve"> REF _Ref111220018 \r \h </w:instrText>
      </w:r>
      <w:r>
        <w:rPr>
          <w:rFonts w:eastAsia="Calibri"/>
          <w:szCs w:val="20"/>
        </w:rPr>
        <w:instrText xml:space="preserve"> \* MERGEFORMAT </w:instrText>
      </w:r>
      <w:r w:rsidRPr="009B79FB">
        <w:rPr>
          <w:rFonts w:eastAsia="Calibri"/>
          <w:szCs w:val="20"/>
        </w:rPr>
      </w:r>
      <w:r w:rsidRPr="009B79FB">
        <w:rPr>
          <w:rFonts w:eastAsia="Calibri"/>
          <w:szCs w:val="20"/>
        </w:rPr>
        <w:fldChar w:fldCharType="separate"/>
      </w:r>
      <w:r w:rsidR="00D63461">
        <w:rPr>
          <w:rFonts w:eastAsia="Calibri"/>
          <w:szCs w:val="20"/>
          <w:cs/>
        </w:rPr>
        <w:t>‎</w:t>
      </w:r>
      <w:r w:rsidR="00D63461">
        <w:rPr>
          <w:rFonts w:eastAsia="Calibri"/>
          <w:szCs w:val="20"/>
        </w:rPr>
        <w:t>10.1</w:t>
      </w:r>
      <w:r w:rsidRPr="009B79FB">
        <w:rPr>
          <w:rFonts w:eastAsia="Calibri"/>
          <w:szCs w:val="20"/>
        </w:rPr>
        <w:fldChar w:fldCharType="end"/>
      </w:r>
      <w:r w:rsidRPr="009B79FB">
        <w:rPr>
          <w:rFonts w:eastAsia="Calibri"/>
          <w:szCs w:val="20"/>
        </w:rPr>
        <w:t xml:space="preserve">) </w:t>
      </w:r>
      <w:r w:rsidRPr="009B79FB">
        <w:rPr>
          <w:lang w:val="en-GB"/>
        </w:rPr>
        <w:t>with 32 and 4 antennas at the eNB and the UE</w:t>
      </w:r>
      <w:r w:rsidRPr="009B79FB">
        <w:rPr>
          <w:rFonts w:eastAsia="Calibri"/>
          <w:szCs w:val="20"/>
        </w:rPr>
        <w:t xml:space="preserve">. </w:t>
      </w:r>
    </w:p>
    <w:p w14:paraId="08C02C4B" w14:textId="14FA157B" w:rsidR="00CE31A5" w:rsidRPr="009B79FB" w:rsidRDefault="00CE31A5" w:rsidP="00A848EB">
      <w:pPr>
        <w:pStyle w:val="ListParagraph"/>
        <w:numPr>
          <w:ilvl w:val="0"/>
          <w:numId w:val="10"/>
        </w:numPr>
        <w:spacing w:after="60" w:line="256" w:lineRule="auto"/>
        <w:rPr>
          <w:rFonts w:eastAsia="Calibri"/>
          <w:szCs w:val="20"/>
          <w:lang w:val="en-GB"/>
        </w:rPr>
      </w:pPr>
      <w:r w:rsidRPr="009B79FB">
        <w:rPr>
          <w:rFonts w:eastAsia="Calibri"/>
          <w:szCs w:val="20"/>
          <w:lang w:val="en-GB"/>
        </w:rPr>
        <w:t>We have assumed that a single two-sided model (</w:t>
      </w:r>
      <m:oMath>
        <m:sSub>
          <m:sSubPr>
            <m:ctrlPr>
              <w:rPr>
                <w:rFonts w:ascii="Cambria Math" w:eastAsia="Calibri" w:hAnsi="Cambria Math"/>
                <w:i/>
                <w:szCs w:val="20"/>
                <w:lang w:val="en-GB"/>
              </w:rPr>
            </m:ctrlPr>
          </m:sSubPr>
          <m:e>
            <m:r>
              <w:rPr>
                <w:rFonts w:ascii="Cambria Math" w:eastAsia="Calibri" w:hAnsi="Cambria Math"/>
                <w:szCs w:val="20"/>
                <w:lang w:val="en-GB"/>
              </w:rPr>
              <m:t>M</m:t>
            </m:r>
          </m:e>
          <m:sub>
            <m:r>
              <w:rPr>
                <w:rFonts w:ascii="Cambria Math" w:eastAsia="Calibri" w:hAnsi="Cambria Math"/>
                <w:szCs w:val="20"/>
                <w:lang w:val="en-GB"/>
              </w:rPr>
              <m:t>e</m:t>
            </m:r>
          </m:sub>
        </m:sSub>
      </m:oMath>
      <w:r w:rsidRPr="009B79FB">
        <w:rPr>
          <w:rFonts w:eastAsia="Calibri"/>
          <w:szCs w:val="20"/>
          <w:lang w:val="en-GB"/>
        </w:rPr>
        <w:t xml:space="preserve"> for </w:t>
      </w:r>
      <w:r w:rsidR="001A2B7F">
        <w:rPr>
          <w:rFonts w:eastAsia="Calibri"/>
          <w:szCs w:val="20"/>
          <w:lang w:val="en-GB"/>
        </w:rPr>
        <w:t>UE-side</w:t>
      </w:r>
      <w:r w:rsidRPr="009B79FB">
        <w:rPr>
          <w:rFonts w:eastAsia="Calibri"/>
          <w:szCs w:val="20"/>
          <w:lang w:val="en-GB"/>
        </w:rPr>
        <w:t xml:space="preserve"> and </w:t>
      </w:r>
      <m:oMath>
        <m:sSub>
          <m:sSubPr>
            <m:ctrlPr>
              <w:rPr>
                <w:rFonts w:ascii="Cambria Math" w:eastAsia="Calibri" w:hAnsi="Cambria Math"/>
                <w:i/>
                <w:szCs w:val="20"/>
                <w:lang w:val="en-GB"/>
              </w:rPr>
            </m:ctrlPr>
          </m:sSubPr>
          <m:e>
            <m:r>
              <w:rPr>
                <w:rFonts w:ascii="Cambria Math" w:eastAsia="Calibri" w:hAnsi="Cambria Math"/>
                <w:szCs w:val="20"/>
                <w:lang w:val="en-GB"/>
              </w:rPr>
              <m:t>M</m:t>
            </m:r>
          </m:e>
          <m:sub>
            <m:r>
              <w:rPr>
                <w:rFonts w:ascii="Cambria Math" w:eastAsia="Calibri" w:hAnsi="Cambria Math"/>
                <w:szCs w:val="20"/>
                <w:lang w:val="en-GB"/>
              </w:rPr>
              <m:t>d</m:t>
            </m:r>
          </m:sub>
        </m:sSub>
      </m:oMath>
      <w:r w:rsidRPr="009B79FB">
        <w:rPr>
          <w:rFonts w:eastAsia="Calibri"/>
          <w:szCs w:val="20"/>
          <w:lang w:val="en-GB"/>
        </w:rPr>
        <w:t xml:space="preserve"> for </w:t>
      </w:r>
      <w:r w:rsidR="001A2B7F">
        <w:rPr>
          <w:rFonts w:eastAsia="Calibri"/>
          <w:szCs w:val="20"/>
          <w:lang w:val="en-GB"/>
        </w:rPr>
        <w:t>NW-side</w:t>
      </w:r>
      <w:r w:rsidRPr="009B79FB">
        <w:rPr>
          <w:rFonts w:eastAsia="Calibri"/>
          <w:szCs w:val="20"/>
          <w:lang w:val="en-GB"/>
        </w:rPr>
        <w:t xml:space="preserve">) is </w:t>
      </w:r>
      <w:r w:rsidR="00FC0082">
        <w:rPr>
          <w:rFonts w:eastAsia="Calibri"/>
          <w:szCs w:val="20"/>
          <w:lang w:val="en-GB"/>
        </w:rPr>
        <w:t>jointly trained</w:t>
      </w:r>
      <w:r w:rsidRPr="009B79FB">
        <w:rPr>
          <w:rFonts w:eastAsia="Calibri"/>
          <w:szCs w:val="20"/>
          <w:lang w:val="en-GB"/>
        </w:rPr>
        <w:t xml:space="preserve"> using th</w:t>
      </w:r>
      <w:r w:rsidR="00FC0082">
        <w:rPr>
          <w:rFonts w:eastAsia="Calibri"/>
          <w:szCs w:val="20"/>
          <w:lang w:val="en-GB"/>
        </w:rPr>
        <w:t>e training</w:t>
      </w:r>
      <w:r w:rsidRPr="009B79FB">
        <w:rPr>
          <w:rFonts w:eastAsia="Calibri"/>
          <w:szCs w:val="20"/>
          <w:lang w:val="en-GB"/>
        </w:rPr>
        <w:t xml:space="preserve"> dataset. The </w:t>
      </w:r>
      <m:oMath>
        <m:sSub>
          <m:sSubPr>
            <m:ctrlPr>
              <w:rPr>
                <w:rFonts w:ascii="Cambria Math" w:eastAsia="Calibri" w:hAnsi="Cambria Math"/>
                <w:i/>
                <w:szCs w:val="20"/>
                <w:lang w:val="en-GB"/>
              </w:rPr>
            </m:ctrlPr>
          </m:sSubPr>
          <m:e>
            <m:r>
              <w:rPr>
                <w:rFonts w:ascii="Cambria Math" w:eastAsia="Calibri" w:hAnsi="Cambria Math"/>
                <w:szCs w:val="20"/>
                <w:lang w:val="en-GB"/>
              </w:rPr>
              <m:t>M</m:t>
            </m:r>
          </m:e>
          <m:sub>
            <m:r>
              <w:rPr>
                <w:rFonts w:ascii="Cambria Math" w:eastAsia="Calibri" w:hAnsi="Cambria Math"/>
                <w:szCs w:val="20"/>
                <w:lang w:val="en-GB"/>
              </w:rPr>
              <m:t>e</m:t>
            </m:r>
          </m:sub>
        </m:sSub>
      </m:oMath>
      <w:r w:rsidRPr="009B79FB">
        <w:rPr>
          <w:rFonts w:eastAsia="Calibri"/>
          <w:szCs w:val="20"/>
          <w:lang w:val="en-GB"/>
        </w:rPr>
        <w:t xml:space="preserve"> and </w:t>
      </w:r>
      <m:oMath>
        <m:sSub>
          <m:sSubPr>
            <m:ctrlPr>
              <w:rPr>
                <w:rFonts w:ascii="Cambria Math" w:eastAsia="Calibri" w:hAnsi="Cambria Math"/>
                <w:i/>
                <w:szCs w:val="20"/>
                <w:lang w:val="en-GB"/>
              </w:rPr>
            </m:ctrlPr>
          </m:sSubPr>
          <m:e>
            <m:r>
              <w:rPr>
                <w:rFonts w:ascii="Cambria Math" w:eastAsia="Calibri" w:hAnsi="Cambria Math"/>
                <w:szCs w:val="20"/>
                <w:lang w:val="en-GB"/>
              </w:rPr>
              <m:t>M</m:t>
            </m:r>
          </m:e>
          <m:sub>
            <m:r>
              <w:rPr>
                <w:rFonts w:ascii="Cambria Math" w:eastAsia="Calibri" w:hAnsi="Cambria Math"/>
                <w:szCs w:val="20"/>
                <w:lang w:val="en-GB"/>
              </w:rPr>
              <m:t>d</m:t>
            </m:r>
          </m:sub>
        </m:sSub>
      </m:oMath>
      <w:r w:rsidRPr="009B79FB">
        <w:rPr>
          <w:rFonts w:eastAsia="Calibri"/>
          <w:szCs w:val="20"/>
          <w:lang w:val="en-GB"/>
        </w:rPr>
        <w:t xml:space="preserve"> parts are already deployed at the UE</w:t>
      </w:r>
      <w:r w:rsidR="001A2B7F">
        <w:rPr>
          <w:rFonts w:eastAsia="Calibri"/>
          <w:szCs w:val="20"/>
          <w:lang w:val="en-GB"/>
        </w:rPr>
        <w:t>-side</w:t>
      </w:r>
      <w:r w:rsidRPr="009B79FB">
        <w:rPr>
          <w:rFonts w:eastAsia="Calibri"/>
          <w:szCs w:val="20"/>
          <w:lang w:val="en-GB"/>
        </w:rPr>
        <w:t xml:space="preserve"> and </w:t>
      </w:r>
      <w:r w:rsidR="001A2B7F">
        <w:rPr>
          <w:rFonts w:eastAsia="Calibri"/>
          <w:szCs w:val="20"/>
          <w:lang w:val="en-GB"/>
        </w:rPr>
        <w:t>NW-side</w:t>
      </w:r>
      <w:r w:rsidRPr="009B79FB">
        <w:rPr>
          <w:rFonts w:eastAsia="Calibri"/>
          <w:szCs w:val="20"/>
          <w:lang w:val="en-GB"/>
        </w:rPr>
        <w:t xml:space="preserve"> respectively.</w:t>
      </w:r>
    </w:p>
    <w:p w14:paraId="0BDB81EC" w14:textId="0D0866C8" w:rsidR="00FC0082" w:rsidRPr="00FC0082" w:rsidRDefault="00CE31A5" w:rsidP="00A848EB">
      <w:pPr>
        <w:pStyle w:val="ListParagraph"/>
        <w:numPr>
          <w:ilvl w:val="0"/>
          <w:numId w:val="10"/>
        </w:numPr>
        <w:spacing w:after="60" w:line="256" w:lineRule="auto"/>
        <w:rPr>
          <w:rFonts w:eastAsia="Calibri"/>
          <w:szCs w:val="20"/>
          <w:lang w:val="en-GB"/>
        </w:rPr>
      </w:pPr>
      <w:r w:rsidRPr="009B79FB">
        <w:rPr>
          <w:rFonts w:eastAsia="Calibri"/>
          <w:szCs w:val="20"/>
          <w:lang w:val="en-GB"/>
        </w:rPr>
        <w:t>We have simulated the model in 2400 drops and each drop we have simulated 300 UEs with bandwidth of 10M</w:t>
      </w:r>
      <w:r>
        <w:rPr>
          <w:rFonts w:eastAsia="Calibri"/>
          <w:szCs w:val="20"/>
          <w:lang w:val="en-GB"/>
        </w:rPr>
        <w:t>H</w:t>
      </w:r>
      <w:r w:rsidRPr="009B79FB">
        <w:rPr>
          <w:rFonts w:eastAsia="Calibri"/>
          <w:szCs w:val="20"/>
          <w:lang w:val="en-GB"/>
        </w:rPr>
        <w:t>z and 13 sub-bands.</w:t>
      </w:r>
      <w:r w:rsidR="00253D59">
        <w:rPr>
          <w:rFonts w:eastAsia="Calibri"/>
          <w:szCs w:val="20"/>
          <w:lang w:val="en-GB"/>
        </w:rPr>
        <w:t xml:space="preserve"> The data of the first 2300 drops are </w:t>
      </w:r>
      <w:r w:rsidR="0000741F">
        <w:rPr>
          <w:rFonts w:eastAsia="Calibri"/>
          <w:szCs w:val="20"/>
          <w:lang w:val="en-GB"/>
        </w:rPr>
        <w:t>used as the training and validation dataset.</w:t>
      </w:r>
      <w:r w:rsidR="00253D59">
        <w:rPr>
          <w:rFonts w:eastAsia="Calibri"/>
          <w:szCs w:val="20"/>
          <w:lang w:val="en-GB"/>
        </w:rPr>
        <w:t xml:space="preserve"> </w:t>
      </w:r>
    </w:p>
    <w:p w14:paraId="16FE22AC" w14:textId="77777777" w:rsidR="00CE31A5" w:rsidRDefault="00CE31A5" w:rsidP="00A848EB">
      <w:pPr>
        <w:pStyle w:val="ListParagraph"/>
        <w:numPr>
          <w:ilvl w:val="0"/>
          <w:numId w:val="10"/>
        </w:numPr>
        <w:spacing w:after="60" w:line="256" w:lineRule="auto"/>
        <w:rPr>
          <w:rFonts w:eastAsia="Calibri"/>
          <w:szCs w:val="20"/>
          <w:lang w:val="en-GB"/>
        </w:rPr>
      </w:pPr>
      <w:r w:rsidRPr="009B79FB">
        <w:rPr>
          <w:rFonts w:eastAsia="Calibri"/>
          <w:szCs w:val="20"/>
          <w:lang w:val="en-GB"/>
        </w:rPr>
        <w:t xml:space="preserve">We have used the samples of the last </w:t>
      </w:r>
      <w:r>
        <w:rPr>
          <w:rFonts w:eastAsia="Calibri"/>
          <w:szCs w:val="20"/>
          <w:lang w:val="en-GB"/>
        </w:rPr>
        <w:t>85</w:t>
      </w:r>
      <w:r w:rsidRPr="009B79FB">
        <w:rPr>
          <w:rFonts w:eastAsia="Calibri"/>
          <w:szCs w:val="20"/>
          <w:lang w:val="en-GB"/>
        </w:rPr>
        <w:t xml:space="preserve"> drops (Total of </w:t>
      </w:r>
      <w:r>
        <w:rPr>
          <w:rFonts w:eastAsia="Calibri"/>
          <w:szCs w:val="20"/>
          <w:lang w:val="en-GB"/>
        </w:rPr>
        <w:t>25500</w:t>
      </w:r>
      <w:r w:rsidRPr="009B79FB">
        <w:rPr>
          <w:rFonts w:eastAsia="Calibri"/>
          <w:szCs w:val="20"/>
          <w:lang w:val="en-GB"/>
        </w:rPr>
        <w:t xml:space="preserve"> samples) </w:t>
      </w:r>
      <w:r>
        <w:rPr>
          <w:rFonts w:eastAsia="Calibri"/>
          <w:szCs w:val="20"/>
          <w:lang w:val="en-GB"/>
        </w:rPr>
        <w:t xml:space="preserve">exclusively </w:t>
      </w:r>
      <w:r w:rsidRPr="009B79FB">
        <w:rPr>
          <w:rFonts w:eastAsia="Calibri"/>
          <w:szCs w:val="20"/>
          <w:lang w:val="en-GB"/>
        </w:rPr>
        <w:t>for testing.</w:t>
      </w:r>
    </w:p>
    <w:p w14:paraId="2B611F05" w14:textId="77777777" w:rsidR="00A443BA" w:rsidRDefault="00A443BA" w:rsidP="00A848EB">
      <w:pPr>
        <w:spacing w:after="60" w:line="256" w:lineRule="auto"/>
        <w:rPr>
          <w:rFonts w:eastAsia="Calibri"/>
          <w:lang w:val="en-GB"/>
        </w:rPr>
      </w:pPr>
    </w:p>
    <w:p w14:paraId="27765BA3" w14:textId="2A50142F" w:rsidR="00A443BA" w:rsidRPr="00A443BA" w:rsidRDefault="00A443BA" w:rsidP="00A848EB">
      <w:pPr>
        <w:spacing w:after="60" w:line="256" w:lineRule="auto"/>
        <w:rPr>
          <w:rFonts w:eastAsia="Calibri"/>
          <w:lang w:val="en-GB"/>
        </w:rPr>
      </w:pPr>
      <w:r>
        <w:rPr>
          <w:rFonts w:eastAsia="Calibri"/>
          <w:lang w:val="en-GB"/>
        </w:rPr>
        <w:t>We have further assumed:</w:t>
      </w:r>
    </w:p>
    <w:p w14:paraId="02C7F76E" w14:textId="7EC2DEBF" w:rsidR="00A777FB" w:rsidRDefault="00CE31A5" w:rsidP="00A848EB">
      <w:pPr>
        <w:pStyle w:val="ListParagraph"/>
        <w:numPr>
          <w:ilvl w:val="0"/>
          <w:numId w:val="10"/>
        </w:numPr>
        <w:spacing w:after="60" w:line="256" w:lineRule="auto"/>
        <w:rPr>
          <w:rFonts w:eastAsia="Calibri"/>
          <w:szCs w:val="20"/>
          <w:lang w:val="en-GB"/>
        </w:rPr>
      </w:pPr>
      <w:r>
        <w:rPr>
          <w:rFonts w:eastAsia="Calibri"/>
          <w:szCs w:val="20"/>
          <w:lang w:val="en-GB"/>
        </w:rPr>
        <w:t>Single layer transmission</w:t>
      </w:r>
      <w:r w:rsidR="00A443BA">
        <w:rPr>
          <w:rFonts w:eastAsia="Calibri"/>
          <w:szCs w:val="20"/>
          <w:lang w:val="en-GB"/>
        </w:rPr>
        <w:t xml:space="preserve">, </w:t>
      </w:r>
      <w:r w:rsidR="00A777FB">
        <w:rPr>
          <w:rFonts w:eastAsia="Calibri"/>
          <w:szCs w:val="20"/>
          <w:lang w:val="en-GB"/>
        </w:rPr>
        <w:t>Rank to be equal to 1.</w:t>
      </w:r>
    </w:p>
    <w:p w14:paraId="04A99CB0" w14:textId="075FFF9B" w:rsidR="00DD3B85" w:rsidRDefault="00DD3B85" w:rsidP="00A848EB">
      <w:pPr>
        <w:pStyle w:val="ListParagraph"/>
        <w:numPr>
          <w:ilvl w:val="0"/>
          <w:numId w:val="10"/>
        </w:numPr>
        <w:spacing w:after="60" w:line="256" w:lineRule="auto"/>
        <w:rPr>
          <w:rFonts w:eastAsia="Calibri"/>
          <w:szCs w:val="20"/>
          <w:lang w:val="en-GB"/>
        </w:rPr>
      </w:pPr>
      <w:r>
        <w:rPr>
          <w:rFonts w:eastAsia="Calibri"/>
          <w:szCs w:val="20"/>
          <w:lang w:val="en-GB"/>
        </w:rPr>
        <w:t>We have simulated a scenario with feedback rate of 272bits</w:t>
      </w:r>
      <w:r w:rsidR="00A443BA">
        <w:rPr>
          <w:rFonts w:eastAsia="Calibri"/>
          <w:szCs w:val="20"/>
          <w:lang w:val="en-GB"/>
        </w:rPr>
        <w:t xml:space="preserve"> for both eTypeII and AI/ML based feedback.</w:t>
      </w:r>
    </w:p>
    <w:p w14:paraId="1D927B69" w14:textId="643D5EEB" w:rsidR="00652DD2" w:rsidRDefault="00BB1573" w:rsidP="00A848EB">
      <w:pPr>
        <w:pStyle w:val="ListParagraph"/>
        <w:numPr>
          <w:ilvl w:val="0"/>
          <w:numId w:val="10"/>
        </w:numPr>
        <w:spacing w:after="60" w:line="256" w:lineRule="auto"/>
        <w:rPr>
          <w:rFonts w:eastAsia="Calibri"/>
          <w:szCs w:val="20"/>
          <w:lang w:val="en-GB"/>
        </w:rPr>
      </w:pPr>
      <w:r>
        <w:rPr>
          <w:rFonts w:eastAsia="Calibri"/>
          <w:szCs w:val="20"/>
          <w:lang w:val="en-GB"/>
        </w:rPr>
        <w:t xml:space="preserve">We have </w:t>
      </w:r>
      <w:r w:rsidR="00032589">
        <w:rPr>
          <w:rFonts w:eastAsia="Calibri"/>
          <w:szCs w:val="20"/>
          <w:lang w:val="en-GB"/>
        </w:rPr>
        <w:t>simulated</w:t>
      </w:r>
      <w:r>
        <w:rPr>
          <w:rFonts w:eastAsia="Calibri"/>
          <w:szCs w:val="20"/>
          <w:lang w:val="en-GB"/>
        </w:rPr>
        <w:t xml:space="preserve"> for two cases when the </w:t>
      </w:r>
      <w:r w:rsidR="00904A64">
        <w:rPr>
          <w:rFonts w:eastAsia="Calibri"/>
          <w:szCs w:val="20"/>
          <w:lang w:val="en-GB"/>
        </w:rPr>
        <w:t xml:space="preserve">samples </w:t>
      </w:r>
      <w:r w:rsidR="00204302">
        <w:rPr>
          <w:rFonts w:eastAsia="Calibri"/>
          <w:szCs w:val="20"/>
          <w:lang w:val="en-GB"/>
        </w:rPr>
        <w:t xml:space="preserve">are generated from UMA and another one from </w:t>
      </w:r>
      <w:r w:rsidR="00AA598A" w:rsidRPr="00AA598A">
        <w:rPr>
          <w:rFonts w:eastAsia="Calibri"/>
          <w:szCs w:val="20"/>
          <w:lang w:val="en-GB"/>
        </w:rPr>
        <w:t>InH</w:t>
      </w:r>
      <w:r w:rsidR="00AA598A">
        <w:rPr>
          <w:rFonts w:eastAsia="Calibri"/>
          <w:szCs w:val="20"/>
          <w:lang w:val="en-GB"/>
        </w:rPr>
        <w:t>-</w:t>
      </w:r>
      <w:r w:rsidR="00AA598A" w:rsidRPr="00AA598A">
        <w:rPr>
          <w:rFonts w:eastAsia="Calibri"/>
          <w:szCs w:val="20"/>
          <w:lang w:val="en-GB"/>
        </w:rPr>
        <w:t>Channel</w:t>
      </w:r>
      <w:r w:rsidR="00AA598A">
        <w:rPr>
          <w:rFonts w:eastAsia="Calibri"/>
          <w:szCs w:val="20"/>
          <w:lang w:val="en-GB"/>
        </w:rPr>
        <w:t>-</w:t>
      </w:r>
      <w:r w:rsidR="00AA598A" w:rsidRPr="00AA598A">
        <w:rPr>
          <w:rFonts w:eastAsia="Calibri"/>
          <w:szCs w:val="20"/>
          <w:lang w:val="en-GB"/>
        </w:rPr>
        <w:t>B</w:t>
      </w:r>
      <w:r w:rsidR="00AA598A">
        <w:rPr>
          <w:rFonts w:eastAsia="Calibri"/>
          <w:szCs w:val="20"/>
          <w:lang w:val="en-GB"/>
        </w:rPr>
        <w:t>.</w:t>
      </w:r>
    </w:p>
    <w:p w14:paraId="65DDB47F" w14:textId="77777777" w:rsidR="00652DD2" w:rsidRDefault="00652DD2" w:rsidP="00A848EB">
      <w:pPr>
        <w:spacing w:after="60" w:line="256" w:lineRule="auto"/>
        <w:rPr>
          <w:rFonts w:eastAsia="Calibri"/>
          <w:lang w:val="en-GB"/>
        </w:rPr>
      </w:pPr>
    </w:p>
    <w:p w14:paraId="100C5639" w14:textId="40B4AD8E" w:rsidR="00652DD2" w:rsidRPr="00652DD2" w:rsidRDefault="00652DD2" w:rsidP="00A848EB">
      <w:pPr>
        <w:spacing w:after="60" w:line="256" w:lineRule="auto"/>
        <w:rPr>
          <w:rFonts w:eastAsia="Calibri"/>
          <w:lang w:val="en-GB"/>
        </w:rPr>
      </w:pPr>
      <w:r>
        <w:rPr>
          <w:rFonts w:eastAsia="Calibri"/>
          <w:lang w:val="en-GB"/>
        </w:rPr>
        <w:lastRenderedPageBreak/>
        <w:t xml:space="preserve">The results of the </w:t>
      </w:r>
      <w:r w:rsidRPr="00D46BE6">
        <w:rPr>
          <w:rFonts w:eastAsia="Calibri"/>
          <w:lang w:val="en-GB"/>
        </w:rPr>
        <w:t xml:space="preserve">simulation </w:t>
      </w:r>
      <w:r w:rsidR="000D0F6E" w:rsidRPr="00D46BE6">
        <w:rPr>
          <w:rFonts w:eastAsia="Calibri"/>
          <w:lang w:val="en-GB"/>
        </w:rPr>
        <w:t xml:space="preserve">along with more details about the model </w:t>
      </w:r>
      <w:r w:rsidR="00B979D2" w:rsidRPr="00D46BE6">
        <w:rPr>
          <w:rFonts w:eastAsia="Calibri"/>
          <w:lang w:val="en-GB"/>
        </w:rPr>
        <w:t xml:space="preserve">structure and data sizes has been added to the </w:t>
      </w:r>
      <w:r w:rsidR="00D2287C" w:rsidRPr="00D46BE6">
        <w:rPr>
          <w:rFonts w:eastAsia="Calibri"/>
          <w:lang w:val="en-GB"/>
        </w:rPr>
        <w:t>template excel-sheet</w:t>
      </w:r>
      <w:r w:rsidR="00D46BE6">
        <w:rPr>
          <w:rFonts w:eastAsia="Calibri"/>
          <w:lang w:val="en-GB"/>
        </w:rPr>
        <w:t>.</w:t>
      </w:r>
      <w:r w:rsidR="00D2287C" w:rsidRPr="007D6D98">
        <w:rPr>
          <w:rFonts w:eastAsia="Calibri"/>
          <w:lang w:val="en-GB"/>
        </w:rPr>
        <w:t xml:space="preserve"> The</w:t>
      </w:r>
      <w:r w:rsidR="00D2287C">
        <w:rPr>
          <w:rFonts w:eastAsia="Calibri"/>
          <w:lang w:val="en-GB"/>
        </w:rPr>
        <w:t xml:space="preserve"> following table </w:t>
      </w:r>
      <w:r w:rsidR="00F10F80">
        <w:rPr>
          <w:rFonts w:eastAsia="Calibri"/>
          <w:lang w:val="en-GB"/>
        </w:rPr>
        <w:t>shows</w:t>
      </w:r>
      <w:r w:rsidR="00D2287C">
        <w:rPr>
          <w:rFonts w:eastAsia="Calibri"/>
          <w:lang w:val="en-GB"/>
        </w:rPr>
        <w:t xml:space="preserve"> the summary of the intermediate KPI.</w:t>
      </w:r>
    </w:p>
    <w:p w14:paraId="6CD0AD57" w14:textId="77777777" w:rsidR="00F349E5" w:rsidRPr="00CD2748" w:rsidRDefault="00F349E5" w:rsidP="00A848EB">
      <w:pPr>
        <w:pStyle w:val="TH"/>
        <w:spacing w:after="60"/>
        <w:jc w:val="both"/>
        <w:rPr>
          <w:lang w:val="en-GB"/>
        </w:rPr>
      </w:pPr>
      <w:r w:rsidRPr="00CD2748">
        <w:rPr>
          <w:rFonts w:ascii="Times New Roman" w:hAnsi="Times New Roman"/>
          <w:lang w:val="en-GB"/>
        </w:rPr>
        <w:t>Table 1. AI/ML Intermediate KPI Performance.</w:t>
      </w:r>
    </w:p>
    <w:tbl>
      <w:tblPr>
        <w:tblStyle w:val="GridTable4-Accent11"/>
        <w:tblW w:w="0" w:type="auto"/>
        <w:jc w:val="center"/>
        <w:tblLook w:val="04A0" w:firstRow="1" w:lastRow="0" w:firstColumn="1" w:lastColumn="0" w:noHBand="0" w:noVBand="1"/>
      </w:tblPr>
      <w:tblGrid>
        <w:gridCol w:w="1343"/>
        <w:gridCol w:w="1669"/>
        <w:gridCol w:w="1345"/>
        <w:gridCol w:w="1325"/>
        <w:gridCol w:w="1325"/>
      </w:tblGrid>
      <w:tr w:rsidR="00F349E5" w:rsidRPr="00900F8A" w14:paraId="61566D84" w14:textId="240B43A6" w:rsidTr="0021250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tcPr>
          <w:p w14:paraId="1C96E462" w14:textId="77777777" w:rsidR="00F349E5" w:rsidRPr="00900F8A" w:rsidRDefault="00F349E5" w:rsidP="003856C4">
            <w:pPr>
              <w:spacing w:after="60" w:line="256" w:lineRule="auto"/>
              <w:jc w:val="center"/>
              <w:rPr>
                <w:color w:val="auto"/>
                <w:sz w:val="20"/>
                <w:szCs w:val="20"/>
                <w:lang w:val="en-GB"/>
              </w:rPr>
            </w:pPr>
            <w:r w:rsidRPr="00900F8A">
              <w:rPr>
                <w:color w:val="auto"/>
                <w:sz w:val="20"/>
                <w:szCs w:val="20"/>
                <w:lang w:val="en-GB"/>
              </w:rPr>
              <w:t>Test Set</w:t>
            </w:r>
          </w:p>
        </w:tc>
        <w:tc>
          <w:tcPr>
            <w:tcW w:w="1669" w:type="dxa"/>
          </w:tcPr>
          <w:p w14:paraId="63C44E27" w14:textId="77777777" w:rsidR="00F349E5" w:rsidRPr="00900F8A" w:rsidRDefault="00F349E5"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1345" w:type="dxa"/>
          </w:tcPr>
          <w:p w14:paraId="7CF7241A" w14:textId="77777777" w:rsidR="00F349E5" w:rsidRPr="00900F8A" w:rsidRDefault="00F349E5"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 of feedback</w:t>
            </w:r>
          </w:p>
        </w:tc>
        <w:tc>
          <w:tcPr>
            <w:tcW w:w="1325" w:type="dxa"/>
          </w:tcPr>
          <w:p w14:paraId="3030F5E7" w14:textId="2E8A3326" w:rsidR="00F349E5" w:rsidRPr="00900F8A" w:rsidRDefault="00F349E5"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c>
          <w:tcPr>
            <w:tcW w:w="1325" w:type="dxa"/>
          </w:tcPr>
          <w:p w14:paraId="5F2EEF80" w14:textId="390CC317" w:rsidR="00F349E5" w:rsidRDefault="00F349E5"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sz w:val="20"/>
                <w:szCs w:val="20"/>
                <w:lang w:val="en-GB"/>
              </w:rPr>
            </w:pPr>
            <w:r>
              <w:rPr>
                <w:color w:val="auto"/>
                <w:sz w:val="20"/>
                <w:szCs w:val="20"/>
                <w:lang w:val="en-GB"/>
              </w:rPr>
              <w:t>SGCS InH</w:t>
            </w:r>
          </w:p>
        </w:tc>
      </w:tr>
      <w:tr w:rsidR="00F349E5" w:rsidRPr="00900F8A" w14:paraId="650904B7" w14:textId="0C23CE49" w:rsidTr="0021250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4BB44F8C" w14:textId="1FFAFB6D" w:rsidR="00F349E5" w:rsidRPr="00ED2437" w:rsidRDefault="00F349E5" w:rsidP="003856C4">
            <w:pPr>
              <w:spacing w:after="60" w:line="256" w:lineRule="auto"/>
              <w:jc w:val="center"/>
              <w:rPr>
                <w:sz w:val="18"/>
                <w:szCs w:val="18"/>
                <w:lang w:val="en-GB"/>
              </w:rPr>
            </w:pPr>
            <w:r>
              <w:rPr>
                <w:sz w:val="18"/>
                <w:szCs w:val="18"/>
                <w:lang w:val="en-GB"/>
              </w:rPr>
              <w:t>AI/</w:t>
            </w:r>
            <w:r w:rsidR="009F3891">
              <w:rPr>
                <w:sz w:val="18"/>
                <w:szCs w:val="18"/>
                <w:lang w:val="en-GB"/>
              </w:rPr>
              <w:t xml:space="preserve">ML </w:t>
            </w:r>
            <w:r>
              <w:rPr>
                <w:sz w:val="18"/>
                <w:szCs w:val="18"/>
                <w:lang w:val="en-GB"/>
              </w:rPr>
              <w:t>Model</w:t>
            </w:r>
          </w:p>
        </w:tc>
        <w:tc>
          <w:tcPr>
            <w:tcW w:w="1669" w:type="dxa"/>
            <w:vAlign w:val="center"/>
          </w:tcPr>
          <w:p w14:paraId="5F5C8B98" w14:textId="77777777" w:rsidR="00F349E5" w:rsidRDefault="00F349E5"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m:oMathPara>
              <m:oMath>
                <m:r>
                  <m:rPr>
                    <m:scr m:val="script"/>
                  </m:rPr>
                  <w:rPr>
                    <w:rFonts w:ascii="Cambria Math" w:hAnsi="Cambria Math"/>
                    <w:lang w:val="en-GB"/>
                  </w:rPr>
                  <m:t>M</m:t>
                </m:r>
              </m:oMath>
            </m:oMathPara>
          </w:p>
        </w:tc>
        <w:tc>
          <w:tcPr>
            <w:tcW w:w="1345" w:type="dxa"/>
            <w:vAlign w:val="center"/>
          </w:tcPr>
          <w:p w14:paraId="7C6428F9" w14:textId="77777777" w:rsidR="00F349E5" w:rsidRPr="00847A66" w:rsidRDefault="00F349E5"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sidRPr="00847A66">
              <w:rPr>
                <w:lang w:val="en-GB"/>
              </w:rPr>
              <w:t>272 bits</w:t>
            </w:r>
          </w:p>
        </w:tc>
        <w:tc>
          <w:tcPr>
            <w:tcW w:w="1325" w:type="dxa"/>
            <w:vAlign w:val="center"/>
          </w:tcPr>
          <w:p w14:paraId="2984C1BC" w14:textId="23FD8D46" w:rsidR="00F349E5" w:rsidRPr="00847A66" w:rsidRDefault="008D62E1"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t>83.3</w:t>
            </w:r>
          </w:p>
        </w:tc>
        <w:tc>
          <w:tcPr>
            <w:tcW w:w="1325" w:type="dxa"/>
          </w:tcPr>
          <w:p w14:paraId="54AD744D" w14:textId="7AF57B04" w:rsidR="00F349E5" w:rsidRPr="001414B7" w:rsidRDefault="00EE7F0B"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color w:val="FF0000"/>
              </w:rPr>
            </w:pPr>
            <w:r>
              <w:rPr>
                <w:lang w:val="en-GB"/>
              </w:rPr>
              <w:t>96.2</w:t>
            </w:r>
          </w:p>
        </w:tc>
      </w:tr>
      <w:tr w:rsidR="00F349E5" w:rsidRPr="00900F8A" w14:paraId="0F40D423" w14:textId="0B65062D" w:rsidTr="0021250D">
        <w:trPr>
          <w:jc w:val="center"/>
        </w:trPr>
        <w:tc>
          <w:tcPr>
            <w:cnfStyle w:val="001000000000" w:firstRow="0" w:lastRow="0" w:firstColumn="1" w:lastColumn="0" w:oddVBand="0" w:evenVBand="0" w:oddHBand="0" w:evenHBand="0" w:firstRowFirstColumn="0" w:firstRowLastColumn="0" w:lastRowFirstColumn="0" w:lastRowLastColumn="0"/>
            <w:tcW w:w="1343" w:type="dxa"/>
            <w:shd w:val="clear" w:color="auto" w:fill="DEEAF6" w:themeFill="accent1" w:themeFillTint="33"/>
            <w:vAlign w:val="center"/>
          </w:tcPr>
          <w:p w14:paraId="2606BBE5" w14:textId="77777777" w:rsidR="00F349E5" w:rsidRPr="00900F8A" w:rsidRDefault="00F349E5" w:rsidP="003856C4">
            <w:pPr>
              <w:spacing w:after="60" w:line="256" w:lineRule="auto"/>
              <w:jc w:val="center"/>
              <w:rPr>
                <w:sz w:val="20"/>
                <w:szCs w:val="20"/>
                <w:lang w:val="en-GB"/>
              </w:rPr>
            </w:pPr>
            <w:r w:rsidRPr="006D43D8">
              <w:rPr>
                <w:sz w:val="20"/>
                <w:szCs w:val="20"/>
                <w:lang w:val="en-GB"/>
              </w:rPr>
              <w:t>Type2. Rel16</w:t>
            </w:r>
          </w:p>
        </w:tc>
        <w:tc>
          <w:tcPr>
            <w:tcW w:w="1669" w:type="dxa"/>
            <w:vAlign w:val="center"/>
          </w:tcPr>
          <w:p w14:paraId="6B630ABE" w14:textId="77777777" w:rsidR="00F349E5" w:rsidRPr="006252D7" w:rsidRDefault="00F349E5"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w:t>
            </w:r>
          </w:p>
        </w:tc>
        <w:tc>
          <w:tcPr>
            <w:tcW w:w="1345" w:type="dxa"/>
            <w:vAlign w:val="center"/>
          </w:tcPr>
          <w:p w14:paraId="51A010F6" w14:textId="77777777" w:rsidR="00F349E5" w:rsidRPr="00847A66" w:rsidRDefault="00F349E5"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272 bits</w:t>
            </w:r>
          </w:p>
        </w:tc>
        <w:tc>
          <w:tcPr>
            <w:tcW w:w="1325" w:type="dxa"/>
            <w:vAlign w:val="center"/>
          </w:tcPr>
          <w:p w14:paraId="04B7839D" w14:textId="77777777" w:rsidR="00F349E5" w:rsidRPr="00847A66" w:rsidRDefault="00F349E5"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lang w:val="en-GB"/>
              </w:rPr>
            </w:pPr>
            <w:r w:rsidRPr="00847A66">
              <w:rPr>
                <w:lang w:val="en-GB"/>
              </w:rPr>
              <w:t>81.4</w:t>
            </w:r>
          </w:p>
        </w:tc>
        <w:tc>
          <w:tcPr>
            <w:tcW w:w="1325" w:type="dxa"/>
          </w:tcPr>
          <w:p w14:paraId="3DAA90D7" w14:textId="7D95E815" w:rsidR="00F349E5" w:rsidRPr="00EE7F0B" w:rsidRDefault="00EE7F0B"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lang w:val="en-GB"/>
              </w:rPr>
            </w:pPr>
            <w:r w:rsidRPr="00EE7F0B">
              <w:t>92.8</w:t>
            </w:r>
          </w:p>
        </w:tc>
      </w:tr>
    </w:tbl>
    <w:p w14:paraId="0EC33E9D" w14:textId="7B9B5015" w:rsidR="005B38B8" w:rsidRDefault="0075544D" w:rsidP="00A848EB">
      <w:pPr>
        <w:spacing w:before="120"/>
        <w:rPr>
          <w:lang w:val="en-GB"/>
        </w:rPr>
      </w:pPr>
      <w:r>
        <w:t>As can be seen in both cases AI</w:t>
      </w:r>
      <w:r w:rsidR="00652DD2">
        <w:t>/M</w:t>
      </w:r>
      <w:r w:rsidR="00C559ED">
        <w:t xml:space="preserve">L outperformed </w:t>
      </w:r>
      <w:r w:rsidR="00C559ED" w:rsidRPr="006D43D8">
        <w:rPr>
          <w:lang w:val="en-GB"/>
        </w:rPr>
        <w:t>Type2</w:t>
      </w:r>
      <w:r w:rsidR="00C559ED">
        <w:rPr>
          <w:lang w:val="en-GB"/>
        </w:rPr>
        <w:t xml:space="preserve"> transmission.</w:t>
      </w:r>
    </w:p>
    <w:p w14:paraId="6AA7E815" w14:textId="3AAB41C9" w:rsidR="00660FE9" w:rsidRDefault="00660FE9" w:rsidP="00A848EB">
      <w:pPr>
        <w:pStyle w:val="Heading1"/>
        <w:jc w:val="both"/>
      </w:pPr>
      <w:r>
        <w:t xml:space="preserve">Performance of </w:t>
      </w:r>
      <w:r w:rsidR="00ED1447">
        <w:t xml:space="preserve">UE-First </w:t>
      </w:r>
      <w:r>
        <w:t xml:space="preserve">Separate training </w:t>
      </w:r>
      <w:r w:rsidR="00B65EA4">
        <w:t xml:space="preserve">of AI/ML-based CSI-Feedback </w:t>
      </w:r>
    </w:p>
    <w:p w14:paraId="53697AE9" w14:textId="73AF3616" w:rsidR="007F5C20" w:rsidRDefault="007F5C20" w:rsidP="00A848EB">
      <w:pPr>
        <w:rPr>
          <w:lang w:val="en-GB"/>
        </w:rPr>
      </w:pPr>
      <w:r>
        <w:rPr>
          <w:lang w:val="en-GB"/>
        </w:rPr>
        <w:t>In this section we aim to</w:t>
      </w:r>
      <w:r w:rsidR="00697184">
        <w:rPr>
          <w:lang w:val="en-GB"/>
        </w:rPr>
        <w:t xml:space="preserve"> investigate if separate training of the </w:t>
      </w:r>
      <w:r w:rsidR="001A2B7F">
        <w:rPr>
          <w:lang w:val="en-GB"/>
        </w:rPr>
        <w:t>UE-side</w:t>
      </w:r>
      <w:r w:rsidR="00697184">
        <w:rPr>
          <w:lang w:val="en-GB"/>
        </w:rPr>
        <w:t xml:space="preserve"> and the </w:t>
      </w:r>
      <w:r w:rsidR="001A2B7F">
        <w:rPr>
          <w:lang w:val="en-GB"/>
        </w:rPr>
        <w:t>NW-side</w:t>
      </w:r>
      <w:r w:rsidR="000C6A1C">
        <w:rPr>
          <w:lang w:val="en-GB"/>
        </w:rPr>
        <w:t xml:space="preserve"> </w:t>
      </w:r>
      <w:r w:rsidR="00697184">
        <w:rPr>
          <w:lang w:val="en-GB"/>
        </w:rPr>
        <w:t xml:space="preserve">may result </w:t>
      </w:r>
      <w:r w:rsidR="00D67461">
        <w:rPr>
          <w:lang w:val="en-GB"/>
        </w:rPr>
        <w:t xml:space="preserve">in </w:t>
      </w:r>
      <w:r w:rsidR="00697184">
        <w:rPr>
          <w:lang w:val="en-GB"/>
        </w:rPr>
        <w:t>any performance loss or not.</w:t>
      </w:r>
    </w:p>
    <w:p w14:paraId="24499ABD" w14:textId="4EE8B763" w:rsidR="000C6A1C" w:rsidRDefault="000C6A1C" w:rsidP="00A848EB">
      <w:pPr>
        <w:rPr>
          <w:lang w:val="en-GB"/>
        </w:rPr>
      </w:pPr>
      <w:r>
        <w:rPr>
          <w:lang w:val="en-GB"/>
        </w:rPr>
        <w:t>We have considered the following settings:</w:t>
      </w:r>
    </w:p>
    <w:p w14:paraId="241194AA" w14:textId="77777777" w:rsidR="005A2816" w:rsidRPr="005A2816" w:rsidRDefault="005A2816" w:rsidP="00A848EB">
      <w:pPr>
        <w:pStyle w:val="ListParagraph"/>
        <w:numPr>
          <w:ilvl w:val="0"/>
          <w:numId w:val="22"/>
        </w:numPr>
        <w:rPr>
          <w:lang w:val="en-GB"/>
        </w:rPr>
      </w:pPr>
      <w:r>
        <w:rPr>
          <w:lang w:val="en-GB"/>
        </w:rPr>
        <w:t>Joint t</w:t>
      </w:r>
      <w:r w:rsidR="00B86B80">
        <w:rPr>
          <w:lang w:val="en-GB"/>
        </w:rPr>
        <w:t>raining</w:t>
      </w:r>
      <w:r>
        <w:rPr>
          <w:lang w:val="en-GB"/>
        </w:rPr>
        <w:t xml:space="preserve"> of</w:t>
      </w:r>
      <w:r w:rsidR="00B86B80">
        <w:rPr>
          <w:rFonts w:ascii="Cambria Math" w:hAnsi="Cambria Math"/>
          <w:i/>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e1</m:t>
            </m:r>
          </m:sub>
        </m:sSub>
        <m:r>
          <w:rPr>
            <w:rFonts w:ascii="Cambria Math" w:hAnsi="Cambria Math"/>
            <w:lang w:val="en-GB"/>
          </w:rPr>
          <m:t>-</m:t>
        </m:r>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d1</m:t>
            </m:r>
          </m:sub>
        </m:sSub>
      </m:oMath>
      <w:r w:rsidR="00B86B80">
        <w:rPr>
          <w:lang w:val="en-GB"/>
        </w:rPr>
        <w:t xml:space="preserve"> </w:t>
      </w:r>
      <w:r w:rsidR="00B86B80">
        <w:rPr>
          <w:iCs/>
          <w:lang w:val="en-GB"/>
        </w:rPr>
        <w:t>where</w:t>
      </w:r>
      <w:r>
        <w:rPr>
          <w:iCs/>
          <w:lang w:val="en-GB"/>
        </w:rPr>
        <w:t>:</w:t>
      </w:r>
    </w:p>
    <w:p w14:paraId="60768AEF" w14:textId="5FC7740E" w:rsidR="000C6A1C" w:rsidRPr="007D6019" w:rsidRDefault="001A2B7F" w:rsidP="00A848EB">
      <w:pPr>
        <w:pStyle w:val="ListParagraph"/>
        <w:numPr>
          <w:ilvl w:val="1"/>
          <w:numId w:val="22"/>
        </w:numPr>
        <w:rPr>
          <w:lang w:val="en-GB"/>
        </w:rPr>
      </w:pPr>
      <w:r>
        <w:rPr>
          <w:iCs/>
          <w:lang w:val="en-GB"/>
        </w:rPr>
        <w:t>UE-side</w:t>
      </w:r>
      <w:r w:rsidR="00F7775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e1</m:t>
            </m:r>
          </m:sub>
        </m:sSub>
      </m:oMath>
      <w:r w:rsidR="00F4385C" w:rsidRPr="005A2816">
        <w:rPr>
          <w:lang w:val="en-GB"/>
        </w:rPr>
        <w:t xml:space="preserve"> </w:t>
      </w:r>
      <w:r w:rsidR="00F7775C" w:rsidRPr="005A2816">
        <w:rPr>
          <w:iCs/>
          <w:lang w:val="en-GB"/>
        </w:rPr>
        <w:t xml:space="preserve">structure with </w:t>
      </w:r>
      <w:r w:rsidR="005A2816">
        <w:rPr>
          <w:iCs/>
          <w:lang w:val="en-GB"/>
        </w:rPr>
        <w:t xml:space="preserve">5 </w:t>
      </w:r>
      <w:r w:rsidR="00F4385C" w:rsidRPr="005A2816">
        <w:rPr>
          <w:iCs/>
          <w:lang w:val="en-GB"/>
        </w:rPr>
        <w:t xml:space="preserve">Residual blocks </w:t>
      </w:r>
    </w:p>
    <w:p w14:paraId="537436F1" w14:textId="6A2D7987" w:rsidR="005A2816" w:rsidRPr="0051513A" w:rsidRDefault="001A2B7F" w:rsidP="00A848EB">
      <w:pPr>
        <w:pStyle w:val="ListParagraph"/>
        <w:numPr>
          <w:ilvl w:val="1"/>
          <w:numId w:val="22"/>
        </w:numPr>
        <w:rPr>
          <w:lang w:val="en-GB"/>
        </w:rPr>
      </w:pPr>
      <w:r>
        <w:rPr>
          <w:iCs/>
          <w:lang w:val="en-GB"/>
        </w:rPr>
        <w:t>NW-side</w:t>
      </w:r>
      <w:r w:rsidR="005A2816"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d1</m:t>
            </m:r>
          </m:sub>
        </m:sSub>
      </m:oMath>
      <w:r w:rsidR="005A2816" w:rsidRPr="005A2816">
        <w:rPr>
          <w:lang w:val="en-GB"/>
        </w:rPr>
        <w:t xml:space="preserve"> </w:t>
      </w:r>
      <w:r w:rsidR="005A2816" w:rsidRPr="005A2816">
        <w:rPr>
          <w:iCs/>
          <w:lang w:val="en-GB"/>
        </w:rPr>
        <w:t xml:space="preserve">structure with </w:t>
      </w:r>
      <w:r w:rsidR="005A2816">
        <w:rPr>
          <w:iCs/>
          <w:lang w:val="en-GB"/>
        </w:rPr>
        <w:t xml:space="preserve">5 </w:t>
      </w:r>
      <w:r w:rsidR="005A2816" w:rsidRPr="005A2816">
        <w:rPr>
          <w:iCs/>
          <w:lang w:val="en-GB"/>
        </w:rPr>
        <w:t xml:space="preserve">Residual blocks </w:t>
      </w:r>
    </w:p>
    <w:p w14:paraId="5A927125" w14:textId="661FD856" w:rsidR="00FC443C" w:rsidRPr="005A2816" w:rsidRDefault="00FC443C" w:rsidP="00A848EB">
      <w:pPr>
        <w:pStyle w:val="ListParagraph"/>
        <w:numPr>
          <w:ilvl w:val="0"/>
          <w:numId w:val="22"/>
        </w:numPr>
        <w:rPr>
          <w:lang w:val="en-GB"/>
        </w:rPr>
      </w:pPr>
      <w:r>
        <w:rPr>
          <w:lang w:val="en-GB"/>
        </w:rPr>
        <w:t>Joint training of</w:t>
      </w:r>
      <w:r>
        <w:rPr>
          <w:rFonts w:ascii="Cambria Math" w:hAnsi="Cambria Math"/>
          <w:i/>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e2</m:t>
            </m:r>
          </m:sub>
        </m:sSub>
        <m:r>
          <w:rPr>
            <w:rFonts w:ascii="Cambria Math" w:hAnsi="Cambria Math"/>
            <w:lang w:val="en-GB"/>
          </w:rPr>
          <m:t>-</m:t>
        </m:r>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d2</m:t>
            </m:r>
          </m:sub>
        </m:sSub>
      </m:oMath>
      <w:r>
        <w:rPr>
          <w:lang w:val="en-GB"/>
        </w:rPr>
        <w:t xml:space="preserve"> </w:t>
      </w:r>
      <w:r>
        <w:rPr>
          <w:iCs/>
          <w:lang w:val="en-GB"/>
        </w:rPr>
        <w:t>where:</w:t>
      </w:r>
    </w:p>
    <w:p w14:paraId="3F0B73C8" w14:textId="23971912" w:rsidR="00FC443C" w:rsidRPr="005A2816" w:rsidRDefault="001A2B7F" w:rsidP="00A848EB">
      <w:pPr>
        <w:pStyle w:val="ListParagraph"/>
        <w:numPr>
          <w:ilvl w:val="1"/>
          <w:numId w:val="22"/>
        </w:numPr>
        <w:rPr>
          <w:lang w:val="en-GB"/>
        </w:rPr>
      </w:pPr>
      <w:r>
        <w:rPr>
          <w:iCs/>
          <w:lang w:val="en-GB"/>
        </w:rPr>
        <w:t>UE-side</w:t>
      </w:r>
      <w:r w:rsidR="00FC443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e2</m:t>
            </m:r>
          </m:sub>
        </m:sSub>
      </m:oMath>
      <w:r w:rsidR="00FC443C" w:rsidRPr="005A2816">
        <w:rPr>
          <w:lang w:val="en-GB"/>
        </w:rPr>
        <w:t xml:space="preserve"> </w:t>
      </w:r>
      <w:r w:rsidR="00FC443C" w:rsidRPr="005A2816">
        <w:rPr>
          <w:iCs/>
          <w:lang w:val="en-GB"/>
        </w:rPr>
        <w:t xml:space="preserve">structure with </w:t>
      </w:r>
      <w:r w:rsidR="00FC443C">
        <w:rPr>
          <w:iCs/>
          <w:lang w:val="en-GB"/>
        </w:rPr>
        <w:t xml:space="preserve">3 Transformer </w:t>
      </w:r>
      <w:r w:rsidR="00FC443C" w:rsidRPr="005A2816">
        <w:rPr>
          <w:iCs/>
          <w:lang w:val="en-GB"/>
        </w:rPr>
        <w:t xml:space="preserve">blocks </w:t>
      </w:r>
    </w:p>
    <w:p w14:paraId="3565833E" w14:textId="4ABE074D" w:rsidR="00FC443C" w:rsidRPr="005A2816" w:rsidRDefault="001A2B7F" w:rsidP="00A848EB">
      <w:pPr>
        <w:pStyle w:val="ListParagraph"/>
        <w:numPr>
          <w:ilvl w:val="1"/>
          <w:numId w:val="22"/>
        </w:numPr>
        <w:rPr>
          <w:lang w:val="en-GB"/>
        </w:rPr>
      </w:pPr>
      <w:r>
        <w:rPr>
          <w:iCs/>
          <w:lang w:val="en-GB"/>
        </w:rPr>
        <w:t>NW-side</w:t>
      </w:r>
      <w:r w:rsidR="00FC443C" w:rsidRPr="00FC443C">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d2</m:t>
            </m:r>
          </m:sub>
        </m:sSub>
      </m:oMath>
      <w:r w:rsidR="00FC443C" w:rsidRPr="00FC443C">
        <w:rPr>
          <w:lang w:val="en-GB"/>
        </w:rPr>
        <w:t xml:space="preserve"> </w:t>
      </w:r>
      <w:r w:rsidR="00FC443C" w:rsidRPr="00FC443C">
        <w:rPr>
          <w:iCs/>
          <w:lang w:val="en-GB"/>
        </w:rPr>
        <w:t xml:space="preserve">structure with </w:t>
      </w:r>
      <w:r w:rsidR="00FC443C">
        <w:rPr>
          <w:iCs/>
          <w:lang w:val="en-GB"/>
        </w:rPr>
        <w:t xml:space="preserve">3 Transformer </w:t>
      </w:r>
      <w:r w:rsidR="00FC443C" w:rsidRPr="005A2816">
        <w:rPr>
          <w:iCs/>
          <w:lang w:val="en-GB"/>
        </w:rPr>
        <w:t xml:space="preserve">blocks </w:t>
      </w:r>
    </w:p>
    <w:p w14:paraId="46438E0C" w14:textId="0B3AB56D" w:rsidR="00FC443C" w:rsidRPr="005A2816" w:rsidRDefault="00FC443C" w:rsidP="00A848EB">
      <w:pPr>
        <w:pStyle w:val="ListParagraph"/>
        <w:numPr>
          <w:ilvl w:val="0"/>
          <w:numId w:val="22"/>
        </w:numPr>
        <w:rPr>
          <w:lang w:val="en-GB"/>
        </w:rPr>
      </w:pPr>
      <w:r>
        <w:rPr>
          <w:lang w:val="en-GB"/>
        </w:rPr>
        <w:t>Separate training of</w:t>
      </w:r>
      <w:r>
        <w:rPr>
          <w:rFonts w:ascii="Cambria Math" w:hAnsi="Cambria Math"/>
          <w:i/>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e3</m:t>
            </m:r>
          </m:sub>
        </m:sSub>
        <m:r>
          <w:rPr>
            <w:rFonts w:ascii="Cambria Math" w:hAnsi="Cambria Math"/>
            <w:lang w:val="en-GB"/>
          </w:rPr>
          <m:t>-</m:t>
        </m:r>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d3</m:t>
            </m:r>
          </m:sub>
        </m:sSub>
      </m:oMath>
      <w:r>
        <w:rPr>
          <w:lang w:val="en-GB"/>
        </w:rPr>
        <w:t xml:space="preserve"> </w:t>
      </w:r>
      <w:r>
        <w:rPr>
          <w:iCs/>
          <w:lang w:val="en-GB"/>
        </w:rPr>
        <w:t>where:</w:t>
      </w:r>
    </w:p>
    <w:p w14:paraId="28AD4D49" w14:textId="10BCF93E" w:rsidR="00FC443C" w:rsidRPr="005A2816" w:rsidRDefault="001A2B7F" w:rsidP="00A848EB">
      <w:pPr>
        <w:pStyle w:val="ListParagraph"/>
        <w:numPr>
          <w:ilvl w:val="1"/>
          <w:numId w:val="22"/>
        </w:numPr>
        <w:rPr>
          <w:lang w:val="en-GB"/>
        </w:rPr>
      </w:pPr>
      <w:r>
        <w:rPr>
          <w:iCs/>
          <w:lang w:val="en-GB"/>
        </w:rPr>
        <w:t>UE-side</w:t>
      </w:r>
      <w:r w:rsidR="00FC443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e3</m:t>
            </m:r>
          </m:sub>
        </m:sSub>
        <m:r>
          <w:rPr>
            <w:rFonts w:ascii="Cambria Math" w:hAnsi="Cambria Math"/>
            <w:lang w:val="en-GB"/>
          </w:rPr>
          <m:t xml:space="preserve"> </m:t>
        </m:r>
      </m:oMath>
      <w:r w:rsidR="00FC443C" w:rsidRPr="005A2816">
        <w:rPr>
          <w:iCs/>
          <w:lang w:val="en-GB"/>
        </w:rPr>
        <w:t xml:space="preserve">structure with </w:t>
      </w:r>
      <w:r w:rsidR="00FC443C">
        <w:rPr>
          <w:iCs/>
          <w:lang w:val="en-GB"/>
        </w:rPr>
        <w:t xml:space="preserve">5 </w:t>
      </w:r>
      <w:r w:rsidR="00FC443C" w:rsidRPr="005A2816">
        <w:rPr>
          <w:iCs/>
          <w:lang w:val="en-GB"/>
        </w:rPr>
        <w:t xml:space="preserve">Residual blocks </w:t>
      </w:r>
    </w:p>
    <w:p w14:paraId="3748E4F1" w14:textId="7E390E19" w:rsidR="007D6019" w:rsidRPr="007D6019" w:rsidRDefault="001A2B7F" w:rsidP="00A848EB">
      <w:pPr>
        <w:pStyle w:val="ListParagraph"/>
        <w:numPr>
          <w:ilvl w:val="1"/>
          <w:numId w:val="22"/>
        </w:numPr>
        <w:rPr>
          <w:lang w:val="en-GB"/>
        </w:rPr>
      </w:pPr>
      <w:r>
        <w:rPr>
          <w:iCs/>
          <w:lang w:val="en-GB"/>
        </w:rPr>
        <w:t>UE-side</w:t>
      </w:r>
      <w:r w:rsidR="007D6019">
        <w:rPr>
          <w:iCs/>
          <w:lang w:val="en-GB"/>
        </w:rPr>
        <w:t xml:space="preserve"> </w:t>
      </w:r>
      <w:r w:rsidR="00EB2E4D">
        <w:rPr>
          <w:i/>
          <w:lang w:val="en-GB"/>
        </w:rPr>
        <w:t>nominal</w:t>
      </w:r>
      <w:r w:rsidR="007D6019" w:rsidRPr="007D6019">
        <w:rPr>
          <w:i/>
          <w:lang w:val="en-GB"/>
        </w:rPr>
        <w:t xml:space="preserve"> decoder</w:t>
      </w:r>
      <w:r w:rsidR="007D6019">
        <w:rPr>
          <w:iCs/>
          <w:lang w:val="en-GB"/>
        </w:rPr>
        <w:t xml:space="preserve"> </w:t>
      </w:r>
      <w:r w:rsidR="007D6019" w:rsidRPr="005A2816">
        <w:rPr>
          <w:iCs/>
          <w:lang w:val="en-GB"/>
        </w:rPr>
        <w:t xml:space="preserve">structure </w:t>
      </w:r>
      <w:r w:rsidR="007D6019">
        <w:rPr>
          <w:iCs/>
          <w:lang w:val="en-GB"/>
        </w:rPr>
        <w:t>has</w:t>
      </w:r>
      <w:r w:rsidR="007D6019" w:rsidRPr="005A2816">
        <w:rPr>
          <w:iCs/>
          <w:lang w:val="en-GB"/>
        </w:rPr>
        <w:t xml:space="preserve"> </w:t>
      </w:r>
      <w:r w:rsidR="007D6019">
        <w:rPr>
          <w:iCs/>
          <w:lang w:val="en-GB"/>
        </w:rPr>
        <w:t xml:space="preserve">5 </w:t>
      </w:r>
      <w:r w:rsidR="007D6019" w:rsidRPr="005A2816">
        <w:rPr>
          <w:iCs/>
          <w:lang w:val="en-GB"/>
        </w:rPr>
        <w:t xml:space="preserve">Residual blocks </w:t>
      </w:r>
    </w:p>
    <w:p w14:paraId="1B7AA4B7" w14:textId="71C560C2" w:rsidR="00FC443C" w:rsidRPr="0078147D" w:rsidRDefault="001A2B7F" w:rsidP="00A848EB">
      <w:pPr>
        <w:pStyle w:val="ListParagraph"/>
        <w:numPr>
          <w:ilvl w:val="1"/>
          <w:numId w:val="22"/>
        </w:numPr>
        <w:rPr>
          <w:lang w:val="en-GB"/>
        </w:rPr>
      </w:pPr>
      <w:r>
        <w:rPr>
          <w:iCs/>
          <w:lang w:val="en-GB"/>
        </w:rPr>
        <w:t>NW-side</w:t>
      </w:r>
      <w:r w:rsidR="00FC443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d3</m:t>
            </m:r>
          </m:sub>
        </m:sSub>
      </m:oMath>
      <w:r w:rsidR="00FC443C" w:rsidRPr="005A2816">
        <w:rPr>
          <w:lang w:val="en-GB"/>
        </w:rPr>
        <w:t xml:space="preserve"> </w:t>
      </w:r>
      <w:r w:rsidR="00FC443C" w:rsidRPr="005A2816">
        <w:rPr>
          <w:iCs/>
          <w:lang w:val="en-GB"/>
        </w:rPr>
        <w:t xml:space="preserve">structure with </w:t>
      </w:r>
      <w:r w:rsidR="00FC443C" w:rsidRPr="0078147D">
        <w:rPr>
          <w:iCs/>
          <w:color w:val="FF0000"/>
          <w:lang w:val="en-GB"/>
        </w:rPr>
        <w:t xml:space="preserve">15 Residual blocks </w:t>
      </w:r>
    </w:p>
    <w:p w14:paraId="12F05F1F" w14:textId="7F8FB2B7" w:rsidR="00FC443C" w:rsidRPr="005A2816" w:rsidRDefault="00FC443C" w:rsidP="00A848EB">
      <w:pPr>
        <w:pStyle w:val="ListParagraph"/>
        <w:numPr>
          <w:ilvl w:val="0"/>
          <w:numId w:val="22"/>
        </w:numPr>
        <w:rPr>
          <w:lang w:val="en-GB"/>
        </w:rPr>
      </w:pPr>
      <w:r>
        <w:rPr>
          <w:lang w:val="en-GB"/>
        </w:rPr>
        <w:t>Separate training of</w:t>
      </w:r>
      <w:r>
        <w:rPr>
          <w:rFonts w:ascii="Cambria Math" w:hAnsi="Cambria Math"/>
          <w:i/>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e4</m:t>
            </m:r>
          </m:sub>
        </m:sSub>
        <m:r>
          <w:rPr>
            <w:rFonts w:ascii="Cambria Math" w:hAnsi="Cambria Math"/>
            <w:lang w:val="en-GB"/>
          </w:rPr>
          <m:t>-</m:t>
        </m:r>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d4</m:t>
            </m:r>
          </m:sub>
        </m:sSub>
      </m:oMath>
      <w:r>
        <w:rPr>
          <w:lang w:val="en-GB"/>
        </w:rPr>
        <w:t xml:space="preserve"> </w:t>
      </w:r>
      <w:r>
        <w:rPr>
          <w:iCs/>
          <w:lang w:val="en-GB"/>
        </w:rPr>
        <w:t>where:</w:t>
      </w:r>
    </w:p>
    <w:p w14:paraId="2A7DE1CF" w14:textId="5480190A" w:rsidR="00FC443C" w:rsidRPr="005A2816" w:rsidRDefault="001A2B7F" w:rsidP="00A848EB">
      <w:pPr>
        <w:pStyle w:val="ListParagraph"/>
        <w:numPr>
          <w:ilvl w:val="1"/>
          <w:numId w:val="22"/>
        </w:numPr>
        <w:rPr>
          <w:lang w:val="en-GB"/>
        </w:rPr>
      </w:pPr>
      <w:r>
        <w:rPr>
          <w:iCs/>
          <w:lang w:val="en-GB"/>
        </w:rPr>
        <w:t>UE-side</w:t>
      </w:r>
      <w:r w:rsidR="00FC443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e4</m:t>
            </m:r>
          </m:sub>
        </m:sSub>
      </m:oMath>
      <w:r w:rsidR="00FC443C" w:rsidRPr="005A2816">
        <w:rPr>
          <w:lang w:val="en-GB"/>
        </w:rPr>
        <w:t xml:space="preserve"> </w:t>
      </w:r>
      <w:r w:rsidR="00FC443C" w:rsidRPr="005A2816">
        <w:rPr>
          <w:iCs/>
          <w:lang w:val="en-GB"/>
        </w:rPr>
        <w:t xml:space="preserve">structure with </w:t>
      </w:r>
      <w:r w:rsidR="00FC443C">
        <w:rPr>
          <w:iCs/>
          <w:lang w:val="en-GB"/>
        </w:rPr>
        <w:t xml:space="preserve">3 Transformer </w:t>
      </w:r>
      <w:r w:rsidR="00FC443C" w:rsidRPr="005A2816">
        <w:rPr>
          <w:iCs/>
          <w:lang w:val="en-GB"/>
        </w:rPr>
        <w:t>blocks</w:t>
      </w:r>
    </w:p>
    <w:p w14:paraId="14E22FB8" w14:textId="500EFDD8" w:rsidR="007D6019" w:rsidRPr="007D6019" w:rsidRDefault="001A2B7F" w:rsidP="00A848EB">
      <w:pPr>
        <w:pStyle w:val="ListParagraph"/>
        <w:numPr>
          <w:ilvl w:val="1"/>
          <w:numId w:val="22"/>
        </w:numPr>
        <w:rPr>
          <w:lang w:val="en-GB"/>
        </w:rPr>
      </w:pPr>
      <w:r>
        <w:rPr>
          <w:iCs/>
          <w:lang w:val="en-GB"/>
        </w:rPr>
        <w:t>UE-side</w:t>
      </w:r>
      <w:r w:rsidR="007D6019">
        <w:rPr>
          <w:iCs/>
          <w:lang w:val="en-GB"/>
        </w:rPr>
        <w:t xml:space="preserve"> </w:t>
      </w:r>
      <w:r w:rsidR="00EB2E4D">
        <w:rPr>
          <w:i/>
          <w:lang w:val="en-GB"/>
        </w:rPr>
        <w:t>nominal</w:t>
      </w:r>
      <w:r w:rsidR="007D6019" w:rsidRPr="007D6019">
        <w:rPr>
          <w:i/>
          <w:lang w:val="en-GB"/>
        </w:rPr>
        <w:t xml:space="preserve"> decoder</w:t>
      </w:r>
      <w:r w:rsidR="007D6019">
        <w:rPr>
          <w:iCs/>
          <w:lang w:val="en-GB"/>
        </w:rPr>
        <w:t xml:space="preserve"> </w:t>
      </w:r>
      <w:r w:rsidR="007D6019" w:rsidRPr="005A2816">
        <w:rPr>
          <w:iCs/>
          <w:lang w:val="en-GB"/>
        </w:rPr>
        <w:t xml:space="preserve">structure </w:t>
      </w:r>
      <w:r w:rsidR="007D6019">
        <w:rPr>
          <w:iCs/>
          <w:lang w:val="en-GB"/>
        </w:rPr>
        <w:t>has</w:t>
      </w:r>
      <w:r w:rsidR="007D6019" w:rsidRPr="005A2816">
        <w:rPr>
          <w:iCs/>
          <w:lang w:val="en-GB"/>
        </w:rPr>
        <w:t xml:space="preserve"> </w:t>
      </w:r>
      <w:r w:rsidR="007D6019">
        <w:rPr>
          <w:iCs/>
          <w:lang w:val="en-GB"/>
        </w:rPr>
        <w:t xml:space="preserve">3 Transformer </w:t>
      </w:r>
      <w:r w:rsidR="007D6019" w:rsidRPr="005A2816">
        <w:rPr>
          <w:iCs/>
          <w:lang w:val="en-GB"/>
        </w:rPr>
        <w:t xml:space="preserve">blocks </w:t>
      </w:r>
    </w:p>
    <w:p w14:paraId="3A4C88DB" w14:textId="2FE20EC3" w:rsidR="00FC443C" w:rsidRPr="0078147D" w:rsidRDefault="001A2B7F" w:rsidP="00A848EB">
      <w:pPr>
        <w:pStyle w:val="ListParagraph"/>
        <w:numPr>
          <w:ilvl w:val="1"/>
          <w:numId w:val="22"/>
        </w:numPr>
        <w:rPr>
          <w:lang w:val="en-GB"/>
        </w:rPr>
      </w:pPr>
      <w:r>
        <w:rPr>
          <w:iCs/>
          <w:lang w:val="en-GB"/>
        </w:rPr>
        <w:t>NW-side</w:t>
      </w:r>
      <w:r w:rsidR="00FC443C" w:rsidRPr="005A2816">
        <w:rPr>
          <w:iCs/>
          <w:lang w:val="en-GB"/>
        </w:rPr>
        <w:t xml:space="preserve"> </w:t>
      </w:r>
      <m:oMath>
        <m:sSub>
          <m:sSubPr>
            <m:ctrlPr>
              <w:rPr>
                <w:rFonts w:ascii="Cambria Math" w:hAnsi="Cambria Math"/>
                <w:i/>
                <w:lang w:val="en-GB"/>
              </w:rPr>
            </m:ctrlPr>
          </m:sSubPr>
          <m:e>
            <m:r>
              <m:rPr>
                <m:scr m:val="script"/>
              </m:rPr>
              <w:rPr>
                <w:rFonts w:ascii="Cambria Math" w:hAnsi="Cambria Math"/>
                <w:lang w:val="en-GB"/>
              </w:rPr>
              <m:t>M</m:t>
            </m:r>
          </m:e>
          <m:sub>
            <m:r>
              <w:rPr>
                <w:rFonts w:ascii="Cambria Math" w:hAnsi="Cambria Math"/>
                <w:lang w:val="en-GB"/>
              </w:rPr>
              <m:t>d4</m:t>
            </m:r>
          </m:sub>
        </m:sSub>
      </m:oMath>
      <w:r w:rsidR="00FC443C" w:rsidRPr="005A2816">
        <w:rPr>
          <w:lang w:val="en-GB"/>
        </w:rPr>
        <w:t xml:space="preserve"> </w:t>
      </w:r>
      <w:r w:rsidR="00FC443C" w:rsidRPr="005A2816">
        <w:rPr>
          <w:iCs/>
          <w:lang w:val="en-GB"/>
        </w:rPr>
        <w:t xml:space="preserve">structure with </w:t>
      </w:r>
      <w:r w:rsidR="00FC443C" w:rsidRPr="0078147D">
        <w:rPr>
          <w:iCs/>
          <w:color w:val="FF0000"/>
          <w:lang w:val="en-GB"/>
        </w:rPr>
        <w:t xml:space="preserve">15 Residual blocks </w:t>
      </w:r>
    </w:p>
    <w:p w14:paraId="61C7B34F" w14:textId="77777777" w:rsidR="005A2816" w:rsidRPr="009F3891" w:rsidRDefault="005A2816" w:rsidP="009F3891">
      <w:pPr>
        <w:pStyle w:val="ListParagraph"/>
        <w:rPr>
          <w:lang w:val="en-GB"/>
        </w:rPr>
      </w:pPr>
    </w:p>
    <w:p w14:paraId="75091889" w14:textId="18885260" w:rsidR="00A54CEF" w:rsidRPr="00A54CEF" w:rsidRDefault="00A54CEF" w:rsidP="00A848EB">
      <w:pPr>
        <w:pStyle w:val="TH"/>
        <w:spacing w:after="60"/>
        <w:jc w:val="both"/>
        <w:rPr>
          <w:lang w:val="en-GB"/>
        </w:rPr>
      </w:pPr>
      <w:r w:rsidRPr="00CD2748">
        <w:rPr>
          <w:rFonts w:ascii="Times New Roman" w:hAnsi="Times New Roman"/>
          <w:lang w:val="en-GB"/>
        </w:rPr>
        <w:t xml:space="preserve">Table </w:t>
      </w:r>
      <w:r w:rsidR="00473319">
        <w:rPr>
          <w:rFonts w:ascii="Times New Roman" w:hAnsi="Times New Roman"/>
          <w:lang w:val="en-GB"/>
        </w:rPr>
        <w:t>2</w:t>
      </w:r>
      <w:r w:rsidRPr="00CD2748">
        <w:rPr>
          <w:rFonts w:ascii="Times New Roman" w:hAnsi="Times New Roman"/>
          <w:lang w:val="en-GB"/>
        </w:rPr>
        <w:t xml:space="preserve">. </w:t>
      </w:r>
      <w:r>
        <w:rPr>
          <w:rFonts w:ascii="Times New Roman" w:hAnsi="Times New Roman"/>
          <w:lang w:val="en-GB"/>
        </w:rPr>
        <w:t xml:space="preserve">Effect of </w:t>
      </w:r>
      <w:r w:rsidR="008E2ED9">
        <w:rPr>
          <w:rFonts w:ascii="Times New Roman" w:hAnsi="Times New Roman"/>
          <w:lang w:val="en-GB"/>
        </w:rPr>
        <w:t>separate training</w:t>
      </w:r>
    </w:p>
    <w:tbl>
      <w:tblPr>
        <w:tblStyle w:val="GridTable4-Accent11"/>
        <w:tblW w:w="0" w:type="auto"/>
        <w:jc w:val="center"/>
        <w:tblLook w:val="04A0" w:firstRow="1" w:lastRow="0" w:firstColumn="1" w:lastColumn="0" w:noHBand="0" w:noVBand="1"/>
      </w:tblPr>
      <w:tblGrid>
        <w:gridCol w:w="1343"/>
        <w:gridCol w:w="920"/>
        <w:gridCol w:w="2268"/>
        <w:gridCol w:w="1151"/>
      </w:tblGrid>
      <w:tr w:rsidR="00A94298" w:rsidRPr="00900F8A" w14:paraId="563DFF5D" w14:textId="77777777" w:rsidTr="000A77B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tcPr>
          <w:p w14:paraId="53D07E4F" w14:textId="77777777" w:rsidR="00A94298" w:rsidRPr="00900F8A" w:rsidRDefault="00A94298" w:rsidP="003856C4">
            <w:pPr>
              <w:spacing w:after="60" w:line="256" w:lineRule="auto"/>
              <w:jc w:val="center"/>
              <w:rPr>
                <w:color w:val="auto"/>
                <w:sz w:val="20"/>
                <w:szCs w:val="20"/>
                <w:lang w:val="en-GB"/>
              </w:rPr>
            </w:pPr>
            <w:r w:rsidRPr="00900F8A">
              <w:rPr>
                <w:color w:val="auto"/>
                <w:sz w:val="20"/>
                <w:szCs w:val="20"/>
                <w:lang w:val="en-GB"/>
              </w:rPr>
              <w:t>Test Set</w:t>
            </w:r>
          </w:p>
        </w:tc>
        <w:tc>
          <w:tcPr>
            <w:tcW w:w="920" w:type="dxa"/>
          </w:tcPr>
          <w:p w14:paraId="008A921E" w14:textId="77777777" w:rsidR="00A94298" w:rsidRPr="00900F8A" w:rsidRDefault="00A94298"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Model</w:t>
            </w:r>
          </w:p>
        </w:tc>
        <w:tc>
          <w:tcPr>
            <w:tcW w:w="2268" w:type="dxa"/>
          </w:tcPr>
          <w:p w14:paraId="5F142E36" w14:textId="05011687" w:rsidR="00A94298" w:rsidRPr="00900F8A" w:rsidRDefault="00A94298"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Short Desc.</w:t>
            </w:r>
          </w:p>
        </w:tc>
        <w:tc>
          <w:tcPr>
            <w:tcW w:w="1151" w:type="dxa"/>
          </w:tcPr>
          <w:p w14:paraId="243DB8FE" w14:textId="77777777" w:rsidR="00A94298" w:rsidRPr="00900F8A" w:rsidRDefault="00A94298"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SGCS UMA</w:t>
            </w:r>
          </w:p>
        </w:tc>
      </w:tr>
      <w:tr w:rsidR="00A94298" w:rsidRPr="00900F8A" w14:paraId="6B84BF59" w14:textId="77777777" w:rsidTr="000A77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05E1C430" w14:textId="1B9ECBFC" w:rsidR="00A94298" w:rsidRPr="00ED2437" w:rsidRDefault="00A94298" w:rsidP="003856C4">
            <w:pPr>
              <w:spacing w:after="60" w:line="256" w:lineRule="auto"/>
              <w:jc w:val="center"/>
              <w:rPr>
                <w:sz w:val="18"/>
                <w:szCs w:val="18"/>
                <w:lang w:val="en-GB"/>
              </w:rPr>
            </w:pPr>
            <w:r>
              <w:rPr>
                <w:sz w:val="18"/>
                <w:szCs w:val="18"/>
                <w:lang w:val="en-GB"/>
              </w:rPr>
              <w:t>AI/</w:t>
            </w:r>
            <w:r w:rsidR="009F3891">
              <w:rPr>
                <w:sz w:val="18"/>
                <w:szCs w:val="18"/>
                <w:lang w:val="en-GB"/>
              </w:rPr>
              <w:t xml:space="preserve">ML </w:t>
            </w:r>
            <w:r>
              <w:rPr>
                <w:sz w:val="18"/>
                <w:szCs w:val="18"/>
                <w:lang w:val="en-GB"/>
              </w:rPr>
              <w:t>Model</w:t>
            </w:r>
          </w:p>
        </w:tc>
        <w:tc>
          <w:tcPr>
            <w:tcW w:w="920" w:type="dxa"/>
            <w:vAlign w:val="center"/>
          </w:tcPr>
          <w:p w14:paraId="413013BE" w14:textId="77777777" w:rsidR="00A94298"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Case-1</w:t>
            </w:r>
          </w:p>
        </w:tc>
        <w:tc>
          <w:tcPr>
            <w:tcW w:w="2268" w:type="dxa"/>
            <w:vAlign w:val="center"/>
          </w:tcPr>
          <w:p w14:paraId="020153BF" w14:textId="658D3886" w:rsidR="00A94298"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Joint</w:t>
            </w:r>
            <w:r w:rsidR="002A59CE">
              <w:rPr>
                <w:lang w:val="en-GB"/>
              </w:rPr>
              <w:t xml:space="preserve"> Training</w:t>
            </w:r>
            <w:r>
              <w:rPr>
                <w:lang w:val="en-GB"/>
              </w:rPr>
              <w:t>,</w:t>
            </w:r>
          </w:p>
          <w:p w14:paraId="7D876408" w14:textId="75BE5BCC" w:rsidR="00A94298"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Enc: 5 Res. Block</w:t>
            </w:r>
          </w:p>
          <w:p w14:paraId="6C72439A" w14:textId="75543F6E" w:rsidR="00A94298" w:rsidRPr="00847A66"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Dec: 5 Res. Block</w:t>
            </w:r>
          </w:p>
        </w:tc>
        <w:tc>
          <w:tcPr>
            <w:tcW w:w="1151" w:type="dxa"/>
            <w:vAlign w:val="center"/>
          </w:tcPr>
          <w:p w14:paraId="76985424" w14:textId="04453EDD" w:rsidR="00A94298" w:rsidRPr="00847A66"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t>84.7</w:t>
            </w:r>
          </w:p>
        </w:tc>
      </w:tr>
      <w:tr w:rsidR="00A94298" w:rsidRPr="00900F8A" w14:paraId="49731248" w14:textId="77777777" w:rsidTr="000A77B2">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5EADB4F6" w14:textId="05B8A358" w:rsidR="00A94298" w:rsidRPr="00ED2437" w:rsidRDefault="00A94298" w:rsidP="003856C4">
            <w:pPr>
              <w:spacing w:after="60" w:line="256" w:lineRule="auto"/>
              <w:jc w:val="center"/>
              <w:rPr>
                <w:sz w:val="18"/>
                <w:szCs w:val="18"/>
                <w:lang w:val="en-GB"/>
              </w:rPr>
            </w:pPr>
            <w:r>
              <w:rPr>
                <w:sz w:val="18"/>
                <w:szCs w:val="18"/>
                <w:lang w:val="en-GB"/>
              </w:rPr>
              <w:t>AI/M</w:t>
            </w:r>
            <w:r w:rsidR="009F3891">
              <w:rPr>
                <w:sz w:val="18"/>
                <w:szCs w:val="18"/>
                <w:lang w:val="en-GB"/>
              </w:rPr>
              <w:t>L</w:t>
            </w:r>
            <w:r>
              <w:rPr>
                <w:sz w:val="18"/>
                <w:szCs w:val="18"/>
                <w:lang w:val="en-GB"/>
              </w:rPr>
              <w:t xml:space="preserve"> Model</w:t>
            </w:r>
          </w:p>
        </w:tc>
        <w:tc>
          <w:tcPr>
            <w:tcW w:w="920" w:type="dxa"/>
            <w:vAlign w:val="center"/>
          </w:tcPr>
          <w:p w14:paraId="4904367B" w14:textId="67F13673" w:rsidR="00A94298" w:rsidRDefault="00A94298"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Case-2</w:t>
            </w:r>
          </w:p>
        </w:tc>
        <w:tc>
          <w:tcPr>
            <w:tcW w:w="2268" w:type="dxa"/>
            <w:vAlign w:val="center"/>
          </w:tcPr>
          <w:p w14:paraId="736ABC0F" w14:textId="22D48943" w:rsidR="002A59CE" w:rsidRDefault="002A59CE"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Joint Training,</w:t>
            </w:r>
          </w:p>
          <w:p w14:paraId="3DD18233" w14:textId="2E3AC69D" w:rsidR="00A94298" w:rsidRPr="002A59CE" w:rsidRDefault="00A94298"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pPr>
            <w:r w:rsidRPr="002A59CE">
              <w:t>Enc: Transformer</w:t>
            </w:r>
          </w:p>
          <w:p w14:paraId="41AAE2DA" w14:textId="61DA2C6A" w:rsidR="00A94298" w:rsidRPr="002A59CE" w:rsidRDefault="00A94298"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pPr>
            <w:r w:rsidRPr="002A59CE">
              <w:t>Dec: Transformer</w:t>
            </w:r>
          </w:p>
        </w:tc>
        <w:tc>
          <w:tcPr>
            <w:tcW w:w="1151" w:type="dxa"/>
            <w:vAlign w:val="center"/>
          </w:tcPr>
          <w:p w14:paraId="53CD9AB0" w14:textId="56EA92B3" w:rsidR="00A94298" w:rsidRPr="00766A00" w:rsidRDefault="00A94298"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rPr>
            </w:pPr>
            <w:r w:rsidRPr="00766A00">
              <w:rPr>
                <w:b/>
                <w:bCs/>
              </w:rPr>
              <w:t>85.1</w:t>
            </w:r>
          </w:p>
        </w:tc>
      </w:tr>
      <w:tr w:rsidR="00A94298" w:rsidRPr="00900F8A" w14:paraId="7CA330AD" w14:textId="77777777" w:rsidTr="000A77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5E913304" w14:textId="34FF26E9" w:rsidR="00A94298" w:rsidRPr="00ED2437" w:rsidRDefault="00A94298" w:rsidP="003856C4">
            <w:pPr>
              <w:spacing w:after="60" w:line="256" w:lineRule="auto"/>
              <w:jc w:val="center"/>
              <w:rPr>
                <w:sz w:val="18"/>
                <w:szCs w:val="18"/>
                <w:lang w:val="en-GB"/>
              </w:rPr>
            </w:pPr>
            <w:r>
              <w:rPr>
                <w:sz w:val="18"/>
                <w:szCs w:val="18"/>
                <w:lang w:val="en-GB"/>
              </w:rPr>
              <w:t>AI/M</w:t>
            </w:r>
            <w:r w:rsidR="009F3891">
              <w:rPr>
                <w:sz w:val="18"/>
                <w:szCs w:val="18"/>
                <w:lang w:val="en-GB"/>
              </w:rPr>
              <w:t>L</w:t>
            </w:r>
            <w:r>
              <w:rPr>
                <w:sz w:val="18"/>
                <w:szCs w:val="18"/>
                <w:lang w:val="en-GB"/>
              </w:rPr>
              <w:t xml:space="preserve"> Model</w:t>
            </w:r>
          </w:p>
        </w:tc>
        <w:tc>
          <w:tcPr>
            <w:tcW w:w="920" w:type="dxa"/>
            <w:vAlign w:val="center"/>
          </w:tcPr>
          <w:p w14:paraId="035EF8A6" w14:textId="36D8E501" w:rsidR="00A94298"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Case-3</w:t>
            </w:r>
          </w:p>
        </w:tc>
        <w:tc>
          <w:tcPr>
            <w:tcW w:w="2268" w:type="dxa"/>
            <w:vAlign w:val="center"/>
          </w:tcPr>
          <w:p w14:paraId="56FA81C5" w14:textId="4EA29566" w:rsidR="00A94298"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Separate</w:t>
            </w:r>
            <w:r w:rsidR="002A59CE">
              <w:rPr>
                <w:lang w:val="en-GB"/>
              </w:rPr>
              <w:t xml:space="preserve"> Training</w:t>
            </w:r>
            <w:r>
              <w:rPr>
                <w:lang w:val="en-GB"/>
              </w:rPr>
              <w:t>,</w:t>
            </w:r>
          </w:p>
          <w:p w14:paraId="63514CAA" w14:textId="4E4A3D86" w:rsidR="00A94298" w:rsidRPr="002A59CE"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pPr>
            <w:r w:rsidRPr="002A59CE">
              <w:t>Enc: 5 Res. Block</w:t>
            </w:r>
          </w:p>
          <w:p w14:paraId="6D75A3C3" w14:textId="3F81C610" w:rsidR="00A94298" w:rsidRPr="00847A66"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sidRPr="002A59CE">
              <w:t>Dec: 1</w:t>
            </w:r>
            <w:r>
              <w:rPr>
                <w:lang w:val="en-GB"/>
              </w:rPr>
              <w:t>5 Res. Block</w:t>
            </w:r>
          </w:p>
        </w:tc>
        <w:tc>
          <w:tcPr>
            <w:tcW w:w="1151" w:type="dxa"/>
            <w:vAlign w:val="center"/>
          </w:tcPr>
          <w:p w14:paraId="5518572A" w14:textId="6EA1BFFD" w:rsidR="00A94298" w:rsidRPr="00847A66"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rFonts w:ascii="Calibri" w:hAnsi="Calibri" w:cs="Calibri"/>
              </w:rPr>
            </w:pPr>
            <w:r>
              <w:t>84.4</w:t>
            </w:r>
          </w:p>
        </w:tc>
      </w:tr>
      <w:tr w:rsidR="00A94298" w:rsidRPr="00900F8A" w14:paraId="421132EF" w14:textId="77777777" w:rsidTr="000A77B2">
        <w:trPr>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237A819B" w14:textId="667CD083" w:rsidR="00A94298" w:rsidRPr="00ED2437" w:rsidRDefault="00A94298" w:rsidP="003856C4">
            <w:pPr>
              <w:spacing w:after="60" w:line="256" w:lineRule="auto"/>
              <w:jc w:val="center"/>
              <w:rPr>
                <w:sz w:val="18"/>
                <w:szCs w:val="18"/>
                <w:lang w:val="en-GB"/>
              </w:rPr>
            </w:pPr>
            <w:r>
              <w:rPr>
                <w:sz w:val="18"/>
                <w:szCs w:val="18"/>
                <w:lang w:val="en-GB"/>
              </w:rPr>
              <w:t>AI/M</w:t>
            </w:r>
            <w:r w:rsidR="009F3891">
              <w:rPr>
                <w:sz w:val="18"/>
                <w:szCs w:val="18"/>
                <w:lang w:val="en-GB"/>
              </w:rPr>
              <w:t>L</w:t>
            </w:r>
            <w:r>
              <w:rPr>
                <w:sz w:val="18"/>
                <w:szCs w:val="18"/>
                <w:lang w:val="en-GB"/>
              </w:rPr>
              <w:t xml:space="preserve"> Model</w:t>
            </w:r>
          </w:p>
        </w:tc>
        <w:tc>
          <w:tcPr>
            <w:tcW w:w="920" w:type="dxa"/>
            <w:vAlign w:val="center"/>
          </w:tcPr>
          <w:p w14:paraId="2DCAE396" w14:textId="221B3895" w:rsidR="00A94298" w:rsidRDefault="00A94298"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Case-4</w:t>
            </w:r>
          </w:p>
        </w:tc>
        <w:tc>
          <w:tcPr>
            <w:tcW w:w="2268" w:type="dxa"/>
            <w:vAlign w:val="center"/>
          </w:tcPr>
          <w:p w14:paraId="0D87CE41" w14:textId="112724DC" w:rsidR="00A94298" w:rsidRDefault="00A94298"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lang w:val="en-GB"/>
              </w:rPr>
            </w:pPr>
            <w:r>
              <w:rPr>
                <w:lang w:val="en-GB"/>
              </w:rPr>
              <w:t>Separate</w:t>
            </w:r>
            <w:r w:rsidR="002A59CE">
              <w:rPr>
                <w:lang w:val="en-GB"/>
              </w:rPr>
              <w:t xml:space="preserve"> Training</w:t>
            </w:r>
            <w:r>
              <w:rPr>
                <w:lang w:val="en-GB"/>
              </w:rPr>
              <w:t>,</w:t>
            </w:r>
          </w:p>
          <w:p w14:paraId="2E004C09" w14:textId="77777777" w:rsidR="00A94298" w:rsidRPr="002A59CE" w:rsidRDefault="00A94298"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pPr>
            <w:r w:rsidRPr="002A59CE">
              <w:t>Enc: Transformer</w:t>
            </w:r>
          </w:p>
          <w:p w14:paraId="5B89C7E2" w14:textId="2C2C8F53" w:rsidR="00A94298" w:rsidRPr="00847A66" w:rsidRDefault="00A94298"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lang w:val="en-GB"/>
              </w:rPr>
            </w:pPr>
            <w:r w:rsidRPr="002A59CE">
              <w:t>Dec: 1</w:t>
            </w:r>
            <w:r>
              <w:rPr>
                <w:lang w:val="en-GB"/>
              </w:rPr>
              <w:t>5 Res. Block</w:t>
            </w:r>
          </w:p>
        </w:tc>
        <w:tc>
          <w:tcPr>
            <w:tcW w:w="1151" w:type="dxa"/>
            <w:vAlign w:val="center"/>
          </w:tcPr>
          <w:p w14:paraId="4FC61380" w14:textId="5DA0296B" w:rsidR="00A94298" w:rsidRPr="00766A00" w:rsidRDefault="00A94298"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color w:val="FF0000"/>
              </w:rPr>
            </w:pPr>
            <w:r w:rsidRPr="00766A00">
              <w:rPr>
                <w:color w:val="FF0000"/>
              </w:rPr>
              <w:t>82.</w:t>
            </w:r>
            <w:r w:rsidR="00CC52E1" w:rsidRPr="00766A00">
              <w:rPr>
                <w:color w:val="FF0000"/>
              </w:rPr>
              <w:t>1</w:t>
            </w:r>
          </w:p>
        </w:tc>
      </w:tr>
      <w:tr w:rsidR="00A94298" w:rsidRPr="00900F8A" w14:paraId="79D5DD1F" w14:textId="77777777" w:rsidTr="000A77B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43" w:type="dxa"/>
            <w:vAlign w:val="center"/>
          </w:tcPr>
          <w:p w14:paraId="28DBCF45" w14:textId="77777777" w:rsidR="00A94298" w:rsidRPr="00900F8A" w:rsidRDefault="00A94298" w:rsidP="003856C4">
            <w:pPr>
              <w:spacing w:after="60" w:line="256" w:lineRule="auto"/>
              <w:jc w:val="center"/>
              <w:rPr>
                <w:sz w:val="20"/>
                <w:szCs w:val="20"/>
                <w:lang w:val="en-GB"/>
              </w:rPr>
            </w:pPr>
            <w:r w:rsidRPr="006D43D8">
              <w:rPr>
                <w:sz w:val="20"/>
                <w:szCs w:val="20"/>
                <w:lang w:val="en-GB"/>
              </w:rPr>
              <w:t>Type2. Rel16</w:t>
            </w:r>
          </w:p>
        </w:tc>
        <w:tc>
          <w:tcPr>
            <w:tcW w:w="920" w:type="dxa"/>
            <w:vAlign w:val="center"/>
          </w:tcPr>
          <w:p w14:paraId="13AB58BF" w14:textId="77777777" w:rsidR="00A94298" w:rsidRPr="006252D7"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w:t>
            </w:r>
          </w:p>
        </w:tc>
        <w:tc>
          <w:tcPr>
            <w:tcW w:w="2268" w:type="dxa"/>
            <w:vAlign w:val="center"/>
          </w:tcPr>
          <w:p w14:paraId="2F784039" w14:textId="057397CA" w:rsidR="00A94298" w:rsidRPr="00847A66"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Pr>
                <w:lang w:val="en-GB"/>
              </w:rPr>
              <w:t>---</w:t>
            </w:r>
          </w:p>
        </w:tc>
        <w:tc>
          <w:tcPr>
            <w:tcW w:w="1151" w:type="dxa"/>
            <w:vAlign w:val="center"/>
          </w:tcPr>
          <w:p w14:paraId="3344A453" w14:textId="27C105E4" w:rsidR="00A94298" w:rsidRPr="00847A66" w:rsidRDefault="00A9429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lang w:val="en-GB"/>
              </w:rPr>
            </w:pPr>
            <w:r w:rsidRPr="00847A66">
              <w:rPr>
                <w:lang w:val="en-GB"/>
              </w:rPr>
              <w:t>81.</w:t>
            </w:r>
            <w:r>
              <w:rPr>
                <w:lang w:val="en-GB"/>
              </w:rPr>
              <w:t>3</w:t>
            </w:r>
          </w:p>
        </w:tc>
      </w:tr>
    </w:tbl>
    <w:p w14:paraId="1359CA9F" w14:textId="77777777" w:rsidR="008A6D10" w:rsidRDefault="008A6D10" w:rsidP="00A848EB">
      <w:pPr>
        <w:rPr>
          <w:lang w:val="en-GB"/>
        </w:rPr>
      </w:pPr>
    </w:p>
    <w:p w14:paraId="1806184E" w14:textId="35575E9E" w:rsidR="008A6D10" w:rsidRDefault="00986CD9" w:rsidP="00A848EB">
      <w:pPr>
        <w:rPr>
          <w:lang w:val="en-GB"/>
        </w:rPr>
      </w:pPr>
      <w:r>
        <w:rPr>
          <w:lang w:val="en-GB"/>
        </w:rPr>
        <w:t xml:space="preserve">We </w:t>
      </w:r>
      <w:r w:rsidR="006B04B6">
        <w:rPr>
          <w:lang w:val="en-GB"/>
        </w:rPr>
        <w:t xml:space="preserve">can have several observations based on the </w:t>
      </w:r>
      <w:r w:rsidR="001F39B8">
        <w:rPr>
          <w:lang w:val="en-GB"/>
        </w:rPr>
        <w:t>above results:</w:t>
      </w:r>
    </w:p>
    <w:p w14:paraId="642DB3D1" w14:textId="50BD48B6" w:rsidR="001F39B8" w:rsidRDefault="005D1800" w:rsidP="00A848EB">
      <w:pPr>
        <w:pStyle w:val="ListParagraph"/>
        <w:numPr>
          <w:ilvl w:val="0"/>
          <w:numId w:val="24"/>
        </w:numPr>
        <w:rPr>
          <w:lang w:val="en-GB"/>
        </w:rPr>
      </w:pPr>
      <w:r>
        <w:rPr>
          <w:lang w:val="en-GB"/>
        </w:rPr>
        <w:t>Even in case of model</w:t>
      </w:r>
      <w:r w:rsidR="00EA4E97">
        <w:rPr>
          <w:lang w:val="en-GB"/>
        </w:rPr>
        <w:t xml:space="preserve">-mismatch </w:t>
      </w:r>
      <w:r w:rsidR="004851D2">
        <w:rPr>
          <w:lang w:val="en-GB"/>
        </w:rPr>
        <w:t>(</w:t>
      </w:r>
      <w:r w:rsidR="00EA4E97">
        <w:rPr>
          <w:lang w:val="en-GB"/>
        </w:rPr>
        <w:t xml:space="preserve">between the </w:t>
      </w:r>
      <w:r w:rsidR="001B736E">
        <w:rPr>
          <w:lang w:val="en-GB"/>
        </w:rPr>
        <w:t xml:space="preserve">NW-side </w:t>
      </w:r>
      <w:r w:rsidR="00646C1C">
        <w:rPr>
          <w:lang w:val="en-GB"/>
        </w:rPr>
        <w:t xml:space="preserve">actual decoder part and the structure of </w:t>
      </w:r>
      <w:r w:rsidR="001B736E">
        <w:rPr>
          <w:lang w:val="en-GB"/>
        </w:rPr>
        <w:t xml:space="preserve">UE-side </w:t>
      </w:r>
      <w:r w:rsidR="00EB2E4D">
        <w:rPr>
          <w:lang w:val="en-GB"/>
        </w:rPr>
        <w:t>nominal</w:t>
      </w:r>
      <w:r w:rsidR="00646C1C">
        <w:rPr>
          <w:lang w:val="en-GB"/>
        </w:rPr>
        <w:t xml:space="preserve"> decoder), the AI/ML method outperforms the conventional </w:t>
      </w:r>
      <w:r w:rsidR="00646C1C" w:rsidRPr="00646C1C">
        <w:rPr>
          <w:lang w:val="en-GB"/>
        </w:rPr>
        <w:t>Type2. Rel16</w:t>
      </w:r>
      <w:r w:rsidR="00646C1C">
        <w:rPr>
          <w:lang w:val="en-GB"/>
        </w:rPr>
        <w:t xml:space="preserve"> results.</w:t>
      </w:r>
    </w:p>
    <w:p w14:paraId="6DA8E11C" w14:textId="38496793" w:rsidR="00766A00" w:rsidRDefault="00ED7072" w:rsidP="00A848EB">
      <w:pPr>
        <w:pStyle w:val="ListParagraph"/>
        <w:numPr>
          <w:ilvl w:val="0"/>
          <w:numId w:val="24"/>
        </w:numPr>
        <w:rPr>
          <w:lang w:val="en-GB"/>
        </w:rPr>
      </w:pPr>
      <w:r>
        <w:rPr>
          <w:lang w:val="en-GB"/>
        </w:rPr>
        <w:t>Mismatch between the structure of the “</w:t>
      </w:r>
      <w:r w:rsidR="001B736E">
        <w:rPr>
          <w:lang w:val="en-GB"/>
        </w:rPr>
        <w:t xml:space="preserve">UE-side </w:t>
      </w:r>
      <w:r w:rsidR="00EB2E4D">
        <w:rPr>
          <w:lang w:val="en-GB"/>
        </w:rPr>
        <w:t>nominal</w:t>
      </w:r>
      <w:r>
        <w:rPr>
          <w:lang w:val="en-GB"/>
        </w:rPr>
        <w:t xml:space="preserve"> decoder” and the “</w:t>
      </w:r>
      <w:r w:rsidR="00167CB6">
        <w:rPr>
          <w:lang w:val="en-GB"/>
        </w:rPr>
        <w:t>a</w:t>
      </w:r>
      <w:r>
        <w:rPr>
          <w:lang w:val="en-GB"/>
        </w:rPr>
        <w:t>ctual decoder”</w:t>
      </w:r>
      <w:r w:rsidR="00EB2E4D">
        <w:rPr>
          <w:lang w:val="en-GB"/>
        </w:rPr>
        <w:t xml:space="preserve"> at the NW-side</w:t>
      </w:r>
      <w:r>
        <w:rPr>
          <w:lang w:val="en-GB"/>
        </w:rPr>
        <w:t xml:space="preserve"> results in a </w:t>
      </w:r>
      <w:r w:rsidR="00284596">
        <w:rPr>
          <w:lang w:val="en-GB"/>
        </w:rPr>
        <w:t>degradation in performance.</w:t>
      </w:r>
    </w:p>
    <w:p w14:paraId="7C300387" w14:textId="4FC1B398" w:rsidR="00C64824" w:rsidRDefault="00766A00" w:rsidP="00A848EB">
      <w:pPr>
        <w:pStyle w:val="ListParagraph"/>
        <w:numPr>
          <w:ilvl w:val="0"/>
          <w:numId w:val="24"/>
        </w:numPr>
        <w:rPr>
          <w:lang w:val="en-GB"/>
        </w:rPr>
      </w:pPr>
      <w:r w:rsidRPr="00C64824">
        <w:rPr>
          <w:lang w:val="en-GB"/>
        </w:rPr>
        <w:t>If the structure of the “</w:t>
      </w:r>
      <w:r w:rsidR="001B736E">
        <w:rPr>
          <w:lang w:val="en-GB"/>
        </w:rPr>
        <w:t>UE-side nominal</w:t>
      </w:r>
      <w:r w:rsidRPr="00C64824">
        <w:rPr>
          <w:lang w:val="en-GB"/>
        </w:rPr>
        <w:t xml:space="preserve"> decoder” and the “</w:t>
      </w:r>
      <w:r w:rsidR="00167CB6">
        <w:rPr>
          <w:lang w:val="en-GB"/>
        </w:rPr>
        <w:t>a</w:t>
      </w:r>
      <w:r w:rsidRPr="00C64824">
        <w:rPr>
          <w:lang w:val="en-GB"/>
        </w:rPr>
        <w:t>ctual decoder”</w:t>
      </w:r>
      <w:r w:rsidR="00EB2E4D">
        <w:rPr>
          <w:lang w:val="en-GB"/>
        </w:rPr>
        <w:t xml:space="preserve"> at the NW-side</w:t>
      </w:r>
      <w:r w:rsidRPr="00C64824">
        <w:rPr>
          <w:lang w:val="en-GB"/>
        </w:rPr>
        <w:t xml:space="preserve"> are very different</w:t>
      </w:r>
      <w:r w:rsidR="00284596" w:rsidRPr="00C64824">
        <w:rPr>
          <w:lang w:val="en-GB"/>
        </w:rPr>
        <w:t xml:space="preserve"> it leads to higher degradations. For example, </w:t>
      </w:r>
      <w:r w:rsidR="00036369" w:rsidRPr="00C64824">
        <w:rPr>
          <w:lang w:val="en-GB"/>
        </w:rPr>
        <w:t xml:space="preserve">comparing </w:t>
      </w:r>
      <w:r w:rsidR="00284596" w:rsidRPr="00C64824">
        <w:rPr>
          <w:lang w:val="en-GB"/>
        </w:rPr>
        <w:t xml:space="preserve">Case-4 </w:t>
      </w:r>
      <w:r w:rsidR="00036369" w:rsidRPr="00C64824">
        <w:rPr>
          <w:lang w:val="en-GB"/>
        </w:rPr>
        <w:t>and Case-2 shows using Res.Net block instead of Transformer block leads to more significant degradation</w:t>
      </w:r>
      <w:r w:rsidR="00C64824">
        <w:rPr>
          <w:lang w:val="en-GB"/>
        </w:rPr>
        <w:t>.</w:t>
      </w:r>
    </w:p>
    <w:p w14:paraId="6ADA5244" w14:textId="0FE1A3BD" w:rsidR="00C64824" w:rsidRPr="00C64824" w:rsidRDefault="00C64824" w:rsidP="00A848EB">
      <w:pPr>
        <w:pStyle w:val="ListParagraph"/>
        <w:rPr>
          <w:lang w:val="en-GB"/>
        </w:rPr>
      </w:pPr>
      <w:r w:rsidRPr="00C64824">
        <w:rPr>
          <w:lang w:val="en-GB"/>
        </w:rPr>
        <w:t>Gain of case-</w:t>
      </w:r>
      <w:r w:rsidR="002151AB">
        <w:rPr>
          <w:lang w:val="en-GB"/>
        </w:rPr>
        <w:t>2</w:t>
      </w:r>
      <w:r w:rsidRPr="00C64824">
        <w:rPr>
          <w:lang w:val="en-GB"/>
        </w:rPr>
        <w:t xml:space="preserve">: (85.1-81.3) </w:t>
      </w:r>
      <w:r w:rsidR="00633A5E">
        <w:rPr>
          <w:lang w:val="en-GB"/>
        </w:rPr>
        <w:t>=3.8</w:t>
      </w:r>
      <w:r w:rsidRPr="00C64824">
        <w:rPr>
          <w:lang w:val="en-GB"/>
        </w:rPr>
        <w:t xml:space="preserve">   </w:t>
      </w:r>
    </w:p>
    <w:p w14:paraId="5492EE17" w14:textId="57CF8DA6" w:rsidR="00C64824" w:rsidRPr="001F39B8" w:rsidRDefault="00C64824" w:rsidP="00A848EB">
      <w:pPr>
        <w:pStyle w:val="ListParagraph"/>
        <w:rPr>
          <w:lang w:val="en-GB"/>
        </w:rPr>
      </w:pPr>
      <w:r>
        <w:rPr>
          <w:lang w:val="en-GB"/>
        </w:rPr>
        <w:t xml:space="preserve">Gain of case-4: (82.1-81.3) </w:t>
      </w:r>
      <w:r w:rsidR="002151AB">
        <w:rPr>
          <w:lang w:val="en-GB"/>
        </w:rPr>
        <w:t xml:space="preserve">=0.8 </w:t>
      </w:r>
    </w:p>
    <w:p w14:paraId="59045B76" w14:textId="634A12CB" w:rsidR="00C64824" w:rsidRDefault="00C64824" w:rsidP="00A848EB">
      <w:pPr>
        <w:pStyle w:val="ListParagraph"/>
        <w:rPr>
          <w:lang w:val="en-GB"/>
        </w:rPr>
      </w:pPr>
      <w:r>
        <w:rPr>
          <w:lang w:val="en-GB"/>
        </w:rPr>
        <w:t xml:space="preserve">In this example, </w:t>
      </w:r>
      <w:r w:rsidR="00167CB6">
        <w:rPr>
          <w:lang w:val="en-GB"/>
        </w:rPr>
        <w:t>we</w:t>
      </w:r>
      <w:r>
        <w:rPr>
          <w:lang w:val="en-GB"/>
        </w:rPr>
        <w:t xml:space="preserve"> </w:t>
      </w:r>
      <w:r w:rsidR="00C54EAD">
        <w:rPr>
          <w:lang w:val="en-GB"/>
        </w:rPr>
        <w:t xml:space="preserve">have a </w:t>
      </w:r>
      <w:r>
        <w:rPr>
          <w:lang w:val="en-GB"/>
        </w:rPr>
        <w:t>loss</w:t>
      </w:r>
      <w:r w:rsidR="005F6ED6">
        <w:rPr>
          <w:lang w:val="en-GB"/>
        </w:rPr>
        <w:t xml:space="preserve"> (3.8-0.8)/3.8=</w:t>
      </w:r>
      <w:r w:rsidR="005F6ED6" w:rsidRPr="005F6ED6">
        <w:rPr>
          <w:color w:val="FF0000"/>
          <w:lang w:val="en-GB"/>
        </w:rPr>
        <w:t>78</w:t>
      </w:r>
      <w:r w:rsidR="000A4545">
        <w:rPr>
          <w:color w:val="FF0000"/>
          <w:lang w:val="en-GB"/>
        </w:rPr>
        <w:t>%</w:t>
      </w:r>
      <w:r w:rsidRPr="005F6ED6">
        <w:rPr>
          <w:color w:val="FF0000"/>
          <w:lang w:val="en-GB"/>
        </w:rPr>
        <w:t xml:space="preserve"> </w:t>
      </w:r>
      <w:r>
        <w:rPr>
          <w:lang w:val="en-GB"/>
        </w:rPr>
        <w:t xml:space="preserve">of </w:t>
      </w:r>
      <w:r w:rsidR="00167CB6">
        <w:rPr>
          <w:lang w:val="en-GB"/>
        </w:rPr>
        <w:t>the</w:t>
      </w:r>
      <w:r>
        <w:rPr>
          <w:lang w:val="en-GB"/>
        </w:rPr>
        <w:t xml:space="preserve"> gain compared to the matched </w:t>
      </w:r>
      <w:r w:rsidR="00167CB6">
        <w:rPr>
          <w:lang w:val="en-GB"/>
        </w:rPr>
        <w:t>structure</w:t>
      </w:r>
      <w:r>
        <w:rPr>
          <w:lang w:val="en-GB"/>
        </w:rPr>
        <w:t xml:space="preserve">. </w:t>
      </w:r>
    </w:p>
    <w:p w14:paraId="1181EAEF" w14:textId="77777777" w:rsidR="0063254C" w:rsidRDefault="0063254C" w:rsidP="00A848EB">
      <w:pPr>
        <w:pStyle w:val="ListParagraph"/>
        <w:rPr>
          <w:lang w:val="en-GB"/>
        </w:rPr>
      </w:pPr>
    </w:p>
    <w:p w14:paraId="78783E50" w14:textId="45E698B3" w:rsidR="00DF1D53" w:rsidRDefault="00DF1D53" w:rsidP="0096496A">
      <w:pPr>
        <w:pStyle w:val="Observation"/>
        <w:ind w:left="1350" w:hanging="1350"/>
      </w:pPr>
      <w:bookmarkStart w:id="5" w:name="_Toc127544819"/>
      <w:r>
        <w:t>AI/ML</w:t>
      </w:r>
      <w:r w:rsidR="00E42E76">
        <w:t>-based</w:t>
      </w:r>
      <w:r>
        <w:t xml:space="preserve"> CSI feedback</w:t>
      </w:r>
      <w:r w:rsidR="00E42E76">
        <w:t xml:space="preserve"> models, trained using joint or separate training scheme,</w:t>
      </w:r>
      <w:r>
        <w:t xml:space="preserve"> leads to better performance compared to the</w:t>
      </w:r>
      <w:r w:rsidR="00E42E76">
        <w:t xml:space="preserve"> performance of</w:t>
      </w:r>
      <w:r>
        <w:t xml:space="preserve"> </w:t>
      </w:r>
      <w:r w:rsidR="00E42E76">
        <w:t>eType II</w:t>
      </w:r>
      <w:r w:rsidR="00167CB6">
        <w:t>.</w:t>
      </w:r>
      <w:r w:rsidR="00E42E76">
        <w:t xml:space="preserve"> </w:t>
      </w:r>
      <w:r>
        <w:t xml:space="preserve"> </w:t>
      </w:r>
    </w:p>
    <w:p w14:paraId="12E8C8EB" w14:textId="3116C1EA" w:rsidR="003E26E1" w:rsidRDefault="003E26E1" w:rsidP="0096496A">
      <w:pPr>
        <w:pStyle w:val="Observation"/>
        <w:ind w:left="1350" w:hanging="1350"/>
      </w:pPr>
      <w:r>
        <w:t>The performance of the AI/ML-based CSI feedback models trained using separate training method degrades when there is mismatch between the structure of the “</w:t>
      </w:r>
      <w:r w:rsidR="001B736E">
        <w:t xml:space="preserve">NW-side </w:t>
      </w:r>
      <w:r>
        <w:t xml:space="preserve">actual” and </w:t>
      </w:r>
      <w:r w:rsidR="001B736E">
        <w:t xml:space="preserve">the </w:t>
      </w:r>
      <w:r>
        <w:t>“</w:t>
      </w:r>
      <w:r w:rsidR="001B736E">
        <w:t>UE-side</w:t>
      </w:r>
      <w:r>
        <w:t xml:space="preserve"> </w:t>
      </w:r>
      <w:r w:rsidR="00EB2E4D">
        <w:t>nominal</w:t>
      </w:r>
      <w:r>
        <w:t>” decoder model</w:t>
      </w:r>
      <w:r w:rsidR="005F6ED6">
        <w:t>.</w:t>
      </w:r>
    </w:p>
    <w:p w14:paraId="07709D7E" w14:textId="16AED7EE" w:rsidR="003E26E1" w:rsidRDefault="003E26E1" w:rsidP="0096496A">
      <w:pPr>
        <w:pStyle w:val="Observation"/>
        <w:ind w:left="1350" w:hanging="1350"/>
      </w:pPr>
      <w:r>
        <w:t>The degradation performance is more significant if there is more considerable difference between the structure of the “</w:t>
      </w:r>
      <w:r w:rsidR="001B736E">
        <w:t xml:space="preserve">NW-side </w:t>
      </w:r>
      <w:r w:rsidR="00A65619">
        <w:t>a</w:t>
      </w:r>
      <w:r>
        <w:t xml:space="preserve">ctual” and </w:t>
      </w:r>
      <w:r w:rsidR="00A65619">
        <w:t xml:space="preserve">the </w:t>
      </w:r>
      <w:r>
        <w:t>“</w:t>
      </w:r>
      <w:r w:rsidR="001B736E">
        <w:t>UE-side nominal</w:t>
      </w:r>
      <w:r>
        <w:t>” decoder model</w:t>
      </w:r>
      <w:r w:rsidR="00A65619">
        <w:t>. I</w:t>
      </w:r>
      <w:r w:rsidR="005F6ED6">
        <w:t>n one sim</w:t>
      </w:r>
      <w:r w:rsidR="00303F6E">
        <w:t>u</w:t>
      </w:r>
      <w:r w:rsidR="005F6ED6">
        <w:t>lation</w:t>
      </w:r>
      <w:r w:rsidR="00303F6E">
        <w:t>,</w:t>
      </w:r>
      <w:r w:rsidR="005F6ED6">
        <w:t xml:space="preserve"> th</w:t>
      </w:r>
      <w:r w:rsidR="00303F6E">
        <w:t>e</w:t>
      </w:r>
      <w:r w:rsidR="005F6ED6">
        <w:t xml:space="preserve"> degradation could be up to 78</w:t>
      </w:r>
      <w:r w:rsidR="000A4545">
        <w:t>%</w:t>
      </w:r>
      <w:r w:rsidR="005F6ED6">
        <w:t xml:space="preserve"> of the gain</w:t>
      </w:r>
      <w:r w:rsidR="007D0EC6">
        <w:t>.</w:t>
      </w:r>
    </w:p>
    <w:p w14:paraId="2FFA76DB" w14:textId="24483907" w:rsidR="007D0EC6" w:rsidRPr="007D0EC6" w:rsidRDefault="00303F6E" w:rsidP="00A848EB">
      <w:pPr>
        <w:pStyle w:val="Proposal"/>
        <w:numPr>
          <w:ilvl w:val="0"/>
          <w:numId w:val="8"/>
        </w:numPr>
        <w:tabs>
          <w:tab w:val="clear" w:pos="2204"/>
          <w:tab w:val="num" w:pos="1304"/>
          <w:tab w:val="left" w:pos="1701"/>
        </w:tabs>
        <w:spacing w:line="256" w:lineRule="auto"/>
        <w:ind w:left="1304"/>
      </w:pPr>
      <w:bookmarkStart w:id="6" w:name="_Toc131343194"/>
      <w:bookmarkStart w:id="7" w:name="_Toc131367334"/>
      <w:bookmarkStart w:id="8" w:name="_Toc131429724"/>
      <w:bookmarkStart w:id="9" w:name="_Toc131429764"/>
      <w:bookmarkStart w:id="10" w:name="_Toc131498215"/>
      <w:bookmarkStart w:id="11" w:name="_Toc131523607"/>
      <w:bookmarkStart w:id="12" w:name="_Toc131588361"/>
      <w:bookmarkStart w:id="13" w:name="_Toc131588420"/>
      <w:bookmarkStart w:id="14" w:name="_Toc131588473"/>
      <w:bookmarkStart w:id="15" w:name="_Toc131753031"/>
      <w:bookmarkStart w:id="16" w:name="_Toc131780590"/>
      <w:bookmarkEnd w:id="5"/>
      <w:r>
        <w:rPr>
          <w:lang w:val="en-GB"/>
        </w:rPr>
        <w:t>Study mechanisms</w:t>
      </w:r>
      <w:r w:rsidR="007D0EC6">
        <w:rPr>
          <w:lang w:val="en-GB"/>
        </w:rPr>
        <w:t xml:space="preserve"> to reduce the </w:t>
      </w:r>
      <w:r>
        <w:t xml:space="preserve">degradation </w:t>
      </w:r>
      <w:r>
        <w:rPr>
          <w:lang w:val="en-GB"/>
        </w:rPr>
        <w:t xml:space="preserve">due to the </w:t>
      </w:r>
      <w:r>
        <w:t>difference between the structure of the “</w:t>
      </w:r>
      <w:r w:rsidR="001B736E">
        <w:t>NW-side a</w:t>
      </w:r>
      <w:r>
        <w:t xml:space="preserve">ctual” and “the </w:t>
      </w:r>
      <w:r w:rsidR="001B736E">
        <w:t>UE-side nominal</w:t>
      </w:r>
      <w:r>
        <w:t>” decoder model.</w:t>
      </w:r>
      <w:bookmarkEnd w:id="6"/>
      <w:bookmarkEnd w:id="7"/>
      <w:bookmarkEnd w:id="8"/>
      <w:bookmarkEnd w:id="9"/>
      <w:bookmarkEnd w:id="10"/>
      <w:bookmarkEnd w:id="11"/>
      <w:bookmarkEnd w:id="12"/>
      <w:bookmarkEnd w:id="13"/>
      <w:bookmarkEnd w:id="14"/>
      <w:bookmarkEnd w:id="15"/>
      <w:bookmarkEnd w:id="16"/>
    </w:p>
    <w:p w14:paraId="69D4526D" w14:textId="618686CE" w:rsidR="00334C37" w:rsidRDefault="00334C37" w:rsidP="00A848EB">
      <w:pPr>
        <w:pStyle w:val="Heading1"/>
        <w:jc w:val="both"/>
      </w:pPr>
      <w:bookmarkStart w:id="17" w:name="_Ref131364499"/>
      <w:r>
        <w:t xml:space="preserve">Performance of </w:t>
      </w:r>
      <w:r w:rsidR="00341D0E">
        <w:t>Multivendor</w:t>
      </w:r>
      <w:r w:rsidR="00C67765">
        <w:t xml:space="preserve"> </w:t>
      </w:r>
      <w:r w:rsidR="00037FC0">
        <w:t xml:space="preserve">Separate training </w:t>
      </w:r>
      <w:r w:rsidR="00B65EA4">
        <w:t xml:space="preserve">of AI/ML-based CSI-Feedback </w:t>
      </w:r>
      <w:r w:rsidR="00C67765">
        <w:t xml:space="preserve">with different datasets at the </w:t>
      </w:r>
      <w:r w:rsidR="001A2B7F">
        <w:t>UE-side</w:t>
      </w:r>
      <w:bookmarkEnd w:id="17"/>
      <w:r>
        <w:t xml:space="preserve"> </w:t>
      </w:r>
    </w:p>
    <w:p w14:paraId="21DB4E30" w14:textId="2493DC43" w:rsidR="009B2F5C" w:rsidRDefault="00E57EBA" w:rsidP="00A848EB">
      <w:pPr>
        <w:rPr>
          <w:lang w:val="en-GB"/>
        </w:rPr>
      </w:pPr>
      <w:r>
        <w:rPr>
          <w:lang w:val="en-GB"/>
        </w:rPr>
        <w:t xml:space="preserve">In this section we aim to investigate separate training when we have multiple </w:t>
      </w:r>
      <w:r w:rsidR="009B2F5C">
        <w:rPr>
          <w:lang w:val="en-GB"/>
        </w:rPr>
        <w:t xml:space="preserve">vendors at the </w:t>
      </w:r>
      <w:r w:rsidR="001A2B7F">
        <w:rPr>
          <w:lang w:val="en-GB"/>
        </w:rPr>
        <w:t>UE-side</w:t>
      </w:r>
      <w:r w:rsidR="009B2F5C">
        <w:rPr>
          <w:lang w:val="en-GB"/>
        </w:rPr>
        <w:t xml:space="preserve"> and a single vendor at the </w:t>
      </w:r>
      <w:r w:rsidR="001A2B7F">
        <w:rPr>
          <w:lang w:val="en-GB"/>
        </w:rPr>
        <w:t>NW-side</w:t>
      </w:r>
      <w:r>
        <w:rPr>
          <w:lang w:val="en-GB"/>
        </w:rPr>
        <w:t>.</w:t>
      </w:r>
      <w:r w:rsidR="006C0667">
        <w:rPr>
          <w:lang w:val="en-GB"/>
        </w:rPr>
        <w:t xml:space="preserve"> </w:t>
      </w:r>
    </w:p>
    <w:p w14:paraId="6765AE5A" w14:textId="7A40C53A" w:rsidR="00BF0927" w:rsidRDefault="00BF0927" w:rsidP="00A848EB">
      <w:pPr>
        <w:rPr>
          <w:lang w:val="en-GB"/>
        </w:rPr>
      </w:pPr>
      <w:r>
        <w:rPr>
          <w:lang w:val="en-GB"/>
        </w:rPr>
        <w:t xml:space="preserve">To </w:t>
      </w:r>
      <w:r w:rsidR="00A65619">
        <w:rPr>
          <w:lang w:val="en-GB"/>
        </w:rPr>
        <w:t xml:space="preserve">better </w:t>
      </w:r>
      <w:r>
        <w:rPr>
          <w:lang w:val="en-GB"/>
        </w:rPr>
        <w:t xml:space="preserve">simulate the case of multiple </w:t>
      </w:r>
      <w:r w:rsidR="005C3337">
        <w:rPr>
          <w:lang w:val="en-GB"/>
        </w:rPr>
        <w:t xml:space="preserve">UE </w:t>
      </w:r>
      <w:r>
        <w:rPr>
          <w:lang w:val="en-GB"/>
        </w:rPr>
        <w:t xml:space="preserve">vendors, we </w:t>
      </w:r>
      <w:r w:rsidR="005C3337">
        <w:rPr>
          <w:lang w:val="en-GB"/>
        </w:rPr>
        <w:t>can</w:t>
      </w:r>
      <w:r w:rsidR="00EC2A60">
        <w:rPr>
          <w:lang w:val="en-GB"/>
        </w:rPr>
        <w:t xml:space="preserve"> consider:</w:t>
      </w:r>
    </w:p>
    <w:p w14:paraId="4C19330E" w14:textId="6E8C136A" w:rsidR="00C13F4A" w:rsidRDefault="00A92862" w:rsidP="00A848EB">
      <w:pPr>
        <w:pStyle w:val="ListParagraph"/>
        <w:numPr>
          <w:ilvl w:val="0"/>
          <w:numId w:val="25"/>
        </w:numPr>
        <w:rPr>
          <w:lang w:val="en-GB"/>
        </w:rPr>
      </w:pPr>
      <w:r>
        <w:rPr>
          <w:lang w:val="en-GB"/>
        </w:rPr>
        <w:t>Differences between t</w:t>
      </w:r>
      <w:r w:rsidR="009F35F3">
        <w:rPr>
          <w:lang w:val="en-GB"/>
        </w:rPr>
        <w:t>he structure of the encoder model</w:t>
      </w:r>
      <w:r w:rsidR="00C13F4A">
        <w:rPr>
          <w:lang w:val="en-GB"/>
        </w:rPr>
        <w:t>s of different UE vendors</w:t>
      </w:r>
    </w:p>
    <w:p w14:paraId="22C98A6C" w14:textId="29D35FEF" w:rsidR="009F35F3" w:rsidRPr="00EC2A60" w:rsidRDefault="00A92862" w:rsidP="00A848EB">
      <w:pPr>
        <w:pStyle w:val="ListParagraph"/>
        <w:numPr>
          <w:ilvl w:val="0"/>
          <w:numId w:val="25"/>
        </w:numPr>
        <w:rPr>
          <w:lang w:val="en-GB"/>
        </w:rPr>
      </w:pPr>
      <w:r>
        <w:rPr>
          <w:lang w:val="en-GB"/>
        </w:rPr>
        <w:t>Differences between t</w:t>
      </w:r>
      <w:r w:rsidR="00C13F4A">
        <w:rPr>
          <w:lang w:val="en-GB"/>
        </w:rPr>
        <w:t xml:space="preserve">he structure of the </w:t>
      </w:r>
      <w:r w:rsidR="009F35F3">
        <w:rPr>
          <w:lang w:val="en-GB"/>
        </w:rPr>
        <w:t>“</w:t>
      </w:r>
      <w:r w:rsidR="001B736E">
        <w:rPr>
          <w:lang w:val="en-GB"/>
        </w:rPr>
        <w:t>UE-side nominal</w:t>
      </w:r>
      <w:r w:rsidR="009F35F3">
        <w:rPr>
          <w:lang w:val="en-GB"/>
        </w:rPr>
        <w:t xml:space="preserve"> decoder”</w:t>
      </w:r>
      <w:r w:rsidR="00C13F4A">
        <w:rPr>
          <w:lang w:val="en-GB"/>
        </w:rPr>
        <w:t xml:space="preserve"> and the </w:t>
      </w:r>
      <w:r w:rsidR="001B736E">
        <w:rPr>
          <w:lang w:val="en-GB"/>
        </w:rPr>
        <w:t>“</w:t>
      </w:r>
      <w:r w:rsidR="00C13F4A">
        <w:rPr>
          <w:lang w:val="en-GB"/>
        </w:rPr>
        <w:t>actual decoder</w:t>
      </w:r>
      <w:r w:rsidR="001B736E">
        <w:rPr>
          <w:lang w:val="en-GB"/>
        </w:rPr>
        <w:t>”</w:t>
      </w:r>
      <w:r w:rsidR="00C13F4A">
        <w:rPr>
          <w:lang w:val="en-GB"/>
        </w:rPr>
        <w:t xml:space="preserve"> </w:t>
      </w:r>
      <w:r w:rsidR="00147DA7">
        <w:rPr>
          <w:lang w:val="en-GB"/>
        </w:rPr>
        <w:t xml:space="preserve">at the </w:t>
      </w:r>
      <w:r w:rsidR="00EB2E4D">
        <w:rPr>
          <w:lang w:val="en-GB"/>
        </w:rPr>
        <w:t>NW</w:t>
      </w:r>
      <w:r w:rsidR="00147DA7">
        <w:rPr>
          <w:lang w:val="en-GB"/>
        </w:rPr>
        <w:t>-side</w:t>
      </w:r>
    </w:p>
    <w:p w14:paraId="03392D21" w14:textId="46EC5D9E" w:rsidR="001F1BAC" w:rsidRDefault="00A92862" w:rsidP="00A848EB">
      <w:pPr>
        <w:pStyle w:val="ListParagraph"/>
        <w:numPr>
          <w:ilvl w:val="0"/>
          <w:numId w:val="25"/>
        </w:numPr>
        <w:rPr>
          <w:lang w:val="en-GB"/>
        </w:rPr>
      </w:pPr>
      <w:r>
        <w:rPr>
          <w:lang w:val="en-GB"/>
        </w:rPr>
        <w:t>Differences between</w:t>
      </w:r>
      <w:r w:rsidRPr="001F1BAC">
        <w:rPr>
          <w:lang w:val="en-GB"/>
        </w:rPr>
        <w:t xml:space="preserve"> </w:t>
      </w:r>
      <w:r>
        <w:rPr>
          <w:lang w:val="en-GB"/>
        </w:rPr>
        <w:t>t</w:t>
      </w:r>
      <w:r w:rsidR="009F35F3" w:rsidRPr="001F1BAC">
        <w:rPr>
          <w:lang w:val="en-GB"/>
        </w:rPr>
        <w:t xml:space="preserve">he </w:t>
      </w:r>
      <w:r>
        <w:rPr>
          <w:lang w:val="en-GB"/>
        </w:rPr>
        <w:t xml:space="preserve">training </w:t>
      </w:r>
      <w:r w:rsidR="00D72D4D" w:rsidRPr="001F1BAC">
        <w:rPr>
          <w:lang w:val="en-GB"/>
        </w:rPr>
        <w:t>data</w:t>
      </w:r>
      <w:r>
        <w:rPr>
          <w:lang w:val="en-GB"/>
        </w:rPr>
        <w:t xml:space="preserve"> </w:t>
      </w:r>
      <w:r w:rsidR="00D72D4D" w:rsidRPr="001F1BAC">
        <w:rPr>
          <w:lang w:val="en-GB"/>
        </w:rPr>
        <w:t xml:space="preserve">available </w:t>
      </w:r>
      <w:r>
        <w:rPr>
          <w:lang w:val="en-GB"/>
        </w:rPr>
        <w:t>at different UE-vendors</w:t>
      </w:r>
      <w:r w:rsidR="001F1BAC" w:rsidRPr="001F1BAC">
        <w:rPr>
          <w:lang w:val="en-GB"/>
        </w:rPr>
        <w:t xml:space="preserve"> </w:t>
      </w:r>
    </w:p>
    <w:p w14:paraId="62B77581" w14:textId="77777777" w:rsidR="00027E82" w:rsidRPr="00027E82" w:rsidRDefault="00027E82" w:rsidP="00A848EB">
      <w:pPr>
        <w:pStyle w:val="ListParagraph"/>
        <w:rPr>
          <w:lang w:val="en-GB"/>
        </w:rPr>
      </w:pPr>
    </w:p>
    <w:p w14:paraId="3B61E5B3" w14:textId="1C43B7AA" w:rsidR="001F1BAC" w:rsidRPr="007D0EC6" w:rsidRDefault="001F1BAC" w:rsidP="00A848EB">
      <w:pPr>
        <w:pStyle w:val="Proposal"/>
        <w:numPr>
          <w:ilvl w:val="0"/>
          <w:numId w:val="8"/>
        </w:numPr>
        <w:tabs>
          <w:tab w:val="clear" w:pos="2204"/>
          <w:tab w:val="num" w:pos="1304"/>
          <w:tab w:val="left" w:pos="1701"/>
        </w:tabs>
        <w:spacing w:line="256" w:lineRule="auto"/>
        <w:ind w:left="1304"/>
      </w:pPr>
      <w:bookmarkStart w:id="18" w:name="_Toc131343195"/>
      <w:bookmarkStart w:id="19" w:name="_Toc131367335"/>
      <w:bookmarkStart w:id="20" w:name="_Toc131429725"/>
      <w:bookmarkStart w:id="21" w:name="_Toc131429765"/>
      <w:bookmarkStart w:id="22" w:name="_Toc131498216"/>
      <w:bookmarkStart w:id="23" w:name="_Toc131523608"/>
      <w:bookmarkStart w:id="24" w:name="_Toc131588362"/>
      <w:bookmarkStart w:id="25" w:name="_Toc131588421"/>
      <w:bookmarkStart w:id="26" w:name="_Toc131588474"/>
      <w:bookmarkStart w:id="27" w:name="_Toc131753032"/>
      <w:bookmarkStart w:id="28" w:name="_Toc131780591"/>
      <w:r>
        <w:rPr>
          <w:lang w:val="en-GB"/>
        </w:rPr>
        <w:t xml:space="preserve">To study </w:t>
      </w:r>
      <w:r w:rsidR="009B2F5C">
        <w:rPr>
          <w:lang w:val="en-GB"/>
        </w:rPr>
        <w:t xml:space="preserve">the </w:t>
      </w:r>
      <w:r>
        <w:rPr>
          <w:lang w:val="en-GB"/>
        </w:rPr>
        <w:t xml:space="preserve">performance of </w:t>
      </w:r>
      <w:r>
        <w:t xml:space="preserve">Multivendor separate training, </w:t>
      </w:r>
      <w:r w:rsidR="003A6BA2">
        <w:t xml:space="preserve">consider </w:t>
      </w:r>
      <w:r w:rsidR="003A78C2">
        <w:t xml:space="preserve">different model </w:t>
      </w:r>
      <w:r w:rsidR="00DF1599">
        <w:t>structures and</w:t>
      </w:r>
      <w:r w:rsidR="003A78C2">
        <w:t xml:space="preserve"> also </w:t>
      </w:r>
      <w:r w:rsidR="003A6BA2">
        <w:t xml:space="preserve">datasets with different </w:t>
      </w:r>
      <w:r w:rsidR="00D93CC5">
        <w:t>statistics</w:t>
      </w:r>
      <w:r w:rsidR="003A6BA2">
        <w:t xml:space="preserve"> </w:t>
      </w:r>
      <w:r w:rsidR="003A78C2">
        <w:t>for</w:t>
      </w:r>
      <w:r w:rsidR="00027E82">
        <w:t xml:space="preserve"> </w:t>
      </w:r>
      <w:r w:rsidR="003A6BA2">
        <w:t xml:space="preserve">different </w:t>
      </w:r>
      <w:r w:rsidR="00D93CC5">
        <w:t>vendors</w:t>
      </w:r>
      <w:r>
        <w:t>.</w:t>
      </w:r>
      <w:bookmarkEnd w:id="18"/>
      <w:bookmarkEnd w:id="19"/>
      <w:bookmarkEnd w:id="20"/>
      <w:bookmarkEnd w:id="21"/>
      <w:bookmarkEnd w:id="22"/>
      <w:bookmarkEnd w:id="23"/>
      <w:bookmarkEnd w:id="24"/>
      <w:bookmarkEnd w:id="25"/>
      <w:bookmarkEnd w:id="26"/>
      <w:bookmarkEnd w:id="27"/>
      <w:bookmarkEnd w:id="28"/>
    </w:p>
    <w:p w14:paraId="62EF5D4A" w14:textId="7680A765" w:rsidR="000B4C15" w:rsidRDefault="000B4C15" w:rsidP="00A848EB">
      <w:pPr>
        <w:rPr>
          <w:lang w:val="en-GB"/>
        </w:rPr>
      </w:pPr>
      <w:r>
        <w:rPr>
          <w:lang w:val="en-GB"/>
        </w:rPr>
        <w:t xml:space="preserve">In this </w:t>
      </w:r>
      <w:r w:rsidR="00027E82">
        <w:rPr>
          <w:lang w:val="en-GB"/>
        </w:rPr>
        <w:t>study we simulate a scenario with two UE-vendors</w:t>
      </w:r>
      <w:r w:rsidR="00B006BF">
        <w:rPr>
          <w:lang w:val="en-GB"/>
        </w:rPr>
        <w:t>. To have datasets with different statistics</w:t>
      </w:r>
      <w:r w:rsidR="002656A8">
        <w:rPr>
          <w:lang w:val="en-GB"/>
        </w:rPr>
        <w:t xml:space="preserve">, we have assumed that vendor-A uses </w:t>
      </w:r>
      <w:r w:rsidR="0067285B">
        <w:rPr>
          <w:lang w:val="en-GB"/>
        </w:rPr>
        <w:t xml:space="preserve">the dataset </w:t>
      </w:r>
      <w:r w:rsidR="00695074">
        <w:rPr>
          <w:lang w:val="en-GB"/>
        </w:rPr>
        <w:t>collected from environment with mostly O2I UE</w:t>
      </w:r>
      <w:r w:rsidR="00BD38C4">
        <w:rPr>
          <w:lang w:val="en-GB"/>
        </w:rPr>
        <w:t>,</w:t>
      </w:r>
      <w:r w:rsidR="00695074">
        <w:rPr>
          <w:lang w:val="en-GB"/>
        </w:rPr>
        <w:t xml:space="preserve"> and for vendor-B </w:t>
      </w:r>
      <w:r w:rsidR="002656A8">
        <w:rPr>
          <w:lang w:val="en-GB"/>
        </w:rPr>
        <w:t xml:space="preserve">the dataset </w:t>
      </w:r>
      <w:r w:rsidR="00695074">
        <w:rPr>
          <w:lang w:val="en-GB"/>
        </w:rPr>
        <w:t>is collected</w:t>
      </w:r>
      <w:r w:rsidR="001D4503">
        <w:rPr>
          <w:lang w:val="en-GB"/>
        </w:rPr>
        <w:t xml:space="preserve"> from an environment with UEs which are mostly LOS.</w:t>
      </w:r>
    </w:p>
    <w:p w14:paraId="63549C66" w14:textId="77777777" w:rsidR="008338AF" w:rsidRDefault="00AE05FE" w:rsidP="00A848EB">
      <w:pPr>
        <w:rPr>
          <w:lang w:val="en-GB"/>
        </w:rPr>
      </w:pPr>
      <w:r>
        <w:rPr>
          <w:lang w:val="en-GB"/>
        </w:rPr>
        <w:t xml:space="preserve">To have a more </w:t>
      </w:r>
      <w:r w:rsidR="006422E6">
        <w:rPr>
          <w:lang w:val="en-GB"/>
        </w:rPr>
        <w:t xml:space="preserve">complete </w:t>
      </w:r>
      <w:r w:rsidR="00BB3B8C">
        <w:rPr>
          <w:lang w:val="en-GB"/>
        </w:rPr>
        <w:t xml:space="preserve">study we further consider two cases. </w:t>
      </w:r>
    </w:p>
    <w:p w14:paraId="3140D643" w14:textId="77777777" w:rsidR="008338AF" w:rsidRDefault="00BB3B8C" w:rsidP="00A848EB">
      <w:pPr>
        <w:pStyle w:val="ListParagraph"/>
        <w:numPr>
          <w:ilvl w:val="0"/>
          <w:numId w:val="29"/>
        </w:numPr>
        <w:rPr>
          <w:lang w:val="en-GB"/>
        </w:rPr>
      </w:pPr>
      <w:r w:rsidRPr="008338AF">
        <w:rPr>
          <w:lang w:val="en-GB"/>
        </w:rPr>
        <w:t xml:space="preserve">In the first case, we assume that the model structure of the </w:t>
      </w:r>
      <w:r w:rsidR="00B5212F" w:rsidRPr="008338AF">
        <w:rPr>
          <w:lang w:val="en-GB"/>
        </w:rPr>
        <w:t xml:space="preserve">Vendor A, Vendor B and the Decoder part are all based on </w:t>
      </w:r>
      <w:r w:rsidR="00FE278E" w:rsidRPr="008338AF">
        <w:rPr>
          <w:lang w:val="en-GB"/>
        </w:rPr>
        <w:t>Residual</w:t>
      </w:r>
      <w:r w:rsidR="00B5212F" w:rsidRPr="008338AF">
        <w:rPr>
          <w:lang w:val="en-GB"/>
        </w:rPr>
        <w:t xml:space="preserve"> </w:t>
      </w:r>
      <w:r w:rsidR="00FE278E" w:rsidRPr="008338AF">
        <w:rPr>
          <w:lang w:val="en-GB"/>
        </w:rPr>
        <w:t>blocks but with different number of layers.</w:t>
      </w:r>
    </w:p>
    <w:p w14:paraId="527D82C8" w14:textId="784B897A" w:rsidR="00FE278E" w:rsidRPr="008338AF" w:rsidRDefault="00FE278E" w:rsidP="00A848EB">
      <w:pPr>
        <w:pStyle w:val="ListParagraph"/>
        <w:numPr>
          <w:ilvl w:val="0"/>
          <w:numId w:val="29"/>
        </w:numPr>
        <w:rPr>
          <w:lang w:val="en-GB"/>
        </w:rPr>
      </w:pPr>
      <w:r w:rsidRPr="008338AF">
        <w:rPr>
          <w:lang w:val="en-GB"/>
        </w:rPr>
        <w:t>In the second c</w:t>
      </w:r>
      <w:r w:rsidR="00BD38C4" w:rsidRPr="008338AF">
        <w:rPr>
          <w:lang w:val="en-GB"/>
        </w:rPr>
        <w:t>ase</w:t>
      </w:r>
      <w:r w:rsidR="00750176" w:rsidRPr="008338AF">
        <w:rPr>
          <w:lang w:val="en-GB"/>
        </w:rPr>
        <w:t xml:space="preserve">, </w:t>
      </w:r>
      <w:r w:rsidR="007315B5" w:rsidRPr="008338AF">
        <w:rPr>
          <w:lang w:val="en-GB"/>
        </w:rPr>
        <w:t>we wanted to have scenario with more variations among</w:t>
      </w:r>
      <w:r w:rsidR="001054D7" w:rsidRPr="008338AF">
        <w:rPr>
          <w:lang w:val="en-GB"/>
        </w:rPr>
        <w:t xml:space="preserve"> the assumptions that different vendors have on the model structure. Therefore, w</w:t>
      </w:r>
      <w:r w:rsidR="00750176" w:rsidRPr="008338AF">
        <w:rPr>
          <w:lang w:val="en-GB"/>
        </w:rPr>
        <w:t xml:space="preserve">e </w:t>
      </w:r>
      <w:r w:rsidR="001054D7" w:rsidRPr="008338AF">
        <w:rPr>
          <w:lang w:val="en-GB"/>
        </w:rPr>
        <w:t xml:space="preserve">have </w:t>
      </w:r>
      <w:r w:rsidR="00750176" w:rsidRPr="008338AF">
        <w:rPr>
          <w:lang w:val="en-GB"/>
        </w:rPr>
        <w:t>assume</w:t>
      </w:r>
      <w:r w:rsidR="001054D7" w:rsidRPr="008338AF">
        <w:rPr>
          <w:lang w:val="en-GB"/>
        </w:rPr>
        <w:t>d</w:t>
      </w:r>
      <w:r w:rsidR="00750176" w:rsidRPr="008338AF">
        <w:rPr>
          <w:lang w:val="en-GB"/>
        </w:rPr>
        <w:t xml:space="preserve"> </w:t>
      </w:r>
      <w:r w:rsidR="00612FF7" w:rsidRPr="008338AF">
        <w:rPr>
          <w:lang w:val="en-GB"/>
        </w:rPr>
        <w:t xml:space="preserve">that the UE-vendor A uses transformer block </w:t>
      </w:r>
      <w:r w:rsidR="00CD299D" w:rsidRPr="008338AF">
        <w:rPr>
          <w:lang w:val="en-GB"/>
        </w:rPr>
        <w:t xml:space="preserve">while UE-vendor B and the </w:t>
      </w:r>
      <w:r w:rsidR="001A2B7F">
        <w:rPr>
          <w:lang w:val="en-GB"/>
        </w:rPr>
        <w:t>NW</w:t>
      </w:r>
      <w:r w:rsidR="00CD299D" w:rsidRPr="008338AF">
        <w:rPr>
          <w:lang w:val="en-GB"/>
        </w:rPr>
        <w:t xml:space="preserve"> uses Residual blocks</w:t>
      </w:r>
      <w:r w:rsidR="007315B5" w:rsidRPr="008338AF">
        <w:rPr>
          <w:lang w:val="en-GB"/>
        </w:rPr>
        <w:t xml:space="preserve">. </w:t>
      </w:r>
    </w:p>
    <w:p w14:paraId="551F7562" w14:textId="5549603E" w:rsidR="00AF274A" w:rsidRDefault="00D44386" w:rsidP="00A848EB">
      <w:pPr>
        <w:rPr>
          <w:lang w:val="en-GB"/>
        </w:rPr>
      </w:pPr>
      <w:r>
        <w:rPr>
          <w:lang w:val="en-GB"/>
        </w:rPr>
        <w:t>The following is the summary of the two-cases:</w:t>
      </w:r>
    </w:p>
    <w:p w14:paraId="11A6E682" w14:textId="77777777" w:rsidR="00C47B8D" w:rsidRPr="005A2816" w:rsidRDefault="00C47B8D" w:rsidP="00A848EB">
      <w:pPr>
        <w:pStyle w:val="ListParagraph"/>
        <w:numPr>
          <w:ilvl w:val="0"/>
          <w:numId w:val="23"/>
        </w:numPr>
        <w:rPr>
          <w:lang w:val="en-GB"/>
        </w:rPr>
      </w:pPr>
      <w:r>
        <w:rPr>
          <w:lang w:val="en-GB"/>
        </w:rPr>
        <w:lastRenderedPageBreak/>
        <w:t>Case-1</w:t>
      </w:r>
      <w:r>
        <w:rPr>
          <w:iCs/>
          <w:lang w:val="en-GB"/>
        </w:rPr>
        <w:t>:</w:t>
      </w:r>
    </w:p>
    <w:p w14:paraId="4AE5B476" w14:textId="28F1BF6B" w:rsidR="00C47B8D" w:rsidRPr="00500762" w:rsidRDefault="001A2B7F" w:rsidP="00A848EB">
      <w:pPr>
        <w:pStyle w:val="ListParagraph"/>
        <w:numPr>
          <w:ilvl w:val="1"/>
          <w:numId w:val="23"/>
        </w:numPr>
        <w:rPr>
          <w:lang w:val="en-GB"/>
        </w:rPr>
      </w:pPr>
      <w:r>
        <w:rPr>
          <w:iCs/>
          <w:lang w:val="en-GB"/>
        </w:rPr>
        <w:t>UE-side</w:t>
      </w:r>
      <w:r w:rsidR="00C47B8D">
        <w:rPr>
          <w:iCs/>
          <w:lang w:val="en-GB"/>
        </w:rPr>
        <w:t xml:space="preserve"> </w:t>
      </w:r>
      <w:r w:rsidR="00C503F9">
        <w:rPr>
          <w:iCs/>
          <w:lang w:val="en-GB"/>
        </w:rPr>
        <w:t>Vendor</w:t>
      </w:r>
      <w:r w:rsidR="00C47B8D">
        <w:rPr>
          <w:iCs/>
          <w:lang w:val="en-GB"/>
        </w:rPr>
        <w:t xml:space="preserve"> A:  </w:t>
      </w:r>
    </w:p>
    <w:p w14:paraId="6948E549" w14:textId="77777777" w:rsidR="00C47B8D" w:rsidRPr="005A2816" w:rsidRDefault="00C47B8D" w:rsidP="00A848EB">
      <w:pPr>
        <w:pStyle w:val="ListParagraph"/>
        <w:numPr>
          <w:ilvl w:val="2"/>
          <w:numId w:val="23"/>
        </w:numPr>
        <w:rPr>
          <w:lang w:val="en-GB"/>
        </w:rPr>
      </w:pPr>
      <w:r>
        <w:rPr>
          <w:iCs/>
          <w:lang w:val="en-GB"/>
        </w:rPr>
        <w:t xml:space="preserve">Encoder </w:t>
      </w:r>
      <w:r w:rsidRPr="005A2816">
        <w:rPr>
          <w:iCs/>
          <w:lang w:val="en-GB"/>
        </w:rPr>
        <w:t xml:space="preserve">structure with </w:t>
      </w:r>
      <w:r>
        <w:rPr>
          <w:iCs/>
          <w:lang w:val="en-GB"/>
        </w:rPr>
        <w:t xml:space="preserve">5 </w:t>
      </w:r>
      <w:r w:rsidRPr="005A2816">
        <w:rPr>
          <w:iCs/>
          <w:lang w:val="en-GB"/>
        </w:rPr>
        <w:t xml:space="preserve">Residual blocks </w:t>
      </w:r>
    </w:p>
    <w:p w14:paraId="32F52E67" w14:textId="74BEB8CC" w:rsidR="00C47B8D" w:rsidRPr="005A2816" w:rsidRDefault="001B736E" w:rsidP="00A848EB">
      <w:pPr>
        <w:pStyle w:val="ListParagraph"/>
        <w:numPr>
          <w:ilvl w:val="2"/>
          <w:numId w:val="23"/>
        </w:numPr>
        <w:rPr>
          <w:lang w:val="en-GB"/>
        </w:rPr>
      </w:pPr>
      <w:r>
        <w:rPr>
          <w:i/>
          <w:lang w:val="en-GB"/>
        </w:rPr>
        <w:t>UE-side nominal</w:t>
      </w:r>
      <w:r w:rsidR="00C47B8D" w:rsidRPr="007D6019">
        <w:rPr>
          <w:i/>
          <w:lang w:val="en-GB"/>
        </w:rPr>
        <w:t xml:space="preserve"> Decoder</w:t>
      </w:r>
      <w:r w:rsidR="00C47B8D">
        <w:rPr>
          <w:iCs/>
          <w:lang w:val="en-GB"/>
        </w:rPr>
        <w:t xml:space="preserve"> </w:t>
      </w:r>
      <w:r w:rsidR="00C47B8D" w:rsidRPr="005A2816">
        <w:rPr>
          <w:iCs/>
          <w:lang w:val="en-GB"/>
        </w:rPr>
        <w:t xml:space="preserve">structure </w:t>
      </w:r>
      <w:r w:rsidR="00C47B8D">
        <w:rPr>
          <w:iCs/>
          <w:lang w:val="en-GB"/>
        </w:rPr>
        <w:t>has</w:t>
      </w:r>
      <w:r w:rsidR="00C47B8D" w:rsidRPr="005A2816">
        <w:rPr>
          <w:iCs/>
          <w:lang w:val="en-GB"/>
        </w:rPr>
        <w:t xml:space="preserve"> </w:t>
      </w:r>
      <w:r w:rsidR="00C47B8D">
        <w:rPr>
          <w:iCs/>
          <w:lang w:val="en-GB"/>
        </w:rPr>
        <w:t xml:space="preserve">5 </w:t>
      </w:r>
      <w:r w:rsidR="00C47B8D" w:rsidRPr="005A2816">
        <w:rPr>
          <w:iCs/>
          <w:lang w:val="en-GB"/>
        </w:rPr>
        <w:t xml:space="preserve">Residual blocks </w:t>
      </w:r>
    </w:p>
    <w:p w14:paraId="2C911A3B" w14:textId="58D239D9" w:rsidR="00C47B8D" w:rsidRPr="00AF274A" w:rsidRDefault="00C47B8D" w:rsidP="00A848EB">
      <w:pPr>
        <w:pStyle w:val="ListParagraph"/>
        <w:numPr>
          <w:ilvl w:val="2"/>
          <w:numId w:val="23"/>
        </w:numPr>
        <w:rPr>
          <w:lang w:val="en-GB"/>
        </w:rPr>
      </w:pPr>
      <w:r>
        <w:rPr>
          <w:lang w:val="en-GB"/>
        </w:rPr>
        <w:t>Dataset set of UEs with O2I link type</w:t>
      </w:r>
    </w:p>
    <w:p w14:paraId="55A814CF" w14:textId="6B02D9E2" w:rsidR="00C47B8D" w:rsidRPr="00500762" w:rsidRDefault="001A2B7F" w:rsidP="00A848EB">
      <w:pPr>
        <w:pStyle w:val="ListParagraph"/>
        <w:numPr>
          <w:ilvl w:val="1"/>
          <w:numId w:val="23"/>
        </w:numPr>
        <w:rPr>
          <w:lang w:val="en-GB"/>
        </w:rPr>
      </w:pPr>
      <w:r>
        <w:rPr>
          <w:iCs/>
          <w:lang w:val="en-GB"/>
        </w:rPr>
        <w:t>UE-side</w:t>
      </w:r>
      <w:r w:rsidR="00C47B8D">
        <w:rPr>
          <w:iCs/>
          <w:lang w:val="en-GB"/>
        </w:rPr>
        <w:t xml:space="preserve"> </w:t>
      </w:r>
      <w:r w:rsidR="00C503F9">
        <w:rPr>
          <w:iCs/>
          <w:lang w:val="en-GB"/>
        </w:rPr>
        <w:t xml:space="preserve">Vendor </w:t>
      </w:r>
      <w:r w:rsidR="00C47B8D">
        <w:rPr>
          <w:iCs/>
          <w:lang w:val="en-GB"/>
        </w:rPr>
        <w:t xml:space="preserve">B:  </w:t>
      </w:r>
    </w:p>
    <w:p w14:paraId="2C333F10" w14:textId="77777777" w:rsidR="00C47B8D" w:rsidRPr="00C47B8D" w:rsidRDefault="00C47B8D" w:rsidP="00A848EB">
      <w:pPr>
        <w:pStyle w:val="ListParagraph"/>
        <w:numPr>
          <w:ilvl w:val="2"/>
          <w:numId w:val="23"/>
        </w:numPr>
        <w:rPr>
          <w:lang w:val="en-GB"/>
        </w:rPr>
      </w:pPr>
      <w:r>
        <w:rPr>
          <w:iCs/>
          <w:lang w:val="en-GB"/>
        </w:rPr>
        <w:t xml:space="preserve">Encoder </w:t>
      </w:r>
      <w:r w:rsidRPr="005A2816">
        <w:rPr>
          <w:iCs/>
          <w:lang w:val="en-GB"/>
        </w:rPr>
        <w:t xml:space="preserve">structure with </w:t>
      </w:r>
      <w:r>
        <w:rPr>
          <w:iCs/>
          <w:lang w:val="en-GB"/>
        </w:rPr>
        <w:t xml:space="preserve">3 </w:t>
      </w:r>
      <w:r w:rsidRPr="005A2816">
        <w:rPr>
          <w:iCs/>
          <w:lang w:val="en-GB"/>
        </w:rPr>
        <w:t xml:space="preserve">Residual blocks </w:t>
      </w:r>
    </w:p>
    <w:p w14:paraId="55460D15" w14:textId="4EF7AC26" w:rsidR="00C47B8D" w:rsidRPr="005A2816" w:rsidRDefault="001B736E" w:rsidP="00A848EB">
      <w:pPr>
        <w:pStyle w:val="ListParagraph"/>
        <w:numPr>
          <w:ilvl w:val="2"/>
          <w:numId w:val="23"/>
        </w:numPr>
        <w:rPr>
          <w:lang w:val="en-GB"/>
        </w:rPr>
      </w:pPr>
      <w:r>
        <w:rPr>
          <w:i/>
          <w:lang w:val="en-GB"/>
        </w:rPr>
        <w:t>UE-side nominal</w:t>
      </w:r>
      <w:r w:rsidR="00C47B8D" w:rsidRPr="007D6019">
        <w:rPr>
          <w:i/>
          <w:lang w:val="en-GB"/>
        </w:rPr>
        <w:t xml:space="preserve"> Decoder</w:t>
      </w:r>
      <w:r w:rsidR="00C47B8D">
        <w:rPr>
          <w:iCs/>
          <w:lang w:val="en-GB"/>
        </w:rPr>
        <w:t xml:space="preserve"> </w:t>
      </w:r>
      <w:r w:rsidR="00C47B8D" w:rsidRPr="005A2816">
        <w:rPr>
          <w:iCs/>
          <w:lang w:val="en-GB"/>
        </w:rPr>
        <w:t xml:space="preserve">structure </w:t>
      </w:r>
      <w:r w:rsidR="00C47B8D">
        <w:rPr>
          <w:iCs/>
          <w:lang w:val="en-GB"/>
        </w:rPr>
        <w:t>has</w:t>
      </w:r>
      <w:r w:rsidR="00C47B8D" w:rsidRPr="005A2816">
        <w:rPr>
          <w:iCs/>
          <w:lang w:val="en-GB"/>
        </w:rPr>
        <w:t xml:space="preserve"> </w:t>
      </w:r>
      <w:r w:rsidR="00C47B8D">
        <w:rPr>
          <w:iCs/>
          <w:lang w:val="en-GB"/>
        </w:rPr>
        <w:t xml:space="preserve">3 </w:t>
      </w:r>
      <w:r w:rsidR="00C47B8D" w:rsidRPr="005A2816">
        <w:rPr>
          <w:iCs/>
          <w:lang w:val="en-GB"/>
        </w:rPr>
        <w:t xml:space="preserve">Residual blocks </w:t>
      </w:r>
    </w:p>
    <w:p w14:paraId="450717F0" w14:textId="77777777" w:rsidR="00C47B8D" w:rsidRDefault="00C47B8D" w:rsidP="00A848EB">
      <w:pPr>
        <w:pStyle w:val="ListParagraph"/>
        <w:numPr>
          <w:ilvl w:val="2"/>
          <w:numId w:val="23"/>
        </w:numPr>
        <w:rPr>
          <w:lang w:val="en-GB"/>
        </w:rPr>
      </w:pPr>
      <w:r>
        <w:rPr>
          <w:lang w:val="en-GB"/>
        </w:rPr>
        <w:t>Dataset set of UEs with LOS link type</w:t>
      </w:r>
    </w:p>
    <w:p w14:paraId="3C2E24D5" w14:textId="7919DD49" w:rsidR="00C47B8D" w:rsidRPr="00500762" w:rsidRDefault="001A2B7F" w:rsidP="00A848EB">
      <w:pPr>
        <w:pStyle w:val="ListParagraph"/>
        <w:numPr>
          <w:ilvl w:val="1"/>
          <w:numId w:val="23"/>
        </w:numPr>
        <w:rPr>
          <w:lang w:val="en-GB"/>
        </w:rPr>
      </w:pPr>
      <w:r>
        <w:rPr>
          <w:iCs/>
          <w:lang w:val="en-GB"/>
        </w:rPr>
        <w:t>NW-side</w:t>
      </w:r>
      <w:r w:rsidR="00C47B8D">
        <w:rPr>
          <w:iCs/>
          <w:lang w:val="en-GB"/>
        </w:rPr>
        <w:t xml:space="preserve">:  </w:t>
      </w:r>
    </w:p>
    <w:p w14:paraId="5147E6A1" w14:textId="5CBA5B65" w:rsidR="00C47B8D" w:rsidRPr="005A2816" w:rsidRDefault="001B736E" w:rsidP="00A848EB">
      <w:pPr>
        <w:pStyle w:val="ListParagraph"/>
        <w:numPr>
          <w:ilvl w:val="2"/>
          <w:numId w:val="23"/>
        </w:numPr>
        <w:rPr>
          <w:lang w:val="en-GB"/>
        </w:rPr>
      </w:pPr>
      <w:r>
        <w:rPr>
          <w:iCs/>
          <w:lang w:val="en-GB"/>
        </w:rPr>
        <w:t>De</w:t>
      </w:r>
      <w:r w:rsidR="00C47B8D">
        <w:rPr>
          <w:iCs/>
          <w:lang w:val="en-GB"/>
        </w:rPr>
        <w:t xml:space="preserve">coder </w:t>
      </w:r>
      <w:r w:rsidR="00C47B8D" w:rsidRPr="005A2816">
        <w:rPr>
          <w:iCs/>
          <w:lang w:val="en-GB"/>
        </w:rPr>
        <w:t xml:space="preserve">structure with </w:t>
      </w:r>
      <w:r w:rsidR="00C47B8D">
        <w:rPr>
          <w:iCs/>
          <w:lang w:val="en-GB"/>
        </w:rPr>
        <w:t xml:space="preserve">15 </w:t>
      </w:r>
      <w:r w:rsidR="00C47B8D" w:rsidRPr="005A2816">
        <w:rPr>
          <w:iCs/>
          <w:lang w:val="en-GB"/>
        </w:rPr>
        <w:t xml:space="preserve">Residual blocks </w:t>
      </w:r>
    </w:p>
    <w:p w14:paraId="4E6793DE" w14:textId="61DF093D" w:rsidR="00C47B8D" w:rsidRPr="00AF274A" w:rsidRDefault="00C47B8D" w:rsidP="00A848EB">
      <w:pPr>
        <w:pStyle w:val="ListParagraph"/>
        <w:numPr>
          <w:ilvl w:val="2"/>
          <w:numId w:val="23"/>
        </w:numPr>
        <w:rPr>
          <w:lang w:val="en-GB"/>
        </w:rPr>
      </w:pPr>
      <w:r>
        <w:rPr>
          <w:lang w:val="en-GB"/>
        </w:rPr>
        <w:t xml:space="preserve">Combination of data received from </w:t>
      </w:r>
      <w:r w:rsidR="00147818">
        <w:rPr>
          <w:lang w:val="en-GB"/>
        </w:rPr>
        <w:t xml:space="preserve">vendors </w:t>
      </w:r>
      <w:r>
        <w:rPr>
          <w:lang w:val="en-GB"/>
        </w:rPr>
        <w:t>A and B</w:t>
      </w:r>
    </w:p>
    <w:p w14:paraId="76A07C45" w14:textId="1F688376" w:rsidR="00C47B8D" w:rsidRPr="005A2816" w:rsidRDefault="00C47B8D" w:rsidP="00A848EB">
      <w:pPr>
        <w:pStyle w:val="ListParagraph"/>
        <w:numPr>
          <w:ilvl w:val="0"/>
          <w:numId w:val="23"/>
        </w:numPr>
        <w:rPr>
          <w:lang w:val="en-GB"/>
        </w:rPr>
      </w:pPr>
      <w:r>
        <w:rPr>
          <w:lang w:val="en-GB"/>
        </w:rPr>
        <w:t>Case-</w:t>
      </w:r>
      <w:r w:rsidR="00612FF7">
        <w:rPr>
          <w:lang w:val="en-GB"/>
        </w:rPr>
        <w:t>2</w:t>
      </w:r>
      <w:r>
        <w:rPr>
          <w:iCs/>
          <w:lang w:val="en-GB"/>
        </w:rPr>
        <w:t>:</w:t>
      </w:r>
      <w:r w:rsidR="0084517E" w:rsidRPr="0084517E">
        <w:rPr>
          <w:iCs/>
          <w:lang w:val="en-GB"/>
        </w:rPr>
        <w:t xml:space="preserve"> </w:t>
      </w:r>
    </w:p>
    <w:p w14:paraId="05CC4DFE" w14:textId="65B25D76" w:rsidR="00C47B8D" w:rsidRPr="00500762" w:rsidRDefault="001A2B7F" w:rsidP="00A848EB">
      <w:pPr>
        <w:pStyle w:val="ListParagraph"/>
        <w:numPr>
          <w:ilvl w:val="1"/>
          <w:numId w:val="23"/>
        </w:numPr>
        <w:rPr>
          <w:lang w:val="en-GB"/>
        </w:rPr>
      </w:pPr>
      <w:r>
        <w:rPr>
          <w:iCs/>
          <w:lang w:val="en-GB"/>
        </w:rPr>
        <w:t>UE-side</w:t>
      </w:r>
      <w:r w:rsidR="00C47B8D">
        <w:rPr>
          <w:iCs/>
          <w:lang w:val="en-GB"/>
        </w:rPr>
        <w:t xml:space="preserve"> </w:t>
      </w:r>
      <w:r w:rsidR="00C503F9">
        <w:rPr>
          <w:iCs/>
          <w:lang w:val="en-GB"/>
        </w:rPr>
        <w:t xml:space="preserve">Vendor </w:t>
      </w:r>
      <w:r w:rsidR="00C47B8D">
        <w:rPr>
          <w:iCs/>
          <w:lang w:val="en-GB"/>
        </w:rPr>
        <w:t xml:space="preserve">A:  </w:t>
      </w:r>
    </w:p>
    <w:p w14:paraId="09D8C48C" w14:textId="0233CD1E" w:rsidR="00C47B8D" w:rsidRPr="007D6019" w:rsidRDefault="00C47B8D" w:rsidP="00A848EB">
      <w:pPr>
        <w:pStyle w:val="ListParagraph"/>
        <w:numPr>
          <w:ilvl w:val="2"/>
          <w:numId w:val="23"/>
        </w:numPr>
        <w:rPr>
          <w:lang w:val="en-GB"/>
        </w:rPr>
      </w:pPr>
      <w:r>
        <w:rPr>
          <w:iCs/>
          <w:lang w:val="en-GB"/>
        </w:rPr>
        <w:t xml:space="preserve">Encoder </w:t>
      </w:r>
      <w:r w:rsidRPr="005A2816">
        <w:rPr>
          <w:iCs/>
          <w:lang w:val="en-GB"/>
        </w:rPr>
        <w:t xml:space="preserve">structure with </w:t>
      </w:r>
      <w:r>
        <w:rPr>
          <w:iCs/>
          <w:lang w:val="en-GB"/>
        </w:rPr>
        <w:t xml:space="preserve">3 Transformer </w:t>
      </w:r>
      <w:r w:rsidRPr="005A2816">
        <w:rPr>
          <w:iCs/>
          <w:lang w:val="en-GB"/>
        </w:rPr>
        <w:t xml:space="preserve">blocks </w:t>
      </w:r>
    </w:p>
    <w:p w14:paraId="6EF5AA35" w14:textId="4B31F8DD" w:rsidR="007D6019" w:rsidRPr="005A2816" w:rsidRDefault="001B736E" w:rsidP="00A848EB">
      <w:pPr>
        <w:pStyle w:val="ListParagraph"/>
        <w:numPr>
          <w:ilvl w:val="2"/>
          <w:numId w:val="23"/>
        </w:numPr>
        <w:rPr>
          <w:lang w:val="en-GB"/>
        </w:rPr>
      </w:pPr>
      <w:r>
        <w:rPr>
          <w:i/>
          <w:lang w:val="en-GB"/>
        </w:rPr>
        <w:t>UE-side nominal</w:t>
      </w:r>
      <w:r w:rsidR="007D6019" w:rsidRPr="007D6019">
        <w:rPr>
          <w:i/>
          <w:lang w:val="en-GB"/>
        </w:rPr>
        <w:t xml:space="preserve"> Decoder</w:t>
      </w:r>
      <w:r w:rsidR="007D6019">
        <w:rPr>
          <w:iCs/>
          <w:lang w:val="en-GB"/>
        </w:rPr>
        <w:t xml:space="preserve"> </w:t>
      </w:r>
      <w:r w:rsidR="007D6019" w:rsidRPr="005A2816">
        <w:rPr>
          <w:iCs/>
          <w:lang w:val="en-GB"/>
        </w:rPr>
        <w:t xml:space="preserve">structure </w:t>
      </w:r>
      <w:r w:rsidR="007D6019">
        <w:rPr>
          <w:iCs/>
          <w:lang w:val="en-GB"/>
        </w:rPr>
        <w:t>has</w:t>
      </w:r>
      <w:r w:rsidR="007D6019" w:rsidRPr="005A2816">
        <w:rPr>
          <w:iCs/>
          <w:lang w:val="en-GB"/>
        </w:rPr>
        <w:t xml:space="preserve"> </w:t>
      </w:r>
      <w:r w:rsidR="007D6019">
        <w:rPr>
          <w:iCs/>
          <w:lang w:val="en-GB"/>
        </w:rPr>
        <w:t xml:space="preserve">3 </w:t>
      </w:r>
      <w:r w:rsidR="00612FF7">
        <w:rPr>
          <w:iCs/>
          <w:lang w:val="en-GB"/>
        </w:rPr>
        <w:t xml:space="preserve">Transformer </w:t>
      </w:r>
      <w:r w:rsidR="007D6019" w:rsidRPr="005A2816">
        <w:rPr>
          <w:iCs/>
          <w:lang w:val="en-GB"/>
        </w:rPr>
        <w:t xml:space="preserve">blocks </w:t>
      </w:r>
    </w:p>
    <w:p w14:paraId="5BF8D5F8" w14:textId="77777777" w:rsidR="00C47B8D" w:rsidRPr="00AF274A" w:rsidRDefault="00C47B8D" w:rsidP="00A848EB">
      <w:pPr>
        <w:pStyle w:val="ListParagraph"/>
        <w:numPr>
          <w:ilvl w:val="2"/>
          <w:numId w:val="23"/>
        </w:numPr>
        <w:rPr>
          <w:lang w:val="en-GB"/>
        </w:rPr>
      </w:pPr>
      <w:r>
        <w:rPr>
          <w:lang w:val="en-GB"/>
        </w:rPr>
        <w:t>Dataset set of UEs with O2I link type</w:t>
      </w:r>
    </w:p>
    <w:p w14:paraId="74358440" w14:textId="6BCFB4ED" w:rsidR="00C47B8D" w:rsidRPr="00500762" w:rsidRDefault="001A2B7F" w:rsidP="00A848EB">
      <w:pPr>
        <w:pStyle w:val="ListParagraph"/>
        <w:numPr>
          <w:ilvl w:val="1"/>
          <w:numId w:val="23"/>
        </w:numPr>
        <w:rPr>
          <w:lang w:val="en-GB"/>
        </w:rPr>
      </w:pPr>
      <w:r>
        <w:rPr>
          <w:iCs/>
          <w:lang w:val="en-GB"/>
        </w:rPr>
        <w:t>UE-side</w:t>
      </w:r>
      <w:r w:rsidR="00C47B8D">
        <w:rPr>
          <w:iCs/>
          <w:lang w:val="en-GB"/>
        </w:rPr>
        <w:t xml:space="preserve"> </w:t>
      </w:r>
      <w:r w:rsidR="00C503F9">
        <w:rPr>
          <w:iCs/>
          <w:lang w:val="en-GB"/>
        </w:rPr>
        <w:t xml:space="preserve">Vendor </w:t>
      </w:r>
      <w:r w:rsidR="00C47B8D">
        <w:rPr>
          <w:iCs/>
          <w:lang w:val="en-GB"/>
        </w:rPr>
        <w:t xml:space="preserve">B:  </w:t>
      </w:r>
    </w:p>
    <w:p w14:paraId="441F8070" w14:textId="77777777" w:rsidR="00C47B8D" w:rsidRPr="007D6019" w:rsidRDefault="00C47B8D" w:rsidP="00A848EB">
      <w:pPr>
        <w:pStyle w:val="ListParagraph"/>
        <w:numPr>
          <w:ilvl w:val="2"/>
          <w:numId w:val="23"/>
        </w:numPr>
        <w:rPr>
          <w:lang w:val="en-GB"/>
        </w:rPr>
      </w:pPr>
      <w:r>
        <w:rPr>
          <w:iCs/>
          <w:lang w:val="en-GB"/>
        </w:rPr>
        <w:t xml:space="preserve">Encoder </w:t>
      </w:r>
      <w:r w:rsidRPr="005A2816">
        <w:rPr>
          <w:iCs/>
          <w:lang w:val="en-GB"/>
        </w:rPr>
        <w:t xml:space="preserve">structure with </w:t>
      </w:r>
      <w:r>
        <w:rPr>
          <w:iCs/>
          <w:lang w:val="en-GB"/>
        </w:rPr>
        <w:t xml:space="preserve">3 </w:t>
      </w:r>
      <w:r w:rsidRPr="005A2816">
        <w:rPr>
          <w:iCs/>
          <w:lang w:val="en-GB"/>
        </w:rPr>
        <w:t xml:space="preserve">Residual blocks </w:t>
      </w:r>
    </w:p>
    <w:p w14:paraId="450BF0C7" w14:textId="0E92EC12" w:rsidR="007D6019" w:rsidRPr="005A2816" w:rsidRDefault="001B736E" w:rsidP="00A848EB">
      <w:pPr>
        <w:pStyle w:val="ListParagraph"/>
        <w:numPr>
          <w:ilvl w:val="2"/>
          <w:numId w:val="23"/>
        </w:numPr>
        <w:rPr>
          <w:lang w:val="en-GB"/>
        </w:rPr>
      </w:pPr>
      <w:r>
        <w:rPr>
          <w:i/>
          <w:lang w:val="en-GB"/>
        </w:rPr>
        <w:t>UE-side nominal</w:t>
      </w:r>
      <w:r w:rsidR="007D6019" w:rsidRPr="007D6019">
        <w:rPr>
          <w:i/>
          <w:lang w:val="en-GB"/>
        </w:rPr>
        <w:t xml:space="preserve"> Decoder</w:t>
      </w:r>
      <w:r w:rsidR="007D6019">
        <w:rPr>
          <w:iCs/>
          <w:lang w:val="en-GB"/>
        </w:rPr>
        <w:t xml:space="preserve"> </w:t>
      </w:r>
      <w:r w:rsidR="007D6019" w:rsidRPr="005A2816">
        <w:rPr>
          <w:iCs/>
          <w:lang w:val="en-GB"/>
        </w:rPr>
        <w:t xml:space="preserve">structure </w:t>
      </w:r>
      <w:r w:rsidR="007D6019">
        <w:rPr>
          <w:iCs/>
          <w:lang w:val="en-GB"/>
        </w:rPr>
        <w:t>has</w:t>
      </w:r>
      <w:r w:rsidR="007D6019" w:rsidRPr="005A2816">
        <w:rPr>
          <w:iCs/>
          <w:lang w:val="en-GB"/>
        </w:rPr>
        <w:t xml:space="preserve"> </w:t>
      </w:r>
      <w:r w:rsidR="007D6019">
        <w:rPr>
          <w:iCs/>
          <w:lang w:val="en-GB"/>
        </w:rPr>
        <w:t xml:space="preserve">3 </w:t>
      </w:r>
      <w:r w:rsidR="007D6019" w:rsidRPr="005A2816">
        <w:rPr>
          <w:iCs/>
          <w:lang w:val="en-GB"/>
        </w:rPr>
        <w:t xml:space="preserve">Residual blocks </w:t>
      </w:r>
    </w:p>
    <w:p w14:paraId="078F25D4" w14:textId="77777777" w:rsidR="00C47B8D" w:rsidRDefault="00C47B8D" w:rsidP="00A848EB">
      <w:pPr>
        <w:pStyle w:val="ListParagraph"/>
        <w:numPr>
          <w:ilvl w:val="2"/>
          <w:numId w:val="23"/>
        </w:numPr>
        <w:rPr>
          <w:lang w:val="en-GB"/>
        </w:rPr>
      </w:pPr>
      <w:r>
        <w:rPr>
          <w:lang w:val="en-GB"/>
        </w:rPr>
        <w:t>Dataset set of UEs with LOS link type</w:t>
      </w:r>
    </w:p>
    <w:p w14:paraId="19AAE107" w14:textId="332F4E9C" w:rsidR="00C47B8D" w:rsidRPr="00500762" w:rsidRDefault="001A2B7F" w:rsidP="00A848EB">
      <w:pPr>
        <w:pStyle w:val="ListParagraph"/>
        <w:numPr>
          <w:ilvl w:val="1"/>
          <w:numId w:val="23"/>
        </w:numPr>
        <w:rPr>
          <w:lang w:val="en-GB"/>
        </w:rPr>
      </w:pPr>
      <w:r>
        <w:rPr>
          <w:iCs/>
          <w:lang w:val="en-GB"/>
        </w:rPr>
        <w:t>NW-side</w:t>
      </w:r>
      <w:r w:rsidR="00C47B8D">
        <w:rPr>
          <w:iCs/>
          <w:lang w:val="en-GB"/>
        </w:rPr>
        <w:t xml:space="preserve">:  </w:t>
      </w:r>
    </w:p>
    <w:p w14:paraId="4B87870F" w14:textId="5E1CC452" w:rsidR="00C47B8D" w:rsidRPr="005A2816" w:rsidRDefault="001B736E" w:rsidP="00A848EB">
      <w:pPr>
        <w:pStyle w:val="ListParagraph"/>
        <w:numPr>
          <w:ilvl w:val="2"/>
          <w:numId w:val="23"/>
        </w:numPr>
        <w:rPr>
          <w:lang w:val="en-GB"/>
        </w:rPr>
      </w:pPr>
      <w:r>
        <w:rPr>
          <w:iCs/>
          <w:lang w:val="en-GB"/>
        </w:rPr>
        <w:t>De</w:t>
      </w:r>
      <w:r w:rsidR="00C47B8D">
        <w:rPr>
          <w:iCs/>
          <w:lang w:val="en-GB"/>
        </w:rPr>
        <w:t xml:space="preserve">coder </w:t>
      </w:r>
      <w:r w:rsidR="00C47B8D" w:rsidRPr="005A2816">
        <w:rPr>
          <w:iCs/>
          <w:lang w:val="en-GB"/>
        </w:rPr>
        <w:t xml:space="preserve">structure with </w:t>
      </w:r>
      <w:r w:rsidR="00C47B8D">
        <w:rPr>
          <w:iCs/>
          <w:lang w:val="en-GB"/>
        </w:rPr>
        <w:t xml:space="preserve">15 </w:t>
      </w:r>
      <w:r w:rsidR="00C47B8D" w:rsidRPr="005A2816">
        <w:rPr>
          <w:iCs/>
          <w:lang w:val="en-GB"/>
        </w:rPr>
        <w:t xml:space="preserve">Residual blocks </w:t>
      </w:r>
    </w:p>
    <w:p w14:paraId="29552929" w14:textId="33B123FF" w:rsidR="00C47B8D" w:rsidRPr="00AF274A" w:rsidRDefault="00C47B8D" w:rsidP="00A848EB">
      <w:pPr>
        <w:pStyle w:val="ListParagraph"/>
        <w:numPr>
          <w:ilvl w:val="2"/>
          <w:numId w:val="23"/>
        </w:numPr>
        <w:rPr>
          <w:lang w:val="en-GB"/>
        </w:rPr>
      </w:pPr>
      <w:r>
        <w:rPr>
          <w:lang w:val="en-GB"/>
        </w:rPr>
        <w:t xml:space="preserve">Combination of data received from </w:t>
      </w:r>
      <w:r w:rsidR="00147818">
        <w:rPr>
          <w:lang w:val="en-GB"/>
        </w:rPr>
        <w:t>vendors</w:t>
      </w:r>
      <w:r>
        <w:rPr>
          <w:lang w:val="en-GB"/>
        </w:rPr>
        <w:t xml:space="preserve"> A and B</w:t>
      </w:r>
    </w:p>
    <w:p w14:paraId="6F3C14A3" w14:textId="623A5FB2" w:rsidR="00C550B9" w:rsidRDefault="00C550B9" w:rsidP="00A848EB">
      <w:pPr>
        <w:rPr>
          <w:lang w:val="en-GB"/>
        </w:rPr>
      </w:pPr>
      <w:r>
        <w:rPr>
          <w:lang w:val="en-GB"/>
        </w:rPr>
        <w:t xml:space="preserve">To show </w:t>
      </w:r>
      <w:r w:rsidR="00397483">
        <w:rPr>
          <w:lang w:val="en-GB"/>
        </w:rPr>
        <w:t xml:space="preserve">the possible degradation due to model mismatch, dataset mismatch and also sperate training , we have simulated </w:t>
      </w:r>
      <w:r w:rsidR="00A93FAC">
        <w:rPr>
          <w:lang w:val="en-GB"/>
        </w:rPr>
        <w:t>both cases, we are evaluating the SGCS for Type2-Rel16, Joint- training and also sperate training cases.</w:t>
      </w:r>
      <w:r w:rsidR="00A54CEF">
        <w:rPr>
          <w:lang w:val="en-GB"/>
        </w:rPr>
        <w:t xml:space="preserve"> The results are presented in Table</w:t>
      </w:r>
      <w:r w:rsidR="00473319">
        <w:rPr>
          <w:lang w:val="en-GB"/>
        </w:rPr>
        <w:t xml:space="preserve"> 3.</w:t>
      </w:r>
    </w:p>
    <w:p w14:paraId="2C3DBC7E" w14:textId="6035CF2E" w:rsidR="0084517E" w:rsidRPr="008E2ED9" w:rsidRDefault="008E2ED9" w:rsidP="003856C4">
      <w:pPr>
        <w:pStyle w:val="TH"/>
        <w:spacing w:after="60"/>
        <w:rPr>
          <w:lang w:val="en-GB"/>
        </w:rPr>
      </w:pPr>
      <w:r w:rsidRPr="00CD2748">
        <w:rPr>
          <w:rFonts w:ascii="Times New Roman" w:hAnsi="Times New Roman"/>
          <w:lang w:val="en-GB"/>
        </w:rPr>
        <w:t xml:space="preserve">Table </w:t>
      </w:r>
      <w:r w:rsidR="00473319">
        <w:rPr>
          <w:rFonts w:ascii="Times New Roman" w:hAnsi="Times New Roman"/>
          <w:lang w:val="en-GB"/>
        </w:rPr>
        <w:t>3</w:t>
      </w:r>
      <w:r w:rsidRPr="00CD2748">
        <w:rPr>
          <w:rFonts w:ascii="Times New Roman" w:hAnsi="Times New Roman"/>
          <w:lang w:val="en-GB"/>
        </w:rPr>
        <w:t xml:space="preserve">. </w:t>
      </w:r>
      <w:r w:rsidR="00473319">
        <w:rPr>
          <w:rFonts w:ascii="Times New Roman" w:hAnsi="Times New Roman"/>
          <w:lang w:val="en-GB"/>
        </w:rPr>
        <w:t xml:space="preserve">Simulation results for Multi-vendor </w:t>
      </w:r>
      <w:r>
        <w:rPr>
          <w:rFonts w:ascii="Times New Roman" w:hAnsi="Times New Roman"/>
          <w:lang w:val="en-GB"/>
        </w:rPr>
        <w:t>separate training</w:t>
      </w:r>
    </w:p>
    <w:tbl>
      <w:tblPr>
        <w:tblStyle w:val="GridTable4-Accent11"/>
        <w:tblW w:w="0" w:type="auto"/>
        <w:jc w:val="center"/>
        <w:tblLook w:val="04A0" w:firstRow="1" w:lastRow="0" w:firstColumn="1" w:lastColumn="0" w:noHBand="0" w:noVBand="1"/>
      </w:tblPr>
      <w:tblGrid>
        <w:gridCol w:w="1203"/>
        <w:gridCol w:w="1203"/>
        <w:gridCol w:w="1700"/>
        <w:gridCol w:w="1843"/>
        <w:gridCol w:w="2126"/>
      </w:tblGrid>
      <w:tr w:rsidR="00EF474D" w14:paraId="60B93EE5" w14:textId="77777777" w:rsidTr="00EF474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03" w:type="dxa"/>
            <w:vAlign w:val="center"/>
          </w:tcPr>
          <w:p w14:paraId="4C9EA068" w14:textId="77777777" w:rsidR="00EF474D" w:rsidRPr="00352CAC" w:rsidRDefault="00EF474D" w:rsidP="003856C4">
            <w:pPr>
              <w:spacing w:after="60" w:line="256" w:lineRule="auto"/>
              <w:jc w:val="center"/>
              <w:rPr>
                <w:color w:val="auto"/>
                <w:sz w:val="20"/>
                <w:szCs w:val="20"/>
                <w:lang w:val="en-GB"/>
              </w:rPr>
            </w:pPr>
          </w:p>
        </w:tc>
        <w:tc>
          <w:tcPr>
            <w:tcW w:w="1203" w:type="dxa"/>
            <w:vAlign w:val="center"/>
          </w:tcPr>
          <w:p w14:paraId="7C7C94F0" w14:textId="77777777" w:rsidR="00EF474D" w:rsidRPr="00352CAC" w:rsidRDefault="00EF474D"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p>
        </w:tc>
        <w:tc>
          <w:tcPr>
            <w:tcW w:w="1700" w:type="dxa"/>
            <w:vAlign w:val="center"/>
          </w:tcPr>
          <w:p w14:paraId="46664072" w14:textId="77777777" w:rsidR="00EF474D" w:rsidRDefault="00EF474D"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lang w:val="en-GB"/>
              </w:rPr>
            </w:pPr>
            <w:r>
              <w:rPr>
                <w:color w:val="auto"/>
                <w:sz w:val="20"/>
                <w:szCs w:val="20"/>
                <w:lang w:val="en-GB"/>
              </w:rPr>
              <w:t>SGCS</w:t>
            </w:r>
          </w:p>
          <w:p w14:paraId="61D21206" w14:textId="503CC534" w:rsidR="00EF474D" w:rsidRPr="00352CAC" w:rsidRDefault="00EF474D"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352CAC">
              <w:rPr>
                <w:color w:val="auto"/>
                <w:sz w:val="20"/>
                <w:szCs w:val="20"/>
                <w:lang w:val="en-GB"/>
              </w:rPr>
              <w:t>Type2. Rel16</w:t>
            </w:r>
          </w:p>
        </w:tc>
        <w:tc>
          <w:tcPr>
            <w:tcW w:w="1843" w:type="dxa"/>
            <w:vAlign w:val="center"/>
          </w:tcPr>
          <w:p w14:paraId="31B8C5AD" w14:textId="45AD3592" w:rsidR="00EF474D" w:rsidRDefault="00EF474D"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lang w:val="en-GB"/>
              </w:rPr>
            </w:pPr>
            <w:r w:rsidRPr="00352CAC">
              <w:rPr>
                <w:color w:val="auto"/>
                <w:sz w:val="20"/>
                <w:szCs w:val="20"/>
                <w:lang w:val="en-GB"/>
              </w:rPr>
              <w:t>SGC</w:t>
            </w:r>
            <w:r w:rsidR="009F3891">
              <w:rPr>
                <w:color w:val="auto"/>
                <w:sz w:val="20"/>
                <w:szCs w:val="20"/>
                <w:lang w:val="en-GB"/>
              </w:rPr>
              <w:t>S</w:t>
            </w:r>
          </w:p>
          <w:p w14:paraId="530A5FF9" w14:textId="703EBBD5" w:rsidR="00EF474D" w:rsidRPr="00352CAC" w:rsidRDefault="00EF474D"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352CAC">
              <w:rPr>
                <w:color w:val="auto"/>
                <w:sz w:val="20"/>
                <w:szCs w:val="20"/>
                <w:lang w:val="en-GB"/>
              </w:rPr>
              <w:t>joint training</w:t>
            </w:r>
          </w:p>
        </w:tc>
        <w:tc>
          <w:tcPr>
            <w:tcW w:w="2126" w:type="dxa"/>
            <w:vAlign w:val="center"/>
          </w:tcPr>
          <w:p w14:paraId="75701D26" w14:textId="77777777" w:rsidR="00EF474D" w:rsidRDefault="00EF474D"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lang w:val="en-GB"/>
              </w:rPr>
            </w:pPr>
            <w:r>
              <w:rPr>
                <w:color w:val="auto"/>
                <w:sz w:val="20"/>
                <w:szCs w:val="20"/>
                <w:lang w:val="en-GB"/>
              </w:rPr>
              <w:t>SGCS</w:t>
            </w:r>
          </w:p>
          <w:p w14:paraId="5010AD98" w14:textId="3E2320C2" w:rsidR="00EF474D" w:rsidRPr="00352CAC" w:rsidRDefault="00177516"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352CAC">
              <w:rPr>
                <w:color w:val="auto"/>
                <w:sz w:val="20"/>
                <w:szCs w:val="20"/>
                <w:lang w:val="en-GB"/>
              </w:rPr>
              <w:t>Separate training</w:t>
            </w:r>
          </w:p>
        </w:tc>
      </w:tr>
      <w:tr w:rsidR="002918F6" w14:paraId="04086286" w14:textId="77777777" w:rsidTr="00CC084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03" w:type="dxa"/>
            <w:vMerge w:val="restart"/>
            <w:vAlign w:val="center"/>
          </w:tcPr>
          <w:p w14:paraId="0024E06E" w14:textId="77777777" w:rsidR="002918F6" w:rsidRPr="00352CAC" w:rsidRDefault="002918F6" w:rsidP="003856C4">
            <w:pPr>
              <w:spacing w:after="60" w:line="256" w:lineRule="auto"/>
              <w:jc w:val="center"/>
              <w:rPr>
                <w:sz w:val="20"/>
                <w:szCs w:val="20"/>
                <w:lang w:val="en-GB"/>
              </w:rPr>
            </w:pPr>
            <w:r w:rsidRPr="00352CAC">
              <w:rPr>
                <w:sz w:val="20"/>
                <w:szCs w:val="20"/>
                <w:lang w:val="en-GB"/>
              </w:rPr>
              <w:t>Case 1</w:t>
            </w:r>
          </w:p>
        </w:tc>
        <w:tc>
          <w:tcPr>
            <w:tcW w:w="1203" w:type="dxa"/>
            <w:vAlign w:val="center"/>
          </w:tcPr>
          <w:p w14:paraId="21C2973B" w14:textId="29775905" w:rsidR="002918F6" w:rsidRPr="00352CAC" w:rsidRDefault="002918F6"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352CAC">
              <w:rPr>
                <w:b/>
                <w:bCs/>
                <w:sz w:val="20"/>
                <w:szCs w:val="20"/>
                <w:lang w:val="en-GB"/>
              </w:rPr>
              <w:t>UE-</w:t>
            </w:r>
            <w:r w:rsidR="008A6DD9">
              <w:rPr>
                <w:b/>
                <w:bCs/>
                <w:sz w:val="20"/>
                <w:szCs w:val="20"/>
                <w:lang w:val="en-GB"/>
              </w:rPr>
              <w:t>VenA</w:t>
            </w:r>
          </w:p>
        </w:tc>
        <w:tc>
          <w:tcPr>
            <w:tcW w:w="1700" w:type="dxa"/>
            <w:vAlign w:val="center"/>
          </w:tcPr>
          <w:p w14:paraId="41307FE9" w14:textId="77777777" w:rsidR="002918F6" w:rsidRPr="00BF4044" w:rsidRDefault="002918F6"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BF4044">
              <w:rPr>
                <w:sz w:val="20"/>
                <w:szCs w:val="20"/>
                <w:lang w:val="en-GB"/>
              </w:rPr>
              <w:t>81.3</w:t>
            </w:r>
          </w:p>
        </w:tc>
        <w:tc>
          <w:tcPr>
            <w:tcW w:w="1843" w:type="dxa"/>
            <w:vAlign w:val="center"/>
          </w:tcPr>
          <w:p w14:paraId="7CA7EED3" w14:textId="77777777" w:rsidR="002918F6" w:rsidRPr="00BF4044" w:rsidRDefault="002918F6"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BF4044">
              <w:rPr>
                <w:sz w:val="20"/>
                <w:szCs w:val="20"/>
                <w:lang w:val="en-GB"/>
              </w:rPr>
              <w:t>84.7</w:t>
            </w:r>
          </w:p>
        </w:tc>
        <w:tc>
          <w:tcPr>
            <w:tcW w:w="2126" w:type="dxa"/>
            <w:vAlign w:val="center"/>
          </w:tcPr>
          <w:p w14:paraId="5182050B" w14:textId="77777777" w:rsidR="002918F6" w:rsidRPr="00BF4044" w:rsidRDefault="002918F6"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BF4044">
              <w:rPr>
                <w:sz w:val="20"/>
                <w:szCs w:val="20"/>
                <w:lang w:val="en-GB"/>
              </w:rPr>
              <w:t>84.4</w:t>
            </w:r>
          </w:p>
        </w:tc>
      </w:tr>
      <w:tr w:rsidR="002918F6" w14:paraId="509FF1BF" w14:textId="77777777" w:rsidTr="00CC0842">
        <w:trPr>
          <w:jc w:val="center"/>
        </w:trPr>
        <w:tc>
          <w:tcPr>
            <w:cnfStyle w:val="001000000000" w:firstRow="0" w:lastRow="0" w:firstColumn="1" w:lastColumn="0" w:oddVBand="0" w:evenVBand="0" w:oddHBand="0" w:evenHBand="0" w:firstRowFirstColumn="0" w:firstRowLastColumn="0" w:lastRowFirstColumn="0" w:lastRowLastColumn="0"/>
            <w:tcW w:w="1203" w:type="dxa"/>
            <w:vMerge/>
            <w:vAlign w:val="center"/>
          </w:tcPr>
          <w:p w14:paraId="50B854E4" w14:textId="77777777" w:rsidR="002918F6" w:rsidRPr="00352CAC" w:rsidRDefault="002918F6" w:rsidP="003856C4">
            <w:pPr>
              <w:spacing w:after="60" w:line="256" w:lineRule="auto"/>
              <w:jc w:val="center"/>
              <w:rPr>
                <w:sz w:val="20"/>
                <w:szCs w:val="20"/>
                <w:lang w:val="en-GB"/>
              </w:rPr>
            </w:pPr>
          </w:p>
        </w:tc>
        <w:tc>
          <w:tcPr>
            <w:tcW w:w="1203" w:type="dxa"/>
            <w:vAlign w:val="center"/>
          </w:tcPr>
          <w:p w14:paraId="4A9DA118" w14:textId="711763AA" w:rsidR="002918F6" w:rsidRPr="00352CAC" w:rsidRDefault="002918F6"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352CAC">
              <w:rPr>
                <w:b/>
                <w:bCs/>
                <w:sz w:val="20"/>
                <w:szCs w:val="20"/>
                <w:lang w:val="en-GB"/>
              </w:rPr>
              <w:t>UE-</w:t>
            </w:r>
            <w:r w:rsidR="008A6DD9">
              <w:rPr>
                <w:b/>
                <w:bCs/>
                <w:sz w:val="20"/>
                <w:szCs w:val="20"/>
                <w:lang w:val="en-GB"/>
              </w:rPr>
              <w:t xml:space="preserve"> VenB</w:t>
            </w:r>
          </w:p>
        </w:tc>
        <w:tc>
          <w:tcPr>
            <w:tcW w:w="1700" w:type="dxa"/>
            <w:vAlign w:val="center"/>
          </w:tcPr>
          <w:p w14:paraId="1C39EFA3" w14:textId="77777777" w:rsidR="002918F6" w:rsidRPr="00BF4044" w:rsidRDefault="002918F6"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BF4044">
              <w:rPr>
                <w:sz w:val="20"/>
                <w:szCs w:val="20"/>
                <w:lang w:val="en-GB"/>
              </w:rPr>
              <w:t>91.8</w:t>
            </w:r>
          </w:p>
        </w:tc>
        <w:tc>
          <w:tcPr>
            <w:tcW w:w="1843" w:type="dxa"/>
            <w:vAlign w:val="center"/>
          </w:tcPr>
          <w:p w14:paraId="75AAF27D" w14:textId="77777777" w:rsidR="002918F6" w:rsidRPr="00BF4044" w:rsidRDefault="002918F6"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BF4044">
              <w:rPr>
                <w:sz w:val="20"/>
                <w:szCs w:val="20"/>
                <w:lang w:val="en-GB"/>
              </w:rPr>
              <w:t>94.2</w:t>
            </w:r>
          </w:p>
        </w:tc>
        <w:tc>
          <w:tcPr>
            <w:tcW w:w="2126" w:type="dxa"/>
            <w:vAlign w:val="center"/>
          </w:tcPr>
          <w:p w14:paraId="3A25A10B" w14:textId="77777777" w:rsidR="002918F6" w:rsidRPr="0022349E" w:rsidRDefault="002918F6"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color w:val="FF0000"/>
                <w:sz w:val="20"/>
                <w:szCs w:val="20"/>
                <w:lang w:val="en-GB"/>
              </w:rPr>
            </w:pPr>
            <w:r w:rsidRPr="0022349E">
              <w:rPr>
                <w:color w:val="FF0000"/>
                <w:sz w:val="20"/>
                <w:szCs w:val="20"/>
                <w:lang w:val="en-GB"/>
              </w:rPr>
              <w:t>93.4</w:t>
            </w:r>
          </w:p>
        </w:tc>
      </w:tr>
      <w:tr w:rsidR="00EF474D" w14:paraId="5BCF48DE" w14:textId="77777777" w:rsidTr="00EF474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03" w:type="dxa"/>
            <w:vMerge w:val="restart"/>
            <w:vAlign w:val="center"/>
          </w:tcPr>
          <w:p w14:paraId="3DAEBB39" w14:textId="02546F71" w:rsidR="00EF474D" w:rsidRPr="00352CAC" w:rsidRDefault="00EF474D" w:rsidP="003856C4">
            <w:pPr>
              <w:spacing w:after="60" w:line="256" w:lineRule="auto"/>
              <w:jc w:val="center"/>
              <w:rPr>
                <w:sz w:val="20"/>
                <w:szCs w:val="20"/>
                <w:lang w:val="en-GB"/>
              </w:rPr>
            </w:pPr>
            <w:r w:rsidRPr="00352CAC">
              <w:rPr>
                <w:sz w:val="20"/>
                <w:szCs w:val="20"/>
                <w:lang w:val="en-GB"/>
              </w:rPr>
              <w:t xml:space="preserve">Case </w:t>
            </w:r>
            <w:r w:rsidR="003905CA">
              <w:rPr>
                <w:sz w:val="20"/>
                <w:szCs w:val="20"/>
                <w:lang w:val="en-GB"/>
              </w:rPr>
              <w:t>2</w:t>
            </w:r>
          </w:p>
        </w:tc>
        <w:tc>
          <w:tcPr>
            <w:tcW w:w="1203" w:type="dxa"/>
            <w:vAlign w:val="center"/>
          </w:tcPr>
          <w:p w14:paraId="73513FFD" w14:textId="07C8C279" w:rsidR="00EF474D" w:rsidRPr="00352CAC" w:rsidRDefault="00EF474D"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352CAC">
              <w:rPr>
                <w:b/>
                <w:bCs/>
                <w:sz w:val="20"/>
                <w:szCs w:val="20"/>
                <w:lang w:val="en-GB"/>
              </w:rPr>
              <w:t>UE-</w:t>
            </w:r>
            <w:r w:rsidR="008A6DD9">
              <w:rPr>
                <w:b/>
                <w:bCs/>
                <w:sz w:val="20"/>
                <w:szCs w:val="20"/>
                <w:lang w:val="en-GB"/>
              </w:rPr>
              <w:t xml:space="preserve"> VenA</w:t>
            </w:r>
          </w:p>
        </w:tc>
        <w:tc>
          <w:tcPr>
            <w:tcW w:w="1700" w:type="dxa"/>
            <w:vAlign w:val="center"/>
          </w:tcPr>
          <w:p w14:paraId="0F078C69" w14:textId="3D63E150" w:rsidR="00EF474D" w:rsidRPr="00BF4044" w:rsidRDefault="00E96C91"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BF4044">
              <w:rPr>
                <w:sz w:val="20"/>
                <w:szCs w:val="20"/>
                <w:lang w:val="en-GB"/>
              </w:rPr>
              <w:t>81.3</w:t>
            </w:r>
          </w:p>
        </w:tc>
        <w:tc>
          <w:tcPr>
            <w:tcW w:w="1843" w:type="dxa"/>
            <w:vAlign w:val="center"/>
          </w:tcPr>
          <w:p w14:paraId="2FA25849" w14:textId="4156C3B7" w:rsidR="00EF474D" w:rsidRPr="002511FA" w:rsidRDefault="00035800"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2511FA">
              <w:rPr>
                <w:b/>
                <w:bCs/>
                <w:sz w:val="20"/>
                <w:szCs w:val="20"/>
                <w:lang w:val="en-GB"/>
              </w:rPr>
              <w:t>85.</w:t>
            </w:r>
            <w:r w:rsidR="00E179B7" w:rsidRPr="002511FA">
              <w:rPr>
                <w:b/>
                <w:bCs/>
                <w:sz w:val="20"/>
                <w:szCs w:val="20"/>
                <w:lang w:val="en-GB"/>
              </w:rPr>
              <w:t>1</w:t>
            </w:r>
          </w:p>
        </w:tc>
        <w:tc>
          <w:tcPr>
            <w:tcW w:w="2126" w:type="dxa"/>
            <w:vAlign w:val="center"/>
          </w:tcPr>
          <w:p w14:paraId="0221AE95" w14:textId="55C32016" w:rsidR="00EF474D" w:rsidRPr="002511FA" w:rsidRDefault="00BF4044"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sidRPr="002511FA">
              <w:rPr>
                <w:color w:val="FF0000"/>
                <w:sz w:val="20"/>
                <w:szCs w:val="20"/>
                <w:lang w:val="en-GB"/>
              </w:rPr>
              <w:t>81.5</w:t>
            </w:r>
          </w:p>
        </w:tc>
      </w:tr>
      <w:tr w:rsidR="00EF474D" w14:paraId="686681BC" w14:textId="77777777" w:rsidTr="00EF474D">
        <w:trPr>
          <w:jc w:val="center"/>
        </w:trPr>
        <w:tc>
          <w:tcPr>
            <w:cnfStyle w:val="001000000000" w:firstRow="0" w:lastRow="0" w:firstColumn="1" w:lastColumn="0" w:oddVBand="0" w:evenVBand="0" w:oddHBand="0" w:evenHBand="0" w:firstRowFirstColumn="0" w:firstRowLastColumn="0" w:lastRowFirstColumn="0" w:lastRowLastColumn="0"/>
            <w:tcW w:w="1203" w:type="dxa"/>
            <w:vMerge/>
            <w:vAlign w:val="center"/>
          </w:tcPr>
          <w:p w14:paraId="3A2B5EB1" w14:textId="77777777" w:rsidR="00EF474D" w:rsidRPr="00352CAC" w:rsidRDefault="00EF474D" w:rsidP="003856C4">
            <w:pPr>
              <w:spacing w:after="60" w:line="256" w:lineRule="auto"/>
              <w:jc w:val="center"/>
              <w:rPr>
                <w:sz w:val="20"/>
                <w:szCs w:val="20"/>
                <w:lang w:val="en-GB"/>
              </w:rPr>
            </w:pPr>
          </w:p>
        </w:tc>
        <w:tc>
          <w:tcPr>
            <w:tcW w:w="1203" w:type="dxa"/>
            <w:vAlign w:val="center"/>
          </w:tcPr>
          <w:p w14:paraId="2CDC7150" w14:textId="07E8851F" w:rsidR="00EF474D" w:rsidRPr="00352CAC" w:rsidRDefault="00EF474D" w:rsidP="003856C4">
            <w:pPr>
              <w:bidi/>
              <w:spacing w:after="60" w:line="256" w:lineRule="auto"/>
              <w:jc w:val="center"/>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352CAC">
              <w:rPr>
                <w:b/>
                <w:bCs/>
                <w:sz w:val="20"/>
                <w:szCs w:val="20"/>
                <w:lang w:val="en-GB"/>
              </w:rPr>
              <w:t>UE-</w:t>
            </w:r>
            <w:r w:rsidR="008A6DD9">
              <w:rPr>
                <w:b/>
                <w:bCs/>
                <w:sz w:val="20"/>
                <w:szCs w:val="20"/>
                <w:lang w:val="en-GB"/>
              </w:rPr>
              <w:t xml:space="preserve"> Venb</w:t>
            </w:r>
          </w:p>
        </w:tc>
        <w:tc>
          <w:tcPr>
            <w:tcW w:w="1700" w:type="dxa"/>
            <w:vAlign w:val="center"/>
          </w:tcPr>
          <w:p w14:paraId="66677588" w14:textId="70E643C4" w:rsidR="00EF474D" w:rsidRPr="00BF4044" w:rsidRDefault="00B53D7E"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BF4044">
              <w:rPr>
                <w:sz w:val="20"/>
                <w:szCs w:val="20"/>
                <w:lang w:val="en-GB"/>
              </w:rPr>
              <w:t>91.8</w:t>
            </w:r>
          </w:p>
        </w:tc>
        <w:tc>
          <w:tcPr>
            <w:tcW w:w="1843" w:type="dxa"/>
            <w:vAlign w:val="center"/>
          </w:tcPr>
          <w:p w14:paraId="2A14E1F0" w14:textId="2055BD79" w:rsidR="00EF474D" w:rsidRPr="00BF4044" w:rsidRDefault="00482C39"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BF4044">
              <w:rPr>
                <w:sz w:val="20"/>
                <w:szCs w:val="20"/>
                <w:lang w:val="en-GB"/>
              </w:rPr>
              <w:t>94.2</w:t>
            </w:r>
          </w:p>
        </w:tc>
        <w:tc>
          <w:tcPr>
            <w:tcW w:w="2126" w:type="dxa"/>
            <w:vAlign w:val="center"/>
          </w:tcPr>
          <w:p w14:paraId="7E2C6D81" w14:textId="14684AB6" w:rsidR="00EF474D" w:rsidRPr="00BF4044" w:rsidRDefault="002918F6"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BF4044">
              <w:rPr>
                <w:sz w:val="20"/>
                <w:szCs w:val="20"/>
                <w:lang w:val="en-GB"/>
              </w:rPr>
              <w:t>93.</w:t>
            </w:r>
            <w:r w:rsidR="003B475B" w:rsidRPr="00BF4044">
              <w:rPr>
                <w:sz w:val="20"/>
                <w:szCs w:val="20"/>
                <w:lang w:val="en-GB"/>
              </w:rPr>
              <w:t>0</w:t>
            </w:r>
          </w:p>
        </w:tc>
      </w:tr>
    </w:tbl>
    <w:p w14:paraId="19002EFF" w14:textId="54F63AA2" w:rsidR="008E07EC" w:rsidRDefault="008E07EC" w:rsidP="00A848EB">
      <w:pPr>
        <w:rPr>
          <w:lang w:val="en-GB"/>
        </w:rPr>
      </w:pPr>
    </w:p>
    <w:p w14:paraId="72A76562" w14:textId="6E5BDE11" w:rsidR="00473319" w:rsidRDefault="00C54EAD" w:rsidP="00B26B44">
      <w:pPr>
        <w:pStyle w:val="Observation"/>
        <w:ind w:left="1350" w:hanging="1350"/>
      </w:pPr>
      <w:r>
        <w:t xml:space="preserve">For </w:t>
      </w:r>
      <w:r>
        <w:t>Multi-vendor separate training</w:t>
      </w:r>
      <w:r w:rsidR="00425B30">
        <w:t xml:space="preserve">, </w:t>
      </w:r>
      <w:r w:rsidR="00473319">
        <w:t>AI/ML-based CSI feedback models</w:t>
      </w:r>
      <w:r w:rsidR="00425B30">
        <w:t xml:space="preserve"> with </w:t>
      </w:r>
      <w:r w:rsidR="00B66F6E">
        <w:t>separate</w:t>
      </w:r>
      <w:r w:rsidR="00425B30">
        <w:t xml:space="preserve"> training have </w:t>
      </w:r>
      <w:r w:rsidR="00473319">
        <w:t xml:space="preserve">better performance compared to the performance of </w:t>
      </w:r>
      <w:r w:rsidR="00292F8C">
        <w:t>Rel.16-</w:t>
      </w:r>
      <w:r w:rsidR="00473319">
        <w:t>eType II</w:t>
      </w:r>
      <w:r w:rsidR="00292F8C">
        <w:t>.</w:t>
      </w:r>
    </w:p>
    <w:p w14:paraId="0AED1BE1" w14:textId="093FF3A5" w:rsidR="00B40A6B" w:rsidRDefault="00E65D7B" w:rsidP="00B26B44">
      <w:pPr>
        <w:pStyle w:val="Observation"/>
        <w:ind w:left="1350" w:hanging="1350"/>
      </w:pPr>
      <w:r>
        <w:t xml:space="preserve">Multi-vendor separate training, experience </w:t>
      </w:r>
      <w:r w:rsidR="00456168">
        <w:t xml:space="preserve">performance loss compared to joint-training. The degradation is more </w:t>
      </w:r>
      <w:r w:rsidR="00CF51BC">
        <w:t xml:space="preserve">significant when there is a mismatch between the model/data of different vendors. For example, the </w:t>
      </w:r>
      <w:r w:rsidR="003905CA">
        <w:t>performance of Separate training for case-2 UE-vendor</w:t>
      </w:r>
      <w:r w:rsidR="002F39D7">
        <w:t>A is much less than the joint-training (it is almost as low as Rel.16-eType II.)</w:t>
      </w:r>
    </w:p>
    <w:p w14:paraId="16B4623D" w14:textId="08DB4F45" w:rsidR="00570CCB" w:rsidRDefault="001A141B" w:rsidP="00A848EB">
      <w:pPr>
        <w:pStyle w:val="Proposal"/>
        <w:numPr>
          <w:ilvl w:val="0"/>
          <w:numId w:val="8"/>
        </w:numPr>
        <w:tabs>
          <w:tab w:val="clear" w:pos="2204"/>
          <w:tab w:val="num" w:pos="1304"/>
          <w:tab w:val="left" w:pos="1701"/>
        </w:tabs>
        <w:spacing w:line="256" w:lineRule="auto"/>
        <w:ind w:left="1304"/>
      </w:pPr>
      <w:bookmarkStart w:id="29" w:name="_Toc131367336"/>
      <w:bookmarkStart w:id="30" w:name="_Toc131429726"/>
      <w:bookmarkStart w:id="31" w:name="_Toc131429766"/>
      <w:bookmarkStart w:id="32" w:name="_Toc131498217"/>
      <w:bookmarkStart w:id="33" w:name="_Toc131523609"/>
      <w:bookmarkStart w:id="34" w:name="_Toc131588363"/>
      <w:bookmarkStart w:id="35" w:name="_Toc131588422"/>
      <w:bookmarkStart w:id="36" w:name="_Toc131588475"/>
      <w:bookmarkStart w:id="37" w:name="_Toc131753033"/>
      <w:bookmarkStart w:id="38" w:name="_Toc131780592"/>
      <w:r>
        <w:t>In multivendor separate training case,</w:t>
      </w:r>
      <w:r>
        <w:rPr>
          <w:lang w:val="en-GB"/>
        </w:rPr>
        <w:t xml:space="preserve"> s</w:t>
      </w:r>
      <w:r w:rsidR="006A6443">
        <w:rPr>
          <w:lang w:val="en-GB"/>
        </w:rPr>
        <w:t xml:space="preserve">tudy mechanisms to reduce the </w:t>
      </w:r>
      <w:r w:rsidR="006A6443">
        <w:t xml:space="preserve">degradation </w:t>
      </w:r>
      <w:r w:rsidR="006A6443">
        <w:rPr>
          <w:lang w:val="en-GB"/>
        </w:rPr>
        <w:t xml:space="preserve">due to the </w:t>
      </w:r>
      <w:r w:rsidR="006A6443">
        <w:t>difference between</w:t>
      </w:r>
      <w:r w:rsidR="00F12FC7">
        <w:t xml:space="preserve"> the model structure</w:t>
      </w:r>
      <w:r w:rsidR="003E4208">
        <w:t>s</w:t>
      </w:r>
      <w:r w:rsidR="00F12FC7">
        <w:t xml:space="preserve"> and the </w:t>
      </w:r>
      <w:r>
        <w:t xml:space="preserve">training </w:t>
      </w:r>
      <w:r w:rsidR="00F12FC7">
        <w:t>dataset</w:t>
      </w:r>
      <w:r>
        <w:t>s at different vendors.</w:t>
      </w:r>
      <w:bookmarkEnd w:id="29"/>
      <w:bookmarkEnd w:id="30"/>
      <w:bookmarkEnd w:id="31"/>
      <w:bookmarkEnd w:id="32"/>
      <w:bookmarkEnd w:id="33"/>
      <w:bookmarkEnd w:id="34"/>
      <w:bookmarkEnd w:id="35"/>
      <w:bookmarkEnd w:id="36"/>
      <w:bookmarkEnd w:id="37"/>
      <w:bookmarkEnd w:id="38"/>
    </w:p>
    <w:p w14:paraId="43B0A64B" w14:textId="14412CD9" w:rsidR="005E2016" w:rsidRDefault="000A35B4" w:rsidP="00A848EB">
      <w:pPr>
        <w:pStyle w:val="Heading1"/>
        <w:jc w:val="both"/>
      </w:pPr>
      <w:r>
        <w:t xml:space="preserve">Iterative </w:t>
      </w:r>
      <w:r w:rsidR="002D03E2">
        <w:t>s</w:t>
      </w:r>
      <w:r>
        <w:t xml:space="preserve">eparate training </w:t>
      </w:r>
      <w:r w:rsidR="005E2016">
        <w:t xml:space="preserve">for </w:t>
      </w:r>
      <w:r w:rsidR="00C86357">
        <w:t xml:space="preserve">recovering the model and dataset mismatch loss </w:t>
      </w:r>
    </w:p>
    <w:p w14:paraId="281CA10F" w14:textId="2C93670B" w:rsidR="000A35B4" w:rsidRDefault="000A35B4" w:rsidP="00A848EB">
      <w:pPr>
        <w:rPr>
          <w:lang w:val="en-GB"/>
        </w:rPr>
      </w:pPr>
      <w:r>
        <w:rPr>
          <w:lang w:val="en-GB"/>
        </w:rPr>
        <w:t>As we have seen in the previous section</w:t>
      </w:r>
      <w:r w:rsidR="003E0C54">
        <w:rPr>
          <w:lang w:val="en-GB"/>
        </w:rPr>
        <w:t>s</w:t>
      </w:r>
      <w:r>
        <w:rPr>
          <w:lang w:val="en-GB"/>
        </w:rPr>
        <w:t xml:space="preserve">, </w:t>
      </w:r>
      <w:r w:rsidR="003378A7">
        <w:rPr>
          <w:lang w:val="en-GB"/>
        </w:rPr>
        <w:t>the mismatch between the datasets and the model structure</w:t>
      </w:r>
      <w:r w:rsidR="00A848EB">
        <w:rPr>
          <w:lang w:val="en-GB"/>
        </w:rPr>
        <w:t>s</w:t>
      </w:r>
      <w:r w:rsidR="003378A7">
        <w:rPr>
          <w:lang w:val="en-GB"/>
        </w:rPr>
        <w:t xml:space="preserve"> between different </w:t>
      </w:r>
      <w:r w:rsidR="00607AF3">
        <w:rPr>
          <w:lang w:val="en-GB"/>
        </w:rPr>
        <w:t>vendors result in degradation of the performance of the separate</w:t>
      </w:r>
      <w:r w:rsidR="002D03E2">
        <w:rPr>
          <w:lang w:val="en-GB"/>
        </w:rPr>
        <w:t xml:space="preserve"> training</w:t>
      </w:r>
      <w:r w:rsidR="00C86357">
        <w:rPr>
          <w:lang w:val="en-GB"/>
        </w:rPr>
        <w:t xml:space="preserve">. </w:t>
      </w:r>
    </w:p>
    <w:p w14:paraId="153FC0E1" w14:textId="7940375D" w:rsidR="00C86357" w:rsidRDefault="00C86357" w:rsidP="00A848EB">
      <w:pPr>
        <w:rPr>
          <w:lang w:val="en-GB"/>
        </w:rPr>
      </w:pPr>
      <w:r>
        <w:rPr>
          <w:lang w:val="en-GB"/>
        </w:rPr>
        <w:lastRenderedPageBreak/>
        <w:t>One possible explanation is that the “</w:t>
      </w:r>
      <w:r w:rsidRPr="00695BC8">
        <w:rPr>
          <w:lang w:val="en-GB"/>
        </w:rPr>
        <w:t xml:space="preserve">encoder” at the </w:t>
      </w:r>
      <w:r w:rsidR="001A2B7F">
        <w:rPr>
          <w:lang w:val="en-GB"/>
        </w:rPr>
        <w:t>UE-side</w:t>
      </w:r>
      <w:r w:rsidRPr="00695BC8">
        <w:rPr>
          <w:lang w:val="en-GB"/>
        </w:rPr>
        <w:t xml:space="preserve"> is designed based on the “</w:t>
      </w:r>
      <w:r w:rsidR="001B736E">
        <w:rPr>
          <w:lang w:val="en-GB"/>
        </w:rPr>
        <w:t>UE-side nominal</w:t>
      </w:r>
      <w:r w:rsidRPr="00695BC8">
        <w:rPr>
          <w:lang w:val="en-GB"/>
        </w:rPr>
        <w:t xml:space="preserve"> decoder” a</w:t>
      </w:r>
      <w:r w:rsidR="00396FB5" w:rsidRPr="00695BC8">
        <w:rPr>
          <w:lang w:val="en-GB"/>
        </w:rPr>
        <w:t>t</w:t>
      </w:r>
      <w:r w:rsidRPr="00695BC8">
        <w:rPr>
          <w:lang w:val="en-GB"/>
        </w:rPr>
        <w:t xml:space="preserve"> the </w:t>
      </w:r>
      <w:r w:rsidR="001A2B7F">
        <w:rPr>
          <w:lang w:val="en-GB"/>
        </w:rPr>
        <w:t>UE-side</w:t>
      </w:r>
      <w:r w:rsidR="00E37360" w:rsidRPr="00695BC8">
        <w:rPr>
          <w:lang w:val="en-GB"/>
        </w:rPr>
        <w:t xml:space="preserve"> </w:t>
      </w:r>
      <w:r w:rsidR="00396FB5" w:rsidRPr="00695BC8">
        <w:rPr>
          <w:lang w:val="en-GB"/>
        </w:rPr>
        <w:t>but the actual decoding is happening using the “</w:t>
      </w:r>
      <w:r w:rsidR="002D03E2" w:rsidRPr="00695BC8">
        <w:rPr>
          <w:lang w:val="en-GB"/>
        </w:rPr>
        <w:t xml:space="preserve">actual </w:t>
      </w:r>
      <w:r w:rsidR="00396FB5" w:rsidRPr="00695BC8">
        <w:rPr>
          <w:lang w:val="en-GB"/>
        </w:rPr>
        <w:t xml:space="preserve">decoder” at the </w:t>
      </w:r>
      <w:r w:rsidR="00EB2E4D">
        <w:rPr>
          <w:lang w:val="en-GB"/>
        </w:rPr>
        <w:t xml:space="preserve">NW-side </w:t>
      </w:r>
      <w:r w:rsidR="00A667E9" w:rsidRPr="00695BC8">
        <w:rPr>
          <w:lang w:val="en-GB"/>
        </w:rPr>
        <w:t>which might have different structure</w:t>
      </w:r>
      <w:r w:rsidR="00A848EB" w:rsidRPr="00695BC8">
        <w:rPr>
          <w:lang w:val="en-GB"/>
        </w:rPr>
        <w:t xml:space="preserve"> or have to match to</w:t>
      </w:r>
      <w:r w:rsidR="00670EE9" w:rsidRPr="00695BC8">
        <w:rPr>
          <w:lang w:val="en-GB"/>
        </w:rPr>
        <w:t xml:space="preserve"> another training dataset </w:t>
      </w:r>
      <w:r w:rsidR="00670EE9">
        <w:rPr>
          <w:lang w:val="en-GB"/>
        </w:rPr>
        <w:t>as well (coming from another vendor)</w:t>
      </w:r>
      <w:r w:rsidR="00780AC7">
        <w:rPr>
          <w:lang w:val="en-GB"/>
        </w:rPr>
        <w:t>.</w:t>
      </w:r>
    </w:p>
    <w:p w14:paraId="09221475" w14:textId="46058967" w:rsidR="00FC021B" w:rsidRDefault="00B8295B" w:rsidP="00A848EB">
      <w:pPr>
        <w:rPr>
          <w:lang w:val="en-GB"/>
        </w:rPr>
      </w:pPr>
      <w:r>
        <w:rPr>
          <w:lang w:val="en-GB"/>
        </w:rPr>
        <w:t xml:space="preserve">One </w:t>
      </w:r>
      <w:r w:rsidR="00112304">
        <w:rPr>
          <w:lang w:val="en-GB"/>
        </w:rPr>
        <w:t xml:space="preserve">idea </w:t>
      </w:r>
      <w:r>
        <w:rPr>
          <w:lang w:val="en-GB"/>
        </w:rPr>
        <w:t>to improve the performance of the separate training would be</w:t>
      </w:r>
      <w:r w:rsidR="00670EE9">
        <w:rPr>
          <w:lang w:val="en-GB"/>
        </w:rPr>
        <w:t xml:space="preserve"> </w:t>
      </w:r>
      <w:r w:rsidR="00657C59">
        <w:rPr>
          <w:lang w:val="en-GB"/>
        </w:rPr>
        <w:t>to try to change</w:t>
      </w:r>
      <w:r w:rsidR="007E076B">
        <w:rPr>
          <w:lang w:val="en-GB"/>
        </w:rPr>
        <w:t xml:space="preserve"> the “</w:t>
      </w:r>
      <w:r w:rsidR="001B736E">
        <w:rPr>
          <w:lang w:val="en-GB"/>
        </w:rPr>
        <w:t>UE-side nominal</w:t>
      </w:r>
      <w:r w:rsidR="007E076B">
        <w:rPr>
          <w:lang w:val="en-GB"/>
        </w:rPr>
        <w:t xml:space="preserve"> decoder” to have a better match with the </w:t>
      </w:r>
      <w:r w:rsidR="00657C59">
        <w:rPr>
          <w:lang w:val="en-GB"/>
        </w:rPr>
        <w:t>“</w:t>
      </w:r>
      <w:r w:rsidR="007E076B">
        <w:rPr>
          <w:lang w:val="en-GB"/>
        </w:rPr>
        <w:t>actual decoder”</w:t>
      </w:r>
      <w:r w:rsidR="00EB2E4D">
        <w:rPr>
          <w:lang w:val="en-GB"/>
        </w:rPr>
        <w:t xml:space="preserve"> at the NW-side</w:t>
      </w:r>
      <w:r w:rsidR="007E076B">
        <w:rPr>
          <w:lang w:val="en-GB"/>
        </w:rPr>
        <w:t xml:space="preserve">.  </w:t>
      </w:r>
    </w:p>
    <w:p w14:paraId="37ACE165" w14:textId="7FDEF85E" w:rsidR="00D73574" w:rsidRDefault="007E5564" w:rsidP="00A848EB">
      <w:pPr>
        <w:rPr>
          <w:lang w:val="en-GB"/>
        </w:rPr>
      </w:pPr>
      <w:r>
        <w:rPr>
          <w:lang w:val="en-GB"/>
        </w:rPr>
        <w:t>Of course</w:t>
      </w:r>
      <w:r w:rsidR="00657C59">
        <w:rPr>
          <w:lang w:val="en-GB"/>
        </w:rPr>
        <w:t>,</w:t>
      </w:r>
      <w:r>
        <w:rPr>
          <w:lang w:val="en-GB"/>
        </w:rPr>
        <w:t xml:space="preserve"> sharing the </w:t>
      </w:r>
      <w:r w:rsidR="00657C59">
        <w:rPr>
          <w:lang w:val="en-GB"/>
        </w:rPr>
        <w:t>“</w:t>
      </w:r>
      <w:r>
        <w:rPr>
          <w:lang w:val="en-GB"/>
        </w:rPr>
        <w:t xml:space="preserve">actual decoder” with the </w:t>
      </w:r>
      <w:r w:rsidR="001A2B7F">
        <w:rPr>
          <w:lang w:val="en-GB"/>
        </w:rPr>
        <w:t>UE-side</w:t>
      </w:r>
      <w:r>
        <w:rPr>
          <w:lang w:val="en-GB"/>
        </w:rPr>
        <w:t xml:space="preserve"> would be the easie</w:t>
      </w:r>
      <w:r w:rsidR="00E12B1B">
        <w:rPr>
          <w:lang w:val="en-GB"/>
        </w:rPr>
        <w:t xml:space="preserve">st </w:t>
      </w:r>
      <w:r w:rsidR="00A37CC8">
        <w:rPr>
          <w:lang w:val="en-GB"/>
        </w:rPr>
        <w:t xml:space="preserve">way to </w:t>
      </w:r>
      <w:r w:rsidR="0060520E">
        <w:rPr>
          <w:lang w:val="en-GB"/>
        </w:rPr>
        <w:t xml:space="preserve">remove this mismatch. </w:t>
      </w:r>
      <w:r w:rsidR="00FC021B">
        <w:rPr>
          <w:lang w:val="en-GB"/>
        </w:rPr>
        <w:t>This scheme</w:t>
      </w:r>
      <w:r w:rsidR="000E6A88">
        <w:rPr>
          <w:lang w:val="en-GB"/>
        </w:rPr>
        <w:t xml:space="preserve">, though, may not be desirable </w:t>
      </w:r>
      <w:r w:rsidR="00CB70F3">
        <w:rPr>
          <w:lang w:val="en-GB"/>
        </w:rPr>
        <w:t>in case that</w:t>
      </w:r>
      <w:r w:rsidR="008271D7">
        <w:rPr>
          <w:lang w:val="en-GB"/>
        </w:rPr>
        <w:t xml:space="preserve"> the UE and </w:t>
      </w:r>
      <w:r w:rsidR="001A2B7F">
        <w:rPr>
          <w:lang w:val="en-GB"/>
        </w:rPr>
        <w:t>NW-side</w:t>
      </w:r>
      <w:r w:rsidR="008271D7">
        <w:rPr>
          <w:lang w:val="en-GB"/>
        </w:rPr>
        <w:t xml:space="preserve">s does not want to share their </w:t>
      </w:r>
      <w:r w:rsidR="002D03E2">
        <w:rPr>
          <w:lang w:val="en-GB"/>
        </w:rPr>
        <w:t>models</w:t>
      </w:r>
      <w:r w:rsidR="00D73574">
        <w:rPr>
          <w:lang w:val="en-GB"/>
        </w:rPr>
        <w:t>.</w:t>
      </w:r>
    </w:p>
    <w:p w14:paraId="25165E31" w14:textId="4F74AF49" w:rsidR="00533BFF" w:rsidRDefault="00D73574" w:rsidP="00A848EB">
      <w:pPr>
        <w:rPr>
          <w:lang w:val="en-GB"/>
        </w:rPr>
      </w:pPr>
      <w:r>
        <w:rPr>
          <w:lang w:val="en-GB"/>
        </w:rPr>
        <w:t xml:space="preserve">As an </w:t>
      </w:r>
      <w:r w:rsidR="00E9096A">
        <w:rPr>
          <w:lang w:val="en-GB"/>
        </w:rPr>
        <w:t>alternative</w:t>
      </w:r>
      <w:r w:rsidR="000E6A88">
        <w:rPr>
          <w:lang w:val="en-GB"/>
        </w:rPr>
        <w:t>,</w:t>
      </w:r>
      <w:r w:rsidR="00E9096A">
        <w:rPr>
          <w:lang w:val="en-GB"/>
        </w:rPr>
        <w:t xml:space="preserve"> after training of the “</w:t>
      </w:r>
      <w:r w:rsidR="000E6A88">
        <w:rPr>
          <w:lang w:val="en-GB"/>
        </w:rPr>
        <w:t xml:space="preserve">actual </w:t>
      </w:r>
      <w:r w:rsidR="00E9096A">
        <w:rPr>
          <w:lang w:val="en-GB"/>
        </w:rPr>
        <w:t>decoder”</w:t>
      </w:r>
      <w:r w:rsidR="00EB2E4D" w:rsidRPr="00EB2E4D">
        <w:rPr>
          <w:lang w:val="en-GB"/>
        </w:rPr>
        <w:t xml:space="preserve"> </w:t>
      </w:r>
      <w:r w:rsidR="00EB2E4D">
        <w:rPr>
          <w:lang w:val="en-GB"/>
        </w:rPr>
        <w:t>at the NW-side</w:t>
      </w:r>
      <w:r w:rsidR="00BE45B7">
        <w:rPr>
          <w:lang w:val="en-GB"/>
        </w:rPr>
        <w:tab/>
        <w:t xml:space="preserve">, the </w:t>
      </w:r>
      <w:r w:rsidR="001A2B7F">
        <w:rPr>
          <w:lang w:val="en-GB"/>
        </w:rPr>
        <w:t>NW-side</w:t>
      </w:r>
      <w:r w:rsidR="00BE45B7">
        <w:rPr>
          <w:lang w:val="en-GB"/>
        </w:rPr>
        <w:t xml:space="preserve"> can </w:t>
      </w:r>
      <w:r w:rsidR="00F02DE0">
        <w:rPr>
          <w:lang w:val="en-GB"/>
        </w:rPr>
        <w:t xml:space="preserve">transmit </w:t>
      </w:r>
      <w:r w:rsidR="000E6A88">
        <w:rPr>
          <w:lang w:val="en-GB"/>
        </w:rPr>
        <w:t>a</w:t>
      </w:r>
      <w:r w:rsidR="00F02DE0">
        <w:rPr>
          <w:lang w:val="en-GB"/>
        </w:rPr>
        <w:t xml:space="preserve"> </w:t>
      </w:r>
      <w:r w:rsidR="00164BB9">
        <w:rPr>
          <w:lang w:val="en-GB"/>
        </w:rPr>
        <w:t xml:space="preserve">set of samples back to the </w:t>
      </w:r>
      <w:r w:rsidR="001A2B7F">
        <w:rPr>
          <w:lang w:val="en-GB"/>
        </w:rPr>
        <w:t>UE-side</w:t>
      </w:r>
      <w:r w:rsidR="00164BB9">
        <w:rPr>
          <w:lang w:val="en-GB"/>
        </w:rPr>
        <w:t xml:space="preserve">. </w:t>
      </w:r>
      <w:r w:rsidR="00EF7058">
        <w:rPr>
          <w:lang w:val="en-GB"/>
        </w:rPr>
        <w:t xml:space="preserve">Each sample </w:t>
      </w:r>
      <w:r w:rsidR="000E6A88">
        <w:rPr>
          <w:lang w:val="en-GB"/>
        </w:rPr>
        <w:t xml:space="preserve">in this set </w:t>
      </w:r>
      <w:r w:rsidR="00EF7058">
        <w:rPr>
          <w:lang w:val="en-GB"/>
        </w:rPr>
        <w:t>show</w:t>
      </w:r>
      <w:r w:rsidR="000E6A88">
        <w:rPr>
          <w:lang w:val="en-GB"/>
        </w:rPr>
        <w:t>s</w:t>
      </w:r>
      <w:r w:rsidR="00EF7058">
        <w:rPr>
          <w:lang w:val="en-GB"/>
        </w:rPr>
        <w:t xml:space="preserve"> </w:t>
      </w:r>
      <w:r w:rsidR="000E6A88">
        <w:rPr>
          <w:lang w:val="en-GB"/>
        </w:rPr>
        <w:t>“</w:t>
      </w:r>
      <w:r w:rsidR="00EF7058">
        <w:rPr>
          <w:lang w:val="en-GB"/>
        </w:rPr>
        <w:t>the input</w:t>
      </w:r>
      <w:r w:rsidR="000E6A88">
        <w:rPr>
          <w:lang w:val="en-GB"/>
        </w:rPr>
        <w:t>”</w:t>
      </w:r>
      <w:r w:rsidR="00EF7058">
        <w:rPr>
          <w:lang w:val="en-GB"/>
        </w:rPr>
        <w:t xml:space="preserve"> and the “output” (not the expected output) of the </w:t>
      </w:r>
      <w:r w:rsidR="00EB2E4D">
        <w:rPr>
          <w:lang w:val="en-GB"/>
        </w:rPr>
        <w:t>“actual decoder”</w:t>
      </w:r>
      <w:r w:rsidR="00EB2E4D" w:rsidRPr="00EB2E4D">
        <w:rPr>
          <w:lang w:val="en-GB"/>
        </w:rPr>
        <w:t xml:space="preserve"> </w:t>
      </w:r>
      <w:r w:rsidR="00EB2E4D">
        <w:rPr>
          <w:lang w:val="en-GB"/>
        </w:rPr>
        <w:t>at the NW-side</w:t>
      </w:r>
      <w:r w:rsidR="00EF7058">
        <w:rPr>
          <w:lang w:val="en-GB"/>
        </w:rPr>
        <w:t>. The UE use</w:t>
      </w:r>
      <w:r w:rsidR="00EE3122">
        <w:rPr>
          <w:lang w:val="en-GB"/>
        </w:rPr>
        <w:t>s this data</w:t>
      </w:r>
      <w:r w:rsidR="000E6A88">
        <w:rPr>
          <w:lang w:val="en-GB"/>
        </w:rPr>
        <w:t>set</w:t>
      </w:r>
      <w:r w:rsidR="00EE3122">
        <w:rPr>
          <w:lang w:val="en-GB"/>
        </w:rPr>
        <w:t xml:space="preserve"> to retrain the “</w:t>
      </w:r>
      <w:r w:rsidR="001B736E">
        <w:rPr>
          <w:lang w:val="en-GB"/>
        </w:rPr>
        <w:t>UE-side nominal</w:t>
      </w:r>
      <w:r w:rsidR="00EE3122">
        <w:rPr>
          <w:lang w:val="en-GB"/>
        </w:rPr>
        <w:t xml:space="preserve"> decoder” such that it is a better match to the </w:t>
      </w:r>
      <w:r w:rsidR="000E6A88">
        <w:rPr>
          <w:lang w:val="en-GB"/>
        </w:rPr>
        <w:t>“</w:t>
      </w:r>
      <w:r w:rsidR="00EE3122">
        <w:rPr>
          <w:lang w:val="en-GB"/>
        </w:rPr>
        <w:t>actual decoder”</w:t>
      </w:r>
      <w:r w:rsidR="00EB2E4D">
        <w:rPr>
          <w:lang w:val="en-GB"/>
        </w:rPr>
        <w:t xml:space="preserve"> at the NW-side</w:t>
      </w:r>
      <w:r w:rsidR="00EE3122">
        <w:rPr>
          <w:lang w:val="en-GB"/>
        </w:rPr>
        <w:t>.</w:t>
      </w:r>
      <w:r w:rsidR="00AE305C">
        <w:rPr>
          <w:lang w:val="en-GB"/>
        </w:rPr>
        <w:t xml:space="preserve"> At the next step, the UE retrain the “encoder” using </w:t>
      </w:r>
      <w:r w:rsidR="00366EBA">
        <w:rPr>
          <w:lang w:val="en-GB"/>
        </w:rPr>
        <w:t>the re</w:t>
      </w:r>
      <w:r w:rsidR="00AE305C">
        <w:rPr>
          <w:lang w:val="en-GB"/>
        </w:rPr>
        <w:t>train</w:t>
      </w:r>
      <w:r w:rsidR="00366EBA">
        <w:rPr>
          <w:lang w:val="en-GB"/>
        </w:rPr>
        <w:t>ed</w:t>
      </w:r>
      <w:r w:rsidR="00AE305C">
        <w:rPr>
          <w:lang w:val="en-GB"/>
        </w:rPr>
        <w:t xml:space="preserve"> “</w:t>
      </w:r>
      <w:r w:rsidR="001B736E">
        <w:rPr>
          <w:lang w:val="en-GB"/>
        </w:rPr>
        <w:t>UE-side nominal</w:t>
      </w:r>
      <w:r w:rsidR="00AE305C">
        <w:rPr>
          <w:lang w:val="en-GB"/>
        </w:rPr>
        <w:t xml:space="preserve"> decoder”</w:t>
      </w:r>
      <w:r w:rsidR="00366EBA">
        <w:rPr>
          <w:lang w:val="en-GB"/>
        </w:rPr>
        <w:t>.</w:t>
      </w:r>
      <w:r w:rsidR="00533BFF">
        <w:rPr>
          <w:lang w:val="en-GB"/>
        </w:rPr>
        <w:t xml:space="preserve"> This way, the UE generates samples which are a better match to the </w:t>
      </w:r>
      <w:r w:rsidR="000E6A88">
        <w:rPr>
          <w:lang w:val="en-GB"/>
        </w:rPr>
        <w:t>“</w:t>
      </w:r>
      <w:r w:rsidR="00533BFF">
        <w:rPr>
          <w:lang w:val="en-GB"/>
        </w:rPr>
        <w:t>actual decoder”</w:t>
      </w:r>
      <w:r w:rsidR="00EB2E4D">
        <w:rPr>
          <w:lang w:val="en-GB"/>
        </w:rPr>
        <w:t xml:space="preserve"> at the NW-side</w:t>
      </w:r>
      <w:r w:rsidR="00533BFF">
        <w:rPr>
          <w:lang w:val="en-GB"/>
        </w:rPr>
        <w:t>.</w:t>
      </w:r>
      <w:r w:rsidR="0031405A">
        <w:rPr>
          <w:lang w:val="en-GB"/>
        </w:rPr>
        <w:t xml:space="preserve"> This process can be repeated again.</w:t>
      </w:r>
    </w:p>
    <w:p w14:paraId="171C43AB" w14:textId="4D477D20" w:rsidR="0031405A" w:rsidRDefault="0031405A" w:rsidP="00A848EB">
      <w:pPr>
        <w:rPr>
          <w:lang w:val="en-GB"/>
        </w:rPr>
      </w:pPr>
      <w:r>
        <w:rPr>
          <w:lang w:val="en-GB"/>
        </w:rPr>
        <w:t xml:space="preserve">The summary of </w:t>
      </w:r>
      <w:r w:rsidR="00D935EC">
        <w:rPr>
          <w:lang w:val="en-GB"/>
        </w:rPr>
        <w:t>“</w:t>
      </w:r>
      <w:r w:rsidR="00D935EC" w:rsidRPr="001A7ACB">
        <w:rPr>
          <w:b/>
          <w:bCs/>
          <w:lang w:val="en-GB"/>
        </w:rPr>
        <w:t>iterative separate training</w:t>
      </w:r>
      <w:r w:rsidR="00D935EC">
        <w:rPr>
          <w:lang w:val="en-GB"/>
        </w:rPr>
        <w:t>” is as the following:</w:t>
      </w:r>
    </w:p>
    <w:p w14:paraId="4498521D" w14:textId="23D96CC7" w:rsidR="00D935EC" w:rsidRPr="00DA0C55" w:rsidRDefault="00D935EC" w:rsidP="00A848EB">
      <w:pPr>
        <w:pStyle w:val="ListParagraph"/>
        <w:numPr>
          <w:ilvl w:val="4"/>
          <w:numId w:val="8"/>
        </w:numPr>
        <w:ind w:left="426"/>
        <w:rPr>
          <w:lang w:val="en-GB"/>
        </w:rPr>
      </w:pPr>
      <w:r w:rsidRPr="00DA0C55">
        <w:rPr>
          <w:lang w:val="en-GB"/>
        </w:rPr>
        <w:t>UE</w:t>
      </w:r>
      <w:r w:rsidR="00CB6E7F" w:rsidRPr="00DA0C55">
        <w:rPr>
          <w:lang w:val="en-GB"/>
        </w:rPr>
        <w:t>-side train</w:t>
      </w:r>
      <w:r w:rsidR="002D03E2" w:rsidRPr="00DA0C55">
        <w:rPr>
          <w:lang w:val="en-GB"/>
        </w:rPr>
        <w:t>s</w:t>
      </w:r>
      <w:r w:rsidR="00CB6E7F" w:rsidRPr="00DA0C55">
        <w:rPr>
          <w:lang w:val="en-GB"/>
        </w:rPr>
        <w:t xml:space="preserve"> the </w:t>
      </w:r>
      <w:r w:rsidR="002D03E2" w:rsidRPr="00DA0C55">
        <w:rPr>
          <w:lang w:val="en-GB"/>
        </w:rPr>
        <w:t xml:space="preserve">two models, </w:t>
      </w:r>
      <w:r w:rsidR="00CB6E7F" w:rsidRPr="00DA0C55">
        <w:rPr>
          <w:lang w:val="en-GB"/>
        </w:rPr>
        <w:t>encoder</w:t>
      </w:r>
      <w:r w:rsidR="002D03E2" w:rsidRPr="00DA0C55">
        <w:rPr>
          <w:lang w:val="en-GB"/>
        </w:rPr>
        <w:t xml:space="preserve"> and </w:t>
      </w:r>
      <w:r w:rsidR="001B736E">
        <w:rPr>
          <w:lang w:val="en-GB"/>
        </w:rPr>
        <w:t>UE-side nominal</w:t>
      </w:r>
      <w:r w:rsidR="00CB6E7F" w:rsidRPr="00DA0C55">
        <w:rPr>
          <w:lang w:val="en-GB"/>
        </w:rPr>
        <w:t xml:space="preserve"> decoder</w:t>
      </w:r>
      <w:r w:rsidR="002D03E2" w:rsidRPr="00DA0C55">
        <w:rPr>
          <w:lang w:val="en-GB"/>
        </w:rPr>
        <w:t xml:space="preserve">, jointly </w:t>
      </w:r>
    </w:p>
    <w:p w14:paraId="7196EC27" w14:textId="465F26E8" w:rsidR="005D03EC" w:rsidRPr="00DA0C55" w:rsidRDefault="002D03E2" w:rsidP="00A848EB">
      <w:pPr>
        <w:pStyle w:val="ListParagraph"/>
        <w:numPr>
          <w:ilvl w:val="4"/>
          <w:numId w:val="8"/>
        </w:numPr>
        <w:ind w:left="426"/>
        <w:rPr>
          <w:lang w:val="en-GB"/>
        </w:rPr>
      </w:pPr>
      <w:r w:rsidRPr="00DA0C55">
        <w:rPr>
          <w:lang w:val="en-GB"/>
        </w:rPr>
        <w:t>Each</w:t>
      </w:r>
      <w:r w:rsidR="000C7022" w:rsidRPr="00DA0C55">
        <w:rPr>
          <w:lang w:val="en-GB"/>
        </w:rPr>
        <w:t xml:space="preserve"> </w:t>
      </w:r>
      <w:r w:rsidR="005D03EC" w:rsidRPr="00DA0C55">
        <w:rPr>
          <w:lang w:val="en-GB"/>
        </w:rPr>
        <w:t>UE-side transmit</w:t>
      </w:r>
      <w:r w:rsidRPr="00DA0C55">
        <w:rPr>
          <w:lang w:val="en-GB"/>
        </w:rPr>
        <w:t>s</w:t>
      </w:r>
      <w:r w:rsidR="005D03EC" w:rsidRPr="00DA0C55">
        <w:rPr>
          <w:lang w:val="en-GB"/>
        </w:rPr>
        <w:t xml:space="preserve"> samples </w:t>
      </w:r>
      <w:r w:rsidRPr="00DA0C55">
        <w:rPr>
          <w:lang w:val="en-GB"/>
        </w:rPr>
        <w:t xml:space="preserve">representing </w:t>
      </w:r>
      <w:r w:rsidR="005D03EC" w:rsidRPr="00DA0C55">
        <w:rPr>
          <w:lang w:val="en-GB"/>
        </w:rPr>
        <w:t xml:space="preserve">the input and </w:t>
      </w:r>
      <w:r w:rsidRPr="00DA0C55">
        <w:rPr>
          <w:lang w:val="en-GB"/>
        </w:rPr>
        <w:t xml:space="preserve">the </w:t>
      </w:r>
      <w:r w:rsidR="005D03EC" w:rsidRPr="00DA0C55">
        <w:rPr>
          <w:lang w:val="en-GB"/>
        </w:rPr>
        <w:t xml:space="preserve">expected output of the decoder to the </w:t>
      </w:r>
      <w:r w:rsidR="001A2B7F">
        <w:rPr>
          <w:lang w:val="en-GB"/>
        </w:rPr>
        <w:t>NW-side</w:t>
      </w:r>
      <w:r w:rsidR="005D03EC" w:rsidRPr="00DA0C55">
        <w:rPr>
          <w:lang w:val="en-GB"/>
        </w:rPr>
        <w:t>.</w:t>
      </w:r>
    </w:p>
    <w:p w14:paraId="75752594" w14:textId="1BAB9448" w:rsidR="005D03EC" w:rsidRPr="00DA0C55" w:rsidRDefault="005D03EC" w:rsidP="00A848EB">
      <w:pPr>
        <w:pStyle w:val="ListParagraph"/>
        <w:numPr>
          <w:ilvl w:val="4"/>
          <w:numId w:val="8"/>
        </w:numPr>
        <w:ind w:left="426"/>
        <w:rPr>
          <w:lang w:val="en-GB"/>
        </w:rPr>
      </w:pPr>
      <w:r w:rsidRPr="00DA0C55">
        <w:rPr>
          <w:lang w:val="en-GB"/>
        </w:rPr>
        <w:t xml:space="preserve">The </w:t>
      </w:r>
      <w:r w:rsidR="001A2B7F">
        <w:rPr>
          <w:lang w:val="en-GB"/>
        </w:rPr>
        <w:t>NW-side</w:t>
      </w:r>
      <w:r w:rsidRPr="00DA0C55">
        <w:rPr>
          <w:lang w:val="en-GB"/>
        </w:rPr>
        <w:t xml:space="preserve"> use</w:t>
      </w:r>
      <w:r w:rsidR="00E76C95" w:rsidRPr="00DA0C55">
        <w:rPr>
          <w:lang w:val="en-GB"/>
        </w:rPr>
        <w:t xml:space="preserve">s the samples received from all </w:t>
      </w:r>
      <w:r w:rsidR="002D03E2" w:rsidRPr="00DA0C55">
        <w:rPr>
          <w:lang w:val="en-GB"/>
        </w:rPr>
        <w:t xml:space="preserve">the </w:t>
      </w:r>
      <w:r w:rsidR="00E76C95" w:rsidRPr="00DA0C55">
        <w:rPr>
          <w:lang w:val="en-GB"/>
        </w:rPr>
        <w:t xml:space="preserve">UE-sides to train </w:t>
      </w:r>
      <w:r w:rsidR="002D03E2" w:rsidRPr="00DA0C55">
        <w:rPr>
          <w:lang w:val="en-GB"/>
        </w:rPr>
        <w:t xml:space="preserve">its </w:t>
      </w:r>
      <w:r w:rsidR="00E76C95" w:rsidRPr="00DA0C55">
        <w:rPr>
          <w:lang w:val="en-GB"/>
        </w:rPr>
        <w:t>decoder.</w:t>
      </w:r>
    </w:p>
    <w:p w14:paraId="6BE797C1" w14:textId="34535BBB" w:rsidR="00E76C95" w:rsidRPr="00DA0C55" w:rsidRDefault="00E76C95" w:rsidP="00A848EB">
      <w:pPr>
        <w:pStyle w:val="ListParagraph"/>
        <w:numPr>
          <w:ilvl w:val="4"/>
          <w:numId w:val="8"/>
        </w:numPr>
        <w:ind w:left="426"/>
        <w:rPr>
          <w:lang w:val="en-GB"/>
        </w:rPr>
      </w:pPr>
      <w:r w:rsidRPr="00DA0C55">
        <w:rPr>
          <w:lang w:val="en-GB"/>
        </w:rPr>
        <w:t xml:space="preserve">The </w:t>
      </w:r>
      <w:r w:rsidR="001A2B7F">
        <w:rPr>
          <w:lang w:val="en-GB"/>
        </w:rPr>
        <w:t>NW-side</w:t>
      </w:r>
      <w:r w:rsidRPr="00DA0C55">
        <w:rPr>
          <w:lang w:val="en-GB"/>
        </w:rPr>
        <w:t xml:space="preserve"> sends samples to </w:t>
      </w:r>
      <w:r w:rsidR="000C7022" w:rsidRPr="00DA0C55">
        <w:rPr>
          <w:lang w:val="en-GB"/>
        </w:rPr>
        <w:t xml:space="preserve">each </w:t>
      </w:r>
      <w:r w:rsidRPr="00DA0C55">
        <w:rPr>
          <w:lang w:val="en-GB"/>
        </w:rPr>
        <w:t>UE-side representing the input and output of the decoder</w:t>
      </w:r>
    </w:p>
    <w:p w14:paraId="7BCE34F1" w14:textId="3EE2D291" w:rsidR="00E76C95" w:rsidRPr="00DA0C55" w:rsidRDefault="000C7022" w:rsidP="00A848EB">
      <w:pPr>
        <w:pStyle w:val="ListParagraph"/>
        <w:numPr>
          <w:ilvl w:val="4"/>
          <w:numId w:val="8"/>
        </w:numPr>
        <w:ind w:left="426"/>
        <w:rPr>
          <w:lang w:val="en-GB"/>
        </w:rPr>
      </w:pPr>
      <w:r w:rsidRPr="00DA0C55">
        <w:rPr>
          <w:lang w:val="en-GB"/>
        </w:rPr>
        <w:t xml:space="preserve">Each </w:t>
      </w:r>
      <w:r w:rsidR="00E76C95" w:rsidRPr="00DA0C55">
        <w:rPr>
          <w:lang w:val="en-GB"/>
        </w:rPr>
        <w:t>UE-side retrain</w:t>
      </w:r>
      <w:r w:rsidRPr="00DA0C55">
        <w:rPr>
          <w:lang w:val="en-GB"/>
        </w:rPr>
        <w:t>s</w:t>
      </w:r>
      <w:r w:rsidR="00E76C95" w:rsidRPr="00DA0C55">
        <w:rPr>
          <w:lang w:val="en-GB"/>
        </w:rPr>
        <w:t xml:space="preserve"> </w:t>
      </w:r>
      <w:r w:rsidRPr="00DA0C55">
        <w:rPr>
          <w:lang w:val="en-GB"/>
        </w:rPr>
        <w:t>its</w:t>
      </w:r>
      <w:r w:rsidR="00E76C95" w:rsidRPr="00DA0C55">
        <w:rPr>
          <w:lang w:val="en-GB"/>
        </w:rPr>
        <w:t xml:space="preserve"> </w:t>
      </w:r>
      <w:r w:rsidRPr="00DA0C55">
        <w:rPr>
          <w:lang w:val="en-GB"/>
        </w:rPr>
        <w:t xml:space="preserve">respective </w:t>
      </w:r>
      <w:r w:rsidR="00E76C95" w:rsidRPr="00DA0C55">
        <w:rPr>
          <w:lang w:val="en-GB"/>
        </w:rPr>
        <w:t>“</w:t>
      </w:r>
      <w:r w:rsidR="001B736E">
        <w:rPr>
          <w:lang w:val="en-GB"/>
        </w:rPr>
        <w:t>UE-side nominal</w:t>
      </w:r>
      <w:r w:rsidR="00E76C95" w:rsidRPr="00DA0C55">
        <w:rPr>
          <w:lang w:val="en-GB"/>
        </w:rPr>
        <w:t xml:space="preserve"> decoder” using the received samples</w:t>
      </w:r>
      <w:r w:rsidRPr="00DA0C55">
        <w:rPr>
          <w:lang w:val="en-GB"/>
        </w:rPr>
        <w:t xml:space="preserve"> from the </w:t>
      </w:r>
      <w:r w:rsidR="001A2B7F">
        <w:rPr>
          <w:lang w:val="en-GB"/>
        </w:rPr>
        <w:t>NW-side</w:t>
      </w:r>
      <w:r w:rsidR="00630F27">
        <w:rPr>
          <w:lang w:val="en-GB"/>
        </w:rPr>
        <w:t xml:space="preserve"> (or all</w:t>
      </w:r>
      <w:r w:rsidR="005B73C4">
        <w:rPr>
          <w:lang w:val="en-GB"/>
        </w:rPr>
        <w:t xml:space="preserve"> samples received from all</w:t>
      </w:r>
      <w:r w:rsidR="00630F27">
        <w:rPr>
          <w:lang w:val="en-GB"/>
        </w:rPr>
        <w:t xml:space="preserve"> </w:t>
      </w:r>
      <w:r w:rsidR="001A2B7F">
        <w:rPr>
          <w:lang w:val="en-GB"/>
        </w:rPr>
        <w:t>NW-side</w:t>
      </w:r>
      <w:r w:rsidR="00630F27">
        <w:rPr>
          <w:lang w:val="en-GB"/>
        </w:rPr>
        <w:t xml:space="preserve">s in case </w:t>
      </w:r>
      <w:r w:rsidR="005B73C4">
        <w:rPr>
          <w:lang w:val="en-GB"/>
        </w:rPr>
        <w:t xml:space="preserve">there are multiple </w:t>
      </w:r>
      <w:r w:rsidR="001A2B7F">
        <w:rPr>
          <w:lang w:val="en-GB"/>
        </w:rPr>
        <w:t>NW-side</w:t>
      </w:r>
      <w:r w:rsidR="005B73C4">
        <w:rPr>
          <w:lang w:val="en-GB"/>
        </w:rPr>
        <w:t>s</w:t>
      </w:r>
      <w:r w:rsidR="00630F27">
        <w:rPr>
          <w:lang w:val="en-GB"/>
        </w:rPr>
        <w:t>)</w:t>
      </w:r>
    </w:p>
    <w:p w14:paraId="714868EE" w14:textId="4D94DB1C" w:rsidR="00E76C95" w:rsidRPr="00DA0C55" w:rsidRDefault="000C7022" w:rsidP="00A848EB">
      <w:pPr>
        <w:pStyle w:val="ListParagraph"/>
        <w:numPr>
          <w:ilvl w:val="4"/>
          <w:numId w:val="8"/>
        </w:numPr>
        <w:ind w:left="426"/>
        <w:rPr>
          <w:lang w:val="en-GB"/>
        </w:rPr>
      </w:pPr>
      <w:r w:rsidRPr="00DA0C55">
        <w:rPr>
          <w:lang w:val="en-GB"/>
        </w:rPr>
        <w:t xml:space="preserve">Each </w:t>
      </w:r>
      <w:r w:rsidR="00E76C95" w:rsidRPr="00DA0C55">
        <w:rPr>
          <w:lang w:val="en-GB"/>
        </w:rPr>
        <w:t>UE-side retrain</w:t>
      </w:r>
      <w:r w:rsidRPr="00DA0C55">
        <w:rPr>
          <w:lang w:val="en-GB"/>
        </w:rPr>
        <w:t>s</w:t>
      </w:r>
      <w:r w:rsidR="00E76C95" w:rsidRPr="00DA0C55">
        <w:rPr>
          <w:lang w:val="en-GB"/>
        </w:rPr>
        <w:t xml:space="preserve"> the “encoder” based on </w:t>
      </w:r>
      <w:r w:rsidRPr="00DA0C55">
        <w:rPr>
          <w:lang w:val="en-GB"/>
        </w:rPr>
        <w:t>its</w:t>
      </w:r>
      <w:r w:rsidR="00E76C95" w:rsidRPr="00DA0C55">
        <w:rPr>
          <w:lang w:val="en-GB"/>
        </w:rPr>
        <w:t xml:space="preserve"> updated “</w:t>
      </w:r>
      <w:r w:rsidR="001B736E">
        <w:rPr>
          <w:lang w:val="en-GB"/>
        </w:rPr>
        <w:t>UE-side nominal</w:t>
      </w:r>
      <w:r w:rsidR="00E76C95" w:rsidRPr="00DA0C55">
        <w:rPr>
          <w:lang w:val="en-GB"/>
        </w:rPr>
        <w:t xml:space="preserve"> decoder”.</w:t>
      </w:r>
    </w:p>
    <w:p w14:paraId="69FE5226" w14:textId="46013DFF" w:rsidR="00E76C95" w:rsidRPr="00DA0C55" w:rsidRDefault="00E73686" w:rsidP="00A848EB">
      <w:pPr>
        <w:pStyle w:val="ListParagraph"/>
        <w:numPr>
          <w:ilvl w:val="4"/>
          <w:numId w:val="8"/>
        </w:numPr>
        <w:ind w:left="426"/>
        <w:rPr>
          <w:lang w:val="en-GB"/>
        </w:rPr>
      </w:pPr>
      <w:r w:rsidRPr="00DA0C55">
        <w:rPr>
          <w:lang w:val="en-GB"/>
        </w:rPr>
        <w:t xml:space="preserve">The process can be </w:t>
      </w:r>
      <w:r w:rsidR="00265D81" w:rsidRPr="00DA0C55">
        <w:rPr>
          <w:lang w:val="en-GB"/>
        </w:rPr>
        <w:t>stopped,</w:t>
      </w:r>
      <w:r w:rsidRPr="00DA0C55">
        <w:rPr>
          <w:lang w:val="en-GB"/>
        </w:rPr>
        <w:t xml:space="preserve"> or </w:t>
      </w:r>
      <w:r w:rsidR="000C7022" w:rsidRPr="00DA0C55">
        <w:rPr>
          <w:lang w:val="en-GB"/>
        </w:rPr>
        <w:t xml:space="preserve">each </w:t>
      </w:r>
      <w:r w:rsidRPr="00DA0C55">
        <w:rPr>
          <w:lang w:val="en-GB"/>
        </w:rPr>
        <w:t xml:space="preserve">UE-side can send another set of samples </w:t>
      </w:r>
      <w:r w:rsidR="000C7022" w:rsidRPr="00D46BE6">
        <w:rPr>
          <w:lang w:val="en-GB"/>
        </w:rPr>
        <w:t>representing</w:t>
      </w:r>
      <w:r w:rsidR="000C7022" w:rsidRPr="00DA0C55">
        <w:rPr>
          <w:lang w:val="en-GB"/>
        </w:rPr>
        <w:t xml:space="preserve"> </w:t>
      </w:r>
      <w:r w:rsidRPr="00DA0C55">
        <w:rPr>
          <w:lang w:val="en-GB"/>
        </w:rPr>
        <w:t xml:space="preserve">the input and expected output of the </w:t>
      </w:r>
      <w:r w:rsidR="001B736E">
        <w:rPr>
          <w:lang w:val="en-GB"/>
        </w:rPr>
        <w:t>UE-side nominal</w:t>
      </w:r>
      <w:r w:rsidRPr="00DA0C55">
        <w:rPr>
          <w:lang w:val="en-GB"/>
        </w:rPr>
        <w:t xml:space="preserve"> decoder to the </w:t>
      </w:r>
      <w:r w:rsidR="001A2B7F">
        <w:rPr>
          <w:lang w:val="en-GB"/>
        </w:rPr>
        <w:t>NW-side</w:t>
      </w:r>
      <w:r w:rsidR="006F37C4" w:rsidRPr="00DA0C55">
        <w:rPr>
          <w:lang w:val="en-GB"/>
        </w:rPr>
        <w:t xml:space="preserve"> and repeat the process</w:t>
      </w:r>
      <w:r w:rsidR="001A7ACB" w:rsidRPr="00DA0C55">
        <w:rPr>
          <w:lang w:val="en-GB"/>
        </w:rPr>
        <w:t>.</w:t>
      </w:r>
    </w:p>
    <w:p w14:paraId="67158FE8" w14:textId="4BFBD7ED" w:rsidR="00C14014" w:rsidRDefault="00C14014" w:rsidP="00E00892">
      <w:pPr>
        <w:rPr>
          <w:lang w:val="en-GB"/>
        </w:rPr>
      </w:pPr>
      <w:r>
        <w:rPr>
          <w:lang w:val="en-GB"/>
        </w:rPr>
        <w:t xml:space="preserve">This process </w:t>
      </w:r>
      <w:r w:rsidR="004754B7">
        <w:rPr>
          <w:lang w:val="en-GB"/>
        </w:rPr>
        <w:t xml:space="preserve">in one iteration </w:t>
      </w:r>
      <w:r>
        <w:rPr>
          <w:lang w:val="en-GB"/>
        </w:rPr>
        <w:t xml:space="preserve">can be </w:t>
      </w:r>
      <w:r w:rsidR="000D4EF4">
        <w:rPr>
          <w:lang w:val="en-GB"/>
        </w:rPr>
        <w:t>view</w:t>
      </w:r>
      <w:r w:rsidR="00B45A65">
        <w:rPr>
          <w:lang w:val="en-GB"/>
        </w:rPr>
        <w:t>ed</w:t>
      </w:r>
      <w:r w:rsidR="000D4EF4">
        <w:rPr>
          <w:lang w:val="en-GB"/>
        </w:rPr>
        <w:t xml:space="preserve"> in the following </w:t>
      </w:r>
      <w:r w:rsidR="00FD70B7">
        <w:rPr>
          <w:lang w:val="en-GB"/>
        </w:rPr>
        <w:t>high-level</w:t>
      </w:r>
      <w:r w:rsidR="000D4EF4">
        <w:rPr>
          <w:lang w:val="en-GB"/>
        </w:rPr>
        <w:t xml:space="preserve"> diagram </w:t>
      </w:r>
      <w:r w:rsidR="00D27B8C">
        <w:rPr>
          <w:lang w:val="en-GB"/>
        </w:rPr>
        <w:t>for a simple example of one-UE side and one gNB-side</w:t>
      </w:r>
      <w:r w:rsidR="00842554">
        <w:rPr>
          <w:lang w:val="en-GB"/>
        </w:rPr>
        <w:t xml:space="preserve"> in one iteration</w:t>
      </w:r>
      <w:r w:rsidR="000D4EF4">
        <w:rPr>
          <w:lang w:val="en-GB"/>
        </w:rPr>
        <w:t>:</w:t>
      </w:r>
    </w:p>
    <w:p w14:paraId="08EC0E98" w14:textId="095C72C1" w:rsidR="000D4EF4" w:rsidRDefault="00C328F7" w:rsidP="00E00892">
      <w:pPr>
        <w:rPr>
          <w:lang w:val="en-GB"/>
        </w:rPr>
      </w:pPr>
      <w:r>
        <w:rPr>
          <w:noProof/>
          <w:lang w:val="en-GB"/>
        </w:rPr>
        <mc:AlternateContent>
          <mc:Choice Requires="wpc">
            <w:drawing>
              <wp:inline distT="0" distB="0" distL="0" distR="0" wp14:anchorId="3AAAFBBA" wp14:editId="33B69E15">
                <wp:extent cx="6510655" cy="3992721"/>
                <wp:effectExtent l="0" t="0" r="4445" b="8255"/>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 name="Rectangle: Rounded Corners 3"/>
                        <wps:cNvSpPr/>
                        <wps:spPr>
                          <a:xfrm>
                            <a:off x="472534" y="220929"/>
                            <a:ext cx="1638566" cy="509364"/>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7CCF81B8" w14:textId="77777777" w:rsidR="00D21A3F" w:rsidRDefault="00D21A3F" w:rsidP="00D21A3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Rounded Corners 5"/>
                        <wps:cNvSpPr/>
                        <wps:spPr>
                          <a:xfrm>
                            <a:off x="668908" y="319120"/>
                            <a:ext cx="478679" cy="30684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7E1B938D" w14:textId="42BB9028" w:rsidR="00445FE6" w:rsidRPr="00AA1D3E" w:rsidRDefault="00445FE6" w:rsidP="00AA1D3E">
                              <w:pPr>
                                <w:jc w:val="center"/>
                                <w:rPr>
                                  <w:sz w:val="16"/>
                                  <w:szCs w:val="16"/>
                                </w:rPr>
                              </w:pPr>
                              <w:r w:rsidRPr="00AA1D3E">
                                <w:rPr>
                                  <w:sz w:val="16"/>
                                  <w:szCs w:val="16"/>
                                </w:rPr>
                                <w:t>Encoder</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s:wsp>
                        <wps:cNvPr id="8" name="Rectangle: Rounded Corners 8"/>
                        <wps:cNvSpPr/>
                        <wps:spPr>
                          <a:xfrm>
                            <a:off x="1370521" y="325410"/>
                            <a:ext cx="478155" cy="306692"/>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62E57676" w14:textId="733AF6F6" w:rsidR="00AA1D3E" w:rsidRDefault="00AA1D3E" w:rsidP="00AA1D3E">
                              <w:pPr>
                                <w:spacing w:line="256"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 name="Text Box 9"/>
                        <wps:cNvSpPr txBox="1"/>
                        <wps:spPr>
                          <a:xfrm>
                            <a:off x="983819" y="711882"/>
                            <a:ext cx="595314" cy="202518"/>
                          </a:xfrm>
                          <a:prstGeom prst="rect">
                            <a:avLst/>
                          </a:prstGeom>
                          <a:noFill/>
                          <a:ln w="6350">
                            <a:noFill/>
                          </a:ln>
                        </wps:spPr>
                        <wps:txbx>
                          <w:txbxContent>
                            <w:p w14:paraId="41D03BB0" w14:textId="7A021D61" w:rsidR="00681920" w:rsidRPr="00681920" w:rsidRDefault="00681920">
                              <w:pPr>
                                <w:rPr>
                                  <w:sz w:val="16"/>
                                  <w:szCs w:val="16"/>
                                </w:rPr>
                              </w:pPr>
                              <w:r w:rsidRPr="00681920">
                                <w:rPr>
                                  <w:sz w:val="16"/>
                                  <w:szCs w:val="16"/>
                                </w:rPr>
                                <w:t>UE-side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Heptagon 11"/>
                        <wps:cNvSpPr/>
                        <wps:spPr>
                          <a:xfrm>
                            <a:off x="110460" y="92053"/>
                            <a:ext cx="208659" cy="214946"/>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EDB2ED" w14:textId="3E96E47B" w:rsidR="00313AAA" w:rsidRPr="00084649" w:rsidRDefault="00313AAA" w:rsidP="00313AAA">
                              <w:pPr>
                                <w:jc w:val="center"/>
                                <w:rPr>
                                  <w:b/>
                                  <w:bCs/>
                                  <w:color w:val="000000" w:themeColor="text1"/>
                                  <w:sz w:val="14"/>
                                  <w:szCs w:val="14"/>
                                </w:rPr>
                              </w:pPr>
                              <w:r w:rsidRPr="00084649">
                                <w:rPr>
                                  <w:b/>
                                  <w:bCs/>
                                  <w:color w:val="000000" w:themeColor="text1"/>
                                  <w:sz w:val="14"/>
                                  <w:szCs w:val="14"/>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pic:pic xmlns:pic="http://schemas.openxmlformats.org/drawingml/2006/picture">
                        <pic:nvPicPr>
                          <pic:cNvPr id="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1060096" y="220929"/>
                            <a:ext cx="204053" cy="204053"/>
                          </a:xfrm>
                          <a:prstGeom prst="rect">
                            <a:avLst/>
                          </a:prstGeom>
                        </pic:spPr>
                      </pic:pic>
                      <pic:pic xmlns:pic="http://schemas.openxmlformats.org/drawingml/2006/picture">
                        <pic:nvPicPr>
                          <pic:cNvPr id="6"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794010" y="180000"/>
                            <a:ext cx="203835" cy="203835"/>
                          </a:xfrm>
                          <a:prstGeom prst="rect">
                            <a:avLst/>
                          </a:prstGeom>
                        </pic:spPr>
                      </pic:pic>
                      <wps:wsp>
                        <wps:cNvPr id="7" name="Rectangle: Rounded Corners 7"/>
                        <wps:cNvSpPr/>
                        <wps:spPr>
                          <a:xfrm>
                            <a:off x="422713" y="1346043"/>
                            <a:ext cx="163830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DAC2D5A" w14:textId="77777777" w:rsidR="004E6A02" w:rsidRDefault="004E6A02" w:rsidP="004E6A02">
                              <w:pPr>
                                <w:spacing w:line="256"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618928" y="1444468"/>
                            <a:ext cx="47815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20B71387" w14:textId="77777777" w:rsidR="004E6A02" w:rsidRDefault="004E6A02" w:rsidP="004E6A02">
                              <w:pPr>
                                <w:spacing w:line="256"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2" name="Rectangle: Rounded Corners 12"/>
                        <wps:cNvSpPr/>
                        <wps:spPr>
                          <a:xfrm>
                            <a:off x="1320603" y="1450818"/>
                            <a:ext cx="477520"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7B711D6E" w14:textId="77777777" w:rsidR="004E6A02" w:rsidRDefault="004E6A02" w:rsidP="004E6A02">
                              <w:pPr>
                                <w:spacing w:line="254"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Text Box 9"/>
                        <wps:cNvSpPr txBox="1"/>
                        <wps:spPr>
                          <a:xfrm>
                            <a:off x="933888" y="1837533"/>
                            <a:ext cx="594995" cy="201930"/>
                          </a:xfrm>
                          <a:prstGeom prst="rect">
                            <a:avLst/>
                          </a:prstGeom>
                          <a:noFill/>
                          <a:ln w="6350">
                            <a:noFill/>
                          </a:ln>
                        </wps:spPr>
                        <wps:txbx>
                          <w:txbxContent>
                            <w:p w14:paraId="6D9D926B" w14:textId="77777777" w:rsidR="004E6A02" w:rsidRDefault="004E6A02" w:rsidP="004E6A02">
                              <w:pPr>
                                <w:spacing w:line="256"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Heptagon 14"/>
                        <wps:cNvSpPr/>
                        <wps:spPr>
                          <a:xfrm>
                            <a:off x="60128" y="1217138"/>
                            <a:ext cx="208280"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0AC82" w14:textId="1BD1218E" w:rsidR="004E6A02" w:rsidRDefault="004E6A02" w:rsidP="004E6A02">
                              <w:pPr>
                                <w:spacing w:line="256" w:lineRule="auto"/>
                                <w:jc w:val="center"/>
                                <w:rPr>
                                  <w:rFonts w:eastAsia="Calibri" w:cs="Arial"/>
                                  <w:b/>
                                  <w:bCs/>
                                  <w:color w:val="000000"/>
                                  <w:sz w:val="14"/>
                                  <w:szCs w:val="14"/>
                                </w:rPr>
                              </w:pPr>
                              <w:r>
                                <w:rPr>
                                  <w:rFonts w:eastAsia="Calibri" w:cs="Arial"/>
                                  <w:b/>
                                  <w:bCs/>
                                  <w:color w:val="000000"/>
                                  <w:sz w:val="14"/>
                                  <w:szCs w:val="14"/>
                                </w:rPr>
                                <w:t>2,3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7" name="Rectangle: Rounded Corners 17"/>
                        <wps:cNvSpPr/>
                        <wps:spPr>
                          <a:xfrm>
                            <a:off x="2793851" y="1322634"/>
                            <a:ext cx="882899"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E984FD5" w14:textId="77777777" w:rsidR="004E6A02" w:rsidRDefault="004E6A02" w:rsidP="004E6A02">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Rounded Corners 18"/>
                        <wps:cNvSpPr/>
                        <wps:spPr>
                          <a:xfrm>
                            <a:off x="2990155" y="1421059"/>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00D69668" w14:textId="464D916F" w:rsidR="004E6A02" w:rsidRDefault="004E6A02" w:rsidP="004E6A02">
                              <w:pPr>
                                <w:spacing w:line="254"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19" name="Text Box 9"/>
                        <wps:cNvSpPr txBox="1"/>
                        <wps:spPr>
                          <a:xfrm>
                            <a:off x="2922120" y="1866274"/>
                            <a:ext cx="594360" cy="201930"/>
                          </a:xfrm>
                          <a:prstGeom prst="rect">
                            <a:avLst/>
                          </a:prstGeom>
                          <a:noFill/>
                          <a:ln w="6350">
                            <a:noFill/>
                          </a:ln>
                        </wps:spPr>
                        <wps:txbx>
                          <w:txbxContent>
                            <w:p w14:paraId="602BF034" w14:textId="33A0D91B" w:rsidR="004E6A02" w:rsidRDefault="004E6A02" w:rsidP="004E6A02">
                              <w:pPr>
                                <w:spacing w:line="254"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 name="Rectangle: Rounded Corners 20"/>
                        <wps:cNvSpPr/>
                        <wps:spPr>
                          <a:xfrm>
                            <a:off x="2765215" y="2447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61D21516" w14:textId="77777777" w:rsidR="004E6A02" w:rsidRDefault="004E6A02" w:rsidP="004E6A02">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Rounded Corners 21"/>
                        <wps:cNvSpPr/>
                        <wps:spPr>
                          <a:xfrm>
                            <a:off x="2961430" y="3431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190D6793" w14:textId="77777777" w:rsidR="004E6A02" w:rsidRDefault="004E6A02" w:rsidP="004E6A02">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2" name="Text Box 9"/>
                        <wps:cNvSpPr txBox="1"/>
                        <wps:spPr>
                          <a:xfrm>
                            <a:off x="2893485" y="788941"/>
                            <a:ext cx="593725" cy="201930"/>
                          </a:xfrm>
                          <a:prstGeom prst="rect">
                            <a:avLst/>
                          </a:prstGeom>
                          <a:noFill/>
                          <a:ln w="6350">
                            <a:noFill/>
                          </a:ln>
                        </wps:spPr>
                        <wps:txbx>
                          <w:txbxContent>
                            <w:p w14:paraId="7122F0C3" w14:textId="77777777" w:rsidR="004E6A02" w:rsidRDefault="004E6A02" w:rsidP="004E6A02">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5"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3394231" y="1322634"/>
                            <a:ext cx="203835" cy="203835"/>
                          </a:xfrm>
                          <a:prstGeom prst="rect">
                            <a:avLst/>
                          </a:prstGeom>
                        </pic:spPr>
                      </pic:pic>
                      <wps:wsp>
                        <wps:cNvPr id="23" name="Straight Arrow Connector 23"/>
                        <wps:cNvCnPr>
                          <a:stCxn id="7" idx="3"/>
                        </wps:cNvCnPr>
                        <wps:spPr>
                          <a:xfrm>
                            <a:off x="2060938" y="1600678"/>
                            <a:ext cx="732811" cy="790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9"/>
                        <wps:cNvSpPr txBox="1"/>
                        <wps:spPr>
                          <a:xfrm>
                            <a:off x="4044237" y="1370218"/>
                            <a:ext cx="1351199" cy="467315"/>
                          </a:xfrm>
                          <a:prstGeom prst="rect">
                            <a:avLst/>
                          </a:prstGeom>
                          <a:noFill/>
                          <a:ln w="6350">
                            <a:solidFill>
                              <a:schemeClr val="tx1"/>
                            </a:solidFill>
                          </a:ln>
                        </wps:spPr>
                        <wps:txbx>
                          <w:txbxContent>
                            <w:p w14:paraId="237C3624" w14:textId="50B74BE1" w:rsidR="004E6A02" w:rsidRPr="004E6A02" w:rsidRDefault="00645737" w:rsidP="004E6A02">
                              <w:pPr>
                                <w:spacing w:line="252" w:lineRule="auto"/>
                                <w:rPr>
                                  <w:rFonts w:ascii="Calibri" w:eastAsia="Calibri" w:hAnsi="Calibri" w:cs="Arial"/>
                                  <w:sz w:val="16"/>
                                  <w:szCs w:val="16"/>
                                </w:rPr>
                              </w:pPr>
                              <w:r>
                                <w:rPr>
                                  <w:rFonts w:ascii="Calibri" w:eastAsia="Calibri" w:hAnsi="Calibri" w:cs="Arial"/>
                                  <w:sz w:val="16"/>
                                  <w:szCs w:val="16"/>
                                </w:rPr>
                                <w:t xml:space="preserve">Set1: </w:t>
                              </w:r>
                              <w:r w:rsidR="004E6A02" w:rsidRPr="004E6A02">
                                <w:rPr>
                                  <w:rFonts w:ascii="Calibri" w:eastAsia="Calibri" w:hAnsi="Calibri" w:cs="Arial"/>
                                  <w:sz w:val="16"/>
                                  <w:szCs w:val="16"/>
                                </w:rPr>
                                <w:t>Information regarding the input</w:t>
                              </w:r>
                              <w:r w:rsidR="004E6A02">
                                <w:rPr>
                                  <w:rFonts w:ascii="Calibri" w:eastAsia="Calibri" w:hAnsi="Calibri" w:cs="Arial"/>
                                  <w:sz w:val="16"/>
                                  <w:szCs w:val="16"/>
                                </w:rPr>
                                <w:t>-</w:t>
                              </w:r>
                              <w:r w:rsidR="004E6A02" w:rsidRPr="008E22A1">
                                <w:rPr>
                                  <w:rFonts w:ascii="Calibri" w:eastAsia="Calibri" w:hAnsi="Calibri" w:cs="Arial"/>
                                  <w:color w:val="FF0000"/>
                                  <w:sz w:val="16"/>
                                  <w:szCs w:val="16"/>
                                </w:rPr>
                                <w:t>expected</w:t>
                              </w:r>
                              <w:r w:rsidRPr="008E22A1">
                                <w:rPr>
                                  <w:rFonts w:ascii="Calibri" w:eastAsia="Calibri" w:hAnsi="Calibri" w:cs="Arial"/>
                                  <w:color w:val="FF0000"/>
                                  <w:sz w:val="16"/>
                                  <w:szCs w:val="16"/>
                                </w:rPr>
                                <w:t xml:space="preserve"> </w:t>
                              </w:r>
                              <w:r w:rsidR="004E6A02" w:rsidRPr="008E22A1">
                                <w:rPr>
                                  <w:rFonts w:ascii="Calibri" w:eastAsia="Calibri" w:hAnsi="Calibri" w:cs="Arial"/>
                                  <w:color w:val="FF0000"/>
                                  <w:sz w:val="16"/>
                                  <w:szCs w:val="16"/>
                                </w:rPr>
                                <w:t xml:space="preserve">output </w:t>
                              </w:r>
                              <w:r w:rsidR="004E6A02" w:rsidRPr="004E6A02">
                                <w:rPr>
                                  <w:rFonts w:ascii="Calibri" w:eastAsia="Calibri" w:hAnsi="Calibri" w:cs="Arial"/>
                                  <w:sz w:val="16"/>
                                  <w:szCs w:val="16"/>
                                </w:rPr>
                                <w:t>of the Nominal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 name="Flowchart: Magnetic Disk 25"/>
                        <wps:cNvSpPr/>
                        <wps:spPr>
                          <a:xfrm>
                            <a:off x="2159053" y="1260449"/>
                            <a:ext cx="488398" cy="290680"/>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A1A3C59" w14:textId="48756822" w:rsidR="00645737" w:rsidRPr="00645737" w:rsidRDefault="00645737" w:rsidP="00645737">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Rectangle: Rounded Corners 26"/>
                        <wps:cNvSpPr/>
                        <wps:spPr>
                          <a:xfrm>
                            <a:off x="387650" y="2276541"/>
                            <a:ext cx="1637665"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57595CD4" w14:textId="77777777" w:rsidR="00645737" w:rsidRDefault="00645737" w:rsidP="00645737">
                              <w:pPr>
                                <w:spacing w:line="254"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Rounded Corners 27"/>
                        <wps:cNvSpPr/>
                        <wps:spPr>
                          <a:xfrm>
                            <a:off x="583865" y="2374966"/>
                            <a:ext cx="477520"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618FEBB3" w14:textId="77777777" w:rsidR="00645737" w:rsidRDefault="00645737" w:rsidP="00645737">
                              <w:pPr>
                                <w:spacing w:line="254"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28" name="Rectangle: Rounded Corners 28"/>
                        <wps:cNvSpPr/>
                        <wps:spPr>
                          <a:xfrm>
                            <a:off x="1285540" y="2381316"/>
                            <a:ext cx="476885" cy="306070"/>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23067883" w14:textId="77777777" w:rsidR="00645737" w:rsidRDefault="00645737" w:rsidP="00645737">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Text Box 9"/>
                        <wps:cNvSpPr txBox="1"/>
                        <wps:spPr>
                          <a:xfrm>
                            <a:off x="898825" y="2768031"/>
                            <a:ext cx="594360" cy="201930"/>
                          </a:xfrm>
                          <a:prstGeom prst="rect">
                            <a:avLst/>
                          </a:prstGeom>
                          <a:noFill/>
                          <a:ln w="6350">
                            <a:noFill/>
                          </a:ln>
                        </wps:spPr>
                        <wps:txbx>
                          <w:txbxContent>
                            <w:p w14:paraId="67DAA4D5" w14:textId="77777777" w:rsidR="00645737" w:rsidRDefault="00645737" w:rsidP="00645737">
                              <w:pPr>
                                <w:spacing w:line="254"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Heptagon 30"/>
                        <wps:cNvSpPr/>
                        <wps:spPr>
                          <a:xfrm>
                            <a:off x="25065" y="2147636"/>
                            <a:ext cx="207645" cy="214630"/>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31BFC5" w14:textId="74AD4F71" w:rsidR="00645737" w:rsidRDefault="00842554" w:rsidP="00645737">
                              <w:pPr>
                                <w:spacing w:line="254" w:lineRule="auto"/>
                                <w:jc w:val="center"/>
                                <w:rPr>
                                  <w:rFonts w:eastAsia="Calibri" w:cs="Arial"/>
                                  <w:b/>
                                  <w:bCs/>
                                  <w:color w:val="000000"/>
                                  <w:sz w:val="14"/>
                                  <w:szCs w:val="14"/>
                                </w:rPr>
                              </w:pPr>
                              <w:r>
                                <w:rPr>
                                  <w:rFonts w:eastAsia="Calibri" w:cs="Arial"/>
                                  <w:b/>
                                  <w:bCs/>
                                  <w:color w:val="000000"/>
                                  <w:sz w:val="14"/>
                                  <w:szCs w:val="14"/>
                                </w:rPr>
                                <w:t>4,5</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Rounded Corners 31"/>
                        <wps:cNvSpPr/>
                        <wps:spPr>
                          <a:xfrm>
                            <a:off x="2758740" y="2253046"/>
                            <a:ext cx="882650" cy="509270"/>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3B061919" w14:textId="77777777" w:rsidR="00645737" w:rsidRDefault="00645737" w:rsidP="00645737">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Rounded Corners 32"/>
                        <wps:cNvSpPr/>
                        <wps:spPr>
                          <a:xfrm>
                            <a:off x="2954955" y="2351471"/>
                            <a:ext cx="476885" cy="30670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348C1500" w14:textId="77777777" w:rsidR="00645737" w:rsidRDefault="00645737" w:rsidP="00645737">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33" name="Text Box 9"/>
                        <wps:cNvSpPr txBox="1"/>
                        <wps:spPr>
                          <a:xfrm>
                            <a:off x="2887010" y="2797241"/>
                            <a:ext cx="593725" cy="201930"/>
                          </a:xfrm>
                          <a:prstGeom prst="rect">
                            <a:avLst/>
                          </a:prstGeom>
                          <a:noFill/>
                          <a:ln w="6350">
                            <a:noFill/>
                          </a:ln>
                        </wps:spPr>
                        <wps:txbx>
                          <w:txbxContent>
                            <w:p w14:paraId="3604225D" w14:textId="77777777" w:rsidR="00645737" w:rsidRDefault="00645737" w:rsidP="00645737">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3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415752" y="2253046"/>
                            <a:ext cx="203200" cy="203835"/>
                          </a:xfrm>
                          <a:prstGeom prst="rect">
                            <a:avLst/>
                          </a:prstGeom>
                        </pic:spPr>
                      </pic:pic>
                      <wps:wsp>
                        <wps:cNvPr id="35" name="Straight Arrow Connector 35"/>
                        <wps:cNvCnPr/>
                        <wps:spPr>
                          <a:xfrm>
                            <a:off x="2025950" y="2531176"/>
                            <a:ext cx="732155" cy="7620"/>
                          </a:xfrm>
                          <a:prstGeom prst="straightConnector1">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6" name="Text Box 9"/>
                        <wps:cNvSpPr txBox="1"/>
                        <wps:spPr>
                          <a:xfrm>
                            <a:off x="4049026" y="2256234"/>
                            <a:ext cx="1346413" cy="466725"/>
                          </a:xfrm>
                          <a:prstGeom prst="rect">
                            <a:avLst/>
                          </a:prstGeom>
                          <a:noFill/>
                          <a:ln w="6350">
                            <a:solidFill>
                              <a:schemeClr val="tx1"/>
                            </a:solidFill>
                          </a:ln>
                        </wps:spPr>
                        <wps:txbx>
                          <w:txbxContent>
                            <w:p w14:paraId="5617CE50" w14:textId="6FE637D7" w:rsidR="00645737" w:rsidRDefault="00645737" w:rsidP="00645737">
                              <w:pPr>
                                <w:spacing w:line="252" w:lineRule="auto"/>
                                <w:rPr>
                                  <w:rFonts w:ascii="Calibri" w:eastAsia="Calibri" w:hAnsi="Calibri" w:cs="Arial"/>
                                  <w:sz w:val="16"/>
                                  <w:szCs w:val="16"/>
                                </w:rPr>
                              </w:pPr>
                              <w:r>
                                <w:rPr>
                                  <w:rFonts w:ascii="Calibri" w:eastAsia="Calibri" w:hAnsi="Calibri" w:cs="Arial"/>
                                  <w:sz w:val="16"/>
                                  <w:szCs w:val="16"/>
                                </w:rPr>
                                <w:t>Set</w:t>
                              </w:r>
                              <w:r w:rsidR="008E22A1">
                                <w:rPr>
                                  <w:rFonts w:ascii="Calibri" w:eastAsia="Calibri" w:hAnsi="Calibri" w:cs="Arial"/>
                                  <w:sz w:val="16"/>
                                  <w:szCs w:val="16"/>
                                </w:rPr>
                                <w:t>2</w:t>
                              </w:r>
                              <w:r>
                                <w:rPr>
                                  <w:rFonts w:ascii="Calibri" w:eastAsia="Calibri" w:hAnsi="Calibri" w:cs="Arial"/>
                                  <w:sz w:val="16"/>
                                  <w:szCs w:val="16"/>
                                </w:rPr>
                                <w:t xml:space="preserve">: Information regarding the input- </w:t>
                              </w:r>
                              <w:r w:rsidRPr="008E22A1">
                                <w:rPr>
                                  <w:rFonts w:ascii="Calibri" w:eastAsia="Calibri" w:hAnsi="Calibri" w:cs="Arial"/>
                                  <w:color w:val="FF0000"/>
                                  <w:sz w:val="16"/>
                                  <w:szCs w:val="16"/>
                                </w:rPr>
                                <w:t xml:space="preserve">output </w:t>
                              </w:r>
                              <w:r>
                                <w:rPr>
                                  <w:rFonts w:ascii="Calibri" w:eastAsia="Calibri" w:hAnsi="Calibri" w:cs="Arial"/>
                                  <w:sz w:val="16"/>
                                  <w:szCs w:val="16"/>
                                </w:rPr>
                                <w:t>of the decoder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Flowchart: Magnetic Disk 37"/>
                        <wps:cNvSpPr/>
                        <wps:spPr>
                          <a:xfrm>
                            <a:off x="2123740" y="2190816"/>
                            <a:ext cx="488315" cy="290195"/>
                          </a:xfrm>
                          <a:prstGeom prst="flowChartMagneticDisk">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232A858" w14:textId="047D4DB0" w:rsidR="00645737" w:rsidRDefault="00645737" w:rsidP="00645737">
                              <w:pPr>
                                <w:spacing w:line="256" w:lineRule="auto"/>
                                <w:jc w:val="center"/>
                                <w:rPr>
                                  <w:rFonts w:eastAsia="Calibri" w:cs="Arial"/>
                                  <w:color w:val="000000"/>
                                  <w:sz w:val="16"/>
                                  <w:szCs w:val="16"/>
                                </w:rPr>
                              </w:pPr>
                              <w:r>
                                <w:rPr>
                                  <w:rFonts w:eastAsia="Calibri" w:cs="Arial"/>
                                  <w:color w:val="000000"/>
                                  <w:sz w:val="16"/>
                                  <w:szCs w:val="16"/>
                                </w:rPr>
                                <w:t>Set</w:t>
                              </w:r>
                              <w:r w:rsidR="008E22A1">
                                <w:rPr>
                                  <w:rFonts w:eastAsia="Calibri" w:cs="Arial"/>
                                  <w:color w:val="000000"/>
                                  <w:sz w:val="16"/>
                                  <w:szCs w:val="16"/>
                                </w:rPr>
                                <w:t>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8" name="Text Box 9"/>
                        <wps:cNvSpPr txBox="1"/>
                        <wps:spPr>
                          <a:xfrm>
                            <a:off x="4193793" y="424809"/>
                            <a:ext cx="952552" cy="224965"/>
                          </a:xfrm>
                          <a:prstGeom prst="rect">
                            <a:avLst/>
                          </a:prstGeom>
                          <a:noFill/>
                          <a:ln w="6350">
                            <a:solidFill>
                              <a:schemeClr val="tx1"/>
                            </a:solidFill>
                          </a:ln>
                        </wps:spPr>
                        <wps:txbx>
                          <w:txbxContent>
                            <w:p w14:paraId="06E6B0AA" w14:textId="44544C8F" w:rsidR="00970304" w:rsidRDefault="00970304" w:rsidP="00970304">
                              <w:pPr>
                                <w:spacing w:line="252" w:lineRule="auto"/>
                                <w:rPr>
                                  <w:rFonts w:ascii="Calibri" w:eastAsia="Calibri" w:hAnsi="Calibri" w:cs="Arial"/>
                                  <w:sz w:val="16"/>
                                  <w:szCs w:val="16"/>
                                </w:rPr>
                              </w:pPr>
                              <w:r>
                                <w:rPr>
                                  <w:rFonts w:ascii="Calibri" w:eastAsia="Calibri" w:hAnsi="Calibri" w:cs="Arial"/>
                                  <w:sz w:val="16"/>
                                  <w:szCs w:val="16"/>
                                </w:rPr>
                                <w:t xml:space="preserve">Train </w:t>
                              </w:r>
                              <w:r w:rsid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9"/>
                        <wps:cNvSpPr txBox="1"/>
                        <wps:spPr>
                          <a:xfrm>
                            <a:off x="5486924" y="328013"/>
                            <a:ext cx="959194" cy="405106"/>
                          </a:xfrm>
                          <a:prstGeom prst="rect">
                            <a:avLst/>
                          </a:prstGeom>
                          <a:noFill/>
                          <a:ln w="6350">
                            <a:solidFill>
                              <a:schemeClr val="tx1"/>
                            </a:solidFill>
                          </a:ln>
                        </wps:spPr>
                        <wps:txbx>
                          <w:txbxContent>
                            <w:p w14:paraId="5D825185" w14:textId="00AD76FC" w:rsidR="00970304" w:rsidRDefault="00970304" w:rsidP="00970304">
                              <w:pPr>
                                <w:spacing w:line="252" w:lineRule="auto"/>
                                <w:jc w:val="center"/>
                                <w:rPr>
                                  <w:rFonts w:ascii="Calibri" w:eastAsia="Calibri" w:hAnsi="Calibri" w:cs="Arial"/>
                                  <w:sz w:val="16"/>
                                  <w:szCs w:val="16"/>
                                </w:rPr>
                              </w:pPr>
                              <w:r>
                                <w:rPr>
                                  <w:rFonts w:ascii="Calibri" w:eastAsia="Calibri" w:hAnsi="Calibri" w:cs="Arial"/>
                                  <w:sz w:val="16"/>
                                  <w:szCs w:val="16"/>
                                </w:rPr>
                                <w:t>Train</w:t>
                              </w:r>
                              <w:r w:rsidR="009D4D8E">
                                <w:rPr>
                                  <w:rFonts w:ascii="Calibri" w:eastAsia="Calibri" w:hAnsi="Calibri" w:cs="Arial"/>
                                  <w:sz w:val="16"/>
                                  <w:szCs w:val="16"/>
                                </w:rPr>
                                <w:t xml:space="preserve"> the</w:t>
                              </w:r>
                              <w:r>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9"/>
                        <wps:cNvSpPr txBox="1"/>
                        <wps:spPr>
                          <a:xfrm>
                            <a:off x="5487139" y="1450299"/>
                            <a:ext cx="958979" cy="224790"/>
                          </a:xfrm>
                          <a:prstGeom prst="rect">
                            <a:avLst/>
                          </a:prstGeom>
                          <a:noFill/>
                          <a:ln w="6350">
                            <a:solidFill>
                              <a:schemeClr val="tx1"/>
                            </a:solidFill>
                          </a:ln>
                        </wps:spPr>
                        <wps:txbx>
                          <w:txbxContent>
                            <w:p w14:paraId="61A971A9" w14:textId="2FFDD81C" w:rsidR="00970304" w:rsidRDefault="00970304" w:rsidP="00970304">
                              <w:pPr>
                                <w:spacing w:line="252" w:lineRule="auto"/>
                                <w:rPr>
                                  <w:rFonts w:ascii="Calibri" w:eastAsia="Calibri" w:hAnsi="Calibri" w:cs="Arial"/>
                                  <w:sz w:val="16"/>
                                  <w:szCs w:val="16"/>
                                </w:rPr>
                              </w:pPr>
                              <w:r>
                                <w:rPr>
                                  <w:rFonts w:ascii="Calibri" w:eastAsia="Calibri" w:hAnsi="Calibri" w:cs="Arial"/>
                                  <w:sz w:val="16"/>
                                  <w:szCs w:val="16"/>
                                </w:rPr>
                                <w:t xml:space="preserve">Train </w:t>
                              </w:r>
                              <w:r w:rsidR="009D4D8E">
                                <w:rPr>
                                  <w:rFonts w:ascii="Calibri" w:eastAsia="Calibri" w:hAnsi="Calibri" w:cs="Arial"/>
                                  <w:sz w:val="16"/>
                                  <w:szCs w:val="16"/>
                                </w:rPr>
                                <w:t xml:space="preserve">the </w:t>
                              </w:r>
                              <w:r>
                                <w:rPr>
                                  <w:rFonts w:ascii="Calibri" w:eastAsia="Calibri" w:hAnsi="Calibri" w:cs="Arial"/>
                                  <w:sz w:val="16"/>
                                  <w:szCs w:val="16"/>
                                </w:rPr>
                                <w:t xml:space="preserve">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9"/>
                        <wps:cNvSpPr txBox="1"/>
                        <wps:spPr>
                          <a:xfrm>
                            <a:off x="5487139" y="2256234"/>
                            <a:ext cx="1012190" cy="404495"/>
                          </a:xfrm>
                          <a:prstGeom prst="rect">
                            <a:avLst/>
                          </a:prstGeom>
                          <a:noFill/>
                          <a:ln w="6350">
                            <a:solidFill>
                              <a:schemeClr val="tx1"/>
                            </a:solidFill>
                          </a:ln>
                        </wps:spPr>
                        <wps:txbx>
                          <w:txbxContent>
                            <w:p w14:paraId="11FF16A3" w14:textId="66082FB7" w:rsidR="00970304" w:rsidRDefault="00842554" w:rsidP="00970304">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sidR="009D4D8E">
                                <w:rPr>
                                  <w:rFonts w:ascii="Calibri" w:eastAsia="Calibri" w:hAnsi="Calibri" w:cs="Arial"/>
                                  <w:color w:val="FF0000"/>
                                  <w:sz w:val="16"/>
                                  <w:szCs w:val="16"/>
                                </w:rPr>
                                <w:t xml:space="preserve"> </w:t>
                              </w:r>
                              <w:r w:rsidR="009D4D8E" w:rsidRPr="009D4D8E">
                                <w:rPr>
                                  <w:rFonts w:ascii="Calibri" w:eastAsia="Calibri" w:hAnsi="Calibri" w:cs="Arial"/>
                                  <w:sz w:val="16"/>
                                  <w:szCs w:val="16"/>
                                </w:rPr>
                                <w:t>the</w:t>
                              </w:r>
                              <w:r w:rsidR="00970304">
                                <w:rPr>
                                  <w:rFonts w:ascii="Calibri" w:eastAsia="Calibri" w:hAnsi="Calibri" w:cs="Arial"/>
                                  <w:sz w:val="16"/>
                                  <w:szCs w:val="16"/>
                                </w:rPr>
                                <w:br/>
                                <w:t xml:space="preserve">Nominal Decoder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Rectangle: Rounded Corners 42"/>
                        <wps:cNvSpPr/>
                        <wps:spPr>
                          <a:xfrm>
                            <a:off x="384526" y="3270373"/>
                            <a:ext cx="1637665"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0969B67D" w14:textId="77777777" w:rsidR="00842554" w:rsidRDefault="00842554" w:rsidP="00842554">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Rounded Corners 43"/>
                        <wps:cNvSpPr/>
                        <wps:spPr>
                          <a:xfrm>
                            <a:off x="580741" y="3368798"/>
                            <a:ext cx="477520"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4229F8CE" w14:textId="77777777" w:rsidR="00842554" w:rsidRDefault="00842554" w:rsidP="00842554">
                              <w:pPr>
                                <w:spacing w:line="252" w:lineRule="auto"/>
                                <w:jc w:val="center"/>
                                <w:rPr>
                                  <w:rFonts w:eastAsia="Calibri" w:cs="Arial"/>
                                  <w:sz w:val="16"/>
                                  <w:szCs w:val="16"/>
                                </w:rPr>
                              </w:pPr>
                              <w:r>
                                <w:rPr>
                                  <w:rFonts w:eastAsia="Calibri" w:cs="Arial"/>
                                  <w:sz w:val="16"/>
                                  <w:szCs w:val="16"/>
                                </w:rPr>
                                <w:t>Encoder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4" name="Rectangle: Rounded Corners 44"/>
                        <wps:cNvSpPr/>
                        <wps:spPr>
                          <a:xfrm>
                            <a:off x="1282416" y="3375148"/>
                            <a:ext cx="476885" cy="305435"/>
                          </a:xfrm>
                          <a:prstGeom prst="roundRect">
                            <a:avLst/>
                          </a:prstGeom>
                        </wps:spPr>
                        <wps:style>
                          <a:lnRef idx="1">
                            <a:schemeClr val="accent6"/>
                          </a:lnRef>
                          <a:fillRef idx="2">
                            <a:schemeClr val="accent6"/>
                          </a:fillRef>
                          <a:effectRef idx="1">
                            <a:schemeClr val="accent6"/>
                          </a:effectRef>
                          <a:fontRef idx="minor">
                            <a:schemeClr val="dk1"/>
                          </a:fontRef>
                        </wps:style>
                        <wps:txbx>
                          <w:txbxContent>
                            <w:p w14:paraId="4433DA2E" w14:textId="77777777" w:rsidR="00842554" w:rsidRDefault="00842554" w:rsidP="00842554">
                              <w:pPr>
                                <w:spacing w:line="252" w:lineRule="auto"/>
                                <w:jc w:val="center"/>
                                <w:rPr>
                                  <w:rFonts w:eastAsia="Calibri" w:cs="Arial"/>
                                  <w:sz w:val="16"/>
                                  <w:szCs w:val="16"/>
                                </w:rPr>
                              </w:pPr>
                              <w:r>
                                <w:rPr>
                                  <w:rFonts w:eastAsia="Calibri" w:cs="Arial"/>
                                  <w:sz w:val="16"/>
                                  <w:szCs w:val="16"/>
                                </w:rPr>
                                <w:t>Nominal Decoder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Text Box 9"/>
                        <wps:cNvSpPr txBox="1"/>
                        <wps:spPr>
                          <a:xfrm>
                            <a:off x="895701" y="3761863"/>
                            <a:ext cx="594360" cy="201295"/>
                          </a:xfrm>
                          <a:prstGeom prst="rect">
                            <a:avLst/>
                          </a:prstGeom>
                          <a:noFill/>
                          <a:ln w="6350">
                            <a:noFill/>
                          </a:ln>
                        </wps:spPr>
                        <wps:txbx>
                          <w:txbxContent>
                            <w:p w14:paraId="11A3B7C6" w14:textId="77777777" w:rsidR="00842554" w:rsidRDefault="00842554" w:rsidP="00842554">
                              <w:pPr>
                                <w:spacing w:line="252" w:lineRule="auto"/>
                                <w:rPr>
                                  <w:rFonts w:ascii="Calibri" w:eastAsia="Calibri" w:hAnsi="Calibri" w:cs="Arial"/>
                                  <w:sz w:val="16"/>
                                  <w:szCs w:val="16"/>
                                </w:rPr>
                              </w:pPr>
                              <w:r>
                                <w:rPr>
                                  <w:rFonts w:ascii="Calibri" w:eastAsia="Calibri" w:hAnsi="Calibri" w:cs="Arial"/>
                                  <w:sz w:val="16"/>
                                  <w:szCs w:val="16"/>
                                </w:rPr>
                                <w:t>UE-side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 name="Heptagon 46"/>
                        <wps:cNvSpPr/>
                        <wps:spPr>
                          <a:xfrm>
                            <a:off x="21941" y="3141468"/>
                            <a:ext cx="207645" cy="213995"/>
                          </a:xfrm>
                          <a:prstGeom prst="heptagon">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2CB36C" w14:textId="58895911" w:rsidR="00842554" w:rsidRDefault="00842554" w:rsidP="00842554">
                              <w:pPr>
                                <w:spacing w:line="252" w:lineRule="auto"/>
                                <w:jc w:val="center"/>
                                <w:rPr>
                                  <w:rFonts w:eastAsia="Calibri" w:cs="Arial"/>
                                  <w:b/>
                                  <w:bCs/>
                                  <w:color w:val="000000"/>
                                  <w:sz w:val="14"/>
                                  <w:szCs w:val="14"/>
                                </w:rPr>
                              </w:pPr>
                              <w:r>
                                <w:rPr>
                                  <w:rFonts w:eastAsia="Calibri" w:cs="Arial"/>
                                  <w:b/>
                                  <w:bCs/>
                                  <w:color w:val="000000"/>
                                  <w:sz w:val="14"/>
                                  <w:szCs w:val="14"/>
                                </w:rPr>
                                <w:t>6</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 name="Rectangle: Rounded Corners 47"/>
                        <wps:cNvSpPr/>
                        <wps:spPr>
                          <a:xfrm>
                            <a:off x="2755616" y="3246878"/>
                            <a:ext cx="882650" cy="508635"/>
                          </a:xfrm>
                          <a:prstGeom prst="roundRect">
                            <a:avLst/>
                          </a:prstGeom>
                        </wps:spPr>
                        <wps:style>
                          <a:lnRef idx="1">
                            <a:schemeClr val="accent1"/>
                          </a:lnRef>
                          <a:fillRef idx="2">
                            <a:schemeClr val="accent1"/>
                          </a:fillRef>
                          <a:effectRef idx="1">
                            <a:schemeClr val="accent1"/>
                          </a:effectRef>
                          <a:fontRef idx="minor">
                            <a:schemeClr val="dk1"/>
                          </a:fontRef>
                        </wps:style>
                        <wps:txbx>
                          <w:txbxContent>
                            <w:p w14:paraId="14FA8435" w14:textId="77777777" w:rsidR="00842554" w:rsidRDefault="00842554" w:rsidP="00842554">
                              <w:pPr>
                                <w:spacing w:line="252" w:lineRule="auto"/>
                                <w:jc w:val="center"/>
                                <w:rPr>
                                  <w:rFonts w:eastAsia="Calibri" w:cs="Arial"/>
                                </w:rPr>
                              </w:pPr>
                              <w:r>
                                <w:rPr>
                                  <w:rFonts w:eastAsia="Calibri" w:cs="Arial"/>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Rounded Corners 48"/>
                        <wps:cNvSpPr/>
                        <wps:spPr>
                          <a:xfrm>
                            <a:off x="2951831" y="3345303"/>
                            <a:ext cx="476885" cy="30607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258738B1" w14:textId="77777777" w:rsidR="00842554" w:rsidRDefault="00842554" w:rsidP="00842554">
                              <w:pPr>
                                <w:spacing w:line="252" w:lineRule="auto"/>
                                <w:jc w:val="center"/>
                                <w:rPr>
                                  <w:rFonts w:eastAsia="Calibri" w:cs="Arial"/>
                                  <w:sz w:val="16"/>
                                  <w:szCs w:val="16"/>
                                </w:rPr>
                              </w:pPr>
                              <w:r>
                                <w:rPr>
                                  <w:rFonts w:eastAsia="Calibri" w:cs="Arial"/>
                                  <w:sz w:val="16"/>
                                  <w:szCs w:val="16"/>
                                </w:rPr>
                                <w:t>Decoder</w:t>
                              </w:r>
                            </w:p>
                          </w:txbxContent>
                        </wps:txbx>
                        <wps:bodyPr rot="0" spcFirstLastPara="0" vert="horz" wrap="square" lIns="0" tIns="72000" rIns="0" bIns="0" numCol="1" spcCol="0" rtlCol="0" fromWordArt="0" anchor="ctr" anchorCtr="0" forceAA="0" compatLnSpc="1">
                          <a:prstTxWarp prst="textNoShape">
                            <a:avLst/>
                          </a:prstTxWarp>
                          <a:noAutofit/>
                        </wps:bodyPr>
                      </wps:wsp>
                      <wps:wsp>
                        <wps:cNvPr id="49" name="Text Box 9"/>
                        <wps:cNvSpPr txBox="1"/>
                        <wps:spPr>
                          <a:xfrm>
                            <a:off x="2883886" y="3790950"/>
                            <a:ext cx="593725" cy="201295"/>
                          </a:xfrm>
                          <a:prstGeom prst="rect">
                            <a:avLst/>
                          </a:prstGeom>
                          <a:noFill/>
                          <a:ln w="6350">
                            <a:noFill/>
                          </a:ln>
                        </wps:spPr>
                        <wps:txbx>
                          <w:txbxContent>
                            <w:p w14:paraId="775C8200" w14:textId="77777777" w:rsidR="00842554" w:rsidRDefault="00842554" w:rsidP="00842554">
                              <w:pPr>
                                <w:spacing w:line="252" w:lineRule="auto"/>
                                <w:rPr>
                                  <w:rFonts w:ascii="Calibri" w:eastAsia="Calibri" w:hAnsi="Calibri" w:cs="Arial"/>
                                  <w:sz w:val="16"/>
                                  <w:szCs w:val="16"/>
                                </w:rPr>
                              </w:pPr>
                              <w:r>
                                <w:rPr>
                                  <w:rFonts w:ascii="Calibri" w:eastAsia="Calibri" w:hAnsi="Calibri" w:cs="Arial"/>
                                  <w:sz w:val="16"/>
                                  <w:szCs w:val="16"/>
                                </w:rPr>
                                <w:t>NW-side</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0"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412591" y="2200667"/>
                            <a:ext cx="203200" cy="203200"/>
                          </a:xfrm>
                          <a:prstGeom prst="rect">
                            <a:avLst/>
                          </a:prstGeom>
                        </pic:spPr>
                      </pic:pic>
                      <pic:pic xmlns:pic="http://schemas.openxmlformats.org/drawingml/2006/picture">
                        <pic:nvPicPr>
                          <pic:cNvPr id="54"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780619" y="3271839"/>
                            <a:ext cx="203200" cy="202565"/>
                          </a:xfrm>
                          <a:prstGeom prst="rect">
                            <a:avLst/>
                          </a:prstGeom>
                        </pic:spPr>
                      </pic:pic>
                      <pic:pic xmlns:pic="http://schemas.openxmlformats.org/drawingml/2006/picture">
                        <pic:nvPicPr>
                          <pic:cNvPr id="55" name="Graphic 4" descr="Checkmark with solid fill"/>
                          <pic:cNvPicPr>
                            <a:picLocks noChangeAspect="1"/>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780619" y="3215233"/>
                            <a:ext cx="203200" cy="202565"/>
                          </a:xfrm>
                          <a:prstGeom prst="rect">
                            <a:avLst/>
                          </a:prstGeom>
                        </pic:spPr>
                      </pic:pic>
                      <wps:wsp>
                        <wps:cNvPr id="56" name="Text Box 9"/>
                        <wps:cNvSpPr txBox="1"/>
                        <wps:spPr>
                          <a:xfrm>
                            <a:off x="4273257" y="3368015"/>
                            <a:ext cx="1055158" cy="224790"/>
                          </a:xfrm>
                          <a:prstGeom prst="rect">
                            <a:avLst/>
                          </a:prstGeom>
                          <a:noFill/>
                          <a:ln w="6350">
                            <a:solidFill>
                              <a:schemeClr val="tx1"/>
                            </a:solidFill>
                          </a:ln>
                        </wps:spPr>
                        <wps:txbx>
                          <w:txbxContent>
                            <w:p w14:paraId="00923F26" w14:textId="2577D829" w:rsidR="00842554" w:rsidRDefault="00842554" w:rsidP="00842554">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009D4D8E"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6"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325674" y="2256079"/>
                            <a:ext cx="203835" cy="203835"/>
                          </a:xfrm>
                          <a:prstGeom prst="rect">
                            <a:avLst/>
                          </a:prstGeom>
                        </pic:spPr>
                      </pic:pic>
                      <pic:pic xmlns:pic="http://schemas.openxmlformats.org/drawingml/2006/picture">
                        <pic:nvPicPr>
                          <pic:cNvPr id="51"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44841" y="1354148"/>
                            <a:ext cx="203835" cy="203200"/>
                          </a:xfrm>
                          <a:prstGeom prst="rect">
                            <a:avLst/>
                          </a:prstGeom>
                        </pic:spPr>
                      </pic:pic>
                      <pic:pic xmlns:pic="http://schemas.openxmlformats.org/drawingml/2006/picture">
                        <pic:nvPicPr>
                          <pic:cNvPr id="52"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886821" y="2255986"/>
                            <a:ext cx="203835" cy="203200"/>
                          </a:xfrm>
                          <a:prstGeom prst="rect">
                            <a:avLst/>
                          </a:prstGeom>
                        </pic:spPr>
                      </pic:pic>
                      <pic:pic xmlns:pic="http://schemas.openxmlformats.org/drawingml/2006/picture">
                        <pic:nvPicPr>
                          <pic:cNvPr id="53"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3281712" y="3230584"/>
                            <a:ext cx="203835" cy="203200"/>
                          </a:xfrm>
                          <a:prstGeom prst="rect">
                            <a:avLst/>
                          </a:prstGeom>
                        </pic:spPr>
                      </pic:pic>
                      <pic:pic xmlns:pic="http://schemas.openxmlformats.org/drawingml/2006/picture">
                        <pic:nvPicPr>
                          <pic:cNvPr id="57"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09364" y="3271470"/>
                            <a:ext cx="203835" cy="203200"/>
                          </a:xfrm>
                          <a:prstGeom prst="rect">
                            <a:avLst/>
                          </a:prstGeom>
                        </pic:spPr>
                      </pic:pic>
                      <pic:pic xmlns:pic="http://schemas.openxmlformats.org/drawingml/2006/picture">
                        <pic:nvPicPr>
                          <pic:cNvPr id="58"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1615791" y="3214871"/>
                            <a:ext cx="203835" cy="203200"/>
                          </a:xfrm>
                          <a:prstGeom prst="rect">
                            <a:avLst/>
                          </a:prstGeom>
                        </pic:spPr>
                      </pic:pic>
                      <pic:pic xmlns:pic="http://schemas.openxmlformats.org/drawingml/2006/picture">
                        <pic:nvPicPr>
                          <pic:cNvPr id="59" name="Graphic 4" descr="Checkmark with solid fill"/>
                          <pic:cNvPicPr>
                            <a:picLocks noChangeAspect="1"/>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983819" y="1370076"/>
                            <a:ext cx="203835" cy="203200"/>
                          </a:xfrm>
                          <a:prstGeom prst="rect">
                            <a:avLst/>
                          </a:prstGeom>
                        </pic:spPr>
                      </pic:pic>
                    </wpc:wpc>
                  </a:graphicData>
                </a:graphic>
              </wp:inline>
            </w:drawing>
          </mc:Choice>
          <mc:Fallback>
            <w:pict>
              <v:group w14:anchorId="3AAAFBBA" id="Canvas 1" o:spid="_x0000_s1026" editas="canvas" style="width:512.65pt;height:314.4pt;mso-position-horizontal-relative:char;mso-position-vertical-relative:line" coordsize="65106,39922"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106;height:39922;visibility:visible;mso-wrap-style:square" filled="t">
                  <v:fill o:detectmouseclick="t"/>
                  <v:path o:connecttype="none"/>
                </v:shape>
                <v:roundrect id="Rectangle: Rounded Corners 3" o:spid="_x0000_s1028" style="position:absolute;left:4725;top:2209;width:1638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7CCF81B8" w14:textId="77777777" w:rsidR="00D21A3F" w:rsidRDefault="00D21A3F" w:rsidP="00D21A3F">
                        <w:pPr>
                          <w:jc w:val="center"/>
                        </w:pPr>
                      </w:p>
                    </w:txbxContent>
                  </v:textbox>
                </v:roundrect>
                <v:roundrect id="Rectangle: Rounded Corners 5" o:spid="_x0000_s1029" style="position:absolute;left:6689;top:3191;width:4786;height:306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" fillcolor="#ffd555 [2167]" strokecolor="#ffc000 [3207]" strokeweight=".5pt">
                  <v:fill color2="#ffcc31 [2615]" rotate="t" colors="0 #ffdd9c;.5 #ffd78e;1 #ffd479" focus="100%" type="gradient">
                    <o:fill v:ext="view" type="gradientUnscaled"/>
                  </v:fill>
                  <v:stroke joinstyle="miter"/>
                  <v:textbox inset="0,2mm,0,0">
                    <w:txbxContent>
                      <w:p w14:paraId="7E1B938D" w14:textId="42BB9028" w:rsidR="00445FE6" w:rsidRPr="00AA1D3E" w:rsidRDefault="00445FE6" w:rsidP="00AA1D3E">
                        <w:pPr>
                          <w:jc w:val="center"/>
                          <w:rPr>
                            <w:sz w:val="16"/>
                            <w:szCs w:val="16"/>
                          </w:rPr>
                        </w:pPr>
                        <w:r w:rsidRPr="00AA1D3E">
                          <w:rPr>
                            <w:sz w:val="16"/>
                            <w:szCs w:val="16"/>
                          </w:rPr>
                          <w:t>Encoder</w:t>
                        </w:r>
                      </w:p>
                    </w:txbxContent>
                  </v:textbox>
                </v:roundrect>
                <v:roundrect id="Rectangle: Rounded Corners 8" o:spid="_x0000_s1030" style="position:absolute;left:13705;top:325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" fillcolor="#9ecb81 [2169]" strokecolor="#70ad47 [3209]" strokeweight=".5pt">
                  <v:fill color2="#8ac066 [2617]" rotate="t" colors="0 #b5d5a7;.5 #aace99;1 #9cca86" focus="100%" type="gradient">
                    <o:fill v:ext="view" type="gradientUnscaled"/>
                  </v:fill>
                  <v:stroke joinstyle="miter"/>
                  <v:textbox inset="0,0,0,0">
                    <w:txbxContent>
                      <w:p w14:paraId="62E57676" w14:textId="733AF6F6" w:rsidR="00AA1D3E" w:rsidRDefault="00AA1D3E" w:rsidP="00AA1D3E">
                        <w:pPr>
                          <w:spacing w:line="256" w:lineRule="auto"/>
                          <w:jc w:val="center"/>
                          <w:rPr>
                            <w:rFonts w:eastAsia="Calibri" w:cs="Arial"/>
                            <w:sz w:val="16"/>
                            <w:szCs w:val="16"/>
                          </w:rPr>
                        </w:pPr>
                        <w:r>
                          <w:rPr>
                            <w:rFonts w:eastAsia="Calibri" w:cs="Arial"/>
                            <w:sz w:val="16"/>
                            <w:szCs w:val="16"/>
                          </w:rPr>
                          <w:t>Nominal Decoder</w:t>
                        </w:r>
                      </w:p>
                    </w:txbxContent>
                  </v:textbox>
                </v:roundrect>
                <v:shapetype id="_x0000_t202" coordsize="21600,21600" o:spt="202" path="m,l,21600r21600,l21600,xe">
                  <v:stroke joinstyle="miter"/>
                  <v:path gradientshapeok="t" o:connecttype="rect"/>
                </v:shapetype>
                <v:shape id="Text Box 9" o:spid="_x0000_s1031" type="#_x0000_t202" style="position:absolute;left:9838;top:7118;width:5953;height:2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" filled="f" stroked="f" strokeweight=".5pt">
                  <v:textbox>
                    <w:txbxContent>
                      <w:p w14:paraId="41D03BB0" w14:textId="7A021D61" w:rsidR="00681920" w:rsidRPr="00681920" w:rsidRDefault="00681920">
                        <w:pPr>
                          <w:rPr>
                            <w:sz w:val="16"/>
                            <w:szCs w:val="16"/>
                          </w:rPr>
                        </w:pPr>
                        <w:r w:rsidRPr="00681920">
                          <w:rPr>
                            <w:sz w:val="16"/>
                            <w:szCs w:val="16"/>
                          </w:rPr>
                          <w:t>UE-side</w:t>
                        </w:r>
                      </w:p>
                    </w:txbxContent>
                  </v:textbox>
                </v:shape>
                <v:shape id="Heptagon 11" o:spid="_x0000_s1032" style="position:absolute;left:1104;top:920;width:2087;height:2149;visibility:visible;mso-wrap-style:square;v-text-anchor:middle" coordsize="208659,2149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" adj="-11796480,,5400" path="m-1,138233l20664,42573,104330,r83665,42573l208660,138233r-57900,76714l57899,214947,-1,138233xe" filled="f" strokecolor="red" strokeweight="1pt">
                  <v:stroke joinstyle="miter"/>
                  <v:formulas/>
                  <v:path arrowok="t" o:connecttype="custom" o:connectlocs="-1,138233;20664,42573;104330,0;187995,42573;208660,138233;150760,214947;57899,214947;-1,138233" o:connectangles="0,0,0,0,0,0,0,0" textboxrect="0,0,208659,214946"/>
                  <v:textbox inset="0,0,0,0">
                    <w:txbxContent>
                      <w:p w14:paraId="46EDB2ED" w14:textId="3E96E47B" w:rsidR="00313AAA" w:rsidRPr="00084649" w:rsidRDefault="00313AAA" w:rsidP="00313AAA">
                        <w:pPr>
                          <w:jc w:val="center"/>
                          <w:rPr>
                            <w:b/>
                            <w:bCs/>
                            <w:color w:val="000000" w:themeColor="text1"/>
                            <w:sz w:val="14"/>
                            <w:szCs w:val="14"/>
                          </w:rPr>
                        </w:pPr>
                        <w:r w:rsidRPr="00084649">
                          <w:rPr>
                            <w:b/>
                            <w:bCs/>
                            <w:color w:val="000000" w:themeColor="text1"/>
                            <w:sz w:val="14"/>
                            <w:szCs w:val="14"/>
                          </w:rPr>
                          <w:t>1</w:t>
                        </w:r>
                      </w:p>
                    </w:txbxContent>
                  </v:textbox>
                </v:shape>
                <v:shape id="Graphic 4" o:spid="_x0000_s1033" type="#_x0000_t75" alt="Checkmark with solid fill" style="position:absolute;left:10600;top:2209;width:2041;height:20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">
                  <v:imagedata r:id="rId13" o:title="Checkmark with solid fill"/>
                </v:shape>
                <v:shape id="Graphic 4" o:spid="_x0000_s1034" type="#_x0000_t75" alt="Checkmark with solid fill" style="position:absolute;left:17940;top:1800;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">
                  <v:imagedata r:id="rId13" o:title="Checkmark with solid fill"/>
                </v:shape>
                <v:roundrect id="Rectangle: Rounded Corners 7" o:spid="_x0000_s1035" style="position:absolute;left:4227;top:13460;width:16383;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3DAC2D5A" w14:textId="77777777" w:rsidR="004E6A02" w:rsidRDefault="004E6A02" w:rsidP="004E6A02">
                        <w:pPr>
                          <w:spacing w:line="256" w:lineRule="auto"/>
                          <w:jc w:val="center"/>
                          <w:rPr>
                            <w:rFonts w:eastAsia="Calibri" w:cs="Arial"/>
                          </w:rPr>
                        </w:pPr>
                        <w:r>
                          <w:rPr>
                            <w:rFonts w:eastAsia="Calibri" w:cs="Arial"/>
                          </w:rPr>
                          <w:t> </w:t>
                        </w:r>
                      </w:p>
                    </w:txbxContent>
                  </v:textbox>
                </v:roundrect>
                <v:roundrect id="Rectangle: Rounded Corners 10" o:spid="_x0000_s1036" style="position:absolute;left:6189;top:14444;width:4781;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CH+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vfwiA+jdHQAA//8DAFBLAQItABQABgAIAAAAIQDb4fbL7gAAAIUBAAATAAAAAAAAAAAA&#10;AAAAAAAAAABbQ29udGVudF9UeXBlc10ueG1sUEsBAi0AFAAGAAgAAAAhAFr0LFu/AAAAFQEAAAsA&#10;AAAAAAAAAAAAAAAAHwEAAF9yZWxzLy5yZWxzUEsBAi0AFAAGAAgAAAAhAPJUIf7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20B71387" w14:textId="77777777" w:rsidR="004E6A02" w:rsidRDefault="004E6A02" w:rsidP="004E6A02">
                        <w:pPr>
                          <w:spacing w:line="256" w:lineRule="auto"/>
                          <w:jc w:val="center"/>
                          <w:rPr>
                            <w:rFonts w:eastAsia="Calibri" w:cs="Arial"/>
                            <w:sz w:val="16"/>
                            <w:szCs w:val="16"/>
                          </w:rPr>
                        </w:pPr>
                        <w:r>
                          <w:rPr>
                            <w:rFonts w:eastAsia="Calibri" w:cs="Arial"/>
                            <w:sz w:val="16"/>
                            <w:szCs w:val="16"/>
                          </w:rPr>
                          <w:t>Encoder</w:t>
                        </w:r>
                      </w:p>
                    </w:txbxContent>
                  </v:textbox>
                </v:roundrect>
                <v:roundrect id="Rectangle: Rounded Corners 12" o:spid="_x0000_s1037" style="position:absolute;left:13206;top:14508;width:4775;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7B711D6E" w14:textId="77777777" w:rsidR="004E6A02" w:rsidRDefault="004E6A02" w:rsidP="004E6A02">
                        <w:pPr>
                          <w:spacing w:line="254" w:lineRule="auto"/>
                          <w:jc w:val="center"/>
                          <w:rPr>
                            <w:rFonts w:eastAsia="Calibri" w:cs="Arial"/>
                            <w:sz w:val="16"/>
                            <w:szCs w:val="16"/>
                          </w:rPr>
                        </w:pPr>
                        <w:r>
                          <w:rPr>
                            <w:rFonts w:eastAsia="Calibri" w:cs="Arial"/>
                            <w:sz w:val="16"/>
                            <w:szCs w:val="16"/>
                          </w:rPr>
                          <w:t>Nominal Decoder</w:t>
                        </w:r>
                      </w:p>
                    </w:txbxContent>
                  </v:textbox>
                </v:roundrect>
                <v:shape id="Text Box 9" o:spid="_x0000_s1038" type="#_x0000_t202" style="position:absolute;left:9338;top:18375;width:5950;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6D9D926B" w14:textId="77777777" w:rsidR="004E6A02" w:rsidRDefault="004E6A02" w:rsidP="004E6A02">
                        <w:pPr>
                          <w:spacing w:line="256" w:lineRule="auto"/>
                          <w:rPr>
                            <w:rFonts w:ascii="Calibri" w:eastAsia="Calibri" w:hAnsi="Calibri" w:cs="Arial"/>
                            <w:sz w:val="16"/>
                            <w:szCs w:val="16"/>
                          </w:rPr>
                        </w:pPr>
                        <w:r>
                          <w:rPr>
                            <w:rFonts w:ascii="Calibri" w:eastAsia="Calibri" w:hAnsi="Calibri" w:cs="Arial"/>
                            <w:sz w:val="16"/>
                            <w:szCs w:val="16"/>
                          </w:rPr>
                          <w:t>UE-side</w:t>
                        </w:r>
                      </w:p>
                    </w:txbxContent>
                  </v:textbox>
                </v:shape>
                <v:shape id="Heptagon 14" o:spid="_x0000_s1039" style="position:absolute;left:601;top:12171;width:2083;height:2146;visibility:visible;mso-wrap-style:square;v-text-anchor:middle" coordsize="208280,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" adj="-11796480,,5400" path="m-1,138030l20626,42510,104140,r83514,42510l208281,138030r-57795,76601l57794,214631,-1,138030xe" filled="f" strokecolor="red" strokeweight="1pt">
                  <v:stroke joinstyle="miter"/>
                  <v:formulas/>
                  <v:path arrowok="t" o:connecttype="custom" o:connectlocs="-1,138030;20626,42510;104140,0;187654,42510;208281,138030;150486,214631;57794,214631;-1,138030" o:connectangles="0,0,0,0,0,0,0,0" textboxrect="0,0,208280,214630"/>
                  <v:textbox inset="0,0,0,0">
                    <w:txbxContent>
                      <w:p w14:paraId="1480AC82" w14:textId="1BD1218E" w:rsidR="004E6A02" w:rsidRDefault="004E6A02" w:rsidP="004E6A02">
                        <w:pPr>
                          <w:spacing w:line="256" w:lineRule="auto"/>
                          <w:jc w:val="center"/>
                          <w:rPr>
                            <w:rFonts w:eastAsia="Calibri" w:cs="Arial"/>
                            <w:b/>
                            <w:bCs/>
                            <w:color w:val="000000"/>
                            <w:sz w:val="14"/>
                            <w:szCs w:val="14"/>
                          </w:rPr>
                        </w:pPr>
                        <w:r>
                          <w:rPr>
                            <w:rFonts w:eastAsia="Calibri" w:cs="Arial"/>
                            <w:b/>
                            <w:bCs/>
                            <w:color w:val="000000"/>
                            <w:sz w:val="14"/>
                            <w:szCs w:val="14"/>
                          </w:rPr>
                          <w:t>2,3</w:t>
                        </w:r>
                      </w:p>
                    </w:txbxContent>
                  </v:textbox>
                </v:shape>
                <v:roundrect id="Rectangle: Rounded Corners 17" o:spid="_x0000_s1040" style="position:absolute;left:27938;top:13226;width:8829;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3E984FD5" w14:textId="77777777" w:rsidR="004E6A02" w:rsidRDefault="004E6A02" w:rsidP="004E6A02">
                        <w:pPr>
                          <w:spacing w:line="254" w:lineRule="auto"/>
                          <w:jc w:val="center"/>
                          <w:rPr>
                            <w:rFonts w:eastAsia="Calibri" w:cs="Arial"/>
                          </w:rPr>
                        </w:pPr>
                        <w:r>
                          <w:rPr>
                            <w:rFonts w:eastAsia="Calibri" w:cs="Arial"/>
                          </w:rPr>
                          <w:t> </w:t>
                        </w:r>
                      </w:p>
                    </w:txbxContent>
                  </v:textbox>
                </v:roundrect>
                <v:roundrect id="Rectangle: Rounded Corners 18" o:spid="_x0000_s1041" style="position:absolute;left:29901;top:14210;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00D69668" w14:textId="464D916F" w:rsidR="004E6A02" w:rsidRDefault="004E6A02" w:rsidP="004E6A02">
                        <w:pPr>
                          <w:spacing w:line="254" w:lineRule="auto"/>
                          <w:jc w:val="center"/>
                          <w:rPr>
                            <w:rFonts w:eastAsia="Calibri" w:cs="Arial"/>
                            <w:sz w:val="16"/>
                            <w:szCs w:val="16"/>
                          </w:rPr>
                        </w:pPr>
                        <w:r>
                          <w:rPr>
                            <w:rFonts w:eastAsia="Calibri" w:cs="Arial"/>
                            <w:sz w:val="16"/>
                            <w:szCs w:val="16"/>
                          </w:rPr>
                          <w:t>Decoder</w:t>
                        </w:r>
                      </w:p>
                    </w:txbxContent>
                  </v:textbox>
                </v:roundrect>
                <v:shape id="Text Box 9" o:spid="_x0000_s1042" type="#_x0000_t202" style="position:absolute;left:29221;top:18662;width:5943;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" filled="f" stroked="f" strokeweight=".5pt">
                  <v:textbox>
                    <w:txbxContent>
                      <w:p w14:paraId="602BF034" w14:textId="33A0D91B" w:rsidR="004E6A02" w:rsidRDefault="004E6A02" w:rsidP="004E6A02">
                        <w:pPr>
                          <w:spacing w:line="254" w:lineRule="auto"/>
                          <w:rPr>
                            <w:rFonts w:ascii="Calibri" w:eastAsia="Calibri" w:hAnsi="Calibri" w:cs="Arial"/>
                            <w:sz w:val="16"/>
                            <w:szCs w:val="16"/>
                          </w:rPr>
                        </w:pPr>
                        <w:r>
                          <w:rPr>
                            <w:rFonts w:ascii="Calibri" w:eastAsia="Calibri" w:hAnsi="Calibri" w:cs="Arial"/>
                            <w:sz w:val="16"/>
                            <w:szCs w:val="16"/>
                          </w:rPr>
                          <w:t>NW-side</w:t>
                        </w:r>
                      </w:p>
                    </w:txbxContent>
                  </v:textbox>
                </v:shape>
                <v:roundrect id="Rectangle: Rounded Corners 20" o:spid="_x0000_s1043" style="position:absolute;left:27652;top:2447;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" fillcolor="#91bce3 [2164]" strokecolor="#5b9bd5 [3204]" strokeweight=".5pt">
                  <v:fill color2="#7aaddd [2612]" rotate="t" colors="0 #b1cbe9;.5 #a3c1e5;1 #92b9e4" focus="100%" type="gradient">
                    <o:fill v:ext="view" type="gradientUnscaled"/>
                  </v:fill>
                  <v:stroke joinstyle="miter"/>
                  <v:textbox>
                    <w:txbxContent>
                      <w:p w14:paraId="61D21516" w14:textId="77777777" w:rsidR="004E6A02" w:rsidRDefault="004E6A02" w:rsidP="004E6A02">
                        <w:pPr>
                          <w:spacing w:line="252" w:lineRule="auto"/>
                          <w:jc w:val="center"/>
                          <w:rPr>
                            <w:rFonts w:eastAsia="Calibri" w:cs="Arial"/>
                          </w:rPr>
                        </w:pPr>
                        <w:r>
                          <w:rPr>
                            <w:rFonts w:eastAsia="Calibri" w:cs="Arial"/>
                          </w:rPr>
                          <w:t> </w:t>
                        </w:r>
                      </w:p>
                    </w:txbxContent>
                  </v:textbox>
                </v:roundrect>
                <v:roundrect id="Rectangle: Rounded Corners 21" o:spid="_x0000_s1044" style="position:absolute;left:29614;top:3431;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190D6793" w14:textId="77777777" w:rsidR="004E6A02" w:rsidRDefault="004E6A02" w:rsidP="004E6A02">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45" type="#_x0000_t202" style="position:absolute;left:28934;top:7889;width:5938;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7122F0C3" w14:textId="77777777" w:rsidR="004E6A02" w:rsidRDefault="004E6A02" w:rsidP="004E6A02">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46" type="#_x0000_t75" alt="Checkmark with solid fill" style="position:absolute;left:33942;top:13226;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">
                  <v:imagedata r:id="rId13" o:title="Checkmark with solid fill"/>
                </v:shape>
                <v:shapetype id="_x0000_t32" coordsize="21600,21600" o:spt="32" o:oned="t" path="m,l21600,21600e" filled="f">
                  <v:path arrowok="t" fillok="f" o:connecttype="none"/>
                  <o:lock v:ext="edit" shapetype="t"/>
                </v:shapetype>
                <v:shape id="Straight Arrow Connector 23" o:spid="_x0000_s1047" type="#_x0000_t32" style="position:absolute;left:20609;top:16006;width:7328;height: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" strokecolor="black [3213]" strokeweight="1pt">
                  <v:stroke endarrow="block" joinstyle="miter"/>
                </v:shape>
                <v:shape id="Text Box 9" o:spid="_x0000_s1048" type="#_x0000_t202" style="position:absolute;left:40442;top:13702;width:13512;height:46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" filled="f" strokecolor="black [3213]" strokeweight=".5pt">
                  <v:textbox>
                    <w:txbxContent>
                      <w:p w14:paraId="237C3624" w14:textId="50B74BE1" w:rsidR="004E6A02" w:rsidRPr="004E6A02" w:rsidRDefault="00645737" w:rsidP="004E6A02">
                        <w:pPr>
                          <w:spacing w:line="252" w:lineRule="auto"/>
                          <w:rPr>
                            <w:rFonts w:ascii="Calibri" w:eastAsia="Calibri" w:hAnsi="Calibri" w:cs="Arial"/>
                            <w:sz w:val="16"/>
                            <w:szCs w:val="16"/>
                          </w:rPr>
                        </w:pPr>
                        <w:r>
                          <w:rPr>
                            <w:rFonts w:ascii="Calibri" w:eastAsia="Calibri" w:hAnsi="Calibri" w:cs="Arial"/>
                            <w:sz w:val="16"/>
                            <w:szCs w:val="16"/>
                          </w:rPr>
                          <w:t xml:space="preserve">Set1: </w:t>
                        </w:r>
                        <w:r w:rsidR="004E6A02" w:rsidRPr="004E6A02">
                          <w:rPr>
                            <w:rFonts w:ascii="Calibri" w:eastAsia="Calibri" w:hAnsi="Calibri" w:cs="Arial"/>
                            <w:sz w:val="16"/>
                            <w:szCs w:val="16"/>
                          </w:rPr>
                          <w:t>Information regarding the input</w:t>
                        </w:r>
                        <w:r w:rsidR="004E6A02">
                          <w:rPr>
                            <w:rFonts w:ascii="Calibri" w:eastAsia="Calibri" w:hAnsi="Calibri" w:cs="Arial"/>
                            <w:sz w:val="16"/>
                            <w:szCs w:val="16"/>
                          </w:rPr>
                          <w:t>-</w:t>
                        </w:r>
                        <w:r w:rsidR="004E6A02" w:rsidRPr="008E22A1">
                          <w:rPr>
                            <w:rFonts w:ascii="Calibri" w:eastAsia="Calibri" w:hAnsi="Calibri" w:cs="Arial"/>
                            <w:color w:val="FF0000"/>
                            <w:sz w:val="16"/>
                            <w:szCs w:val="16"/>
                          </w:rPr>
                          <w:t>expected</w:t>
                        </w:r>
                        <w:r w:rsidRPr="008E22A1">
                          <w:rPr>
                            <w:rFonts w:ascii="Calibri" w:eastAsia="Calibri" w:hAnsi="Calibri" w:cs="Arial"/>
                            <w:color w:val="FF0000"/>
                            <w:sz w:val="16"/>
                            <w:szCs w:val="16"/>
                          </w:rPr>
                          <w:t xml:space="preserve"> </w:t>
                        </w:r>
                        <w:r w:rsidR="004E6A02" w:rsidRPr="008E22A1">
                          <w:rPr>
                            <w:rFonts w:ascii="Calibri" w:eastAsia="Calibri" w:hAnsi="Calibri" w:cs="Arial"/>
                            <w:color w:val="FF0000"/>
                            <w:sz w:val="16"/>
                            <w:szCs w:val="16"/>
                          </w:rPr>
                          <w:t xml:space="preserve">output </w:t>
                        </w:r>
                        <w:r w:rsidR="004E6A02" w:rsidRPr="004E6A02">
                          <w:rPr>
                            <w:rFonts w:ascii="Calibri" w:eastAsia="Calibri" w:hAnsi="Calibri" w:cs="Arial"/>
                            <w:sz w:val="16"/>
                            <w:szCs w:val="16"/>
                          </w:rPr>
                          <w:t>of the Nominal decoder</w:t>
                        </w:r>
                      </w:p>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Flowchart: Magnetic Disk 25" o:spid="_x0000_s1049" type="#_x0000_t132" style="position:absolute;left:21590;top:12604;width:4884;height:29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" filled="f" strokecolor="#1f4d78 [1604]" strokeweight="1pt">
                  <v:stroke joinstyle="miter"/>
                  <v:textbox inset="0,0,0,0">
                    <w:txbxContent>
                      <w:p w14:paraId="2A1A3C59" w14:textId="48756822" w:rsidR="00645737" w:rsidRPr="00645737" w:rsidRDefault="00645737" w:rsidP="00645737">
                        <w:pPr>
                          <w:jc w:val="center"/>
                          <w:rPr>
                            <w:color w:val="000000" w:themeColor="text1"/>
                            <w:sz w:val="16"/>
                            <w:szCs w:val="16"/>
                          </w:rPr>
                        </w:pPr>
                        <w:r w:rsidRPr="00645737">
                          <w:rPr>
                            <w:color w:val="000000" w:themeColor="text1"/>
                            <w:sz w:val="16"/>
                            <w:szCs w:val="16"/>
                          </w:rPr>
                          <w:t>S</w:t>
                        </w:r>
                        <w:r>
                          <w:rPr>
                            <w:color w:val="000000" w:themeColor="text1"/>
                            <w:sz w:val="16"/>
                            <w:szCs w:val="16"/>
                          </w:rPr>
                          <w:t>et</w:t>
                        </w:r>
                        <w:r w:rsidRPr="00645737">
                          <w:rPr>
                            <w:color w:val="000000" w:themeColor="text1"/>
                            <w:sz w:val="16"/>
                            <w:szCs w:val="16"/>
                          </w:rPr>
                          <w:t>1</w:t>
                        </w:r>
                      </w:p>
                    </w:txbxContent>
                  </v:textbox>
                </v:shape>
                <v:roundrect id="Rectangle: Rounded Corners 26" o:spid="_x0000_s1050" style="position:absolute;left:3876;top:22765;width:16377;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57595CD4" w14:textId="77777777" w:rsidR="00645737" w:rsidRDefault="00645737" w:rsidP="00645737">
                        <w:pPr>
                          <w:spacing w:line="254" w:lineRule="auto"/>
                          <w:jc w:val="center"/>
                          <w:rPr>
                            <w:rFonts w:eastAsia="Calibri" w:cs="Arial"/>
                          </w:rPr>
                        </w:pPr>
                        <w:r>
                          <w:rPr>
                            <w:rFonts w:eastAsia="Calibri" w:cs="Arial"/>
                          </w:rPr>
                          <w:t> </w:t>
                        </w:r>
                      </w:p>
                    </w:txbxContent>
                  </v:textbox>
                </v:roundrect>
                <v:roundrect id="Rectangle: Rounded Corners 27" o:spid="_x0000_s1051" style="position:absolute;left:5838;top:23749;width:4775;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618FEBB3" w14:textId="77777777" w:rsidR="00645737" w:rsidRDefault="00645737" w:rsidP="00645737">
                        <w:pPr>
                          <w:spacing w:line="254" w:lineRule="auto"/>
                          <w:jc w:val="center"/>
                          <w:rPr>
                            <w:rFonts w:eastAsia="Calibri" w:cs="Arial"/>
                            <w:sz w:val="16"/>
                            <w:szCs w:val="16"/>
                          </w:rPr>
                        </w:pPr>
                        <w:r>
                          <w:rPr>
                            <w:rFonts w:eastAsia="Calibri" w:cs="Arial"/>
                            <w:sz w:val="16"/>
                            <w:szCs w:val="16"/>
                          </w:rPr>
                          <w:t>Encoder</w:t>
                        </w:r>
                      </w:p>
                    </w:txbxContent>
                  </v:textbox>
                </v:roundrect>
                <v:roundrect id="Rectangle: Rounded Corners 28" o:spid="_x0000_s1052" style="position:absolute;left:12855;top:2381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" fillcolor="#9ecb81 [2169]" strokecolor="#70ad47 [3209]" strokeweight=".5pt">
                  <v:fill color2="#8ac066 [2617]" rotate="t" colors="0 #b5d5a7;.5 #aace99;1 #9cca86" focus="100%" type="gradient">
                    <o:fill v:ext="view" type="gradientUnscaled"/>
                  </v:fill>
                  <v:stroke joinstyle="miter"/>
                  <v:textbox inset="0,0,0,0">
                    <w:txbxContent>
                      <w:p w14:paraId="23067883" w14:textId="77777777" w:rsidR="00645737" w:rsidRDefault="00645737" w:rsidP="00645737">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053" type="#_x0000_t202" style="position:absolute;left:8988;top:27680;width:5943;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w:txbxContent>
                      <w:p w14:paraId="67DAA4D5" w14:textId="77777777" w:rsidR="00645737" w:rsidRDefault="00645737" w:rsidP="00645737">
                        <w:pPr>
                          <w:spacing w:line="254" w:lineRule="auto"/>
                          <w:rPr>
                            <w:rFonts w:ascii="Calibri" w:eastAsia="Calibri" w:hAnsi="Calibri" w:cs="Arial"/>
                            <w:sz w:val="16"/>
                            <w:szCs w:val="16"/>
                          </w:rPr>
                        </w:pPr>
                        <w:r>
                          <w:rPr>
                            <w:rFonts w:ascii="Calibri" w:eastAsia="Calibri" w:hAnsi="Calibri" w:cs="Arial"/>
                            <w:sz w:val="16"/>
                            <w:szCs w:val="16"/>
                          </w:rPr>
                          <w:t>UE-side</w:t>
                        </w:r>
                      </w:p>
                    </w:txbxContent>
                  </v:textbox>
                </v:shape>
                <v:shape id="Heptagon 30" o:spid="_x0000_s1054" style="position:absolute;left:250;top:21476;width:2077;height:2146;visibility:visible;mso-wrap-style:square;v-text-anchor:middle" coordsize="207645,21463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" adj="-11796480,,5400" path="m-1,138030l20563,42510,103823,r83259,42510l207646,138030r-57618,76601l57617,214631,-1,138030xe" filled="f" strokecolor="red" strokeweight="1pt">
                  <v:stroke joinstyle="miter"/>
                  <v:formulas/>
                  <v:path arrowok="t" o:connecttype="custom" o:connectlocs="-1,138030;20563,42510;103823,0;187082,42510;207646,138030;150028,214631;57617,214631;-1,138030" o:connectangles="0,0,0,0,0,0,0,0" textboxrect="0,0,207645,214630"/>
                  <v:textbox inset="0,0,0,0">
                    <w:txbxContent>
                      <w:p w14:paraId="4C31BFC5" w14:textId="74AD4F71" w:rsidR="00645737" w:rsidRDefault="00842554" w:rsidP="00645737">
                        <w:pPr>
                          <w:spacing w:line="254" w:lineRule="auto"/>
                          <w:jc w:val="center"/>
                          <w:rPr>
                            <w:rFonts w:eastAsia="Calibri" w:cs="Arial"/>
                            <w:b/>
                            <w:bCs/>
                            <w:color w:val="000000"/>
                            <w:sz w:val="14"/>
                            <w:szCs w:val="14"/>
                          </w:rPr>
                        </w:pPr>
                        <w:r>
                          <w:rPr>
                            <w:rFonts w:eastAsia="Calibri" w:cs="Arial"/>
                            <w:b/>
                            <w:bCs/>
                            <w:color w:val="000000"/>
                            <w:sz w:val="14"/>
                            <w:szCs w:val="14"/>
                          </w:rPr>
                          <w:t>4,5</w:t>
                        </w:r>
                      </w:p>
                    </w:txbxContent>
                  </v:textbox>
                </v:shape>
                <v:roundrect id="Rectangle: Rounded Corners 31" o:spid="_x0000_s1055" style="position:absolute;left:27587;top:22530;width:8826;height:50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3B061919" w14:textId="77777777" w:rsidR="00645737" w:rsidRDefault="00645737" w:rsidP="00645737">
                        <w:pPr>
                          <w:spacing w:line="252" w:lineRule="auto"/>
                          <w:jc w:val="center"/>
                          <w:rPr>
                            <w:rFonts w:eastAsia="Calibri" w:cs="Arial"/>
                          </w:rPr>
                        </w:pPr>
                        <w:r>
                          <w:rPr>
                            <w:rFonts w:eastAsia="Calibri" w:cs="Arial"/>
                          </w:rPr>
                          <w:t> </w:t>
                        </w:r>
                      </w:p>
                    </w:txbxContent>
                  </v:textbox>
                </v:roundrect>
                <v:roundrect id="Rectangle: Rounded Corners 32" o:spid="_x0000_s1056" style="position:absolute;left:29549;top:23514;width:4769;height:30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348C1500" w14:textId="77777777" w:rsidR="00645737" w:rsidRDefault="00645737" w:rsidP="00645737">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57" type="#_x0000_t202" style="position:absolute;left:28870;top:27972;width:593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3604225D" w14:textId="77777777" w:rsidR="00645737" w:rsidRDefault="00645737" w:rsidP="00645737">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58" type="#_x0000_t75" alt="Checkmark with solid fill" style="position:absolute;left:14157;top:22530;width:2032;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">
                  <v:imagedata r:id="rId13" o:title="Checkmark with solid fill"/>
                </v:shape>
                <v:shape id="Straight Arrow Connector 35" o:spid="_x0000_s1059" type="#_x0000_t32" style="position:absolute;left:20259;top:25311;width:7322;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" strokecolor="black [3213]" strokeweight="1pt">
                  <v:stroke startarrow="block" joinstyle="miter"/>
                </v:shape>
                <v:shape id="Text Box 9" o:spid="_x0000_s1060" type="#_x0000_t202" style="position:absolute;left:40490;top:22562;width:13464;height:4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" filled="f" strokecolor="black [3213]" strokeweight=".5pt">
                  <v:textbox>
                    <w:txbxContent>
                      <w:p w14:paraId="5617CE50" w14:textId="6FE637D7" w:rsidR="00645737" w:rsidRDefault="00645737" w:rsidP="00645737">
                        <w:pPr>
                          <w:spacing w:line="252" w:lineRule="auto"/>
                          <w:rPr>
                            <w:rFonts w:ascii="Calibri" w:eastAsia="Calibri" w:hAnsi="Calibri" w:cs="Arial"/>
                            <w:sz w:val="16"/>
                            <w:szCs w:val="16"/>
                          </w:rPr>
                        </w:pPr>
                        <w:r>
                          <w:rPr>
                            <w:rFonts w:ascii="Calibri" w:eastAsia="Calibri" w:hAnsi="Calibri" w:cs="Arial"/>
                            <w:sz w:val="16"/>
                            <w:szCs w:val="16"/>
                          </w:rPr>
                          <w:t>Set</w:t>
                        </w:r>
                        <w:r w:rsidR="008E22A1">
                          <w:rPr>
                            <w:rFonts w:ascii="Calibri" w:eastAsia="Calibri" w:hAnsi="Calibri" w:cs="Arial"/>
                            <w:sz w:val="16"/>
                            <w:szCs w:val="16"/>
                          </w:rPr>
                          <w:t>2</w:t>
                        </w:r>
                        <w:r>
                          <w:rPr>
                            <w:rFonts w:ascii="Calibri" w:eastAsia="Calibri" w:hAnsi="Calibri" w:cs="Arial"/>
                            <w:sz w:val="16"/>
                            <w:szCs w:val="16"/>
                          </w:rPr>
                          <w:t xml:space="preserve">: Information regarding the input- </w:t>
                        </w:r>
                        <w:r w:rsidRPr="008E22A1">
                          <w:rPr>
                            <w:rFonts w:ascii="Calibri" w:eastAsia="Calibri" w:hAnsi="Calibri" w:cs="Arial"/>
                            <w:color w:val="FF0000"/>
                            <w:sz w:val="16"/>
                            <w:szCs w:val="16"/>
                          </w:rPr>
                          <w:t xml:space="preserve">output </w:t>
                        </w:r>
                        <w:r>
                          <w:rPr>
                            <w:rFonts w:ascii="Calibri" w:eastAsia="Calibri" w:hAnsi="Calibri" w:cs="Arial"/>
                            <w:sz w:val="16"/>
                            <w:szCs w:val="16"/>
                          </w:rPr>
                          <w:t>of the decoder</w:t>
                        </w:r>
                      </w:p>
                    </w:txbxContent>
                  </v:textbox>
                </v:shape>
                <v:shape id="Flowchart: Magnetic Disk 37" o:spid="_x0000_s1061" type="#_x0000_t132" style="position:absolute;left:21237;top:21908;width:488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" filled="f" strokecolor="#1f4d78 [1604]" strokeweight="1pt">
                  <v:stroke joinstyle="miter"/>
                  <v:textbox inset="0,0,0,0">
                    <w:txbxContent>
                      <w:p w14:paraId="3232A858" w14:textId="047D4DB0" w:rsidR="00645737" w:rsidRDefault="00645737" w:rsidP="00645737">
                        <w:pPr>
                          <w:spacing w:line="256" w:lineRule="auto"/>
                          <w:jc w:val="center"/>
                          <w:rPr>
                            <w:rFonts w:eastAsia="Calibri" w:cs="Arial"/>
                            <w:color w:val="000000"/>
                            <w:sz w:val="16"/>
                            <w:szCs w:val="16"/>
                          </w:rPr>
                        </w:pPr>
                        <w:r>
                          <w:rPr>
                            <w:rFonts w:eastAsia="Calibri" w:cs="Arial"/>
                            <w:color w:val="000000"/>
                            <w:sz w:val="16"/>
                            <w:szCs w:val="16"/>
                          </w:rPr>
                          <w:t>Set</w:t>
                        </w:r>
                        <w:r w:rsidR="008E22A1">
                          <w:rPr>
                            <w:rFonts w:eastAsia="Calibri" w:cs="Arial"/>
                            <w:color w:val="000000"/>
                            <w:sz w:val="16"/>
                            <w:szCs w:val="16"/>
                          </w:rPr>
                          <w:t>2</w:t>
                        </w:r>
                      </w:p>
                    </w:txbxContent>
                  </v:textbox>
                </v:shape>
                <v:shape id="Text Box 9" o:spid="_x0000_s1062" type="#_x0000_t202" style="position:absolute;left:41937;top:4248;width:9526;height:2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" filled="f" strokecolor="black [3213]" strokeweight=".5pt">
                  <v:textbox>
                    <w:txbxContent>
                      <w:p w14:paraId="06E6B0AA" w14:textId="44544C8F" w:rsidR="00970304" w:rsidRDefault="00970304" w:rsidP="00970304">
                        <w:pPr>
                          <w:spacing w:line="252" w:lineRule="auto"/>
                          <w:rPr>
                            <w:rFonts w:ascii="Calibri" w:eastAsia="Calibri" w:hAnsi="Calibri" w:cs="Arial"/>
                            <w:sz w:val="16"/>
                            <w:szCs w:val="16"/>
                          </w:rPr>
                        </w:pPr>
                        <w:r>
                          <w:rPr>
                            <w:rFonts w:ascii="Calibri" w:eastAsia="Calibri" w:hAnsi="Calibri" w:cs="Arial"/>
                            <w:sz w:val="16"/>
                            <w:szCs w:val="16"/>
                          </w:rPr>
                          <w:t xml:space="preserve">Train </w:t>
                        </w:r>
                        <w:r w:rsid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v:textbox>
                </v:shape>
                <v:shape id="Text Box 9" o:spid="_x0000_s1063" type="#_x0000_t202" style="position:absolute;left:54869;top:3280;width:9592;height:4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" filled="f" strokecolor="black [3213]" strokeweight=".5pt">
                  <v:textbox>
                    <w:txbxContent>
                      <w:p w14:paraId="5D825185" w14:textId="00AD76FC" w:rsidR="00970304" w:rsidRDefault="00970304" w:rsidP="00970304">
                        <w:pPr>
                          <w:spacing w:line="252" w:lineRule="auto"/>
                          <w:jc w:val="center"/>
                          <w:rPr>
                            <w:rFonts w:ascii="Calibri" w:eastAsia="Calibri" w:hAnsi="Calibri" w:cs="Arial"/>
                            <w:sz w:val="16"/>
                            <w:szCs w:val="16"/>
                          </w:rPr>
                        </w:pPr>
                        <w:r>
                          <w:rPr>
                            <w:rFonts w:ascii="Calibri" w:eastAsia="Calibri" w:hAnsi="Calibri" w:cs="Arial"/>
                            <w:sz w:val="16"/>
                            <w:szCs w:val="16"/>
                          </w:rPr>
                          <w:t>Train</w:t>
                        </w:r>
                        <w:r w:rsidR="009D4D8E">
                          <w:rPr>
                            <w:rFonts w:ascii="Calibri" w:eastAsia="Calibri" w:hAnsi="Calibri" w:cs="Arial"/>
                            <w:sz w:val="16"/>
                            <w:szCs w:val="16"/>
                          </w:rPr>
                          <w:t xml:space="preserve"> the</w:t>
                        </w:r>
                        <w:r>
                          <w:rPr>
                            <w:rFonts w:ascii="Calibri" w:eastAsia="Calibri" w:hAnsi="Calibri" w:cs="Arial"/>
                            <w:sz w:val="16"/>
                            <w:szCs w:val="16"/>
                          </w:rPr>
                          <w:br/>
                          <w:t xml:space="preserve">Nominal Decoder </w:t>
                        </w:r>
                      </w:p>
                    </w:txbxContent>
                  </v:textbox>
                </v:shape>
                <v:shape id="Text Box 9" o:spid="_x0000_s1064" type="#_x0000_t202" style="position:absolute;left:54871;top:14502;width:9590;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" filled="f" strokecolor="black [3213]" strokeweight=".5pt">
                  <v:textbox>
                    <w:txbxContent>
                      <w:p w14:paraId="61A971A9" w14:textId="2FFDD81C" w:rsidR="00970304" w:rsidRDefault="00970304" w:rsidP="00970304">
                        <w:pPr>
                          <w:spacing w:line="252" w:lineRule="auto"/>
                          <w:rPr>
                            <w:rFonts w:ascii="Calibri" w:eastAsia="Calibri" w:hAnsi="Calibri" w:cs="Arial"/>
                            <w:sz w:val="16"/>
                            <w:szCs w:val="16"/>
                          </w:rPr>
                        </w:pPr>
                        <w:r>
                          <w:rPr>
                            <w:rFonts w:ascii="Calibri" w:eastAsia="Calibri" w:hAnsi="Calibri" w:cs="Arial"/>
                            <w:sz w:val="16"/>
                            <w:szCs w:val="16"/>
                          </w:rPr>
                          <w:t xml:space="preserve">Train </w:t>
                        </w:r>
                        <w:r w:rsidR="009D4D8E">
                          <w:rPr>
                            <w:rFonts w:ascii="Calibri" w:eastAsia="Calibri" w:hAnsi="Calibri" w:cs="Arial"/>
                            <w:sz w:val="16"/>
                            <w:szCs w:val="16"/>
                          </w:rPr>
                          <w:t xml:space="preserve">the </w:t>
                        </w:r>
                        <w:r>
                          <w:rPr>
                            <w:rFonts w:ascii="Calibri" w:eastAsia="Calibri" w:hAnsi="Calibri" w:cs="Arial"/>
                            <w:sz w:val="16"/>
                            <w:szCs w:val="16"/>
                          </w:rPr>
                          <w:t xml:space="preserve">Decoder </w:t>
                        </w:r>
                      </w:p>
                    </w:txbxContent>
                  </v:textbox>
                </v:shape>
                <v:shape id="Text Box 9" o:spid="_x0000_s1065" type="#_x0000_t202" style="position:absolute;left:54871;top:22562;width:10122;height:4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" filled="f" strokecolor="black [3213]" strokeweight=".5pt">
                  <v:textbox>
                    <w:txbxContent>
                      <w:p w14:paraId="11FF16A3" w14:textId="66082FB7" w:rsidR="00970304" w:rsidRDefault="00842554" w:rsidP="00970304">
                        <w:pPr>
                          <w:spacing w:line="252" w:lineRule="auto"/>
                          <w:jc w:val="center"/>
                          <w:rPr>
                            <w:rFonts w:ascii="Calibri" w:eastAsia="Calibri" w:hAnsi="Calibri" w:cs="Arial"/>
                            <w:sz w:val="16"/>
                            <w:szCs w:val="16"/>
                          </w:rPr>
                        </w:pPr>
                        <w:r w:rsidRPr="00842554">
                          <w:rPr>
                            <w:rFonts w:ascii="Calibri" w:eastAsia="Calibri" w:hAnsi="Calibri" w:cs="Arial"/>
                            <w:color w:val="FF0000"/>
                            <w:sz w:val="16"/>
                            <w:szCs w:val="16"/>
                          </w:rPr>
                          <w:t>Retrain</w:t>
                        </w:r>
                        <w:r w:rsidR="009D4D8E">
                          <w:rPr>
                            <w:rFonts w:ascii="Calibri" w:eastAsia="Calibri" w:hAnsi="Calibri" w:cs="Arial"/>
                            <w:color w:val="FF0000"/>
                            <w:sz w:val="16"/>
                            <w:szCs w:val="16"/>
                          </w:rPr>
                          <w:t xml:space="preserve"> </w:t>
                        </w:r>
                        <w:r w:rsidR="009D4D8E" w:rsidRPr="009D4D8E">
                          <w:rPr>
                            <w:rFonts w:ascii="Calibri" w:eastAsia="Calibri" w:hAnsi="Calibri" w:cs="Arial"/>
                            <w:sz w:val="16"/>
                            <w:szCs w:val="16"/>
                          </w:rPr>
                          <w:t>the</w:t>
                        </w:r>
                        <w:r w:rsidR="00970304">
                          <w:rPr>
                            <w:rFonts w:ascii="Calibri" w:eastAsia="Calibri" w:hAnsi="Calibri" w:cs="Arial"/>
                            <w:sz w:val="16"/>
                            <w:szCs w:val="16"/>
                          </w:rPr>
                          <w:br/>
                          <w:t xml:space="preserve">Nominal Decoder </w:t>
                        </w:r>
                      </w:p>
                    </w:txbxContent>
                  </v:textbox>
                </v:shape>
                <v:roundrect id="Rectangle: Rounded Corners 42" o:spid="_x0000_s1066" style="position:absolute;left:3845;top:32703;width:1637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" fillcolor="#91bce3 [2164]" strokecolor="#5b9bd5 [3204]" strokeweight=".5pt">
                  <v:fill color2="#7aaddd [2612]" rotate="t" colors="0 #b1cbe9;.5 #a3c1e5;1 #92b9e4" focus="100%" type="gradient">
                    <o:fill v:ext="view" type="gradientUnscaled"/>
                  </v:fill>
                  <v:stroke joinstyle="miter"/>
                  <v:textbox>
                    <w:txbxContent>
                      <w:p w14:paraId="0969B67D" w14:textId="77777777" w:rsidR="00842554" w:rsidRDefault="00842554" w:rsidP="00842554">
                        <w:pPr>
                          <w:spacing w:line="252" w:lineRule="auto"/>
                          <w:jc w:val="center"/>
                          <w:rPr>
                            <w:rFonts w:eastAsia="Calibri" w:cs="Arial"/>
                          </w:rPr>
                        </w:pPr>
                        <w:r>
                          <w:rPr>
                            <w:rFonts w:eastAsia="Calibri" w:cs="Arial"/>
                          </w:rPr>
                          <w:t> </w:t>
                        </w:r>
                      </w:p>
                    </w:txbxContent>
                  </v:textbox>
                </v:roundrect>
                <v:roundrect id="Rectangle: Rounded Corners 43" o:spid="_x0000_s1067" style="position:absolute;left:5807;top:33687;width:4775;height:306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" fillcolor="#ffd555 [2167]" strokecolor="#ffc000 [3207]" strokeweight=".5pt">
                  <v:fill color2="#ffcc31 [2615]" rotate="t" colors="0 #ffdd9c;.5 #ffd78e;1 #ffd479" focus="100%" type="gradient">
                    <o:fill v:ext="view" type="gradientUnscaled"/>
                  </v:fill>
                  <v:stroke joinstyle="miter"/>
                  <v:textbox inset="0,2mm,0,0">
                    <w:txbxContent>
                      <w:p w14:paraId="4229F8CE" w14:textId="77777777" w:rsidR="00842554" w:rsidRDefault="00842554" w:rsidP="00842554">
                        <w:pPr>
                          <w:spacing w:line="252" w:lineRule="auto"/>
                          <w:jc w:val="center"/>
                          <w:rPr>
                            <w:rFonts w:eastAsia="Calibri" w:cs="Arial"/>
                            <w:sz w:val="16"/>
                            <w:szCs w:val="16"/>
                          </w:rPr>
                        </w:pPr>
                        <w:r>
                          <w:rPr>
                            <w:rFonts w:eastAsia="Calibri" w:cs="Arial"/>
                            <w:sz w:val="16"/>
                            <w:szCs w:val="16"/>
                          </w:rPr>
                          <w:t>Encoder</w:t>
                        </w:r>
                      </w:p>
                    </w:txbxContent>
                  </v:textbox>
                </v:roundrect>
                <v:roundrect id="Rectangle: Rounded Corners 44" o:spid="_x0000_s1068" style="position:absolute;left:12824;top:33751;width:4769;height:305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" fillcolor="#9ecb81 [2169]" strokecolor="#70ad47 [3209]" strokeweight=".5pt">
                  <v:fill color2="#8ac066 [2617]" rotate="t" colors="0 #b5d5a7;.5 #aace99;1 #9cca86" focus="100%" type="gradient">
                    <o:fill v:ext="view" type="gradientUnscaled"/>
                  </v:fill>
                  <v:stroke joinstyle="miter"/>
                  <v:textbox inset="0,0,0,0">
                    <w:txbxContent>
                      <w:p w14:paraId="4433DA2E" w14:textId="77777777" w:rsidR="00842554" w:rsidRDefault="00842554" w:rsidP="00842554">
                        <w:pPr>
                          <w:spacing w:line="252" w:lineRule="auto"/>
                          <w:jc w:val="center"/>
                          <w:rPr>
                            <w:rFonts w:eastAsia="Calibri" w:cs="Arial"/>
                            <w:sz w:val="16"/>
                            <w:szCs w:val="16"/>
                          </w:rPr>
                        </w:pPr>
                        <w:r>
                          <w:rPr>
                            <w:rFonts w:eastAsia="Calibri" w:cs="Arial"/>
                            <w:sz w:val="16"/>
                            <w:szCs w:val="16"/>
                          </w:rPr>
                          <w:t>Nominal Decoder</w:t>
                        </w:r>
                      </w:p>
                    </w:txbxContent>
                  </v:textbox>
                </v:roundrect>
                <v:shape id="Text Box 9" o:spid="_x0000_s1069" type="#_x0000_t202" style="position:absolute;left:8957;top:37618;width:5943;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5YK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DX05YKxQAAANsAAAAP&#10;AAAAAAAAAAAAAAAAAAcCAABkcnMvZG93bnJldi54bWxQSwUGAAAAAAMAAwC3AAAA+QIAAAAA&#10;" filled="f" stroked="f" strokeweight=".5pt">
                  <v:textbox>
                    <w:txbxContent>
                      <w:p w14:paraId="11A3B7C6" w14:textId="77777777" w:rsidR="00842554" w:rsidRDefault="00842554" w:rsidP="00842554">
                        <w:pPr>
                          <w:spacing w:line="252" w:lineRule="auto"/>
                          <w:rPr>
                            <w:rFonts w:ascii="Calibri" w:eastAsia="Calibri" w:hAnsi="Calibri" w:cs="Arial"/>
                            <w:sz w:val="16"/>
                            <w:szCs w:val="16"/>
                          </w:rPr>
                        </w:pPr>
                        <w:r>
                          <w:rPr>
                            <w:rFonts w:ascii="Calibri" w:eastAsia="Calibri" w:hAnsi="Calibri" w:cs="Arial"/>
                            <w:sz w:val="16"/>
                            <w:szCs w:val="16"/>
                          </w:rPr>
                          <w:t>UE-side</w:t>
                        </w:r>
                      </w:p>
                    </w:txbxContent>
                  </v:textbox>
                </v:shape>
                <v:shape id="Heptagon 46" o:spid="_x0000_s1070" style="position:absolute;left:219;top:31414;width:2076;height:2140;visibility:visible;mso-wrap-style:square;v-text-anchor:middle" coordsize="207645,2139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" adj="-11796480,,5400" path="m-1,137622l20563,42385,103823,r83259,42385l207646,137622r-57618,76374l57617,213996,-1,137622xe" filled="f" strokecolor="red" strokeweight="1pt">
                  <v:stroke joinstyle="miter"/>
                  <v:formulas/>
                  <v:path arrowok="t" o:connecttype="custom" o:connectlocs="-1,137622;20563,42385;103823,0;187082,42385;207646,137622;150028,213996;57617,213996;-1,137622" o:connectangles="0,0,0,0,0,0,0,0" textboxrect="0,0,207645,213995"/>
                  <v:textbox inset="0,0,0,0">
                    <w:txbxContent>
                      <w:p w14:paraId="3D2CB36C" w14:textId="58895911" w:rsidR="00842554" w:rsidRDefault="00842554" w:rsidP="00842554">
                        <w:pPr>
                          <w:spacing w:line="252" w:lineRule="auto"/>
                          <w:jc w:val="center"/>
                          <w:rPr>
                            <w:rFonts w:eastAsia="Calibri" w:cs="Arial"/>
                            <w:b/>
                            <w:bCs/>
                            <w:color w:val="000000"/>
                            <w:sz w:val="14"/>
                            <w:szCs w:val="14"/>
                          </w:rPr>
                        </w:pPr>
                        <w:r>
                          <w:rPr>
                            <w:rFonts w:eastAsia="Calibri" w:cs="Arial"/>
                            <w:b/>
                            <w:bCs/>
                            <w:color w:val="000000"/>
                            <w:sz w:val="14"/>
                            <w:szCs w:val="14"/>
                          </w:rPr>
                          <w:t>6</w:t>
                        </w:r>
                      </w:p>
                    </w:txbxContent>
                  </v:textbox>
                </v:shape>
                <v:roundrect id="Rectangle: Rounded Corners 47" o:spid="_x0000_s1071" style="position:absolute;left:27556;top:32468;width:8826;height:508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" fillcolor="#91bce3 [2164]" strokecolor="#5b9bd5 [3204]" strokeweight=".5pt">
                  <v:fill color2="#7aaddd [2612]" rotate="t" colors="0 #b1cbe9;.5 #a3c1e5;1 #92b9e4" focus="100%" type="gradient">
                    <o:fill v:ext="view" type="gradientUnscaled"/>
                  </v:fill>
                  <v:stroke joinstyle="miter"/>
                  <v:textbox>
                    <w:txbxContent>
                      <w:p w14:paraId="14FA8435" w14:textId="77777777" w:rsidR="00842554" w:rsidRDefault="00842554" w:rsidP="00842554">
                        <w:pPr>
                          <w:spacing w:line="252" w:lineRule="auto"/>
                          <w:jc w:val="center"/>
                          <w:rPr>
                            <w:rFonts w:eastAsia="Calibri" w:cs="Arial"/>
                          </w:rPr>
                        </w:pPr>
                        <w:r>
                          <w:rPr>
                            <w:rFonts w:eastAsia="Calibri" w:cs="Arial"/>
                          </w:rPr>
                          <w:t> </w:t>
                        </w:r>
                      </w:p>
                    </w:txbxContent>
                  </v:textbox>
                </v:roundrect>
                <v:roundrect id="Rectangle: Rounded Corners 48" o:spid="_x0000_s1072" style="position:absolute;left:29518;top:33453;width:4769;height:306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" fillcolor="#ffd555 [2167]" strokecolor="#ffc000 [3207]" strokeweight=".5pt">
                  <v:fill color2="#ffcc31 [2615]" rotate="t" colors="0 #ffdd9c;.5 #ffd78e;1 #ffd479" focus="100%" type="gradient">
                    <o:fill v:ext="view" type="gradientUnscaled"/>
                  </v:fill>
                  <v:stroke joinstyle="miter"/>
                  <v:textbox inset="0,2mm,0,0">
                    <w:txbxContent>
                      <w:p w14:paraId="258738B1" w14:textId="77777777" w:rsidR="00842554" w:rsidRDefault="00842554" w:rsidP="00842554">
                        <w:pPr>
                          <w:spacing w:line="252" w:lineRule="auto"/>
                          <w:jc w:val="center"/>
                          <w:rPr>
                            <w:rFonts w:eastAsia="Calibri" w:cs="Arial"/>
                            <w:sz w:val="16"/>
                            <w:szCs w:val="16"/>
                          </w:rPr>
                        </w:pPr>
                        <w:r>
                          <w:rPr>
                            <w:rFonts w:eastAsia="Calibri" w:cs="Arial"/>
                            <w:sz w:val="16"/>
                            <w:szCs w:val="16"/>
                          </w:rPr>
                          <w:t>Decoder</w:t>
                        </w:r>
                      </w:p>
                    </w:txbxContent>
                  </v:textbox>
                </v:roundrect>
                <v:shape id="Text Box 9" o:spid="_x0000_s1073" type="#_x0000_t202" style="position:absolute;left:28838;top:37909;width:5938;height:20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775C8200" w14:textId="77777777" w:rsidR="00842554" w:rsidRDefault="00842554" w:rsidP="00842554">
                        <w:pPr>
                          <w:spacing w:line="252" w:lineRule="auto"/>
                          <w:rPr>
                            <w:rFonts w:ascii="Calibri" w:eastAsia="Calibri" w:hAnsi="Calibri" w:cs="Arial"/>
                            <w:sz w:val="16"/>
                            <w:szCs w:val="16"/>
                          </w:rPr>
                        </w:pPr>
                        <w:r>
                          <w:rPr>
                            <w:rFonts w:ascii="Calibri" w:eastAsia="Calibri" w:hAnsi="Calibri" w:cs="Arial"/>
                            <w:sz w:val="16"/>
                            <w:szCs w:val="16"/>
                          </w:rPr>
                          <w:t>NW-side</w:t>
                        </w:r>
                      </w:p>
                    </w:txbxContent>
                  </v:textbox>
                </v:shape>
                <v:shape id="Graphic 4" o:spid="_x0000_s1074" type="#_x0000_t75" alt="Checkmark with solid fill" style="position:absolute;left:14125;top:22006;width:2032;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">
                  <v:imagedata r:id="rId13" o:title="Checkmark with solid fill"/>
                </v:shape>
                <v:shape id="Graphic 4" o:spid="_x0000_s1075" type="#_x0000_t75" alt="Checkmark with solid fill" style="position:absolute;left:7806;top:32718;width:2032;height:2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">
                  <v:imagedata r:id="rId13" o:title="Checkmark with solid fill"/>
                </v:shape>
                <v:shape id="Graphic 4" o:spid="_x0000_s1076" type="#_x0000_t75" alt="Checkmark with solid fill" style="position:absolute;left:7806;top:32152;width:2032;height:2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">
                  <v:imagedata r:id="rId13" o:title="Checkmark with solid fill"/>
                </v:shape>
                <v:shape id="Text Box 9" o:spid="_x0000_s1077" type="#_x0000_t202" style="position:absolute;left:42732;top:33680;width:10552;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" filled="f" strokecolor="black [3213]" strokeweight=".5pt">
                  <v:textbox>
                    <w:txbxContent>
                      <w:p w14:paraId="00923F26" w14:textId="2577D829" w:rsidR="00842554" w:rsidRDefault="00842554" w:rsidP="00842554">
                        <w:pPr>
                          <w:spacing w:line="252" w:lineRule="auto"/>
                          <w:rPr>
                            <w:rFonts w:ascii="Calibri" w:eastAsia="Calibri" w:hAnsi="Calibri" w:cs="Arial"/>
                            <w:sz w:val="16"/>
                            <w:szCs w:val="16"/>
                          </w:rPr>
                        </w:pPr>
                        <w:r w:rsidRPr="00842554">
                          <w:rPr>
                            <w:rFonts w:ascii="Calibri" w:eastAsia="Calibri" w:hAnsi="Calibri" w:cs="Arial"/>
                            <w:color w:val="FF0000"/>
                            <w:sz w:val="16"/>
                            <w:szCs w:val="16"/>
                          </w:rPr>
                          <w:t xml:space="preserve">Retrain </w:t>
                        </w:r>
                        <w:r w:rsidR="009D4D8E" w:rsidRPr="009D4D8E">
                          <w:rPr>
                            <w:rFonts w:ascii="Calibri" w:eastAsia="Calibri" w:hAnsi="Calibri" w:cs="Arial"/>
                            <w:sz w:val="16"/>
                            <w:szCs w:val="16"/>
                          </w:rPr>
                          <w:t xml:space="preserve">the </w:t>
                        </w:r>
                        <w:r>
                          <w:rPr>
                            <w:rFonts w:ascii="Calibri" w:eastAsia="Calibri" w:hAnsi="Calibri" w:cs="Arial"/>
                            <w:sz w:val="16"/>
                            <w:szCs w:val="16"/>
                          </w:rPr>
                          <w:t xml:space="preserve">Encoder </w:t>
                        </w:r>
                      </w:p>
                    </w:txbxContent>
                  </v:textbox>
                </v:shape>
                <v:shape id="Graphic 4" o:spid="_x0000_s1078" type="#_x0000_t75" alt="Checkmark with solid fill" style="position:absolute;left:33256;top:22560;width:2039;height:2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">
                  <v:imagedata r:id="rId14" o:title="Checkmark with solid fill"/>
                </v:shape>
                <v:shape id="Graphic 4" o:spid="_x0000_s1079" type="#_x0000_t75" alt="Checkmark with solid fill" style="position:absolute;left:16448;top:13541;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">
                  <v:imagedata r:id="rId14" o:title="Checkmark with solid fill"/>
                </v:shape>
                <v:shape id="Graphic 4" o:spid="_x0000_s1080" type="#_x0000_t75" alt="Checkmark with solid fill" style="position:absolute;left:8868;top:22559;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">
                  <v:imagedata r:id="rId14" o:title="Checkmark with solid fill"/>
                </v:shape>
                <v:shape id="Graphic 4" o:spid="_x0000_s1081" type="#_x0000_t75" alt="Checkmark with solid fill" style="position:absolute;left:32817;top:32305;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">
                  <v:imagedata r:id="rId14" o:title="Checkmark with solid fill"/>
                </v:shape>
                <v:shape id="Graphic 4" o:spid="_x0000_s1082" type="#_x0000_t75" alt="Checkmark with solid fill" style="position:absolute;left:16093;top:32714;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">
                  <v:imagedata r:id="rId14" o:title="Checkmark with solid fill"/>
                </v:shape>
                <v:shape id="Graphic 4" o:spid="_x0000_s1083" type="#_x0000_t75" alt="Checkmark with solid fill" style="position:absolute;left:16157;top:32148;width:2039;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">
                  <v:imagedata r:id="rId14" o:title="Checkmark with solid fill"/>
                </v:shape>
                <v:shape id="Graphic 4" o:spid="_x0000_s1084" type="#_x0000_t75" alt="Checkmark with solid fill" style="position:absolute;left:9838;top:13700;width:2038;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">
                  <v:imagedata r:id="rId14" o:title="Checkmark with solid fill"/>
                </v:shape>
                <w10:anchorlock/>
              </v:group>
            </w:pict>
          </mc:Fallback>
        </mc:AlternateContent>
      </w:r>
    </w:p>
    <w:p w14:paraId="3E8AEB9F" w14:textId="77777777" w:rsidR="000D4EF4" w:rsidRDefault="000D4EF4" w:rsidP="00E00892">
      <w:pPr>
        <w:rPr>
          <w:lang w:val="en-GB"/>
        </w:rPr>
      </w:pPr>
    </w:p>
    <w:p w14:paraId="5201AAC8" w14:textId="2DB8520E" w:rsidR="00C14014" w:rsidRDefault="009C1883" w:rsidP="0058177E">
      <w:pPr>
        <w:rPr>
          <w:lang w:val="en-GB"/>
        </w:rPr>
      </w:pPr>
      <w:r>
        <w:rPr>
          <w:lang w:val="en-GB"/>
        </w:rPr>
        <w:lastRenderedPageBreak/>
        <w:t xml:space="preserve">In fact, </w:t>
      </w:r>
      <w:r>
        <w:t xml:space="preserve">using steps 4-5, the UE can adapt its nominal decoder model to be a better representative of the actual decoder model (without knowing its actual structure). This will help better </w:t>
      </w:r>
      <w:r w:rsidR="0058177E">
        <w:t>training of the encoder and improved performance.</w:t>
      </w:r>
    </w:p>
    <w:p w14:paraId="39AE6748" w14:textId="13551D39" w:rsidR="00E00892" w:rsidRDefault="00A96908" w:rsidP="00E00892">
      <w:pPr>
        <w:rPr>
          <w:lang w:val="en-GB"/>
        </w:rPr>
      </w:pPr>
      <w:r>
        <w:rPr>
          <w:lang w:val="en-GB"/>
        </w:rPr>
        <w:t xml:space="preserve">Note: We wanted to emphasize that </w:t>
      </w:r>
      <w:r w:rsidR="00F46E58">
        <w:rPr>
          <w:lang w:val="en-GB"/>
        </w:rPr>
        <w:t>“</w:t>
      </w:r>
      <w:r w:rsidR="00F46E58" w:rsidRPr="00D46BE6">
        <w:rPr>
          <w:lang w:val="en-GB"/>
        </w:rPr>
        <w:t>iterative separate training</w:t>
      </w:r>
      <w:r w:rsidR="00F46E58">
        <w:rPr>
          <w:lang w:val="en-GB"/>
        </w:rPr>
        <w:t xml:space="preserve">” is different from the </w:t>
      </w:r>
      <w:r w:rsidR="00763958">
        <w:rPr>
          <w:lang w:val="en-GB"/>
        </w:rPr>
        <w:t xml:space="preserve">cases of simultaneous (case-1) or sequential (case-2) joint-training </w:t>
      </w:r>
      <w:r w:rsidR="00862CBC">
        <w:rPr>
          <w:lang w:val="en-GB"/>
        </w:rPr>
        <w:t xml:space="preserve">that we have previously </w:t>
      </w:r>
      <w:r w:rsidR="000C2F38">
        <w:rPr>
          <w:lang w:val="en-GB"/>
        </w:rPr>
        <w:t>dis</w:t>
      </w:r>
      <w:r w:rsidR="005362E0">
        <w:rPr>
          <w:lang w:val="en-GB"/>
        </w:rPr>
        <w:t>c</w:t>
      </w:r>
      <w:r w:rsidR="000C2F38">
        <w:rPr>
          <w:lang w:val="en-GB"/>
        </w:rPr>
        <w:t>ussed (</w:t>
      </w:r>
      <w:r w:rsidR="000C2F38">
        <w:t>‘Proposal 3.2.1’ in FL’s summary, R1-2301940</w:t>
      </w:r>
      <w:r w:rsidR="000C2F38">
        <w:rPr>
          <w:lang w:val="en-GB"/>
        </w:rPr>
        <w:t>)</w:t>
      </w:r>
      <w:r w:rsidR="00862CBC">
        <w:rPr>
          <w:lang w:val="en-GB"/>
        </w:rPr>
        <w:t xml:space="preserve">. In joint training, the </w:t>
      </w:r>
      <w:r w:rsidR="001A2B7F">
        <w:rPr>
          <w:lang w:val="en-GB"/>
        </w:rPr>
        <w:t>NW-side</w:t>
      </w:r>
      <w:r w:rsidR="00862CBC">
        <w:rPr>
          <w:lang w:val="en-GB"/>
        </w:rPr>
        <w:t xml:space="preserve"> and </w:t>
      </w:r>
      <w:r w:rsidR="001A2B7F">
        <w:rPr>
          <w:lang w:val="en-GB"/>
        </w:rPr>
        <w:t>UE-side</w:t>
      </w:r>
      <w:r w:rsidR="00862CBC">
        <w:rPr>
          <w:lang w:val="en-GB"/>
        </w:rPr>
        <w:t xml:space="preserve">s </w:t>
      </w:r>
      <w:r w:rsidR="00D350A2">
        <w:rPr>
          <w:lang w:val="en-GB"/>
        </w:rPr>
        <w:t xml:space="preserve">are trained </w:t>
      </w:r>
      <w:r w:rsidR="006A014D">
        <w:rPr>
          <w:lang w:val="en-GB"/>
        </w:rPr>
        <w:t>at the same time</w:t>
      </w:r>
      <w:r w:rsidR="007543C1">
        <w:rPr>
          <w:lang w:val="en-GB"/>
        </w:rPr>
        <w:t>,</w:t>
      </w:r>
      <w:r w:rsidR="005B10ED">
        <w:rPr>
          <w:lang w:val="en-GB"/>
        </w:rPr>
        <w:t xml:space="preserve"> and the exchanged data </w:t>
      </w:r>
      <w:r w:rsidR="0035516F">
        <w:rPr>
          <w:lang w:val="en-GB"/>
        </w:rPr>
        <w:t xml:space="preserve">are </w:t>
      </w:r>
      <w:r w:rsidR="007D68A2">
        <w:rPr>
          <w:lang w:val="en-GB"/>
        </w:rPr>
        <w:t>gradient</w:t>
      </w:r>
      <w:r w:rsidR="007543C1">
        <w:rPr>
          <w:lang w:val="en-GB"/>
        </w:rPr>
        <w:t>s</w:t>
      </w:r>
      <w:r w:rsidR="000A158E">
        <w:rPr>
          <w:lang w:val="en-GB"/>
        </w:rPr>
        <w:t>-based. In “</w:t>
      </w:r>
      <w:r w:rsidR="000A158E" w:rsidRPr="00013C33">
        <w:rPr>
          <w:lang w:val="en-GB"/>
        </w:rPr>
        <w:t>iterative separate training</w:t>
      </w:r>
      <w:r w:rsidR="000A158E">
        <w:rPr>
          <w:lang w:val="en-GB"/>
        </w:rPr>
        <w:t xml:space="preserve">”, however, the </w:t>
      </w:r>
      <w:r w:rsidR="006A014D">
        <w:rPr>
          <w:lang w:val="en-GB"/>
        </w:rPr>
        <w:t xml:space="preserve">UE and the </w:t>
      </w:r>
      <w:r w:rsidR="001A2B7F">
        <w:rPr>
          <w:lang w:val="en-GB"/>
        </w:rPr>
        <w:t>NW-side</w:t>
      </w:r>
      <w:r w:rsidR="006A014D">
        <w:rPr>
          <w:lang w:val="en-GB"/>
        </w:rPr>
        <w:t>s are trained separately and the exchanged data are samples.</w:t>
      </w:r>
    </w:p>
    <w:p w14:paraId="49D00FE7" w14:textId="24DF0F41" w:rsidR="00112304" w:rsidRDefault="001A7ACB" w:rsidP="00A848EB">
      <w:pPr>
        <w:rPr>
          <w:lang w:val="en-GB"/>
        </w:rPr>
      </w:pPr>
      <w:r>
        <w:rPr>
          <w:lang w:val="en-GB"/>
        </w:rPr>
        <w:t>To see the performance of the “</w:t>
      </w:r>
      <w:r w:rsidRPr="001A7ACB">
        <w:rPr>
          <w:b/>
          <w:bCs/>
          <w:lang w:val="en-GB"/>
        </w:rPr>
        <w:t>iterative separate training</w:t>
      </w:r>
      <w:r>
        <w:rPr>
          <w:lang w:val="en-GB"/>
        </w:rPr>
        <w:t xml:space="preserve">”, we have used this scheme on the above two cases. The results are reported in </w:t>
      </w:r>
      <w:r w:rsidR="00206FB1">
        <w:rPr>
          <w:lang w:val="en-GB"/>
        </w:rPr>
        <w:t>Table 4.</w:t>
      </w:r>
    </w:p>
    <w:p w14:paraId="3ED3B897" w14:textId="4CAEB736" w:rsidR="00206FB1" w:rsidRPr="008E2ED9" w:rsidRDefault="00206FB1" w:rsidP="00E665C4">
      <w:pPr>
        <w:pStyle w:val="TH"/>
        <w:spacing w:after="60"/>
        <w:rPr>
          <w:lang w:val="en-GB"/>
        </w:rPr>
      </w:pPr>
      <w:r w:rsidRPr="00CD2748">
        <w:rPr>
          <w:rFonts w:ascii="Times New Roman" w:hAnsi="Times New Roman"/>
          <w:lang w:val="en-GB"/>
        </w:rPr>
        <w:t xml:space="preserve">Table </w:t>
      </w:r>
      <w:r>
        <w:rPr>
          <w:rFonts w:ascii="Times New Roman" w:hAnsi="Times New Roman"/>
          <w:lang w:val="en-GB"/>
        </w:rPr>
        <w:t>4</w:t>
      </w:r>
      <w:r w:rsidRPr="00CD2748">
        <w:rPr>
          <w:rFonts w:ascii="Times New Roman" w:hAnsi="Times New Roman"/>
          <w:lang w:val="en-GB"/>
        </w:rPr>
        <w:t xml:space="preserve">. </w:t>
      </w:r>
      <w:r>
        <w:rPr>
          <w:rFonts w:ascii="Times New Roman" w:hAnsi="Times New Roman"/>
          <w:lang w:val="en-GB"/>
        </w:rPr>
        <w:t>Simulation results for Multi-vendor cases with iterative separate training</w:t>
      </w:r>
    </w:p>
    <w:tbl>
      <w:tblPr>
        <w:tblStyle w:val="GridTable4-Accent11"/>
        <w:tblW w:w="0" w:type="auto"/>
        <w:jc w:val="center"/>
        <w:tblLook w:val="04A0" w:firstRow="1" w:lastRow="0" w:firstColumn="1" w:lastColumn="0" w:noHBand="0" w:noVBand="1"/>
      </w:tblPr>
      <w:tblGrid>
        <w:gridCol w:w="1148"/>
        <w:gridCol w:w="1139"/>
        <w:gridCol w:w="1616"/>
        <w:gridCol w:w="1754"/>
        <w:gridCol w:w="2020"/>
        <w:gridCol w:w="1952"/>
      </w:tblGrid>
      <w:tr w:rsidR="00DE6512" w14:paraId="28F83A56" w14:textId="2FC513FA" w:rsidTr="00DE6512">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48" w:type="dxa"/>
            <w:vAlign w:val="center"/>
          </w:tcPr>
          <w:p w14:paraId="0E603A3E" w14:textId="77777777" w:rsidR="00DE6512" w:rsidRPr="00352CAC" w:rsidRDefault="00DE6512" w:rsidP="003856C4">
            <w:pPr>
              <w:spacing w:after="60" w:line="256" w:lineRule="auto"/>
              <w:jc w:val="center"/>
              <w:rPr>
                <w:color w:val="auto"/>
                <w:sz w:val="20"/>
                <w:szCs w:val="20"/>
                <w:lang w:val="en-GB"/>
              </w:rPr>
            </w:pPr>
          </w:p>
        </w:tc>
        <w:tc>
          <w:tcPr>
            <w:tcW w:w="1139" w:type="dxa"/>
            <w:vAlign w:val="center"/>
          </w:tcPr>
          <w:p w14:paraId="1CA7219C" w14:textId="77777777" w:rsidR="00DE6512" w:rsidRPr="00352CAC" w:rsidRDefault="00DE6512"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p>
        </w:tc>
        <w:tc>
          <w:tcPr>
            <w:tcW w:w="1616" w:type="dxa"/>
            <w:vAlign w:val="center"/>
          </w:tcPr>
          <w:p w14:paraId="52C12348" w14:textId="77777777" w:rsidR="00DE6512" w:rsidRDefault="00DE6512"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lang w:val="en-GB"/>
              </w:rPr>
            </w:pPr>
            <w:r>
              <w:rPr>
                <w:color w:val="auto"/>
                <w:sz w:val="20"/>
                <w:szCs w:val="20"/>
                <w:lang w:val="en-GB"/>
              </w:rPr>
              <w:t>SGCS</w:t>
            </w:r>
          </w:p>
          <w:p w14:paraId="5673512E" w14:textId="77777777" w:rsidR="00DE6512" w:rsidRPr="00352CAC" w:rsidRDefault="00DE6512"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352CAC">
              <w:rPr>
                <w:color w:val="auto"/>
                <w:sz w:val="20"/>
                <w:szCs w:val="20"/>
                <w:lang w:val="en-GB"/>
              </w:rPr>
              <w:t>Type2. Rel16</w:t>
            </w:r>
          </w:p>
        </w:tc>
        <w:tc>
          <w:tcPr>
            <w:tcW w:w="1754" w:type="dxa"/>
            <w:vAlign w:val="center"/>
          </w:tcPr>
          <w:p w14:paraId="20FE2B41" w14:textId="77777777" w:rsidR="00DE6512" w:rsidRDefault="00DE6512"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b w:val="0"/>
                <w:bCs w:val="0"/>
                <w:sz w:val="20"/>
                <w:szCs w:val="20"/>
                <w:lang w:val="en-GB"/>
              </w:rPr>
            </w:pPr>
            <w:r w:rsidRPr="00352CAC">
              <w:rPr>
                <w:color w:val="auto"/>
                <w:sz w:val="20"/>
                <w:szCs w:val="20"/>
                <w:lang w:val="en-GB"/>
              </w:rPr>
              <w:t>SSGC</w:t>
            </w:r>
          </w:p>
          <w:p w14:paraId="51CE1269" w14:textId="77777777" w:rsidR="00DE6512" w:rsidRPr="00352CAC" w:rsidRDefault="00DE6512"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352CAC">
              <w:rPr>
                <w:color w:val="auto"/>
                <w:sz w:val="20"/>
                <w:szCs w:val="20"/>
                <w:lang w:val="en-GB"/>
              </w:rPr>
              <w:t>joint training</w:t>
            </w:r>
          </w:p>
        </w:tc>
        <w:tc>
          <w:tcPr>
            <w:tcW w:w="2020" w:type="dxa"/>
            <w:vAlign w:val="center"/>
          </w:tcPr>
          <w:p w14:paraId="69A53004" w14:textId="77777777" w:rsidR="00DE6512" w:rsidRPr="00DD31FF" w:rsidRDefault="00DE6512"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012FFC8C" w14:textId="65B76BEE" w:rsidR="00DE6512" w:rsidRPr="00DD31FF" w:rsidRDefault="00DE6512"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Separate training</w:t>
            </w:r>
          </w:p>
        </w:tc>
        <w:tc>
          <w:tcPr>
            <w:tcW w:w="1952" w:type="dxa"/>
          </w:tcPr>
          <w:p w14:paraId="7891444B" w14:textId="77777777" w:rsidR="00DE6512" w:rsidRPr="00DD31FF" w:rsidRDefault="00DE6512"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b w:val="0"/>
                <w:bCs w:val="0"/>
                <w:color w:val="auto"/>
                <w:sz w:val="20"/>
                <w:szCs w:val="20"/>
                <w:lang w:val="en-GB"/>
              </w:rPr>
            </w:pPr>
            <w:r w:rsidRPr="00DD31FF">
              <w:rPr>
                <w:color w:val="auto"/>
                <w:sz w:val="20"/>
                <w:szCs w:val="20"/>
                <w:lang w:val="en-GB"/>
              </w:rPr>
              <w:t>SGCS</w:t>
            </w:r>
          </w:p>
          <w:p w14:paraId="369C2873" w14:textId="48B47715" w:rsidR="00DE6512" w:rsidRPr="00DD31FF" w:rsidRDefault="00DE6512"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sidRPr="00DD31FF">
              <w:rPr>
                <w:color w:val="auto"/>
                <w:sz w:val="20"/>
                <w:szCs w:val="20"/>
                <w:lang w:val="en-GB"/>
              </w:rPr>
              <w:t>Iterative Separate training</w:t>
            </w:r>
          </w:p>
        </w:tc>
      </w:tr>
      <w:tr w:rsidR="00DE6512" w14:paraId="6D3BE5E2" w14:textId="217DC0BE" w:rsidTr="00DE65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48" w:type="dxa"/>
            <w:vMerge w:val="restart"/>
            <w:vAlign w:val="center"/>
          </w:tcPr>
          <w:p w14:paraId="55E2C6EA" w14:textId="77777777" w:rsidR="00DE6512" w:rsidRPr="00352CAC" w:rsidRDefault="00DE6512" w:rsidP="003856C4">
            <w:pPr>
              <w:spacing w:after="60" w:line="256" w:lineRule="auto"/>
              <w:jc w:val="center"/>
              <w:rPr>
                <w:sz w:val="20"/>
                <w:szCs w:val="20"/>
                <w:lang w:val="en-GB"/>
              </w:rPr>
            </w:pPr>
            <w:r w:rsidRPr="00352CAC">
              <w:rPr>
                <w:sz w:val="20"/>
                <w:szCs w:val="20"/>
                <w:lang w:val="en-GB"/>
              </w:rPr>
              <w:t>Case 1</w:t>
            </w:r>
          </w:p>
        </w:tc>
        <w:tc>
          <w:tcPr>
            <w:tcW w:w="1139" w:type="dxa"/>
            <w:vAlign w:val="center"/>
          </w:tcPr>
          <w:p w14:paraId="77F5E3E5" w14:textId="77777777" w:rsidR="00DE6512" w:rsidRPr="00352CAC" w:rsidRDefault="00DE6512"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352CAC">
              <w:rPr>
                <w:b/>
                <w:bCs/>
                <w:sz w:val="20"/>
                <w:szCs w:val="20"/>
                <w:lang w:val="en-GB"/>
              </w:rPr>
              <w:t>UE-1</w:t>
            </w:r>
          </w:p>
        </w:tc>
        <w:tc>
          <w:tcPr>
            <w:tcW w:w="1616" w:type="dxa"/>
            <w:vAlign w:val="center"/>
          </w:tcPr>
          <w:p w14:paraId="2F34CB78" w14:textId="77777777" w:rsidR="00DE6512" w:rsidRPr="00BF4044" w:rsidRDefault="00DE6512"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BF4044">
              <w:rPr>
                <w:sz w:val="20"/>
                <w:szCs w:val="20"/>
                <w:lang w:val="en-GB"/>
              </w:rPr>
              <w:t>81.3</w:t>
            </w:r>
          </w:p>
        </w:tc>
        <w:tc>
          <w:tcPr>
            <w:tcW w:w="1754" w:type="dxa"/>
            <w:vAlign w:val="center"/>
          </w:tcPr>
          <w:p w14:paraId="176E7710" w14:textId="77777777" w:rsidR="00DE6512" w:rsidRPr="00BF4044" w:rsidRDefault="00DE6512"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BF4044">
              <w:rPr>
                <w:sz w:val="20"/>
                <w:szCs w:val="20"/>
                <w:lang w:val="en-GB"/>
              </w:rPr>
              <w:t>84.7</w:t>
            </w:r>
          </w:p>
        </w:tc>
        <w:tc>
          <w:tcPr>
            <w:tcW w:w="2020" w:type="dxa"/>
            <w:vAlign w:val="center"/>
          </w:tcPr>
          <w:p w14:paraId="03DA6AB2" w14:textId="77777777" w:rsidR="00DE6512" w:rsidRPr="00BF4044" w:rsidRDefault="00DE6512"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BF4044">
              <w:rPr>
                <w:sz w:val="20"/>
                <w:szCs w:val="20"/>
                <w:lang w:val="en-GB"/>
              </w:rPr>
              <w:t>84.4</w:t>
            </w:r>
          </w:p>
        </w:tc>
        <w:tc>
          <w:tcPr>
            <w:tcW w:w="1952" w:type="dxa"/>
          </w:tcPr>
          <w:p w14:paraId="7057F6D6" w14:textId="5E6B812F" w:rsidR="00DE6512" w:rsidRPr="00DD31FF" w:rsidRDefault="00352484"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color w:val="FF0000"/>
                <w:sz w:val="20"/>
                <w:szCs w:val="20"/>
                <w:lang w:val="en-GB"/>
              </w:rPr>
            </w:pPr>
            <w:r w:rsidRPr="00DD31FF">
              <w:rPr>
                <w:b/>
                <w:bCs/>
                <w:color w:val="FF0000"/>
                <w:sz w:val="20"/>
                <w:szCs w:val="20"/>
                <w:lang w:val="en-GB"/>
              </w:rPr>
              <w:t>85.4</w:t>
            </w:r>
          </w:p>
        </w:tc>
      </w:tr>
      <w:tr w:rsidR="00DE6512" w14:paraId="352DC55B" w14:textId="6D4C1628" w:rsidTr="00DE6512">
        <w:trPr>
          <w:jc w:val="center"/>
        </w:trPr>
        <w:tc>
          <w:tcPr>
            <w:cnfStyle w:val="001000000000" w:firstRow="0" w:lastRow="0" w:firstColumn="1" w:lastColumn="0" w:oddVBand="0" w:evenVBand="0" w:oddHBand="0" w:evenHBand="0" w:firstRowFirstColumn="0" w:firstRowLastColumn="0" w:lastRowFirstColumn="0" w:lastRowLastColumn="0"/>
            <w:tcW w:w="1148" w:type="dxa"/>
            <w:vMerge/>
            <w:vAlign w:val="center"/>
          </w:tcPr>
          <w:p w14:paraId="2DEF0A49" w14:textId="77777777" w:rsidR="00DE6512" w:rsidRPr="00352CAC" w:rsidRDefault="00DE6512" w:rsidP="003856C4">
            <w:pPr>
              <w:spacing w:after="60" w:line="256" w:lineRule="auto"/>
              <w:jc w:val="center"/>
              <w:rPr>
                <w:sz w:val="20"/>
                <w:szCs w:val="20"/>
                <w:lang w:val="en-GB"/>
              </w:rPr>
            </w:pPr>
          </w:p>
        </w:tc>
        <w:tc>
          <w:tcPr>
            <w:tcW w:w="1139" w:type="dxa"/>
            <w:vAlign w:val="center"/>
          </w:tcPr>
          <w:p w14:paraId="466A5DAC" w14:textId="77777777" w:rsidR="00DE6512" w:rsidRPr="00352CAC" w:rsidRDefault="00DE6512"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352CAC">
              <w:rPr>
                <w:b/>
                <w:bCs/>
                <w:sz w:val="20"/>
                <w:szCs w:val="20"/>
                <w:lang w:val="en-GB"/>
              </w:rPr>
              <w:t>UE-2</w:t>
            </w:r>
          </w:p>
        </w:tc>
        <w:tc>
          <w:tcPr>
            <w:tcW w:w="1616" w:type="dxa"/>
            <w:vAlign w:val="center"/>
          </w:tcPr>
          <w:p w14:paraId="79987070" w14:textId="77777777" w:rsidR="00DE6512" w:rsidRPr="00BF4044" w:rsidRDefault="00DE6512"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BF4044">
              <w:rPr>
                <w:sz w:val="20"/>
                <w:szCs w:val="20"/>
                <w:lang w:val="en-GB"/>
              </w:rPr>
              <w:t>91.8</w:t>
            </w:r>
          </w:p>
        </w:tc>
        <w:tc>
          <w:tcPr>
            <w:tcW w:w="1754" w:type="dxa"/>
            <w:vAlign w:val="center"/>
          </w:tcPr>
          <w:p w14:paraId="681E7A89" w14:textId="77777777" w:rsidR="00DE6512" w:rsidRPr="00BF4044" w:rsidRDefault="00DE6512"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BF4044">
              <w:rPr>
                <w:sz w:val="20"/>
                <w:szCs w:val="20"/>
                <w:lang w:val="en-GB"/>
              </w:rPr>
              <w:t>94.2</w:t>
            </w:r>
          </w:p>
        </w:tc>
        <w:tc>
          <w:tcPr>
            <w:tcW w:w="2020" w:type="dxa"/>
            <w:vAlign w:val="center"/>
          </w:tcPr>
          <w:p w14:paraId="744FD1BA" w14:textId="77777777" w:rsidR="00DE6512" w:rsidRPr="00BF4044" w:rsidRDefault="00DE6512"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BF4044">
              <w:rPr>
                <w:sz w:val="20"/>
                <w:szCs w:val="20"/>
                <w:lang w:val="en-GB"/>
              </w:rPr>
              <w:t>93.4</w:t>
            </w:r>
          </w:p>
        </w:tc>
        <w:tc>
          <w:tcPr>
            <w:tcW w:w="1952" w:type="dxa"/>
          </w:tcPr>
          <w:p w14:paraId="1AFADBFE" w14:textId="040B284E" w:rsidR="00DE6512" w:rsidRPr="00DD31FF" w:rsidRDefault="00886666"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b/>
                <w:bCs/>
                <w:color w:val="FF0000"/>
                <w:sz w:val="20"/>
                <w:szCs w:val="20"/>
                <w:lang w:val="en-GB"/>
              </w:rPr>
            </w:pPr>
            <w:r w:rsidRPr="00DD31FF">
              <w:rPr>
                <w:b/>
                <w:bCs/>
                <w:color w:val="FF0000"/>
                <w:sz w:val="20"/>
                <w:szCs w:val="20"/>
                <w:lang w:val="en-GB"/>
              </w:rPr>
              <w:t>94.1</w:t>
            </w:r>
          </w:p>
        </w:tc>
      </w:tr>
      <w:tr w:rsidR="00C45591" w14:paraId="1150F152" w14:textId="0A0373CC" w:rsidTr="00DE6512">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148" w:type="dxa"/>
            <w:vMerge w:val="restart"/>
            <w:vAlign w:val="center"/>
          </w:tcPr>
          <w:p w14:paraId="1BD16E65" w14:textId="7E297A5F" w:rsidR="00C45591" w:rsidRPr="00352CAC" w:rsidRDefault="00C45591" w:rsidP="003856C4">
            <w:pPr>
              <w:spacing w:after="60" w:line="256" w:lineRule="auto"/>
              <w:jc w:val="center"/>
              <w:rPr>
                <w:sz w:val="20"/>
                <w:szCs w:val="20"/>
                <w:lang w:val="en-GB"/>
              </w:rPr>
            </w:pPr>
            <w:r w:rsidRPr="00352CAC">
              <w:rPr>
                <w:sz w:val="20"/>
                <w:szCs w:val="20"/>
                <w:lang w:val="en-GB"/>
              </w:rPr>
              <w:t xml:space="preserve">Case </w:t>
            </w:r>
            <w:r w:rsidR="00277E8E">
              <w:rPr>
                <w:sz w:val="20"/>
                <w:szCs w:val="20"/>
                <w:lang w:val="en-GB"/>
              </w:rPr>
              <w:t>2</w:t>
            </w:r>
          </w:p>
        </w:tc>
        <w:tc>
          <w:tcPr>
            <w:tcW w:w="1139" w:type="dxa"/>
            <w:vAlign w:val="center"/>
          </w:tcPr>
          <w:p w14:paraId="4C84CA71" w14:textId="77777777" w:rsidR="00C45591" w:rsidRPr="00352CAC" w:rsidRDefault="00C45591"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352CAC">
              <w:rPr>
                <w:b/>
                <w:bCs/>
                <w:sz w:val="20"/>
                <w:szCs w:val="20"/>
                <w:lang w:val="en-GB"/>
              </w:rPr>
              <w:t>UE-1</w:t>
            </w:r>
          </w:p>
        </w:tc>
        <w:tc>
          <w:tcPr>
            <w:tcW w:w="1616" w:type="dxa"/>
            <w:vAlign w:val="center"/>
          </w:tcPr>
          <w:p w14:paraId="1D574245" w14:textId="77777777" w:rsidR="00C45591" w:rsidRPr="00BF4044" w:rsidRDefault="00C45591"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BF4044">
              <w:rPr>
                <w:sz w:val="20"/>
                <w:szCs w:val="20"/>
                <w:lang w:val="en-GB"/>
              </w:rPr>
              <w:t>81.3</w:t>
            </w:r>
          </w:p>
        </w:tc>
        <w:tc>
          <w:tcPr>
            <w:tcW w:w="1754" w:type="dxa"/>
            <w:vAlign w:val="center"/>
          </w:tcPr>
          <w:p w14:paraId="37961627" w14:textId="77777777" w:rsidR="00C45591" w:rsidRPr="002511FA" w:rsidRDefault="00C45591"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b/>
                <w:bCs/>
                <w:sz w:val="20"/>
                <w:szCs w:val="20"/>
                <w:lang w:val="en-GB"/>
              </w:rPr>
            </w:pPr>
            <w:r w:rsidRPr="002511FA">
              <w:rPr>
                <w:b/>
                <w:bCs/>
                <w:sz w:val="20"/>
                <w:szCs w:val="20"/>
                <w:lang w:val="en-GB"/>
              </w:rPr>
              <w:t>85.1</w:t>
            </w:r>
          </w:p>
        </w:tc>
        <w:tc>
          <w:tcPr>
            <w:tcW w:w="2020" w:type="dxa"/>
            <w:vAlign w:val="center"/>
          </w:tcPr>
          <w:p w14:paraId="13DC9BC8" w14:textId="77777777" w:rsidR="00C45591" w:rsidRPr="002511FA" w:rsidRDefault="00C45591"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sidRPr="003E517B">
              <w:rPr>
                <w:sz w:val="20"/>
                <w:szCs w:val="20"/>
                <w:lang w:val="en-GB"/>
              </w:rPr>
              <w:t>81.5</w:t>
            </w:r>
          </w:p>
        </w:tc>
        <w:tc>
          <w:tcPr>
            <w:tcW w:w="1952" w:type="dxa"/>
          </w:tcPr>
          <w:p w14:paraId="417E2085" w14:textId="1E139168" w:rsidR="00C45591" w:rsidRPr="002511FA" w:rsidRDefault="004866D8"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color w:val="FF0000"/>
                <w:sz w:val="20"/>
                <w:szCs w:val="20"/>
                <w:lang w:val="en-GB"/>
              </w:rPr>
            </w:pPr>
            <w:r>
              <w:rPr>
                <w:color w:val="FF0000"/>
                <w:sz w:val="20"/>
                <w:szCs w:val="20"/>
                <w:lang w:val="en-GB"/>
              </w:rPr>
              <w:t>84.</w:t>
            </w:r>
            <w:r w:rsidR="00234B52">
              <w:rPr>
                <w:color w:val="FF0000"/>
                <w:sz w:val="20"/>
                <w:szCs w:val="20"/>
                <w:lang w:val="en-GB"/>
              </w:rPr>
              <w:t>3</w:t>
            </w:r>
          </w:p>
        </w:tc>
      </w:tr>
      <w:tr w:rsidR="00C45591" w14:paraId="3DD2DA55" w14:textId="1D0D1BB7" w:rsidTr="00DE6512">
        <w:trPr>
          <w:jc w:val="center"/>
        </w:trPr>
        <w:tc>
          <w:tcPr>
            <w:cnfStyle w:val="001000000000" w:firstRow="0" w:lastRow="0" w:firstColumn="1" w:lastColumn="0" w:oddVBand="0" w:evenVBand="0" w:oddHBand="0" w:evenHBand="0" w:firstRowFirstColumn="0" w:firstRowLastColumn="0" w:lastRowFirstColumn="0" w:lastRowLastColumn="0"/>
            <w:tcW w:w="1148" w:type="dxa"/>
            <w:vMerge/>
            <w:vAlign w:val="center"/>
          </w:tcPr>
          <w:p w14:paraId="694689F7" w14:textId="77777777" w:rsidR="00C45591" w:rsidRPr="00352CAC" w:rsidRDefault="00C45591" w:rsidP="003856C4">
            <w:pPr>
              <w:spacing w:after="60" w:line="256" w:lineRule="auto"/>
              <w:jc w:val="center"/>
              <w:rPr>
                <w:sz w:val="20"/>
                <w:szCs w:val="20"/>
                <w:lang w:val="en-GB"/>
              </w:rPr>
            </w:pPr>
          </w:p>
        </w:tc>
        <w:tc>
          <w:tcPr>
            <w:tcW w:w="1139" w:type="dxa"/>
            <w:vAlign w:val="center"/>
          </w:tcPr>
          <w:p w14:paraId="5227A4E4" w14:textId="77777777" w:rsidR="00C45591" w:rsidRPr="00352CAC" w:rsidRDefault="00C45591"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b/>
                <w:bCs/>
                <w:sz w:val="20"/>
                <w:szCs w:val="20"/>
                <w:lang w:val="en-GB"/>
              </w:rPr>
            </w:pPr>
            <w:r w:rsidRPr="00352CAC">
              <w:rPr>
                <w:b/>
                <w:bCs/>
                <w:sz w:val="20"/>
                <w:szCs w:val="20"/>
                <w:lang w:val="en-GB"/>
              </w:rPr>
              <w:t>UE-2</w:t>
            </w:r>
          </w:p>
        </w:tc>
        <w:tc>
          <w:tcPr>
            <w:tcW w:w="1616" w:type="dxa"/>
            <w:vAlign w:val="center"/>
          </w:tcPr>
          <w:p w14:paraId="55EDA8B3" w14:textId="77777777" w:rsidR="00C45591" w:rsidRPr="00BF4044" w:rsidRDefault="00C45591"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BF4044">
              <w:rPr>
                <w:sz w:val="20"/>
                <w:szCs w:val="20"/>
                <w:lang w:val="en-GB"/>
              </w:rPr>
              <w:t>91.8</w:t>
            </w:r>
          </w:p>
        </w:tc>
        <w:tc>
          <w:tcPr>
            <w:tcW w:w="1754" w:type="dxa"/>
            <w:vAlign w:val="center"/>
          </w:tcPr>
          <w:p w14:paraId="196DCE1F" w14:textId="77777777" w:rsidR="00C45591" w:rsidRPr="00BF4044" w:rsidRDefault="00C45591"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BF4044">
              <w:rPr>
                <w:sz w:val="20"/>
                <w:szCs w:val="20"/>
                <w:lang w:val="en-GB"/>
              </w:rPr>
              <w:t>94.2</w:t>
            </w:r>
          </w:p>
        </w:tc>
        <w:tc>
          <w:tcPr>
            <w:tcW w:w="2020" w:type="dxa"/>
            <w:vAlign w:val="center"/>
          </w:tcPr>
          <w:p w14:paraId="24892EBD" w14:textId="77777777" w:rsidR="00C45591" w:rsidRPr="00BF4044" w:rsidRDefault="00C45591"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BF4044">
              <w:rPr>
                <w:sz w:val="20"/>
                <w:szCs w:val="20"/>
                <w:lang w:val="en-GB"/>
              </w:rPr>
              <w:t>93.0</w:t>
            </w:r>
          </w:p>
        </w:tc>
        <w:tc>
          <w:tcPr>
            <w:tcW w:w="1952" w:type="dxa"/>
          </w:tcPr>
          <w:p w14:paraId="1AECF3D4" w14:textId="2ABCB313" w:rsidR="00C45591" w:rsidRPr="006D460F" w:rsidRDefault="00A961A8"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color w:val="FF0000"/>
                <w:sz w:val="20"/>
                <w:szCs w:val="20"/>
                <w:lang w:val="en-GB"/>
              </w:rPr>
            </w:pPr>
            <w:r>
              <w:rPr>
                <w:color w:val="FF0000"/>
                <w:sz w:val="20"/>
                <w:szCs w:val="20"/>
                <w:lang w:val="en-GB"/>
              </w:rPr>
              <w:t>93.</w:t>
            </w:r>
            <w:r w:rsidR="00493FF9">
              <w:rPr>
                <w:color w:val="FF0000"/>
                <w:sz w:val="20"/>
                <w:szCs w:val="20"/>
                <w:lang w:val="en-GB"/>
              </w:rPr>
              <w:t>9</w:t>
            </w:r>
          </w:p>
        </w:tc>
      </w:tr>
    </w:tbl>
    <w:p w14:paraId="69B20131" w14:textId="797F42A3" w:rsidR="00A86E6F" w:rsidRDefault="000F0867" w:rsidP="00576EE0">
      <w:pPr>
        <w:pStyle w:val="Observation"/>
        <w:spacing w:before="240"/>
        <w:ind w:left="1350" w:hanging="1350"/>
      </w:pPr>
      <w:r>
        <w:t xml:space="preserve">Iterative separate training </w:t>
      </w:r>
      <w:r w:rsidR="006830B9">
        <w:t>recovers</w:t>
      </w:r>
      <w:r w:rsidR="00AA056A">
        <w:t xml:space="preserve"> the loss due to mismatch between different vendors. For example, the </w:t>
      </w:r>
      <w:r w:rsidR="00F55DF0">
        <w:t>performance of UE-1 Case-2 is back to 84.3</w:t>
      </w:r>
      <w:r w:rsidR="003B4058">
        <w:t>%</w:t>
      </w:r>
      <w:r w:rsidR="00F55DF0">
        <w:t xml:space="preserve"> (from 81.5</w:t>
      </w:r>
      <w:r w:rsidR="003B4058">
        <w:t>%</w:t>
      </w:r>
      <w:r w:rsidR="00F55DF0">
        <w:t>) after application of ite</w:t>
      </w:r>
      <w:r w:rsidR="00A86E6F">
        <w:t xml:space="preserve">rative separate training. </w:t>
      </w:r>
    </w:p>
    <w:p w14:paraId="46095E4E" w14:textId="6E01F630" w:rsidR="00B865A5" w:rsidRPr="006E0CC5" w:rsidRDefault="00AA056A" w:rsidP="00576EE0">
      <w:pPr>
        <w:pStyle w:val="Observation"/>
        <w:ind w:left="1350" w:hanging="1350"/>
      </w:pPr>
      <w:r>
        <w:t xml:space="preserve"> </w:t>
      </w:r>
      <w:r w:rsidR="00951617">
        <w:t>I</w:t>
      </w:r>
      <w:r w:rsidR="005E7AA4">
        <w:t xml:space="preserve">n some cases, </w:t>
      </w:r>
      <w:r w:rsidR="009E310A">
        <w:t>the updated-decoder</w:t>
      </w:r>
      <w:r w:rsidR="00E91A9B">
        <w:t xml:space="preserve"> (using iterative separate training)</w:t>
      </w:r>
      <w:r w:rsidR="009E310A">
        <w:t xml:space="preserve"> surpass the </w:t>
      </w:r>
      <w:r w:rsidR="006E4740">
        <w:t>performance of initial joint-training</w:t>
      </w:r>
      <w:r w:rsidR="00E91A9B">
        <w:t>, e.g., UE-1 Case-1</w:t>
      </w:r>
      <w:r w:rsidR="006E4740">
        <w:t xml:space="preserve">. It might be due to the availability of </w:t>
      </w:r>
      <w:r w:rsidR="00A57FFB">
        <w:t xml:space="preserve">more data and the fact that the </w:t>
      </w:r>
      <w:r w:rsidR="009C04B3">
        <w:t>“</w:t>
      </w:r>
      <w:r w:rsidR="000D6643">
        <w:t>actual decoder”</w:t>
      </w:r>
      <w:r w:rsidR="00EB2E4D">
        <w:t xml:space="preserve"> at the NW-side</w:t>
      </w:r>
      <w:r w:rsidR="000D6643">
        <w:t xml:space="preserve"> is a more complex model that the </w:t>
      </w:r>
      <w:r w:rsidR="00A57FFB">
        <w:t>“</w:t>
      </w:r>
      <w:r w:rsidR="001B736E">
        <w:t>UE-side nominal</w:t>
      </w:r>
      <w:r w:rsidR="00A57FFB">
        <w:t xml:space="preserve"> decoder”</w:t>
      </w:r>
      <w:r w:rsidR="000D6643">
        <w:t>.</w:t>
      </w:r>
      <w:r w:rsidR="006E0CC5">
        <w:t xml:space="preserve"> </w:t>
      </w:r>
      <w:r w:rsidR="006E0CC5">
        <w:br/>
      </w:r>
      <w:r w:rsidR="00D01C60" w:rsidRPr="006E0CC5">
        <w:t xml:space="preserve">We note that, </w:t>
      </w:r>
      <w:r w:rsidR="001473CB" w:rsidRPr="006E0CC5">
        <w:t xml:space="preserve">assuming </w:t>
      </w:r>
      <w:r w:rsidR="0037725A" w:rsidRPr="006E0CC5">
        <w:t>the existence of a complex decoder</w:t>
      </w:r>
      <w:r w:rsidR="00BE00C6">
        <w:t xml:space="preserve"> and enough training samples we would expect </w:t>
      </w:r>
      <w:r w:rsidR="0037725A" w:rsidRPr="006E0CC5">
        <w:t>the performance of the joint-training will be the upper-bound</w:t>
      </w:r>
    </w:p>
    <w:p w14:paraId="24C4C9FC" w14:textId="77777777" w:rsidR="0003292A" w:rsidRDefault="006A7485" w:rsidP="00F82F7F">
      <w:pPr>
        <w:rPr>
          <w:lang w:val="en-GB"/>
        </w:rPr>
      </w:pPr>
      <w:r w:rsidRPr="006A7485">
        <w:rPr>
          <w:lang w:val="en-GB"/>
        </w:rPr>
        <w:t xml:space="preserve">Note </w:t>
      </w:r>
      <w:r w:rsidR="00483D09">
        <w:rPr>
          <w:lang w:val="en-GB"/>
        </w:rPr>
        <w:t>that</w:t>
      </w:r>
      <w:r w:rsidR="0003292A">
        <w:rPr>
          <w:lang w:val="en-GB"/>
        </w:rPr>
        <w:t>:</w:t>
      </w:r>
    </w:p>
    <w:p w14:paraId="1D93BA21" w14:textId="602FE8D8" w:rsidR="00AA3383" w:rsidRDefault="009C04B3" w:rsidP="0003292A">
      <w:pPr>
        <w:pStyle w:val="ListParagraph"/>
        <w:numPr>
          <w:ilvl w:val="0"/>
          <w:numId w:val="30"/>
        </w:numPr>
        <w:ind w:left="567"/>
        <w:rPr>
          <w:lang w:val="en-GB"/>
        </w:rPr>
      </w:pPr>
      <w:r w:rsidRPr="0003292A">
        <w:rPr>
          <w:lang w:val="en-GB"/>
        </w:rPr>
        <w:t xml:space="preserve">here we describe the method </w:t>
      </w:r>
      <w:r w:rsidR="00F82F7F" w:rsidRPr="0003292A">
        <w:rPr>
          <w:lang w:val="en-GB"/>
        </w:rPr>
        <w:t xml:space="preserve">when we have multiple UE vendors and single </w:t>
      </w:r>
      <w:r w:rsidR="001A2B7F">
        <w:rPr>
          <w:lang w:val="en-GB"/>
        </w:rPr>
        <w:t>NW-side</w:t>
      </w:r>
      <w:r w:rsidR="00F82F7F" w:rsidRPr="0003292A">
        <w:rPr>
          <w:lang w:val="en-GB"/>
        </w:rPr>
        <w:t>-vendor and when we have used UE-first scheme.  S</w:t>
      </w:r>
      <w:r w:rsidR="006A7485" w:rsidRPr="0003292A">
        <w:rPr>
          <w:lang w:val="en-GB"/>
        </w:rPr>
        <w:t xml:space="preserve">imilar “iterative separate training” can be used also for the </w:t>
      </w:r>
      <w:r w:rsidR="001A2B7F">
        <w:rPr>
          <w:lang w:val="en-GB"/>
        </w:rPr>
        <w:t>NW</w:t>
      </w:r>
      <w:r w:rsidR="006A7485" w:rsidRPr="0003292A">
        <w:rPr>
          <w:lang w:val="en-GB"/>
        </w:rPr>
        <w:t xml:space="preserve">-first case, multiple UE-side and multiple </w:t>
      </w:r>
      <w:r w:rsidR="001A2B7F">
        <w:rPr>
          <w:lang w:val="en-GB"/>
        </w:rPr>
        <w:t>NW-side</w:t>
      </w:r>
      <w:r w:rsidR="006A7485" w:rsidRPr="0003292A">
        <w:rPr>
          <w:lang w:val="en-GB"/>
        </w:rPr>
        <w:t xml:space="preserve"> as well.</w:t>
      </w:r>
    </w:p>
    <w:p w14:paraId="31BE4DC1" w14:textId="37D8132B" w:rsidR="0003292A" w:rsidRPr="0003292A" w:rsidRDefault="0003292A" w:rsidP="002A1ADE">
      <w:pPr>
        <w:pStyle w:val="ListParagraph"/>
        <w:numPr>
          <w:ilvl w:val="0"/>
          <w:numId w:val="30"/>
        </w:numPr>
        <w:ind w:left="567"/>
        <w:rPr>
          <w:lang w:val="en-GB"/>
        </w:rPr>
      </w:pPr>
      <w:r>
        <w:rPr>
          <w:lang w:val="en-GB"/>
        </w:rPr>
        <w:t>The gain that we observe is not only due to having more training data, it is also because that the “</w:t>
      </w:r>
      <w:r w:rsidR="001B736E">
        <w:rPr>
          <w:lang w:val="en-GB"/>
        </w:rPr>
        <w:t>UE-side nominal</w:t>
      </w:r>
      <w:r>
        <w:rPr>
          <w:lang w:val="en-GB"/>
        </w:rPr>
        <w:t xml:space="preserve"> decoder” </w:t>
      </w:r>
      <w:r w:rsidR="006F7B74">
        <w:rPr>
          <w:lang w:val="en-GB"/>
        </w:rPr>
        <w:t xml:space="preserve">is a better representative of the “actual decoder” </w:t>
      </w:r>
      <w:r w:rsidR="00EB2E4D">
        <w:rPr>
          <w:lang w:val="en-GB"/>
        </w:rPr>
        <w:t xml:space="preserve"> at the NW-side </w:t>
      </w:r>
      <w:r w:rsidR="006F7B74">
        <w:rPr>
          <w:lang w:val="en-GB"/>
        </w:rPr>
        <w:t>and therefore the “encoder” can be better trained.</w:t>
      </w:r>
    </w:p>
    <w:p w14:paraId="288EB4A3" w14:textId="1FBC9732" w:rsidR="00853C7E" w:rsidRPr="00D65B20" w:rsidRDefault="00D65B20" w:rsidP="00A848EB">
      <w:pPr>
        <w:pStyle w:val="Proposal"/>
        <w:numPr>
          <w:ilvl w:val="0"/>
          <w:numId w:val="8"/>
        </w:numPr>
        <w:tabs>
          <w:tab w:val="clear" w:pos="2204"/>
          <w:tab w:val="num" w:pos="1304"/>
          <w:tab w:val="left" w:pos="1701"/>
        </w:tabs>
        <w:spacing w:line="256" w:lineRule="auto"/>
        <w:ind w:left="1304"/>
      </w:pPr>
      <w:bookmarkStart w:id="39" w:name="_Toc131523610"/>
      <w:bookmarkStart w:id="40" w:name="_Toc131588364"/>
      <w:bookmarkStart w:id="41" w:name="_Toc131588423"/>
      <w:bookmarkStart w:id="42" w:name="_Toc131588476"/>
      <w:bookmarkStart w:id="43" w:name="_Toc131753034"/>
      <w:bookmarkStart w:id="44" w:name="_Toc131780593"/>
      <w:bookmarkStart w:id="45" w:name="_Toc131367337"/>
      <w:bookmarkStart w:id="46" w:name="_Toc131429727"/>
      <w:bookmarkStart w:id="47" w:name="_Toc131429767"/>
      <w:bookmarkStart w:id="48" w:name="_Toc131498218"/>
      <w:r w:rsidRPr="00D65B20">
        <w:t xml:space="preserve">Study the performance </w:t>
      </w:r>
      <w:r w:rsidRPr="002A1ADE">
        <w:t xml:space="preserve">gains and the extra training costs </w:t>
      </w:r>
      <w:r w:rsidR="007D6D98" w:rsidRPr="007D6D98">
        <w:t>incurred</w:t>
      </w:r>
      <w:r w:rsidR="009027D4">
        <w:t xml:space="preserve"> by</w:t>
      </w:r>
      <w:r w:rsidR="007D6D98" w:rsidRPr="007D6D98">
        <w:t>,</w:t>
      </w:r>
      <w:r w:rsidR="007D6D98" w:rsidRPr="00D65B20">
        <w:t xml:space="preserve"> “</w:t>
      </w:r>
      <w:r w:rsidRPr="00D65B20">
        <w:t xml:space="preserve">iterative separate training” as </w:t>
      </w:r>
      <w:r w:rsidRPr="002A1ADE">
        <w:t>a potential method</w:t>
      </w:r>
      <w:r w:rsidRPr="00D65B20">
        <w:t xml:space="preserve"> to improve the performance of cases with mismatch between different sides.</w:t>
      </w:r>
      <w:bookmarkEnd w:id="39"/>
      <w:bookmarkEnd w:id="40"/>
      <w:bookmarkEnd w:id="41"/>
      <w:bookmarkEnd w:id="42"/>
      <w:bookmarkEnd w:id="43"/>
      <w:bookmarkEnd w:id="44"/>
    </w:p>
    <w:bookmarkEnd w:id="45"/>
    <w:bookmarkEnd w:id="46"/>
    <w:bookmarkEnd w:id="47"/>
    <w:bookmarkEnd w:id="48"/>
    <w:p w14:paraId="29F6781D" w14:textId="0AC8E2F6" w:rsidR="00B65EA4" w:rsidRPr="0083453D" w:rsidRDefault="0091134B" w:rsidP="00A848EB">
      <w:pPr>
        <w:pStyle w:val="Heading1"/>
        <w:jc w:val="both"/>
      </w:pPr>
      <w:r>
        <w:t xml:space="preserve">Evaluation </w:t>
      </w:r>
      <w:r w:rsidR="0088519A">
        <w:t xml:space="preserve">methodology for </w:t>
      </w:r>
      <w:r w:rsidR="00CA1DD3">
        <w:t>comparing different</w:t>
      </w:r>
      <w:r w:rsidR="0088519A">
        <w:t xml:space="preserve"> </w:t>
      </w:r>
      <w:r>
        <w:t xml:space="preserve">monitoring </w:t>
      </w:r>
      <w:r w:rsidR="0088519A">
        <w:t>schemes</w:t>
      </w:r>
      <w:r w:rsidR="00B65EA4">
        <w:t xml:space="preserve"> for AI/ML-based CSI-Feedback </w:t>
      </w:r>
    </w:p>
    <w:p w14:paraId="7E2A5283" w14:textId="7E939704" w:rsidR="004E4D25" w:rsidRDefault="00425069" w:rsidP="00A848EB">
      <w:pPr>
        <w:spacing w:before="120"/>
        <w:rPr>
          <w:lang w:val="en-GB"/>
        </w:rPr>
      </w:pPr>
      <w:r>
        <w:rPr>
          <w:lang w:val="en-GB"/>
        </w:rPr>
        <w:t>Different schemes have been proposed for m</w:t>
      </w:r>
      <w:r w:rsidR="006A7485">
        <w:rPr>
          <w:lang w:val="en-GB"/>
        </w:rPr>
        <w:t xml:space="preserve">onitoring </w:t>
      </w:r>
      <w:r>
        <w:rPr>
          <w:lang w:val="en-GB"/>
        </w:rPr>
        <w:t xml:space="preserve">the performance of </w:t>
      </w:r>
      <w:r w:rsidR="00292AE4">
        <w:t>AI/ML-based CSI-Feedback models</w:t>
      </w:r>
      <w:r>
        <w:rPr>
          <w:lang w:val="en-GB"/>
        </w:rPr>
        <w:t xml:space="preserve">. </w:t>
      </w:r>
      <w:r w:rsidR="004E4D25">
        <w:rPr>
          <w:lang w:val="en-GB"/>
        </w:rPr>
        <w:t xml:space="preserve">We should have a methodology to </w:t>
      </w:r>
      <w:r>
        <w:rPr>
          <w:lang w:val="en-GB"/>
        </w:rPr>
        <w:t>compare the</w:t>
      </w:r>
      <w:r w:rsidR="004E4D25">
        <w:rPr>
          <w:lang w:val="en-GB"/>
        </w:rPr>
        <w:t xml:space="preserve"> performance of different monitoring scheme</w:t>
      </w:r>
      <w:r w:rsidR="00AB7CD6">
        <w:rPr>
          <w:lang w:val="en-GB"/>
        </w:rPr>
        <w:t>s</w:t>
      </w:r>
      <w:r w:rsidR="004E4D25">
        <w:rPr>
          <w:lang w:val="en-GB"/>
        </w:rPr>
        <w:t>.</w:t>
      </w:r>
    </w:p>
    <w:p w14:paraId="52755C96" w14:textId="70D1220F" w:rsidR="000E503F" w:rsidRDefault="00C4345C" w:rsidP="00A848EB">
      <w:pPr>
        <w:spacing w:before="120"/>
        <w:rPr>
          <w:lang w:val="en-GB"/>
        </w:rPr>
      </w:pPr>
      <w:r>
        <w:rPr>
          <w:lang w:val="en-GB"/>
        </w:rPr>
        <w:t xml:space="preserve">Note that when we evaluate the performance </w:t>
      </w:r>
      <w:r w:rsidR="006D51BC">
        <w:rPr>
          <w:lang w:val="en-GB"/>
        </w:rPr>
        <w:t>m</w:t>
      </w:r>
      <w:r w:rsidR="00150575">
        <w:rPr>
          <w:lang w:val="en-GB"/>
        </w:rPr>
        <w:t>onitoring,</w:t>
      </w:r>
      <w:r>
        <w:rPr>
          <w:lang w:val="en-GB"/>
        </w:rPr>
        <w:t xml:space="preserve"> </w:t>
      </w:r>
    </w:p>
    <w:p w14:paraId="714E863D" w14:textId="77777777" w:rsidR="000E503F" w:rsidRDefault="00C4345C" w:rsidP="00A848EB">
      <w:pPr>
        <w:pStyle w:val="ListParagraph"/>
        <w:numPr>
          <w:ilvl w:val="0"/>
          <w:numId w:val="26"/>
        </w:numPr>
        <w:rPr>
          <w:lang w:val="en-GB"/>
        </w:rPr>
      </w:pPr>
      <w:r w:rsidRPr="000E503F">
        <w:rPr>
          <w:lang w:val="en-GB"/>
        </w:rPr>
        <w:t xml:space="preserve">we are </w:t>
      </w:r>
      <w:r w:rsidRPr="000E503F">
        <w:rPr>
          <w:b/>
          <w:bCs/>
          <w:lang w:val="en-GB"/>
        </w:rPr>
        <w:t xml:space="preserve">not </w:t>
      </w:r>
      <w:r w:rsidR="000E503F" w:rsidRPr="000E503F">
        <w:rPr>
          <w:b/>
          <w:bCs/>
          <w:lang w:val="en-GB"/>
        </w:rPr>
        <w:t>evaluating</w:t>
      </w:r>
      <w:r w:rsidRPr="000E503F">
        <w:rPr>
          <w:lang w:val="en-GB"/>
        </w:rPr>
        <w:t xml:space="preserve"> the performance of </w:t>
      </w:r>
      <w:r w:rsidR="006E0A29" w:rsidRPr="000E503F">
        <w:rPr>
          <w:lang w:val="en-GB"/>
        </w:rPr>
        <w:t xml:space="preserve">the AI/ML model. </w:t>
      </w:r>
    </w:p>
    <w:p w14:paraId="71689CDD" w14:textId="18EE6FD1" w:rsidR="000E503F" w:rsidRDefault="006E0A29" w:rsidP="00A848EB">
      <w:pPr>
        <w:pStyle w:val="ListParagraph"/>
        <w:numPr>
          <w:ilvl w:val="0"/>
          <w:numId w:val="26"/>
        </w:numPr>
        <w:rPr>
          <w:lang w:val="en-GB"/>
        </w:rPr>
      </w:pPr>
      <w:r w:rsidRPr="000E503F">
        <w:rPr>
          <w:lang w:val="en-GB"/>
        </w:rPr>
        <w:t xml:space="preserve">We evaluate </w:t>
      </w:r>
      <w:r w:rsidRPr="000E503F">
        <w:rPr>
          <w:b/>
          <w:bCs/>
          <w:lang w:val="en-GB"/>
        </w:rPr>
        <w:t>how often</w:t>
      </w:r>
      <w:r w:rsidRPr="000E503F">
        <w:rPr>
          <w:lang w:val="en-GB"/>
        </w:rPr>
        <w:t xml:space="preserve"> we </w:t>
      </w:r>
      <w:r w:rsidR="008320B3" w:rsidRPr="000E503F">
        <w:rPr>
          <w:b/>
          <w:bCs/>
          <w:lang w:val="en-GB"/>
        </w:rPr>
        <w:t xml:space="preserve">correctly </w:t>
      </w:r>
      <w:r w:rsidRPr="000E503F">
        <w:rPr>
          <w:b/>
          <w:bCs/>
          <w:lang w:val="en-GB"/>
        </w:rPr>
        <w:t>detect</w:t>
      </w:r>
      <w:r w:rsidRPr="000E503F">
        <w:rPr>
          <w:lang w:val="en-GB"/>
        </w:rPr>
        <w:t xml:space="preserve"> th</w:t>
      </w:r>
      <w:r w:rsidR="002C2CCB" w:rsidRPr="000E503F">
        <w:rPr>
          <w:lang w:val="en-GB"/>
        </w:rPr>
        <w:t xml:space="preserve">at the </w:t>
      </w:r>
      <w:r w:rsidR="005E36C7">
        <w:rPr>
          <w:lang w:val="en-GB"/>
        </w:rPr>
        <w:t xml:space="preserve">model </w:t>
      </w:r>
      <w:r w:rsidR="002C2CCB" w:rsidRPr="000E503F">
        <w:rPr>
          <w:lang w:val="en-GB"/>
        </w:rPr>
        <w:t>output</w:t>
      </w:r>
      <w:r w:rsidR="00FA04D9">
        <w:rPr>
          <w:lang w:val="en-GB"/>
        </w:rPr>
        <w:t>s</w:t>
      </w:r>
      <w:r w:rsidR="002C2CCB" w:rsidRPr="000E503F">
        <w:rPr>
          <w:lang w:val="en-GB"/>
        </w:rPr>
        <w:t xml:space="preserve"> </w:t>
      </w:r>
      <w:r w:rsidR="00B82351" w:rsidRPr="000E503F">
        <w:rPr>
          <w:lang w:val="en-GB"/>
        </w:rPr>
        <w:t>deviat</w:t>
      </w:r>
      <w:r w:rsidR="00B82351">
        <w:rPr>
          <w:lang w:val="en-GB"/>
        </w:rPr>
        <w:t>e</w:t>
      </w:r>
      <w:r w:rsidR="00B82351" w:rsidRPr="000E503F">
        <w:rPr>
          <w:lang w:val="en-GB"/>
        </w:rPr>
        <w:t xml:space="preserve"> </w:t>
      </w:r>
      <w:r w:rsidR="002C2CCB" w:rsidRPr="000E503F">
        <w:rPr>
          <w:lang w:val="en-GB"/>
        </w:rPr>
        <w:t>from the expected output</w:t>
      </w:r>
      <w:r w:rsidR="000E503F" w:rsidRPr="000E503F">
        <w:rPr>
          <w:lang w:val="en-GB"/>
        </w:rPr>
        <w:t xml:space="preserve">. </w:t>
      </w:r>
    </w:p>
    <w:p w14:paraId="54A138ED" w14:textId="1FEB81A2" w:rsidR="00BE00C6" w:rsidRPr="00BE00C6" w:rsidRDefault="00BE00C6" w:rsidP="00067A5F">
      <w:pPr>
        <w:rPr>
          <w:lang w:val="en-GB"/>
        </w:rPr>
      </w:pPr>
      <w:r>
        <w:t xml:space="preserve">For example, consider a monitoring scheme A and a model M. If the model M outputs deviate </w:t>
      </w:r>
      <w:r w:rsidR="00CA5E22">
        <w:t xml:space="preserve">from desirable performance </w:t>
      </w:r>
      <w:r>
        <w:t xml:space="preserve">“x” times out of “y” samples and then scheme A detects all “x” times the model output deviates, then it is an ideal scheme. </w:t>
      </w:r>
      <w:r>
        <w:lastRenderedPageBreak/>
        <w:t>If another monitoring scheme B detects only detect half of “x” samples then we can conclude that Scheme A is better than scheme B. Note that we do not care about the ratio of “x/y” as that ratio shows the performance of the model M not scheme A or scheme B.</w:t>
      </w:r>
    </w:p>
    <w:p w14:paraId="21329B19" w14:textId="184BF643" w:rsidR="00A74EF5" w:rsidRPr="00A74EF5" w:rsidRDefault="00A74EF5" w:rsidP="00A848EB">
      <w:pPr>
        <w:pStyle w:val="Proposal"/>
        <w:numPr>
          <w:ilvl w:val="0"/>
          <w:numId w:val="8"/>
        </w:numPr>
        <w:tabs>
          <w:tab w:val="clear" w:pos="2204"/>
          <w:tab w:val="num" w:pos="1304"/>
          <w:tab w:val="left" w:pos="1701"/>
        </w:tabs>
        <w:spacing w:before="120" w:line="256" w:lineRule="auto"/>
        <w:ind w:left="1304"/>
        <w:rPr>
          <w:lang w:val="en-GB"/>
        </w:rPr>
      </w:pPr>
      <w:bookmarkStart w:id="49" w:name="_Toc131367338"/>
      <w:bookmarkStart w:id="50" w:name="_Toc131429728"/>
      <w:bookmarkStart w:id="51" w:name="_Toc131429768"/>
      <w:bookmarkStart w:id="52" w:name="_Toc131498219"/>
      <w:bookmarkStart w:id="53" w:name="_Toc131523611"/>
      <w:bookmarkStart w:id="54" w:name="_Toc131588365"/>
      <w:bookmarkStart w:id="55" w:name="_Toc131588424"/>
      <w:bookmarkStart w:id="56" w:name="_Toc131588477"/>
      <w:bookmarkStart w:id="57" w:name="_Toc131753035"/>
      <w:bookmarkStart w:id="58" w:name="_Toc131780594"/>
      <w:r>
        <w:t xml:space="preserve">To evaluate the performance of a “model”, we should evaluate </w:t>
      </w:r>
      <w:r w:rsidR="00480775">
        <w:t>how much</w:t>
      </w:r>
      <w:r w:rsidR="0081307C">
        <w:t xml:space="preserve"> the </w:t>
      </w:r>
      <w:r w:rsidR="006D5AE6">
        <w:t>“</w:t>
      </w:r>
      <w:r>
        <w:t>output of the model</w:t>
      </w:r>
      <w:r w:rsidR="006D5AE6">
        <w:t>”</w:t>
      </w:r>
      <w:r>
        <w:t xml:space="preserve"> is </w:t>
      </w:r>
      <w:r w:rsidR="00480775">
        <w:t xml:space="preserve">inline with </w:t>
      </w:r>
      <w:r w:rsidR="00E32634">
        <w:t>the “expected output”</w:t>
      </w:r>
      <w:bookmarkEnd w:id="49"/>
      <w:bookmarkEnd w:id="50"/>
      <w:bookmarkEnd w:id="51"/>
      <w:bookmarkEnd w:id="52"/>
      <w:bookmarkEnd w:id="53"/>
      <w:bookmarkEnd w:id="54"/>
      <w:bookmarkEnd w:id="55"/>
      <w:bookmarkEnd w:id="56"/>
      <w:bookmarkEnd w:id="57"/>
      <w:bookmarkEnd w:id="58"/>
    </w:p>
    <w:p w14:paraId="3FF8477F" w14:textId="07ED4E1B" w:rsidR="00A84956" w:rsidRDefault="0083192E" w:rsidP="00A848EB">
      <w:pPr>
        <w:pStyle w:val="Proposal"/>
        <w:numPr>
          <w:ilvl w:val="0"/>
          <w:numId w:val="0"/>
        </w:numPr>
        <w:tabs>
          <w:tab w:val="left" w:pos="1701"/>
        </w:tabs>
        <w:spacing w:before="120" w:line="256" w:lineRule="auto"/>
        <w:ind w:left="1304"/>
        <w:rPr>
          <w:lang w:val="en-GB"/>
        </w:rPr>
      </w:pPr>
      <w:bookmarkStart w:id="59" w:name="_Toc131367339"/>
      <w:bookmarkStart w:id="60" w:name="_Toc131429729"/>
      <w:bookmarkStart w:id="61" w:name="_Toc131429769"/>
      <w:bookmarkStart w:id="62" w:name="_Toc131498220"/>
      <w:bookmarkStart w:id="63" w:name="_Toc131523612"/>
      <w:bookmarkStart w:id="64" w:name="_Toc131588366"/>
      <w:bookmarkStart w:id="65" w:name="_Toc131588425"/>
      <w:bookmarkStart w:id="66" w:name="_Toc131588478"/>
      <w:bookmarkStart w:id="67" w:name="_Toc131753036"/>
      <w:bookmarkStart w:id="68" w:name="_Toc131780595"/>
      <w:r>
        <w:t>To evaluate the performance of a “model monitoring” scheme, we should evaluate the</w:t>
      </w:r>
      <w:r w:rsidR="006D5AE6">
        <w:t xml:space="preserve"> rate</w:t>
      </w:r>
      <w:r>
        <w:t xml:space="preserve"> can</w:t>
      </w:r>
      <w:r w:rsidRPr="0083192E">
        <w:t xml:space="preserve"> correctly detect the output</w:t>
      </w:r>
      <w:r w:rsidR="002017D3">
        <w:t xml:space="preserve">s which </w:t>
      </w:r>
      <w:r w:rsidR="008F34AE">
        <w:t xml:space="preserve">are deviating from the </w:t>
      </w:r>
      <w:r w:rsidR="00AD70DF">
        <w:t>“expected output</w:t>
      </w:r>
      <w:r w:rsidR="008F34AE">
        <w:t>”</w:t>
      </w:r>
      <w:r w:rsidR="00AD70DF">
        <w:t>.</w:t>
      </w:r>
      <w:bookmarkEnd w:id="59"/>
      <w:bookmarkEnd w:id="60"/>
      <w:bookmarkEnd w:id="61"/>
      <w:bookmarkEnd w:id="62"/>
      <w:bookmarkEnd w:id="63"/>
      <w:bookmarkEnd w:id="64"/>
      <w:bookmarkEnd w:id="65"/>
      <w:bookmarkEnd w:id="66"/>
      <w:bookmarkEnd w:id="67"/>
      <w:bookmarkEnd w:id="68"/>
    </w:p>
    <w:p w14:paraId="5ADE4A32" w14:textId="3DBAED29" w:rsidR="00EF2C05" w:rsidRDefault="00FB26BD" w:rsidP="006A1CFE">
      <w:pPr>
        <w:spacing w:before="120"/>
        <w:rPr>
          <w:lang w:val="en-GB"/>
        </w:rPr>
      </w:pPr>
      <w:r>
        <w:rPr>
          <w:lang w:val="en-GB"/>
        </w:rPr>
        <w:t xml:space="preserve">To evaluate the performance </w:t>
      </w:r>
      <w:r w:rsidR="00AB7CD6">
        <w:rPr>
          <w:lang w:val="en-GB"/>
        </w:rPr>
        <w:t xml:space="preserve">of </w:t>
      </w:r>
      <w:r>
        <w:rPr>
          <w:lang w:val="en-GB"/>
        </w:rPr>
        <w:t>a monitoring scheme we</w:t>
      </w:r>
      <w:r w:rsidR="00A5463A">
        <w:rPr>
          <w:lang w:val="en-GB"/>
        </w:rPr>
        <w:t xml:space="preserve"> </w:t>
      </w:r>
      <w:r w:rsidR="00637BEE">
        <w:rPr>
          <w:lang w:val="en-GB"/>
        </w:rPr>
        <w:t xml:space="preserve">should have a test set for which we also </w:t>
      </w:r>
      <w:r w:rsidR="00EF1301">
        <w:rPr>
          <w:lang w:val="en-GB"/>
        </w:rPr>
        <w:t xml:space="preserve">have </w:t>
      </w:r>
      <w:r w:rsidR="002569E0">
        <w:rPr>
          <w:lang w:val="en-GB"/>
        </w:rPr>
        <w:t>the “</w:t>
      </w:r>
      <w:r w:rsidR="002E70AE">
        <w:rPr>
          <w:lang w:val="en-GB"/>
        </w:rPr>
        <w:t xml:space="preserve">Actual </w:t>
      </w:r>
      <w:r w:rsidR="002569E0">
        <w:rPr>
          <w:lang w:val="en-GB"/>
        </w:rPr>
        <w:t>label”</w:t>
      </w:r>
      <w:r w:rsidR="00EF2C05">
        <w:rPr>
          <w:lang w:val="en-GB"/>
        </w:rPr>
        <w:t xml:space="preserve">, meaning that if the model output of the particular sample is </w:t>
      </w:r>
      <w:r w:rsidR="00EF1301">
        <w:rPr>
          <w:lang w:val="en-GB"/>
        </w:rPr>
        <w:t xml:space="preserve">inline with </w:t>
      </w:r>
      <w:r w:rsidR="00480775">
        <w:rPr>
          <w:lang w:val="en-GB"/>
        </w:rPr>
        <w:t>expected output or not</w:t>
      </w:r>
      <w:r w:rsidR="00EF2C05">
        <w:rPr>
          <w:lang w:val="en-GB"/>
        </w:rPr>
        <w:t xml:space="preserve">. Then </w:t>
      </w:r>
      <w:r w:rsidR="00C32CF1">
        <w:rPr>
          <w:lang w:val="en-GB"/>
        </w:rPr>
        <w:t>the undervaluation monitoring scheme</w:t>
      </w:r>
      <w:r w:rsidR="00EF28A5">
        <w:rPr>
          <w:lang w:val="en-GB"/>
        </w:rPr>
        <w:t xml:space="preserve"> is applied</w:t>
      </w:r>
      <w:r w:rsidR="00C32CF1">
        <w:rPr>
          <w:lang w:val="en-GB"/>
        </w:rPr>
        <w:t xml:space="preserve"> to determine the “</w:t>
      </w:r>
      <w:r w:rsidR="00EF28A5">
        <w:rPr>
          <w:lang w:val="en-GB"/>
        </w:rPr>
        <w:t xml:space="preserve">estimated </w:t>
      </w:r>
      <w:r w:rsidR="00C32CF1">
        <w:rPr>
          <w:lang w:val="en-GB"/>
        </w:rPr>
        <w:t xml:space="preserve">labels” for each sample. </w:t>
      </w:r>
      <w:r w:rsidR="0077034B">
        <w:rPr>
          <w:lang w:val="en-GB"/>
        </w:rPr>
        <w:t>Comparing the “true labels” and the “estimated labels” give us the metric for evaluation of the monitoring scheme.</w:t>
      </w:r>
    </w:p>
    <w:p w14:paraId="472923B9" w14:textId="0829BEAA" w:rsidR="00CA5E22" w:rsidRDefault="00CA5E22" w:rsidP="006A1CFE">
      <w:pPr>
        <w:spacing w:before="120"/>
        <w:rPr>
          <w:lang w:val="en-GB"/>
        </w:rPr>
      </w:pPr>
      <w:r>
        <w:rPr>
          <w:lang w:val="en-GB"/>
        </w:rPr>
        <w:t xml:space="preserve">In the above example, we are setting the “Actual label=True” to the “x” samples which are </w:t>
      </w:r>
      <w:r>
        <w:t xml:space="preserve">deviating from desirable performance and for the remaining “y-x” samples, we set </w:t>
      </w:r>
      <w:r>
        <w:rPr>
          <w:lang w:val="en-GB"/>
        </w:rPr>
        <w:t>“Actual label=False”. Then, using scheme A, assign “estimated label” to all “y” samples and then compare the “actual label” and “Estimated label” to find the performance of the monitoring scheme.</w:t>
      </w:r>
    </w:p>
    <w:p w14:paraId="0B7EE0D8" w14:textId="39473BA3" w:rsidR="005525C1" w:rsidRDefault="00870C2B" w:rsidP="00067A5F">
      <w:pPr>
        <w:pStyle w:val="Proposal"/>
        <w:numPr>
          <w:ilvl w:val="0"/>
          <w:numId w:val="8"/>
        </w:numPr>
        <w:tabs>
          <w:tab w:val="clear" w:pos="2204"/>
          <w:tab w:val="num" w:pos="1304"/>
          <w:tab w:val="left" w:pos="1701"/>
        </w:tabs>
        <w:spacing w:before="120" w:line="256" w:lineRule="auto"/>
        <w:ind w:left="1304"/>
        <w:rPr>
          <w:lang w:val="en-GB"/>
        </w:rPr>
      </w:pPr>
      <w:bookmarkStart w:id="69" w:name="_Toc131367340"/>
      <w:bookmarkStart w:id="70" w:name="_Toc131429730"/>
      <w:bookmarkStart w:id="71" w:name="_Toc131429770"/>
      <w:bookmarkStart w:id="72" w:name="_Toc131498221"/>
      <w:bookmarkStart w:id="73" w:name="_Toc131523613"/>
      <w:bookmarkStart w:id="74" w:name="_Toc131588367"/>
      <w:bookmarkStart w:id="75" w:name="_Toc131588426"/>
      <w:bookmarkStart w:id="76" w:name="_Toc131588479"/>
      <w:bookmarkStart w:id="77" w:name="_Toc131753037"/>
      <w:bookmarkStart w:id="78" w:name="_Toc131780596"/>
      <w:r>
        <w:rPr>
          <w:lang w:val="en-GB"/>
        </w:rPr>
        <w:t>F</w:t>
      </w:r>
      <w:r w:rsidR="005525C1">
        <w:rPr>
          <w:lang w:val="en-GB"/>
        </w:rPr>
        <w:t>or evaluation of the performance of a monitoring scheme:</w:t>
      </w:r>
      <w:bookmarkEnd w:id="69"/>
      <w:bookmarkEnd w:id="70"/>
      <w:bookmarkEnd w:id="71"/>
      <w:bookmarkEnd w:id="72"/>
      <w:bookmarkEnd w:id="73"/>
      <w:bookmarkEnd w:id="74"/>
      <w:bookmarkEnd w:id="75"/>
      <w:bookmarkEnd w:id="76"/>
      <w:bookmarkEnd w:id="77"/>
      <w:bookmarkEnd w:id="78"/>
    </w:p>
    <w:p w14:paraId="3ACC992A" w14:textId="77777777" w:rsidR="00D41487" w:rsidRDefault="00D41487" w:rsidP="002A3BC5">
      <w:pPr>
        <w:pStyle w:val="Proposal"/>
        <w:numPr>
          <w:ilvl w:val="0"/>
          <w:numId w:val="27"/>
        </w:numPr>
        <w:spacing w:line="240" w:lineRule="auto"/>
        <w:ind w:left="1418"/>
        <w:rPr>
          <w:lang w:val="en-GB"/>
        </w:rPr>
      </w:pPr>
      <w:bookmarkStart w:id="79" w:name="_Toc131367341"/>
      <w:bookmarkStart w:id="80" w:name="_Toc131429731"/>
      <w:bookmarkStart w:id="81" w:name="_Toc131429771"/>
      <w:bookmarkStart w:id="82" w:name="_Toc131498222"/>
      <w:bookmarkStart w:id="83" w:name="_Toc131523614"/>
      <w:bookmarkStart w:id="84" w:name="_Toc131588368"/>
      <w:bookmarkStart w:id="85" w:name="_Toc131588427"/>
      <w:bookmarkStart w:id="86" w:name="_Toc131588480"/>
      <w:bookmarkStart w:id="87" w:name="_Toc131753038"/>
      <w:bookmarkStart w:id="88" w:name="_Toc131780597"/>
      <w:r w:rsidRPr="00D41487">
        <w:rPr>
          <w:lang w:val="en-GB"/>
        </w:rPr>
        <w:t>Generate dataset of “K” test samples:</w:t>
      </w:r>
      <w:bookmarkEnd w:id="79"/>
      <w:bookmarkEnd w:id="80"/>
      <w:bookmarkEnd w:id="81"/>
      <w:bookmarkEnd w:id="82"/>
      <w:bookmarkEnd w:id="83"/>
      <w:bookmarkEnd w:id="84"/>
      <w:bookmarkEnd w:id="85"/>
      <w:bookmarkEnd w:id="86"/>
      <w:bookmarkEnd w:id="87"/>
      <w:bookmarkEnd w:id="88"/>
    </w:p>
    <w:p w14:paraId="38E7A2BA" w14:textId="4604A221" w:rsidR="00D41487" w:rsidRPr="00D41487" w:rsidRDefault="00D41487" w:rsidP="002A3BC5">
      <w:pPr>
        <w:pStyle w:val="Proposal"/>
        <w:numPr>
          <w:ilvl w:val="0"/>
          <w:numId w:val="0"/>
        </w:numPr>
        <w:spacing w:line="240" w:lineRule="auto"/>
        <w:ind w:left="1418"/>
        <w:rPr>
          <w:lang w:val="en-GB"/>
        </w:rPr>
      </w:pPr>
      <w:bookmarkStart w:id="89" w:name="_Toc131367342"/>
      <w:bookmarkStart w:id="90" w:name="_Toc131429732"/>
      <w:bookmarkStart w:id="91" w:name="_Toc131429772"/>
      <w:bookmarkStart w:id="92" w:name="_Toc131498223"/>
      <w:bookmarkStart w:id="93" w:name="_Toc131523615"/>
      <w:bookmarkStart w:id="94" w:name="_Toc131588369"/>
      <w:bookmarkStart w:id="95" w:name="_Toc131588428"/>
      <w:bookmarkStart w:id="96" w:name="_Toc131588481"/>
      <w:bookmarkStart w:id="97" w:name="_Toc131753039"/>
      <w:bookmarkStart w:id="98" w:name="_Toc131780598"/>
      <w:r w:rsidRPr="00D41487">
        <w:rPr>
          <w:lang w:val="en-GB"/>
        </w:rPr>
        <w:t>The samples in this set are in the form of &lt;input, expected output&gt;. The samples should be drawn form:</w:t>
      </w:r>
      <w:bookmarkEnd w:id="89"/>
      <w:bookmarkEnd w:id="90"/>
      <w:bookmarkEnd w:id="91"/>
      <w:bookmarkEnd w:id="92"/>
      <w:bookmarkEnd w:id="93"/>
      <w:bookmarkEnd w:id="94"/>
      <w:bookmarkEnd w:id="95"/>
      <w:bookmarkEnd w:id="96"/>
      <w:bookmarkEnd w:id="97"/>
      <w:bookmarkEnd w:id="98"/>
    </w:p>
    <w:p w14:paraId="295A9AE7" w14:textId="77777777" w:rsidR="00D41487" w:rsidRDefault="00D41487" w:rsidP="002A3BC5">
      <w:pPr>
        <w:pStyle w:val="Proposal"/>
        <w:numPr>
          <w:ilvl w:val="1"/>
          <w:numId w:val="27"/>
        </w:numPr>
        <w:spacing w:line="240" w:lineRule="auto"/>
        <w:ind w:left="1843"/>
        <w:rPr>
          <w:lang w:val="en-GB"/>
        </w:rPr>
      </w:pPr>
      <w:bookmarkStart w:id="99" w:name="_Toc131367343"/>
      <w:bookmarkStart w:id="100" w:name="_Toc131429733"/>
      <w:bookmarkStart w:id="101" w:name="_Toc131429773"/>
      <w:bookmarkStart w:id="102" w:name="_Toc131498224"/>
      <w:bookmarkStart w:id="103" w:name="_Toc131523616"/>
      <w:bookmarkStart w:id="104" w:name="_Toc131588370"/>
      <w:bookmarkStart w:id="105" w:name="_Toc131588429"/>
      <w:bookmarkStart w:id="106" w:name="_Toc131588482"/>
      <w:bookmarkStart w:id="107" w:name="_Toc131753040"/>
      <w:bookmarkStart w:id="108" w:name="_Toc131780599"/>
      <w:r>
        <w:rPr>
          <w:lang w:val="en-GB"/>
        </w:rPr>
        <w:t>The same scenario/configuration that the model is designed for</w:t>
      </w:r>
      <w:bookmarkEnd w:id="99"/>
      <w:bookmarkEnd w:id="100"/>
      <w:bookmarkEnd w:id="101"/>
      <w:bookmarkEnd w:id="102"/>
      <w:bookmarkEnd w:id="103"/>
      <w:bookmarkEnd w:id="104"/>
      <w:bookmarkEnd w:id="105"/>
      <w:bookmarkEnd w:id="106"/>
      <w:bookmarkEnd w:id="107"/>
      <w:bookmarkEnd w:id="108"/>
    </w:p>
    <w:p w14:paraId="13F567E3" w14:textId="77777777" w:rsidR="00D41487" w:rsidRDefault="00D41487" w:rsidP="002A3BC5">
      <w:pPr>
        <w:pStyle w:val="Proposal"/>
        <w:numPr>
          <w:ilvl w:val="1"/>
          <w:numId w:val="27"/>
        </w:numPr>
        <w:spacing w:line="240" w:lineRule="auto"/>
        <w:ind w:left="1843"/>
        <w:rPr>
          <w:lang w:val="en-GB"/>
        </w:rPr>
      </w:pPr>
      <w:bookmarkStart w:id="109" w:name="_Toc131367344"/>
      <w:bookmarkStart w:id="110" w:name="_Toc131429734"/>
      <w:bookmarkStart w:id="111" w:name="_Toc131429774"/>
      <w:bookmarkStart w:id="112" w:name="_Toc131498225"/>
      <w:bookmarkStart w:id="113" w:name="_Toc131523617"/>
      <w:bookmarkStart w:id="114" w:name="_Toc131588371"/>
      <w:bookmarkStart w:id="115" w:name="_Toc131588430"/>
      <w:bookmarkStart w:id="116" w:name="_Toc131588483"/>
      <w:bookmarkStart w:id="117" w:name="_Toc131753041"/>
      <w:bookmarkStart w:id="118" w:name="_Toc131780600"/>
      <w:r>
        <w:rPr>
          <w:lang w:val="en-GB"/>
        </w:rPr>
        <w:t>Also from other scenarios/configurations other than the ones used for training of the model: we need to have such samples to evaluate the performance of monitoring scheme in case the settings of the environment changes.</w:t>
      </w:r>
      <w:bookmarkEnd w:id="109"/>
      <w:bookmarkEnd w:id="110"/>
      <w:bookmarkEnd w:id="111"/>
      <w:bookmarkEnd w:id="112"/>
      <w:bookmarkEnd w:id="113"/>
      <w:bookmarkEnd w:id="114"/>
      <w:bookmarkEnd w:id="115"/>
      <w:bookmarkEnd w:id="116"/>
      <w:bookmarkEnd w:id="117"/>
      <w:bookmarkEnd w:id="118"/>
    </w:p>
    <w:p w14:paraId="489F2C62" w14:textId="667FB2C2" w:rsidR="00D41487" w:rsidRDefault="00A9051F" w:rsidP="002A3BC5">
      <w:pPr>
        <w:pStyle w:val="Proposal"/>
        <w:numPr>
          <w:ilvl w:val="0"/>
          <w:numId w:val="27"/>
        </w:numPr>
        <w:spacing w:line="240" w:lineRule="auto"/>
        <w:ind w:left="1418"/>
        <w:rPr>
          <w:lang w:val="en-GB"/>
        </w:rPr>
      </w:pPr>
      <w:bookmarkStart w:id="119" w:name="_Toc131367345"/>
      <w:bookmarkStart w:id="120" w:name="_Toc131429735"/>
      <w:bookmarkStart w:id="121" w:name="_Toc131429775"/>
      <w:bookmarkStart w:id="122" w:name="_Toc131498226"/>
      <w:bookmarkStart w:id="123" w:name="_Toc131523618"/>
      <w:bookmarkStart w:id="124" w:name="_Toc131588372"/>
      <w:bookmarkStart w:id="125" w:name="_Toc131588431"/>
      <w:bookmarkStart w:id="126" w:name="_Toc131588484"/>
      <w:bookmarkStart w:id="127" w:name="_Toc131753042"/>
      <w:bookmarkStart w:id="128" w:name="_Toc131780601"/>
      <w:r>
        <w:rPr>
          <w:lang w:val="en-GB"/>
        </w:rPr>
        <w:t xml:space="preserve">Determine </w:t>
      </w:r>
      <w:r w:rsidR="00283B23">
        <w:rPr>
          <w:lang w:val="en-GB"/>
        </w:rPr>
        <w:t>an</w:t>
      </w:r>
      <w:r w:rsidR="00D41487">
        <w:rPr>
          <w:lang w:val="en-GB"/>
        </w:rPr>
        <w:t xml:space="preserve"> “Actual label” to each of the samples in the test set representing </w:t>
      </w:r>
      <w:r w:rsidR="00892A52">
        <w:rPr>
          <w:lang w:val="en-GB"/>
        </w:rPr>
        <w:t xml:space="preserve">which of </w:t>
      </w:r>
      <w:r w:rsidR="00B9290C">
        <w:rPr>
          <w:lang w:val="en-GB"/>
        </w:rPr>
        <w:t xml:space="preserve">samples lead to a “not acceptable” model output. </w:t>
      </w:r>
      <w:r w:rsidR="00532AE3">
        <w:rPr>
          <w:lang w:val="en-GB"/>
        </w:rPr>
        <w:t xml:space="preserve">For example, </w:t>
      </w:r>
      <w:r w:rsidR="00C3328C">
        <w:rPr>
          <w:lang w:val="en-GB"/>
        </w:rPr>
        <w:t>s</w:t>
      </w:r>
      <w:r w:rsidR="00D41487">
        <w:rPr>
          <w:lang w:val="en-GB"/>
        </w:rPr>
        <w:t xml:space="preserve">amples for which the output of the model </w:t>
      </w:r>
      <w:r w:rsidR="00C3328C">
        <w:rPr>
          <w:lang w:val="en-GB"/>
        </w:rPr>
        <w:t xml:space="preserve">has low corelation </w:t>
      </w:r>
      <w:r w:rsidR="00D41487">
        <w:rPr>
          <w:lang w:val="en-GB"/>
        </w:rPr>
        <w:t>with the expected output are labelled as “True” and the rest are “False”.</w:t>
      </w:r>
      <w:bookmarkEnd w:id="119"/>
      <w:bookmarkEnd w:id="120"/>
      <w:bookmarkEnd w:id="121"/>
      <w:bookmarkEnd w:id="122"/>
      <w:bookmarkEnd w:id="123"/>
      <w:bookmarkEnd w:id="124"/>
      <w:bookmarkEnd w:id="125"/>
      <w:bookmarkEnd w:id="126"/>
      <w:bookmarkEnd w:id="127"/>
      <w:bookmarkEnd w:id="128"/>
    </w:p>
    <w:p w14:paraId="1D7678EE" w14:textId="32092E42" w:rsidR="00D41487" w:rsidRDefault="008C30D5" w:rsidP="002A3BC5">
      <w:pPr>
        <w:pStyle w:val="Proposal"/>
        <w:numPr>
          <w:ilvl w:val="0"/>
          <w:numId w:val="27"/>
        </w:numPr>
        <w:spacing w:line="240" w:lineRule="auto"/>
        <w:ind w:left="1418"/>
        <w:rPr>
          <w:lang w:val="en-GB"/>
        </w:rPr>
      </w:pPr>
      <w:bookmarkStart w:id="129" w:name="_Toc131367346"/>
      <w:bookmarkStart w:id="130" w:name="_Toc131429736"/>
      <w:bookmarkStart w:id="131" w:name="_Toc131429776"/>
      <w:bookmarkStart w:id="132" w:name="_Toc131498227"/>
      <w:bookmarkStart w:id="133" w:name="_Toc131523619"/>
      <w:bookmarkStart w:id="134" w:name="_Toc131588373"/>
      <w:bookmarkStart w:id="135" w:name="_Toc131588432"/>
      <w:bookmarkStart w:id="136" w:name="_Toc131588485"/>
      <w:bookmarkStart w:id="137" w:name="_Toc131753043"/>
      <w:bookmarkStart w:id="138" w:name="_Toc131780602"/>
      <w:r>
        <w:rPr>
          <w:lang w:val="en-GB"/>
        </w:rPr>
        <w:t>Use the proposed monitoring scheme to d</w:t>
      </w:r>
      <w:r w:rsidR="00D41487">
        <w:rPr>
          <w:lang w:val="en-GB"/>
        </w:rPr>
        <w:t xml:space="preserve">etermine </w:t>
      </w:r>
      <w:r>
        <w:rPr>
          <w:lang w:val="en-GB"/>
        </w:rPr>
        <w:t>an</w:t>
      </w:r>
      <w:r w:rsidR="00D41487">
        <w:rPr>
          <w:lang w:val="en-GB"/>
        </w:rPr>
        <w:t xml:space="preserve"> “Estimated label” for each of the samples in the test-set based on the.</w:t>
      </w:r>
      <w:bookmarkEnd w:id="129"/>
      <w:bookmarkEnd w:id="130"/>
      <w:bookmarkEnd w:id="131"/>
      <w:bookmarkEnd w:id="132"/>
      <w:bookmarkEnd w:id="133"/>
      <w:bookmarkEnd w:id="134"/>
      <w:bookmarkEnd w:id="135"/>
      <w:bookmarkEnd w:id="136"/>
      <w:bookmarkEnd w:id="137"/>
      <w:bookmarkEnd w:id="138"/>
    </w:p>
    <w:p w14:paraId="018A5558" w14:textId="2338BA1E" w:rsidR="00372D79" w:rsidRPr="00B726B0" w:rsidRDefault="00D41487" w:rsidP="002A3BC5">
      <w:pPr>
        <w:pStyle w:val="Proposal"/>
        <w:numPr>
          <w:ilvl w:val="0"/>
          <w:numId w:val="27"/>
        </w:numPr>
        <w:spacing w:line="240" w:lineRule="auto"/>
        <w:ind w:left="1418"/>
        <w:rPr>
          <w:lang w:val="en-GB"/>
        </w:rPr>
      </w:pPr>
      <w:bookmarkStart w:id="139" w:name="_Toc131367347"/>
      <w:bookmarkStart w:id="140" w:name="_Toc131429737"/>
      <w:bookmarkStart w:id="141" w:name="_Toc131429777"/>
      <w:bookmarkStart w:id="142" w:name="_Toc131498228"/>
      <w:bookmarkStart w:id="143" w:name="_Toc131523620"/>
      <w:bookmarkStart w:id="144" w:name="_Toc131588374"/>
      <w:bookmarkStart w:id="145" w:name="_Toc131588433"/>
      <w:bookmarkStart w:id="146" w:name="_Toc131588486"/>
      <w:bookmarkStart w:id="147" w:name="_Toc131753044"/>
      <w:bookmarkStart w:id="148" w:name="_Toc131780603"/>
      <w:r w:rsidRPr="00B726B0">
        <w:rPr>
          <w:lang w:val="en-GB"/>
        </w:rPr>
        <w:t>Compare the set of “Actual labels” and “Estimated labels” and report</w:t>
      </w:r>
      <w:r w:rsidR="00B726B0" w:rsidRPr="00B726B0">
        <w:rPr>
          <w:lang w:val="en-GB"/>
        </w:rPr>
        <w:t>”</w:t>
      </w:r>
      <w:r w:rsidR="00B726B0">
        <w:rPr>
          <w:lang w:val="en-GB"/>
        </w:rPr>
        <w:t xml:space="preserve">: a) </w:t>
      </w:r>
      <w:r w:rsidRPr="00B726B0">
        <w:rPr>
          <w:lang w:val="en-GB"/>
        </w:rPr>
        <w:t>the “True positive rate”</w:t>
      </w:r>
      <w:r w:rsidR="00DD448D">
        <w:rPr>
          <w:lang w:val="en-GB"/>
        </w:rPr>
        <w:t xml:space="preserve"> and </w:t>
      </w:r>
      <w:r w:rsidR="00DD448D" w:rsidRPr="00B726B0">
        <w:rPr>
          <w:lang w:val="en-GB"/>
        </w:rPr>
        <w:t>“False positive rate”</w:t>
      </w:r>
      <w:r w:rsidR="00DD448D">
        <w:rPr>
          <w:lang w:val="en-GB"/>
        </w:rPr>
        <w:t xml:space="preserve"> of the detection</w:t>
      </w:r>
      <w:r w:rsidR="00503404">
        <w:rPr>
          <w:lang w:val="en-GB"/>
        </w:rPr>
        <w:t xml:space="preserve">, </w:t>
      </w:r>
      <w:r w:rsidR="00DD448D">
        <w:rPr>
          <w:lang w:val="en-GB"/>
        </w:rPr>
        <w:t>b</w:t>
      </w:r>
      <w:r w:rsidR="00503404">
        <w:rPr>
          <w:lang w:val="en-GB"/>
        </w:rPr>
        <w:t>) T</w:t>
      </w:r>
      <w:r w:rsidR="00372D79" w:rsidRPr="00B726B0">
        <w:rPr>
          <w:lang w:val="en-GB"/>
        </w:rPr>
        <w:t>he overhead and latency associated with th</w:t>
      </w:r>
      <w:r w:rsidR="00503404">
        <w:rPr>
          <w:lang w:val="en-GB"/>
        </w:rPr>
        <w:t xml:space="preserve">e proposed </w:t>
      </w:r>
      <w:r w:rsidR="00372D79" w:rsidRPr="00B726B0">
        <w:rPr>
          <w:lang w:val="en-GB"/>
        </w:rPr>
        <w:t>scheme.</w:t>
      </w:r>
      <w:bookmarkEnd w:id="139"/>
      <w:bookmarkEnd w:id="140"/>
      <w:bookmarkEnd w:id="141"/>
      <w:bookmarkEnd w:id="142"/>
      <w:bookmarkEnd w:id="143"/>
      <w:bookmarkEnd w:id="144"/>
      <w:bookmarkEnd w:id="145"/>
      <w:bookmarkEnd w:id="146"/>
      <w:bookmarkEnd w:id="147"/>
      <w:bookmarkEnd w:id="148"/>
    </w:p>
    <w:p w14:paraId="0C3E71C3" w14:textId="0399267D" w:rsidR="00AA6AAA" w:rsidRDefault="00682C26" w:rsidP="006A1CFE">
      <w:pPr>
        <w:spacing w:before="120"/>
        <w:rPr>
          <w:lang w:val="en-GB"/>
        </w:rPr>
      </w:pPr>
      <w:r>
        <w:rPr>
          <w:lang w:val="en-GB"/>
        </w:rPr>
        <w:t>As one example</w:t>
      </w:r>
      <w:r w:rsidR="00194BE3">
        <w:rPr>
          <w:lang w:val="en-GB"/>
        </w:rPr>
        <w:t>,</w:t>
      </w:r>
      <w:r>
        <w:rPr>
          <w:lang w:val="en-GB"/>
        </w:rPr>
        <w:t xml:space="preserve"> </w:t>
      </w:r>
      <w:r w:rsidR="002A1477">
        <w:rPr>
          <w:lang w:val="en-GB"/>
        </w:rPr>
        <w:t xml:space="preserve">consider the model that we have trained for </w:t>
      </w:r>
      <w:r w:rsidR="00A45C61">
        <w:rPr>
          <w:lang w:val="en-GB"/>
        </w:rPr>
        <w:t>UE-</w:t>
      </w:r>
      <w:r w:rsidR="00F1294E">
        <w:rPr>
          <w:lang w:val="en-GB"/>
        </w:rPr>
        <w:t xml:space="preserve">vendor A of </w:t>
      </w:r>
      <w:r w:rsidR="002A1477">
        <w:rPr>
          <w:lang w:val="en-GB"/>
        </w:rPr>
        <w:t xml:space="preserve">the multivendor </w:t>
      </w:r>
      <w:r w:rsidR="00363867">
        <w:rPr>
          <w:lang w:val="en-GB"/>
        </w:rPr>
        <w:t xml:space="preserve">case-2 of </w:t>
      </w:r>
      <w:r w:rsidR="002A1477">
        <w:rPr>
          <w:lang w:val="en-GB"/>
        </w:rPr>
        <w:t xml:space="preserve">section </w:t>
      </w:r>
      <w:r w:rsidR="002A1477">
        <w:rPr>
          <w:lang w:val="en-GB"/>
        </w:rPr>
        <w:fldChar w:fldCharType="begin"/>
      </w:r>
      <w:r w:rsidR="002A1477">
        <w:rPr>
          <w:lang w:val="en-GB"/>
        </w:rPr>
        <w:instrText xml:space="preserve"> REF _Ref131364499 \r \h </w:instrText>
      </w:r>
      <w:r w:rsidR="00A848EB">
        <w:rPr>
          <w:lang w:val="en-GB"/>
        </w:rPr>
        <w:instrText xml:space="preserve"> \* MERGEFORMAT </w:instrText>
      </w:r>
      <w:r w:rsidR="002A1477">
        <w:rPr>
          <w:lang w:val="en-GB"/>
        </w:rPr>
      </w:r>
      <w:r w:rsidR="002A1477">
        <w:rPr>
          <w:lang w:val="en-GB"/>
        </w:rPr>
        <w:fldChar w:fldCharType="separate"/>
      </w:r>
      <w:r w:rsidR="00D63461">
        <w:rPr>
          <w:cs/>
          <w:lang w:val="en-GB"/>
        </w:rPr>
        <w:t>‎</w:t>
      </w:r>
      <w:r w:rsidR="00D63461">
        <w:rPr>
          <w:lang w:val="en-GB"/>
        </w:rPr>
        <w:t>4</w:t>
      </w:r>
      <w:r w:rsidR="002A1477">
        <w:rPr>
          <w:lang w:val="en-GB"/>
        </w:rPr>
        <w:fldChar w:fldCharType="end"/>
      </w:r>
      <w:r w:rsidR="00F1294E">
        <w:rPr>
          <w:lang w:val="en-GB"/>
        </w:rPr>
        <w:t>. Assume that we use separate training for training of such model.</w:t>
      </w:r>
      <w:r w:rsidR="000C2FD5">
        <w:rPr>
          <w:lang w:val="en-GB"/>
        </w:rPr>
        <w:t xml:space="preserve"> </w:t>
      </w:r>
    </w:p>
    <w:p w14:paraId="57883BFC" w14:textId="46435663" w:rsidR="00253C26" w:rsidRDefault="00AA6AAA" w:rsidP="006A1CFE">
      <w:pPr>
        <w:spacing w:before="120"/>
        <w:rPr>
          <w:lang w:val="en-GB"/>
        </w:rPr>
      </w:pPr>
      <w:r>
        <w:rPr>
          <w:lang w:val="en-GB"/>
        </w:rPr>
        <w:t>For this example, w</w:t>
      </w:r>
      <w:r w:rsidR="000C2FD5">
        <w:rPr>
          <w:lang w:val="en-GB"/>
        </w:rPr>
        <w:t xml:space="preserve">e assume that </w:t>
      </w:r>
      <w:r w:rsidR="00194BE3">
        <w:rPr>
          <w:lang w:val="en-GB"/>
        </w:rPr>
        <w:t xml:space="preserve">the “actual label” are determined </w:t>
      </w:r>
      <w:r w:rsidR="00284FC1">
        <w:rPr>
          <w:lang w:val="en-GB"/>
        </w:rPr>
        <w:t xml:space="preserve">by comparing the output of the model at the </w:t>
      </w:r>
      <w:r w:rsidR="001A2B7F">
        <w:rPr>
          <w:lang w:val="en-GB"/>
        </w:rPr>
        <w:t>NW-side</w:t>
      </w:r>
      <w:r w:rsidR="00284FC1">
        <w:rPr>
          <w:lang w:val="en-GB"/>
        </w:rPr>
        <w:t xml:space="preserve"> and the “expected output”. More precisely, </w:t>
      </w:r>
      <w:r w:rsidR="00FF4F92">
        <w:rPr>
          <w:lang w:val="en-GB"/>
        </w:rPr>
        <w:t xml:space="preserve">the model is </w:t>
      </w:r>
      <w:r w:rsidR="00E60E34">
        <w:rPr>
          <w:lang w:val="en-GB"/>
        </w:rPr>
        <w:t>failing</w:t>
      </w:r>
      <w:r w:rsidR="00194BE3">
        <w:rPr>
          <w:lang w:val="en-GB"/>
        </w:rPr>
        <w:t xml:space="preserve"> for a sample</w:t>
      </w:r>
      <w:r w:rsidR="00CA5CEF">
        <w:rPr>
          <w:lang w:val="en-GB"/>
        </w:rPr>
        <w:t xml:space="preserve">, </w:t>
      </w:r>
      <w:r w:rsidR="00194BE3">
        <w:rPr>
          <w:lang w:val="en-GB"/>
        </w:rPr>
        <w:t xml:space="preserve">i.e., </w:t>
      </w:r>
      <w:r w:rsidR="00CA5CEF">
        <w:rPr>
          <w:lang w:val="en-GB"/>
        </w:rPr>
        <w:t xml:space="preserve">the label is “True”, </w:t>
      </w:r>
      <w:r w:rsidR="00194BE3">
        <w:rPr>
          <w:lang w:val="en-GB"/>
        </w:rPr>
        <w:t>if</w:t>
      </w:r>
      <w:r w:rsidR="004C58A5">
        <w:rPr>
          <w:lang w:val="en-GB"/>
        </w:rPr>
        <w:t xml:space="preserve"> </w:t>
      </w:r>
      <w:r w:rsidR="00E26015">
        <w:rPr>
          <w:lang w:val="en-GB"/>
        </w:rPr>
        <w:t xml:space="preserve">the </w:t>
      </w:r>
      <w:r w:rsidR="004C58A5">
        <w:rPr>
          <w:lang w:val="en-GB"/>
        </w:rPr>
        <w:t xml:space="preserve">SGCS between the </w:t>
      </w:r>
      <w:r w:rsidR="00E26015">
        <w:rPr>
          <w:lang w:val="en-GB"/>
        </w:rPr>
        <w:t xml:space="preserve">“output” </w:t>
      </w:r>
      <w:r w:rsidR="004C58A5">
        <w:rPr>
          <w:lang w:val="en-GB"/>
        </w:rPr>
        <w:t>and</w:t>
      </w:r>
      <w:r w:rsidR="00E26015">
        <w:rPr>
          <w:lang w:val="en-GB"/>
        </w:rPr>
        <w:t xml:space="preserve"> the “expected output”</w:t>
      </w:r>
      <w:r w:rsidR="000C2FD5">
        <w:rPr>
          <w:lang w:val="en-GB"/>
        </w:rPr>
        <w:t xml:space="preserve"> </w:t>
      </w:r>
      <w:r w:rsidR="00E26015">
        <w:rPr>
          <w:lang w:val="en-GB"/>
        </w:rPr>
        <w:t xml:space="preserve">is </w:t>
      </w:r>
      <w:r w:rsidR="00E60E34">
        <w:rPr>
          <w:lang w:val="en-GB"/>
        </w:rPr>
        <w:t>less</w:t>
      </w:r>
      <w:r w:rsidR="00E26015">
        <w:rPr>
          <w:lang w:val="en-GB"/>
        </w:rPr>
        <w:t xml:space="preserve"> than </w:t>
      </w:r>
      <w:r w:rsidR="00501E5C">
        <w:rPr>
          <w:lang w:val="en-GB"/>
        </w:rPr>
        <w:t>0.9.</w:t>
      </w:r>
      <w:r w:rsidR="007278C3">
        <w:rPr>
          <w:lang w:val="en-GB"/>
        </w:rPr>
        <w:t xml:space="preserve"> </w:t>
      </w:r>
      <w:r w:rsidR="009814AA">
        <w:rPr>
          <w:lang w:val="en-GB"/>
        </w:rPr>
        <w:t>Note that this value</w:t>
      </w:r>
      <w:r w:rsidR="00CA5E22">
        <w:rPr>
          <w:lang w:val="en-GB"/>
        </w:rPr>
        <w:t xml:space="preserve"> (i.e., 0.9 here) </w:t>
      </w:r>
      <w:r w:rsidR="009814AA">
        <w:rPr>
          <w:lang w:val="en-GB"/>
        </w:rPr>
        <w:t xml:space="preserve"> can be set to any desirable value. Therefore, later in this section we will discuss application of ROC curves to cover all values.</w:t>
      </w:r>
    </w:p>
    <w:p w14:paraId="20722244" w14:textId="77777777" w:rsidR="00253C26" w:rsidRDefault="00253C26" w:rsidP="006A1CFE">
      <w:pPr>
        <w:rPr>
          <w:lang w:val="en-GB"/>
        </w:rPr>
      </w:pPr>
      <w:r w:rsidRPr="00253C26">
        <w:rPr>
          <w:b/>
          <w:bCs/>
          <w:lang w:val="en-GB"/>
        </w:rPr>
        <w:t xml:space="preserve">Note: </w:t>
      </w:r>
      <w:r>
        <w:rPr>
          <w:lang w:val="en-GB"/>
        </w:rPr>
        <w:t>The way that we have defined the “actual label” in this example is just for illustration. The “actual label” can be defined based on other metrics as the “throughput” or “BER”.</w:t>
      </w:r>
    </w:p>
    <w:p w14:paraId="0E3FAA92" w14:textId="51248E36" w:rsidR="00F1294E" w:rsidRDefault="00F1294E" w:rsidP="006A1CFE">
      <w:pPr>
        <w:spacing w:before="120"/>
        <w:rPr>
          <w:lang w:val="en-GB"/>
        </w:rPr>
      </w:pPr>
      <w:r>
        <w:rPr>
          <w:lang w:val="en-GB"/>
        </w:rPr>
        <w:t xml:space="preserve">We want to evaluate </w:t>
      </w:r>
      <w:r w:rsidR="00A86220">
        <w:rPr>
          <w:lang w:val="en-GB"/>
        </w:rPr>
        <w:t>three</w:t>
      </w:r>
      <w:r>
        <w:rPr>
          <w:lang w:val="en-GB"/>
        </w:rPr>
        <w:t xml:space="preserve"> monitoring scheme</w:t>
      </w:r>
      <w:r w:rsidR="00A86220">
        <w:rPr>
          <w:lang w:val="en-GB"/>
        </w:rPr>
        <w:t>s</w:t>
      </w:r>
      <w:r w:rsidR="00284FC1">
        <w:rPr>
          <w:lang w:val="en-GB"/>
        </w:rPr>
        <w:t xml:space="preserve">. The first scheme is </w:t>
      </w:r>
      <w:r w:rsidR="00C71B31">
        <w:rPr>
          <w:lang w:val="en-GB"/>
        </w:rPr>
        <w:t xml:space="preserve">a </w:t>
      </w:r>
      <w:r w:rsidR="00163986" w:rsidRPr="00163986">
        <w:rPr>
          <w:lang w:val="en-GB"/>
        </w:rPr>
        <w:t>genie</w:t>
      </w:r>
      <w:r w:rsidR="00163986">
        <w:rPr>
          <w:lang w:val="en-GB"/>
        </w:rPr>
        <w:t>-</w:t>
      </w:r>
      <w:r w:rsidR="00163986" w:rsidRPr="00163986">
        <w:rPr>
          <w:lang w:val="en-GB"/>
        </w:rPr>
        <w:t>aided</w:t>
      </w:r>
      <w:r w:rsidR="00163986">
        <w:rPr>
          <w:lang w:val="en-GB"/>
        </w:rPr>
        <w:t xml:space="preserve"> scheme,</w:t>
      </w:r>
      <w:r w:rsidR="00C71B31">
        <w:rPr>
          <w:lang w:val="en-GB"/>
        </w:rPr>
        <w:t xml:space="preserve"> but we include it for illustration.</w:t>
      </w:r>
    </w:p>
    <w:p w14:paraId="7C08466F" w14:textId="49E96155" w:rsidR="00F1294E" w:rsidRDefault="00F1294E" w:rsidP="006A1CFE">
      <w:pPr>
        <w:pStyle w:val="ListParagraph"/>
        <w:numPr>
          <w:ilvl w:val="0"/>
          <w:numId w:val="28"/>
        </w:numPr>
        <w:rPr>
          <w:lang w:val="en-GB"/>
        </w:rPr>
      </w:pPr>
      <w:r w:rsidRPr="00705DE2">
        <w:rPr>
          <w:b/>
          <w:bCs/>
          <w:lang w:val="en-GB"/>
        </w:rPr>
        <w:t>Scheme A:</w:t>
      </w:r>
      <w:r w:rsidRPr="00A86220">
        <w:rPr>
          <w:lang w:val="en-GB"/>
        </w:rPr>
        <w:t xml:space="preserve"> </w:t>
      </w:r>
      <w:r w:rsidR="000C2FD5" w:rsidRPr="00A86220">
        <w:rPr>
          <w:lang w:val="en-GB"/>
        </w:rPr>
        <w:t xml:space="preserve">The UE </w:t>
      </w:r>
      <w:r w:rsidR="00A86220">
        <w:rPr>
          <w:lang w:val="en-GB"/>
        </w:rPr>
        <w:t>send</w:t>
      </w:r>
      <w:r w:rsidR="007020DB">
        <w:rPr>
          <w:lang w:val="en-GB"/>
        </w:rPr>
        <w:t>s</w:t>
      </w:r>
      <w:r w:rsidR="00A86220">
        <w:rPr>
          <w:lang w:val="en-GB"/>
        </w:rPr>
        <w:t xml:space="preserve"> the </w:t>
      </w:r>
      <w:r w:rsidR="00372D79">
        <w:rPr>
          <w:lang w:val="en-GB"/>
        </w:rPr>
        <w:t xml:space="preserve">“expected output” along to the “feedback data” to the </w:t>
      </w:r>
      <w:r w:rsidR="001A2B7F">
        <w:rPr>
          <w:lang w:val="en-GB"/>
        </w:rPr>
        <w:t>NW-side</w:t>
      </w:r>
      <w:r w:rsidR="00372D79">
        <w:rPr>
          <w:lang w:val="en-GB"/>
        </w:rPr>
        <w:t xml:space="preserve">. The </w:t>
      </w:r>
      <w:r w:rsidR="001A2B7F">
        <w:rPr>
          <w:lang w:val="en-GB"/>
        </w:rPr>
        <w:t>NW-side</w:t>
      </w:r>
      <w:r w:rsidR="00372D79">
        <w:rPr>
          <w:lang w:val="en-GB"/>
        </w:rPr>
        <w:t xml:space="preserve"> </w:t>
      </w:r>
      <w:r w:rsidR="00913849">
        <w:rPr>
          <w:lang w:val="en-GB"/>
        </w:rPr>
        <w:t>generates the “output” using the “feedback data”, compute</w:t>
      </w:r>
      <w:r w:rsidR="00C71B31">
        <w:rPr>
          <w:lang w:val="en-GB"/>
        </w:rPr>
        <w:t>s</w:t>
      </w:r>
      <w:r w:rsidR="00913849">
        <w:rPr>
          <w:lang w:val="en-GB"/>
        </w:rPr>
        <w:t xml:space="preserve"> SGCS between the “output” and the “expected output”</w:t>
      </w:r>
      <w:r w:rsidR="00C819BF">
        <w:rPr>
          <w:lang w:val="en-GB"/>
        </w:rPr>
        <w:t>. For samples with SGCS</w:t>
      </w:r>
      <w:r w:rsidR="00622498">
        <w:rPr>
          <w:lang w:val="en-GB"/>
        </w:rPr>
        <w:t>&lt;</w:t>
      </w:r>
      <w:r w:rsidR="00C819BF">
        <w:rPr>
          <w:lang w:val="en-GB"/>
        </w:rPr>
        <w:t>0.9 use “</w:t>
      </w:r>
      <w:r w:rsidR="00BF610B">
        <w:rPr>
          <w:lang w:val="en-GB"/>
        </w:rPr>
        <w:t xml:space="preserve">estimated </w:t>
      </w:r>
      <w:r w:rsidR="00C819BF">
        <w:rPr>
          <w:lang w:val="en-GB"/>
        </w:rPr>
        <w:t>label=True”, Otherwise “False”</w:t>
      </w:r>
    </w:p>
    <w:p w14:paraId="56EE1DFD" w14:textId="2CD6014F" w:rsidR="00B30D24" w:rsidRDefault="00C819BF" w:rsidP="006A1CFE">
      <w:pPr>
        <w:pStyle w:val="ListParagraph"/>
        <w:numPr>
          <w:ilvl w:val="0"/>
          <w:numId w:val="28"/>
        </w:numPr>
        <w:rPr>
          <w:lang w:val="en-GB"/>
        </w:rPr>
      </w:pPr>
      <w:r w:rsidRPr="00705DE2">
        <w:rPr>
          <w:b/>
          <w:bCs/>
          <w:lang w:val="en-GB"/>
        </w:rPr>
        <w:t>Scheme B:</w:t>
      </w:r>
      <w:r w:rsidRPr="00A86220">
        <w:rPr>
          <w:lang w:val="en-GB"/>
        </w:rPr>
        <w:t xml:space="preserve"> </w:t>
      </w:r>
      <w:r>
        <w:rPr>
          <w:lang w:val="en-GB"/>
        </w:rPr>
        <w:t xml:space="preserve">In this case, </w:t>
      </w:r>
      <w:r w:rsidR="000716B9">
        <w:rPr>
          <w:lang w:val="en-GB"/>
        </w:rPr>
        <w:t>the UE perform</w:t>
      </w:r>
      <w:r w:rsidR="007020DB">
        <w:rPr>
          <w:lang w:val="en-GB"/>
        </w:rPr>
        <w:t>s</w:t>
      </w:r>
      <w:r w:rsidR="000716B9">
        <w:rPr>
          <w:lang w:val="en-GB"/>
        </w:rPr>
        <w:t xml:space="preserve"> monito</w:t>
      </w:r>
      <w:r w:rsidR="00752BC2">
        <w:rPr>
          <w:lang w:val="en-GB"/>
        </w:rPr>
        <w:t xml:space="preserve">ring without the need for the </w:t>
      </w:r>
      <w:r w:rsidR="001A2B7F">
        <w:rPr>
          <w:lang w:val="en-GB"/>
        </w:rPr>
        <w:t>NW-side</w:t>
      </w:r>
      <w:r w:rsidR="00752BC2">
        <w:rPr>
          <w:lang w:val="en-GB"/>
        </w:rPr>
        <w:t xml:space="preserve">. More accurately, the UE uses </w:t>
      </w:r>
      <w:r w:rsidR="006A500D">
        <w:rPr>
          <w:lang w:val="en-GB"/>
        </w:rPr>
        <w:t>its encoder and “</w:t>
      </w:r>
      <w:r w:rsidR="001B736E">
        <w:rPr>
          <w:lang w:val="en-GB"/>
        </w:rPr>
        <w:t>UE-side nominal</w:t>
      </w:r>
      <w:r w:rsidR="006A500D">
        <w:rPr>
          <w:lang w:val="en-GB"/>
        </w:rPr>
        <w:t xml:space="preserve"> decoder” to generate </w:t>
      </w:r>
      <w:r w:rsidR="00701ABF">
        <w:rPr>
          <w:lang w:val="en-GB"/>
        </w:rPr>
        <w:t>the</w:t>
      </w:r>
      <w:r w:rsidR="006A500D">
        <w:rPr>
          <w:lang w:val="en-GB"/>
        </w:rPr>
        <w:t xml:space="preserve"> </w:t>
      </w:r>
      <w:r w:rsidR="006A500D" w:rsidRPr="00D931C0">
        <w:rPr>
          <w:u w:val="single"/>
          <w:lang w:val="en-GB"/>
        </w:rPr>
        <w:t>estimation</w:t>
      </w:r>
      <w:r w:rsidR="006A500D">
        <w:rPr>
          <w:lang w:val="en-GB"/>
        </w:rPr>
        <w:t xml:space="preserve"> of the “output”</w:t>
      </w:r>
      <w:r w:rsidR="00CD7028">
        <w:rPr>
          <w:lang w:val="en-GB"/>
        </w:rPr>
        <w:t xml:space="preserve"> of the </w:t>
      </w:r>
      <w:r w:rsidR="001A2B7F">
        <w:rPr>
          <w:lang w:val="en-GB"/>
        </w:rPr>
        <w:t>NW-side</w:t>
      </w:r>
      <w:r w:rsidR="00CD7028">
        <w:rPr>
          <w:lang w:val="en-GB"/>
        </w:rPr>
        <w:t xml:space="preserve">. </w:t>
      </w:r>
      <w:r w:rsidR="00B30D24">
        <w:rPr>
          <w:lang w:val="en-GB"/>
        </w:rPr>
        <w:t xml:space="preserve">We use “estimated output”  to refer to this output. </w:t>
      </w:r>
    </w:p>
    <w:p w14:paraId="6653A70C" w14:textId="0D001339" w:rsidR="000716B9" w:rsidRDefault="00CD7028" w:rsidP="006A1CFE">
      <w:pPr>
        <w:pStyle w:val="ListParagraph"/>
        <w:rPr>
          <w:lang w:val="en-GB"/>
        </w:rPr>
      </w:pPr>
      <w:r>
        <w:rPr>
          <w:lang w:val="en-GB"/>
        </w:rPr>
        <w:lastRenderedPageBreak/>
        <w:t xml:space="preserve">The UE </w:t>
      </w:r>
      <w:r w:rsidR="00CF5FD1">
        <w:rPr>
          <w:lang w:val="en-GB"/>
        </w:rPr>
        <w:t xml:space="preserve">further </w:t>
      </w:r>
      <w:r>
        <w:rPr>
          <w:lang w:val="en-GB"/>
        </w:rPr>
        <w:t>compute</w:t>
      </w:r>
      <w:r w:rsidR="00CF5FD1">
        <w:rPr>
          <w:lang w:val="en-GB"/>
        </w:rPr>
        <w:t>s</w:t>
      </w:r>
      <w:r>
        <w:rPr>
          <w:lang w:val="en-GB"/>
        </w:rPr>
        <w:t xml:space="preserve"> SGCS between the “</w:t>
      </w:r>
      <w:r w:rsidR="00701ABF">
        <w:rPr>
          <w:lang w:val="en-GB"/>
        </w:rPr>
        <w:t xml:space="preserve">estimated </w:t>
      </w:r>
      <w:r>
        <w:rPr>
          <w:lang w:val="en-GB"/>
        </w:rPr>
        <w:t>output” and the “expected output”. For samples with SGCS</w:t>
      </w:r>
      <w:r w:rsidR="00622498">
        <w:rPr>
          <w:lang w:val="en-GB"/>
        </w:rPr>
        <w:t>&lt;</w:t>
      </w:r>
      <w:r>
        <w:rPr>
          <w:lang w:val="en-GB"/>
        </w:rPr>
        <w:t>0.9 use</w:t>
      </w:r>
      <w:r w:rsidR="009B120E">
        <w:rPr>
          <w:lang w:val="en-GB"/>
        </w:rPr>
        <w:t>s</w:t>
      </w:r>
      <w:r>
        <w:rPr>
          <w:lang w:val="en-GB"/>
        </w:rPr>
        <w:t xml:space="preserve"> “</w:t>
      </w:r>
      <w:r w:rsidR="00BF610B">
        <w:rPr>
          <w:lang w:val="en-GB"/>
        </w:rPr>
        <w:t xml:space="preserve">estimated </w:t>
      </w:r>
      <w:r>
        <w:rPr>
          <w:lang w:val="en-GB"/>
        </w:rPr>
        <w:t>label=True”, Otherwise “False”</w:t>
      </w:r>
    </w:p>
    <w:p w14:paraId="2A796B61" w14:textId="4201BD61" w:rsidR="00247D4E" w:rsidRDefault="00CF5FD1" w:rsidP="006A1CFE">
      <w:pPr>
        <w:pStyle w:val="ListParagraph"/>
        <w:numPr>
          <w:ilvl w:val="0"/>
          <w:numId w:val="28"/>
        </w:numPr>
        <w:rPr>
          <w:lang w:val="en-GB"/>
        </w:rPr>
      </w:pPr>
      <w:r w:rsidRPr="00705DE2">
        <w:rPr>
          <w:b/>
          <w:bCs/>
          <w:lang w:val="en-GB"/>
        </w:rPr>
        <w:t>Scheme C:</w:t>
      </w:r>
      <w:r w:rsidRPr="00A86220">
        <w:rPr>
          <w:lang w:val="en-GB"/>
        </w:rPr>
        <w:t xml:space="preserve"> </w:t>
      </w:r>
      <w:r>
        <w:rPr>
          <w:lang w:val="en-GB"/>
        </w:rPr>
        <w:t xml:space="preserve">This scheme is similar to Scheme B with </w:t>
      </w:r>
      <w:r w:rsidR="003F044D">
        <w:rPr>
          <w:lang w:val="en-GB"/>
        </w:rPr>
        <w:t xml:space="preserve">one variation is that the UE uses </w:t>
      </w:r>
      <w:r w:rsidR="00D931C0">
        <w:rPr>
          <w:lang w:val="en-GB"/>
        </w:rPr>
        <w:t xml:space="preserve">the “encoder” and the </w:t>
      </w:r>
      <w:r w:rsidR="003F044D">
        <w:rPr>
          <w:lang w:val="en-GB"/>
        </w:rPr>
        <w:t>“</w:t>
      </w:r>
      <w:r w:rsidR="003F044D" w:rsidRPr="009B120E">
        <w:rPr>
          <w:b/>
          <w:bCs/>
          <w:lang w:val="en-GB"/>
        </w:rPr>
        <w:t>updated</w:t>
      </w:r>
      <w:r w:rsidR="003F044D">
        <w:rPr>
          <w:lang w:val="en-GB"/>
        </w:rPr>
        <w:t xml:space="preserve"> </w:t>
      </w:r>
      <w:r w:rsidR="001B736E">
        <w:rPr>
          <w:lang w:val="en-GB"/>
        </w:rPr>
        <w:t>UE-side nominal</w:t>
      </w:r>
      <w:r w:rsidR="003F044D">
        <w:rPr>
          <w:lang w:val="en-GB"/>
        </w:rPr>
        <w:t xml:space="preserve"> decoder” </w:t>
      </w:r>
      <w:r w:rsidR="00D931C0">
        <w:rPr>
          <w:lang w:val="en-GB"/>
        </w:rPr>
        <w:t xml:space="preserve">to </w:t>
      </w:r>
      <w:r w:rsidRPr="00D931C0">
        <w:rPr>
          <w:lang w:val="en-GB"/>
        </w:rPr>
        <w:t xml:space="preserve">generate </w:t>
      </w:r>
      <w:r w:rsidR="00701ABF">
        <w:rPr>
          <w:lang w:val="en-GB"/>
        </w:rPr>
        <w:t>the</w:t>
      </w:r>
      <w:r w:rsidRPr="00D931C0">
        <w:rPr>
          <w:lang w:val="en-GB"/>
        </w:rPr>
        <w:t xml:space="preserve"> </w:t>
      </w:r>
      <w:r w:rsidRPr="00701ABF">
        <w:rPr>
          <w:u w:val="single"/>
          <w:lang w:val="en-GB"/>
        </w:rPr>
        <w:t>estimation</w:t>
      </w:r>
      <w:r w:rsidRPr="00D931C0">
        <w:rPr>
          <w:lang w:val="en-GB"/>
        </w:rPr>
        <w:t xml:space="preserve"> of the “output” of the </w:t>
      </w:r>
      <w:r w:rsidR="001A2B7F">
        <w:rPr>
          <w:lang w:val="en-GB"/>
        </w:rPr>
        <w:t>NW-side</w:t>
      </w:r>
      <w:r w:rsidRPr="00D931C0">
        <w:rPr>
          <w:lang w:val="en-GB"/>
        </w:rPr>
        <w:t>. The UE further computes SGCS between</w:t>
      </w:r>
      <w:r w:rsidR="00701ABF" w:rsidRPr="00D931C0">
        <w:rPr>
          <w:lang w:val="en-GB"/>
        </w:rPr>
        <w:t xml:space="preserve"> the</w:t>
      </w:r>
      <w:r w:rsidRPr="00D931C0">
        <w:rPr>
          <w:lang w:val="en-GB"/>
        </w:rPr>
        <w:t xml:space="preserve"> “</w:t>
      </w:r>
      <w:r w:rsidR="00701ABF">
        <w:rPr>
          <w:lang w:val="en-GB"/>
        </w:rPr>
        <w:t xml:space="preserve">estimated </w:t>
      </w:r>
      <w:r w:rsidRPr="00D931C0">
        <w:rPr>
          <w:lang w:val="en-GB"/>
        </w:rPr>
        <w:t>output” and the “expected output”. For samples with SGCS</w:t>
      </w:r>
      <w:r w:rsidR="00622498">
        <w:rPr>
          <w:lang w:val="en-GB"/>
        </w:rPr>
        <w:t>&lt;</w:t>
      </w:r>
      <w:r w:rsidRPr="00D931C0">
        <w:rPr>
          <w:lang w:val="en-GB"/>
        </w:rPr>
        <w:t>0.9 use</w:t>
      </w:r>
      <w:r w:rsidR="009B120E">
        <w:rPr>
          <w:lang w:val="en-GB"/>
        </w:rPr>
        <w:t>s</w:t>
      </w:r>
      <w:r w:rsidRPr="00D931C0">
        <w:rPr>
          <w:lang w:val="en-GB"/>
        </w:rPr>
        <w:t xml:space="preserve"> “</w:t>
      </w:r>
      <w:r w:rsidR="00BF610B">
        <w:rPr>
          <w:lang w:val="en-GB"/>
        </w:rPr>
        <w:t xml:space="preserve">estimated </w:t>
      </w:r>
      <w:r w:rsidRPr="00D931C0">
        <w:rPr>
          <w:lang w:val="en-GB"/>
        </w:rPr>
        <w:t>label=True”, Otherwise “False</w:t>
      </w:r>
      <w:r w:rsidR="00247D4E">
        <w:rPr>
          <w:lang w:val="en-GB"/>
        </w:rPr>
        <w:t>”</w:t>
      </w:r>
    </w:p>
    <w:p w14:paraId="2EEE34A6" w14:textId="0F296C87" w:rsidR="00247D4E" w:rsidRDefault="007E0110" w:rsidP="006A1CFE">
      <w:pPr>
        <w:rPr>
          <w:lang w:val="en-GB"/>
        </w:rPr>
      </w:pPr>
      <w:r>
        <w:rPr>
          <w:lang w:val="en-GB"/>
        </w:rPr>
        <w:t xml:space="preserve">For this example we generate the test dataset having </w:t>
      </w:r>
      <w:r w:rsidR="00B37B70">
        <w:rPr>
          <w:lang w:val="en-GB"/>
        </w:rPr>
        <w:t>3</w:t>
      </w:r>
      <w:r w:rsidR="00B84CBA">
        <w:rPr>
          <w:lang w:val="en-GB"/>
        </w:rPr>
        <w:t xml:space="preserve">k samples generated </w:t>
      </w:r>
      <w:r w:rsidR="00B37B70">
        <w:rPr>
          <w:lang w:val="en-GB"/>
        </w:rPr>
        <w:t>from different UE link types o</w:t>
      </w:r>
      <w:r w:rsidR="00BF610B">
        <w:rPr>
          <w:lang w:val="en-GB"/>
        </w:rPr>
        <w:t>f</w:t>
      </w:r>
      <w:r w:rsidR="00B37B70">
        <w:rPr>
          <w:lang w:val="en-GB"/>
        </w:rPr>
        <w:t xml:space="preserve"> O2I, LOS and NLOS each 1K samples.</w:t>
      </w:r>
      <w:r w:rsidR="00BF610B">
        <w:rPr>
          <w:lang w:val="en-GB"/>
        </w:rPr>
        <w:t xml:space="preserve"> Note that the model initially trained only using </w:t>
      </w:r>
      <w:r w:rsidR="00E665C4">
        <w:rPr>
          <w:lang w:val="en-GB"/>
        </w:rPr>
        <w:t xml:space="preserve">samples </w:t>
      </w:r>
      <w:r w:rsidR="00D826EB">
        <w:rPr>
          <w:lang w:val="en-GB"/>
        </w:rPr>
        <w:t>from</w:t>
      </w:r>
      <w:r w:rsidR="00E665C4">
        <w:rPr>
          <w:lang w:val="en-GB"/>
        </w:rPr>
        <w:t xml:space="preserve"> UEs of O2I link-type. </w:t>
      </w:r>
      <w:r w:rsidR="00B37B70">
        <w:rPr>
          <w:lang w:val="en-GB"/>
        </w:rPr>
        <w:t xml:space="preserve"> </w:t>
      </w:r>
      <w:r w:rsidR="00247D4E">
        <w:rPr>
          <w:lang w:val="en-GB"/>
        </w:rPr>
        <w:t>The results are presented in the Table</w:t>
      </w:r>
      <w:r w:rsidR="005D2335">
        <w:rPr>
          <w:lang w:val="en-GB"/>
        </w:rPr>
        <w:t xml:space="preserve"> 5.</w:t>
      </w:r>
    </w:p>
    <w:p w14:paraId="2B4AEC34" w14:textId="4DC4B475" w:rsidR="005D2335" w:rsidRPr="00E665C4" w:rsidRDefault="00E665C4" w:rsidP="00E665C4">
      <w:pPr>
        <w:pStyle w:val="TH"/>
        <w:spacing w:after="60"/>
        <w:rPr>
          <w:lang w:val="en-GB"/>
        </w:rPr>
      </w:pPr>
      <w:r w:rsidRPr="00CD2748">
        <w:rPr>
          <w:rFonts w:ascii="Times New Roman" w:hAnsi="Times New Roman"/>
          <w:lang w:val="en-GB"/>
        </w:rPr>
        <w:t xml:space="preserve">Table </w:t>
      </w:r>
      <w:r>
        <w:rPr>
          <w:rFonts w:ascii="Times New Roman" w:hAnsi="Times New Roman"/>
          <w:lang w:val="en-GB"/>
        </w:rPr>
        <w:t>5</w:t>
      </w:r>
      <w:r w:rsidRPr="00CD2748">
        <w:rPr>
          <w:rFonts w:ascii="Times New Roman" w:hAnsi="Times New Roman"/>
          <w:lang w:val="en-GB"/>
        </w:rPr>
        <w:t xml:space="preserve">. </w:t>
      </w:r>
      <w:r>
        <w:rPr>
          <w:rFonts w:ascii="Times New Roman" w:hAnsi="Times New Roman"/>
          <w:lang w:val="en-GB"/>
        </w:rPr>
        <w:t xml:space="preserve">Simulation results for different </w:t>
      </w:r>
      <w:r w:rsidR="003856C4">
        <w:rPr>
          <w:rFonts w:ascii="Times New Roman" w:hAnsi="Times New Roman"/>
          <w:lang w:val="en-GB"/>
        </w:rPr>
        <w:t>monitoring schemes</w:t>
      </w:r>
    </w:p>
    <w:tbl>
      <w:tblPr>
        <w:tblStyle w:val="GridTable4-Accent11"/>
        <w:tblW w:w="0" w:type="auto"/>
        <w:jc w:val="center"/>
        <w:tblLook w:val="04A0" w:firstRow="1" w:lastRow="0" w:firstColumn="1" w:lastColumn="0" w:noHBand="0" w:noVBand="1"/>
      </w:tblPr>
      <w:tblGrid>
        <w:gridCol w:w="1253"/>
        <w:gridCol w:w="2023"/>
        <w:gridCol w:w="1544"/>
        <w:gridCol w:w="1544"/>
        <w:gridCol w:w="1727"/>
      </w:tblGrid>
      <w:tr w:rsidR="00FC6B0B" w:rsidRPr="00C54F58" w14:paraId="326739D8" w14:textId="6254312E" w:rsidTr="003856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3" w:type="dxa"/>
            <w:vAlign w:val="center"/>
          </w:tcPr>
          <w:p w14:paraId="769AFCE1" w14:textId="0AA5108B" w:rsidR="00FC6B0B" w:rsidRPr="00C54F58" w:rsidRDefault="00FC6B0B" w:rsidP="00A848EB">
            <w:pPr>
              <w:spacing w:after="60" w:line="256" w:lineRule="auto"/>
              <w:rPr>
                <w:color w:val="auto"/>
                <w:sz w:val="20"/>
                <w:szCs w:val="20"/>
                <w:lang w:val="en-GB"/>
              </w:rPr>
            </w:pPr>
          </w:p>
        </w:tc>
        <w:tc>
          <w:tcPr>
            <w:tcW w:w="2023" w:type="dxa"/>
            <w:vAlign w:val="center"/>
          </w:tcPr>
          <w:p w14:paraId="32E42BAA" w14:textId="310FD67C" w:rsidR="00FC6B0B" w:rsidRPr="00C54F58" w:rsidRDefault="00FC6B0B" w:rsidP="00A848EB">
            <w:pPr>
              <w:spacing w:after="60" w:line="256" w:lineRule="auto"/>
              <w:cnfStyle w:val="100000000000" w:firstRow="1" w:lastRow="0" w:firstColumn="0" w:lastColumn="0" w:oddVBand="0" w:evenVBand="0" w:oddHBand="0" w:evenHBand="0" w:firstRowFirstColumn="0" w:firstRowLastColumn="0" w:lastRowFirstColumn="0" w:lastRowLastColumn="0"/>
              <w:rPr>
                <w:color w:val="auto"/>
                <w:sz w:val="20"/>
                <w:szCs w:val="20"/>
                <w:lang w:val="en-GB"/>
              </w:rPr>
            </w:pPr>
          </w:p>
        </w:tc>
        <w:tc>
          <w:tcPr>
            <w:tcW w:w="1544" w:type="dxa"/>
            <w:vAlign w:val="center"/>
          </w:tcPr>
          <w:p w14:paraId="766BF032" w14:textId="69A835F4" w:rsidR="00FC6B0B" w:rsidRPr="00C54F58" w:rsidRDefault="00FC6B0B"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True positive</w:t>
            </w:r>
            <w:r w:rsidR="0058739E">
              <w:rPr>
                <w:color w:val="auto"/>
                <w:sz w:val="20"/>
                <w:szCs w:val="20"/>
                <w:lang w:val="en-GB"/>
              </w:rPr>
              <w:t xml:space="preserve"> Rate</w:t>
            </w:r>
          </w:p>
        </w:tc>
        <w:tc>
          <w:tcPr>
            <w:tcW w:w="1544" w:type="dxa"/>
            <w:vAlign w:val="center"/>
          </w:tcPr>
          <w:p w14:paraId="25EAAD65" w14:textId="57A39EE4" w:rsidR="00FC6B0B" w:rsidRPr="00C54F58" w:rsidRDefault="00FC6B0B"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False Positive</w:t>
            </w:r>
            <w:r w:rsidR="0058739E">
              <w:rPr>
                <w:color w:val="auto"/>
                <w:sz w:val="20"/>
                <w:szCs w:val="20"/>
                <w:lang w:val="en-GB"/>
              </w:rPr>
              <w:t xml:space="preserve"> Rate</w:t>
            </w:r>
          </w:p>
        </w:tc>
        <w:tc>
          <w:tcPr>
            <w:tcW w:w="1722" w:type="dxa"/>
            <w:vAlign w:val="center"/>
          </w:tcPr>
          <w:p w14:paraId="370ABFA7" w14:textId="0C7CD677" w:rsidR="00FC6B0B" w:rsidRPr="00C54F58" w:rsidRDefault="00FC6B0B" w:rsidP="003856C4">
            <w:pPr>
              <w:spacing w:after="60" w:line="256" w:lineRule="auto"/>
              <w:jc w:val="center"/>
              <w:cnfStyle w:val="100000000000" w:firstRow="1" w:lastRow="0" w:firstColumn="0" w:lastColumn="0" w:oddVBand="0" w:evenVBand="0" w:oddHBand="0" w:evenHBand="0" w:firstRowFirstColumn="0" w:firstRowLastColumn="0" w:lastRowFirstColumn="0" w:lastRowLastColumn="0"/>
              <w:rPr>
                <w:color w:val="auto"/>
                <w:sz w:val="20"/>
                <w:szCs w:val="20"/>
                <w:lang w:val="en-GB"/>
              </w:rPr>
            </w:pPr>
            <w:r>
              <w:rPr>
                <w:color w:val="auto"/>
                <w:sz w:val="20"/>
                <w:szCs w:val="20"/>
                <w:lang w:val="en-GB"/>
              </w:rPr>
              <w:t>Overhead/latency</w:t>
            </w:r>
          </w:p>
        </w:tc>
      </w:tr>
      <w:tr w:rsidR="00FC6B0B" w:rsidRPr="00C54F58" w14:paraId="121DD5E9" w14:textId="0D8BF26D" w:rsidTr="00385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3" w:type="dxa"/>
            <w:vAlign w:val="center"/>
          </w:tcPr>
          <w:p w14:paraId="3D22D495" w14:textId="62F379DF" w:rsidR="00FC6B0B" w:rsidRPr="00C54F58" w:rsidRDefault="00FC6B0B" w:rsidP="003856C4">
            <w:pPr>
              <w:spacing w:after="60" w:line="256" w:lineRule="auto"/>
              <w:jc w:val="center"/>
              <w:rPr>
                <w:sz w:val="20"/>
                <w:szCs w:val="20"/>
                <w:lang w:val="en-GB"/>
              </w:rPr>
            </w:pPr>
            <w:r>
              <w:rPr>
                <w:sz w:val="20"/>
                <w:szCs w:val="20"/>
                <w:lang w:val="en-GB"/>
              </w:rPr>
              <w:t>Scheme A</w:t>
            </w:r>
          </w:p>
        </w:tc>
        <w:tc>
          <w:tcPr>
            <w:tcW w:w="2023" w:type="dxa"/>
            <w:vAlign w:val="center"/>
          </w:tcPr>
          <w:p w14:paraId="7C422C0C" w14:textId="2691F1BA" w:rsidR="00FC6B0B" w:rsidRPr="007C7263" w:rsidRDefault="00FC6B0B"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C7263">
              <w:rPr>
                <w:sz w:val="20"/>
                <w:szCs w:val="20"/>
                <w:lang w:val="en-GB"/>
              </w:rPr>
              <w:t xml:space="preserve">Send “expected output” to the </w:t>
            </w:r>
            <w:r w:rsidR="001A2B7F">
              <w:rPr>
                <w:sz w:val="20"/>
                <w:szCs w:val="20"/>
                <w:lang w:val="en-GB"/>
              </w:rPr>
              <w:t>NW-side</w:t>
            </w:r>
          </w:p>
        </w:tc>
        <w:tc>
          <w:tcPr>
            <w:tcW w:w="1544" w:type="dxa"/>
            <w:vAlign w:val="center"/>
          </w:tcPr>
          <w:p w14:paraId="11A0B2FC" w14:textId="6F799697" w:rsidR="00FC6B0B" w:rsidRPr="00910C14" w:rsidRDefault="006308E0"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1</w:t>
            </w:r>
            <w:r w:rsidR="00E87151">
              <w:rPr>
                <w:sz w:val="20"/>
                <w:szCs w:val="20"/>
                <w:lang w:val="en-GB"/>
              </w:rPr>
              <w:t>00</w:t>
            </w:r>
          </w:p>
        </w:tc>
        <w:tc>
          <w:tcPr>
            <w:tcW w:w="1544" w:type="dxa"/>
            <w:vAlign w:val="center"/>
          </w:tcPr>
          <w:p w14:paraId="5CFF334E" w14:textId="23AE3618" w:rsidR="00FC6B0B" w:rsidRPr="00910C14" w:rsidRDefault="006308E0"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0</w:t>
            </w:r>
          </w:p>
        </w:tc>
        <w:tc>
          <w:tcPr>
            <w:tcW w:w="1722" w:type="dxa"/>
            <w:vAlign w:val="center"/>
          </w:tcPr>
          <w:p w14:paraId="4560154C" w14:textId="3DB69ECF" w:rsidR="00FC6B0B" w:rsidRPr="00910C14" w:rsidRDefault="00FC6B0B"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3000</w:t>
            </w:r>
            <w:r w:rsidRPr="00910C14">
              <w:rPr>
                <w:sz w:val="20"/>
                <w:szCs w:val="20"/>
                <w:lang w:val="en-GB"/>
              </w:rPr>
              <w:t xml:space="preserve"> x Output size</w:t>
            </w:r>
          </w:p>
        </w:tc>
      </w:tr>
      <w:tr w:rsidR="00FC6B0B" w:rsidRPr="00C54F58" w14:paraId="1BFC9FDF" w14:textId="46FB5641" w:rsidTr="003856C4">
        <w:trPr>
          <w:jc w:val="center"/>
        </w:trPr>
        <w:tc>
          <w:tcPr>
            <w:cnfStyle w:val="001000000000" w:firstRow="0" w:lastRow="0" w:firstColumn="1" w:lastColumn="0" w:oddVBand="0" w:evenVBand="0" w:oddHBand="0" w:evenHBand="0" w:firstRowFirstColumn="0" w:firstRowLastColumn="0" w:lastRowFirstColumn="0" w:lastRowLastColumn="0"/>
            <w:tcW w:w="1253" w:type="dxa"/>
            <w:vAlign w:val="center"/>
          </w:tcPr>
          <w:p w14:paraId="1DA40232" w14:textId="596D196A" w:rsidR="00FC6B0B" w:rsidRPr="00C54F58" w:rsidRDefault="00FC6B0B" w:rsidP="003856C4">
            <w:pPr>
              <w:spacing w:after="60" w:line="256" w:lineRule="auto"/>
              <w:jc w:val="center"/>
              <w:rPr>
                <w:sz w:val="20"/>
                <w:szCs w:val="20"/>
                <w:lang w:val="en-GB"/>
              </w:rPr>
            </w:pPr>
            <w:r>
              <w:rPr>
                <w:sz w:val="20"/>
                <w:szCs w:val="20"/>
                <w:lang w:val="en-GB"/>
              </w:rPr>
              <w:t>Scheme B</w:t>
            </w:r>
          </w:p>
        </w:tc>
        <w:tc>
          <w:tcPr>
            <w:tcW w:w="2023" w:type="dxa"/>
            <w:vAlign w:val="center"/>
          </w:tcPr>
          <w:p w14:paraId="37F4F4A2" w14:textId="3822FACB" w:rsidR="00FC6B0B" w:rsidRPr="007C7263" w:rsidRDefault="00FC6B0B"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7C7263">
              <w:rPr>
                <w:sz w:val="20"/>
                <w:szCs w:val="20"/>
                <w:lang w:val="en-GB"/>
              </w:rPr>
              <w:t xml:space="preserve">Use </w:t>
            </w:r>
            <w:r w:rsidR="009271CC">
              <w:rPr>
                <w:sz w:val="20"/>
                <w:szCs w:val="20"/>
                <w:lang w:val="en-GB"/>
              </w:rPr>
              <w:t xml:space="preserve">of </w:t>
            </w:r>
            <w:r w:rsidRPr="007C7263">
              <w:rPr>
                <w:sz w:val="20"/>
                <w:szCs w:val="20"/>
                <w:lang w:val="en-GB"/>
              </w:rPr>
              <w:t>“</w:t>
            </w:r>
            <w:r w:rsidR="001B736E">
              <w:rPr>
                <w:sz w:val="20"/>
                <w:szCs w:val="20"/>
                <w:lang w:val="en-GB"/>
              </w:rPr>
              <w:t>UE-side nominal</w:t>
            </w:r>
            <w:r w:rsidRPr="007C7263">
              <w:rPr>
                <w:sz w:val="20"/>
                <w:szCs w:val="20"/>
                <w:lang w:val="en-GB"/>
              </w:rPr>
              <w:t xml:space="preserve"> encoder”</w:t>
            </w:r>
          </w:p>
        </w:tc>
        <w:tc>
          <w:tcPr>
            <w:tcW w:w="1544" w:type="dxa"/>
            <w:vAlign w:val="center"/>
          </w:tcPr>
          <w:p w14:paraId="4B59B4BB" w14:textId="147F20DF" w:rsidR="00FC6B0B" w:rsidRPr="00910C14" w:rsidRDefault="00786266"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71.0</w:t>
            </w:r>
          </w:p>
        </w:tc>
        <w:tc>
          <w:tcPr>
            <w:tcW w:w="1544" w:type="dxa"/>
            <w:vAlign w:val="center"/>
          </w:tcPr>
          <w:p w14:paraId="4B774785" w14:textId="4FA2FFEE" w:rsidR="00FC6B0B" w:rsidRPr="00910C14" w:rsidRDefault="0058739E"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Pr>
                <w:sz w:val="20"/>
                <w:szCs w:val="20"/>
                <w:lang w:val="en-GB"/>
              </w:rPr>
              <w:t>0.</w:t>
            </w:r>
            <w:r w:rsidR="00EF7CBA">
              <w:rPr>
                <w:sz w:val="20"/>
                <w:szCs w:val="20"/>
                <w:lang w:val="en-GB"/>
              </w:rPr>
              <w:t>5</w:t>
            </w:r>
          </w:p>
        </w:tc>
        <w:tc>
          <w:tcPr>
            <w:tcW w:w="1722" w:type="dxa"/>
            <w:vAlign w:val="center"/>
          </w:tcPr>
          <w:p w14:paraId="39FF8E23" w14:textId="5B3E52AD" w:rsidR="00FC6B0B" w:rsidRPr="00910C14" w:rsidRDefault="00FC6B0B" w:rsidP="003856C4">
            <w:pPr>
              <w:spacing w:after="60" w:line="256" w:lineRule="auto"/>
              <w:jc w:val="center"/>
              <w:cnfStyle w:val="000000000000" w:firstRow="0" w:lastRow="0" w:firstColumn="0" w:lastColumn="0" w:oddVBand="0" w:evenVBand="0" w:oddHBand="0" w:evenHBand="0" w:firstRowFirstColumn="0" w:firstRowLastColumn="0" w:lastRowFirstColumn="0" w:lastRowLastColumn="0"/>
              <w:rPr>
                <w:sz w:val="20"/>
                <w:szCs w:val="20"/>
                <w:lang w:val="en-GB"/>
              </w:rPr>
            </w:pPr>
            <w:r w:rsidRPr="00910C14">
              <w:rPr>
                <w:sz w:val="20"/>
                <w:szCs w:val="20"/>
                <w:lang w:val="en-GB"/>
              </w:rPr>
              <w:t>0</w:t>
            </w:r>
          </w:p>
        </w:tc>
      </w:tr>
      <w:tr w:rsidR="00FC6B0B" w:rsidRPr="00C54F58" w14:paraId="513655FD" w14:textId="5D798395" w:rsidTr="003856C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53" w:type="dxa"/>
            <w:vAlign w:val="center"/>
          </w:tcPr>
          <w:p w14:paraId="458DE89B" w14:textId="22FA44B6" w:rsidR="00FC6B0B" w:rsidRPr="00C54F58" w:rsidRDefault="00FC6B0B" w:rsidP="003856C4">
            <w:pPr>
              <w:spacing w:after="60" w:line="256" w:lineRule="auto"/>
              <w:jc w:val="center"/>
              <w:rPr>
                <w:sz w:val="20"/>
                <w:szCs w:val="20"/>
                <w:lang w:val="en-GB"/>
              </w:rPr>
            </w:pPr>
            <w:r>
              <w:rPr>
                <w:sz w:val="20"/>
                <w:szCs w:val="20"/>
                <w:lang w:val="en-GB"/>
              </w:rPr>
              <w:t>Scheme C</w:t>
            </w:r>
          </w:p>
        </w:tc>
        <w:tc>
          <w:tcPr>
            <w:tcW w:w="2023" w:type="dxa"/>
            <w:vAlign w:val="center"/>
          </w:tcPr>
          <w:p w14:paraId="70215DCB" w14:textId="3B81121F" w:rsidR="00FC6B0B" w:rsidRPr="007C7263" w:rsidRDefault="00FC6B0B"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7C7263">
              <w:rPr>
                <w:sz w:val="20"/>
                <w:szCs w:val="20"/>
                <w:lang w:val="en-GB"/>
              </w:rPr>
              <w:t xml:space="preserve">Use </w:t>
            </w:r>
            <w:r w:rsidR="009271CC">
              <w:rPr>
                <w:sz w:val="20"/>
                <w:szCs w:val="20"/>
                <w:lang w:val="en-GB"/>
              </w:rPr>
              <w:t xml:space="preserve">of </w:t>
            </w:r>
            <w:r w:rsidRPr="007C7263">
              <w:rPr>
                <w:sz w:val="20"/>
                <w:szCs w:val="20"/>
                <w:lang w:val="en-GB"/>
              </w:rPr>
              <w:t xml:space="preserve">“updated </w:t>
            </w:r>
            <w:r w:rsidR="001B736E">
              <w:rPr>
                <w:sz w:val="20"/>
                <w:szCs w:val="20"/>
                <w:lang w:val="en-GB"/>
              </w:rPr>
              <w:t>UE-side nominal</w:t>
            </w:r>
            <w:r w:rsidRPr="007C7263">
              <w:rPr>
                <w:sz w:val="20"/>
                <w:szCs w:val="20"/>
                <w:lang w:val="en-GB"/>
              </w:rPr>
              <w:t xml:space="preserve"> encoder”</w:t>
            </w:r>
          </w:p>
        </w:tc>
        <w:tc>
          <w:tcPr>
            <w:tcW w:w="1544" w:type="dxa"/>
            <w:vAlign w:val="center"/>
          </w:tcPr>
          <w:p w14:paraId="4B182CA2" w14:textId="2E11EB1C" w:rsidR="00FC6B0B" w:rsidRPr="00910C14" w:rsidRDefault="0058739E"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89.6</w:t>
            </w:r>
          </w:p>
        </w:tc>
        <w:tc>
          <w:tcPr>
            <w:tcW w:w="1544" w:type="dxa"/>
            <w:vAlign w:val="center"/>
          </w:tcPr>
          <w:p w14:paraId="79750E4D" w14:textId="2949DB39" w:rsidR="00FC6B0B" w:rsidRPr="00910C14" w:rsidRDefault="00EF7CBA"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Pr>
                <w:sz w:val="20"/>
                <w:szCs w:val="20"/>
                <w:lang w:val="en-GB"/>
              </w:rPr>
              <w:t>2.6</w:t>
            </w:r>
          </w:p>
        </w:tc>
        <w:tc>
          <w:tcPr>
            <w:tcW w:w="1722" w:type="dxa"/>
            <w:vAlign w:val="center"/>
          </w:tcPr>
          <w:p w14:paraId="1AB29CCE" w14:textId="46C11840" w:rsidR="00FC6B0B" w:rsidRPr="00910C14" w:rsidRDefault="00FC6B0B" w:rsidP="003856C4">
            <w:pPr>
              <w:spacing w:after="60" w:line="256" w:lineRule="auto"/>
              <w:jc w:val="center"/>
              <w:cnfStyle w:val="000000100000" w:firstRow="0" w:lastRow="0" w:firstColumn="0" w:lastColumn="0" w:oddVBand="0" w:evenVBand="0" w:oddHBand="1" w:evenHBand="0" w:firstRowFirstColumn="0" w:firstRowLastColumn="0" w:lastRowFirstColumn="0" w:lastRowLastColumn="0"/>
              <w:rPr>
                <w:sz w:val="20"/>
                <w:szCs w:val="20"/>
                <w:lang w:val="en-GB"/>
              </w:rPr>
            </w:pPr>
            <w:r w:rsidRPr="00910C14">
              <w:rPr>
                <w:sz w:val="20"/>
                <w:szCs w:val="20"/>
                <w:lang w:val="en-GB"/>
              </w:rPr>
              <w:t>0</w:t>
            </w:r>
          </w:p>
        </w:tc>
      </w:tr>
    </w:tbl>
    <w:p w14:paraId="622CCD55" w14:textId="77777777" w:rsidR="005D2335" w:rsidRDefault="005D2335" w:rsidP="00A848EB">
      <w:pPr>
        <w:rPr>
          <w:lang w:val="en-GB"/>
        </w:rPr>
      </w:pPr>
    </w:p>
    <w:p w14:paraId="22EB50C2" w14:textId="00FD303B" w:rsidR="005B3010" w:rsidRPr="00ED4EAC" w:rsidRDefault="0097608C" w:rsidP="004F7BDF">
      <w:pPr>
        <w:pStyle w:val="Observation"/>
        <w:ind w:left="1350" w:hanging="1350"/>
      </w:pPr>
      <w:r>
        <w:t>G</w:t>
      </w:r>
      <w:r w:rsidRPr="00163986">
        <w:t>enie</w:t>
      </w:r>
      <w:r>
        <w:t>-</w:t>
      </w:r>
      <w:r w:rsidRPr="00163986">
        <w:t>aided</w:t>
      </w:r>
      <w:r>
        <w:t xml:space="preserve"> </w:t>
      </w:r>
      <w:r w:rsidR="00FD20D1">
        <w:t xml:space="preserve">model </w:t>
      </w:r>
      <w:r>
        <w:t xml:space="preserve">monitoring </w:t>
      </w:r>
      <w:r w:rsidR="006308E0">
        <w:t xml:space="preserve">Scheme A </w:t>
      </w:r>
      <w:r w:rsidR="00163986">
        <w:t>has</w:t>
      </w:r>
      <w:r w:rsidR="000F4707">
        <w:t xml:space="preserve"> </w:t>
      </w:r>
      <w:r w:rsidR="006308E0">
        <w:t xml:space="preserve">the </w:t>
      </w:r>
      <w:r w:rsidR="00191E5D">
        <w:t xml:space="preserve">perfect TP and FP rates since it </w:t>
      </w:r>
      <w:r w:rsidR="000934E0">
        <w:t>assumes</w:t>
      </w:r>
      <w:r w:rsidR="00163986">
        <w:t xml:space="preserve"> the availability of the “expected output” at the </w:t>
      </w:r>
      <w:r w:rsidR="001A2B7F">
        <w:t>NW-side</w:t>
      </w:r>
      <w:r w:rsidR="00046DBA">
        <w:t xml:space="preserve">. </w:t>
      </w:r>
      <w:r w:rsidR="00163986">
        <w:t>If we want</w:t>
      </w:r>
      <w:r w:rsidR="006D721D">
        <w:t xml:space="preserve"> to have </w:t>
      </w:r>
      <w:r w:rsidR="009A497A">
        <w:t>this data, t</w:t>
      </w:r>
      <w:r w:rsidR="00046DBA">
        <w:t>he downside is the amount of overhead th</w:t>
      </w:r>
      <w:r w:rsidR="005B3010">
        <w:t xml:space="preserve">at is associated with transmission of the “expected output” to the </w:t>
      </w:r>
      <w:r w:rsidR="001A2B7F">
        <w:t>NW-side</w:t>
      </w:r>
    </w:p>
    <w:p w14:paraId="39CB83C7" w14:textId="3D6626DA" w:rsidR="00046DBA" w:rsidRDefault="00FD20D1" w:rsidP="004F7BDF">
      <w:pPr>
        <w:pStyle w:val="Observation"/>
        <w:ind w:left="1350" w:hanging="1350"/>
      </w:pPr>
      <w:r>
        <w:t xml:space="preserve">Model </w:t>
      </w:r>
      <w:r w:rsidR="0097608C">
        <w:t xml:space="preserve">Monitoring </w:t>
      </w:r>
      <w:r w:rsidR="00E56E2F">
        <w:t xml:space="preserve">Scheme B </w:t>
      </w:r>
      <w:r w:rsidR="0097608C">
        <w:t xml:space="preserve">(based on </w:t>
      </w:r>
      <w:r w:rsidR="0097608C" w:rsidRPr="007C7263">
        <w:t>“</w:t>
      </w:r>
      <w:r w:rsidR="0097608C">
        <w:t>UE-side nominal</w:t>
      </w:r>
      <w:r w:rsidR="0097608C" w:rsidRPr="007C7263">
        <w:t xml:space="preserve"> encoder”</w:t>
      </w:r>
      <w:r w:rsidR="0097608C">
        <w:t xml:space="preserve">) </w:t>
      </w:r>
      <w:r w:rsidR="00E56E2F">
        <w:t>archives a</w:t>
      </w:r>
      <w:r w:rsidR="009A497A">
        <w:t xml:space="preserve"> good</w:t>
      </w:r>
      <w:r w:rsidR="00E56E2F">
        <w:t xml:space="preserve"> FP rate with much less overhead</w:t>
      </w:r>
      <w:r w:rsidR="009A497A">
        <w:t>/</w:t>
      </w:r>
      <w:r w:rsidR="00E56E2F">
        <w:t>latency</w:t>
      </w:r>
      <w:r w:rsidR="009A497A">
        <w:t xml:space="preserve"> compared to Scheme A</w:t>
      </w:r>
      <w:r w:rsidR="00E56E2F">
        <w:t>.</w:t>
      </w:r>
      <w:r w:rsidR="009A497A">
        <w:t xml:space="preserve"> The TP rate, however, is a bit low in this scheme.</w:t>
      </w:r>
    </w:p>
    <w:p w14:paraId="5CED70F4" w14:textId="7D8B2780" w:rsidR="00E56E2F" w:rsidRDefault="00FD20D1" w:rsidP="004F7BDF">
      <w:pPr>
        <w:pStyle w:val="Observation"/>
        <w:ind w:left="1350" w:hanging="1350"/>
      </w:pPr>
      <w:r>
        <w:t xml:space="preserve">Model </w:t>
      </w:r>
      <w:r w:rsidR="0097608C">
        <w:t xml:space="preserve">Monitoring </w:t>
      </w:r>
      <w:r w:rsidR="00EF7CBA">
        <w:t xml:space="preserve">Scheme </w:t>
      </w:r>
      <w:r w:rsidR="00C14CEF">
        <w:t>C</w:t>
      </w:r>
      <w:r w:rsidR="00EF7CBA">
        <w:t xml:space="preserve"> (based on “updated </w:t>
      </w:r>
      <w:r w:rsidR="001B736E">
        <w:t>UE-side nominal</w:t>
      </w:r>
      <w:r w:rsidR="00EF7CBA">
        <w:t xml:space="preserve"> decoder</w:t>
      </w:r>
      <w:r w:rsidR="00F7290F">
        <w:t>”</w:t>
      </w:r>
      <w:r w:rsidR="00EF7CBA">
        <w:t>)</w:t>
      </w:r>
      <w:r w:rsidR="00F7290F">
        <w:t xml:space="preserve"> </w:t>
      </w:r>
      <w:r w:rsidR="00C14CEF">
        <w:t>significantly</w:t>
      </w:r>
      <w:r w:rsidR="00EF7CBA">
        <w:t xml:space="preserve"> improve</w:t>
      </w:r>
      <w:r w:rsidR="00C14CEF">
        <w:t>s</w:t>
      </w:r>
      <w:r w:rsidR="00EF7CBA">
        <w:t xml:space="preserve"> the TP rate at the </w:t>
      </w:r>
      <w:r w:rsidR="00C14CEF">
        <w:t>expense small degradation on False Positive Rate.</w:t>
      </w:r>
      <w:r w:rsidR="009A497A">
        <w:t xml:space="preserve"> This scheme does not have the overhead/latency of Scheme A as well.</w:t>
      </w:r>
    </w:p>
    <w:p w14:paraId="47D8682D" w14:textId="0D4003D5" w:rsidR="003C71A4" w:rsidRPr="003C71A4" w:rsidRDefault="001F063F" w:rsidP="006A1CFE">
      <w:pPr>
        <w:pStyle w:val="Proposal"/>
        <w:numPr>
          <w:ilvl w:val="0"/>
          <w:numId w:val="8"/>
        </w:numPr>
        <w:tabs>
          <w:tab w:val="clear" w:pos="2204"/>
          <w:tab w:val="num" w:pos="1304"/>
          <w:tab w:val="left" w:pos="1701"/>
        </w:tabs>
        <w:spacing w:before="120" w:line="256" w:lineRule="auto"/>
        <w:ind w:left="1304"/>
        <w:rPr>
          <w:lang w:val="en-GB"/>
        </w:rPr>
      </w:pPr>
      <w:bookmarkStart w:id="149" w:name="_Toc131429739"/>
      <w:r>
        <w:rPr>
          <w:lang w:val="en-GB"/>
        </w:rPr>
        <w:t xml:space="preserve"> </w:t>
      </w:r>
      <w:bookmarkStart w:id="150" w:name="_Toc131429779"/>
      <w:bookmarkStart w:id="151" w:name="_Toc131498229"/>
      <w:bookmarkStart w:id="152" w:name="_Toc131523621"/>
      <w:bookmarkStart w:id="153" w:name="_Toc131588375"/>
      <w:bookmarkStart w:id="154" w:name="_Toc131588434"/>
      <w:bookmarkStart w:id="155" w:name="_Toc131588487"/>
      <w:bookmarkStart w:id="156" w:name="_Toc131753045"/>
      <w:bookmarkStart w:id="157" w:name="_Toc131780604"/>
      <w:r w:rsidR="003C71A4">
        <w:rPr>
          <w:lang w:val="en-GB"/>
        </w:rPr>
        <w:t>In evaluation of different model monitoring schemes, report the “True positive” and “False Positive” rate</w:t>
      </w:r>
      <w:r w:rsidR="00ED4EAC">
        <w:rPr>
          <w:lang w:val="en-GB"/>
        </w:rPr>
        <w:t xml:space="preserve">s along </w:t>
      </w:r>
      <w:r w:rsidR="00AB7CD6">
        <w:rPr>
          <w:lang w:val="en-GB"/>
        </w:rPr>
        <w:t xml:space="preserve">with </w:t>
      </w:r>
      <w:r w:rsidR="00ED4EAC">
        <w:rPr>
          <w:lang w:val="en-GB"/>
        </w:rPr>
        <w:t>the overhead and latency associated with the proposed monitoring scheme.</w:t>
      </w:r>
      <w:bookmarkEnd w:id="149"/>
      <w:bookmarkEnd w:id="150"/>
      <w:bookmarkEnd w:id="151"/>
      <w:bookmarkEnd w:id="152"/>
      <w:bookmarkEnd w:id="153"/>
      <w:bookmarkEnd w:id="154"/>
      <w:bookmarkEnd w:id="155"/>
      <w:bookmarkEnd w:id="156"/>
      <w:bookmarkEnd w:id="157"/>
    </w:p>
    <w:p w14:paraId="39076334" w14:textId="3A33D09A" w:rsidR="00A34BB8" w:rsidRDefault="001F063F" w:rsidP="006A1CFE">
      <w:pPr>
        <w:pStyle w:val="Proposal"/>
        <w:numPr>
          <w:ilvl w:val="0"/>
          <w:numId w:val="8"/>
        </w:numPr>
        <w:tabs>
          <w:tab w:val="clear" w:pos="2204"/>
          <w:tab w:val="num" w:pos="1304"/>
          <w:tab w:val="left" w:pos="1701"/>
        </w:tabs>
        <w:spacing w:before="120" w:line="256" w:lineRule="auto"/>
        <w:ind w:left="1304"/>
      </w:pPr>
      <w:bookmarkStart w:id="158" w:name="_Toc131429740"/>
      <w:r>
        <w:t xml:space="preserve"> </w:t>
      </w:r>
      <w:bookmarkStart w:id="159" w:name="_Toc131429780"/>
      <w:bookmarkStart w:id="160" w:name="_Toc131498230"/>
      <w:bookmarkStart w:id="161" w:name="_Toc131523622"/>
      <w:bookmarkStart w:id="162" w:name="_Toc131588376"/>
      <w:bookmarkStart w:id="163" w:name="_Toc131588435"/>
      <w:bookmarkStart w:id="164" w:name="_Toc131588488"/>
      <w:bookmarkStart w:id="165" w:name="_Toc131753046"/>
      <w:bookmarkStart w:id="166" w:name="_Toc131780605"/>
      <w:r w:rsidR="006D198D">
        <w:t xml:space="preserve">Study the performance of “UE-based” model monitoring </w:t>
      </w:r>
      <w:r w:rsidR="00ED4EAC">
        <w:t>with “</w:t>
      </w:r>
      <w:r w:rsidR="001B736E">
        <w:t>UE-side nominal</w:t>
      </w:r>
      <w:r w:rsidR="00ED4EAC">
        <w:t xml:space="preserve"> </w:t>
      </w:r>
      <w:r w:rsidR="008F77E8">
        <w:t>decoder</w:t>
      </w:r>
      <w:r w:rsidR="00ED4EAC">
        <w:t xml:space="preserve">” and with “updated </w:t>
      </w:r>
      <w:r w:rsidR="001B736E">
        <w:t>UE-side nominal</w:t>
      </w:r>
      <w:r w:rsidR="00ED4EAC">
        <w:t xml:space="preserve"> </w:t>
      </w:r>
      <w:r w:rsidR="001D3CBD">
        <w:t>decoder</w:t>
      </w:r>
      <w:r w:rsidR="00ED4EAC">
        <w:t>”</w:t>
      </w:r>
      <w:bookmarkEnd w:id="158"/>
      <w:bookmarkEnd w:id="159"/>
      <w:bookmarkEnd w:id="160"/>
      <w:bookmarkEnd w:id="161"/>
      <w:bookmarkEnd w:id="162"/>
      <w:bookmarkEnd w:id="163"/>
      <w:bookmarkEnd w:id="164"/>
      <w:bookmarkEnd w:id="165"/>
      <w:bookmarkEnd w:id="166"/>
    </w:p>
    <w:p w14:paraId="58FE3882" w14:textId="3ECF9D26" w:rsidR="00EF405D" w:rsidRDefault="00EF405D" w:rsidP="006A1CFE">
      <w:r>
        <w:t>To have a more complete view on the performance of a “model monitoring scheme”, we can test the scheme in different threshold values</w:t>
      </w:r>
      <w:r w:rsidR="00E447E4">
        <w:t xml:space="preserve">. Then instead of comparing the </w:t>
      </w:r>
      <w:r w:rsidR="00BC23F1">
        <w:t>T</w:t>
      </w:r>
      <w:r w:rsidR="00C1624D">
        <w:t>P</w:t>
      </w:r>
      <w:r w:rsidR="00BC23F1">
        <w:t xml:space="preserve"> and FP for only one threshold we can</w:t>
      </w:r>
      <w:r w:rsidR="00A219A6">
        <w:t xml:space="preserve"> use ROC curve to determine which scheme is better.</w:t>
      </w:r>
    </w:p>
    <w:p w14:paraId="5166C3DB" w14:textId="4858CD3C" w:rsidR="00A219A6" w:rsidRDefault="00A219A6" w:rsidP="006A1CFE">
      <w:r>
        <w:t xml:space="preserve">For example, we continue the </w:t>
      </w:r>
      <w:r w:rsidR="00C1624D">
        <w:t>above evaluation by computing the TP and FP for different threshold</w:t>
      </w:r>
      <w:r w:rsidR="00A55FD5">
        <w:t xml:space="preserve"> values</w:t>
      </w:r>
      <w:r w:rsidR="00C1624D">
        <w:t xml:space="preserve">, i.e., </w:t>
      </w:r>
      <w:r w:rsidR="00445573">
        <w:t xml:space="preserve">instead of threshold=0.9, we have changed </w:t>
      </w:r>
      <w:r w:rsidR="00A55FD5">
        <w:t xml:space="preserve">threshold </w:t>
      </w:r>
      <w:r w:rsidR="00445573">
        <w:t>from 0.5</w:t>
      </w:r>
      <w:r w:rsidR="00A55FD5">
        <w:t xml:space="preserve"> upto </w:t>
      </w:r>
      <w:r w:rsidR="00445573">
        <w:t>0.99</w:t>
      </w:r>
      <w:r w:rsidR="00A55FD5">
        <w:t>, and plotted the ROC curve.</w:t>
      </w:r>
    </w:p>
    <w:p w14:paraId="6A7D0FB7" w14:textId="5A77D057" w:rsidR="00445573" w:rsidRDefault="00445573" w:rsidP="006A1CFE">
      <w:r>
        <w:t xml:space="preserve">The result is depicted in </w:t>
      </w:r>
      <w:r w:rsidR="00BB5B33">
        <w:fldChar w:fldCharType="begin"/>
      </w:r>
      <w:r w:rsidR="00BB5B33">
        <w:instrText xml:space="preserve"> REF _Ref131503271 \h </w:instrText>
      </w:r>
      <w:r w:rsidR="00DF38FD">
        <w:instrText xml:space="preserve"> \* MERGEFORMAT </w:instrText>
      </w:r>
      <w:r w:rsidR="00BB5B33">
        <w:fldChar w:fldCharType="separate"/>
      </w:r>
      <w:r w:rsidR="00D63461">
        <w:t xml:space="preserve">Figure </w:t>
      </w:r>
      <w:r w:rsidR="00D63461">
        <w:rPr>
          <w:noProof/>
        </w:rPr>
        <w:t>1</w:t>
      </w:r>
      <w:r w:rsidR="00BB5B33">
        <w:fldChar w:fldCharType="end"/>
      </w:r>
      <w:r>
        <w:t>.</w:t>
      </w:r>
    </w:p>
    <w:p w14:paraId="675B6A47" w14:textId="7F4D72CC" w:rsidR="00445573" w:rsidRDefault="00AD438F" w:rsidP="003856C4">
      <w:pPr>
        <w:jc w:val="center"/>
        <w:rPr>
          <w:b/>
          <w:bCs/>
        </w:rPr>
      </w:pPr>
      <w:r>
        <w:rPr>
          <w:b/>
          <w:bCs/>
          <w:noProof/>
        </w:rPr>
        <w:lastRenderedPageBreak/>
        <w:drawing>
          <wp:inline distT="0" distB="0" distL="0" distR="0" wp14:anchorId="5939F03F" wp14:editId="48C47325">
            <wp:extent cx="2766747" cy="1844498"/>
            <wp:effectExtent l="0" t="0" r="0" b="3810"/>
            <wp:docPr id="2" name="Picture 2" descr="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10;&#10;Description automatically generated with low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88304" cy="1858870"/>
                    </a:xfrm>
                    <a:prstGeom prst="rect">
                      <a:avLst/>
                    </a:prstGeom>
                  </pic:spPr>
                </pic:pic>
              </a:graphicData>
            </a:graphic>
          </wp:inline>
        </w:drawing>
      </w:r>
    </w:p>
    <w:p w14:paraId="390908ED" w14:textId="0B71CE1B" w:rsidR="00445573" w:rsidRPr="00A34BB8" w:rsidRDefault="00BB5B33" w:rsidP="008A7404">
      <w:pPr>
        <w:pStyle w:val="Caption"/>
        <w:numPr>
          <w:ilvl w:val="0"/>
          <w:numId w:val="0"/>
        </w:numPr>
        <w:rPr>
          <w:b w:val="0"/>
          <w:bCs w:val="0"/>
        </w:rPr>
      </w:pPr>
      <w:bookmarkStart w:id="167" w:name="_Ref131503271"/>
      <w:r>
        <w:t xml:space="preserve">Figure </w:t>
      </w:r>
      <w:r>
        <w:fldChar w:fldCharType="begin"/>
      </w:r>
      <w:r>
        <w:instrText xml:space="preserve"> SEQ Figure \* ARABIC </w:instrText>
      </w:r>
      <w:r>
        <w:fldChar w:fldCharType="separate"/>
      </w:r>
      <w:r w:rsidR="00D63461">
        <w:rPr>
          <w:noProof/>
        </w:rPr>
        <w:t>1</w:t>
      </w:r>
      <w:r>
        <w:fldChar w:fldCharType="end"/>
      </w:r>
      <w:bookmarkEnd w:id="167"/>
      <w:r w:rsidR="00445573" w:rsidRPr="008E69C7">
        <w:t xml:space="preserve">: </w:t>
      </w:r>
      <w:r w:rsidR="0001640A">
        <w:t xml:space="preserve">ROC </w:t>
      </w:r>
      <w:r w:rsidR="007C1558">
        <w:t>curves for different monitoring schemes</w:t>
      </w:r>
    </w:p>
    <w:p w14:paraId="5B1FA199" w14:textId="7E5684A7" w:rsidR="00CC501E" w:rsidRDefault="00FD20D1" w:rsidP="00FD20D1">
      <w:pPr>
        <w:pStyle w:val="Observation"/>
        <w:ind w:left="1440" w:hanging="1440"/>
      </w:pPr>
      <w:r>
        <w:t xml:space="preserve">Model Monitoring </w:t>
      </w:r>
      <w:r w:rsidR="00CC501E">
        <w:t xml:space="preserve">Scheme C leads to a better performance compared to the </w:t>
      </w:r>
      <w:r>
        <w:t xml:space="preserve">monitoring </w:t>
      </w:r>
      <w:r w:rsidR="00CC501E">
        <w:t xml:space="preserve">scheme B. This again show the benefit of using “updated </w:t>
      </w:r>
      <w:r w:rsidR="001B736E">
        <w:t>UE-side nominal</w:t>
      </w:r>
      <w:r w:rsidR="00CC501E">
        <w:t xml:space="preserve"> decoder”.</w:t>
      </w:r>
      <w:r w:rsidR="005A0F92">
        <w:t xml:space="preserve"> Note that </w:t>
      </w:r>
      <w:r w:rsidR="00A825C1">
        <w:t xml:space="preserve">Scheme C need extra data exchange during the </w:t>
      </w:r>
      <w:r w:rsidR="005B7082">
        <w:t>training</w:t>
      </w:r>
      <w:r w:rsidR="00A825C1">
        <w:t xml:space="preserve"> phase </w:t>
      </w:r>
      <w:r w:rsidR="007A2BB0">
        <w:t>but no extra overhead during the monitoring phase.</w:t>
      </w:r>
    </w:p>
    <w:p w14:paraId="75D99D04" w14:textId="7414F277" w:rsidR="00E469AD" w:rsidRDefault="001F063F" w:rsidP="00A848EB">
      <w:pPr>
        <w:pStyle w:val="Proposal"/>
        <w:numPr>
          <w:ilvl w:val="0"/>
          <w:numId w:val="8"/>
        </w:numPr>
        <w:tabs>
          <w:tab w:val="clear" w:pos="2204"/>
          <w:tab w:val="num" w:pos="1304"/>
          <w:tab w:val="left" w:pos="1701"/>
        </w:tabs>
        <w:spacing w:before="120" w:line="256" w:lineRule="auto"/>
        <w:ind w:left="1304"/>
      </w:pPr>
      <w:bookmarkStart w:id="168" w:name="_Toc131429741"/>
      <w:r>
        <w:rPr>
          <w:lang w:val="en-GB"/>
        </w:rPr>
        <w:t xml:space="preserve"> </w:t>
      </w:r>
      <w:bookmarkStart w:id="169" w:name="_Toc131429781"/>
      <w:bookmarkStart w:id="170" w:name="_Toc131498231"/>
      <w:bookmarkStart w:id="171" w:name="_Toc131523623"/>
      <w:bookmarkStart w:id="172" w:name="_Toc131588377"/>
      <w:bookmarkStart w:id="173" w:name="_Toc131588436"/>
      <w:bookmarkStart w:id="174" w:name="_Toc131588489"/>
      <w:bookmarkStart w:id="175" w:name="_Toc131753047"/>
      <w:bookmarkStart w:id="176" w:name="_Toc131780606"/>
      <w:r w:rsidR="00E469AD">
        <w:rPr>
          <w:lang w:val="en-GB"/>
        </w:rPr>
        <w:t>Use ROC curves to better compare the performance of different monitoring scheme</w:t>
      </w:r>
      <w:r w:rsidR="00367EA2">
        <w:rPr>
          <w:lang w:val="en-GB"/>
        </w:rPr>
        <w:t>s</w:t>
      </w:r>
      <w:r w:rsidR="00CC501E">
        <w:rPr>
          <w:lang w:val="en-GB"/>
        </w:rPr>
        <w:t xml:space="preserve"> over different threshold values</w:t>
      </w:r>
      <w:r w:rsidR="00487665">
        <w:rPr>
          <w:lang w:val="en-GB"/>
        </w:rPr>
        <w:t>.</w:t>
      </w:r>
      <w:bookmarkEnd w:id="168"/>
      <w:bookmarkEnd w:id="169"/>
      <w:bookmarkEnd w:id="170"/>
      <w:bookmarkEnd w:id="171"/>
      <w:bookmarkEnd w:id="172"/>
      <w:bookmarkEnd w:id="173"/>
      <w:bookmarkEnd w:id="174"/>
      <w:bookmarkEnd w:id="175"/>
      <w:bookmarkEnd w:id="176"/>
      <w:r w:rsidR="00E469AD">
        <w:rPr>
          <w:lang w:val="en-GB"/>
        </w:rPr>
        <w:t xml:space="preserve"> </w:t>
      </w:r>
    </w:p>
    <w:p w14:paraId="08D5F9D6" w14:textId="77777777" w:rsidR="00ED4EAC" w:rsidRPr="00ED4EAC" w:rsidRDefault="00ED4EAC" w:rsidP="00A848EB">
      <w:pPr>
        <w:rPr>
          <w:lang w:val="en-GB"/>
        </w:rPr>
      </w:pPr>
    </w:p>
    <w:p w14:paraId="18DEE4A6" w14:textId="67ED3EF0" w:rsidR="00A34BB8" w:rsidRDefault="00A34BB8" w:rsidP="00A848EB">
      <w:pPr>
        <w:pStyle w:val="Heading1"/>
        <w:jc w:val="both"/>
        <w:rPr>
          <w:lang w:val="en-US"/>
        </w:rPr>
      </w:pPr>
      <w:r>
        <w:rPr>
          <w:lang w:val="en-US"/>
        </w:rPr>
        <w:t>CQI reporting</w:t>
      </w:r>
    </w:p>
    <w:p w14:paraId="701791F3" w14:textId="10AFC677" w:rsidR="00A34BB8" w:rsidRPr="008E69C7" w:rsidRDefault="00A34BB8" w:rsidP="006A1CFE">
      <w:pPr>
        <w:rPr>
          <w:b/>
          <w:bCs/>
        </w:rPr>
      </w:pPr>
      <w:bookmarkStart w:id="177" w:name="_Toc127529459"/>
      <w:r w:rsidRPr="008E69C7">
        <w:t xml:space="preserve">For two-sided AI models under Type-3 training collaboration, separate training at network side and </w:t>
      </w:r>
      <w:r w:rsidR="001A2B7F">
        <w:t>UE-side</w:t>
      </w:r>
      <w:r w:rsidRPr="008E69C7">
        <w:t xml:space="preserve"> is assumed, where the UE-side CSI generation part and the network-side CSI reconstruction part are trained separately at the UE and network sides, respectively. One advantage of this collaboration type is that it ensures model privacy and does not require model parameter sharing across network and UE, it may cause mismatch between the target (nominal) precoding vector(s) assumed at the </w:t>
      </w:r>
      <w:r w:rsidR="001A2B7F">
        <w:t>UE-side</w:t>
      </w:r>
      <w:r w:rsidRPr="008E69C7">
        <w:t xml:space="preserve"> and the actual precoding vector(s) computed at the network side. To elaborate more, at the </w:t>
      </w:r>
      <w:r w:rsidR="001A2B7F">
        <w:t>UE-side</w:t>
      </w:r>
      <w:r w:rsidRPr="008E69C7">
        <w:t>, the UE develops a nominal decoder D1 to compute the nominal precoding vector v</w:t>
      </w:r>
      <w:r w:rsidRPr="008E69C7">
        <w:rPr>
          <w:vertAlign w:val="subscript"/>
        </w:rPr>
        <w:t>1</w:t>
      </w:r>
      <w:r w:rsidRPr="008E69C7">
        <w:t>, and based on that the UE computes a nominal CQI, e.g., CQI 1, based on the actual channel H and the nominal precoding vector v</w:t>
      </w:r>
      <w:r w:rsidRPr="008E69C7">
        <w:rPr>
          <w:vertAlign w:val="subscript"/>
        </w:rPr>
        <w:t>1</w:t>
      </w:r>
      <w:r w:rsidRPr="008E69C7">
        <w:t xml:space="preserve">, where the CQI value is reported to the network side, as shown in </w:t>
      </w:r>
      <w:r w:rsidR="00BB5B33">
        <w:rPr>
          <w:b/>
          <w:bCs/>
        </w:rPr>
        <w:fldChar w:fldCharType="begin"/>
      </w:r>
      <w:r w:rsidR="00BB5B33">
        <w:instrText xml:space="preserve"> REF _Ref131503337 \h </w:instrText>
      </w:r>
      <w:r w:rsidR="00176361">
        <w:rPr>
          <w:b/>
          <w:bCs/>
        </w:rPr>
        <w:instrText xml:space="preserve"> \* MERGEFORMAT </w:instrText>
      </w:r>
      <w:r w:rsidR="00BB5B33">
        <w:rPr>
          <w:b/>
          <w:bCs/>
        </w:rPr>
      </w:r>
      <w:r w:rsidR="00BB5B33">
        <w:rPr>
          <w:b/>
          <w:bCs/>
        </w:rPr>
        <w:fldChar w:fldCharType="separate"/>
      </w:r>
      <w:r w:rsidR="00D63461">
        <w:t xml:space="preserve">Figure </w:t>
      </w:r>
      <w:r w:rsidR="00D63461">
        <w:rPr>
          <w:noProof/>
        </w:rPr>
        <w:t>2</w:t>
      </w:r>
      <w:r w:rsidR="00BB5B33">
        <w:rPr>
          <w:b/>
          <w:bCs/>
        </w:rPr>
        <w:fldChar w:fldCharType="end"/>
      </w:r>
      <w:r w:rsidRPr="008E69C7">
        <w:t>.</w:t>
      </w:r>
      <w:bookmarkEnd w:id="177"/>
      <w:r w:rsidRPr="008E69C7">
        <w:t xml:space="preserve"> </w:t>
      </w:r>
    </w:p>
    <w:p w14:paraId="5346FC34" w14:textId="0A3880DC" w:rsidR="00A34BB8" w:rsidRPr="008E69C7" w:rsidRDefault="009833E1" w:rsidP="00EB2E4D">
      <w:pPr>
        <w:jc w:val="center"/>
        <w:rPr>
          <w:b/>
          <w:bCs/>
        </w:rPr>
      </w:pPr>
      <w:bookmarkStart w:id="178" w:name="_Toc127529460"/>
      <w:bookmarkEnd w:id="178"/>
      <w:r w:rsidRPr="009833E1">
        <w:pict w14:anchorId="55ADDE5D">
          <v:shape id="_x0000_i1036" type="#_x0000_t75" style="width:401.45pt;height:50.1pt">
            <v:imagedata r:id="rId16" o:title=""/>
          </v:shape>
        </w:pict>
      </w:r>
    </w:p>
    <w:p w14:paraId="65464A81" w14:textId="76AB543C" w:rsidR="00A34BB8" w:rsidRPr="00A34BB8" w:rsidRDefault="00BB5B33" w:rsidP="008A7404">
      <w:pPr>
        <w:pStyle w:val="Caption"/>
        <w:numPr>
          <w:ilvl w:val="0"/>
          <w:numId w:val="0"/>
        </w:numPr>
        <w:rPr>
          <w:b w:val="0"/>
          <w:bCs w:val="0"/>
        </w:rPr>
      </w:pPr>
      <w:bookmarkStart w:id="179" w:name="_Ref131503337"/>
      <w:r>
        <w:t xml:space="preserve">Figure </w:t>
      </w:r>
      <w:r>
        <w:fldChar w:fldCharType="begin"/>
      </w:r>
      <w:r>
        <w:instrText xml:space="preserve"> SEQ Figure \* ARABIC </w:instrText>
      </w:r>
      <w:r>
        <w:fldChar w:fldCharType="separate"/>
      </w:r>
      <w:r w:rsidR="00D63461">
        <w:rPr>
          <w:noProof/>
        </w:rPr>
        <w:t>2</w:t>
      </w:r>
      <w:r>
        <w:fldChar w:fldCharType="end"/>
      </w:r>
      <w:bookmarkEnd w:id="179"/>
      <w:r w:rsidR="00A34BB8" w:rsidRPr="008E69C7">
        <w:t>: Computation of nominal precoding vector based on UE-side nominal decoder</w:t>
      </w:r>
    </w:p>
    <w:p w14:paraId="54A51B1E" w14:textId="2B3C48A6" w:rsidR="00A34BB8" w:rsidRPr="008E69C7" w:rsidRDefault="00A34BB8" w:rsidP="006A1CFE">
      <w:pPr>
        <w:rPr>
          <w:b/>
          <w:bCs/>
        </w:rPr>
      </w:pPr>
      <w:bookmarkStart w:id="180" w:name="_Toc127529461"/>
      <w:r w:rsidRPr="008E69C7">
        <w:t>On the other hand, at the network side, the network develops an actual decoder D2 to compute the actual precoding vector v</w:t>
      </w:r>
      <w:r w:rsidRPr="008E69C7">
        <w:rPr>
          <w:vertAlign w:val="subscript"/>
        </w:rPr>
        <w:t>2</w:t>
      </w:r>
      <w:r w:rsidRPr="008E69C7">
        <w:t>, as shown in</w:t>
      </w:r>
      <w:r w:rsidR="00BB5B33">
        <w:t xml:space="preserve"> </w:t>
      </w:r>
      <w:r w:rsidR="00BB5B33">
        <w:fldChar w:fldCharType="begin"/>
      </w:r>
      <w:r w:rsidR="00BB5B33">
        <w:instrText xml:space="preserve"> REF _Ref131503413 \h </w:instrText>
      </w:r>
      <w:r w:rsidR="00176361">
        <w:instrText xml:space="preserve"> \* MERGEFORMAT </w:instrText>
      </w:r>
      <w:r w:rsidR="00BB5B33">
        <w:fldChar w:fldCharType="separate"/>
      </w:r>
      <w:r w:rsidR="00D63461">
        <w:t xml:space="preserve">Figure </w:t>
      </w:r>
      <w:r w:rsidR="00D63461">
        <w:rPr>
          <w:noProof/>
        </w:rPr>
        <w:t>3</w:t>
      </w:r>
      <w:r w:rsidR="00BB5B33">
        <w:fldChar w:fldCharType="end"/>
      </w:r>
      <w:r w:rsidRPr="008E69C7">
        <w:t>.</w:t>
      </w:r>
      <w:bookmarkEnd w:id="180"/>
    </w:p>
    <w:p w14:paraId="5D0E2916" w14:textId="091898BD" w:rsidR="00A34BB8" w:rsidRPr="008E69C7" w:rsidRDefault="009833E1" w:rsidP="008A7404">
      <w:pPr>
        <w:jc w:val="center"/>
        <w:rPr>
          <w:b/>
          <w:bCs/>
        </w:rPr>
      </w:pPr>
      <w:bookmarkStart w:id="181" w:name="_Toc127529462"/>
      <w:bookmarkEnd w:id="181"/>
      <w:r w:rsidRPr="009833E1">
        <w:pict w14:anchorId="41B99F14">
          <v:shape id="_x0000_i1038" type="#_x0000_t75" style="width:412.4pt;height:50.1pt">
            <v:imagedata r:id="rId17" o:title=""/>
          </v:shape>
        </w:pict>
      </w:r>
    </w:p>
    <w:p w14:paraId="034B0D02" w14:textId="29F9FFB3" w:rsidR="00A34BB8" w:rsidRPr="008E69C7" w:rsidRDefault="00BB5B33" w:rsidP="008A7404">
      <w:pPr>
        <w:pStyle w:val="Caption"/>
        <w:rPr>
          <w:b w:val="0"/>
          <w:bCs w:val="0"/>
        </w:rPr>
      </w:pPr>
      <w:bookmarkStart w:id="182" w:name="_Ref131503413"/>
      <w:r>
        <w:t xml:space="preserve">Figure </w:t>
      </w:r>
      <w:r>
        <w:fldChar w:fldCharType="begin"/>
      </w:r>
      <w:r>
        <w:instrText xml:space="preserve"> SEQ Figure \* ARABIC </w:instrText>
      </w:r>
      <w:r>
        <w:fldChar w:fldCharType="separate"/>
      </w:r>
      <w:r w:rsidR="00D63461">
        <w:rPr>
          <w:noProof/>
        </w:rPr>
        <w:t>3</w:t>
      </w:r>
      <w:r>
        <w:fldChar w:fldCharType="end"/>
      </w:r>
      <w:bookmarkEnd w:id="182"/>
      <w:r w:rsidR="00A34BB8" w:rsidRPr="008E69C7">
        <w:t>: Computation of actual precoding vector based on NW-side actual decoder</w:t>
      </w:r>
    </w:p>
    <w:p w14:paraId="713EBB4C" w14:textId="74F3BFD1" w:rsidR="00A34BB8" w:rsidRPr="008E69C7" w:rsidRDefault="00A34BB8" w:rsidP="00F37864">
      <w:pPr>
        <w:rPr>
          <w:b/>
          <w:bCs/>
        </w:rPr>
      </w:pPr>
      <w:bookmarkStart w:id="183" w:name="_Toc127529463"/>
      <w:r w:rsidRPr="008E69C7">
        <w:t xml:space="preserve">Since D1 and D2 are not necessarily identical, </w:t>
      </w:r>
      <w:r w:rsidRPr="008E69C7">
        <w:rPr>
          <w:i/>
        </w:rPr>
        <w:t>v</w:t>
      </w:r>
      <w:r w:rsidRPr="008E69C7">
        <w:rPr>
          <w:vertAlign w:val="subscript"/>
        </w:rPr>
        <w:t>1</w:t>
      </w:r>
      <w:r w:rsidRPr="008E69C7">
        <w:t xml:space="preserve"> ≠ </w:t>
      </w:r>
      <w:r w:rsidRPr="008E69C7">
        <w:rPr>
          <w:i/>
        </w:rPr>
        <w:t>v</w:t>
      </w:r>
      <w:r w:rsidRPr="008E69C7">
        <w:rPr>
          <w:vertAlign w:val="subscript"/>
        </w:rPr>
        <w:t>2</w:t>
      </w:r>
      <w:r w:rsidRPr="008E69C7">
        <w:t xml:space="preserve"> and hence the actual CQI, e.g., CQI 2, is not equal to the nominal CQI fed back by the UE. Given that, the nominal CQI may not meet the target BLER for DL transmission. This may lead to a mismatch between the nominal CQI value reported by the UE and the actual CQI value that meets the target BLER. Considering that, further enhancements are needed </w:t>
      </w:r>
      <w:bookmarkStart w:id="184" w:name="_Hlk127456654"/>
      <w:r w:rsidRPr="008E69C7">
        <w:t>for two-sided AI-based CSI compression under training collaboration Type 3 to ensure precise CQI characterization</w:t>
      </w:r>
      <w:bookmarkEnd w:id="184"/>
      <w:r w:rsidRPr="008E69C7">
        <w:t>.</w:t>
      </w:r>
      <w:bookmarkEnd w:id="183"/>
    </w:p>
    <w:p w14:paraId="6F6C20B0" w14:textId="6F777359" w:rsidR="006B2DAB" w:rsidRPr="006B2DAB" w:rsidRDefault="00A34BB8" w:rsidP="00F37864">
      <w:pPr>
        <w:pStyle w:val="Proposal"/>
        <w:numPr>
          <w:ilvl w:val="0"/>
          <w:numId w:val="8"/>
        </w:numPr>
        <w:tabs>
          <w:tab w:val="clear" w:pos="2204"/>
          <w:tab w:val="num" w:pos="1304"/>
          <w:tab w:val="left" w:pos="1701"/>
        </w:tabs>
        <w:spacing w:line="256" w:lineRule="auto"/>
        <w:ind w:left="1304"/>
      </w:pPr>
      <w:bookmarkStart w:id="185" w:name="_Toc127529464"/>
      <w:bookmarkStart w:id="186" w:name="_Toc131343196"/>
      <w:bookmarkStart w:id="187" w:name="_Toc131367348"/>
      <w:bookmarkStart w:id="188" w:name="_Toc131429742"/>
      <w:bookmarkStart w:id="189" w:name="_Toc131429782"/>
      <w:bookmarkStart w:id="190" w:name="_Toc131498232"/>
      <w:bookmarkStart w:id="191" w:name="_Toc131523624"/>
      <w:bookmarkStart w:id="192" w:name="_Toc131588378"/>
      <w:bookmarkStart w:id="193" w:name="_Toc131588437"/>
      <w:bookmarkStart w:id="194" w:name="_Toc131588490"/>
      <w:bookmarkStart w:id="195" w:name="_Toc131753048"/>
      <w:bookmarkStart w:id="196" w:name="_Toc131780607"/>
      <w:r w:rsidRPr="008E69C7">
        <w:lastRenderedPageBreak/>
        <w:t xml:space="preserve">Assuming two-sided AI models for CSI compression under training collaboration Type 3, further enhancements are needed to ensure precise CQI characterization in the presence of mismatch between the nominal decoder (at </w:t>
      </w:r>
      <w:r w:rsidR="001A2B7F">
        <w:t>UE-side</w:t>
      </w:r>
      <w:r w:rsidRPr="008E69C7">
        <w:t>) and the actual decoder (at network side)</w:t>
      </w:r>
      <w:bookmarkStart w:id="197" w:name="_Toc131523625"/>
      <w:bookmarkEnd w:id="185"/>
      <w:bookmarkEnd w:id="186"/>
      <w:bookmarkEnd w:id="187"/>
      <w:bookmarkEnd w:id="188"/>
      <w:bookmarkEnd w:id="189"/>
      <w:bookmarkEnd w:id="190"/>
      <w:bookmarkEnd w:id="191"/>
      <w:bookmarkEnd w:id="192"/>
      <w:bookmarkEnd w:id="193"/>
      <w:bookmarkEnd w:id="194"/>
      <w:bookmarkEnd w:id="195"/>
      <w:bookmarkEnd w:id="196"/>
      <w:bookmarkEnd w:id="197"/>
    </w:p>
    <w:p w14:paraId="42A6531B" w14:textId="6EB1655B" w:rsidR="00BB5B33" w:rsidRDefault="00BB5B33" w:rsidP="00F37864">
      <w:pPr>
        <w:rPr>
          <w:bCs/>
        </w:rPr>
      </w:pPr>
      <w:bookmarkStart w:id="198" w:name="_Toc131588379"/>
      <w:bookmarkStart w:id="199" w:name="_Toc131588438"/>
      <w:r>
        <w:t>In RAN1#112, a few alternatives were provided for CQI calculation under agenda 9.2.2.2 for specification impact considerations for AI-based CSI enhancements, as follows:</w:t>
      </w:r>
      <w:bookmarkEnd w:id="198"/>
      <w:bookmarkEnd w:id="199"/>
    </w:p>
    <w:p w14:paraId="01CF1BA3" w14:textId="77777777" w:rsidR="00BB5B33" w:rsidRDefault="00BB5B33" w:rsidP="00F37864">
      <w:pPr>
        <w:numPr>
          <w:ilvl w:val="0"/>
          <w:numId w:val="31"/>
        </w:numPr>
        <w:overflowPunct w:val="0"/>
        <w:autoSpaceDE w:val="0"/>
        <w:autoSpaceDN w:val="0"/>
        <w:adjustRightInd w:val="0"/>
        <w:spacing w:line="288" w:lineRule="auto"/>
        <w:textAlignment w:val="baseline"/>
        <w:rPr>
          <w:rFonts w:eastAsia="Malgun Gothic"/>
          <w:lang w:eastAsia="x-none"/>
        </w:rPr>
      </w:pPr>
      <w:r>
        <w:rPr>
          <w:rFonts w:eastAsia="Malgun Gothic"/>
          <w:lang w:eastAsia="x-none"/>
        </w:rPr>
        <w:t>Option 1: CQI is NOT calculated based on the output of CSI reconstruction part from the realistic channel estimation, including</w:t>
      </w:r>
    </w:p>
    <w:p w14:paraId="0163F41E" w14:textId="77777777" w:rsidR="00BB5B33" w:rsidRDefault="00BB5B33" w:rsidP="00F37864">
      <w:pPr>
        <w:numPr>
          <w:ilvl w:val="1"/>
          <w:numId w:val="31"/>
        </w:numPr>
        <w:overflowPunct w:val="0"/>
        <w:autoSpaceDE w:val="0"/>
        <w:autoSpaceDN w:val="0"/>
        <w:adjustRightInd w:val="0"/>
        <w:spacing w:line="256" w:lineRule="auto"/>
        <w:textAlignment w:val="baseline"/>
        <w:rPr>
          <w:rFonts w:eastAsia="Malgun Gothic"/>
          <w:lang w:eastAsia="x-none"/>
        </w:rPr>
      </w:pPr>
      <w:r>
        <w:rPr>
          <w:rFonts w:eastAsia="Malgun Gothic"/>
          <w:lang w:eastAsia="x-none"/>
        </w:rPr>
        <w:t xml:space="preserve">Option 1a: CQI is calculated based on target CSI with realistic channel measurement  </w:t>
      </w:r>
    </w:p>
    <w:p w14:paraId="7298C358" w14:textId="77777777" w:rsidR="00BB5B33" w:rsidRDefault="00BB5B33" w:rsidP="00F37864">
      <w:pPr>
        <w:numPr>
          <w:ilvl w:val="1"/>
          <w:numId w:val="31"/>
        </w:numPr>
        <w:overflowPunct w:val="0"/>
        <w:autoSpaceDE w:val="0"/>
        <w:autoSpaceDN w:val="0"/>
        <w:adjustRightInd w:val="0"/>
        <w:spacing w:line="256" w:lineRule="auto"/>
        <w:textAlignment w:val="baseline"/>
        <w:rPr>
          <w:rFonts w:eastAsia="Malgun Gothic"/>
          <w:lang w:eastAsia="x-none"/>
        </w:rPr>
      </w:pPr>
      <w:r>
        <w:rPr>
          <w:rFonts w:eastAsia="Malgun Gothic"/>
          <w:lang w:eastAsia="x-none"/>
        </w:rPr>
        <w:t xml:space="preserve">Option 1b: CQI is calculated based on target CSI with realistic channel measurement and potential adjustment </w:t>
      </w:r>
    </w:p>
    <w:p w14:paraId="698AEA64" w14:textId="77777777" w:rsidR="00BB5B33" w:rsidRDefault="00BB5B33" w:rsidP="00F37864">
      <w:pPr>
        <w:numPr>
          <w:ilvl w:val="1"/>
          <w:numId w:val="31"/>
        </w:numPr>
        <w:overflowPunct w:val="0"/>
        <w:autoSpaceDE w:val="0"/>
        <w:autoSpaceDN w:val="0"/>
        <w:adjustRightInd w:val="0"/>
        <w:spacing w:line="256" w:lineRule="auto"/>
        <w:textAlignment w:val="baseline"/>
        <w:rPr>
          <w:rFonts w:eastAsia="Malgun Gothic"/>
          <w:lang w:eastAsia="x-none"/>
        </w:rPr>
      </w:pPr>
      <w:r>
        <w:rPr>
          <w:rFonts w:eastAsia="Malgun Gothic"/>
          <w:lang w:eastAsia="x-none"/>
        </w:rPr>
        <w:t>Option 1c: CQI is calculated based on legacy codebook</w:t>
      </w:r>
    </w:p>
    <w:p w14:paraId="114EECDA" w14:textId="77777777" w:rsidR="00BB5B33" w:rsidRDefault="00BB5B33" w:rsidP="00F37864">
      <w:pPr>
        <w:numPr>
          <w:ilvl w:val="0"/>
          <w:numId w:val="31"/>
        </w:numPr>
        <w:overflowPunct w:val="0"/>
        <w:autoSpaceDE w:val="0"/>
        <w:autoSpaceDN w:val="0"/>
        <w:adjustRightInd w:val="0"/>
        <w:spacing w:line="288" w:lineRule="auto"/>
        <w:textAlignment w:val="baseline"/>
        <w:rPr>
          <w:rFonts w:eastAsia="Malgun Gothic"/>
          <w:lang w:val="en-GB" w:eastAsia="x-none"/>
        </w:rPr>
      </w:pPr>
      <w:r>
        <w:rPr>
          <w:rFonts w:eastAsia="Malgun Gothic"/>
          <w:lang w:eastAsia="x-none"/>
        </w:rPr>
        <w:t>Option 2: CQI is calculated based on the output of CSI reconstruction part from the realistic channel estimation, including</w:t>
      </w:r>
    </w:p>
    <w:p w14:paraId="1BE1179A" w14:textId="77777777" w:rsidR="00BB5B33" w:rsidRDefault="00BB5B33" w:rsidP="00F37864">
      <w:pPr>
        <w:numPr>
          <w:ilvl w:val="1"/>
          <w:numId w:val="31"/>
        </w:numPr>
        <w:overflowPunct w:val="0"/>
        <w:autoSpaceDE w:val="0"/>
        <w:autoSpaceDN w:val="0"/>
        <w:adjustRightInd w:val="0"/>
        <w:spacing w:line="256" w:lineRule="auto"/>
        <w:textAlignment w:val="baseline"/>
        <w:rPr>
          <w:rFonts w:eastAsia="Malgun Gothic"/>
          <w:lang w:eastAsia="x-none"/>
        </w:rPr>
      </w:pPr>
      <w:r>
        <w:rPr>
          <w:rFonts w:eastAsia="Malgun Gothic"/>
          <w:lang w:eastAsia="x-none"/>
        </w:rPr>
        <w:t>Option 2a: CQI is calculated based on CSI reconstruction output, if CSI reconstruction model is available at the UE and UE can perform reconstruction model inference with potential adjustment</w:t>
      </w:r>
    </w:p>
    <w:p w14:paraId="25532F76" w14:textId="77777777" w:rsidR="00BB5B33" w:rsidRDefault="00BB5B33" w:rsidP="00F37864">
      <w:pPr>
        <w:numPr>
          <w:ilvl w:val="1"/>
          <w:numId w:val="31"/>
        </w:numPr>
        <w:overflowPunct w:val="0"/>
        <w:autoSpaceDE w:val="0"/>
        <w:autoSpaceDN w:val="0"/>
        <w:adjustRightInd w:val="0"/>
        <w:spacing w:line="256" w:lineRule="auto"/>
        <w:textAlignment w:val="baseline"/>
        <w:rPr>
          <w:rFonts w:eastAsia="Malgun Gothic"/>
          <w:lang w:eastAsia="x-none"/>
        </w:rPr>
      </w:pPr>
      <w:r>
        <w:rPr>
          <w:rFonts w:eastAsia="Malgun Gothic"/>
          <w:lang w:eastAsia="x-none"/>
        </w:rPr>
        <w:t xml:space="preserve">Option 2b: CQI is calculated using two stage approach, UE derive CQI using precoded CSI-RS transmitted with a reconstructed precoder.   </w:t>
      </w:r>
    </w:p>
    <w:p w14:paraId="03508468" w14:textId="77777777" w:rsidR="00BB5B33" w:rsidRPr="007E37A9" w:rsidRDefault="00BB5B33" w:rsidP="00BB5B33">
      <w:pPr>
        <w:pStyle w:val="Proposal"/>
        <w:numPr>
          <w:ilvl w:val="0"/>
          <w:numId w:val="0"/>
        </w:numPr>
        <w:spacing w:line="257" w:lineRule="auto"/>
        <w:rPr>
          <w:b w:val="0"/>
          <w:bCs/>
          <w:sz w:val="2"/>
          <w:szCs w:val="2"/>
        </w:rPr>
      </w:pPr>
    </w:p>
    <w:p w14:paraId="0B478089" w14:textId="77777777" w:rsidR="00C23F9D" w:rsidRDefault="00BB5B33" w:rsidP="009B7405">
      <w:bookmarkStart w:id="200" w:name="_Toc131588380"/>
      <w:bookmarkStart w:id="201" w:name="_Toc131588439"/>
      <w:r>
        <w:t xml:space="preserve">In our understanding, Option 1a </w:t>
      </w:r>
      <w:r w:rsidR="00E35B31">
        <w:t>is</w:t>
      </w:r>
      <w:r>
        <w:t xml:space="preserve"> not feasible for AI-based CSI reporting modes where the CSI reconstruction output and the target CSI are not the same, e.g., due to encoder/decoder mismatch. Option 1c is not reasonable since the CQI depends on the precoding scheme, and hence different legacy codebook types do not necessarily correspond to the same CQI value of the AI-based CSI reporting.</w:t>
      </w:r>
      <w:bookmarkEnd w:id="200"/>
      <w:bookmarkEnd w:id="201"/>
      <w:r>
        <w:t xml:space="preserve"> </w:t>
      </w:r>
      <w:r w:rsidR="00E35B31">
        <w:t xml:space="preserve">Option 2a requires either additional signaling of the </w:t>
      </w:r>
      <w:r w:rsidR="00DD7CF9">
        <w:t xml:space="preserve">model </w:t>
      </w:r>
      <w:r w:rsidR="00E35B31">
        <w:t xml:space="preserve">output or some form of exchange of the model parameters at the </w:t>
      </w:r>
      <w:r w:rsidR="00DD7CF9">
        <w:t>reconstruction part</w:t>
      </w:r>
      <w:r w:rsidR="00E35B31">
        <w:t xml:space="preserve"> to the UE to enable the UE-based CQI adjustment</w:t>
      </w:r>
      <w:r w:rsidR="00DD7CF9">
        <w:t>, which increases the signaling overhead.</w:t>
      </w:r>
      <w:bookmarkStart w:id="202" w:name="_Toc131588381"/>
      <w:bookmarkStart w:id="203" w:name="_Toc131588440"/>
      <w:bookmarkStart w:id="204" w:name="_Toc131588491"/>
    </w:p>
    <w:p w14:paraId="30DF5614" w14:textId="646623A3" w:rsidR="00BB5B33" w:rsidRDefault="00BB5B33" w:rsidP="009B7405">
      <w:pPr>
        <w:rPr>
          <w:bCs/>
        </w:rPr>
      </w:pPr>
      <w:bookmarkStart w:id="205" w:name="_Toc131588382"/>
      <w:bookmarkEnd w:id="202"/>
      <w:bookmarkEnd w:id="203"/>
      <w:bookmarkEnd w:id="204"/>
      <w:r>
        <w:t>Under Option 2b, the network precodes CSI-RSs with the reconstructed precoder, and hence the UE can calculate the CQI value based on the CSI-RS precoding. In detail, Option 2B involves five steps to obtain the CQI value at the network side, as follows:</w:t>
      </w:r>
      <w:bookmarkEnd w:id="205"/>
    </w:p>
    <w:p w14:paraId="02F61503" w14:textId="77777777" w:rsidR="00BB5B33" w:rsidRDefault="00BB5B33" w:rsidP="000C2CD4">
      <w:pPr>
        <w:rPr>
          <w:bCs/>
        </w:rPr>
      </w:pPr>
      <w:bookmarkStart w:id="206" w:name="_Toc131588383"/>
      <w:r w:rsidRPr="008A6CC4">
        <w:t xml:space="preserve">Step1: </w:t>
      </w:r>
      <w:r>
        <w:t>The UE feeds back an indication of the CSI (whether implicit or explicit), without a CQI value calculated</w:t>
      </w:r>
      <w:bookmarkEnd w:id="206"/>
    </w:p>
    <w:p w14:paraId="3590BC1A" w14:textId="77777777" w:rsidR="00BB5B33" w:rsidRDefault="00BB5B33" w:rsidP="000C2CD4">
      <w:pPr>
        <w:rPr>
          <w:bCs/>
        </w:rPr>
      </w:pPr>
      <w:bookmarkStart w:id="207" w:name="_Toc131588384"/>
      <w:r w:rsidRPr="008A6CC4">
        <w:t xml:space="preserve">Step2: </w:t>
      </w:r>
      <w:r>
        <w:t>The network computes a precoder based on the reconstructed CSI</w:t>
      </w:r>
      <w:bookmarkEnd w:id="207"/>
    </w:p>
    <w:p w14:paraId="0C8D0B24" w14:textId="77777777" w:rsidR="00BB5B33" w:rsidRDefault="00BB5B33" w:rsidP="000C2CD4">
      <w:pPr>
        <w:rPr>
          <w:bCs/>
        </w:rPr>
      </w:pPr>
      <w:bookmarkStart w:id="208" w:name="_Toc131588385"/>
      <w:r w:rsidRPr="008A6CC4">
        <w:t xml:space="preserve">Step3: </w:t>
      </w:r>
      <w:r>
        <w:t>The network transmits precoded CSI-RSs using the computed precoder</w:t>
      </w:r>
      <w:bookmarkEnd w:id="208"/>
    </w:p>
    <w:p w14:paraId="19F11875" w14:textId="77777777" w:rsidR="00BB5B33" w:rsidRDefault="00BB5B33" w:rsidP="000C2CD4">
      <w:pPr>
        <w:rPr>
          <w:bCs/>
        </w:rPr>
      </w:pPr>
      <w:bookmarkStart w:id="209" w:name="_Toc131588386"/>
      <w:r w:rsidRPr="008A6CC4">
        <w:t>Step4:</w:t>
      </w:r>
      <w:r>
        <w:t xml:space="preserve"> The UE determines the precoder associated with the precoded CSI-RSs, and measures the corresponding CQI</w:t>
      </w:r>
      <w:bookmarkEnd w:id="209"/>
    </w:p>
    <w:p w14:paraId="5143F2B5" w14:textId="77777777" w:rsidR="00BB5B33" w:rsidRDefault="00BB5B33" w:rsidP="000C2CD4">
      <w:pPr>
        <w:rPr>
          <w:bCs/>
        </w:rPr>
      </w:pPr>
      <w:bookmarkStart w:id="210" w:name="_Toc131588387"/>
      <w:r w:rsidRPr="008A6CC4">
        <w:t xml:space="preserve">Step5: </w:t>
      </w:r>
      <w:r>
        <w:t>The UE reports the measured CQI value to the network in an additional CSI report</w:t>
      </w:r>
      <w:bookmarkEnd w:id="210"/>
    </w:p>
    <w:p w14:paraId="36C2D80E" w14:textId="77777777" w:rsidR="00BB5B33" w:rsidRDefault="00BB5B33" w:rsidP="000C2CD4">
      <w:pPr>
        <w:rPr>
          <w:bCs/>
        </w:rPr>
      </w:pPr>
      <w:bookmarkStart w:id="211" w:name="_Toc131588388"/>
      <w:r>
        <w:t>Clearly, Option 2b incurs a large delay to characterize the CQI, which would not be suitable for high-speed and/or low-latency applications. Moreover, Option 2b utilizes resources for the precoded CSI-RS, and moreover UCI resources for reporting the second CSI report comprising the CQI. Hence, our preference is not to consider Option 2b as a potential approach for CQI reporting</w:t>
      </w:r>
      <w:bookmarkEnd w:id="211"/>
    </w:p>
    <w:p w14:paraId="26ECC40F" w14:textId="57C262F6" w:rsidR="00BB5B33" w:rsidRDefault="00BB5B33" w:rsidP="000C2CD4">
      <w:pPr>
        <w:rPr>
          <w:bCs/>
        </w:rPr>
      </w:pPr>
      <w:bookmarkStart w:id="212" w:name="_Toc131588390"/>
      <w:r>
        <w:t xml:space="preserve">On the other hand, Option </w:t>
      </w:r>
      <w:r w:rsidR="00DD7CF9">
        <w:t>1b</w:t>
      </w:r>
      <w:r>
        <w:t xml:space="preserve"> helps quantify the encoder/decoder mismatch to characterize the actual CQI precisely. One way to achieve that is via appending a reference vector to the input of the encoder, e.g., a preconfigured vector </w:t>
      </w:r>
      <w:r w:rsidRPr="00B31F02">
        <w:rPr>
          <w:i/>
        </w:rPr>
        <w:t>d</w:t>
      </w:r>
      <w:r>
        <w:t xml:space="preserve"> with the same dimensions as the channel eigenvector(s) to be compressed, where the reference vector </w:t>
      </w:r>
      <w:r w:rsidRPr="00B31F02">
        <w:rPr>
          <w:i/>
        </w:rPr>
        <w:t>d</w:t>
      </w:r>
      <w:r>
        <w:t xml:space="preserve"> is known to both the UE and the gNB. After decoding, the network recovers a reconstructed vector </w:t>
      </w:r>
      <m:oMath>
        <m:acc>
          <m:accPr>
            <m:ctrlPr>
              <w:rPr>
                <w:rFonts w:ascii="Cambria Math" w:hAnsi="Cambria Math"/>
                <w:i/>
                <w:sz w:val="18"/>
                <w:szCs w:val="18"/>
              </w:rPr>
            </m:ctrlPr>
          </m:accPr>
          <m:e>
            <m:r>
              <m:rPr>
                <m:sty m:val="bi"/>
              </m:rPr>
              <w:rPr>
                <w:rFonts w:ascii="Cambria Math" w:hAnsi="Cambria Math"/>
                <w:sz w:val="18"/>
                <w:szCs w:val="18"/>
              </w:rPr>
              <m:t>d</m:t>
            </m:r>
          </m:e>
        </m:acc>
      </m:oMath>
      <w:r>
        <w:t xml:space="preserve">, and hence the network can quantify the mismatch by identifying a function </w:t>
      </w:r>
      <m:oMath>
        <m:r>
          <w:rPr>
            <w:rFonts w:ascii="Cambria Math" w:hAnsi="Cambria Math"/>
          </w:rPr>
          <m:t>g(∙)</m:t>
        </m:r>
      </m:oMath>
      <w:r>
        <w:t xml:space="preserve"> where </w:t>
      </w:r>
      <m:oMath>
        <m:acc>
          <m:accPr>
            <m:ctrlPr>
              <w:rPr>
                <w:rFonts w:ascii="Cambria Math" w:hAnsi="Cambria Math"/>
                <w:i/>
              </w:rPr>
            </m:ctrlPr>
          </m:accPr>
          <m:e>
            <m:r>
              <m:rPr>
                <m:sty m:val="bi"/>
              </m:rPr>
              <w:rPr>
                <w:rFonts w:ascii="Cambria Math" w:hAnsi="Cambria Math"/>
              </w:rPr>
              <m:t>d</m:t>
            </m:r>
          </m:e>
        </m:acc>
        <m:r>
          <m:rPr>
            <m:sty m:val="bi"/>
          </m:rPr>
          <w:rPr>
            <w:rFonts w:ascii="Cambria Math" w:hAnsi="Cambria Math"/>
          </w:rPr>
          <m:t>=</m:t>
        </m:r>
        <m:r>
          <w:rPr>
            <w:rFonts w:ascii="Cambria Math" w:hAnsi="Cambria Math"/>
          </w:rPr>
          <m:t>g(</m:t>
        </m:r>
        <m:r>
          <m:rPr>
            <m:sty m:val="bi"/>
          </m:rPr>
          <w:rPr>
            <w:rFonts w:ascii="Cambria Math" w:hAnsi="Cambria Math"/>
          </w:rPr>
          <m:t>d</m:t>
        </m:r>
        <m:r>
          <w:rPr>
            <w:rFonts w:ascii="Cambria Math" w:hAnsi="Cambria Math"/>
          </w:rPr>
          <m:t>)</m:t>
        </m:r>
      </m:oMath>
      <w:r w:rsidR="00D44271" w:rsidRPr="00514943">
        <w:rPr>
          <w:rFonts w:eastAsiaTheme="minorEastAsia"/>
          <w:bCs/>
        </w:rPr>
        <w:t xml:space="preserve">, </w:t>
      </w:r>
      <w:r w:rsidR="00D44271">
        <w:rPr>
          <w:rFonts w:eastAsiaTheme="minorEastAsia"/>
          <w:bCs/>
        </w:rPr>
        <w:t xml:space="preserve">corresponding to a distortion function due to the encoder/decoder mismatch, i.e., for a perfectly matched encoder/decoder, </w:t>
      </w:r>
      <m:oMath>
        <m:r>
          <m:rPr>
            <m:sty m:val="bi"/>
          </m:rPr>
          <w:rPr>
            <w:rFonts w:ascii="Cambria Math" w:hAnsi="Cambria Math"/>
          </w:rPr>
          <m:t>d=</m:t>
        </m:r>
        <m:r>
          <w:rPr>
            <w:rFonts w:ascii="Cambria Math" w:hAnsi="Cambria Math"/>
          </w:rPr>
          <m:t>g(</m:t>
        </m:r>
        <m:r>
          <m:rPr>
            <m:sty m:val="bi"/>
          </m:rPr>
          <w:rPr>
            <w:rFonts w:ascii="Cambria Math" w:hAnsi="Cambria Math"/>
          </w:rPr>
          <m:t>d</m:t>
        </m:r>
        <m:r>
          <w:rPr>
            <w:rFonts w:ascii="Cambria Math" w:hAnsi="Cambria Math"/>
          </w:rPr>
          <m:t>)</m:t>
        </m:r>
      </m:oMath>
      <w:r w:rsidR="00D44271">
        <w:rPr>
          <w:rFonts w:eastAsiaTheme="minorEastAsia"/>
          <w:bCs/>
        </w:rPr>
        <w:t xml:space="preserve"> </w:t>
      </w:r>
      <w:r w:rsidRPr="00D44271">
        <w:t xml:space="preserve">. </w:t>
      </w:r>
      <w:r>
        <w:t>More generally, the UE transmits side information that is appended to the CSI feedback to quantify the encoder/decoder mismatch.</w:t>
      </w:r>
      <w:bookmarkEnd w:id="212"/>
      <w:r w:rsidR="00D44271">
        <w:t xml:space="preserve"> Given</w:t>
      </w:r>
      <w:r w:rsidR="005E5A70">
        <w:t xml:space="preserve">, </w:t>
      </w:r>
      <w:r w:rsidR="00D44271">
        <w:t xml:space="preserve">both </w:t>
      </w:r>
      <m:oMath>
        <m:acc>
          <m:accPr>
            <m:ctrlPr>
              <w:rPr>
                <w:rFonts w:ascii="Cambria Math" w:hAnsi="Cambria Math"/>
                <w:i/>
              </w:rPr>
            </m:ctrlPr>
          </m:accPr>
          <m:e>
            <m:r>
              <m:rPr>
                <m:sty m:val="bi"/>
              </m:rPr>
              <w:rPr>
                <w:rFonts w:ascii="Cambria Math" w:hAnsi="Cambria Math"/>
              </w:rPr>
              <m:t>d,</m:t>
            </m:r>
          </m:e>
        </m:acc>
        <m:r>
          <m:rPr>
            <m:sty m:val="bi"/>
          </m:rPr>
          <w:rPr>
            <w:rFonts w:ascii="Cambria Math" w:hAnsi="Cambria Math"/>
          </w:rPr>
          <m:t>d</m:t>
        </m:r>
      </m:oMath>
      <w:r w:rsidR="00D44271">
        <w:t xml:space="preserve">, </w:t>
      </w:r>
      <w:r w:rsidR="005E5A70">
        <w:t>the gNB</w:t>
      </w:r>
      <w:r w:rsidR="00D44271">
        <w:t xml:space="preserve"> can compute the function </w:t>
      </w:r>
      <m:oMath>
        <m:r>
          <w:rPr>
            <w:rFonts w:ascii="Cambria Math" w:hAnsi="Cambria Math"/>
          </w:rPr>
          <m:t>g(∙)</m:t>
        </m:r>
      </m:oMath>
      <w:r w:rsidR="00D44271">
        <w:rPr>
          <w:rFonts w:eastAsiaTheme="minorEastAsia"/>
          <w:bCs/>
        </w:rPr>
        <w:t xml:space="preserve"> </w:t>
      </w:r>
      <w:r w:rsidR="005E5A70">
        <w:rPr>
          <w:rFonts w:eastAsiaTheme="minorEastAsia"/>
          <w:bCs/>
        </w:rPr>
        <w:t xml:space="preserve">and use it to compute a delta CQI value, e.g., </w:t>
      </w:r>
      <m:oMath>
        <m:r>
          <m:rPr>
            <m:sty m:val="p"/>
          </m:rPr>
          <w:rPr>
            <w:rFonts w:ascii="Cambria Math" w:eastAsiaTheme="minorEastAsia" w:hAnsi="Cambria Math"/>
          </w:rPr>
          <m:t>Δ</m:t>
        </m:r>
        <m:r>
          <w:rPr>
            <w:rFonts w:ascii="Cambria Math" w:eastAsiaTheme="minorEastAsia" w:hAnsi="Cambria Math"/>
          </w:rPr>
          <m:t>Q,</m:t>
        </m:r>
      </m:oMath>
      <w:r w:rsidR="005E5A70">
        <w:rPr>
          <w:rFonts w:eastAsiaTheme="minorEastAsia"/>
          <w:bCs/>
        </w:rPr>
        <w:t xml:space="preserve"> corresponding to the CQI loss corresponding to the mismatch </w:t>
      </w:r>
      <m:oMath>
        <m:acc>
          <m:accPr>
            <m:ctrlPr>
              <w:rPr>
                <w:rFonts w:ascii="Cambria Math" w:hAnsi="Cambria Math"/>
                <w:i/>
              </w:rPr>
            </m:ctrlPr>
          </m:accPr>
          <m:e>
            <m:r>
              <m:rPr>
                <m:sty m:val="bi"/>
              </m:rPr>
              <w:rPr>
                <w:rFonts w:ascii="Cambria Math" w:hAnsi="Cambria Math"/>
              </w:rPr>
              <m:t>d,</m:t>
            </m:r>
          </m:e>
        </m:acc>
        <m:r>
          <m:rPr>
            <m:sty m:val="bi"/>
          </m:rPr>
          <w:rPr>
            <w:rFonts w:ascii="Cambria Math" w:hAnsi="Cambria Math"/>
          </w:rPr>
          <m:t>d</m:t>
        </m:r>
      </m:oMath>
      <w:r w:rsidR="005E5A70">
        <w:rPr>
          <w:rFonts w:eastAsiaTheme="minorEastAsia"/>
          <w:bCs/>
        </w:rPr>
        <w:t xml:space="preserve">. The CQI value, e.g., </w:t>
      </w:r>
      <w:r w:rsidR="005E5A70" w:rsidRPr="00514943">
        <w:rPr>
          <w:rFonts w:eastAsiaTheme="minorEastAsia"/>
          <w:bCs/>
          <w:i/>
          <w:iCs/>
        </w:rPr>
        <w:t>Q</w:t>
      </w:r>
      <w:r w:rsidR="005E5A70">
        <w:rPr>
          <w:rFonts w:eastAsiaTheme="minorEastAsia"/>
          <w:bCs/>
        </w:rPr>
        <w:t xml:space="preserve">, reported by the UE corresponding to a target (nominal) </w:t>
      </w:r>
      <w:r w:rsidR="005E5A70">
        <w:rPr>
          <w:rFonts w:eastAsiaTheme="minorEastAsia"/>
          <w:bCs/>
        </w:rPr>
        <w:lastRenderedPageBreak/>
        <w:t xml:space="preserve">vector v computed can then be adjusted to a value </w:t>
      </w:r>
      <w:r w:rsidR="005E5A70" w:rsidRPr="00514943">
        <w:rPr>
          <w:rFonts w:eastAsiaTheme="minorEastAsia"/>
          <w:bCs/>
          <w:i/>
          <w:iCs/>
        </w:rPr>
        <w:t>Q’</w:t>
      </w:r>
      <w:r w:rsidR="005E5A70">
        <w:rPr>
          <w:rFonts w:eastAsiaTheme="minorEastAsia"/>
          <w:bCs/>
        </w:rPr>
        <w:t xml:space="preserve">, e.g., </w:t>
      </w:r>
      <m:oMath>
        <m:sSup>
          <m:sSupPr>
            <m:ctrlPr>
              <w:rPr>
                <w:rFonts w:ascii="Cambria Math" w:eastAsiaTheme="minorEastAsia" w:hAnsi="Cambria Math"/>
                <w:bCs/>
                <w:i/>
              </w:rPr>
            </m:ctrlPr>
          </m:sSupPr>
          <m:e>
            <m:r>
              <w:rPr>
                <w:rFonts w:ascii="Cambria Math" w:eastAsiaTheme="minorEastAsia" w:hAnsi="Cambria Math"/>
              </w:rPr>
              <m:t>Q</m:t>
            </m:r>
          </m:e>
          <m:sup>
            <m:r>
              <w:rPr>
                <w:rFonts w:ascii="Cambria Math" w:eastAsiaTheme="minorEastAsia" w:hAnsi="Cambria Math"/>
              </w:rPr>
              <m:t>'</m:t>
            </m:r>
          </m:sup>
        </m:sSup>
        <m:r>
          <w:rPr>
            <w:rFonts w:ascii="Cambria Math" w:eastAsiaTheme="minorEastAsia" w:hAnsi="Cambria Math"/>
          </w:rPr>
          <m:t>=Q-</m:t>
        </m:r>
        <m:r>
          <m:rPr>
            <m:sty m:val="p"/>
          </m:rPr>
          <w:rPr>
            <w:rFonts w:ascii="Cambria Math" w:eastAsiaTheme="minorEastAsia" w:hAnsi="Cambria Math"/>
          </w:rPr>
          <m:t>Δ</m:t>
        </m:r>
        <m:r>
          <w:rPr>
            <w:rFonts w:ascii="Cambria Math" w:eastAsiaTheme="minorEastAsia" w:hAnsi="Cambria Math"/>
          </w:rPr>
          <m:t>Q</m:t>
        </m:r>
      </m:oMath>
      <w:r w:rsidR="005E5A70">
        <w:rPr>
          <w:rFonts w:eastAsiaTheme="minorEastAsia"/>
          <w:bCs/>
        </w:rPr>
        <w:t>, and hence the encoder/decoder mismatch is taken into account in CQI determination.</w:t>
      </w:r>
    </w:p>
    <w:p w14:paraId="39BDD606" w14:textId="575B4A16" w:rsidR="006B2DAB" w:rsidRDefault="00BB5B33" w:rsidP="000C2CD4">
      <w:pPr>
        <w:pStyle w:val="Proposal"/>
        <w:numPr>
          <w:ilvl w:val="0"/>
          <w:numId w:val="8"/>
        </w:numPr>
        <w:tabs>
          <w:tab w:val="clear" w:pos="2204"/>
          <w:tab w:val="num" w:pos="1304"/>
          <w:tab w:val="left" w:pos="1701"/>
        </w:tabs>
        <w:spacing w:line="256" w:lineRule="auto"/>
        <w:ind w:left="1304"/>
      </w:pPr>
      <w:bookmarkStart w:id="213" w:name="_Toc131588391"/>
      <w:bookmarkStart w:id="214" w:name="_Toc131588442"/>
      <w:bookmarkStart w:id="215" w:name="_Toc131588493"/>
      <w:bookmarkStart w:id="216" w:name="_Toc131753049"/>
      <w:bookmarkStart w:id="217" w:name="_Toc131780608"/>
      <w:r w:rsidRPr="006A1CFE">
        <w:t xml:space="preserve">Consider Option </w:t>
      </w:r>
      <w:r w:rsidR="005E5A70" w:rsidRPr="006A1CFE">
        <w:t>1b</w:t>
      </w:r>
      <w:r w:rsidRPr="006A1CFE">
        <w:t xml:space="preserve"> for CQI reporting</w:t>
      </w:r>
      <w:r>
        <w:t>, where the UE appends side information to the CQI calculated based on the CSI reconstruction output, where the side information helps quantify the encoder/decoder mismatch to better estimate the actual CQI value</w:t>
      </w:r>
      <w:bookmarkEnd w:id="213"/>
      <w:bookmarkEnd w:id="214"/>
      <w:bookmarkEnd w:id="215"/>
      <w:bookmarkEnd w:id="216"/>
      <w:bookmarkEnd w:id="217"/>
    </w:p>
    <w:p w14:paraId="395E5C1E" w14:textId="5675E95D" w:rsidR="00A21478" w:rsidRPr="00A21478" w:rsidRDefault="00A21478" w:rsidP="000C2CD4">
      <w:r>
        <w:t xml:space="preserve">Also considering option </w:t>
      </w:r>
      <w:r w:rsidR="00562496">
        <w:t>2a</w:t>
      </w:r>
      <w:r w:rsidR="00D00FD4">
        <w:t xml:space="preserve"> for CQI reporting,</w:t>
      </w:r>
      <w:r>
        <w:t xml:space="preserve"> and since in this case the UE may need to have </w:t>
      </w:r>
      <w:r w:rsidR="00A63A88">
        <w:t>understanding of the “CSI reconstruction part”</w:t>
      </w:r>
      <w:r w:rsidR="00691103">
        <w:t>, i.e., the “nominal decoder”</w:t>
      </w:r>
      <w:r w:rsidR="00A63A88">
        <w:t xml:space="preserve">, it might be helpful to study the gain that can </w:t>
      </w:r>
      <w:r w:rsidR="00D00FD4">
        <w:t xml:space="preserve">be </w:t>
      </w:r>
      <w:r w:rsidR="00A63A88">
        <w:t>achieve</w:t>
      </w:r>
      <w:r w:rsidR="00D00FD4">
        <w:t>d</w:t>
      </w:r>
      <w:r w:rsidR="00A63A88">
        <w:t xml:space="preserve"> by having a more aligned “nominal decoder” using approached similar to “iterative sperate train</w:t>
      </w:r>
      <w:r w:rsidR="00F27303">
        <w:t xml:space="preserve">ing” </w:t>
      </w:r>
      <w:r w:rsidR="00A63A88">
        <w:t>that we described before.</w:t>
      </w:r>
    </w:p>
    <w:p w14:paraId="1FF1542F" w14:textId="62D56F43" w:rsidR="00691103" w:rsidRDefault="00A21478" w:rsidP="000C2CD4">
      <w:pPr>
        <w:pStyle w:val="Proposal"/>
        <w:numPr>
          <w:ilvl w:val="0"/>
          <w:numId w:val="8"/>
        </w:numPr>
        <w:tabs>
          <w:tab w:val="clear" w:pos="2204"/>
          <w:tab w:val="num" w:pos="1304"/>
          <w:tab w:val="left" w:pos="1701"/>
        </w:tabs>
        <w:spacing w:line="256" w:lineRule="auto"/>
        <w:ind w:left="1304"/>
      </w:pPr>
      <w:bookmarkStart w:id="218" w:name="_Toc131588392"/>
      <w:bookmarkStart w:id="219" w:name="_Toc131588443"/>
      <w:bookmarkStart w:id="220" w:name="_Toc131588494"/>
      <w:bookmarkStart w:id="221" w:name="_Toc131753050"/>
      <w:bookmarkStart w:id="222" w:name="_Toc131780609"/>
      <w:r>
        <w:t>Consider</w:t>
      </w:r>
      <w:r w:rsidR="00A63A88">
        <w:t>ing</w:t>
      </w:r>
      <w:r>
        <w:t xml:space="preserve"> Option </w:t>
      </w:r>
      <w:r w:rsidR="00562496">
        <w:t xml:space="preserve">2a </w:t>
      </w:r>
      <w:r>
        <w:t xml:space="preserve">for CQI reporting, </w:t>
      </w:r>
      <w:r w:rsidR="00A63A88">
        <w:t xml:space="preserve">study the gain </w:t>
      </w:r>
      <w:r w:rsidR="00691103">
        <w:t>and the associated cost of using “updated nominal decoder” instead of the “nominal decoder”</w:t>
      </w:r>
      <w:bookmarkEnd w:id="218"/>
      <w:bookmarkEnd w:id="219"/>
      <w:bookmarkEnd w:id="220"/>
      <w:bookmarkEnd w:id="221"/>
      <w:bookmarkEnd w:id="222"/>
    </w:p>
    <w:p w14:paraId="42C8806B" w14:textId="5CF04351" w:rsidR="006B2DAB" w:rsidRPr="008E69C7" w:rsidRDefault="00C67633" w:rsidP="00A848EB">
      <w:pPr>
        <w:pStyle w:val="Heading1"/>
        <w:jc w:val="both"/>
        <w:rPr>
          <w:lang w:val="en-US"/>
        </w:rPr>
      </w:pPr>
      <w:r>
        <w:rPr>
          <w:lang w:val="en-US"/>
        </w:rPr>
        <w:t xml:space="preserve">Datasets used for </w:t>
      </w:r>
      <w:r w:rsidR="006B2DAB">
        <w:rPr>
          <w:lang w:val="en-US"/>
        </w:rPr>
        <w:t>Multivendor simulations</w:t>
      </w:r>
    </w:p>
    <w:p w14:paraId="19DCE505" w14:textId="3959A277" w:rsidR="003C3B04" w:rsidRDefault="006B2DAB" w:rsidP="00F27303">
      <w:r>
        <w:t xml:space="preserve">There are a few proposals, e.g., Type3 training, </w:t>
      </w:r>
      <w:r w:rsidR="009E60D5">
        <w:t xml:space="preserve">in </w:t>
      </w:r>
      <w:r>
        <w:t xml:space="preserve">which </w:t>
      </w:r>
      <w:r w:rsidR="00100E56">
        <w:t>the aim is to</w:t>
      </w:r>
      <w:r w:rsidR="009E60D5">
        <w:t xml:space="preserve"> study </w:t>
      </w:r>
      <w:r>
        <w:t>the design</w:t>
      </w:r>
      <w:r w:rsidR="00100E56">
        <w:t xml:space="preserve"> an</w:t>
      </w:r>
      <w:r w:rsidR="00C67633">
        <w:t xml:space="preserve"> AI/ML model </w:t>
      </w:r>
      <w:r w:rsidR="00100E56">
        <w:t xml:space="preserve">that </w:t>
      </w:r>
      <w:r w:rsidR="005F4B85">
        <w:t xml:space="preserve"> </w:t>
      </w:r>
      <w:r w:rsidR="00C67633">
        <w:t xml:space="preserve">can be </w:t>
      </w:r>
      <w:r w:rsidR="0023337F">
        <w:t xml:space="preserve">trained for </w:t>
      </w:r>
      <w:r w:rsidR="00C67633" w:rsidRPr="00821319">
        <w:rPr>
          <w:b/>
          <w:bCs/>
        </w:rPr>
        <w:t>multiple vendors</w:t>
      </w:r>
      <w:r w:rsidR="00C67633">
        <w:t>.</w:t>
      </w:r>
      <w:r w:rsidR="0023337F">
        <w:t xml:space="preserve"> </w:t>
      </w:r>
      <w:r w:rsidR="005F4B85">
        <w:t xml:space="preserve">For examples, </w:t>
      </w:r>
      <w:r w:rsidR="009E60D5">
        <w:t>there are a few evaluation</w:t>
      </w:r>
      <w:r w:rsidR="00E6201A">
        <w:t xml:space="preserve">s on the argument that type-3 can be used </w:t>
      </w:r>
      <w:r w:rsidR="00332556">
        <w:t xml:space="preserve">to train a CSI-feedback model </w:t>
      </w:r>
      <w:r w:rsidR="00260F8B">
        <w:t>when we have multiple Encoder-part</w:t>
      </w:r>
      <w:r w:rsidR="00332556">
        <w:t>s</w:t>
      </w:r>
      <w:r w:rsidR="00260F8B">
        <w:t xml:space="preserve"> (</w:t>
      </w:r>
      <w:r w:rsidR="00F42401">
        <w:t xml:space="preserve">one for each </w:t>
      </w:r>
      <w:r w:rsidR="00260F8B">
        <w:t>vendors) and single decoder part</w:t>
      </w:r>
      <w:r w:rsidR="003C3B04">
        <w:t>.</w:t>
      </w:r>
    </w:p>
    <w:p w14:paraId="778B5829" w14:textId="77777777" w:rsidR="001850F1" w:rsidRDefault="003C3B04" w:rsidP="00F27303">
      <w:r>
        <w:t>For example</w:t>
      </w:r>
      <w:r w:rsidR="00016B39">
        <w:t>,</w:t>
      </w:r>
    </w:p>
    <w:p w14:paraId="6121D558" w14:textId="73056F51" w:rsidR="001850F1" w:rsidRDefault="00332556" w:rsidP="00F27303">
      <w:pPr>
        <w:pStyle w:val="ListParagraph"/>
        <w:numPr>
          <w:ilvl w:val="0"/>
          <w:numId w:val="16"/>
        </w:numPr>
        <w:rPr>
          <w:szCs w:val="20"/>
        </w:rPr>
      </w:pPr>
      <w:r>
        <w:rPr>
          <w:szCs w:val="20"/>
        </w:rPr>
        <w:t xml:space="preserve">First, </w:t>
      </w:r>
      <w:r w:rsidR="00016B39" w:rsidRPr="00821319">
        <w:rPr>
          <w:szCs w:val="20"/>
        </w:rPr>
        <w:t xml:space="preserve">Vendor-1  to Vendor-k train their respective </w:t>
      </w:r>
      <w:r w:rsidR="00016B39" w:rsidRPr="00821319">
        <w:rPr>
          <w:b/>
          <w:bCs/>
          <w:szCs w:val="20"/>
        </w:rPr>
        <w:t>Encoder-1</w:t>
      </w:r>
      <w:r w:rsidR="00016B39" w:rsidRPr="00821319">
        <w:rPr>
          <w:szCs w:val="20"/>
        </w:rPr>
        <w:t xml:space="preserve"> to </w:t>
      </w:r>
      <w:r w:rsidR="00016B39" w:rsidRPr="00821319">
        <w:rPr>
          <w:b/>
          <w:bCs/>
          <w:szCs w:val="20"/>
        </w:rPr>
        <w:t>Encoder-k</w:t>
      </w:r>
      <w:r w:rsidR="00016B39" w:rsidRPr="00821319">
        <w:rPr>
          <w:szCs w:val="20"/>
        </w:rPr>
        <w:t xml:space="preserve"> </w:t>
      </w:r>
      <w:r w:rsidR="003C3B04" w:rsidRPr="00821319">
        <w:rPr>
          <w:szCs w:val="20"/>
        </w:rPr>
        <w:t xml:space="preserve">using </w:t>
      </w:r>
      <w:r w:rsidR="001850F1">
        <w:rPr>
          <w:szCs w:val="20"/>
        </w:rPr>
        <w:t xml:space="preserve">their own </w:t>
      </w:r>
      <w:r w:rsidR="003C3B04" w:rsidRPr="00821319">
        <w:rPr>
          <w:szCs w:val="20"/>
        </w:rPr>
        <w:t>dataset</w:t>
      </w:r>
      <w:r w:rsidR="003C3B04" w:rsidRPr="00821319">
        <w:rPr>
          <w:b/>
          <w:bCs/>
          <w:szCs w:val="20"/>
        </w:rPr>
        <w:t xml:space="preserve"> </w:t>
      </w:r>
      <m:oMath>
        <m:sSub>
          <m:sSubPr>
            <m:ctrlPr>
              <w:rPr>
                <w:rFonts w:ascii="Cambria Math" w:hAnsi="Cambria Math"/>
                <w:b/>
                <w:bCs/>
                <w:i/>
                <w:szCs w:val="20"/>
              </w:rPr>
            </m:ctrlPr>
          </m:sSubPr>
          <m:e>
            <m:r>
              <m:rPr>
                <m:sty m:val="bi"/>
              </m:rPr>
              <w:rPr>
                <w:rFonts w:ascii="Cambria Math" w:hAnsi="Cambria Math"/>
                <w:szCs w:val="20"/>
              </w:rPr>
              <m:t>D</m:t>
            </m:r>
          </m:e>
          <m:sub>
            <m:r>
              <m:rPr>
                <m:sty m:val="bi"/>
              </m:rPr>
              <w:rPr>
                <w:rFonts w:ascii="Cambria Math" w:hAnsi="Cambria Math"/>
                <w:szCs w:val="20"/>
              </w:rPr>
              <m:t>1</m:t>
            </m:r>
          </m:sub>
        </m:sSub>
      </m:oMath>
      <w:r w:rsidR="00CB5172" w:rsidRPr="000B2859">
        <w:rPr>
          <w:szCs w:val="20"/>
        </w:rPr>
        <w:t xml:space="preserve"> to </w:t>
      </w:r>
      <m:oMath>
        <m:sSub>
          <m:sSubPr>
            <m:ctrlPr>
              <w:rPr>
                <w:rFonts w:ascii="Cambria Math" w:hAnsi="Cambria Math"/>
                <w:b/>
                <w:bCs/>
                <w:i/>
                <w:szCs w:val="20"/>
              </w:rPr>
            </m:ctrlPr>
          </m:sSubPr>
          <m:e>
            <m:r>
              <m:rPr>
                <m:sty m:val="bi"/>
              </m:rPr>
              <w:rPr>
                <w:rFonts w:ascii="Cambria Math" w:hAnsi="Cambria Math"/>
                <w:szCs w:val="20"/>
              </w:rPr>
              <m:t>D</m:t>
            </m:r>
          </m:e>
          <m:sub>
            <m:r>
              <m:rPr>
                <m:sty m:val="bi"/>
              </m:rPr>
              <w:rPr>
                <w:rFonts w:ascii="Cambria Math" w:hAnsi="Cambria Math"/>
                <w:szCs w:val="20"/>
              </w:rPr>
              <m:t>k</m:t>
            </m:r>
          </m:sub>
        </m:sSub>
      </m:oMath>
      <w:r w:rsidR="001850F1" w:rsidRPr="00821319">
        <w:rPr>
          <w:szCs w:val="20"/>
        </w:rPr>
        <w:t xml:space="preserve">. </w:t>
      </w:r>
      <w:r w:rsidR="00016B39" w:rsidRPr="00821319">
        <w:rPr>
          <w:szCs w:val="20"/>
        </w:rPr>
        <w:t xml:space="preserve"> </w:t>
      </w:r>
    </w:p>
    <w:p w14:paraId="2AFD11E0" w14:textId="1B42DF81" w:rsidR="00185342" w:rsidRPr="00821319" w:rsidRDefault="001850F1" w:rsidP="00F27303">
      <w:pPr>
        <w:pStyle w:val="ListParagraph"/>
        <w:numPr>
          <w:ilvl w:val="0"/>
          <w:numId w:val="16"/>
        </w:numPr>
        <w:rPr>
          <w:szCs w:val="20"/>
        </w:rPr>
      </w:pPr>
      <w:r w:rsidRPr="00F3604E">
        <w:rPr>
          <w:szCs w:val="20"/>
        </w:rPr>
        <w:t>T</w:t>
      </w:r>
      <w:r w:rsidR="00016B39" w:rsidRPr="00821319">
        <w:rPr>
          <w:szCs w:val="20"/>
        </w:rPr>
        <w:t xml:space="preserve">hen </w:t>
      </w:r>
      <w:r w:rsidRPr="00F3604E">
        <w:rPr>
          <w:szCs w:val="20"/>
        </w:rPr>
        <w:t xml:space="preserve">Vendor-1  to Vendor-k </w:t>
      </w:r>
      <w:r w:rsidR="00016B39" w:rsidRPr="00821319">
        <w:rPr>
          <w:szCs w:val="20"/>
        </w:rPr>
        <w:t>send the associated datasets</w:t>
      </w:r>
      <w:r w:rsidRPr="00F3604E">
        <w:rPr>
          <w:szCs w:val="20"/>
        </w:rPr>
        <w:t xml:space="preserve"> to the a single node who want to train the decoder part. For example, </w:t>
      </w:r>
      <w:r w:rsidR="00F3604E" w:rsidRPr="00F3604E">
        <w:rPr>
          <w:szCs w:val="20"/>
        </w:rPr>
        <w:t xml:space="preserve">lets define </w:t>
      </w:r>
      <w:r w:rsidRPr="00F3604E">
        <w:rPr>
          <w:szCs w:val="20"/>
        </w:rPr>
        <w:t>datasets</w:t>
      </w:r>
      <w:r w:rsidR="00016B39" w:rsidRPr="00821319">
        <w:rPr>
          <w:szCs w:val="20"/>
        </w:rPr>
        <w:t xml:space="preserve"> </w:t>
      </w:r>
      <w:r w:rsidR="00F3604E">
        <w:rPr>
          <w:b/>
          <w:bCs/>
          <w:szCs w:val="20"/>
        </w:rPr>
        <w:t xml:space="preserve"> </w:t>
      </w:r>
      <m:oMath>
        <m:sSub>
          <m:sSubPr>
            <m:ctrlPr>
              <w:rPr>
                <w:rFonts w:ascii="Cambria Math" w:hAnsi="Cambria Math"/>
                <w:b/>
                <w:bCs/>
                <w:i/>
                <w:szCs w:val="20"/>
              </w:rPr>
            </m:ctrlPr>
          </m:sSubPr>
          <m:e>
            <m:r>
              <m:rPr>
                <m:sty m:val="bi"/>
              </m:rPr>
              <w:rPr>
                <w:rFonts w:ascii="Cambria Math" w:hAnsi="Cambria Math"/>
                <w:szCs w:val="20"/>
              </w:rPr>
              <m:t>B</m:t>
            </m:r>
          </m:e>
          <m:sub>
            <m:r>
              <m:rPr>
                <m:sty m:val="bi"/>
              </m:rPr>
              <w:rPr>
                <w:rFonts w:ascii="Cambria Math" w:hAnsi="Cambria Math"/>
                <w:szCs w:val="20"/>
              </w:rPr>
              <m:t>1</m:t>
            </m:r>
          </m:sub>
        </m:sSub>
      </m:oMath>
      <w:r w:rsidR="00016B39" w:rsidRPr="00821319">
        <w:rPr>
          <w:szCs w:val="20"/>
        </w:rPr>
        <w:t xml:space="preserve"> to </w:t>
      </w:r>
      <m:oMath>
        <m:sSub>
          <m:sSubPr>
            <m:ctrlPr>
              <w:rPr>
                <w:rFonts w:ascii="Cambria Math" w:hAnsi="Cambria Math"/>
                <w:b/>
                <w:bCs/>
                <w:i/>
                <w:szCs w:val="20"/>
              </w:rPr>
            </m:ctrlPr>
          </m:sSubPr>
          <m:e>
            <m:r>
              <m:rPr>
                <m:sty m:val="bi"/>
              </m:rPr>
              <w:rPr>
                <w:rFonts w:ascii="Cambria Math" w:hAnsi="Cambria Math"/>
                <w:szCs w:val="20"/>
              </w:rPr>
              <m:t>B</m:t>
            </m:r>
          </m:e>
          <m:sub>
            <m:r>
              <m:rPr>
                <m:sty m:val="bi"/>
              </m:rPr>
              <w:rPr>
                <w:rFonts w:ascii="Cambria Math" w:hAnsi="Cambria Math"/>
                <w:szCs w:val="20"/>
              </w:rPr>
              <m:t>k</m:t>
            </m:r>
          </m:sub>
        </m:sSub>
      </m:oMath>
      <w:r w:rsidR="00F3604E">
        <w:rPr>
          <w:b/>
          <w:bCs/>
          <w:szCs w:val="20"/>
        </w:rPr>
        <w:t xml:space="preserve"> </w:t>
      </w:r>
      <w:r w:rsidR="00F3604E" w:rsidRPr="00821319">
        <w:rPr>
          <w:szCs w:val="20"/>
        </w:rPr>
        <w:t>w</w:t>
      </w:r>
      <w:r w:rsidR="008A5530" w:rsidRPr="00F3604E">
        <w:rPr>
          <w:szCs w:val="20"/>
        </w:rPr>
        <w:t>here</w:t>
      </w:r>
      <w:r w:rsidR="00016B39" w:rsidRPr="00821319">
        <w:rPr>
          <w:szCs w:val="20"/>
        </w:rPr>
        <w:t xml:space="preserve"> </w:t>
      </w:r>
      <m:oMath>
        <m:sSub>
          <m:sSubPr>
            <m:ctrlPr>
              <w:rPr>
                <w:rFonts w:ascii="Cambria Math" w:hAnsi="Cambria Math"/>
                <w:b/>
                <w:bCs/>
                <w:i/>
                <w:szCs w:val="20"/>
              </w:rPr>
            </m:ctrlPr>
          </m:sSubPr>
          <m:e>
            <m:r>
              <m:rPr>
                <m:sty m:val="bi"/>
              </m:rPr>
              <w:rPr>
                <w:rFonts w:ascii="Cambria Math" w:hAnsi="Cambria Math"/>
                <w:szCs w:val="20"/>
              </w:rPr>
              <m:t>B</m:t>
            </m:r>
          </m:e>
          <m:sub>
            <m:r>
              <m:rPr>
                <m:sty m:val="bi"/>
              </m:rPr>
              <w:rPr>
                <w:rFonts w:ascii="Cambria Math" w:hAnsi="Cambria Math"/>
                <w:szCs w:val="20"/>
              </w:rPr>
              <m:t>i</m:t>
            </m:r>
          </m:sub>
        </m:sSub>
        <m:r>
          <w:rPr>
            <w:rFonts w:ascii="Cambria Math" w:hAnsi="Cambria Math"/>
            <w:szCs w:val="20"/>
          </w:rPr>
          <m:t>={</m:t>
        </m:r>
        <m:d>
          <m:dPr>
            <m:ctrlPr>
              <w:rPr>
                <w:rFonts w:ascii="Cambria Math" w:hAnsi="Cambria Math"/>
                <w:i/>
                <w:szCs w:val="20"/>
              </w:rPr>
            </m:ctrlPr>
          </m:dPr>
          <m:e>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j</m:t>
                </m:r>
              </m:sub>
              <m:sup>
                <m:r>
                  <w:rPr>
                    <w:rFonts w:ascii="Cambria Math" w:hAnsi="Cambria Math"/>
                    <w:szCs w:val="20"/>
                  </w:rPr>
                  <m:t>i</m:t>
                </m:r>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y</m:t>
                </m:r>
              </m:e>
              <m:sub>
                <m:r>
                  <w:rPr>
                    <w:rFonts w:ascii="Cambria Math" w:hAnsi="Cambria Math"/>
                    <w:szCs w:val="20"/>
                  </w:rPr>
                  <m:t>j</m:t>
                </m:r>
              </m:sub>
              <m:sup>
                <m:r>
                  <w:rPr>
                    <w:rFonts w:ascii="Cambria Math" w:hAnsi="Cambria Math"/>
                    <w:szCs w:val="20"/>
                  </w:rPr>
                  <m:t>i</m:t>
                </m:r>
              </m:sup>
            </m:sSubSup>
          </m:e>
        </m:d>
        <m:r>
          <w:rPr>
            <w:rFonts w:ascii="Cambria Math" w:hAnsi="Cambria Math"/>
            <w:szCs w:val="20"/>
          </w:rPr>
          <m:t>}</m:t>
        </m:r>
      </m:oMath>
      <w:r w:rsidR="00185342">
        <w:rPr>
          <w:szCs w:val="20"/>
        </w:rPr>
        <w:t xml:space="preserve"> where</w:t>
      </w:r>
      <w:r w:rsidR="00114A9E" w:rsidRPr="00821319">
        <w:rPr>
          <w:szCs w:val="20"/>
        </w:rPr>
        <w:t xml:space="preserve"> </w:t>
      </w:r>
      <m:oMath>
        <m:sSubSup>
          <m:sSubSupPr>
            <m:ctrlPr>
              <w:rPr>
                <w:rFonts w:ascii="Cambria Math" w:hAnsi="Cambria Math"/>
                <w:i/>
                <w:szCs w:val="20"/>
              </w:rPr>
            </m:ctrlPr>
          </m:sSubSupPr>
          <m:e>
            <m:r>
              <w:rPr>
                <w:rFonts w:ascii="Cambria Math" w:hAnsi="Cambria Math"/>
                <w:szCs w:val="20"/>
              </w:rPr>
              <m:t>z</m:t>
            </m:r>
          </m:e>
          <m:sub>
            <m:r>
              <w:rPr>
                <w:rFonts w:ascii="Cambria Math" w:hAnsi="Cambria Math"/>
                <w:szCs w:val="20"/>
              </w:rPr>
              <m:t>j</m:t>
            </m:r>
          </m:sub>
          <m:sup>
            <m:r>
              <w:rPr>
                <w:rFonts w:ascii="Cambria Math" w:hAnsi="Cambria Math"/>
                <w:szCs w:val="20"/>
              </w:rPr>
              <m:t>i</m:t>
            </m:r>
          </m:sup>
        </m:sSubSup>
      </m:oMath>
      <w:r w:rsidR="00185342" w:rsidRPr="000B2859">
        <w:rPr>
          <w:szCs w:val="20"/>
        </w:rPr>
        <w:t xml:space="preserve"> represents </w:t>
      </w:r>
      <w:r w:rsidR="004B3508">
        <w:rPr>
          <w:szCs w:val="20"/>
        </w:rPr>
        <w:t>a sample that</w:t>
      </w:r>
      <w:r w:rsidR="00185342">
        <w:rPr>
          <w:szCs w:val="20"/>
        </w:rPr>
        <w:t xml:space="preserve"> the </w:t>
      </w:r>
      <m:oMath>
        <m:sSup>
          <m:sSupPr>
            <m:ctrlPr>
              <w:rPr>
                <w:rFonts w:ascii="Cambria Math" w:hAnsi="Cambria Math"/>
                <w:i/>
                <w:szCs w:val="20"/>
              </w:rPr>
            </m:ctrlPr>
          </m:sSupPr>
          <m:e>
            <m:r>
              <w:rPr>
                <w:rFonts w:ascii="Cambria Math" w:hAnsi="Cambria Math"/>
                <w:szCs w:val="20"/>
              </w:rPr>
              <m:t>i</m:t>
            </m:r>
          </m:e>
          <m:sup>
            <m:r>
              <w:rPr>
                <w:rFonts w:ascii="Cambria Math" w:hAnsi="Cambria Math"/>
                <w:szCs w:val="20"/>
              </w:rPr>
              <m:t>th</m:t>
            </m:r>
          </m:sup>
        </m:sSup>
      </m:oMath>
      <w:r w:rsidR="00185342">
        <w:rPr>
          <w:szCs w:val="20"/>
        </w:rPr>
        <w:t xml:space="preserve"> </w:t>
      </w:r>
      <w:r w:rsidR="00185342" w:rsidRPr="000B2859">
        <w:rPr>
          <w:szCs w:val="20"/>
        </w:rPr>
        <w:t>vendor</w:t>
      </w:r>
      <w:r w:rsidR="00185342">
        <w:rPr>
          <w:szCs w:val="20"/>
        </w:rPr>
        <w:t xml:space="preserve"> have as </w:t>
      </w:r>
      <w:r w:rsidR="00185342" w:rsidRPr="000B2859">
        <w:rPr>
          <w:szCs w:val="20"/>
        </w:rPr>
        <w:t xml:space="preserve">the output of the encoder-part and  </w:t>
      </w:r>
      <m:oMath>
        <m:sSubSup>
          <m:sSubSupPr>
            <m:ctrlPr>
              <w:rPr>
                <w:rFonts w:ascii="Cambria Math" w:hAnsi="Cambria Math"/>
                <w:i/>
                <w:szCs w:val="20"/>
              </w:rPr>
            </m:ctrlPr>
          </m:sSubSupPr>
          <m:e>
            <m:r>
              <w:rPr>
                <w:rFonts w:ascii="Cambria Math" w:hAnsi="Cambria Math"/>
                <w:szCs w:val="20"/>
              </w:rPr>
              <m:t>y</m:t>
            </m:r>
          </m:e>
          <m:sub>
            <m:r>
              <w:rPr>
                <w:rFonts w:ascii="Cambria Math" w:hAnsi="Cambria Math"/>
                <w:szCs w:val="20"/>
              </w:rPr>
              <m:t>j</m:t>
            </m:r>
          </m:sub>
          <m:sup>
            <m:r>
              <w:rPr>
                <w:rFonts w:ascii="Cambria Math" w:hAnsi="Cambria Math"/>
                <w:szCs w:val="20"/>
              </w:rPr>
              <m:t>i</m:t>
            </m:r>
          </m:sup>
        </m:sSubSup>
      </m:oMath>
      <w:r w:rsidR="00185342" w:rsidRPr="000B2859">
        <w:rPr>
          <w:szCs w:val="20"/>
        </w:rPr>
        <w:t xml:space="preserve"> represents the expected output of the decoder-part</w:t>
      </w:r>
    </w:p>
    <w:p w14:paraId="3BE093F8" w14:textId="5E25D4A2" w:rsidR="00C67633" w:rsidRDefault="00CC7465" w:rsidP="00F27303">
      <w:pPr>
        <w:pStyle w:val="ListParagraph"/>
        <w:numPr>
          <w:ilvl w:val="0"/>
          <w:numId w:val="16"/>
        </w:numPr>
        <w:rPr>
          <w:szCs w:val="20"/>
        </w:rPr>
      </w:pPr>
      <w:r>
        <w:rPr>
          <w:szCs w:val="20"/>
        </w:rPr>
        <w:t xml:space="preserve">After receiving all datasets </w:t>
      </w:r>
      <m:oMath>
        <m:sSub>
          <m:sSubPr>
            <m:ctrlPr>
              <w:rPr>
                <w:rFonts w:ascii="Cambria Math" w:hAnsi="Cambria Math"/>
                <w:b/>
                <w:bCs/>
                <w:i/>
                <w:szCs w:val="20"/>
              </w:rPr>
            </m:ctrlPr>
          </m:sSubPr>
          <m:e>
            <m:r>
              <m:rPr>
                <m:sty m:val="bi"/>
              </m:rPr>
              <w:rPr>
                <w:rFonts w:ascii="Cambria Math" w:hAnsi="Cambria Math"/>
                <w:szCs w:val="20"/>
              </w:rPr>
              <m:t>B</m:t>
            </m:r>
          </m:e>
          <m:sub>
            <m:r>
              <m:rPr>
                <m:sty m:val="bi"/>
              </m:rPr>
              <w:rPr>
                <w:rFonts w:ascii="Cambria Math" w:hAnsi="Cambria Math"/>
                <w:szCs w:val="20"/>
              </w:rPr>
              <m:t>1</m:t>
            </m:r>
          </m:sub>
        </m:sSub>
      </m:oMath>
      <w:r w:rsidR="004B3508">
        <w:rPr>
          <w:b/>
          <w:bCs/>
          <w:szCs w:val="20"/>
        </w:rPr>
        <w:t xml:space="preserve"> </w:t>
      </w:r>
      <w:r w:rsidRPr="000B2859">
        <w:rPr>
          <w:szCs w:val="20"/>
        </w:rPr>
        <w:t xml:space="preserve">to </w:t>
      </w:r>
      <m:oMath>
        <m:sSub>
          <m:sSubPr>
            <m:ctrlPr>
              <w:rPr>
                <w:rFonts w:ascii="Cambria Math" w:hAnsi="Cambria Math"/>
                <w:b/>
                <w:bCs/>
                <w:i/>
                <w:szCs w:val="20"/>
              </w:rPr>
            </m:ctrlPr>
          </m:sSubPr>
          <m:e>
            <m:r>
              <m:rPr>
                <m:sty m:val="bi"/>
              </m:rPr>
              <w:rPr>
                <w:rFonts w:ascii="Cambria Math" w:hAnsi="Cambria Math"/>
                <w:szCs w:val="20"/>
              </w:rPr>
              <m:t>B</m:t>
            </m:r>
          </m:e>
          <m:sub>
            <m:r>
              <m:rPr>
                <m:sty m:val="bi"/>
              </m:rPr>
              <w:rPr>
                <w:rFonts w:ascii="Cambria Math" w:hAnsi="Cambria Math"/>
                <w:szCs w:val="20"/>
              </w:rPr>
              <m:t>k</m:t>
            </m:r>
          </m:sub>
        </m:sSub>
      </m:oMath>
      <w:r>
        <w:rPr>
          <w:b/>
          <w:bCs/>
          <w:szCs w:val="20"/>
        </w:rPr>
        <w:t xml:space="preserve">, </w:t>
      </w:r>
      <w:r>
        <w:rPr>
          <w:szCs w:val="20"/>
        </w:rPr>
        <w:t xml:space="preserve"> this </w:t>
      </w:r>
      <w:r w:rsidR="001A2B7F" w:rsidRPr="001A2B7F">
        <w:rPr>
          <w:szCs w:val="20"/>
        </w:rPr>
        <w:t>NW-side</w:t>
      </w:r>
      <w:r w:rsidR="001A2B7F">
        <w:rPr>
          <w:szCs w:val="20"/>
        </w:rPr>
        <w:t xml:space="preserve"> </w:t>
      </w:r>
      <w:r>
        <w:rPr>
          <w:szCs w:val="20"/>
        </w:rPr>
        <w:t>can train the decoder part.</w:t>
      </w:r>
    </w:p>
    <w:p w14:paraId="137E2E14" w14:textId="1893A448" w:rsidR="00CC7465" w:rsidRDefault="00CC7465" w:rsidP="00F27303">
      <w:pPr>
        <w:ind w:left="1"/>
      </w:pPr>
    </w:p>
    <w:p w14:paraId="6C1F5AA1" w14:textId="0CFCF0F7" w:rsidR="00DB0959" w:rsidRDefault="00CC7465" w:rsidP="00F27303">
      <w:r>
        <w:t xml:space="preserve">Some evaluation results show the </w:t>
      </w:r>
      <w:r w:rsidR="006D0DD6">
        <w:t>good/acceptable performance of t</w:t>
      </w:r>
      <w:r w:rsidR="00275229">
        <w:t>he model trained above</w:t>
      </w:r>
      <w:r w:rsidR="003D07B2">
        <w:t>. However, in those simulation</w:t>
      </w:r>
      <w:r w:rsidR="00DB0959">
        <w:t xml:space="preserve">, it seems that </w:t>
      </w:r>
      <w:r w:rsidR="003D07B2" w:rsidRPr="000B2859">
        <w:t>dataset</w:t>
      </w:r>
      <w:r w:rsidR="00CB5172">
        <w:t>s</w:t>
      </w:r>
      <w:r w:rsidR="003D07B2" w:rsidRPr="000B2859">
        <w:rPr>
          <w:b/>
          <w:bCs/>
        </w:rPr>
        <w:t xml:space="preserve"> </w:t>
      </w:r>
      <w:r w:rsidR="00CB5172" w:rsidRPr="000B2859">
        <w:rPr>
          <w:b/>
          <w:bCs/>
        </w:rPr>
        <w:t xml:space="preserve">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1</m:t>
            </m:r>
          </m:sub>
        </m:sSub>
      </m:oMath>
      <w:r w:rsidR="00CB5172" w:rsidRPr="000B2859">
        <w:t xml:space="preserve"> to </w:t>
      </w:r>
      <m:oMath>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k</m:t>
            </m:r>
          </m:sub>
        </m:sSub>
      </m:oMath>
      <w:r w:rsidR="00CB5172">
        <w:rPr>
          <w:b/>
          <w:bCs/>
        </w:rPr>
        <w:t xml:space="preserve"> </w:t>
      </w:r>
      <w:r w:rsidR="003D07B2">
        <w:t xml:space="preserve">are all </w:t>
      </w:r>
      <w:r w:rsidR="00DB0959">
        <w:t xml:space="preserve">sampled from the EVM setup that we have defined. </w:t>
      </w:r>
    </w:p>
    <w:p w14:paraId="1C2231B0" w14:textId="0C19F918" w:rsidR="00DB0959" w:rsidRDefault="00DB0959" w:rsidP="00F27303">
      <w:r>
        <w:t xml:space="preserve">We wanted to </w:t>
      </w:r>
      <w:r w:rsidR="003458AD">
        <w:t>point</w:t>
      </w:r>
      <w:r>
        <w:t xml:space="preserve"> out, </w:t>
      </w:r>
      <w:r w:rsidR="003458AD" w:rsidRPr="00821319">
        <w:rPr>
          <w:b/>
          <w:bCs/>
        </w:rPr>
        <w:t xml:space="preserve">sampling </w:t>
      </w:r>
      <w:r w:rsidR="00CB5172">
        <w:rPr>
          <w:b/>
          <w:bCs/>
        </w:rPr>
        <w:t xml:space="preserve">from </w:t>
      </w:r>
      <w:r w:rsidR="003458AD" w:rsidRPr="00821319">
        <w:rPr>
          <w:b/>
          <w:bCs/>
        </w:rPr>
        <w:t xml:space="preserve">the same EVM </w:t>
      </w:r>
      <w:r w:rsidR="003458AD" w:rsidRPr="00A90A79">
        <w:t>for</w:t>
      </w:r>
      <w:r w:rsidR="003458AD" w:rsidRPr="00CB5172">
        <w:t xml:space="preserve"> dataset generation</w:t>
      </w:r>
      <w:r w:rsidR="003458AD">
        <w:t xml:space="preserve"> </w:t>
      </w:r>
      <w:r w:rsidR="005138D4">
        <w:t xml:space="preserve">is </w:t>
      </w:r>
      <w:r w:rsidR="005138D4" w:rsidRPr="00821319">
        <w:rPr>
          <w:b/>
          <w:bCs/>
        </w:rPr>
        <w:t>not appropriate</w:t>
      </w:r>
      <w:r w:rsidR="005138D4">
        <w:t xml:space="preserve"> </w:t>
      </w:r>
      <w:r w:rsidR="005138D4" w:rsidRPr="00821319">
        <w:rPr>
          <w:b/>
          <w:bCs/>
        </w:rPr>
        <w:t>for</w:t>
      </w:r>
      <w:r w:rsidR="00CB5172">
        <w:t xml:space="preserve"> </w:t>
      </w:r>
      <w:r w:rsidR="00CB5172" w:rsidRPr="00821319">
        <w:rPr>
          <w:b/>
          <w:bCs/>
        </w:rPr>
        <w:t>generat</w:t>
      </w:r>
      <w:r w:rsidR="00A90A79">
        <w:rPr>
          <w:b/>
          <w:bCs/>
        </w:rPr>
        <w:t>ing</w:t>
      </w:r>
      <w:r w:rsidR="00CB5172" w:rsidRPr="00821319">
        <w:rPr>
          <w:b/>
          <w:bCs/>
        </w:rPr>
        <w:t xml:space="preserve"> dataset</w:t>
      </w:r>
      <w:r w:rsidR="00CB5172">
        <w:t xml:space="preserve"> for </w:t>
      </w:r>
      <w:r w:rsidR="005138D4" w:rsidRPr="00821319">
        <w:rPr>
          <w:b/>
          <w:bCs/>
        </w:rPr>
        <w:t>simulating multi-vendor case</w:t>
      </w:r>
      <w:r w:rsidR="00A90A79">
        <w:rPr>
          <w:b/>
          <w:bCs/>
        </w:rPr>
        <w:t>s</w:t>
      </w:r>
      <w:r w:rsidR="005138D4">
        <w:t xml:space="preserve">, as the </w:t>
      </w:r>
      <w:r w:rsidR="003C7E70">
        <w:t xml:space="preserve">generated dataset </w:t>
      </w:r>
      <w:r w:rsidR="00A90A79">
        <w:t xml:space="preserve">(from the same EVM) </w:t>
      </w:r>
      <w:r w:rsidR="003C7E70">
        <w:t xml:space="preserve">will have similar </w:t>
      </w:r>
      <w:r w:rsidR="00A90A79">
        <w:t>statistics</w:t>
      </w:r>
      <w:r w:rsidR="003C7E70">
        <w:t xml:space="preserve"> and cannot </w:t>
      </w:r>
      <w:r w:rsidR="006A3D6C">
        <w:t xml:space="preserve">be a </w:t>
      </w:r>
      <w:r w:rsidR="008454B5">
        <w:t>correct representative of having multiple-vendors.</w:t>
      </w:r>
      <w:r w:rsidR="00492430">
        <w:t xml:space="preserve"> As we expect, different vendors have some difference between the measurements that they have from the channel. </w:t>
      </w:r>
    </w:p>
    <w:p w14:paraId="4A0401C3" w14:textId="3AD0B460" w:rsidR="00364F94" w:rsidRDefault="008454B5" w:rsidP="00F27303">
      <w:pPr>
        <w:pStyle w:val="Proposal"/>
        <w:numPr>
          <w:ilvl w:val="0"/>
          <w:numId w:val="8"/>
        </w:numPr>
        <w:tabs>
          <w:tab w:val="clear" w:pos="2204"/>
          <w:tab w:val="num" w:pos="1304"/>
          <w:tab w:val="left" w:pos="1701"/>
        </w:tabs>
        <w:spacing w:line="256" w:lineRule="auto"/>
        <w:ind w:left="1304"/>
      </w:pPr>
      <w:bookmarkStart w:id="223" w:name="_Toc127529475"/>
      <w:bookmarkStart w:id="224" w:name="_Toc131343207"/>
      <w:bookmarkStart w:id="225" w:name="_Toc131367349"/>
      <w:bookmarkStart w:id="226" w:name="_Toc131429743"/>
      <w:bookmarkStart w:id="227" w:name="_Toc131429783"/>
      <w:bookmarkStart w:id="228" w:name="_Toc131498233"/>
      <w:bookmarkStart w:id="229" w:name="_Toc131523626"/>
      <w:bookmarkStart w:id="230" w:name="_Toc131588393"/>
      <w:bookmarkStart w:id="231" w:name="_Toc131588444"/>
      <w:bookmarkStart w:id="232" w:name="_Toc131588495"/>
      <w:bookmarkStart w:id="233" w:name="_Toc131753051"/>
      <w:bookmarkStart w:id="234" w:name="_Toc131780610"/>
      <w:r>
        <w:t xml:space="preserve">Study methods for generating </w:t>
      </w:r>
      <w:r w:rsidR="00492430">
        <w:t>representative datasets for</w:t>
      </w:r>
      <w:r w:rsidR="00F95971">
        <w:t xml:space="preserve"> </w:t>
      </w:r>
      <w:r w:rsidR="006A3D6C">
        <w:t>evaluation</w:t>
      </w:r>
      <w:r w:rsidR="00F95971">
        <w:t xml:space="preserve"> of </w:t>
      </w:r>
      <w:r w:rsidR="00492430">
        <w:t>multi-vendor</w:t>
      </w:r>
      <w:r w:rsidR="00F95971">
        <w:t xml:space="preserve"> scenarios</w:t>
      </w:r>
      <w:r w:rsidR="00492430">
        <w:t>.</w:t>
      </w:r>
      <w:bookmarkStart w:id="235" w:name="_Toc118499913"/>
      <w:bookmarkStart w:id="236" w:name="_Toc115421238"/>
      <w:bookmarkStart w:id="237" w:name="_Toc115421365"/>
      <w:bookmarkStart w:id="238" w:name="_Toc118499922"/>
      <w:bookmarkStart w:id="239" w:name="_Toc118499923"/>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521EE41" w14:textId="7C30276A" w:rsidR="00364F94" w:rsidRDefault="00364F94" w:rsidP="00A848EB"/>
    <w:p w14:paraId="6CD67C3C" w14:textId="77777777" w:rsidR="009673DB" w:rsidRDefault="009673DB" w:rsidP="00A848EB">
      <w:pPr>
        <w:pStyle w:val="Heading1"/>
        <w:jc w:val="both"/>
      </w:pPr>
      <w:r>
        <w:t>Conclusions</w:t>
      </w:r>
    </w:p>
    <w:p w14:paraId="7B68F3F8" w14:textId="26D6D084" w:rsidR="009673DB" w:rsidRDefault="009673DB" w:rsidP="00A848EB">
      <w:r w:rsidRPr="0003018F">
        <w:t xml:space="preserve">This contribution addressed </w:t>
      </w:r>
      <w:r>
        <w:t xml:space="preserve">AI/ML-based </w:t>
      </w:r>
      <w:r w:rsidRPr="0003018F">
        <w:t>CSI</w:t>
      </w:r>
      <w:r>
        <w:t xml:space="preserve"> feedback</w:t>
      </w:r>
      <w:r w:rsidRPr="0003018F">
        <w:t xml:space="preserve"> enhancements</w:t>
      </w:r>
      <w:r>
        <w:t>. W</w:t>
      </w:r>
      <w:r w:rsidRPr="00184A6C">
        <w:t>e have the following observations</w:t>
      </w:r>
      <w:r>
        <w:t xml:space="preserve"> and proposals</w:t>
      </w:r>
      <w:r w:rsidRPr="00184A6C">
        <w:t>:</w:t>
      </w:r>
    </w:p>
    <w:p w14:paraId="4BB52CE9" w14:textId="699AB259" w:rsidR="00594D98" w:rsidRDefault="00594D98" w:rsidP="001C690E">
      <w:pPr>
        <w:pStyle w:val="Observation"/>
        <w:numPr>
          <w:ilvl w:val="0"/>
          <w:numId w:val="34"/>
        </w:numPr>
        <w:ind w:left="1440" w:hanging="1440"/>
      </w:pPr>
      <w:r>
        <w:t>AI/ML-based CSI feedback models, trained using joint or separate training scheme, leads to better</w:t>
      </w:r>
      <w:r w:rsidR="001C690E">
        <w:t xml:space="preserve"> </w:t>
      </w:r>
      <w:r>
        <w:t xml:space="preserve">performance compared to the performance of eType II.  </w:t>
      </w:r>
    </w:p>
    <w:p w14:paraId="0088CB5A" w14:textId="77777777" w:rsidR="00594D98" w:rsidRDefault="00594D98" w:rsidP="001C690E">
      <w:pPr>
        <w:pStyle w:val="Observation"/>
        <w:ind w:left="1350" w:hanging="1350"/>
      </w:pPr>
      <w:r>
        <w:t>The performance of the AI/ML-based CSI feedback models trained using separate training method degrades when there is mismatch between the structure of the “NW-side actual” and the “UE-side nominal” decoder model.</w:t>
      </w:r>
    </w:p>
    <w:p w14:paraId="1AEDF3F8" w14:textId="77777777" w:rsidR="00594D98" w:rsidRDefault="00594D98" w:rsidP="001C690E">
      <w:pPr>
        <w:pStyle w:val="Observation"/>
        <w:ind w:left="1350" w:hanging="1350"/>
      </w:pPr>
      <w:r>
        <w:t>The degradation performance is more significant if there is more considerable difference between the structure of the “NW-side actual” and the “UE-side nominal” decoder model. In one simulation, the degradation could be up to 78% of the gain.</w:t>
      </w:r>
    </w:p>
    <w:p w14:paraId="4B5DAC06" w14:textId="77777777" w:rsidR="00D63461" w:rsidRDefault="009673DB" w:rsidP="009826E8">
      <w:pPr>
        <w:pStyle w:val="TableofFigures"/>
        <w:tabs>
          <w:tab w:val="clear" w:pos="1080"/>
          <w:tab w:val="left" w:pos="1440"/>
        </w:tabs>
        <w:ind w:left="1440" w:hanging="1440"/>
        <w:rPr>
          <w:rFonts w:eastAsiaTheme="minorEastAsia" w:cstheme="minorBidi"/>
          <w:b w:val="0"/>
          <w:bCs w:val="0"/>
          <w:noProof/>
          <w:szCs w:val="22"/>
        </w:rPr>
      </w:pPr>
      <w:r w:rsidRPr="00861B6D">
        <w:rPr>
          <w:szCs w:val="22"/>
        </w:rPr>
        <w:fldChar w:fldCharType="begin"/>
      </w:r>
      <w:r w:rsidRPr="00861B6D">
        <w:rPr>
          <w:szCs w:val="22"/>
        </w:rPr>
        <w:instrText xml:space="preserve"> TOC \n \t "Proposal" \c </w:instrText>
      </w:r>
      <w:r w:rsidRPr="00861B6D">
        <w:rPr>
          <w:szCs w:val="22"/>
        </w:rPr>
        <w:fldChar w:fldCharType="separate"/>
      </w:r>
      <w:r w:rsidR="00D63461">
        <w:rPr>
          <w:noProof/>
        </w:rPr>
        <w:t>Proposal 1</w:t>
      </w:r>
      <w:r w:rsidR="00D63461">
        <w:rPr>
          <w:rFonts w:eastAsiaTheme="minorEastAsia" w:cstheme="minorBidi"/>
          <w:b w:val="0"/>
          <w:bCs w:val="0"/>
          <w:noProof/>
          <w:szCs w:val="22"/>
        </w:rPr>
        <w:tab/>
      </w:r>
      <w:r w:rsidR="00D63461" w:rsidRPr="00170029">
        <w:rPr>
          <w:noProof/>
          <w:lang w:val="en-GB"/>
        </w:rPr>
        <w:t xml:space="preserve">Study mechanisms to reduce the </w:t>
      </w:r>
      <w:r w:rsidR="00D63461">
        <w:rPr>
          <w:noProof/>
        </w:rPr>
        <w:t xml:space="preserve">degradation </w:t>
      </w:r>
      <w:r w:rsidR="00D63461" w:rsidRPr="00170029">
        <w:rPr>
          <w:noProof/>
          <w:lang w:val="en-GB"/>
        </w:rPr>
        <w:t xml:space="preserve">due to the </w:t>
      </w:r>
      <w:r w:rsidR="00D63461">
        <w:rPr>
          <w:noProof/>
        </w:rPr>
        <w:t>difference between the structure of the “NW-side actual” and “the UE-side nominal” decoder model.</w:t>
      </w:r>
    </w:p>
    <w:p w14:paraId="639D45FB" w14:textId="77777777" w:rsidR="00D63461" w:rsidRDefault="00D63461" w:rsidP="009826E8">
      <w:pPr>
        <w:pStyle w:val="TableofFigures"/>
        <w:tabs>
          <w:tab w:val="clear" w:pos="1080"/>
          <w:tab w:val="left" w:pos="1440"/>
        </w:tabs>
        <w:ind w:left="1440" w:hanging="1440"/>
        <w:rPr>
          <w:noProof/>
        </w:rPr>
      </w:pPr>
      <w:r>
        <w:rPr>
          <w:noProof/>
        </w:rPr>
        <w:lastRenderedPageBreak/>
        <w:t>Proposal 2</w:t>
      </w:r>
      <w:r>
        <w:rPr>
          <w:rFonts w:eastAsiaTheme="minorEastAsia" w:cstheme="minorBidi"/>
          <w:b w:val="0"/>
          <w:bCs w:val="0"/>
          <w:noProof/>
          <w:szCs w:val="22"/>
        </w:rPr>
        <w:tab/>
      </w:r>
      <w:r w:rsidRPr="00170029">
        <w:rPr>
          <w:noProof/>
          <w:lang w:val="en-GB"/>
        </w:rPr>
        <w:t xml:space="preserve">To study the performance of </w:t>
      </w:r>
      <w:r>
        <w:rPr>
          <w:noProof/>
        </w:rPr>
        <w:t>Multivendor separate training, consider different model structures and also datasets with different statistics for different vendors.</w:t>
      </w:r>
    </w:p>
    <w:p w14:paraId="47F153EE" w14:textId="51ECC50C" w:rsidR="00594D98" w:rsidRDefault="00645519" w:rsidP="009826E8">
      <w:pPr>
        <w:pStyle w:val="Observation"/>
        <w:ind w:left="1440" w:hanging="1440"/>
      </w:pPr>
      <w:r>
        <w:t xml:space="preserve">For Multi-vendor separate training, </w:t>
      </w:r>
      <w:r w:rsidR="00594D98">
        <w:t>AI/ML-based CSI feedback models with separate training have better performance compared to the performance of Rel.16-eType II.</w:t>
      </w:r>
    </w:p>
    <w:p w14:paraId="102DBB7D" w14:textId="77777777" w:rsidR="00594D98" w:rsidRDefault="00594D98" w:rsidP="009826E8">
      <w:pPr>
        <w:pStyle w:val="Observation"/>
        <w:ind w:left="1440" w:hanging="1440"/>
      </w:pPr>
      <w:r>
        <w:t>Multi-vendor separate training, experience performance loss compared to joint-training. The degradation is more significant when there is a mismatch between the model/data of different vendors. For example, the performance of Separate training for case-2 UE-vendorA is much less than the joint-training (it is almost as low as Rel.16-eType II.)</w:t>
      </w:r>
    </w:p>
    <w:p w14:paraId="2392AC4A" w14:textId="77777777" w:rsidR="00D63461" w:rsidRDefault="00D63461" w:rsidP="009826E8">
      <w:pPr>
        <w:pStyle w:val="TableofFigures"/>
        <w:tabs>
          <w:tab w:val="clear" w:pos="1080"/>
          <w:tab w:val="clear" w:pos="1411"/>
          <w:tab w:val="left" w:pos="1440"/>
        </w:tabs>
        <w:ind w:left="1440" w:hanging="1440"/>
        <w:rPr>
          <w:noProof/>
        </w:rPr>
      </w:pPr>
      <w:r>
        <w:rPr>
          <w:noProof/>
        </w:rPr>
        <w:t>Proposal 3</w:t>
      </w:r>
      <w:r>
        <w:rPr>
          <w:rFonts w:eastAsiaTheme="minorEastAsia" w:cstheme="minorBidi"/>
          <w:b w:val="0"/>
          <w:bCs w:val="0"/>
          <w:noProof/>
          <w:szCs w:val="22"/>
        </w:rPr>
        <w:tab/>
      </w:r>
      <w:r>
        <w:rPr>
          <w:noProof/>
        </w:rPr>
        <w:t>In multivendor separate training case,</w:t>
      </w:r>
      <w:r w:rsidRPr="00170029">
        <w:rPr>
          <w:noProof/>
          <w:lang w:val="en-GB"/>
        </w:rPr>
        <w:t xml:space="preserve"> study mechanisms to reduce the </w:t>
      </w:r>
      <w:r>
        <w:rPr>
          <w:noProof/>
        </w:rPr>
        <w:t xml:space="preserve">degradation </w:t>
      </w:r>
      <w:r w:rsidRPr="00170029">
        <w:rPr>
          <w:noProof/>
          <w:lang w:val="en-GB"/>
        </w:rPr>
        <w:t xml:space="preserve">due to the </w:t>
      </w:r>
      <w:r>
        <w:rPr>
          <w:noProof/>
        </w:rPr>
        <w:t>difference between the model structures and the training datasets at different vendors.</w:t>
      </w:r>
    </w:p>
    <w:p w14:paraId="0A33F062" w14:textId="77777777" w:rsidR="00594D98" w:rsidRDefault="00594D98" w:rsidP="002F6B98">
      <w:pPr>
        <w:pStyle w:val="Observation"/>
        <w:ind w:left="1440" w:hanging="1440"/>
      </w:pPr>
      <w:r>
        <w:t xml:space="preserve">Iterative separate training recovers the loss due to mismatch between different vendors. For example, the performance of UE-1 Case-2 is back to 84.3% (from 81.5%) after application of iterative separate training. </w:t>
      </w:r>
    </w:p>
    <w:p w14:paraId="05998F8F" w14:textId="77777777" w:rsidR="00594D98" w:rsidRPr="006E0CC5" w:rsidRDefault="00594D98" w:rsidP="006B5BC4">
      <w:pPr>
        <w:pStyle w:val="Observation"/>
        <w:ind w:left="1350" w:hanging="1350"/>
      </w:pPr>
      <w:r>
        <w:t xml:space="preserve"> In some cases, the updated-decoder (using iterative separate training) surpass the performance of initial joint-training, e.g., UE-1 Case-1. It might be due to the availability of more data and the fact that the “actual decoder” at the NW-side is a more complex model that the “UE-side nominal decoder”. </w:t>
      </w:r>
      <w:r>
        <w:br/>
      </w:r>
      <w:r w:rsidRPr="006E0CC5">
        <w:t>We note that, assuming the existence of a complex decoder</w:t>
      </w:r>
      <w:r>
        <w:t xml:space="preserve"> and enough training samples we would expect </w:t>
      </w:r>
      <w:r w:rsidRPr="006E0CC5">
        <w:t>the performance of the joint-training will be the upper-bound</w:t>
      </w:r>
    </w:p>
    <w:p w14:paraId="4CE86142" w14:textId="4A8FC8FA" w:rsidR="00D63461" w:rsidRDefault="00D63461" w:rsidP="006B5BC4">
      <w:pPr>
        <w:pStyle w:val="TableofFigures"/>
        <w:tabs>
          <w:tab w:val="clear" w:pos="1080"/>
          <w:tab w:val="left" w:pos="1440"/>
        </w:tabs>
        <w:ind w:left="1350" w:hanging="1350"/>
        <w:rPr>
          <w:rFonts w:eastAsiaTheme="minorEastAsia" w:cstheme="minorBidi"/>
          <w:b w:val="0"/>
          <w:bCs w:val="0"/>
          <w:noProof/>
          <w:szCs w:val="22"/>
        </w:rPr>
      </w:pPr>
      <w:r>
        <w:rPr>
          <w:noProof/>
        </w:rPr>
        <w:t>Proposal 4</w:t>
      </w:r>
      <w:r>
        <w:rPr>
          <w:rFonts w:eastAsiaTheme="minorEastAsia" w:cstheme="minorBidi"/>
          <w:b w:val="0"/>
          <w:bCs w:val="0"/>
          <w:noProof/>
          <w:szCs w:val="22"/>
        </w:rPr>
        <w:tab/>
      </w:r>
      <w:r>
        <w:rPr>
          <w:noProof/>
        </w:rPr>
        <w:t>Study the performance gains and the extra training costs incurred by, “iterative separate training” as a potential method to improve the performance of cases with mismatch between different sides.</w:t>
      </w:r>
    </w:p>
    <w:p w14:paraId="09E7FAAB" w14:textId="77777777" w:rsidR="00D63461" w:rsidRDefault="00D63461" w:rsidP="00192BAB">
      <w:pPr>
        <w:pStyle w:val="TableofFigures"/>
        <w:tabs>
          <w:tab w:val="clear" w:pos="1080"/>
          <w:tab w:val="clear" w:pos="1411"/>
          <w:tab w:val="left" w:pos="1440"/>
        </w:tabs>
        <w:ind w:left="1440" w:hanging="1440"/>
        <w:rPr>
          <w:rFonts w:eastAsiaTheme="minorEastAsia" w:cstheme="minorBidi"/>
          <w:b w:val="0"/>
          <w:bCs w:val="0"/>
          <w:noProof/>
          <w:szCs w:val="22"/>
        </w:rPr>
      </w:pPr>
      <w:r>
        <w:rPr>
          <w:noProof/>
        </w:rPr>
        <w:t>Proposal 5</w:t>
      </w:r>
      <w:r>
        <w:rPr>
          <w:rFonts w:eastAsiaTheme="minorEastAsia" w:cstheme="minorBidi"/>
          <w:b w:val="0"/>
          <w:bCs w:val="0"/>
          <w:noProof/>
          <w:szCs w:val="22"/>
        </w:rPr>
        <w:tab/>
      </w:r>
      <w:r>
        <w:rPr>
          <w:noProof/>
        </w:rPr>
        <w:t>To evaluate the performance of a “model”, we should evaluate how much the “output of the model” is inline with the “expected output”</w:t>
      </w:r>
    </w:p>
    <w:p w14:paraId="238835DC" w14:textId="45F85643" w:rsidR="00D63461" w:rsidRDefault="00192BAB" w:rsidP="00192BAB">
      <w:pPr>
        <w:pStyle w:val="TableofFigures"/>
        <w:tabs>
          <w:tab w:val="clear" w:pos="1080"/>
          <w:tab w:val="left" w:pos="1440"/>
        </w:tabs>
        <w:ind w:left="1440" w:hanging="1440"/>
        <w:rPr>
          <w:rFonts w:eastAsiaTheme="minorEastAsia" w:cstheme="minorBidi"/>
          <w:b w:val="0"/>
          <w:bCs w:val="0"/>
          <w:noProof/>
          <w:szCs w:val="22"/>
        </w:rPr>
      </w:pPr>
      <w:r>
        <w:rPr>
          <w:noProof/>
        </w:rPr>
        <w:tab/>
      </w:r>
      <w:r w:rsidR="00D63461">
        <w:rPr>
          <w:noProof/>
        </w:rPr>
        <w:t>To evaluate the performance of a “model monitoring” scheme, we should evaluate the rate can correctly detect the outputs which are deviating from the “expected output”.</w:t>
      </w:r>
    </w:p>
    <w:p w14:paraId="3B86F431" w14:textId="77777777" w:rsidR="00D63461" w:rsidRDefault="00D63461" w:rsidP="002A3BC5">
      <w:pPr>
        <w:pStyle w:val="TableofFigures"/>
        <w:tabs>
          <w:tab w:val="clear" w:pos="1080"/>
          <w:tab w:val="left" w:pos="1440"/>
        </w:tabs>
        <w:rPr>
          <w:rFonts w:eastAsiaTheme="minorEastAsia" w:cstheme="minorBidi"/>
          <w:b w:val="0"/>
          <w:bCs w:val="0"/>
          <w:noProof/>
          <w:szCs w:val="22"/>
        </w:rPr>
      </w:pPr>
      <w:r>
        <w:rPr>
          <w:noProof/>
        </w:rPr>
        <w:t>Proposal 6</w:t>
      </w:r>
      <w:r>
        <w:rPr>
          <w:rFonts w:eastAsiaTheme="minorEastAsia" w:cstheme="minorBidi"/>
          <w:b w:val="0"/>
          <w:bCs w:val="0"/>
          <w:noProof/>
          <w:szCs w:val="22"/>
        </w:rPr>
        <w:tab/>
      </w:r>
      <w:r w:rsidRPr="00170029">
        <w:rPr>
          <w:noProof/>
          <w:lang w:val="en-GB"/>
        </w:rPr>
        <w:t>For evaluation of the performance of a monitoring scheme:</w:t>
      </w:r>
    </w:p>
    <w:p w14:paraId="4352C947" w14:textId="7945A86D" w:rsidR="00D63461" w:rsidRDefault="00D63461" w:rsidP="002A3BC5">
      <w:pPr>
        <w:pStyle w:val="TableofFigures"/>
        <w:tabs>
          <w:tab w:val="clear" w:pos="1080"/>
          <w:tab w:val="clear" w:pos="1411"/>
          <w:tab w:val="left" w:pos="1440"/>
          <w:tab w:val="left" w:pos="1710"/>
        </w:tabs>
        <w:ind w:left="1440"/>
        <w:rPr>
          <w:rFonts w:eastAsiaTheme="minorEastAsia" w:cstheme="minorBidi"/>
          <w:b w:val="0"/>
          <w:bCs w:val="0"/>
          <w:noProof/>
          <w:szCs w:val="22"/>
        </w:rPr>
      </w:pPr>
      <w:r w:rsidRPr="00170029">
        <w:rPr>
          <w:rFonts w:ascii="Symbol" w:hAnsi="Symbol"/>
          <w:b w:val="0"/>
          <w:noProof/>
          <w:lang w:val="en-GB"/>
        </w:rPr>
        <w:t></w:t>
      </w:r>
      <w:r>
        <w:rPr>
          <w:rFonts w:eastAsiaTheme="minorEastAsia" w:cstheme="minorBidi"/>
          <w:b w:val="0"/>
          <w:bCs w:val="0"/>
          <w:noProof/>
          <w:szCs w:val="22"/>
        </w:rPr>
        <w:tab/>
      </w:r>
      <w:r w:rsidR="002A3BC5">
        <w:rPr>
          <w:rFonts w:eastAsiaTheme="minorEastAsia" w:cstheme="minorBidi"/>
          <w:b w:val="0"/>
          <w:bCs w:val="0"/>
          <w:noProof/>
          <w:szCs w:val="22"/>
        </w:rPr>
        <w:tab/>
      </w:r>
      <w:r w:rsidRPr="00170029">
        <w:rPr>
          <w:noProof/>
          <w:lang w:val="en-GB"/>
        </w:rPr>
        <w:t>Generate dataset of “K” test samples:</w:t>
      </w:r>
    </w:p>
    <w:p w14:paraId="5A007B96" w14:textId="77777777" w:rsidR="00D63461" w:rsidRDefault="00D63461" w:rsidP="002A3BC5">
      <w:pPr>
        <w:pStyle w:val="TableofFigures"/>
        <w:ind w:left="1440"/>
        <w:rPr>
          <w:rFonts w:eastAsiaTheme="minorEastAsia" w:cstheme="minorBidi"/>
          <w:b w:val="0"/>
          <w:bCs w:val="0"/>
          <w:noProof/>
          <w:szCs w:val="22"/>
        </w:rPr>
      </w:pPr>
      <w:r w:rsidRPr="00170029">
        <w:rPr>
          <w:noProof/>
          <w:lang w:val="en-GB"/>
        </w:rPr>
        <w:t>The samples in this set are in the form of &lt;input, expected output&gt;. The samples should be drawn form:</w:t>
      </w:r>
    </w:p>
    <w:p w14:paraId="5F921EAE" w14:textId="77777777" w:rsidR="00D63461" w:rsidRDefault="00D63461" w:rsidP="002A3BC5">
      <w:pPr>
        <w:pStyle w:val="TableofFigures"/>
        <w:tabs>
          <w:tab w:val="clear" w:pos="1411"/>
          <w:tab w:val="left" w:pos="1701"/>
        </w:tabs>
        <w:ind w:left="1440"/>
        <w:rPr>
          <w:rFonts w:eastAsiaTheme="minorEastAsia" w:cstheme="minorBidi"/>
          <w:b w:val="0"/>
          <w:bCs w:val="0"/>
          <w:noProof/>
          <w:szCs w:val="22"/>
        </w:rPr>
      </w:pPr>
      <w:r w:rsidRPr="00170029">
        <w:rPr>
          <w:rFonts w:ascii="Courier New" w:hAnsi="Courier New" w:cs="Courier New"/>
          <w:b w:val="0"/>
          <w:noProof/>
          <w:lang w:val="en-GB"/>
        </w:rPr>
        <w:t>o</w:t>
      </w:r>
      <w:r>
        <w:rPr>
          <w:rFonts w:eastAsiaTheme="minorEastAsia" w:cstheme="minorBidi"/>
          <w:b w:val="0"/>
          <w:bCs w:val="0"/>
          <w:noProof/>
          <w:szCs w:val="22"/>
        </w:rPr>
        <w:tab/>
      </w:r>
      <w:r w:rsidRPr="00170029">
        <w:rPr>
          <w:noProof/>
          <w:lang w:val="en-GB"/>
        </w:rPr>
        <w:t>The same scenario/configuration that the model is designed for</w:t>
      </w:r>
    </w:p>
    <w:p w14:paraId="03AFD65A" w14:textId="77777777" w:rsidR="00D63461" w:rsidRDefault="00D63461" w:rsidP="002A3BC5">
      <w:pPr>
        <w:pStyle w:val="TableofFigures"/>
        <w:tabs>
          <w:tab w:val="clear" w:pos="1411"/>
          <w:tab w:val="left" w:pos="1701"/>
        </w:tabs>
        <w:ind w:left="1710" w:hanging="270"/>
        <w:rPr>
          <w:rFonts w:eastAsiaTheme="minorEastAsia" w:cstheme="minorBidi"/>
          <w:b w:val="0"/>
          <w:bCs w:val="0"/>
          <w:noProof/>
          <w:szCs w:val="22"/>
        </w:rPr>
      </w:pPr>
      <w:r w:rsidRPr="00170029">
        <w:rPr>
          <w:rFonts w:ascii="Courier New" w:hAnsi="Courier New" w:cs="Courier New"/>
          <w:b w:val="0"/>
          <w:noProof/>
          <w:lang w:val="en-GB"/>
        </w:rPr>
        <w:t>o</w:t>
      </w:r>
      <w:r>
        <w:rPr>
          <w:rFonts w:eastAsiaTheme="minorEastAsia" w:cstheme="minorBidi"/>
          <w:b w:val="0"/>
          <w:bCs w:val="0"/>
          <w:noProof/>
          <w:szCs w:val="22"/>
        </w:rPr>
        <w:tab/>
      </w:r>
      <w:r w:rsidRPr="00170029">
        <w:rPr>
          <w:noProof/>
          <w:lang w:val="en-GB"/>
        </w:rPr>
        <w:t>Also from other scenarios/configurations other than the ones used for training of the model: we need to have such samples to evaluate the performance of monitoring scheme in case the settings of the environment changes.</w:t>
      </w:r>
    </w:p>
    <w:p w14:paraId="0BBEE5B5" w14:textId="54E48855" w:rsidR="00D63461" w:rsidRDefault="00D63461" w:rsidP="002A3BC5">
      <w:pPr>
        <w:pStyle w:val="TableofFigures"/>
        <w:tabs>
          <w:tab w:val="clear" w:pos="1411"/>
          <w:tab w:val="left" w:pos="1710"/>
        </w:tabs>
        <w:ind w:left="1710" w:hanging="270"/>
        <w:rPr>
          <w:rFonts w:eastAsiaTheme="minorEastAsia" w:cstheme="minorBidi"/>
          <w:b w:val="0"/>
          <w:bCs w:val="0"/>
          <w:noProof/>
          <w:szCs w:val="22"/>
        </w:rPr>
      </w:pPr>
      <w:r w:rsidRPr="00170029">
        <w:rPr>
          <w:rFonts w:ascii="Symbol" w:hAnsi="Symbol"/>
          <w:b w:val="0"/>
          <w:noProof/>
          <w:lang w:val="en-GB"/>
        </w:rPr>
        <w:t></w:t>
      </w:r>
      <w:r>
        <w:rPr>
          <w:rFonts w:eastAsiaTheme="minorEastAsia" w:cstheme="minorBidi"/>
          <w:b w:val="0"/>
          <w:bCs w:val="0"/>
          <w:noProof/>
          <w:szCs w:val="22"/>
        </w:rPr>
        <w:tab/>
      </w:r>
      <w:r w:rsidR="002A3BC5">
        <w:rPr>
          <w:rFonts w:eastAsiaTheme="minorEastAsia" w:cstheme="minorBidi"/>
          <w:b w:val="0"/>
          <w:bCs w:val="0"/>
          <w:noProof/>
          <w:szCs w:val="22"/>
        </w:rPr>
        <w:tab/>
      </w:r>
      <w:r w:rsidRPr="00170029">
        <w:rPr>
          <w:noProof/>
          <w:lang w:val="en-GB"/>
        </w:rPr>
        <w:t>Determine an “Actual label” to each of the samples in the test set representing which of samples lead to a “not acceptable” model output. For example, samples for which the output of the model has low corelation with the expected output are labelled as “True” and the rest are “False”.</w:t>
      </w:r>
    </w:p>
    <w:p w14:paraId="7A84020E" w14:textId="77777777" w:rsidR="009F009D" w:rsidRDefault="00D63461" w:rsidP="002A3BC5">
      <w:pPr>
        <w:pStyle w:val="TableofFigures"/>
        <w:tabs>
          <w:tab w:val="clear" w:pos="1411"/>
          <w:tab w:val="left" w:pos="1710"/>
        </w:tabs>
        <w:ind w:left="1710" w:hanging="270"/>
        <w:rPr>
          <w:rFonts w:eastAsiaTheme="minorEastAsia" w:cstheme="minorBidi"/>
          <w:b w:val="0"/>
          <w:bCs w:val="0"/>
          <w:noProof/>
          <w:szCs w:val="22"/>
        </w:rPr>
      </w:pPr>
      <w:r w:rsidRPr="00170029">
        <w:rPr>
          <w:rFonts w:ascii="Symbol" w:hAnsi="Symbol"/>
          <w:b w:val="0"/>
          <w:noProof/>
          <w:lang w:val="en-GB"/>
        </w:rPr>
        <w:t></w:t>
      </w:r>
      <w:r>
        <w:rPr>
          <w:rFonts w:eastAsiaTheme="minorEastAsia" w:cstheme="minorBidi"/>
          <w:b w:val="0"/>
          <w:bCs w:val="0"/>
          <w:noProof/>
          <w:szCs w:val="22"/>
        </w:rPr>
        <w:tab/>
      </w:r>
      <w:r w:rsidRPr="00170029">
        <w:rPr>
          <w:noProof/>
          <w:lang w:val="en-GB"/>
        </w:rPr>
        <w:t>Use the proposed monitoring scheme to determine an “Estimated label” for each of the samples in the test-set based on the.</w:t>
      </w:r>
    </w:p>
    <w:p w14:paraId="66534BC6" w14:textId="15D3D44B" w:rsidR="00D63461" w:rsidRDefault="00D63461" w:rsidP="002A3BC5">
      <w:pPr>
        <w:pStyle w:val="TableofFigures"/>
        <w:numPr>
          <w:ilvl w:val="0"/>
          <w:numId w:val="28"/>
        </w:numPr>
        <w:tabs>
          <w:tab w:val="clear" w:pos="1411"/>
          <w:tab w:val="left" w:pos="1800"/>
        </w:tabs>
        <w:ind w:left="1800"/>
        <w:rPr>
          <w:noProof/>
          <w:lang w:val="en-GB"/>
        </w:rPr>
      </w:pPr>
      <w:r w:rsidRPr="00170029">
        <w:rPr>
          <w:noProof/>
          <w:lang w:val="en-GB"/>
        </w:rPr>
        <w:t>Compare the set of “Actual labels” and “Estimated labels” and report”: a) the “True positive rate” and “False positive rate” of the detection, b) The overhead and latency associated with the proposed scheme.</w:t>
      </w:r>
    </w:p>
    <w:p w14:paraId="1278235C" w14:textId="013E08B8" w:rsidR="00BE1008" w:rsidRPr="00ED4EAC" w:rsidRDefault="0097608C" w:rsidP="002328DF">
      <w:pPr>
        <w:pStyle w:val="Observation"/>
        <w:ind w:left="1440" w:hanging="1440"/>
      </w:pPr>
      <w:r>
        <w:t>G</w:t>
      </w:r>
      <w:r w:rsidRPr="00163986">
        <w:t>enie</w:t>
      </w:r>
      <w:r>
        <w:t>-</w:t>
      </w:r>
      <w:r w:rsidRPr="00163986">
        <w:t>aided</w:t>
      </w:r>
      <w:r>
        <w:t xml:space="preserve"> </w:t>
      </w:r>
      <w:r w:rsidR="00FD20D1">
        <w:t xml:space="preserve">model </w:t>
      </w:r>
      <w:r>
        <w:t xml:space="preserve">monitoring </w:t>
      </w:r>
      <w:r w:rsidR="00BE1008">
        <w:t xml:space="preserve">Scheme A has the perfect TP and FP rates since it assumes the availability of the “expected output” at the NW-side. If we want to have this data, the downside </w:t>
      </w:r>
      <w:r w:rsidR="00BE1008">
        <w:lastRenderedPageBreak/>
        <w:t>is the amount of overhead that is associated with transmission of the “expected output” to the NW-side</w:t>
      </w:r>
    </w:p>
    <w:p w14:paraId="25F134CC" w14:textId="28DA7AD0" w:rsidR="00BE1008" w:rsidRDefault="00FD20D1" w:rsidP="002328DF">
      <w:pPr>
        <w:pStyle w:val="Observation"/>
        <w:ind w:left="1440" w:hanging="1440"/>
      </w:pPr>
      <w:r>
        <w:t>Model M</w:t>
      </w:r>
      <w:r w:rsidR="0097608C">
        <w:t xml:space="preserve">onitoring </w:t>
      </w:r>
      <w:r w:rsidR="00BE1008">
        <w:t xml:space="preserve">Scheme B </w:t>
      </w:r>
      <w:r w:rsidR="0097608C">
        <w:t xml:space="preserve">(based on </w:t>
      </w:r>
      <w:r w:rsidR="0097608C" w:rsidRPr="007C7263">
        <w:t>“</w:t>
      </w:r>
      <w:r w:rsidR="0097608C">
        <w:t>UE-side nominal</w:t>
      </w:r>
      <w:r w:rsidR="0097608C" w:rsidRPr="007C7263">
        <w:t xml:space="preserve"> encoder”</w:t>
      </w:r>
      <w:r w:rsidR="0097608C">
        <w:t xml:space="preserve">) </w:t>
      </w:r>
      <w:r w:rsidR="00BE1008">
        <w:t>archives a good FP rate with much less overhead/latency compared to Scheme A. The TP rate, however, is a bit low in this scheme.</w:t>
      </w:r>
    </w:p>
    <w:p w14:paraId="31834EAD" w14:textId="65579FE9" w:rsidR="00BE1008" w:rsidRDefault="00FD20D1" w:rsidP="002328DF">
      <w:pPr>
        <w:pStyle w:val="Observation"/>
        <w:ind w:left="1440" w:hanging="1440"/>
      </w:pPr>
      <w:r>
        <w:t>Model M</w:t>
      </w:r>
      <w:r w:rsidR="0097608C">
        <w:t xml:space="preserve">onitoring </w:t>
      </w:r>
      <w:r w:rsidR="00BE1008">
        <w:t>Scheme C (based on “updated UE-side nominal decoder”) significantly improves the TP rate at the expense small degradation on False Positive Rate. This scheme does not have the overhead/latency of Scheme A as well.</w:t>
      </w:r>
    </w:p>
    <w:p w14:paraId="248EDB8D" w14:textId="3464116E" w:rsidR="00D63461" w:rsidRDefault="00D63461" w:rsidP="00FD20D1">
      <w:pPr>
        <w:pStyle w:val="TableofFigures"/>
        <w:tabs>
          <w:tab w:val="clear" w:pos="1080"/>
          <w:tab w:val="left" w:pos="1440"/>
        </w:tabs>
        <w:ind w:left="1440" w:hanging="1440"/>
        <w:rPr>
          <w:rFonts w:eastAsiaTheme="minorEastAsia" w:cstheme="minorBidi"/>
          <w:b w:val="0"/>
          <w:bCs w:val="0"/>
          <w:noProof/>
          <w:szCs w:val="22"/>
        </w:rPr>
      </w:pPr>
      <w:r>
        <w:rPr>
          <w:noProof/>
        </w:rPr>
        <w:t>Proposal 7</w:t>
      </w:r>
      <w:r>
        <w:rPr>
          <w:rFonts w:eastAsiaTheme="minorEastAsia" w:cstheme="minorBidi"/>
          <w:b w:val="0"/>
          <w:bCs w:val="0"/>
          <w:noProof/>
          <w:szCs w:val="22"/>
        </w:rPr>
        <w:tab/>
      </w:r>
      <w:r w:rsidRPr="00170029">
        <w:rPr>
          <w:noProof/>
          <w:lang w:val="en-GB"/>
        </w:rPr>
        <w:t>In evaluation of different model monitoring schemes, report the “True positive” and “False Positive” rates along with the overhead and latency associated with the proposed monitoring scheme.</w:t>
      </w:r>
    </w:p>
    <w:p w14:paraId="178963ED" w14:textId="77777777" w:rsidR="00D63461" w:rsidRDefault="00D63461" w:rsidP="00FD20D1">
      <w:pPr>
        <w:pStyle w:val="TableofFigures"/>
        <w:tabs>
          <w:tab w:val="clear" w:pos="1080"/>
          <w:tab w:val="left" w:pos="1440"/>
        </w:tabs>
        <w:ind w:left="1440" w:hanging="1440"/>
        <w:rPr>
          <w:noProof/>
        </w:rPr>
      </w:pPr>
      <w:r>
        <w:rPr>
          <w:noProof/>
        </w:rPr>
        <w:t>Proposal 8</w:t>
      </w:r>
      <w:r>
        <w:rPr>
          <w:rFonts w:eastAsiaTheme="minorEastAsia" w:cstheme="minorBidi"/>
          <w:b w:val="0"/>
          <w:bCs w:val="0"/>
          <w:noProof/>
          <w:szCs w:val="22"/>
        </w:rPr>
        <w:tab/>
      </w:r>
      <w:r>
        <w:rPr>
          <w:noProof/>
        </w:rPr>
        <w:t>Study the performance of “UE-based” model monitoring with “UE-side nominal decoder” and with “updated UE-side nominal decoder”</w:t>
      </w:r>
    </w:p>
    <w:p w14:paraId="057C8D4A" w14:textId="7802411C" w:rsidR="00BE1008" w:rsidRDefault="00FD20D1" w:rsidP="00FD20D1">
      <w:pPr>
        <w:pStyle w:val="Observation"/>
        <w:ind w:left="1440" w:hanging="1440"/>
      </w:pPr>
      <w:r>
        <w:t>Model Monitoring</w:t>
      </w:r>
      <w:r>
        <w:t xml:space="preserve"> </w:t>
      </w:r>
      <w:r w:rsidR="00BE1008">
        <w:t xml:space="preserve">Scheme C leads to a better performance compared to the </w:t>
      </w:r>
      <w:r>
        <w:t xml:space="preserve">monitoring </w:t>
      </w:r>
      <w:r w:rsidR="00BE1008">
        <w:t>scheme B. This again show the benefit of using “updated UE-side nominal decoder”. Note that Scheme C need extra data exchange during the training phase but no extra overhead during the monitoring phase.</w:t>
      </w:r>
    </w:p>
    <w:p w14:paraId="0CCB3B51" w14:textId="77777777" w:rsidR="00D63461" w:rsidRDefault="00D63461" w:rsidP="00FD20D1">
      <w:pPr>
        <w:pStyle w:val="TableofFigures"/>
        <w:tabs>
          <w:tab w:val="clear" w:pos="1080"/>
          <w:tab w:val="left" w:pos="1440"/>
        </w:tabs>
        <w:ind w:left="1440" w:hanging="1440"/>
        <w:rPr>
          <w:noProof/>
          <w:lang w:val="en-GB"/>
        </w:rPr>
      </w:pPr>
      <w:r>
        <w:rPr>
          <w:noProof/>
        </w:rPr>
        <w:t>Proposal 9</w:t>
      </w:r>
      <w:r>
        <w:rPr>
          <w:rFonts w:eastAsiaTheme="minorEastAsia" w:cstheme="minorBidi"/>
          <w:b w:val="0"/>
          <w:bCs w:val="0"/>
          <w:noProof/>
          <w:szCs w:val="22"/>
        </w:rPr>
        <w:tab/>
      </w:r>
      <w:r w:rsidRPr="00170029">
        <w:rPr>
          <w:noProof/>
          <w:lang w:val="en-GB"/>
        </w:rPr>
        <w:t>Use ROC curves to better compare the performance of different monitoring schemes over different threshold values.</w:t>
      </w:r>
    </w:p>
    <w:p w14:paraId="6BAF3916" w14:textId="2C1F6085" w:rsidR="00D63461" w:rsidRDefault="00D63461" w:rsidP="00FD20D1">
      <w:pPr>
        <w:pStyle w:val="TableofFigures"/>
        <w:tabs>
          <w:tab w:val="clear" w:pos="1080"/>
          <w:tab w:val="left" w:pos="1440"/>
        </w:tabs>
        <w:ind w:left="1440" w:hanging="1440"/>
        <w:rPr>
          <w:rFonts w:eastAsiaTheme="minorEastAsia" w:cstheme="minorBidi"/>
          <w:b w:val="0"/>
          <w:bCs w:val="0"/>
          <w:noProof/>
          <w:szCs w:val="22"/>
        </w:rPr>
      </w:pPr>
      <w:r>
        <w:rPr>
          <w:noProof/>
        </w:rPr>
        <w:t>Proposal 10</w:t>
      </w:r>
      <w:r>
        <w:rPr>
          <w:rFonts w:eastAsiaTheme="minorEastAsia" w:cstheme="minorBidi"/>
          <w:b w:val="0"/>
          <w:bCs w:val="0"/>
          <w:noProof/>
          <w:szCs w:val="22"/>
        </w:rPr>
        <w:tab/>
      </w:r>
      <w:r w:rsidR="00BE1008">
        <w:rPr>
          <w:rFonts w:eastAsiaTheme="minorEastAsia" w:cstheme="minorBidi"/>
          <w:b w:val="0"/>
          <w:bCs w:val="0"/>
          <w:noProof/>
          <w:szCs w:val="22"/>
        </w:rPr>
        <w:t xml:space="preserve"> </w:t>
      </w:r>
      <w:r>
        <w:rPr>
          <w:noProof/>
        </w:rPr>
        <w:t>Assuming two-sided AI models for CSI compression under training collaboration Type 3, further enhancements are needed to ensure precise CQI characterization in the presence of mismatch between the nominal decoder (at UE-side) and the actual decoder (at network side)</w:t>
      </w:r>
    </w:p>
    <w:p w14:paraId="3C2DF6B5" w14:textId="2EA5DD16" w:rsidR="00D63461" w:rsidRDefault="00D63461" w:rsidP="00FD20D1">
      <w:pPr>
        <w:pStyle w:val="TableofFigures"/>
        <w:tabs>
          <w:tab w:val="clear" w:pos="1080"/>
          <w:tab w:val="left" w:pos="1440"/>
        </w:tabs>
        <w:ind w:left="1440" w:hanging="1440"/>
        <w:rPr>
          <w:rFonts w:eastAsiaTheme="minorEastAsia" w:cstheme="minorBidi"/>
          <w:b w:val="0"/>
          <w:bCs w:val="0"/>
          <w:noProof/>
          <w:szCs w:val="22"/>
        </w:rPr>
      </w:pPr>
      <w:r>
        <w:rPr>
          <w:noProof/>
        </w:rPr>
        <w:t>Proposal 11</w:t>
      </w:r>
      <w:r>
        <w:rPr>
          <w:rFonts w:eastAsiaTheme="minorEastAsia" w:cstheme="minorBidi"/>
          <w:b w:val="0"/>
          <w:bCs w:val="0"/>
          <w:noProof/>
          <w:szCs w:val="22"/>
        </w:rPr>
        <w:tab/>
      </w:r>
      <w:r w:rsidR="00BE1008">
        <w:rPr>
          <w:rFonts w:eastAsiaTheme="minorEastAsia" w:cstheme="minorBidi"/>
          <w:b w:val="0"/>
          <w:bCs w:val="0"/>
          <w:noProof/>
          <w:szCs w:val="22"/>
        </w:rPr>
        <w:t xml:space="preserve"> </w:t>
      </w:r>
      <w:r>
        <w:rPr>
          <w:noProof/>
        </w:rPr>
        <w:t>Consider Option 1b for CQI reporting, where the UE appends side information to the CQI calculated based on the CSI reconstruction output, where the side information helps quantify the encoder/decoder mismatch to better estimate the actual CQI value</w:t>
      </w:r>
    </w:p>
    <w:p w14:paraId="4A5E3F04" w14:textId="01EAB2B0" w:rsidR="00D63461" w:rsidRDefault="00D63461" w:rsidP="0008472B">
      <w:pPr>
        <w:pStyle w:val="TableofFigures"/>
        <w:tabs>
          <w:tab w:val="clear" w:pos="1080"/>
          <w:tab w:val="left" w:pos="1440"/>
        </w:tabs>
        <w:ind w:left="1440" w:hanging="1440"/>
        <w:rPr>
          <w:rFonts w:eastAsiaTheme="minorEastAsia" w:cstheme="minorBidi"/>
          <w:b w:val="0"/>
          <w:bCs w:val="0"/>
          <w:noProof/>
          <w:szCs w:val="22"/>
        </w:rPr>
      </w:pPr>
      <w:r>
        <w:rPr>
          <w:noProof/>
        </w:rPr>
        <w:t>Proposal 12</w:t>
      </w:r>
      <w:r>
        <w:rPr>
          <w:rFonts w:eastAsiaTheme="minorEastAsia" w:cstheme="minorBidi"/>
          <w:b w:val="0"/>
          <w:bCs w:val="0"/>
          <w:noProof/>
          <w:szCs w:val="22"/>
        </w:rPr>
        <w:tab/>
      </w:r>
      <w:r w:rsidR="00BE1008">
        <w:rPr>
          <w:rFonts w:eastAsiaTheme="minorEastAsia" w:cstheme="minorBidi"/>
          <w:b w:val="0"/>
          <w:bCs w:val="0"/>
          <w:noProof/>
          <w:szCs w:val="22"/>
        </w:rPr>
        <w:t xml:space="preserve"> </w:t>
      </w:r>
      <w:r>
        <w:rPr>
          <w:noProof/>
        </w:rPr>
        <w:t>Considering Option</w:t>
      </w:r>
      <w:r w:rsidR="004C7308">
        <w:rPr>
          <w:noProof/>
        </w:rPr>
        <w:t xml:space="preserve"> 2a</w:t>
      </w:r>
      <w:r>
        <w:rPr>
          <w:noProof/>
        </w:rPr>
        <w:t xml:space="preserve"> for CQI reporting, study the gain and the associated cost of using “updated nominal decoder” instead of the “nominal decoder”</w:t>
      </w:r>
    </w:p>
    <w:p w14:paraId="1CA45E50" w14:textId="225CCCE6" w:rsidR="00D63461" w:rsidRDefault="00D63461" w:rsidP="0008472B">
      <w:pPr>
        <w:pStyle w:val="TableofFigures"/>
        <w:tabs>
          <w:tab w:val="clear" w:pos="1080"/>
          <w:tab w:val="left" w:pos="1440"/>
        </w:tabs>
        <w:rPr>
          <w:rFonts w:eastAsiaTheme="minorEastAsia" w:cstheme="minorBidi"/>
          <w:b w:val="0"/>
          <w:bCs w:val="0"/>
          <w:noProof/>
          <w:szCs w:val="22"/>
        </w:rPr>
      </w:pPr>
      <w:r>
        <w:rPr>
          <w:noProof/>
        </w:rPr>
        <w:t>Proposal 13</w:t>
      </w:r>
      <w:r>
        <w:rPr>
          <w:rFonts w:eastAsiaTheme="minorEastAsia" w:cstheme="minorBidi"/>
          <w:b w:val="0"/>
          <w:bCs w:val="0"/>
          <w:noProof/>
          <w:szCs w:val="22"/>
        </w:rPr>
        <w:tab/>
      </w:r>
      <w:r w:rsidR="00BE1008">
        <w:rPr>
          <w:rFonts w:eastAsiaTheme="minorEastAsia" w:cstheme="minorBidi"/>
          <w:b w:val="0"/>
          <w:bCs w:val="0"/>
          <w:noProof/>
          <w:szCs w:val="22"/>
        </w:rPr>
        <w:t xml:space="preserve"> </w:t>
      </w:r>
      <w:r>
        <w:rPr>
          <w:noProof/>
        </w:rPr>
        <w:t>Study methods for generating representative datasets for evaluation of multi-vendor scenarios.</w:t>
      </w:r>
    </w:p>
    <w:p w14:paraId="021C9611" w14:textId="7054C275" w:rsidR="00302E77" w:rsidRPr="00780499" w:rsidRDefault="009673DB" w:rsidP="00A848EB">
      <w:r w:rsidRPr="00861B6D">
        <w:fldChar w:fldCharType="end"/>
      </w:r>
      <w:bookmarkStart w:id="240" w:name="_Ref124671424"/>
      <w:bookmarkStart w:id="241" w:name="_Ref71620620"/>
      <w:bookmarkStart w:id="242" w:name="_Ref124589665"/>
    </w:p>
    <w:p w14:paraId="760D17F0" w14:textId="5C17BB53" w:rsidR="00685DC8" w:rsidRPr="00C20A94" w:rsidRDefault="00685DC8" w:rsidP="00A848EB">
      <w:pPr>
        <w:pStyle w:val="Heading1"/>
        <w:jc w:val="both"/>
      </w:pPr>
      <w:r w:rsidRPr="00C20A94">
        <w:t>Appendix 1</w:t>
      </w:r>
    </w:p>
    <w:p w14:paraId="157A4A01" w14:textId="77777777" w:rsidR="00685DC8" w:rsidRPr="00685DC8" w:rsidRDefault="00685DC8" w:rsidP="00A848EB">
      <w:pPr>
        <w:rPr>
          <w:lang w:val="en-GB"/>
        </w:rPr>
      </w:pPr>
    </w:p>
    <w:p w14:paraId="596C29BA" w14:textId="06A8609F" w:rsidR="0009656B" w:rsidRDefault="00303D08" w:rsidP="00A848EB">
      <w:pPr>
        <w:pStyle w:val="Heading2"/>
        <w:tabs>
          <w:tab w:val="clear" w:pos="2411"/>
        </w:tabs>
        <w:ind w:left="1134"/>
        <w:jc w:val="both"/>
      </w:pPr>
      <w:bookmarkStart w:id="243" w:name="_Ref111220018"/>
      <w:r>
        <w:rPr>
          <w:lang w:eastAsia="x-none"/>
        </w:rPr>
        <w:t>Simulation assumptions</w:t>
      </w:r>
      <w:bookmarkEnd w:id="243"/>
    </w:p>
    <w:tbl>
      <w:tblPr>
        <w:tblW w:w="9209" w:type="dxa"/>
        <w:shd w:val="clear" w:color="auto" w:fill="FFFFFF"/>
        <w:tblCellMar>
          <w:left w:w="0" w:type="dxa"/>
          <w:right w:w="0" w:type="dxa"/>
        </w:tblCellMar>
        <w:tblLook w:val="04A0" w:firstRow="1" w:lastRow="0" w:firstColumn="1" w:lastColumn="0" w:noHBand="0" w:noVBand="1"/>
      </w:tblPr>
      <w:tblGrid>
        <w:gridCol w:w="1401"/>
        <w:gridCol w:w="1733"/>
        <w:gridCol w:w="6075"/>
      </w:tblGrid>
      <w:tr w:rsidR="002656E4" w:rsidRPr="00150B8B" w14:paraId="3069A562" w14:textId="77777777" w:rsidTr="00303D08">
        <w:trPr>
          <w:trHeight w:val="312"/>
        </w:trPr>
        <w:tc>
          <w:tcPr>
            <w:tcW w:w="3134"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14:paraId="5FEF536B" w14:textId="77777777" w:rsidR="002656E4" w:rsidRPr="00150B8B" w:rsidRDefault="002656E4" w:rsidP="00A848EB">
            <w:pPr>
              <w:rPr>
                <w:rFonts w:ascii="SimSun" w:eastAsia="SimSun" w:hAnsi="SimSun" w:cs="SimSun"/>
                <w:color w:val="000000"/>
                <w:sz w:val="24"/>
              </w:rPr>
            </w:pPr>
            <w:r w:rsidRPr="00150B8B">
              <w:rPr>
                <w:rFonts w:eastAsia="SimSun"/>
                <w:b/>
                <w:bCs/>
                <w:color w:val="000000"/>
              </w:rPr>
              <w:t>Parameter</w:t>
            </w:r>
          </w:p>
        </w:tc>
        <w:tc>
          <w:tcPr>
            <w:tcW w:w="6075"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14:paraId="7B601745" w14:textId="77777777" w:rsidR="002656E4" w:rsidRPr="00150B8B" w:rsidRDefault="002656E4" w:rsidP="00A848EB">
            <w:pPr>
              <w:rPr>
                <w:rFonts w:ascii="SimSun" w:eastAsia="SimSun" w:hAnsi="SimSun" w:cs="SimSun"/>
                <w:color w:val="000000"/>
                <w:sz w:val="24"/>
              </w:rPr>
            </w:pPr>
            <w:r w:rsidRPr="00150B8B">
              <w:rPr>
                <w:rFonts w:eastAsia="SimSun"/>
                <w:b/>
                <w:bCs/>
                <w:color w:val="000000"/>
              </w:rPr>
              <w:t>Value</w:t>
            </w:r>
          </w:p>
        </w:tc>
      </w:tr>
      <w:tr w:rsidR="002656E4" w:rsidRPr="00150B8B" w14:paraId="3D6325F7"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FFA690E" w14:textId="77777777" w:rsidR="002656E4" w:rsidRPr="00150B8B" w:rsidRDefault="002656E4" w:rsidP="00A848EB">
            <w:pPr>
              <w:rPr>
                <w:rFonts w:ascii="SimSun" w:eastAsia="SimSun" w:hAnsi="SimSun" w:cs="SimSun"/>
                <w:color w:val="000000"/>
                <w:sz w:val="24"/>
              </w:rPr>
            </w:pPr>
            <w:r w:rsidRPr="00150B8B">
              <w:rPr>
                <w:rFonts w:eastAsia="SimSun"/>
                <w:color w:val="000000"/>
              </w:rPr>
              <w:t>Duplex, Waveform</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9D30BA" w14:textId="048F7684" w:rsidR="002656E4" w:rsidRPr="00150B8B" w:rsidRDefault="002656E4" w:rsidP="00A848EB">
            <w:pPr>
              <w:rPr>
                <w:rFonts w:ascii="SimSun" w:eastAsia="SimSun" w:hAnsi="SimSun" w:cs="SimSun"/>
                <w:color w:val="000000"/>
                <w:sz w:val="24"/>
              </w:rPr>
            </w:pPr>
            <w:r w:rsidRPr="00150B8B">
              <w:rPr>
                <w:rFonts w:eastAsia="SimSun"/>
                <w:color w:val="000000"/>
              </w:rPr>
              <w:t>FDD, OFDM</w:t>
            </w:r>
          </w:p>
        </w:tc>
      </w:tr>
      <w:tr w:rsidR="002656E4" w:rsidRPr="00150B8B" w14:paraId="774BA95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B438C5" w14:textId="77777777" w:rsidR="002656E4" w:rsidRPr="00150B8B" w:rsidRDefault="002656E4" w:rsidP="00A848EB">
            <w:pPr>
              <w:rPr>
                <w:rFonts w:ascii="SimSun" w:eastAsia="SimSun" w:hAnsi="SimSun" w:cs="SimSun"/>
                <w:color w:val="000000"/>
                <w:sz w:val="24"/>
              </w:rPr>
            </w:pPr>
            <w:r w:rsidRPr="00150B8B">
              <w:rPr>
                <w:rFonts w:eastAsia="SimSun"/>
                <w:color w:val="000000"/>
              </w:rPr>
              <w:t>Multiple access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FF28E58" w14:textId="77777777" w:rsidR="002656E4" w:rsidRPr="00150B8B" w:rsidRDefault="002656E4" w:rsidP="00A848EB">
            <w:pPr>
              <w:rPr>
                <w:rFonts w:ascii="SimSun" w:eastAsia="SimSun" w:hAnsi="SimSun" w:cs="SimSun"/>
                <w:color w:val="000000"/>
                <w:sz w:val="24"/>
              </w:rPr>
            </w:pPr>
            <w:r w:rsidRPr="00150B8B">
              <w:rPr>
                <w:rFonts w:eastAsia="SimSun"/>
                <w:color w:val="000000"/>
              </w:rPr>
              <w:t>OFDMA</w:t>
            </w:r>
          </w:p>
        </w:tc>
      </w:tr>
      <w:tr w:rsidR="002656E4" w:rsidRPr="00150B8B" w14:paraId="73CF5172" w14:textId="77777777" w:rsidTr="00303D08">
        <w:trPr>
          <w:trHeight w:val="380"/>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2CABA973" w14:textId="77777777" w:rsidR="002656E4" w:rsidRPr="00150B8B" w:rsidRDefault="002656E4" w:rsidP="00A848EB">
            <w:pPr>
              <w:rPr>
                <w:rFonts w:ascii="SimSun" w:eastAsia="SimSun" w:hAnsi="SimSun" w:cs="SimSun"/>
                <w:color w:val="000000"/>
                <w:sz w:val="24"/>
              </w:rPr>
            </w:pPr>
            <w:r w:rsidRPr="00150B8B">
              <w:rPr>
                <w:rFonts w:eastAsia="SimSun"/>
                <w:color w:val="000000"/>
              </w:rPr>
              <w:t>Scenario</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4DFCBC44" w14:textId="045E7744" w:rsidR="002656E4" w:rsidRPr="00150B8B" w:rsidRDefault="002656E4" w:rsidP="00A848EB">
            <w:pPr>
              <w:rPr>
                <w:rFonts w:ascii="SimSun" w:eastAsia="SimSun" w:hAnsi="SimSun" w:cs="SimSun"/>
                <w:color w:val="000000"/>
                <w:sz w:val="24"/>
              </w:rPr>
            </w:pPr>
            <w:r w:rsidRPr="00150B8B">
              <w:rPr>
                <w:rFonts w:eastAsia="SimSun"/>
                <w:color w:val="000000"/>
              </w:rPr>
              <w:t>Dense Urban (Macro only)</w:t>
            </w:r>
          </w:p>
        </w:tc>
      </w:tr>
      <w:tr w:rsidR="002656E4" w:rsidRPr="00150B8B" w14:paraId="0D27F659"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3746CF6" w14:textId="77777777" w:rsidR="002656E4" w:rsidRPr="00150B8B" w:rsidRDefault="002656E4" w:rsidP="00A848EB">
            <w:pPr>
              <w:rPr>
                <w:rFonts w:ascii="SimSun" w:eastAsia="SimSun" w:hAnsi="SimSun" w:cs="SimSun"/>
                <w:color w:val="000000"/>
                <w:sz w:val="24"/>
              </w:rPr>
            </w:pPr>
            <w:r w:rsidRPr="00150B8B">
              <w:rPr>
                <w:rFonts w:eastAsia="SimSun"/>
                <w:color w:val="000000"/>
              </w:rPr>
              <w:t>Frequency Range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484FE98" w14:textId="0B75D58D" w:rsidR="002656E4" w:rsidRPr="00150B8B" w:rsidRDefault="002656E4" w:rsidP="00A848EB">
            <w:pPr>
              <w:rPr>
                <w:rFonts w:ascii="SimSun" w:eastAsia="SimSun" w:hAnsi="SimSun" w:cs="SimSun"/>
                <w:color w:val="000000"/>
                <w:sz w:val="24"/>
              </w:rPr>
            </w:pPr>
            <w:r w:rsidRPr="00150B8B">
              <w:rPr>
                <w:rFonts w:eastAsia="SimSun"/>
                <w:color w:val="000000"/>
              </w:rPr>
              <w:t xml:space="preserve">FR1 2GHz </w:t>
            </w:r>
          </w:p>
        </w:tc>
      </w:tr>
      <w:tr w:rsidR="002656E4" w:rsidRPr="00150B8B" w14:paraId="0AA56043"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12261BD" w14:textId="77777777" w:rsidR="002656E4" w:rsidRPr="00150B8B" w:rsidRDefault="002656E4" w:rsidP="00A848EB">
            <w:pPr>
              <w:rPr>
                <w:rFonts w:ascii="SimSun" w:eastAsia="SimSun" w:hAnsi="SimSun" w:cs="SimSun"/>
                <w:color w:val="000000"/>
                <w:sz w:val="24"/>
              </w:rPr>
            </w:pPr>
            <w:r w:rsidRPr="00150B8B">
              <w:rPr>
                <w:rFonts w:eastAsia="SimSun"/>
                <w:color w:val="000000"/>
              </w:rPr>
              <w:lastRenderedPageBreak/>
              <w:t>Inter-BS distance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F0C6C59" w14:textId="77777777" w:rsidR="002656E4" w:rsidRPr="00150B8B" w:rsidRDefault="002656E4" w:rsidP="00A848EB">
            <w:pPr>
              <w:rPr>
                <w:rFonts w:ascii="SimSun" w:eastAsia="SimSun" w:hAnsi="SimSun" w:cs="SimSun"/>
                <w:color w:val="000000"/>
                <w:sz w:val="24"/>
              </w:rPr>
            </w:pPr>
            <w:r w:rsidRPr="00150B8B">
              <w:rPr>
                <w:rFonts w:eastAsia="SimSun"/>
                <w:color w:val="000000"/>
              </w:rPr>
              <w:t>200m</w:t>
            </w:r>
          </w:p>
        </w:tc>
      </w:tr>
      <w:tr w:rsidR="002656E4" w:rsidRPr="00150B8B" w14:paraId="73C8E838"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56A9A39" w14:textId="77777777" w:rsidR="002656E4" w:rsidRPr="00150B8B" w:rsidRDefault="002656E4" w:rsidP="00A848EB">
            <w:pPr>
              <w:rPr>
                <w:rFonts w:ascii="SimSun" w:eastAsia="SimSun" w:hAnsi="SimSun" w:cs="SimSun"/>
                <w:color w:val="000000"/>
                <w:sz w:val="24"/>
              </w:rPr>
            </w:pPr>
            <w:r w:rsidRPr="00150B8B">
              <w:rPr>
                <w:rFonts w:eastAsia="SimSun"/>
                <w:color w:val="000000"/>
              </w:rPr>
              <w:t>Channel model        </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5AB32CE" w14:textId="77777777" w:rsidR="002656E4" w:rsidRPr="00150B8B" w:rsidRDefault="002656E4" w:rsidP="00A848EB">
            <w:pPr>
              <w:rPr>
                <w:rFonts w:ascii="SimSun" w:eastAsia="SimSun" w:hAnsi="SimSun" w:cs="SimSun"/>
                <w:color w:val="000000"/>
                <w:sz w:val="24"/>
              </w:rPr>
            </w:pPr>
            <w:r w:rsidRPr="00150B8B">
              <w:rPr>
                <w:rFonts w:eastAsia="SimSun"/>
                <w:color w:val="000000"/>
              </w:rPr>
              <w:t>According to TR 38.901</w:t>
            </w:r>
          </w:p>
        </w:tc>
      </w:tr>
      <w:tr w:rsidR="002656E4" w:rsidRPr="00150B8B" w14:paraId="5813E088" w14:textId="77777777" w:rsidTr="00303D08">
        <w:trPr>
          <w:trHeight w:val="1089"/>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D818EF2" w14:textId="77777777" w:rsidR="002656E4" w:rsidRPr="00150B8B" w:rsidRDefault="002656E4" w:rsidP="00A848EB">
            <w:pPr>
              <w:rPr>
                <w:rFonts w:ascii="SimSun" w:eastAsia="SimSun" w:hAnsi="SimSun" w:cs="SimSun"/>
                <w:color w:val="000000"/>
                <w:sz w:val="24"/>
              </w:rPr>
            </w:pPr>
            <w:r w:rsidRPr="00150B8B">
              <w:rPr>
                <w:rFonts w:eastAsia="SimSun"/>
                <w:color w:val="000000"/>
              </w:rPr>
              <w:t>Antenna setup and port layouts at gNB</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E55DB9D" w14:textId="77777777" w:rsidR="002656E4" w:rsidRPr="00150B8B" w:rsidRDefault="002656E4" w:rsidP="00A848EB">
            <w:pPr>
              <w:rPr>
                <w:rFonts w:ascii="SimSun" w:eastAsia="SimSun" w:hAnsi="SimSun" w:cs="SimSun"/>
                <w:color w:val="000000"/>
                <w:sz w:val="24"/>
              </w:rPr>
            </w:pPr>
            <w:r w:rsidRPr="00150B8B">
              <w:rPr>
                <w:rFonts w:eastAsia="SimSun"/>
                <w:color w:val="000000"/>
              </w:rPr>
              <w:t>Companies need to report which option(s) are used between</w:t>
            </w:r>
          </w:p>
          <w:p w14:paraId="6ED7000E" w14:textId="77777777" w:rsidR="002656E4" w:rsidRPr="00150B8B" w:rsidRDefault="002656E4" w:rsidP="00A848EB">
            <w:pPr>
              <w:spacing w:before="100" w:beforeAutospacing="1" w:after="120" w:line="252" w:lineRule="atLeast"/>
              <w:ind w:left="360" w:hanging="360"/>
              <w:rPr>
                <w:rFonts w:ascii="SimSun" w:eastAsia="SimSun" w:hAnsi="SimSun" w:cs="SimSun"/>
                <w:color w:val="000000"/>
                <w:sz w:val="24"/>
              </w:rPr>
            </w:pPr>
            <w:r w:rsidRPr="00150B8B">
              <w:rPr>
                <w:rFonts w:eastAsia="SimSun"/>
                <w:color w:val="000000"/>
              </w:rPr>
              <w:t>-</w:t>
            </w:r>
            <w:r w:rsidRPr="00150B8B">
              <w:rPr>
                <w:rFonts w:eastAsia="SimSun"/>
                <w:color w:val="000000"/>
                <w:sz w:val="14"/>
                <w:szCs w:val="14"/>
              </w:rPr>
              <w:t>          </w:t>
            </w:r>
            <w:r w:rsidRPr="00150B8B">
              <w:rPr>
                <w:rFonts w:eastAsia="SimSun" w:cs="Times"/>
                <w:color w:val="000000"/>
              </w:rPr>
              <w:t>32 ports: (8,8,2,1,1,2,8), (dH,dV) = (0.5, 0.8)λ</w:t>
            </w:r>
          </w:p>
          <w:p w14:paraId="6F3B7C13" w14:textId="0C77B40C" w:rsidR="002656E4" w:rsidRPr="00150B8B" w:rsidRDefault="002656E4" w:rsidP="00A848EB">
            <w:pPr>
              <w:rPr>
                <w:rFonts w:ascii="SimSun" w:eastAsia="SimSun" w:hAnsi="SimSun" w:cs="SimSun"/>
                <w:color w:val="000000"/>
                <w:sz w:val="24"/>
              </w:rPr>
            </w:pPr>
          </w:p>
        </w:tc>
      </w:tr>
      <w:tr w:rsidR="002656E4" w:rsidRPr="00150B8B" w14:paraId="6444A072" w14:textId="77777777" w:rsidTr="00303D08">
        <w:trPr>
          <w:trHeight w:val="96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D99B686" w14:textId="77777777" w:rsidR="002656E4" w:rsidRPr="00150B8B" w:rsidRDefault="002656E4" w:rsidP="00A848EB">
            <w:pPr>
              <w:rPr>
                <w:rFonts w:ascii="SimSun" w:eastAsia="SimSun" w:hAnsi="SimSun" w:cs="SimSun"/>
                <w:color w:val="000000"/>
                <w:sz w:val="24"/>
              </w:rPr>
            </w:pPr>
            <w:r w:rsidRPr="00150B8B">
              <w:rPr>
                <w:rFonts w:eastAsia="SimSun"/>
                <w:color w:val="000000"/>
              </w:rPr>
              <w:t>Antenna setup and port layouts at UE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CFBE27C" w14:textId="62B9E8F2" w:rsidR="002656E4" w:rsidRPr="00150B8B" w:rsidRDefault="002656E4" w:rsidP="00A848EB">
            <w:pPr>
              <w:rPr>
                <w:rFonts w:ascii="SimSun" w:eastAsia="SimSun" w:hAnsi="SimSun" w:cs="SimSun"/>
                <w:color w:val="000000"/>
                <w:sz w:val="24"/>
              </w:rPr>
            </w:pPr>
            <w:r w:rsidRPr="00150B8B">
              <w:rPr>
                <w:rFonts w:eastAsia="SimSun"/>
                <w:color w:val="000000"/>
              </w:rPr>
              <w:t>4RX: (1,2,2,1,1,1,2), (dH,dV) = (0.5, 0.5)λ for (rank 1-4)</w:t>
            </w:r>
          </w:p>
          <w:p w14:paraId="34E585A3" w14:textId="29A07A11" w:rsidR="002656E4" w:rsidRPr="00150B8B" w:rsidRDefault="002656E4" w:rsidP="00A848EB">
            <w:pPr>
              <w:rPr>
                <w:rFonts w:ascii="SimSun" w:eastAsia="SimSun" w:hAnsi="SimSun" w:cs="SimSun"/>
                <w:color w:val="000000"/>
                <w:sz w:val="24"/>
              </w:rPr>
            </w:pPr>
          </w:p>
        </w:tc>
      </w:tr>
      <w:tr w:rsidR="002656E4" w:rsidRPr="00150B8B" w14:paraId="4F3C3A95"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37CC1446" w14:textId="77777777" w:rsidR="002656E4" w:rsidRPr="00150B8B" w:rsidRDefault="002656E4" w:rsidP="00A848EB">
            <w:pPr>
              <w:rPr>
                <w:rFonts w:ascii="SimSun" w:eastAsia="SimSun" w:hAnsi="SimSun" w:cs="SimSun"/>
                <w:color w:val="000000"/>
                <w:sz w:val="24"/>
              </w:rPr>
            </w:pPr>
            <w:r w:rsidRPr="00150B8B">
              <w:rPr>
                <w:rFonts w:eastAsia="SimSun"/>
                <w:color w:val="000000"/>
              </w:rPr>
              <w:t>BS Tx power</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B32999F" w14:textId="73AE190D" w:rsidR="002656E4" w:rsidRPr="00150B8B" w:rsidRDefault="002656E4" w:rsidP="00A848EB">
            <w:pPr>
              <w:rPr>
                <w:rFonts w:ascii="SimSun" w:eastAsia="SimSun" w:hAnsi="SimSun" w:cs="SimSun"/>
                <w:color w:val="000000"/>
                <w:sz w:val="24"/>
              </w:rPr>
            </w:pPr>
            <w:r w:rsidRPr="00150B8B">
              <w:rPr>
                <w:rFonts w:eastAsia="SimSun"/>
                <w:color w:val="000000"/>
              </w:rPr>
              <w:t>41 dBm for 10MHz</w:t>
            </w:r>
          </w:p>
        </w:tc>
      </w:tr>
      <w:tr w:rsidR="002656E4" w:rsidRPr="00150B8B" w14:paraId="326B52EA"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4A04D74" w14:textId="77777777" w:rsidR="002656E4" w:rsidRPr="00150B8B" w:rsidRDefault="002656E4" w:rsidP="00A848EB">
            <w:pPr>
              <w:rPr>
                <w:rFonts w:ascii="SimSun" w:eastAsia="SimSun" w:hAnsi="SimSun" w:cs="SimSun"/>
                <w:color w:val="000000"/>
                <w:sz w:val="24"/>
              </w:rPr>
            </w:pPr>
            <w:r w:rsidRPr="00150B8B">
              <w:rPr>
                <w:rFonts w:eastAsia="SimSun"/>
                <w:color w:val="000000"/>
              </w:rPr>
              <w:t>BS antenna height</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24C8477D" w14:textId="77777777" w:rsidR="002656E4" w:rsidRPr="00150B8B" w:rsidRDefault="002656E4" w:rsidP="00A848EB">
            <w:pPr>
              <w:rPr>
                <w:rFonts w:ascii="SimSun" w:eastAsia="SimSun" w:hAnsi="SimSun" w:cs="SimSun"/>
                <w:color w:val="000000"/>
                <w:sz w:val="24"/>
              </w:rPr>
            </w:pPr>
            <w:r w:rsidRPr="00150B8B">
              <w:rPr>
                <w:rFonts w:eastAsia="SimSun"/>
                <w:color w:val="000000"/>
              </w:rPr>
              <w:t>25m</w:t>
            </w:r>
          </w:p>
        </w:tc>
      </w:tr>
      <w:tr w:rsidR="002656E4" w:rsidRPr="00150B8B" w14:paraId="3F2858C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5A589FF1" w14:textId="77777777" w:rsidR="002656E4" w:rsidRPr="00150B8B" w:rsidRDefault="002656E4" w:rsidP="00A848EB">
            <w:pPr>
              <w:rPr>
                <w:rFonts w:ascii="SimSun" w:eastAsia="SimSun" w:hAnsi="SimSun" w:cs="SimSun"/>
                <w:color w:val="000000"/>
                <w:sz w:val="24"/>
              </w:rPr>
            </w:pPr>
            <w:r w:rsidRPr="00150B8B">
              <w:rPr>
                <w:rFonts w:eastAsia="SimSun"/>
                <w:color w:val="000000"/>
              </w:rPr>
              <w:t>UE antenna height &amp; gain</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FCBE97" w14:textId="77777777" w:rsidR="002656E4" w:rsidRPr="00150B8B" w:rsidRDefault="002656E4" w:rsidP="00A848EB">
            <w:pPr>
              <w:rPr>
                <w:rFonts w:ascii="SimSun" w:eastAsia="SimSun" w:hAnsi="SimSun" w:cs="SimSun"/>
                <w:color w:val="000000"/>
                <w:sz w:val="24"/>
              </w:rPr>
            </w:pPr>
            <w:r w:rsidRPr="00150B8B">
              <w:rPr>
                <w:rFonts w:eastAsia="SimSun"/>
                <w:color w:val="000000"/>
              </w:rPr>
              <w:t>Follow TR36.873</w:t>
            </w:r>
          </w:p>
        </w:tc>
      </w:tr>
      <w:tr w:rsidR="002656E4" w:rsidRPr="00150B8B" w14:paraId="4355D301"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09E1E345" w14:textId="77777777" w:rsidR="002656E4" w:rsidRPr="00150B8B" w:rsidRDefault="002656E4" w:rsidP="00A848EB">
            <w:pPr>
              <w:rPr>
                <w:rFonts w:ascii="SimSun" w:eastAsia="SimSun" w:hAnsi="SimSun" w:cs="SimSun"/>
                <w:color w:val="000000"/>
                <w:sz w:val="24"/>
              </w:rPr>
            </w:pPr>
            <w:r w:rsidRPr="00150B8B">
              <w:rPr>
                <w:rFonts w:eastAsia="SimSun"/>
                <w:color w:val="000000"/>
              </w:rPr>
              <w:t>UE receiver noise figure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39D88AE9" w14:textId="77777777" w:rsidR="002656E4" w:rsidRPr="00150B8B" w:rsidRDefault="002656E4" w:rsidP="00A848EB">
            <w:pPr>
              <w:rPr>
                <w:rFonts w:ascii="SimSun" w:eastAsia="SimSun" w:hAnsi="SimSun" w:cs="SimSun"/>
                <w:color w:val="000000"/>
                <w:sz w:val="24"/>
              </w:rPr>
            </w:pPr>
            <w:r w:rsidRPr="00150B8B">
              <w:rPr>
                <w:rFonts w:eastAsia="SimSun"/>
                <w:color w:val="000000"/>
              </w:rPr>
              <w:t>9dB</w:t>
            </w:r>
          </w:p>
        </w:tc>
      </w:tr>
      <w:tr w:rsidR="002656E4" w:rsidRPr="00150B8B" w14:paraId="0C384423" w14:textId="77777777" w:rsidTr="00303D08">
        <w:trPr>
          <w:trHeight w:val="388"/>
        </w:trPr>
        <w:tc>
          <w:tcPr>
            <w:tcW w:w="1401"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CD0233A" w14:textId="77777777" w:rsidR="002656E4" w:rsidRPr="00150B8B" w:rsidRDefault="002656E4" w:rsidP="00A848EB">
            <w:pPr>
              <w:rPr>
                <w:rFonts w:ascii="SimSun" w:eastAsia="SimSun" w:hAnsi="SimSun" w:cs="SimSun"/>
                <w:color w:val="000000"/>
                <w:sz w:val="24"/>
              </w:rPr>
            </w:pPr>
            <w:r w:rsidRPr="00150B8B">
              <w:rPr>
                <w:rFonts w:eastAsia="SimSun"/>
                <w:color w:val="000000"/>
              </w:rPr>
              <w:t>Numerology</w:t>
            </w:r>
          </w:p>
        </w:tc>
        <w:tc>
          <w:tcPr>
            <w:tcW w:w="1733" w:type="dxa"/>
            <w:tcBorders>
              <w:top w:val="nil"/>
              <w:left w:val="nil"/>
              <w:bottom w:val="single" w:sz="8" w:space="0" w:color="auto"/>
              <w:right w:val="single" w:sz="8" w:space="0" w:color="auto"/>
            </w:tcBorders>
            <w:shd w:val="clear" w:color="auto" w:fill="FFFFFF"/>
            <w:hideMark/>
          </w:tcPr>
          <w:p w14:paraId="77E41A0B" w14:textId="77777777" w:rsidR="002656E4" w:rsidRPr="00150B8B" w:rsidRDefault="002656E4" w:rsidP="00A848EB">
            <w:pPr>
              <w:spacing w:before="100" w:beforeAutospacing="1" w:after="100" w:afterAutospacing="1"/>
              <w:ind w:left="130"/>
              <w:rPr>
                <w:rFonts w:ascii="SimSun" w:eastAsia="SimSun" w:hAnsi="SimSun" w:cs="SimSun"/>
                <w:color w:val="000000"/>
                <w:sz w:val="24"/>
              </w:rPr>
            </w:pPr>
            <w:r w:rsidRPr="00150B8B">
              <w:rPr>
                <w:rFonts w:eastAsia="SimSun"/>
                <w:color w:val="000000"/>
              </w:rPr>
              <w:t>Slot/non-slot</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4C81E1F" w14:textId="77777777" w:rsidR="002656E4" w:rsidRPr="00150B8B" w:rsidRDefault="002656E4" w:rsidP="00A848EB">
            <w:pPr>
              <w:rPr>
                <w:rFonts w:ascii="SimSun" w:eastAsia="SimSun" w:hAnsi="SimSun" w:cs="SimSun"/>
                <w:color w:val="000000"/>
                <w:sz w:val="24"/>
              </w:rPr>
            </w:pPr>
            <w:r w:rsidRPr="00150B8B">
              <w:rPr>
                <w:rFonts w:eastAsia="SimSun"/>
                <w:color w:val="000000"/>
              </w:rPr>
              <w:t>14 OFDM symbol slot</w:t>
            </w:r>
          </w:p>
        </w:tc>
      </w:tr>
      <w:tr w:rsidR="002656E4" w:rsidRPr="00150B8B" w14:paraId="06DA2492" w14:textId="77777777" w:rsidTr="00303D08">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14:paraId="659AA105" w14:textId="77777777" w:rsidR="002656E4" w:rsidRPr="00150B8B" w:rsidRDefault="002656E4" w:rsidP="00A848EB">
            <w:pPr>
              <w:rPr>
                <w:rFonts w:ascii="SimSun" w:eastAsia="SimSun" w:hAnsi="SimSun" w:cs="SimSun"/>
                <w:color w:val="000000"/>
                <w:sz w:val="24"/>
              </w:rPr>
            </w:pPr>
          </w:p>
        </w:tc>
        <w:tc>
          <w:tcPr>
            <w:tcW w:w="1733" w:type="dxa"/>
            <w:tcBorders>
              <w:top w:val="nil"/>
              <w:left w:val="nil"/>
              <w:bottom w:val="single" w:sz="8" w:space="0" w:color="auto"/>
              <w:right w:val="single" w:sz="8" w:space="0" w:color="auto"/>
            </w:tcBorders>
            <w:shd w:val="clear" w:color="auto" w:fill="FFFFFF"/>
            <w:hideMark/>
          </w:tcPr>
          <w:p w14:paraId="78202065" w14:textId="77777777" w:rsidR="002656E4" w:rsidRPr="00150B8B" w:rsidRDefault="002656E4" w:rsidP="00A848EB">
            <w:pPr>
              <w:spacing w:before="100" w:beforeAutospacing="1" w:after="100" w:afterAutospacing="1"/>
              <w:ind w:left="130"/>
              <w:rPr>
                <w:rFonts w:ascii="SimSun" w:eastAsia="SimSun" w:hAnsi="SimSun" w:cs="SimSun"/>
                <w:color w:val="000000"/>
                <w:sz w:val="24"/>
              </w:rPr>
            </w:pPr>
            <w:r w:rsidRPr="00150B8B">
              <w:rPr>
                <w:rFonts w:eastAsia="SimSun"/>
                <w:color w:val="000000"/>
              </w:rPr>
              <w:t>SCS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0387ABE5" w14:textId="77777777" w:rsidR="002656E4" w:rsidRPr="00150B8B" w:rsidRDefault="002656E4" w:rsidP="00A848EB">
            <w:pPr>
              <w:rPr>
                <w:rFonts w:ascii="SimSun" w:eastAsia="SimSun" w:hAnsi="SimSun" w:cs="SimSun"/>
                <w:color w:val="000000"/>
                <w:sz w:val="24"/>
              </w:rPr>
            </w:pPr>
            <w:r w:rsidRPr="00150B8B">
              <w:rPr>
                <w:rFonts w:eastAsia="SimSun"/>
                <w:color w:val="000000"/>
              </w:rPr>
              <w:t>15kHz for 2GHz, 30kHz for 4GHz</w:t>
            </w:r>
          </w:p>
        </w:tc>
      </w:tr>
      <w:tr w:rsidR="002656E4" w:rsidRPr="00150B8B" w14:paraId="2837C601"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1F32329B" w14:textId="77777777" w:rsidR="002656E4" w:rsidRPr="00150B8B" w:rsidRDefault="002656E4" w:rsidP="00A848EB">
            <w:pPr>
              <w:rPr>
                <w:rFonts w:ascii="SimSun" w:eastAsia="SimSun" w:hAnsi="SimSun" w:cs="SimSun"/>
                <w:color w:val="000000"/>
                <w:sz w:val="24"/>
              </w:rPr>
            </w:pPr>
            <w:r w:rsidRPr="00150B8B">
              <w:rPr>
                <w:rFonts w:eastAsia="SimSun"/>
                <w:color w:val="000000"/>
              </w:rPr>
              <w:t>Frame structure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3CC1B14" w14:textId="77777777" w:rsidR="002656E4" w:rsidRPr="00150B8B" w:rsidRDefault="002656E4" w:rsidP="00A848EB">
            <w:pPr>
              <w:rPr>
                <w:rFonts w:ascii="SimSun" w:eastAsia="SimSun" w:hAnsi="SimSun" w:cs="SimSun"/>
                <w:color w:val="000000"/>
                <w:sz w:val="24"/>
              </w:rPr>
            </w:pPr>
            <w:r w:rsidRPr="00150B8B">
              <w:rPr>
                <w:rFonts w:eastAsia="SimSun"/>
                <w:color w:val="000000"/>
              </w:rPr>
              <w:t>Slot Format 0 (all downlink) for all slots</w:t>
            </w:r>
          </w:p>
        </w:tc>
      </w:tr>
      <w:tr w:rsidR="002656E4" w:rsidRPr="00150B8B" w14:paraId="10CA9D09" w14:textId="77777777" w:rsidTr="00303D08">
        <w:trPr>
          <w:trHeight w:val="620"/>
        </w:trPr>
        <w:tc>
          <w:tcPr>
            <w:tcW w:w="3134"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14:paraId="7EB3D1E0" w14:textId="77777777" w:rsidR="002656E4" w:rsidRPr="00150B8B" w:rsidRDefault="002656E4" w:rsidP="00A848EB">
            <w:pPr>
              <w:rPr>
                <w:rFonts w:ascii="SimSun" w:eastAsia="SimSun" w:hAnsi="SimSun" w:cs="SimSun"/>
                <w:color w:val="000000"/>
                <w:sz w:val="24"/>
              </w:rPr>
            </w:pPr>
            <w:r w:rsidRPr="00150B8B">
              <w:rPr>
                <w:rFonts w:eastAsia="SimSun"/>
                <w:color w:val="000000"/>
              </w:rPr>
              <w:t>MIMO scheme</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53878372" w14:textId="77777777" w:rsidR="002656E4" w:rsidRPr="00150B8B" w:rsidRDefault="002656E4" w:rsidP="00A848EB">
            <w:pPr>
              <w:rPr>
                <w:rFonts w:ascii="SimSun" w:eastAsia="SimSun" w:hAnsi="SimSun" w:cs="SimSun"/>
                <w:color w:val="000000"/>
                <w:sz w:val="24"/>
              </w:rPr>
            </w:pPr>
            <w:r w:rsidRPr="00150B8B">
              <w:rPr>
                <w:rFonts w:eastAsia="SimSun"/>
                <w:color w:val="000000"/>
              </w:rPr>
              <w:t>FFS</w:t>
            </w:r>
          </w:p>
        </w:tc>
      </w:tr>
      <w:tr w:rsidR="002656E4" w:rsidRPr="00150B8B" w14:paraId="0136E084" w14:textId="77777777" w:rsidTr="00303D08">
        <w:trPr>
          <w:trHeight w:val="631"/>
        </w:trPr>
        <w:tc>
          <w:tcPr>
            <w:tcW w:w="3134" w:type="dxa"/>
            <w:gridSpan w:val="2"/>
            <w:tcBorders>
              <w:top w:val="nil"/>
              <w:left w:val="single" w:sz="8" w:space="0" w:color="auto"/>
              <w:bottom w:val="single" w:sz="8" w:space="0" w:color="auto"/>
              <w:right w:val="single" w:sz="8" w:space="0" w:color="auto"/>
            </w:tcBorders>
            <w:shd w:val="clear" w:color="auto" w:fill="FFFFFF"/>
            <w:vAlign w:val="center"/>
            <w:hideMark/>
          </w:tcPr>
          <w:p w14:paraId="47F715F8" w14:textId="77777777" w:rsidR="002656E4" w:rsidRPr="00150B8B" w:rsidRDefault="002656E4" w:rsidP="00A848EB">
            <w:pPr>
              <w:spacing w:before="100" w:beforeAutospacing="1" w:after="100" w:afterAutospacing="1"/>
              <w:ind w:left="163"/>
              <w:rPr>
                <w:rFonts w:ascii="SimSun" w:eastAsia="SimSun" w:hAnsi="SimSun" w:cs="SimSun"/>
                <w:color w:val="000000"/>
                <w:sz w:val="24"/>
              </w:rPr>
            </w:pPr>
            <w:r w:rsidRPr="00150B8B">
              <w:rPr>
                <w:rFonts w:eastAsia="SimSun"/>
                <w:color w:val="000000"/>
              </w:rPr>
              <w:t>MIMO layers</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6D12B1AB" w14:textId="77777777" w:rsidR="002656E4" w:rsidRPr="00150B8B" w:rsidRDefault="002656E4" w:rsidP="00A848EB">
            <w:pPr>
              <w:rPr>
                <w:rFonts w:ascii="SimSun" w:eastAsia="SimSun" w:hAnsi="SimSun" w:cs="SimSun"/>
                <w:color w:val="000000"/>
                <w:sz w:val="24"/>
              </w:rPr>
            </w:pPr>
            <w:r w:rsidRPr="00150B8B">
              <w:rPr>
                <w:rFonts w:eastAsia="SimSun"/>
                <w:color w:val="000000"/>
              </w:rPr>
              <w:t>For all evaluation, companies to provide the assumption on the maximum MU layers (e.g. 8 or 12)</w:t>
            </w:r>
          </w:p>
        </w:tc>
      </w:tr>
      <w:tr w:rsidR="002656E4" w:rsidRPr="00150B8B" w14:paraId="3F48D7C2"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15AB9703" w14:textId="77777777" w:rsidR="002656E4" w:rsidRPr="00150B8B" w:rsidRDefault="002656E4" w:rsidP="00A848EB">
            <w:pPr>
              <w:spacing w:before="100" w:beforeAutospacing="1" w:after="100" w:afterAutospacing="1"/>
              <w:ind w:left="163"/>
              <w:rPr>
                <w:rFonts w:ascii="SimSun" w:eastAsia="SimSun" w:hAnsi="SimSun" w:cs="SimSun"/>
                <w:color w:val="000000"/>
                <w:sz w:val="24"/>
              </w:rPr>
            </w:pPr>
            <w:r w:rsidRPr="00150B8B">
              <w:rPr>
                <w:rFonts w:eastAsia="SimSun"/>
                <w:color w:val="000000"/>
              </w:rPr>
              <w:t>Overhead</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72CD0BC1" w14:textId="45D5EF04" w:rsidR="002656E4" w:rsidRPr="00150B8B" w:rsidRDefault="00303D08" w:rsidP="00A848EB">
            <w:pPr>
              <w:rPr>
                <w:rFonts w:ascii="SimSun" w:eastAsia="SimSun" w:hAnsi="SimSun" w:cs="SimSun"/>
                <w:color w:val="000000"/>
                <w:sz w:val="24"/>
              </w:rPr>
            </w:pPr>
            <w:r>
              <w:rPr>
                <w:rFonts w:eastAsia="SimSun"/>
                <w:color w:val="000000"/>
              </w:rPr>
              <w:t>Only CSI-feedback overhead</w:t>
            </w:r>
          </w:p>
        </w:tc>
      </w:tr>
      <w:tr w:rsidR="002656E4" w:rsidRPr="00150B8B" w14:paraId="49F32B0B" w14:textId="77777777" w:rsidTr="00303D08">
        <w:trPr>
          <w:trHeight w:val="638"/>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688A1600" w14:textId="77777777" w:rsidR="002656E4" w:rsidRPr="00150B8B" w:rsidRDefault="002656E4" w:rsidP="00A848EB">
            <w:pPr>
              <w:spacing w:before="100" w:beforeAutospacing="1" w:after="100" w:afterAutospacing="1"/>
              <w:ind w:left="163"/>
              <w:rPr>
                <w:rFonts w:ascii="SimSun" w:eastAsia="SimSun" w:hAnsi="SimSun" w:cs="SimSun"/>
                <w:color w:val="000000"/>
                <w:sz w:val="24"/>
              </w:rPr>
            </w:pPr>
            <w:r w:rsidRPr="00150B8B">
              <w:rPr>
                <w:rFonts w:eastAsia="SimSun"/>
                <w:color w:val="000000"/>
              </w:rPr>
              <w:t>Traffic model</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47AE6C1" w14:textId="3A7376C4" w:rsidR="002656E4" w:rsidRPr="00150B8B" w:rsidRDefault="00303D08" w:rsidP="00A848EB">
            <w:pPr>
              <w:rPr>
                <w:rFonts w:ascii="SimSun" w:eastAsia="SimSun" w:hAnsi="SimSun" w:cs="SimSun"/>
                <w:color w:val="000000"/>
                <w:sz w:val="24"/>
              </w:rPr>
            </w:pPr>
            <w:r>
              <w:rPr>
                <w:rFonts w:eastAsia="SimSun"/>
                <w:color w:val="000000"/>
              </w:rPr>
              <w:t>Full Buffer</w:t>
            </w:r>
          </w:p>
        </w:tc>
      </w:tr>
      <w:tr w:rsidR="002656E4" w:rsidRPr="00150B8B" w14:paraId="66A5F64C" w14:textId="77777777" w:rsidTr="00303D08">
        <w:trPr>
          <w:trHeight w:val="312"/>
        </w:trPr>
        <w:tc>
          <w:tcPr>
            <w:tcW w:w="3134" w:type="dxa"/>
            <w:gridSpan w:val="2"/>
            <w:tcBorders>
              <w:top w:val="nil"/>
              <w:left w:val="single" w:sz="8" w:space="0" w:color="auto"/>
              <w:bottom w:val="single" w:sz="8" w:space="0" w:color="auto"/>
              <w:right w:val="single" w:sz="8" w:space="0" w:color="auto"/>
            </w:tcBorders>
            <w:shd w:val="clear" w:color="auto" w:fill="FFFFFF"/>
            <w:hideMark/>
          </w:tcPr>
          <w:p w14:paraId="1C37AD6F" w14:textId="77777777" w:rsidR="002656E4" w:rsidRPr="00150B8B" w:rsidRDefault="002656E4" w:rsidP="00A848EB">
            <w:pPr>
              <w:spacing w:before="100" w:beforeAutospacing="1" w:after="100" w:afterAutospacing="1"/>
              <w:ind w:left="163"/>
              <w:rPr>
                <w:rFonts w:ascii="SimSun" w:eastAsia="SimSun" w:hAnsi="SimSun" w:cs="SimSun"/>
                <w:color w:val="000000"/>
                <w:sz w:val="24"/>
              </w:rPr>
            </w:pPr>
            <w:r w:rsidRPr="00150B8B">
              <w:rPr>
                <w:rFonts w:eastAsia="SimSun"/>
                <w:color w:val="000000"/>
              </w:rPr>
              <w:t>UE distribution</w:t>
            </w:r>
          </w:p>
        </w:tc>
        <w:tc>
          <w:tcPr>
            <w:tcW w:w="6075"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14:paraId="1F052B0E" w14:textId="77777777" w:rsidR="002656E4" w:rsidRPr="00150B8B" w:rsidRDefault="002656E4" w:rsidP="00A848EB">
            <w:pPr>
              <w:spacing w:before="100" w:beforeAutospacing="1" w:after="100" w:afterAutospacing="1"/>
              <w:ind w:left="163"/>
              <w:rPr>
                <w:rFonts w:ascii="SimSun" w:eastAsia="SimSun" w:hAnsi="SimSun" w:cs="SimSun"/>
                <w:color w:val="000000"/>
                <w:sz w:val="24"/>
              </w:rPr>
            </w:pPr>
            <w:r w:rsidRPr="00150B8B">
              <w:rPr>
                <w:rFonts w:eastAsia="SimSun"/>
                <w:color w:val="000000"/>
              </w:rPr>
              <w:t>- 80% indoor (3km/h), 20% outdoor (30km/h)</w:t>
            </w:r>
          </w:p>
          <w:p w14:paraId="2451869D" w14:textId="4B738776" w:rsidR="002656E4" w:rsidRPr="00150B8B" w:rsidRDefault="002656E4" w:rsidP="00A848EB">
            <w:pPr>
              <w:spacing w:before="100" w:beforeAutospacing="1" w:after="100" w:afterAutospacing="1"/>
              <w:ind w:left="163"/>
              <w:rPr>
                <w:rFonts w:ascii="SimSun" w:eastAsia="SimSun" w:hAnsi="SimSun" w:cs="SimSun"/>
                <w:color w:val="000000"/>
                <w:sz w:val="24"/>
              </w:rPr>
            </w:pPr>
          </w:p>
        </w:tc>
      </w:tr>
    </w:tbl>
    <w:p w14:paraId="2589A3A8" w14:textId="77777777" w:rsidR="0009656B" w:rsidRPr="00B87751" w:rsidRDefault="0009656B" w:rsidP="00A848EB">
      <w:pPr>
        <w:rPr>
          <w:lang w:val="en-GB"/>
        </w:rPr>
      </w:pPr>
    </w:p>
    <w:p w14:paraId="1081BA90" w14:textId="19EE445F" w:rsidR="00E72549" w:rsidRPr="00673F9D" w:rsidRDefault="00E72549" w:rsidP="00A848EB">
      <w:pPr>
        <w:keepNext/>
        <w:pBdr>
          <w:top w:val="single" w:sz="12" w:space="1" w:color="auto"/>
        </w:pBdr>
        <w:spacing w:before="120"/>
        <w:ind w:left="432" w:hanging="432"/>
        <w:outlineLvl w:val="0"/>
        <w:rPr>
          <w:rFonts w:ascii="Arial" w:hAnsi="Arial"/>
          <w:b/>
          <w:bCs/>
          <w:sz w:val="28"/>
          <w:szCs w:val="28"/>
        </w:rPr>
      </w:pPr>
      <w:r w:rsidRPr="00673F9D">
        <w:rPr>
          <w:rFonts w:ascii="Arial" w:hAnsi="Arial"/>
          <w:b/>
          <w:bCs/>
          <w:sz w:val="28"/>
          <w:szCs w:val="28"/>
        </w:rPr>
        <w:t>References</w:t>
      </w:r>
    </w:p>
    <w:bookmarkEnd w:id="242" w:displacedByCustomXml="next"/>
    <w:bookmarkEnd w:id="241" w:displacedByCustomXml="next"/>
    <w:bookmarkEnd w:id="240" w:displacedByCustomXml="next"/>
    <w:sdt>
      <w:sdtPr>
        <w:id w:val="-573587230"/>
        <w:bibliography/>
      </w:sdtPr>
      <w:sdtContent>
        <w:p w14:paraId="00E0BE77" w14:textId="77777777" w:rsidR="00D63461" w:rsidRDefault="00945DF1" w:rsidP="00A848EB">
          <w:pPr>
            <w:rPr>
              <w:rFonts w:ascii="CG Times (WN)" w:eastAsia="SimSun" w:hAnsi="CG Times (WN)"/>
              <w:noProof/>
              <w:lang w:eastAsia="zh-CN"/>
            </w:rPr>
          </w:pPr>
          <w:r w:rsidRPr="0003018F">
            <w:rPr>
              <w:rFonts w:asciiTheme="minorHAnsi" w:hAnsiTheme="minorHAnsi" w:cstheme="minorBidi"/>
              <w:sz w:val="22"/>
              <w:szCs w:val="22"/>
            </w:rPr>
            <w:fldChar w:fldCharType="begin"/>
          </w:r>
          <w:r w:rsidRPr="0003018F">
            <w:instrText xml:space="preserve"> BIBLIOGRAPHY </w:instrText>
          </w:r>
          <w:r w:rsidRPr="0003018F">
            <w:rPr>
              <w:rFonts w:asciiTheme="minorHAnsi" w:hAnsiTheme="minorHAnsi" w:cstheme="minorBidi"/>
              <w:sz w:val="22"/>
              <w:szCs w:val="2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D63461" w14:paraId="0145CA13" w14:textId="77777777">
            <w:trPr>
              <w:divId w:val="543101405"/>
              <w:tblCellSpacing w:w="15" w:type="dxa"/>
            </w:trPr>
            <w:tc>
              <w:tcPr>
                <w:tcW w:w="50" w:type="pct"/>
                <w:hideMark/>
              </w:tcPr>
              <w:p w14:paraId="57208BB3" w14:textId="043859FC" w:rsidR="00D63461" w:rsidRDefault="00D63461">
                <w:pPr>
                  <w:pStyle w:val="Bibliography"/>
                  <w:rPr>
                    <w:noProof/>
                    <w:sz w:val="24"/>
                    <w:szCs w:val="24"/>
                  </w:rPr>
                </w:pPr>
                <w:r>
                  <w:rPr>
                    <w:noProof/>
                  </w:rPr>
                  <w:t xml:space="preserve">[1] </w:t>
                </w:r>
              </w:p>
            </w:tc>
            <w:tc>
              <w:tcPr>
                <w:tcW w:w="0" w:type="auto"/>
                <w:hideMark/>
              </w:tcPr>
              <w:p w14:paraId="169C3263" w14:textId="77777777" w:rsidR="00D63461" w:rsidRDefault="00D63461">
                <w:pPr>
                  <w:pStyle w:val="Bibliography"/>
                  <w:rPr>
                    <w:noProof/>
                  </w:rPr>
                </w:pPr>
                <w:r>
                  <w:rPr>
                    <w:noProof/>
                  </w:rPr>
                  <w:t xml:space="preserve">RAN1 Chair, RAN1 Chair’s Notes, 3GPP RAN1#112, Athens, Greece, February 27th – March 3rd, 2023. </w:t>
                </w:r>
              </w:p>
            </w:tc>
          </w:tr>
          <w:tr w:rsidR="00D63461" w14:paraId="66E3ADA8" w14:textId="77777777">
            <w:trPr>
              <w:divId w:val="543101405"/>
              <w:tblCellSpacing w:w="15" w:type="dxa"/>
            </w:trPr>
            <w:tc>
              <w:tcPr>
                <w:tcW w:w="50" w:type="pct"/>
                <w:hideMark/>
              </w:tcPr>
              <w:p w14:paraId="6D65E0AA" w14:textId="77777777" w:rsidR="00D63461" w:rsidRDefault="00D63461">
                <w:pPr>
                  <w:pStyle w:val="Bibliography"/>
                  <w:rPr>
                    <w:noProof/>
                  </w:rPr>
                </w:pPr>
                <w:r>
                  <w:rPr>
                    <w:noProof/>
                  </w:rPr>
                  <w:t xml:space="preserve">[2] </w:t>
                </w:r>
              </w:p>
            </w:tc>
            <w:tc>
              <w:tcPr>
                <w:tcW w:w="0" w:type="auto"/>
                <w:hideMark/>
              </w:tcPr>
              <w:p w14:paraId="7868C893" w14:textId="77777777" w:rsidR="00D63461" w:rsidRDefault="00D63461">
                <w:pPr>
                  <w:pStyle w:val="Bibliography"/>
                  <w:rPr>
                    <w:noProof/>
                  </w:rPr>
                </w:pPr>
                <w:r>
                  <w:rPr>
                    <w:noProof/>
                  </w:rPr>
                  <w:t>RAN1 Chair, "RAN1 Chair’s Notes," 3GPP RAN1#109-e, May 9-20, 2022.</w:t>
                </w:r>
              </w:p>
            </w:tc>
          </w:tr>
          <w:tr w:rsidR="00D63461" w14:paraId="5318063F" w14:textId="77777777">
            <w:trPr>
              <w:divId w:val="543101405"/>
              <w:tblCellSpacing w:w="15" w:type="dxa"/>
            </w:trPr>
            <w:tc>
              <w:tcPr>
                <w:tcW w:w="50" w:type="pct"/>
                <w:hideMark/>
              </w:tcPr>
              <w:p w14:paraId="4789E26B" w14:textId="77777777" w:rsidR="00D63461" w:rsidRDefault="00D63461">
                <w:pPr>
                  <w:pStyle w:val="Bibliography"/>
                  <w:rPr>
                    <w:noProof/>
                  </w:rPr>
                </w:pPr>
                <w:r>
                  <w:rPr>
                    <w:noProof/>
                  </w:rPr>
                  <w:t xml:space="preserve">[3] </w:t>
                </w:r>
              </w:p>
            </w:tc>
            <w:tc>
              <w:tcPr>
                <w:tcW w:w="0" w:type="auto"/>
                <w:hideMark/>
              </w:tcPr>
              <w:p w14:paraId="0FBFFB4A" w14:textId="77777777" w:rsidR="00D63461" w:rsidRDefault="00D63461">
                <w:pPr>
                  <w:pStyle w:val="Bibliography"/>
                  <w:rPr>
                    <w:noProof/>
                  </w:rPr>
                </w:pPr>
                <w:r>
                  <w:rPr>
                    <w:noProof/>
                  </w:rPr>
                  <w:t>RP-213599, "Study on Artificial Intelligence (AI)/Machine Learning (ML) for NR Air Interface," RAN#94e, Dec 2021.</w:t>
                </w:r>
              </w:p>
            </w:tc>
          </w:tr>
          <w:tr w:rsidR="00D63461" w14:paraId="3E8EDD46" w14:textId="77777777">
            <w:trPr>
              <w:divId w:val="543101405"/>
              <w:tblCellSpacing w:w="15" w:type="dxa"/>
            </w:trPr>
            <w:tc>
              <w:tcPr>
                <w:tcW w:w="50" w:type="pct"/>
                <w:hideMark/>
              </w:tcPr>
              <w:p w14:paraId="5BB479D9" w14:textId="77777777" w:rsidR="00D63461" w:rsidRDefault="00D63461">
                <w:pPr>
                  <w:pStyle w:val="Bibliography"/>
                  <w:rPr>
                    <w:noProof/>
                  </w:rPr>
                </w:pPr>
                <w:r>
                  <w:rPr>
                    <w:noProof/>
                  </w:rPr>
                  <w:lastRenderedPageBreak/>
                  <w:t xml:space="preserve">[4] </w:t>
                </w:r>
              </w:p>
            </w:tc>
            <w:tc>
              <w:tcPr>
                <w:tcW w:w="0" w:type="auto"/>
                <w:hideMark/>
              </w:tcPr>
              <w:p w14:paraId="35B3674E" w14:textId="77777777" w:rsidR="00D63461" w:rsidRDefault="00D63461">
                <w:pPr>
                  <w:pStyle w:val="Bibliography"/>
                  <w:rPr>
                    <w:noProof/>
                  </w:rPr>
                </w:pPr>
                <w:r>
                  <w:rPr>
                    <w:noProof/>
                  </w:rPr>
                  <w:t>R1-2207836, Moderator, "Summary#1 for CSI evaluation of [110-R18-AI/ML]," Auguest 22-26, 2022.</w:t>
                </w:r>
              </w:p>
            </w:tc>
          </w:tr>
          <w:tr w:rsidR="00D63461" w14:paraId="52823CCC" w14:textId="77777777">
            <w:trPr>
              <w:divId w:val="543101405"/>
              <w:tblCellSpacing w:w="15" w:type="dxa"/>
            </w:trPr>
            <w:tc>
              <w:tcPr>
                <w:tcW w:w="50" w:type="pct"/>
                <w:hideMark/>
              </w:tcPr>
              <w:p w14:paraId="09CB9A47" w14:textId="77777777" w:rsidR="00D63461" w:rsidRDefault="00D63461">
                <w:pPr>
                  <w:pStyle w:val="Bibliography"/>
                  <w:rPr>
                    <w:noProof/>
                  </w:rPr>
                </w:pPr>
                <w:r>
                  <w:rPr>
                    <w:noProof/>
                  </w:rPr>
                  <w:t xml:space="preserve">[5] </w:t>
                </w:r>
              </w:p>
            </w:tc>
            <w:tc>
              <w:tcPr>
                <w:tcW w:w="0" w:type="auto"/>
                <w:hideMark/>
              </w:tcPr>
              <w:p w14:paraId="62EA5315" w14:textId="77777777" w:rsidR="00D63461" w:rsidRDefault="00D63461">
                <w:pPr>
                  <w:pStyle w:val="Bibliography"/>
                  <w:rPr>
                    <w:noProof/>
                  </w:rPr>
                </w:pPr>
                <w:r>
                  <w:rPr>
                    <w:noProof/>
                  </w:rPr>
                  <w:t>RAN1 Chair, "RAN1 Chair’s Notes," RAN1#110, Toulouse, France, August 22nd – 26th, 2022.</w:t>
                </w:r>
              </w:p>
            </w:tc>
          </w:tr>
          <w:tr w:rsidR="00D63461" w14:paraId="4C83185E" w14:textId="77777777">
            <w:trPr>
              <w:divId w:val="543101405"/>
              <w:tblCellSpacing w:w="15" w:type="dxa"/>
            </w:trPr>
            <w:tc>
              <w:tcPr>
                <w:tcW w:w="50" w:type="pct"/>
                <w:hideMark/>
              </w:tcPr>
              <w:p w14:paraId="696334B9" w14:textId="77777777" w:rsidR="00D63461" w:rsidRDefault="00D63461">
                <w:pPr>
                  <w:pStyle w:val="Bibliography"/>
                  <w:rPr>
                    <w:noProof/>
                  </w:rPr>
                </w:pPr>
                <w:r>
                  <w:rPr>
                    <w:noProof/>
                  </w:rPr>
                  <w:t xml:space="preserve">[6] </w:t>
                </w:r>
              </w:p>
            </w:tc>
            <w:tc>
              <w:tcPr>
                <w:tcW w:w="0" w:type="auto"/>
                <w:hideMark/>
              </w:tcPr>
              <w:p w14:paraId="1DEA9C83" w14:textId="77777777" w:rsidR="00D63461" w:rsidRDefault="00D63461">
                <w:pPr>
                  <w:pStyle w:val="Bibliography"/>
                  <w:rPr>
                    <w:noProof/>
                  </w:rPr>
                </w:pPr>
                <w:r>
                  <w:rPr>
                    <w:noProof/>
                  </w:rPr>
                  <w:t>RAN1 Chair, "RAN1 Chair’s Notes," 3GPP RAN1#110bis-e, e-Meeting, October 10th – 19th, 2022.</w:t>
                </w:r>
              </w:p>
            </w:tc>
          </w:tr>
          <w:tr w:rsidR="00D63461" w14:paraId="5C49F7FE" w14:textId="77777777">
            <w:trPr>
              <w:divId w:val="543101405"/>
              <w:tblCellSpacing w:w="15" w:type="dxa"/>
            </w:trPr>
            <w:tc>
              <w:tcPr>
                <w:tcW w:w="50" w:type="pct"/>
                <w:hideMark/>
              </w:tcPr>
              <w:p w14:paraId="5C4AB2A0" w14:textId="77777777" w:rsidR="00D63461" w:rsidRDefault="00D63461">
                <w:pPr>
                  <w:pStyle w:val="Bibliography"/>
                  <w:rPr>
                    <w:noProof/>
                  </w:rPr>
                </w:pPr>
                <w:r>
                  <w:rPr>
                    <w:noProof/>
                  </w:rPr>
                  <w:t xml:space="preserve">[7] </w:t>
                </w:r>
              </w:p>
            </w:tc>
            <w:tc>
              <w:tcPr>
                <w:tcW w:w="0" w:type="auto"/>
                <w:hideMark/>
              </w:tcPr>
              <w:p w14:paraId="38B39438" w14:textId="77777777" w:rsidR="00D63461" w:rsidRDefault="00D63461">
                <w:pPr>
                  <w:pStyle w:val="Bibliography"/>
                  <w:rPr>
                    <w:noProof/>
                  </w:rPr>
                </w:pPr>
                <w:r>
                  <w:rPr>
                    <w:noProof/>
                  </w:rPr>
                  <w:t>3GPP TSG RAN WG1 #110bis-e, "Draft Meeting Report," Online, Oct. 10-19, 2022.</w:t>
                </w:r>
              </w:p>
            </w:tc>
          </w:tr>
          <w:tr w:rsidR="00D63461" w14:paraId="358662F1" w14:textId="77777777">
            <w:trPr>
              <w:divId w:val="543101405"/>
              <w:tblCellSpacing w:w="15" w:type="dxa"/>
            </w:trPr>
            <w:tc>
              <w:tcPr>
                <w:tcW w:w="50" w:type="pct"/>
                <w:hideMark/>
              </w:tcPr>
              <w:p w14:paraId="1CBBA856" w14:textId="77777777" w:rsidR="00D63461" w:rsidRDefault="00D63461">
                <w:pPr>
                  <w:pStyle w:val="Bibliography"/>
                  <w:rPr>
                    <w:noProof/>
                  </w:rPr>
                </w:pPr>
                <w:r>
                  <w:rPr>
                    <w:noProof/>
                  </w:rPr>
                  <w:t xml:space="preserve">[8] </w:t>
                </w:r>
              </w:p>
            </w:tc>
            <w:tc>
              <w:tcPr>
                <w:tcW w:w="0" w:type="auto"/>
                <w:hideMark/>
              </w:tcPr>
              <w:p w14:paraId="6635B5A5" w14:textId="77777777" w:rsidR="00D63461" w:rsidRDefault="00D63461">
                <w:pPr>
                  <w:pStyle w:val="Bibliography"/>
                  <w:rPr>
                    <w:noProof/>
                  </w:rPr>
                </w:pPr>
                <w:r>
                  <w:rPr>
                    <w:noProof/>
                  </w:rPr>
                  <w:t xml:space="preserve">RAN1 Chair, RAN1 Chair’s Notes, 3GPP RAN1#111, Toulouse, November 14th – 18th, 2022. </w:t>
                </w:r>
              </w:p>
            </w:tc>
          </w:tr>
        </w:tbl>
        <w:p w14:paraId="7F8E95E2" w14:textId="77777777" w:rsidR="00D63461" w:rsidRDefault="00D63461">
          <w:pPr>
            <w:divId w:val="543101405"/>
            <w:rPr>
              <w:rFonts w:eastAsia="Times New Roman"/>
              <w:noProof/>
            </w:rPr>
          </w:pPr>
        </w:p>
        <w:p w14:paraId="236CB0D9" w14:textId="08351A66" w:rsidR="001B1957" w:rsidRPr="00D41400" w:rsidRDefault="00945DF1" w:rsidP="00A848EB">
          <w:r w:rsidRPr="0003018F">
            <w:rPr>
              <w:rFonts w:ascii="Arial" w:eastAsia="Times New Roman" w:hAnsi="Arial"/>
              <w:b/>
              <w:bCs/>
              <w:sz w:val="36"/>
              <w:lang w:val="en-GB"/>
            </w:rPr>
            <w:fldChar w:fldCharType="end"/>
          </w:r>
        </w:p>
      </w:sdtContent>
    </w:sdt>
    <w:bookmarkEnd w:id="4" w:displacedByCustomXml="prev"/>
    <w:bookmarkEnd w:id="3" w:displacedByCustomXml="prev"/>
    <w:bookmarkEnd w:id="2" w:displacedByCustomXml="prev"/>
    <w:sectPr w:rsidR="001B1957" w:rsidRPr="00D41400" w:rsidSect="00E054B7">
      <w:headerReference w:type="even" r:id="rId18"/>
      <w:headerReference w:type="default" r:id="rId19"/>
      <w:footerReference w:type="even" r:id="rId20"/>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8BF9A" w14:textId="77777777" w:rsidR="00CF3707" w:rsidRDefault="00CF3707">
      <w:r>
        <w:separator/>
      </w:r>
    </w:p>
  </w:endnote>
  <w:endnote w:type="continuationSeparator" w:id="0">
    <w:p w14:paraId="7BDE26E9" w14:textId="77777777" w:rsidR="00CF3707" w:rsidRDefault="00CF3707">
      <w:r>
        <w:continuationSeparator/>
      </w:r>
    </w:p>
  </w:endnote>
  <w:endnote w:type="continuationNotice" w:id="1">
    <w:p w14:paraId="379FB993" w14:textId="77777777" w:rsidR="00CF3707" w:rsidRDefault="00CF37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78AE7" w14:textId="77777777" w:rsidR="00A80CD6" w:rsidRDefault="00A80CD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E88AFDC" w14:textId="77777777" w:rsidR="00A80CD6" w:rsidRDefault="00A80CD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145AE" w14:textId="2DA8EDFF" w:rsidR="00A80CD6" w:rsidRDefault="00A80CD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257EC">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57EC">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B705D" w14:textId="77777777" w:rsidR="00CF3707" w:rsidRDefault="00CF3707">
      <w:r>
        <w:separator/>
      </w:r>
    </w:p>
  </w:footnote>
  <w:footnote w:type="continuationSeparator" w:id="0">
    <w:p w14:paraId="3B726172" w14:textId="77777777" w:rsidR="00CF3707" w:rsidRDefault="00CF3707">
      <w:r>
        <w:continuationSeparator/>
      </w:r>
    </w:p>
  </w:footnote>
  <w:footnote w:type="continuationNotice" w:id="1">
    <w:p w14:paraId="61210AB6" w14:textId="77777777" w:rsidR="00CF3707" w:rsidRDefault="00CF37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00557"/>
    <w:multiLevelType w:val="hybridMultilevel"/>
    <w:tmpl w:val="35184E62"/>
    <w:lvl w:ilvl="0" w:tplc="98C89EAE">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B2921"/>
    <w:multiLevelType w:val="hybridMultilevel"/>
    <w:tmpl w:val="04581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F92CD7"/>
    <w:multiLevelType w:val="multilevel"/>
    <w:tmpl w:val="0DF92CD7"/>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1A3252"/>
    <w:multiLevelType w:val="hybridMultilevel"/>
    <w:tmpl w:val="B79EB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115C4"/>
    <w:multiLevelType w:val="hybridMultilevel"/>
    <w:tmpl w:val="50D8E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772B"/>
    <w:multiLevelType w:val="multilevel"/>
    <w:tmpl w:val="147F772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8C4EDE"/>
    <w:multiLevelType w:val="hybridMultilevel"/>
    <w:tmpl w:val="5F98B502"/>
    <w:lvl w:ilvl="0" w:tplc="8A9AC4E6">
      <w:start w:val="1"/>
      <w:numFmt w:val="decimal"/>
      <w:pStyle w:val="Observation"/>
      <w:lvlText w:val="Observation %1: "/>
      <w:lvlJc w:val="left"/>
      <w:pPr>
        <w:ind w:left="2631" w:hanging="360"/>
      </w:pPr>
      <w:rPr>
        <w:rFonts w:hint="default"/>
      </w:rPr>
    </w:lvl>
    <w:lvl w:ilvl="1" w:tplc="04090019">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7"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8" w15:restartNumberingAfterBreak="0">
    <w:nsid w:val="1FD269EA"/>
    <w:multiLevelType w:val="hybridMultilevel"/>
    <w:tmpl w:val="999697E2"/>
    <w:lvl w:ilvl="0" w:tplc="30DE18EE">
      <w:start w:val="1"/>
      <w:numFmt w:val="decimal"/>
      <w:pStyle w:val="Proposal"/>
      <w:lvlText w:val="Proposal %1: "/>
      <w:lvlJc w:val="left"/>
      <w:pPr>
        <w:ind w:left="1637" w:hanging="360"/>
      </w:pPr>
      <w:rPr>
        <w:lang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4E596E"/>
    <w:multiLevelType w:val="multilevel"/>
    <w:tmpl w:val="6674E1CE"/>
    <w:lvl w:ilvl="0">
      <w:start w:val="1"/>
      <w:numFmt w:val="decimal"/>
      <w:pStyle w:val="Heading1"/>
      <w:lvlText w:val="%1"/>
      <w:lvlJc w:val="left"/>
      <w:pPr>
        <w:tabs>
          <w:tab w:val="num" w:pos="1134"/>
        </w:tabs>
        <w:ind w:left="1134" w:hanging="1134"/>
      </w:pPr>
      <w:rPr>
        <w:rFonts w:hint="default"/>
        <w:lang w:val="en-US"/>
      </w:rPr>
    </w:lvl>
    <w:lvl w:ilvl="1">
      <w:start w:val="1"/>
      <w:numFmt w:val="decimal"/>
      <w:pStyle w:val="Heading2"/>
      <w:lvlText w:val="%1.%2"/>
      <w:lvlJc w:val="left"/>
      <w:pPr>
        <w:tabs>
          <w:tab w:val="num" w:pos="2411"/>
        </w:tabs>
        <w:ind w:left="2411"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0882068"/>
    <w:multiLevelType w:val="hybridMultilevel"/>
    <w:tmpl w:val="BE649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646866"/>
    <w:multiLevelType w:val="multilevel"/>
    <w:tmpl w:val="35646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A2778B"/>
    <w:multiLevelType w:val="hybridMultilevel"/>
    <w:tmpl w:val="DF1CD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DAC2264"/>
    <w:multiLevelType w:val="multilevel"/>
    <w:tmpl w:val="3DAC2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11C0AF8"/>
    <w:multiLevelType w:val="hybridMultilevel"/>
    <w:tmpl w:val="093C9A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C52229"/>
    <w:multiLevelType w:val="hybridMultilevel"/>
    <w:tmpl w:val="C8D2CD2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1" w15:restartNumberingAfterBreak="0">
    <w:nsid w:val="45045DE4"/>
    <w:multiLevelType w:val="hybridMultilevel"/>
    <w:tmpl w:val="1BC2405A"/>
    <w:lvl w:ilvl="0" w:tplc="ACC468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3480C"/>
    <w:multiLevelType w:val="hybridMultilevel"/>
    <w:tmpl w:val="85C6899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79E7F7D"/>
    <w:multiLevelType w:val="hybridMultilevel"/>
    <w:tmpl w:val="80F6F14C"/>
    <w:lvl w:ilvl="0" w:tplc="04090001">
      <w:start w:val="1"/>
      <w:numFmt w:val="bullet"/>
      <w:lvlText w:val=""/>
      <w:lvlJc w:val="left"/>
      <w:pPr>
        <w:ind w:left="1997" w:hanging="360"/>
      </w:pPr>
      <w:rPr>
        <w:rFonts w:ascii="Symbol" w:hAnsi="Symbol" w:hint="default"/>
      </w:rPr>
    </w:lvl>
    <w:lvl w:ilvl="1" w:tplc="04090003">
      <w:start w:val="1"/>
      <w:numFmt w:val="bullet"/>
      <w:lvlText w:val="o"/>
      <w:lvlJc w:val="left"/>
      <w:pPr>
        <w:ind w:left="2717" w:hanging="360"/>
      </w:pPr>
      <w:rPr>
        <w:rFonts w:ascii="Courier New" w:hAnsi="Courier New" w:cs="Courier New" w:hint="default"/>
      </w:rPr>
    </w:lvl>
    <w:lvl w:ilvl="2" w:tplc="04090005" w:tentative="1">
      <w:start w:val="1"/>
      <w:numFmt w:val="bullet"/>
      <w:lvlText w:val=""/>
      <w:lvlJc w:val="left"/>
      <w:pPr>
        <w:ind w:left="3437" w:hanging="360"/>
      </w:pPr>
      <w:rPr>
        <w:rFonts w:ascii="Wingdings" w:hAnsi="Wingdings" w:hint="default"/>
      </w:rPr>
    </w:lvl>
    <w:lvl w:ilvl="3" w:tplc="04090001" w:tentative="1">
      <w:start w:val="1"/>
      <w:numFmt w:val="bullet"/>
      <w:lvlText w:val=""/>
      <w:lvlJc w:val="left"/>
      <w:pPr>
        <w:ind w:left="4157" w:hanging="360"/>
      </w:pPr>
      <w:rPr>
        <w:rFonts w:ascii="Symbol" w:hAnsi="Symbol" w:hint="default"/>
      </w:rPr>
    </w:lvl>
    <w:lvl w:ilvl="4" w:tplc="04090003" w:tentative="1">
      <w:start w:val="1"/>
      <w:numFmt w:val="bullet"/>
      <w:lvlText w:val="o"/>
      <w:lvlJc w:val="left"/>
      <w:pPr>
        <w:ind w:left="4877" w:hanging="360"/>
      </w:pPr>
      <w:rPr>
        <w:rFonts w:ascii="Courier New" w:hAnsi="Courier New" w:cs="Courier New" w:hint="default"/>
      </w:rPr>
    </w:lvl>
    <w:lvl w:ilvl="5" w:tplc="04090005" w:tentative="1">
      <w:start w:val="1"/>
      <w:numFmt w:val="bullet"/>
      <w:lvlText w:val=""/>
      <w:lvlJc w:val="left"/>
      <w:pPr>
        <w:ind w:left="5597" w:hanging="360"/>
      </w:pPr>
      <w:rPr>
        <w:rFonts w:ascii="Wingdings" w:hAnsi="Wingdings" w:hint="default"/>
      </w:rPr>
    </w:lvl>
    <w:lvl w:ilvl="6" w:tplc="04090001" w:tentative="1">
      <w:start w:val="1"/>
      <w:numFmt w:val="bullet"/>
      <w:lvlText w:val=""/>
      <w:lvlJc w:val="left"/>
      <w:pPr>
        <w:ind w:left="6317" w:hanging="360"/>
      </w:pPr>
      <w:rPr>
        <w:rFonts w:ascii="Symbol" w:hAnsi="Symbol" w:hint="default"/>
      </w:rPr>
    </w:lvl>
    <w:lvl w:ilvl="7" w:tplc="04090003" w:tentative="1">
      <w:start w:val="1"/>
      <w:numFmt w:val="bullet"/>
      <w:lvlText w:val="o"/>
      <w:lvlJc w:val="left"/>
      <w:pPr>
        <w:ind w:left="7037" w:hanging="360"/>
      </w:pPr>
      <w:rPr>
        <w:rFonts w:ascii="Courier New" w:hAnsi="Courier New" w:cs="Courier New" w:hint="default"/>
      </w:rPr>
    </w:lvl>
    <w:lvl w:ilvl="8" w:tplc="04090005" w:tentative="1">
      <w:start w:val="1"/>
      <w:numFmt w:val="bullet"/>
      <w:lvlText w:val=""/>
      <w:lvlJc w:val="left"/>
      <w:pPr>
        <w:ind w:left="7757" w:hanging="360"/>
      </w:pPr>
      <w:rPr>
        <w:rFonts w:ascii="Wingdings" w:hAnsi="Wingdings" w:hint="default"/>
      </w:rPr>
    </w:lvl>
  </w:abstractNum>
  <w:abstractNum w:abstractNumId="24" w15:restartNumberingAfterBreak="0">
    <w:nsid w:val="5E290CA4"/>
    <w:multiLevelType w:val="hybridMultilevel"/>
    <w:tmpl w:val="24620F3E"/>
    <w:lvl w:ilvl="0" w:tplc="281AE7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26F7F4F"/>
    <w:multiLevelType w:val="hybridMultilevel"/>
    <w:tmpl w:val="85C6899A"/>
    <w:lvl w:ilvl="0" w:tplc="187E124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D36A7A"/>
    <w:multiLevelType w:val="multilevel"/>
    <w:tmpl w:val="8FB6CFCE"/>
    <w:lvl w:ilvl="0">
      <w:start w:val="1"/>
      <w:numFmt w:val="bullet"/>
      <w:lvlText w:val=""/>
      <w:lvlJc w:val="left"/>
      <w:pPr>
        <w:ind w:left="420" w:hanging="420"/>
      </w:pPr>
      <w:rPr>
        <w:rFonts w:ascii="Symbol" w:hAnsi="Symbol" w:hint="default"/>
        <w:color w:val="auto"/>
      </w:rPr>
    </w:lvl>
    <w:lvl w:ilvl="1">
      <w:start w:val="1"/>
      <w:numFmt w:val="bullet"/>
      <w:lvlText w:val=""/>
      <w:lvlJc w:val="left"/>
      <w:pPr>
        <w:ind w:left="42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2736554"/>
    <w:multiLevelType w:val="hybridMultilevel"/>
    <w:tmpl w:val="2DDE08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B6A9F"/>
    <w:multiLevelType w:val="hybridMultilevel"/>
    <w:tmpl w:val="640A5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8B66B5"/>
    <w:multiLevelType w:val="hybridMultilevel"/>
    <w:tmpl w:val="61DEF57A"/>
    <w:lvl w:ilvl="0" w:tplc="5978E91A">
      <w:start w:val="1"/>
      <w:numFmt w:val="decimal"/>
      <w:pStyle w:val="Caption"/>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EF12699"/>
    <w:multiLevelType w:val="hybridMultilevel"/>
    <w:tmpl w:val="E8A0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5159517">
    <w:abstractNumId w:val="11"/>
  </w:num>
  <w:num w:numId="2" w16cid:durableId="1040324613">
    <w:abstractNumId w:val="7"/>
  </w:num>
  <w:num w:numId="3" w16cid:durableId="1843543659">
    <w:abstractNumId w:val="16"/>
  </w:num>
  <w:num w:numId="4" w16cid:durableId="914819690">
    <w:abstractNumId w:val="10"/>
  </w:num>
  <w:num w:numId="5" w16cid:durableId="1301836845">
    <w:abstractNumId w:val="8"/>
  </w:num>
  <w:num w:numId="6" w16cid:durableId="1673488269">
    <w:abstractNumId w:val="6"/>
  </w:num>
  <w:num w:numId="7" w16cid:durableId="1215310921">
    <w:abstractNumId w:val="30"/>
  </w:num>
  <w:num w:numId="8" w16cid:durableId="1370911540">
    <w:abstractNumId w:val="17"/>
  </w:num>
  <w:num w:numId="9" w16cid:durableId="1554658622">
    <w:abstractNumId w:val="5"/>
  </w:num>
  <w:num w:numId="10" w16cid:durableId="553007268">
    <w:abstractNumId w:val="29"/>
  </w:num>
  <w:num w:numId="11" w16cid:durableId="11226411">
    <w:abstractNumId w:val="28"/>
  </w:num>
  <w:num w:numId="12" w16cid:durableId="1334187344">
    <w:abstractNumId w:val="31"/>
  </w:num>
  <w:num w:numId="13" w16cid:durableId="1631202161">
    <w:abstractNumId w:val="1"/>
  </w:num>
  <w:num w:numId="14" w16cid:durableId="977762052">
    <w:abstractNumId w:val="20"/>
  </w:num>
  <w:num w:numId="15" w16cid:durableId="2051605839">
    <w:abstractNumId w:val="30"/>
    <w:lvlOverride w:ilvl="0">
      <w:startOverride w:val="1"/>
    </w:lvlOverride>
  </w:num>
  <w:num w:numId="16" w16cid:durableId="2120028957">
    <w:abstractNumId w:val="27"/>
  </w:num>
  <w:num w:numId="17" w16cid:durableId="1087844587">
    <w:abstractNumId w:val="18"/>
  </w:num>
  <w:num w:numId="18" w16cid:durableId="892544542">
    <w:abstractNumId w:val="9"/>
  </w:num>
  <w:num w:numId="19" w16cid:durableId="2053141782">
    <w:abstractNumId w:val="26"/>
  </w:num>
  <w:num w:numId="20" w16cid:durableId="271278842">
    <w:abstractNumId w:val="2"/>
  </w:num>
  <w:num w:numId="21" w16cid:durableId="411318973">
    <w:abstractNumId w:val="14"/>
  </w:num>
  <w:num w:numId="22" w16cid:durableId="1857111841">
    <w:abstractNumId w:val="25"/>
  </w:num>
  <w:num w:numId="23" w16cid:durableId="1263027658">
    <w:abstractNumId w:val="22"/>
  </w:num>
  <w:num w:numId="24" w16cid:durableId="1562058774">
    <w:abstractNumId w:val="24"/>
  </w:num>
  <w:num w:numId="25" w16cid:durableId="642194405">
    <w:abstractNumId w:val="21"/>
  </w:num>
  <w:num w:numId="26" w16cid:durableId="177089302">
    <w:abstractNumId w:val="13"/>
  </w:num>
  <w:num w:numId="27" w16cid:durableId="1557543885">
    <w:abstractNumId w:val="23"/>
  </w:num>
  <w:num w:numId="28" w16cid:durableId="253242247">
    <w:abstractNumId w:val="3"/>
  </w:num>
  <w:num w:numId="29" w16cid:durableId="438795405">
    <w:abstractNumId w:val="4"/>
  </w:num>
  <w:num w:numId="30" w16cid:durableId="345985442">
    <w:abstractNumId w:val="0"/>
  </w:num>
  <w:num w:numId="31" w16cid:durableId="127406821">
    <w:abstractNumId w:val="12"/>
  </w:num>
  <w:num w:numId="32" w16cid:durableId="587276698">
    <w:abstractNumId w:val="15"/>
  </w:num>
  <w:num w:numId="33" w16cid:durableId="1240138119">
    <w:abstractNumId w:val="19"/>
  </w:num>
  <w:num w:numId="34" w16cid:durableId="1205600921">
    <w:abstractNumId w:val="6"/>
    <w:lvlOverride w:ilvl="0">
      <w:startOverride w:val="1"/>
    </w:lvlOverride>
  </w:num>
  <w:num w:numId="35" w16cid:durableId="1250697616">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0F"/>
    <w:rsid w:val="00000515"/>
    <w:rsid w:val="00000622"/>
    <w:rsid w:val="000007BD"/>
    <w:rsid w:val="00000BB4"/>
    <w:rsid w:val="00000CFE"/>
    <w:rsid w:val="00001126"/>
    <w:rsid w:val="0000140A"/>
    <w:rsid w:val="00001A3E"/>
    <w:rsid w:val="00001D0A"/>
    <w:rsid w:val="00001F28"/>
    <w:rsid w:val="00001FC3"/>
    <w:rsid w:val="000020FE"/>
    <w:rsid w:val="00003131"/>
    <w:rsid w:val="000032EA"/>
    <w:rsid w:val="000037FB"/>
    <w:rsid w:val="000039E6"/>
    <w:rsid w:val="00003DAE"/>
    <w:rsid w:val="00003EF0"/>
    <w:rsid w:val="000048A8"/>
    <w:rsid w:val="00004961"/>
    <w:rsid w:val="000053D7"/>
    <w:rsid w:val="00005622"/>
    <w:rsid w:val="00005A56"/>
    <w:rsid w:val="00005BE8"/>
    <w:rsid w:val="00005C14"/>
    <w:rsid w:val="00005DD9"/>
    <w:rsid w:val="0000618A"/>
    <w:rsid w:val="000066D9"/>
    <w:rsid w:val="000070D4"/>
    <w:rsid w:val="0000741F"/>
    <w:rsid w:val="00007730"/>
    <w:rsid w:val="0001014C"/>
    <w:rsid w:val="00010383"/>
    <w:rsid w:val="00010B78"/>
    <w:rsid w:val="000114B4"/>
    <w:rsid w:val="0001172E"/>
    <w:rsid w:val="000118EA"/>
    <w:rsid w:val="00011F5D"/>
    <w:rsid w:val="000129BA"/>
    <w:rsid w:val="00012CFF"/>
    <w:rsid w:val="000135FF"/>
    <w:rsid w:val="000136A3"/>
    <w:rsid w:val="0001441C"/>
    <w:rsid w:val="00014DD7"/>
    <w:rsid w:val="00014E0B"/>
    <w:rsid w:val="0001534E"/>
    <w:rsid w:val="00015530"/>
    <w:rsid w:val="00015923"/>
    <w:rsid w:val="00015962"/>
    <w:rsid w:val="00015FF5"/>
    <w:rsid w:val="000162B2"/>
    <w:rsid w:val="0001640A"/>
    <w:rsid w:val="000164DE"/>
    <w:rsid w:val="00016661"/>
    <w:rsid w:val="00016783"/>
    <w:rsid w:val="00016874"/>
    <w:rsid w:val="00016B39"/>
    <w:rsid w:val="00016B4C"/>
    <w:rsid w:val="00017013"/>
    <w:rsid w:val="00017047"/>
    <w:rsid w:val="000177AA"/>
    <w:rsid w:val="00017C29"/>
    <w:rsid w:val="00017CBD"/>
    <w:rsid w:val="000202C1"/>
    <w:rsid w:val="000205C1"/>
    <w:rsid w:val="000207E5"/>
    <w:rsid w:val="00020BFF"/>
    <w:rsid w:val="00020D61"/>
    <w:rsid w:val="00021052"/>
    <w:rsid w:val="0002130A"/>
    <w:rsid w:val="00021B65"/>
    <w:rsid w:val="00021DEC"/>
    <w:rsid w:val="000222F7"/>
    <w:rsid w:val="000229C3"/>
    <w:rsid w:val="00022ED5"/>
    <w:rsid w:val="000235D7"/>
    <w:rsid w:val="00023C29"/>
    <w:rsid w:val="00023FEE"/>
    <w:rsid w:val="000242B1"/>
    <w:rsid w:val="0002479E"/>
    <w:rsid w:val="000248E7"/>
    <w:rsid w:val="00025442"/>
    <w:rsid w:val="000254DC"/>
    <w:rsid w:val="000255A1"/>
    <w:rsid w:val="000259FF"/>
    <w:rsid w:val="00025BDF"/>
    <w:rsid w:val="00025C61"/>
    <w:rsid w:val="00025EE8"/>
    <w:rsid w:val="000265AA"/>
    <w:rsid w:val="000266AE"/>
    <w:rsid w:val="0002670B"/>
    <w:rsid w:val="00026905"/>
    <w:rsid w:val="00026DB8"/>
    <w:rsid w:val="00026ED0"/>
    <w:rsid w:val="00026F39"/>
    <w:rsid w:val="0002735A"/>
    <w:rsid w:val="000276DF"/>
    <w:rsid w:val="000278E0"/>
    <w:rsid w:val="0002796C"/>
    <w:rsid w:val="00027E82"/>
    <w:rsid w:val="000300FE"/>
    <w:rsid w:val="000306DF"/>
    <w:rsid w:val="00030970"/>
    <w:rsid w:val="00030ACA"/>
    <w:rsid w:val="00030DC7"/>
    <w:rsid w:val="00030F08"/>
    <w:rsid w:val="00030F1D"/>
    <w:rsid w:val="00030F74"/>
    <w:rsid w:val="0003147D"/>
    <w:rsid w:val="000314B5"/>
    <w:rsid w:val="00031553"/>
    <w:rsid w:val="000319C1"/>
    <w:rsid w:val="00031EDD"/>
    <w:rsid w:val="00032589"/>
    <w:rsid w:val="0003292A"/>
    <w:rsid w:val="00032ACD"/>
    <w:rsid w:val="00032D1E"/>
    <w:rsid w:val="00032DAB"/>
    <w:rsid w:val="00032E45"/>
    <w:rsid w:val="00033796"/>
    <w:rsid w:val="00033C0E"/>
    <w:rsid w:val="00034466"/>
    <w:rsid w:val="00034790"/>
    <w:rsid w:val="000349B7"/>
    <w:rsid w:val="000349E0"/>
    <w:rsid w:val="00034B9E"/>
    <w:rsid w:val="00034C07"/>
    <w:rsid w:val="00034CFE"/>
    <w:rsid w:val="00034FCD"/>
    <w:rsid w:val="00035400"/>
    <w:rsid w:val="0003540B"/>
    <w:rsid w:val="000357CA"/>
    <w:rsid w:val="00035800"/>
    <w:rsid w:val="00035B63"/>
    <w:rsid w:val="00035BA3"/>
    <w:rsid w:val="00035ED2"/>
    <w:rsid w:val="00035FEA"/>
    <w:rsid w:val="00036369"/>
    <w:rsid w:val="00036D85"/>
    <w:rsid w:val="00037275"/>
    <w:rsid w:val="000377B8"/>
    <w:rsid w:val="00037A21"/>
    <w:rsid w:val="00037C88"/>
    <w:rsid w:val="00037FC0"/>
    <w:rsid w:val="00040196"/>
    <w:rsid w:val="00040289"/>
    <w:rsid w:val="000404F2"/>
    <w:rsid w:val="000417B6"/>
    <w:rsid w:val="00041928"/>
    <w:rsid w:val="00041A11"/>
    <w:rsid w:val="00041BD8"/>
    <w:rsid w:val="000421A0"/>
    <w:rsid w:val="0004222F"/>
    <w:rsid w:val="0004274B"/>
    <w:rsid w:val="000429D0"/>
    <w:rsid w:val="00042A39"/>
    <w:rsid w:val="00042A50"/>
    <w:rsid w:val="00042C2A"/>
    <w:rsid w:val="0004428E"/>
    <w:rsid w:val="000442E9"/>
    <w:rsid w:val="0004434E"/>
    <w:rsid w:val="00044412"/>
    <w:rsid w:val="000449CC"/>
    <w:rsid w:val="00044AFB"/>
    <w:rsid w:val="00044EFE"/>
    <w:rsid w:val="000451E5"/>
    <w:rsid w:val="0004536B"/>
    <w:rsid w:val="000453F6"/>
    <w:rsid w:val="00045995"/>
    <w:rsid w:val="00045AB2"/>
    <w:rsid w:val="000460BE"/>
    <w:rsid w:val="000467AB"/>
    <w:rsid w:val="000469C6"/>
    <w:rsid w:val="00046CD6"/>
    <w:rsid w:val="00046DBA"/>
    <w:rsid w:val="00047127"/>
    <w:rsid w:val="000477BB"/>
    <w:rsid w:val="00047AA9"/>
    <w:rsid w:val="00047FBC"/>
    <w:rsid w:val="00050068"/>
    <w:rsid w:val="0005055B"/>
    <w:rsid w:val="00050A52"/>
    <w:rsid w:val="00050DDC"/>
    <w:rsid w:val="00050E72"/>
    <w:rsid w:val="00050F71"/>
    <w:rsid w:val="00051135"/>
    <w:rsid w:val="00051173"/>
    <w:rsid w:val="00051711"/>
    <w:rsid w:val="000518D8"/>
    <w:rsid w:val="00051BDC"/>
    <w:rsid w:val="00052588"/>
    <w:rsid w:val="00053782"/>
    <w:rsid w:val="00053A47"/>
    <w:rsid w:val="00053AB5"/>
    <w:rsid w:val="00053BAA"/>
    <w:rsid w:val="00054F5A"/>
    <w:rsid w:val="00055B23"/>
    <w:rsid w:val="00055B35"/>
    <w:rsid w:val="00055E22"/>
    <w:rsid w:val="0005602E"/>
    <w:rsid w:val="00056057"/>
    <w:rsid w:val="0005653C"/>
    <w:rsid w:val="000565AE"/>
    <w:rsid w:val="00056BDC"/>
    <w:rsid w:val="000570A3"/>
    <w:rsid w:val="000570E2"/>
    <w:rsid w:val="00057329"/>
    <w:rsid w:val="0005759C"/>
    <w:rsid w:val="00057F6C"/>
    <w:rsid w:val="00060BE0"/>
    <w:rsid w:val="00060D34"/>
    <w:rsid w:val="00060FDB"/>
    <w:rsid w:val="000612C5"/>
    <w:rsid w:val="000618AC"/>
    <w:rsid w:val="000619CC"/>
    <w:rsid w:val="00061AB1"/>
    <w:rsid w:val="00061B0E"/>
    <w:rsid w:val="00061E94"/>
    <w:rsid w:val="00062551"/>
    <w:rsid w:val="000626E2"/>
    <w:rsid w:val="00062963"/>
    <w:rsid w:val="00062CA8"/>
    <w:rsid w:val="00063384"/>
    <w:rsid w:val="00063E21"/>
    <w:rsid w:val="00063F57"/>
    <w:rsid w:val="00064068"/>
    <w:rsid w:val="000649E3"/>
    <w:rsid w:val="00064E31"/>
    <w:rsid w:val="00065027"/>
    <w:rsid w:val="0006517C"/>
    <w:rsid w:val="0006549C"/>
    <w:rsid w:val="0006633C"/>
    <w:rsid w:val="00066576"/>
    <w:rsid w:val="000665AA"/>
    <w:rsid w:val="00066696"/>
    <w:rsid w:val="000667D1"/>
    <w:rsid w:val="00066B79"/>
    <w:rsid w:val="00066D8A"/>
    <w:rsid w:val="0006739D"/>
    <w:rsid w:val="0006774C"/>
    <w:rsid w:val="00067A5F"/>
    <w:rsid w:val="000703D1"/>
    <w:rsid w:val="00070540"/>
    <w:rsid w:val="000706C0"/>
    <w:rsid w:val="00070720"/>
    <w:rsid w:val="000708A9"/>
    <w:rsid w:val="00070BE6"/>
    <w:rsid w:val="0007120F"/>
    <w:rsid w:val="0007140F"/>
    <w:rsid w:val="0007164E"/>
    <w:rsid w:val="000716B9"/>
    <w:rsid w:val="000716FB"/>
    <w:rsid w:val="000727E3"/>
    <w:rsid w:val="000729A8"/>
    <w:rsid w:val="00072BEC"/>
    <w:rsid w:val="00072EFA"/>
    <w:rsid w:val="000732F1"/>
    <w:rsid w:val="0007395F"/>
    <w:rsid w:val="00073B75"/>
    <w:rsid w:val="00073C40"/>
    <w:rsid w:val="00073F34"/>
    <w:rsid w:val="0007416C"/>
    <w:rsid w:val="000743A0"/>
    <w:rsid w:val="000743A3"/>
    <w:rsid w:val="000743B4"/>
    <w:rsid w:val="00074913"/>
    <w:rsid w:val="00074A64"/>
    <w:rsid w:val="00074BF5"/>
    <w:rsid w:val="00074EF4"/>
    <w:rsid w:val="000752DF"/>
    <w:rsid w:val="00075680"/>
    <w:rsid w:val="00075965"/>
    <w:rsid w:val="00076C21"/>
    <w:rsid w:val="000779C7"/>
    <w:rsid w:val="00077CDF"/>
    <w:rsid w:val="00077EB9"/>
    <w:rsid w:val="000801D8"/>
    <w:rsid w:val="00080629"/>
    <w:rsid w:val="00080783"/>
    <w:rsid w:val="00080BC5"/>
    <w:rsid w:val="00080C8B"/>
    <w:rsid w:val="0008115F"/>
    <w:rsid w:val="000811D5"/>
    <w:rsid w:val="000811E3"/>
    <w:rsid w:val="000814D9"/>
    <w:rsid w:val="00081546"/>
    <w:rsid w:val="00081F58"/>
    <w:rsid w:val="000820C9"/>
    <w:rsid w:val="0008212E"/>
    <w:rsid w:val="0008257A"/>
    <w:rsid w:val="000826A6"/>
    <w:rsid w:val="000827E6"/>
    <w:rsid w:val="00082CE7"/>
    <w:rsid w:val="00083322"/>
    <w:rsid w:val="00083C09"/>
    <w:rsid w:val="00083E6E"/>
    <w:rsid w:val="000840E7"/>
    <w:rsid w:val="00084255"/>
    <w:rsid w:val="00084649"/>
    <w:rsid w:val="0008472B"/>
    <w:rsid w:val="00084C78"/>
    <w:rsid w:val="00085465"/>
    <w:rsid w:val="0008577E"/>
    <w:rsid w:val="00085C0B"/>
    <w:rsid w:val="00086375"/>
    <w:rsid w:val="0008642C"/>
    <w:rsid w:val="00086602"/>
    <w:rsid w:val="00086864"/>
    <w:rsid w:val="00086B50"/>
    <w:rsid w:val="00087085"/>
    <w:rsid w:val="000870EE"/>
    <w:rsid w:val="00087E29"/>
    <w:rsid w:val="00087E68"/>
    <w:rsid w:val="00087F78"/>
    <w:rsid w:val="000900D7"/>
    <w:rsid w:val="00090323"/>
    <w:rsid w:val="00090EB8"/>
    <w:rsid w:val="00090EBB"/>
    <w:rsid w:val="000913D5"/>
    <w:rsid w:val="00091978"/>
    <w:rsid w:val="00091BF5"/>
    <w:rsid w:val="00091D9C"/>
    <w:rsid w:val="000921CD"/>
    <w:rsid w:val="00092FF4"/>
    <w:rsid w:val="000931C3"/>
    <w:rsid w:val="000934E0"/>
    <w:rsid w:val="00093560"/>
    <w:rsid w:val="00093582"/>
    <w:rsid w:val="00093ED6"/>
    <w:rsid w:val="0009481A"/>
    <w:rsid w:val="00094C3C"/>
    <w:rsid w:val="00094EF2"/>
    <w:rsid w:val="00095159"/>
    <w:rsid w:val="00095434"/>
    <w:rsid w:val="0009559C"/>
    <w:rsid w:val="000956D4"/>
    <w:rsid w:val="00095A24"/>
    <w:rsid w:val="00095A68"/>
    <w:rsid w:val="00095B6A"/>
    <w:rsid w:val="000962D1"/>
    <w:rsid w:val="0009637E"/>
    <w:rsid w:val="000964B7"/>
    <w:rsid w:val="0009656B"/>
    <w:rsid w:val="0009709B"/>
    <w:rsid w:val="0009734D"/>
    <w:rsid w:val="0009776D"/>
    <w:rsid w:val="000A0142"/>
    <w:rsid w:val="000A0543"/>
    <w:rsid w:val="000A0D72"/>
    <w:rsid w:val="000A0DBD"/>
    <w:rsid w:val="000A0E99"/>
    <w:rsid w:val="000A158E"/>
    <w:rsid w:val="000A17E1"/>
    <w:rsid w:val="000A19B6"/>
    <w:rsid w:val="000A1B76"/>
    <w:rsid w:val="000A1D49"/>
    <w:rsid w:val="000A1FB3"/>
    <w:rsid w:val="000A2599"/>
    <w:rsid w:val="000A262F"/>
    <w:rsid w:val="000A2AA6"/>
    <w:rsid w:val="000A356B"/>
    <w:rsid w:val="000A3582"/>
    <w:rsid w:val="000A35B4"/>
    <w:rsid w:val="000A3ACB"/>
    <w:rsid w:val="000A44CA"/>
    <w:rsid w:val="000A4545"/>
    <w:rsid w:val="000A4A4B"/>
    <w:rsid w:val="000A4B74"/>
    <w:rsid w:val="000A50C4"/>
    <w:rsid w:val="000A5202"/>
    <w:rsid w:val="000A6466"/>
    <w:rsid w:val="000A6788"/>
    <w:rsid w:val="000A67D4"/>
    <w:rsid w:val="000A6CFE"/>
    <w:rsid w:val="000A71FE"/>
    <w:rsid w:val="000A77B2"/>
    <w:rsid w:val="000B051F"/>
    <w:rsid w:val="000B0FA9"/>
    <w:rsid w:val="000B15FD"/>
    <w:rsid w:val="000B17F7"/>
    <w:rsid w:val="000B1B68"/>
    <w:rsid w:val="000B1C15"/>
    <w:rsid w:val="000B1CD3"/>
    <w:rsid w:val="000B1E03"/>
    <w:rsid w:val="000B1E13"/>
    <w:rsid w:val="000B1FBE"/>
    <w:rsid w:val="000B219A"/>
    <w:rsid w:val="000B23E2"/>
    <w:rsid w:val="000B245F"/>
    <w:rsid w:val="000B247A"/>
    <w:rsid w:val="000B256B"/>
    <w:rsid w:val="000B375D"/>
    <w:rsid w:val="000B3F37"/>
    <w:rsid w:val="000B441A"/>
    <w:rsid w:val="000B4C15"/>
    <w:rsid w:val="000B4F62"/>
    <w:rsid w:val="000B546F"/>
    <w:rsid w:val="000B58B7"/>
    <w:rsid w:val="000B5E4A"/>
    <w:rsid w:val="000B60DA"/>
    <w:rsid w:val="000B6683"/>
    <w:rsid w:val="000B68FD"/>
    <w:rsid w:val="000B6BA1"/>
    <w:rsid w:val="000B6D3D"/>
    <w:rsid w:val="000B7161"/>
    <w:rsid w:val="000B7447"/>
    <w:rsid w:val="000B7B66"/>
    <w:rsid w:val="000B7D5E"/>
    <w:rsid w:val="000B7E4E"/>
    <w:rsid w:val="000C035E"/>
    <w:rsid w:val="000C0866"/>
    <w:rsid w:val="000C0A5C"/>
    <w:rsid w:val="000C0CA3"/>
    <w:rsid w:val="000C0CEC"/>
    <w:rsid w:val="000C0D3F"/>
    <w:rsid w:val="000C1061"/>
    <w:rsid w:val="000C1C35"/>
    <w:rsid w:val="000C22F2"/>
    <w:rsid w:val="000C2391"/>
    <w:rsid w:val="000C2394"/>
    <w:rsid w:val="000C26F3"/>
    <w:rsid w:val="000C29C0"/>
    <w:rsid w:val="000C2CAD"/>
    <w:rsid w:val="000C2CD4"/>
    <w:rsid w:val="000C2DC9"/>
    <w:rsid w:val="000C2F38"/>
    <w:rsid w:val="000C2FA0"/>
    <w:rsid w:val="000C2FD5"/>
    <w:rsid w:val="000C3336"/>
    <w:rsid w:val="000C3756"/>
    <w:rsid w:val="000C3BEC"/>
    <w:rsid w:val="000C3E43"/>
    <w:rsid w:val="000C40EA"/>
    <w:rsid w:val="000C4201"/>
    <w:rsid w:val="000C45FF"/>
    <w:rsid w:val="000C4B44"/>
    <w:rsid w:val="000C4B94"/>
    <w:rsid w:val="000C5DBF"/>
    <w:rsid w:val="000C6222"/>
    <w:rsid w:val="000C6447"/>
    <w:rsid w:val="000C64FB"/>
    <w:rsid w:val="000C657C"/>
    <w:rsid w:val="000C6A1C"/>
    <w:rsid w:val="000C6EBA"/>
    <w:rsid w:val="000C7022"/>
    <w:rsid w:val="000C764F"/>
    <w:rsid w:val="000C776B"/>
    <w:rsid w:val="000C797A"/>
    <w:rsid w:val="000D037E"/>
    <w:rsid w:val="000D0AE6"/>
    <w:rsid w:val="000D0C91"/>
    <w:rsid w:val="000D0F6E"/>
    <w:rsid w:val="000D0F9A"/>
    <w:rsid w:val="000D11B1"/>
    <w:rsid w:val="000D148D"/>
    <w:rsid w:val="000D14A7"/>
    <w:rsid w:val="000D1570"/>
    <w:rsid w:val="000D1610"/>
    <w:rsid w:val="000D1842"/>
    <w:rsid w:val="000D1A08"/>
    <w:rsid w:val="000D1B65"/>
    <w:rsid w:val="000D1D83"/>
    <w:rsid w:val="000D1E9A"/>
    <w:rsid w:val="000D231C"/>
    <w:rsid w:val="000D289A"/>
    <w:rsid w:val="000D2920"/>
    <w:rsid w:val="000D2E6D"/>
    <w:rsid w:val="000D2EE2"/>
    <w:rsid w:val="000D3387"/>
    <w:rsid w:val="000D37FA"/>
    <w:rsid w:val="000D39FA"/>
    <w:rsid w:val="000D3D47"/>
    <w:rsid w:val="000D41F3"/>
    <w:rsid w:val="000D4324"/>
    <w:rsid w:val="000D4736"/>
    <w:rsid w:val="000D4BC5"/>
    <w:rsid w:val="000D4DE6"/>
    <w:rsid w:val="000D4EF4"/>
    <w:rsid w:val="000D545E"/>
    <w:rsid w:val="000D5958"/>
    <w:rsid w:val="000D59D6"/>
    <w:rsid w:val="000D6643"/>
    <w:rsid w:val="000D6ABA"/>
    <w:rsid w:val="000D6D1B"/>
    <w:rsid w:val="000D6E96"/>
    <w:rsid w:val="000D7268"/>
    <w:rsid w:val="000D754C"/>
    <w:rsid w:val="000D75C1"/>
    <w:rsid w:val="000D7601"/>
    <w:rsid w:val="000D7783"/>
    <w:rsid w:val="000D7B9F"/>
    <w:rsid w:val="000E011D"/>
    <w:rsid w:val="000E0285"/>
    <w:rsid w:val="000E0B4F"/>
    <w:rsid w:val="000E0D53"/>
    <w:rsid w:val="000E14B9"/>
    <w:rsid w:val="000E1E8E"/>
    <w:rsid w:val="000E2230"/>
    <w:rsid w:val="000E26B6"/>
    <w:rsid w:val="000E2833"/>
    <w:rsid w:val="000E29E7"/>
    <w:rsid w:val="000E2BF3"/>
    <w:rsid w:val="000E2C13"/>
    <w:rsid w:val="000E323C"/>
    <w:rsid w:val="000E3430"/>
    <w:rsid w:val="000E39AE"/>
    <w:rsid w:val="000E3C1E"/>
    <w:rsid w:val="000E3DE7"/>
    <w:rsid w:val="000E3F84"/>
    <w:rsid w:val="000E479F"/>
    <w:rsid w:val="000E4B2A"/>
    <w:rsid w:val="000E4C9B"/>
    <w:rsid w:val="000E4D01"/>
    <w:rsid w:val="000E503F"/>
    <w:rsid w:val="000E548A"/>
    <w:rsid w:val="000E5555"/>
    <w:rsid w:val="000E564D"/>
    <w:rsid w:val="000E5830"/>
    <w:rsid w:val="000E593B"/>
    <w:rsid w:val="000E65A7"/>
    <w:rsid w:val="000E6716"/>
    <w:rsid w:val="000E68F8"/>
    <w:rsid w:val="000E6A88"/>
    <w:rsid w:val="000E6D5F"/>
    <w:rsid w:val="000E6ECD"/>
    <w:rsid w:val="000E6F62"/>
    <w:rsid w:val="000E71B8"/>
    <w:rsid w:val="000E76B5"/>
    <w:rsid w:val="000E7783"/>
    <w:rsid w:val="000E7B86"/>
    <w:rsid w:val="000F02E7"/>
    <w:rsid w:val="000F0867"/>
    <w:rsid w:val="000F0CCA"/>
    <w:rsid w:val="000F0D31"/>
    <w:rsid w:val="000F1313"/>
    <w:rsid w:val="000F1376"/>
    <w:rsid w:val="000F15E6"/>
    <w:rsid w:val="000F1CF3"/>
    <w:rsid w:val="000F1E2C"/>
    <w:rsid w:val="000F2944"/>
    <w:rsid w:val="000F2AD9"/>
    <w:rsid w:val="000F2FD5"/>
    <w:rsid w:val="000F3F1D"/>
    <w:rsid w:val="000F439A"/>
    <w:rsid w:val="000F44D2"/>
    <w:rsid w:val="000F4707"/>
    <w:rsid w:val="000F4734"/>
    <w:rsid w:val="000F4F44"/>
    <w:rsid w:val="000F5067"/>
    <w:rsid w:val="000F5924"/>
    <w:rsid w:val="000F60B0"/>
    <w:rsid w:val="000F6974"/>
    <w:rsid w:val="000F6AFA"/>
    <w:rsid w:val="000F6D1F"/>
    <w:rsid w:val="000F6DDE"/>
    <w:rsid w:val="000F7452"/>
    <w:rsid w:val="000F75EB"/>
    <w:rsid w:val="000F794D"/>
    <w:rsid w:val="000F7ED4"/>
    <w:rsid w:val="000F7ED7"/>
    <w:rsid w:val="001002BE"/>
    <w:rsid w:val="00100B3A"/>
    <w:rsid w:val="00100E41"/>
    <w:rsid w:val="00100E56"/>
    <w:rsid w:val="00101489"/>
    <w:rsid w:val="00101ACE"/>
    <w:rsid w:val="00101E93"/>
    <w:rsid w:val="00102147"/>
    <w:rsid w:val="00102C3C"/>
    <w:rsid w:val="00102E59"/>
    <w:rsid w:val="00102F3B"/>
    <w:rsid w:val="00102FE9"/>
    <w:rsid w:val="0010327C"/>
    <w:rsid w:val="00103B62"/>
    <w:rsid w:val="00103C72"/>
    <w:rsid w:val="00103D6D"/>
    <w:rsid w:val="00103E0E"/>
    <w:rsid w:val="00104058"/>
    <w:rsid w:val="0010405D"/>
    <w:rsid w:val="00104228"/>
    <w:rsid w:val="0010458A"/>
    <w:rsid w:val="00104A80"/>
    <w:rsid w:val="00105328"/>
    <w:rsid w:val="001054D7"/>
    <w:rsid w:val="00105820"/>
    <w:rsid w:val="001059E6"/>
    <w:rsid w:val="00105CEE"/>
    <w:rsid w:val="00105FC2"/>
    <w:rsid w:val="00106117"/>
    <w:rsid w:val="0010622C"/>
    <w:rsid w:val="00106CC3"/>
    <w:rsid w:val="00106E7E"/>
    <w:rsid w:val="00107123"/>
    <w:rsid w:val="00107430"/>
    <w:rsid w:val="00107689"/>
    <w:rsid w:val="00107A94"/>
    <w:rsid w:val="00110030"/>
    <w:rsid w:val="00110086"/>
    <w:rsid w:val="00110314"/>
    <w:rsid w:val="00110329"/>
    <w:rsid w:val="001104F4"/>
    <w:rsid w:val="0011051C"/>
    <w:rsid w:val="00110702"/>
    <w:rsid w:val="0011073B"/>
    <w:rsid w:val="0011093D"/>
    <w:rsid w:val="00110AE3"/>
    <w:rsid w:val="00110E3D"/>
    <w:rsid w:val="00111011"/>
    <w:rsid w:val="001113DB"/>
    <w:rsid w:val="001115C0"/>
    <w:rsid w:val="00111680"/>
    <w:rsid w:val="00111AD9"/>
    <w:rsid w:val="00112304"/>
    <w:rsid w:val="0011285A"/>
    <w:rsid w:val="00112A8C"/>
    <w:rsid w:val="00112B8F"/>
    <w:rsid w:val="00112CFB"/>
    <w:rsid w:val="001132E9"/>
    <w:rsid w:val="001133B5"/>
    <w:rsid w:val="001134DA"/>
    <w:rsid w:val="001140FA"/>
    <w:rsid w:val="00114413"/>
    <w:rsid w:val="001146A3"/>
    <w:rsid w:val="00114A9E"/>
    <w:rsid w:val="00114B8D"/>
    <w:rsid w:val="00114EA7"/>
    <w:rsid w:val="001150B4"/>
    <w:rsid w:val="0011578B"/>
    <w:rsid w:val="00115B96"/>
    <w:rsid w:val="0011690E"/>
    <w:rsid w:val="00116B51"/>
    <w:rsid w:val="00117198"/>
    <w:rsid w:val="001177EB"/>
    <w:rsid w:val="00117957"/>
    <w:rsid w:val="00117A43"/>
    <w:rsid w:val="00117C13"/>
    <w:rsid w:val="0012008B"/>
    <w:rsid w:val="001201A5"/>
    <w:rsid w:val="00120545"/>
    <w:rsid w:val="00120B2D"/>
    <w:rsid w:val="00120E27"/>
    <w:rsid w:val="00121412"/>
    <w:rsid w:val="00121783"/>
    <w:rsid w:val="00121D2F"/>
    <w:rsid w:val="00123993"/>
    <w:rsid w:val="001241D6"/>
    <w:rsid w:val="0012453C"/>
    <w:rsid w:val="0012466F"/>
    <w:rsid w:val="0012467D"/>
    <w:rsid w:val="00124A01"/>
    <w:rsid w:val="00124D4C"/>
    <w:rsid w:val="00125039"/>
    <w:rsid w:val="001253C9"/>
    <w:rsid w:val="001257EC"/>
    <w:rsid w:val="00125AC0"/>
    <w:rsid w:val="00125B21"/>
    <w:rsid w:val="00125FB5"/>
    <w:rsid w:val="00125FCF"/>
    <w:rsid w:val="00126536"/>
    <w:rsid w:val="001267EE"/>
    <w:rsid w:val="00127299"/>
    <w:rsid w:val="001274AC"/>
    <w:rsid w:val="001275E6"/>
    <w:rsid w:val="00127A21"/>
    <w:rsid w:val="00127B6B"/>
    <w:rsid w:val="00127DE2"/>
    <w:rsid w:val="00127F14"/>
    <w:rsid w:val="0013017B"/>
    <w:rsid w:val="00130220"/>
    <w:rsid w:val="0013046D"/>
    <w:rsid w:val="00130945"/>
    <w:rsid w:val="00130BC9"/>
    <w:rsid w:val="00130D81"/>
    <w:rsid w:val="001310F5"/>
    <w:rsid w:val="0013182A"/>
    <w:rsid w:val="00131875"/>
    <w:rsid w:val="00131AC6"/>
    <w:rsid w:val="00131CD4"/>
    <w:rsid w:val="00131FD3"/>
    <w:rsid w:val="001322A4"/>
    <w:rsid w:val="001322B0"/>
    <w:rsid w:val="00132917"/>
    <w:rsid w:val="001329B4"/>
    <w:rsid w:val="00132DB8"/>
    <w:rsid w:val="00133227"/>
    <w:rsid w:val="001335D7"/>
    <w:rsid w:val="00133991"/>
    <w:rsid w:val="0013399A"/>
    <w:rsid w:val="00133A45"/>
    <w:rsid w:val="001344C1"/>
    <w:rsid w:val="0013521B"/>
    <w:rsid w:val="00135493"/>
    <w:rsid w:val="0013551A"/>
    <w:rsid w:val="001355DC"/>
    <w:rsid w:val="00135829"/>
    <w:rsid w:val="001358F4"/>
    <w:rsid w:val="00135911"/>
    <w:rsid w:val="00135E0A"/>
    <w:rsid w:val="0013612A"/>
    <w:rsid w:val="001362E9"/>
    <w:rsid w:val="00136359"/>
    <w:rsid w:val="00136832"/>
    <w:rsid w:val="00136877"/>
    <w:rsid w:val="001369B6"/>
    <w:rsid w:val="00136AAD"/>
    <w:rsid w:val="00136E10"/>
    <w:rsid w:val="00136EDB"/>
    <w:rsid w:val="00136EED"/>
    <w:rsid w:val="00137280"/>
    <w:rsid w:val="00137288"/>
    <w:rsid w:val="00137480"/>
    <w:rsid w:val="0014078B"/>
    <w:rsid w:val="0014082B"/>
    <w:rsid w:val="00140838"/>
    <w:rsid w:val="00140CC8"/>
    <w:rsid w:val="00140E6D"/>
    <w:rsid w:val="001410F1"/>
    <w:rsid w:val="001414B7"/>
    <w:rsid w:val="0014161D"/>
    <w:rsid w:val="001418FE"/>
    <w:rsid w:val="00142093"/>
    <w:rsid w:val="0014244B"/>
    <w:rsid w:val="00142720"/>
    <w:rsid w:val="00142C2E"/>
    <w:rsid w:val="0014371C"/>
    <w:rsid w:val="001437AD"/>
    <w:rsid w:val="00143A51"/>
    <w:rsid w:val="00143D0D"/>
    <w:rsid w:val="00143FFE"/>
    <w:rsid w:val="00144214"/>
    <w:rsid w:val="00144370"/>
    <w:rsid w:val="0014452E"/>
    <w:rsid w:val="00144F22"/>
    <w:rsid w:val="0014523E"/>
    <w:rsid w:val="001458FA"/>
    <w:rsid w:val="001459EB"/>
    <w:rsid w:val="00145A0F"/>
    <w:rsid w:val="00145EA7"/>
    <w:rsid w:val="001461C2"/>
    <w:rsid w:val="00146540"/>
    <w:rsid w:val="00146664"/>
    <w:rsid w:val="00146B09"/>
    <w:rsid w:val="00146E5E"/>
    <w:rsid w:val="0014719D"/>
    <w:rsid w:val="001473CB"/>
    <w:rsid w:val="001474D9"/>
    <w:rsid w:val="0014768F"/>
    <w:rsid w:val="00147818"/>
    <w:rsid w:val="00147B5F"/>
    <w:rsid w:val="00147D67"/>
    <w:rsid w:val="00147DA7"/>
    <w:rsid w:val="00147E88"/>
    <w:rsid w:val="0015019F"/>
    <w:rsid w:val="00150575"/>
    <w:rsid w:val="00150577"/>
    <w:rsid w:val="00150616"/>
    <w:rsid w:val="00150CA3"/>
    <w:rsid w:val="00150CCC"/>
    <w:rsid w:val="00150F57"/>
    <w:rsid w:val="0015135A"/>
    <w:rsid w:val="00151516"/>
    <w:rsid w:val="00151805"/>
    <w:rsid w:val="0015181D"/>
    <w:rsid w:val="00151D5F"/>
    <w:rsid w:val="001529E0"/>
    <w:rsid w:val="00152BA8"/>
    <w:rsid w:val="00152C2C"/>
    <w:rsid w:val="00152D3B"/>
    <w:rsid w:val="00153A6B"/>
    <w:rsid w:val="00153E38"/>
    <w:rsid w:val="001542FD"/>
    <w:rsid w:val="001544AB"/>
    <w:rsid w:val="0015452C"/>
    <w:rsid w:val="0015466A"/>
    <w:rsid w:val="001547B2"/>
    <w:rsid w:val="00154BE2"/>
    <w:rsid w:val="00155593"/>
    <w:rsid w:val="00155694"/>
    <w:rsid w:val="00155732"/>
    <w:rsid w:val="00155E24"/>
    <w:rsid w:val="001560ED"/>
    <w:rsid w:val="001563F1"/>
    <w:rsid w:val="00156E79"/>
    <w:rsid w:val="001572A5"/>
    <w:rsid w:val="0015737A"/>
    <w:rsid w:val="00157847"/>
    <w:rsid w:val="00157A61"/>
    <w:rsid w:val="00157DB9"/>
    <w:rsid w:val="001600FE"/>
    <w:rsid w:val="00160184"/>
    <w:rsid w:val="00160786"/>
    <w:rsid w:val="00160A67"/>
    <w:rsid w:val="00160FCE"/>
    <w:rsid w:val="001613F9"/>
    <w:rsid w:val="00161AEB"/>
    <w:rsid w:val="00162262"/>
    <w:rsid w:val="00162BD5"/>
    <w:rsid w:val="00162E61"/>
    <w:rsid w:val="001630E4"/>
    <w:rsid w:val="00163118"/>
    <w:rsid w:val="00163831"/>
    <w:rsid w:val="00163986"/>
    <w:rsid w:val="001639BC"/>
    <w:rsid w:val="00163EAD"/>
    <w:rsid w:val="0016465B"/>
    <w:rsid w:val="001647FA"/>
    <w:rsid w:val="00164961"/>
    <w:rsid w:val="00164BB9"/>
    <w:rsid w:val="00165562"/>
    <w:rsid w:val="0016588C"/>
    <w:rsid w:val="00165D2F"/>
    <w:rsid w:val="00165D68"/>
    <w:rsid w:val="00166868"/>
    <w:rsid w:val="001669CF"/>
    <w:rsid w:val="00167857"/>
    <w:rsid w:val="001678EF"/>
    <w:rsid w:val="00167C50"/>
    <w:rsid w:val="00167CB6"/>
    <w:rsid w:val="00167D42"/>
    <w:rsid w:val="00167E0B"/>
    <w:rsid w:val="00167ECA"/>
    <w:rsid w:val="00170818"/>
    <w:rsid w:val="00172414"/>
    <w:rsid w:val="001724C5"/>
    <w:rsid w:val="00172C20"/>
    <w:rsid w:val="00173126"/>
    <w:rsid w:val="00173D10"/>
    <w:rsid w:val="001746E6"/>
    <w:rsid w:val="00174883"/>
    <w:rsid w:val="00174DDB"/>
    <w:rsid w:val="001752EC"/>
    <w:rsid w:val="001755CA"/>
    <w:rsid w:val="00175891"/>
    <w:rsid w:val="001758E7"/>
    <w:rsid w:val="00175989"/>
    <w:rsid w:val="00175B5A"/>
    <w:rsid w:val="00175BFA"/>
    <w:rsid w:val="00176057"/>
    <w:rsid w:val="001761E6"/>
    <w:rsid w:val="001761FB"/>
    <w:rsid w:val="00176361"/>
    <w:rsid w:val="0017696A"/>
    <w:rsid w:val="00176B56"/>
    <w:rsid w:val="00176BED"/>
    <w:rsid w:val="00177516"/>
    <w:rsid w:val="00177A0D"/>
    <w:rsid w:val="00177EBD"/>
    <w:rsid w:val="001800FF"/>
    <w:rsid w:val="0018016C"/>
    <w:rsid w:val="001801EC"/>
    <w:rsid w:val="001813E3"/>
    <w:rsid w:val="00181B3A"/>
    <w:rsid w:val="001820B2"/>
    <w:rsid w:val="001825D7"/>
    <w:rsid w:val="001828E0"/>
    <w:rsid w:val="0018388A"/>
    <w:rsid w:val="00183A98"/>
    <w:rsid w:val="00183F60"/>
    <w:rsid w:val="00184EEA"/>
    <w:rsid w:val="001850F1"/>
    <w:rsid w:val="00185342"/>
    <w:rsid w:val="00185559"/>
    <w:rsid w:val="00185E59"/>
    <w:rsid w:val="00186235"/>
    <w:rsid w:val="001873CD"/>
    <w:rsid w:val="00187504"/>
    <w:rsid w:val="00187B7C"/>
    <w:rsid w:val="001901BA"/>
    <w:rsid w:val="00190649"/>
    <w:rsid w:val="0019070B"/>
    <w:rsid w:val="001907C8"/>
    <w:rsid w:val="00191727"/>
    <w:rsid w:val="00191E5D"/>
    <w:rsid w:val="00191EBF"/>
    <w:rsid w:val="00191F2D"/>
    <w:rsid w:val="0019212D"/>
    <w:rsid w:val="001921AF"/>
    <w:rsid w:val="001921B3"/>
    <w:rsid w:val="001925E5"/>
    <w:rsid w:val="00192759"/>
    <w:rsid w:val="001929B1"/>
    <w:rsid w:val="00192BAB"/>
    <w:rsid w:val="00193187"/>
    <w:rsid w:val="001933C0"/>
    <w:rsid w:val="001934FD"/>
    <w:rsid w:val="0019377B"/>
    <w:rsid w:val="00193B10"/>
    <w:rsid w:val="00193D91"/>
    <w:rsid w:val="00193F6D"/>
    <w:rsid w:val="0019403F"/>
    <w:rsid w:val="00194117"/>
    <w:rsid w:val="001943E8"/>
    <w:rsid w:val="00194642"/>
    <w:rsid w:val="00194BE3"/>
    <w:rsid w:val="0019564C"/>
    <w:rsid w:val="0019573B"/>
    <w:rsid w:val="00196220"/>
    <w:rsid w:val="0019634A"/>
    <w:rsid w:val="00196693"/>
    <w:rsid w:val="00196A89"/>
    <w:rsid w:val="0019734F"/>
    <w:rsid w:val="001977D0"/>
    <w:rsid w:val="00197A08"/>
    <w:rsid w:val="00197FA7"/>
    <w:rsid w:val="001A019F"/>
    <w:rsid w:val="001A0303"/>
    <w:rsid w:val="001A037C"/>
    <w:rsid w:val="001A067A"/>
    <w:rsid w:val="001A0C40"/>
    <w:rsid w:val="001A0D6D"/>
    <w:rsid w:val="001A0D8D"/>
    <w:rsid w:val="001A0F29"/>
    <w:rsid w:val="001A141B"/>
    <w:rsid w:val="001A18A6"/>
    <w:rsid w:val="001A1D70"/>
    <w:rsid w:val="001A2438"/>
    <w:rsid w:val="001A2B7F"/>
    <w:rsid w:val="001A3BAB"/>
    <w:rsid w:val="001A3D42"/>
    <w:rsid w:val="001A3FA5"/>
    <w:rsid w:val="001A4334"/>
    <w:rsid w:val="001A4439"/>
    <w:rsid w:val="001A5517"/>
    <w:rsid w:val="001A5F32"/>
    <w:rsid w:val="001A600A"/>
    <w:rsid w:val="001A650F"/>
    <w:rsid w:val="001A65A6"/>
    <w:rsid w:val="001A6EA1"/>
    <w:rsid w:val="001A720A"/>
    <w:rsid w:val="001A7326"/>
    <w:rsid w:val="001A7697"/>
    <w:rsid w:val="001A76CF"/>
    <w:rsid w:val="001A7ACB"/>
    <w:rsid w:val="001A7E79"/>
    <w:rsid w:val="001B00B2"/>
    <w:rsid w:val="001B023D"/>
    <w:rsid w:val="001B0257"/>
    <w:rsid w:val="001B0989"/>
    <w:rsid w:val="001B1670"/>
    <w:rsid w:val="001B1957"/>
    <w:rsid w:val="001B1E2A"/>
    <w:rsid w:val="001B1ED8"/>
    <w:rsid w:val="001B2046"/>
    <w:rsid w:val="001B23B3"/>
    <w:rsid w:val="001B257D"/>
    <w:rsid w:val="001B2993"/>
    <w:rsid w:val="001B2C0C"/>
    <w:rsid w:val="001B2DDB"/>
    <w:rsid w:val="001B2E34"/>
    <w:rsid w:val="001B329B"/>
    <w:rsid w:val="001B34E4"/>
    <w:rsid w:val="001B3A29"/>
    <w:rsid w:val="001B42A6"/>
    <w:rsid w:val="001B454C"/>
    <w:rsid w:val="001B4E04"/>
    <w:rsid w:val="001B5332"/>
    <w:rsid w:val="001B5535"/>
    <w:rsid w:val="001B55AD"/>
    <w:rsid w:val="001B5AA8"/>
    <w:rsid w:val="001B5B63"/>
    <w:rsid w:val="001B5C6B"/>
    <w:rsid w:val="001B61B0"/>
    <w:rsid w:val="001B6451"/>
    <w:rsid w:val="001B67CD"/>
    <w:rsid w:val="001B6D3D"/>
    <w:rsid w:val="001B70CF"/>
    <w:rsid w:val="001B71A2"/>
    <w:rsid w:val="001B736E"/>
    <w:rsid w:val="001B7460"/>
    <w:rsid w:val="001B7575"/>
    <w:rsid w:val="001B78D5"/>
    <w:rsid w:val="001B7AB3"/>
    <w:rsid w:val="001C0085"/>
    <w:rsid w:val="001C04A8"/>
    <w:rsid w:val="001C04DC"/>
    <w:rsid w:val="001C063F"/>
    <w:rsid w:val="001C16A9"/>
    <w:rsid w:val="001C1AD0"/>
    <w:rsid w:val="001C1E53"/>
    <w:rsid w:val="001C2163"/>
    <w:rsid w:val="001C2631"/>
    <w:rsid w:val="001C2C66"/>
    <w:rsid w:val="001C2D39"/>
    <w:rsid w:val="001C2DA4"/>
    <w:rsid w:val="001C362E"/>
    <w:rsid w:val="001C3C1C"/>
    <w:rsid w:val="001C4051"/>
    <w:rsid w:val="001C405A"/>
    <w:rsid w:val="001C4376"/>
    <w:rsid w:val="001C488D"/>
    <w:rsid w:val="001C4C6A"/>
    <w:rsid w:val="001C4FE8"/>
    <w:rsid w:val="001C558A"/>
    <w:rsid w:val="001C589B"/>
    <w:rsid w:val="001C58A6"/>
    <w:rsid w:val="001C598A"/>
    <w:rsid w:val="001C5CFC"/>
    <w:rsid w:val="001C5D5C"/>
    <w:rsid w:val="001C5F88"/>
    <w:rsid w:val="001C6609"/>
    <w:rsid w:val="001C690E"/>
    <w:rsid w:val="001C691D"/>
    <w:rsid w:val="001C691F"/>
    <w:rsid w:val="001C6E17"/>
    <w:rsid w:val="001C6EB1"/>
    <w:rsid w:val="001C75A6"/>
    <w:rsid w:val="001C78E1"/>
    <w:rsid w:val="001C7F47"/>
    <w:rsid w:val="001D009A"/>
    <w:rsid w:val="001D00EE"/>
    <w:rsid w:val="001D01BD"/>
    <w:rsid w:val="001D035B"/>
    <w:rsid w:val="001D0452"/>
    <w:rsid w:val="001D0A88"/>
    <w:rsid w:val="001D0E39"/>
    <w:rsid w:val="001D0F21"/>
    <w:rsid w:val="001D0F33"/>
    <w:rsid w:val="001D10A6"/>
    <w:rsid w:val="001D10EB"/>
    <w:rsid w:val="001D1258"/>
    <w:rsid w:val="001D1461"/>
    <w:rsid w:val="001D1CFF"/>
    <w:rsid w:val="001D2017"/>
    <w:rsid w:val="001D214F"/>
    <w:rsid w:val="001D2311"/>
    <w:rsid w:val="001D2E6C"/>
    <w:rsid w:val="001D3200"/>
    <w:rsid w:val="001D333B"/>
    <w:rsid w:val="001D3523"/>
    <w:rsid w:val="001D3C17"/>
    <w:rsid w:val="001D3CBD"/>
    <w:rsid w:val="001D4395"/>
    <w:rsid w:val="001D4503"/>
    <w:rsid w:val="001D4686"/>
    <w:rsid w:val="001D506F"/>
    <w:rsid w:val="001D539E"/>
    <w:rsid w:val="001D57BC"/>
    <w:rsid w:val="001D59DC"/>
    <w:rsid w:val="001D6BBB"/>
    <w:rsid w:val="001D6EEB"/>
    <w:rsid w:val="001D6F30"/>
    <w:rsid w:val="001D7260"/>
    <w:rsid w:val="001D7279"/>
    <w:rsid w:val="001D7816"/>
    <w:rsid w:val="001D784C"/>
    <w:rsid w:val="001D7883"/>
    <w:rsid w:val="001D7B96"/>
    <w:rsid w:val="001D7DAD"/>
    <w:rsid w:val="001E05A4"/>
    <w:rsid w:val="001E095A"/>
    <w:rsid w:val="001E0D4A"/>
    <w:rsid w:val="001E13A0"/>
    <w:rsid w:val="001E216A"/>
    <w:rsid w:val="001E220A"/>
    <w:rsid w:val="001E2419"/>
    <w:rsid w:val="001E24F9"/>
    <w:rsid w:val="001E2A42"/>
    <w:rsid w:val="001E2C1A"/>
    <w:rsid w:val="001E2F8C"/>
    <w:rsid w:val="001E34BC"/>
    <w:rsid w:val="001E359D"/>
    <w:rsid w:val="001E374B"/>
    <w:rsid w:val="001E3A70"/>
    <w:rsid w:val="001E3E77"/>
    <w:rsid w:val="001E3F08"/>
    <w:rsid w:val="001E420B"/>
    <w:rsid w:val="001E4704"/>
    <w:rsid w:val="001E49A8"/>
    <w:rsid w:val="001E4A2B"/>
    <w:rsid w:val="001E4B22"/>
    <w:rsid w:val="001E5135"/>
    <w:rsid w:val="001E52F1"/>
    <w:rsid w:val="001E5447"/>
    <w:rsid w:val="001E55C1"/>
    <w:rsid w:val="001E5917"/>
    <w:rsid w:val="001E5A5B"/>
    <w:rsid w:val="001E5A63"/>
    <w:rsid w:val="001E5A64"/>
    <w:rsid w:val="001E61C4"/>
    <w:rsid w:val="001E623D"/>
    <w:rsid w:val="001E639D"/>
    <w:rsid w:val="001E6BD1"/>
    <w:rsid w:val="001E7041"/>
    <w:rsid w:val="001E7065"/>
    <w:rsid w:val="001E719A"/>
    <w:rsid w:val="001E71A9"/>
    <w:rsid w:val="001E734D"/>
    <w:rsid w:val="001E750C"/>
    <w:rsid w:val="001E77CF"/>
    <w:rsid w:val="001E7E3A"/>
    <w:rsid w:val="001F00DB"/>
    <w:rsid w:val="001F063F"/>
    <w:rsid w:val="001F06FC"/>
    <w:rsid w:val="001F0BE6"/>
    <w:rsid w:val="001F0DDF"/>
    <w:rsid w:val="001F1872"/>
    <w:rsid w:val="001F1BAC"/>
    <w:rsid w:val="001F1DFA"/>
    <w:rsid w:val="001F22A9"/>
    <w:rsid w:val="001F2969"/>
    <w:rsid w:val="001F2A51"/>
    <w:rsid w:val="001F2E08"/>
    <w:rsid w:val="001F2F77"/>
    <w:rsid w:val="001F33D7"/>
    <w:rsid w:val="001F351B"/>
    <w:rsid w:val="001F3838"/>
    <w:rsid w:val="001F3944"/>
    <w:rsid w:val="001F39B8"/>
    <w:rsid w:val="001F3C0A"/>
    <w:rsid w:val="001F41DE"/>
    <w:rsid w:val="001F44C4"/>
    <w:rsid w:val="001F468C"/>
    <w:rsid w:val="001F49DB"/>
    <w:rsid w:val="001F4BCC"/>
    <w:rsid w:val="001F4E5D"/>
    <w:rsid w:val="001F53A2"/>
    <w:rsid w:val="001F5AD5"/>
    <w:rsid w:val="001F5B65"/>
    <w:rsid w:val="001F5BFA"/>
    <w:rsid w:val="001F5C95"/>
    <w:rsid w:val="001F5CEC"/>
    <w:rsid w:val="001F5E58"/>
    <w:rsid w:val="001F5E73"/>
    <w:rsid w:val="001F5ED8"/>
    <w:rsid w:val="001F6053"/>
    <w:rsid w:val="001F64CE"/>
    <w:rsid w:val="001F6646"/>
    <w:rsid w:val="001F6935"/>
    <w:rsid w:val="001F6A95"/>
    <w:rsid w:val="001F6B55"/>
    <w:rsid w:val="001F6D1B"/>
    <w:rsid w:val="001F6D33"/>
    <w:rsid w:val="001F6D81"/>
    <w:rsid w:val="001F6E62"/>
    <w:rsid w:val="001F7B83"/>
    <w:rsid w:val="0020032D"/>
    <w:rsid w:val="002003F3"/>
    <w:rsid w:val="00200BF9"/>
    <w:rsid w:val="00200C60"/>
    <w:rsid w:val="00201197"/>
    <w:rsid w:val="002015BA"/>
    <w:rsid w:val="00201661"/>
    <w:rsid w:val="002017D3"/>
    <w:rsid w:val="00201ACB"/>
    <w:rsid w:val="00201AFC"/>
    <w:rsid w:val="00202561"/>
    <w:rsid w:val="0020257F"/>
    <w:rsid w:val="0020293F"/>
    <w:rsid w:val="002033CD"/>
    <w:rsid w:val="002034AA"/>
    <w:rsid w:val="002034DF"/>
    <w:rsid w:val="00203D16"/>
    <w:rsid w:val="00204302"/>
    <w:rsid w:val="002044C9"/>
    <w:rsid w:val="00204733"/>
    <w:rsid w:val="0020474F"/>
    <w:rsid w:val="002047DE"/>
    <w:rsid w:val="002048EA"/>
    <w:rsid w:val="00204900"/>
    <w:rsid w:val="0020490F"/>
    <w:rsid w:val="00204A5A"/>
    <w:rsid w:val="00204C07"/>
    <w:rsid w:val="00204F72"/>
    <w:rsid w:val="00205635"/>
    <w:rsid w:val="00205918"/>
    <w:rsid w:val="002059DC"/>
    <w:rsid w:val="00205A3F"/>
    <w:rsid w:val="00205D12"/>
    <w:rsid w:val="002060F4"/>
    <w:rsid w:val="00206246"/>
    <w:rsid w:val="002063A7"/>
    <w:rsid w:val="002065AA"/>
    <w:rsid w:val="0020675E"/>
    <w:rsid w:val="00206E5A"/>
    <w:rsid w:val="00206FB1"/>
    <w:rsid w:val="00207494"/>
    <w:rsid w:val="00207613"/>
    <w:rsid w:val="00207847"/>
    <w:rsid w:val="00207934"/>
    <w:rsid w:val="00207A35"/>
    <w:rsid w:val="00207B0E"/>
    <w:rsid w:val="0021025A"/>
    <w:rsid w:val="0021027B"/>
    <w:rsid w:val="002102DC"/>
    <w:rsid w:val="00210301"/>
    <w:rsid w:val="002106D1"/>
    <w:rsid w:val="00210812"/>
    <w:rsid w:val="0021098E"/>
    <w:rsid w:val="00210A2E"/>
    <w:rsid w:val="00210C91"/>
    <w:rsid w:val="00210FB4"/>
    <w:rsid w:val="002116CA"/>
    <w:rsid w:val="002117AC"/>
    <w:rsid w:val="00211895"/>
    <w:rsid w:val="00211976"/>
    <w:rsid w:val="00211C32"/>
    <w:rsid w:val="0021237A"/>
    <w:rsid w:val="00213C10"/>
    <w:rsid w:val="00213F4E"/>
    <w:rsid w:val="00213F9D"/>
    <w:rsid w:val="00214132"/>
    <w:rsid w:val="00214E0D"/>
    <w:rsid w:val="00215048"/>
    <w:rsid w:val="00215064"/>
    <w:rsid w:val="0021517F"/>
    <w:rsid w:val="002151AB"/>
    <w:rsid w:val="002159DE"/>
    <w:rsid w:val="002165F9"/>
    <w:rsid w:val="00216685"/>
    <w:rsid w:val="00216B3C"/>
    <w:rsid w:val="00216B95"/>
    <w:rsid w:val="00216D49"/>
    <w:rsid w:val="00217206"/>
    <w:rsid w:val="00217441"/>
    <w:rsid w:val="002202EC"/>
    <w:rsid w:val="00220B81"/>
    <w:rsid w:val="002219D4"/>
    <w:rsid w:val="00221C5D"/>
    <w:rsid w:val="00221DD3"/>
    <w:rsid w:val="0022260E"/>
    <w:rsid w:val="002226B5"/>
    <w:rsid w:val="00222838"/>
    <w:rsid w:val="002229BF"/>
    <w:rsid w:val="00222B49"/>
    <w:rsid w:val="00222C2C"/>
    <w:rsid w:val="00222DCE"/>
    <w:rsid w:val="00222DEC"/>
    <w:rsid w:val="0022311F"/>
    <w:rsid w:val="0022312E"/>
    <w:rsid w:val="00223287"/>
    <w:rsid w:val="0022349E"/>
    <w:rsid w:val="00223833"/>
    <w:rsid w:val="00223ACD"/>
    <w:rsid w:val="00223F20"/>
    <w:rsid w:val="00223FEB"/>
    <w:rsid w:val="00224021"/>
    <w:rsid w:val="0022409E"/>
    <w:rsid w:val="0022425A"/>
    <w:rsid w:val="0022496C"/>
    <w:rsid w:val="00224C2D"/>
    <w:rsid w:val="00224C65"/>
    <w:rsid w:val="00225164"/>
    <w:rsid w:val="002255B1"/>
    <w:rsid w:val="00225654"/>
    <w:rsid w:val="00225B64"/>
    <w:rsid w:val="00226460"/>
    <w:rsid w:val="0022657F"/>
    <w:rsid w:val="00226677"/>
    <w:rsid w:val="00226BD3"/>
    <w:rsid w:val="00227246"/>
    <w:rsid w:val="002279D2"/>
    <w:rsid w:val="00227C76"/>
    <w:rsid w:val="00227FF3"/>
    <w:rsid w:val="00230284"/>
    <w:rsid w:val="00230486"/>
    <w:rsid w:val="00230814"/>
    <w:rsid w:val="002309A5"/>
    <w:rsid w:val="00230AD3"/>
    <w:rsid w:val="00230D88"/>
    <w:rsid w:val="002313B8"/>
    <w:rsid w:val="002314BC"/>
    <w:rsid w:val="002314EE"/>
    <w:rsid w:val="00231A4A"/>
    <w:rsid w:val="00231C70"/>
    <w:rsid w:val="00231D67"/>
    <w:rsid w:val="002328DF"/>
    <w:rsid w:val="00232D2E"/>
    <w:rsid w:val="0023337F"/>
    <w:rsid w:val="00233718"/>
    <w:rsid w:val="0023440C"/>
    <w:rsid w:val="00234461"/>
    <w:rsid w:val="00234B52"/>
    <w:rsid w:val="00235481"/>
    <w:rsid w:val="002354AC"/>
    <w:rsid w:val="00235B19"/>
    <w:rsid w:val="00235F2E"/>
    <w:rsid w:val="00236B4F"/>
    <w:rsid w:val="00236F71"/>
    <w:rsid w:val="00237779"/>
    <w:rsid w:val="00237D3B"/>
    <w:rsid w:val="00237D3F"/>
    <w:rsid w:val="00237E83"/>
    <w:rsid w:val="002400D6"/>
    <w:rsid w:val="002416E8"/>
    <w:rsid w:val="0024197D"/>
    <w:rsid w:val="00241DAF"/>
    <w:rsid w:val="00242284"/>
    <w:rsid w:val="00242C9E"/>
    <w:rsid w:val="0024353D"/>
    <w:rsid w:val="0024379E"/>
    <w:rsid w:val="00243ACD"/>
    <w:rsid w:val="00244690"/>
    <w:rsid w:val="0024487F"/>
    <w:rsid w:val="00244902"/>
    <w:rsid w:val="00244924"/>
    <w:rsid w:val="00244A49"/>
    <w:rsid w:val="00244D97"/>
    <w:rsid w:val="00244DF7"/>
    <w:rsid w:val="00244E50"/>
    <w:rsid w:val="00245091"/>
    <w:rsid w:val="0024511F"/>
    <w:rsid w:val="00245450"/>
    <w:rsid w:val="00245492"/>
    <w:rsid w:val="00245DDB"/>
    <w:rsid w:val="00245F7B"/>
    <w:rsid w:val="0024650E"/>
    <w:rsid w:val="00246C52"/>
    <w:rsid w:val="00246DDA"/>
    <w:rsid w:val="0024718C"/>
    <w:rsid w:val="002473FE"/>
    <w:rsid w:val="00247627"/>
    <w:rsid w:val="002477F3"/>
    <w:rsid w:val="00247AA0"/>
    <w:rsid w:val="00247D4E"/>
    <w:rsid w:val="002511FA"/>
    <w:rsid w:val="002512A9"/>
    <w:rsid w:val="0025153E"/>
    <w:rsid w:val="0025169E"/>
    <w:rsid w:val="00251929"/>
    <w:rsid w:val="00251F5E"/>
    <w:rsid w:val="00252C5E"/>
    <w:rsid w:val="002530D6"/>
    <w:rsid w:val="0025325D"/>
    <w:rsid w:val="00253400"/>
    <w:rsid w:val="00253819"/>
    <w:rsid w:val="00253C26"/>
    <w:rsid w:val="00253D59"/>
    <w:rsid w:val="00253EA5"/>
    <w:rsid w:val="00253F31"/>
    <w:rsid w:val="00254278"/>
    <w:rsid w:val="0025441B"/>
    <w:rsid w:val="00254519"/>
    <w:rsid w:val="002562E9"/>
    <w:rsid w:val="002569E0"/>
    <w:rsid w:val="00256B8F"/>
    <w:rsid w:val="002570E0"/>
    <w:rsid w:val="00257277"/>
    <w:rsid w:val="002576C5"/>
    <w:rsid w:val="00257A62"/>
    <w:rsid w:val="00257F1C"/>
    <w:rsid w:val="0026019A"/>
    <w:rsid w:val="002605CB"/>
    <w:rsid w:val="0026075E"/>
    <w:rsid w:val="00260906"/>
    <w:rsid w:val="00260998"/>
    <w:rsid w:val="00260C45"/>
    <w:rsid w:val="00260F8B"/>
    <w:rsid w:val="00261142"/>
    <w:rsid w:val="002612AF"/>
    <w:rsid w:val="00261D05"/>
    <w:rsid w:val="00262830"/>
    <w:rsid w:val="00262952"/>
    <w:rsid w:val="0026341B"/>
    <w:rsid w:val="002639FF"/>
    <w:rsid w:val="00263BC6"/>
    <w:rsid w:val="00263C17"/>
    <w:rsid w:val="00263E15"/>
    <w:rsid w:val="002644D5"/>
    <w:rsid w:val="00264B50"/>
    <w:rsid w:val="00264C3B"/>
    <w:rsid w:val="002656A8"/>
    <w:rsid w:val="002656E4"/>
    <w:rsid w:val="00265701"/>
    <w:rsid w:val="0026586E"/>
    <w:rsid w:val="00265996"/>
    <w:rsid w:val="00265A57"/>
    <w:rsid w:val="00265B7E"/>
    <w:rsid w:val="00265D81"/>
    <w:rsid w:val="00266210"/>
    <w:rsid w:val="002662CB"/>
    <w:rsid w:val="00266716"/>
    <w:rsid w:val="00266837"/>
    <w:rsid w:val="00266FF8"/>
    <w:rsid w:val="0026716C"/>
    <w:rsid w:val="002674ED"/>
    <w:rsid w:val="002676D3"/>
    <w:rsid w:val="002676EA"/>
    <w:rsid w:val="00270052"/>
    <w:rsid w:val="00270087"/>
    <w:rsid w:val="00270561"/>
    <w:rsid w:val="0027074B"/>
    <w:rsid w:val="00270A36"/>
    <w:rsid w:val="00270C19"/>
    <w:rsid w:val="00271501"/>
    <w:rsid w:val="00272590"/>
    <w:rsid w:val="002727C8"/>
    <w:rsid w:val="00272935"/>
    <w:rsid w:val="00272DC8"/>
    <w:rsid w:val="00272FEB"/>
    <w:rsid w:val="00273165"/>
    <w:rsid w:val="002734C9"/>
    <w:rsid w:val="002734EB"/>
    <w:rsid w:val="002738C9"/>
    <w:rsid w:val="00273B2D"/>
    <w:rsid w:val="00273C99"/>
    <w:rsid w:val="00273CFB"/>
    <w:rsid w:val="00273E2E"/>
    <w:rsid w:val="00273F07"/>
    <w:rsid w:val="00273F80"/>
    <w:rsid w:val="00273FC3"/>
    <w:rsid w:val="00274567"/>
    <w:rsid w:val="00274A4E"/>
    <w:rsid w:val="00274B3C"/>
    <w:rsid w:val="00274BAC"/>
    <w:rsid w:val="00274D22"/>
    <w:rsid w:val="00274E86"/>
    <w:rsid w:val="00275229"/>
    <w:rsid w:val="00275493"/>
    <w:rsid w:val="002756D5"/>
    <w:rsid w:val="002756D7"/>
    <w:rsid w:val="0027598E"/>
    <w:rsid w:val="00275AD2"/>
    <w:rsid w:val="0027639C"/>
    <w:rsid w:val="00276AA1"/>
    <w:rsid w:val="00276F9C"/>
    <w:rsid w:val="0027702F"/>
    <w:rsid w:val="0027723B"/>
    <w:rsid w:val="0027731D"/>
    <w:rsid w:val="00277634"/>
    <w:rsid w:val="002777F5"/>
    <w:rsid w:val="00277E66"/>
    <w:rsid w:val="00277E8E"/>
    <w:rsid w:val="00277EB5"/>
    <w:rsid w:val="00277EC3"/>
    <w:rsid w:val="00277F86"/>
    <w:rsid w:val="00277FA3"/>
    <w:rsid w:val="002801E2"/>
    <w:rsid w:val="0028050E"/>
    <w:rsid w:val="00280B1C"/>
    <w:rsid w:val="00281AC9"/>
    <w:rsid w:val="00282055"/>
    <w:rsid w:val="002825C5"/>
    <w:rsid w:val="002828D8"/>
    <w:rsid w:val="002836F4"/>
    <w:rsid w:val="00283B23"/>
    <w:rsid w:val="00283CB6"/>
    <w:rsid w:val="0028402E"/>
    <w:rsid w:val="002841AB"/>
    <w:rsid w:val="00284294"/>
    <w:rsid w:val="00284596"/>
    <w:rsid w:val="00284796"/>
    <w:rsid w:val="00284B31"/>
    <w:rsid w:val="00284CA1"/>
    <w:rsid w:val="00284FC1"/>
    <w:rsid w:val="0028557E"/>
    <w:rsid w:val="002855D7"/>
    <w:rsid w:val="00285894"/>
    <w:rsid w:val="00286426"/>
    <w:rsid w:val="002865B2"/>
    <w:rsid w:val="0028683B"/>
    <w:rsid w:val="002868B4"/>
    <w:rsid w:val="00286D22"/>
    <w:rsid w:val="002870B3"/>
    <w:rsid w:val="00287376"/>
    <w:rsid w:val="0028751D"/>
    <w:rsid w:val="0028753F"/>
    <w:rsid w:val="002879FC"/>
    <w:rsid w:val="00287C28"/>
    <w:rsid w:val="00287CD5"/>
    <w:rsid w:val="00287DA8"/>
    <w:rsid w:val="0029000D"/>
    <w:rsid w:val="00290202"/>
    <w:rsid w:val="0029048D"/>
    <w:rsid w:val="002905AC"/>
    <w:rsid w:val="00290E60"/>
    <w:rsid w:val="00290FDC"/>
    <w:rsid w:val="0029103E"/>
    <w:rsid w:val="002916C9"/>
    <w:rsid w:val="002918F6"/>
    <w:rsid w:val="00291C52"/>
    <w:rsid w:val="00291EAA"/>
    <w:rsid w:val="002923B9"/>
    <w:rsid w:val="00292576"/>
    <w:rsid w:val="00292AE4"/>
    <w:rsid w:val="00292C30"/>
    <w:rsid w:val="00292F8C"/>
    <w:rsid w:val="0029308D"/>
    <w:rsid w:val="00293467"/>
    <w:rsid w:val="00293504"/>
    <w:rsid w:val="002939CF"/>
    <w:rsid w:val="00293D29"/>
    <w:rsid w:val="002944CA"/>
    <w:rsid w:val="00294AC3"/>
    <w:rsid w:val="00295710"/>
    <w:rsid w:val="00295C43"/>
    <w:rsid w:val="00295CEF"/>
    <w:rsid w:val="0029639B"/>
    <w:rsid w:val="002969BB"/>
    <w:rsid w:val="00296C73"/>
    <w:rsid w:val="00296EDF"/>
    <w:rsid w:val="00296FD8"/>
    <w:rsid w:val="0029743A"/>
    <w:rsid w:val="002975B4"/>
    <w:rsid w:val="00297B86"/>
    <w:rsid w:val="00297DBE"/>
    <w:rsid w:val="002A0648"/>
    <w:rsid w:val="002A0724"/>
    <w:rsid w:val="002A07C1"/>
    <w:rsid w:val="002A0849"/>
    <w:rsid w:val="002A08EC"/>
    <w:rsid w:val="002A1477"/>
    <w:rsid w:val="002A16E2"/>
    <w:rsid w:val="002A1ADE"/>
    <w:rsid w:val="002A1D43"/>
    <w:rsid w:val="002A1DF0"/>
    <w:rsid w:val="002A205B"/>
    <w:rsid w:val="002A3668"/>
    <w:rsid w:val="002A3BC5"/>
    <w:rsid w:val="002A5215"/>
    <w:rsid w:val="002A53DF"/>
    <w:rsid w:val="002A57E2"/>
    <w:rsid w:val="002A59CE"/>
    <w:rsid w:val="002A5EED"/>
    <w:rsid w:val="002A637A"/>
    <w:rsid w:val="002A6536"/>
    <w:rsid w:val="002A6559"/>
    <w:rsid w:val="002A67AD"/>
    <w:rsid w:val="002A6CB4"/>
    <w:rsid w:val="002A6CF2"/>
    <w:rsid w:val="002A6FA4"/>
    <w:rsid w:val="002A75FC"/>
    <w:rsid w:val="002B0010"/>
    <w:rsid w:val="002B03CD"/>
    <w:rsid w:val="002B07BF"/>
    <w:rsid w:val="002B0805"/>
    <w:rsid w:val="002B0E16"/>
    <w:rsid w:val="002B0FD5"/>
    <w:rsid w:val="002B1094"/>
    <w:rsid w:val="002B11A0"/>
    <w:rsid w:val="002B151A"/>
    <w:rsid w:val="002B2251"/>
    <w:rsid w:val="002B237F"/>
    <w:rsid w:val="002B26D2"/>
    <w:rsid w:val="002B2735"/>
    <w:rsid w:val="002B2C92"/>
    <w:rsid w:val="002B318B"/>
    <w:rsid w:val="002B3AB3"/>
    <w:rsid w:val="002B3BD3"/>
    <w:rsid w:val="002B3D90"/>
    <w:rsid w:val="002B3FBA"/>
    <w:rsid w:val="002B40D1"/>
    <w:rsid w:val="002B4572"/>
    <w:rsid w:val="002B475D"/>
    <w:rsid w:val="002B476F"/>
    <w:rsid w:val="002B4B75"/>
    <w:rsid w:val="002B4FE2"/>
    <w:rsid w:val="002B56B9"/>
    <w:rsid w:val="002B643F"/>
    <w:rsid w:val="002B7159"/>
    <w:rsid w:val="002B7186"/>
    <w:rsid w:val="002B7C8F"/>
    <w:rsid w:val="002B7EA2"/>
    <w:rsid w:val="002B7FB1"/>
    <w:rsid w:val="002C0364"/>
    <w:rsid w:val="002C0397"/>
    <w:rsid w:val="002C0779"/>
    <w:rsid w:val="002C138C"/>
    <w:rsid w:val="002C203A"/>
    <w:rsid w:val="002C2CCB"/>
    <w:rsid w:val="002C2FCD"/>
    <w:rsid w:val="002C32DA"/>
    <w:rsid w:val="002C3507"/>
    <w:rsid w:val="002C3588"/>
    <w:rsid w:val="002C36BB"/>
    <w:rsid w:val="002C36EB"/>
    <w:rsid w:val="002C38DA"/>
    <w:rsid w:val="002C3AE4"/>
    <w:rsid w:val="002C4749"/>
    <w:rsid w:val="002C4C95"/>
    <w:rsid w:val="002C4CB7"/>
    <w:rsid w:val="002C4DC6"/>
    <w:rsid w:val="002C5235"/>
    <w:rsid w:val="002C5620"/>
    <w:rsid w:val="002C57A6"/>
    <w:rsid w:val="002C57AF"/>
    <w:rsid w:val="002C57BB"/>
    <w:rsid w:val="002C61E0"/>
    <w:rsid w:val="002C6221"/>
    <w:rsid w:val="002C6374"/>
    <w:rsid w:val="002C64A4"/>
    <w:rsid w:val="002C6644"/>
    <w:rsid w:val="002C6BE0"/>
    <w:rsid w:val="002C7720"/>
    <w:rsid w:val="002C7B03"/>
    <w:rsid w:val="002C7F5A"/>
    <w:rsid w:val="002D03E2"/>
    <w:rsid w:val="002D0657"/>
    <w:rsid w:val="002D071F"/>
    <w:rsid w:val="002D08DC"/>
    <w:rsid w:val="002D1294"/>
    <w:rsid w:val="002D13B7"/>
    <w:rsid w:val="002D1936"/>
    <w:rsid w:val="002D1A21"/>
    <w:rsid w:val="002D1C63"/>
    <w:rsid w:val="002D20FC"/>
    <w:rsid w:val="002D22BD"/>
    <w:rsid w:val="002D24E3"/>
    <w:rsid w:val="002D26FA"/>
    <w:rsid w:val="002D2838"/>
    <w:rsid w:val="002D2B4E"/>
    <w:rsid w:val="002D2FD7"/>
    <w:rsid w:val="002D34F5"/>
    <w:rsid w:val="002D3EA0"/>
    <w:rsid w:val="002D40D1"/>
    <w:rsid w:val="002D40D9"/>
    <w:rsid w:val="002D4746"/>
    <w:rsid w:val="002D47AE"/>
    <w:rsid w:val="002D4A73"/>
    <w:rsid w:val="002D4E37"/>
    <w:rsid w:val="002D52E0"/>
    <w:rsid w:val="002D58E9"/>
    <w:rsid w:val="002D5A78"/>
    <w:rsid w:val="002D5A7E"/>
    <w:rsid w:val="002D5B0A"/>
    <w:rsid w:val="002D615E"/>
    <w:rsid w:val="002D68CF"/>
    <w:rsid w:val="002D6C93"/>
    <w:rsid w:val="002D6E1B"/>
    <w:rsid w:val="002D7BD1"/>
    <w:rsid w:val="002E039C"/>
    <w:rsid w:val="002E042F"/>
    <w:rsid w:val="002E086D"/>
    <w:rsid w:val="002E0AC5"/>
    <w:rsid w:val="002E0D06"/>
    <w:rsid w:val="002E12C0"/>
    <w:rsid w:val="002E16BC"/>
    <w:rsid w:val="002E1946"/>
    <w:rsid w:val="002E1A18"/>
    <w:rsid w:val="002E2455"/>
    <w:rsid w:val="002E2608"/>
    <w:rsid w:val="002E306D"/>
    <w:rsid w:val="002E3082"/>
    <w:rsid w:val="002E3368"/>
    <w:rsid w:val="002E3661"/>
    <w:rsid w:val="002E36D8"/>
    <w:rsid w:val="002E39BA"/>
    <w:rsid w:val="002E3BFD"/>
    <w:rsid w:val="002E3E70"/>
    <w:rsid w:val="002E481B"/>
    <w:rsid w:val="002E499F"/>
    <w:rsid w:val="002E4B6D"/>
    <w:rsid w:val="002E5057"/>
    <w:rsid w:val="002E53CF"/>
    <w:rsid w:val="002E5577"/>
    <w:rsid w:val="002E58E1"/>
    <w:rsid w:val="002E5908"/>
    <w:rsid w:val="002E5DBC"/>
    <w:rsid w:val="002E5DEB"/>
    <w:rsid w:val="002E5E98"/>
    <w:rsid w:val="002E60E3"/>
    <w:rsid w:val="002E65AE"/>
    <w:rsid w:val="002E68A2"/>
    <w:rsid w:val="002E6BAC"/>
    <w:rsid w:val="002E6C03"/>
    <w:rsid w:val="002E6F13"/>
    <w:rsid w:val="002E70AE"/>
    <w:rsid w:val="002E74B5"/>
    <w:rsid w:val="002E78F2"/>
    <w:rsid w:val="002E7B43"/>
    <w:rsid w:val="002E7C49"/>
    <w:rsid w:val="002F0045"/>
    <w:rsid w:val="002F025B"/>
    <w:rsid w:val="002F0590"/>
    <w:rsid w:val="002F0F14"/>
    <w:rsid w:val="002F1140"/>
    <w:rsid w:val="002F1E03"/>
    <w:rsid w:val="002F2020"/>
    <w:rsid w:val="002F24F5"/>
    <w:rsid w:val="002F2AE0"/>
    <w:rsid w:val="002F2FB7"/>
    <w:rsid w:val="002F3827"/>
    <w:rsid w:val="002F39D7"/>
    <w:rsid w:val="002F3FAE"/>
    <w:rsid w:val="002F413F"/>
    <w:rsid w:val="002F44AD"/>
    <w:rsid w:val="002F45D3"/>
    <w:rsid w:val="002F4E43"/>
    <w:rsid w:val="002F532B"/>
    <w:rsid w:val="002F59D3"/>
    <w:rsid w:val="002F5C18"/>
    <w:rsid w:val="002F5FDA"/>
    <w:rsid w:val="002F647C"/>
    <w:rsid w:val="002F6B98"/>
    <w:rsid w:val="002F6BD6"/>
    <w:rsid w:val="002F7648"/>
    <w:rsid w:val="002F7D48"/>
    <w:rsid w:val="002F7D9F"/>
    <w:rsid w:val="0030000D"/>
    <w:rsid w:val="003005AC"/>
    <w:rsid w:val="00300A15"/>
    <w:rsid w:val="00300A26"/>
    <w:rsid w:val="003011C0"/>
    <w:rsid w:val="0030121F"/>
    <w:rsid w:val="003017ED"/>
    <w:rsid w:val="00301814"/>
    <w:rsid w:val="00301890"/>
    <w:rsid w:val="00301AAB"/>
    <w:rsid w:val="00301CD7"/>
    <w:rsid w:val="00301DB3"/>
    <w:rsid w:val="00301FDC"/>
    <w:rsid w:val="00302461"/>
    <w:rsid w:val="003024DE"/>
    <w:rsid w:val="00302701"/>
    <w:rsid w:val="00302CBE"/>
    <w:rsid w:val="00302E77"/>
    <w:rsid w:val="0030305A"/>
    <w:rsid w:val="00303442"/>
    <w:rsid w:val="003037D1"/>
    <w:rsid w:val="00303BC3"/>
    <w:rsid w:val="00303BE5"/>
    <w:rsid w:val="00303D08"/>
    <w:rsid w:val="00303F6E"/>
    <w:rsid w:val="00304018"/>
    <w:rsid w:val="0030402C"/>
    <w:rsid w:val="003044B9"/>
    <w:rsid w:val="00304F48"/>
    <w:rsid w:val="003055DF"/>
    <w:rsid w:val="00305F34"/>
    <w:rsid w:val="00306F21"/>
    <w:rsid w:val="003073BB"/>
    <w:rsid w:val="00307683"/>
    <w:rsid w:val="003079DC"/>
    <w:rsid w:val="00307A70"/>
    <w:rsid w:val="00307B27"/>
    <w:rsid w:val="00307D3F"/>
    <w:rsid w:val="0031013F"/>
    <w:rsid w:val="00310557"/>
    <w:rsid w:val="0031058E"/>
    <w:rsid w:val="003109D9"/>
    <w:rsid w:val="00310AB3"/>
    <w:rsid w:val="003113D5"/>
    <w:rsid w:val="00311941"/>
    <w:rsid w:val="00311D2F"/>
    <w:rsid w:val="003122D0"/>
    <w:rsid w:val="003123EA"/>
    <w:rsid w:val="003125FA"/>
    <w:rsid w:val="003136A3"/>
    <w:rsid w:val="00313982"/>
    <w:rsid w:val="00313AAA"/>
    <w:rsid w:val="00313C4F"/>
    <w:rsid w:val="00313E50"/>
    <w:rsid w:val="0031401C"/>
    <w:rsid w:val="0031405A"/>
    <w:rsid w:val="00314280"/>
    <w:rsid w:val="0031477E"/>
    <w:rsid w:val="00314C42"/>
    <w:rsid w:val="003158FE"/>
    <w:rsid w:val="003159C8"/>
    <w:rsid w:val="003159EF"/>
    <w:rsid w:val="00315DD9"/>
    <w:rsid w:val="00316336"/>
    <w:rsid w:val="00316717"/>
    <w:rsid w:val="00317050"/>
    <w:rsid w:val="00317CC7"/>
    <w:rsid w:val="0032032B"/>
    <w:rsid w:val="00320A32"/>
    <w:rsid w:val="00320B56"/>
    <w:rsid w:val="00320BED"/>
    <w:rsid w:val="00320E97"/>
    <w:rsid w:val="00320F94"/>
    <w:rsid w:val="003210F1"/>
    <w:rsid w:val="003218A7"/>
    <w:rsid w:val="003219E7"/>
    <w:rsid w:val="0032231F"/>
    <w:rsid w:val="0032300E"/>
    <w:rsid w:val="0032303D"/>
    <w:rsid w:val="003230B0"/>
    <w:rsid w:val="0032337E"/>
    <w:rsid w:val="003238BC"/>
    <w:rsid w:val="00323C53"/>
    <w:rsid w:val="00323C56"/>
    <w:rsid w:val="003245B6"/>
    <w:rsid w:val="003254E1"/>
    <w:rsid w:val="00325F5C"/>
    <w:rsid w:val="0032611E"/>
    <w:rsid w:val="003264D4"/>
    <w:rsid w:val="003267B2"/>
    <w:rsid w:val="003268CF"/>
    <w:rsid w:val="00326974"/>
    <w:rsid w:val="00327072"/>
    <w:rsid w:val="003273AE"/>
    <w:rsid w:val="003274C8"/>
    <w:rsid w:val="00327A0A"/>
    <w:rsid w:val="00327AED"/>
    <w:rsid w:val="0033007D"/>
    <w:rsid w:val="003300F0"/>
    <w:rsid w:val="0033027D"/>
    <w:rsid w:val="0033068B"/>
    <w:rsid w:val="003308C4"/>
    <w:rsid w:val="00330A38"/>
    <w:rsid w:val="00330DE8"/>
    <w:rsid w:val="00331604"/>
    <w:rsid w:val="00331EDC"/>
    <w:rsid w:val="00331FF4"/>
    <w:rsid w:val="0033217F"/>
    <w:rsid w:val="003323F3"/>
    <w:rsid w:val="003324F2"/>
    <w:rsid w:val="00332556"/>
    <w:rsid w:val="0033306E"/>
    <w:rsid w:val="003334BD"/>
    <w:rsid w:val="003335C3"/>
    <w:rsid w:val="00333DC8"/>
    <w:rsid w:val="00333F55"/>
    <w:rsid w:val="0033474D"/>
    <w:rsid w:val="00334C37"/>
    <w:rsid w:val="00334FF0"/>
    <w:rsid w:val="00335250"/>
    <w:rsid w:val="00335863"/>
    <w:rsid w:val="0033592C"/>
    <w:rsid w:val="00335B9C"/>
    <w:rsid w:val="00335C8D"/>
    <w:rsid w:val="00336164"/>
    <w:rsid w:val="003378A7"/>
    <w:rsid w:val="00337F01"/>
    <w:rsid w:val="00341324"/>
    <w:rsid w:val="0034144A"/>
    <w:rsid w:val="0034150F"/>
    <w:rsid w:val="003415D0"/>
    <w:rsid w:val="00341D0E"/>
    <w:rsid w:val="00341F65"/>
    <w:rsid w:val="0034298C"/>
    <w:rsid w:val="0034305B"/>
    <w:rsid w:val="00343D89"/>
    <w:rsid w:val="00343E84"/>
    <w:rsid w:val="003444EB"/>
    <w:rsid w:val="00344515"/>
    <w:rsid w:val="00344778"/>
    <w:rsid w:val="003448FF"/>
    <w:rsid w:val="00344B46"/>
    <w:rsid w:val="00344E12"/>
    <w:rsid w:val="00344E58"/>
    <w:rsid w:val="00344F78"/>
    <w:rsid w:val="0034511B"/>
    <w:rsid w:val="0034528B"/>
    <w:rsid w:val="00345740"/>
    <w:rsid w:val="003458AD"/>
    <w:rsid w:val="00345FB9"/>
    <w:rsid w:val="0034653B"/>
    <w:rsid w:val="003467D8"/>
    <w:rsid w:val="00346871"/>
    <w:rsid w:val="00346B3D"/>
    <w:rsid w:val="00346F28"/>
    <w:rsid w:val="00347233"/>
    <w:rsid w:val="00347EA1"/>
    <w:rsid w:val="00347F26"/>
    <w:rsid w:val="003504EC"/>
    <w:rsid w:val="00350996"/>
    <w:rsid w:val="003509B5"/>
    <w:rsid w:val="00350EF6"/>
    <w:rsid w:val="00351046"/>
    <w:rsid w:val="00351118"/>
    <w:rsid w:val="00351D3D"/>
    <w:rsid w:val="00352205"/>
    <w:rsid w:val="003523C8"/>
    <w:rsid w:val="0035244F"/>
    <w:rsid w:val="00352484"/>
    <w:rsid w:val="00352C10"/>
    <w:rsid w:val="00352CAC"/>
    <w:rsid w:val="00352DAE"/>
    <w:rsid w:val="00353295"/>
    <w:rsid w:val="003539B2"/>
    <w:rsid w:val="00353A56"/>
    <w:rsid w:val="00353D7D"/>
    <w:rsid w:val="00354006"/>
    <w:rsid w:val="0035414B"/>
    <w:rsid w:val="00354387"/>
    <w:rsid w:val="00354B89"/>
    <w:rsid w:val="00354D13"/>
    <w:rsid w:val="00354F93"/>
    <w:rsid w:val="0035516F"/>
    <w:rsid w:val="00355337"/>
    <w:rsid w:val="0035585E"/>
    <w:rsid w:val="00355C3F"/>
    <w:rsid w:val="00355DD1"/>
    <w:rsid w:val="00356C22"/>
    <w:rsid w:val="00356CEC"/>
    <w:rsid w:val="00356EE5"/>
    <w:rsid w:val="00357034"/>
    <w:rsid w:val="00357522"/>
    <w:rsid w:val="003576D7"/>
    <w:rsid w:val="00357712"/>
    <w:rsid w:val="00357C3A"/>
    <w:rsid w:val="00360089"/>
    <w:rsid w:val="003603F4"/>
    <w:rsid w:val="0036092D"/>
    <w:rsid w:val="00360943"/>
    <w:rsid w:val="00360C31"/>
    <w:rsid w:val="00360EAE"/>
    <w:rsid w:val="00361086"/>
    <w:rsid w:val="003610BC"/>
    <w:rsid w:val="00361473"/>
    <w:rsid w:val="0036185C"/>
    <w:rsid w:val="00361AFA"/>
    <w:rsid w:val="003623E9"/>
    <w:rsid w:val="003628ED"/>
    <w:rsid w:val="00362C5A"/>
    <w:rsid w:val="00362D4C"/>
    <w:rsid w:val="00362FFF"/>
    <w:rsid w:val="00363867"/>
    <w:rsid w:val="003639A7"/>
    <w:rsid w:val="00363AEB"/>
    <w:rsid w:val="00364283"/>
    <w:rsid w:val="003643CE"/>
    <w:rsid w:val="00364C7A"/>
    <w:rsid w:val="00364F94"/>
    <w:rsid w:val="00365149"/>
    <w:rsid w:val="00365E02"/>
    <w:rsid w:val="003661C5"/>
    <w:rsid w:val="003663EF"/>
    <w:rsid w:val="0036641B"/>
    <w:rsid w:val="00366EBA"/>
    <w:rsid w:val="003670A6"/>
    <w:rsid w:val="00367CE6"/>
    <w:rsid w:val="00367EA2"/>
    <w:rsid w:val="00370042"/>
    <w:rsid w:val="00370285"/>
    <w:rsid w:val="003703C5"/>
    <w:rsid w:val="0037095E"/>
    <w:rsid w:val="00370EFD"/>
    <w:rsid w:val="00371079"/>
    <w:rsid w:val="0037146D"/>
    <w:rsid w:val="0037164C"/>
    <w:rsid w:val="003719F5"/>
    <w:rsid w:val="00372A6B"/>
    <w:rsid w:val="00372D79"/>
    <w:rsid w:val="00372F0A"/>
    <w:rsid w:val="00373CE1"/>
    <w:rsid w:val="00373EF5"/>
    <w:rsid w:val="0037411A"/>
    <w:rsid w:val="003741D2"/>
    <w:rsid w:val="00374546"/>
    <w:rsid w:val="00374782"/>
    <w:rsid w:val="00374804"/>
    <w:rsid w:val="00374B96"/>
    <w:rsid w:val="00374F06"/>
    <w:rsid w:val="00375277"/>
    <w:rsid w:val="00375BD2"/>
    <w:rsid w:val="00375DF5"/>
    <w:rsid w:val="00375FC3"/>
    <w:rsid w:val="003762D5"/>
    <w:rsid w:val="00376351"/>
    <w:rsid w:val="003764FA"/>
    <w:rsid w:val="00376A34"/>
    <w:rsid w:val="00376AD6"/>
    <w:rsid w:val="00376B14"/>
    <w:rsid w:val="00376BEF"/>
    <w:rsid w:val="00376C0D"/>
    <w:rsid w:val="00376E4C"/>
    <w:rsid w:val="0037709A"/>
    <w:rsid w:val="00377119"/>
    <w:rsid w:val="0037725A"/>
    <w:rsid w:val="003773C7"/>
    <w:rsid w:val="00377569"/>
    <w:rsid w:val="00377A0F"/>
    <w:rsid w:val="00377A68"/>
    <w:rsid w:val="00377C5F"/>
    <w:rsid w:val="00377C91"/>
    <w:rsid w:val="00377CE8"/>
    <w:rsid w:val="00377F28"/>
    <w:rsid w:val="003804DD"/>
    <w:rsid w:val="003806C0"/>
    <w:rsid w:val="003808BB"/>
    <w:rsid w:val="00380BE0"/>
    <w:rsid w:val="003810EA"/>
    <w:rsid w:val="003811F7"/>
    <w:rsid w:val="00381312"/>
    <w:rsid w:val="0038135D"/>
    <w:rsid w:val="0038166A"/>
    <w:rsid w:val="00381755"/>
    <w:rsid w:val="0038187D"/>
    <w:rsid w:val="00381E3D"/>
    <w:rsid w:val="003821E7"/>
    <w:rsid w:val="0038269B"/>
    <w:rsid w:val="00382B96"/>
    <w:rsid w:val="00383130"/>
    <w:rsid w:val="003831E2"/>
    <w:rsid w:val="003834C7"/>
    <w:rsid w:val="00383775"/>
    <w:rsid w:val="00383881"/>
    <w:rsid w:val="00383CED"/>
    <w:rsid w:val="00383D4B"/>
    <w:rsid w:val="00384735"/>
    <w:rsid w:val="003848D9"/>
    <w:rsid w:val="00384A11"/>
    <w:rsid w:val="00385614"/>
    <w:rsid w:val="003856C4"/>
    <w:rsid w:val="00385B6F"/>
    <w:rsid w:val="00385DBB"/>
    <w:rsid w:val="00385E9E"/>
    <w:rsid w:val="00386451"/>
    <w:rsid w:val="00386B71"/>
    <w:rsid w:val="003871D9"/>
    <w:rsid w:val="00387317"/>
    <w:rsid w:val="00387636"/>
    <w:rsid w:val="00387771"/>
    <w:rsid w:val="00387B4D"/>
    <w:rsid w:val="00390150"/>
    <w:rsid w:val="003905CA"/>
    <w:rsid w:val="003908C2"/>
    <w:rsid w:val="00390F54"/>
    <w:rsid w:val="00391021"/>
    <w:rsid w:val="003912AA"/>
    <w:rsid w:val="0039178D"/>
    <w:rsid w:val="003928E7"/>
    <w:rsid w:val="00392992"/>
    <w:rsid w:val="00392C0A"/>
    <w:rsid w:val="00392D4A"/>
    <w:rsid w:val="00392F00"/>
    <w:rsid w:val="00393326"/>
    <w:rsid w:val="00393367"/>
    <w:rsid w:val="0039379D"/>
    <w:rsid w:val="003939F6"/>
    <w:rsid w:val="00393AA5"/>
    <w:rsid w:val="00393B78"/>
    <w:rsid w:val="00393B7F"/>
    <w:rsid w:val="003942A4"/>
    <w:rsid w:val="003942C5"/>
    <w:rsid w:val="0039470D"/>
    <w:rsid w:val="00394E4F"/>
    <w:rsid w:val="00395050"/>
    <w:rsid w:val="0039559A"/>
    <w:rsid w:val="003959A9"/>
    <w:rsid w:val="00395A93"/>
    <w:rsid w:val="0039665F"/>
    <w:rsid w:val="00396C77"/>
    <w:rsid w:val="00396D81"/>
    <w:rsid w:val="00396FB5"/>
    <w:rsid w:val="0039732D"/>
    <w:rsid w:val="00397483"/>
    <w:rsid w:val="00397D94"/>
    <w:rsid w:val="003A0311"/>
    <w:rsid w:val="003A063F"/>
    <w:rsid w:val="003A0F88"/>
    <w:rsid w:val="003A12CF"/>
    <w:rsid w:val="003A1341"/>
    <w:rsid w:val="003A19E0"/>
    <w:rsid w:val="003A1C4F"/>
    <w:rsid w:val="003A1DD5"/>
    <w:rsid w:val="003A2FD9"/>
    <w:rsid w:val="003A31E7"/>
    <w:rsid w:val="003A336B"/>
    <w:rsid w:val="003A348C"/>
    <w:rsid w:val="003A34DD"/>
    <w:rsid w:val="003A3DB4"/>
    <w:rsid w:val="003A41B3"/>
    <w:rsid w:val="003A42BB"/>
    <w:rsid w:val="003A4BF9"/>
    <w:rsid w:val="003A506A"/>
    <w:rsid w:val="003A5125"/>
    <w:rsid w:val="003A590E"/>
    <w:rsid w:val="003A5CA5"/>
    <w:rsid w:val="003A636D"/>
    <w:rsid w:val="003A6BA2"/>
    <w:rsid w:val="003A6D8E"/>
    <w:rsid w:val="003A7443"/>
    <w:rsid w:val="003A7789"/>
    <w:rsid w:val="003A78C2"/>
    <w:rsid w:val="003A791E"/>
    <w:rsid w:val="003A7AF7"/>
    <w:rsid w:val="003A7B9A"/>
    <w:rsid w:val="003A7E1A"/>
    <w:rsid w:val="003B0252"/>
    <w:rsid w:val="003B0475"/>
    <w:rsid w:val="003B0912"/>
    <w:rsid w:val="003B0B4D"/>
    <w:rsid w:val="003B0FDD"/>
    <w:rsid w:val="003B1041"/>
    <w:rsid w:val="003B107E"/>
    <w:rsid w:val="003B1E84"/>
    <w:rsid w:val="003B213D"/>
    <w:rsid w:val="003B2360"/>
    <w:rsid w:val="003B3A62"/>
    <w:rsid w:val="003B3CA9"/>
    <w:rsid w:val="003B3E60"/>
    <w:rsid w:val="003B3F7D"/>
    <w:rsid w:val="003B3F9B"/>
    <w:rsid w:val="003B4058"/>
    <w:rsid w:val="003B42BD"/>
    <w:rsid w:val="003B475B"/>
    <w:rsid w:val="003B4761"/>
    <w:rsid w:val="003B47B7"/>
    <w:rsid w:val="003B4FDE"/>
    <w:rsid w:val="003B5004"/>
    <w:rsid w:val="003B5051"/>
    <w:rsid w:val="003B570F"/>
    <w:rsid w:val="003B576D"/>
    <w:rsid w:val="003B5825"/>
    <w:rsid w:val="003B5BA9"/>
    <w:rsid w:val="003B5E30"/>
    <w:rsid w:val="003B5E5E"/>
    <w:rsid w:val="003B6191"/>
    <w:rsid w:val="003B6256"/>
    <w:rsid w:val="003B640C"/>
    <w:rsid w:val="003B653D"/>
    <w:rsid w:val="003B6FCB"/>
    <w:rsid w:val="003B7440"/>
    <w:rsid w:val="003B776A"/>
    <w:rsid w:val="003B77CB"/>
    <w:rsid w:val="003B7D3A"/>
    <w:rsid w:val="003C00D9"/>
    <w:rsid w:val="003C0FB1"/>
    <w:rsid w:val="003C115B"/>
    <w:rsid w:val="003C1734"/>
    <w:rsid w:val="003C189C"/>
    <w:rsid w:val="003C1A23"/>
    <w:rsid w:val="003C1F75"/>
    <w:rsid w:val="003C221B"/>
    <w:rsid w:val="003C23C3"/>
    <w:rsid w:val="003C248C"/>
    <w:rsid w:val="003C28E6"/>
    <w:rsid w:val="003C2B92"/>
    <w:rsid w:val="003C2B9C"/>
    <w:rsid w:val="003C3931"/>
    <w:rsid w:val="003C3B04"/>
    <w:rsid w:val="003C3BF6"/>
    <w:rsid w:val="003C44F9"/>
    <w:rsid w:val="003C45D9"/>
    <w:rsid w:val="003C4F25"/>
    <w:rsid w:val="003C50F9"/>
    <w:rsid w:val="003C5113"/>
    <w:rsid w:val="003C5399"/>
    <w:rsid w:val="003C545C"/>
    <w:rsid w:val="003C5B36"/>
    <w:rsid w:val="003C5FE4"/>
    <w:rsid w:val="003C638E"/>
    <w:rsid w:val="003C6E9F"/>
    <w:rsid w:val="003C71A4"/>
    <w:rsid w:val="003C7776"/>
    <w:rsid w:val="003C78A0"/>
    <w:rsid w:val="003C7CE7"/>
    <w:rsid w:val="003C7D9C"/>
    <w:rsid w:val="003C7E70"/>
    <w:rsid w:val="003D0010"/>
    <w:rsid w:val="003D0065"/>
    <w:rsid w:val="003D0246"/>
    <w:rsid w:val="003D07B2"/>
    <w:rsid w:val="003D09DA"/>
    <w:rsid w:val="003D0A1E"/>
    <w:rsid w:val="003D0A81"/>
    <w:rsid w:val="003D0A95"/>
    <w:rsid w:val="003D0AD2"/>
    <w:rsid w:val="003D0AFB"/>
    <w:rsid w:val="003D12AF"/>
    <w:rsid w:val="003D132A"/>
    <w:rsid w:val="003D1529"/>
    <w:rsid w:val="003D1954"/>
    <w:rsid w:val="003D2024"/>
    <w:rsid w:val="003D22C6"/>
    <w:rsid w:val="003D22F1"/>
    <w:rsid w:val="003D2339"/>
    <w:rsid w:val="003D23E5"/>
    <w:rsid w:val="003D26AA"/>
    <w:rsid w:val="003D26FE"/>
    <w:rsid w:val="003D28DF"/>
    <w:rsid w:val="003D3076"/>
    <w:rsid w:val="003D31BE"/>
    <w:rsid w:val="003D3577"/>
    <w:rsid w:val="003D35CB"/>
    <w:rsid w:val="003D3C11"/>
    <w:rsid w:val="003D41AD"/>
    <w:rsid w:val="003D4350"/>
    <w:rsid w:val="003D4409"/>
    <w:rsid w:val="003D48A5"/>
    <w:rsid w:val="003D4A54"/>
    <w:rsid w:val="003D4F80"/>
    <w:rsid w:val="003D5130"/>
    <w:rsid w:val="003D5365"/>
    <w:rsid w:val="003D5717"/>
    <w:rsid w:val="003D5B80"/>
    <w:rsid w:val="003D676A"/>
    <w:rsid w:val="003D6873"/>
    <w:rsid w:val="003D68E7"/>
    <w:rsid w:val="003D6C8A"/>
    <w:rsid w:val="003D7FB8"/>
    <w:rsid w:val="003E0259"/>
    <w:rsid w:val="003E0C54"/>
    <w:rsid w:val="003E0CE4"/>
    <w:rsid w:val="003E15BE"/>
    <w:rsid w:val="003E1966"/>
    <w:rsid w:val="003E1CF4"/>
    <w:rsid w:val="003E2489"/>
    <w:rsid w:val="003E26E1"/>
    <w:rsid w:val="003E26E8"/>
    <w:rsid w:val="003E29F9"/>
    <w:rsid w:val="003E2E9D"/>
    <w:rsid w:val="003E2FAF"/>
    <w:rsid w:val="003E317A"/>
    <w:rsid w:val="003E3331"/>
    <w:rsid w:val="003E3524"/>
    <w:rsid w:val="003E363C"/>
    <w:rsid w:val="003E3B02"/>
    <w:rsid w:val="003E4208"/>
    <w:rsid w:val="003E46DB"/>
    <w:rsid w:val="003E474E"/>
    <w:rsid w:val="003E4CDB"/>
    <w:rsid w:val="003E4E3E"/>
    <w:rsid w:val="003E50BD"/>
    <w:rsid w:val="003E517B"/>
    <w:rsid w:val="003E547E"/>
    <w:rsid w:val="003E6050"/>
    <w:rsid w:val="003E6592"/>
    <w:rsid w:val="003E6863"/>
    <w:rsid w:val="003E6B0B"/>
    <w:rsid w:val="003E6E02"/>
    <w:rsid w:val="003E6E58"/>
    <w:rsid w:val="003E7B95"/>
    <w:rsid w:val="003F044D"/>
    <w:rsid w:val="003F0656"/>
    <w:rsid w:val="003F074F"/>
    <w:rsid w:val="003F0900"/>
    <w:rsid w:val="003F0AB8"/>
    <w:rsid w:val="003F0E56"/>
    <w:rsid w:val="003F0EBC"/>
    <w:rsid w:val="003F10BA"/>
    <w:rsid w:val="003F1133"/>
    <w:rsid w:val="003F15A3"/>
    <w:rsid w:val="003F1673"/>
    <w:rsid w:val="003F2034"/>
    <w:rsid w:val="003F2244"/>
    <w:rsid w:val="003F23B6"/>
    <w:rsid w:val="003F24D4"/>
    <w:rsid w:val="003F2624"/>
    <w:rsid w:val="003F2711"/>
    <w:rsid w:val="003F2BB0"/>
    <w:rsid w:val="003F34A4"/>
    <w:rsid w:val="003F394E"/>
    <w:rsid w:val="003F3978"/>
    <w:rsid w:val="003F3B26"/>
    <w:rsid w:val="003F447C"/>
    <w:rsid w:val="003F44EC"/>
    <w:rsid w:val="003F48C6"/>
    <w:rsid w:val="003F4933"/>
    <w:rsid w:val="003F536B"/>
    <w:rsid w:val="003F55D5"/>
    <w:rsid w:val="003F55F7"/>
    <w:rsid w:val="003F586D"/>
    <w:rsid w:val="003F6082"/>
    <w:rsid w:val="003F668A"/>
    <w:rsid w:val="003F6853"/>
    <w:rsid w:val="003F6ADF"/>
    <w:rsid w:val="003F6D91"/>
    <w:rsid w:val="003F6E58"/>
    <w:rsid w:val="003F7477"/>
    <w:rsid w:val="003F7617"/>
    <w:rsid w:val="003F7656"/>
    <w:rsid w:val="003F7984"/>
    <w:rsid w:val="003F7DFF"/>
    <w:rsid w:val="00400214"/>
    <w:rsid w:val="00400429"/>
    <w:rsid w:val="0040042A"/>
    <w:rsid w:val="004009C5"/>
    <w:rsid w:val="00400E97"/>
    <w:rsid w:val="0040137A"/>
    <w:rsid w:val="004013D4"/>
    <w:rsid w:val="00401E3C"/>
    <w:rsid w:val="0040220B"/>
    <w:rsid w:val="00402495"/>
    <w:rsid w:val="004024AB"/>
    <w:rsid w:val="00402657"/>
    <w:rsid w:val="004029E1"/>
    <w:rsid w:val="00402AE8"/>
    <w:rsid w:val="00402B9D"/>
    <w:rsid w:val="0040303D"/>
    <w:rsid w:val="004035A9"/>
    <w:rsid w:val="0040379F"/>
    <w:rsid w:val="00403883"/>
    <w:rsid w:val="00403F25"/>
    <w:rsid w:val="00404024"/>
    <w:rsid w:val="004041B2"/>
    <w:rsid w:val="004041BC"/>
    <w:rsid w:val="00404BE5"/>
    <w:rsid w:val="00404DDA"/>
    <w:rsid w:val="004051A4"/>
    <w:rsid w:val="004055EE"/>
    <w:rsid w:val="00405825"/>
    <w:rsid w:val="00405EFB"/>
    <w:rsid w:val="0040604A"/>
    <w:rsid w:val="00406366"/>
    <w:rsid w:val="00406430"/>
    <w:rsid w:val="0040689B"/>
    <w:rsid w:val="00406A19"/>
    <w:rsid w:val="00406C2C"/>
    <w:rsid w:val="00406E72"/>
    <w:rsid w:val="00406F4B"/>
    <w:rsid w:val="00406FEA"/>
    <w:rsid w:val="004070C9"/>
    <w:rsid w:val="004073B0"/>
    <w:rsid w:val="004077CC"/>
    <w:rsid w:val="004103EE"/>
    <w:rsid w:val="0041093B"/>
    <w:rsid w:val="00410BEC"/>
    <w:rsid w:val="004111BE"/>
    <w:rsid w:val="00411729"/>
    <w:rsid w:val="004127B4"/>
    <w:rsid w:val="00412A92"/>
    <w:rsid w:val="00413632"/>
    <w:rsid w:val="0041422C"/>
    <w:rsid w:val="0041442F"/>
    <w:rsid w:val="00414587"/>
    <w:rsid w:val="004148F6"/>
    <w:rsid w:val="00414E4D"/>
    <w:rsid w:val="00415146"/>
    <w:rsid w:val="0041524C"/>
    <w:rsid w:val="004152EF"/>
    <w:rsid w:val="00415A14"/>
    <w:rsid w:val="00415A6B"/>
    <w:rsid w:val="0041616C"/>
    <w:rsid w:val="0041651E"/>
    <w:rsid w:val="0041694E"/>
    <w:rsid w:val="00416A66"/>
    <w:rsid w:val="00416DEC"/>
    <w:rsid w:val="00417232"/>
    <w:rsid w:val="00417488"/>
    <w:rsid w:val="00417702"/>
    <w:rsid w:val="00417765"/>
    <w:rsid w:val="004179D9"/>
    <w:rsid w:val="00417CCA"/>
    <w:rsid w:val="004201DE"/>
    <w:rsid w:val="0042041D"/>
    <w:rsid w:val="004204E8"/>
    <w:rsid w:val="00420CB7"/>
    <w:rsid w:val="00421192"/>
    <w:rsid w:val="0042156E"/>
    <w:rsid w:val="00421746"/>
    <w:rsid w:val="00421D78"/>
    <w:rsid w:val="0042221A"/>
    <w:rsid w:val="0042260E"/>
    <w:rsid w:val="004226D3"/>
    <w:rsid w:val="00422A10"/>
    <w:rsid w:val="00422F31"/>
    <w:rsid w:val="0042380A"/>
    <w:rsid w:val="00423A21"/>
    <w:rsid w:val="00423BFC"/>
    <w:rsid w:val="00423DE6"/>
    <w:rsid w:val="00423F39"/>
    <w:rsid w:val="004243CC"/>
    <w:rsid w:val="004244C5"/>
    <w:rsid w:val="00424A65"/>
    <w:rsid w:val="00425069"/>
    <w:rsid w:val="004252A4"/>
    <w:rsid w:val="00425889"/>
    <w:rsid w:val="00425B30"/>
    <w:rsid w:val="00425C97"/>
    <w:rsid w:val="00425E45"/>
    <w:rsid w:val="00426034"/>
    <w:rsid w:val="0042654A"/>
    <w:rsid w:val="00426761"/>
    <w:rsid w:val="00426AA7"/>
    <w:rsid w:val="00427109"/>
    <w:rsid w:val="00427478"/>
    <w:rsid w:val="004275C4"/>
    <w:rsid w:val="004276BA"/>
    <w:rsid w:val="004276E3"/>
    <w:rsid w:val="0042795C"/>
    <w:rsid w:val="00427E67"/>
    <w:rsid w:val="00430178"/>
    <w:rsid w:val="00430250"/>
    <w:rsid w:val="004308F5"/>
    <w:rsid w:val="004309F8"/>
    <w:rsid w:val="004312E0"/>
    <w:rsid w:val="0043148C"/>
    <w:rsid w:val="00431843"/>
    <w:rsid w:val="0043198C"/>
    <w:rsid w:val="00431F41"/>
    <w:rsid w:val="004324D0"/>
    <w:rsid w:val="0043270B"/>
    <w:rsid w:val="00432E20"/>
    <w:rsid w:val="00432F8F"/>
    <w:rsid w:val="004332AD"/>
    <w:rsid w:val="0043424B"/>
    <w:rsid w:val="00434364"/>
    <w:rsid w:val="0043480E"/>
    <w:rsid w:val="004352B4"/>
    <w:rsid w:val="004355EB"/>
    <w:rsid w:val="00435602"/>
    <w:rsid w:val="00435635"/>
    <w:rsid w:val="004356EC"/>
    <w:rsid w:val="004356FA"/>
    <w:rsid w:val="00435CCF"/>
    <w:rsid w:val="004365C5"/>
    <w:rsid w:val="00437179"/>
    <w:rsid w:val="004371AB"/>
    <w:rsid w:val="00437A2F"/>
    <w:rsid w:val="0044035D"/>
    <w:rsid w:val="00440617"/>
    <w:rsid w:val="0044166C"/>
    <w:rsid w:val="00441F60"/>
    <w:rsid w:val="00441FE8"/>
    <w:rsid w:val="00442856"/>
    <w:rsid w:val="004429F5"/>
    <w:rsid w:val="00442AF0"/>
    <w:rsid w:val="004430FD"/>
    <w:rsid w:val="00443D9E"/>
    <w:rsid w:val="00443DFB"/>
    <w:rsid w:val="00443FD6"/>
    <w:rsid w:val="004442A7"/>
    <w:rsid w:val="00444BBF"/>
    <w:rsid w:val="00444D83"/>
    <w:rsid w:val="00444E09"/>
    <w:rsid w:val="00444F64"/>
    <w:rsid w:val="004450CE"/>
    <w:rsid w:val="0044533B"/>
    <w:rsid w:val="00445513"/>
    <w:rsid w:val="00445573"/>
    <w:rsid w:val="00445CFF"/>
    <w:rsid w:val="00445E93"/>
    <w:rsid w:val="00445EC5"/>
    <w:rsid w:val="00445FE6"/>
    <w:rsid w:val="0044602C"/>
    <w:rsid w:val="0044616D"/>
    <w:rsid w:val="004462AF"/>
    <w:rsid w:val="00446D2B"/>
    <w:rsid w:val="00447E0D"/>
    <w:rsid w:val="00447F1D"/>
    <w:rsid w:val="00450B8D"/>
    <w:rsid w:val="00450D3B"/>
    <w:rsid w:val="00450D54"/>
    <w:rsid w:val="00450E02"/>
    <w:rsid w:val="00450E4C"/>
    <w:rsid w:val="00451148"/>
    <w:rsid w:val="004518D5"/>
    <w:rsid w:val="00451B17"/>
    <w:rsid w:val="00451BEB"/>
    <w:rsid w:val="00451C05"/>
    <w:rsid w:val="00451E3C"/>
    <w:rsid w:val="00452891"/>
    <w:rsid w:val="00452F78"/>
    <w:rsid w:val="00453465"/>
    <w:rsid w:val="00453B11"/>
    <w:rsid w:val="00453D69"/>
    <w:rsid w:val="00453DEF"/>
    <w:rsid w:val="00453FE0"/>
    <w:rsid w:val="0045423F"/>
    <w:rsid w:val="004543BB"/>
    <w:rsid w:val="004543E4"/>
    <w:rsid w:val="00454539"/>
    <w:rsid w:val="00454717"/>
    <w:rsid w:val="004548E5"/>
    <w:rsid w:val="004549AF"/>
    <w:rsid w:val="00454C27"/>
    <w:rsid w:val="00454CFD"/>
    <w:rsid w:val="00454F1C"/>
    <w:rsid w:val="00454FAA"/>
    <w:rsid w:val="004555D8"/>
    <w:rsid w:val="00455B39"/>
    <w:rsid w:val="00456114"/>
    <w:rsid w:val="00456168"/>
    <w:rsid w:val="004562F8"/>
    <w:rsid w:val="004568CA"/>
    <w:rsid w:val="00456971"/>
    <w:rsid w:val="00456DBF"/>
    <w:rsid w:val="0045742D"/>
    <w:rsid w:val="004574AB"/>
    <w:rsid w:val="004574F0"/>
    <w:rsid w:val="0046027A"/>
    <w:rsid w:val="004607CD"/>
    <w:rsid w:val="004608A9"/>
    <w:rsid w:val="00460958"/>
    <w:rsid w:val="00460C5F"/>
    <w:rsid w:val="0046110A"/>
    <w:rsid w:val="0046123A"/>
    <w:rsid w:val="004612C8"/>
    <w:rsid w:val="004616E5"/>
    <w:rsid w:val="00461899"/>
    <w:rsid w:val="004618D9"/>
    <w:rsid w:val="0046194F"/>
    <w:rsid w:val="00461B37"/>
    <w:rsid w:val="00461B3E"/>
    <w:rsid w:val="00461E80"/>
    <w:rsid w:val="00462420"/>
    <w:rsid w:val="004627B7"/>
    <w:rsid w:val="00462FE1"/>
    <w:rsid w:val="00463146"/>
    <w:rsid w:val="00463204"/>
    <w:rsid w:val="00463736"/>
    <w:rsid w:val="004641FE"/>
    <w:rsid w:val="0046434B"/>
    <w:rsid w:val="0046437E"/>
    <w:rsid w:val="00464D28"/>
    <w:rsid w:val="00464F4B"/>
    <w:rsid w:val="00465573"/>
    <w:rsid w:val="0046571A"/>
    <w:rsid w:val="00465CD1"/>
    <w:rsid w:val="00465FF9"/>
    <w:rsid w:val="0046649C"/>
    <w:rsid w:val="0046666A"/>
    <w:rsid w:val="00466834"/>
    <w:rsid w:val="004668AD"/>
    <w:rsid w:val="00466CD7"/>
    <w:rsid w:val="004670B3"/>
    <w:rsid w:val="00467479"/>
    <w:rsid w:val="00467A56"/>
    <w:rsid w:val="00467B21"/>
    <w:rsid w:val="00467E0F"/>
    <w:rsid w:val="00470300"/>
    <w:rsid w:val="00470750"/>
    <w:rsid w:val="004707FD"/>
    <w:rsid w:val="004714BB"/>
    <w:rsid w:val="004716AC"/>
    <w:rsid w:val="004717F2"/>
    <w:rsid w:val="00471856"/>
    <w:rsid w:val="00471D9B"/>
    <w:rsid w:val="004720EB"/>
    <w:rsid w:val="00472A81"/>
    <w:rsid w:val="00472D98"/>
    <w:rsid w:val="00473319"/>
    <w:rsid w:val="0047343E"/>
    <w:rsid w:val="00473779"/>
    <w:rsid w:val="00473839"/>
    <w:rsid w:val="00473AD0"/>
    <w:rsid w:val="0047400A"/>
    <w:rsid w:val="0047434F"/>
    <w:rsid w:val="004743E2"/>
    <w:rsid w:val="00474C48"/>
    <w:rsid w:val="00474DBC"/>
    <w:rsid w:val="00475260"/>
    <w:rsid w:val="004754B7"/>
    <w:rsid w:val="00475596"/>
    <w:rsid w:val="0047571D"/>
    <w:rsid w:val="00475869"/>
    <w:rsid w:val="004759AD"/>
    <w:rsid w:val="004759C2"/>
    <w:rsid w:val="00476D8B"/>
    <w:rsid w:val="00476ECA"/>
    <w:rsid w:val="0047703F"/>
    <w:rsid w:val="00477154"/>
    <w:rsid w:val="0047765A"/>
    <w:rsid w:val="0047786D"/>
    <w:rsid w:val="00477FF7"/>
    <w:rsid w:val="00480097"/>
    <w:rsid w:val="004805C8"/>
    <w:rsid w:val="00480775"/>
    <w:rsid w:val="00480F17"/>
    <w:rsid w:val="004813F5"/>
    <w:rsid w:val="00481607"/>
    <w:rsid w:val="0048197F"/>
    <w:rsid w:val="00481DB4"/>
    <w:rsid w:val="00481F1D"/>
    <w:rsid w:val="0048277F"/>
    <w:rsid w:val="00482C39"/>
    <w:rsid w:val="00483AB6"/>
    <w:rsid w:val="00483D09"/>
    <w:rsid w:val="00483D11"/>
    <w:rsid w:val="00483D84"/>
    <w:rsid w:val="0048406D"/>
    <w:rsid w:val="00484273"/>
    <w:rsid w:val="00484498"/>
    <w:rsid w:val="00484C46"/>
    <w:rsid w:val="004851D2"/>
    <w:rsid w:val="00485305"/>
    <w:rsid w:val="004853FB"/>
    <w:rsid w:val="004857FD"/>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729C"/>
    <w:rsid w:val="00487665"/>
    <w:rsid w:val="00487778"/>
    <w:rsid w:val="004877AA"/>
    <w:rsid w:val="00487852"/>
    <w:rsid w:val="00487920"/>
    <w:rsid w:val="00487C42"/>
    <w:rsid w:val="00487DBE"/>
    <w:rsid w:val="00490165"/>
    <w:rsid w:val="0049055A"/>
    <w:rsid w:val="00490649"/>
    <w:rsid w:val="00491560"/>
    <w:rsid w:val="0049156A"/>
    <w:rsid w:val="004916BA"/>
    <w:rsid w:val="00491780"/>
    <w:rsid w:val="004917F7"/>
    <w:rsid w:val="00491E39"/>
    <w:rsid w:val="00491EEE"/>
    <w:rsid w:val="00492430"/>
    <w:rsid w:val="004924E5"/>
    <w:rsid w:val="00492BBE"/>
    <w:rsid w:val="00492DEA"/>
    <w:rsid w:val="00493051"/>
    <w:rsid w:val="00493063"/>
    <w:rsid w:val="0049342A"/>
    <w:rsid w:val="00493A0E"/>
    <w:rsid w:val="00493AC2"/>
    <w:rsid w:val="00493D08"/>
    <w:rsid w:val="00493FF9"/>
    <w:rsid w:val="004942D0"/>
    <w:rsid w:val="004943E3"/>
    <w:rsid w:val="004945CB"/>
    <w:rsid w:val="00494A84"/>
    <w:rsid w:val="00494C33"/>
    <w:rsid w:val="004958B2"/>
    <w:rsid w:val="00495AA2"/>
    <w:rsid w:val="00495BAF"/>
    <w:rsid w:val="00495EDC"/>
    <w:rsid w:val="00495F26"/>
    <w:rsid w:val="004961DB"/>
    <w:rsid w:val="00496288"/>
    <w:rsid w:val="00496899"/>
    <w:rsid w:val="00496927"/>
    <w:rsid w:val="00496A97"/>
    <w:rsid w:val="00497100"/>
    <w:rsid w:val="004971EF"/>
    <w:rsid w:val="0049763B"/>
    <w:rsid w:val="0049777F"/>
    <w:rsid w:val="00497E75"/>
    <w:rsid w:val="00497FF8"/>
    <w:rsid w:val="004A04B1"/>
    <w:rsid w:val="004A066C"/>
    <w:rsid w:val="004A0C8F"/>
    <w:rsid w:val="004A11C3"/>
    <w:rsid w:val="004A1486"/>
    <w:rsid w:val="004A15A9"/>
    <w:rsid w:val="004A201F"/>
    <w:rsid w:val="004A2221"/>
    <w:rsid w:val="004A2CAC"/>
    <w:rsid w:val="004A2EF3"/>
    <w:rsid w:val="004A3394"/>
    <w:rsid w:val="004A366E"/>
    <w:rsid w:val="004A3725"/>
    <w:rsid w:val="004A3782"/>
    <w:rsid w:val="004A3CFF"/>
    <w:rsid w:val="004A4D38"/>
    <w:rsid w:val="004A4E7E"/>
    <w:rsid w:val="004A5312"/>
    <w:rsid w:val="004A57FC"/>
    <w:rsid w:val="004A587F"/>
    <w:rsid w:val="004A5A64"/>
    <w:rsid w:val="004A5B8C"/>
    <w:rsid w:val="004A5DD1"/>
    <w:rsid w:val="004A5E0C"/>
    <w:rsid w:val="004A6AB3"/>
    <w:rsid w:val="004A6F8B"/>
    <w:rsid w:val="004A705C"/>
    <w:rsid w:val="004A70E3"/>
    <w:rsid w:val="004A710E"/>
    <w:rsid w:val="004A71A7"/>
    <w:rsid w:val="004A7390"/>
    <w:rsid w:val="004A7699"/>
    <w:rsid w:val="004A78B5"/>
    <w:rsid w:val="004A7D65"/>
    <w:rsid w:val="004A7FB0"/>
    <w:rsid w:val="004B0167"/>
    <w:rsid w:val="004B0372"/>
    <w:rsid w:val="004B038D"/>
    <w:rsid w:val="004B0982"/>
    <w:rsid w:val="004B0FC0"/>
    <w:rsid w:val="004B10C7"/>
    <w:rsid w:val="004B115A"/>
    <w:rsid w:val="004B12A3"/>
    <w:rsid w:val="004B1313"/>
    <w:rsid w:val="004B17F7"/>
    <w:rsid w:val="004B1C42"/>
    <w:rsid w:val="004B2B31"/>
    <w:rsid w:val="004B2BD5"/>
    <w:rsid w:val="004B3508"/>
    <w:rsid w:val="004B3C3F"/>
    <w:rsid w:val="004B3CE9"/>
    <w:rsid w:val="004B402C"/>
    <w:rsid w:val="004B4D0A"/>
    <w:rsid w:val="004B4D15"/>
    <w:rsid w:val="004B4D2D"/>
    <w:rsid w:val="004B50F6"/>
    <w:rsid w:val="004B515F"/>
    <w:rsid w:val="004B529A"/>
    <w:rsid w:val="004B53DE"/>
    <w:rsid w:val="004B547B"/>
    <w:rsid w:val="004B566D"/>
    <w:rsid w:val="004B5C0C"/>
    <w:rsid w:val="004B6301"/>
    <w:rsid w:val="004B65B9"/>
    <w:rsid w:val="004B672D"/>
    <w:rsid w:val="004B68B0"/>
    <w:rsid w:val="004B71E9"/>
    <w:rsid w:val="004B74B2"/>
    <w:rsid w:val="004B7B7E"/>
    <w:rsid w:val="004C0346"/>
    <w:rsid w:val="004C03C6"/>
    <w:rsid w:val="004C0405"/>
    <w:rsid w:val="004C0450"/>
    <w:rsid w:val="004C0B5B"/>
    <w:rsid w:val="004C0C49"/>
    <w:rsid w:val="004C0F99"/>
    <w:rsid w:val="004C1220"/>
    <w:rsid w:val="004C130D"/>
    <w:rsid w:val="004C161A"/>
    <w:rsid w:val="004C1E76"/>
    <w:rsid w:val="004C1F0C"/>
    <w:rsid w:val="004C20B1"/>
    <w:rsid w:val="004C255D"/>
    <w:rsid w:val="004C2BF2"/>
    <w:rsid w:val="004C2D43"/>
    <w:rsid w:val="004C2F01"/>
    <w:rsid w:val="004C35D8"/>
    <w:rsid w:val="004C3974"/>
    <w:rsid w:val="004C3E4D"/>
    <w:rsid w:val="004C4021"/>
    <w:rsid w:val="004C40A4"/>
    <w:rsid w:val="004C44D3"/>
    <w:rsid w:val="004C4615"/>
    <w:rsid w:val="004C4C9E"/>
    <w:rsid w:val="004C4F9E"/>
    <w:rsid w:val="004C507D"/>
    <w:rsid w:val="004C521E"/>
    <w:rsid w:val="004C58A5"/>
    <w:rsid w:val="004C5AE1"/>
    <w:rsid w:val="004C654C"/>
    <w:rsid w:val="004C68DA"/>
    <w:rsid w:val="004C6A7B"/>
    <w:rsid w:val="004C6C4C"/>
    <w:rsid w:val="004C6C73"/>
    <w:rsid w:val="004C6ED4"/>
    <w:rsid w:val="004C70A2"/>
    <w:rsid w:val="004C72F4"/>
    <w:rsid w:val="004C7308"/>
    <w:rsid w:val="004C7384"/>
    <w:rsid w:val="004C798D"/>
    <w:rsid w:val="004C7BDF"/>
    <w:rsid w:val="004D04FB"/>
    <w:rsid w:val="004D07A7"/>
    <w:rsid w:val="004D0B06"/>
    <w:rsid w:val="004D1A33"/>
    <w:rsid w:val="004D1B82"/>
    <w:rsid w:val="004D1D64"/>
    <w:rsid w:val="004D25FC"/>
    <w:rsid w:val="004D2848"/>
    <w:rsid w:val="004D2AE1"/>
    <w:rsid w:val="004D2C45"/>
    <w:rsid w:val="004D2CDA"/>
    <w:rsid w:val="004D2DAF"/>
    <w:rsid w:val="004D3345"/>
    <w:rsid w:val="004D3E6C"/>
    <w:rsid w:val="004D3EB5"/>
    <w:rsid w:val="004D3F7D"/>
    <w:rsid w:val="004D41A8"/>
    <w:rsid w:val="004D42B1"/>
    <w:rsid w:val="004D4621"/>
    <w:rsid w:val="004D4968"/>
    <w:rsid w:val="004D4C2F"/>
    <w:rsid w:val="004D4FF3"/>
    <w:rsid w:val="004D5D60"/>
    <w:rsid w:val="004D5F40"/>
    <w:rsid w:val="004D6033"/>
    <w:rsid w:val="004D6240"/>
    <w:rsid w:val="004D6794"/>
    <w:rsid w:val="004D69CA"/>
    <w:rsid w:val="004D7316"/>
    <w:rsid w:val="004E0289"/>
    <w:rsid w:val="004E03BE"/>
    <w:rsid w:val="004E0633"/>
    <w:rsid w:val="004E0821"/>
    <w:rsid w:val="004E0BDC"/>
    <w:rsid w:val="004E0CD0"/>
    <w:rsid w:val="004E0E39"/>
    <w:rsid w:val="004E101E"/>
    <w:rsid w:val="004E12EB"/>
    <w:rsid w:val="004E1498"/>
    <w:rsid w:val="004E2463"/>
    <w:rsid w:val="004E2487"/>
    <w:rsid w:val="004E3A35"/>
    <w:rsid w:val="004E3D38"/>
    <w:rsid w:val="004E3F4F"/>
    <w:rsid w:val="004E3FD8"/>
    <w:rsid w:val="004E4503"/>
    <w:rsid w:val="004E46BD"/>
    <w:rsid w:val="004E49DC"/>
    <w:rsid w:val="004E4D25"/>
    <w:rsid w:val="004E4FE3"/>
    <w:rsid w:val="004E53AE"/>
    <w:rsid w:val="004E58DF"/>
    <w:rsid w:val="004E5A69"/>
    <w:rsid w:val="004E5C61"/>
    <w:rsid w:val="004E6184"/>
    <w:rsid w:val="004E6196"/>
    <w:rsid w:val="004E6820"/>
    <w:rsid w:val="004E6875"/>
    <w:rsid w:val="004E6A02"/>
    <w:rsid w:val="004E6A54"/>
    <w:rsid w:val="004E6B91"/>
    <w:rsid w:val="004E6C9B"/>
    <w:rsid w:val="004E6D32"/>
    <w:rsid w:val="004E6E54"/>
    <w:rsid w:val="004E7411"/>
    <w:rsid w:val="004E752D"/>
    <w:rsid w:val="004E77B2"/>
    <w:rsid w:val="004E7C78"/>
    <w:rsid w:val="004F07E9"/>
    <w:rsid w:val="004F0DB0"/>
    <w:rsid w:val="004F0FF1"/>
    <w:rsid w:val="004F1171"/>
    <w:rsid w:val="004F12D3"/>
    <w:rsid w:val="004F13D2"/>
    <w:rsid w:val="004F13F5"/>
    <w:rsid w:val="004F195D"/>
    <w:rsid w:val="004F1A00"/>
    <w:rsid w:val="004F21C8"/>
    <w:rsid w:val="004F233D"/>
    <w:rsid w:val="004F2358"/>
    <w:rsid w:val="004F2463"/>
    <w:rsid w:val="004F2826"/>
    <w:rsid w:val="004F2FC3"/>
    <w:rsid w:val="004F3155"/>
    <w:rsid w:val="004F359A"/>
    <w:rsid w:val="004F394B"/>
    <w:rsid w:val="004F3B62"/>
    <w:rsid w:val="004F3DD1"/>
    <w:rsid w:val="004F3E85"/>
    <w:rsid w:val="004F4241"/>
    <w:rsid w:val="004F438E"/>
    <w:rsid w:val="004F4A9D"/>
    <w:rsid w:val="004F4E30"/>
    <w:rsid w:val="004F5702"/>
    <w:rsid w:val="004F5C31"/>
    <w:rsid w:val="004F6522"/>
    <w:rsid w:val="004F6AFE"/>
    <w:rsid w:val="004F6B38"/>
    <w:rsid w:val="004F6C14"/>
    <w:rsid w:val="004F723E"/>
    <w:rsid w:val="004F7BDF"/>
    <w:rsid w:val="004F7EDA"/>
    <w:rsid w:val="004F7F1A"/>
    <w:rsid w:val="005002E2"/>
    <w:rsid w:val="0050031C"/>
    <w:rsid w:val="0050040F"/>
    <w:rsid w:val="005004F7"/>
    <w:rsid w:val="00500762"/>
    <w:rsid w:val="00500798"/>
    <w:rsid w:val="00500A59"/>
    <w:rsid w:val="00500B71"/>
    <w:rsid w:val="005015F9"/>
    <w:rsid w:val="0050169C"/>
    <w:rsid w:val="00501E5C"/>
    <w:rsid w:val="0050242A"/>
    <w:rsid w:val="00502C24"/>
    <w:rsid w:val="00503210"/>
    <w:rsid w:val="00503404"/>
    <w:rsid w:val="005035C3"/>
    <w:rsid w:val="0050393E"/>
    <w:rsid w:val="00503EC5"/>
    <w:rsid w:val="00503F53"/>
    <w:rsid w:val="005043A3"/>
    <w:rsid w:val="00504FF2"/>
    <w:rsid w:val="005052AC"/>
    <w:rsid w:val="00505A2A"/>
    <w:rsid w:val="00505B28"/>
    <w:rsid w:val="00505E39"/>
    <w:rsid w:val="00505F44"/>
    <w:rsid w:val="00506571"/>
    <w:rsid w:val="00506700"/>
    <w:rsid w:val="0050684A"/>
    <w:rsid w:val="005068AF"/>
    <w:rsid w:val="00506984"/>
    <w:rsid w:val="00506C2E"/>
    <w:rsid w:val="00506D59"/>
    <w:rsid w:val="0050711E"/>
    <w:rsid w:val="00507200"/>
    <w:rsid w:val="00507267"/>
    <w:rsid w:val="005072E8"/>
    <w:rsid w:val="00507712"/>
    <w:rsid w:val="00507CAF"/>
    <w:rsid w:val="00510162"/>
    <w:rsid w:val="00510444"/>
    <w:rsid w:val="00510644"/>
    <w:rsid w:val="00510BF8"/>
    <w:rsid w:val="005117A7"/>
    <w:rsid w:val="00511AC6"/>
    <w:rsid w:val="0051256F"/>
    <w:rsid w:val="00512747"/>
    <w:rsid w:val="00512BE5"/>
    <w:rsid w:val="005137D0"/>
    <w:rsid w:val="005138A0"/>
    <w:rsid w:val="005138D4"/>
    <w:rsid w:val="00513E63"/>
    <w:rsid w:val="00513F8F"/>
    <w:rsid w:val="00514056"/>
    <w:rsid w:val="00514551"/>
    <w:rsid w:val="005147E7"/>
    <w:rsid w:val="00514943"/>
    <w:rsid w:val="005149A2"/>
    <w:rsid w:val="005150E4"/>
    <w:rsid w:val="0051513A"/>
    <w:rsid w:val="005151A3"/>
    <w:rsid w:val="005154F6"/>
    <w:rsid w:val="00515585"/>
    <w:rsid w:val="005157A7"/>
    <w:rsid w:val="005157BE"/>
    <w:rsid w:val="00515A6D"/>
    <w:rsid w:val="00515E2B"/>
    <w:rsid w:val="00517326"/>
    <w:rsid w:val="0051747D"/>
    <w:rsid w:val="00517B80"/>
    <w:rsid w:val="00517B89"/>
    <w:rsid w:val="00517C3B"/>
    <w:rsid w:val="00517F3D"/>
    <w:rsid w:val="0052001B"/>
    <w:rsid w:val="00520126"/>
    <w:rsid w:val="0052175D"/>
    <w:rsid w:val="00521D65"/>
    <w:rsid w:val="005223A4"/>
    <w:rsid w:val="00522592"/>
    <w:rsid w:val="00522D11"/>
    <w:rsid w:val="00522E36"/>
    <w:rsid w:val="00523B71"/>
    <w:rsid w:val="00523EDF"/>
    <w:rsid w:val="00523F32"/>
    <w:rsid w:val="00524FE1"/>
    <w:rsid w:val="005251DA"/>
    <w:rsid w:val="00525515"/>
    <w:rsid w:val="005255CE"/>
    <w:rsid w:val="00525AA5"/>
    <w:rsid w:val="00525C5B"/>
    <w:rsid w:val="00525CAE"/>
    <w:rsid w:val="00526383"/>
    <w:rsid w:val="00526577"/>
    <w:rsid w:val="00526653"/>
    <w:rsid w:val="00526C8A"/>
    <w:rsid w:val="00526CAC"/>
    <w:rsid w:val="00527489"/>
    <w:rsid w:val="005279BA"/>
    <w:rsid w:val="00527DB2"/>
    <w:rsid w:val="005300C8"/>
    <w:rsid w:val="00530148"/>
    <w:rsid w:val="0053089C"/>
    <w:rsid w:val="00530BD5"/>
    <w:rsid w:val="00531307"/>
    <w:rsid w:val="0053173A"/>
    <w:rsid w:val="00531824"/>
    <w:rsid w:val="00531973"/>
    <w:rsid w:val="00532089"/>
    <w:rsid w:val="00532462"/>
    <w:rsid w:val="00532976"/>
    <w:rsid w:val="00532AE3"/>
    <w:rsid w:val="00533215"/>
    <w:rsid w:val="005336F4"/>
    <w:rsid w:val="005339D2"/>
    <w:rsid w:val="00533B96"/>
    <w:rsid w:val="00533BFF"/>
    <w:rsid w:val="0053437E"/>
    <w:rsid w:val="0053476E"/>
    <w:rsid w:val="005349EB"/>
    <w:rsid w:val="00534B42"/>
    <w:rsid w:val="00534CD9"/>
    <w:rsid w:val="00534D96"/>
    <w:rsid w:val="0053542C"/>
    <w:rsid w:val="005354C1"/>
    <w:rsid w:val="005362E0"/>
    <w:rsid w:val="00536798"/>
    <w:rsid w:val="00536F43"/>
    <w:rsid w:val="00540551"/>
    <w:rsid w:val="005408FD"/>
    <w:rsid w:val="00540EC8"/>
    <w:rsid w:val="005412C8"/>
    <w:rsid w:val="005413DA"/>
    <w:rsid w:val="005417A0"/>
    <w:rsid w:val="00541CE3"/>
    <w:rsid w:val="005422E8"/>
    <w:rsid w:val="005426C4"/>
    <w:rsid w:val="005429E7"/>
    <w:rsid w:val="00543318"/>
    <w:rsid w:val="00543342"/>
    <w:rsid w:val="00543371"/>
    <w:rsid w:val="00543A66"/>
    <w:rsid w:val="00543AAF"/>
    <w:rsid w:val="005445C4"/>
    <w:rsid w:val="0054556C"/>
    <w:rsid w:val="0054556F"/>
    <w:rsid w:val="005457C4"/>
    <w:rsid w:val="00546738"/>
    <w:rsid w:val="005467D6"/>
    <w:rsid w:val="0054680A"/>
    <w:rsid w:val="00546942"/>
    <w:rsid w:val="00546ACE"/>
    <w:rsid w:val="00546D42"/>
    <w:rsid w:val="005471F1"/>
    <w:rsid w:val="00547928"/>
    <w:rsid w:val="00547E9B"/>
    <w:rsid w:val="00550151"/>
    <w:rsid w:val="00550918"/>
    <w:rsid w:val="00550C47"/>
    <w:rsid w:val="005511C6"/>
    <w:rsid w:val="00551204"/>
    <w:rsid w:val="00552163"/>
    <w:rsid w:val="00552364"/>
    <w:rsid w:val="00552569"/>
    <w:rsid w:val="005525C1"/>
    <w:rsid w:val="0055269F"/>
    <w:rsid w:val="005527EA"/>
    <w:rsid w:val="00552AC3"/>
    <w:rsid w:val="00552EC0"/>
    <w:rsid w:val="0055303A"/>
    <w:rsid w:val="005533EA"/>
    <w:rsid w:val="0055348E"/>
    <w:rsid w:val="00553C13"/>
    <w:rsid w:val="00553D14"/>
    <w:rsid w:val="00553F6B"/>
    <w:rsid w:val="00554999"/>
    <w:rsid w:val="00555116"/>
    <w:rsid w:val="005555A1"/>
    <w:rsid w:val="00556461"/>
    <w:rsid w:val="005566D5"/>
    <w:rsid w:val="00557004"/>
    <w:rsid w:val="005570E7"/>
    <w:rsid w:val="00557129"/>
    <w:rsid w:val="005575A6"/>
    <w:rsid w:val="005576EF"/>
    <w:rsid w:val="00557FAF"/>
    <w:rsid w:val="00560536"/>
    <w:rsid w:val="00560546"/>
    <w:rsid w:val="00560DDE"/>
    <w:rsid w:val="00560EB7"/>
    <w:rsid w:val="00560FA6"/>
    <w:rsid w:val="00561198"/>
    <w:rsid w:val="005612F8"/>
    <w:rsid w:val="0056171E"/>
    <w:rsid w:val="0056200F"/>
    <w:rsid w:val="00562276"/>
    <w:rsid w:val="005622DF"/>
    <w:rsid w:val="00562496"/>
    <w:rsid w:val="00562CCD"/>
    <w:rsid w:val="0056342F"/>
    <w:rsid w:val="00563470"/>
    <w:rsid w:val="005639EE"/>
    <w:rsid w:val="0056434D"/>
    <w:rsid w:val="0056490E"/>
    <w:rsid w:val="005649A2"/>
    <w:rsid w:val="00564D6E"/>
    <w:rsid w:val="005657C9"/>
    <w:rsid w:val="00565D9A"/>
    <w:rsid w:val="005665CE"/>
    <w:rsid w:val="0056710F"/>
    <w:rsid w:val="0056719E"/>
    <w:rsid w:val="005679B9"/>
    <w:rsid w:val="00567D6E"/>
    <w:rsid w:val="00567E3E"/>
    <w:rsid w:val="005700E1"/>
    <w:rsid w:val="0057066F"/>
    <w:rsid w:val="00570859"/>
    <w:rsid w:val="00570B67"/>
    <w:rsid w:val="00570C83"/>
    <w:rsid w:val="00570CCB"/>
    <w:rsid w:val="0057137A"/>
    <w:rsid w:val="005717E0"/>
    <w:rsid w:val="00571A17"/>
    <w:rsid w:val="00572583"/>
    <w:rsid w:val="00572A3E"/>
    <w:rsid w:val="00572B21"/>
    <w:rsid w:val="00572E56"/>
    <w:rsid w:val="00573146"/>
    <w:rsid w:val="005732C2"/>
    <w:rsid w:val="005735E8"/>
    <w:rsid w:val="0057380A"/>
    <w:rsid w:val="00573A84"/>
    <w:rsid w:val="00573B1B"/>
    <w:rsid w:val="00573BC0"/>
    <w:rsid w:val="00573E29"/>
    <w:rsid w:val="00573F24"/>
    <w:rsid w:val="005746B2"/>
    <w:rsid w:val="005747DC"/>
    <w:rsid w:val="0057490A"/>
    <w:rsid w:val="00574BA6"/>
    <w:rsid w:val="005751E7"/>
    <w:rsid w:val="00575248"/>
    <w:rsid w:val="00575390"/>
    <w:rsid w:val="00575540"/>
    <w:rsid w:val="00575716"/>
    <w:rsid w:val="005758CE"/>
    <w:rsid w:val="00575A18"/>
    <w:rsid w:val="00575DC3"/>
    <w:rsid w:val="00575E94"/>
    <w:rsid w:val="00576EE0"/>
    <w:rsid w:val="0057708C"/>
    <w:rsid w:val="005770BC"/>
    <w:rsid w:val="00577BE7"/>
    <w:rsid w:val="00577D85"/>
    <w:rsid w:val="00580760"/>
    <w:rsid w:val="00580E2D"/>
    <w:rsid w:val="00581367"/>
    <w:rsid w:val="0058177E"/>
    <w:rsid w:val="005819D7"/>
    <w:rsid w:val="00581AC0"/>
    <w:rsid w:val="00581BFE"/>
    <w:rsid w:val="00581C03"/>
    <w:rsid w:val="0058218B"/>
    <w:rsid w:val="0058288F"/>
    <w:rsid w:val="005829D8"/>
    <w:rsid w:val="00582D3E"/>
    <w:rsid w:val="00582E3D"/>
    <w:rsid w:val="0058314F"/>
    <w:rsid w:val="005836D0"/>
    <w:rsid w:val="00583766"/>
    <w:rsid w:val="00583D23"/>
    <w:rsid w:val="005840CB"/>
    <w:rsid w:val="005840E5"/>
    <w:rsid w:val="0058425F"/>
    <w:rsid w:val="0058445A"/>
    <w:rsid w:val="00584466"/>
    <w:rsid w:val="005847CE"/>
    <w:rsid w:val="00584953"/>
    <w:rsid w:val="00584C3D"/>
    <w:rsid w:val="00584F1F"/>
    <w:rsid w:val="0058501F"/>
    <w:rsid w:val="0058510A"/>
    <w:rsid w:val="0058596B"/>
    <w:rsid w:val="00585DCE"/>
    <w:rsid w:val="0058602D"/>
    <w:rsid w:val="0058626A"/>
    <w:rsid w:val="0058628A"/>
    <w:rsid w:val="005864D3"/>
    <w:rsid w:val="005866EB"/>
    <w:rsid w:val="00586D6E"/>
    <w:rsid w:val="00587286"/>
    <w:rsid w:val="0058739E"/>
    <w:rsid w:val="0058744F"/>
    <w:rsid w:val="00587570"/>
    <w:rsid w:val="0058764D"/>
    <w:rsid w:val="005877A3"/>
    <w:rsid w:val="005901D9"/>
    <w:rsid w:val="005901E5"/>
    <w:rsid w:val="0059084C"/>
    <w:rsid w:val="00590C9A"/>
    <w:rsid w:val="00590D27"/>
    <w:rsid w:val="00591331"/>
    <w:rsid w:val="00591348"/>
    <w:rsid w:val="00591781"/>
    <w:rsid w:val="0059190E"/>
    <w:rsid w:val="00591921"/>
    <w:rsid w:val="00591B9C"/>
    <w:rsid w:val="005924CA"/>
    <w:rsid w:val="005925C3"/>
    <w:rsid w:val="00592A4A"/>
    <w:rsid w:val="005939E5"/>
    <w:rsid w:val="00594085"/>
    <w:rsid w:val="0059412A"/>
    <w:rsid w:val="00594AFE"/>
    <w:rsid w:val="00594B20"/>
    <w:rsid w:val="00594D98"/>
    <w:rsid w:val="00594DF7"/>
    <w:rsid w:val="00594F50"/>
    <w:rsid w:val="00595652"/>
    <w:rsid w:val="00595B80"/>
    <w:rsid w:val="00595E94"/>
    <w:rsid w:val="005966CC"/>
    <w:rsid w:val="00596788"/>
    <w:rsid w:val="005968C4"/>
    <w:rsid w:val="00596A82"/>
    <w:rsid w:val="00597605"/>
    <w:rsid w:val="00597C2C"/>
    <w:rsid w:val="005A05C6"/>
    <w:rsid w:val="005A0753"/>
    <w:rsid w:val="005A0789"/>
    <w:rsid w:val="005A07BC"/>
    <w:rsid w:val="005A0F92"/>
    <w:rsid w:val="005A167B"/>
    <w:rsid w:val="005A172C"/>
    <w:rsid w:val="005A1DBA"/>
    <w:rsid w:val="005A2219"/>
    <w:rsid w:val="005A2229"/>
    <w:rsid w:val="005A2816"/>
    <w:rsid w:val="005A2832"/>
    <w:rsid w:val="005A29A5"/>
    <w:rsid w:val="005A2B26"/>
    <w:rsid w:val="005A2BC1"/>
    <w:rsid w:val="005A320D"/>
    <w:rsid w:val="005A3416"/>
    <w:rsid w:val="005A3468"/>
    <w:rsid w:val="005A35EA"/>
    <w:rsid w:val="005A36E3"/>
    <w:rsid w:val="005A3985"/>
    <w:rsid w:val="005A3BCB"/>
    <w:rsid w:val="005A40D1"/>
    <w:rsid w:val="005A4A64"/>
    <w:rsid w:val="005A50A0"/>
    <w:rsid w:val="005A50FE"/>
    <w:rsid w:val="005A5701"/>
    <w:rsid w:val="005A59CF"/>
    <w:rsid w:val="005A60BB"/>
    <w:rsid w:val="005A6CB4"/>
    <w:rsid w:val="005A75BA"/>
    <w:rsid w:val="005A7B0E"/>
    <w:rsid w:val="005A7ECD"/>
    <w:rsid w:val="005A7F72"/>
    <w:rsid w:val="005B0757"/>
    <w:rsid w:val="005B097C"/>
    <w:rsid w:val="005B10ED"/>
    <w:rsid w:val="005B11CB"/>
    <w:rsid w:val="005B1374"/>
    <w:rsid w:val="005B14B5"/>
    <w:rsid w:val="005B1CC4"/>
    <w:rsid w:val="005B1D3E"/>
    <w:rsid w:val="005B2070"/>
    <w:rsid w:val="005B20C9"/>
    <w:rsid w:val="005B25F4"/>
    <w:rsid w:val="005B28C2"/>
    <w:rsid w:val="005B2EB8"/>
    <w:rsid w:val="005B2F40"/>
    <w:rsid w:val="005B3010"/>
    <w:rsid w:val="005B33A1"/>
    <w:rsid w:val="005B38B8"/>
    <w:rsid w:val="005B3946"/>
    <w:rsid w:val="005B4135"/>
    <w:rsid w:val="005B4282"/>
    <w:rsid w:val="005B5251"/>
    <w:rsid w:val="005B54FE"/>
    <w:rsid w:val="005B563F"/>
    <w:rsid w:val="005B56F5"/>
    <w:rsid w:val="005B5A42"/>
    <w:rsid w:val="005B5A55"/>
    <w:rsid w:val="005B5F56"/>
    <w:rsid w:val="005B67F6"/>
    <w:rsid w:val="005B7082"/>
    <w:rsid w:val="005B717E"/>
    <w:rsid w:val="005B728A"/>
    <w:rsid w:val="005B73C4"/>
    <w:rsid w:val="005B7D8A"/>
    <w:rsid w:val="005C01B1"/>
    <w:rsid w:val="005C0794"/>
    <w:rsid w:val="005C0904"/>
    <w:rsid w:val="005C09BF"/>
    <w:rsid w:val="005C0D61"/>
    <w:rsid w:val="005C0E62"/>
    <w:rsid w:val="005C108A"/>
    <w:rsid w:val="005C17D4"/>
    <w:rsid w:val="005C18B0"/>
    <w:rsid w:val="005C1B10"/>
    <w:rsid w:val="005C1F40"/>
    <w:rsid w:val="005C2EA8"/>
    <w:rsid w:val="005C3157"/>
    <w:rsid w:val="005C3337"/>
    <w:rsid w:val="005C33AD"/>
    <w:rsid w:val="005C3A28"/>
    <w:rsid w:val="005C4037"/>
    <w:rsid w:val="005C4969"/>
    <w:rsid w:val="005C5849"/>
    <w:rsid w:val="005C5AA6"/>
    <w:rsid w:val="005C5D31"/>
    <w:rsid w:val="005C5E0A"/>
    <w:rsid w:val="005C5E4D"/>
    <w:rsid w:val="005C5F88"/>
    <w:rsid w:val="005C6866"/>
    <w:rsid w:val="005C7CAD"/>
    <w:rsid w:val="005C7D0D"/>
    <w:rsid w:val="005D02CF"/>
    <w:rsid w:val="005D02FA"/>
    <w:rsid w:val="005D03EC"/>
    <w:rsid w:val="005D05EF"/>
    <w:rsid w:val="005D0790"/>
    <w:rsid w:val="005D0E4D"/>
    <w:rsid w:val="005D1800"/>
    <w:rsid w:val="005D2043"/>
    <w:rsid w:val="005D20FC"/>
    <w:rsid w:val="005D2335"/>
    <w:rsid w:val="005D2464"/>
    <w:rsid w:val="005D2D27"/>
    <w:rsid w:val="005D2EE8"/>
    <w:rsid w:val="005D32EE"/>
    <w:rsid w:val="005D3571"/>
    <w:rsid w:val="005D3573"/>
    <w:rsid w:val="005D38CA"/>
    <w:rsid w:val="005D4722"/>
    <w:rsid w:val="005D4884"/>
    <w:rsid w:val="005D48CF"/>
    <w:rsid w:val="005D49D1"/>
    <w:rsid w:val="005D4B67"/>
    <w:rsid w:val="005D5BF3"/>
    <w:rsid w:val="005D5E46"/>
    <w:rsid w:val="005D64A5"/>
    <w:rsid w:val="005D680B"/>
    <w:rsid w:val="005D6B30"/>
    <w:rsid w:val="005D706E"/>
    <w:rsid w:val="005D7AA9"/>
    <w:rsid w:val="005D7B01"/>
    <w:rsid w:val="005E0010"/>
    <w:rsid w:val="005E0EAD"/>
    <w:rsid w:val="005E0EB3"/>
    <w:rsid w:val="005E11EB"/>
    <w:rsid w:val="005E1C43"/>
    <w:rsid w:val="005E1F47"/>
    <w:rsid w:val="005E2016"/>
    <w:rsid w:val="005E255E"/>
    <w:rsid w:val="005E260D"/>
    <w:rsid w:val="005E28A4"/>
    <w:rsid w:val="005E28DB"/>
    <w:rsid w:val="005E2C8B"/>
    <w:rsid w:val="005E35FD"/>
    <w:rsid w:val="005E36C7"/>
    <w:rsid w:val="005E383F"/>
    <w:rsid w:val="005E38BE"/>
    <w:rsid w:val="005E3E9D"/>
    <w:rsid w:val="005E4397"/>
    <w:rsid w:val="005E4972"/>
    <w:rsid w:val="005E5220"/>
    <w:rsid w:val="005E5A70"/>
    <w:rsid w:val="005E5FED"/>
    <w:rsid w:val="005E6423"/>
    <w:rsid w:val="005E6821"/>
    <w:rsid w:val="005E6DA7"/>
    <w:rsid w:val="005E732C"/>
    <w:rsid w:val="005E7342"/>
    <w:rsid w:val="005E7698"/>
    <w:rsid w:val="005E77D7"/>
    <w:rsid w:val="005E78DF"/>
    <w:rsid w:val="005E7A94"/>
    <w:rsid w:val="005E7AA4"/>
    <w:rsid w:val="005E7CAF"/>
    <w:rsid w:val="005E7D9C"/>
    <w:rsid w:val="005F0716"/>
    <w:rsid w:val="005F0931"/>
    <w:rsid w:val="005F09F3"/>
    <w:rsid w:val="005F0C46"/>
    <w:rsid w:val="005F17DF"/>
    <w:rsid w:val="005F1FE4"/>
    <w:rsid w:val="005F296D"/>
    <w:rsid w:val="005F2AF8"/>
    <w:rsid w:val="005F371A"/>
    <w:rsid w:val="005F3B7F"/>
    <w:rsid w:val="005F3F7F"/>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60C4"/>
    <w:rsid w:val="005F6365"/>
    <w:rsid w:val="005F660A"/>
    <w:rsid w:val="005F6697"/>
    <w:rsid w:val="005F68AC"/>
    <w:rsid w:val="005F6ED6"/>
    <w:rsid w:val="005F7382"/>
    <w:rsid w:val="005F78B9"/>
    <w:rsid w:val="005F7C65"/>
    <w:rsid w:val="005F7D4E"/>
    <w:rsid w:val="0060031B"/>
    <w:rsid w:val="00600650"/>
    <w:rsid w:val="00600E33"/>
    <w:rsid w:val="0060128E"/>
    <w:rsid w:val="006012E3"/>
    <w:rsid w:val="0060148D"/>
    <w:rsid w:val="0060168F"/>
    <w:rsid w:val="0060194F"/>
    <w:rsid w:val="006019F3"/>
    <w:rsid w:val="00601FCD"/>
    <w:rsid w:val="00602949"/>
    <w:rsid w:val="00602CFB"/>
    <w:rsid w:val="00602F2F"/>
    <w:rsid w:val="00602FB5"/>
    <w:rsid w:val="0060342E"/>
    <w:rsid w:val="0060384D"/>
    <w:rsid w:val="006038AE"/>
    <w:rsid w:val="00603937"/>
    <w:rsid w:val="006039C5"/>
    <w:rsid w:val="0060515F"/>
    <w:rsid w:val="0060520E"/>
    <w:rsid w:val="006055A3"/>
    <w:rsid w:val="0060657B"/>
    <w:rsid w:val="00606C6F"/>
    <w:rsid w:val="00606D3C"/>
    <w:rsid w:val="00606FA6"/>
    <w:rsid w:val="0060700C"/>
    <w:rsid w:val="00607079"/>
    <w:rsid w:val="006074D7"/>
    <w:rsid w:val="006077F4"/>
    <w:rsid w:val="00607ADE"/>
    <w:rsid w:val="00607AF3"/>
    <w:rsid w:val="00610CD5"/>
    <w:rsid w:val="00611AB8"/>
    <w:rsid w:val="00611C83"/>
    <w:rsid w:val="00611ECF"/>
    <w:rsid w:val="00611FBC"/>
    <w:rsid w:val="00612015"/>
    <w:rsid w:val="006120D1"/>
    <w:rsid w:val="006122CF"/>
    <w:rsid w:val="00612761"/>
    <w:rsid w:val="0061286E"/>
    <w:rsid w:val="00612C73"/>
    <w:rsid w:val="00612FF7"/>
    <w:rsid w:val="006130CD"/>
    <w:rsid w:val="0061338A"/>
    <w:rsid w:val="006133F5"/>
    <w:rsid w:val="006135B2"/>
    <w:rsid w:val="00613DD6"/>
    <w:rsid w:val="006140A3"/>
    <w:rsid w:val="006144BB"/>
    <w:rsid w:val="00614519"/>
    <w:rsid w:val="00614CB4"/>
    <w:rsid w:val="00614DE8"/>
    <w:rsid w:val="00614EE6"/>
    <w:rsid w:val="006151F5"/>
    <w:rsid w:val="00615943"/>
    <w:rsid w:val="00615BDB"/>
    <w:rsid w:val="0061673D"/>
    <w:rsid w:val="00616A04"/>
    <w:rsid w:val="0061717F"/>
    <w:rsid w:val="00617453"/>
    <w:rsid w:val="00617603"/>
    <w:rsid w:val="006179B1"/>
    <w:rsid w:val="00617A22"/>
    <w:rsid w:val="00617D03"/>
    <w:rsid w:val="00617E9E"/>
    <w:rsid w:val="0062027C"/>
    <w:rsid w:val="00620686"/>
    <w:rsid w:val="006206CE"/>
    <w:rsid w:val="006209E8"/>
    <w:rsid w:val="00620BAC"/>
    <w:rsid w:val="006211E2"/>
    <w:rsid w:val="00621B11"/>
    <w:rsid w:val="00621C0B"/>
    <w:rsid w:val="00621CAD"/>
    <w:rsid w:val="0062206E"/>
    <w:rsid w:val="006220D8"/>
    <w:rsid w:val="00622498"/>
    <w:rsid w:val="00622A72"/>
    <w:rsid w:val="00622A7E"/>
    <w:rsid w:val="0062317C"/>
    <w:rsid w:val="00623253"/>
    <w:rsid w:val="00623A7F"/>
    <w:rsid w:val="00623A99"/>
    <w:rsid w:val="00623C74"/>
    <w:rsid w:val="00623E56"/>
    <w:rsid w:val="006243B8"/>
    <w:rsid w:val="0062482E"/>
    <w:rsid w:val="00624917"/>
    <w:rsid w:val="00624A4F"/>
    <w:rsid w:val="00624BC0"/>
    <w:rsid w:val="006250AC"/>
    <w:rsid w:val="00625213"/>
    <w:rsid w:val="006252D7"/>
    <w:rsid w:val="00625428"/>
    <w:rsid w:val="00625580"/>
    <w:rsid w:val="00625B24"/>
    <w:rsid w:val="006265D0"/>
    <w:rsid w:val="00626C25"/>
    <w:rsid w:val="00626F6C"/>
    <w:rsid w:val="00626FC2"/>
    <w:rsid w:val="00627927"/>
    <w:rsid w:val="006279A7"/>
    <w:rsid w:val="00627BA3"/>
    <w:rsid w:val="00627E44"/>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E98"/>
    <w:rsid w:val="00632459"/>
    <w:rsid w:val="0063254C"/>
    <w:rsid w:val="006326BC"/>
    <w:rsid w:val="006326F4"/>
    <w:rsid w:val="006327DF"/>
    <w:rsid w:val="00632A05"/>
    <w:rsid w:val="00632A0E"/>
    <w:rsid w:val="00632D27"/>
    <w:rsid w:val="00633149"/>
    <w:rsid w:val="00633678"/>
    <w:rsid w:val="00633951"/>
    <w:rsid w:val="00633A5E"/>
    <w:rsid w:val="00633B5E"/>
    <w:rsid w:val="00633C0A"/>
    <w:rsid w:val="00633CB0"/>
    <w:rsid w:val="0063405E"/>
    <w:rsid w:val="00634676"/>
    <w:rsid w:val="00634767"/>
    <w:rsid w:val="0063477A"/>
    <w:rsid w:val="00634B95"/>
    <w:rsid w:val="00635175"/>
    <w:rsid w:val="006352B0"/>
    <w:rsid w:val="00635CC3"/>
    <w:rsid w:val="00636041"/>
    <w:rsid w:val="00636094"/>
    <w:rsid w:val="006365A1"/>
    <w:rsid w:val="00636720"/>
    <w:rsid w:val="00636E6E"/>
    <w:rsid w:val="0063729A"/>
    <w:rsid w:val="006373C7"/>
    <w:rsid w:val="00637BEE"/>
    <w:rsid w:val="00637E00"/>
    <w:rsid w:val="00640222"/>
    <w:rsid w:val="00640C06"/>
    <w:rsid w:val="00640E17"/>
    <w:rsid w:val="00641061"/>
    <w:rsid w:val="006410AF"/>
    <w:rsid w:val="00641158"/>
    <w:rsid w:val="006412CA"/>
    <w:rsid w:val="00641E4B"/>
    <w:rsid w:val="006422E6"/>
    <w:rsid w:val="00642509"/>
    <w:rsid w:val="006427D6"/>
    <w:rsid w:val="006428E2"/>
    <w:rsid w:val="00642A05"/>
    <w:rsid w:val="00642AEE"/>
    <w:rsid w:val="00642BE6"/>
    <w:rsid w:val="00642C6F"/>
    <w:rsid w:val="00642D10"/>
    <w:rsid w:val="006430B5"/>
    <w:rsid w:val="00643168"/>
    <w:rsid w:val="006433D3"/>
    <w:rsid w:val="00643418"/>
    <w:rsid w:val="00643CF9"/>
    <w:rsid w:val="00644200"/>
    <w:rsid w:val="00644E6D"/>
    <w:rsid w:val="00645519"/>
    <w:rsid w:val="00645737"/>
    <w:rsid w:val="00645920"/>
    <w:rsid w:val="00645B14"/>
    <w:rsid w:val="0064640A"/>
    <w:rsid w:val="006464A6"/>
    <w:rsid w:val="006467A0"/>
    <w:rsid w:val="00646C1C"/>
    <w:rsid w:val="00646C3A"/>
    <w:rsid w:val="00646C3F"/>
    <w:rsid w:val="00646D54"/>
    <w:rsid w:val="00647054"/>
    <w:rsid w:val="006470B9"/>
    <w:rsid w:val="00647409"/>
    <w:rsid w:val="006477D3"/>
    <w:rsid w:val="006478E6"/>
    <w:rsid w:val="00647982"/>
    <w:rsid w:val="00647D2D"/>
    <w:rsid w:val="00650854"/>
    <w:rsid w:val="00650A04"/>
    <w:rsid w:val="00650CAB"/>
    <w:rsid w:val="006510F4"/>
    <w:rsid w:val="006514E4"/>
    <w:rsid w:val="00651AD3"/>
    <w:rsid w:val="00651EAA"/>
    <w:rsid w:val="00651FA0"/>
    <w:rsid w:val="0065230F"/>
    <w:rsid w:val="0065264F"/>
    <w:rsid w:val="006526F3"/>
    <w:rsid w:val="0065293D"/>
    <w:rsid w:val="00652C45"/>
    <w:rsid w:val="00652D55"/>
    <w:rsid w:val="00652DD2"/>
    <w:rsid w:val="006536FE"/>
    <w:rsid w:val="00653C67"/>
    <w:rsid w:val="00654348"/>
    <w:rsid w:val="006544F6"/>
    <w:rsid w:val="006549A7"/>
    <w:rsid w:val="00655070"/>
    <w:rsid w:val="00655547"/>
    <w:rsid w:val="006555E1"/>
    <w:rsid w:val="00655763"/>
    <w:rsid w:val="0065594D"/>
    <w:rsid w:val="00655CF5"/>
    <w:rsid w:val="00655DD4"/>
    <w:rsid w:val="006569EB"/>
    <w:rsid w:val="00656CE4"/>
    <w:rsid w:val="00656F69"/>
    <w:rsid w:val="00657005"/>
    <w:rsid w:val="0065788E"/>
    <w:rsid w:val="006578D9"/>
    <w:rsid w:val="00657C59"/>
    <w:rsid w:val="00657CED"/>
    <w:rsid w:val="00657F3B"/>
    <w:rsid w:val="00657FE4"/>
    <w:rsid w:val="006605DC"/>
    <w:rsid w:val="006605F8"/>
    <w:rsid w:val="006606B1"/>
    <w:rsid w:val="00660FE9"/>
    <w:rsid w:val="0066121D"/>
    <w:rsid w:val="00661636"/>
    <w:rsid w:val="006619A0"/>
    <w:rsid w:val="00661B8D"/>
    <w:rsid w:val="00661EF2"/>
    <w:rsid w:val="00662166"/>
    <w:rsid w:val="00662435"/>
    <w:rsid w:val="006625AB"/>
    <w:rsid w:val="0066272F"/>
    <w:rsid w:val="00662962"/>
    <w:rsid w:val="00662B13"/>
    <w:rsid w:val="00662DC5"/>
    <w:rsid w:val="006635A1"/>
    <w:rsid w:val="0066397B"/>
    <w:rsid w:val="00663D73"/>
    <w:rsid w:val="0066480F"/>
    <w:rsid w:val="00664914"/>
    <w:rsid w:val="00665229"/>
    <w:rsid w:val="006654E8"/>
    <w:rsid w:val="00665598"/>
    <w:rsid w:val="0066566C"/>
    <w:rsid w:val="0066568F"/>
    <w:rsid w:val="00665C15"/>
    <w:rsid w:val="00665CCE"/>
    <w:rsid w:val="00665F1A"/>
    <w:rsid w:val="0066605A"/>
    <w:rsid w:val="00666471"/>
    <w:rsid w:val="00666653"/>
    <w:rsid w:val="006667F7"/>
    <w:rsid w:val="00666A0D"/>
    <w:rsid w:val="006673D8"/>
    <w:rsid w:val="0066742B"/>
    <w:rsid w:val="0066797B"/>
    <w:rsid w:val="00667A27"/>
    <w:rsid w:val="00667D02"/>
    <w:rsid w:val="00667E0F"/>
    <w:rsid w:val="0067016B"/>
    <w:rsid w:val="00670328"/>
    <w:rsid w:val="006704BF"/>
    <w:rsid w:val="00670AD8"/>
    <w:rsid w:val="00670BB4"/>
    <w:rsid w:val="00670BBB"/>
    <w:rsid w:val="00670ECD"/>
    <w:rsid w:val="00670EE8"/>
    <w:rsid w:val="00670EE9"/>
    <w:rsid w:val="0067114C"/>
    <w:rsid w:val="00672357"/>
    <w:rsid w:val="006725EA"/>
    <w:rsid w:val="0067285B"/>
    <w:rsid w:val="00672BC7"/>
    <w:rsid w:val="00672C77"/>
    <w:rsid w:val="006730FA"/>
    <w:rsid w:val="00673AB2"/>
    <w:rsid w:val="00673D7C"/>
    <w:rsid w:val="00673E89"/>
    <w:rsid w:val="00673FBF"/>
    <w:rsid w:val="00674460"/>
    <w:rsid w:val="006744FB"/>
    <w:rsid w:val="0067523B"/>
    <w:rsid w:val="00675311"/>
    <w:rsid w:val="00675C2D"/>
    <w:rsid w:val="00676A4B"/>
    <w:rsid w:val="00676C9B"/>
    <w:rsid w:val="00676FFB"/>
    <w:rsid w:val="00677B01"/>
    <w:rsid w:val="00677E8D"/>
    <w:rsid w:val="00677F4F"/>
    <w:rsid w:val="00677F78"/>
    <w:rsid w:val="00680257"/>
    <w:rsid w:val="00680A97"/>
    <w:rsid w:val="00680C3F"/>
    <w:rsid w:val="0068102D"/>
    <w:rsid w:val="00681487"/>
    <w:rsid w:val="00681920"/>
    <w:rsid w:val="00681DDC"/>
    <w:rsid w:val="00681FE7"/>
    <w:rsid w:val="0068226B"/>
    <w:rsid w:val="00682C26"/>
    <w:rsid w:val="00682ED3"/>
    <w:rsid w:val="006830B9"/>
    <w:rsid w:val="0068370B"/>
    <w:rsid w:val="00683A17"/>
    <w:rsid w:val="00683BFC"/>
    <w:rsid w:val="0068433C"/>
    <w:rsid w:val="00684BDE"/>
    <w:rsid w:val="00684E80"/>
    <w:rsid w:val="00684FBD"/>
    <w:rsid w:val="0068526A"/>
    <w:rsid w:val="00685282"/>
    <w:rsid w:val="00685535"/>
    <w:rsid w:val="00685614"/>
    <w:rsid w:val="006856C6"/>
    <w:rsid w:val="006859C2"/>
    <w:rsid w:val="00685D3B"/>
    <w:rsid w:val="00685DC8"/>
    <w:rsid w:val="0068617F"/>
    <w:rsid w:val="006863EA"/>
    <w:rsid w:val="00686474"/>
    <w:rsid w:val="00686D7E"/>
    <w:rsid w:val="006870D5"/>
    <w:rsid w:val="00687817"/>
    <w:rsid w:val="0069008A"/>
    <w:rsid w:val="00690881"/>
    <w:rsid w:val="00690DE9"/>
    <w:rsid w:val="00691103"/>
    <w:rsid w:val="00691700"/>
    <w:rsid w:val="00691E98"/>
    <w:rsid w:val="006920D7"/>
    <w:rsid w:val="00692799"/>
    <w:rsid w:val="00692A0D"/>
    <w:rsid w:val="00693077"/>
    <w:rsid w:val="00693295"/>
    <w:rsid w:val="006936BD"/>
    <w:rsid w:val="0069447C"/>
    <w:rsid w:val="00694E36"/>
    <w:rsid w:val="00695072"/>
    <w:rsid w:val="00695074"/>
    <w:rsid w:val="00695BC8"/>
    <w:rsid w:val="00695E3A"/>
    <w:rsid w:val="00695FC9"/>
    <w:rsid w:val="00696587"/>
    <w:rsid w:val="00696B0A"/>
    <w:rsid w:val="00697076"/>
    <w:rsid w:val="00697184"/>
    <w:rsid w:val="0069728D"/>
    <w:rsid w:val="006974DE"/>
    <w:rsid w:val="006979CD"/>
    <w:rsid w:val="00697FE2"/>
    <w:rsid w:val="006A00E2"/>
    <w:rsid w:val="006A014D"/>
    <w:rsid w:val="006A05E8"/>
    <w:rsid w:val="006A0B49"/>
    <w:rsid w:val="006A10D1"/>
    <w:rsid w:val="006A1313"/>
    <w:rsid w:val="006A1AD5"/>
    <w:rsid w:val="006A1C6F"/>
    <w:rsid w:val="006A1CFE"/>
    <w:rsid w:val="006A20CE"/>
    <w:rsid w:val="006A2347"/>
    <w:rsid w:val="006A24B3"/>
    <w:rsid w:val="006A266E"/>
    <w:rsid w:val="006A283A"/>
    <w:rsid w:val="006A2A3D"/>
    <w:rsid w:val="006A2CC7"/>
    <w:rsid w:val="006A308F"/>
    <w:rsid w:val="006A31D0"/>
    <w:rsid w:val="006A39F2"/>
    <w:rsid w:val="006A3AC9"/>
    <w:rsid w:val="006A3D6C"/>
    <w:rsid w:val="006A40F0"/>
    <w:rsid w:val="006A415E"/>
    <w:rsid w:val="006A43D3"/>
    <w:rsid w:val="006A46C7"/>
    <w:rsid w:val="006A49B5"/>
    <w:rsid w:val="006A500D"/>
    <w:rsid w:val="006A5A82"/>
    <w:rsid w:val="006A5BC7"/>
    <w:rsid w:val="006A5C44"/>
    <w:rsid w:val="006A5DE5"/>
    <w:rsid w:val="006A636A"/>
    <w:rsid w:val="006A6443"/>
    <w:rsid w:val="006A67D1"/>
    <w:rsid w:val="006A6B69"/>
    <w:rsid w:val="006A6F85"/>
    <w:rsid w:val="006A72B5"/>
    <w:rsid w:val="006A7485"/>
    <w:rsid w:val="006A78EC"/>
    <w:rsid w:val="006A7917"/>
    <w:rsid w:val="006B00C6"/>
    <w:rsid w:val="006B04B6"/>
    <w:rsid w:val="006B08C8"/>
    <w:rsid w:val="006B10A2"/>
    <w:rsid w:val="006B1229"/>
    <w:rsid w:val="006B137C"/>
    <w:rsid w:val="006B15CE"/>
    <w:rsid w:val="006B183C"/>
    <w:rsid w:val="006B1892"/>
    <w:rsid w:val="006B1938"/>
    <w:rsid w:val="006B19B2"/>
    <w:rsid w:val="006B1A7C"/>
    <w:rsid w:val="006B1DA2"/>
    <w:rsid w:val="006B1DDE"/>
    <w:rsid w:val="006B1F5F"/>
    <w:rsid w:val="006B2064"/>
    <w:rsid w:val="006B2651"/>
    <w:rsid w:val="006B292A"/>
    <w:rsid w:val="006B2AAC"/>
    <w:rsid w:val="006B2B4F"/>
    <w:rsid w:val="006B2BB8"/>
    <w:rsid w:val="006B2DAB"/>
    <w:rsid w:val="006B3AD6"/>
    <w:rsid w:val="006B3F1A"/>
    <w:rsid w:val="006B41DF"/>
    <w:rsid w:val="006B46F3"/>
    <w:rsid w:val="006B4F5B"/>
    <w:rsid w:val="006B5499"/>
    <w:rsid w:val="006B5922"/>
    <w:rsid w:val="006B5BC4"/>
    <w:rsid w:val="006B6352"/>
    <w:rsid w:val="006B63F7"/>
    <w:rsid w:val="006B67DE"/>
    <w:rsid w:val="006B68A4"/>
    <w:rsid w:val="006B6C94"/>
    <w:rsid w:val="006B6E3E"/>
    <w:rsid w:val="006B7183"/>
    <w:rsid w:val="006B7A02"/>
    <w:rsid w:val="006C0667"/>
    <w:rsid w:val="006C0900"/>
    <w:rsid w:val="006C09DD"/>
    <w:rsid w:val="006C0B02"/>
    <w:rsid w:val="006C0B0B"/>
    <w:rsid w:val="006C0F63"/>
    <w:rsid w:val="006C1088"/>
    <w:rsid w:val="006C10C0"/>
    <w:rsid w:val="006C14A6"/>
    <w:rsid w:val="006C1979"/>
    <w:rsid w:val="006C1AD5"/>
    <w:rsid w:val="006C2150"/>
    <w:rsid w:val="006C3354"/>
    <w:rsid w:val="006C369C"/>
    <w:rsid w:val="006C36E8"/>
    <w:rsid w:val="006C373A"/>
    <w:rsid w:val="006C375B"/>
    <w:rsid w:val="006C3F49"/>
    <w:rsid w:val="006C40FA"/>
    <w:rsid w:val="006C432F"/>
    <w:rsid w:val="006C44D3"/>
    <w:rsid w:val="006C4B11"/>
    <w:rsid w:val="006C50C3"/>
    <w:rsid w:val="006C5150"/>
    <w:rsid w:val="006C57EC"/>
    <w:rsid w:val="006C5AF8"/>
    <w:rsid w:val="006C5C20"/>
    <w:rsid w:val="006C5D1C"/>
    <w:rsid w:val="006C5F23"/>
    <w:rsid w:val="006C5FF1"/>
    <w:rsid w:val="006C6287"/>
    <w:rsid w:val="006C6369"/>
    <w:rsid w:val="006C63C3"/>
    <w:rsid w:val="006C649E"/>
    <w:rsid w:val="006C65ED"/>
    <w:rsid w:val="006C6C21"/>
    <w:rsid w:val="006C6E92"/>
    <w:rsid w:val="006C7002"/>
    <w:rsid w:val="006C7169"/>
    <w:rsid w:val="006C724C"/>
    <w:rsid w:val="006C75C9"/>
    <w:rsid w:val="006C78FA"/>
    <w:rsid w:val="006C7D80"/>
    <w:rsid w:val="006D0384"/>
    <w:rsid w:val="006D0448"/>
    <w:rsid w:val="006D05C3"/>
    <w:rsid w:val="006D081C"/>
    <w:rsid w:val="006D0A11"/>
    <w:rsid w:val="006D0B4F"/>
    <w:rsid w:val="006D0C05"/>
    <w:rsid w:val="006D0DD6"/>
    <w:rsid w:val="006D11E0"/>
    <w:rsid w:val="006D198D"/>
    <w:rsid w:val="006D1B5D"/>
    <w:rsid w:val="006D1F1A"/>
    <w:rsid w:val="006D21FF"/>
    <w:rsid w:val="006D2538"/>
    <w:rsid w:val="006D26D7"/>
    <w:rsid w:val="006D2E97"/>
    <w:rsid w:val="006D43D8"/>
    <w:rsid w:val="006D460F"/>
    <w:rsid w:val="006D493C"/>
    <w:rsid w:val="006D4959"/>
    <w:rsid w:val="006D51BC"/>
    <w:rsid w:val="006D5371"/>
    <w:rsid w:val="006D5567"/>
    <w:rsid w:val="006D57A6"/>
    <w:rsid w:val="006D5AE6"/>
    <w:rsid w:val="006D5FEE"/>
    <w:rsid w:val="006D5FEF"/>
    <w:rsid w:val="006D6182"/>
    <w:rsid w:val="006D64D6"/>
    <w:rsid w:val="006D6A4C"/>
    <w:rsid w:val="006D6A95"/>
    <w:rsid w:val="006D6FC8"/>
    <w:rsid w:val="006D721D"/>
    <w:rsid w:val="006D7DDC"/>
    <w:rsid w:val="006E0240"/>
    <w:rsid w:val="006E0A29"/>
    <w:rsid w:val="006E0B10"/>
    <w:rsid w:val="006E0B16"/>
    <w:rsid w:val="006E0CC5"/>
    <w:rsid w:val="006E2043"/>
    <w:rsid w:val="006E22CC"/>
    <w:rsid w:val="006E271D"/>
    <w:rsid w:val="006E2AF2"/>
    <w:rsid w:val="006E3A2D"/>
    <w:rsid w:val="006E3B45"/>
    <w:rsid w:val="006E3F38"/>
    <w:rsid w:val="006E4066"/>
    <w:rsid w:val="006E4740"/>
    <w:rsid w:val="006E512D"/>
    <w:rsid w:val="006E53A6"/>
    <w:rsid w:val="006E5C3A"/>
    <w:rsid w:val="006E6080"/>
    <w:rsid w:val="006E609C"/>
    <w:rsid w:val="006E610E"/>
    <w:rsid w:val="006E67A6"/>
    <w:rsid w:val="006E6F8F"/>
    <w:rsid w:val="006E6FC9"/>
    <w:rsid w:val="006E7093"/>
    <w:rsid w:val="006E72D1"/>
    <w:rsid w:val="006E7496"/>
    <w:rsid w:val="006E7969"/>
    <w:rsid w:val="006E7EB9"/>
    <w:rsid w:val="006F0104"/>
    <w:rsid w:val="006F018F"/>
    <w:rsid w:val="006F0B08"/>
    <w:rsid w:val="006F0C12"/>
    <w:rsid w:val="006F0EB1"/>
    <w:rsid w:val="006F0FC3"/>
    <w:rsid w:val="006F1124"/>
    <w:rsid w:val="006F1636"/>
    <w:rsid w:val="006F16B4"/>
    <w:rsid w:val="006F16D6"/>
    <w:rsid w:val="006F170A"/>
    <w:rsid w:val="006F2A5F"/>
    <w:rsid w:val="006F2CCB"/>
    <w:rsid w:val="006F2E0F"/>
    <w:rsid w:val="006F2E9D"/>
    <w:rsid w:val="006F314D"/>
    <w:rsid w:val="006F37C4"/>
    <w:rsid w:val="006F4252"/>
    <w:rsid w:val="006F4DF6"/>
    <w:rsid w:val="006F4E95"/>
    <w:rsid w:val="006F57A2"/>
    <w:rsid w:val="006F59D4"/>
    <w:rsid w:val="006F5CDF"/>
    <w:rsid w:val="006F5FAA"/>
    <w:rsid w:val="006F6125"/>
    <w:rsid w:val="006F61B8"/>
    <w:rsid w:val="006F6784"/>
    <w:rsid w:val="006F6A2C"/>
    <w:rsid w:val="006F6BE1"/>
    <w:rsid w:val="006F6EDE"/>
    <w:rsid w:val="006F719C"/>
    <w:rsid w:val="006F71D3"/>
    <w:rsid w:val="006F738F"/>
    <w:rsid w:val="006F7B74"/>
    <w:rsid w:val="006F7D54"/>
    <w:rsid w:val="006F7E42"/>
    <w:rsid w:val="0070013F"/>
    <w:rsid w:val="0070023A"/>
    <w:rsid w:val="00700EC2"/>
    <w:rsid w:val="00700F47"/>
    <w:rsid w:val="00700F6E"/>
    <w:rsid w:val="00700FB8"/>
    <w:rsid w:val="007014E1"/>
    <w:rsid w:val="007014E9"/>
    <w:rsid w:val="0070193E"/>
    <w:rsid w:val="007019BF"/>
    <w:rsid w:val="00701ABF"/>
    <w:rsid w:val="00701EBF"/>
    <w:rsid w:val="00701F6B"/>
    <w:rsid w:val="00701F87"/>
    <w:rsid w:val="0070206C"/>
    <w:rsid w:val="007020DB"/>
    <w:rsid w:val="0070238D"/>
    <w:rsid w:val="00702B98"/>
    <w:rsid w:val="007032B8"/>
    <w:rsid w:val="007036E5"/>
    <w:rsid w:val="00703A68"/>
    <w:rsid w:val="00703BB2"/>
    <w:rsid w:val="0070452B"/>
    <w:rsid w:val="007047A6"/>
    <w:rsid w:val="0070492F"/>
    <w:rsid w:val="007049F5"/>
    <w:rsid w:val="00704C05"/>
    <w:rsid w:val="00705DE2"/>
    <w:rsid w:val="007062DD"/>
    <w:rsid w:val="007064E6"/>
    <w:rsid w:val="00706D73"/>
    <w:rsid w:val="00706D97"/>
    <w:rsid w:val="00706DA9"/>
    <w:rsid w:val="00706E42"/>
    <w:rsid w:val="00707B71"/>
    <w:rsid w:val="00707BF4"/>
    <w:rsid w:val="00707C06"/>
    <w:rsid w:val="00707C81"/>
    <w:rsid w:val="00707F3C"/>
    <w:rsid w:val="0071029D"/>
    <w:rsid w:val="00710815"/>
    <w:rsid w:val="0071093D"/>
    <w:rsid w:val="00710994"/>
    <w:rsid w:val="007109A5"/>
    <w:rsid w:val="00710D33"/>
    <w:rsid w:val="00710D4D"/>
    <w:rsid w:val="00710FF5"/>
    <w:rsid w:val="0071129C"/>
    <w:rsid w:val="00711AC3"/>
    <w:rsid w:val="00711AE4"/>
    <w:rsid w:val="00711B06"/>
    <w:rsid w:val="0071240A"/>
    <w:rsid w:val="00712C21"/>
    <w:rsid w:val="00712D0F"/>
    <w:rsid w:val="00713665"/>
    <w:rsid w:val="0071374D"/>
    <w:rsid w:val="007137DB"/>
    <w:rsid w:val="007144C4"/>
    <w:rsid w:val="007146D9"/>
    <w:rsid w:val="00714D12"/>
    <w:rsid w:val="00714D3C"/>
    <w:rsid w:val="007150F5"/>
    <w:rsid w:val="007153A5"/>
    <w:rsid w:val="0071649C"/>
    <w:rsid w:val="007166A0"/>
    <w:rsid w:val="007167B9"/>
    <w:rsid w:val="0071705C"/>
    <w:rsid w:val="00717267"/>
    <w:rsid w:val="007178EE"/>
    <w:rsid w:val="00717C8F"/>
    <w:rsid w:val="00717CA5"/>
    <w:rsid w:val="00717E55"/>
    <w:rsid w:val="00717F95"/>
    <w:rsid w:val="00720367"/>
    <w:rsid w:val="00720484"/>
    <w:rsid w:val="00720FF4"/>
    <w:rsid w:val="007213DD"/>
    <w:rsid w:val="007214AF"/>
    <w:rsid w:val="007216B6"/>
    <w:rsid w:val="0072192E"/>
    <w:rsid w:val="00721B12"/>
    <w:rsid w:val="00721E1D"/>
    <w:rsid w:val="00722752"/>
    <w:rsid w:val="00722CD9"/>
    <w:rsid w:val="00723B7C"/>
    <w:rsid w:val="00723E10"/>
    <w:rsid w:val="00724357"/>
    <w:rsid w:val="00724426"/>
    <w:rsid w:val="00724544"/>
    <w:rsid w:val="00724685"/>
    <w:rsid w:val="00724A3E"/>
    <w:rsid w:val="00725CB6"/>
    <w:rsid w:val="007261A3"/>
    <w:rsid w:val="00726281"/>
    <w:rsid w:val="00726C1B"/>
    <w:rsid w:val="00726D1D"/>
    <w:rsid w:val="00727348"/>
    <w:rsid w:val="007276B3"/>
    <w:rsid w:val="007278C3"/>
    <w:rsid w:val="00727A8D"/>
    <w:rsid w:val="00727E33"/>
    <w:rsid w:val="00730B78"/>
    <w:rsid w:val="00730F52"/>
    <w:rsid w:val="0073128B"/>
    <w:rsid w:val="007312CB"/>
    <w:rsid w:val="007312D1"/>
    <w:rsid w:val="00731566"/>
    <w:rsid w:val="007315B5"/>
    <w:rsid w:val="0073171A"/>
    <w:rsid w:val="00731FC8"/>
    <w:rsid w:val="007324EA"/>
    <w:rsid w:val="007326AC"/>
    <w:rsid w:val="0073278B"/>
    <w:rsid w:val="00733B78"/>
    <w:rsid w:val="00733E27"/>
    <w:rsid w:val="00733FA0"/>
    <w:rsid w:val="00734049"/>
    <w:rsid w:val="00734120"/>
    <w:rsid w:val="0073446C"/>
    <w:rsid w:val="00734552"/>
    <w:rsid w:val="007347C0"/>
    <w:rsid w:val="007354B7"/>
    <w:rsid w:val="007355E9"/>
    <w:rsid w:val="00735D01"/>
    <w:rsid w:val="00735DF3"/>
    <w:rsid w:val="0073638A"/>
    <w:rsid w:val="0073642C"/>
    <w:rsid w:val="007366E2"/>
    <w:rsid w:val="00736B96"/>
    <w:rsid w:val="00736BCC"/>
    <w:rsid w:val="00736BD5"/>
    <w:rsid w:val="00736BED"/>
    <w:rsid w:val="00736E2F"/>
    <w:rsid w:val="0073725A"/>
    <w:rsid w:val="007377ED"/>
    <w:rsid w:val="00737D5E"/>
    <w:rsid w:val="00737DC9"/>
    <w:rsid w:val="00737FF8"/>
    <w:rsid w:val="00740497"/>
    <w:rsid w:val="00740A0A"/>
    <w:rsid w:val="00740B2E"/>
    <w:rsid w:val="00740CED"/>
    <w:rsid w:val="00740D4B"/>
    <w:rsid w:val="0074108B"/>
    <w:rsid w:val="0074179B"/>
    <w:rsid w:val="00741B54"/>
    <w:rsid w:val="00741BFF"/>
    <w:rsid w:val="00741F32"/>
    <w:rsid w:val="007420C9"/>
    <w:rsid w:val="0074215C"/>
    <w:rsid w:val="007434BC"/>
    <w:rsid w:val="007438D6"/>
    <w:rsid w:val="00743B7C"/>
    <w:rsid w:val="00744055"/>
    <w:rsid w:val="007445CE"/>
    <w:rsid w:val="0074461F"/>
    <w:rsid w:val="0074476F"/>
    <w:rsid w:val="00744C62"/>
    <w:rsid w:val="00744F4E"/>
    <w:rsid w:val="0074576E"/>
    <w:rsid w:val="00745984"/>
    <w:rsid w:val="0074602F"/>
    <w:rsid w:val="00746085"/>
    <w:rsid w:val="0074655F"/>
    <w:rsid w:val="0074691D"/>
    <w:rsid w:val="00746D56"/>
    <w:rsid w:val="00746FA0"/>
    <w:rsid w:val="00747446"/>
    <w:rsid w:val="00747458"/>
    <w:rsid w:val="00747678"/>
    <w:rsid w:val="00747915"/>
    <w:rsid w:val="00747F05"/>
    <w:rsid w:val="00750176"/>
    <w:rsid w:val="00750292"/>
    <w:rsid w:val="0075066D"/>
    <w:rsid w:val="00750804"/>
    <w:rsid w:val="00750A08"/>
    <w:rsid w:val="00750BB1"/>
    <w:rsid w:val="00750D6F"/>
    <w:rsid w:val="00750F4B"/>
    <w:rsid w:val="00751651"/>
    <w:rsid w:val="0075170D"/>
    <w:rsid w:val="0075179E"/>
    <w:rsid w:val="00751C37"/>
    <w:rsid w:val="007523FE"/>
    <w:rsid w:val="007529E9"/>
    <w:rsid w:val="00752BC2"/>
    <w:rsid w:val="00752E1F"/>
    <w:rsid w:val="00752FE7"/>
    <w:rsid w:val="00753440"/>
    <w:rsid w:val="007537D3"/>
    <w:rsid w:val="00753819"/>
    <w:rsid w:val="00753DAC"/>
    <w:rsid w:val="00753DDF"/>
    <w:rsid w:val="007543C1"/>
    <w:rsid w:val="00754D05"/>
    <w:rsid w:val="00754E83"/>
    <w:rsid w:val="00754FB6"/>
    <w:rsid w:val="007550F0"/>
    <w:rsid w:val="00755151"/>
    <w:rsid w:val="0075544D"/>
    <w:rsid w:val="0075552F"/>
    <w:rsid w:val="007555F5"/>
    <w:rsid w:val="00755950"/>
    <w:rsid w:val="00755B06"/>
    <w:rsid w:val="00755EDA"/>
    <w:rsid w:val="0075603B"/>
    <w:rsid w:val="00756834"/>
    <w:rsid w:val="00756C09"/>
    <w:rsid w:val="007570E6"/>
    <w:rsid w:val="00757245"/>
    <w:rsid w:val="00757A61"/>
    <w:rsid w:val="00757C96"/>
    <w:rsid w:val="007600A8"/>
    <w:rsid w:val="0076015E"/>
    <w:rsid w:val="0076083D"/>
    <w:rsid w:val="00760889"/>
    <w:rsid w:val="007609E8"/>
    <w:rsid w:val="00760B90"/>
    <w:rsid w:val="00760D79"/>
    <w:rsid w:val="0076101D"/>
    <w:rsid w:val="0076121D"/>
    <w:rsid w:val="007616CD"/>
    <w:rsid w:val="007619FB"/>
    <w:rsid w:val="00761C91"/>
    <w:rsid w:val="00761DD5"/>
    <w:rsid w:val="007620A9"/>
    <w:rsid w:val="0076221C"/>
    <w:rsid w:val="00762395"/>
    <w:rsid w:val="00762924"/>
    <w:rsid w:val="00762A5E"/>
    <w:rsid w:val="00762D30"/>
    <w:rsid w:val="00763339"/>
    <w:rsid w:val="00763355"/>
    <w:rsid w:val="00763522"/>
    <w:rsid w:val="007635E8"/>
    <w:rsid w:val="00763958"/>
    <w:rsid w:val="00763FE8"/>
    <w:rsid w:val="00764049"/>
    <w:rsid w:val="00764282"/>
    <w:rsid w:val="007643C1"/>
    <w:rsid w:val="007644DD"/>
    <w:rsid w:val="00764A6B"/>
    <w:rsid w:val="00764E1D"/>
    <w:rsid w:val="00764F0C"/>
    <w:rsid w:val="00765327"/>
    <w:rsid w:val="0076556B"/>
    <w:rsid w:val="00765827"/>
    <w:rsid w:val="00765CB4"/>
    <w:rsid w:val="00765ED5"/>
    <w:rsid w:val="007661E2"/>
    <w:rsid w:val="00766297"/>
    <w:rsid w:val="00766A00"/>
    <w:rsid w:val="00766AE4"/>
    <w:rsid w:val="00766BFB"/>
    <w:rsid w:val="00767470"/>
    <w:rsid w:val="00767851"/>
    <w:rsid w:val="007678B6"/>
    <w:rsid w:val="00767B72"/>
    <w:rsid w:val="00767DE2"/>
    <w:rsid w:val="0077034B"/>
    <w:rsid w:val="00770CF3"/>
    <w:rsid w:val="00770FAC"/>
    <w:rsid w:val="007712B2"/>
    <w:rsid w:val="00771E35"/>
    <w:rsid w:val="007721AD"/>
    <w:rsid w:val="007726FB"/>
    <w:rsid w:val="00772A11"/>
    <w:rsid w:val="00772C42"/>
    <w:rsid w:val="00772D15"/>
    <w:rsid w:val="00772DC3"/>
    <w:rsid w:val="00773141"/>
    <w:rsid w:val="00773D67"/>
    <w:rsid w:val="00774BC1"/>
    <w:rsid w:val="00774E6B"/>
    <w:rsid w:val="00775189"/>
    <w:rsid w:val="00775F11"/>
    <w:rsid w:val="007768F2"/>
    <w:rsid w:val="00776E9E"/>
    <w:rsid w:val="00777126"/>
    <w:rsid w:val="007773CD"/>
    <w:rsid w:val="00777A9D"/>
    <w:rsid w:val="00777C1A"/>
    <w:rsid w:val="00777C3F"/>
    <w:rsid w:val="00777DC0"/>
    <w:rsid w:val="00777E95"/>
    <w:rsid w:val="00777EE9"/>
    <w:rsid w:val="00780316"/>
    <w:rsid w:val="00780732"/>
    <w:rsid w:val="0078095A"/>
    <w:rsid w:val="00780AC7"/>
    <w:rsid w:val="00780C4E"/>
    <w:rsid w:val="007812B0"/>
    <w:rsid w:val="0078146E"/>
    <w:rsid w:val="0078147D"/>
    <w:rsid w:val="00781481"/>
    <w:rsid w:val="0078165E"/>
    <w:rsid w:val="007818EA"/>
    <w:rsid w:val="00781B9A"/>
    <w:rsid w:val="007823CC"/>
    <w:rsid w:val="0078243D"/>
    <w:rsid w:val="0078284E"/>
    <w:rsid w:val="00782A2B"/>
    <w:rsid w:val="00782CE0"/>
    <w:rsid w:val="00782DA1"/>
    <w:rsid w:val="007832E1"/>
    <w:rsid w:val="00783472"/>
    <w:rsid w:val="00783659"/>
    <w:rsid w:val="0078380D"/>
    <w:rsid w:val="00783BCC"/>
    <w:rsid w:val="00783F8B"/>
    <w:rsid w:val="007842F0"/>
    <w:rsid w:val="00784702"/>
    <w:rsid w:val="007847B9"/>
    <w:rsid w:val="00785381"/>
    <w:rsid w:val="00785D47"/>
    <w:rsid w:val="007860C0"/>
    <w:rsid w:val="007861DA"/>
    <w:rsid w:val="00786266"/>
    <w:rsid w:val="00786272"/>
    <w:rsid w:val="00786359"/>
    <w:rsid w:val="007864B2"/>
    <w:rsid w:val="00786620"/>
    <w:rsid w:val="00786BE4"/>
    <w:rsid w:val="00786D0A"/>
    <w:rsid w:val="00787603"/>
    <w:rsid w:val="00787736"/>
    <w:rsid w:val="00787A55"/>
    <w:rsid w:val="00787BE8"/>
    <w:rsid w:val="00787F07"/>
    <w:rsid w:val="00787FF1"/>
    <w:rsid w:val="00790693"/>
    <w:rsid w:val="00790843"/>
    <w:rsid w:val="00790BD5"/>
    <w:rsid w:val="00790C6E"/>
    <w:rsid w:val="00790DBD"/>
    <w:rsid w:val="007916D2"/>
    <w:rsid w:val="00791806"/>
    <w:rsid w:val="00792603"/>
    <w:rsid w:val="00792A72"/>
    <w:rsid w:val="00792ECC"/>
    <w:rsid w:val="0079337B"/>
    <w:rsid w:val="0079380A"/>
    <w:rsid w:val="007939C7"/>
    <w:rsid w:val="00793F07"/>
    <w:rsid w:val="007940AC"/>
    <w:rsid w:val="007942D1"/>
    <w:rsid w:val="007944D5"/>
    <w:rsid w:val="00794763"/>
    <w:rsid w:val="0079484F"/>
    <w:rsid w:val="00794DA6"/>
    <w:rsid w:val="007955A1"/>
    <w:rsid w:val="007958CB"/>
    <w:rsid w:val="007958EA"/>
    <w:rsid w:val="0079592D"/>
    <w:rsid w:val="007959F5"/>
    <w:rsid w:val="00795B3C"/>
    <w:rsid w:val="00796B39"/>
    <w:rsid w:val="00797152"/>
    <w:rsid w:val="0079740B"/>
    <w:rsid w:val="0079740D"/>
    <w:rsid w:val="00797AF4"/>
    <w:rsid w:val="00797ECC"/>
    <w:rsid w:val="00797FCF"/>
    <w:rsid w:val="007A00DB"/>
    <w:rsid w:val="007A039B"/>
    <w:rsid w:val="007A06C7"/>
    <w:rsid w:val="007A0D8D"/>
    <w:rsid w:val="007A0F43"/>
    <w:rsid w:val="007A1B63"/>
    <w:rsid w:val="007A1BE6"/>
    <w:rsid w:val="007A1CD6"/>
    <w:rsid w:val="007A259D"/>
    <w:rsid w:val="007A29A3"/>
    <w:rsid w:val="007A2BB0"/>
    <w:rsid w:val="007A2BFF"/>
    <w:rsid w:val="007A33C1"/>
    <w:rsid w:val="007A33FF"/>
    <w:rsid w:val="007A3F15"/>
    <w:rsid w:val="007A3F33"/>
    <w:rsid w:val="007A45B1"/>
    <w:rsid w:val="007A4C0C"/>
    <w:rsid w:val="007A5493"/>
    <w:rsid w:val="007A5877"/>
    <w:rsid w:val="007A5A5A"/>
    <w:rsid w:val="007A5BC2"/>
    <w:rsid w:val="007A618D"/>
    <w:rsid w:val="007A66F1"/>
    <w:rsid w:val="007A6837"/>
    <w:rsid w:val="007A765B"/>
    <w:rsid w:val="007A7AF0"/>
    <w:rsid w:val="007B0016"/>
    <w:rsid w:val="007B0253"/>
    <w:rsid w:val="007B03A0"/>
    <w:rsid w:val="007B0952"/>
    <w:rsid w:val="007B0A3F"/>
    <w:rsid w:val="007B0E3D"/>
    <w:rsid w:val="007B1061"/>
    <w:rsid w:val="007B1306"/>
    <w:rsid w:val="007B1A8D"/>
    <w:rsid w:val="007B1B64"/>
    <w:rsid w:val="007B1F21"/>
    <w:rsid w:val="007B1F8D"/>
    <w:rsid w:val="007B23B0"/>
    <w:rsid w:val="007B241F"/>
    <w:rsid w:val="007B2638"/>
    <w:rsid w:val="007B2715"/>
    <w:rsid w:val="007B27B1"/>
    <w:rsid w:val="007B2D8B"/>
    <w:rsid w:val="007B3458"/>
    <w:rsid w:val="007B4088"/>
    <w:rsid w:val="007B448A"/>
    <w:rsid w:val="007B4B0D"/>
    <w:rsid w:val="007B4BA0"/>
    <w:rsid w:val="007B4C6D"/>
    <w:rsid w:val="007B4E3F"/>
    <w:rsid w:val="007B522A"/>
    <w:rsid w:val="007B5406"/>
    <w:rsid w:val="007B5EFB"/>
    <w:rsid w:val="007B6B00"/>
    <w:rsid w:val="007B7275"/>
    <w:rsid w:val="007B7803"/>
    <w:rsid w:val="007B7AD4"/>
    <w:rsid w:val="007C037A"/>
    <w:rsid w:val="007C0657"/>
    <w:rsid w:val="007C06C8"/>
    <w:rsid w:val="007C09E4"/>
    <w:rsid w:val="007C0AF0"/>
    <w:rsid w:val="007C0C15"/>
    <w:rsid w:val="007C0D95"/>
    <w:rsid w:val="007C0E3C"/>
    <w:rsid w:val="007C0F3A"/>
    <w:rsid w:val="007C12DB"/>
    <w:rsid w:val="007C1456"/>
    <w:rsid w:val="007C1537"/>
    <w:rsid w:val="007C1558"/>
    <w:rsid w:val="007C1932"/>
    <w:rsid w:val="007C1B05"/>
    <w:rsid w:val="007C1CCD"/>
    <w:rsid w:val="007C1FB9"/>
    <w:rsid w:val="007C2102"/>
    <w:rsid w:val="007C2F1D"/>
    <w:rsid w:val="007C334E"/>
    <w:rsid w:val="007C44A3"/>
    <w:rsid w:val="007C4955"/>
    <w:rsid w:val="007C508D"/>
    <w:rsid w:val="007C52ED"/>
    <w:rsid w:val="007C53A1"/>
    <w:rsid w:val="007C58AE"/>
    <w:rsid w:val="007C5BC2"/>
    <w:rsid w:val="007C5BE1"/>
    <w:rsid w:val="007C5DB6"/>
    <w:rsid w:val="007C64BC"/>
    <w:rsid w:val="007C6714"/>
    <w:rsid w:val="007C675F"/>
    <w:rsid w:val="007C6835"/>
    <w:rsid w:val="007C6D67"/>
    <w:rsid w:val="007C6D9B"/>
    <w:rsid w:val="007C6F9F"/>
    <w:rsid w:val="007C7263"/>
    <w:rsid w:val="007C7EF3"/>
    <w:rsid w:val="007D0118"/>
    <w:rsid w:val="007D014E"/>
    <w:rsid w:val="007D03DC"/>
    <w:rsid w:val="007D04EC"/>
    <w:rsid w:val="007D0D44"/>
    <w:rsid w:val="007D0EC6"/>
    <w:rsid w:val="007D11B6"/>
    <w:rsid w:val="007D1B65"/>
    <w:rsid w:val="007D1B7C"/>
    <w:rsid w:val="007D1B92"/>
    <w:rsid w:val="007D22EE"/>
    <w:rsid w:val="007D254D"/>
    <w:rsid w:val="007D2B1F"/>
    <w:rsid w:val="007D2C12"/>
    <w:rsid w:val="007D2E59"/>
    <w:rsid w:val="007D42B5"/>
    <w:rsid w:val="007D4CB3"/>
    <w:rsid w:val="007D4CCA"/>
    <w:rsid w:val="007D4FF2"/>
    <w:rsid w:val="007D512C"/>
    <w:rsid w:val="007D526F"/>
    <w:rsid w:val="007D561B"/>
    <w:rsid w:val="007D5BD7"/>
    <w:rsid w:val="007D6019"/>
    <w:rsid w:val="007D62B4"/>
    <w:rsid w:val="007D64DF"/>
    <w:rsid w:val="007D68A2"/>
    <w:rsid w:val="007D68F4"/>
    <w:rsid w:val="007D6D98"/>
    <w:rsid w:val="007D7042"/>
    <w:rsid w:val="007D7059"/>
    <w:rsid w:val="007D70D7"/>
    <w:rsid w:val="007D7A3E"/>
    <w:rsid w:val="007D7B54"/>
    <w:rsid w:val="007E0110"/>
    <w:rsid w:val="007E014C"/>
    <w:rsid w:val="007E0584"/>
    <w:rsid w:val="007E076B"/>
    <w:rsid w:val="007E0C8C"/>
    <w:rsid w:val="007E11A6"/>
    <w:rsid w:val="007E1479"/>
    <w:rsid w:val="007E15B1"/>
    <w:rsid w:val="007E1772"/>
    <w:rsid w:val="007E1B12"/>
    <w:rsid w:val="007E1BF0"/>
    <w:rsid w:val="007E1C10"/>
    <w:rsid w:val="007E1CB1"/>
    <w:rsid w:val="007E1EFB"/>
    <w:rsid w:val="007E201B"/>
    <w:rsid w:val="007E218F"/>
    <w:rsid w:val="007E2252"/>
    <w:rsid w:val="007E26B7"/>
    <w:rsid w:val="007E276E"/>
    <w:rsid w:val="007E27CC"/>
    <w:rsid w:val="007E2B64"/>
    <w:rsid w:val="007E3051"/>
    <w:rsid w:val="007E3507"/>
    <w:rsid w:val="007E3BD5"/>
    <w:rsid w:val="007E4238"/>
    <w:rsid w:val="007E43A4"/>
    <w:rsid w:val="007E491B"/>
    <w:rsid w:val="007E492F"/>
    <w:rsid w:val="007E4E4F"/>
    <w:rsid w:val="007E5564"/>
    <w:rsid w:val="007E597B"/>
    <w:rsid w:val="007E5D6A"/>
    <w:rsid w:val="007E6477"/>
    <w:rsid w:val="007E686B"/>
    <w:rsid w:val="007E6D46"/>
    <w:rsid w:val="007E6DA8"/>
    <w:rsid w:val="007E73ED"/>
    <w:rsid w:val="007E7A3E"/>
    <w:rsid w:val="007E7C75"/>
    <w:rsid w:val="007E7D75"/>
    <w:rsid w:val="007F03BC"/>
    <w:rsid w:val="007F04E6"/>
    <w:rsid w:val="007F05E0"/>
    <w:rsid w:val="007F09D4"/>
    <w:rsid w:val="007F0AE2"/>
    <w:rsid w:val="007F0DD3"/>
    <w:rsid w:val="007F10F4"/>
    <w:rsid w:val="007F158D"/>
    <w:rsid w:val="007F163D"/>
    <w:rsid w:val="007F181D"/>
    <w:rsid w:val="007F1A2B"/>
    <w:rsid w:val="007F1C1B"/>
    <w:rsid w:val="007F21B1"/>
    <w:rsid w:val="007F265B"/>
    <w:rsid w:val="007F2699"/>
    <w:rsid w:val="007F2D82"/>
    <w:rsid w:val="007F2DBB"/>
    <w:rsid w:val="007F2ED4"/>
    <w:rsid w:val="007F31B4"/>
    <w:rsid w:val="007F322D"/>
    <w:rsid w:val="007F35AB"/>
    <w:rsid w:val="007F3BCA"/>
    <w:rsid w:val="007F3FB0"/>
    <w:rsid w:val="007F4789"/>
    <w:rsid w:val="007F4981"/>
    <w:rsid w:val="007F49CD"/>
    <w:rsid w:val="007F4A92"/>
    <w:rsid w:val="007F4B22"/>
    <w:rsid w:val="007F4C7C"/>
    <w:rsid w:val="007F4E0B"/>
    <w:rsid w:val="007F4E99"/>
    <w:rsid w:val="007F513A"/>
    <w:rsid w:val="007F51EC"/>
    <w:rsid w:val="007F55C6"/>
    <w:rsid w:val="007F5B98"/>
    <w:rsid w:val="007F5C20"/>
    <w:rsid w:val="007F5D4A"/>
    <w:rsid w:val="007F6562"/>
    <w:rsid w:val="007F65F2"/>
    <w:rsid w:val="007F7356"/>
    <w:rsid w:val="007F757D"/>
    <w:rsid w:val="007F779D"/>
    <w:rsid w:val="007F7864"/>
    <w:rsid w:val="00800184"/>
    <w:rsid w:val="00801838"/>
    <w:rsid w:val="00801909"/>
    <w:rsid w:val="00801F82"/>
    <w:rsid w:val="008029DF"/>
    <w:rsid w:val="00802AC5"/>
    <w:rsid w:val="00802AFD"/>
    <w:rsid w:val="00802C64"/>
    <w:rsid w:val="00802CEC"/>
    <w:rsid w:val="00803016"/>
    <w:rsid w:val="00803157"/>
    <w:rsid w:val="0080335E"/>
    <w:rsid w:val="00804867"/>
    <w:rsid w:val="0080486F"/>
    <w:rsid w:val="00804B2F"/>
    <w:rsid w:val="00805445"/>
    <w:rsid w:val="008058D2"/>
    <w:rsid w:val="00805DA9"/>
    <w:rsid w:val="00806496"/>
    <w:rsid w:val="008064A1"/>
    <w:rsid w:val="008064F4"/>
    <w:rsid w:val="00806A9F"/>
    <w:rsid w:val="00806B9C"/>
    <w:rsid w:val="00807316"/>
    <w:rsid w:val="008075AE"/>
    <w:rsid w:val="0080770D"/>
    <w:rsid w:val="00807D28"/>
    <w:rsid w:val="00807D5E"/>
    <w:rsid w:val="0081012C"/>
    <w:rsid w:val="008101C2"/>
    <w:rsid w:val="008102B3"/>
    <w:rsid w:val="00810847"/>
    <w:rsid w:val="00810C42"/>
    <w:rsid w:val="00810C89"/>
    <w:rsid w:val="00810D60"/>
    <w:rsid w:val="00810FC8"/>
    <w:rsid w:val="00811036"/>
    <w:rsid w:val="00811DF9"/>
    <w:rsid w:val="008122CD"/>
    <w:rsid w:val="008123D5"/>
    <w:rsid w:val="0081247D"/>
    <w:rsid w:val="008125F1"/>
    <w:rsid w:val="008127B0"/>
    <w:rsid w:val="0081307C"/>
    <w:rsid w:val="00813443"/>
    <w:rsid w:val="00813B25"/>
    <w:rsid w:val="00813C70"/>
    <w:rsid w:val="00813FD8"/>
    <w:rsid w:val="008142C7"/>
    <w:rsid w:val="0081433F"/>
    <w:rsid w:val="008147F9"/>
    <w:rsid w:val="00814B5E"/>
    <w:rsid w:val="00814B7D"/>
    <w:rsid w:val="00814C44"/>
    <w:rsid w:val="00814F19"/>
    <w:rsid w:val="00815706"/>
    <w:rsid w:val="00815847"/>
    <w:rsid w:val="00815A88"/>
    <w:rsid w:val="00815B02"/>
    <w:rsid w:val="008162DE"/>
    <w:rsid w:val="00816986"/>
    <w:rsid w:val="00817025"/>
    <w:rsid w:val="0081747C"/>
    <w:rsid w:val="00817EE4"/>
    <w:rsid w:val="008202C9"/>
    <w:rsid w:val="00820759"/>
    <w:rsid w:val="0082081A"/>
    <w:rsid w:val="00820B06"/>
    <w:rsid w:val="00820C4B"/>
    <w:rsid w:val="00820C9E"/>
    <w:rsid w:val="00820E25"/>
    <w:rsid w:val="00820FE6"/>
    <w:rsid w:val="00821167"/>
    <w:rsid w:val="0082126F"/>
    <w:rsid w:val="00821319"/>
    <w:rsid w:val="00821737"/>
    <w:rsid w:val="00821999"/>
    <w:rsid w:val="00821B0B"/>
    <w:rsid w:val="00821D40"/>
    <w:rsid w:val="00822063"/>
    <w:rsid w:val="00822586"/>
    <w:rsid w:val="00822D10"/>
    <w:rsid w:val="0082328E"/>
    <w:rsid w:val="008233E4"/>
    <w:rsid w:val="008233F8"/>
    <w:rsid w:val="008237B2"/>
    <w:rsid w:val="00824E26"/>
    <w:rsid w:val="00825AC7"/>
    <w:rsid w:val="00825C74"/>
    <w:rsid w:val="00825F60"/>
    <w:rsid w:val="00826D93"/>
    <w:rsid w:val="008271D7"/>
    <w:rsid w:val="00827938"/>
    <w:rsid w:val="00827A8A"/>
    <w:rsid w:val="00830D11"/>
    <w:rsid w:val="00830F7E"/>
    <w:rsid w:val="008314F0"/>
    <w:rsid w:val="00831556"/>
    <w:rsid w:val="0083192E"/>
    <w:rsid w:val="008319D3"/>
    <w:rsid w:val="00832089"/>
    <w:rsid w:val="008320B3"/>
    <w:rsid w:val="00832A2F"/>
    <w:rsid w:val="00832C18"/>
    <w:rsid w:val="00832F0E"/>
    <w:rsid w:val="0083388D"/>
    <w:rsid w:val="008338AF"/>
    <w:rsid w:val="00833926"/>
    <w:rsid w:val="00833A21"/>
    <w:rsid w:val="00833D1F"/>
    <w:rsid w:val="0083411C"/>
    <w:rsid w:val="00834378"/>
    <w:rsid w:val="008343CB"/>
    <w:rsid w:val="00834512"/>
    <w:rsid w:val="0083453D"/>
    <w:rsid w:val="00834608"/>
    <w:rsid w:val="00835544"/>
    <w:rsid w:val="00835967"/>
    <w:rsid w:val="00835B82"/>
    <w:rsid w:val="00835D33"/>
    <w:rsid w:val="00836157"/>
    <w:rsid w:val="0083657B"/>
    <w:rsid w:val="008366EA"/>
    <w:rsid w:val="00836762"/>
    <w:rsid w:val="00837A07"/>
    <w:rsid w:val="00837C9D"/>
    <w:rsid w:val="00837D50"/>
    <w:rsid w:val="00837D87"/>
    <w:rsid w:val="0084059F"/>
    <w:rsid w:val="0084062D"/>
    <w:rsid w:val="00840634"/>
    <w:rsid w:val="00840E8D"/>
    <w:rsid w:val="008412CF"/>
    <w:rsid w:val="008415C1"/>
    <w:rsid w:val="00841875"/>
    <w:rsid w:val="00841D04"/>
    <w:rsid w:val="00841D09"/>
    <w:rsid w:val="00841E9F"/>
    <w:rsid w:val="00842061"/>
    <w:rsid w:val="00842554"/>
    <w:rsid w:val="008428C3"/>
    <w:rsid w:val="00842A24"/>
    <w:rsid w:val="00842A4F"/>
    <w:rsid w:val="008430EC"/>
    <w:rsid w:val="008437B8"/>
    <w:rsid w:val="00843971"/>
    <w:rsid w:val="00843AFD"/>
    <w:rsid w:val="00843B71"/>
    <w:rsid w:val="00843BD3"/>
    <w:rsid w:val="00843BDF"/>
    <w:rsid w:val="00843CA2"/>
    <w:rsid w:val="00844468"/>
    <w:rsid w:val="008444F8"/>
    <w:rsid w:val="00845014"/>
    <w:rsid w:val="0084517E"/>
    <w:rsid w:val="008454B5"/>
    <w:rsid w:val="0084554A"/>
    <w:rsid w:val="00845D97"/>
    <w:rsid w:val="00845F51"/>
    <w:rsid w:val="00846069"/>
    <w:rsid w:val="0084637B"/>
    <w:rsid w:val="00846467"/>
    <w:rsid w:val="00846DAF"/>
    <w:rsid w:val="00846E5B"/>
    <w:rsid w:val="00847499"/>
    <w:rsid w:val="0084760D"/>
    <w:rsid w:val="0084780C"/>
    <w:rsid w:val="00847991"/>
    <w:rsid w:val="008479F4"/>
    <w:rsid w:val="00847A66"/>
    <w:rsid w:val="00847BED"/>
    <w:rsid w:val="00847C4E"/>
    <w:rsid w:val="00847C9F"/>
    <w:rsid w:val="00850800"/>
    <w:rsid w:val="00850D32"/>
    <w:rsid w:val="0085172A"/>
    <w:rsid w:val="008517E2"/>
    <w:rsid w:val="008526A2"/>
    <w:rsid w:val="00853066"/>
    <w:rsid w:val="008530E9"/>
    <w:rsid w:val="008535B0"/>
    <w:rsid w:val="00853A21"/>
    <w:rsid w:val="00853BA5"/>
    <w:rsid w:val="00853BD0"/>
    <w:rsid w:val="00853C0D"/>
    <w:rsid w:val="00853C7E"/>
    <w:rsid w:val="008544D2"/>
    <w:rsid w:val="008547D2"/>
    <w:rsid w:val="00854983"/>
    <w:rsid w:val="00854DBE"/>
    <w:rsid w:val="00855C75"/>
    <w:rsid w:val="00855D3E"/>
    <w:rsid w:val="00855E76"/>
    <w:rsid w:val="008569DF"/>
    <w:rsid w:val="00856B6B"/>
    <w:rsid w:val="00856D76"/>
    <w:rsid w:val="00856E4A"/>
    <w:rsid w:val="00856EEA"/>
    <w:rsid w:val="00856F45"/>
    <w:rsid w:val="00856F66"/>
    <w:rsid w:val="008579B1"/>
    <w:rsid w:val="00857DB5"/>
    <w:rsid w:val="00857F97"/>
    <w:rsid w:val="0086007E"/>
    <w:rsid w:val="00860175"/>
    <w:rsid w:val="0086037F"/>
    <w:rsid w:val="00860777"/>
    <w:rsid w:val="008608FA"/>
    <w:rsid w:val="00860AD4"/>
    <w:rsid w:val="0086119E"/>
    <w:rsid w:val="008614CF"/>
    <w:rsid w:val="00861590"/>
    <w:rsid w:val="00861727"/>
    <w:rsid w:val="0086183A"/>
    <w:rsid w:val="00861B0E"/>
    <w:rsid w:val="00861B16"/>
    <w:rsid w:val="00861B41"/>
    <w:rsid w:val="00861DA1"/>
    <w:rsid w:val="00862173"/>
    <w:rsid w:val="008621F7"/>
    <w:rsid w:val="00862601"/>
    <w:rsid w:val="008626B0"/>
    <w:rsid w:val="00862C9F"/>
    <w:rsid w:val="00862CBC"/>
    <w:rsid w:val="00863417"/>
    <w:rsid w:val="008638C3"/>
    <w:rsid w:val="00864414"/>
    <w:rsid w:val="00864A2A"/>
    <w:rsid w:val="00864C64"/>
    <w:rsid w:val="00864E86"/>
    <w:rsid w:val="00865DE1"/>
    <w:rsid w:val="0086711C"/>
    <w:rsid w:val="0086753B"/>
    <w:rsid w:val="008677B7"/>
    <w:rsid w:val="00867DC9"/>
    <w:rsid w:val="00867E23"/>
    <w:rsid w:val="0087016C"/>
    <w:rsid w:val="00870793"/>
    <w:rsid w:val="00870C2B"/>
    <w:rsid w:val="00870D41"/>
    <w:rsid w:val="00871487"/>
    <w:rsid w:val="00871EED"/>
    <w:rsid w:val="00872054"/>
    <w:rsid w:val="008723C5"/>
    <w:rsid w:val="0087255F"/>
    <w:rsid w:val="00872BE3"/>
    <w:rsid w:val="00873233"/>
    <w:rsid w:val="008733C3"/>
    <w:rsid w:val="008734E7"/>
    <w:rsid w:val="008737CA"/>
    <w:rsid w:val="0087404E"/>
    <w:rsid w:val="00874370"/>
    <w:rsid w:val="008744DD"/>
    <w:rsid w:val="00874633"/>
    <w:rsid w:val="00874C48"/>
    <w:rsid w:val="00874CEB"/>
    <w:rsid w:val="0087504C"/>
    <w:rsid w:val="008751A1"/>
    <w:rsid w:val="00875394"/>
    <w:rsid w:val="00875905"/>
    <w:rsid w:val="00875948"/>
    <w:rsid w:val="008759B2"/>
    <w:rsid w:val="00875F10"/>
    <w:rsid w:val="00876538"/>
    <w:rsid w:val="008766FA"/>
    <w:rsid w:val="00876B38"/>
    <w:rsid w:val="00876C1A"/>
    <w:rsid w:val="00876F99"/>
    <w:rsid w:val="00877149"/>
    <w:rsid w:val="0087775E"/>
    <w:rsid w:val="00877813"/>
    <w:rsid w:val="00877FA3"/>
    <w:rsid w:val="00880662"/>
    <w:rsid w:val="00880F14"/>
    <w:rsid w:val="008810FA"/>
    <w:rsid w:val="0088124B"/>
    <w:rsid w:val="008813B7"/>
    <w:rsid w:val="00882809"/>
    <w:rsid w:val="00882A4C"/>
    <w:rsid w:val="00883004"/>
    <w:rsid w:val="008839A4"/>
    <w:rsid w:val="00883A68"/>
    <w:rsid w:val="00883C93"/>
    <w:rsid w:val="00883ED6"/>
    <w:rsid w:val="00884160"/>
    <w:rsid w:val="00884213"/>
    <w:rsid w:val="008843EC"/>
    <w:rsid w:val="0088441D"/>
    <w:rsid w:val="0088481F"/>
    <w:rsid w:val="0088519A"/>
    <w:rsid w:val="00885359"/>
    <w:rsid w:val="0088579F"/>
    <w:rsid w:val="008857B5"/>
    <w:rsid w:val="00885B2E"/>
    <w:rsid w:val="00885C5A"/>
    <w:rsid w:val="00885D35"/>
    <w:rsid w:val="008862C1"/>
    <w:rsid w:val="00886666"/>
    <w:rsid w:val="008867CF"/>
    <w:rsid w:val="00886BA1"/>
    <w:rsid w:val="00887771"/>
    <w:rsid w:val="00887854"/>
    <w:rsid w:val="00887AD1"/>
    <w:rsid w:val="00887B48"/>
    <w:rsid w:val="00887C39"/>
    <w:rsid w:val="00887D74"/>
    <w:rsid w:val="00890521"/>
    <w:rsid w:val="008907B2"/>
    <w:rsid w:val="00890C19"/>
    <w:rsid w:val="00890DE1"/>
    <w:rsid w:val="00890DE7"/>
    <w:rsid w:val="00891046"/>
    <w:rsid w:val="008911B8"/>
    <w:rsid w:val="008914A6"/>
    <w:rsid w:val="00891A61"/>
    <w:rsid w:val="00891DD0"/>
    <w:rsid w:val="008922DF"/>
    <w:rsid w:val="00892909"/>
    <w:rsid w:val="0089290E"/>
    <w:rsid w:val="00892A52"/>
    <w:rsid w:val="00892C2E"/>
    <w:rsid w:val="0089357C"/>
    <w:rsid w:val="00893773"/>
    <w:rsid w:val="008949CC"/>
    <w:rsid w:val="008950B1"/>
    <w:rsid w:val="008953DE"/>
    <w:rsid w:val="0089549F"/>
    <w:rsid w:val="008954B3"/>
    <w:rsid w:val="008958EF"/>
    <w:rsid w:val="008959F1"/>
    <w:rsid w:val="00895B58"/>
    <w:rsid w:val="00895E8B"/>
    <w:rsid w:val="00895EAA"/>
    <w:rsid w:val="00895F27"/>
    <w:rsid w:val="0089680E"/>
    <w:rsid w:val="008969CF"/>
    <w:rsid w:val="008970B5"/>
    <w:rsid w:val="008971B2"/>
    <w:rsid w:val="008971D9"/>
    <w:rsid w:val="00897632"/>
    <w:rsid w:val="00897845"/>
    <w:rsid w:val="00897CA4"/>
    <w:rsid w:val="00897EAF"/>
    <w:rsid w:val="008A0090"/>
    <w:rsid w:val="008A0473"/>
    <w:rsid w:val="008A0BF8"/>
    <w:rsid w:val="008A14EE"/>
    <w:rsid w:val="008A16AE"/>
    <w:rsid w:val="008A1BA2"/>
    <w:rsid w:val="008A1F3E"/>
    <w:rsid w:val="008A23AE"/>
    <w:rsid w:val="008A23DF"/>
    <w:rsid w:val="008A24B7"/>
    <w:rsid w:val="008A24BD"/>
    <w:rsid w:val="008A24F4"/>
    <w:rsid w:val="008A2593"/>
    <w:rsid w:val="008A2B4D"/>
    <w:rsid w:val="008A306F"/>
    <w:rsid w:val="008A3309"/>
    <w:rsid w:val="008A365F"/>
    <w:rsid w:val="008A36ED"/>
    <w:rsid w:val="008A4055"/>
    <w:rsid w:val="008A422F"/>
    <w:rsid w:val="008A42D8"/>
    <w:rsid w:val="008A45B1"/>
    <w:rsid w:val="008A4626"/>
    <w:rsid w:val="008A514C"/>
    <w:rsid w:val="008A52D5"/>
    <w:rsid w:val="008A5530"/>
    <w:rsid w:val="008A59E9"/>
    <w:rsid w:val="008A5DEC"/>
    <w:rsid w:val="008A6605"/>
    <w:rsid w:val="008A668F"/>
    <w:rsid w:val="008A6A11"/>
    <w:rsid w:val="008A6C6F"/>
    <w:rsid w:val="008A6D10"/>
    <w:rsid w:val="008A6DD9"/>
    <w:rsid w:val="008A71B7"/>
    <w:rsid w:val="008A72A4"/>
    <w:rsid w:val="008A7404"/>
    <w:rsid w:val="008A75C5"/>
    <w:rsid w:val="008A7669"/>
    <w:rsid w:val="008A7819"/>
    <w:rsid w:val="008B008A"/>
    <w:rsid w:val="008B01A2"/>
    <w:rsid w:val="008B0328"/>
    <w:rsid w:val="008B03D6"/>
    <w:rsid w:val="008B07C0"/>
    <w:rsid w:val="008B0872"/>
    <w:rsid w:val="008B0D84"/>
    <w:rsid w:val="008B0DCC"/>
    <w:rsid w:val="008B1651"/>
    <w:rsid w:val="008B1EE6"/>
    <w:rsid w:val="008B237A"/>
    <w:rsid w:val="008B243E"/>
    <w:rsid w:val="008B27A6"/>
    <w:rsid w:val="008B27DC"/>
    <w:rsid w:val="008B2DEB"/>
    <w:rsid w:val="008B3098"/>
    <w:rsid w:val="008B30A7"/>
    <w:rsid w:val="008B348C"/>
    <w:rsid w:val="008B34D1"/>
    <w:rsid w:val="008B3537"/>
    <w:rsid w:val="008B3D4F"/>
    <w:rsid w:val="008B4547"/>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721D"/>
    <w:rsid w:val="008B7441"/>
    <w:rsid w:val="008B763A"/>
    <w:rsid w:val="008B767A"/>
    <w:rsid w:val="008C0743"/>
    <w:rsid w:val="008C084B"/>
    <w:rsid w:val="008C0A75"/>
    <w:rsid w:val="008C0CFE"/>
    <w:rsid w:val="008C0DB5"/>
    <w:rsid w:val="008C1581"/>
    <w:rsid w:val="008C17CD"/>
    <w:rsid w:val="008C2453"/>
    <w:rsid w:val="008C2802"/>
    <w:rsid w:val="008C2920"/>
    <w:rsid w:val="008C30B1"/>
    <w:rsid w:val="008C30D5"/>
    <w:rsid w:val="008C32F7"/>
    <w:rsid w:val="008C39B0"/>
    <w:rsid w:val="008C436D"/>
    <w:rsid w:val="008C4853"/>
    <w:rsid w:val="008C48F2"/>
    <w:rsid w:val="008C4F5C"/>
    <w:rsid w:val="008C5040"/>
    <w:rsid w:val="008C59B4"/>
    <w:rsid w:val="008C5BE7"/>
    <w:rsid w:val="008C64BA"/>
    <w:rsid w:val="008C74CC"/>
    <w:rsid w:val="008C7737"/>
    <w:rsid w:val="008C7C3C"/>
    <w:rsid w:val="008C7F77"/>
    <w:rsid w:val="008D0030"/>
    <w:rsid w:val="008D0348"/>
    <w:rsid w:val="008D095D"/>
    <w:rsid w:val="008D09F3"/>
    <w:rsid w:val="008D0EB5"/>
    <w:rsid w:val="008D1176"/>
    <w:rsid w:val="008D1379"/>
    <w:rsid w:val="008D13DC"/>
    <w:rsid w:val="008D1980"/>
    <w:rsid w:val="008D1A4F"/>
    <w:rsid w:val="008D1DD2"/>
    <w:rsid w:val="008D1E23"/>
    <w:rsid w:val="008D2276"/>
    <w:rsid w:val="008D2461"/>
    <w:rsid w:val="008D2C0B"/>
    <w:rsid w:val="008D30FA"/>
    <w:rsid w:val="008D3159"/>
    <w:rsid w:val="008D3370"/>
    <w:rsid w:val="008D34B7"/>
    <w:rsid w:val="008D37EE"/>
    <w:rsid w:val="008D39AB"/>
    <w:rsid w:val="008D3CF6"/>
    <w:rsid w:val="008D4025"/>
    <w:rsid w:val="008D42A8"/>
    <w:rsid w:val="008D479A"/>
    <w:rsid w:val="008D4EA1"/>
    <w:rsid w:val="008D538D"/>
    <w:rsid w:val="008D5924"/>
    <w:rsid w:val="008D5C12"/>
    <w:rsid w:val="008D5E0F"/>
    <w:rsid w:val="008D5E78"/>
    <w:rsid w:val="008D5FCD"/>
    <w:rsid w:val="008D61E5"/>
    <w:rsid w:val="008D6288"/>
    <w:rsid w:val="008D62E1"/>
    <w:rsid w:val="008D6C6B"/>
    <w:rsid w:val="008D6F90"/>
    <w:rsid w:val="008D7615"/>
    <w:rsid w:val="008D76A0"/>
    <w:rsid w:val="008D7BC3"/>
    <w:rsid w:val="008E07EC"/>
    <w:rsid w:val="008E0B2D"/>
    <w:rsid w:val="008E0C22"/>
    <w:rsid w:val="008E0E8C"/>
    <w:rsid w:val="008E13C7"/>
    <w:rsid w:val="008E16C5"/>
    <w:rsid w:val="008E2051"/>
    <w:rsid w:val="008E22A1"/>
    <w:rsid w:val="008E2525"/>
    <w:rsid w:val="008E273B"/>
    <w:rsid w:val="008E2EAD"/>
    <w:rsid w:val="008E2ED9"/>
    <w:rsid w:val="008E303D"/>
    <w:rsid w:val="008E3124"/>
    <w:rsid w:val="008E33B6"/>
    <w:rsid w:val="008E356A"/>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9D"/>
    <w:rsid w:val="008E6D2D"/>
    <w:rsid w:val="008E6E01"/>
    <w:rsid w:val="008E6E54"/>
    <w:rsid w:val="008E76F3"/>
    <w:rsid w:val="008E7A59"/>
    <w:rsid w:val="008E7F53"/>
    <w:rsid w:val="008E7FDA"/>
    <w:rsid w:val="008F01AB"/>
    <w:rsid w:val="008F09AF"/>
    <w:rsid w:val="008F0D7D"/>
    <w:rsid w:val="008F1449"/>
    <w:rsid w:val="008F23C7"/>
    <w:rsid w:val="008F2A4E"/>
    <w:rsid w:val="008F2EB2"/>
    <w:rsid w:val="008F34AE"/>
    <w:rsid w:val="008F3812"/>
    <w:rsid w:val="008F3D68"/>
    <w:rsid w:val="008F3DC9"/>
    <w:rsid w:val="008F3E59"/>
    <w:rsid w:val="008F4107"/>
    <w:rsid w:val="008F4807"/>
    <w:rsid w:val="008F4BFE"/>
    <w:rsid w:val="008F4F27"/>
    <w:rsid w:val="008F4F5D"/>
    <w:rsid w:val="008F5196"/>
    <w:rsid w:val="008F56B5"/>
    <w:rsid w:val="008F56CA"/>
    <w:rsid w:val="008F5807"/>
    <w:rsid w:val="008F583D"/>
    <w:rsid w:val="008F594D"/>
    <w:rsid w:val="008F595E"/>
    <w:rsid w:val="008F5B72"/>
    <w:rsid w:val="008F62E5"/>
    <w:rsid w:val="008F72B4"/>
    <w:rsid w:val="008F7421"/>
    <w:rsid w:val="008F7697"/>
    <w:rsid w:val="008F77E8"/>
    <w:rsid w:val="008F7AEE"/>
    <w:rsid w:val="009000DE"/>
    <w:rsid w:val="009003A0"/>
    <w:rsid w:val="009004F6"/>
    <w:rsid w:val="00900A18"/>
    <w:rsid w:val="00900BAA"/>
    <w:rsid w:val="00900D21"/>
    <w:rsid w:val="00900F8A"/>
    <w:rsid w:val="00901845"/>
    <w:rsid w:val="00901AAA"/>
    <w:rsid w:val="00902298"/>
    <w:rsid w:val="0090242C"/>
    <w:rsid w:val="00902740"/>
    <w:rsid w:val="009027D4"/>
    <w:rsid w:val="00902B43"/>
    <w:rsid w:val="00902D62"/>
    <w:rsid w:val="00902EF7"/>
    <w:rsid w:val="00903281"/>
    <w:rsid w:val="00903384"/>
    <w:rsid w:val="009035A8"/>
    <w:rsid w:val="009035F5"/>
    <w:rsid w:val="009037A0"/>
    <w:rsid w:val="009045C7"/>
    <w:rsid w:val="009046D9"/>
    <w:rsid w:val="00904A64"/>
    <w:rsid w:val="00904F22"/>
    <w:rsid w:val="00905641"/>
    <w:rsid w:val="009056A9"/>
    <w:rsid w:val="009057C4"/>
    <w:rsid w:val="00905C55"/>
    <w:rsid w:val="00905D3F"/>
    <w:rsid w:val="00905DA5"/>
    <w:rsid w:val="009067B8"/>
    <w:rsid w:val="00906975"/>
    <w:rsid w:val="00906BAF"/>
    <w:rsid w:val="00906EED"/>
    <w:rsid w:val="009070C2"/>
    <w:rsid w:val="0090715C"/>
    <w:rsid w:val="009071F1"/>
    <w:rsid w:val="00907243"/>
    <w:rsid w:val="009074D6"/>
    <w:rsid w:val="00907793"/>
    <w:rsid w:val="009078A4"/>
    <w:rsid w:val="00907955"/>
    <w:rsid w:val="00907A82"/>
    <w:rsid w:val="00907CC9"/>
    <w:rsid w:val="00907F41"/>
    <w:rsid w:val="00907FFA"/>
    <w:rsid w:val="009104F7"/>
    <w:rsid w:val="009108A7"/>
    <w:rsid w:val="009109DF"/>
    <w:rsid w:val="00910C14"/>
    <w:rsid w:val="0091134B"/>
    <w:rsid w:val="009114A5"/>
    <w:rsid w:val="009117E5"/>
    <w:rsid w:val="00911E1A"/>
    <w:rsid w:val="00911F44"/>
    <w:rsid w:val="009122D8"/>
    <w:rsid w:val="009123B9"/>
    <w:rsid w:val="00912DDD"/>
    <w:rsid w:val="0091361F"/>
    <w:rsid w:val="00913846"/>
    <w:rsid w:val="00913849"/>
    <w:rsid w:val="00913B88"/>
    <w:rsid w:val="00913F4C"/>
    <w:rsid w:val="0091404B"/>
    <w:rsid w:val="0091423A"/>
    <w:rsid w:val="00914307"/>
    <w:rsid w:val="00914370"/>
    <w:rsid w:val="009149EB"/>
    <w:rsid w:val="00914AD4"/>
    <w:rsid w:val="00914C4D"/>
    <w:rsid w:val="00914CA0"/>
    <w:rsid w:val="00914DE2"/>
    <w:rsid w:val="0091537E"/>
    <w:rsid w:val="00915DE0"/>
    <w:rsid w:val="00916570"/>
    <w:rsid w:val="009167FB"/>
    <w:rsid w:val="00916CCF"/>
    <w:rsid w:val="009177A9"/>
    <w:rsid w:val="00917A5B"/>
    <w:rsid w:val="00920236"/>
    <w:rsid w:val="00920B65"/>
    <w:rsid w:val="00920BC8"/>
    <w:rsid w:val="00920D4C"/>
    <w:rsid w:val="00920D76"/>
    <w:rsid w:val="00921169"/>
    <w:rsid w:val="00921523"/>
    <w:rsid w:val="009215FA"/>
    <w:rsid w:val="0092160E"/>
    <w:rsid w:val="009218D2"/>
    <w:rsid w:val="00921D14"/>
    <w:rsid w:val="00921D57"/>
    <w:rsid w:val="00921F94"/>
    <w:rsid w:val="00922076"/>
    <w:rsid w:val="00922316"/>
    <w:rsid w:val="0092237B"/>
    <w:rsid w:val="00922A7A"/>
    <w:rsid w:val="00922BFD"/>
    <w:rsid w:val="00922EFA"/>
    <w:rsid w:val="00923E43"/>
    <w:rsid w:val="00924C56"/>
    <w:rsid w:val="00924CC1"/>
    <w:rsid w:val="009257B4"/>
    <w:rsid w:val="009259FB"/>
    <w:rsid w:val="009259FE"/>
    <w:rsid w:val="00925DD1"/>
    <w:rsid w:val="00926006"/>
    <w:rsid w:val="009260EC"/>
    <w:rsid w:val="0092660F"/>
    <w:rsid w:val="0092698B"/>
    <w:rsid w:val="009271CC"/>
    <w:rsid w:val="0092769F"/>
    <w:rsid w:val="00927817"/>
    <w:rsid w:val="009309D0"/>
    <w:rsid w:val="00930B4A"/>
    <w:rsid w:val="00930F28"/>
    <w:rsid w:val="0093135E"/>
    <w:rsid w:val="00931F0F"/>
    <w:rsid w:val="00932410"/>
    <w:rsid w:val="009324B1"/>
    <w:rsid w:val="00932575"/>
    <w:rsid w:val="009325D4"/>
    <w:rsid w:val="009327B5"/>
    <w:rsid w:val="00932A88"/>
    <w:rsid w:val="00932C6E"/>
    <w:rsid w:val="00932E9D"/>
    <w:rsid w:val="009331E9"/>
    <w:rsid w:val="00933241"/>
    <w:rsid w:val="009336E4"/>
    <w:rsid w:val="00933DE4"/>
    <w:rsid w:val="0093476F"/>
    <w:rsid w:val="009353FF"/>
    <w:rsid w:val="00935B7C"/>
    <w:rsid w:val="00935E2C"/>
    <w:rsid w:val="009365EB"/>
    <w:rsid w:val="00936F26"/>
    <w:rsid w:val="0094018D"/>
    <w:rsid w:val="009405E6"/>
    <w:rsid w:val="00940764"/>
    <w:rsid w:val="0094086F"/>
    <w:rsid w:val="00940AA2"/>
    <w:rsid w:val="00940B68"/>
    <w:rsid w:val="00940DF4"/>
    <w:rsid w:val="009413E5"/>
    <w:rsid w:val="0094193E"/>
    <w:rsid w:val="00941A1C"/>
    <w:rsid w:val="00941E4A"/>
    <w:rsid w:val="0094208A"/>
    <w:rsid w:val="009427E2"/>
    <w:rsid w:val="00942CAE"/>
    <w:rsid w:val="00943048"/>
    <w:rsid w:val="0094335F"/>
    <w:rsid w:val="00943586"/>
    <w:rsid w:val="00943704"/>
    <w:rsid w:val="00943951"/>
    <w:rsid w:val="00943A08"/>
    <w:rsid w:val="00943EDB"/>
    <w:rsid w:val="00944202"/>
    <w:rsid w:val="009443FC"/>
    <w:rsid w:val="0094468A"/>
    <w:rsid w:val="0094470B"/>
    <w:rsid w:val="00944A81"/>
    <w:rsid w:val="00944F9F"/>
    <w:rsid w:val="009454D3"/>
    <w:rsid w:val="00945781"/>
    <w:rsid w:val="009459ED"/>
    <w:rsid w:val="00945DF1"/>
    <w:rsid w:val="00945DFF"/>
    <w:rsid w:val="00945E49"/>
    <w:rsid w:val="00945E7C"/>
    <w:rsid w:val="009460C2"/>
    <w:rsid w:val="009462D8"/>
    <w:rsid w:val="00946388"/>
    <w:rsid w:val="009470D0"/>
    <w:rsid w:val="009470FD"/>
    <w:rsid w:val="00947250"/>
    <w:rsid w:val="0094733E"/>
    <w:rsid w:val="00947966"/>
    <w:rsid w:val="009479EA"/>
    <w:rsid w:val="00947AC2"/>
    <w:rsid w:val="00947C1A"/>
    <w:rsid w:val="00947DEC"/>
    <w:rsid w:val="0095014D"/>
    <w:rsid w:val="00950254"/>
    <w:rsid w:val="00950267"/>
    <w:rsid w:val="00950890"/>
    <w:rsid w:val="00951262"/>
    <w:rsid w:val="009514AA"/>
    <w:rsid w:val="009515E0"/>
    <w:rsid w:val="00951617"/>
    <w:rsid w:val="00951995"/>
    <w:rsid w:val="00951B63"/>
    <w:rsid w:val="00951C7E"/>
    <w:rsid w:val="00951CF6"/>
    <w:rsid w:val="00951D2A"/>
    <w:rsid w:val="00951EA3"/>
    <w:rsid w:val="00951FFF"/>
    <w:rsid w:val="009520A6"/>
    <w:rsid w:val="0095220A"/>
    <w:rsid w:val="009526F7"/>
    <w:rsid w:val="00952B4C"/>
    <w:rsid w:val="009536DA"/>
    <w:rsid w:val="009537A7"/>
    <w:rsid w:val="00953A20"/>
    <w:rsid w:val="00953E0B"/>
    <w:rsid w:val="009542EE"/>
    <w:rsid w:val="009546CD"/>
    <w:rsid w:val="009548C3"/>
    <w:rsid w:val="0095506D"/>
    <w:rsid w:val="0095535D"/>
    <w:rsid w:val="009555E2"/>
    <w:rsid w:val="00955A31"/>
    <w:rsid w:val="0095634B"/>
    <w:rsid w:val="00956721"/>
    <w:rsid w:val="009567AF"/>
    <w:rsid w:val="0095685B"/>
    <w:rsid w:val="00956BC8"/>
    <w:rsid w:val="009572CB"/>
    <w:rsid w:val="00957679"/>
    <w:rsid w:val="009576C5"/>
    <w:rsid w:val="00957C19"/>
    <w:rsid w:val="00957D9C"/>
    <w:rsid w:val="00957EAF"/>
    <w:rsid w:val="009604DE"/>
    <w:rsid w:val="00960527"/>
    <w:rsid w:val="00960DC9"/>
    <w:rsid w:val="00960F93"/>
    <w:rsid w:val="009611EF"/>
    <w:rsid w:val="009612F1"/>
    <w:rsid w:val="00961827"/>
    <w:rsid w:val="00961B8B"/>
    <w:rsid w:val="00961BF6"/>
    <w:rsid w:val="00961D3F"/>
    <w:rsid w:val="009620A8"/>
    <w:rsid w:val="009622E6"/>
    <w:rsid w:val="00962714"/>
    <w:rsid w:val="00962AA0"/>
    <w:rsid w:val="00962CB3"/>
    <w:rsid w:val="00963164"/>
    <w:rsid w:val="00963275"/>
    <w:rsid w:val="0096347D"/>
    <w:rsid w:val="009635C2"/>
    <w:rsid w:val="00963BBB"/>
    <w:rsid w:val="00963CD6"/>
    <w:rsid w:val="00963FCD"/>
    <w:rsid w:val="009646FA"/>
    <w:rsid w:val="0096496A"/>
    <w:rsid w:val="00964A00"/>
    <w:rsid w:val="00964B00"/>
    <w:rsid w:val="00965105"/>
    <w:rsid w:val="0096514A"/>
    <w:rsid w:val="009654F0"/>
    <w:rsid w:val="009667FB"/>
    <w:rsid w:val="00966C9A"/>
    <w:rsid w:val="009673DB"/>
    <w:rsid w:val="00967768"/>
    <w:rsid w:val="009678B9"/>
    <w:rsid w:val="00967B12"/>
    <w:rsid w:val="00967EA6"/>
    <w:rsid w:val="00967F3A"/>
    <w:rsid w:val="00970304"/>
    <w:rsid w:val="009703C6"/>
    <w:rsid w:val="00970982"/>
    <w:rsid w:val="00970DD1"/>
    <w:rsid w:val="00970E72"/>
    <w:rsid w:val="00970F7A"/>
    <w:rsid w:val="0097130A"/>
    <w:rsid w:val="0097132B"/>
    <w:rsid w:val="0097189F"/>
    <w:rsid w:val="00971C42"/>
    <w:rsid w:val="00971EC5"/>
    <w:rsid w:val="00971FCC"/>
    <w:rsid w:val="00971FE2"/>
    <w:rsid w:val="009720A1"/>
    <w:rsid w:val="009723C0"/>
    <w:rsid w:val="009723C1"/>
    <w:rsid w:val="009726F5"/>
    <w:rsid w:val="009728FB"/>
    <w:rsid w:val="0097298A"/>
    <w:rsid w:val="00972E7E"/>
    <w:rsid w:val="0097373B"/>
    <w:rsid w:val="00973BAF"/>
    <w:rsid w:val="00974182"/>
    <w:rsid w:val="00974519"/>
    <w:rsid w:val="00975236"/>
    <w:rsid w:val="0097579F"/>
    <w:rsid w:val="00975CBD"/>
    <w:rsid w:val="0097608C"/>
    <w:rsid w:val="00976313"/>
    <w:rsid w:val="0097672C"/>
    <w:rsid w:val="009769BA"/>
    <w:rsid w:val="00976E39"/>
    <w:rsid w:val="009773CE"/>
    <w:rsid w:val="0097761E"/>
    <w:rsid w:val="0097780F"/>
    <w:rsid w:val="00977896"/>
    <w:rsid w:val="009778AB"/>
    <w:rsid w:val="0097796A"/>
    <w:rsid w:val="00977E66"/>
    <w:rsid w:val="009802EF"/>
    <w:rsid w:val="009804CB"/>
    <w:rsid w:val="009814AA"/>
    <w:rsid w:val="00981CB6"/>
    <w:rsid w:val="0098202A"/>
    <w:rsid w:val="009826E8"/>
    <w:rsid w:val="009827EE"/>
    <w:rsid w:val="00982925"/>
    <w:rsid w:val="00982AB4"/>
    <w:rsid w:val="00983061"/>
    <w:rsid w:val="0098312F"/>
    <w:rsid w:val="00983223"/>
    <w:rsid w:val="009833E1"/>
    <w:rsid w:val="00983AF5"/>
    <w:rsid w:val="00983C58"/>
    <w:rsid w:val="00984206"/>
    <w:rsid w:val="009846E0"/>
    <w:rsid w:val="00984F3E"/>
    <w:rsid w:val="0098511E"/>
    <w:rsid w:val="00985135"/>
    <w:rsid w:val="0098541D"/>
    <w:rsid w:val="00985C9A"/>
    <w:rsid w:val="009865C0"/>
    <w:rsid w:val="009866CE"/>
    <w:rsid w:val="00986A82"/>
    <w:rsid w:val="00986CD9"/>
    <w:rsid w:val="00986FA2"/>
    <w:rsid w:val="00987002"/>
    <w:rsid w:val="00987427"/>
    <w:rsid w:val="009879B5"/>
    <w:rsid w:val="00987DFB"/>
    <w:rsid w:val="00990010"/>
    <w:rsid w:val="0099062A"/>
    <w:rsid w:val="00990732"/>
    <w:rsid w:val="00990C1F"/>
    <w:rsid w:val="00991820"/>
    <w:rsid w:val="00991859"/>
    <w:rsid w:val="00991C57"/>
    <w:rsid w:val="00991F39"/>
    <w:rsid w:val="009930C0"/>
    <w:rsid w:val="0099327A"/>
    <w:rsid w:val="00994344"/>
    <w:rsid w:val="00994D1C"/>
    <w:rsid w:val="00994E53"/>
    <w:rsid w:val="00994F53"/>
    <w:rsid w:val="00995054"/>
    <w:rsid w:val="009950A1"/>
    <w:rsid w:val="00995124"/>
    <w:rsid w:val="009951BE"/>
    <w:rsid w:val="009952D9"/>
    <w:rsid w:val="009958D0"/>
    <w:rsid w:val="009961C9"/>
    <w:rsid w:val="00996354"/>
    <w:rsid w:val="00996A8B"/>
    <w:rsid w:val="009974A0"/>
    <w:rsid w:val="00997A5C"/>
    <w:rsid w:val="009A013B"/>
    <w:rsid w:val="009A0197"/>
    <w:rsid w:val="009A0212"/>
    <w:rsid w:val="009A031F"/>
    <w:rsid w:val="009A0878"/>
    <w:rsid w:val="009A0E12"/>
    <w:rsid w:val="009A1080"/>
    <w:rsid w:val="009A10D5"/>
    <w:rsid w:val="009A119C"/>
    <w:rsid w:val="009A1384"/>
    <w:rsid w:val="009A2261"/>
    <w:rsid w:val="009A253A"/>
    <w:rsid w:val="009A2601"/>
    <w:rsid w:val="009A2968"/>
    <w:rsid w:val="009A2CB5"/>
    <w:rsid w:val="009A2E32"/>
    <w:rsid w:val="009A3084"/>
    <w:rsid w:val="009A3A81"/>
    <w:rsid w:val="009A3DBF"/>
    <w:rsid w:val="009A41E9"/>
    <w:rsid w:val="009A43FF"/>
    <w:rsid w:val="009A4623"/>
    <w:rsid w:val="009A497A"/>
    <w:rsid w:val="009A4D03"/>
    <w:rsid w:val="009A5D3D"/>
    <w:rsid w:val="009A61B1"/>
    <w:rsid w:val="009A637B"/>
    <w:rsid w:val="009A67BE"/>
    <w:rsid w:val="009A67CD"/>
    <w:rsid w:val="009A6F91"/>
    <w:rsid w:val="009A788B"/>
    <w:rsid w:val="009A7ABF"/>
    <w:rsid w:val="009A7E1C"/>
    <w:rsid w:val="009A7FDF"/>
    <w:rsid w:val="009A7FE7"/>
    <w:rsid w:val="009B003C"/>
    <w:rsid w:val="009B0080"/>
    <w:rsid w:val="009B0A32"/>
    <w:rsid w:val="009B0DFC"/>
    <w:rsid w:val="009B114C"/>
    <w:rsid w:val="009B120E"/>
    <w:rsid w:val="009B2465"/>
    <w:rsid w:val="009B259E"/>
    <w:rsid w:val="009B26F7"/>
    <w:rsid w:val="009B285A"/>
    <w:rsid w:val="009B2F5C"/>
    <w:rsid w:val="009B300F"/>
    <w:rsid w:val="009B34B1"/>
    <w:rsid w:val="009B3745"/>
    <w:rsid w:val="009B3C7E"/>
    <w:rsid w:val="009B3CC7"/>
    <w:rsid w:val="009B414B"/>
    <w:rsid w:val="009B44C6"/>
    <w:rsid w:val="009B468E"/>
    <w:rsid w:val="009B46B9"/>
    <w:rsid w:val="009B46E0"/>
    <w:rsid w:val="009B4D1F"/>
    <w:rsid w:val="009B521B"/>
    <w:rsid w:val="009B5366"/>
    <w:rsid w:val="009B5533"/>
    <w:rsid w:val="009B55D1"/>
    <w:rsid w:val="009B59A5"/>
    <w:rsid w:val="009B5DD5"/>
    <w:rsid w:val="009B5E49"/>
    <w:rsid w:val="009B629D"/>
    <w:rsid w:val="009B6970"/>
    <w:rsid w:val="009B69A6"/>
    <w:rsid w:val="009B7405"/>
    <w:rsid w:val="009B74E2"/>
    <w:rsid w:val="009B79FB"/>
    <w:rsid w:val="009C00EF"/>
    <w:rsid w:val="009C04B3"/>
    <w:rsid w:val="009C05E9"/>
    <w:rsid w:val="009C064F"/>
    <w:rsid w:val="009C0BE8"/>
    <w:rsid w:val="009C11AD"/>
    <w:rsid w:val="009C1566"/>
    <w:rsid w:val="009C1883"/>
    <w:rsid w:val="009C245B"/>
    <w:rsid w:val="009C25BD"/>
    <w:rsid w:val="009C26F1"/>
    <w:rsid w:val="009C281C"/>
    <w:rsid w:val="009C3440"/>
    <w:rsid w:val="009C47D4"/>
    <w:rsid w:val="009C4E6E"/>
    <w:rsid w:val="009C50A3"/>
    <w:rsid w:val="009C520B"/>
    <w:rsid w:val="009C5488"/>
    <w:rsid w:val="009C5874"/>
    <w:rsid w:val="009C5A49"/>
    <w:rsid w:val="009C6768"/>
    <w:rsid w:val="009C6894"/>
    <w:rsid w:val="009C68C6"/>
    <w:rsid w:val="009C6B3B"/>
    <w:rsid w:val="009C6B7B"/>
    <w:rsid w:val="009C6DA9"/>
    <w:rsid w:val="009C7355"/>
    <w:rsid w:val="009C7F41"/>
    <w:rsid w:val="009D090A"/>
    <w:rsid w:val="009D12E2"/>
    <w:rsid w:val="009D14E9"/>
    <w:rsid w:val="009D1BAF"/>
    <w:rsid w:val="009D22EA"/>
    <w:rsid w:val="009D2302"/>
    <w:rsid w:val="009D2A1A"/>
    <w:rsid w:val="009D2B33"/>
    <w:rsid w:val="009D2C4C"/>
    <w:rsid w:val="009D2C71"/>
    <w:rsid w:val="009D341F"/>
    <w:rsid w:val="009D3508"/>
    <w:rsid w:val="009D3879"/>
    <w:rsid w:val="009D4303"/>
    <w:rsid w:val="009D4507"/>
    <w:rsid w:val="009D4A8E"/>
    <w:rsid w:val="009D4D8E"/>
    <w:rsid w:val="009D50E8"/>
    <w:rsid w:val="009D5637"/>
    <w:rsid w:val="009D57D5"/>
    <w:rsid w:val="009D5D05"/>
    <w:rsid w:val="009D5E1C"/>
    <w:rsid w:val="009D6245"/>
    <w:rsid w:val="009D62E7"/>
    <w:rsid w:val="009D685B"/>
    <w:rsid w:val="009D6E3B"/>
    <w:rsid w:val="009D6F0D"/>
    <w:rsid w:val="009D6FD8"/>
    <w:rsid w:val="009D7423"/>
    <w:rsid w:val="009D74F8"/>
    <w:rsid w:val="009D7576"/>
    <w:rsid w:val="009D7776"/>
    <w:rsid w:val="009D7C4F"/>
    <w:rsid w:val="009D7E3F"/>
    <w:rsid w:val="009D7E7F"/>
    <w:rsid w:val="009E04D2"/>
    <w:rsid w:val="009E051E"/>
    <w:rsid w:val="009E0EEA"/>
    <w:rsid w:val="009E0FF1"/>
    <w:rsid w:val="009E1546"/>
    <w:rsid w:val="009E1726"/>
    <w:rsid w:val="009E18DB"/>
    <w:rsid w:val="009E1F70"/>
    <w:rsid w:val="009E284A"/>
    <w:rsid w:val="009E2969"/>
    <w:rsid w:val="009E2F97"/>
    <w:rsid w:val="009E310A"/>
    <w:rsid w:val="009E35B9"/>
    <w:rsid w:val="009E3790"/>
    <w:rsid w:val="009E3809"/>
    <w:rsid w:val="009E3ACE"/>
    <w:rsid w:val="009E3B5F"/>
    <w:rsid w:val="009E3C3E"/>
    <w:rsid w:val="009E4006"/>
    <w:rsid w:val="009E413C"/>
    <w:rsid w:val="009E42CE"/>
    <w:rsid w:val="009E457F"/>
    <w:rsid w:val="009E4811"/>
    <w:rsid w:val="009E4CD7"/>
    <w:rsid w:val="009E4EDB"/>
    <w:rsid w:val="009E52B5"/>
    <w:rsid w:val="009E5912"/>
    <w:rsid w:val="009E59CC"/>
    <w:rsid w:val="009E5E53"/>
    <w:rsid w:val="009E60D5"/>
    <w:rsid w:val="009E6367"/>
    <w:rsid w:val="009E6928"/>
    <w:rsid w:val="009E69D2"/>
    <w:rsid w:val="009E6E88"/>
    <w:rsid w:val="009E732A"/>
    <w:rsid w:val="009E73D9"/>
    <w:rsid w:val="009E78E4"/>
    <w:rsid w:val="009F009D"/>
    <w:rsid w:val="009F01C9"/>
    <w:rsid w:val="009F0433"/>
    <w:rsid w:val="009F0647"/>
    <w:rsid w:val="009F0BCF"/>
    <w:rsid w:val="009F0CD1"/>
    <w:rsid w:val="009F115A"/>
    <w:rsid w:val="009F15B3"/>
    <w:rsid w:val="009F187B"/>
    <w:rsid w:val="009F21DD"/>
    <w:rsid w:val="009F23DC"/>
    <w:rsid w:val="009F2B76"/>
    <w:rsid w:val="009F2B8C"/>
    <w:rsid w:val="009F2BC9"/>
    <w:rsid w:val="009F2C20"/>
    <w:rsid w:val="009F2D61"/>
    <w:rsid w:val="009F35F3"/>
    <w:rsid w:val="009F3891"/>
    <w:rsid w:val="009F3CC3"/>
    <w:rsid w:val="009F3F25"/>
    <w:rsid w:val="009F42FA"/>
    <w:rsid w:val="009F4375"/>
    <w:rsid w:val="009F4637"/>
    <w:rsid w:val="009F4769"/>
    <w:rsid w:val="009F486F"/>
    <w:rsid w:val="009F4DA0"/>
    <w:rsid w:val="009F4F05"/>
    <w:rsid w:val="009F4FB7"/>
    <w:rsid w:val="009F5173"/>
    <w:rsid w:val="009F5218"/>
    <w:rsid w:val="009F59CC"/>
    <w:rsid w:val="009F5B91"/>
    <w:rsid w:val="009F5C97"/>
    <w:rsid w:val="009F6420"/>
    <w:rsid w:val="009F68BE"/>
    <w:rsid w:val="009F69D5"/>
    <w:rsid w:val="009F6AF1"/>
    <w:rsid w:val="009F6FFF"/>
    <w:rsid w:val="009F734A"/>
    <w:rsid w:val="00A0004F"/>
    <w:rsid w:val="00A0039D"/>
    <w:rsid w:val="00A0048D"/>
    <w:rsid w:val="00A00574"/>
    <w:rsid w:val="00A005E8"/>
    <w:rsid w:val="00A00ABE"/>
    <w:rsid w:val="00A00B85"/>
    <w:rsid w:val="00A0101E"/>
    <w:rsid w:val="00A010FB"/>
    <w:rsid w:val="00A0196A"/>
    <w:rsid w:val="00A027B9"/>
    <w:rsid w:val="00A02B5C"/>
    <w:rsid w:val="00A0345F"/>
    <w:rsid w:val="00A03AFF"/>
    <w:rsid w:val="00A0412B"/>
    <w:rsid w:val="00A04399"/>
    <w:rsid w:val="00A04447"/>
    <w:rsid w:val="00A048CA"/>
    <w:rsid w:val="00A04AF8"/>
    <w:rsid w:val="00A0526B"/>
    <w:rsid w:val="00A05B73"/>
    <w:rsid w:val="00A05B8C"/>
    <w:rsid w:val="00A05CB6"/>
    <w:rsid w:val="00A05E25"/>
    <w:rsid w:val="00A05F8B"/>
    <w:rsid w:val="00A066E7"/>
    <w:rsid w:val="00A0678E"/>
    <w:rsid w:val="00A06DCF"/>
    <w:rsid w:val="00A06EE7"/>
    <w:rsid w:val="00A07600"/>
    <w:rsid w:val="00A07654"/>
    <w:rsid w:val="00A07773"/>
    <w:rsid w:val="00A07B16"/>
    <w:rsid w:val="00A07B99"/>
    <w:rsid w:val="00A07DCC"/>
    <w:rsid w:val="00A07FA3"/>
    <w:rsid w:val="00A10025"/>
    <w:rsid w:val="00A100B6"/>
    <w:rsid w:val="00A103F6"/>
    <w:rsid w:val="00A10772"/>
    <w:rsid w:val="00A10B48"/>
    <w:rsid w:val="00A10F1A"/>
    <w:rsid w:val="00A111C9"/>
    <w:rsid w:val="00A11ACA"/>
    <w:rsid w:val="00A11C15"/>
    <w:rsid w:val="00A11E0F"/>
    <w:rsid w:val="00A12206"/>
    <w:rsid w:val="00A12AC9"/>
    <w:rsid w:val="00A12BEE"/>
    <w:rsid w:val="00A130B3"/>
    <w:rsid w:val="00A13312"/>
    <w:rsid w:val="00A13715"/>
    <w:rsid w:val="00A13A3E"/>
    <w:rsid w:val="00A13ADE"/>
    <w:rsid w:val="00A142FE"/>
    <w:rsid w:val="00A14566"/>
    <w:rsid w:val="00A145D0"/>
    <w:rsid w:val="00A1496D"/>
    <w:rsid w:val="00A152E4"/>
    <w:rsid w:val="00A157EC"/>
    <w:rsid w:val="00A159DA"/>
    <w:rsid w:val="00A1621E"/>
    <w:rsid w:val="00A162C0"/>
    <w:rsid w:val="00A17280"/>
    <w:rsid w:val="00A17345"/>
    <w:rsid w:val="00A1789B"/>
    <w:rsid w:val="00A203ED"/>
    <w:rsid w:val="00A205BF"/>
    <w:rsid w:val="00A2089C"/>
    <w:rsid w:val="00A20997"/>
    <w:rsid w:val="00A20D0A"/>
    <w:rsid w:val="00A2104B"/>
    <w:rsid w:val="00A210E9"/>
    <w:rsid w:val="00A213B0"/>
    <w:rsid w:val="00A21478"/>
    <w:rsid w:val="00A21570"/>
    <w:rsid w:val="00A219A6"/>
    <w:rsid w:val="00A21AAA"/>
    <w:rsid w:val="00A21FEA"/>
    <w:rsid w:val="00A224A1"/>
    <w:rsid w:val="00A22912"/>
    <w:rsid w:val="00A229C2"/>
    <w:rsid w:val="00A2377C"/>
    <w:rsid w:val="00A23979"/>
    <w:rsid w:val="00A23D8F"/>
    <w:rsid w:val="00A23DD3"/>
    <w:rsid w:val="00A2406A"/>
    <w:rsid w:val="00A2470A"/>
    <w:rsid w:val="00A2481C"/>
    <w:rsid w:val="00A25379"/>
    <w:rsid w:val="00A253EE"/>
    <w:rsid w:val="00A25E5B"/>
    <w:rsid w:val="00A25FDF"/>
    <w:rsid w:val="00A2627F"/>
    <w:rsid w:val="00A26883"/>
    <w:rsid w:val="00A26C8B"/>
    <w:rsid w:val="00A3085A"/>
    <w:rsid w:val="00A30BAE"/>
    <w:rsid w:val="00A30BE3"/>
    <w:rsid w:val="00A30C48"/>
    <w:rsid w:val="00A30D43"/>
    <w:rsid w:val="00A314A9"/>
    <w:rsid w:val="00A31591"/>
    <w:rsid w:val="00A31927"/>
    <w:rsid w:val="00A31BB3"/>
    <w:rsid w:val="00A31C53"/>
    <w:rsid w:val="00A31D61"/>
    <w:rsid w:val="00A31D81"/>
    <w:rsid w:val="00A321EE"/>
    <w:rsid w:val="00A324A3"/>
    <w:rsid w:val="00A325C2"/>
    <w:rsid w:val="00A32963"/>
    <w:rsid w:val="00A32B9D"/>
    <w:rsid w:val="00A32C37"/>
    <w:rsid w:val="00A334C0"/>
    <w:rsid w:val="00A3368E"/>
    <w:rsid w:val="00A33758"/>
    <w:rsid w:val="00A33F05"/>
    <w:rsid w:val="00A3415C"/>
    <w:rsid w:val="00A348AD"/>
    <w:rsid w:val="00A34AB8"/>
    <w:rsid w:val="00A34BB8"/>
    <w:rsid w:val="00A34DB1"/>
    <w:rsid w:val="00A3533F"/>
    <w:rsid w:val="00A354B2"/>
    <w:rsid w:val="00A35558"/>
    <w:rsid w:val="00A3673E"/>
    <w:rsid w:val="00A36AD4"/>
    <w:rsid w:val="00A37165"/>
    <w:rsid w:val="00A37180"/>
    <w:rsid w:val="00A37CC8"/>
    <w:rsid w:val="00A37F37"/>
    <w:rsid w:val="00A402CC"/>
    <w:rsid w:val="00A404B6"/>
    <w:rsid w:val="00A40F34"/>
    <w:rsid w:val="00A41305"/>
    <w:rsid w:val="00A414B5"/>
    <w:rsid w:val="00A416A3"/>
    <w:rsid w:val="00A41F44"/>
    <w:rsid w:val="00A42168"/>
    <w:rsid w:val="00A421D6"/>
    <w:rsid w:val="00A42777"/>
    <w:rsid w:val="00A42C6B"/>
    <w:rsid w:val="00A43031"/>
    <w:rsid w:val="00A4329C"/>
    <w:rsid w:val="00A4339C"/>
    <w:rsid w:val="00A436C2"/>
    <w:rsid w:val="00A43DCB"/>
    <w:rsid w:val="00A44302"/>
    <w:rsid w:val="00A443BA"/>
    <w:rsid w:val="00A4461E"/>
    <w:rsid w:val="00A449D2"/>
    <w:rsid w:val="00A44E28"/>
    <w:rsid w:val="00A4528E"/>
    <w:rsid w:val="00A4570E"/>
    <w:rsid w:val="00A45747"/>
    <w:rsid w:val="00A45C61"/>
    <w:rsid w:val="00A45FAC"/>
    <w:rsid w:val="00A4648A"/>
    <w:rsid w:val="00A46528"/>
    <w:rsid w:val="00A4655D"/>
    <w:rsid w:val="00A46B10"/>
    <w:rsid w:val="00A46F1F"/>
    <w:rsid w:val="00A46FAD"/>
    <w:rsid w:val="00A472DB"/>
    <w:rsid w:val="00A4733D"/>
    <w:rsid w:val="00A47B7B"/>
    <w:rsid w:val="00A5044D"/>
    <w:rsid w:val="00A50ABB"/>
    <w:rsid w:val="00A50B00"/>
    <w:rsid w:val="00A50C99"/>
    <w:rsid w:val="00A50E51"/>
    <w:rsid w:val="00A50EEB"/>
    <w:rsid w:val="00A5121A"/>
    <w:rsid w:val="00A514EB"/>
    <w:rsid w:val="00A51614"/>
    <w:rsid w:val="00A51664"/>
    <w:rsid w:val="00A518FF"/>
    <w:rsid w:val="00A51E0C"/>
    <w:rsid w:val="00A52133"/>
    <w:rsid w:val="00A521E0"/>
    <w:rsid w:val="00A52B96"/>
    <w:rsid w:val="00A52B9F"/>
    <w:rsid w:val="00A52BE9"/>
    <w:rsid w:val="00A52FC0"/>
    <w:rsid w:val="00A533CB"/>
    <w:rsid w:val="00A533EB"/>
    <w:rsid w:val="00A53412"/>
    <w:rsid w:val="00A5463A"/>
    <w:rsid w:val="00A54826"/>
    <w:rsid w:val="00A54AC8"/>
    <w:rsid w:val="00A54CD7"/>
    <w:rsid w:val="00A54CEF"/>
    <w:rsid w:val="00A54D16"/>
    <w:rsid w:val="00A55877"/>
    <w:rsid w:val="00A55DCC"/>
    <w:rsid w:val="00A55EC6"/>
    <w:rsid w:val="00A55FD5"/>
    <w:rsid w:val="00A56070"/>
    <w:rsid w:val="00A5637C"/>
    <w:rsid w:val="00A564A4"/>
    <w:rsid w:val="00A565A9"/>
    <w:rsid w:val="00A566D2"/>
    <w:rsid w:val="00A568CE"/>
    <w:rsid w:val="00A56BEC"/>
    <w:rsid w:val="00A56C2C"/>
    <w:rsid w:val="00A56E65"/>
    <w:rsid w:val="00A57FFB"/>
    <w:rsid w:val="00A602E7"/>
    <w:rsid w:val="00A6099F"/>
    <w:rsid w:val="00A60BD4"/>
    <w:rsid w:val="00A60CC7"/>
    <w:rsid w:val="00A60DDE"/>
    <w:rsid w:val="00A60ED7"/>
    <w:rsid w:val="00A611CB"/>
    <w:rsid w:val="00A6151E"/>
    <w:rsid w:val="00A61828"/>
    <w:rsid w:val="00A61B95"/>
    <w:rsid w:val="00A61D4F"/>
    <w:rsid w:val="00A61E26"/>
    <w:rsid w:val="00A61E29"/>
    <w:rsid w:val="00A622E2"/>
    <w:rsid w:val="00A62B97"/>
    <w:rsid w:val="00A62D42"/>
    <w:rsid w:val="00A62F30"/>
    <w:rsid w:val="00A630C0"/>
    <w:rsid w:val="00A63451"/>
    <w:rsid w:val="00A63872"/>
    <w:rsid w:val="00A63A37"/>
    <w:rsid w:val="00A63A88"/>
    <w:rsid w:val="00A648F2"/>
    <w:rsid w:val="00A64AF3"/>
    <w:rsid w:val="00A64E2B"/>
    <w:rsid w:val="00A65619"/>
    <w:rsid w:val="00A65C8F"/>
    <w:rsid w:val="00A65C98"/>
    <w:rsid w:val="00A65D16"/>
    <w:rsid w:val="00A6613C"/>
    <w:rsid w:val="00A6630B"/>
    <w:rsid w:val="00A6644C"/>
    <w:rsid w:val="00A66543"/>
    <w:rsid w:val="00A667E9"/>
    <w:rsid w:val="00A670C8"/>
    <w:rsid w:val="00A67663"/>
    <w:rsid w:val="00A67A2E"/>
    <w:rsid w:val="00A67A8E"/>
    <w:rsid w:val="00A67DED"/>
    <w:rsid w:val="00A70A35"/>
    <w:rsid w:val="00A71292"/>
    <w:rsid w:val="00A7141F"/>
    <w:rsid w:val="00A71536"/>
    <w:rsid w:val="00A71E99"/>
    <w:rsid w:val="00A72143"/>
    <w:rsid w:val="00A7224D"/>
    <w:rsid w:val="00A72291"/>
    <w:rsid w:val="00A72824"/>
    <w:rsid w:val="00A7337F"/>
    <w:rsid w:val="00A7403C"/>
    <w:rsid w:val="00A7469D"/>
    <w:rsid w:val="00A74D28"/>
    <w:rsid w:val="00A74E04"/>
    <w:rsid w:val="00A74EF5"/>
    <w:rsid w:val="00A74F6C"/>
    <w:rsid w:val="00A750D3"/>
    <w:rsid w:val="00A75212"/>
    <w:rsid w:val="00A75795"/>
    <w:rsid w:val="00A760AD"/>
    <w:rsid w:val="00A7634B"/>
    <w:rsid w:val="00A7647C"/>
    <w:rsid w:val="00A76656"/>
    <w:rsid w:val="00A76A52"/>
    <w:rsid w:val="00A76BA5"/>
    <w:rsid w:val="00A7735F"/>
    <w:rsid w:val="00A777FB"/>
    <w:rsid w:val="00A77EC7"/>
    <w:rsid w:val="00A80050"/>
    <w:rsid w:val="00A80199"/>
    <w:rsid w:val="00A80709"/>
    <w:rsid w:val="00A80CD6"/>
    <w:rsid w:val="00A80F93"/>
    <w:rsid w:val="00A817F3"/>
    <w:rsid w:val="00A81BE0"/>
    <w:rsid w:val="00A81DCD"/>
    <w:rsid w:val="00A8221B"/>
    <w:rsid w:val="00A825C1"/>
    <w:rsid w:val="00A82D80"/>
    <w:rsid w:val="00A82F10"/>
    <w:rsid w:val="00A83213"/>
    <w:rsid w:val="00A832F1"/>
    <w:rsid w:val="00A83430"/>
    <w:rsid w:val="00A83876"/>
    <w:rsid w:val="00A8389D"/>
    <w:rsid w:val="00A83BC7"/>
    <w:rsid w:val="00A83BF1"/>
    <w:rsid w:val="00A84298"/>
    <w:rsid w:val="00A842D6"/>
    <w:rsid w:val="00A844C6"/>
    <w:rsid w:val="00A8489D"/>
    <w:rsid w:val="00A848EB"/>
    <w:rsid w:val="00A84956"/>
    <w:rsid w:val="00A8523D"/>
    <w:rsid w:val="00A85300"/>
    <w:rsid w:val="00A853A6"/>
    <w:rsid w:val="00A85421"/>
    <w:rsid w:val="00A86220"/>
    <w:rsid w:val="00A86E6F"/>
    <w:rsid w:val="00A86F50"/>
    <w:rsid w:val="00A90315"/>
    <w:rsid w:val="00A9051F"/>
    <w:rsid w:val="00A905F1"/>
    <w:rsid w:val="00A9088D"/>
    <w:rsid w:val="00A90A79"/>
    <w:rsid w:val="00A90A93"/>
    <w:rsid w:val="00A90AA8"/>
    <w:rsid w:val="00A90CE4"/>
    <w:rsid w:val="00A90E27"/>
    <w:rsid w:val="00A90F65"/>
    <w:rsid w:val="00A911C3"/>
    <w:rsid w:val="00A91218"/>
    <w:rsid w:val="00A913B4"/>
    <w:rsid w:val="00A91B1D"/>
    <w:rsid w:val="00A92257"/>
    <w:rsid w:val="00A924AB"/>
    <w:rsid w:val="00A92862"/>
    <w:rsid w:val="00A92A17"/>
    <w:rsid w:val="00A92A8E"/>
    <w:rsid w:val="00A92BA5"/>
    <w:rsid w:val="00A9315C"/>
    <w:rsid w:val="00A934FE"/>
    <w:rsid w:val="00A939FE"/>
    <w:rsid w:val="00A93FAC"/>
    <w:rsid w:val="00A94298"/>
    <w:rsid w:val="00A94A58"/>
    <w:rsid w:val="00A94B41"/>
    <w:rsid w:val="00A951FF"/>
    <w:rsid w:val="00A952A5"/>
    <w:rsid w:val="00A95933"/>
    <w:rsid w:val="00A959DF"/>
    <w:rsid w:val="00A961A8"/>
    <w:rsid w:val="00A96908"/>
    <w:rsid w:val="00A96D7E"/>
    <w:rsid w:val="00A97060"/>
    <w:rsid w:val="00A973C7"/>
    <w:rsid w:val="00A973CB"/>
    <w:rsid w:val="00A9777F"/>
    <w:rsid w:val="00A97B8C"/>
    <w:rsid w:val="00A97BCD"/>
    <w:rsid w:val="00A97EB5"/>
    <w:rsid w:val="00AA00EE"/>
    <w:rsid w:val="00AA0339"/>
    <w:rsid w:val="00AA056A"/>
    <w:rsid w:val="00AA08FF"/>
    <w:rsid w:val="00AA0C88"/>
    <w:rsid w:val="00AA1543"/>
    <w:rsid w:val="00AA157F"/>
    <w:rsid w:val="00AA158B"/>
    <w:rsid w:val="00AA1D12"/>
    <w:rsid w:val="00AA1D3E"/>
    <w:rsid w:val="00AA2003"/>
    <w:rsid w:val="00AA216B"/>
    <w:rsid w:val="00AA2178"/>
    <w:rsid w:val="00AA2BBB"/>
    <w:rsid w:val="00AA2CD8"/>
    <w:rsid w:val="00AA2F5D"/>
    <w:rsid w:val="00AA30A2"/>
    <w:rsid w:val="00AA3383"/>
    <w:rsid w:val="00AA35D2"/>
    <w:rsid w:val="00AA37AC"/>
    <w:rsid w:val="00AA396D"/>
    <w:rsid w:val="00AA398E"/>
    <w:rsid w:val="00AA3B79"/>
    <w:rsid w:val="00AA3CB1"/>
    <w:rsid w:val="00AA49B7"/>
    <w:rsid w:val="00AA4A73"/>
    <w:rsid w:val="00AA5356"/>
    <w:rsid w:val="00AA598A"/>
    <w:rsid w:val="00AA5A48"/>
    <w:rsid w:val="00AA5F24"/>
    <w:rsid w:val="00AA61DD"/>
    <w:rsid w:val="00AA630A"/>
    <w:rsid w:val="00AA64FA"/>
    <w:rsid w:val="00AA6932"/>
    <w:rsid w:val="00AA69EF"/>
    <w:rsid w:val="00AA6AAA"/>
    <w:rsid w:val="00AA6F9A"/>
    <w:rsid w:val="00AA70B8"/>
    <w:rsid w:val="00AA70EC"/>
    <w:rsid w:val="00AA7159"/>
    <w:rsid w:val="00AA7506"/>
    <w:rsid w:val="00AA75A3"/>
    <w:rsid w:val="00AA7A0E"/>
    <w:rsid w:val="00AB02C8"/>
    <w:rsid w:val="00AB03FE"/>
    <w:rsid w:val="00AB0C7A"/>
    <w:rsid w:val="00AB102D"/>
    <w:rsid w:val="00AB1A33"/>
    <w:rsid w:val="00AB1AA2"/>
    <w:rsid w:val="00AB1FE1"/>
    <w:rsid w:val="00AB2224"/>
    <w:rsid w:val="00AB244F"/>
    <w:rsid w:val="00AB2603"/>
    <w:rsid w:val="00AB260C"/>
    <w:rsid w:val="00AB2857"/>
    <w:rsid w:val="00AB2AB9"/>
    <w:rsid w:val="00AB3299"/>
    <w:rsid w:val="00AB3870"/>
    <w:rsid w:val="00AB3B95"/>
    <w:rsid w:val="00AB3BA0"/>
    <w:rsid w:val="00AB3E16"/>
    <w:rsid w:val="00AB3F97"/>
    <w:rsid w:val="00AB46A5"/>
    <w:rsid w:val="00AB4B9C"/>
    <w:rsid w:val="00AB4BC2"/>
    <w:rsid w:val="00AB4F13"/>
    <w:rsid w:val="00AB5000"/>
    <w:rsid w:val="00AB52CF"/>
    <w:rsid w:val="00AB53BA"/>
    <w:rsid w:val="00AB55A8"/>
    <w:rsid w:val="00AB5702"/>
    <w:rsid w:val="00AB583A"/>
    <w:rsid w:val="00AB5D7D"/>
    <w:rsid w:val="00AB5E07"/>
    <w:rsid w:val="00AB657E"/>
    <w:rsid w:val="00AB66EE"/>
    <w:rsid w:val="00AB6872"/>
    <w:rsid w:val="00AB6ECD"/>
    <w:rsid w:val="00AB7001"/>
    <w:rsid w:val="00AB7192"/>
    <w:rsid w:val="00AB757F"/>
    <w:rsid w:val="00AB76D5"/>
    <w:rsid w:val="00AB7773"/>
    <w:rsid w:val="00AB78AC"/>
    <w:rsid w:val="00AB7CD6"/>
    <w:rsid w:val="00AC0233"/>
    <w:rsid w:val="00AC06EB"/>
    <w:rsid w:val="00AC0F0B"/>
    <w:rsid w:val="00AC1561"/>
    <w:rsid w:val="00AC1818"/>
    <w:rsid w:val="00AC213D"/>
    <w:rsid w:val="00AC2520"/>
    <w:rsid w:val="00AC25C2"/>
    <w:rsid w:val="00AC2671"/>
    <w:rsid w:val="00AC27BD"/>
    <w:rsid w:val="00AC2D12"/>
    <w:rsid w:val="00AC2D25"/>
    <w:rsid w:val="00AC2E78"/>
    <w:rsid w:val="00AC33F9"/>
    <w:rsid w:val="00AC3431"/>
    <w:rsid w:val="00AC34AE"/>
    <w:rsid w:val="00AC367D"/>
    <w:rsid w:val="00AC3727"/>
    <w:rsid w:val="00AC3AF7"/>
    <w:rsid w:val="00AC3F13"/>
    <w:rsid w:val="00AC4379"/>
    <w:rsid w:val="00AC4D53"/>
    <w:rsid w:val="00AC4E64"/>
    <w:rsid w:val="00AC4E7D"/>
    <w:rsid w:val="00AC515C"/>
    <w:rsid w:val="00AC52F4"/>
    <w:rsid w:val="00AC5521"/>
    <w:rsid w:val="00AC55D6"/>
    <w:rsid w:val="00AC5BF7"/>
    <w:rsid w:val="00AC6071"/>
    <w:rsid w:val="00AC62C7"/>
    <w:rsid w:val="00AC63F4"/>
    <w:rsid w:val="00AC6522"/>
    <w:rsid w:val="00AC67BE"/>
    <w:rsid w:val="00AC6F69"/>
    <w:rsid w:val="00AC7138"/>
    <w:rsid w:val="00AC7483"/>
    <w:rsid w:val="00AC755E"/>
    <w:rsid w:val="00AC7BC4"/>
    <w:rsid w:val="00AC7E9D"/>
    <w:rsid w:val="00AD067C"/>
    <w:rsid w:val="00AD131D"/>
    <w:rsid w:val="00AD146E"/>
    <w:rsid w:val="00AD163D"/>
    <w:rsid w:val="00AD1744"/>
    <w:rsid w:val="00AD1784"/>
    <w:rsid w:val="00AD1A8C"/>
    <w:rsid w:val="00AD1B03"/>
    <w:rsid w:val="00AD1D48"/>
    <w:rsid w:val="00AD1DFE"/>
    <w:rsid w:val="00AD1F3F"/>
    <w:rsid w:val="00AD2A1A"/>
    <w:rsid w:val="00AD2C1A"/>
    <w:rsid w:val="00AD2D96"/>
    <w:rsid w:val="00AD3328"/>
    <w:rsid w:val="00AD3B9D"/>
    <w:rsid w:val="00AD3BD2"/>
    <w:rsid w:val="00AD3BEC"/>
    <w:rsid w:val="00AD438F"/>
    <w:rsid w:val="00AD45AE"/>
    <w:rsid w:val="00AD4A11"/>
    <w:rsid w:val="00AD4B04"/>
    <w:rsid w:val="00AD4DB3"/>
    <w:rsid w:val="00AD5B99"/>
    <w:rsid w:val="00AD5F84"/>
    <w:rsid w:val="00AD66D7"/>
    <w:rsid w:val="00AD6A20"/>
    <w:rsid w:val="00AD6CDD"/>
    <w:rsid w:val="00AD70DF"/>
    <w:rsid w:val="00AD732B"/>
    <w:rsid w:val="00AD7927"/>
    <w:rsid w:val="00AD7E7F"/>
    <w:rsid w:val="00AE02BD"/>
    <w:rsid w:val="00AE03D9"/>
    <w:rsid w:val="00AE04C9"/>
    <w:rsid w:val="00AE05FE"/>
    <w:rsid w:val="00AE0B70"/>
    <w:rsid w:val="00AE0F2E"/>
    <w:rsid w:val="00AE123F"/>
    <w:rsid w:val="00AE17D4"/>
    <w:rsid w:val="00AE1BB1"/>
    <w:rsid w:val="00AE1BEB"/>
    <w:rsid w:val="00AE1DA1"/>
    <w:rsid w:val="00AE2083"/>
    <w:rsid w:val="00AE2205"/>
    <w:rsid w:val="00AE26E7"/>
    <w:rsid w:val="00AE305C"/>
    <w:rsid w:val="00AE3099"/>
    <w:rsid w:val="00AE3128"/>
    <w:rsid w:val="00AE31D7"/>
    <w:rsid w:val="00AE3D1D"/>
    <w:rsid w:val="00AE4080"/>
    <w:rsid w:val="00AE40F7"/>
    <w:rsid w:val="00AE4426"/>
    <w:rsid w:val="00AE4557"/>
    <w:rsid w:val="00AE4A1F"/>
    <w:rsid w:val="00AE5BE1"/>
    <w:rsid w:val="00AE5E95"/>
    <w:rsid w:val="00AE6050"/>
    <w:rsid w:val="00AE6433"/>
    <w:rsid w:val="00AE6584"/>
    <w:rsid w:val="00AE6676"/>
    <w:rsid w:val="00AE677A"/>
    <w:rsid w:val="00AE69BD"/>
    <w:rsid w:val="00AE6ADB"/>
    <w:rsid w:val="00AE6D12"/>
    <w:rsid w:val="00AE74A7"/>
    <w:rsid w:val="00AE7DD3"/>
    <w:rsid w:val="00AE7EEB"/>
    <w:rsid w:val="00AE7FA8"/>
    <w:rsid w:val="00AF00A6"/>
    <w:rsid w:val="00AF0A8F"/>
    <w:rsid w:val="00AF11A9"/>
    <w:rsid w:val="00AF165A"/>
    <w:rsid w:val="00AF1A07"/>
    <w:rsid w:val="00AF1AF5"/>
    <w:rsid w:val="00AF1CCB"/>
    <w:rsid w:val="00AF217E"/>
    <w:rsid w:val="00AF274A"/>
    <w:rsid w:val="00AF28C4"/>
    <w:rsid w:val="00AF2BDA"/>
    <w:rsid w:val="00AF2DE9"/>
    <w:rsid w:val="00AF33FC"/>
    <w:rsid w:val="00AF3C8C"/>
    <w:rsid w:val="00AF3F9D"/>
    <w:rsid w:val="00AF4542"/>
    <w:rsid w:val="00AF457C"/>
    <w:rsid w:val="00AF461C"/>
    <w:rsid w:val="00AF4776"/>
    <w:rsid w:val="00AF49A8"/>
    <w:rsid w:val="00AF4A43"/>
    <w:rsid w:val="00AF5363"/>
    <w:rsid w:val="00AF5494"/>
    <w:rsid w:val="00AF5B4B"/>
    <w:rsid w:val="00AF5CB8"/>
    <w:rsid w:val="00AF5E45"/>
    <w:rsid w:val="00AF5F78"/>
    <w:rsid w:val="00AF6375"/>
    <w:rsid w:val="00AF6600"/>
    <w:rsid w:val="00AF66F1"/>
    <w:rsid w:val="00AF6C00"/>
    <w:rsid w:val="00AF7C44"/>
    <w:rsid w:val="00AF7E33"/>
    <w:rsid w:val="00B00304"/>
    <w:rsid w:val="00B00306"/>
    <w:rsid w:val="00B003ED"/>
    <w:rsid w:val="00B006BF"/>
    <w:rsid w:val="00B00A5B"/>
    <w:rsid w:val="00B00B8B"/>
    <w:rsid w:val="00B010D3"/>
    <w:rsid w:val="00B017CA"/>
    <w:rsid w:val="00B0186C"/>
    <w:rsid w:val="00B01CC2"/>
    <w:rsid w:val="00B01EE0"/>
    <w:rsid w:val="00B01F0D"/>
    <w:rsid w:val="00B0238F"/>
    <w:rsid w:val="00B023CC"/>
    <w:rsid w:val="00B0241C"/>
    <w:rsid w:val="00B028BD"/>
    <w:rsid w:val="00B02A4C"/>
    <w:rsid w:val="00B0312E"/>
    <w:rsid w:val="00B03D26"/>
    <w:rsid w:val="00B03E14"/>
    <w:rsid w:val="00B04047"/>
    <w:rsid w:val="00B04680"/>
    <w:rsid w:val="00B04D36"/>
    <w:rsid w:val="00B04F11"/>
    <w:rsid w:val="00B05155"/>
    <w:rsid w:val="00B055A9"/>
    <w:rsid w:val="00B05688"/>
    <w:rsid w:val="00B05A41"/>
    <w:rsid w:val="00B05B23"/>
    <w:rsid w:val="00B05C5E"/>
    <w:rsid w:val="00B06241"/>
    <w:rsid w:val="00B067B0"/>
    <w:rsid w:val="00B06F0F"/>
    <w:rsid w:val="00B075DB"/>
    <w:rsid w:val="00B07988"/>
    <w:rsid w:val="00B07EDA"/>
    <w:rsid w:val="00B10534"/>
    <w:rsid w:val="00B11AC8"/>
    <w:rsid w:val="00B11C22"/>
    <w:rsid w:val="00B11E9A"/>
    <w:rsid w:val="00B12655"/>
    <w:rsid w:val="00B13818"/>
    <w:rsid w:val="00B13C59"/>
    <w:rsid w:val="00B1486F"/>
    <w:rsid w:val="00B14939"/>
    <w:rsid w:val="00B14DDF"/>
    <w:rsid w:val="00B14E6C"/>
    <w:rsid w:val="00B14F21"/>
    <w:rsid w:val="00B151C6"/>
    <w:rsid w:val="00B15CC4"/>
    <w:rsid w:val="00B16664"/>
    <w:rsid w:val="00B1741F"/>
    <w:rsid w:val="00B176BE"/>
    <w:rsid w:val="00B17793"/>
    <w:rsid w:val="00B17D79"/>
    <w:rsid w:val="00B17F5F"/>
    <w:rsid w:val="00B20057"/>
    <w:rsid w:val="00B20244"/>
    <w:rsid w:val="00B208A5"/>
    <w:rsid w:val="00B209B5"/>
    <w:rsid w:val="00B209C1"/>
    <w:rsid w:val="00B20A9C"/>
    <w:rsid w:val="00B20E2B"/>
    <w:rsid w:val="00B217EC"/>
    <w:rsid w:val="00B21CA7"/>
    <w:rsid w:val="00B21D24"/>
    <w:rsid w:val="00B21FCC"/>
    <w:rsid w:val="00B22137"/>
    <w:rsid w:val="00B22651"/>
    <w:rsid w:val="00B226E0"/>
    <w:rsid w:val="00B22809"/>
    <w:rsid w:val="00B22CE2"/>
    <w:rsid w:val="00B2312F"/>
    <w:rsid w:val="00B23216"/>
    <w:rsid w:val="00B23705"/>
    <w:rsid w:val="00B23960"/>
    <w:rsid w:val="00B23C80"/>
    <w:rsid w:val="00B23DD7"/>
    <w:rsid w:val="00B24165"/>
    <w:rsid w:val="00B24277"/>
    <w:rsid w:val="00B2484E"/>
    <w:rsid w:val="00B249C9"/>
    <w:rsid w:val="00B24C37"/>
    <w:rsid w:val="00B24F49"/>
    <w:rsid w:val="00B25064"/>
    <w:rsid w:val="00B255A7"/>
    <w:rsid w:val="00B25650"/>
    <w:rsid w:val="00B25A70"/>
    <w:rsid w:val="00B25F9A"/>
    <w:rsid w:val="00B260BA"/>
    <w:rsid w:val="00B263DD"/>
    <w:rsid w:val="00B264C7"/>
    <w:rsid w:val="00B265B9"/>
    <w:rsid w:val="00B2667C"/>
    <w:rsid w:val="00B26B44"/>
    <w:rsid w:val="00B27080"/>
    <w:rsid w:val="00B272D3"/>
    <w:rsid w:val="00B27F0A"/>
    <w:rsid w:val="00B3009F"/>
    <w:rsid w:val="00B303A2"/>
    <w:rsid w:val="00B305DF"/>
    <w:rsid w:val="00B309DF"/>
    <w:rsid w:val="00B30D24"/>
    <w:rsid w:val="00B30DDD"/>
    <w:rsid w:val="00B315B1"/>
    <w:rsid w:val="00B3162C"/>
    <w:rsid w:val="00B31F85"/>
    <w:rsid w:val="00B3245C"/>
    <w:rsid w:val="00B32556"/>
    <w:rsid w:val="00B325CB"/>
    <w:rsid w:val="00B327FA"/>
    <w:rsid w:val="00B32D9A"/>
    <w:rsid w:val="00B33105"/>
    <w:rsid w:val="00B336EB"/>
    <w:rsid w:val="00B33838"/>
    <w:rsid w:val="00B3396B"/>
    <w:rsid w:val="00B33C09"/>
    <w:rsid w:val="00B33CC0"/>
    <w:rsid w:val="00B34039"/>
    <w:rsid w:val="00B34464"/>
    <w:rsid w:val="00B346AC"/>
    <w:rsid w:val="00B348E4"/>
    <w:rsid w:val="00B34CA0"/>
    <w:rsid w:val="00B354E3"/>
    <w:rsid w:val="00B3552C"/>
    <w:rsid w:val="00B35846"/>
    <w:rsid w:val="00B35CD0"/>
    <w:rsid w:val="00B35DBF"/>
    <w:rsid w:val="00B35E23"/>
    <w:rsid w:val="00B361A8"/>
    <w:rsid w:val="00B36447"/>
    <w:rsid w:val="00B364F3"/>
    <w:rsid w:val="00B36892"/>
    <w:rsid w:val="00B36993"/>
    <w:rsid w:val="00B36B4F"/>
    <w:rsid w:val="00B37B70"/>
    <w:rsid w:val="00B400E9"/>
    <w:rsid w:val="00B40294"/>
    <w:rsid w:val="00B403A2"/>
    <w:rsid w:val="00B403A5"/>
    <w:rsid w:val="00B409C2"/>
    <w:rsid w:val="00B40A6B"/>
    <w:rsid w:val="00B40C22"/>
    <w:rsid w:val="00B40D73"/>
    <w:rsid w:val="00B411BF"/>
    <w:rsid w:val="00B414BC"/>
    <w:rsid w:val="00B41575"/>
    <w:rsid w:val="00B415C1"/>
    <w:rsid w:val="00B41875"/>
    <w:rsid w:val="00B421A6"/>
    <w:rsid w:val="00B4220F"/>
    <w:rsid w:val="00B426FE"/>
    <w:rsid w:val="00B4281E"/>
    <w:rsid w:val="00B4299D"/>
    <w:rsid w:val="00B42E3D"/>
    <w:rsid w:val="00B430D3"/>
    <w:rsid w:val="00B43215"/>
    <w:rsid w:val="00B433B2"/>
    <w:rsid w:val="00B437BD"/>
    <w:rsid w:val="00B439FA"/>
    <w:rsid w:val="00B43A55"/>
    <w:rsid w:val="00B43F99"/>
    <w:rsid w:val="00B4402D"/>
    <w:rsid w:val="00B44458"/>
    <w:rsid w:val="00B4485B"/>
    <w:rsid w:val="00B448C2"/>
    <w:rsid w:val="00B4522E"/>
    <w:rsid w:val="00B452D1"/>
    <w:rsid w:val="00B45545"/>
    <w:rsid w:val="00B455F9"/>
    <w:rsid w:val="00B45A65"/>
    <w:rsid w:val="00B45C06"/>
    <w:rsid w:val="00B46612"/>
    <w:rsid w:val="00B46D9C"/>
    <w:rsid w:val="00B46FB7"/>
    <w:rsid w:val="00B47152"/>
    <w:rsid w:val="00B477AA"/>
    <w:rsid w:val="00B4783F"/>
    <w:rsid w:val="00B4794C"/>
    <w:rsid w:val="00B47CEF"/>
    <w:rsid w:val="00B50952"/>
    <w:rsid w:val="00B50A13"/>
    <w:rsid w:val="00B50D90"/>
    <w:rsid w:val="00B5102D"/>
    <w:rsid w:val="00B510B6"/>
    <w:rsid w:val="00B51566"/>
    <w:rsid w:val="00B52008"/>
    <w:rsid w:val="00B5212F"/>
    <w:rsid w:val="00B5230B"/>
    <w:rsid w:val="00B52997"/>
    <w:rsid w:val="00B52A20"/>
    <w:rsid w:val="00B52D01"/>
    <w:rsid w:val="00B52E7D"/>
    <w:rsid w:val="00B52F42"/>
    <w:rsid w:val="00B53064"/>
    <w:rsid w:val="00B53271"/>
    <w:rsid w:val="00B5345E"/>
    <w:rsid w:val="00B53D7E"/>
    <w:rsid w:val="00B54209"/>
    <w:rsid w:val="00B54374"/>
    <w:rsid w:val="00B544B1"/>
    <w:rsid w:val="00B5479D"/>
    <w:rsid w:val="00B54837"/>
    <w:rsid w:val="00B54CD5"/>
    <w:rsid w:val="00B553CF"/>
    <w:rsid w:val="00B553DB"/>
    <w:rsid w:val="00B557B6"/>
    <w:rsid w:val="00B558AB"/>
    <w:rsid w:val="00B55957"/>
    <w:rsid w:val="00B560F8"/>
    <w:rsid w:val="00B566E0"/>
    <w:rsid w:val="00B5685D"/>
    <w:rsid w:val="00B57861"/>
    <w:rsid w:val="00B57900"/>
    <w:rsid w:val="00B57E03"/>
    <w:rsid w:val="00B57EC0"/>
    <w:rsid w:val="00B60625"/>
    <w:rsid w:val="00B60730"/>
    <w:rsid w:val="00B60E6E"/>
    <w:rsid w:val="00B60F93"/>
    <w:rsid w:val="00B61290"/>
    <w:rsid w:val="00B61AA8"/>
    <w:rsid w:val="00B61E14"/>
    <w:rsid w:val="00B62A4F"/>
    <w:rsid w:val="00B63977"/>
    <w:rsid w:val="00B63A2F"/>
    <w:rsid w:val="00B63CF7"/>
    <w:rsid w:val="00B63ED8"/>
    <w:rsid w:val="00B64484"/>
    <w:rsid w:val="00B64FBD"/>
    <w:rsid w:val="00B65305"/>
    <w:rsid w:val="00B654D1"/>
    <w:rsid w:val="00B655A2"/>
    <w:rsid w:val="00B65956"/>
    <w:rsid w:val="00B65E54"/>
    <w:rsid w:val="00B65EA4"/>
    <w:rsid w:val="00B660A0"/>
    <w:rsid w:val="00B66F6E"/>
    <w:rsid w:val="00B67D22"/>
    <w:rsid w:val="00B67E87"/>
    <w:rsid w:val="00B70068"/>
    <w:rsid w:val="00B701B4"/>
    <w:rsid w:val="00B70288"/>
    <w:rsid w:val="00B7049B"/>
    <w:rsid w:val="00B7077D"/>
    <w:rsid w:val="00B709BD"/>
    <w:rsid w:val="00B70EDB"/>
    <w:rsid w:val="00B71382"/>
    <w:rsid w:val="00B71737"/>
    <w:rsid w:val="00B71A5D"/>
    <w:rsid w:val="00B71F17"/>
    <w:rsid w:val="00B721AD"/>
    <w:rsid w:val="00B72444"/>
    <w:rsid w:val="00B7260F"/>
    <w:rsid w:val="00B726B0"/>
    <w:rsid w:val="00B737C7"/>
    <w:rsid w:val="00B74A0D"/>
    <w:rsid w:val="00B74FBD"/>
    <w:rsid w:val="00B7502F"/>
    <w:rsid w:val="00B75180"/>
    <w:rsid w:val="00B75667"/>
    <w:rsid w:val="00B75682"/>
    <w:rsid w:val="00B75780"/>
    <w:rsid w:val="00B76A7A"/>
    <w:rsid w:val="00B77B01"/>
    <w:rsid w:val="00B77BF0"/>
    <w:rsid w:val="00B77D8A"/>
    <w:rsid w:val="00B77E12"/>
    <w:rsid w:val="00B8041E"/>
    <w:rsid w:val="00B80D16"/>
    <w:rsid w:val="00B80F33"/>
    <w:rsid w:val="00B81132"/>
    <w:rsid w:val="00B8118C"/>
    <w:rsid w:val="00B814AA"/>
    <w:rsid w:val="00B81684"/>
    <w:rsid w:val="00B817F4"/>
    <w:rsid w:val="00B820C4"/>
    <w:rsid w:val="00B821AB"/>
    <w:rsid w:val="00B8234A"/>
    <w:rsid w:val="00B82351"/>
    <w:rsid w:val="00B82543"/>
    <w:rsid w:val="00B82721"/>
    <w:rsid w:val="00B8295B"/>
    <w:rsid w:val="00B82BBC"/>
    <w:rsid w:val="00B830F7"/>
    <w:rsid w:val="00B8358C"/>
    <w:rsid w:val="00B83DF6"/>
    <w:rsid w:val="00B83FEF"/>
    <w:rsid w:val="00B84707"/>
    <w:rsid w:val="00B84CBA"/>
    <w:rsid w:val="00B84F7F"/>
    <w:rsid w:val="00B8620A"/>
    <w:rsid w:val="00B865A5"/>
    <w:rsid w:val="00B86B80"/>
    <w:rsid w:val="00B86DBB"/>
    <w:rsid w:val="00B86FC3"/>
    <w:rsid w:val="00B87447"/>
    <w:rsid w:val="00B8744C"/>
    <w:rsid w:val="00B87751"/>
    <w:rsid w:val="00B90591"/>
    <w:rsid w:val="00B906D0"/>
    <w:rsid w:val="00B9086A"/>
    <w:rsid w:val="00B915BE"/>
    <w:rsid w:val="00B91AD7"/>
    <w:rsid w:val="00B91B35"/>
    <w:rsid w:val="00B91DBA"/>
    <w:rsid w:val="00B92037"/>
    <w:rsid w:val="00B9214E"/>
    <w:rsid w:val="00B92189"/>
    <w:rsid w:val="00B92466"/>
    <w:rsid w:val="00B9290A"/>
    <w:rsid w:val="00B9290C"/>
    <w:rsid w:val="00B929EA"/>
    <w:rsid w:val="00B93093"/>
    <w:rsid w:val="00B93167"/>
    <w:rsid w:val="00B93392"/>
    <w:rsid w:val="00B93412"/>
    <w:rsid w:val="00B93453"/>
    <w:rsid w:val="00B93664"/>
    <w:rsid w:val="00B93C36"/>
    <w:rsid w:val="00B93CF1"/>
    <w:rsid w:val="00B93DEE"/>
    <w:rsid w:val="00B94054"/>
    <w:rsid w:val="00B94083"/>
    <w:rsid w:val="00B9422E"/>
    <w:rsid w:val="00B94253"/>
    <w:rsid w:val="00B94AC1"/>
    <w:rsid w:val="00B950E8"/>
    <w:rsid w:val="00B95112"/>
    <w:rsid w:val="00B95196"/>
    <w:rsid w:val="00B9519A"/>
    <w:rsid w:val="00B952F5"/>
    <w:rsid w:val="00B954FC"/>
    <w:rsid w:val="00B959B1"/>
    <w:rsid w:val="00B960B4"/>
    <w:rsid w:val="00B961D5"/>
    <w:rsid w:val="00B96482"/>
    <w:rsid w:val="00B96CF0"/>
    <w:rsid w:val="00B96EA7"/>
    <w:rsid w:val="00B972EA"/>
    <w:rsid w:val="00B977E6"/>
    <w:rsid w:val="00B979D2"/>
    <w:rsid w:val="00BA01A2"/>
    <w:rsid w:val="00BA05C3"/>
    <w:rsid w:val="00BA065A"/>
    <w:rsid w:val="00BA0841"/>
    <w:rsid w:val="00BA0FFB"/>
    <w:rsid w:val="00BA1654"/>
    <w:rsid w:val="00BA1684"/>
    <w:rsid w:val="00BA1903"/>
    <w:rsid w:val="00BA1AFD"/>
    <w:rsid w:val="00BA1B83"/>
    <w:rsid w:val="00BA1E65"/>
    <w:rsid w:val="00BA25EF"/>
    <w:rsid w:val="00BA2642"/>
    <w:rsid w:val="00BA2729"/>
    <w:rsid w:val="00BA283C"/>
    <w:rsid w:val="00BA2AEB"/>
    <w:rsid w:val="00BA2BCA"/>
    <w:rsid w:val="00BA2CB9"/>
    <w:rsid w:val="00BA311C"/>
    <w:rsid w:val="00BA36A3"/>
    <w:rsid w:val="00BA3A4C"/>
    <w:rsid w:val="00BA3B3B"/>
    <w:rsid w:val="00BA40BE"/>
    <w:rsid w:val="00BA438E"/>
    <w:rsid w:val="00BA44AB"/>
    <w:rsid w:val="00BA48E0"/>
    <w:rsid w:val="00BA4C6D"/>
    <w:rsid w:val="00BA4EAC"/>
    <w:rsid w:val="00BA50DD"/>
    <w:rsid w:val="00BA5EFB"/>
    <w:rsid w:val="00BA659A"/>
    <w:rsid w:val="00BA6874"/>
    <w:rsid w:val="00BA68C1"/>
    <w:rsid w:val="00BA6E74"/>
    <w:rsid w:val="00BA6F9F"/>
    <w:rsid w:val="00BA715B"/>
    <w:rsid w:val="00BA73CD"/>
    <w:rsid w:val="00BA79BC"/>
    <w:rsid w:val="00BA7B45"/>
    <w:rsid w:val="00BA7EB0"/>
    <w:rsid w:val="00BB022B"/>
    <w:rsid w:val="00BB044D"/>
    <w:rsid w:val="00BB0528"/>
    <w:rsid w:val="00BB07FA"/>
    <w:rsid w:val="00BB0986"/>
    <w:rsid w:val="00BB1556"/>
    <w:rsid w:val="00BB1573"/>
    <w:rsid w:val="00BB1D67"/>
    <w:rsid w:val="00BB214E"/>
    <w:rsid w:val="00BB233D"/>
    <w:rsid w:val="00BB23BD"/>
    <w:rsid w:val="00BB2C0A"/>
    <w:rsid w:val="00BB2C5A"/>
    <w:rsid w:val="00BB301E"/>
    <w:rsid w:val="00BB3B8C"/>
    <w:rsid w:val="00BB3F4C"/>
    <w:rsid w:val="00BB4223"/>
    <w:rsid w:val="00BB4761"/>
    <w:rsid w:val="00BB5260"/>
    <w:rsid w:val="00BB5817"/>
    <w:rsid w:val="00BB581D"/>
    <w:rsid w:val="00BB5848"/>
    <w:rsid w:val="00BB5B33"/>
    <w:rsid w:val="00BB5FA6"/>
    <w:rsid w:val="00BB5FEA"/>
    <w:rsid w:val="00BB64FE"/>
    <w:rsid w:val="00BB6D9B"/>
    <w:rsid w:val="00BB724B"/>
    <w:rsid w:val="00BB72E6"/>
    <w:rsid w:val="00BB77DC"/>
    <w:rsid w:val="00BB797E"/>
    <w:rsid w:val="00BB7BA0"/>
    <w:rsid w:val="00BC06F8"/>
    <w:rsid w:val="00BC070A"/>
    <w:rsid w:val="00BC0F2D"/>
    <w:rsid w:val="00BC1004"/>
    <w:rsid w:val="00BC10AB"/>
    <w:rsid w:val="00BC143A"/>
    <w:rsid w:val="00BC16BF"/>
    <w:rsid w:val="00BC1BFD"/>
    <w:rsid w:val="00BC1C35"/>
    <w:rsid w:val="00BC201A"/>
    <w:rsid w:val="00BC20A9"/>
    <w:rsid w:val="00BC23F1"/>
    <w:rsid w:val="00BC272C"/>
    <w:rsid w:val="00BC292D"/>
    <w:rsid w:val="00BC2C9F"/>
    <w:rsid w:val="00BC2DEE"/>
    <w:rsid w:val="00BC2F5C"/>
    <w:rsid w:val="00BC3118"/>
    <w:rsid w:val="00BC3293"/>
    <w:rsid w:val="00BC32ED"/>
    <w:rsid w:val="00BC36EB"/>
    <w:rsid w:val="00BC370B"/>
    <w:rsid w:val="00BC38B8"/>
    <w:rsid w:val="00BC3ACC"/>
    <w:rsid w:val="00BC3CE9"/>
    <w:rsid w:val="00BC44F2"/>
    <w:rsid w:val="00BC497D"/>
    <w:rsid w:val="00BC4D72"/>
    <w:rsid w:val="00BC507D"/>
    <w:rsid w:val="00BC52BC"/>
    <w:rsid w:val="00BC532D"/>
    <w:rsid w:val="00BC5359"/>
    <w:rsid w:val="00BC54F1"/>
    <w:rsid w:val="00BC5C14"/>
    <w:rsid w:val="00BC5C95"/>
    <w:rsid w:val="00BC60A1"/>
    <w:rsid w:val="00BC643D"/>
    <w:rsid w:val="00BC6D8F"/>
    <w:rsid w:val="00BC7ADB"/>
    <w:rsid w:val="00BC7DB0"/>
    <w:rsid w:val="00BD02DE"/>
    <w:rsid w:val="00BD0571"/>
    <w:rsid w:val="00BD082C"/>
    <w:rsid w:val="00BD0942"/>
    <w:rsid w:val="00BD0A3A"/>
    <w:rsid w:val="00BD0FC4"/>
    <w:rsid w:val="00BD10D3"/>
    <w:rsid w:val="00BD1151"/>
    <w:rsid w:val="00BD13D0"/>
    <w:rsid w:val="00BD140B"/>
    <w:rsid w:val="00BD233E"/>
    <w:rsid w:val="00BD2499"/>
    <w:rsid w:val="00BD2A08"/>
    <w:rsid w:val="00BD2A23"/>
    <w:rsid w:val="00BD2FB1"/>
    <w:rsid w:val="00BD33D8"/>
    <w:rsid w:val="00BD3636"/>
    <w:rsid w:val="00BD36EB"/>
    <w:rsid w:val="00BD386B"/>
    <w:rsid w:val="00BD38C4"/>
    <w:rsid w:val="00BD3B49"/>
    <w:rsid w:val="00BD3C69"/>
    <w:rsid w:val="00BD3D5D"/>
    <w:rsid w:val="00BD3D7A"/>
    <w:rsid w:val="00BD3F91"/>
    <w:rsid w:val="00BD4424"/>
    <w:rsid w:val="00BD471D"/>
    <w:rsid w:val="00BD567C"/>
    <w:rsid w:val="00BD56DC"/>
    <w:rsid w:val="00BD5704"/>
    <w:rsid w:val="00BD5A65"/>
    <w:rsid w:val="00BD5B13"/>
    <w:rsid w:val="00BD5D54"/>
    <w:rsid w:val="00BD6519"/>
    <w:rsid w:val="00BD689C"/>
    <w:rsid w:val="00BD68BE"/>
    <w:rsid w:val="00BD6EC0"/>
    <w:rsid w:val="00BD778D"/>
    <w:rsid w:val="00BD77CC"/>
    <w:rsid w:val="00BD7F9E"/>
    <w:rsid w:val="00BE0091"/>
    <w:rsid w:val="00BE00C6"/>
    <w:rsid w:val="00BE0373"/>
    <w:rsid w:val="00BE03FC"/>
    <w:rsid w:val="00BE09DC"/>
    <w:rsid w:val="00BE0D74"/>
    <w:rsid w:val="00BE1008"/>
    <w:rsid w:val="00BE1378"/>
    <w:rsid w:val="00BE1A06"/>
    <w:rsid w:val="00BE1A12"/>
    <w:rsid w:val="00BE20F7"/>
    <w:rsid w:val="00BE2763"/>
    <w:rsid w:val="00BE2A90"/>
    <w:rsid w:val="00BE2BB7"/>
    <w:rsid w:val="00BE3FE8"/>
    <w:rsid w:val="00BE40F3"/>
    <w:rsid w:val="00BE45B7"/>
    <w:rsid w:val="00BE4F69"/>
    <w:rsid w:val="00BE4FF6"/>
    <w:rsid w:val="00BE5F23"/>
    <w:rsid w:val="00BE65B3"/>
    <w:rsid w:val="00BE69FE"/>
    <w:rsid w:val="00BE6D61"/>
    <w:rsid w:val="00BE6D95"/>
    <w:rsid w:val="00BE6DB6"/>
    <w:rsid w:val="00BE6DCE"/>
    <w:rsid w:val="00BE6F1B"/>
    <w:rsid w:val="00BE742D"/>
    <w:rsid w:val="00BE779A"/>
    <w:rsid w:val="00BE7BB6"/>
    <w:rsid w:val="00BE7D51"/>
    <w:rsid w:val="00BE7F12"/>
    <w:rsid w:val="00BF0487"/>
    <w:rsid w:val="00BF0927"/>
    <w:rsid w:val="00BF0ACA"/>
    <w:rsid w:val="00BF0B6B"/>
    <w:rsid w:val="00BF0FD5"/>
    <w:rsid w:val="00BF10D2"/>
    <w:rsid w:val="00BF116C"/>
    <w:rsid w:val="00BF120B"/>
    <w:rsid w:val="00BF185C"/>
    <w:rsid w:val="00BF19D1"/>
    <w:rsid w:val="00BF22EE"/>
    <w:rsid w:val="00BF2819"/>
    <w:rsid w:val="00BF28C2"/>
    <w:rsid w:val="00BF2AF0"/>
    <w:rsid w:val="00BF31CB"/>
    <w:rsid w:val="00BF3259"/>
    <w:rsid w:val="00BF326D"/>
    <w:rsid w:val="00BF3D25"/>
    <w:rsid w:val="00BF4044"/>
    <w:rsid w:val="00BF4881"/>
    <w:rsid w:val="00BF4B69"/>
    <w:rsid w:val="00BF51F0"/>
    <w:rsid w:val="00BF60E3"/>
    <w:rsid w:val="00BF610B"/>
    <w:rsid w:val="00BF67D2"/>
    <w:rsid w:val="00BF6AB0"/>
    <w:rsid w:val="00BF6ECD"/>
    <w:rsid w:val="00BF70A1"/>
    <w:rsid w:val="00BF72DF"/>
    <w:rsid w:val="00BF752F"/>
    <w:rsid w:val="00BF7D43"/>
    <w:rsid w:val="00C0007A"/>
    <w:rsid w:val="00C000FD"/>
    <w:rsid w:val="00C002D5"/>
    <w:rsid w:val="00C00B3D"/>
    <w:rsid w:val="00C00B95"/>
    <w:rsid w:val="00C00D06"/>
    <w:rsid w:val="00C00D60"/>
    <w:rsid w:val="00C00E26"/>
    <w:rsid w:val="00C013A3"/>
    <w:rsid w:val="00C01789"/>
    <w:rsid w:val="00C018D2"/>
    <w:rsid w:val="00C01B4D"/>
    <w:rsid w:val="00C023FF"/>
    <w:rsid w:val="00C02686"/>
    <w:rsid w:val="00C02C93"/>
    <w:rsid w:val="00C02D08"/>
    <w:rsid w:val="00C0409F"/>
    <w:rsid w:val="00C042A4"/>
    <w:rsid w:val="00C045D1"/>
    <w:rsid w:val="00C04BF0"/>
    <w:rsid w:val="00C04D46"/>
    <w:rsid w:val="00C050A5"/>
    <w:rsid w:val="00C052F4"/>
    <w:rsid w:val="00C0546C"/>
    <w:rsid w:val="00C05499"/>
    <w:rsid w:val="00C055A0"/>
    <w:rsid w:val="00C05678"/>
    <w:rsid w:val="00C057E0"/>
    <w:rsid w:val="00C0599D"/>
    <w:rsid w:val="00C05C20"/>
    <w:rsid w:val="00C05DB8"/>
    <w:rsid w:val="00C06066"/>
    <w:rsid w:val="00C061B0"/>
    <w:rsid w:val="00C067A4"/>
    <w:rsid w:val="00C069C3"/>
    <w:rsid w:val="00C069CE"/>
    <w:rsid w:val="00C06F2E"/>
    <w:rsid w:val="00C072FA"/>
    <w:rsid w:val="00C076F5"/>
    <w:rsid w:val="00C078CC"/>
    <w:rsid w:val="00C07CAD"/>
    <w:rsid w:val="00C10471"/>
    <w:rsid w:val="00C1080E"/>
    <w:rsid w:val="00C108DA"/>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31C6"/>
    <w:rsid w:val="00C13AD5"/>
    <w:rsid w:val="00C13C8A"/>
    <w:rsid w:val="00C13F4A"/>
    <w:rsid w:val="00C14014"/>
    <w:rsid w:val="00C140BD"/>
    <w:rsid w:val="00C14CC4"/>
    <w:rsid w:val="00C14CEF"/>
    <w:rsid w:val="00C14FE4"/>
    <w:rsid w:val="00C150D5"/>
    <w:rsid w:val="00C15135"/>
    <w:rsid w:val="00C15280"/>
    <w:rsid w:val="00C161AF"/>
    <w:rsid w:val="00C16228"/>
    <w:rsid w:val="00C1624D"/>
    <w:rsid w:val="00C17299"/>
    <w:rsid w:val="00C17D89"/>
    <w:rsid w:val="00C20049"/>
    <w:rsid w:val="00C202B1"/>
    <w:rsid w:val="00C20425"/>
    <w:rsid w:val="00C2046D"/>
    <w:rsid w:val="00C2068D"/>
    <w:rsid w:val="00C206C4"/>
    <w:rsid w:val="00C20A94"/>
    <w:rsid w:val="00C20B3C"/>
    <w:rsid w:val="00C20D6F"/>
    <w:rsid w:val="00C21566"/>
    <w:rsid w:val="00C2188C"/>
    <w:rsid w:val="00C2188F"/>
    <w:rsid w:val="00C219B3"/>
    <w:rsid w:val="00C22398"/>
    <w:rsid w:val="00C22495"/>
    <w:rsid w:val="00C232DD"/>
    <w:rsid w:val="00C233D2"/>
    <w:rsid w:val="00C23E6B"/>
    <w:rsid w:val="00C23F9D"/>
    <w:rsid w:val="00C24018"/>
    <w:rsid w:val="00C2423A"/>
    <w:rsid w:val="00C2448C"/>
    <w:rsid w:val="00C24DDC"/>
    <w:rsid w:val="00C24EE5"/>
    <w:rsid w:val="00C25242"/>
    <w:rsid w:val="00C25745"/>
    <w:rsid w:val="00C2595A"/>
    <w:rsid w:val="00C259E3"/>
    <w:rsid w:val="00C25A3C"/>
    <w:rsid w:val="00C25ED9"/>
    <w:rsid w:val="00C26034"/>
    <w:rsid w:val="00C264E5"/>
    <w:rsid w:val="00C266B8"/>
    <w:rsid w:val="00C266CF"/>
    <w:rsid w:val="00C2680B"/>
    <w:rsid w:val="00C26A24"/>
    <w:rsid w:val="00C26D32"/>
    <w:rsid w:val="00C270D4"/>
    <w:rsid w:val="00C271D7"/>
    <w:rsid w:val="00C27A1D"/>
    <w:rsid w:val="00C27E62"/>
    <w:rsid w:val="00C300D9"/>
    <w:rsid w:val="00C300FE"/>
    <w:rsid w:val="00C30406"/>
    <w:rsid w:val="00C30977"/>
    <w:rsid w:val="00C30D3F"/>
    <w:rsid w:val="00C30DAA"/>
    <w:rsid w:val="00C30F1F"/>
    <w:rsid w:val="00C31089"/>
    <w:rsid w:val="00C314E6"/>
    <w:rsid w:val="00C319A2"/>
    <w:rsid w:val="00C3202B"/>
    <w:rsid w:val="00C32075"/>
    <w:rsid w:val="00C3208A"/>
    <w:rsid w:val="00C32224"/>
    <w:rsid w:val="00C325D2"/>
    <w:rsid w:val="00C328F7"/>
    <w:rsid w:val="00C32CF1"/>
    <w:rsid w:val="00C32F15"/>
    <w:rsid w:val="00C32F78"/>
    <w:rsid w:val="00C3328C"/>
    <w:rsid w:val="00C3376E"/>
    <w:rsid w:val="00C337F3"/>
    <w:rsid w:val="00C33B98"/>
    <w:rsid w:val="00C33FF0"/>
    <w:rsid w:val="00C34097"/>
    <w:rsid w:val="00C34751"/>
    <w:rsid w:val="00C3497D"/>
    <w:rsid w:val="00C34C05"/>
    <w:rsid w:val="00C34CD8"/>
    <w:rsid w:val="00C34E0B"/>
    <w:rsid w:val="00C353E1"/>
    <w:rsid w:val="00C3566B"/>
    <w:rsid w:val="00C35A2B"/>
    <w:rsid w:val="00C35B23"/>
    <w:rsid w:val="00C35BE3"/>
    <w:rsid w:val="00C35DBD"/>
    <w:rsid w:val="00C36064"/>
    <w:rsid w:val="00C36605"/>
    <w:rsid w:val="00C36BFA"/>
    <w:rsid w:val="00C36C41"/>
    <w:rsid w:val="00C36D5C"/>
    <w:rsid w:val="00C36EB6"/>
    <w:rsid w:val="00C37050"/>
    <w:rsid w:val="00C3725A"/>
    <w:rsid w:val="00C37805"/>
    <w:rsid w:val="00C37AAD"/>
    <w:rsid w:val="00C37BED"/>
    <w:rsid w:val="00C37D75"/>
    <w:rsid w:val="00C4018E"/>
    <w:rsid w:val="00C40A4E"/>
    <w:rsid w:val="00C40FA9"/>
    <w:rsid w:val="00C41332"/>
    <w:rsid w:val="00C419A3"/>
    <w:rsid w:val="00C41B56"/>
    <w:rsid w:val="00C41D2B"/>
    <w:rsid w:val="00C41F1A"/>
    <w:rsid w:val="00C422E9"/>
    <w:rsid w:val="00C4248E"/>
    <w:rsid w:val="00C42A8C"/>
    <w:rsid w:val="00C43418"/>
    <w:rsid w:val="00C4345C"/>
    <w:rsid w:val="00C43CB7"/>
    <w:rsid w:val="00C443FF"/>
    <w:rsid w:val="00C444D9"/>
    <w:rsid w:val="00C44500"/>
    <w:rsid w:val="00C44561"/>
    <w:rsid w:val="00C4464C"/>
    <w:rsid w:val="00C4473B"/>
    <w:rsid w:val="00C447FB"/>
    <w:rsid w:val="00C45591"/>
    <w:rsid w:val="00C45701"/>
    <w:rsid w:val="00C45B2A"/>
    <w:rsid w:val="00C45B4A"/>
    <w:rsid w:val="00C45D32"/>
    <w:rsid w:val="00C46095"/>
    <w:rsid w:val="00C460CA"/>
    <w:rsid w:val="00C46241"/>
    <w:rsid w:val="00C46264"/>
    <w:rsid w:val="00C46896"/>
    <w:rsid w:val="00C46D29"/>
    <w:rsid w:val="00C4711B"/>
    <w:rsid w:val="00C473EC"/>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1B51"/>
    <w:rsid w:val="00C51F1A"/>
    <w:rsid w:val="00C5218E"/>
    <w:rsid w:val="00C522F8"/>
    <w:rsid w:val="00C52516"/>
    <w:rsid w:val="00C5256D"/>
    <w:rsid w:val="00C5257E"/>
    <w:rsid w:val="00C52BD9"/>
    <w:rsid w:val="00C52FE0"/>
    <w:rsid w:val="00C5337B"/>
    <w:rsid w:val="00C53428"/>
    <w:rsid w:val="00C53C7B"/>
    <w:rsid w:val="00C54102"/>
    <w:rsid w:val="00C543BC"/>
    <w:rsid w:val="00C544CA"/>
    <w:rsid w:val="00C54583"/>
    <w:rsid w:val="00C54C62"/>
    <w:rsid w:val="00C54EAD"/>
    <w:rsid w:val="00C54F58"/>
    <w:rsid w:val="00C550B9"/>
    <w:rsid w:val="00C55231"/>
    <w:rsid w:val="00C559ED"/>
    <w:rsid w:val="00C561AE"/>
    <w:rsid w:val="00C563DF"/>
    <w:rsid w:val="00C568CA"/>
    <w:rsid w:val="00C57732"/>
    <w:rsid w:val="00C57750"/>
    <w:rsid w:val="00C57CC6"/>
    <w:rsid w:val="00C604D8"/>
    <w:rsid w:val="00C60D3B"/>
    <w:rsid w:val="00C60EC1"/>
    <w:rsid w:val="00C611B7"/>
    <w:rsid w:val="00C61748"/>
    <w:rsid w:val="00C61911"/>
    <w:rsid w:val="00C61A74"/>
    <w:rsid w:val="00C61E40"/>
    <w:rsid w:val="00C61F3D"/>
    <w:rsid w:val="00C620E3"/>
    <w:rsid w:val="00C62812"/>
    <w:rsid w:val="00C62997"/>
    <w:rsid w:val="00C62B6B"/>
    <w:rsid w:val="00C62DA9"/>
    <w:rsid w:val="00C62DEF"/>
    <w:rsid w:val="00C62F42"/>
    <w:rsid w:val="00C633AB"/>
    <w:rsid w:val="00C63C94"/>
    <w:rsid w:val="00C64151"/>
    <w:rsid w:val="00C644D7"/>
    <w:rsid w:val="00C645C4"/>
    <w:rsid w:val="00C64678"/>
    <w:rsid w:val="00C64824"/>
    <w:rsid w:val="00C64849"/>
    <w:rsid w:val="00C65782"/>
    <w:rsid w:val="00C65F58"/>
    <w:rsid w:val="00C6610B"/>
    <w:rsid w:val="00C661CD"/>
    <w:rsid w:val="00C66571"/>
    <w:rsid w:val="00C6663F"/>
    <w:rsid w:val="00C667F6"/>
    <w:rsid w:val="00C66941"/>
    <w:rsid w:val="00C66B7F"/>
    <w:rsid w:val="00C66C4B"/>
    <w:rsid w:val="00C66CA7"/>
    <w:rsid w:val="00C66E0C"/>
    <w:rsid w:val="00C67213"/>
    <w:rsid w:val="00C67420"/>
    <w:rsid w:val="00C67633"/>
    <w:rsid w:val="00C67765"/>
    <w:rsid w:val="00C6797B"/>
    <w:rsid w:val="00C679BA"/>
    <w:rsid w:val="00C67B4C"/>
    <w:rsid w:val="00C70551"/>
    <w:rsid w:val="00C708BB"/>
    <w:rsid w:val="00C7094D"/>
    <w:rsid w:val="00C70CEE"/>
    <w:rsid w:val="00C712DE"/>
    <w:rsid w:val="00C71B31"/>
    <w:rsid w:val="00C71CB1"/>
    <w:rsid w:val="00C71DC6"/>
    <w:rsid w:val="00C720CA"/>
    <w:rsid w:val="00C725E3"/>
    <w:rsid w:val="00C72603"/>
    <w:rsid w:val="00C7296E"/>
    <w:rsid w:val="00C72AD3"/>
    <w:rsid w:val="00C73242"/>
    <w:rsid w:val="00C73327"/>
    <w:rsid w:val="00C7357D"/>
    <w:rsid w:val="00C73E76"/>
    <w:rsid w:val="00C741B5"/>
    <w:rsid w:val="00C74467"/>
    <w:rsid w:val="00C74C3E"/>
    <w:rsid w:val="00C75004"/>
    <w:rsid w:val="00C755E8"/>
    <w:rsid w:val="00C75970"/>
    <w:rsid w:val="00C75A42"/>
    <w:rsid w:val="00C75AB7"/>
    <w:rsid w:val="00C75C9D"/>
    <w:rsid w:val="00C765E7"/>
    <w:rsid w:val="00C76C9F"/>
    <w:rsid w:val="00C77113"/>
    <w:rsid w:val="00C7719A"/>
    <w:rsid w:val="00C77983"/>
    <w:rsid w:val="00C8009E"/>
    <w:rsid w:val="00C80EAC"/>
    <w:rsid w:val="00C811D4"/>
    <w:rsid w:val="00C8128C"/>
    <w:rsid w:val="00C815D8"/>
    <w:rsid w:val="00C8187A"/>
    <w:rsid w:val="00C8198E"/>
    <w:rsid w:val="00C819BF"/>
    <w:rsid w:val="00C81A28"/>
    <w:rsid w:val="00C826FC"/>
    <w:rsid w:val="00C82ABA"/>
    <w:rsid w:val="00C82AE6"/>
    <w:rsid w:val="00C82C71"/>
    <w:rsid w:val="00C82E5F"/>
    <w:rsid w:val="00C82F7F"/>
    <w:rsid w:val="00C8312C"/>
    <w:rsid w:val="00C83234"/>
    <w:rsid w:val="00C8338A"/>
    <w:rsid w:val="00C83FEB"/>
    <w:rsid w:val="00C84103"/>
    <w:rsid w:val="00C84196"/>
    <w:rsid w:val="00C8475E"/>
    <w:rsid w:val="00C84946"/>
    <w:rsid w:val="00C853D0"/>
    <w:rsid w:val="00C8567F"/>
    <w:rsid w:val="00C8572A"/>
    <w:rsid w:val="00C85784"/>
    <w:rsid w:val="00C85B76"/>
    <w:rsid w:val="00C85BCA"/>
    <w:rsid w:val="00C8610F"/>
    <w:rsid w:val="00C8614D"/>
    <w:rsid w:val="00C86357"/>
    <w:rsid w:val="00C8650D"/>
    <w:rsid w:val="00C86617"/>
    <w:rsid w:val="00C86771"/>
    <w:rsid w:val="00C86F19"/>
    <w:rsid w:val="00C87801"/>
    <w:rsid w:val="00C8781D"/>
    <w:rsid w:val="00C87C97"/>
    <w:rsid w:val="00C87CCD"/>
    <w:rsid w:val="00C905AC"/>
    <w:rsid w:val="00C90B13"/>
    <w:rsid w:val="00C90F7A"/>
    <w:rsid w:val="00C912DE"/>
    <w:rsid w:val="00C91446"/>
    <w:rsid w:val="00C914C6"/>
    <w:rsid w:val="00C917AD"/>
    <w:rsid w:val="00C9194B"/>
    <w:rsid w:val="00C91B3B"/>
    <w:rsid w:val="00C91CFB"/>
    <w:rsid w:val="00C91FAC"/>
    <w:rsid w:val="00C92149"/>
    <w:rsid w:val="00C922C5"/>
    <w:rsid w:val="00C92B3D"/>
    <w:rsid w:val="00C9313B"/>
    <w:rsid w:val="00C93297"/>
    <w:rsid w:val="00C935E5"/>
    <w:rsid w:val="00C93600"/>
    <w:rsid w:val="00C93DE2"/>
    <w:rsid w:val="00C94277"/>
    <w:rsid w:val="00C94BD7"/>
    <w:rsid w:val="00C951A4"/>
    <w:rsid w:val="00C95730"/>
    <w:rsid w:val="00C95962"/>
    <w:rsid w:val="00C95B1E"/>
    <w:rsid w:val="00C95DB0"/>
    <w:rsid w:val="00C95E62"/>
    <w:rsid w:val="00C964D9"/>
    <w:rsid w:val="00C96E16"/>
    <w:rsid w:val="00C96FBB"/>
    <w:rsid w:val="00C96FE0"/>
    <w:rsid w:val="00C97091"/>
    <w:rsid w:val="00C9734B"/>
    <w:rsid w:val="00C97A6E"/>
    <w:rsid w:val="00C97AF1"/>
    <w:rsid w:val="00CA04E7"/>
    <w:rsid w:val="00CA077D"/>
    <w:rsid w:val="00CA09AA"/>
    <w:rsid w:val="00CA0BA6"/>
    <w:rsid w:val="00CA0C7C"/>
    <w:rsid w:val="00CA0CF9"/>
    <w:rsid w:val="00CA0DF6"/>
    <w:rsid w:val="00CA1DD3"/>
    <w:rsid w:val="00CA237B"/>
    <w:rsid w:val="00CA2705"/>
    <w:rsid w:val="00CA284C"/>
    <w:rsid w:val="00CA2919"/>
    <w:rsid w:val="00CA2C56"/>
    <w:rsid w:val="00CA2D76"/>
    <w:rsid w:val="00CA319F"/>
    <w:rsid w:val="00CA3315"/>
    <w:rsid w:val="00CA34BB"/>
    <w:rsid w:val="00CA3F84"/>
    <w:rsid w:val="00CA43BF"/>
    <w:rsid w:val="00CA43F3"/>
    <w:rsid w:val="00CA5518"/>
    <w:rsid w:val="00CA56C4"/>
    <w:rsid w:val="00CA5CEF"/>
    <w:rsid w:val="00CA5DA1"/>
    <w:rsid w:val="00CA5E22"/>
    <w:rsid w:val="00CA5F19"/>
    <w:rsid w:val="00CA60CC"/>
    <w:rsid w:val="00CA6150"/>
    <w:rsid w:val="00CA6183"/>
    <w:rsid w:val="00CA66E8"/>
    <w:rsid w:val="00CA68EC"/>
    <w:rsid w:val="00CA7261"/>
    <w:rsid w:val="00CA7692"/>
    <w:rsid w:val="00CA7746"/>
    <w:rsid w:val="00CA7769"/>
    <w:rsid w:val="00CB047F"/>
    <w:rsid w:val="00CB10AB"/>
    <w:rsid w:val="00CB11BD"/>
    <w:rsid w:val="00CB123B"/>
    <w:rsid w:val="00CB1247"/>
    <w:rsid w:val="00CB1C21"/>
    <w:rsid w:val="00CB1EB9"/>
    <w:rsid w:val="00CB2BBD"/>
    <w:rsid w:val="00CB3010"/>
    <w:rsid w:val="00CB31EF"/>
    <w:rsid w:val="00CB3BBE"/>
    <w:rsid w:val="00CB45C9"/>
    <w:rsid w:val="00CB4D8D"/>
    <w:rsid w:val="00CB4F8A"/>
    <w:rsid w:val="00CB4FA5"/>
    <w:rsid w:val="00CB5104"/>
    <w:rsid w:val="00CB5172"/>
    <w:rsid w:val="00CB5562"/>
    <w:rsid w:val="00CB58DD"/>
    <w:rsid w:val="00CB5C95"/>
    <w:rsid w:val="00CB5CCA"/>
    <w:rsid w:val="00CB5CD7"/>
    <w:rsid w:val="00CB6206"/>
    <w:rsid w:val="00CB6343"/>
    <w:rsid w:val="00CB66F4"/>
    <w:rsid w:val="00CB6A43"/>
    <w:rsid w:val="00CB6BF1"/>
    <w:rsid w:val="00CB6E7F"/>
    <w:rsid w:val="00CB70F3"/>
    <w:rsid w:val="00CB7537"/>
    <w:rsid w:val="00CB7648"/>
    <w:rsid w:val="00CB7B6B"/>
    <w:rsid w:val="00CC016B"/>
    <w:rsid w:val="00CC0EE5"/>
    <w:rsid w:val="00CC0F52"/>
    <w:rsid w:val="00CC0FAB"/>
    <w:rsid w:val="00CC1097"/>
    <w:rsid w:val="00CC11B5"/>
    <w:rsid w:val="00CC1E3E"/>
    <w:rsid w:val="00CC1E40"/>
    <w:rsid w:val="00CC21C1"/>
    <w:rsid w:val="00CC27F5"/>
    <w:rsid w:val="00CC2965"/>
    <w:rsid w:val="00CC2BA9"/>
    <w:rsid w:val="00CC3566"/>
    <w:rsid w:val="00CC3929"/>
    <w:rsid w:val="00CC3935"/>
    <w:rsid w:val="00CC3F83"/>
    <w:rsid w:val="00CC4072"/>
    <w:rsid w:val="00CC4D46"/>
    <w:rsid w:val="00CC501E"/>
    <w:rsid w:val="00CC5048"/>
    <w:rsid w:val="00CC52E1"/>
    <w:rsid w:val="00CC5A8D"/>
    <w:rsid w:val="00CC600A"/>
    <w:rsid w:val="00CC606C"/>
    <w:rsid w:val="00CC67DF"/>
    <w:rsid w:val="00CC6B47"/>
    <w:rsid w:val="00CC71EE"/>
    <w:rsid w:val="00CC7465"/>
    <w:rsid w:val="00CC7D29"/>
    <w:rsid w:val="00CD06F6"/>
    <w:rsid w:val="00CD084C"/>
    <w:rsid w:val="00CD0974"/>
    <w:rsid w:val="00CD0AC9"/>
    <w:rsid w:val="00CD121B"/>
    <w:rsid w:val="00CD1682"/>
    <w:rsid w:val="00CD1DD3"/>
    <w:rsid w:val="00CD264D"/>
    <w:rsid w:val="00CD2748"/>
    <w:rsid w:val="00CD299D"/>
    <w:rsid w:val="00CD305F"/>
    <w:rsid w:val="00CD309B"/>
    <w:rsid w:val="00CD3122"/>
    <w:rsid w:val="00CD31C9"/>
    <w:rsid w:val="00CD367C"/>
    <w:rsid w:val="00CD3910"/>
    <w:rsid w:val="00CD3F09"/>
    <w:rsid w:val="00CD4436"/>
    <w:rsid w:val="00CD492B"/>
    <w:rsid w:val="00CD5C78"/>
    <w:rsid w:val="00CD5DEF"/>
    <w:rsid w:val="00CD5F2C"/>
    <w:rsid w:val="00CD6CDA"/>
    <w:rsid w:val="00CD6D4B"/>
    <w:rsid w:val="00CD7028"/>
    <w:rsid w:val="00CD7152"/>
    <w:rsid w:val="00CD7C58"/>
    <w:rsid w:val="00CD7F7D"/>
    <w:rsid w:val="00CD7FA5"/>
    <w:rsid w:val="00CE0112"/>
    <w:rsid w:val="00CE03B6"/>
    <w:rsid w:val="00CE05F2"/>
    <w:rsid w:val="00CE078A"/>
    <w:rsid w:val="00CE0EBB"/>
    <w:rsid w:val="00CE0EF9"/>
    <w:rsid w:val="00CE1225"/>
    <w:rsid w:val="00CE18BC"/>
    <w:rsid w:val="00CE22D6"/>
    <w:rsid w:val="00CE25AD"/>
    <w:rsid w:val="00CE2655"/>
    <w:rsid w:val="00CE2806"/>
    <w:rsid w:val="00CE31A5"/>
    <w:rsid w:val="00CE31BB"/>
    <w:rsid w:val="00CE3257"/>
    <w:rsid w:val="00CE34B7"/>
    <w:rsid w:val="00CE3684"/>
    <w:rsid w:val="00CE408B"/>
    <w:rsid w:val="00CE420D"/>
    <w:rsid w:val="00CE42DF"/>
    <w:rsid w:val="00CE4586"/>
    <w:rsid w:val="00CE4CEC"/>
    <w:rsid w:val="00CE554E"/>
    <w:rsid w:val="00CE5665"/>
    <w:rsid w:val="00CE5C99"/>
    <w:rsid w:val="00CE6064"/>
    <w:rsid w:val="00CE6466"/>
    <w:rsid w:val="00CE6614"/>
    <w:rsid w:val="00CE6731"/>
    <w:rsid w:val="00CE6AD5"/>
    <w:rsid w:val="00CE75DE"/>
    <w:rsid w:val="00CE762E"/>
    <w:rsid w:val="00CE76BD"/>
    <w:rsid w:val="00CE778D"/>
    <w:rsid w:val="00CE7AB3"/>
    <w:rsid w:val="00CE7CDF"/>
    <w:rsid w:val="00CF00D0"/>
    <w:rsid w:val="00CF02AC"/>
    <w:rsid w:val="00CF06E6"/>
    <w:rsid w:val="00CF0B6F"/>
    <w:rsid w:val="00CF0CD7"/>
    <w:rsid w:val="00CF11C2"/>
    <w:rsid w:val="00CF13B7"/>
    <w:rsid w:val="00CF15AA"/>
    <w:rsid w:val="00CF185D"/>
    <w:rsid w:val="00CF191C"/>
    <w:rsid w:val="00CF1D37"/>
    <w:rsid w:val="00CF228E"/>
    <w:rsid w:val="00CF2304"/>
    <w:rsid w:val="00CF2309"/>
    <w:rsid w:val="00CF2553"/>
    <w:rsid w:val="00CF2581"/>
    <w:rsid w:val="00CF2639"/>
    <w:rsid w:val="00CF2AA7"/>
    <w:rsid w:val="00CF2C82"/>
    <w:rsid w:val="00CF2E75"/>
    <w:rsid w:val="00CF2ED9"/>
    <w:rsid w:val="00CF2F73"/>
    <w:rsid w:val="00CF35E4"/>
    <w:rsid w:val="00CF3707"/>
    <w:rsid w:val="00CF399F"/>
    <w:rsid w:val="00CF3F01"/>
    <w:rsid w:val="00CF4219"/>
    <w:rsid w:val="00CF44E8"/>
    <w:rsid w:val="00CF4730"/>
    <w:rsid w:val="00CF4D18"/>
    <w:rsid w:val="00CF51BC"/>
    <w:rsid w:val="00CF557C"/>
    <w:rsid w:val="00CF579D"/>
    <w:rsid w:val="00CF5FD1"/>
    <w:rsid w:val="00CF68B4"/>
    <w:rsid w:val="00CF6AF3"/>
    <w:rsid w:val="00CF6E01"/>
    <w:rsid w:val="00CF748D"/>
    <w:rsid w:val="00CF75C7"/>
    <w:rsid w:val="00CF76A4"/>
    <w:rsid w:val="00CF7ECC"/>
    <w:rsid w:val="00D00296"/>
    <w:rsid w:val="00D00EAA"/>
    <w:rsid w:val="00D00FD4"/>
    <w:rsid w:val="00D014A9"/>
    <w:rsid w:val="00D017EE"/>
    <w:rsid w:val="00D01C60"/>
    <w:rsid w:val="00D02369"/>
    <w:rsid w:val="00D025CA"/>
    <w:rsid w:val="00D02621"/>
    <w:rsid w:val="00D028A6"/>
    <w:rsid w:val="00D02A08"/>
    <w:rsid w:val="00D02AC8"/>
    <w:rsid w:val="00D02C36"/>
    <w:rsid w:val="00D03684"/>
    <w:rsid w:val="00D03712"/>
    <w:rsid w:val="00D038A2"/>
    <w:rsid w:val="00D038F6"/>
    <w:rsid w:val="00D03AB0"/>
    <w:rsid w:val="00D03B1B"/>
    <w:rsid w:val="00D03B72"/>
    <w:rsid w:val="00D03FC3"/>
    <w:rsid w:val="00D04718"/>
    <w:rsid w:val="00D049E7"/>
    <w:rsid w:val="00D04FC8"/>
    <w:rsid w:val="00D05BC3"/>
    <w:rsid w:val="00D05FD4"/>
    <w:rsid w:val="00D06088"/>
    <w:rsid w:val="00D0625D"/>
    <w:rsid w:val="00D065A5"/>
    <w:rsid w:val="00D066CD"/>
    <w:rsid w:val="00D0675C"/>
    <w:rsid w:val="00D06800"/>
    <w:rsid w:val="00D06B75"/>
    <w:rsid w:val="00D06BB8"/>
    <w:rsid w:val="00D06D0D"/>
    <w:rsid w:val="00D06EF9"/>
    <w:rsid w:val="00D0798F"/>
    <w:rsid w:val="00D07A46"/>
    <w:rsid w:val="00D07ADD"/>
    <w:rsid w:val="00D07B2D"/>
    <w:rsid w:val="00D07B48"/>
    <w:rsid w:val="00D07D85"/>
    <w:rsid w:val="00D10199"/>
    <w:rsid w:val="00D10E49"/>
    <w:rsid w:val="00D10E65"/>
    <w:rsid w:val="00D10FB7"/>
    <w:rsid w:val="00D11683"/>
    <w:rsid w:val="00D11873"/>
    <w:rsid w:val="00D1277E"/>
    <w:rsid w:val="00D12BDB"/>
    <w:rsid w:val="00D12BF8"/>
    <w:rsid w:val="00D12D9D"/>
    <w:rsid w:val="00D13792"/>
    <w:rsid w:val="00D13875"/>
    <w:rsid w:val="00D13880"/>
    <w:rsid w:val="00D14204"/>
    <w:rsid w:val="00D1425E"/>
    <w:rsid w:val="00D14357"/>
    <w:rsid w:val="00D1457D"/>
    <w:rsid w:val="00D145AE"/>
    <w:rsid w:val="00D14779"/>
    <w:rsid w:val="00D149BF"/>
    <w:rsid w:val="00D14A3B"/>
    <w:rsid w:val="00D14C1C"/>
    <w:rsid w:val="00D14F37"/>
    <w:rsid w:val="00D156C7"/>
    <w:rsid w:val="00D1624D"/>
    <w:rsid w:val="00D164BF"/>
    <w:rsid w:val="00D1675E"/>
    <w:rsid w:val="00D167F7"/>
    <w:rsid w:val="00D16A3F"/>
    <w:rsid w:val="00D16D80"/>
    <w:rsid w:val="00D17141"/>
    <w:rsid w:val="00D17770"/>
    <w:rsid w:val="00D17E29"/>
    <w:rsid w:val="00D20083"/>
    <w:rsid w:val="00D20186"/>
    <w:rsid w:val="00D20E2C"/>
    <w:rsid w:val="00D212F1"/>
    <w:rsid w:val="00D21595"/>
    <w:rsid w:val="00D217CE"/>
    <w:rsid w:val="00D21A3F"/>
    <w:rsid w:val="00D21FD2"/>
    <w:rsid w:val="00D22050"/>
    <w:rsid w:val="00D2287C"/>
    <w:rsid w:val="00D22D38"/>
    <w:rsid w:val="00D22EE4"/>
    <w:rsid w:val="00D22F97"/>
    <w:rsid w:val="00D231AF"/>
    <w:rsid w:val="00D23556"/>
    <w:rsid w:val="00D235F9"/>
    <w:rsid w:val="00D23B57"/>
    <w:rsid w:val="00D24824"/>
    <w:rsid w:val="00D24DBB"/>
    <w:rsid w:val="00D258D5"/>
    <w:rsid w:val="00D25AF0"/>
    <w:rsid w:val="00D25B79"/>
    <w:rsid w:val="00D26196"/>
    <w:rsid w:val="00D26D1A"/>
    <w:rsid w:val="00D26F41"/>
    <w:rsid w:val="00D27143"/>
    <w:rsid w:val="00D272FD"/>
    <w:rsid w:val="00D27327"/>
    <w:rsid w:val="00D27695"/>
    <w:rsid w:val="00D27944"/>
    <w:rsid w:val="00D2797B"/>
    <w:rsid w:val="00D27B8C"/>
    <w:rsid w:val="00D30320"/>
    <w:rsid w:val="00D30756"/>
    <w:rsid w:val="00D31502"/>
    <w:rsid w:val="00D31A4C"/>
    <w:rsid w:val="00D31C5F"/>
    <w:rsid w:val="00D31C98"/>
    <w:rsid w:val="00D31F1E"/>
    <w:rsid w:val="00D320AD"/>
    <w:rsid w:val="00D3270F"/>
    <w:rsid w:val="00D328B8"/>
    <w:rsid w:val="00D32B70"/>
    <w:rsid w:val="00D330E1"/>
    <w:rsid w:val="00D33313"/>
    <w:rsid w:val="00D33410"/>
    <w:rsid w:val="00D33783"/>
    <w:rsid w:val="00D33EF4"/>
    <w:rsid w:val="00D344C9"/>
    <w:rsid w:val="00D34666"/>
    <w:rsid w:val="00D34F9F"/>
    <w:rsid w:val="00D350A2"/>
    <w:rsid w:val="00D35ED9"/>
    <w:rsid w:val="00D36090"/>
    <w:rsid w:val="00D3610A"/>
    <w:rsid w:val="00D36388"/>
    <w:rsid w:val="00D364A5"/>
    <w:rsid w:val="00D36706"/>
    <w:rsid w:val="00D367E7"/>
    <w:rsid w:val="00D36971"/>
    <w:rsid w:val="00D37938"/>
    <w:rsid w:val="00D37A41"/>
    <w:rsid w:val="00D37B18"/>
    <w:rsid w:val="00D37B89"/>
    <w:rsid w:val="00D37DF3"/>
    <w:rsid w:val="00D40319"/>
    <w:rsid w:val="00D40485"/>
    <w:rsid w:val="00D40494"/>
    <w:rsid w:val="00D4084C"/>
    <w:rsid w:val="00D40C95"/>
    <w:rsid w:val="00D40E02"/>
    <w:rsid w:val="00D41054"/>
    <w:rsid w:val="00D41274"/>
    <w:rsid w:val="00D41284"/>
    <w:rsid w:val="00D41400"/>
    <w:rsid w:val="00D41487"/>
    <w:rsid w:val="00D416C4"/>
    <w:rsid w:val="00D41E9F"/>
    <w:rsid w:val="00D420C6"/>
    <w:rsid w:val="00D422E4"/>
    <w:rsid w:val="00D423C9"/>
    <w:rsid w:val="00D4277B"/>
    <w:rsid w:val="00D429B7"/>
    <w:rsid w:val="00D42EE7"/>
    <w:rsid w:val="00D43269"/>
    <w:rsid w:val="00D4357E"/>
    <w:rsid w:val="00D44271"/>
    <w:rsid w:val="00D44386"/>
    <w:rsid w:val="00D44862"/>
    <w:rsid w:val="00D44A5C"/>
    <w:rsid w:val="00D44B18"/>
    <w:rsid w:val="00D44C2C"/>
    <w:rsid w:val="00D44D6A"/>
    <w:rsid w:val="00D459DE"/>
    <w:rsid w:val="00D45E78"/>
    <w:rsid w:val="00D4611C"/>
    <w:rsid w:val="00D46A1E"/>
    <w:rsid w:val="00D46BE6"/>
    <w:rsid w:val="00D46E80"/>
    <w:rsid w:val="00D46F2D"/>
    <w:rsid w:val="00D47262"/>
    <w:rsid w:val="00D475CC"/>
    <w:rsid w:val="00D502CE"/>
    <w:rsid w:val="00D5037D"/>
    <w:rsid w:val="00D503AC"/>
    <w:rsid w:val="00D50835"/>
    <w:rsid w:val="00D50931"/>
    <w:rsid w:val="00D50DBE"/>
    <w:rsid w:val="00D50F95"/>
    <w:rsid w:val="00D50FEE"/>
    <w:rsid w:val="00D51017"/>
    <w:rsid w:val="00D51349"/>
    <w:rsid w:val="00D51565"/>
    <w:rsid w:val="00D518F6"/>
    <w:rsid w:val="00D52200"/>
    <w:rsid w:val="00D523E6"/>
    <w:rsid w:val="00D52AD2"/>
    <w:rsid w:val="00D52F0F"/>
    <w:rsid w:val="00D52FAC"/>
    <w:rsid w:val="00D535D2"/>
    <w:rsid w:val="00D53768"/>
    <w:rsid w:val="00D54135"/>
    <w:rsid w:val="00D5442C"/>
    <w:rsid w:val="00D54514"/>
    <w:rsid w:val="00D5456B"/>
    <w:rsid w:val="00D54BE3"/>
    <w:rsid w:val="00D55044"/>
    <w:rsid w:val="00D5521C"/>
    <w:rsid w:val="00D553CA"/>
    <w:rsid w:val="00D554E6"/>
    <w:rsid w:val="00D55C37"/>
    <w:rsid w:val="00D563C2"/>
    <w:rsid w:val="00D56D08"/>
    <w:rsid w:val="00D56D65"/>
    <w:rsid w:val="00D56E11"/>
    <w:rsid w:val="00D56EC2"/>
    <w:rsid w:val="00D57620"/>
    <w:rsid w:val="00D57F22"/>
    <w:rsid w:val="00D60018"/>
    <w:rsid w:val="00D6032C"/>
    <w:rsid w:val="00D60669"/>
    <w:rsid w:val="00D60908"/>
    <w:rsid w:val="00D60932"/>
    <w:rsid w:val="00D61198"/>
    <w:rsid w:val="00D61292"/>
    <w:rsid w:val="00D6140A"/>
    <w:rsid w:val="00D621D2"/>
    <w:rsid w:val="00D622F3"/>
    <w:rsid w:val="00D6278F"/>
    <w:rsid w:val="00D62949"/>
    <w:rsid w:val="00D629D9"/>
    <w:rsid w:val="00D62B31"/>
    <w:rsid w:val="00D62D71"/>
    <w:rsid w:val="00D63354"/>
    <w:rsid w:val="00D63461"/>
    <w:rsid w:val="00D63643"/>
    <w:rsid w:val="00D63C85"/>
    <w:rsid w:val="00D63D24"/>
    <w:rsid w:val="00D63D62"/>
    <w:rsid w:val="00D64161"/>
    <w:rsid w:val="00D64423"/>
    <w:rsid w:val="00D648E6"/>
    <w:rsid w:val="00D653FE"/>
    <w:rsid w:val="00D65545"/>
    <w:rsid w:val="00D655BC"/>
    <w:rsid w:val="00D65B20"/>
    <w:rsid w:val="00D65FB5"/>
    <w:rsid w:val="00D66022"/>
    <w:rsid w:val="00D66065"/>
    <w:rsid w:val="00D66172"/>
    <w:rsid w:val="00D665A2"/>
    <w:rsid w:val="00D6670E"/>
    <w:rsid w:val="00D66A78"/>
    <w:rsid w:val="00D66F5C"/>
    <w:rsid w:val="00D67461"/>
    <w:rsid w:val="00D67947"/>
    <w:rsid w:val="00D7010A"/>
    <w:rsid w:val="00D7040B"/>
    <w:rsid w:val="00D709AA"/>
    <w:rsid w:val="00D70B79"/>
    <w:rsid w:val="00D70D46"/>
    <w:rsid w:val="00D70E81"/>
    <w:rsid w:val="00D70F5E"/>
    <w:rsid w:val="00D7116E"/>
    <w:rsid w:val="00D71968"/>
    <w:rsid w:val="00D71C5B"/>
    <w:rsid w:val="00D71F01"/>
    <w:rsid w:val="00D71FD4"/>
    <w:rsid w:val="00D72459"/>
    <w:rsid w:val="00D72894"/>
    <w:rsid w:val="00D7293E"/>
    <w:rsid w:val="00D72D4D"/>
    <w:rsid w:val="00D72DEB"/>
    <w:rsid w:val="00D73574"/>
    <w:rsid w:val="00D7358C"/>
    <w:rsid w:val="00D7368A"/>
    <w:rsid w:val="00D737EE"/>
    <w:rsid w:val="00D7382F"/>
    <w:rsid w:val="00D73B65"/>
    <w:rsid w:val="00D73C09"/>
    <w:rsid w:val="00D73CA4"/>
    <w:rsid w:val="00D73F90"/>
    <w:rsid w:val="00D74635"/>
    <w:rsid w:val="00D74977"/>
    <w:rsid w:val="00D74CF5"/>
    <w:rsid w:val="00D75409"/>
    <w:rsid w:val="00D75549"/>
    <w:rsid w:val="00D75843"/>
    <w:rsid w:val="00D75999"/>
    <w:rsid w:val="00D76E83"/>
    <w:rsid w:val="00D770C2"/>
    <w:rsid w:val="00D77CE5"/>
    <w:rsid w:val="00D77F8C"/>
    <w:rsid w:val="00D8036A"/>
    <w:rsid w:val="00D80E0B"/>
    <w:rsid w:val="00D81307"/>
    <w:rsid w:val="00D8192C"/>
    <w:rsid w:val="00D81FF1"/>
    <w:rsid w:val="00D820F3"/>
    <w:rsid w:val="00D822CA"/>
    <w:rsid w:val="00D82414"/>
    <w:rsid w:val="00D826EB"/>
    <w:rsid w:val="00D8299B"/>
    <w:rsid w:val="00D82A69"/>
    <w:rsid w:val="00D82C6A"/>
    <w:rsid w:val="00D82E95"/>
    <w:rsid w:val="00D83564"/>
    <w:rsid w:val="00D84002"/>
    <w:rsid w:val="00D84268"/>
    <w:rsid w:val="00D84515"/>
    <w:rsid w:val="00D84824"/>
    <w:rsid w:val="00D84F73"/>
    <w:rsid w:val="00D86302"/>
    <w:rsid w:val="00D8666C"/>
    <w:rsid w:val="00D86B3B"/>
    <w:rsid w:val="00D86DE7"/>
    <w:rsid w:val="00D876BB"/>
    <w:rsid w:val="00D8778A"/>
    <w:rsid w:val="00D87860"/>
    <w:rsid w:val="00D87E21"/>
    <w:rsid w:val="00D87E48"/>
    <w:rsid w:val="00D90446"/>
    <w:rsid w:val="00D90D31"/>
    <w:rsid w:val="00D90E7F"/>
    <w:rsid w:val="00D90F9D"/>
    <w:rsid w:val="00D9120D"/>
    <w:rsid w:val="00D912DF"/>
    <w:rsid w:val="00D9193D"/>
    <w:rsid w:val="00D919C4"/>
    <w:rsid w:val="00D91BD8"/>
    <w:rsid w:val="00D92265"/>
    <w:rsid w:val="00D9230B"/>
    <w:rsid w:val="00D923AA"/>
    <w:rsid w:val="00D92F6C"/>
    <w:rsid w:val="00D931C0"/>
    <w:rsid w:val="00D93307"/>
    <w:rsid w:val="00D935EC"/>
    <w:rsid w:val="00D93946"/>
    <w:rsid w:val="00D93A65"/>
    <w:rsid w:val="00D93BAF"/>
    <w:rsid w:val="00D93CC5"/>
    <w:rsid w:val="00D93FFD"/>
    <w:rsid w:val="00D94372"/>
    <w:rsid w:val="00D94456"/>
    <w:rsid w:val="00D94465"/>
    <w:rsid w:val="00D9493F"/>
    <w:rsid w:val="00D94FF3"/>
    <w:rsid w:val="00D957C0"/>
    <w:rsid w:val="00D95B59"/>
    <w:rsid w:val="00D95BFF"/>
    <w:rsid w:val="00D96AF8"/>
    <w:rsid w:val="00D96F51"/>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B85"/>
    <w:rsid w:val="00DA1D80"/>
    <w:rsid w:val="00DA1E0F"/>
    <w:rsid w:val="00DA2046"/>
    <w:rsid w:val="00DA233A"/>
    <w:rsid w:val="00DA2597"/>
    <w:rsid w:val="00DA2844"/>
    <w:rsid w:val="00DA28A0"/>
    <w:rsid w:val="00DA2BCC"/>
    <w:rsid w:val="00DA2CB9"/>
    <w:rsid w:val="00DA2E53"/>
    <w:rsid w:val="00DA3048"/>
    <w:rsid w:val="00DA30FB"/>
    <w:rsid w:val="00DA333B"/>
    <w:rsid w:val="00DA39C6"/>
    <w:rsid w:val="00DA3EAC"/>
    <w:rsid w:val="00DA3F00"/>
    <w:rsid w:val="00DA442B"/>
    <w:rsid w:val="00DA45B9"/>
    <w:rsid w:val="00DA46D4"/>
    <w:rsid w:val="00DA4DE7"/>
    <w:rsid w:val="00DA5858"/>
    <w:rsid w:val="00DA5859"/>
    <w:rsid w:val="00DA5C2F"/>
    <w:rsid w:val="00DA5C40"/>
    <w:rsid w:val="00DA61B3"/>
    <w:rsid w:val="00DA6312"/>
    <w:rsid w:val="00DA631B"/>
    <w:rsid w:val="00DA6A22"/>
    <w:rsid w:val="00DA6B1E"/>
    <w:rsid w:val="00DA6B8E"/>
    <w:rsid w:val="00DA6DBE"/>
    <w:rsid w:val="00DA7074"/>
    <w:rsid w:val="00DA727D"/>
    <w:rsid w:val="00DA773F"/>
    <w:rsid w:val="00DA7BC7"/>
    <w:rsid w:val="00DB01B7"/>
    <w:rsid w:val="00DB0564"/>
    <w:rsid w:val="00DB0857"/>
    <w:rsid w:val="00DB0959"/>
    <w:rsid w:val="00DB0B20"/>
    <w:rsid w:val="00DB1382"/>
    <w:rsid w:val="00DB1539"/>
    <w:rsid w:val="00DB2014"/>
    <w:rsid w:val="00DB21E6"/>
    <w:rsid w:val="00DB220E"/>
    <w:rsid w:val="00DB2369"/>
    <w:rsid w:val="00DB2559"/>
    <w:rsid w:val="00DB272C"/>
    <w:rsid w:val="00DB27B7"/>
    <w:rsid w:val="00DB35C7"/>
    <w:rsid w:val="00DB375C"/>
    <w:rsid w:val="00DB39DE"/>
    <w:rsid w:val="00DB3AD8"/>
    <w:rsid w:val="00DB3E2D"/>
    <w:rsid w:val="00DB405C"/>
    <w:rsid w:val="00DB407F"/>
    <w:rsid w:val="00DB4322"/>
    <w:rsid w:val="00DB43E8"/>
    <w:rsid w:val="00DB4489"/>
    <w:rsid w:val="00DB4699"/>
    <w:rsid w:val="00DB4CA0"/>
    <w:rsid w:val="00DB4E67"/>
    <w:rsid w:val="00DB4FD7"/>
    <w:rsid w:val="00DB518A"/>
    <w:rsid w:val="00DB533A"/>
    <w:rsid w:val="00DB5C4A"/>
    <w:rsid w:val="00DB5EE5"/>
    <w:rsid w:val="00DB67D0"/>
    <w:rsid w:val="00DB68AB"/>
    <w:rsid w:val="00DB6AEF"/>
    <w:rsid w:val="00DB6DF3"/>
    <w:rsid w:val="00DB7507"/>
    <w:rsid w:val="00DB75E6"/>
    <w:rsid w:val="00DB76F9"/>
    <w:rsid w:val="00DB7E8C"/>
    <w:rsid w:val="00DC014E"/>
    <w:rsid w:val="00DC028E"/>
    <w:rsid w:val="00DC0BF8"/>
    <w:rsid w:val="00DC0F93"/>
    <w:rsid w:val="00DC16C2"/>
    <w:rsid w:val="00DC1763"/>
    <w:rsid w:val="00DC17C6"/>
    <w:rsid w:val="00DC28A6"/>
    <w:rsid w:val="00DC2C68"/>
    <w:rsid w:val="00DC31EE"/>
    <w:rsid w:val="00DC3BC7"/>
    <w:rsid w:val="00DC3D39"/>
    <w:rsid w:val="00DC4A29"/>
    <w:rsid w:val="00DC4B4C"/>
    <w:rsid w:val="00DC4E55"/>
    <w:rsid w:val="00DC4E8D"/>
    <w:rsid w:val="00DC54B4"/>
    <w:rsid w:val="00DC5638"/>
    <w:rsid w:val="00DC5A5E"/>
    <w:rsid w:val="00DC5A5F"/>
    <w:rsid w:val="00DC5C23"/>
    <w:rsid w:val="00DC5E79"/>
    <w:rsid w:val="00DC6030"/>
    <w:rsid w:val="00DC60E1"/>
    <w:rsid w:val="00DC6809"/>
    <w:rsid w:val="00DC6A94"/>
    <w:rsid w:val="00DC6DA9"/>
    <w:rsid w:val="00DC76BA"/>
    <w:rsid w:val="00DC7890"/>
    <w:rsid w:val="00DD050B"/>
    <w:rsid w:val="00DD0E79"/>
    <w:rsid w:val="00DD132F"/>
    <w:rsid w:val="00DD1521"/>
    <w:rsid w:val="00DD1994"/>
    <w:rsid w:val="00DD1C2A"/>
    <w:rsid w:val="00DD1C2F"/>
    <w:rsid w:val="00DD1ED7"/>
    <w:rsid w:val="00DD2221"/>
    <w:rsid w:val="00DD242B"/>
    <w:rsid w:val="00DD2574"/>
    <w:rsid w:val="00DD278D"/>
    <w:rsid w:val="00DD2C54"/>
    <w:rsid w:val="00DD31FF"/>
    <w:rsid w:val="00DD3430"/>
    <w:rsid w:val="00DD35A0"/>
    <w:rsid w:val="00DD3B85"/>
    <w:rsid w:val="00DD40AE"/>
    <w:rsid w:val="00DD448D"/>
    <w:rsid w:val="00DD4568"/>
    <w:rsid w:val="00DD4CA0"/>
    <w:rsid w:val="00DD5312"/>
    <w:rsid w:val="00DD5AB2"/>
    <w:rsid w:val="00DD5F9F"/>
    <w:rsid w:val="00DD6396"/>
    <w:rsid w:val="00DD6C70"/>
    <w:rsid w:val="00DD6E8E"/>
    <w:rsid w:val="00DD70C8"/>
    <w:rsid w:val="00DD725F"/>
    <w:rsid w:val="00DD7CF9"/>
    <w:rsid w:val="00DD7F36"/>
    <w:rsid w:val="00DE0694"/>
    <w:rsid w:val="00DE0775"/>
    <w:rsid w:val="00DE0C03"/>
    <w:rsid w:val="00DE0CFA"/>
    <w:rsid w:val="00DE2053"/>
    <w:rsid w:val="00DE21CF"/>
    <w:rsid w:val="00DE2461"/>
    <w:rsid w:val="00DE265D"/>
    <w:rsid w:val="00DE273A"/>
    <w:rsid w:val="00DE285A"/>
    <w:rsid w:val="00DE2D2F"/>
    <w:rsid w:val="00DE3225"/>
    <w:rsid w:val="00DE334A"/>
    <w:rsid w:val="00DE3A69"/>
    <w:rsid w:val="00DE3E7C"/>
    <w:rsid w:val="00DE4664"/>
    <w:rsid w:val="00DE5102"/>
    <w:rsid w:val="00DE5143"/>
    <w:rsid w:val="00DE5335"/>
    <w:rsid w:val="00DE562C"/>
    <w:rsid w:val="00DE5840"/>
    <w:rsid w:val="00DE62DE"/>
    <w:rsid w:val="00DE6512"/>
    <w:rsid w:val="00DE67B4"/>
    <w:rsid w:val="00DE6C22"/>
    <w:rsid w:val="00DE6DAE"/>
    <w:rsid w:val="00DE7153"/>
    <w:rsid w:val="00DE7524"/>
    <w:rsid w:val="00DE7B6D"/>
    <w:rsid w:val="00DE7BFA"/>
    <w:rsid w:val="00DE7E8F"/>
    <w:rsid w:val="00DF0034"/>
    <w:rsid w:val="00DF02EC"/>
    <w:rsid w:val="00DF098C"/>
    <w:rsid w:val="00DF0FD6"/>
    <w:rsid w:val="00DF109B"/>
    <w:rsid w:val="00DF1249"/>
    <w:rsid w:val="00DF1599"/>
    <w:rsid w:val="00DF1D53"/>
    <w:rsid w:val="00DF209D"/>
    <w:rsid w:val="00DF233B"/>
    <w:rsid w:val="00DF24B9"/>
    <w:rsid w:val="00DF2640"/>
    <w:rsid w:val="00DF2765"/>
    <w:rsid w:val="00DF2DA0"/>
    <w:rsid w:val="00DF2EEE"/>
    <w:rsid w:val="00DF32AF"/>
    <w:rsid w:val="00DF38FD"/>
    <w:rsid w:val="00DF396D"/>
    <w:rsid w:val="00DF39FE"/>
    <w:rsid w:val="00DF3DDB"/>
    <w:rsid w:val="00DF3E4D"/>
    <w:rsid w:val="00DF4268"/>
    <w:rsid w:val="00DF42F3"/>
    <w:rsid w:val="00DF43C4"/>
    <w:rsid w:val="00DF45AC"/>
    <w:rsid w:val="00DF46CF"/>
    <w:rsid w:val="00DF4883"/>
    <w:rsid w:val="00DF49B3"/>
    <w:rsid w:val="00DF4D70"/>
    <w:rsid w:val="00DF4DBC"/>
    <w:rsid w:val="00DF4F19"/>
    <w:rsid w:val="00DF4F2F"/>
    <w:rsid w:val="00DF5270"/>
    <w:rsid w:val="00DF5278"/>
    <w:rsid w:val="00DF5374"/>
    <w:rsid w:val="00DF5843"/>
    <w:rsid w:val="00DF5D97"/>
    <w:rsid w:val="00DF5F8A"/>
    <w:rsid w:val="00DF621B"/>
    <w:rsid w:val="00DF6B34"/>
    <w:rsid w:val="00DF6B69"/>
    <w:rsid w:val="00DF6C6F"/>
    <w:rsid w:val="00DF7566"/>
    <w:rsid w:val="00DF7F59"/>
    <w:rsid w:val="00E0077D"/>
    <w:rsid w:val="00E00892"/>
    <w:rsid w:val="00E00C18"/>
    <w:rsid w:val="00E00FD6"/>
    <w:rsid w:val="00E012D8"/>
    <w:rsid w:val="00E0160D"/>
    <w:rsid w:val="00E016C5"/>
    <w:rsid w:val="00E0175D"/>
    <w:rsid w:val="00E01843"/>
    <w:rsid w:val="00E01E66"/>
    <w:rsid w:val="00E020C9"/>
    <w:rsid w:val="00E02347"/>
    <w:rsid w:val="00E025F0"/>
    <w:rsid w:val="00E028E6"/>
    <w:rsid w:val="00E0293F"/>
    <w:rsid w:val="00E029BD"/>
    <w:rsid w:val="00E02DBD"/>
    <w:rsid w:val="00E035DE"/>
    <w:rsid w:val="00E03941"/>
    <w:rsid w:val="00E03E5B"/>
    <w:rsid w:val="00E04326"/>
    <w:rsid w:val="00E04424"/>
    <w:rsid w:val="00E046C1"/>
    <w:rsid w:val="00E049FD"/>
    <w:rsid w:val="00E04B41"/>
    <w:rsid w:val="00E04B7C"/>
    <w:rsid w:val="00E0525C"/>
    <w:rsid w:val="00E05274"/>
    <w:rsid w:val="00E052F4"/>
    <w:rsid w:val="00E05375"/>
    <w:rsid w:val="00E054B7"/>
    <w:rsid w:val="00E05A22"/>
    <w:rsid w:val="00E05AC5"/>
    <w:rsid w:val="00E05B58"/>
    <w:rsid w:val="00E05F02"/>
    <w:rsid w:val="00E063E2"/>
    <w:rsid w:val="00E06699"/>
    <w:rsid w:val="00E06786"/>
    <w:rsid w:val="00E06ADD"/>
    <w:rsid w:val="00E06AF4"/>
    <w:rsid w:val="00E07AC3"/>
    <w:rsid w:val="00E07DFF"/>
    <w:rsid w:val="00E07E45"/>
    <w:rsid w:val="00E07E46"/>
    <w:rsid w:val="00E10043"/>
    <w:rsid w:val="00E1039A"/>
    <w:rsid w:val="00E1044B"/>
    <w:rsid w:val="00E107F3"/>
    <w:rsid w:val="00E10BB7"/>
    <w:rsid w:val="00E10F15"/>
    <w:rsid w:val="00E119CF"/>
    <w:rsid w:val="00E126D0"/>
    <w:rsid w:val="00E1296E"/>
    <w:rsid w:val="00E12B11"/>
    <w:rsid w:val="00E12B1B"/>
    <w:rsid w:val="00E12C4F"/>
    <w:rsid w:val="00E131BE"/>
    <w:rsid w:val="00E1331F"/>
    <w:rsid w:val="00E136EA"/>
    <w:rsid w:val="00E139D0"/>
    <w:rsid w:val="00E13A8B"/>
    <w:rsid w:val="00E13D84"/>
    <w:rsid w:val="00E1434D"/>
    <w:rsid w:val="00E145E0"/>
    <w:rsid w:val="00E14911"/>
    <w:rsid w:val="00E14913"/>
    <w:rsid w:val="00E150B1"/>
    <w:rsid w:val="00E1546F"/>
    <w:rsid w:val="00E15F71"/>
    <w:rsid w:val="00E16186"/>
    <w:rsid w:val="00E16219"/>
    <w:rsid w:val="00E168A5"/>
    <w:rsid w:val="00E16BE7"/>
    <w:rsid w:val="00E16E0B"/>
    <w:rsid w:val="00E16FAD"/>
    <w:rsid w:val="00E17310"/>
    <w:rsid w:val="00E17405"/>
    <w:rsid w:val="00E1741F"/>
    <w:rsid w:val="00E175FF"/>
    <w:rsid w:val="00E176E8"/>
    <w:rsid w:val="00E179B7"/>
    <w:rsid w:val="00E17CFB"/>
    <w:rsid w:val="00E17EC5"/>
    <w:rsid w:val="00E20661"/>
    <w:rsid w:val="00E206CD"/>
    <w:rsid w:val="00E207BA"/>
    <w:rsid w:val="00E209E6"/>
    <w:rsid w:val="00E20AB9"/>
    <w:rsid w:val="00E20AD1"/>
    <w:rsid w:val="00E2124E"/>
    <w:rsid w:val="00E213F3"/>
    <w:rsid w:val="00E216A5"/>
    <w:rsid w:val="00E216ED"/>
    <w:rsid w:val="00E217E7"/>
    <w:rsid w:val="00E21BE1"/>
    <w:rsid w:val="00E21D5D"/>
    <w:rsid w:val="00E21F98"/>
    <w:rsid w:val="00E22222"/>
    <w:rsid w:val="00E222AC"/>
    <w:rsid w:val="00E224C9"/>
    <w:rsid w:val="00E22604"/>
    <w:rsid w:val="00E2272F"/>
    <w:rsid w:val="00E229F7"/>
    <w:rsid w:val="00E22A2D"/>
    <w:rsid w:val="00E22B8B"/>
    <w:rsid w:val="00E22EE3"/>
    <w:rsid w:val="00E22F52"/>
    <w:rsid w:val="00E23143"/>
    <w:rsid w:val="00E23416"/>
    <w:rsid w:val="00E2391F"/>
    <w:rsid w:val="00E23BEA"/>
    <w:rsid w:val="00E2405D"/>
    <w:rsid w:val="00E242E6"/>
    <w:rsid w:val="00E24B4A"/>
    <w:rsid w:val="00E24E3D"/>
    <w:rsid w:val="00E24EE2"/>
    <w:rsid w:val="00E250DB"/>
    <w:rsid w:val="00E25752"/>
    <w:rsid w:val="00E2596F"/>
    <w:rsid w:val="00E25BE4"/>
    <w:rsid w:val="00E25C9B"/>
    <w:rsid w:val="00E26015"/>
    <w:rsid w:val="00E260D6"/>
    <w:rsid w:val="00E2636F"/>
    <w:rsid w:val="00E263E4"/>
    <w:rsid w:val="00E26A77"/>
    <w:rsid w:val="00E27125"/>
    <w:rsid w:val="00E271F0"/>
    <w:rsid w:val="00E30155"/>
    <w:rsid w:val="00E304DE"/>
    <w:rsid w:val="00E3069F"/>
    <w:rsid w:val="00E306A2"/>
    <w:rsid w:val="00E307C5"/>
    <w:rsid w:val="00E30967"/>
    <w:rsid w:val="00E30A2A"/>
    <w:rsid w:val="00E30F0C"/>
    <w:rsid w:val="00E3116C"/>
    <w:rsid w:val="00E31521"/>
    <w:rsid w:val="00E316C4"/>
    <w:rsid w:val="00E31775"/>
    <w:rsid w:val="00E31C0D"/>
    <w:rsid w:val="00E31DF2"/>
    <w:rsid w:val="00E31F31"/>
    <w:rsid w:val="00E32001"/>
    <w:rsid w:val="00E32634"/>
    <w:rsid w:val="00E32964"/>
    <w:rsid w:val="00E32CFD"/>
    <w:rsid w:val="00E32E0E"/>
    <w:rsid w:val="00E33117"/>
    <w:rsid w:val="00E33222"/>
    <w:rsid w:val="00E337F6"/>
    <w:rsid w:val="00E33802"/>
    <w:rsid w:val="00E33814"/>
    <w:rsid w:val="00E33A52"/>
    <w:rsid w:val="00E33D97"/>
    <w:rsid w:val="00E33E4F"/>
    <w:rsid w:val="00E3537C"/>
    <w:rsid w:val="00E356FB"/>
    <w:rsid w:val="00E3582D"/>
    <w:rsid w:val="00E35834"/>
    <w:rsid w:val="00E35AC6"/>
    <w:rsid w:val="00E35B31"/>
    <w:rsid w:val="00E35F47"/>
    <w:rsid w:val="00E361AA"/>
    <w:rsid w:val="00E36306"/>
    <w:rsid w:val="00E3670A"/>
    <w:rsid w:val="00E3684A"/>
    <w:rsid w:val="00E36C4E"/>
    <w:rsid w:val="00E36D9D"/>
    <w:rsid w:val="00E370E1"/>
    <w:rsid w:val="00E37360"/>
    <w:rsid w:val="00E377BF"/>
    <w:rsid w:val="00E379BC"/>
    <w:rsid w:val="00E37A8F"/>
    <w:rsid w:val="00E37C82"/>
    <w:rsid w:val="00E40288"/>
    <w:rsid w:val="00E4080B"/>
    <w:rsid w:val="00E40D87"/>
    <w:rsid w:val="00E4186C"/>
    <w:rsid w:val="00E421CF"/>
    <w:rsid w:val="00E42406"/>
    <w:rsid w:val="00E42782"/>
    <w:rsid w:val="00E42CC0"/>
    <w:rsid w:val="00E42E76"/>
    <w:rsid w:val="00E42FB4"/>
    <w:rsid w:val="00E43837"/>
    <w:rsid w:val="00E43CEF"/>
    <w:rsid w:val="00E43EA6"/>
    <w:rsid w:val="00E441CF"/>
    <w:rsid w:val="00E443A3"/>
    <w:rsid w:val="00E4455B"/>
    <w:rsid w:val="00E446BF"/>
    <w:rsid w:val="00E447E4"/>
    <w:rsid w:val="00E44B89"/>
    <w:rsid w:val="00E44BD8"/>
    <w:rsid w:val="00E44ECD"/>
    <w:rsid w:val="00E45136"/>
    <w:rsid w:val="00E452D0"/>
    <w:rsid w:val="00E45336"/>
    <w:rsid w:val="00E45A9D"/>
    <w:rsid w:val="00E45B6C"/>
    <w:rsid w:val="00E45DC1"/>
    <w:rsid w:val="00E460A1"/>
    <w:rsid w:val="00E462EF"/>
    <w:rsid w:val="00E464F1"/>
    <w:rsid w:val="00E466FF"/>
    <w:rsid w:val="00E467AB"/>
    <w:rsid w:val="00E469AD"/>
    <w:rsid w:val="00E47284"/>
    <w:rsid w:val="00E47BD9"/>
    <w:rsid w:val="00E47EB2"/>
    <w:rsid w:val="00E47FBB"/>
    <w:rsid w:val="00E5067B"/>
    <w:rsid w:val="00E50828"/>
    <w:rsid w:val="00E5141B"/>
    <w:rsid w:val="00E515A3"/>
    <w:rsid w:val="00E517D0"/>
    <w:rsid w:val="00E51CAF"/>
    <w:rsid w:val="00E52471"/>
    <w:rsid w:val="00E52931"/>
    <w:rsid w:val="00E52B65"/>
    <w:rsid w:val="00E52F76"/>
    <w:rsid w:val="00E537EE"/>
    <w:rsid w:val="00E53A36"/>
    <w:rsid w:val="00E53FAB"/>
    <w:rsid w:val="00E5413F"/>
    <w:rsid w:val="00E541D0"/>
    <w:rsid w:val="00E54231"/>
    <w:rsid w:val="00E543CA"/>
    <w:rsid w:val="00E54473"/>
    <w:rsid w:val="00E54884"/>
    <w:rsid w:val="00E54EC5"/>
    <w:rsid w:val="00E55335"/>
    <w:rsid w:val="00E55A4E"/>
    <w:rsid w:val="00E55D2A"/>
    <w:rsid w:val="00E56A4C"/>
    <w:rsid w:val="00E56E2F"/>
    <w:rsid w:val="00E56FF9"/>
    <w:rsid w:val="00E57C21"/>
    <w:rsid w:val="00E57EBA"/>
    <w:rsid w:val="00E57FA4"/>
    <w:rsid w:val="00E60ADA"/>
    <w:rsid w:val="00E60E34"/>
    <w:rsid w:val="00E61C29"/>
    <w:rsid w:val="00E61E8A"/>
    <w:rsid w:val="00E6201A"/>
    <w:rsid w:val="00E624D8"/>
    <w:rsid w:val="00E62EED"/>
    <w:rsid w:val="00E6311E"/>
    <w:rsid w:val="00E63DB3"/>
    <w:rsid w:val="00E63F2E"/>
    <w:rsid w:val="00E6400E"/>
    <w:rsid w:val="00E645DC"/>
    <w:rsid w:val="00E649A5"/>
    <w:rsid w:val="00E65219"/>
    <w:rsid w:val="00E6523D"/>
    <w:rsid w:val="00E65967"/>
    <w:rsid w:val="00E65D7B"/>
    <w:rsid w:val="00E65EF0"/>
    <w:rsid w:val="00E665C4"/>
    <w:rsid w:val="00E668E2"/>
    <w:rsid w:val="00E66AA6"/>
    <w:rsid w:val="00E67073"/>
    <w:rsid w:val="00E6767F"/>
    <w:rsid w:val="00E67F22"/>
    <w:rsid w:val="00E7048B"/>
    <w:rsid w:val="00E705E5"/>
    <w:rsid w:val="00E70B0C"/>
    <w:rsid w:val="00E70C84"/>
    <w:rsid w:val="00E7103E"/>
    <w:rsid w:val="00E712D5"/>
    <w:rsid w:val="00E713AC"/>
    <w:rsid w:val="00E71420"/>
    <w:rsid w:val="00E71EFF"/>
    <w:rsid w:val="00E72246"/>
    <w:rsid w:val="00E722AC"/>
    <w:rsid w:val="00E723D3"/>
    <w:rsid w:val="00E72549"/>
    <w:rsid w:val="00E725B6"/>
    <w:rsid w:val="00E7289D"/>
    <w:rsid w:val="00E72BD0"/>
    <w:rsid w:val="00E73686"/>
    <w:rsid w:val="00E7370D"/>
    <w:rsid w:val="00E73E01"/>
    <w:rsid w:val="00E73FD1"/>
    <w:rsid w:val="00E745BF"/>
    <w:rsid w:val="00E74697"/>
    <w:rsid w:val="00E74F1D"/>
    <w:rsid w:val="00E758C0"/>
    <w:rsid w:val="00E75F72"/>
    <w:rsid w:val="00E763A8"/>
    <w:rsid w:val="00E763EB"/>
    <w:rsid w:val="00E765F5"/>
    <w:rsid w:val="00E76C95"/>
    <w:rsid w:val="00E7731B"/>
    <w:rsid w:val="00E801FE"/>
    <w:rsid w:val="00E80574"/>
    <w:rsid w:val="00E81CB9"/>
    <w:rsid w:val="00E81DB5"/>
    <w:rsid w:val="00E82266"/>
    <w:rsid w:val="00E82488"/>
    <w:rsid w:val="00E82560"/>
    <w:rsid w:val="00E825E3"/>
    <w:rsid w:val="00E828B0"/>
    <w:rsid w:val="00E82E7C"/>
    <w:rsid w:val="00E82EF4"/>
    <w:rsid w:val="00E83280"/>
    <w:rsid w:val="00E832C9"/>
    <w:rsid w:val="00E833B2"/>
    <w:rsid w:val="00E8348E"/>
    <w:rsid w:val="00E834BD"/>
    <w:rsid w:val="00E837C2"/>
    <w:rsid w:val="00E83838"/>
    <w:rsid w:val="00E83C3A"/>
    <w:rsid w:val="00E83D06"/>
    <w:rsid w:val="00E83D39"/>
    <w:rsid w:val="00E83E6E"/>
    <w:rsid w:val="00E83EA9"/>
    <w:rsid w:val="00E84279"/>
    <w:rsid w:val="00E845C7"/>
    <w:rsid w:val="00E85483"/>
    <w:rsid w:val="00E85515"/>
    <w:rsid w:val="00E8554D"/>
    <w:rsid w:val="00E85A04"/>
    <w:rsid w:val="00E85C52"/>
    <w:rsid w:val="00E85D85"/>
    <w:rsid w:val="00E85E33"/>
    <w:rsid w:val="00E85FB9"/>
    <w:rsid w:val="00E86072"/>
    <w:rsid w:val="00E86376"/>
    <w:rsid w:val="00E86752"/>
    <w:rsid w:val="00E86D0D"/>
    <w:rsid w:val="00E86F8D"/>
    <w:rsid w:val="00E87151"/>
    <w:rsid w:val="00E872AC"/>
    <w:rsid w:val="00E873F1"/>
    <w:rsid w:val="00E87AE6"/>
    <w:rsid w:val="00E87DBE"/>
    <w:rsid w:val="00E904A1"/>
    <w:rsid w:val="00E90519"/>
    <w:rsid w:val="00E9096A"/>
    <w:rsid w:val="00E90FE7"/>
    <w:rsid w:val="00E91551"/>
    <w:rsid w:val="00E91A9B"/>
    <w:rsid w:val="00E91AEC"/>
    <w:rsid w:val="00E91B77"/>
    <w:rsid w:val="00E91BF2"/>
    <w:rsid w:val="00E91E5F"/>
    <w:rsid w:val="00E92BD8"/>
    <w:rsid w:val="00E92D92"/>
    <w:rsid w:val="00E92F0A"/>
    <w:rsid w:val="00E9319D"/>
    <w:rsid w:val="00E934D5"/>
    <w:rsid w:val="00E93A7A"/>
    <w:rsid w:val="00E93B3D"/>
    <w:rsid w:val="00E93E2F"/>
    <w:rsid w:val="00E94307"/>
    <w:rsid w:val="00E9438C"/>
    <w:rsid w:val="00E94762"/>
    <w:rsid w:val="00E94C04"/>
    <w:rsid w:val="00E94C76"/>
    <w:rsid w:val="00E954FC"/>
    <w:rsid w:val="00E9570D"/>
    <w:rsid w:val="00E9572A"/>
    <w:rsid w:val="00E958C1"/>
    <w:rsid w:val="00E95BD7"/>
    <w:rsid w:val="00E960CF"/>
    <w:rsid w:val="00E9627E"/>
    <w:rsid w:val="00E96502"/>
    <w:rsid w:val="00E965F5"/>
    <w:rsid w:val="00E96C2A"/>
    <w:rsid w:val="00E96C91"/>
    <w:rsid w:val="00E96CA4"/>
    <w:rsid w:val="00E96FBC"/>
    <w:rsid w:val="00E97013"/>
    <w:rsid w:val="00E9738B"/>
    <w:rsid w:val="00E97732"/>
    <w:rsid w:val="00E97A1F"/>
    <w:rsid w:val="00E97BB6"/>
    <w:rsid w:val="00EA0214"/>
    <w:rsid w:val="00EA0281"/>
    <w:rsid w:val="00EA0469"/>
    <w:rsid w:val="00EA0BD3"/>
    <w:rsid w:val="00EA0BFA"/>
    <w:rsid w:val="00EA0CA7"/>
    <w:rsid w:val="00EA0D6C"/>
    <w:rsid w:val="00EA0E05"/>
    <w:rsid w:val="00EA0EFC"/>
    <w:rsid w:val="00EA12D3"/>
    <w:rsid w:val="00EA140B"/>
    <w:rsid w:val="00EA1C49"/>
    <w:rsid w:val="00EA1CC9"/>
    <w:rsid w:val="00EA1EE4"/>
    <w:rsid w:val="00EA20F1"/>
    <w:rsid w:val="00EA2730"/>
    <w:rsid w:val="00EA2A27"/>
    <w:rsid w:val="00EA2A4E"/>
    <w:rsid w:val="00EA3169"/>
    <w:rsid w:val="00EA370E"/>
    <w:rsid w:val="00EA4241"/>
    <w:rsid w:val="00EA42BA"/>
    <w:rsid w:val="00EA46FF"/>
    <w:rsid w:val="00EA4E97"/>
    <w:rsid w:val="00EA4F96"/>
    <w:rsid w:val="00EA5266"/>
    <w:rsid w:val="00EA531A"/>
    <w:rsid w:val="00EA54BC"/>
    <w:rsid w:val="00EA55F0"/>
    <w:rsid w:val="00EA589B"/>
    <w:rsid w:val="00EA64D6"/>
    <w:rsid w:val="00EA6834"/>
    <w:rsid w:val="00EA73FE"/>
    <w:rsid w:val="00EA7499"/>
    <w:rsid w:val="00EA74E3"/>
    <w:rsid w:val="00EA7744"/>
    <w:rsid w:val="00EA7E5B"/>
    <w:rsid w:val="00EA7E74"/>
    <w:rsid w:val="00EA7EAF"/>
    <w:rsid w:val="00EB0F01"/>
    <w:rsid w:val="00EB178A"/>
    <w:rsid w:val="00EB1B8F"/>
    <w:rsid w:val="00EB1E21"/>
    <w:rsid w:val="00EB2150"/>
    <w:rsid w:val="00EB2435"/>
    <w:rsid w:val="00EB2A33"/>
    <w:rsid w:val="00EB2E4D"/>
    <w:rsid w:val="00EB2E53"/>
    <w:rsid w:val="00EB3027"/>
    <w:rsid w:val="00EB306C"/>
    <w:rsid w:val="00EB313A"/>
    <w:rsid w:val="00EB325A"/>
    <w:rsid w:val="00EB3495"/>
    <w:rsid w:val="00EB3BE1"/>
    <w:rsid w:val="00EB3E68"/>
    <w:rsid w:val="00EB4A33"/>
    <w:rsid w:val="00EB534C"/>
    <w:rsid w:val="00EB5814"/>
    <w:rsid w:val="00EB5E7D"/>
    <w:rsid w:val="00EB688D"/>
    <w:rsid w:val="00EB6BC4"/>
    <w:rsid w:val="00EB7124"/>
    <w:rsid w:val="00EB74DD"/>
    <w:rsid w:val="00EB7688"/>
    <w:rsid w:val="00EB79AC"/>
    <w:rsid w:val="00EB7DA3"/>
    <w:rsid w:val="00EB7E4D"/>
    <w:rsid w:val="00EB7EF1"/>
    <w:rsid w:val="00EC0B57"/>
    <w:rsid w:val="00EC0CF8"/>
    <w:rsid w:val="00EC12C0"/>
    <w:rsid w:val="00EC142C"/>
    <w:rsid w:val="00EC16D0"/>
    <w:rsid w:val="00EC1D39"/>
    <w:rsid w:val="00EC1D7C"/>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4604"/>
    <w:rsid w:val="00EC4B61"/>
    <w:rsid w:val="00EC555C"/>
    <w:rsid w:val="00EC60C0"/>
    <w:rsid w:val="00EC6337"/>
    <w:rsid w:val="00EC64C7"/>
    <w:rsid w:val="00EC6B30"/>
    <w:rsid w:val="00EC713A"/>
    <w:rsid w:val="00EC7326"/>
    <w:rsid w:val="00EC7756"/>
    <w:rsid w:val="00ED0071"/>
    <w:rsid w:val="00ED0C5B"/>
    <w:rsid w:val="00ED0DE8"/>
    <w:rsid w:val="00ED0FAF"/>
    <w:rsid w:val="00ED0FB6"/>
    <w:rsid w:val="00ED1342"/>
    <w:rsid w:val="00ED1423"/>
    <w:rsid w:val="00ED1447"/>
    <w:rsid w:val="00ED16EF"/>
    <w:rsid w:val="00ED19F8"/>
    <w:rsid w:val="00ED1BC6"/>
    <w:rsid w:val="00ED1FB7"/>
    <w:rsid w:val="00ED2437"/>
    <w:rsid w:val="00ED2C6A"/>
    <w:rsid w:val="00ED2D9E"/>
    <w:rsid w:val="00ED3068"/>
    <w:rsid w:val="00ED310F"/>
    <w:rsid w:val="00ED3534"/>
    <w:rsid w:val="00ED3B7D"/>
    <w:rsid w:val="00ED4EAC"/>
    <w:rsid w:val="00ED5111"/>
    <w:rsid w:val="00ED58ED"/>
    <w:rsid w:val="00ED5A53"/>
    <w:rsid w:val="00ED5EA7"/>
    <w:rsid w:val="00ED6435"/>
    <w:rsid w:val="00ED675D"/>
    <w:rsid w:val="00ED6CAC"/>
    <w:rsid w:val="00ED7072"/>
    <w:rsid w:val="00ED73A4"/>
    <w:rsid w:val="00ED76A8"/>
    <w:rsid w:val="00EE06E6"/>
    <w:rsid w:val="00EE0A49"/>
    <w:rsid w:val="00EE0BAF"/>
    <w:rsid w:val="00EE0C8D"/>
    <w:rsid w:val="00EE0E54"/>
    <w:rsid w:val="00EE1061"/>
    <w:rsid w:val="00EE121E"/>
    <w:rsid w:val="00EE14FE"/>
    <w:rsid w:val="00EE15CA"/>
    <w:rsid w:val="00EE18BB"/>
    <w:rsid w:val="00EE1CDA"/>
    <w:rsid w:val="00EE1F86"/>
    <w:rsid w:val="00EE211B"/>
    <w:rsid w:val="00EE24B7"/>
    <w:rsid w:val="00EE2759"/>
    <w:rsid w:val="00EE2862"/>
    <w:rsid w:val="00EE2993"/>
    <w:rsid w:val="00EE2A1D"/>
    <w:rsid w:val="00EE2A75"/>
    <w:rsid w:val="00EE2AAB"/>
    <w:rsid w:val="00EE3122"/>
    <w:rsid w:val="00EE3354"/>
    <w:rsid w:val="00EE36B2"/>
    <w:rsid w:val="00EE3A54"/>
    <w:rsid w:val="00EE3DCE"/>
    <w:rsid w:val="00EE459C"/>
    <w:rsid w:val="00EE4B08"/>
    <w:rsid w:val="00EE5528"/>
    <w:rsid w:val="00EE62B4"/>
    <w:rsid w:val="00EE6E67"/>
    <w:rsid w:val="00EE7024"/>
    <w:rsid w:val="00EE7DE5"/>
    <w:rsid w:val="00EE7F0B"/>
    <w:rsid w:val="00EE7F99"/>
    <w:rsid w:val="00EE7FC7"/>
    <w:rsid w:val="00EF054C"/>
    <w:rsid w:val="00EF0E50"/>
    <w:rsid w:val="00EF1261"/>
    <w:rsid w:val="00EF1301"/>
    <w:rsid w:val="00EF1C46"/>
    <w:rsid w:val="00EF1FE3"/>
    <w:rsid w:val="00EF20FD"/>
    <w:rsid w:val="00EF220D"/>
    <w:rsid w:val="00EF2337"/>
    <w:rsid w:val="00EF2439"/>
    <w:rsid w:val="00EF2627"/>
    <w:rsid w:val="00EF2883"/>
    <w:rsid w:val="00EF28A5"/>
    <w:rsid w:val="00EF2A75"/>
    <w:rsid w:val="00EF2C05"/>
    <w:rsid w:val="00EF3A4A"/>
    <w:rsid w:val="00EF3B82"/>
    <w:rsid w:val="00EF3D43"/>
    <w:rsid w:val="00EF3E49"/>
    <w:rsid w:val="00EF3FCF"/>
    <w:rsid w:val="00EF405D"/>
    <w:rsid w:val="00EF474D"/>
    <w:rsid w:val="00EF493B"/>
    <w:rsid w:val="00EF4D83"/>
    <w:rsid w:val="00EF4F32"/>
    <w:rsid w:val="00EF585F"/>
    <w:rsid w:val="00EF6848"/>
    <w:rsid w:val="00EF7058"/>
    <w:rsid w:val="00EF7164"/>
    <w:rsid w:val="00EF754B"/>
    <w:rsid w:val="00EF774A"/>
    <w:rsid w:val="00EF78A0"/>
    <w:rsid w:val="00EF7CBA"/>
    <w:rsid w:val="00EF7CE1"/>
    <w:rsid w:val="00F000F0"/>
    <w:rsid w:val="00F00122"/>
    <w:rsid w:val="00F008DA"/>
    <w:rsid w:val="00F00923"/>
    <w:rsid w:val="00F009F4"/>
    <w:rsid w:val="00F00C9D"/>
    <w:rsid w:val="00F01090"/>
    <w:rsid w:val="00F01A06"/>
    <w:rsid w:val="00F01A58"/>
    <w:rsid w:val="00F01C9E"/>
    <w:rsid w:val="00F01E26"/>
    <w:rsid w:val="00F023A1"/>
    <w:rsid w:val="00F0270F"/>
    <w:rsid w:val="00F02809"/>
    <w:rsid w:val="00F02DE0"/>
    <w:rsid w:val="00F0301D"/>
    <w:rsid w:val="00F03891"/>
    <w:rsid w:val="00F044E0"/>
    <w:rsid w:val="00F046A4"/>
    <w:rsid w:val="00F046B1"/>
    <w:rsid w:val="00F04932"/>
    <w:rsid w:val="00F04CF6"/>
    <w:rsid w:val="00F04ED5"/>
    <w:rsid w:val="00F05BA0"/>
    <w:rsid w:val="00F05BBC"/>
    <w:rsid w:val="00F05C02"/>
    <w:rsid w:val="00F05EED"/>
    <w:rsid w:val="00F062B0"/>
    <w:rsid w:val="00F06A79"/>
    <w:rsid w:val="00F06EC8"/>
    <w:rsid w:val="00F06F02"/>
    <w:rsid w:val="00F0770D"/>
    <w:rsid w:val="00F077C0"/>
    <w:rsid w:val="00F0783A"/>
    <w:rsid w:val="00F07B57"/>
    <w:rsid w:val="00F07C4E"/>
    <w:rsid w:val="00F1022A"/>
    <w:rsid w:val="00F10E98"/>
    <w:rsid w:val="00F10EF2"/>
    <w:rsid w:val="00F10F80"/>
    <w:rsid w:val="00F11419"/>
    <w:rsid w:val="00F11C49"/>
    <w:rsid w:val="00F11E31"/>
    <w:rsid w:val="00F11EEF"/>
    <w:rsid w:val="00F12184"/>
    <w:rsid w:val="00F1294E"/>
    <w:rsid w:val="00F12BBA"/>
    <w:rsid w:val="00F12FC7"/>
    <w:rsid w:val="00F131FB"/>
    <w:rsid w:val="00F1352E"/>
    <w:rsid w:val="00F13B0B"/>
    <w:rsid w:val="00F14148"/>
    <w:rsid w:val="00F1416B"/>
    <w:rsid w:val="00F14351"/>
    <w:rsid w:val="00F14A0B"/>
    <w:rsid w:val="00F15046"/>
    <w:rsid w:val="00F1543D"/>
    <w:rsid w:val="00F154C5"/>
    <w:rsid w:val="00F15744"/>
    <w:rsid w:val="00F15A4F"/>
    <w:rsid w:val="00F15DE6"/>
    <w:rsid w:val="00F15E11"/>
    <w:rsid w:val="00F16565"/>
    <w:rsid w:val="00F165FE"/>
    <w:rsid w:val="00F16B36"/>
    <w:rsid w:val="00F16BB1"/>
    <w:rsid w:val="00F17689"/>
    <w:rsid w:val="00F1784E"/>
    <w:rsid w:val="00F17E62"/>
    <w:rsid w:val="00F20046"/>
    <w:rsid w:val="00F206FE"/>
    <w:rsid w:val="00F209E0"/>
    <w:rsid w:val="00F20EE3"/>
    <w:rsid w:val="00F21048"/>
    <w:rsid w:val="00F210A1"/>
    <w:rsid w:val="00F2112D"/>
    <w:rsid w:val="00F2139A"/>
    <w:rsid w:val="00F21654"/>
    <w:rsid w:val="00F217FC"/>
    <w:rsid w:val="00F218EF"/>
    <w:rsid w:val="00F21B32"/>
    <w:rsid w:val="00F21B93"/>
    <w:rsid w:val="00F21EC3"/>
    <w:rsid w:val="00F2272B"/>
    <w:rsid w:val="00F22B13"/>
    <w:rsid w:val="00F22F88"/>
    <w:rsid w:val="00F23178"/>
    <w:rsid w:val="00F2357F"/>
    <w:rsid w:val="00F23C9D"/>
    <w:rsid w:val="00F241AE"/>
    <w:rsid w:val="00F2435C"/>
    <w:rsid w:val="00F24A57"/>
    <w:rsid w:val="00F24C14"/>
    <w:rsid w:val="00F24F4D"/>
    <w:rsid w:val="00F2507E"/>
    <w:rsid w:val="00F25139"/>
    <w:rsid w:val="00F25166"/>
    <w:rsid w:val="00F2589C"/>
    <w:rsid w:val="00F259F4"/>
    <w:rsid w:val="00F2617C"/>
    <w:rsid w:val="00F2643A"/>
    <w:rsid w:val="00F2699C"/>
    <w:rsid w:val="00F269CD"/>
    <w:rsid w:val="00F26C4C"/>
    <w:rsid w:val="00F26CE7"/>
    <w:rsid w:val="00F26FA1"/>
    <w:rsid w:val="00F27303"/>
    <w:rsid w:val="00F276A4"/>
    <w:rsid w:val="00F277A8"/>
    <w:rsid w:val="00F2795E"/>
    <w:rsid w:val="00F27C52"/>
    <w:rsid w:val="00F3002F"/>
    <w:rsid w:val="00F301EB"/>
    <w:rsid w:val="00F304B5"/>
    <w:rsid w:val="00F30894"/>
    <w:rsid w:val="00F30EE2"/>
    <w:rsid w:val="00F30F65"/>
    <w:rsid w:val="00F31234"/>
    <w:rsid w:val="00F317D4"/>
    <w:rsid w:val="00F31B7D"/>
    <w:rsid w:val="00F3250F"/>
    <w:rsid w:val="00F326BB"/>
    <w:rsid w:val="00F328BD"/>
    <w:rsid w:val="00F33374"/>
    <w:rsid w:val="00F33655"/>
    <w:rsid w:val="00F336DA"/>
    <w:rsid w:val="00F3383E"/>
    <w:rsid w:val="00F338BC"/>
    <w:rsid w:val="00F34468"/>
    <w:rsid w:val="00F346BC"/>
    <w:rsid w:val="00F3471B"/>
    <w:rsid w:val="00F3498B"/>
    <w:rsid w:val="00F349E5"/>
    <w:rsid w:val="00F34FF8"/>
    <w:rsid w:val="00F3521B"/>
    <w:rsid w:val="00F35561"/>
    <w:rsid w:val="00F35865"/>
    <w:rsid w:val="00F358BD"/>
    <w:rsid w:val="00F3604E"/>
    <w:rsid w:val="00F36592"/>
    <w:rsid w:val="00F36956"/>
    <w:rsid w:val="00F36DC1"/>
    <w:rsid w:val="00F37527"/>
    <w:rsid w:val="00F37702"/>
    <w:rsid w:val="00F37864"/>
    <w:rsid w:val="00F37922"/>
    <w:rsid w:val="00F37F61"/>
    <w:rsid w:val="00F40036"/>
    <w:rsid w:val="00F414BC"/>
    <w:rsid w:val="00F41605"/>
    <w:rsid w:val="00F4167F"/>
    <w:rsid w:val="00F416BE"/>
    <w:rsid w:val="00F41F9B"/>
    <w:rsid w:val="00F42049"/>
    <w:rsid w:val="00F422D2"/>
    <w:rsid w:val="00F42401"/>
    <w:rsid w:val="00F4240E"/>
    <w:rsid w:val="00F42C2B"/>
    <w:rsid w:val="00F42C2D"/>
    <w:rsid w:val="00F42E32"/>
    <w:rsid w:val="00F43203"/>
    <w:rsid w:val="00F4355A"/>
    <w:rsid w:val="00F4385C"/>
    <w:rsid w:val="00F43F18"/>
    <w:rsid w:val="00F4406A"/>
    <w:rsid w:val="00F44100"/>
    <w:rsid w:val="00F44833"/>
    <w:rsid w:val="00F44D5C"/>
    <w:rsid w:val="00F44E98"/>
    <w:rsid w:val="00F44FEC"/>
    <w:rsid w:val="00F45003"/>
    <w:rsid w:val="00F45692"/>
    <w:rsid w:val="00F45BAE"/>
    <w:rsid w:val="00F46183"/>
    <w:rsid w:val="00F463BD"/>
    <w:rsid w:val="00F46A01"/>
    <w:rsid w:val="00F46E58"/>
    <w:rsid w:val="00F46EE3"/>
    <w:rsid w:val="00F47165"/>
    <w:rsid w:val="00F479EB"/>
    <w:rsid w:val="00F47AFE"/>
    <w:rsid w:val="00F47DF9"/>
    <w:rsid w:val="00F47E37"/>
    <w:rsid w:val="00F50020"/>
    <w:rsid w:val="00F50215"/>
    <w:rsid w:val="00F50849"/>
    <w:rsid w:val="00F50A11"/>
    <w:rsid w:val="00F50C82"/>
    <w:rsid w:val="00F50F51"/>
    <w:rsid w:val="00F512DE"/>
    <w:rsid w:val="00F51318"/>
    <w:rsid w:val="00F51929"/>
    <w:rsid w:val="00F51E16"/>
    <w:rsid w:val="00F523A6"/>
    <w:rsid w:val="00F524B1"/>
    <w:rsid w:val="00F52631"/>
    <w:rsid w:val="00F52A4B"/>
    <w:rsid w:val="00F52F4E"/>
    <w:rsid w:val="00F5323C"/>
    <w:rsid w:val="00F533DB"/>
    <w:rsid w:val="00F5376A"/>
    <w:rsid w:val="00F53E2D"/>
    <w:rsid w:val="00F5423F"/>
    <w:rsid w:val="00F542D8"/>
    <w:rsid w:val="00F54367"/>
    <w:rsid w:val="00F548C8"/>
    <w:rsid w:val="00F54986"/>
    <w:rsid w:val="00F54A2C"/>
    <w:rsid w:val="00F54DEB"/>
    <w:rsid w:val="00F55A3B"/>
    <w:rsid w:val="00F55DF0"/>
    <w:rsid w:val="00F563B2"/>
    <w:rsid w:val="00F5650B"/>
    <w:rsid w:val="00F56848"/>
    <w:rsid w:val="00F56FA3"/>
    <w:rsid w:val="00F5765A"/>
    <w:rsid w:val="00F57A26"/>
    <w:rsid w:val="00F57A55"/>
    <w:rsid w:val="00F57C72"/>
    <w:rsid w:val="00F600D0"/>
    <w:rsid w:val="00F605A0"/>
    <w:rsid w:val="00F60710"/>
    <w:rsid w:val="00F60802"/>
    <w:rsid w:val="00F60E31"/>
    <w:rsid w:val="00F61019"/>
    <w:rsid w:val="00F61025"/>
    <w:rsid w:val="00F611F0"/>
    <w:rsid w:val="00F61564"/>
    <w:rsid w:val="00F61614"/>
    <w:rsid w:val="00F6190D"/>
    <w:rsid w:val="00F61D1B"/>
    <w:rsid w:val="00F61FDE"/>
    <w:rsid w:val="00F62BB8"/>
    <w:rsid w:val="00F630F7"/>
    <w:rsid w:val="00F63487"/>
    <w:rsid w:val="00F63DE6"/>
    <w:rsid w:val="00F64966"/>
    <w:rsid w:val="00F64B1F"/>
    <w:rsid w:val="00F6509F"/>
    <w:rsid w:val="00F65A43"/>
    <w:rsid w:val="00F66000"/>
    <w:rsid w:val="00F661A3"/>
    <w:rsid w:val="00F6652C"/>
    <w:rsid w:val="00F66544"/>
    <w:rsid w:val="00F669E3"/>
    <w:rsid w:val="00F66B04"/>
    <w:rsid w:val="00F670C3"/>
    <w:rsid w:val="00F67219"/>
    <w:rsid w:val="00F675AE"/>
    <w:rsid w:val="00F6778D"/>
    <w:rsid w:val="00F67F92"/>
    <w:rsid w:val="00F70225"/>
    <w:rsid w:val="00F703C3"/>
    <w:rsid w:val="00F703EE"/>
    <w:rsid w:val="00F709F5"/>
    <w:rsid w:val="00F70FC7"/>
    <w:rsid w:val="00F711D2"/>
    <w:rsid w:val="00F71985"/>
    <w:rsid w:val="00F71A35"/>
    <w:rsid w:val="00F71B75"/>
    <w:rsid w:val="00F71F79"/>
    <w:rsid w:val="00F72005"/>
    <w:rsid w:val="00F721A1"/>
    <w:rsid w:val="00F724E3"/>
    <w:rsid w:val="00F72654"/>
    <w:rsid w:val="00F7290F"/>
    <w:rsid w:val="00F72A8D"/>
    <w:rsid w:val="00F72AE2"/>
    <w:rsid w:val="00F72E2E"/>
    <w:rsid w:val="00F72F7D"/>
    <w:rsid w:val="00F7353A"/>
    <w:rsid w:val="00F73BFC"/>
    <w:rsid w:val="00F73C56"/>
    <w:rsid w:val="00F73FA0"/>
    <w:rsid w:val="00F74491"/>
    <w:rsid w:val="00F74587"/>
    <w:rsid w:val="00F74798"/>
    <w:rsid w:val="00F74A7A"/>
    <w:rsid w:val="00F74CF0"/>
    <w:rsid w:val="00F74F3D"/>
    <w:rsid w:val="00F752B0"/>
    <w:rsid w:val="00F75AE8"/>
    <w:rsid w:val="00F75B83"/>
    <w:rsid w:val="00F7625A"/>
    <w:rsid w:val="00F76293"/>
    <w:rsid w:val="00F76408"/>
    <w:rsid w:val="00F76DAA"/>
    <w:rsid w:val="00F77029"/>
    <w:rsid w:val="00F7775C"/>
    <w:rsid w:val="00F77CFA"/>
    <w:rsid w:val="00F80D8F"/>
    <w:rsid w:val="00F80E30"/>
    <w:rsid w:val="00F81258"/>
    <w:rsid w:val="00F813DD"/>
    <w:rsid w:val="00F819DD"/>
    <w:rsid w:val="00F81E4A"/>
    <w:rsid w:val="00F81F25"/>
    <w:rsid w:val="00F82201"/>
    <w:rsid w:val="00F82976"/>
    <w:rsid w:val="00F82A4B"/>
    <w:rsid w:val="00F82D1C"/>
    <w:rsid w:val="00F82F7F"/>
    <w:rsid w:val="00F8319C"/>
    <w:rsid w:val="00F83244"/>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A95"/>
    <w:rsid w:val="00F86114"/>
    <w:rsid w:val="00F86193"/>
    <w:rsid w:val="00F8621B"/>
    <w:rsid w:val="00F869AA"/>
    <w:rsid w:val="00F86C4D"/>
    <w:rsid w:val="00F86CC9"/>
    <w:rsid w:val="00F87342"/>
    <w:rsid w:val="00F8795F"/>
    <w:rsid w:val="00F87F70"/>
    <w:rsid w:val="00F90391"/>
    <w:rsid w:val="00F9046C"/>
    <w:rsid w:val="00F90488"/>
    <w:rsid w:val="00F9089A"/>
    <w:rsid w:val="00F90C86"/>
    <w:rsid w:val="00F90E2A"/>
    <w:rsid w:val="00F91366"/>
    <w:rsid w:val="00F915AB"/>
    <w:rsid w:val="00F918AE"/>
    <w:rsid w:val="00F91D14"/>
    <w:rsid w:val="00F91DAC"/>
    <w:rsid w:val="00F92174"/>
    <w:rsid w:val="00F9232F"/>
    <w:rsid w:val="00F928FB"/>
    <w:rsid w:val="00F930E7"/>
    <w:rsid w:val="00F9382C"/>
    <w:rsid w:val="00F9419F"/>
    <w:rsid w:val="00F94683"/>
    <w:rsid w:val="00F948A1"/>
    <w:rsid w:val="00F948A7"/>
    <w:rsid w:val="00F9495D"/>
    <w:rsid w:val="00F94C7E"/>
    <w:rsid w:val="00F95013"/>
    <w:rsid w:val="00F9529E"/>
    <w:rsid w:val="00F952D8"/>
    <w:rsid w:val="00F9538B"/>
    <w:rsid w:val="00F95439"/>
    <w:rsid w:val="00F95663"/>
    <w:rsid w:val="00F95971"/>
    <w:rsid w:val="00F9597B"/>
    <w:rsid w:val="00F96226"/>
    <w:rsid w:val="00F9632D"/>
    <w:rsid w:val="00F9650D"/>
    <w:rsid w:val="00F96662"/>
    <w:rsid w:val="00F96733"/>
    <w:rsid w:val="00F967D4"/>
    <w:rsid w:val="00F96B9F"/>
    <w:rsid w:val="00F97645"/>
    <w:rsid w:val="00F976DD"/>
    <w:rsid w:val="00F9794E"/>
    <w:rsid w:val="00F97B15"/>
    <w:rsid w:val="00FA029F"/>
    <w:rsid w:val="00FA04D9"/>
    <w:rsid w:val="00FA0509"/>
    <w:rsid w:val="00FA0E7C"/>
    <w:rsid w:val="00FA0F33"/>
    <w:rsid w:val="00FA12CD"/>
    <w:rsid w:val="00FA1728"/>
    <w:rsid w:val="00FA178C"/>
    <w:rsid w:val="00FA1860"/>
    <w:rsid w:val="00FA1C41"/>
    <w:rsid w:val="00FA1D8F"/>
    <w:rsid w:val="00FA1E61"/>
    <w:rsid w:val="00FA1FB5"/>
    <w:rsid w:val="00FA226A"/>
    <w:rsid w:val="00FA2746"/>
    <w:rsid w:val="00FA2AD8"/>
    <w:rsid w:val="00FA2B34"/>
    <w:rsid w:val="00FA2B5A"/>
    <w:rsid w:val="00FA2FA0"/>
    <w:rsid w:val="00FA35AF"/>
    <w:rsid w:val="00FA3D17"/>
    <w:rsid w:val="00FA47A9"/>
    <w:rsid w:val="00FA4B7A"/>
    <w:rsid w:val="00FA53C1"/>
    <w:rsid w:val="00FA5871"/>
    <w:rsid w:val="00FA58BA"/>
    <w:rsid w:val="00FA5C32"/>
    <w:rsid w:val="00FA6220"/>
    <w:rsid w:val="00FA6225"/>
    <w:rsid w:val="00FA6686"/>
    <w:rsid w:val="00FA66D8"/>
    <w:rsid w:val="00FA6962"/>
    <w:rsid w:val="00FA6AE1"/>
    <w:rsid w:val="00FA6BCC"/>
    <w:rsid w:val="00FA7981"/>
    <w:rsid w:val="00FA79A3"/>
    <w:rsid w:val="00FA7AA6"/>
    <w:rsid w:val="00FA7B16"/>
    <w:rsid w:val="00FA7C04"/>
    <w:rsid w:val="00FB022F"/>
    <w:rsid w:val="00FB035D"/>
    <w:rsid w:val="00FB0443"/>
    <w:rsid w:val="00FB083A"/>
    <w:rsid w:val="00FB08E4"/>
    <w:rsid w:val="00FB1595"/>
    <w:rsid w:val="00FB16B3"/>
    <w:rsid w:val="00FB18D4"/>
    <w:rsid w:val="00FB18E8"/>
    <w:rsid w:val="00FB19D7"/>
    <w:rsid w:val="00FB1CBB"/>
    <w:rsid w:val="00FB1F59"/>
    <w:rsid w:val="00FB22E5"/>
    <w:rsid w:val="00FB2312"/>
    <w:rsid w:val="00FB244B"/>
    <w:rsid w:val="00FB26BD"/>
    <w:rsid w:val="00FB27DF"/>
    <w:rsid w:val="00FB2A50"/>
    <w:rsid w:val="00FB2E86"/>
    <w:rsid w:val="00FB2F94"/>
    <w:rsid w:val="00FB35B8"/>
    <w:rsid w:val="00FB3CD6"/>
    <w:rsid w:val="00FB3E0A"/>
    <w:rsid w:val="00FB3F92"/>
    <w:rsid w:val="00FB4103"/>
    <w:rsid w:val="00FB43D4"/>
    <w:rsid w:val="00FB43FD"/>
    <w:rsid w:val="00FB46A4"/>
    <w:rsid w:val="00FB4C0D"/>
    <w:rsid w:val="00FB52FD"/>
    <w:rsid w:val="00FB5689"/>
    <w:rsid w:val="00FB579C"/>
    <w:rsid w:val="00FB69BA"/>
    <w:rsid w:val="00FB6D13"/>
    <w:rsid w:val="00FB7340"/>
    <w:rsid w:val="00FB762D"/>
    <w:rsid w:val="00FB7724"/>
    <w:rsid w:val="00FB7B15"/>
    <w:rsid w:val="00FB7B5D"/>
    <w:rsid w:val="00FB7C66"/>
    <w:rsid w:val="00FC0082"/>
    <w:rsid w:val="00FC021B"/>
    <w:rsid w:val="00FC0C1F"/>
    <w:rsid w:val="00FC11A1"/>
    <w:rsid w:val="00FC1530"/>
    <w:rsid w:val="00FC1859"/>
    <w:rsid w:val="00FC2100"/>
    <w:rsid w:val="00FC2254"/>
    <w:rsid w:val="00FC2742"/>
    <w:rsid w:val="00FC2D17"/>
    <w:rsid w:val="00FC2FBF"/>
    <w:rsid w:val="00FC35B0"/>
    <w:rsid w:val="00FC374E"/>
    <w:rsid w:val="00FC3BBC"/>
    <w:rsid w:val="00FC3E67"/>
    <w:rsid w:val="00FC3EEB"/>
    <w:rsid w:val="00FC443C"/>
    <w:rsid w:val="00FC4A6E"/>
    <w:rsid w:val="00FC4B9A"/>
    <w:rsid w:val="00FC4D5C"/>
    <w:rsid w:val="00FC553E"/>
    <w:rsid w:val="00FC65A0"/>
    <w:rsid w:val="00FC680D"/>
    <w:rsid w:val="00FC68C1"/>
    <w:rsid w:val="00FC6B0B"/>
    <w:rsid w:val="00FC6C9C"/>
    <w:rsid w:val="00FC73DF"/>
    <w:rsid w:val="00FC771E"/>
    <w:rsid w:val="00FD0079"/>
    <w:rsid w:val="00FD02EE"/>
    <w:rsid w:val="00FD0386"/>
    <w:rsid w:val="00FD04EB"/>
    <w:rsid w:val="00FD08E7"/>
    <w:rsid w:val="00FD0A0A"/>
    <w:rsid w:val="00FD0D86"/>
    <w:rsid w:val="00FD10D2"/>
    <w:rsid w:val="00FD1439"/>
    <w:rsid w:val="00FD20D1"/>
    <w:rsid w:val="00FD20D2"/>
    <w:rsid w:val="00FD22B6"/>
    <w:rsid w:val="00FD2403"/>
    <w:rsid w:val="00FD2475"/>
    <w:rsid w:val="00FD26B4"/>
    <w:rsid w:val="00FD2751"/>
    <w:rsid w:val="00FD282A"/>
    <w:rsid w:val="00FD2A71"/>
    <w:rsid w:val="00FD2DB9"/>
    <w:rsid w:val="00FD303D"/>
    <w:rsid w:val="00FD345F"/>
    <w:rsid w:val="00FD3618"/>
    <w:rsid w:val="00FD3822"/>
    <w:rsid w:val="00FD3D69"/>
    <w:rsid w:val="00FD45CD"/>
    <w:rsid w:val="00FD4CC0"/>
    <w:rsid w:val="00FD4F5D"/>
    <w:rsid w:val="00FD5719"/>
    <w:rsid w:val="00FD5AFC"/>
    <w:rsid w:val="00FD618D"/>
    <w:rsid w:val="00FD64F0"/>
    <w:rsid w:val="00FD6618"/>
    <w:rsid w:val="00FD6A3D"/>
    <w:rsid w:val="00FD6BB9"/>
    <w:rsid w:val="00FD6F42"/>
    <w:rsid w:val="00FD70B7"/>
    <w:rsid w:val="00FD7313"/>
    <w:rsid w:val="00FD76B7"/>
    <w:rsid w:val="00FE098B"/>
    <w:rsid w:val="00FE0C33"/>
    <w:rsid w:val="00FE0C6B"/>
    <w:rsid w:val="00FE22FE"/>
    <w:rsid w:val="00FE23E2"/>
    <w:rsid w:val="00FE24D4"/>
    <w:rsid w:val="00FE2564"/>
    <w:rsid w:val="00FE278E"/>
    <w:rsid w:val="00FE2D3C"/>
    <w:rsid w:val="00FE3387"/>
    <w:rsid w:val="00FE35E4"/>
    <w:rsid w:val="00FE3634"/>
    <w:rsid w:val="00FE38F3"/>
    <w:rsid w:val="00FE3DA5"/>
    <w:rsid w:val="00FE411D"/>
    <w:rsid w:val="00FE439E"/>
    <w:rsid w:val="00FE460F"/>
    <w:rsid w:val="00FE4930"/>
    <w:rsid w:val="00FE4E61"/>
    <w:rsid w:val="00FE5B8D"/>
    <w:rsid w:val="00FE6782"/>
    <w:rsid w:val="00FE6FE5"/>
    <w:rsid w:val="00FE7204"/>
    <w:rsid w:val="00FE74FC"/>
    <w:rsid w:val="00FE761D"/>
    <w:rsid w:val="00FE76FA"/>
    <w:rsid w:val="00FE7A0A"/>
    <w:rsid w:val="00FE7A4E"/>
    <w:rsid w:val="00FE7B7C"/>
    <w:rsid w:val="00FF0176"/>
    <w:rsid w:val="00FF01C5"/>
    <w:rsid w:val="00FF0253"/>
    <w:rsid w:val="00FF07F7"/>
    <w:rsid w:val="00FF0C13"/>
    <w:rsid w:val="00FF1716"/>
    <w:rsid w:val="00FF1FCE"/>
    <w:rsid w:val="00FF2A88"/>
    <w:rsid w:val="00FF30FE"/>
    <w:rsid w:val="00FF3385"/>
    <w:rsid w:val="00FF33D7"/>
    <w:rsid w:val="00FF3B54"/>
    <w:rsid w:val="00FF3F3A"/>
    <w:rsid w:val="00FF44B9"/>
    <w:rsid w:val="00FF465E"/>
    <w:rsid w:val="00FF498A"/>
    <w:rsid w:val="00FF4F92"/>
    <w:rsid w:val="00FF4FC8"/>
    <w:rsid w:val="00FF51D0"/>
    <w:rsid w:val="00FF52CC"/>
    <w:rsid w:val="00FF5593"/>
    <w:rsid w:val="00FF56D5"/>
    <w:rsid w:val="00FF5833"/>
    <w:rsid w:val="00FF5929"/>
    <w:rsid w:val="00FF6227"/>
    <w:rsid w:val="00FF62EF"/>
    <w:rsid w:val="00FF6402"/>
    <w:rsid w:val="00FF68C4"/>
    <w:rsid w:val="00FF6967"/>
    <w:rsid w:val="00FF6D3E"/>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EAD"/>
    <w:pPr>
      <w:spacing w:after="160" w:line="259" w:lineRule="auto"/>
      <w:jc w:val="both"/>
    </w:pPr>
    <w:rPr>
      <w:rFonts w:ascii="Times New Roman" w:eastAsiaTheme="minorHAnsi" w:hAnsi="Times New Roman"/>
      <w:lang w:eastAsia="en-US"/>
    </w:rPr>
  </w:style>
  <w:style w:type="paragraph" w:styleId="Heading1">
    <w:name w:val="heading 1"/>
    <w:next w:val="Normal"/>
    <w:qFormat/>
    <w:rsid w:val="005B428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5B428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B4282"/>
    <w:pPr>
      <w:numPr>
        <w:ilvl w:val="2"/>
      </w:numPr>
      <w:spacing w:before="120"/>
      <w:outlineLvl w:val="2"/>
    </w:pPr>
    <w:rPr>
      <w:sz w:val="28"/>
    </w:rPr>
  </w:style>
  <w:style w:type="paragraph" w:styleId="Heading4">
    <w:name w:val="heading 4"/>
    <w:aliases w:val="h4"/>
    <w:basedOn w:val="Heading3"/>
    <w:next w:val="Normal"/>
    <w:qFormat/>
    <w:rsid w:val="005B4282"/>
    <w:pPr>
      <w:numPr>
        <w:ilvl w:val="3"/>
      </w:numPr>
      <w:outlineLvl w:val="3"/>
    </w:pPr>
    <w:rPr>
      <w:sz w:val="24"/>
    </w:rPr>
  </w:style>
  <w:style w:type="paragraph" w:styleId="Heading5">
    <w:name w:val="heading 5"/>
    <w:basedOn w:val="Heading4"/>
    <w:next w:val="Normal"/>
    <w:qFormat/>
    <w:rsid w:val="005B4282"/>
    <w:pPr>
      <w:numPr>
        <w:ilvl w:val="4"/>
      </w:numPr>
      <w:outlineLvl w:val="4"/>
    </w:pPr>
    <w:rPr>
      <w:sz w:val="22"/>
    </w:rPr>
  </w:style>
  <w:style w:type="paragraph" w:styleId="Heading6">
    <w:name w:val="heading 6"/>
    <w:basedOn w:val="H6"/>
    <w:next w:val="Normal"/>
    <w:qFormat/>
    <w:rsid w:val="005B4282"/>
    <w:pPr>
      <w:numPr>
        <w:ilvl w:val="5"/>
      </w:numPr>
      <w:outlineLvl w:val="5"/>
    </w:pPr>
  </w:style>
  <w:style w:type="paragraph" w:styleId="Heading7">
    <w:name w:val="heading 7"/>
    <w:basedOn w:val="H6"/>
    <w:next w:val="Normal"/>
    <w:qFormat/>
    <w:rsid w:val="005B4282"/>
    <w:pPr>
      <w:numPr>
        <w:ilvl w:val="6"/>
      </w:numPr>
      <w:outlineLvl w:val="6"/>
    </w:pPr>
  </w:style>
  <w:style w:type="paragraph" w:styleId="Heading8">
    <w:name w:val="heading 8"/>
    <w:basedOn w:val="Heading1"/>
    <w:next w:val="Normal"/>
    <w:qFormat/>
    <w:rsid w:val="005B4282"/>
    <w:pPr>
      <w:numPr>
        <w:ilvl w:val="7"/>
      </w:numPr>
      <w:outlineLvl w:val="7"/>
    </w:pPr>
  </w:style>
  <w:style w:type="paragraph" w:styleId="Heading9">
    <w:name w:val="heading 9"/>
    <w:basedOn w:val="Heading8"/>
    <w:next w:val="Normal"/>
    <w:qFormat/>
    <w:rsid w:val="005B4282"/>
    <w:pPr>
      <w:numPr>
        <w:ilvl w:val="8"/>
      </w:numPr>
      <w:outlineLvl w:val="8"/>
    </w:pPr>
  </w:style>
  <w:style w:type="character" w:default="1" w:styleId="DefaultParagraphFont">
    <w:name w:val="Default Paragraph Font"/>
    <w:uiPriority w:val="1"/>
    <w:semiHidden/>
    <w:unhideWhenUsed/>
    <w:rsid w:val="00C54E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4EAD"/>
  </w:style>
  <w:style w:type="paragraph" w:styleId="TOC8">
    <w:name w:val="toc 8"/>
    <w:basedOn w:val="TOC1"/>
    <w:semiHidden/>
    <w:rsid w:val="005B4282"/>
    <w:pPr>
      <w:numPr>
        <w:numId w:val="8"/>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Index2">
    <w:name w:val="index 2"/>
    <w:basedOn w:val="Index1"/>
    <w:semiHidden/>
    <w:rsid w:val="005B4282"/>
    <w:pPr>
      <w:ind w:left="284"/>
    </w:pPr>
  </w:style>
  <w:style w:type="paragraph" w:styleId="Index1">
    <w:name w:val="index 1"/>
    <w:basedOn w:val="Normal"/>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B4282"/>
    <w:pPr>
      <w:outlineLvl w:val="9"/>
    </w:pPr>
  </w:style>
  <w:style w:type="paragraph" w:styleId="ListNumber2">
    <w:name w:val="List Number 2"/>
    <w:basedOn w:val="ListNumber"/>
    <w:rsid w:val="005B428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B4282"/>
    <w:rPr>
      <w:b/>
      <w:position w:val="6"/>
      <w:sz w:val="16"/>
    </w:rPr>
  </w:style>
  <w:style w:type="paragraph" w:styleId="FootnoteText">
    <w:name w:val="footnote text"/>
    <w:basedOn w:val="Normal"/>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Normal"/>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Normal"/>
    <w:rsid w:val="005B4282"/>
    <w:pPr>
      <w:keepLines/>
      <w:ind w:left="1702" w:hanging="1418"/>
    </w:pPr>
  </w:style>
  <w:style w:type="paragraph" w:customStyle="1" w:styleId="FP">
    <w:name w:val="FP"/>
    <w:basedOn w:val="Normal"/>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Normal"/>
    <w:semiHidden/>
    <w:rsid w:val="005B4282"/>
    <w:pPr>
      <w:ind w:left="1985" w:hanging="1985"/>
    </w:pPr>
  </w:style>
  <w:style w:type="paragraph" w:styleId="TOC7">
    <w:name w:val="toc 7"/>
    <w:basedOn w:val="TOC6"/>
    <w:next w:val="Normal"/>
    <w:semiHidden/>
    <w:rsid w:val="005B4282"/>
    <w:pPr>
      <w:ind w:left="2268" w:hanging="2268"/>
    </w:pPr>
  </w:style>
  <w:style w:type="paragraph" w:styleId="ListBullet2">
    <w:name w:val="List Bullet 2"/>
    <w:basedOn w:val="ListBullet"/>
    <w:rsid w:val="005B4282"/>
    <w:pPr>
      <w:ind w:left="851"/>
    </w:pPr>
  </w:style>
  <w:style w:type="paragraph" w:styleId="ListBullet3">
    <w:name w:val="List Bullet 3"/>
    <w:basedOn w:val="ListBullet2"/>
    <w:rsid w:val="005B4282"/>
    <w:pPr>
      <w:ind w:left="1135"/>
    </w:pPr>
  </w:style>
  <w:style w:type="paragraph" w:styleId="ListNumber">
    <w:name w:val="List Number"/>
    <w:basedOn w:val="List"/>
    <w:rsid w:val="005B4282"/>
  </w:style>
  <w:style w:type="paragraph" w:customStyle="1" w:styleId="EQ">
    <w:name w:val="EQ"/>
    <w:basedOn w:val="Normal"/>
    <w:next w:val="Normal"/>
    <w:rsid w:val="005B4282"/>
    <w:pPr>
      <w:keepLines/>
      <w:tabs>
        <w:tab w:val="center" w:pos="4536"/>
        <w:tab w:val="right" w:pos="9072"/>
      </w:tabs>
    </w:pPr>
    <w:rPr>
      <w:noProof/>
    </w:rPr>
  </w:style>
  <w:style w:type="paragraph" w:customStyle="1" w:styleId="TH">
    <w:name w:val="TH"/>
    <w:basedOn w:val="Normal"/>
    <w:link w:val="THChar"/>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Heading5"/>
    <w:next w:val="Normal"/>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Normal"/>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List2">
    <w:name w:val="List 2"/>
    <w:basedOn w:val="List"/>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B4282"/>
    <w:pPr>
      <w:ind w:left="1135"/>
    </w:pPr>
  </w:style>
  <w:style w:type="paragraph" w:styleId="List4">
    <w:name w:val="List 4"/>
    <w:basedOn w:val="List3"/>
    <w:rsid w:val="005B4282"/>
    <w:pPr>
      <w:ind w:left="1418"/>
    </w:pPr>
  </w:style>
  <w:style w:type="paragraph" w:styleId="List5">
    <w:name w:val="List 5"/>
    <w:basedOn w:val="List4"/>
    <w:rsid w:val="005B4282"/>
    <w:pPr>
      <w:ind w:left="1702"/>
    </w:pPr>
  </w:style>
  <w:style w:type="paragraph" w:customStyle="1" w:styleId="EditorsNote">
    <w:name w:val="Editor's Note"/>
    <w:basedOn w:val="NO"/>
    <w:rsid w:val="005B4282"/>
    <w:rPr>
      <w:color w:val="FF0000"/>
    </w:rPr>
  </w:style>
  <w:style w:type="paragraph" w:styleId="List">
    <w:name w:val="List"/>
    <w:basedOn w:val="Normal"/>
    <w:rsid w:val="005B4282"/>
    <w:pPr>
      <w:ind w:left="568" w:hanging="284"/>
    </w:pPr>
  </w:style>
  <w:style w:type="paragraph" w:styleId="ListBullet">
    <w:name w:val="List Bullet"/>
    <w:basedOn w:val="List"/>
    <w:rsid w:val="005B4282"/>
  </w:style>
  <w:style w:type="paragraph" w:styleId="ListBullet4">
    <w:name w:val="List Bullet 4"/>
    <w:basedOn w:val="ListBullet3"/>
    <w:rsid w:val="005B4282"/>
    <w:pPr>
      <w:ind w:left="1418"/>
    </w:pPr>
  </w:style>
  <w:style w:type="paragraph" w:styleId="ListBullet5">
    <w:name w:val="List Bullet 5"/>
    <w:basedOn w:val="ListBullet4"/>
    <w:rsid w:val="005B4282"/>
    <w:pPr>
      <w:ind w:left="1702"/>
    </w:pPr>
  </w:style>
  <w:style w:type="paragraph" w:customStyle="1" w:styleId="B1">
    <w:name w:val="B1"/>
    <w:basedOn w:val="List"/>
    <w:link w:val="B10"/>
    <w:qFormat/>
    <w:rsid w:val="005B4282"/>
  </w:style>
  <w:style w:type="paragraph" w:customStyle="1" w:styleId="B2">
    <w:name w:val="B2"/>
    <w:basedOn w:val="List2"/>
    <w:rsid w:val="005B4282"/>
  </w:style>
  <w:style w:type="paragraph" w:customStyle="1" w:styleId="B3">
    <w:name w:val="B3"/>
    <w:basedOn w:val="List3"/>
    <w:rsid w:val="005B4282"/>
  </w:style>
  <w:style w:type="paragraph" w:customStyle="1" w:styleId="B4">
    <w:name w:val="B4"/>
    <w:basedOn w:val="List4"/>
    <w:rsid w:val="005B4282"/>
  </w:style>
  <w:style w:type="paragraph" w:customStyle="1" w:styleId="B5">
    <w:name w:val="B5"/>
    <w:basedOn w:val="List5"/>
    <w:rsid w:val="005B4282"/>
  </w:style>
  <w:style w:type="paragraph" w:styleId="Footer">
    <w:name w:val="footer"/>
    <w:basedOn w:val="Header"/>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rPr>
  </w:style>
  <w:style w:type="paragraph" w:customStyle="1" w:styleId="00BodyText">
    <w:name w:val="00 BodyText"/>
    <w:basedOn w:val="Normal"/>
    <w:rsid w:val="004E0821"/>
    <w:pPr>
      <w:spacing w:after="220"/>
    </w:pPr>
    <w:rPr>
      <w:rFonts w:ascii="Arial" w:hAnsi="Arial"/>
    </w:rPr>
  </w:style>
  <w:style w:type="paragraph" w:customStyle="1" w:styleId="11BodyText">
    <w:name w:val="11 BodyText"/>
    <w:basedOn w:val="Normal"/>
    <w:rsid w:val="004E0821"/>
    <w:pPr>
      <w:spacing w:after="220"/>
      <w:ind w:left="1298"/>
    </w:pPr>
    <w:rPr>
      <w:rFonts w:ascii="Arial" w:hAnsi="Arial"/>
    </w:rPr>
  </w:style>
  <w:style w:type="paragraph" w:customStyle="1" w:styleId="table">
    <w:name w:val="table"/>
    <w:basedOn w:val="text"/>
    <w:next w:val="text"/>
    <w:rsid w:val="004E0821"/>
    <w:pPr>
      <w:spacing w:after="0"/>
      <w:jc w:val="center"/>
    </w:pPr>
    <w:rPr>
      <w:sz w:val="20"/>
    </w:rPr>
  </w:style>
  <w:style w:type="paragraph" w:styleId="Caption">
    <w:name w:val="caption"/>
    <w:aliases w:val="cap,First line:  0.5&quot;,Caption Char1 Char,cap Char Char1,Caption Char Char1 Char,cap Char2,条目,cap Char Char Char Char Char Char Char,Caption Char2,Caption Char Char Char,Caption Char Char1,fig and tbl,fighead2,Table Caption,cap1,cap2,cap3,cap4"/>
    <w:basedOn w:val="Normal"/>
    <w:next w:val="Normal"/>
    <w:link w:val="CaptionChar"/>
    <w:qFormat/>
    <w:rsid w:val="00C60D3B"/>
    <w:pPr>
      <w:numPr>
        <w:numId w:val="7"/>
      </w:numPr>
      <w:spacing w:before="120" w:after="240"/>
      <w:jc w:val="center"/>
    </w:pPr>
    <w:rPr>
      <w:b/>
      <w:bCs/>
      <w:lang w:val="en-GB"/>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aliases w:val="TableGrid"/>
    <w:basedOn w:val="TableNormal"/>
    <w:uiPriority w:val="9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51173"/>
    <w:pPr>
      <w:spacing w:before="120" w:after="120"/>
      <w:ind w:left="720"/>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sz w:val="22"/>
      <w:szCs w:val="22"/>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Normal"/>
    <w:rsid w:val="00F9419F"/>
    <w:pPr>
      <w:numPr>
        <w:numId w:val="3"/>
      </w:numPr>
      <w:snapToGrid w:val="0"/>
      <w:spacing w:after="60"/>
    </w:pPr>
    <w:rPr>
      <w:szCs w:val="16"/>
    </w:rPr>
  </w:style>
  <w:style w:type="table" w:customStyle="1" w:styleId="GridTable4-Accent11">
    <w:name w:val="Grid Table 4 - Accent 11"/>
    <w:basedOn w:val="TableNormal"/>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Normal"/>
    <w:next w:val="Caption"/>
    <w:link w:val="FigureChar"/>
    <w:qFormat/>
    <w:rsid w:val="00DF2EEE"/>
    <w:pPr>
      <w:jc w:val="center"/>
    </w:pPr>
    <w:rPr>
      <w:lang w:val="en-GB"/>
    </w:rPr>
  </w:style>
  <w:style w:type="character" w:styleId="Strong">
    <w:name w:val="Strong"/>
    <w:basedOn w:val="DefaultParagraphFont"/>
    <w:uiPriority w:val="22"/>
    <w:qFormat/>
    <w:rsid w:val="007E43A4"/>
    <w:rPr>
      <w:b/>
      <w:bCs/>
    </w:rPr>
  </w:style>
  <w:style w:type="character" w:customStyle="1" w:styleId="FigureChar">
    <w:name w:val="Figure Char"/>
    <w:basedOn w:val="DefaultParagraphFont"/>
    <w:link w:val="Figure"/>
    <w:rsid w:val="00DF2EEE"/>
    <w:rPr>
      <w:rFonts w:asciiTheme="minorHAnsi" w:eastAsiaTheme="minorHAnsi" w:hAnsiTheme="minorHAnsi" w:cstheme="minorBidi"/>
      <w:sz w:val="22"/>
      <w:szCs w:val="22"/>
      <w:lang w:val="en-GB" w:eastAsia="en-US"/>
    </w:rPr>
  </w:style>
  <w:style w:type="character" w:styleId="Hyperlink">
    <w:name w:val="Hyperlink"/>
    <w:uiPriority w:val="99"/>
    <w:qFormat/>
    <w:rsid w:val="00076C21"/>
    <w:rPr>
      <w:color w:val="0000FF"/>
      <w:u w:val="single"/>
    </w:rPr>
  </w:style>
  <w:style w:type="paragraph" w:customStyle="1" w:styleId="Proposal">
    <w:name w:val="Proposal"/>
    <w:basedOn w:val="Normal"/>
    <w:next w:val="Normal"/>
    <w:link w:val="ProposalChar"/>
    <w:qFormat/>
    <w:rsid w:val="00387636"/>
    <w:pPr>
      <w:numPr>
        <w:numId w:val="5"/>
      </w:numPr>
    </w:pPr>
    <w:rPr>
      <w:b/>
    </w:rPr>
  </w:style>
  <w:style w:type="paragraph" w:styleId="TableofFigures">
    <w:name w:val="table of figures"/>
    <w:basedOn w:val="Normal"/>
    <w:next w:val="Normal"/>
    <w:uiPriority w:val="99"/>
    <w:unhideWhenUsed/>
    <w:rsid w:val="006E4066"/>
    <w:pPr>
      <w:tabs>
        <w:tab w:val="left" w:pos="1080"/>
        <w:tab w:val="left" w:pos="1411"/>
      </w:tabs>
    </w:pPr>
    <w:rPr>
      <w:b/>
      <w:bCs/>
      <w:szCs w:val="24"/>
    </w:rPr>
  </w:style>
  <w:style w:type="character" w:customStyle="1" w:styleId="ProposalChar">
    <w:name w:val="Proposal Char"/>
    <w:basedOn w:val="DefaultParagraphFont"/>
    <w:link w:val="Proposal"/>
    <w:qFormat/>
    <w:rsid w:val="00387636"/>
    <w:rPr>
      <w:rFonts w:asciiTheme="minorHAnsi" w:eastAsiaTheme="minorHAnsi" w:hAnsiTheme="minorHAnsi" w:cstheme="minorBidi"/>
      <w:b/>
      <w:sz w:val="22"/>
      <w:szCs w:val="22"/>
      <w:lang w:eastAsia="en-US"/>
    </w:rPr>
  </w:style>
  <w:style w:type="character" w:customStyle="1" w:styleId="B1Zchn">
    <w:name w:val="B1 Zchn"/>
    <w:qFormat/>
    <w:rsid w:val="005E4972"/>
    <w:rPr>
      <w:lang w:eastAsia="en-US"/>
    </w:rPr>
  </w:style>
  <w:style w:type="paragraph" w:customStyle="1" w:styleId="Observation">
    <w:name w:val="Observation"/>
    <w:basedOn w:val="Proposal"/>
    <w:next w:val="Normal"/>
    <w:link w:val="ObservationChar"/>
    <w:qFormat/>
    <w:rsid w:val="00F42C2D"/>
    <w:pPr>
      <w:numPr>
        <w:numId w:val="6"/>
      </w:numPr>
      <w:ind w:left="0" w:firstLine="0"/>
    </w:pPr>
    <w:rPr>
      <w:lang w:val="en-GB"/>
    </w:rPr>
  </w:style>
  <w:style w:type="paragraph" w:styleId="TOCHeading">
    <w:name w:val="TOC Heading"/>
    <w:basedOn w:val="Heading1"/>
    <w:next w:val="Normal"/>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character" w:customStyle="1" w:styleId="ObservationChar">
    <w:name w:val="Observation Char"/>
    <w:basedOn w:val="ProposalChar"/>
    <w:link w:val="Observation"/>
    <w:rsid w:val="00F42C2D"/>
    <w:rPr>
      <w:rFonts w:asciiTheme="minorHAnsi" w:eastAsiaTheme="minorHAnsi" w:hAnsiTheme="minorHAnsi" w:cstheme="minorBidi"/>
      <w:b/>
      <w:sz w:val="22"/>
      <w:szCs w:val="22"/>
      <w:lang w:val="en-GB" w:eastAsia="en-US"/>
    </w:rPr>
  </w:style>
  <w:style w:type="paragraph" w:customStyle="1" w:styleId="maintext">
    <w:name w:val="main text"/>
    <w:basedOn w:val="Normal"/>
    <w:link w:val="maintextChar"/>
    <w:qFormat/>
    <w:rsid w:val="00AD1A8C"/>
    <w:pPr>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sid w:val="00AD1A8C"/>
    <w:rPr>
      <w:rFonts w:ascii="Times New Roman" w:eastAsia="Malgun Gothic" w:hAnsi="Times New Roman"/>
      <w:lang w:val="en-GB" w:eastAsia="ko-KR"/>
    </w:rPr>
  </w:style>
  <w:style w:type="character" w:customStyle="1" w:styleId="CommentTextChar">
    <w:name w:val="Comment Text Char"/>
    <w:basedOn w:val="DefaultParagraphFont"/>
    <w:link w:val="CommentText"/>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Emphasis">
    <w:name w:val="Emphasis"/>
    <w:uiPriority w:val="20"/>
    <w:qFormat/>
    <w:rsid w:val="00A80CD6"/>
    <w:rPr>
      <w:i/>
      <w:iCs/>
    </w:rPr>
  </w:style>
  <w:style w:type="table" w:styleId="GridTable1Light">
    <w:name w:val="Grid Table 1 Light"/>
    <w:basedOn w:val="TableNormal"/>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1Light-Accent5">
    <w:name w:val="Grid Table 1 Light Accent 5"/>
    <w:basedOn w:val="TableNormal"/>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Bibliography">
    <w:name w:val="Bibliography"/>
    <w:basedOn w:val="Normal"/>
    <w:next w:val="Normal"/>
    <w:uiPriority w:val="37"/>
    <w:unhideWhenUsed/>
    <w:rsid w:val="00945DF1"/>
  </w:style>
  <w:style w:type="character" w:customStyle="1" w:styleId="CaptionChar">
    <w:name w:val="Caption Char"/>
    <w:aliases w:val="cap Char,First line:  0.5&quot; Char1,Caption Char1 Char Char1,cap Char Char1 Char1,Caption Char Char1 Char Char1,cap Char2 Char1,条目 Char1,cap Char Char Char Char Char Char Char Char1,Caption Char2 Char1,Caption Char Char Char Char,cap1 Char"/>
    <w:basedOn w:val="DefaultParagraphFont"/>
    <w:link w:val="Caption"/>
    <w:rsid w:val="00D31C5F"/>
    <w:rPr>
      <w:rFonts w:asciiTheme="minorHAnsi" w:eastAsiaTheme="minorHAnsi" w:hAnsiTheme="minorHAnsi" w:cstheme="minorBidi"/>
      <w:b/>
      <w:bCs/>
      <w:sz w:val="22"/>
      <w:szCs w:val="22"/>
      <w:lang w:val="en-GB" w:eastAsia="en-US"/>
    </w:rPr>
  </w:style>
  <w:style w:type="character" w:customStyle="1" w:styleId="Heading3Char">
    <w:name w:val="Heading 3 Char"/>
    <w:basedOn w:val="DefaultParagraphFont"/>
    <w:link w:val="Heading3"/>
    <w:rsid w:val="003B7440"/>
    <w:rPr>
      <w:rFonts w:ascii="Arial" w:eastAsia="Times New Roman" w:hAnsi="Arial"/>
      <w:sz w:val="28"/>
      <w:lang w:val="en-GB" w:eastAsia="en-US"/>
    </w:rPr>
  </w:style>
  <w:style w:type="table" w:styleId="GridTable4-Accent5">
    <w:name w:val="Grid Table 4 Accent 5"/>
    <w:basedOn w:val="TableNormal"/>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Normal"/>
    <w:link w:val="Doc-text2Char"/>
    <w:qFormat/>
    <w:rsid w:val="00BC2C9F"/>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Normal"/>
    <w:link w:val="3GPPTextChar"/>
    <w:qFormat/>
    <w:rsid w:val="00BC2C9F"/>
    <w:pPr>
      <w:overflowPunct w:val="0"/>
      <w:autoSpaceDE w:val="0"/>
      <w:autoSpaceDN w:val="0"/>
      <w:adjustRightInd w:val="0"/>
      <w:spacing w:before="120" w:after="120"/>
      <w:textAlignment w:val="baseline"/>
    </w:pPr>
    <w:rPr>
      <w:rFonts w:eastAsia="SimSun"/>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Normal"/>
    <w:next w:val="Normal"/>
    <w:rsid w:val="00C70CEE"/>
    <w:pPr>
      <w:numPr>
        <w:ilvl w:val="2"/>
        <w:numId w:val="11"/>
      </w:numPr>
      <w:tabs>
        <w:tab w:val="center" w:pos="5760"/>
        <w:tab w:val="right" w:pos="9360"/>
      </w:tabs>
    </w:pPr>
    <w:rPr>
      <w:rFonts w:ascii="Times" w:eastAsia="Batang" w:hAnsi="Times" w:cs="Times"/>
      <w:i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188331112">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9800166">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274216934">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sv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RAN94</b:Tag>
    <b:SourceType>Report</b:SourceType>
    <b:Guid>{3FB43AFB-78C1-4FC3-9E41-1116591D7779}</b:Guid>
    <b:Author>
      <b:Author>
        <b:Corporate>RP-213599</b:Corporate>
      </b:Author>
    </b:Author>
    <b:Title>Study on Artificial Intelligence (AI)/Machine Learning (ML) for NR Air Interface</b:Title>
    <b:Year>RAN#94e, Dec 2021</b:Year>
    <b:RefOrder>3</b:RefOrder>
  </b:Source>
  <b:Source>
    <b:Tag>R1222</b:Tag>
    <b:SourceType>Report</b:SourceType>
    <b:Guid>{1D093CFC-4F78-408F-91A7-E89B4B5AAD35}</b:Guid>
    <b:Author>
      <b:Author>
        <b:Corporate>R1-2207836, Moderator</b:Corporate>
      </b:Author>
    </b:Author>
    <b:Title>Summary#1 for CSI evaluation of [110-R18-AI/ML]</b:Title>
    <b:Year>Auguest 22-26, 2022</b:Year>
    <b:RefOrder>4</b:RefOrder>
  </b:Source>
  <b:Source>
    <b:Tag>RAN22</b:Tag>
    <b:SourceType>Report</b:SourceType>
    <b:Guid>{CFBBF9E5-8E29-45AD-94FA-8E7CBA4CB8FE}</b:Guid>
    <b:Author>
      <b:Author>
        <b:Corporate>RAN1 Chair</b:Corporate>
      </b:Author>
    </b:Author>
    <b:Title>RAN1 Chair’s Notes</b:Title>
    <b:Year>RAN1#110, Toulouse, France, August 22nd – 26th, 2022</b:Year>
    <b:RefOrder>5</b:RefOrder>
  </b:Source>
  <b:Source>
    <b:Tag>RAN221</b:Tag>
    <b:SourceType>Report</b:SourceType>
    <b:Guid>{157494D9-AB6D-40FC-AB0D-F4E2D70AB34B}</b:Guid>
    <b:Author>
      <b:Author>
        <b:Corporate>RAN1 Chair</b:Corporate>
      </b:Author>
    </b:Author>
    <b:Title>RAN1 Chair’s Notes</b:Title>
    <b:Year>3GPP RAN1#109-e, May 9-20, 2022</b:Year>
    <b:RefOrder>2</b:RefOrder>
  </b:Source>
  <b:Source>
    <b:Tag>RAN222</b:Tag>
    <b:SourceType>Report</b:SourceType>
    <b:Guid>{62C580B1-1F42-4FF6-89DB-4ECF9EC38228}</b:Guid>
    <b:Author>
      <b:Author>
        <b:Corporate>RAN1 Chair</b:Corporate>
      </b:Author>
    </b:Author>
    <b:Title>RAN1 Chair’s Notes</b:Title>
    <b:Year> 3GPP RAN1#110bis-e, e-Meeting, October 10th – 19th, 2022</b:Year>
    <b:RefOrder>6</b:RefOrder>
  </b:Source>
  <b:Source>
    <b:Tag>RAN110b</b:Tag>
    <b:SourceType>Report</b:SourceType>
    <b:Guid>{C1C03D5B-963C-42E4-92DB-C5953C0E6634}</b:Guid>
    <b:Author>
      <b:Author>
        <b:Corporate>3GPP TSG RAN WG1 #110bis-e</b:Corporate>
      </b:Author>
    </b:Author>
    <b:Title>Draft Meeting Report</b:Title>
    <b:Year>Oct. 10-19, 2022</b:Year>
    <b:City>Online</b:City>
    <b:RefOrder>7</b:RefOrder>
  </b:Source>
  <b:Source>
    <b:Tag>RAN111</b:Tag>
    <b:SourceType>Book</b:SourceType>
    <b:Guid>{BFBA9324-9D33-4DE2-8535-12A108BC8005}</b:Guid>
    <b:Author>
      <b:Author>
        <b:Corporate>RAN1 Chair</b:Corporate>
      </b:Author>
    </b:Author>
    <b:Title>RAN1 Chair’s Notes</b:Title>
    <b:Year>3GPP RAN1#111, Toulouse, November 14th – 18th, 2022</b:Year>
    <b:RefOrder>8</b:RefOrder>
  </b:Source>
  <b:Source>
    <b:Tag>3GP2112</b:Tag>
    <b:SourceType>Book</b:SourceType>
    <b:Guid>{DB4BA0AA-5677-46AA-B42F-F3EA9547844E}</b:Guid>
    <b:Author>
      <b:Author>
        <b:Corporate>RAN1 Chair</b:Corporate>
      </b:Author>
    </b:Author>
    <b:Title>RAN1 Chair’s Notes</b:Title>
    <b:Year>3GPP RAN1#112,  Athens, Greece, February 27th – March 3rd, 2023</b:Year>
    <b:RefOrder>1</b:RefOrder>
  </b:Source>
</b:Sources>
</file>

<file path=customXml/itemProps1.xml><?xml version="1.0" encoding="utf-8"?>
<ds:datastoreItem xmlns:ds="http://schemas.openxmlformats.org/officeDocument/2006/customXml" ds:itemID="{85C02F9C-9073-4F68-A196-88B7E5215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7040</Words>
  <Characters>40133</Characters>
  <Application>Microsoft Office Word</Application>
  <DocSecurity>0</DocSecurity>
  <Lines>334</Lines>
  <Paragraphs>94</Paragraphs>
  <ScaleCrop>false</ScaleCrop>
  <Company/>
  <LinksUpToDate>false</LinksUpToDate>
  <CharactersWithSpaces>47079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2023-04-07T20:16:00Z</dcterms:created>
  <dcterms:modified xsi:type="dcterms:W3CDTF">2023-04-07T20:16:00Z</dcterms:modified>
</cp:coreProperties>
</file>