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04747" w14:textId="39D3F81E" w:rsidR="00AA3A72" w:rsidRPr="00AA3A72" w:rsidRDefault="00AA3A72" w:rsidP="00AA3A72">
      <w:pPr>
        <w:widowControl w:val="0"/>
        <w:tabs>
          <w:tab w:val="right" w:pos="10206"/>
        </w:tabs>
        <w:spacing w:after="0" w:afterAutospacing="0"/>
        <w:rPr>
          <w:rFonts w:ascii="Arial" w:eastAsia="ＭＳ 明朝" w:hAnsi="Arial" w:cs="Arial"/>
          <w:b/>
          <w:sz w:val="28"/>
          <w:szCs w:val="28"/>
          <w:lang w:val="en-US"/>
        </w:rPr>
      </w:pPr>
      <w:bookmarkStart w:id="0" w:name="OLE_LINK3"/>
      <w:r w:rsidRPr="00AA3A72">
        <w:rPr>
          <w:rFonts w:ascii="Arial" w:eastAsia="ＭＳ 明朝" w:hAnsi="Arial" w:cs="Arial"/>
          <w:b/>
          <w:sz w:val="28"/>
          <w:szCs w:val="28"/>
          <w:lang w:val="en-US"/>
        </w:rPr>
        <w:t xml:space="preserve">3GPP TSG RAN WG1 </w:t>
      </w:r>
      <w:r w:rsidRPr="00AA3A72">
        <w:rPr>
          <w:rFonts w:ascii="Arial" w:eastAsia="ＭＳ 明朝" w:hAnsi="Arial" w:cs="Arial" w:hint="eastAsia"/>
          <w:b/>
          <w:sz w:val="28"/>
          <w:szCs w:val="28"/>
          <w:lang w:val="en-US"/>
        </w:rPr>
        <w:t>#</w:t>
      </w:r>
      <w:r w:rsidRPr="00AA3A72">
        <w:rPr>
          <w:rFonts w:ascii="Arial" w:eastAsia="ＭＳ 明朝" w:hAnsi="Arial" w:cs="Arial"/>
          <w:b/>
          <w:sz w:val="28"/>
          <w:szCs w:val="28"/>
          <w:lang w:val="en-US"/>
        </w:rPr>
        <w:t>1</w:t>
      </w:r>
      <w:r w:rsidRPr="00AA3A72">
        <w:rPr>
          <w:rFonts w:ascii="Arial" w:eastAsia="ＭＳ 明朝" w:hAnsi="Arial" w:cs="Arial" w:hint="eastAsia"/>
          <w:b/>
          <w:sz w:val="28"/>
          <w:szCs w:val="28"/>
          <w:lang w:val="en-US"/>
        </w:rPr>
        <w:t>1</w:t>
      </w:r>
      <w:r w:rsidR="003838F2">
        <w:rPr>
          <w:rFonts w:ascii="Arial" w:eastAsia="ＭＳ 明朝" w:hAnsi="Arial" w:cs="Arial"/>
          <w:b/>
          <w:sz w:val="28"/>
          <w:szCs w:val="28"/>
          <w:lang w:val="en-US"/>
        </w:rPr>
        <w:t>2</w:t>
      </w:r>
      <w:r w:rsidRPr="00AA3A72">
        <w:rPr>
          <w:rFonts w:ascii="Arial" w:eastAsia="ＭＳ 明朝" w:hAnsi="Arial" w:cs="Arial" w:hint="eastAsia"/>
          <w:b/>
          <w:sz w:val="28"/>
          <w:szCs w:val="28"/>
          <w:lang w:val="en-US"/>
        </w:rPr>
        <w:t xml:space="preserve">                </w:t>
      </w:r>
      <w:r w:rsidR="006D747E">
        <w:rPr>
          <w:rFonts w:ascii="Arial" w:eastAsia="ＭＳ 明朝" w:hAnsi="Arial" w:cs="Arial"/>
          <w:b/>
          <w:sz w:val="28"/>
          <w:szCs w:val="28"/>
          <w:lang w:val="en-US"/>
        </w:rPr>
        <w:t xml:space="preserve">      </w:t>
      </w:r>
      <w:r w:rsidRPr="00AA3A72">
        <w:rPr>
          <w:rFonts w:ascii="Arial" w:eastAsia="ＭＳ 明朝" w:hAnsi="Arial" w:cs="Arial" w:hint="eastAsia"/>
          <w:b/>
          <w:sz w:val="28"/>
          <w:szCs w:val="28"/>
          <w:lang w:val="en-US"/>
        </w:rPr>
        <w:t xml:space="preserve">           </w:t>
      </w:r>
      <w:r w:rsidR="00F8362A">
        <w:rPr>
          <w:rFonts w:ascii="Arial" w:eastAsia="ＭＳ 明朝" w:hAnsi="Arial" w:cs="Arial"/>
          <w:b/>
          <w:sz w:val="28"/>
          <w:szCs w:val="28"/>
          <w:lang w:val="en-US"/>
        </w:rPr>
        <w:t xml:space="preserve"> </w:t>
      </w:r>
      <w:r w:rsidRPr="00AA3A72">
        <w:rPr>
          <w:rFonts w:ascii="Arial" w:eastAsia="ＭＳ 明朝" w:hAnsi="Arial" w:cs="Arial" w:hint="eastAsia"/>
          <w:b/>
          <w:sz w:val="28"/>
          <w:szCs w:val="28"/>
          <w:lang w:val="en-US"/>
        </w:rPr>
        <w:t xml:space="preserve"> </w:t>
      </w:r>
      <w:r w:rsidR="006D747E" w:rsidRPr="006D747E">
        <w:rPr>
          <w:rFonts w:ascii="Arial" w:eastAsia="ＭＳ 明朝" w:hAnsi="Arial" w:cs="Arial"/>
          <w:b/>
          <w:sz w:val="28"/>
          <w:szCs w:val="28"/>
          <w:lang w:val="en-US"/>
        </w:rPr>
        <w:t>R1-2</w:t>
      </w:r>
      <w:r w:rsidR="003838F2">
        <w:rPr>
          <w:rFonts w:ascii="Arial" w:eastAsia="ＭＳ 明朝" w:hAnsi="Arial" w:cs="Arial"/>
          <w:b/>
          <w:sz w:val="28"/>
          <w:szCs w:val="28"/>
          <w:lang w:val="en-US"/>
        </w:rPr>
        <w:t>30</w:t>
      </w:r>
      <w:r w:rsidR="00F8362A">
        <w:rPr>
          <w:rFonts w:ascii="Arial" w:eastAsia="ＭＳ 明朝" w:hAnsi="Arial" w:cs="Arial"/>
          <w:b/>
          <w:sz w:val="28"/>
          <w:szCs w:val="28"/>
          <w:lang w:val="en-US"/>
        </w:rPr>
        <w:t>1545</w:t>
      </w:r>
    </w:p>
    <w:p w14:paraId="14BB506D" w14:textId="401FCEA7" w:rsidR="00AA3A72" w:rsidRPr="00AA3A72" w:rsidRDefault="003838F2" w:rsidP="00AA3A72">
      <w:pPr>
        <w:widowControl w:val="0"/>
        <w:tabs>
          <w:tab w:val="right" w:pos="10206"/>
        </w:tabs>
        <w:spacing w:after="0" w:afterAutospacing="0"/>
        <w:rPr>
          <w:rFonts w:ascii="Arial" w:eastAsia="ＭＳ 明朝" w:hAnsi="Arial" w:cs="Arial"/>
          <w:b/>
          <w:noProof/>
          <w:sz w:val="28"/>
          <w:szCs w:val="28"/>
          <w:lang w:val="en-US"/>
        </w:rPr>
      </w:pPr>
      <w:r>
        <w:rPr>
          <w:rFonts w:ascii="Arial" w:eastAsia="ＭＳ 明朝" w:hAnsi="Arial" w:cs="Arial"/>
          <w:b/>
          <w:noProof/>
          <w:sz w:val="28"/>
          <w:szCs w:val="28"/>
          <w:lang w:val="en-US"/>
        </w:rPr>
        <w:t>Athens</w:t>
      </w:r>
      <w:r w:rsidR="00AA3A72"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Greece</w:t>
      </w:r>
      <w:r w:rsidR="00004AAC">
        <w:rPr>
          <w:rFonts w:ascii="Arial" w:eastAsia="ＭＳ 明朝" w:hAnsi="Arial" w:cs="Arial"/>
          <w:b/>
          <w:noProof/>
          <w:sz w:val="28"/>
          <w:szCs w:val="28"/>
          <w:lang w:val="en-US"/>
        </w:rPr>
        <w:t xml:space="preserve">, </w:t>
      </w:r>
      <w:r>
        <w:rPr>
          <w:rFonts w:ascii="Arial" w:eastAsia="ＭＳ 明朝" w:hAnsi="Arial" w:cs="Arial"/>
          <w:b/>
          <w:noProof/>
          <w:sz w:val="28"/>
          <w:szCs w:val="28"/>
          <w:lang w:val="en-US"/>
        </w:rPr>
        <w:t>February</w:t>
      </w:r>
      <w:r w:rsidR="00AA3A72"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27</w:t>
      </w:r>
      <w:r w:rsidR="00E570C2" w:rsidRPr="00E570C2">
        <w:rPr>
          <w:rFonts w:ascii="Arial" w:eastAsia="ＭＳ 明朝" w:hAnsi="Arial" w:cs="Arial"/>
          <w:b/>
          <w:noProof/>
          <w:sz w:val="28"/>
          <w:szCs w:val="28"/>
          <w:vertAlign w:val="superscript"/>
          <w:lang w:val="en-US"/>
        </w:rPr>
        <w:t>th</w:t>
      </w:r>
      <w:r w:rsidR="00E570C2">
        <w:rPr>
          <w:rFonts w:ascii="Arial" w:eastAsia="ＭＳ 明朝" w:hAnsi="Arial" w:cs="Arial"/>
          <w:b/>
          <w:noProof/>
          <w:sz w:val="28"/>
          <w:szCs w:val="28"/>
          <w:lang w:val="en-US"/>
        </w:rPr>
        <w:t xml:space="preserve"> </w:t>
      </w:r>
      <w:r w:rsidR="00AA3A72" w:rsidRPr="00AA3A72">
        <w:rPr>
          <w:rFonts w:ascii="Arial" w:eastAsia="ＭＳ 明朝" w:hAnsi="Arial" w:cs="Arial"/>
          <w:b/>
          <w:noProof/>
          <w:sz w:val="28"/>
          <w:szCs w:val="28"/>
          <w:lang w:val="en-US"/>
        </w:rPr>
        <w:t>–</w:t>
      </w:r>
      <w:r w:rsidR="00AA3A72"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March 3</w:t>
      </w:r>
      <w:r w:rsidRPr="003838F2">
        <w:rPr>
          <w:rFonts w:ascii="Arial" w:eastAsia="ＭＳ 明朝" w:hAnsi="Arial" w:cs="Arial"/>
          <w:b/>
          <w:noProof/>
          <w:sz w:val="28"/>
          <w:szCs w:val="28"/>
          <w:vertAlign w:val="superscript"/>
          <w:lang w:val="en-US"/>
        </w:rPr>
        <w:t>rd</w:t>
      </w:r>
      <w:r w:rsidR="00AA3A72" w:rsidRPr="00AA3A72">
        <w:rPr>
          <w:rFonts w:ascii="Arial" w:eastAsia="ＭＳ 明朝" w:hAnsi="Arial" w:cs="Arial"/>
          <w:b/>
          <w:noProof/>
          <w:sz w:val="28"/>
          <w:szCs w:val="28"/>
          <w:lang w:val="en-US"/>
        </w:rPr>
        <w:t>, 202</w:t>
      </w:r>
      <w:r>
        <w:rPr>
          <w:rFonts w:ascii="Arial" w:eastAsia="ＭＳ 明朝" w:hAnsi="Arial" w:cs="Arial"/>
          <w:b/>
          <w:noProof/>
          <w:sz w:val="28"/>
          <w:szCs w:val="28"/>
          <w:lang w:val="en-US"/>
        </w:rPr>
        <w:t>3</w:t>
      </w:r>
    </w:p>
    <w:p w14:paraId="7EA9EC95" w14:textId="7F1DD779" w:rsidR="000A2F08" w:rsidRPr="00AA3A72" w:rsidRDefault="000A2F08" w:rsidP="002E7264">
      <w:pPr>
        <w:pStyle w:val="a4"/>
        <w:tabs>
          <w:tab w:val="right" w:pos="10206"/>
        </w:tabs>
        <w:spacing w:afterAutospacing="0"/>
        <w:rPr>
          <w:rFonts w:eastAsiaTheme="minorEastAsia" w:cs="Arial"/>
          <w:noProof w:val="0"/>
          <w:sz w:val="28"/>
          <w:szCs w:val="28"/>
          <w:lang w:val="en-US" w:eastAsia="zh-CN"/>
        </w:rPr>
      </w:pPr>
    </w:p>
    <w:p w14:paraId="7F296FD0" w14:textId="49289D54" w:rsidR="00004B52" w:rsidRPr="00F65870" w:rsidRDefault="00004B52" w:rsidP="0060799C">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8735C2" w:rsidRPr="00A515F3">
        <w:rPr>
          <w:rFonts w:ascii="Arial" w:hAnsi="Arial" w:cs="Arial"/>
          <w:b/>
          <w:sz w:val="28"/>
          <w:szCs w:val="28"/>
        </w:rPr>
        <w:t>S</w:t>
      </w:r>
      <w:r w:rsidR="00F65870" w:rsidRPr="00A515F3">
        <w:rPr>
          <w:rFonts w:ascii="Arial" w:eastAsiaTheme="minorEastAsia" w:hAnsi="Arial" w:cs="Arial" w:hint="eastAsia"/>
          <w:b/>
          <w:sz w:val="28"/>
          <w:szCs w:val="28"/>
          <w:lang w:eastAsia="zh-CN"/>
        </w:rPr>
        <w:t>harp</w:t>
      </w:r>
    </w:p>
    <w:p w14:paraId="73B38AAD" w14:textId="6BD0258F"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E81BC5" w:rsidRPr="00E81BC5">
        <w:rPr>
          <w:rFonts w:ascii="Arial" w:eastAsiaTheme="minorEastAsia" w:hAnsi="Arial" w:cs="Arial"/>
          <w:b/>
          <w:sz w:val="28"/>
          <w:szCs w:val="28"/>
          <w:lang w:eastAsia="zh-CN"/>
        </w:rPr>
        <w:t>Discussion on co-channel coexistence for LTE sidelink and NR sidelink</w:t>
      </w:r>
    </w:p>
    <w:p w14:paraId="49DC0276" w14:textId="698ECCBF" w:rsidR="00004B52" w:rsidRPr="00E7741C" w:rsidRDefault="00004B52" w:rsidP="0060799C">
      <w:pPr>
        <w:spacing w:after="0" w:afterAutospacing="0"/>
        <w:ind w:left="1985" w:hangingChars="706" w:hanging="1985"/>
        <w:rPr>
          <w:rFonts w:asciiTheme="majorHAnsi" w:eastAsia="ＭＳ 明朝" w:hAnsiTheme="majorHAnsi" w:cstheme="majorHAnsi"/>
          <w:b/>
          <w:sz w:val="28"/>
          <w:szCs w:val="28"/>
        </w:rPr>
      </w:pPr>
      <w:r w:rsidRPr="0085425D">
        <w:rPr>
          <w:rFonts w:ascii="Arial" w:hAnsi="Arial" w:cs="Arial"/>
          <w:b/>
          <w:sz w:val="28"/>
          <w:szCs w:val="28"/>
        </w:rPr>
        <w:t>Agenda Item:</w:t>
      </w:r>
      <w:r w:rsidRPr="0085425D">
        <w:rPr>
          <w:rFonts w:ascii="Arial" w:hAnsi="Arial" w:cs="Arial"/>
          <w:b/>
          <w:sz w:val="28"/>
          <w:szCs w:val="28"/>
        </w:rPr>
        <w:tab/>
      </w:r>
      <w:r w:rsidR="00985761">
        <w:rPr>
          <w:rFonts w:ascii="Arial" w:eastAsiaTheme="minorEastAsia" w:hAnsi="Arial" w:cs="Arial" w:hint="eastAsia"/>
          <w:b/>
          <w:sz w:val="28"/>
          <w:szCs w:val="28"/>
          <w:lang w:eastAsia="zh-CN"/>
        </w:rPr>
        <w:t>9.4.</w:t>
      </w:r>
      <w:r w:rsidR="00E7741C">
        <w:rPr>
          <w:rFonts w:ascii="Arial" w:eastAsia="ＭＳ 明朝" w:hAnsi="Arial" w:cs="Arial" w:hint="eastAsia"/>
          <w:b/>
          <w:sz w:val="28"/>
          <w:szCs w:val="28"/>
        </w:rPr>
        <w:t>2</w:t>
      </w:r>
    </w:p>
    <w:p w14:paraId="18574D33" w14:textId="27BA2C76" w:rsidR="00004B52" w:rsidRPr="004B5BA8" w:rsidRDefault="00004B52" w:rsidP="0060799C">
      <w:pPr>
        <w:pBdr>
          <w:bottom w:val="single" w:sz="12" w:space="1" w:color="auto"/>
        </w:pBdr>
        <w:ind w:left="1985" w:hangingChars="706" w:hanging="1985"/>
        <w:rPr>
          <w:rFonts w:ascii="Arial" w:eastAsiaTheme="minorEastAsia" w:hAnsi="Arial" w:cs="Arial"/>
          <w:b/>
          <w:sz w:val="28"/>
          <w:szCs w:val="28"/>
          <w:lang w:eastAsia="zh-CN"/>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p>
    <w:p w14:paraId="68395951" w14:textId="7215CF92" w:rsidR="00004B52" w:rsidRPr="0085425D" w:rsidRDefault="00004B52" w:rsidP="0060799C">
      <w:pPr>
        <w:pStyle w:val="10"/>
        <w:spacing w:after="180"/>
      </w:pPr>
      <w:r w:rsidRPr="0085425D">
        <w:t>Introduction</w:t>
      </w:r>
      <w:bookmarkEnd w:id="1"/>
    </w:p>
    <w:p w14:paraId="0D0859E9" w14:textId="02340111" w:rsidR="00A34DC2" w:rsidRPr="00EC1D5D" w:rsidRDefault="00950FDD" w:rsidP="00EC1D5D">
      <w:pPr>
        <w:spacing w:before="240" w:after="240" w:afterAutospacing="0"/>
        <w:rPr>
          <w:rFonts w:eastAsiaTheme="minorEastAsia"/>
          <w:lang w:eastAsia="zh-CN"/>
        </w:rPr>
      </w:pPr>
      <w:r w:rsidRPr="0085425D">
        <w:rPr>
          <w:rFonts w:eastAsiaTheme="minorEastAsia"/>
          <w:lang w:eastAsia="zh-CN"/>
        </w:rPr>
        <w:t>A work</w:t>
      </w:r>
      <w:r w:rsidR="00A34DC2" w:rsidRPr="0085425D">
        <w:rPr>
          <w:rFonts w:eastAsiaTheme="minorEastAsia"/>
          <w:lang w:eastAsia="zh-CN"/>
        </w:rPr>
        <w:t xml:space="preserve"> item on NR </w:t>
      </w:r>
      <w:r w:rsidRPr="0085425D">
        <w:rPr>
          <w:rFonts w:eastAsiaTheme="minorEastAsia"/>
          <w:lang w:eastAsia="zh-CN"/>
        </w:rPr>
        <w:t xml:space="preserve">sidelink </w:t>
      </w:r>
      <w:r w:rsidR="00836F72" w:rsidRPr="000C6808">
        <w:rPr>
          <w:szCs w:val="24"/>
        </w:rPr>
        <w:t>evolution</w:t>
      </w:r>
      <w:r w:rsidR="00836F72" w:rsidRPr="0085425D">
        <w:rPr>
          <w:rFonts w:eastAsiaTheme="minorEastAsia"/>
          <w:lang w:eastAsia="zh-CN"/>
        </w:rPr>
        <w:t xml:space="preserve"> </w:t>
      </w:r>
      <w:r w:rsidR="00A34DC2" w:rsidRPr="0085425D">
        <w:rPr>
          <w:rFonts w:eastAsiaTheme="minorEastAsia"/>
          <w:lang w:eastAsia="zh-CN"/>
        </w:rPr>
        <w:t>was approved</w:t>
      </w:r>
      <w:r w:rsidRPr="0085425D">
        <w:rPr>
          <w:rFonts w:eastAsiaTheme="minorEastAsia"/>
          <w:lang w:eastAsia="zh-CN"/>
        </w:rPr>
        <w:t xml:space="preserve"> in RAN#9</w:t>
      </w:r>
      <w:r w:rsidR="00836F72">
        <w:rPr>
          <w:rFonts w:eastAsiaTheme="minorEastAsia" w:hint="eastAsia"/>
          <w:lang w:eastAsia="zh-CN"/>
        </w:rPr>
        <w:t>4</w:t>
      </w:r>
      <w:r w:rsidRPr="0085425D">
        <w:rPr>
          <w:rFonts w:eastAsiaTheme="minorEastAsia"/>
          <w:lang w:eastAsia="zh-CN"/>
        </w:rPr>
        <w:t>e meeting</w:t>
      </w:r>
      <w:r w:rsidR="000D6F60" w:rsidRPr="0085425D">
        <w:rPr>
          <w:rFonts w:eastAsiaTheme="minorEastAsia"/>
          <w:lang w:eastAsia="zh-CN"/>
        </w:rPr>
        <w:t xml:space="preserve"> </w:t>
      </w:r>
      <w:r w:rsidR="000D6F60" w:rsidRPr="0085425D">
        <w:rPr>
          <w:rFonts w:eastAsiaTheme="minorEastAsia"/>
          <w:lang w:eastAsia="zh-CN"/>
        </w:rPr>
        <w:fldChar w:fldCharType="begin"/>
      </w:r>
      <w:r w:rsidR="000D6F60" w:rsidRPr="0085425D">
        <w:rPr>
          <w:rFonts w:eastAsiaTheme="minorEastAsia"/>
          <w:lang w:eastAsia="zh-CN"/>
        </w:rPr>
        <w:instrText xml:space="preserve"> REF _Ref71640063 \n \h </w:instrText>
      </w:r>
      <w:r w:rsidR="000D6F60" w:rsidRPr="0085425D">
        <w:rPr>
          <w:rFonts w:eastAsiaTheme="minorEastAsia"/>
          <w:lang w:eastAsia="zh-CN"/>
        </w:rPr>
      </w:r>
      <w:r w:rsidR="000D6F60" w:rsidRPr="0085425D">
        <w:rPr>
          <w:rFonts w:eastAsiaTheme="minorEastAsia"/>
          <w:lang w:eastAsia="zh-CN"/>
        </w:rPr>
        <w:fldChar w:fldCharType="separate"/>
      </w:r>
      <w:r w:rsidR="00836F72">
        <w:rPr>
          <w:rFonts w:eastAsiaTheme="minorEastAsia"/>
          <w:lang w:eastAsia="zh-CN"/>
        </w:rPr>
        <w:t>[1]</w:t>
      </w:r>
      <w:r w:rsidR="000D6F60" w:rsidRPr="0085425D">
        <w:rPr>
          <w:rFonts w:eastAsiaTheme="minorEastAsia"/>
          <w:lang w:eastAsia="zh-CN"/>
        </w:rPr>
        <w:fldChar w:fldCharType="end"/>
      </w:r>
      <w:r w:rsidR="00A34DC2" w:rsidRPr="0085425D">
        <w:rPr>
          <w:rFonts w:eastAsiaTheme="minorEastAsia"/>
          <w:lang w:eastAsia="zh-CN"/>
        </w:rPr>
        <w:t xml:space="preserve">, with </w:t>
      </w:r>
      <w:r w:rsidR="005F0667" w:rsidRPr="0085425D">
        <w:rPr>
          <w:rFonts w:eastAsiaTheme="minorEastAsia"/>
          <w:lang w:eastAsia="zh-CN"/>
        </w:rPr>
        <w:t xml:space="preserve">one of </w:t>
      </w:r>
      <w:r w:rsidR="00A34DC2" w:rsidRPr="0085425D">
        <w:rPr>
          <w:rFonts w:eastAsiaTheme="minorEastAsia"/>
          <w:lang w:eastAsia="zh-CN"/>
        </w:rPr>
        <w:t>the objective</w:t>
      </w:r>
      <w:r w:rsidR="005F0667" w:rsidRPr="0085425D">
        <w:rPr>
          <w:rFonts w:eastAsiaTheme="minorEastAsia"/>
          <w:lang w:eastAsia="zh-CN"/>
        </w:rPr>
        <w:t xml:space="preserve">s </w:t>
      </w:r>
      <w:r w:rsidR="003602AB" w:rsidRPr="0085425D">
        <w:rPr>
          <w:rFonts w:eastAsiaTheme="minorEastAsia"/>
          <w:lang w:eastAsia="zh-CN"/>
        </w:rPr>
        <w:t xml:space="preserve">to </w:t>
      </w:r>
      <w:r w:rsidR="005F0925">
        <w:rPr>
          <w:rFonts w:eastAsiaTheme="minorEastAsia"/>
          <w:lang w:eastAsia="zh-CN"/>
        </w:rPr>
        <w:t>“</w:t>
      </w:r>
      <w:r w:rsidR="00EC1D5D" w:rsidRPr="005F0925">
        <w:rPr>
          <w:rFonts w:eastAsiaTheme="minorEastAsia" w:hint="eastAsia"/>
          <w:i/>
          <w:lang w:eastAsia="zh-CN"/>
        </w:rPr>
        <w:t>s</w:t>
      </w:r>
      <w:r w:rsidR="00EC1D5D" w:rsidRPr="005F0925">
        <w:rPr>
          <w:rFonts w:eastAsiaTheme="minorEastAsia"/>
          <w:i/>
          <w:lang w:eastAsia="zh-CN"/>
        </w:rPr>
        <w:t>tudy and specify, if necessary, mechanism(s) for co-channel coexistence for LTE sidelink and NR sidelink including performance, necessity, feasibility, and potential specification impact if any</w:t>
      </w:r>
      <w:r w:rsidR="005F0925">
        <w:rPr>
          <w:rFonts w:eastAsiaTheme="minorEastAsia"/>
          <w:lang w:eastAsia="zh-CN"/>
        </w:rPr>
        <w:t>”</w:t>
      </w:r>
      <w:r w:rsidR="00EC1D5D">
        <w:rPr>
          <w:rFonts w:eastAsiaTheme="minorEastAsia" w:hint="eastAsia"/>
          <w:lang w:eastAsia="zh-CN"/>
        </w:rPr>
        <w:t xml:space="preserve">, by </w:t>
      </w:r>
      <w:r w:rsidR="005F0925">
        <w:rPr>
          <w:rFonts w:eastAsiaTheme="minorEastAsia"/>
          <w:lang w:eastAsia="zh-CN"/>
        </w:rPr>
        <w:t>“</w:t>
      </w:r>
      <w:r w:rsidR="00EC1D5D" w:rsidRPr="005F0925">
        <w:rPr>
          <w:rFonts w:eastAsiaTheme="minorEastAsia" w:hint="eastAsia"/>
          <w:i/>
          <w:lang w:eastAsia="zh-CN"/>
        </w:rPr>
        <w:t xml:space="preserve">reusing </w:t>
      </w:r>
      <w:r w:rsidR="00EC1D5D" w:rsidRPr="005F0925">
        <w:rPr>
          <w:rFonts w:eastAsiaTheme="minorEastAsia"/>
          <w:i/>
          <w:lang w:eastAsia="zh-CN"/>
        </w:rPr>
        <w:t>the in-device coexistence framework defined in Rel-16 as much as possible</w:t>
      </w:r>
      <w:r w:rsidR="005F0925">
        <w:rPr>
          <w:rFonts w:eastAsiaTheme="minorEastAsia"/>
          <w:lang w:eastAsia="zh-CN"/>
        </w:rPr>
        <w:t>”</w:t>
      </w:r>
      <w:r w:rsidR="00EC1D5D">
        <w:rPr>
          <w:rFonts w:eastAsiaTheme="minorEastAsia" w:hint="eastAsia"/>
          <w:lang w:eastAsia="zh-CN"/>
        </w:rPr>
        <w:t>.</w:t>
      </w:r>
    </w:p>
    <w:p w14:paraId="3C9DA22C" w14:textId="767FBDFD" w:rsidR="00A43123" w:rsidRDefault="00EC1D5D" w:rsidP="00C84DBF">
      <w:pPr>
        <w:spacing w:before="240" w:after="240" w:afterAutospacing="0"/>
        <w:rPr>
          <w:rFonts w:eastAsiaTheme="minorEastAsia"/>
          <w:lang w:eastAsia="zh-CN"/>
        </w:rPr>
      </w:pPr>
      <w:r>
        <w:rPr>
          <w:rFonts w:eastAsiaTheme="minorEastAsia" w:hint="eastAsia"/>
          <w:lang w:eastAsia="zh-CN"/>
        </w:rPr>
        <w:t>I</w:t>
      </w:r>
      <w:r w:rsidR="00A43123" w:rsidRPr="0085425D">
        <w:rPr>
          <w:lang w:eastAsia="zh-CN"/>
        </w:rPr>
        <w:t xml:space="preserve">n this </w:t>
      </w:r>
      <w:r w:rsidR="003B7FF0" w:rsidRPr="0085425D">
        <w:rPr>
          <w:rFonts w:eastAsiaTheme="minorEastAsia"/>
          <w:lang w:eastAsia="zh-CN"/>
        </w:rPr>
        <w:t>document</w:t>
      </w:r>
      <w:r w:rsidR="00A43123"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w:t>
      </w:r>
      <w:r w:rsidR="00854D76">
        <w:rPr>
          <w:rFonts w:eastAsiaTheme="minorEastAsia" w:hint="eastAsia"/>
          <w:lang w:eastAsia="zh-CN"/>
        </w:rPr>
        <w:t xml:space="preserve">aspects of </w:t>
      </w:r>
      <w:r>
        <w:rPr>
          <w:rFonts w:eastAsiaTheme="minorEastAsia" w:hint="eastAsia"/>
          <w:lang w:eastAsia="zh-CN"/>
        </w:rPr>
        <w:t xml:space="preserve">co-channel coexistence for LTE sidelink and </w:t>
      </w:r>
      <w:r w:rsidR="00854D76">
        <w:rPr>
          <w:rFonts w:eastAsiaTheme="minorEastAsia" w:hint="eastAsia"/>
          <w:lang w:eastAsia="zh-CN"/>
        </w:rPr>
        <w:t>NR sidelink</w:t>
      </w:r>
      <w:r w:rsidR="003B7FF0" w:rsidRPr="0085425D">
        <w:rPr>
          <w:rFonts w:eastAsiaTheme="minorEastAsia"/>
          <w:lang w:eastAsia="zh-CN"/>
        </w:rPr>
        <w:t>.</w:t>
      </w:r>
    </w:p>
    <w:p w14:paraId="2F558D9D" w14:textId="4F753D42" w:rsidR="00B10ACC" w:rsidRDefault="00D25E64" w:rsidP="00EB3292">
      <w:pPr>
        <w:pStyle w:val="10"/>
        <w:spacing w:after="180"/>
      </w:pPr>
      <w:r w:rsidRPr="0085425D">
        <w:t>Discussion</w:t>
      </w:r>
    </w:p>
    <w:p w14:paraId="04D8E502" w14:textId="3158D977" w:rsidR="006F4D6E" w:rsidRPr="00965680" w:rsidRDefault="00935775" w:rsidP="00965680">
      <w:pPr>
        <w:pStyle w:val="20"/>
        <w:rPr>
          <w:rFonts w:eastAsiaTheme="minorEastAsia"/>
          <w:lang w:eastAsia="zh-CN"/>
        </w:rPr>
      </w:pPr>
      <w:r>
        <w:rPr>
          <w:rFonts w:eastAsiaTheme="minorEastAsia"/>
          <w:lang w:eastAsia="zh-CN"/>
        </w:rPr>
        <w:t>Dynamic co-existence soluti</w:t>
      </w:r>
      <w:r w:rsidR="00C32E04">
        <w:rPr>
          <w:rFonts w:eastAsiaTheme="minorEastAsia"/>
          <w:lang w:eastAsia="zh-CN"/>
        </w:rPr>
        <w:t>on</w:t>
      </w:r>
    </w:p>
    <w:p w14:paraId="0F8EC306" w14:textId="4205DCBB" w:rsidR="00961776" w:rsidRPr="00961776" w:rsidRDefault="00FC7DB6" w:rsidP="00961776">
      <w:pPr>
        <w:pStyle w:val="30"/>
      </w:pPr>
      <w:r>
        <w:t>Use of c</w:t>
      </w:r>
      <w:r w:rsidR="00961776">
        <w:t>andidate information shared by SL LTE module</w:t>
      </w:r>
    </w:p>
    <w:p w14:paraId="7B35E90C" w14:textId="41476CE5" w:rsidR="00BD4F87" w:rsidRPr="004B5610" w:rsidRDefault="00BD4F87" w:rsidP="00961776">
      <w:pPr>
        <w:rPr>
          <w:rFonts w:eastAsia="ＭＳ 明朝"/>
        </w:rPr>
      </w:pPr>
      <w:r>
        <w:rPr>
          <w:rFonts w:eastAsia="ＭＳ 明朝"/>
        </w:rPr>
        <w:t xml:space="preserve">It was agreed in last RAN1 meeting that NR SL module uses </w:t>
      </w:r>
      <w:r w:rsidRPr="00BD4F87">
        <w:rPr>
          <w:rFonts w:eastAsia="ＭＳ 明朝"/>
        </w:rPr>
        <w:t xml:space="preserve">shared information </w:t>
      </w:r>
      <w:r>
        <w:rPr>
          <w:rFonts w:eastAsia="ＭＳ 明朝"/>
        </w:rPr>
        <w:t>from</w:t>
      </w:r>
      <w:r w:rsidRPr="00BD4F87">
        <w:rPr>
          <w:rFonts w:eastAsia="ＭＳ 明朝"/>
        </w:rPr>
        <w:t xml:space="preserve"> the LTE SL module </w:t>
      </w:r>
      <w:r>
        <w:rPr>
          <w:rFonts w:eastAsia="ＭＳ 明朝"/>
        </w:rPr>
        <w:t xml:space="preserve">to </w:t>
      </w:r>
      <w:r w:rsidRPr="00BD4F87">
        <w:rPr>
          <w:rFonts w:eastAsia="ＭＳ 明朝"/>
        </w:rPr>
        <w:t>exclude resources from its own candidate resource set when performing the resource (re)selection procedure in the PHY layer</w:t>
      </w:r>
      <w:r>
        <w:rPr>
          <w:rFonts w:eastAsia="ＭＳ 明朝"/>
        </w:rPr>
        <w:t xml:space="preserve">. </w:t>
      </w:r>
      <w:r w:rsidR="00FC7DB6">
        <w:rPr>
          <w:rFonts w:eastAsia="ＭＳ 明朝"/>
        </w:rPr>
        <w:t>Several points</w:t>
      </w:r>
      <w:r w:rsidR="009B55B1">
        <w:rPr>
          <w:rFonts w:eastAsia="ＭＳ 明朝"/>
        </w:rPr>
        <w:t xml:space="preserve"> regarding how to exclude resource were left to FFS.</w:t>
      </w:r>
      <w:r w:rsidR="00FC7DB6">
        <w:rPr>
          <w:rFonts w:eastAsia="ＭＳ 明朝"/>
        </w:rPr>
        <w:t xml:space="preserve">  </w:t>
      </w:r>
    </w:p>
    <w:tbl>
      <w:tblPr>
        <w:tblStyle w:val="af2"/>
        <w:tblW w:w="0" w:type="auto"/>
        <w:tblLook w:val="04A0" w:firstRow="1" w:lastRow="0" w:firstColumn="1" w:lastColumn="0" w:noHBand="0" w:noVBand="1"/>
      </w:tblPr>
      <w:tblGrid>
        <w:gridCol w:w="9954"/>
      </w:tblGrid>
      <w:tr w:rsidR="00961776" w14:paraId="1E0D13D0" w14:textId="77777777" w:rsidTr="004A29C8">
        <w:tc>
          <w:tcPr>
            <w:tcW w:w="10162" w:type="dxa"/>
          </w:tcPr>
          <w:p w14:paraId="4F0C0B0E" w14:textId="77777777" w:rsidR="003838F2" w:rsidRPr="003838F2" w:rsidRDefault="003838F2" w:rsidP="003838F2">
            <w:pPr>
              <w:widowControl w:val="0"/>
              <w:snapToGrid/>
              <w:spacing w:before="120" w:after="0" w:afterAutospacing="0"/>
              <w:rPr>
                <w:rFonts w:ascii="Times" w:eastAsia="ＭＳ 明朝" w:hAnsi="Times" w:cs="Times"/>
                <w:b/>
                <w:kern w:val="2"/>
                <w:sz w:val="22"/>
                <w:szCs w:val="24"/>
                <w:lang w:val="en-US"/>
              </w:rPr>
            </w:pPr>
            <w:r w:rsidRPr="003838F2">
              <w:rPr>
                <w:rFonts w:ascii="Times" w:eastAsia="ＭＳ 明朝" w:hAnsi="Times" w:cs="Times"/>
                <w:b/>
                <w:kern w:val="2"/>
                <w:sz w:val="22"/>
                <w:szCs w:val="24"/>
                <w:highlight w:val="green"/>
                <w:lang w:val="en-US"/>
              </w:rPr>
              <w:t>Agreement</w:t>
            </w:r>
          </w:p>
          <w:p w14:paraId="1C110542" w14:textId="77777777" w:rsidR="003838F2" w:rsidRPr="003838F2" w:rsidRDefault="003838F2" w:rsidP="003838F2">
            <w:pPr>
              <w:widowControl w:val="0"/>
              <w:snapToGrid/>
              <w:spacing w:after="0" w:afterAutospacing="0"/>
              <w:rPr>
                <w:rFonts w:ascii="Times" w:eastAsia="ＭＳ 明朝" w:hAnsi="Times" w:cs="Times"/>
                <w:kern w:val="2"/>
                <w:sz w:val="22"/>
                <w:szCs w:val="22"/>
                <w:lang w:val="en-US"/>
              </w:rPr>
            </w:pPr>
            <w:r w:rsidRPr="003838F2">
              <w:rPr>
                <w:rFonts w:ascii="Times" w:eastAsia="ＭＳ 明朝" w:hAnsi="Times" w:cs="Times"/>
                <w:kern w:val="2"/>
                <w:sz w:val="22"/>
                <w:szCs w:val="22"/>
                <w:lang w:val="en-US"/>
              </w:rPr>
              <w:t>For dynamic resource pool sharing, the NR SL module uses the candidate information shared by the LTE SL module to the NR SL module, where</w:t>
            </w:r>
          </w:p>
          <w:p w14:paraId="54038167" w14:textId="77777777" w:rsidR="003838F2" w:rsidRPr="003838F2" w:rsidRDefault="003838F2" w:rsidP="003838F2">
            <w:pPr>
              <w:widowControl w:val="0"/>
              <w:numPr>
                <w:ilvl w:val="1"/>
                <w:numId w:val="29"/>
              </w:numPr>
              <w:snapToGrid/>
              <w:spacing w:after="0" w:afterAutospacing="0"/>
              <w:ind w:left="720"/>
              <w:rPr>
                <w:rFonts w:ascii="Times" w:eastAsia="ＭＳ 明朝" w:hAnsi="Times" w:cs="Times"/>
                <w:kern w:val="2"/>
                <w:sz w:val="22"/>
                <w:szCs w:val="22"/>
                <w:lang w:val="en-US"/>
              </w:rPr>
            </w:pPr>
            <w:r w:rsidRPr="003838F2">
              <w:rPr>
                <w:rFonts w:ascii="Times" w:eastAsia="ＭＳ 明朝" w:hAnsi="Times" w:cs="Times"/>
                <w:kern w:val="2"/>
                <w:sz w:val="22"/>
                <w:szCs w:val="22"/>
                <w:lang w:val="en-US"/>
              </w:rPr>
              <w:t>The NR SL module excludes resources based on the shared information from its own candidate resource set when performing the resource (re)selection procedure in the PHY layer.</w:t>
            </w:r>
          </w:p>
          <w:p w14:paraId="258830C0" w14:textId="77777777" w:rsidR="003838F2" w:rsidRPr="003838F2" w:rsidRDefault="003838F2" w:rsidP="003838F2">
            <w:pPr>
              <w:widowControl w:val="0"/>
              <w:numPr>
                <w:ilvl w:val="2"/>
                <w:numId w:val="34"/>
              </w:numPr>
              <w:autoSpaceDE w:val="0"/>
              <w:autoSpaceDN w:val="0"/>
              <w:snapToGrid/>
              <w:spacing w:after="0" w:afterAutospacing="0"/>
              <w:ind w:left="1080"/>
              <w:rPr>
                <w:rFonts w:ascii="Times" w:eastAsia="ＭＳ 明朝" w:hAnsi="Times" w:cs="Times"/>
                <w:kern w:val="2"/>
                <w:sz w:val="22"/>
                <w:szCs w:val="22"/>
                <w:lang w:val="en-US"/>
              </w:rPr>
            </w:pPr>
            <w:r w:rsidRPr="003838F2">
              <w:rPr>
                <w:rFonts w:ascii="Times" w:eastAsia="ＭＳ 明朝" w:hAnsi="Times" w:cs="Times"/>
                <w:kern w:val="2"/>
                <w:sz w:val="22"/>
                <w:szCs w:val="22"/>
                <w:lang w:val="en-US"/>
              </w:rPr>
              <w:t>FFS how to exclude resources at least based on the time and frequency locations of LTE SL transmissions that have been indicated in the shared candidate information.</w:t>
            </w:r>
          </w:p>
          <w:p w14:paraId="74C2F18A" w14:textId="77777777" w:rsidR="003838F2" w:rsidRPr="003838F2" w:rsidRDefault="003838F2" w:rsidP="003838F2">
            <w:pPr>
              <w:widowControl w:val="0"/>
              <w:numPr>
                <w:ilvl w:val="2"/>
                <w:numId w:val="34"/>
              </w:numPr>
              <w:autoSpaceDE w:val="0"/>
              <w:autoSpaceDN w:val="0"/>
              <w:snapToGrid/>
              <w:spacing w:after="0" w:afterAutospacing="0"/>
              <w:ind w:left="1080"/>
              <w:rPr>
                <w:rFonts w:ascii="Times" w:eastAsia="ＭＳ 明朝" w:hAnsi="Times" w:cs="Times"/>
                <w:kern w:val="2"/>
                <w:sz w:val="22"/>
                <w:szCs w:val="22"/>
                <w:lang w:val="en-US"/>
              </w:rPr>
            </w:pPr>
            <w:r w:rsidRPr="003838F2">
              <w:rPr>
                <w:rFonts w:ascii="Times" w:eastAsia="ＭＳ 明朝" w:hAnsi="Times" w:cs="Times"/>
                <w:kern w:val="2"/>
                <w:sz w:val="22"/>
                <w:szCs w:val="22"/>
                <w:lang w:val="en-US"/>
              </w:rPr>
              <w:t>FFS how the exclusion is performed according to clause 8.1.4 of TS 38.214.</w:t>
            </w:r>
          </w:p>
          <w:p w14:paraId="75B93962" w14:textId="77777777" w:rsidR="003838F2" w:rsidRPr="003838F2" w:rsidRDefault="003838F2" w:rsidP="003838F2">
            <w:pPr>
              <w:widowControl w:val="0"/>
              <w:numPr>
                <w:ilvl w:val="2"/>
                <w:numId w:val="34"/>
              </w:numPr>
              <w:autoSpaceDE w:val="0"/>
              <w:autoSpaceDN w:val="0"/>
              <w:snapToGrid/>
              <w:spacing w:after="0" w:afterAutospacing="0"/>
              <w:ind w:left="1080"/>
              <w:rPr>
                <w:rFonts w:ascii="Times" w:eastAsia="ＭＳ 明朝" w:hAnsi="Times" w:cs="Times"/>
                <w:kern w:val="2"/>
                <w:sz w:val="22"/>
                <w:szCs w:val="22"/>
                <w:lang w:val="en-US"/>
              </w:rPr>
            </w:pPr>
            <w:r w:rsidRPr="003838F2">
              <w:rPr>
                <w:rFonts w:ascii="Times" w:eastAsia="ＭＳ 明朝" w:hAnsi="Times" w:cs="Times"/>
                <w:kern w:val="2"/>
                <w:sz w:val="22"/>
                <w:szCs w:val="22"/>
                <w:lang w:val="en-US"/>
              </w:rPr>
              <w:t>FFS: whether/how NR SL module excludes resources not belonging to the generated LTE SL’s candidate resource set S</w:t>
            </w:r>
            <w:r w:rsidRPr="003838F2">
              <w:rPr>
                <w:rFonts w:ascii="Times" w:eastAsia="ＭＳ 明朝" w:hAnsi="Times" w:cs="Times"/>
                <w:kern w:val="2"/>
                <w:sz w:val="22"/>
                <w:szCs w:val="22"/>
                <w:vertAlign w:val="subscript"/>
                <w:lang w:val="en-US"/>
              </w:rPr>
              <w:t>B</w:t>
            </w:r>
            <w:r w:rsidRPr="003838F2">
              <w:rPr>
                <w:rFonts w:ascii="Times" w:eastAsia="ＭＳ 明朝" w:hAnsi="Times" w:cs="Times"/>
                <w:kern w:val="2"/>
                <w:sz w:val="22"/>
                <w:szCs w:val="22"/>
                <w:lang w:val="en-US"/>
              </w:rPr>
              <w:t xml:space="preserve"> from its own candidate resource set.</w:t>
            </w:r>
          </w:p>
          <w:p w14:paraId="5857094F" w14:textId="310A8355" w:rsidR="003838F2" w:rsidRPr="005F3003" w:rsidRDefault="003838F2" w:rsidP="004A29C8">
            <w:pPr>
              <w:rPr>
                <w:rFonts w:eastAsia="ＭＳ 明朝"/>
                <w:color w:val="000000" w:themeColor="text1"/>
              </w:rPr>
            </w:pPr>
          </w:p>
        </w:tc>
      </w:tr>
    </w:tbl>
    <w:p w14:paraId="76BDCC8E" w14:textId="77777777" w:rsidR="00961776" w:rsidRDefault="00961776" w:rsidP="00961776">
      <w:pPr>
        <w:rPr>
          <w:rFonts w:eastAsia="ＭＳ 明朝"/>
          <w:color w:val="000000" w:themeColor="text1"/>
        </w:rPr>
      </w:pPr>
    </w:p>
    <w:p w14:paraId="5D5530C7" w14:textId="037BDFD3" w:rsidR="009B55B1" w:rsidRDefault="009B55B1" w:rsidP="00A67BDB">
      <w:pPr>
        <w:rPr>
          <w:rFonts w:eastAsia="ＭＳ 明朝"/>
          <w:color w:val="000000" w:themeColor="text1"/>
        </w:rPr>
      </w:pPr>
      <w:r w:rsidRPr="009B55B1">
        <w:rPr>
          <w:rFonts w:eastAsia="ＭＳ 明朝"/>
          <w:color w:val="000000" w:themeColor="text1"/>
        </w:rPr>
        <w:lastRenderedPageBreak/>
        <w:t>Regarding how NR SL module use shared information</w:t>
      </w:r>
      <w:r>
        <w:rPr>
          <w:rFonts w:eastAsia="ＭＳ 明朝"/>
          <w:color w:val="000000" w:themeColor="text1"/>
        </w:rPr>
        <w:t xml:space="preserve"> fr</w:t>
      </w:r>
      <w:r w:rsidR="002B63D9">
        <w:rPr>
          <w:rFonts w:eastAsia="ＭＳ 明朝"/>
          <w:color w:val="000000" w:themeColor="text1"/>
        </w:rPr>
        <w:t>o</w:t>
      </w:r>
      <w:r>
        <w:rPr>
          <w:rFonts w:eastAsia="ＭＳ 明朝"/>
          <w:color w:val="000000" w:themeColor="text1"/>
        </w:rPr>
        <w:t>m LTE SL module</w:t>
      </w:r>
      <w:r w:rsidR="002B63D9">
        <w:rPr>
          <w:rFonts w:eastAsia="ＭＳ 明朝"/>
          <w:color w:val="000000" w:themeColor="text1"/>
        </w:rPr>
        <w:t xml:space="preserve"> to perform resource exclusion, one way is that NR SL module excludes all time and frequency locations including both re</w:t>
      </w:r>
      <w:r w:rsidR="006F391D">
        <w:rPr>
          <w:rFonts w:eastAsia="ＭＳ 明朝"/>
          <w:color w:val="000000" w:themeColor="text1"/>
        </w:rPr>
        <w:t>served</w:t>
      </w:r>
      <w:r w:rsidR="002B63D9">
        <w:rPr>
          <w:rFonts w:eastAsia="ＭＳ 明朝"/>
          <w:color w:val="000000" w:themeColor="text1"/>
        </w:rPr>
        <w:t xml:space="preserve"> resources by other LTE UE and resources </w:t>
      </w:r>
      <w:r w:rsidR="006F391D">
        <w:rPr>
          <w:rFonts w:eastAsia="ＭＳ 明朝"/>
          <w:color w:val="000000" w:themeColor="text1"/>
        </w:rPr>
        <w:t xml:space="preserve">used for its own LTE SL transmission when </w:t>
      </w:r>
      <w:r w:rsidR="006F391D" w:rsidRPr="006F391D">
        <w:rPr>
          <w:rFonts w:eastAsia="ＭＳ 明朝"/>
          <w:color w:val="000000" w:themeColor="text1"/>
        </w:rPr>
        <w:t>performing the resource (re)selection procedure</w:t>
      </w:r>
      <w:r w:rsidR="006F391D">
        <w:rPr>
          <w:rFonts w:eastAsia="ＭＳ 明朝"/>
          <w:color w:val="000000" w:themeColor="text1"/>
        </w:rPr>
        <w:t xml:space="preserve"> for NR SL transmission</w:t>
      </w:r>
      <w:r w:rsidR="002B63D9">
        <w:rPr>
          <w:rFonts w:eastAsia="ＭＳ 明朝"/>
          <w:color w:val="000000" w:themeColor="text1"/>
        </w:rPr>
        <w:t xml:space="preserve">. The way can contribute to </w:t>
      </w:r>
      <w:r w:rsidR="006F391D">
        <w:rPr>
          <w:rFonts w:eastAsia="ＭＳ 明朝"/>
          <w:color w:val="000000" w:themeColor="text1"/>
        </w:rPr>
        <w:t xml:space="preserve">adding a simple exclusion procedure to clause 8.1.4 of TS 38.214. For example, the exclusion procedure of time and frequency locations shared by LTE SL module can be performed </w:t>
      </w:r>
      <w:r w:rsidR="0014091C">
        <w:rPr>
          <w:rFonts w:eastAsia="ＭＳ 明朝"/>
          <w:color w:val="000000" w:themeColor="text1"/>
        </w:rPr>
        <w:t>at</w:t>
      </w:r>
      <w:r w:rsidR="006F391D">
        <w:rPr>
          <w:rFonts w:eastAsia="ＭＳ 明朝"/>
          <w:color w:val="000000" w:themeColor="text1"/>
        </w:rPr>
        <w:t xml:space="preserve"> step 4) or step 7) without involv</w:t>
      </w:r>
      <w:r w:rsidR="006F391D" w:rsidRPr="00663F6C">
        <w:rPr>
          <w:rFonts w:eastAsia="ＭＳ 明朝"/>
          <w:color w:val="000000" w:themeColor="text1"/>
        </w:rPr>
        <w:t>ement in RSRP adjustment.</w:t>
      </w:r>
      <w:r w:rsidR="006F391D">
        <w:rPr>
          <w:rFonts w:eastAsia="ＭＳ 明朝"/>
          <w:color w:val="000000" w:themeColor="text1"/>
        </w:rPr>
        <w:t xml:space="preserve"> </w:t>
      </w:r>
      <w:r w:rsidR="0014091C">
        <w:rPr>
          <w:rFonts w:eastAsia="ＭＳ 明朝"/>
          <w:color w:val="000000" w:themeColor="text1"/>
        </w:rPr>
        <w:t>Although t</w:t>
      </w:r>
      <w:r w:rsidR="006F391D">
        <w:rPr>
          <w:rFonts w:eastAsia="ＭＳ 明朝"/>
          <w:color w:val="000000" w:themeColor="text1"/>
        </w:rPr>
        <w:t xml:space="preserve">he straightforward way </w:t>
      </w:r>
      <w:r w:rsidR="0014091C">
        <w:rPr>
          <w:rFonts w:eastAsia="ＭＳ 明朝"/>
          <w:color w:val="000000" w:themeColor="text1"/>
        </w:rPr>
        <w:t xml:space="preserve">ensures </w:t>
      </w:r>
      <w:r w:rsidR="006F391D">
        <w:rPr>
          <w:rFonts w:eastAsia="ＭＳ 明朝"/>
          <w:color w:val="000000" w:themeColor="text1"/>
        </w:rPr>
        <w:t>LTE</w:t>
      </w:r>
      <w:r w:rsidR="0014091C">
        <w:rPr>
          <w:rFonts w:eastAsia="ＭＳ 明朝"/>
          <w:color w:val="000000" w:themeColor="text1"/>
        </w:rPr>
        <w:t xml:space="preserve"> SL transmission to be not affected by NR SL transmission, it seems to over-protect LTE SL transmission</w:t>
      </w:r>
      <w:r w:rsidR="00CC12B7">
        <w:rPr>
          <w:rFonts w:eastAsia="ＭＳ 明朝"/>
          <w:color w:val="000000" w:themeColor="text1"/>
        </w:rPr>
        <w:t xml:space="preserve"> and to perform </w:t>
      </w:r>
      <w:r w:rsidR="00CC12B7" w:rsidRPr="00CC12B7">
        <w:rPr>
          <w:rFonts w:eastAsia="ＭＳ 明朝"/>
          <w:color w:val="000000" w:themeColor="text1"/>
        </w:rPr>
        <w:t xml:space="preserve">excessive </w:t>
      </w:r>
      <w:r w:rsidR="00CC12B7">
        <w:rPr>
          <w:rFonts w:eastAsia="ＭＳ 明朝"/>
          <w:color w:val="000000" w:themeColor="text1"/>
        </w:rPr>
        <w:t xml:space="preserve">resource </w:t>
      </w:r>
      <w:r w:rsidR="00CC12B7" w:rsidRPr="00CC12B7">
        <w:rPr>
          <w:rFonts w:eastAsia="ＭＳ 明朝"/>
          <w:color w:val="000000" w:themeColor="text1"/>
        </w:rPr>
        <w:t>exclusion</w:t>
      </w:r>
      <w:r w:rsidR="0014091C">
        <w:rPr>
          <w:rFonts w:eastAsia="ＭＳ 明朝"/>
          <w:color w:val="000000" w:themeColor="text1"/>
        </w:rPr>
        <w:t>. The way may lead to insufficient resource for NR SL resource selection such that NR SL module needs to use a very high RSRP to determine resource for NR SL transmission, which will cause high interference to other NR SL transmission and degrade the performance of NR SL transmission.</w:t>
      </w:r>
    </w:p>
    <w:p w14:paraId="2FC1679B" w14:textId="586CFEA4" w:rsidR="00EF0134" w:rsidRDefault="0014091C" w:rsidP="00A67BDB">
      <w:pPr>
        <w:rPr>
          <w:rFonts w:eastAsia="ＭＳ 明朝"/>
          <w:color w:val="000000" w:themeColor="text1"/>
        </w:rPr>
      </w:pPr>
      <w:r>
        <w:rPr>
          <w:rFonts w:eastAsia="ＭＳ 明朝"/>
          <w:color w:val="000000" w:themeColor="text1"/>
        </w:rPr>
        <w:t>One alternative way is to separately treat t</w:t>
      </w:r>
      <w:r w:rsidRPr="0014091C">
        <w:rPr>
          <w:rFonts w:eastAsia="ＭＳ 明朝"/>
          <w:color w:val="000000" w:themeColor="text1"/>
        </w:rPr>
        <w:t>ime and frequency locations of reserved resources by other LTE UE</w:t>
      </w:r>
      <w:r>
        <w:rPr>
          <w:rFonts w:eastAsia="ＭＳ 明朝"/>
          <w:color w:val="000000" w:themeColor="text1"/>
        </w:rPr>
        <w:t xml:space="preserve"> and t</w:t>
      </w:r>
      <w:r w:rsidRPr="0014091C">
        <w:rPr>
          <w:rFonts w:eastAsia="ＭＳ 明朝"/>
          <w:color w:val="000000" w:themeColor="text1"/>
        </w:rPr>
        <w:t>ime and frequency location</w:t>
      </w:r>
      <w:r w:rsidR="006415B8">
        <w:rPr>
          <w:rFonts w:eastAsia="ＭＳ 明朝"/>
          <w:color w:val="000000" w:themeColor="text1"/>
        </w:rPr>
        <w:t>s</w:t>
      </w:r>
      <w:r w:rsidRPr="0014091C">
        <w:rPr>
          <w:rFonts w:eastAsia="ＭＳ 明朝"/>
          <w:color w:val="000000" w:themeColor="text1"/>
        </w:rPr>
        <w:t xml:space="preserve"> of resources used for own LTE SL transmissions</w:t>
      </w:r>
      <w:r>
        <w:rPr>
          <w:rFonts w:eastAsia="ＭＳ 明朝"/>
          <w:color w:val="000000" w:themeColor="text1"/>
        </w:rPr>
        <w:t xml:space="preserve"> when performing </w:t>
      </w:r>
      <w:r w:rsidR="006E097F" w:rsidRPr="006E097F">
        <w:rPr>
          <w:rFonts w:eastAsia="ＭＳ 明朝"/>
          <w:color w:val="000000" w:themeColor="text1"/>
        </w:rPr>
        <w:t>resource (re)selection procedure</w:t>
      </w:r>
      <w:r w:rsidR="006E097F">
        <w:rPr>
          <w:rFonts w:eastAsia="ＭＳ 明朝"/>
          <w:color w:val="000000" w:themeColor="text1"/>
        </w:rPr>
        <w:t xml:space="preserve"> for NR SL transmission. For t</w:t>
      </w:r>
      <w:r w:rsidR="006E097F" w:rsidRPr="0014091C">
        <w:rPr>
          <w:rFonts w:eastAsia="ＭＳ 明朝"/>
          <w:color w:val="000000" w:themeColor="text1"/>
        </w:rPr>
        <w:t>ime and frequency locations of reserved resources by other LTE U</w:t>
      </w:r>
      <w:r w:rsidR="006E097F" w:rsidRPr="00663F6C">
        <w:rPr>
          <w:rFonts w:eastAsia="ＭＳ 明朝"/>
          <w:color w:val="000000" w:themeColor="text1"/>
        </w:rPr>
        <w:t>E, SL RSRP measurement resul</w:t>
      </w:r>
      <w:r w:rsidR="006E097F">
        <w:rPr>
          <w:rFonts w:eastAsia="ＭＳ 明朝"/>
          <w:color w:val="000000" w:themeColor="text1"/>
        </w:rPr>
        <w:t xml:space="preserve">ts can be used to further determine whether to exclude corresponding reserved resource. NR SL transmission on candidate resource overlapping with reserved resources with low RSRP measurement results does not cause bad interference to LTE SL transmission on reserved resources with low RSRP measurement results. </w:t>
      </w:r>
      <w:r w:rsidR="00CC12B7">
        <w:rPr>
          <w:rFonts w:eastAsia="ＭＳ 明朝"/>
          <w:color w:val="000000" w:themeColor="text1"/>
        </w:rPr>
        <w:t>Then the e</w:t>
      </w:r>
      <w:r w:rsidR="006E097F">
        <w:rPr>
          <w:rFonts w:eastAsia="ＭＳ 明朝"/>
          <w:color w:val="000000" w:themeColor="text1"/>
        </w:rPr>
        <w:t>x</w:t>
      </w:r>
      <w:r w:rsidR="00CC12B7">
        <w:rPr>
          <w:rFonts w:eastAsia="ＭＳ 明朝"/>
          <w:color w:val="000000" w:themeColor="text1"/>
        </w:rPr>
        <w:t>clusion procedure of time and frequency locations of reserved resources by other LTE UEs can be performed at step 6) of clause 8.1.4 of TS 38.214. On the other hand, for t</w:t>
      </w:r>
      <w:r w:rsidR="00CC12B7" w:rsidRPr="0014091C">
        <w:rPr>
          <w:rFonts w:eastAsia="ＭＳ 明朝"/>
          <w:color w:val="000000" w:themeColor="text1"/>
        </w:rPr>
        <w:t>ime and frequency locations of res</w:t>
      </w:r>
      <w:r w:rsidR="00CC12B7">
        <w:rPr>
          <w:rFonts w:eastAsia="ＭＳ 明朝"/>
          <w:color w:val="000000" w:themeColor="text1"/>
        </w:rPr>
        <w:t xml:space="preserve">ources used for </w:t>
      </w:r>
      <w:r w:rsidR="00EF0134">
        <w:rPr>
          <w:rFonts w:eastAsia="ＭＳ 明朝"/>
          <w:color w:val="000000" w:themeColor="text1"/>
        </w:rPr>
        <w:t xml:space="preserve">its own LTE SL transmission, </w:t>
      </w:r>
      <w:r w:rsidR="00E433F3">
        <w:rPr>
          <w:rFonts w:eastAsia="ＭＳ 明朝"/>
          <w:color w:val="000000" w:themeColor="text1"/>
        </w:rPr>
        <w:t xml:space="preserve">if the resources are within the RSW, </w:t>
      </w:r>
      <w:r w:rsidR="00EF0134">
        <w:rPr>
          <w:rFonts w:eastAsia="ＭＳ 明朝"/>
          <w:color w:val="000000" w:themeColor="text1"/>
        </w:rPr>
        <w:t xml:space="preserve">NR SL module can exclude them when </w:t>
      </w:r>
      <w:r w:rsidR="00EF0134" w:rsidRPr="006F391D">
        <w:rPr>
          <w:rFonts w:eastAsia="ＭＳ 明朝"/>
          <w:color w:val="000000" w:themeColor="text1"/>
        </w:rPr>
        <w:t>performing the resource (re)selection procedure</w:t>
      </w:r>
      <w:r w:rsidR="00EF0134">
        <w:rPr>
          <w:rFonts w:eastAsia="ＭＳ 明朝"/>
          <w:color w:val="000000" w:themeColor="text1"/>
        </w:rPr>
        <w:t xml:space="preserve"> for NR SL transmissio</w:t>
      </w:r>
      <w:r w:rsidR="00EF0134" w:rsidRPr="00663F6C">
        <w:rPr>
          <w:rFonts w:eastAsia="ＭＳ 明朝"/>
          <w:color w:val="000000" w:themeColor="text1"/>
        </w:rPr>
        <w:t>n.</w:t>
      </w:r>
      <w:r w:rsidR="00CC12B7" w:rsidRPr="00663F6C">
        <w:rPr>
          <w:rFonts w:eastAsia="ＭＳ 明朝"/>
          <w:color w:val="000000" w:themeColor="text1"/>
        </w:rPr>
        <w:t xml:space="preserve"> </w:t>
      </w:r>
      <w:r w:rsidR="00EF0134" w:rsidRPr="00663F6C">
        <w:rPr>
          <w:rFonts w:eastAsia="ＭＳ 明朝"/>
          <w:color w:val="000000" w:themeColor="text1"/>
        </w:rPr>
        <w:t xml:space="preserve">The benefit is to ensure </w:t>
      </w:r>
      <w:r w:rsidR="00B97E5F" w:rsidRPr="00663F6C">
        <w:rPr>
          <w:rFonts w:eastAsia="ＭＳ 明朝"/>
          <w:color w:val="000000" w:themeColor="text1"/>
        </w:rPr>
        <w:t>NR SL transmission to not block its own LTE SL transmission</w:t>
      </w:r>
      <w:r w:rsidR="00EF0134" w:rsidRPr="00663F6C">
        <w:rPr>
          <w:rFonts w:eastAsia="ＭＳ 明朝"/>
          <w:color w:val="000000" w:themeColor="text1"/>
        </w:rPr>
        <w:t>.</w:t>
      </w:r>
      <w:r w:rsidR="00BC00AA" w:rsidRPr="00663F6C">
        <w:rPr>
          <w:rFonts w:eastAsia="ＭＳ 明朝"/>
          <w:color w:val="000000" w:themeColor="text1"/>
        </w:rPr>
        <w:t xml:space="preserve"> Th</w:t>
      </w:r>
      <w:r w:rsidR="00BC00AA">
        <w:rPr>
          <w:rFonts w:eastAsia="ＭＳ 明朝"/>
          <w:color w:val="000000" w:themeColor="text1"/>
        </w:rPr>
        <w:t>e exclusion procedure of time and frequency locations of resources used for own LTE SL transmission can be performed at step 4) or step 7).</w:t>
      </w:r>
      <w:r w:rsidR="00E433F3">
        <w:rPr>
          <w:rFonts w:eastAsia="ＭＳ 明朝"/>
          <w:color w:val="000000" w:themeColor="text1"/>
        </w:rPr>
        <w:t xml:space="preserve"> For the subframes used for its own LTE SL transmission within the monitoring window</w:t>
      </w:r>
      <w:r w:rsidR="00326700">
        <w:rPr>
          <w:rFonts w:eastAsia="ＭＳ 明朝"/>
          <w:color w:val="000000" w:themeColor="text1"/>
        </w:rPr>
        <w:t xml:space="preserve"> (i.e. half-duplex subframes)</w:t>
      </w:r>
      <w:r w:rsidR="00E433F3">
        <w:rPr>
          <w:rFonts w:eastAsia="ＭＳ 明朝"/>
          <w:color w:val="000000" w:themeColor="text1"/>
        </w:rPr>
        <w:t xml:space="preserve">, </w:t>
      </w:r>
      <w:r w:rsidR="00326700">
        <w:rPr>
          <w:rFonts w:eastAsia="ＭＳ 明朝"/>
          <w:color w:val="000000" w:themeColor="text1"/>
        </w:rPr>
        <w:t xml:space="preserve">since the candidate resources corresponding to half-duplex subframes may already be reserved by other LTE UE(s), </w:t>
      </w:r>
      <w:r w:rsidR="00E433F3">
        <w:rPr>
          <w:rFonts w:eastAsia="ＭＳ 明朝"/>
          <w:color w:val="000000" w:themeColor="text1"/>
        </w:rPr>
        <w:t xml:space="preserve">LTE SL </w:t>
      </w:r>
      <w:r w:rsidR="00326700">
        <w:rPr>
          <w:rFonts w:eastAsia="ＭＳ 明朝"/>
          <w:color w:val="000000" w:themeColor="text1"/>
        </w:rPr>
        <w:t xml:space="preserve">module </w:t>
      </w:r>
      <w:r w:rsidR="00E433F3">
        <w:rPr>
          <w:rFonts w:eastAsia="ＭＳ 明朝"/>
          <w:color w:val="000000" w:themeColor="text1"/>
        </w:rPr>
        <w:t>excludes all the corresponding candidate resources within the RSW in step 5) of clause 14.1.1.6 of TS36.213.</w:t>
      </w:r>
      <w:r w:rsidR="00326700">
        <w:rPr>
          <w:rFonts w:eastAsia="ＭＳ 明朝"/>
          <w:color w:val="000000" w:themeColor="text1"/>
        </w:rPr>
        <w:t xml:space="preserve"> Similar exclusion procedure of NR SL module can be performed at step 5).</w:t>
      </w:r>
    </w:p>
    <w:p w14:paraId="2164EDF1" w14:textId="6BEBDB90" w:rsidR="00B97E5F" w:rsidRPr="005F3003" w:rsidRDefault="00B97E5F" w:rsidP="00B97E5F">
      <w:pPr>
        <w:spacing w:after="0" w:afterAutospacing="0"/>
        <w:rPr>
          <w:rFonts w:eastAsia="SimSun"/>
          <w:szCs w:val="24"/>
          <w:lang w:eastAsia="zh-CN"/>
        </w:rPr>
      </w:pPr>
      <w:r>
        <w:rPr>
          <w:rFonts w:eastAsia="SimSun"/>
          <w:b/>
          <w:lang w:eastAsia="zh-CN"/>
        </w:rPr>
        <w:t>Proposal 1</w:t>
      </w:r>
      <w:r w:rsidRPr="00F66046">
        <w:rPr>
          <w:rFonts w:eastAsia="SimSun"/>
          <w:b/>
          <w:lang w:eastAsia="zh-CN"/>
        </w:rPr>
        <w:t>:</w:t>
      </w:r>
      <w:r w:rsidRPr="006F4D6E">
        <w:rPr>
          <w:rFonts w:eastAsia="SimSun"/>
          <w:b/>
          <w:szCs w:val="24"/>
          <w:lang w:eastAsia="zh-CN"/>
        </w:rPr>
        <w:t xml:space="preserve"> </w:t>
      </w:r>
      <w:r w:rsidRPr="005F3003">
        <w:rPr>
          <w:rFonts w:eastAsia="ＭＳ 明朝" w:cs="Times"/>
          <w:szCs w:val="24"/>
          <w:lang w:eastAsia="x-none"/>
        </w:rPr>
        <w:t xml:space="preserve">For dynamic resource pool sharing, </w:t>
      </w:r>
      <w:r>
        <w:rPr>
          <w:rFonts w:eastAsia="ＭＳ 明朝" w:cs="Times"/>
          <w:szCs w:val="24"/>
          <w:lang w:eastAsia="x-none"/>
        </w:rPr>
        <w:t xml:space="preserve">the </w:t>
      </w:r>
      <w:r w:rsidRPr="005F3003">
        <w:rPr>
          <w:rFonts w:eastAsia="ＭＳ 明朝" w:cs="Times"/>
          <w:szCs w:val="24"/>
          <w:lang w:eastAsia="x-none"/>
        </w:rPr>
        <w:t>NR SL module</w:t>
      </w:r>
      <w:r>
        <w:rPr>
          <w:rFonts w:eastAsia="ＭＳ 明朝" w:cs="Times"/>
          <w:szCs w:val="24"/>
          <w:lang w:eastAsia="x-none"/>
        </w:rPr>
        <w:t xml:space="preserve"> uses the candidate information shared by the LTE SL module to the NR SL module, where</w:t>
      </w:r>
    </w:p>
    <w:p w14:paraId="3808F99D" w14:textId="26F1566E" w:rsidR="00B97E5F" w:rsidRDefault="00B97E5F" w:rsidP="00B97E5F">
      <w:pPr>
        <w:numPr>
          <w:ilvl w:val="0"/>
          <w:numId w:val="34"/>
        </w:numPr>
        <w:autoSpaceDE w:val="0"/>
        <w:autoSpaceDN w:val="0"/>
        <w:snapToGrid/>
        <w:spacing w:after="0" w:afterAutospacing="0"/>
        <w:jc w:val="left"/>
        <w:rPr>
          <w:rFonts w:eastAsia="ＭＳ 明朝" w:cs="Times"/>
          <w:szCs w:val="24"/>
          <w:lang w:eastAsia="x-none"/>
        </w:rPr>
      </w:pPr>
      <w:r>
        <w:rPr>
          <w:rFonts w:eastAsia="ＭＳ 明朝" w:cs="Times"/>
          <w:szCs w:val="24"/>
          <w:lang w:eastAsia="x-none"/>
        </w:rPr>
        <w:t xml:space="preserve">The NR SL module </w:t>
      </w:r>
      <w:r w:rsidR="00BC00AA">
        <w:rPr>
          <w:rFonts w:eastAsia="ＭＳ 明朝" w:cs="Times"/>
          <w:szCs w:val="24"/>
          <w:lang w:eastAsia="x-none"/>
        </w:rPr>
        <w:t xml:space="preserve">involves RSRP measurement results in determining whether or not to </w:t>
      </w:r>
      <w:r>
        <w:rPr>
          <w:rFonts w:eastAsia="ＭＳ 明朝" w:cs="Times"/>
          <w:szCs w:val="24"/>
          <w:lang w:eastAsia="x-none"/>
        </w:rPr>
        <w:t>exclude t</w:t>
      </w:r>
      <w:r w:rsidRPr="00B97E5F">
        <w:rPr>
          <w:rFonts w:eastAsia="ＭＳ 明朝" w:cs="Times"/>
          <w:szCs w:val="24"/>
          <w:lang w:eastAsia="x-none"/>
        </w:rPr>
        <w:t>ime and frequency location</w:t>
      </w:r>
      <w:r w:rsidR="00BC00AA">
        <w:rPr>
          <w:rFonts w:eastAsia="ＭＳ 明朝" w:cs="Times"/>
          <w:szCs w:val="24"/>
          <w:lang w:eastAsia="x-none"/>
        </w:rPr>
        <w:t>s</w:t>
      </w:r>
      <w:r w:rsidRPr="00B97E5F">
        <w:rPr>
          <w:rFonts w:eastAsia="ＭＳ 明朝" w:cs="Times"/>
          <w:szCs w:val="24"/>
          <w:lang w:eastAsia="x-none"/>
        </w:rPr>
        <w:t xml:space="preserve"> of </w:t>
      </w:r>
      <w:r>
        <w:rPr>
          <w:rFonts w:eastAsia="ＭＳ 明朝" w:cs="Times"/>
          <w:szCs w:val="24"/>
          <w:lang w:eastAsia="x-none"/>
        </w:rPr>
        <w:t xml:space="preserve">reserved </w:t>
      </w:r>
      <w:r w:rsidRPr="00B97E5F">
        <w:rPr>
          <w:rFonts w:eastAsia="ＭＳ 明朝" w:cs="Times"/>
          <w:szCs w:val="24"/>
          <w:lang w:eastAsia="x-none"/>
        </w:rPr>
        <w:t xml:space="preserve">resources </w:t>
      </w:r>
      <w:r>
        <w:rPr>
          <w:rFonts w:eastAsia="ＭＳ 明朝" w:cs="Times"/>
          <w:szCs w:val="24"/>
          <w:lang w:eastAsia="x-none"/>
        </w:rPr>
        <w:t xml:space="preserve">by </w:t>
      </w:r>
      <w:r w:rsidR="00BC00AA">
        <w:rPr>
          <w:rFonts w:eastAsia="ＭＳ 明朝" w:cs="Times"/>
          <w:szCs w:val="24"/>
          <w:lang w:eastAsia="x-none"/>
        </w:rPr>
        <w:t xml:space="preserve">other </w:t>
      </w:r>
      <w:r w:rsidRPr="00B97E5F">
        <w:rPr>
          <w:rFonts w:eastAsia="ＭＳ 明朝" w:cs="Times"/>
          <w:szCs w:val="24"/>
          <w:lang w:eastAsia="x-none"/>
        </w:rPr>
        <w:t xml:space="preserve">LTE </w:t>
      </w:r>
      <w:r w:rsidR="00BC00AA">
        <w:rPr>
          <w:rFonts w:eastAsia="ＭＳ 明朝" w:cs="Times"/>
          <w:szCs w:val="24"/>
          <w:lang w:eastAsia="x-none"/>
        </w:rPr>
        <w:t>UE.</w:t>
      </w:r>
    </w:p>
    <w:p w14:paraId="138D87D1" w14:textId="68B822FE" w:rsidR="00BC00AA" w:rsidRDefault="00BC00AA" w:rsidP="00BC00AA">
      <w:pPr>
        <w:numPr>
          <w:ilvl w:val="1"/>
          <w:numId w:val="34"/>
        </w:numPr>
        <w:autoSpaceDE w:val="0"/>
        <w:autoSpaceDN w:val="0"/>
        <w:snapToGrid/>
        <w:spacing w:after="0" w:afterAutospacing="0"/>
        <w:jc w:val="left"/>
        <w:rPr>
          <w:rFonts w:eastAsia="ＭＳ 明朝" w:cs="Times"/>
          <w:szCs w:val="24"/>
          <w:lang w:eastAsia="x-none"/>
        </w:rPr>
      </w:pPr>
      <w:r>
        <w:rPr>
          <w:rFonts w:eastAsia="ＭＳ 明朝" w:cs="Times" w:hint="eastAsia"/>
          <w:szCs w:val="24"/>
        </w:rPr>
        <w:t>T</w:t>
      </w:r>
      <w:r>
        <w:rPr>
          <w:rFonts w:eastAsia="ＭＳ 明朝" w:cs="Times"/>
          <w:szCs w:val="24"/>
        </w:rPr>
        <w:t xml:space="preserve">he exclusion procedure can be performed at step </w:t>
      </w:r>
      <w:r>
        <w:rPr>
          <w:rFonts w:eastAsia="ＭＳ 明朝"/>
          <w:color w:val="000000" w:themeColor="text1"/>
        </w:rPr>
        <w:t>6) of clause 8.1.4 of TS 38.214.</w:t>
      </w:r>
    </w:p>
    <w:p w14:paraId="5C4BC7B5" w14:textId="41B2BB3F" w:rsidR="00BC00AA" w:rsidRDefault="00BC00AA" w:rsidP="00B97E5F">
      <w:pPr>
        <w:numPr>
          <w:ilvl w:val="0"/>
          <w:numId w:val="34"/>
        </w:numPr>
        <w:autoSpaceDE w:val="0"/>
        <w:autoSpaceDN w:val="0"/>
        <w:snapToGrid/>
        <w:spacing w:after="0" w:afterAutospacing="0"/>
        <w:jc w:val="left"/>
        <w:rPr>
          <w:rFonts w:eastAsia="ＭＳ 明朝" w:cs="Times"/>
          <w:szCs w:val="24"/>
          <w:lang w:eastAsia="x-none"/>
        </w:rPr>
      </w:pPr>
      <w:r>
        <w:rPr>
          <w:rFonts w:eastAsia="ＭＳ 明朝" w:cs="Times" w:hint="eastAsia"/>
          <w:szCs w:val="24"/>
        </w:rPr>
        <w:t>T</w:t>
      </w:r>
      <w:r>
        <w:rPr>
          <w:rFonts w:eastAsia="ＭＳ 明朝" w:cs="Times"/>
          <w:szCs w:val="24"/>
        </w:rPr>
        <w:t>he NR SL module excludes time and frequency location</w:t>
      </w:r>
      <w:r w:rsidR="00651BE9">
        <w:rPr>
          <w:rFonts w:eastAsia="ＭＳ 明朝" w:cs="Times"/>
          <w:szCs w:val="24"/>
        </w:rPr>
        <w:t>s</w:t>
      </w:r>
      <w:r>
        <w:rPr>
          <w:rFonts w:eastAsia="ＭＳ 明朝" w:cs="Times"/>
          <w:szCs w:val="24"/>
        </w:rPr>
        <w:t xml:space="preserve"> of resources used for own LTE SL transmission.</w:t>
      </w:r>
    </w:p>
    <w:p w14:paraId="649AA220" w14:textId="0DA75D6F" w:rsidR="00BC00AA" w:rsidRPr="00B66A33" w:rsidRDefault="00BC00AA" w:rsidP="00BC00AA">
      <w:pPr>
        <w:numPr>
          <w:ilvl w:val="1"/>
          <w:numId w:val="34"/>
        </w:numPr>
        <w:autoSpaceDE w:val="0"/>
        <w:autoSpaceDN w:val="0"/>
        <w:snapToGrid/>
        <w:spacing w:after="0" w:afterAutospacing="0"/>
        <w:jc w:val="left"/>
        <w:rPr>
          <w:rFonts w:eastAsia="ＭＳ 明朝" w:cs="Times"/>
          <w:szCs w:val="24"/>
          <w:lang w:eastAsia="x-none"/>
        </w:rPr>
      </w:pPr>
      <w:r>
        <w:rPr>
          <w:rFonts w:eastAsia="ＭＳ 明朝" w:cs="Times" w:hint="eastAsia"/>
          <w:szCs w:val="24"/>
        </w:rPr>
        <w:t>T</w:t>
      </w:r>
      <w:r>
        <w:rPr>
          <w:rFonts w:eastAsia="ＭＳ 明朝" w:cs="Times"/>
          <w:szCs w:val="24"/>
        </w:rPr>
        <w:t xml:space="preserve">he exclusion procedure can be performed at step </w:t>
      </w:r>
      <w:r>
        <w:rPr>
          <w:rFonts w:eastAsia="ＭＳ 明朝"/>
          <w:color w:val="000000" w:themeColor="text1"/>
        </w:rPr>
        <w:t>4) or step 7) of clause 8.1.4 of TS 38.214.</w:t>
      </w:r>
    </w:p>
    <w:p w14:paraId="6AAC7068" w14:textId="09732337" w:rsidR="00326700" w:rsidRPr="00B66A33" w:rsidRDefault="00326700" w:rsidP="00B66A33">
      <w:pPr>
        <w:numPr>
          <w:ilvl w:val="0"/>
          <w:numId w:val="34"/>
        </w:numPr>
        <w:autoSpaceDE w:val="0"/>
        <w:autoSpaceDN w:val="0"/>
        <w:snapToGrid/>
        <w:spacing w:after="0" w:afterAutospacing="0"/>
        <w:jc w:val="left"/>
        <w:rPr>
          <w:rFonts w:eastAsia="ＭＳ 明朝" w:cs="Times"/>
          <w:szCs w:val="24"/>
          <w:lang w:eastAsia="x-none"/>
        </w:rPr>
      </w:pPr>
      <w:r>
        <w:rPr>
          <w:rFonts w:eastAsia="ＭＳ 明朝"/>
          <w:color w:val="000000" w:themeColor="text1"/>
        </w:rPr>
        <w:t xml:space="preserve">The NR SL module excludes candidate resources corresponding to non-monitored subframes </w:t>
      </w:r>
      <w:r w:rsidR="00B66A33">
        <w:rPr>
          <w:rFonts w:eastAsia="ＭＳ 明朝"/>
          <w:color w:val="000000" w:themeColor="text1"/>
        </w:rPr>
        <w:t>of LTE SL module.</w:t>
      </w:r>
    </w:p>
    <w:p w14:paraId="211AA8FC" w14:textId="768A7D0B" w:rsidR="00B66A33" w:rsidRPr="005F3003" w:rsidRDefault="00B66A33" w:rsidP="00B66A33">
      <w:pPr>
        <w:numPr>
          <w:ilvl w:val="1"/>
          <w:numId w:val="34"/>
        </w:numPr>
        <w:autoSpaceDE w:val="0"/>
        <w:autoSpaceDN w:val="0"/>
        <w:snapToGrid/>
        <w:spacing w:after="0" w:afterAutospacing="0"/>
        <w:jc w:val="left"/>
        <w:rPr>
          <w:rFonts w:eastAsia="ＭＳ 明朝" w:cs="Times"/>
          <w:szCs w:val="24"/>
          <w:lang w:eastAsia="x-none"/>
        </w:rPr>
      </w:pPr>
      <w:r>
        <w:rPr>
          <w:rFonts w:eastAsia="ＭＳ 明朝"/>
          <w:color w:val="000000" w:themeColor="text1"/>
        </w:rPr>
        <w:t>The exclusion procedure can be performed at step 5) of clause 8.1.4 of TS38.214.</w:t>
      </w:r>
    </w:p>
    <w:p w14:paraId="4DB09FBE" w14:textId="0D56B30F" w:rsidR="0014091C" w:rsidRDefault="0014091C" w:rsidP="00A67BDB">
      <w:pPr>
        <w:rPr>
          <w:rFonts w:eastAsia="ＭＳ 明朝"/>
          <w:color w:val="000000" w:themeColor="text1"/>
        </w:rPr>
      </w:pPr>
    </w:p>
    <w:p w14:paraId="361CC957" w14:textId="77777777" w:rsidR="00965680" w:rsidRPr="00721A89" w:rsidRDefault="00965680" w:rsidP="00965680">
      <w:pPr>
        <w:pStyle w:val="30"/>
      </w:pPr>
      <w:r>
        <w:lastRenderedPageBreak/>
        <w:t>PSFCH overlapping with LTE SL transmissions</w:t>
      </w:r>
    </w:p>
    <w:p w14:paraId="1CF6D05B" w14:textId="00BB5071" w:rsidR="00191A50" w:rsidRDefault="0045285A" w:rsidP="00965680">
      <w:pPr>
        <w:spacing w:before="100" w:beforeAutospacing="1"/>
        <w:rPr>
          <w:rFonts w:eastAsia="ＭＳ 明朝"/>
          <w:color w:val="000000" w:themeColor="text1"/>
        </w:rPr>
      </w:pPr>
      <w:r>
        <w:rPr>
          <w:rFonts w:eastAsia="ＭＳ 明朝"/>
          <w:color w:val="000000" w:themeColor="text1"/>
        </w:rPr>
        <w:t xml:space="preserve">It </w:t>
      </w:r>
      <w:r w:rsidR="00191A50">
        <w:rPr>
          <w:rFonts w:eastAsia="ＭＳ 明朝"/>
          <w:color w:val="000000" w:themeColor="text1"/>
        </w:rPr>
        <w:t xml:space="preserve">leads to AGC issue when PSFCH </w:t>
      </w:r>
      <w:r>
        <w:rPr>
          <w:rFonts w:eastAsia="ＭＳ 明朝"/>
          <w:color w:val="000000" w:themeColor="text1"/>
        </w:rPr>
        <w:t>transmission overlaps</w:t>
      </w:r>
      <w:r w:rsidR="00191A50">
        <w:rPr>
          <w:rFonts w:eastAsia="ＭＳ 明朝"/>
          <w:color w:val="000000" w:themeColor="text1"/>
        </w:rPr>
        <w:t xml:space="preserve"> with the LTE transmission</w:t>
      </w:r>
      <w:r w:rsidR="00191A50" w:rsidRPr="00651B94">
        <w:rPr>
          <w:rFonts w:eastAsia="ＭＳ 明朝"/>
          <w:color w:val="000000" w:themeColor="text1"/>
        </w:rPr>
        <w:t>.</w:t>
      </w:r>
      <w:r w:rsidR="00191A50">
        <w:rPr>
          <w:rFonts w:eastAsia="ＭＳ 明朝"/>
          <w:color w:val="000000" w:themeColor="text1"/>
        </w:rPr>
        <w:t xml:space="preserve"> </w:t>
      </w:r>
      <w:r>
        <w:rPr>
          <w:rFonts w:eastAsia="ＭＳ 明朝"/>
          <w:color w:val="000000" w:themeColor="text1"/>
        </w:rPr>
        <w:t>Solutions</w:t>
      </w:r>
      <w:r w:rsidR="00965680">
        <w:rPr>
          <w:rFonts w:eastAsia="ＭＳ 明朝"/>
          <w:color w:val="000000" w:themeColor="text1"/>
        </w:rPr>
        <w:t xml:space="preserve"> around how to handle </w:t>
      </w:r>
      <w:r w:rsidR="004F724A">
        <w:rPr>
          <w:rFonts w:eastAsia="ＭＳ 明朝"/>
          <w:color w:val="000000" w:themeColor="text1"/>
        </w:rPr>
        <w:t xml:space="preserve">PSFCH </w:t>
      </w:r>
      <w:r w:rsidR="00191A50">
        <w:rPr>
          <w:rFonts w:eastAsia="ＭＳ 明朝"/>
          <w:color w:val="000000" w:themeColor="text1"/>
        </w:rPr>
        <w:t xml:space="preserve">transmission </w:t>
      </w:r>
      <w:r w:rsidR="004F724A">
        <w:rPr>
          <w:rFonts w:eastAsia="ＭＳ 明朝"/>
          <w:color w:val="000000" w:themeColor="text1"/>
        </w:rPr>
        <w:t xml:space="preserve">overlapping with LTE </w:t>
      </w:r>
      <w:r w:rsidR="00191A50">
        <w:rPr>
          <w:rFonts w:eastAsia="ＭＳ 明朝"/>
          <w:color w:val="000000" w:themeColor="text1"/>
        </w:rPr>
        <w:t>S</w:t>
      </w:r>
      <w:r w:rsidR="004F724A">
        <w:rPr>
          <w:rFonts w:eastAsia="ＭＳ 明朝"/>
          <w:color w:val="000000" w:themeColor="text1"/>
        </w:rPr>
        <w:t xml:space="preserve">L transmission </w:t>
      </w:r>
      <w:r w:rsidR="00191A50">
        <w:rPr>
          <w:rFonts w:eastAsia="ＭＳ 明朝"/>
          <w:color w:val="000000" w:themeColor="text1"/>
        </w:rPr>
        <w:t xml:space="preserve">has been </w:t>
      </w:r>
      <w:r w:rsidR="00965680" w:rsidRPr="00BB5638">
        <w:rPr>
          <w:rFonts w:eastAsia="ＭＳ 明朝"/>
          <w:color w:val="000000" w:themeColor="text1"/>
        </w:rPr>
        <w:t xml:space="preserve">discussed </w:t>
      </w:r>
      <w:r w:rsidR="00191A50">
        <w:rPr>
          <w:rFonts w:eastAsia="ＭＳ 明朝"/>
          <w:color w:val="000000" w:themeColor="text1"/>
        </w:rPr>
        <w:t>and lasted for several</w:t>
      </w:r>
      <w:r w:rsidR="004F724A">
        <w:rPr>
          <w:rFonts w:eastAsia="ＭＳ 明朝"/>
          <w:color w:val="000000" w:themeColor="text1"/>
        </w:rPr>
        <w:t xml:space="preserve"> RAN1 meeting</w:t>
      </w:r>
      <w:r w:rsidR="00191A50">
        <w:rPr>
          <w:rFonts w:eastAsia="ＭＳ 明朝"/>
          <w:color w:val="000000" w:themeColor="text1"/>
        </w:rPr>
        <w:t>s</w:t>
      </w:r>
      <w:r w:rsidR="004F724A">
        <w:rPr>
          <w:rFonts w:eastAsia="ＭＳ 明朝"/>
          <w:color w:val="000000" w:themeColor="text1"/>
        </w:rPr>
        <w:t xml:space="preserve"> </w:t>
      </w:r>
      <w:r w:rsidR="00191A50">
        <w:rPr>
          <w:rFonts w:eastAsia="ＭＳ 明朝"/>
          <w:color w:val="000000" w:themeColor="text1"/>
        </w:rPr>
        <w:t xml:space="preserve">but </w:t>
      </w:r>
      <w:r w:rsidR="00965680" w:rsidRPr="00BB5638">
        <w:rPr>
          <w:rFonts w:eastAsia="ＭＳ 明朝"/>
          <w:color w:val="000000" w:themeColor="text1"/>
        </w:rPr>
        <w:t>without consensus</w:t>
      </w:r>
      <w:r w:rsidR="004F724A">
        <w:rPr>
          <w:rFonts w:eastAsia="ＭＳ 明朝"/>
          <w:color w:val="000000" w:themeColor="text1"/>
        </w:rPr>
        <w:t>.</w:t>
      </w:r>
      <w:r>
        <w:rPr>
          <w:rFonts w:eastAsia="ＭＳ 明朝"/>
          <w:color w:val="000000" w:themeColor="text1"/>
        </w:rPr>
        <w:t xml:space="preserve"> The following in FL summary [2] are the latest proposal.</w:t>
      </w:r>
    </w:p>
    <w:tbl>
      <w:tblPr>
        <w:tblStyle w:val="af2"/>
        <w:tblW w:w="0" w:type="auto"/>
        <w:tblLook w:val="04A0" w:firstRow="1" w:lastRow="0" w:firstColumn="1" w:lastColumn="0" w:noHBand="0" w:noVBand="1"/>
      </w:tblPr>
      <w:tblGrid>
        <w:gridCol w:w="9954"/>
      </w:tblGrid>
      <w:tr w:rsidR="00191A50" w14:paraId="4022D6E5" w14:textId="77777777" w:rsidTr="00191A50">
        <w:tc>
          <w:tcPr>
            <w:tcW w:w="10162" w:type="dxa"/>
          </w:tcPr>
          <w:p w14:paraId="3BCC0B37" w14:textId="77777777" w:rsidR="00191A50" w:rsidRPr="00191A50" w:rsidRDefault="00191A50" w:rsidP="00191A50">
            <w:pPr>
              <w:pStyle w:val="3GPPNormalText"/>
              <w:spacing w:before="120" w:after="0"/>
              <w:rPr>
                <w:b/>
                <w:szCs w:val="22"/>
              </w:rPr>
            </w:pPr>
            <w:r w:rsidRPr="00191A50">
              <w:rPr>
                <w:b/>
                <w:szCs w:val="22"/>
              </w:rPr>
              <w:t>Proposal 1-1(VII):</w:t>
            </w:r>
          </w:p>
          <w:p w14:paraId="1DD72356" w14:textId="77777777" w:rsidR="00191A50" w:rsidRPr="00191A50" w:rsidRDefault="00191A50" w:rsidP="00191A50">
            <w:pPr>
              <w:pStyle w:val="aff9"/>
              <w:numPr>
                <w:ilvl w:val="0"/>
                <w:numId w:val="29"/>
              </w:numPr>
              <w:snapToGrid/>
              <w:spacing w:after="0" w:afterAutospacing="0" w:line="259" w:lineRule="auto"/>
              <w:ind w:left="360" w:firstLineChars="0"/>
              <w:rPr>
                <w:rFonts w:eastAsia="ＭＳ 明朝"/>
                <w:b/>
                <w:sz w:val="22"/>
                <w:szCs w:val="22"/>
              </w:rPr>
            </w:pPr>
            <w:r w:rsidRPr="00191A50">
              <w:rPr>
                <w:rFonts w:eastAsia="ＭＳ 明朝"/>
                <w:b/>
                <w:sz w:val="22"/>
                <w:szCs w:val="22"/>
              </w:rPr>
              <w:t>For dynamic resource pool sharing, in NR SL resource pools with PSFCH configured and when HARQ-ACK is enabled, based on (pre-)configuration, when PSFCH resources overlap with resources to be used for LTE SL transmissions in the time domain, the NR SL UE</w:t>
            </w:r>
          </w:p>
          <w:p w14:paraId="6173525D" w14:textId="77777777" w:rsidR="00191A50" w:rsidRPr="00191A50" w:rsidRDefault="00191A50" w:rsidP="00191A50">
            <w:pPr>
              <w:pStyle w:val="aff9"/>
              <w:numPr>
                <w:ilvl w:val="1"/>
                <w:numId w:val="29"/>
              </w:numPr>
              <w:snapToGrid/>
              <w:spacing w:after="0" w:afterAutospacing="0" w:line="259" w:lineRule="auto"/>
              <w:ind w:left="720" w:firstLineChars="0"/>
              <w:rPr>
                <w:rFonts w:eastAsia="ＭＳ 明朝"/>
                <w:b/>
                <w:sz w:val="22"/>
                <w:szCs w:val="22"/>
              </w:rPr>
            </w:pPr>
            <w:r w:rsidRPr="00191A50">
              <w:rPr>
                <w:rFonts w:eastAsia="ＭＳ 明朝"/>
                <w:b/>
                <w:sz w:val="22"/>
                <w:szCs w:val="22"/>
              </w:rPr>
              <w:t xml:space="preserve">Always avoids transmissions on the PSFCH resources </w:t>
            </w:r>
            <w:r w:rsidRPr="00191A50">
              <w:rPr>
                <w:rFonts w:eastAsia="ＭＳ 明朝"/>
                <w:b/>
                <w:strike/>
                <w:color w:val="FF0000"/>
                <w:sz w:val="22"/>
                <w:szCs w:val="22"/>
              </w:rPr>
              <w:t>(Alt 1)</w:t>
            </w:r>
            <w:r w:rsidRPr="00191A50">
              <w:rPr>
                <w:rFonts w:eastAsia="ＭＳ 明朝"/>
                <w:b/>
                <w:sz w:val="22"/>
                <w:szCs w:val="22"/>
              </w:rPr>
              <w:t>, or</w:t>
            </w:r>
          </w:p>
          <w:p w14:paraId="202B9580" w14:textId="77777777" w:rsidR="00191A50" w:rsidRPr="00191A50" w:rsidRDefault="00191A50" w:rsidP="00191A50">
            <w:pPr>
              <w:pStyle w:val="aff9"/>
              <w:numPr>
                <w:ilvl w:val="2"/>
                <w:numId w:val="29"/>
              </w:numPr>
              <w:snapToGrid/>
              <w:spacing w:after="0" w:afterAutospacing="0" w:line="259" w:lineRule="auto"/>
              <w:ind w:left="1080" w:firstLineChars="0"/>
              <w:rPr>
                <w:rFonts w:eastAsia="ＭＳ 明朝"/>
                <w:b/>
                <w:sz w:val="22"/>
                <w:szCs w:val="22"/>
              </w:rPr>
            </w:pPr>
            <w:r w:rsidRPr="00191A50">
              <w:rPr>
                <w:rFonts w:eastAsia="ＭＳ 明朝"/>
                <w:b/>
                <w:color w:val="FF0000"/>
                <w:sz w:val="22"/>
                <w:szCs w:val="22"/>
              </w:rPr>
              <w:t>FFS details including whether the TX UE avoid selecting resources for PSCCH/PSSCH transmissions with the overlapping PSFCH resources and/or RX UE does not transmit on the overlapping PSFCH resources.</w:t>
            </w:r>
          </w:p>
          <w:p w14:paraId="43130F90" w14:textId="77777777" w:rsidR="00191A50" w:rsidRPr="00191A50" w:rsidRDefault="00191A50" w:rsidP="00191A50">
            <w:pPr>
              <w:pStyle w:val="aff9"/>
              <w:numPr>
                <w:ilvl w:val="1"/>
                <w:numId w:val="29"/>
              </w:numPr>
              <w:snapToGrid/>
              <w:spacing w:after="0" w:afterAutospacing="0" w:line="259" w:lineRule="auto"/>
              <w:ind w:left="720" w:firstLineChars="0"/>
              <w:rPr>
                <w:rFonts w:eastAsia="ＭＳ 明朝"/>
                <w:b/>
                <w:sz w:val="22"/>
                <w:szCs w:val="22"/>
              </w:rPr>
            </w:pPr>
            <w:r w:rsidRPr="00191A50">
              <w:rPr>
                <w:rFonts w:eastAsia="ＭＳ 明朝"/>
                <w:b/>
                <w:sz w:val="22"/>
                <w:szCs w:val="22"/>
              </w:rPr>
              <w:t xml:space="preserve">Does not avoid transmission on the PSFCH resources </w:t>
            </w:r>
            <w:r w:rsidRPr="00191A50">
              <w:rPr>
                <w:rFonts w:eastAsia="ＭＳ 明朝"/>
                <w:b/>
                <w:strike/>
                <w:color w:val="FF0000"/>
                <w:sz w:val="22"/>
                <w:szCs w:val="22"/>
              </w:rPr>
              <w:t>(Alt 2)</w:t>
            </w:r>
            <w:r w:rsidRPr="00191A50">
              <w:rPr>
                <w:rFonts w:eastAsia="ＭＳ 明朝"/>
                <w:b/>
                <w:sz w:val="22"/>
                <w:szCs w:val="22"/>
              </w:rPr>
              <w:t>, or</w:t>
            </w:r>
          </w:p>
          <w:p w14:paraId="4D48ECC4" w14:textId="77777777" w:rsidR="00191A50" w:rsidRPr="00191A50" w:rsidRDefault="00191A50" w:rsidP="00191A50">
            <w:pPr>
              <w:pStyle w:val="aff9"/>
              <w:numPr>
                <w:ilvl w:val="1"/>
                <w:numId w:val="29"/>
              </w:numPr>
              <w:snapToGrid/>
              <w:spacing w:after="0" w:afterAutospacing="0" w:line="259" w:lineRule="auto"/>
              <w:ind w:left="720" w:firstLineChars="0"/>
              <w:rPr>
                <w:rFonts w:eastAsia="ＭＳ 明朝"/>
                <w:b/>
                <w:sz w:val="22"/>
                <w:szCs w:val="22"/>
              </w:rPr>
            </w:pPr>
            <w:r w:rsidRPr="00191A50">
              <w:rPr>
                <w:rFonts w:eastAsia="ＭＳ 明朝"/>
                <w:b/>
                <w:sz w:val="22"/>
                <w:szCs w:val="22"/>
              </w:rPr>
              <w:t>Conditionally avoids transmissions on a subset of the PSFCH resources.</w:t>
            </w:r>
          </w:p>
          <w:p w14:paraId="01AFF2CC" w14:textId="77777777" w:rsidR="00191A50" w:rsidRPr="00191A50" w:rsidRDefault="00191A50" w:rsidP="00191A50">
            <w:pPr>
              <w:pStyle w:val="aff9"/>
              <w:numPr>
                <w:ilvl w:val="2"/>
                <w:numId w:val="29"/>
              </w:numPr>
              <w:snapToGrid/>
              <w:spacing w:after="0" w:afterAutospacing="0" w:line="259" w:lineRule="auto"/>
              <w:ind w:left="1080" w:firstLineChars="0"/>
              <w:rPr>
                <w:rFonts w:eastAsia="ＭＳ 明朝"/>
                <w:b/>
                <w:color w:val="FF0000"/>
                <w:sz w:val="22"/>
                <w:szCs w:val="22"/>
              </w:rPr>
            </w:pPr>
            <w:r w:rsidRPr="00191A50">
              <w:rPr>
                <w:rFonts w:eastAsia="ＭＳ 明朝"/>
                <w:b/>
                <w:color w:val="FF0000"/>
                <w:sz w:val="22"/>
                <w:szCs w:val="22"/>
              </w:rPr>
              <w:t xml:space="preserve">FFS details of conditions including </w:t>
            </w:r>
          </w:p>
          <w:p w14:paraId="56023C8C" w14:textId="77777777" w:rsidR="00191A50" w:rsidRPr="00191A50" w:rsidRDefault="00191A50" w:rsidP="00191A50">
            <w:pPr>
              <w:pStyle w:val="aff9"/>
              <w:numPr>
                <w:ilvl w:val="3"/>
                <w:numId w:val="29"/>
              </w:numPr>
              <w:snapToGrid/>
              <w:spacing w:after="0" w:afterAutospacing="0" w:line="259" w:lineRule="auto"/>
              <w:ind w:left="1440" w:firstLineChars="0"/>
              <w:rPr>
                <w:rFonts w:eastAsia="ＭＳ 明朝"/>
                <w:b/>
                <w:color w:val="FF0000"/>
                <w:sz w:val="22"/>
                <w:szCs w:val="22"/>
              </w:rPr>
            </w:pPr>
            <w:r w:rsidRPr="00191A50">
              <w:rPr>
                <w:rFonts w:eastAsia="ＭＳ 明朝"/>
                <w:b/>
                <w:color w:val="FF0000"/>
                <w:sz w:val="22"/>
                <w:szCs w:val="22"/>
              </w:rPr>
              <w:t>a (pre-)configured subset,</w:t>
            </w:r>
          </w:p>
          <w:p w14:paraId="2ED9A8CB" w14:textId="77777777" w:rsidR="00191A50" w:rsidRPr="00191A50" w:rsidRDefault="00191A50" w:rsidP="00191A50">
            <w:pPr>
              <w:pStyle w:val="aff9"/>
              <w:numPr>
                <w:ilvl w:val="3"/>
                <w:numId w:val="29"/>
              </w:numPr>
              <w:snapToGrid/>
              <w:spacing w:after="0" w:afterAutospacing="0" w:line="259" w:lineRule="auto"/>
              <w:ind w:left="1440" w:firstLineChars="0"/>
              <w:rPr>
                <w:rFonts w:eastAsia="ＭＳ 明朝"/>
                <w:b/>
                <w:color w:val="FF0000"/>
                <w:sz w:val="22"/>
                <w:szCs w:val="22"/>
              </w:rPr>
            </w:pPr>
            <w:r w:rsidRPr="00191A50">
              <w:rPr>
                <w:rFonts w:eastAsia="ＭＳ 明朝"/>
                <w:b/>
                <w:color w:val="FF0000"/>
                <w:sz w:val="22"/>
                <w:szCs w:val="22"/>
              </w:rPr>
              <w:t>the consideration of the LTE RSRP and LTE and/or NR priority,</w:t>
            </w:r>
          </w:p>
          <w:p w14:paraId="6F2D4DBB" w14:textId="77777777" w:rsidR="00191A50" w:rsidRPr="00191A50" w:rsidRDefault="00191A50" w:rsidP="00191A50">
            <w:pPr>
              <w:pStyle w:val="aff9"/>
              <w:numPr>
                <w:ilvl w:val="3"/>
                <w:numId w:val="29"/>
              </w:numPr>
              <w:snapToGrid/>
              <w:spacing w:after="0" w:afterAutospacing="0" w:line="259" w:lineRule="auto"/>
              <w:ind w:left="1440" w:firstLineChars="0"/>
              <w:rPr>
                <w:rFonts w:eastAsia="ＭＳ 明朝"/>
                <w:b/>
                <w:color w:val="FF0000"/>
                <w:sz w:val="22"/>
                <w:szCs w:val="22"/>
              </w:rPr>
            </w:pPr>
            <w:r w:rsidRPr="00191A50">
              <w:rPr>
                <w:rFonts w:eastAsia="ＭＳ 明朝"/>
                <w:b/>
                <w:color w:val="FF0000"/>
                <w:sz w:val="22"/>
                <w:szCs w:val="22"/>
              </w:rPr>
              <w:t xml:space="preserve">presence of PSCCH/PSSCH transmission in the same </w:t>
            </w:r>
            <w:r w:rsidRPr="00191A50">
              <w:rPr>
                <w:rFonts w:eastAsia="ＭＳ 明朝"/>
                <w:b/>
                <w:strike/>
                <w:color w:val="FF0000"/>
                <w:sz w:val="22"/>
                <w:szCs w:val="22"/>
              </w:rPr>
              <w:t>time slot</w:t>
            </w:r>
            <w:r w:rsidRPr="00191A50">
              <w:rPr>
                <w:rFonts w:eastAsia="ＭＳ 明朝"/>
                <w:b/>
                <w:color w:val="FF0000"/>
                <w:sz w:val="22"/>
                <w:szCs w:val="22"/>
              </w:rPr>
              <w:t xml:space="preserve"> LTE subframe as PSFCH transmission with the same power by the same UE.</w:t>
            </w:r>
          </w:p>
          <w:p w14:paraId="380C04E8" w14:textId="77777777" w:rsidR="00191A50" w:rsidRPr="00191A50" w:rsidRDefault="00191A50" w:rsidP="00191A50">
            <w:pPr>
              <w:pStyle w:val="aff9"/>
              <w:numPr>
                <w:ilvl w:val="1"/>
                <w:numId w:val="29"/>
              </w:numPr>
              <w:snapToGrid/>
              <w:spacing w:after="0" w:afterAutospacing="0" w:line="259" w:lineRule="auto"/>
              <w:ind w:left="720" w:firstLineChars="0"/>
              <w:rPr>
                <w:rFonts w:eastAsia="ＭＳ 明朝"/>
                <w:b/>
                <w:sz w:val="22"/>
                <w:szCs w:val="22"/>
              </w:rPr>
            </w:pPr>
            <w:r w:rsidRPr="00191A50">
              <w:rPr>
                <w:rFonts w:eastAsia="ＭＳ 明朝"/>
                <w:b/>
                <w:sz w:val="22"/>
                <w:szCs w:val="22"/>
              </w:rPr>
              <w:t>FFS for the case when there is an overlapping of time and frequency resources between PSFCH and LTE SL transmission</w:t>
            </w:r>
          </w:p>
          <w:p w14:paraId="4025096E" w14:textId="77777777" w:rsidR="00191A50" w:rsidRPr="00191A50" w:rsidRDefault="00191A50" w:rsidP="00191A50">
            <w:pPr>
              <w:pStyle w:val="aff9"/>
              <w:numPr>
                <w:ilvl w:val="0"/>
                <w:numId w:val="29"/>
              </w:numPr>
              <w:snapToGrid/>
              <w:spacing w:after="0" w:afterAutospacing="0" w:line="259" w:lineRule="auto"/>
              <w:ind w:left="360" w:firstLineChars="0"/>
              <w:rPr>
                <w:rFonts w:eastAsia="ＭＳ 明朝"/>
                <w:b/>
                <w:sz w:val="22"/>
                <w:szCs w:val="22"/>
              </w:rPr>
            </w:pPr>
            <w:r w:rsidRPr="00191A50">
              <w:rPr>
                <w:rFonts w:eastAsia="ＭＳ 明朝"/>
                <w:b/>
                <w:sz w:val="22"/>
                <w:szCs w:val="22"/>
              </w:rPr>
              <w:t>Introduce additional PSFCH periodicity of [5, 8 and] 10.</w:t>
            </w:r>
          </w:p>
          <w:p w14:paraId="67E78FEF" w14:textId="77777777" w:rsidR="00191A50" w:rsidRPr="00191A50" w:rsidRDefault="00191A50" w:rsidP="00191A50">
            <w:pPr>
              <w:pStyle w:val="aff9"/>
              <w:numPr>
                <w:ilvl w:val="1"/>
                <w:numId w:val="29"/>
              </w:numPr>
              <w:snapToGrid/>
              <w:spacing w:after="0" w:afterAutospacing="0" w:line="259" w:lineRule="auto"/>
              <w:ind w:left="720" w:firstLineChars="0"/>
              <w:rPr>
                <w:rFonts w:eastAsia="ＭＳ 明朝"/>
                <w:b/>
                <w:sz w:val="22"/>
                <w:szCs w:val="22"/>
              </w:rPr>
            </w:pPr>
            <w:r w:rsidRPr="00191A50">
              <w:rPr>
                <w:rFonts w:eastAsia="ＭＳ 明朝"/>
                <w:b/>
                <w:sz w:val="22"/>
                <w:szCs w:val="22"/>
              </w:rPr>
              <w:t>Note: Alignment between PSFCH periodicity and LTE logical subframes should be ensured by proper configuration.</w:t>
            </w:r>
          </w:p>
          <w:p w14:paraId="3989AEE6" w14:textId="77777777" w:rsidR="00191A50" w:rsidRPr="00191A50" w:rsidRDefault="00191A50" w:rsidP="00191A50">
            <w:pPr>
              <w:pStyle w:val="aff9"/>
              <w:numPr>
                <w:ilvl w:val="0"/>
                <w:numId w:val="29"/>
              </w:numPr>
              <w:snapToGrid/>
              <w:spacing w:after="0" w:afterAutospacing="0" w:line="259" w:lineRule="auto"/>
              <w:ind w:left="360" w:firstLineChars="0"/>
              <w:rPr>
                <w:rFonts w:eastAsia="ＭＳ 明朝"/>
                <w:b/>
                <w:sz w:val="22"/>
                <w:szCs w:val="22"/>
              </w:rPr>
            </w:pPr>
            <w:r w:rsidRPr="00191A50">
              <w:rPr>
                <w:rFonts w:eastAsia="ＭＳ 明朝"/>
                <w:b/>
                <w:sz w:val="22"/>
                <w:szCs w:val="22"/>
              </w:rPr>
              <w:t>FFS: Whether to confine the PSFCH transmission, in the time domain, within the guard symbol of the LTE SL subframe.</w:t>
            </w:r>
          </w:p>
          <w:p w14:paraId="225208A8" w14:textId="6D4E3EE1" w:rsidR="00191A50" w:rsidRPr="00191A50" w:rsidRDefault="00191A50" w:rsidP="00191A50">
            <w:pPr>
              <w:pStyle w:val="aff9"/>
              <w:numPr>
                <w:ilvl w:val="0"/>
                <w:numId w:val="29"/>
              </w:numPr>
              <w:snapToGrid/>
              <w:spacing w:after="0" w:afterAutospacing="0" w:line="259" w:lineRule="auto"/>
              <w:ind w:left="360" w:firstLineChars="0"/>
              <w:rPr>
                <w:rFonts w:eastAsia="ＭＳ 明朝"/>
                <w:b/>
                <w:sz w:val="22"/>
                <w:szCs w:val="22"/>
              </w:rPr>
            </w:pPr>
            <w:r w:rsidRPr="00191A50">
              <w:rPr>
                <w:rFonts w:eastAsia="ＭＳ 明朝"/>
                <w:b/>
                <w:sz w:val="22"/>
                <w:szCs w:val="22"/>
              </w:rPr>
              <w:t xml:space="preserve">FFS details </w:t>
            </w:r>
            <w:r w:rsidRPr="00191A50">
              <w:rPr>
                <w:rFonts w:eastAsia="ＭＳ 明朝"/>
                <w:b/>
                <w:strike/>
                <w:color w:val="FF0000"/>
                <w:sz w:val="22"/>
                <w:szCs w:val="22"/>
              </w:rPr>
              <w:t>including the conditions</w:t>
            </w:r>
            <w:r w:rsidRPr="00191A50">
              <w:rPr>
                <w:rFonts w:eastAsia="ＭＳ 明朝"/>
                <w:b/>
                <w:sz w:val="22"/>
                <w:szCs w:val="22"/>
              </w:rPr>
              <w:t>.</w:t>
            </w:r>
          </w:p>
        </w:tc>
      </w:tr>
    </w:tbl>
    <w:p w14:paraId="7E64777E" w14:textId="752D3FBB" w:rsidR="00965680" w:rsidRDefault="00965680" w:rsidP="00965680">
      <w:pPr>
        <w:spacing w:before="100" w:beforeAutospacing="1"/>
        <w:rPr>
          <w:rFonts w:eastAsia="ＭＳ 明朝"/>
          <w:color w:val="000000" w:themeColor="text1"/>
        </w:rPr>
      </w:pPr>
      <w:r>
        <w:rPr>
          <w:rFonts w:eastAsia="ＭＳ 明朝"/>
          <w:color w:val="000000" w:themeColor="text1"/>
        </w:rPr>
        <w:t xml:space="preserve">In </w:t>
      </w:r>
      <w:r w:rsidR="0045285A">
        <w:rPr>
          <w:rFonts w:eastAsia="ＭＳ 明朝"/>
          <w:color w:val="000000" w:themeColor="text1"/>
        </w:rPr>
        <w:t>our view</w:t>
      </w:r>
      <w:r>
        <w:rPr>
          <w:rFonts w:eastAsia="ＭＳ 明朝"/>
          <w:color w:val="000000" w:themeColor="text1"/>
        </w:rPr>
        <w:t>,</w:t>
      </w:r>
      <w:r>
        <w:rPr>
          <w:rFonts w:eastAsia="ＭＳ 明朝" w:hint="eastAsia"/>
          <w:color w:val="000000" w:themeColor="text1"/>
        </w:rPr>
        <w:t xml:space="preserve"> </w:t>
      </w:r>
      <w:r w:rsidR="009F4443">
        <w:rPr>
          <w:rFonts w:eastAsia="ＭＳ 明朝"/>
          <w:color w:val="000000" w:themeColor="text1"/>
        </w:rPr>
        <w:t xml:space="preserve">the option of </w:t>
      </w:r>
      <w:r w:rsidR="0045285A">
        <w:rPr>
          <w:rFonts w:eastAsia="ＭＳ 明朝"/>
          <w:color w:val="000000" w:themeColor="text1"/>
        </w:rPr>
        <w:t>“a</w:t>
      </w:r>
      <w:r w:rsidR="0045285A" w:rsidRPr="0045285A">
        <w:rPr>
          <w:rFonts w:eastAsia="ＭＳ 明朝"/>
          <w:color w:val="000000" w:themeColor="text1"/>
        </w:rPr>
        <w:t>lways avoids transmissions on the PSFCH resources</w:t>
      </w:r>
      <w:r w:rsidR="0045285A">
        <w:rPr>
          <w:rFonts w:eastAsia="ＭＳ 明朝"/>
          <w:color w:val="000000" w:themeColor="text1"/>
        </w:rPr>
        <w:t>” in above FL proposal</w:t>
      </w:r>
      <w:r w:rsidR="0045285A" w:rsidRPr="0045285A">
        <w:rPr>
          <w:rFonts w:eastAsia="ＭＳ 明朝" w:hint="eastAsia"/>
          <w:color w:val="000000" w:themeColor="text1"/>
        </w:rPr>
        <w:t xml:space="preserve"> </w:t>
      </w:r>
      <w:r w:rsidRPr="00651B94">
        <w:rPr>
          <w:rFonts w:eastAsia="ＭＳ 明朝"/>
          <w:color w:val="000000" w:themeColor="text1"/>
        </w:rPr>
        <w:t xml:space="preserve">is a straightforward way to solve the AGC issue when collision between the PSFCH transmission and LTE SL transmissions occurs. For device type A, </w:t>
      </w:r>
      <w:r w:rsidR="00903C4F">
        <w:rPr>
          <w:rFonts w:eastAsia="ＭＳ 明朝"/>
          <w:color w:val="000000" w:themeColor="text1"/>
        </w:rPr>
        <w:t xml:space="preserve">irrespective of whether the UE is PSCCH/PSSCH RX UE or PSCCH/PSSCH TX UE, </w:t>
      </w:r>
      <w:r w:rsidRPr="00651B94">
        <w:rPr>
          <w:rFonts w:eastAsia="ＭＳ 明朝"/>
          <w:color w:val="000000" w:themeColor="text1"/>
        </w:rPr>
        <w:t xml:space="preserve">NR SL module can use the </w:t>
      </w:r>
      <w:r>
        <w:rPr>
          <w:rFonts w:eastAsia="ＭＳ 明朝"/>
          <w:color w:val="000000" w:themeColor="text1"/>
        </w:rPr>
        <w:t>candidate</w:t>
      </w:r>
      <w:r w:rsidRPr="00651B94">
        <w:rPr>
          <w:rFonts w:eastAsia="ＭＳ 明朝"/>
          <w:color w:val="000000" w:themeColor="text1"/>
        </w:rPr>
        <w:t xml:space="preserve"> information shared by the LTE SL module</w:t>
      </w:r>
      <w:r>
        <w:rPr>
          <w:rFonts w:eastAsia="ＭＳ 明朝"/>
          <w:color w:val="000000" w:themeColor="text1"/>
        </w:rPr>
        <w:t xml:space="preserve"> to identify a set of resources which may be used for LTE SL transmission. Therefore, </w:t>
      </w:r>
      <w:r w:rsidR="00F1704E">
        <w:rPr>
          <w:rFonts w:eastAsia="ＭＳ 明朝"/>
          <w:color w:val="000000" w:themeColor="text1"/>
        </w:rPr>
        <w:t xml:space="preserve">the PSCCH/PSSCH RX UE is able to </w:t>
      </w:r>
      <w:r w:rsidR="00651BE9">
        <w:rPr>
          <w:rFonts w:eastAsia="ＭＳ 明朝"/>
          <w:color w:val="000000" w:themeColor="text1"/>
        </w:rPr>
        <w:t xml:space="preserve">be </w:t>
      </w:r>
      <w:r w:rsidR="00F1704E">
        <w:rPr>
          <w:rFonts w:eastAsia="ＭＳ 明朝"/>
          <w:color w:val="000000" w:themeColor="text1"/>
        </w:rPr>
        <w:t xml:space="preserve">aware of whether the PSFCH transmission overlaps with LTE SL transmission. And if the PSFCH transmission overlaps with LTE SL transmission, the PSCCH/PSSCH </w:t>
      </w:r>
      <w:r w:rsidR="00F1704E">
        <w:rPr>
          <w:rFonts w:eastAsia="ＭＳ 明朝"/>
          <w:color w:val="000000" w:themeColor="text1"/>
        </w:rPr>
        <w:lastRenderedPageBreak/>
        <w:t xml:space="preserve">RX UE can drop the PSFCH transmission. Likewise, when NR SL module of the PSCCH/PSSCH TX UE perform resource selection, </w:t>
      </w:r>
      <w:r w:rsidR="00903C4F">
        <w:rPr>
          <w:rFonts w:eastAsia="ＭＳ 明朝"/>
          <w:color w:val="000000" w:themeColor="text1"/>
        </w:rPr>
        <w:t xml:space="preserve">the NR SL module can be aware of whether the PSFCH transmission associated with selected resources overlaps with LTE SL transmission </w:t>
      </w:r>
      <w:r w:rsidR="00294958">
        <w:rPr>
          <w:rFonts w:eastAsia="ＭＳ 明朝"/>
          <w:color w:val="000000" w:themeColor="text1"/>
        </w:rPr>
        <w:t xml:space="preserve">or not. If PSFCH transmission associated with a resource for PSSCH transmission may overlap with the identified set of resources used for LTE SL transmission, the </w:t>
      </w:r>
      <w:r w:rsidR="00F1704E">
        <w:rPr>
          <w:rFonts w:eastAsia="ＭＳ 明朝"/>
          <w:color w:val="000000" w:themeColor="text1"/>
        </w:rPr>
        <w:t>NR SL module</w:t>
      </w:r>
      <w:r w:rsidR="00294958">
        <w:rPr>
          <w:rFonts w:eastAsia="ＭＳ 明朝"/>
          <w:color w:val="000000" w:themeColor="text1"/>
        </w:rPr>
        <w:t xml:space="preserve"> of the PSCCH/PSSCH TX UE</w:t>
      </w:r>
      <w:r w:rsidR="00F1704E">
        <w:rPr>
          <w:rFonts w:eastAsia="ＭＳ 明朝"/>
          <w:color w:val="000000" w:themeColor="text1"/>
        </w:rPr>
        <w:t xml:space="preserve"> is likely to avoid selecting </w:t>
      </w:r>
      <w:r w:rsidR="00294958">
        <w:rPr>
          <w:rFonts w:eastAsia="ＭＳ 明朝"/>
          <w:color w:val="000000" w:themeColor="text1"/>
        </w:rPr>
        <w:t xml:space="preserve">the </w:t>
      </w:r>
      <w:r w:rsidR="00F1704E">
        <w:rPr>
          <w:rFonts w:eastAsia="ＭＳ 明朝"/>
          <w:color w:val="000000" w:themeColor="text1"/>
        </w:rPr>
        <w:t>resource for PSSCH transmission</w:t>
      </w:r>
      <w:r w:rsidR="00294958">
        <w:rPr>
          <w:rFonts w:eastAsia="ＭＳ 明朝"/>
          <w:color w:val="000000" w:themeColor="text1"/>
        </w:rPr>
        <w:t xml:space="preserve">. </w:t>
      </w:r>
    </w:p>
    <w:p w14:paraId="2B2CD3F0" w14:textId="4830C0B8" w:rsidR="00785280" w:rsidRDefault="0045285A" w:rsidP="00965680">
      <w:pPr>
        <w:spacing w:before="100" w:beforeAutospacing="1"/>
        <w:rPr>
          <w:rFonts w:eastAsia="ＭＳ 明朝"/>
          <w:color w:val="000000" w:themeColor="text1"/>
        </w:rPr>
      </w:pPr>
      <w:r>
        <w:rPr>
          <w:rFonts w:eastAsia="ＭＳ 明朝" w:hint="eastAsia"/>
          <w:color w:val="000000" w:themeColor="text1"/>
        </w:rPr>
        <w:t>F</w:t>
      </w:r>
      <w:r>
        <w:rPr>
          <w:rFonts w:eastAsia="ＭＳ 明朝"/>
          <w:color w:val="000000" w:themeColor="text1"/>
        </w:rPr>
        <w:t xml:space="preserve">or </w:t>
      </w:r>
      <w:r w:rsidR="009F4443">
        <w:rPr>
          <w:rFonts w:eastAsia="ＭＳ 明朝"/>
          <w:color w:val="000000" w:themeColor="text1"/>
        </w:rPr>
        <w:t>the option of “</w:t>
      </w:r>
      <w:r w:rsidR="009F4443" w:rsidRPr="009F4443">
        <w:rPr>
          <w:rFonts w:eastAsia="ＭＳ 明朝"/>
          <w:color w:val="000000" w:themeColor="text1"/>
        </w:rPr>
        <w:t>Does not avoid transmission on the PSFCH resources</w:t>
      </w:r>
      <w:r w:rsidR="009F4443">
        <w:rPr>
          <w:rFonts w:eastAsia="ＭＳ 明朝"/>
          <w:color w:val="000000" w:themeColor="text1"/>
        </w:rPr>
        <w:t>”</w:t>
      </w:r>
      <w:r w:rsidR="00294958">
        <w:rPr>
          <w:rFonts w:eastAsia="ＭＳ 明朝"/>
          <w:color w:val="000000" w:themeColor="text1"/>
        </w:rPr>
        <w:t xml:space="preserve">, </w:t>
      </w:r>
      <w:r w:rsidR="00585340">
        <w:rPr>
          <w:rFonts w:eastAsia="ＭＳ 明朝"/>
          <w:color w:val="000000" w:themeColor="text1"/>
        </w:rPr>
        <w:t xml:space="preserve">the intention is to make LTE UE avoid transmitting LTE SL transmission on PSFCH resources if a new periodicity is introduced and the LTE UE measures SL RSSI on previous PSFCH resources. </w:t>
      </w:r>
      <w:r w:rsidR="00785280">
        <w:rPr>
          <w:rFonts w:eastAsia="ＭＳ 明朝"/>
          <w:color w:val="000000" w:themeColor="text1"/>
        </w:rPr>
        <w:t xml:space="preserve">As have been concerned by companies regarding the SL RSSI measurement of 2-symbol PSFCH resource, </w:t>
      </w:r>
      <w:r w:rsidR="000D14A4">
        <w:rPr>
          <w:rFonts w:eastAsia="ＭＳ 明朝"/>
          <w:color w:val="000000" w:themeColor="text1"/>
        </w:rPr>
        <w:t>i</w:t>
      </w:r>
      <w:r w:rsidR="00965680">
        <w:rPr>
          <w:rFonts w:eastAsia="ＭＳ 明朝"/>
          <w:color w:val="000000" w:themeColor="text1"/>
        </w:rPr>
        <w:t xml:space="preserve">t is </w:t>
      </w:r>
      <w:r w:rsidR="00785280">
        <w:rPr>
          <w:rFonts w:eastAsia="ＭＳ 明朝"/>
          <w:color w:val="000000" w:themeColor="text1"/>
        </w:rPr>
        <w:t>also concerned</w:t>
      </w:r>
      <w:r w:rsidR="00965680">
        <w:rPr>
          <w:rFonts w:eastAsia="ＭＳ 明朝"/>
          <w:color w:val="000000" w:themeColor="text1"/>
        </w:rPr>
        <w:t xml:space="preserve"> to us whether the LTE SL UE can always and timely preclude the subframes overlapping with the periodically repeating set of PSFCH slots for SL transmission. </w:t>
      </w:r>
      <w:r w:rsidR="000D14A4">
        <w:rPr>
          <w:rFonts w:eastAsia="ＭＳ 明朝"/>
          <w:color w:val="000000" w:themeColor="text1"/>
        </w:rPr>
        <w:t xml:space="preserve">Moreover, </w:t>
      </w:r>
      <w:r w:rsidR="00A932B4">
        <w:rPr>
          <w:rFonts w:eastAsia="ＭＳ 明朝"/>
          <w:color w:val="000000" w:themeColor="text1"/>
        </w:rPr>
        <w:t xml:space="preserve">if both original NR periodicity and additional periodicity are used in a same resource pool, </w:t>
      </w:r>
      <w:r w:rsidR="009F4443">
        <w:rPr>
          <w:rFonts w:eastAsia="ＭＳ 明朝"/>
          <w:color w:val="000000" w:themeColor="text1"/>
        </w:rPr>
        <w:t xml:space="preserve">the option with </w:t>
      </w:r>
      <w:r w:rsidR="00785280">
        <w:rPr>
          <w:rFonts w:eastAsia="ＭＳ 明朝"/>
          <w:color w:val="000000" w:themeColor="text1"/>
        </w:rPr>
        <w:t>additional</w:t>
      </w:r>
      <w:r w:rsidR="009F4443">
        <w:rPr>
          <w:rFonts w:eastAsia="ＭＳ 明朝"/>
          <w:color w:val="000000" w:themeColor="text1"/>
        </w:rPr>
        <w:t xml:space="preserve"> periodic</w:t>
      </w:r>
      <w:r w:rsidR="00785280">
        <w:rPr>
          <w:rFonts w:eastAsia="ＭＳ 明朝"/>
          <w:color w:val="000000" w:themeColor="text1"/>
        </w:rPr>
        <w:t>it</w:t>
      </w:r>
      <w:r w:rsidR="009F4443">
        <w:rPr>
          <w:rFonts w:eastAsia="ＭＳ 明朝"/>
          <w:color w:val="000000" w:themeColor="text1"/>
        </w:rPr>
        <w:t>y</w:t>
      </w:r>
      <w:r w:rsidR="000D14A4">
        <w:rPr>
          <w:rFonts w:eastAsia="ＭＳ 明朝"/>
          <w:color w:val="000000" w:themeColor="text1"/>
        </w:rPr>
        <w:t xml:space="preserve"> may need to modify the existing implicit PSFCH configuration and mapping in Rel-16/17 to adapt </w:t>
      </w:r>
      <w:r w:rsidR="004F724A">
        <w:rPr>
          <w:rFonts w:eastAsia="ＭＳ 明朝"/>
          <w:color w:val="000000" w:themeColor="text1"/>
        </w:rPr>
        <w:t xml:space="preserve">PFSCH resource with </w:t>
      </w:r>
      <w:r w:rsidR="000D14A4">
        <w:rPr>
          <w:rFonts w:eastAsia="ＭＳ 明朝"/>
          <w:color w:val="000000" w:themeColor="text1"/>
        </w:rPr>
        <w:t xml:space="preserve">unequal </w:t>
      </w:r>
      <w:r w:rsidR="004F724A">
        <w:rPr>
          <w:rFonts w:eastAsia="ＭＳ 明朝"/>
          <w:color w:val="000000" w:themeColor="text1"/>
        </w:rPr>
        <w:t xml:space="preserve">intervals </w:t>
      </w:r>
      <w:r w:rsidR="000D14A4">
        <w:rPr>
          <w:rFonts w:eastAsia="ＭＳ 明朝"/>
          <w:color w:val="000000" w:themeColor="text1"/>
        </w:rPr>
        <w:t>in the basic set.</w:t>
      </w:r>
      <w:r w:rsidR="004F724A">
        <w:rPr>
          <w:rFonts w:eastAsia="ＭＳ 明朝" w:hint="eastAsia"/>
          <w:color w:val="000000" w:themeColor="text1"/>
        </w:rPr>
        <w:t xml:space="preserve"> </w:t>
      </w:r>
    </w:p>
    <w:p w14:paraId="058443A3" w14:textId="41498906" w:rsidR="004F724A" w:rsidRDefault="00A932B4" w:rsidP="00965680">
      <w:pPr>
        <w:spacing w:before="100" w:beforeAutospacing="1"/>
        <w:rPr>
          <w:rFonts w:eastAsia="ＭＳ 明朝"/>
          <w:color w:val="000000" w:themeColor="text1"/>
        </w:rPr>
      </w:pPr>
      <w:r>
        <w:rPr>
          <w:rFonts w:eastAsia="ＭＳ 明朝"/>
          <w:color w:val="000000" w:themeColor="text1"/>
        </w:rPr>
        <w:t xml:space="preserve">In view of the fact that the discussion </w:t>
      </w:r>
      <w:r w:rsidR="005F69EB">
        <w:rPr>
          <w:rFonts w:eastAsia="ＭＳ 明朝"/>
          <w:color w:val="000000" w:themeColor="text1"/>
        </w:rPr>
        <w:t xml:space="preserve">has lasted for several RAN1 meetings and agreeing only one option seems an impossible way, we can </w:t>
      </w:r>
      <w:r w:rsidR="00DF1F57">
        <w:rPr>
          <w:rFonts w:eastAsia="ＭＳ 明朝"/>
          <w:color w:val="000000" w:themeColor="text1"/>
        </w:rPr>
        <w:t>accept</w:t>
      </w:r>
      <w:r w:rsidR="005F69EB">
        <w:rPr>
          <w:rFonts w:eastAsia="ＭＳ 明朝"/>
          <w:color w:val="000000" w:themeColor="text1"/>
        </w:rPr>
        <w:t xml:space="preserve"> the above FL proposal by introducing (pre-)configuration. Otherwise, the fundamental function of PSFCH in NR-SL </w:t>
      </w:r>
      <w:r w:rsidR="00CE5829">
        <w:rPr>
          <w:rFonts w:eastAsia="ＭＳ 明朝"/>
          <w:color w:val="000000" w:themeColor="text1"/>
        </w:rPr>
        <w:t>cannot</w:t>
      </w:r>
      <w:r w:rsidR="005F69EB">
        <w:rPr>
          <w:rFonts w:eastAsia="ＭＳ 明朝"/>
          <w:color w:val="000000" w:themeColor="text1"/>
        </w:rPr>
        <w:t xml:space="preserve"> be supported in dynamic resource pool sharing. Details </w:t>
      </w:r>
      <w:r w:rsidR="00DF1F57">
        <w:rPr>
          <w:rFonts w:eastAsia="ＭＳ 明朝"/>
          <w:color w:val="000000" w:themeColor="text1"/>
        </w:rPr>
        <w:t>for</w:t>
      </w:r>
      <w:r w:rsidR="005F69EB">
        <w:rPr>
          <w:rFonts w:eastAsia="ＭＳ 明朝"/>
          <w:color w:val="000000" w:themeColor="text1"/>
        </w:rPr>
        <w:t xml:space="preserve"> each option</w:t>
      </w:r>
      <w:r w:rsidR="00DF1F57">
        <w:rPr>
          <w:rFonts w:eastAsia="ＭＳ 明朝"/>
          <w:color w:val="000000" w:themeColor="text1"/>
        </w:rPr>
        <w:t xml:space="preserve"> </w:t>
      </w:r>
      <w:r w:rsidR="005F69EB">
        <w:rPr>
          <w:rFonts w:eastAsia="ＭＳ 明朝"/>
          <w:color w:val="000000" w:themeColor="text1"/>
        </w:rPr>
        <w:t xml:space="preserve">can be </w:t>
      </w:r>
      <w:r w:rsidR="00DF1F57">
        <w:rPr>
          <w:rFonts w:eastAsia="ＭＳ 明朝"/>
          <w:color w:val="000000" w:themeColor="text1"/>
        </w:rPr>
        <w:t>further discussed to solve corresponding concerns</w:t>
      </w:r>
      <w:r w:rsidR="005F69EB">
        <w:rPr>
          <w:rFonts w:eastAsia="ＭＳ 明朝"/>
          <w:color w:val="000000" w:themeColor="text1"/>
        </w:rPr>
        <w:t xml:space="preserve"> after the direction of FL proposal by introducing (pre-)configuration is agreed. </w:t>
      </w:r>
    </w:p>
    <w:p w14:paraId="38D2E33D" w14:textId="77777777" w:rsidR="005F69EB" w:rsidRDefault="00965680" w:rsidP="00EC0937">
      <w:pPr>
        <w:spacing w:after="0" w:afterAutospacing="0"/>
        <w:rPr>
          <w:rFonts w:eastAsia="SimSun"/>
          <w:b/>
          <w:szCs w:val="24"/>
          <w:lang w:eastAsia="zh-CN"/>
        </w:rPr>
      </w:pPr>
      <w:r>
        <w:rPr>
          <w:rFonts w:eastAsia="SimSun"/>
          <w:b/>
          <w:lang w:eastAsia="zh-CN"/>
        </w:rPr>
        <w:t xml:space="preserve">Proposal </w:t>
      </w:r>
      <w:r w:rsidR="00377B39">
        <w:rPr>
          <w:rFonts w:eastAsia="SimSun"/>
          <w:b/>
          <w:lang w:eastAsia="zh-CN"/>
        </w:rPr>
        <w:t>2</w:t>
      </w:r>
      <w:r w:rsidRPr="00F66046">
        <w:rPr>
          <w:rFonts w:eastAsia="SimSun"/>
          <w:b/>
          <w:lang w:eastAsia="zh-CN"/>
        </w:rPr>
        <w:t>:</w:t>
      </w:r>
      <w:r w:rsidRPr="006F4D6E">
        <w:rPr>
          <w:rFonts w:eastAsia="SimSun"/>
          <w:b/>
          <w:szCs w:val="24"/>
          <w:lang w:eastAsia="zh-CN"/>
        </w:rPr>
        <w:t xml:space="preserve"> </w:t>
      </w:r>
    </w:p>
    <w:p w14:paraId="4C2C7C7F" w14:textId="77777777" w:rsidR="005F69EB" w:rsidRPr="00F6419D" w:rsidRDefault="005F69EB" w:rsidP="005F69EB">
      <w:pPr>
        <w:pStyle w:val="aff9"/>
        <w:numPr>
          <w:ilvl w:val="0"/>
          <w:numId w:val="29"/>
        </w:numPr>
        <w:snapToGrid/>
        <w:spacing w:after="0" w:afterAutospacing="0" w:line="259" w:lineRule="auto"/>
        <w:ind w:left="360" w:firstLineChars="0"/>
        <w:rPr>
          <w:rFonts w:eastAsia="ＭＳ 明朝"/>
          <w:bCs/>
          <w:szCs w:val="24"/>
        </w:rPr>
      </w:pPr>
      <w:r w:rsidRPr="00F6419D">
        <w:rPr>
          <w:rFonts w:eastAsia="ＭＳ 明朝"/>
          <w:bCs/>
          <w:szCs w:val="24"/>
        </w:rPr>
        <w:t>For dynamic resource pool sharing, in NR SL resource pools with PSFCH configured and when HARQ-ACK is enabled, based on (pre-)configuration, when PSFCH resources overlap with resources to be used for LTE SL transmissions in the time domain, the NR SL UE</w:t>
      </w:r>
    </w:p>
    <w:p w14:paraId="61B0FD2F" w14:textId="77777777" w:rsidR="005F69EB" w:rsidRPr="00F6419D" w:rsidRDefault="005F69EB" w:rsidP="005F69EB">
      <w:pPr>
        <w:pStyle w:val="aff9"/>
        <w:numPr>
          <w:ilvl w:val="1"/>
          <w:numId w:val="29"/>
        </w:numPr>
        <w:snapToGrid/>
        <w:spacing w:after="0" w:afterAutospacing="0" w:line="259" w:lineRule="auto"/>
        <w:ind w:left="720" w:firstLineChars="0"/>
        <w:rPr>
          <w:rFonts w:eastAsia="ＭＳ 明朝"/>
          <w:bCs/>
          <w:szCs w:val="24"/>
        </w:rPr>
      </w:pPr>
      <w:r w:rsidRPr="00F6419D">
        <w:rPr>
          <w:rFonts w:eastAsia="ＭＳ 明朝"/>
          <w:bCs/>
          <w:szCs w:val="24"/>
        </w:rPr>
        <w:t xml:space="preserve">Always avoids transmissions on the PSFCH resources </w:t>
      </w:r>
      <w:r w:rsidRPr="00F6419D">
        <w:rPr>
          <w:rFonts w:eastAsia="ＭＳ 明朝"/>
          <w:bCs/>
          <w:strike/>
          <w:color w:val="FF0000"/>
          <w:szCs w:val="24"/>
        </w:rPr>
        <w:t>(Alt 1)</w:t>
      </w:r>
      <w:r w:rsidRPr="00F6419D">
        <w:rPr>
          <w:rFonts w:eastAsia="ＭＳ 明朝"/>
          <w:bCs/>
          <w:szCs w:val="24"/>
        </w:rPr>
        <w:t>, or</w:t>
      </w:r>
    </w:p>
    <w:p w14:paraId="5DEDE73D" w14:textId="77777777" w:rsidR="005F69EB" w:rsidRPr="00F6419D" w:rsidRDefault="005F69EB" w:rsidP="005F69EB">
      <w:pPr>
        <w:pStyle w:val="aff9"/>
        <w:numPr>
          <w:ilvl w:val="2"/>
          <w:numId w:val="29"/>
        </w:numPr>
        <w:snapToGrid/>
        <w:spacing w:after="0" w:afterAutospacing="0" w:line="259" w:lineRule="auto"/>
        <w:ind w:left="1080" w:firstLineChars="0"/>
        <w:rPr>
          <w:rFonts w:eastAsia="ＭＳ 明朝"/>
          <w:bCs/>
          <w:szCs w:val="24"/>
        </w:rPr>
      </w:pPr>
      <w:r w:rsidRPr="00F6419D">
        <w:rPr>
          <w:rFonts w:eastAsia="ＭＳ 明朝"/>
          <w:bCs/>
          <w:color w:val="FF0000"/>
          <w:szCs w:val="24"/>
        </w:rPr>
        <w:t>FFS details including whether the TX UE avoid selecting resources for PSCCH/PSSCH transmissions with the overlapping PSFCH resources and/or RX UE does not transmit on the overlapping PSFCH resources.</w:t>
      </w:r>
    </w:p>
    <w:p w14:paraId="0ACCEFF9" w14:textId="77777777" w:rsidR="005F69EB" w:rsidRPr="00F6419D" w:rsidRDefault="005F69EB" w:rsidP="005F69EB">
      <w:pPr>
        <w:pStyle w:val="aff9"/>
        <w:numPr>
          <w:ilvl w:val="1"/>
          <w:numId w:val="29"/>
        </w:numPr>
        <w:snapToGrid/>
        <w:spacing w:after="0" w:afterAutospacing="0" w:line="259" w:lineRule="auto"/>
        <w:ind w:left="720" w:firstLineChars="0"/>
        <w:rPr>
          <w:rFonts w:eastAsia="ＭＳ 明朝"/>
          <w:bCs/>
          <w:szCs w:val="24"/>
        </w:rPr>
      </w:pPr>
      <w:r w:rsidRPr="00F6419D">
        <w:rPr>
          <w:rFonts w:eastAsia="ＭＳ 明朝"/>
          <w:bCs/>
          <w:szCs w:val="24"/>
        </w:rPr>
        <w:t xml:space="preserve">Does not avoid transmission on the PSFCH resources </w:t>
      </w:r>
      <w:r w:rsidRPr="00F6419D">
        <w:rPr>
          <w:rFonts w:eastAsia="ＭＳ 明朝"/>
          <w:bCs/>
          <w:strike/>
          <w:color w:val="FF0000"/>
          <w:szCs w:val="24"/>
        </w:rPr>
        <w:t>(Alt 2)</w:t>
      </w:r>
      <w:r w:rsidRPr="00F6419D">
        <w:rPr>
          <w:rFonts w:eastAsia="ＭＳ 明朝"/>
          <w:bCs/>
          <w:szCs w:val="24"/>
        </w:rPr>
        <w:t>, or</w:t>
      </w:r>
    </w:p>
    <w:p w14:paraId="731ECAA4" w14:textId="77777777" w:rsidR="005F69EB" w:rsidRPr="00F6419D" w:rsidRDefault="005F69EB" w:rsidP="005F69EB">
      <w:pPr>
        <w:pStyle w:val="aff9"/>
        <w:numPr>
          <w:ilvl w:val="1"/>
          <w:numId w:val="29"/>
        </w:numPr>
        <w:snapToGrid/>
        <w:spacing w:after="0" w:afterAutospacing="0" w:line="259" w:lineRule="auto"/>
        <w:ind w:left="720" w:firstLineChars="0"/>
        <w:rPr>
          <w:rFonts w:eastAsia="ＭＳ 明朝"/>
          <w:bCs/>
          <w:szCs w:val="24"/>
        </w:rPr>
      </w:pPr>
      <w:r w:rsidRPr="00F6419D">
        <w:rPr>
          <w:rFonts w:eastAsia="ＭＳ 明朝"/>
          <w:bCs/>
          <w:szCs w:val="24"/>
        </w:rPr>
        <w:t>Conditionally avoids transmissions on a subset of the PSFCH resources.</w:t>
      </w:r>
    </w:p>
    <w:p w14:paraId="7F50F5B4" w14:textId="77777777" w:rsidR="005F69EB" w:rsidRPr="00F6419D" w:rsidRDefault="005F69EB" w:rsidP="005F69EB">
      <w:pPr>
        <w:pStyle w:val="aff9"/>
        <w:numPr>
          <w:ilvl w:val="2"/>
          <w:numId w:val="29"/>
        </w:numPr>
        <w:snapToGrid/>
        <w:spacing w:after="0" w:afterAutospacing="0" w:line="259" w:lineRule="auto"/>
        <w:ind w:left="1080" w:firstLineChars="0"/>
        <w:rPr>
          <w:rFonts w:eastAsia="ＭＳ 明朝"/>
          <w:bCs/>
          <w:color w:val="FF0000"/>
          <w:szCs w:val="24"/>
        </w:rPr>
      </w:pPr>
      <w:r w:rsidRPr="00F6419D">
        <w:rPr>
          <w:rFonts w:eastAsia="ＭＳ 明朝"/>
          <w:bCs/>
          <w:color w:val="FF0000"/>
          <w:szCs w:val="24"/>
        </w:rPr>
        <w:t xml:space="preserve">FFS details of conditions including </w:t>
      </w:r>
    </w:p>
    <w:p w14:paraId="5FEEEB9B" w14:textId="77777777" w:rsidR="005F69EB" w:rsidRPr="00F6419D" w:rsidRDefault="005F69EB" w:rsidP="005F69EB">
      <w:pPr>
        <w:pStyle w:val="aff9"/>
        <w:numPr>
          <w:ilvl w:val="3"/>
          <w:numId w:val="29"/>
        </w:numPr>
        <w:snapToGrid/>
        <w:spacing w:after="0" w:afterAutospacing="0" w:line="259" w:lineRule="auto"/>
        <w:ind w:left="1440" w:firstLineChars="0"/>
        <w:rPr>
          <w:rFonts w:eastAsia="ＭＳ 明朝"/>
          <w:bCs/>
          <w:color w:val="FF0000"/>
          <w:szCs w:val="24"/>
        </w:rPr>
      </w:pPr>
      <w:r w:rsidRPr="00F6419D">
        <w:rPr>
          <w:rFonts w:eastAsia="ＭＳ 明朝"/>
          <w:bCs/>
          <w:color w:val="FF0000"/>
          <w:szCs w:val="24"/>
        </w:rPr>
        <w:t>a (pre-)configured subset,</w:t>
      </w:r>
    </w:p>
    <w:p w14:paraId="6BD184D4" w14:textId="77777777" w:rsidR="005F69EB" w:rsidRPr="00F6419D" w:rsidRDefault="005F69EB" w:rsidP="005F69EB">
      <w:pPr>
        <w:pStyle w:val="aff9"/>
        <w:numPr>
          <w:ilvl w:val="3"/>
          <w:numId w:val="29"/>
        </w:numPr>
        <w:snapToGrid/>
        <w:spacing w:after="0" w:afterAutospacing="0" w:line="259" w:lineRule="auto"/>
        <w:ind w:left="1440" w:firstLineChars="0"/>
        <w:rPr>
          <w:rFonts w:eastAsia="ＭＳ 明朝"/>
          <w:bCs/>
          <w:color w:val="FF0000"/>
          <w:szCs w:val="24"/>
        </w:rPr>
      </w:pPr>
      <w:r w:rsidRPr="00F6419D">
        <w:rPr>
          <w:rFonts w:eastAsia="ＭＳ 明朝"/>
          <w:bCs/>
          <w:color w:val="FF0000"/>
          <w:szCs w:val="24"/>
        </w:rPr>
        <w:t>the consideration of the LTE RSRP and LTE and/or NR priority,</w:t>
      </w:r>
    </w:p>
    <w:p w14:paraId="5FE1ABF4" w14:textId="77777777" w:rsidR="005F69EB" w:rsidRPr="00F6419D" w:rsidRDefault="005F69EB" w:rsidP="005F69EB">
      <w:pPr>
        <w:pStyle w:val="aff9"/>
        <w:numPr>
          <w:ilvl w:val="3"/>
          <w:numId w:val="29"/>
        </w:numPr>
        <w:snapToGrid/>
        <w:spacing w:after="0" w:afterAutospacing="0" w:line="259" w:lineRule="auto"/>
        <w:ind w:left="1440" w:firstLineChars="0"/>
        <w:rPr>
          <w:rFonts w:eastAsia="ＭＳ 明朝"/>
          <w:bCs/>
          <w:color w:val="FF0000"/>
          <w:szCs w:val="24"/>
        </w:rPr>
      </w:pPr>
      <w:r w:rsidRPr="00F6419D">
        <w:rPr>
          <w:rFonts w:eastAsia="ＭＳ 明朝"/>
          <w:bCs/>
          <w:color w:val="FF0000"/>
          <w:szCs w:val="24"/>
        </w:rPr>
        <w:t xml:space="preserve">presence of PSCCH/PSSCH transmission in the same </w:t>
      </w:r>
      <w:r w:rsidRPr="00F6419D">
        <w:rPr>
          <w:rFonts w:eastAsia="ＭＳ 明朝"/>
          <w:bCs/>
          <w:strike/>
          <w:color w:val="FF0000"/>
          <w:szCs w:val="24"/>
        </w:rPr>
        <w:t>time slot</w:t>
      </w:r>
      <w:r w:rsidRPr="00F6419D">
        <w:rPr>
          <w:rFonts w:eastAsia="ＭＳ 明朝"/>
          <w:bCs/>
          <w:color w:val="FF0000"/>
          <w:szCs w:val="24"/>
        </w:rPr>
        <w:t xml:space="preserve"> LTE subframe as PSFCH transmission with the same power by the same UE.</w:t>
      </w:r>
    </w:p>
    <w:p w14:paraId="6F8EA20E" w14:textId="77777777" w:rsidR="005F69EB" w:rsidRPr="00F6419D" w:rsidRDefault="005F69EB" w:rsidP="005F69EB">
      <w:pPr>
        <w:pStyle w:val="aff9"/>
        <w:numPr>
          <w:ilvl w:val="1"/>
          <w:numId w:val="29"/>
        </w:numPr>
        <w:snapToGrid/>
        <w:spacing w:after="0" w:afterAutospacing="0" w:line="259" w:lineRule="auto"/>
        <w:ind w:left="720" w:firstLineChars="0"/>
        <w:rPr>
          <w:rFonts w:eastAsia="ＭＳ 明朝"/>
          <w:bCs/>
          <w:szCs w:val="24"/>
        </w:rPr>
      </w:pPr>
      <w:r w:rsidRPr="00F6419D">
        <w:rPr>
          <w:rFonts w:eastAsia="ＭＳ 明朝"/>
          <w:bCs/>
          <w:szCs w:val="24"/>
        </w:rPr>
        <w:t>FFS for the case when there is an overlapping of time and frequency resources between PSFCH and LTE SL transmission</w:t>
      </w:r>
    </w:p>
    <w:p w14:paraId="4DEBDAF0" w14:textId="77777777" w:rsidR="005F69EB" w:rsidRPr="00F6419D" w:rsidRDefault="005F69EB" w:rsidP="005F69EB">
      <w:pPr>
        <w:pStyle w:val="aff9"/>
        <w:numPr>
          <w:ilvl w:val="0"/>
          <w:numId w:val="29"/>
        </w:numPr>
        <w:snapToGrid/>
        <w:spacing w:after="0" w:afterAutospacing="0" w:line="259" w:lineRule="auto"/>
        <w:ind w:left="360" w:firstLineChars="0"/>
        <w:rPr>
          <w:rFonts w:eastAsia="ＭＳ 明朝"/>
          <w:bCs/>
          <w:szCs w:val="24"/>
        </w:rPr>
      </w:pPr>
      <w:r w:rsidRPr="00F6419D">
        <w:rPr>
          <w:rFonts w:eastAsia="ＭＳ 明朝"/>
          <w:bCs/>
          <w:szCs w:val="24"/>
        </w:rPr>
        <w:t>Introduce additional PSFCH periodicity of [5, 8 and] 10.</w:t>
      </w:r>
    </w:p>
    <w:p w14:paraId="6C3AF9BC" w14:textId="77777777" w:rsidR="005F69EB" w:rsidRPr="00F6419D" w:rsidRDefault="005F69EB" w:rsidP="005F69EB">
      <w:pPr>
        <w:pStyle w:val="aff9"/>
        <w:numPr>
          <w:ilvl w:val="1"/>
          <w:numId w:val="29"/>
        </w:numPr>
        <w:snapToGrid/>
        <w:spacing w:after="0" w:afterAutospacing="0" w:line="259" w:lineRule="auto"/>
        <w:ind w:left="720" w:firstLineChars="0"/>
        <w:rPr>
          <w:rFonts w:eastAsia="ＭＳ 明朝"/>
          <w:bCs/>
          <w:szCs w:val="24"/>
        </w:rPr>
      </w:pPr>
      <w:r w:rsidRPr="00F6419D">
        <w:rPr>
          <w:rFonts w:eastAsia="ＭＳ 明朝"/>
          <w:bCs/>
          <w:szCs w:val="24"/>
        </w:rPr>
        <w:lastRenderedPageBreak/>
        <w:t>Note: Alignment between PSFCH periodicity and LTE logical subframes should be ensured by proper configuration.</w:t>
      </w:r>
    </w:p>
    <w:p w14:paraId="45B9DC8B" w14:textId="77777777" w:rsidR="005F69EB" w:rsidRPr="00F6419D" w:rsidRDefault="005F69EB" w:rsidP="005F69EB">
      <w:pPr>
        <w:pStyle w:val="aff9"/>
        <w:numPr>
          <w:ilvl w:val="0"/>
          <w:numId w:val="29"/>
        </w:numPr>
        <w:snapToGrid/>
        <w:spacing w:after="0" w:afterAutospacing="0" w:line="259" w:lineRule="auto"/>
        <w:ind w:left="360" w:firstLineChars="0"/>
        <w:rPr>
          <w:rFonts w:eastAsia="ＭＳ 明朝"/>
          <w:bCs/>
          <w:szCs w:val="24"/>
        </w:rPr>
      </w:pPr>
      <w:r w:rsidRPr="00F6419D">
        <w:rPr>
          <w:rFonts w:eastAsia="ＭＳ 明朝"/>
          <w:bCs/>
          <w:szCs w:val="24"/>
        </w:rPr>
        <w:t>FFS: Whether to confine the PSFCH transmission, in the time domain, within the guard symbol of the LTE SL subframe.</w:t>
      </w:r>
    </w:p>
    <w:p w14:paraId="5F76AEDD" w14:textId="3DF045FD" w:rsidR="005F69EB" w:rsidRPr="00F6419D" w:rsidRDefault="005F69EB" w:rsidP="005F69EB">
      <w:pPr>
        <w:pStyle w:val="aff9"/>
        <w:numPr>
          <w:ilvl w:val="0"/>
          <w:numId w:val="29"/>
        </w:numPr>
        <w:snapToGrid/>
        <w:spacing w:after="0" w:afterAutospacing="0" w:line="259" w:lineRule="auto"/>
        <w:ind w:left="360" w:firstLineChars="0"/>
        <w:rPr>
          <w:rFonts w:eastAsia="ＭＳ 明朝"/>
          <w:bCs/>
          <w:szCs w:val="24"/>
        </w:rPr>
      </w:pPr>
      <w:r w:rsidRPr="00F6419D">
        <w:rPr>
          <w:rFonts w:eastAsia="ＭＳ 明朝"/>
          <w:bCs/>
          <w:szCs w:val="24"/>
        </w:rPr>
        <w:t xml:space="preserve">FFS details </w:t>
      </w:r>
      <w:r w:rsidRPr="00F6419D">
        <w:rPr>
          <w:rFonts w:eastAsia="ＭＳ 明朝"/>
          <w:bCs/>
          <w:strike/>
          <w:color w:val="FF0000"/>
          <w:szCs w:val="24"/>
        </w:rPr>
        <w:t>including the conditions</w:t>
      </w:r>
      <w:r w:rsidRPr="00F6419D">
        <w:rPr>
          <w:rFonts w:eastAsia="ＭＳ 明朝"/>
          <w:bCs/>
          <w:szCs w:val="24"/>
        </w:rPr>
        <w:t>.</w:t>
      </w:r>
    </w:p>
    <w:p w14:paraId="348F3866" w14:textId="77777777" w:rsidR="005F69EB" w:rsidRDefault="005F69EB" w:rsidP="00EC0937">
      <w:pPr>
        <w:spacing w:after="0" w:afterAutospacing="0"/>
        <w:rPr>
          <w:rFonts w:eastAsia="SimSun"/>
          <w:b/>
          <w:szCs w:val="24"/>
          <w:lang w:eastAsia="zh-CN"/>
        </w:rPr>
      </w:pPr>
    </w:p>
    <w:p w14:paraId="4B8897EE" w14:textId="77777777" w:rsidR="00377B39" w:rsidRPr="00BC00AA" w:rsidRDefault="00377B39" w:rsidP="00377B39">
      <w:pPr>
        <w:pStyle w:val="20"/>
        <w:rPr>
          <w:rFonts w:eastAsiaTheme="minorEastAsia"/>
          <w:lang w:eastAsia="zh-CN"/>
        </w:rPr>
      </w:pPr>
      <w:r w:rsidRPr="00BC00AA">
        <w:rPr>
          <w:rFonts w:eastAsiaTheme="minorEastAsia"/>
          <w:lang w:eastAsia="zh-CN"/>
        </w:rPr>
        <w:t>Device types</w:t>
      </w:r>
    </w:p>
    <w:p w14:paraId="52395496" w14:textId="0D8051B4" w:rsidR="00377B39" w:rsidRPr="00BC00AA" w:rsidRDefault="00377B39" w:rsidP="00377B39">
      <w:pPr>
        <w:spacing w:before="100" w:beforeAutospacing="1"/>
        <w:rPr>
          <w:rFonts w:eastAsia="ＭＳ 明朝"/>
        </w:rPr>
      </w:pPr>
      <w:r w:rsidRPr="00BC00AA">
        <w:rPr>
          <w:rFonts w:eastAsia="ＭＳ 明朝"/>
        </w:rPr>
        <w:t xml:space="preserve">In </w:t>
      </w:r>
      <w:r w:rsidR="008810E6">
        <w:rPr>
          <w:rFonts w:eastAsia="ＭＳ 明朝"/>
        </w:rPr>
        <w:t>previous</w:t>
      </w:r>
      <w:r w:rsidRPr="00BC00AA">
        <w:rPr>
          <w:rFonts w:eastAsia="ＭＳ 明朝"/>
        </w:rPr>
        <w:t xml:space="preserve"> RAN1 meetings, there was a debate regarding the coexistence </w:t>
      </w:r>
      <w:r w:rsidRPr="00BC00AA">
        <w:rPr>
          <w:rFonts w:eastAsiaTheme="minorEastAsia"/>
          <w:lang w:eastAsia="zh-CN"/>
        </w:rPr>
        <w:t>vs. backward-compatibility. We are of the opinion that the “Rel-18 co-channel coexistence” feature should have no or minimal dependences on other Rel-18 SL features, and that means e.g. a Rel-16 or Rel-17 UE can also implement such a feature (without implementing other Rel-18 SL features). In that sense there is no need to mention the release in the definition of a device type (for type A, type B and type C).</w:t>
      </w:r>
    </w:p>
    <w:p w14:paraId="7C6ED122" w14:textId="77777777" w:rsidR="00377B39" w:rsidRPr="00BC00AA" w:rsidRDefault="00377B39" w:rsidP="00377B39">
      <w:pPr>
        <w:spacing w:before="100" w:beforeAutospacing="1"/>
        <w:rPr>
          <w:rFonts w:eastAsiaTheme="minorEastAsia"/>
          <w:lang w:eastAsia="zh-CN"/>
        </w:rPr>
      </w:pPr>
      <w:r w:rsidRPr="00BC00AA">
        <w:rPr>
          <w:rFonts w:eastAsia="SimSun"/>
          <w:b/>
          <w:lang w:eastAsia="zh-CN"/>
        </w:rPr>
        <w:t xml:space="preserve">Observation 1: </w:t>
      </w:r>
      <w:r w:rsidRPr="00BC00AA">
        <w:rPr>
          <w:rFonts w:eastAsia="SimSun"/>
          <w:lang w:eastAsia="zh-CN"/>
        </w:rPr>
        <w:t>There is no need to mention the release of a device in the definition of a device type.</w:t>
      </w:r>
    </w:p>
    <w:p w14:paraId="425A12F7" w14:textId="77777777" w:rsidR="00377B39" w:rsidRPr="00BC00AA" w:rsidRDefault="00377B39" w:rsidP="00377B39">
      <w:pPr>
        <w:spacing w:before="100" w:beforeAutospacing="1"/>
        <w:rPr>
          <w:rFonts w:eastAsiaTheme="minorEastAsia"/>
          <w:lang w:eastAsia="zh-CN"/>
        </w:rPr>
      </w:pPr>
      <w:r w:rsidRPr="00BC00AA">
        <w:rPr>
          <w:rFonts w:eastAsiaTheme="minorEastAsia"/>
          <w:lang w:eastAsia="zh-CN"/>
        </w:rPr>
        <w:t>Regarding whether to additionally consider type B devices, we share a number of other companies’ view that this is not in the scope of the WID, with the reason that the WID requires to “reuse the in-device coexistence framework defined in Rel-16 as much as possible”, which does not make sense to a type B device. In our view, for type B devices, instead of concluding whether they should be “considered” or not in the study, it may be more appropriate to conclude that there is no specification work for such devices.</w:t>
      </w:r>
    </w:p>
    <w:p w14:paraId="14967343" w14:textId="4B5E20F5" w:rsidR="00377B39" w:rsidRPr="00BC00AA" w:rsidRDefault="00377B39" w:rsidP="00377B39">
      <w:pPr>
        <w:spacing w:before="100" w:beforeAutospacing="1"/>
        <w:rPr>
          <w:rFonts w:eastAsiaTheme="minorEastAsia"/>
          <w:lang w:eastAsia="zh-CN"/>
        </w:rPr>
      </w:pPr>
      <w:r w:rsidRPr="00BC00AA">
        <w:rPr>
          <w:rFonts w:eastAsia="SimSun"/>
          <w:b/>
          <w:lang w:eastAsia="zh-CN"/>
        </w:rPr>
        <w:t xml:space="preserve">Proposal 3 (for conclusion): </w:t>
      </w:r>
      <w:r w:rsidRPr="00BC00AA">
        <w:rPr>
          <w:rFonts w:eastAsia="SimSun"/>
          <w:lang w:eastAsia="zh-CN"/>
        </w:rPr>
        <w:t>From RAN1 perspective, no specification work is envisioned for Type B devices (that contain only NR SL module, or contain a co-located LTE SL and NR SL module but the LTE SL module does not share any LTE sensing and resource reservation information).</w:t>
      </w:r>
    </w:p>
    <w:p w14:paraId="6AD08989" w14:textId="77777777" w:rsidR="00377B39" w:rsidRPr="00BC00AA" w:rsidRDefault="00377B39" w:rsidP="00377B39">
      <w:pPr>
        <w:pStyle w:val="20"/>
        <w:rPr>
          <w:rFonts w:eastAsiaTheme="minorEastAsia"/>
          <w:lang w:eastAsia="zh-CN"/>
        </w:rPr>
      </w:pPr>
      <w:r w:rsidRPr="00BC00AA">
        <w:rPr>
          <w:rFonts w:eastAsiaTheme="minorEastAsia"/>
          <w:lang w:eastAsia="zh-CN"/>
        </w:rPr>
        <w:t>FDM-based solutions</w:t>
      </w:r>
    </w:p>
    <w:p w14:paraId="5D392F73" w14:textId="77777777" w:rsidR="00377B39" w:rsidRPr="00BC00AA" w:rsidRDefault="00377B39" w:rsidP="00377B39">
      <w:pPr>
        <w:spacing w:afterLines="50" w:after="180" w:afterAutospacing="0"/>
        <w:rPr>
          <w:rFonts w:eastAsiaTheme="minorEastAsia"/>
          <w:lang w:eastAsia="zh-CN"/>
        </w:rPr>
      </w:pPr>
      <w:r w:rsidRPr="00BC00AA">
        <w:rPr>
          <w:rFonts w:eastAsiaTheme="minorEastAsia" w:hint="eastAsia"/>
          <w:lang w:eastAsia="zh-CN"/>
        </w:rPr>
        <w:t>The</w:t>
      </w:r>
      <w:r w:rsidRPr="00BC00AA">
        <w:rPr>
          <w:rFonts w:eastAsiaTheme="minorEastAsia"/>
          <w:lang w:eastAsia="zh-CN"/>
        </w:rPr>
        <w:t xml:space="preserve"> following FL proposal was discussed in RAN1#110 meeting, with no consensus,</w:t>
      </w:r>
    </w:p>
    <w:tbl>
      <w:tblPr>
        <w:tblStyle w:val="af2"/>
        <w:tblW w:w="0" w:type="auto"/>
        <w:tblLook w:val="04A0" w:firstRow="1" w:lastRow="0" w:firstColumn="1" w:lastColumn="0" w:noHBand="0" w:noVBand="1"/>
      </w:tblPr>
      <w:tblGrid>
        <w:gridCol w:w="9954"/>
      </w:tblGrid>
      <w:tr w:rsidR="00377B39" w:rsidRPr="00BC00AA" w14:paraId="1B53F4BF" w14:textId="77777777" w:rsidTr="00C63A24">
        <w:tc>
          <w:tcPr>
            <w:tcW w:w="10180" w:type="dxa"/>
          </w:tcPr>
          <w:p w14:paraId="75DE3128" w14:textId="77777777" w:rsidR="00377B39" w:rsidRPr="00BC00AA" w:rsidRDefault="00377B39" w:rsidP="00C63A24">
            <w:pPr>
              <w:pStyle w:val="3GPPNormalText"/>
              <w:spacing w:before="120" w:after="0"/>
              <w:rPr>
                <w:b/>
              </w:rPr>
            </w:pPr>
            <w:r w:rsidRPr="00BC00AA">
              <w:rPr>
                <w:b/>
                <w:highlight w:val="yellow"/>
              </w:rPr>
              <w:t>Proposal 2-2 (II):</w:t>
            </w:r>
          </w:p>
          <w:p w14:paraId="6810B853" w14:textId="77777777" w:rsidR="00377B39" w:rsidRPr="00BC00AA" w:rsidRDefault="00377B39" w:rsidP="00C63A24">
            <w:pPr>
              <w:pStyle w:val="aff9"/>
              <w:numPr>
                <w:ilvl w:val="0"/>
                <w:numId w:val="29"/>
              </w:numPr>
              <w:snapToGrid/>
              <w:spacing w:after="0" w:afterAutospacing="0" w:line="259" w:lineRule="auto"/>
              <w:ind w:left="360" w:firstLineChars="0"/>
              <w:rPr>
                <w:rFonts w:eastAsia="ＭＳ 明朝"/>
                <w:b/>
                <w:szCs w:val="24"/>
              </w:rPr>
            </w:pPr>
            <w:r w:rsidRPr="00BC00AA">
              <w:rPr>
                <w:rFonts w:eastAsia="ＭＳ 明朝"/>
                <w:b/>
                <w:szCs w:val="24"/>
              </w:rPr>
              <w:t xml:space="preserve">For co-channel coexistence in Rel-18, </w:t>
            </w:r>
            <w:r w:rsidRPr="00BC00AA">
              <w:rPr>
                <w:rFonts w:eastAsia="ＭＳ 明朝"/>
                <w:b/>
                <w:color w:val="FF0000"/>
                <w:szCs w:val="24"/>
              </w:rPr>
              <w:t xml:space="preserve">RAN1 assumes that the </w:t>
            </w:r>
            <w:r w:rsidRPr="00BC00AA">
              <w:rPr>
                <w:rFonts w:eastAsia="ＭＳ 明朝"/>
                <w:b/>
                <w:szCs w:val="24"/>
              </w:rPr>
              <w:t xml:space="preserve">FDM-based semi-static resource pool partitioning can be used based on Rel-16/17 specifications, </w:t>
            </w:r>
            <w:r w:rsidRPr="00BC00AA">
              <w:rPr>
                <w:rFonts w:eastAsia="ＭＳ 明朝"/>
                <w:b/>
                <w:color w:val="0070C0"/>
                <w:szCs w:val="24"/>
              </w:rPr>
              <w:t xml:space="preserve">and can be studied </w:t>
            </w:r>
            <w:r w:rsidRPr="00BC00AA">
              <w:rPr>
                <w:rFonts w:eastAsia="ＭＳ 明朝"/>
                <w:b/>
                <w:szCs w:val="24"/>
              </w:rPr>
              <w:t>with the following constraints:</w:t>
            </w:r>
          </w:p>
          <w:p w14:paraId="647C3E76" w14:textId="77777777" w:rsidR="00377B39" w:rsidRPr="00BC00AA" w:rsidRDefault="00377B39" w:rsidP="00C63A24">
            <w:pPr>
              <w:pStyle w:val="aff9"/>
              <w:numPr>
                <w:ilvl w:val="1"/>
                <w:numId w:val="29"/>
              </w:numPr>
              <w:snapToGrid/>
              <w:spacing w:after="0" w:afterAutospacing="0" w:line="259" w:lineRule="auto"/>
              <w:ind w:left="720" w:firstLineChars="0"/>
              <w:rPr>
                <w:rFonts w:eastAsia="ＭＳ 明朝"/>
                <w:b/>
                <w:szCs w:val="24"/>
              </w:rPr>
            </w:pPr>
            <w:r w:rsidRPr="00BC00AA">
              <w:rPr>
                <w:rFonts w:eastAsia="ＭＳ 明朝"/>
                <w:b/>
                <w:szCs w:val="24"/>
              </w:rPr>
              <w:t>NR SL resource pool is configured with only 15 kHz SCS.</w:t>
            </w:r>
          </w:p>
          <w:p w14:paraId="0D752DCE" w14:textId="77777777" w:rsidR="00377B39" w:rsidRPr="00BC00AA" w:rsidRDefault="00377B39" w:rsidP="00C63A24">
            <w:pPr>
              <w:pStyle w:val="aff9"/>
              <w:numPr>
                <w:ilvl w:val="2"/>
                <w:numId w:val="29"/>
              </w:numPr>
              <w:snapToGrid/>
              <w:spacing w:after="0" w:afterAutospacing="0" w:line="259" w:lineRule="auto"/>
              <w:ind w:left="1080" w:firstLineChars="0"/>
              <w:rPr>
                <w:rFonts w:eastAsia="ＭＳ 明朝"/>
                <w:b/>
                <w:color w:val="FF0000"/>
                <w:szCs w:val="24"/>
              </w:rPr>
            </w:pPr>
            <w:r w:rsidRPr="00BC00AA">
              <w:rPr>
                <w:rFonts w:eastAsia="ＭＳ 明朝"/>
                <w:b/>
                <w:color w:val="FF0000"/>
                <w:szCs w:val="24"/>
              </w:rPr>
              <w:t>FFS other solutions to overcome the AGC issue caused by the differing SCSs between the NR SL and LTE SL resource pools.</w:t>
            </w:r>
          </w:p>
          <w:p w14:paraId="636AF1C1" w14:textId="77777777" w:rsidR="00377B39" w:rsidRPr="00BC00AA" w:rsidRDefault="00377B39" w:rsidP="00C63A24">
            <w:pPr>
              <w:pStyle w:val="aff9"/>
              <w:numPr>
                <w:ilvl w:val="1"/>
                <w:numId w:val="29"/>
              </w:numPr>
              <w:snapToGrid/>
              <w:spacing w:after="0" w:afterAutospacing="0" w:line="259" w:lineRule="auto"/>
              <w:ind w:left="720" w:firstLineChars="0"/>
              <w:rPr>
                <w:rFonts w:eastAsia="ＭＳ 明朝"/>
                <w:b/>
                <w:szCs w:val="24"/>
              </w:rPr>
            </w:pPr>
            <w:r w:rsidRPr="00BC00AA">
              <w:rPr>
                <w:rFonts w:eastAsia="ＭＳ 明朝"/>
                <w:b/>
                <w:color w:val="0070C0"/>
                <w:szCs w:val="24"/>
              </w:rPr>
              <w:t xml:space="preserve">Transmission/reception Configuration </w:t>
            </w:r>
            <w:r w:rsidRPr="00BC00AA">
              <w:rPr>
                <w:rFonts w:eastAsia="ＭＳ 明朝"/>
                <w:b/>
                <w:szCs w:val="24"/>
              </w:rPr>
              <w:t>of PSFCH in resources overlapping with LTE SL subframes is not permitted.</w:t>
            </w:r>
          </w:p>
          <w:p w14:paraId="18C9629D" w14:textId="77777777" w:rsidR="00377B39" w:rsidRPr="00BC00AA" w:rsidRDefault="00377B39" w:rsidP="00C63A24">
            <w:pPr>
              <w:pStyle w:val="aff9"/>
              <w:numPr>
                <w:ilvl w:val="2"/>
                <w:numId w:val="29"/>
              </w:numPr>
              <w:snapToGrid/>
              <w:spacing w:after="0" w:afterAutospacing="0" w:line="259" w:lineRule="auto"/>
              <w:ind w:left="1080" w:firstLineChars="0"/>
              <w:rPr>
                <w:rFonts w:eastAsia="ＭＳ 明朝"/>
                <w:b/>
                <w:color w:val="FF0000"/>
                <w:szCs w:val="24"/>
              </w:rPr>
            </w:pPr>
            <w:r w:rsidRPr="00BC00AA">
              <w:rPr>
                <w:rFonts w:eastAsia="ＭＳ 明朝"/>
                <w:b/>
                <w:color w:val="FF0000"/>
                <w:szCs w:val="24"/>
              </w:rPr>
              <w:lastRenderedPageBreak/>
              <w:t>FFS other solutions to overcome the AGC issues caused due to PSFCH being configured in NR SL resource pools.</w:t>
            </w:r>
          </w:p>
          <w:p w14:paraId="00D8F14A" w14:textId="77777777" w:rsidR="00377B39" w:rsidRPr="00BC00AA" w:rsidRDefault="00377B39" w:rsidP="00C63A24">
            <w:pPr>
              <w:pStyle w:val="aff9"/>
              <w:numPr>
                <w:ilvl w:val="1"/>
                <w:numId w:val="29"/>
              </w:numPr>
              <w:snapToGrid/>
              <w:spacing w:after="0" w:afterAutospacing="0" w:line="259" w:lineRule="auto"/>
              <w:ind w:left="720" w:firstLineChars="0"/>
              <w:rPr>
                <w:rFonts w:eastAsia="ＭＳ 明朝"/>
                <w:b/>
                <w:szCs w:val="24"/>
              </w:rPr>
            </w:pPr>
            <w:r w:rsidRPr="00BC00AA">
              <w:rPr>
                <w:rFonts w:eastAsia="ＭＳ 明朝"/>
                <w:b/>
                <w:szCs w:val="24"/>
              </w:rPr>
              <w:t xml:space="preserve">FFS </w:t>
            </w:r>
            <w:r w:rsidRPr="00BC00AA">
              <w:rPr>
                <w:rFonts w:eastAsia="ＭＳ 明朝"/>
                <w:b/>
                <w:color w:val="FF0000"/>
                <w:szCs w:val="24"/>
              </w:rPr>
              <w:t>other constraints</w:t>
            </w:r>
            <w:r w:rsidRPr="00BC00AA">
              <w:rPr>
                <w:rFonts w:eastAsia="ＭＳ 明朝"/>
                <w:b/>
                <w:szCs w:val="24"/>
              </w:rPr>
              <w:t xml:space="preserve"> </w:t>
            </w:r>
            <w:r w:rsidRPr="00BC00AA">
              <w:rPr>
                <w:rFonts w:eastAsia="ＭＳ 明朝"/>
                <w:b/>
                <w:color w:val="0070C0"/>
                <w:szCs w:val="24"/>
              </w:rPr>
              <w:t>whether a</w:t>
            </w:r>
            <w:r w:rsidRPr="00BC00AA">
              <w:rPr>
                <w:rFonts w:eastAsia="ＭＳ 明朝"/>
                <w:b/>
                <w:szCs w:val="24"/>
              </w:rPr>
              <w:t xml:space="preserve"> </w:t>
            </w:r>
            <w:r w:rsidRPr="00BC00AA">
              <w:rPr>
                <w:rFonts w:eastAsia="ＭＳ 明朝"/>
                <w:b/>
                <w:color w:val="FF0000"/>
                <w:szCs w:val="24"/>
              </w:rPr>
              <w:t xml:space="preserve">guard band </w:t>
            </w:r>
            <w:r w:rsidRPr="00BC00AA">
              <w:rPr>
                <w:rFonts w:eastAsia="ＭＳ 明朝"/>
                <w:b/>
                <w:color w:val="0070C0"/>
                <w:szCs w:val="24"/>
              </w:rPr>
              <w:t>is required</w:t>
            </w:r>
            <w:r w:rsidRPr="00BC00AA">
              <w:rPr>
                <w:rFonts w:eastAsia="ＭＳ 明朝"/>
                <w:b/>
                <w:color w:val="FF0000"/>
                <w:szCs w:val="24"/>
              </w:rPr>
              <w:t xml:space="preserve"> requirement</w:t>
            </w:r>
            <w:r w:rsidRPr="00BC00AA">
              <w:rPr>
                <w:rFonts w:eastAsia="ＭＳ 明朝"/>
                <w:b/>
                <w:szCs w:val="24"/>
              </w:rPr>
              <w:t>.</w:t>
            </w:r>
          </w:p>
          <w:p w14:paraId="1DAD459A" w14:textId="77777777" w:rsidR="00377B39" w:rsidRPr="00BC00AA" w:rsidRDefault="00377B39" w:rsidP="00C63A24">
            <w:pPr>
              <w:pStyle w:val="aff9"/>
              <w:numPr>
                <w:ilvl w:val="1"/>
                <w:numId w:val="29"/>
              </w:numPr>
              <w:snapToGrid/>
              <w:spacing w:after="0" w:afterAutospacing="0" w:line="259" w:lineRule="auto"/>
              <w:ind w:left="720" w:firstLineChars="0"/>
              <w:rPr>
                <w:rFonts w:eastAsia="ＭＳ 明朝"/>
                <w:b/>
                <w:color w:val="FF0000"/>
                <w:szCs w:val="24"/>
              </w:rPr>
            </w:pPr>
            <w:r w:rsidRPr="00BC00AA">
              <w:rPr>
                <w:rFonts w:eastAsia="ＭＳ 明朝"/>
                <w:b/>
                <w:color w:val="FF0000"/>
                <w:szCs w:val="24"/>
              </w:rPr>
              <w:t xml:space="preserve">Note: The LTE and NR resource pools do not overlap </w:t>
            </w:r>
            <w:r w:rsidRPr="00BC00AA">
              <w:rPr>
                <w:rFonts w:eastAsia="ＭＳ 明朝"/>
                <w:b/>
                <w:color w:val="0070C0"/>
                <w:szCs w:val="24"/>
              </w:rPr>
              <w:t>in frequency with</w:t>
            </w:r>
            <w:r w:rsidRPr="00BC00AA">
              <w:rPr>
                <w:rFonts w:eastAsia="ＭＳ 明朝"/>
                <w:b/>
                <w:color w:val="FF0000"/>
                <w:szCs w:val="24"/>
              </w:rPr>
              <w:t xml:space="preserve"> each other in the FDM-based semi-static resource pool partitioning.</w:t>
            </w:r>
          </w:p>
        </w:tc>
      </w:tr>
    </w:tbl>
    <w:p w14:paraId="7EE11385" w14:textId="77777777" w:rsidR="00377B39" w:rsidRPr="00BC00AA" w:rsidRDefault="00377B39" w:rsidP="00377B39">
      <w:pPr>
        <w:spacing w:before="100" w:beforeAutospacing="1"/>
        <w:rPr>
          <w:rFonts w:eastAsiaTheme="minorEastAsia"/>
          <w:color w:val="000000" w:themeColor="text1"/>
          <w:lang w:eastAsia="zh-CN"/>
        </w:rPr>
      </w:pPr>
      <w:r w:rsidRPr="00BC00AA">
        <w:rPr>
          <w:rFonts w:eastAsiaTheme="minorEastAsia" w:hint="eastAsia"/>
          <w:color w:val="000000" w:themeColor="text1"/>
          <w:lang w:eastAsia="zh-CN"/>
        </w:rPr>
        <w:lastRenderedPageBreak/>
        <w:t>O</w:t>
      </w:r>
      <w:r w:rsidRPr="00BC00AA">
        <w:rPr>
          <w:rFonts w:eastAsiaTheme="minorEastAsia"/>
          <w:color w:val="000000" w:themeColor="text1"/>
          <w:lang w:eastAsia="zh-CN"/>
        </w:rPr>
        <w:t>ur understanding is that for FDM-based semi-static resource pool partitioning, configuration of a same SCS (of 15 kHz) and PSFCH configuration without overlapping LTE SL subframe for NR SL and LTE SL is feasible, and not only avoid the AGC issue but also has no specification impact. If there is any concern about this in RAN1, e.g. if it is believed that there are some specification impacts, then the corresponding issues should be listed and discussed in RAN1. Otherwise we see no reason to keep this issue open. Guard band requirement between NR SL resource pool and LTE SL resource pool can be identified by RAN4. The guard band requirement should have no specification impact on RAN1.</w:t>
      </w:r>
      <w:r w:rsidRPr="00BC00AA">
        <w:rPr>
          <w:rFonts w:ascii="ＭＳ 明朝" w:eastAsia="ＭＳ 明朝" w:hAnsi="ＭＳ 明朝" w:hint="eastAsia"/>
          <w:color w:val="000000" w:themeColor="text1"/>
        </w:rPr>
        <w:t xml:space="preserve"> </w:t>
      </w:r>
    </w:p>
    <w:p w14:paraId="1BB6CC7E" w14:textId="77777777" w:rsidR="00377B39" w:rsidRPr="00BC00AA" w:rsidRDefault="00377B39" w:rsidP="00377B39">
      <w:pPr>
        <w:spacing w:before="100" w:beforeAutospacing="1"/>
        <w:rPr>
          <w:rFonts w:eastAsia="ＭＳ 明朝"/>
          <w:color w:val="FF0000"/>
        </w:rPr>
      </w:pPr>
      <w:r w:rsidRPr="00BC00AA">
        <w:rPr>
          <w:rFonts w:eastAsia="ＭＳ 明朝"/>
          <w:color w:val="000000" w:themeColor="text1"/>
        </w:rPr>
        <w:t xml:space="preserve">Therefore, </w:t>
      </w:r>
      <w:r w:rsidRPr="00BC00AA">
        <w:rPr>
          <w:rFonts w:eastAsia="ＭＳ 明朝" w:hint="eastAsia"/>
          <w:color w:val="000000" w:themeColor="text1"/>
        </w:rPr>
        <w:t>f</w:t>
      </w:r>
      <w:r w:rsidRPr="00BC00AA">
        <w:rPr>
          <w:rFonts w:eastAsia="ＭＳ 明朝"/>
          <w:color w:val="000000" w:themeColor="text1"/>
        </w:rPr>
        <w:t xml:space="preserve">rom RAN1 perspective, </w:t>
      </w:r>
      <w:r w:rsidRPr="00BC00AA">
        <w:rPr>
          <w:rFonts w:eastAsiaTheme="minorEastAsia"/>
          <w:color w:val="000000" w:themeColor="text1"/>
          <w:lang w:eastAsia="zh-CN"/>
        </w:rPr>
        <w:t>FDM-based semi-static resource pool partitioning</w:t>
      </w:r>
      <w:r w:rsidRPr="00BC00AA">
        <w:rPr>
          <w:rFonts w:eastAsia="ＭＳ 明朝"/>
          <w:color w:val="000000" w:themeColor="text1"/>
        </w:rPr>
        <w:t xml:space="preserve"> with above constrains is one possible solution based on the existing Rel-16/17 specifications.</w:t>
      </w:r>
      <w:r w:rsidRPr="00BC00AA">
        <w:rPr>
          <w:rFonts w:eastAsia="ＭＳ 明朝" w:hint="eastAsia"/>
          <w:color w:val="000000" w:themeColor="text1"/>
        </w:rPr>
        <w:t xml:space="preserve"> </w:t>
      </w:r>
      <w:r w:rsidRPr="00BC00AA">
        <w:rPr>
          <w:rFonts w:eastAsia="ＭＳ 明朝"/>
          <w:color w:val="000000" w:themeColor="text1"/>
        </w:rPr>
        <w:t xml:space="preserve">The above FL proposal is acceptable to us and can be taken as conclusion.  </w:t>
      </w:r>
      <w:r w:rsidRPr="00BC00AA">
        <w:rPr>
          <w:rFonts w:eastAsia="ＭＳ 明朝"/>
          <w:color w:val="FF0000"/>
        </w:rPr>
        <w:t xml:space="preserve"> </w:t>
      </w:r>
    </w:p>
    <w:p w14:paraId="4ECFC0AF" w14:textId="6374505C" w:rsidR="00377B39" w:rsidRPr="00BC00AA" w:rsidRDefault="00377B39" w:rsidP="00377B39">
      <w:pPr>
        <w:spacing w:before="100" w:beforeAutospacing="1" w:after="0" w:afterAutospacing="0"/>
        <w:rPr>
          <w:rFonts w:eastAsia="SimSun"/>
          <w:b/>
          <w:lang w:eastAsia="zh-CN"/>
        </w:rPr>
      </w:pPr>
      <w:r w:rsidRPr="00BC00AA">
        <w:rPr>
          <w:rFonts w:eastAsia="SimSun"/>
          <w:b/>
          <w:lang w:eastAsia="zh-CN"/>
        </w:rPr>
        <w:t xml:space="preserve">Proposal 4 (for conclusion): </w:t>
      </w:r>
    </w:p>
    <w:p w14:paraId="131FDB49" w14:textId="77777777" w:rsidR="00377B39" w:rsidRPr="00BC00AA" w:rsidRDefault="00377B39" w:rsidP="00377B39">
      <w:pPr>
        <w:pStyle w:val="aff9"/>
        <w:numPr>
          <w:ilvl w:val="0"/>
          <w:numId w:val="29"/>
        </w:numPr>
        <w:snapToGrid/>
        <w:spacing w:after="0" w:afterAutospacing="0" w:line="259" w:lineRule="auto"/>
        <w:ind w:left="360" w:firstLineChars="0"/>
        <w:rPr>
          <w:rFonts w:eastAsia="ＭＳ 明朝"/>
          <w:bCs/>
          <w:color w:val="000000" w:themeColor="text1"/>
          <w:szCs w:val="24"/>
        </w:rPr>
      </w:pPr>
      <w:r w:rsidRPr="00BC00AA">
        <w:rPr>
          <w:rFonts w:eastAsia="ＭＳ 明朝"/>
          <w:bCs/>
          <w:szCs w:val="24"/>
        </w:rPr>
        <w:t xml:space="preserve">For co-channel coexistence in </w:t>
      </w:r>
      <w:r w:rsidRPr="00BC00AA">
        <w:rPr>
          <w:rFonts w:eastAsia="ＭＳ 明朝"/>
          <w:bCs/>
          <w:color w:val="000000" w:themeColor="text1"/>
          <w:szCs w:val="24"/>
        </w:rPr>
        <w:t>Rel-18, RAN1 assumes that the FDM-based semi-static resource pool partitioning can be used based on Rel-16/17 specifications, and can be studied with the following constraints:</w:t>
      </w:r>
    </w:p>
    <w:p w14:paraId="482C2D9A" w14:textId="77777777" w:rsidR="00377B39" w:rsidRPr="00BC00AA" w:rsidRDefault="00377B39" w:rsidP="00377B39">
      <w:pPr>
        <w:pStyle w:val="aff9"/>
        <w:numPr>
          <w:ilvl w:val="1"/>
          <w:numId w:val="29"/>
        </w:numPr>
        <w:snapToGrid/>
        <w:spacing w:after="0" w:afterAutospacing="0" w:line="259" w:lineRule="auto"/>
        <w:ind w:left="720" w:firstLineChars="0"/>
        <w:rPr>
          <w:rFonts w:eastAsia="ＭＳ 明朝"/>
          <w:bCs/>
          <w:color w:val="000000" w:themeColor="text1"/>
          <w:szCs w:val="24"/>
        </w:rPr>
      </w:pPr>
      <w:r w:rsidRPr="00BC00AA">
        <w:rPr>
          <w:rFonts w:eastAsia="ＭＳ 明朝"/>
          <w:bCs/>
          <w:color w:val="000000" w:themeColor="text1"/>
          <w:szCs w:val="24"/>
        </w:rPr>
        <w:t>NR SL resource pool is configured with only 15 kHz SCS.</w:t>
      </w:r>
    </w:p>
    <w:p w14:paraId="61DE3B9E" w14:textId="77777777" w:rsidR="00377B39" w:rsidRPr="00BC00AA" w:rsidRDefault="00377B39" w:rsidP="00377B39">
      <w:pPr>
        <w:pStyle w:val="aff9"/>
        <w:numPr>
          <w:ilvl w:val="1"/>
          <w:numId w:val="29"/>
        </w:numPr>
        <w:snapToGrid/>
        <w:spacing w:after="0" w:afterAutospacing="0" w:line="259" w:lineRule="auto"/>
        <w:ind w:left="720" w:firstLineChars="0"/>
        <w:rPr>
          <w:rFonts w:eastAsia="ＭＳ 明朝"/>
          <w:bCs/>
          <w:color w:val="000000" w:themeColor="text1"/>
          <w:szCs w:val="24"/>
        </w:rPr>
      </w:pPr>
      <w:r w:rsidRPr="00BC00AA">
        <w:rPr>
          <w:rFonts w:eastAsia="ＭＳ 明朝"/>
          <w:bCs/>
          <w:color w:val="000000" w:themeColor="text1"/>
          <w:szCs w:val="24"/>
        </w:rPr>
        <w:t>Configuration of PSFCH in resources overlapping with LTE SL subframes is not permitted.</w:t>
      </w:r>
    </w:p>
    <w:p w14:paraId="25A211F6" w14:textId="77777777" w:rsidR="00377B39" w:rsidRPr="00BC00AA" w:rsidRDefault="00377B39" w:rsidP="00377B39">
      <w:pPr>
        <w:pStyle w:val="aff9"/>
        <w:numPr>
          <w:ilvl w:val="1"/>
          <w:numId w:val="29"/>
        </w:numPr>
        <w:snapToGrid/>
        <w:spacing w:after="0" w:afterAutospacing="0" w:line="259" w:lineRule="auto"/>
        <w:ind w:left="720" w:firstLineChars="0"/>
        <w:rPr>
          <w:rFonts w:eastAsia="ＭＳ 明朝"/>
          <w:bCs/>
          <w:color w:val="000000" w:themeColor="text1"/>
          <w:szCs w:val="24"/>
        </w:rPr>
      </w:pPr>
      <w:r w:rsidRPr="00BC00AA">
        <w:rPr>
          <w:rFonts w:eastAsia="ＭＳ 明朝"/>
          <w:bCs/>
          <w:color w:val="000000" w:themeColor="text1"/>
          <w:szCs w:val="24"/>
        </w:rPr>
        <w:t>FFS whether a guard band is required.</w:t>
      </w:r>
    </w:p>
    <w:p w14:paraId="5597E3FB" w14:textId="77777777" w:rsidR="00377B39" w:rsidRPr="00BC00AA" w:rsidRDefault="00377B39" w:rsidP="00377B39">
      <w:pPr>
        <w:pStyle w:val="aff9"/>
        <w:numPr>
          <w:ilvl w:val="1"/>
          <w:numId w:val="29"/>
        </w:numPr>
        <w:snapToGrid/>
        <w:spacing w:after="0" w:afterAutospacing="0" w:line="259" w:lineRule="auto"/>
        <w:ind w:left="720" w:firstLineChars="0"/>
        <w:rPr>
          <w:rFonts w:eastAsia="ＭＳ 明朝"/>
          <w:bCs/>
          <w:color w:val="000000" w:themeColor="text1"/>
          <w:szCs w:val="24"/>
        </w:rPr>
      </w:pPr>
      <w:r w:rsidRPr="00BC00AA">
        <w:rPr>
          <w:rFonts w:eastAsia="ＭＳ 明朝"/>
          <w:bCs/>
          <w:color w:val="000000" w:themeColor="text1"/>
          <w:szCs w:val="24"/>
        </w:rPr>
        <w:t>Note: The LTE and NR resource pools do not overlap in frequency with each other in the FDM-based semi-static resource pool partitioning.</w:t>
      </w:r>
    </w:p>
    <w:p w14:paraId="1A068F93" w14:textId="77777777" w:rsidR="00C32E04" w:rsidRPr="00377B39" w:rsidRDefault="00C32E04" w:rsidP="00961776">
      <w:pPr>
        <w:spacing w:beforeLines="50" w:before="180"/>
        <w:rPr>
          <w:rFonts w:eastAsiaTheme="minorEastAsia"/>
          <w:sz w:val="22"/>
          <w:lang w:eastAsia="zh-CN"/>
        </w:rPr>
      </w:pPr>
    </w:p>
    <w:p w14:paraId="44BFC1D3" w14:textId="77777777" w:rsidR="0024685B" w:rsidRPr="004121AD" w:rsidRDefault="0024685B" w:rsidP="0024685B">
      <w:pPr>
        <w:pStyle w:val="10"/>
        <w:spacing w:after="180"/>
      </w:pPr>
      <w:r w:rsidRPr="004121AD">
        <w:t>Conclusion</w:t>
      </w:r>
    </w:p>
    <w:p w14:paraId="277EC732" w14:textId="0C9BF6FA" w:rsidR="000078A0" w:rsidRDefault="0024685B" w:rsidP="00377B39">
      <w:pPr>
        <w:spacing w:afterLines="50" w:after="180" w:afterAutospacing="0"/>
        <w:rPr>
          <w:rFonts w:eastAsiaTheme="minorEastAsia"/>
          <w:lang w:eastAsia="zh-CN"/>
        </w:rPr>
      </w:pPr>
      <w:r w:rsidRPr="004121AD">
        <w:t xml:space="preserve">In this contribution, we </w:t>
      </w:r>
      <w:r w:rsidR="003B0346" w:rsidRPr="004121AD">
        <w:rPr>
          <w:rFonts w:eastAsiaTheme="minorEastAsia"/>
          <w:lang w:eastAsia="zh-CN"/>
        </w:rPr>
        <w:t xml:space="preserve">discuss </w:t>
      </w:r>
      <w:r w:rsidR="0003095D" w:rsidRPr="0085425D">
        <w:rPr>
          <w:rFonts w:eastAsiaTheme="minorEastAsia"/>
          <w:lang w:eastAsia="zh-CN"/>
        </w:rPr>
        <w:t xml:space="preserve">a few aspects </w:t>
      </w:r>
      <w:r w:rsidR="00A5255F" w:rsidRPr="0085425D">
        <w:rPr>
          <w:rFonts w:eastAsiaTheme="minorEastAsia"/>
          <w:lang w:eastAsia="zh-CN"/>
        </w:rPr>
        <w:t xml:space="preserve">relating to </w:t>
      </w:r>
      <w:r w:rsidR="00F52E9B">
        <w:rPr>
          <w:rFonts w:eastAsiaTheme="minorEastAsia" w:hint="eastAsia"/>
          <w:lang w:eastAsia="zh-CN"/>
        </w:rPr>
        <w:t xml:space="preserve">co-channel coexistence for </w:t>
      </w:r>
      <w:r w:rsidR="00E81BC5">
        <w:rPr>
          <w:rFonts w:eastAsiaTheme="minorEastAsia" w:hint="eastAsia"/>
          <w:lang w:eastAsia="zh-CN"/>
        </w:rPr>
        <w:t>LTE sidelink</w:t>
      </w:r>
      <w:r w:rsidR="00F52E9B">
        <w:rPr>
          <w:rFonts w:eastAsiaTheme="minorEastAsia" w:hint="eastAsia"/>
          <w:lang w:eastAsia="zh-CN"/>
        </w:rPr>
        <w:t xml:space="preserve"> and </w:t>
      </w:r>
      <w:r w:rsidR="00E81BC5">
        <w:rPr>
          <w:rFonts w:eastAsiaTheme="minorEastAsia" w:hint="eastAsia"/>
          <w:lang w:eastAsia="zh-CN"/>
        </w:rPr>
        <w:t>NR sidelink</w:t>
      </w:r>
      <w:r w:rsidR="003B0346" w:rsidRPr="004121AD">
        <w:rPr>
          <w:rFonts w:eastAsiaTheme="minorEastAsia"/>
          <w:lang w:eastAsia="zh-CN"/>
        </w:rPr>
        <w:t xml:space="preserve">, and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C94148">
        <w:t xml:space="preserve">observation and </w:t>
      </w:r>
      <w:r w:rsidR="00C028AA" w:rsidRPr="004121AD">
        <w:t>proposal</w:t>
      </w:r>
      <w:r w:rsidR="00F90D19" w:rsidRPr="004121AD">
        <w:t>s</w:t>
      </w:r>
      <w:r w:rsidR="00E55042" w:rsidRPr="004121AD">
        <w:rPr>
          <w:rFonts w:eastAsiaTheme="minorEastAsia"/>
          <w:lang w:eastAsia="zh-CN"/>
        </w:rPr>
        <w:t>.</w:t>
      </w:r>
    </w:p>
    <w:p w14:paraId="4EF19AC0" w14:textId="77777777" w:rsidR="00F6419D" w:rsidRPr="005F3003" w:rsidRDefault="00F6419D" w:rsidP="00F6419D">
      <w:pPr>
        <w:spacing w:after="0" w:afterAutospacing="0"/>
        <w:rPr>
          <w:rFonts w:eastAsia="SimSun"/>
          <w:szCs w:val="24"/>
          <w:lang w:eastAsia="zh-CN"/>
        </w:rPr>
      </w:pPr>
      <w:r>
        <w:rPr>
          <w:rFonts w:eastAsia="SimSun"/>
          <w:b/>
          <w:lang w:eastAsia="zh-CN"/>
        </w:rPr>
        <w:t>Proposal 1</w:t>
      </w:r>
      <w:r w:rsidRPr="00F66046">
        <w:rPr>
          <w:rFonts w:eastAsia="SimSun"/>
          <w:b/>
          <w:lang w:eastAsia="zh-CN"/>
        </w:rPr>
        <w:t>:</w:t>
      </w:r>
      <w:r w:rsidRPr="006F4D6E">
        <w:rPr>
          <w:rFonts w:eastAsia="SimSun"/>
          <w:b/>
          <w:szCs w:val="24"/>
          <w:lang w:eastAsia="zh-CN"/>
        </w:rPr>
        <w:t xml:space="preserve"> </w:t>
      </w:r>
      <w:r w:rsidRPr="005F3003">
        <w:rPr>
          <w:rFonts w:eastAsia="ＭＳ 明朝" w:cs="Times"/>
          <w:szCs w:val="24"/>
          <w:lang w:eastAsia="x-none"/>
        </w:rPr>
        <w:t xml:space="preserve">For dynamic resource pool sharing, </w:t>
      </w:r>
      <w:r>
        <w:rPr>
          <w:rFonts w:eastAsia="ＭＳ 明朝" w:cs="Times"/>
          <w:szCs w:val="24"/>
          <w:lang w:eastAsia="x-none"/>
        </w:rPr>
        <w:t xml:space="preserve">the </w:t>
      </w:r>
      <w:r w:rsidRPr="005F3003">
        <w:rPr>
          <w:rFonts w:eastAsia="ＭＳ 明朝" w:cs="Times"/>
          <w:szCs w:val="24"/>
          <w:lang w:eastAsia="x-none"/>
        </w:rPr>
        <w:t>NR SL module</w:t>
      </w:r>
      <w:r>
        <w:rPr>
          <w:rFonts w:eastAsia="ＭＳ 明朝" w:cs="Times"/>
          <w:szCs w:val="24"/>
          <w:lang w:eastAsia="x-none"/>
        </w:rPr>
        <w:t xml:space="preserve"> uses the candidate information shared by the LTE SL module to the NR SL module, where</w:t>
      </w:r>
    </w:p>
    <w:p w14:paraId="25CA9F27" w14:textId="77777777" w:rsidR="00F6419D" w:rsidRDefault="00F6419D" w:rsidP="00F6419D">
      <w:pPr>
        <w:numPr>
          <w:ilvl w:val="0"/>
          <w:numId w:val="34"/>
        </w:numPr>
        <w:autoSpaceDE w:val="0"/>
        <w:autoSpaceDN w:val="0"/>
        <w:snapToGrid/>
        <w:spacing w:after="0" w:afterAutospacing="0"/>
        <w:jc w:val="left"/>
        <w:rPr>
          <w:rFonts w:eastAsia="ＭＳ 明朝" w:cs="Times"/>
          <w:szCs w:val="24"/>
          <w:lang w:eastAsia="x-none"/>
        </w:rPr>
      </w:pPr>
      <w:r>
        <w:rPr>
          <w:rFonts w:eastAsia="ＭＳ 明朝" w:cs="Times"/>
          <w:szCs w:val="24"/>
          <w:lang w:eastAsia="x-none"/>
        </w:rPr>
        <w:t>The NR SL module involves RSRP measurement results in determining whether or not to exclude t</w:t>
      </w:r>
      <w:r w:rsidRPr="00B97E5F">
        <w:rPr>
          <w:rFonts w:eastAsia="ＭＳ 明朝" w:cs="Times"/>
          <w:szCs w:val="24"/>
          <w:lang w:eastAsia="x-none"/>
        </w:rPr>
        <w:t>ime and frequency location</w:t>
      </w:r>
      <w:r>
        <w:rPr>
          <w:rFonts w:eastAsia="ＭＳ 明朝" w:cs="Times"/>
          <w:szCs w:val="24"/>
          <w:lang w:eastAsia="x-none"/>
        </w:rPr>
        <w:t>s</w:t>
      </w:r>
      <w:r w:rsidRPr="00B97E5F">
        <w:rPr>
          <w:rFonts w:eastAsia="ＭＳ 明朝" w:cs="Times"/>
          <w:szCs w:val="24"/>
          <w:lang w:eastAsia="x-none"/>
        </w:rPr>
        <w:t xml:space="preserve"> of </w:t>
      </w:r>
      <w:r>
        <w:rPr>
          <w:rFonts w:eastAsia="ＭＳ 明朝" w:cs="Times"/>
          <w:szCs w:val="24"/>
          <w:lang w:eastAsia="x-none"/>
        </w:rPr>
        <w:t xml:space="preserve">reserved </w:t>
      </w:r>
      <w:r w:rsidRPr="00B97E5F">
        <w:rPr>
          <w:rFonts w:eastAsia="ＭＳ 明朝" w:cs="Times"/>
          <w:szCs w:val="24"/>
          <w:lang w:eastAsia="x-none"/>
        </w:rPr>
        <w:t xml:space="preserve">resources </w:t>
      </w:r>
      <w:r>
        <w:rPr>
          <w:rFonts w:eastAsia="ＭＳ 明朝" w:cs="Times"/>
          <w:szCs w:val="24"/>
          <w:lang w:eastAsia="x-none"/>
        </w:rPr>
        <w:t xml:space="preserve">by other </w:t>
      </w:r>
      <w:r w:rsidRPr="00B97E5F">
        <w:rPr>
          <w:rFonts w:eastAsia="ＭＳ 明朝" w:cs="Times"/>
          <w:szCs w:val="24"/>
          <w:lang w:eastAsia="x-none"/>
        </w:rPr>
        <w:t xml:space="preserve">LTE </w:t>
      </w:r>
      <w:r>
        <w:rPr>
          <w:rFonts w:eastAsia="ＭＳ 明朝" w:cs="Times"/>
          <w:szCs w:val="24"/>
          <w:lang w:eastAsia="x-none"/>
        </w:rPr>
        <w:t>UE.</w:t>
      </w:r>
    </w:p>
    <w:p w14:paraId="6948681E" w14:textId="77777777" w:rsidR="00F6419D" w:rsidRDefault="00F6419D" w:rsidP="00F6419D">
      <w:pPr>
        <w:numPr>
          <w:ilvl w:val="1"/>
          <w:numId w:val="34"/>
        </w:numPr>
        <w:autoSpaceDE w:val="0"/>
        <w:autoSpaceDN w:val="0"/>
        <w:snapToGrid/>
        <w:spacing w:after="0" w:afterAutospacing="0"/>
        <w:jc w:val="left"/>
        <w:rPr>
          <w:rFonts w:eastAsia="ＭＳ 明朝" w:cs="Times"/>
          <w:szCs w:val="24"/>
          <w:lang w:eastAsia="x-none"/>
        </w:rPr>
      </w:pPr>
      <w:r>
        <w:rPr>
          <w:rFonts w:eastAsia="ＭＳ 明朝" w:cs="Times" w:hint="eastAsia"/>
          <w:szCs w:val="24"/>
        </w:rPr>
        <w:t>T</w:t>
      </w:r>
      <w:r>
        <w:rPr>
          <w:rFonts w:eastAsia="ＭＳ 明朝" w:cs="Times"/>
          <w:szCs w:val="24"/>
        </w:rPr>
        <w:t xml:space="preserve">he exclusion procedure can be performed at step </w:t>
      </w:r>
      <w:r>
        <w:rPr>
          <w:rFonts w:eastAsia="ＭＳ 明朝"/>
          <w:color w:val="000000" w:themeColor="text1"/>
        </w:rPr>
        <w:t>6) of clause 8.1.4 of TS 38.214.</w:t>
      </w:r>
    </w:p>
    <w:p w14:paraId="19CF35A5" w14:textId="77777777" w:rsidR="00F6419D" w:rsidRDefault="00F6419D" w:rsidP="00F6419D">
      <w:pPr>
        <w:numPr>
          <w:ilvl w:val="0"/>
          <w:numId w:val="34"/>
        </w:numPr>
        <w:autoSpaceDE w:val="0"/>
        <w:autoSpaceDN w:val="0"/>
        <w:snapToGrid/>
        <w:spacing w:after="0" w:afterAutospacing="0"/>
        <w:jc w:val="left"/>
        <w:rPr>
          <w:rFonts w:eastAsia="ＭＳ 明朝" w:cs="Times"/>
          <w:szCs w:val="24"/>
          <w:lang w:eastAsia="x-none"/>
        </w:rPr>
      </w:pPr>
      <w:r>
        <w:rPr>
          <w:rFonts w:eastAsia="ＭＳ 明朝" w:cs="Times" w:hint="eastAsia"/>
          <w:szCs w:val="24"/>
        </w:rPr>
        <w:t>T</w:t>
      </w:r>
      <w:r>
        <w:rPr>
          <w:rFonts w:eastAsia="ＭＳ 明朝" w:cs="Times"/>
          <w:szCs w:val="24"/>
        </w:rPr>
        <w:t>he NR SL module excludes time and frequency location of resources used for own LTE SL transmission.</w:t>
      </w:r>
    </w:p>
    <w:p w14:paraId="3D49C040" w14:textId="487ABA51" w:rsidR="00F6419D" w:rsidRPr="00181189" w:rsidRDefault="00F6419D" w:rsidP="00F6419D">
      <w:pPr>
        <w:numPr>
          <w:ilvl w:val="1"/>
          <w:numId w:val="34"/>
        </w:numPr>
        <w:autoSpaceDE w:val="0"/>
        <w:autoSpaceDN w:val="0"/>
        <w:snapToGrid/>
        <w:spacing w:after="0" w:afterAutospacing="0"/>
        <w:jc w:val="left"/>
        <w:rPr>
          <w:rFonts w:eastAsia="ＭＳ 明朝" w:cs="Times"/>
          <w:szCs w:val="24"/>
          <w:lang w:eastAsia="x-none"/>
        </w:rPr>
      </w:pPr>
      <w:r>
        <w:rPr>
          <w:rFonts w:eastAsia="ＭＳ 明朝" w:cs="Times" w:hint="eastAsia"/>
          <w:szCs w:val="24"/>
        </w:rPr>
        <w:lastRenderedPageBreak/>
        <w:t>T</w:t>
      </w:r>
      <w:r>
        <w:rPr>
          <w:rFonts w:eastAsia="ＭＳ 明朝" w:cs="Times"/>
          <w:szCs w:val="24"/>
        </w:rPr>
        <w:t xml:space="preserve">he exclusion procedure can be performed at step </w:t>
      </w:r>
      <w:r>
        <w:rPr>
          <w:rFonts w:eastAsia="ＭＳ 明朝"/>
          <w:color w:val="000000" w:themeColor="text1"/>
        </w:rPr>
        <w:t>4) or step 7) of clause 8.1.4 of TS 38.214.</w:t>
      </w:r>
    </w:p>
    <w:p w14:paraId="72B491E1" w14:textId="77777777" w:rsidR="00181189" w:rsidRPr="00B66A33" w:rsidRDefault="00181189" w:rsidP="00181189">
      <w:pPr>
        <w:numPr>
          <w:ilvl w:val="0"/>
          <w:numId w:val="34"/>
        </w:numPr>
        <w:autoSpaceDE w:val="0"/>
        <w:autoSpaceDN w:val="0"/>
        <w:snapToGrid/>
        <w:spacing w:after="0" w:afterAutospacing="0"/>
        <w:jc w:val="left"/>
        <w:rPr>
          <w:rFonts w:eastAsia="ＭＳ 明朝" w:cs="Times"/>
          <w:szCs w:val="24"/>
          <w:lang w:eastAsia="x-none"/>
        </w:rPr>
      </w:pPr>
      <w:r>
        <w:rPr>
          <w:rFonts w:eastAsia="ＭＳ 明朝"/>
          <w:color w:val="000000" w:themeColor="text1"/>
        </w:rPr>
        <w:t>The NR SL module excludes candidate resources corresponding to non-monitored subframes of LTE SL module.</w:t>
      </w:r>
    </w:p>
    <w:p w14:paraId="144D6851" w14:textId="77777777" w:rsidR="00181189" w:rsidRPr="005F3003" w:rsidRDefault="00181189" w:rsidP="00181189">
      <w:pPr>
        <w:numPr>
          <w:ilvl w:val="1"/>
          <w:numId w:val="34"/>
        </w:numPr>
        <w:autoSpaceDE w:val="0"/>
        <w:autoSpaceDN w:val="0"/>
        <w:snapToGrid/>
        <w:spacing w:after="0" w:afterAutospacing="0"/>
        <w:jc w:val="left"/>
        <w:rPr>
          <w:rFonts w:eastAsia="ＭＳ 明朝" w:cs="Times"/>
          <w:szCs w:val="24"/>
          <w:lang w:eastAsia="x-none"/>
        </w:rPr>
      </w:pPr>
      <w:r>
        <w:rPr>
          <w:rFonts w:eastAsia="ＭＳ 明朝"/>
          <w:color w:val="000000" w:themeColor="text1"/>
        </w:rPr>
        <w:t>The exclusion procedure can be performed at step 5) of clause 8.1.4 of TS38.214.</w:t>
      </w:r>
    </w:p>
    <w:p w14:paraId="45999595" w14:textId="77777777" w:rsidR="00181189" w:rsidRDefault="00181189" w:rsidP="00F6419D">
      <w:pPr>
        <w:spacing w:after="0" w:afterAutospacing="0"/>
        <w:rPr>
          <w:rFonts w:eastAsia="ＭＳ 明朝" w:cs="Times"/>
          <w:szCs w:val="24"/>
          <w:lang w:eastAsia="x-none"/>
        </w:rPr>
      </w:pPr>
    </w:p>
    <w:p w14:paraId="2F26E629" w14:textId="514E582D" w:rsidR="00F6419D" w:rsidRDefault="00F6419D" w:rsidP="00F6419D">
      <w:pPr>
        <w:spacing w:after="0" w:afterAutospacing="0"/>
        <w:rPr>
          <w:rFonts w:eastAsia="SimSun"/>
          <w:b/>
          <w:szCs w:val="24"/>
          <w:lang w:eastAsia="zh-CN"/>
        </w:rPr>
      </w:pPr>
      <w:r>
        <w:rPr>
          <w:rFonts w:eastAsia="SimSun"/>
          <w:b/>
          <w:lang w:eastAsia="zh-CN"/>
        </w:rPr>
        <w:t>Proposal 2</w:t>
      </w:r>
      <w:r w:rsidRPr="00F66046">
        <w:rPr>
          <w:rFonts w:eastAsia="SimSun"/>
          <w:b/>
          <w:lang w:eastAsia="zh-CN"/>
        </w:rPr>
        <w:t>:</w:t>
      </w:r>
      <w:r w:rsidRPr="006F4D6E">
        <w:rPr>
          <w:rFonts w:eastAsia="SimSun"/>
          <w:b/>
          <w:szCs w:val="24"/>
          <w:lang w:eastAsia="zh-CN"/>
        </w:rPr>
        <w:t xml:space="preserve"> </w:t>
      </w:r>
    </w:p>
    <w:p w14:paraId="02587D87" w14:textId="77777777" w:rsidR="00F6419D" w:rsidRPr="00F6419D" w:rsidRDefault="00F6419D" w:rsidP="00F6419D">
      <w:pPr>
        <w:pStyle w:val="aff9"/>
        <w:numPr>
          <w:ilvl w:val="0"/>
          <w:numId w:val="29"/>
        </w:numPr>
        <w:snapToGrid/>
        <w:spacing w:after="0" w:afterAutospacing="0" w:line="259" w:lineRule="auto"/>
        <w:ind w:left="360" w:firstLineChars="0"/>
        <w:rPr>
          <w:rFonts w:eastAsia="ＭＳ 明朝"/>
          <w:bCs/>
          <w:szCs w:val="24"/>
        </w:rPr>
      </w:pPr>
      <w:r w:rsidRPr="00F6419D">
        <w:rPr>
          <w:rFonts w:eastAsia="ＭＳ 明朝"/>
          <w:bCs/>
          <w:szCs w:val="24"/>
        </w:rPr>
        <w:t>For dynamic resource pool sharing, in NR SL resource pools with PSFCH configured and when HARQ-ACK is enabled, based on (pre-)configuration, when PSFCH resources overlap with resources to be used for LTE SL transmissions in the time domain, the NR SL UE</w:t>
      </w:r>
    </w:p>
    <w:p w14:paraId="17D4543A" w14:textId="77777777" w:rsidR="00F6419D" w:rsidRPr="00F6419D" w:rsidRDefault="00F6419D" w:rsidP="00F6419D">
      <w:pPr>
        <w:pStyle w:val="aff9"/>
        <w:numPr>
          <w:ilvl w:val="1"/>
          <w:numId w:val="29"/>
        </w:numPr>
        <w:snapToGrid/>
        <w:spacing w:after="0" w:afterAutospacing="0" w:line="259" w:lineRule="auto"/>
        <w:ind w:left="720" w:firstLineChars="0"/>
        <w:rPr>
          <w:rFonts w:eastAsia="ＭＳ 明朝"/>
          <w:bCs/>
          <w:szCs w:val="24"/>
        </w:rPr>
      </w:pPr>
      <w:r w:rsidRPr="00F6419D">
        <w:rPr>
          <w:rFonts w:eastAsia="ＭＳ 明朝"/>
          <w:bCs/>
          <w:szCs w:val="24"/>
        </w:rPr>
        <w:t xml:space="preserve">Always avoids transmissions on the PSFCH resources </w:t>
      </w:r>
      <w:r w:rsidRPr="00F6419D">
        <w:rPr>
          <w:rFonts w:eastAsia="ＭＳ 明朝"/>
          <w:bCs/>
          <w:strike/>
          <w:color w:val="FF0000"/>
          <w:szCs w:val="24"/>
        </w:rPr>
        <w:t>(Alt 1)</w:t>
      </w:r>
      <w:r w:rsidRPr="00F6419D">
        <w:rPr>
          <w:rFonts w:eastAsia="ＭＳ 明朝"/>
          <w:bCs/>
          <w:szCs w:val="24"/>
        </w:rPr>
        <w:t>, or</w:t>
      </w:r>
    </w:p>
    <w:p w14:paraId="47AFE0AE" w14:textId="77777777" w:rsidR="00F6419D" w:rsidRPr="00F6419D" w:rsidRDefault="00F6419D" w:rsidP="00F6419D">
      <w:pPr>
        <w:pStyle w:val="aff9"/>
        <w:numPr>
          <w:ilvl w:val="2"/>
          <w:numId w:val="29"/>
        </w:numPr>
        <w:snapToGrid/>
        <w:spacing w:after="0" w:afterAutospacing="0" w:line="259" w:lineRule="auto"/>
        <w:ind w:left="1080" w:firstLineChars="0"/>
        <w:rPr>
          <w:rFonts w:eastAsia="ＭＳ 明朝"/>
          <w:bCs/>
          <w:szCs w:val="24"/>
        </w:rPr>
      </w:pPr>
      <w:r w:rsidRPr="00F6419D">
        <w:rPr>
          <w:rFonts w:eastAsia="ＭＳ 明朝"/>
          <w:bCs/>
          <w:color w:val="FF0000"/>
          <w:szCs w:val="24"/>
        </w:rPr>
        <w:t>FFS details including whether the TX UE avoid selecting resources for PSCCH/PSSCH transmissions with the overlapping PSFCH resources and/or RX UE does not transmit on the overlapping PSFCH resources.</w:t>
      </w:r>
    </w:p>
    <w:p w14:paraId="414B591D" w14:textId="77777777" w:rsidR="00F6419D" w:rsidRPr="00F6419D" w:rsidRDefault="00F6419D" w:rsidP="00F6419D">
      <w:pPr>
        <w:pStyle w:val="aff9"/>
        <w:numPr>
          <w:ilvl w:val="1"/>
          <w:numId w:val="29"/>
        </w:numPr>
        <w:snapToGrid/>
        <w:spacing w:after="0" w:afterAutospacing="0" w:line="259" w:lineRule="auto"/>
        <w:ind w:left="720" w:firstLineChars="0"/>
        <w:rPr>
          <w:rFonts w:eastAsia="ＭＳ 明朝"/>
          <w:bCs/>
          <w:szCs w:val="24"/>
        </w:rPr>
      </w:pPr>
      <w:r w:rsidRPr="00F6419D">
        <w:rPr>
          <w:rFonts w:eastAsia="ＭＳ 明朝"/>
          <w:bCs/>
          <w:szCs w:val="24"/>
        </w:rPr>
        <w:t xml:space="preserve">Does not avoid transmission on the PSFCH resources </w:t>
      </w:r>
      <w:r w:rsidRPr="00F6419D">
        <w:rPr>
          <w:rFonts w:eastAsia="ＭＳ 明朝"/>
          <w:bCs/>
          <w:strike/>
          <w:color w:val="FF0000"/>
          <w:szCs w:val="24"/>
        </w:rPr>
        <w:t>(Alt 2)</w:t>
      </w:r>
      <w:r w:rsidRPr="00F6419D">
        <w:rPr>
          <w:rFonts w:eastAsia="ＭＳ 明朝"/>
          <w:bCs/>
          <w:szCs w:val="24"/>
        </w:rPr>
        <w:t>, or</w:t>
      </w:r>
    </w:p>
    <w:p w14:paraId="02A68894" w14:textId="77777777" w:rsidR="00F6419D" w:rsidRPr="00F6419D" w:rsidRDefault="00F6419D" w:rsidP="00F6419D">
      <w:pPr>
        <w:pStyle w:val="aff9"/>
        <w:numPr>
          <w:ilvl w:val="1"/>
          <w:numId w:val="29"/>
        </w:numPr>
        <w:snapToGrid/>
        <w:spacing w:after="0" w:afterAutospacing="0" w:line="259" w:lineRule="auto"/>
        <w:ind w:left="720" w:firstLineChars="0"/>
        <w:rPr>
          <w:rFonts w:eastAsia="ＭＳ 明朝"/>
          <w:bCs/>
          <w:szCs w:val="24"/>
        </w:rPr>
      </w:pPr>
      <w:r w:rsidRPr="00F6419D">
        <w:rPr>
          <w:rFonts w:eastAsia="ＭＳ 明朝"/>
          <w:bCs/>
          <w:szCs w:val="24"/>
        </w:rPr>
        <w:t>Conditionally avoids transmissions on a subset of the PSFCH resources.</w:t>
      </w:r>
    </w:p>
    <w:p w14:paraId="49D23D7A" w14:textId="77777777" w:rsidR="00F6419D" w:rsidRPr="00F6419D" w:rsidRDefault="00F6419D" w:rsidP="00F6419D">
      <w:pPr>
        <w:pStyle w:val="aff9"/>
        <w:numPr>
          <w:ilvl w:val="2"/>
          <w:numId w:val="29"/>
        </w:numPr>
        <w:snapToGrid/>
        <w:spacing w:after="0" w:afterAutospacing="0" w:line="259" w:lineRule="auto"/>
        <w:ind w:left="1080" w:firstLineChars="0"/>
        <w:rPr>
          <w:rFonts w:eastAsia="ＭＳ 明朝"/>
          <w:bCs/>
          <w:color w:val="FF0000"/>
          <w:szCs w:val="24"/>
        </w:rPr>
      </w:pPr>
      <w:r w:rsidRPr="00F6419D">
        <w:rPr>
          <w:rFonts w:eastAsia="ＭＳ 明朝"/>
          <w:bCs/>
          <w:color w:val="FF0000"/>
          <w:szCs w:val="24"/>
        </w:rPr>
        <w:t xml:space="preserve">FFS details of conditions including </w:t>
      </w:r>
    </w:p>
    <w:p w14:paraId="218D5581" w14:textId="77777777" w:rsidR="00F6419D" w:rsidRPr="00F6419D" w:rsidRDefault="00F6419D" w:rsidP="00F6419D">
      <w:pPr>
        <w:pStyle w:val="aff9"/>
        <w:numPr>
          <w:ilvl w:val="3"/>
          <w:numId w:val="29"/>
        </w:numPr>
        <w:snapToGrid/>
        <w:spacing w:after="0" w:afterAutospacing="0" w:line="259" w:lineRule="auto"/>
        <w:ind w:left="1440" w:firstLineChars="0"/>
        <w:rPr>
          <w:rFonts w:eastAsia="ＭＳ 明朝"/>
          <w:bCs/>
          <w:color w:val="FF0000"/>
          <w:szCs w:val="24"/>
        </w:rPr>
      </w:pPr>
      <w:r w:rsidRPr="00F6419D">
        <w:rPr>
          <w:rFonts w:eastAsia="ＭＳ 明朝"/>
          <w:bCs/>
          <w:color w:val="FF0000"/>
          <w:szCs w:val="24"/>
        </w:rPr>
        <w:t>a (pre-)configured subset,</w:t>
      </w:r>
    </w:p>
    <w:p w14:paraId="4615FAB9" w14:textId="77777777" w:rsidR="00F6419D" w:rsidRPr="00F6419D" w:rsidRDefault="00F6419D" w:rsidP="00F6419D">
      <w:pPr>
        <w:pStyle w:val="aff9"/>
        <w:numPr>
          <w:ilvl w:val="3"/>
          <w:numId w:val="29"/>
        </w:numPr>
        <w:snapToGrid/>
        <w:spacing w:after="0" w:afterAutospacing="0" w:line="259" w:lineRule="auto"/>
        <w:ind w:left="1440" w:firstLineChars="0"/>
        <w:rPr>
          <w:rFonts w:eastAsia="ＭＳ 明朝"/>
          <w:bCs/>
          <w:color w:val="FF0000"/>
          <w:szCs w:val="24"/>
        </w:rPr>
      </w:pPr>
      <w:r w:rsidRPr="00F6419D">
        <w:rPr>
          <w:rFonts w:eastAsia="ＭＳ 明朝"/>
          <w:bCs/>
          <w:color w:val="FF0000"/>
          <w:szCs w:val="24"/>
        </w:rPr>
        <w:t>the consideration of the LTE RSRP and LTE and/or NR priority,</w:t>
      </w:r>
    </w:p>
    <w:p w14:paraId="54406246" w14:textId="77777777" w:rsidR="00F6419D" w:rsidRPr="00F6419D" w:rsidRDefault="00F6419D" w:rsidP="00F6419D">
      <w:pPr>
        <w:pStyle w:val="aff9"/>
        <w:numPr>
          <w:ilvl w:val="3"/>
          <w:numId w:val="29"/>
        </w:numPr>
        <w:snapToGrid/>
        <w:spacing w:after="0" w:afterAutospacing="0" w:line="259" w:lineRule="auto"/>
        <w:ind w:left="1440" w:firstLineChars="0"/>
        <w:rPr>
          <w:rFonts w:eastAsia="ＭＳ 明朝"/>
          <w:bCs/>
          <w:color w:val="FF0000"/>
          <w:szCs w:val="24"/>
        </w:rPr>
      </w:pPr>
      <w:r w:rsidRPr="00F6419D">
        <w:rPr>
          <w:rFonts w:eastAsia="ＭＳ 明朝"/>
          <w:bCs/>
          <w:color w:val="FF0000"/>
          <w:szCs w:val="24"/>
        </w:rPr>
        <w:t xml:space="preserve">presence of PSCCH/PSSCH transmission in the same </w:t>
      </w:r>
      <w:r w:rsidRPr="00F6419D">
        <w:rPr>
          <w:rFonts w:eastAsia="ＭＳ 明朝"/>
          <w:bCs/>
          <w:strike/>
          <w:color w:val="FF0000"/>
          <w:szCs w:val="24"/>
        </w:rPr>
        <w:t>time slot</w:t>
      </w:r>
      <w:r w:rsidRPr="00F6419D">
        <w:rPr>
          <w:rFonts w:eastAsia="ＭＳ 明朝"/>
          <w:bCs/>
          <w:color w:val="FF0000"/>
          <w:szCs w:val="24"/>
        </w:rPr>
        <w:t xml:space="preserve"> LTE subframe as PSFCH transmission with the same power by the same UE.</w:t>
      </w:r>
    </w:p>
    <w:p w14:paraId="4506F3D1" w14:textId="77777777" w:rsidR="00F6419D" w:rsidRPr="00F6419D" w:rsidRDefault="00F6419D" w:rsidP="00F6419D">
      <w:pPr>
        <w:pStyle w:val="aff9"/>
        <w:numPr>
          <w:ilvl w:val="1"/>
          <w:numId w:val="29"/>
        </w:numPr>
        <w:snapToGrid/>
        <w:spacing w:after="0" w:afterAutospacing="0" w:line="259" w:lineRule="auto"/>
        <w:ind w:left="720" w:firstLineChars="0"/>
        <w:rPr>
          <w:rFonts w:eastAsia="ＭＳ 明朝"/>
          <w:bCs/>
          <w:szCs w:val="24"/>
        </w:rPr>
      </w:pPr>
      <w:r w:rsidRPr="00F6419D">
        <w:rPr>
          <w:rFonts w:eastAsia="ＭＳ 明朝"/>
          <w:bCs/>
          <w:szCs w:val="24"/>
        </w:rPr>
        <w:t>FFS for the case when there is an overlapping of time and frequency resources between PSFCH and LTE SL transmission</w:t>
      </w:r>
    </w:p>
    <w:p w14:paraId="36C47158" w14:textId="77777777" w:rsidR="00F6419D" w:rsidRPr="00F6419D" w:rsidRDefault="00F6419D" w:rsidP="00F6419D">
      <w:pPr>
        <w:pStyle w:val="aff9"/>
        <w:numPr>
          <w:ilvl w:val="0"/>
          <w:numId w:val="29"/>
        </w:numPr>
        <w:snapToGrid/>
        <w:spacing w:after="0" w:afterAutospacing="0" w:line="259" w:lineRule="auto"/>
        <w:ind w:left="360" w:firstLineChars="0"/>
        <w:rPr>
          <w:rFonts w:eastAsia="ＭＳ 明朝"/>
          <w:bCs/>
          <w:szCs w:val="24"/>
        </w:rPr>
      </w:pPr>
      <w:r w:rsidRPr="00F6419D">
        <w:rPr>
          <w:rFonts w:eastAsia="ＭＳ 明朝"/>
          <w:bCs/>
          <w:szCs w:val="24"/>
        </w:rPr>
        <w:t>Introduce additional PSFCH periodicity of [5, 8 and] 10.</w:t>
      </w:r>
    </w:p>
    <w:p w14:paraId="293CFD55" w14:textId="77777777" w:rsidR="00F6419D" w:rsidRPr="00F6419D" w:rsidRDefault="00F6419D" w:rsidP="00F6419D">
      <w:pPr>
        <w:pStyle w:val="aff9"/>
        <w:numPr>
          <w:ilvl w:val="1"/>
          <w:numId w:val="29"/>
        </w:numPr>
        <w:snapToGrid/>
        <w:spacing w:after="0" w:afterAutospacing="0" w:line="259" w:lineRule="auto"/>
        <w:ind w:left="720" w:firstLineChars="0"/>
        <w:rPr>
          <w:rFonts w:eastAsia="ＭＳ 明朝"/>
          <w:bCs/>
          <w:szCs w:val="24"/>
        </w:rPr>
      </w:pPr>
      <w:r w:rsidRPr="00F6419D">
        <w:rPr>
          <w:rFonts w:eastAsia="ＭＳ 明朝"/>
          <w:bCs/>
          <w:szCs w:val="24"/>
        </w:rPr>
        <w:t>Note: Alignment between PSFCH periodicity and LTE logical subframes should be ensured by proper configuration.</w:t>
      </w:r>
    </w:p>
    <w:p w14:paraId="23CF80D8" w14:textId="77777777" w:rsidR="00F6419D" w:rsidRPr="00F6419D" w:rsidRDefault="00F6419D" w:rsidP="00F6419D">
      <w:pPr>
        <w:pStyle w:val="aff9"/>
        <w:numPr>
          <w:ilvl w:val="0"/>
          <w:numId w:val="29"/>
        </w:numPr>
        <w:snapToGrid/>
        <w:spacing w:after="0" w:afterAutospacing="0" w:line="259" w:lineRule="auto"/>
        <w:ind w:left="360" w:firstLineChars="0"/>
        <w:rPr>
          <w:rFonts w:eastAsia="ＭＳ 明朝"/>
          <w:bCs/>
          <w:szCs w:val="24"/>
        </w:rPr>
      </w:pPr>
      <w:r w:rsidRPr="00F6419D">
        <w:rPr>
          <w:rFonts w:eastAsia="ＭＳ 明朝"/>
          <w:bCs/>
          <w:szCs w:val="24"/>
        </w:rPr>
        <w:t>FFS: Whether to confine the PSFCH transmission, in the time domain, within the guard symbol of the LTE SL subframe.</w:t>
      </w:r>
    </w:p>
    <w:p w14:paraId="6A8EA593" w14:textId="77777777" w:rsidR="00F6419D" w:rsidRPr="00F6419D" w:rsidRDefault="00F6419D" w:rsidP="00F6419D">
      <w:pPr>
        <w:pStyle w:val="aff9"/>
        <w:numPr>
          <w:ilvl w:val="0"/>
          <w:numId w:val="29"/>
        </w:numPr>
        <w:snapToGrid/>
        <w:spacing w:after="0" w:afterAutospacing="0" w:line="259" w:lineRule="auto"/>
        <w:ind w:left="360" w:firstLineChars="0"/>
        <w:rPr>
          <w:rFonts w:eastAsia="ＭＳ 明朝"/>
          <w:bCs/>
          <w:szCs w:val="24"/>
        </w:rPr>
      </w:pPr>
      <w:r w:rsidRPr="00F6419D">
        <w:rPr>
          <w:rFonts w:eastAsia="ＭＳ 明朝"/>
          <w:bCs/>
          <w:szCs w:val="24"/>
        </w:rPr>
        <w:t xml:space="preserve">FFS details </w:t>
      </w:r>
      <w:r w:rsidRPr="00F6419D">
        <w:rPr>
          <w:rFonts w:eastAsia="ＭＳ 明朝"/>
          <w:bCs/>
          <w:strike/>
          <w:color w:val="FF0000"/>
          <w:szCs w:val="24"/>
        </w:rPr>
        <w:t>including the conditions</w:t>
      </w:r>
      <w:r w:rsidRPr="00F6419D">
        <w:rPr>
          <w:rFonts w:eastAsia="ＭＳ 明朝"/>
          <w:bCs/>
          <w:szCs w:val="24"/>
        </w:rPr>
        <w:t>.</w:t>
      </w:r>
    </w:p>
    <w:p w14:paraId="565E99E7" w14:textId="06431EE5" w:rsidR="00F6419D" w:rsidRPr="00F6419D" w:rsidRDefault="00F6419D" w:rsidP="00377B39">
      <w:pPr>
        <w:spacing w:afterLines="50" w:after="180" w:afterAutospacing="0"/>
        <w:rPr>
          <w:rFonts w:eastAsiaTheme="minorEastAsia"/>
          <w:lang w:eastAsia="zh-CN"/>
        </w:rPr>
      </w:pPr>
    </w:p>
    <w:p w14:paraId="3B232D3C" w14:textId="77777777" w:rsidR="00F6419D" w:rsidRPr="00BC00AA" w:rsidRDefault="00F6419D" w:rsidP="00F6419D">
      <w:pPr>
        <w:spacing w:before="100" w:beforeAutospacing="1"/>
        <w:rPr>
          <w:rFonts w:eastAsiaTheme="minorEastAsia"/>
          <w:lang w:eastAsia="zh-CN"/>
        </w:rPr>
      </w:pPr>
      <w:r w:rsidRPr="00BC00AA">
        <w:rPr>
          <w:rFonts w:eastAsia="SimSun"/>
          <w:b/>
          <w:lang w:eastAsia="zh-CN"/>
        </w:rPr>
        <w:t xml:space="preserve">Observation 1: </w:t>
      </w:r>
      <w:r w:rsidRPr="00BC00AA">
        <w:rPr>
          <w:rFonts w:eastAsia="SimSun"/>
          <w:lang w:eastAsia="zh-CN"/>
        </w:rPr>
        <w:t>There is no need to mention the release of a device in the definition of a device type.</w:t>
      </w:r>
    </w:p>
    <w:p w14:paraId="74F2A1B3" w14:textId="77777777" w:rsidR="00F6419D" w:rsidRPr="00BC00AA" w:rsidRDefault="00F6419D" w:rsidP="00F6419D">
      <w:pPr>
        <w:spacing w:before="100" w:beforeAutospacing="1"/>
        <w:rPr>
          <w:rFonts w:eastAsiaTheme="minorEastAsia"/>
          <w:lang w:eastAsia="zh-CN"/>
        </w:rPr>
      </w:pPr>
      <w:r w:rsidRPr="00BC00AA">
        <w:rPr>
          <w:rFonts w:eastAsia="SimSun"/>
          <w:b/>
          <w:lang w:eastAsia="zh-CN"/>
        </w:rPr>
        <w:t xml:space="preserve">Proposal 3 (for conclusion): </w:t>
      </w:r>
      <w:r w:rsidRPr="00BC00AA">
        <w:rPr>
          <w:rFonts w:eastAsia="SimSun"/>
          <w:lang w:eastAsia="zh-CN"/>
        </w:rPr>
        <w:t>From RAN1 perspective, no specification work is envisioned for Type B devices (that contain only NR SL module, or contain a co-located LTE SL and NR SL module but the LTE SL module does not share any LTE sensing and resource reservation information).</w:t>
      </w:r>
    </w:p>
    <w:p w14:paraId="0FBF0D35" w14:textId="77777777" w:rsidR="00F6419D" w:rsidRPr="00BC00AA" w:rsidRDefault="00F6419D" w:rsidP="00F6419D">
      <w:pPr>
        <w:spacing w:before="100" w:beforeAutospacing="1" w:after="0" w:afterAutospacing="0"/>
        <w:rPr>
          <w:rFonts w:eastAsia="SimSun"/>
          <w:b/>
          <w:lang w:eastAsia="zh-CN"/>
        </w:rPr>
      </w:pPr>
      <w:r w:rsidRPr="00BC00AA">
        <w:rPr>
          <w:rFonts w:eastAsia="SimSun"/>
          <w:b/>
          <w:lang w:eastAsia="zh-CN"/>
        </w:rPr>
        <w:lastRenderedPageBreak/>
        <w:t xml:space="preserve">Proposal 4 (for conclusion): </w:t>
      </w:r>
    </w:p>
    <w:p w14:paraId="2F6A6B85" w14:textId="77777777" w:rsidR="00F6419D" w:rsidRPr="00BC00AA" w:rsidRDefault="00F6419D" w:rsidP="00F6419D">
      <w:pPr>
        <w:pStyle w:val="aff9"/>
        <w:numPr>
          <w:ilvl w:val="0"/>
          <w:numId w:val="29"/>
        </w:numPr>
        <w:snapToGrid/>
        <w:spacing w:after="0" w:afterAutospacing="0" w:line="259" w:lineRule="auto"/>
        <w:ind w:left="360" w:firstLineChars="0"/>
        <w:rPr>
          <w:rFonts w:eastAsia="ＭＳ 明朝"/>
          <w:bCs/>
          <w:color w:val="000000" w:themeColor="text1"/>
          <w:szCs w:val="24"/>
        </w:rPr>
      </w:pPr>
      <w:r w:rsidRPr="00BC00AA">
        <w:rPr>
          <w:rFonts w:eastAsia="ＭＳ 明朝"/>
          <w:bCs/>
          <w:szCs w:val="24"/>
        </w:rPr>
        <w:t xml:space="preserve">For co-channel coexistence in </w:t>
      </w:r>
      <w:r w:rsidRPr="00BC00AA">
        <w:rPr>
          <w:rFonts w:eastAsia="ＭＳ 明朝"/>
          <w:bCs/>
          <w:color w:val="000000" w:themeColor="text1"/>
          <w:szCs w:val="24"/>
        </w:rPr>
        <w:t>Rel-18, RAN1 assumes that the FDM-based semi-static resource pool partitioning can be used based on Rel-16/17 specifications, and can be studied with the following constraints:</w:t>
      </w:r>
    </w:p>
    <w:p w14:paraId="20AB88D0" w14:textId="77777777" w:rsidR="00F6419D" w:rsidRPr="00BC00AA" w:rsidRDefault="00F6419D" w:rsidP="00F6419D">
      <w:pPr>
        <w:pStyle w:val="aff9"/>
        <w:numPr>
          <w:ilvl w:val="1"/>
          <w:numId w:val="29"/>
        </w:numPr>
        <w:snapToGrid/>
        <w:spacing w:after="0" w:afterAutospacing="0" w:line="259" w:lineRule="auto"/>
        <w:ind w:left="720" w:firstLineChars="0"/>
        <w:rPr>
          <w:rFonts w:eastAsia="ＭＳ 明朝"/>
          <w:bCs/>
          <w:color w:val="000000" w:themeColor="text1"/>
          <w:szCs w:val="24"/>
        </w:rPr>
      </w:pPr>
      <w:r w:rsidRPr="00BC00AA">
        <w:rPr>
          <w:rFonts w:eastAsia="ＭＳ 明朝"/>
          <w:bCs/>
          <w:color w:val="000000" w:themeColor="text1"/>
          <w:szCs w:val="24"/>
        </w:rPr>
        <w:t>NR SL resource pool is configured with only 15 kHz SCS.</w:t>
      </w:r>
    </w:p>
    <w:p w14:paraId="6FAC4F94" w14:textId="77777777" w:rsidR="00F6419D" w:rsidRPr="00BC00AA" w:rsidRDefault="00F6419D" w:rsidP="00F6419D">
      <w:pPr>
        <w:pStyle w:val="aff9"/>
        <w:numPr>
          <w:ilvl w:val="1"/>
          <w:numId w:val="29"/>
        </w:numPr>
        <w:snapToGrid/>
        <w:spacing w:after="0" w:afterAutospacing="0" w:line="259" w:lineRule="auto"/>
        <w:ind w:left="720" w:firstLineChars="0"/>
        <w:rPr>
          <w:rFonts w:eastAsia="ＭＳ 明朝"/>
          <w:bCs/>
          <w:color w:val="000000" w:themeColor="text1"/>
          <w:szCs w:val="24"/>
        </w:rPr>
      </w:pPr>
      <w:r w:rsidRPr="00BC00AA">
        <w:rPr>
          <w:rFonts w:eastAsia="ＭＳ 明朝"/>
          <w:bCs/>
          <w:color w:val="000000" w:themeColor="text1"/>
          <w:szCs w:val="24"/>
        </w:rPr>
        <w:t>Configuration of PSFCH in resources overlapping with LTE SL subframes is not permitted.</w:t>
      </w:r>
    </w:p>
    <w:p w14:paraId="4075CD90" w14:textId="77777777" w:rsidR="00F6419D" w:rsidRPr="00BC00AA" w:rsidRDefault="00F6419D" w:rsidP="00F6419D">
      <w:pPr>
        <w:pStyle w:val="aff9"/>
        <w:numPr>
          <w:ilvl w:val="1"/>
          <w:numId w:val="29"/>
        </w:numPr>
        <w:snapToGrid/>
        <w:spacing w:after="0" w:afterAutospacing="0" w:line="259" w:lineRule="auto"/>
        <w:ind w:left="720" w:firstLineChars="0"/>
        <w:rPr>
          <w:rFonts w:eastAsia="ＭＳ 明朝"/>
          <w:bCs/>
          <w:color w:val="000000" w:themeColor="text1"/>
          <w:szCs w:val="24"/>
        </w:rPr>
      </w:pPr>
      <w:r w:rsidRPr="00BC00AA">
        <w:rPr>
          <w:rFonts w:eastAsia="ＭＳ 明朝"/>
          <w:bCs/>
          <w:color w:val="000000" w:themeColor="text1"/>
          <w:szCs w:val="24"/>
        </w:rPr>
        <w:t>FFS whether a guard band is required.</w:t>
      </w:r>
    </w:p>
    <w:p w14:paraId="025BDD44" w14:textId="77777777" w:rsidR="00F6419D" w:rsidRPr="00BC00AA" w:rsidRDefault="00F6419D" w:rsidP="00F6419D">
      <w:pPr>
        <w:pStyle w:val="aff9"/>
        <w:numPr>
          <w:ilvl w:val="1"/>
          <w:numId w:val="29"/>
        </w:numPr>
        <w:snapToGrid/>
        <w:spacing w:after="0" w:afterAutospacing="0" w:line="259" w:lineRule="auto"/>
        <w:ind w:left="720" w:firstLineChars="0"/>
        <w:rPr>
          <w:rFonts w:eastAsia="ＭＳ 明朝"/>
          <w:bCs/>
          <w:color w:val="000000" w:themeColor="text1"/>
          <w:szCs w:val="24"/>
        </w:rPr>
      </w:pPr>
      <w:r w:rsidRPr="00BC00AA">
        <w:rPr>
          <w:rFonts w:eastAsia="ＭＳ 明朝"/>
          <w:bCs/>
          <w:color w:val="000000" w:themeColor="text1"/>
          <w:szCs w:val="24"/>
        </w:rPr>
        <w:t>Note: The LTE and NR resource pools do not overlap in frequency with each other in the FDM-based semi-static resource pool partitioning.</w:t>
      </w:r>
    </w:p>
    <w:p w14:paraId="3A491F93" w14:textId="77777777" w:rsidR="0013509A" w:rsidRPr="00377B39" w:rsidRDefault="0013509A" w:rsidP="00F6419D">
      <w:pPr>
        <w:snapToGrid/>
        <w:spacing w:after="0" w:afterAutospacing="0" w:line="256" w:lineRule="auto"/>
        <w:jc w:val="left"/>
        <w:rPr>
          <w:rFonts w:eastAsia="ＭＳ 明朝" w:cs="Times"/>
          <w:szCs w:val="24"/>
          <w:lang w:eastAsia="x-none"/>
        </w:rPr>
      </w:pPr>
    </w:p>
    <w:p w14:paraId="4257F253" w14:textId="7237A640" w:rsidR="00D521DD" w:rsidRPr="00AF1D61" w:rsidRDefault="00D521DD" w:rsidP="00D521DD">
      <w:pPr>
        <w:pStyle w:val="10"/>
        <w:spacing w:after="180"/>
        <w:rPr>
          <w:rStyle w:val="af7"/>
        </w:rPr>
      </w:pPr>
      <w:r w:rsidRPr="00AF1D61">
        <w:t>References</w:t>
      </w:r>
    </w:p>
    <w:p w14:paraId="580CB0AF" w14:textId="7EA8AD22" w:rsidR="00A34DC2" w:rsidRDefault="000C6808" w:rsidP="000C6808">
      <w:pPr>
        <w:pStyle w:val="textintend2"/>
      </w:pPr>
      <w:bookmarkStart w:id="3" w:name="_Ref71640063"/>
      <w:r w:rsidRPr="000C6808">
        <w:rPr>
          <w:rFonts w:eastAsia="SimSun"/>
          <w:lang w:eastAsia="zh-CN"/>
        </w:rPr>
        <w:t>RP-213678</w:t>
      </w:r>
      <w:r w:rsidR="00950FDD" w:rsidRPr="00A1168C">
        <w:t>, “</w:t>
      </w:r>
      <w:r w:rsidRPr="000C6808">
        <w:rPr>
          <w:szCs w:val="24"/>
          <w:lang w:val="en-GB"/>
        </w:rPr>
        <w:t>New WID on NR sidelink evolution</w:t>
      </w:r>
      <w:r w:rsidR="00950FDD" w:rsidRPr="00A1168C">
        <w:t xml:space="preserve">”, </w:t>
      </w:r>
      <w:r w:rsidRPr="000C6808">
        <w:t>OPPO, LG Electronics</w:t>
      </w:r>
      <w:r w:rsidR="00950FDD" w:rsidRPr="00A1168C">
        <w:t>, RAN#9</w:t>
      </w:r>
      <w:r>
        <w:rPr>
          <w:rFonts w:eastAsiaTheme="minorEastAsia" w:hint="eastAsia"/>
          <w:lang w:eastAsia="zh-CN"/>
        </w:rPr>
        <w:t>4</w:t>
      </w:r>
      <w:r w:rsidR="00950FDD" w:rsidRPr="00A1168C">
        <w:t>e.</w:t>
      </w:r>
      <w:bookmarkEnd w:id="3"/>
    </w:p>
    <w:p w14:paraId="2806FD3F" w14:textId="7E214455" w:rsidR="0045285A" w:rsidRDefault="0045285A" w:rsidP="000C6808">
      <w:pPr>
        <w:pStyle w:val="textintend2"/>
      </w:pPr>
      <w:r>
        <w:rPr>
          <w:rFonts w:hint="eastAsia"/>
          <w:lang w:eastAsia="ja-JP"/>
        </w:rPr>
        <w:t>R</w:t>
      </w:r>
      <w:r>
        <w:rPr>
          <w:lang w:eastAsia="ja-JP"/>
        </w:rPr>
        <w:t>1-2212540, “FL Summary EoM for AI 9.4.2 – Co-Channel Coexistence for LTE and NR Sidelink”, Moderator (Fraunhofer HHI), RAN1#111.</w:t>
      </w:r>
    </w:p>
    <w:p w14:paraId="5B695F84" w14:textId="28D1E427" w:rsidR="00E04651" w:rsidRPr="00D16F64" w:rsidRDefault="00E04651" w:rsidP="00E04651">
      <w:pPr>
        <w:snapToGrid/>
        <w:spacing w:after="0" w:afterAutospacing="0"/>
        <w:jc w:val="left"/>
        <w:rPr>
          <w:rFonts w:eastAsia="Gulim"/>
          <w:bCs/>
          <w:iCs/>
          <w:szCs w:val="24"/>
          <w:lang w:val="en-US" w:eastAsia="ko-KR"/>
        </w:rPr>
      </w:pPr>
    </w:p>
    <w:sectPr w:rsidR="00E04651" w:rsidRPr="00D16F64"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1CC23" w14:textId="77777777" w:rsidR="004C6A37" w:rsidRDefault="004C6A37">
      <w:r>
        <w:separator/>
      </w:r>
    </w:p>
  </w:endnote>
  <w:endnote w:type="continuationSeparator" w:id="0">
    <w:p w14:paraId="31993B5D" w14:textId="77777777" w:rsidR="004C6A37" w:rsidRDefault="004C6A37">
      <w:r>
        <w:continuationSeparator/>
      </w:r>
    </w:p>
  </w:endnote>
  <w:endnote w:type="continuationNotice" w:id="1">
    <w:p w14:paraId="03551228" w14:textId="77777777" w:rsidR="004C6A37" w:rsidRDefault="004C6A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77387683" w:rsidR="00CE2F60" w:rsidRDefault="00CE2F60">
    <w:pPr>
      <w:pStyle w:val="af"/>
      <w:jc w:val="center"/>
    </w:pPr>
    <w:r>
      <w:rPr>
        <w:b/>
      </w:rPr>
      <w:fldChar w:fldCharType="begin"/>
    </w:r>
    <w:r>
      <w:rPr>
        <w:b/>
      </w:rPr>
      <w:instrText>PAGE</w:instrText>
    </w:r>
    <w:r>
      <w:rPr>
        <w:b/>
      </w:rPr>
      <w:fldChar w:fldCharType="separate"/>
    </w:r>
    <w:r w:rsidR="00B66A33">
      <w:rPr>
        <w:b/>
        <w:noProof/>
      </w:rPr>
      <w:t>3</w:t>
    </w:r>
    <w:r>
      <w:rPr>
        <w:b/>
      </w:rPr>
      <w:fldChar w:fldCharType="end"/>
    </w:r>
  </w:p>
  <w:p w14:paraId="3D641BD9" w14:textId="77777777" w:rsidR="00CE2F60" w:rsidRDefault="00CE2F60" w:rsidP="004F3D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35958" w14:textId="77777777" w:rsidR="004C6A37" w:rsidRDefault="004C6A37">
      <w:r>
        <w:separator/>
      </w:r>
    </w:p>
  </w:footnote>
  <w:footnote w:type="continuationSeparator" w:id="0">
    <w:p w14:paraId="16E0D767" w14:textId="77777777" w:rsidR="004C6A37" w:rsidRDefault="004C6A37">
      <w:r>
        <w:continuationSeparator/>
      </w:r>
    </w:p>
  </w:footnote>
  <w:footnote w:type="continuationNotice" w:id="1">
    <w:p w14:paraId="00C57FB6" w14:textId="77777777" w:rsidR="004C6A37" w:rsidRDefault="004C6A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F817BE8"/>
    <w:multiLevelType w:val="hybridMultilevel"/>
    <w:tmpl w:val="E89E932E"/>
    <w:lvl w:ilvl="0" w:tplc="9FBA1AE2">
      <w:numFmt w:val="bullet"/>
      <w:lvlText w:val=""/>
      <w:lvlJc w:val="left"/>
      <w:pPr>
        <w:ind w:left="360" w:hanging="36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B55BA3"/>
    <w:multiLevelType w:val="hybridMultilevel"/>
    <w:tmpl w:val="517C5310"/>
    <w:lvl w:ilvl="0" w:tplc="9EC46A04">
      <w:numFmt w:val="bullet"/>
      <w:lvlText w:val=""/>
      <w:lvlJc w:val="left"/>
      <w:pPr>
        <w:ind w:left="360" w:hanging="360"/>
      </w:pPr>
      <w:rPr>
        <w:rFonts w:ascii="Wingdings" w:eastAsia="SimSun" w:hAnsi="Wingdings" w:cs="Times New Roman"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DB6744"/>
    <w:multiLevelType w:val="hybridMultilevel"/>
    <w:tmpl w:val="524479DE"/>
    <w:lvl w:ilvl="0" w:tplc="04090005">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7" w15:restartNumberingAfterBreak="0">
    <w:nsid w:val="16916933"/>
    <w:multiLevelType w:val="hybridMultilevel"/>
    <w:tmpl w:val="7A62A5FE"/>
    <w:lvl w:ilvl="0" w:tplc="04090001">
      <w:start w:val="1"/>
      <w:numFmt w:val="bullet"/>
      <w:lvlText w:val=""/>
      <w:lvlJc w:val="left"/>
      <w:pPr>
        <w:ind w:left="360" w:hanging="360"/>
      </w:pPr>
      <w:rPr>
        <w:rFonts w:ascii="Symbol" w:hAnsi="Symbol" w:cs="Symbol" w:hint="default"/>
      </w:rPr>
    </w:lvl>
    <w:lvl w:ilvl="1" w:tplc="EED8648A">
      <w:start w:val="1"/>
      <w:numFmt w:val="bullet"/>
      <w:lvlText w:val=""/>
      <w:lvlJc w:val="left"/>
      <w:pPr>
        <w:ind w:left="840" w:hanging="420"/>
      </w:pPr>
      <w:rPr>
        <w:rFonts w:ascii="Wingdings" w:hAnsi="Wingdings" w:hint="default"/>
        <w:sz w:val="15"/>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343690A"/>
    <w:multiLevelType w:val="hybridMultilevel"/>
    <w:tmpl w:val="B25A9D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59160A"/>
    <w:multiLevelType w:val="hybridMultilevel"/>
    <w:tmpl w:val="C6AC2A66"/>
    <w:lvl w:ilvl="0" w:tplc="97B0C03E">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173A96"/>
    <w:multiLevelType w:val="hybridMultilevel"/>
    <w:tmpl w:val="E29CFE26"/>
    <w:lvl w:ilvl="0" w:tplc="04090001">
      <w:start w:val="1"/>
      <w:numFmt w:val="bullet"/>
      <w:lvlText w:val=""/>
      <w:lvlJc w:val="left"/>
      <w:pPr>
        <w:ind w:left="927" w:hanging="360"/>
      </w:pPr>
      <w:rPr>
        <w:rFonts w:ascii="Symbol" w:hAnsi="Symbol" w:cs="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345630"/>
    <w:multiLevelType w:val="hybridMultilevel"/>
    <w:tmpl w:val="83C6AC76"/>
    <w:lvl w:ilvl="0" w:tplc="CBCCDF0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5F731728"/>
    <w:multiLevelType w:val="hybridMultilevel"/>
    <w:tmpl w:val="CF6E6590"/>
    <w:lvl w:ilvl="0" w:tplc="2FC050D0">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9F6CDD"/>
    <w:multiLevelType w:val="hybridMultilevel"/>
    <w:tmpl w:val="362A5FBE"/>
    <w:lvl w:ilvl="0" w:tplc="04090005">
      <w:start w:val="1"/>
      <w:numFmt w:val="bullet"/>
      <w:lvlText w:val=""/>
      <w:lvlJc w:val="left"/>
      <w:pPr>
        <w:ind w:left="1260" w:hanging="420"/>
      </w:pPr>
      <w:rPr>
        <w:rFonts w:ascii="Wingdings" w:hAnsi="Wingdings" w:hint="default"/>
      </w:rPr>
    </w:lvl>
    <w:lvl w:ilvl="1" w:tplc="CBCCDF00">
      <w:start w:val="1"/>
      <w:numFmt w:val="bullet"/>
      <w:lvlText w:val="•"/>
      <w:lvlJc w:val="left"/>
      <w:pPr>
        <w:ind w:left="1680" w:hanging="420"/>
      </w:pPr>
      <w:rPr>
        <w:rFonts w:ascii="Arial" w:hAnsi="Arial"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6CE67417"/>
    <w:multiLevelType w:val="hybridMultilevel"/>
    <w:tmpl w:val="85988604"/>
    <w:lvl w:ilvl="0" w:tplc="66B6B7FA">
      <w:start w:val="19"/>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44E1B4A"/>
    <w:multiLevelType w:val="hybridMultilevel"/>
    <w:tmpl w:val="339AFC50"/>
    <w:lvl w:ilvl="0" w:tplc="9FBA1AE2">
      <w:numFmt w:val="bullet"/>
      <w:lvlText w:val=""/>
      <w:lvlJc w:val="left"/>
      <w:pPr>
        <w:ind w:left="684" w:hanging="400"/>
      </w:pPr>
      <w:rPr>
        <w:rFonts w:ascii="Symbol" w:eastAsia="SimSun" w:hAnsi="Symbol" w:cs="Times New Roman" w:hint="default"/>
      </w:rPr>
    </w:lvl>
    <w:lvl w:ilvl="1" w:tplc="B5A8667A">
      <w:numFmt w:val="bullet"/>
      <w:lvlText w:val="-"/>
      <w:lvlJc w:val="left"/>
      <w:pPr>
        <w:ind w:left="800" w:hanging="400"/>
      </w:pPr>
      <w:rPr>
        <w:rFonts w:ascii="Times" w:eastAsia="Batang" w:hAnsi="Times" w:cs="Time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AB54783"/>
    <w:multiLevelType w:val="hybridMultilevel"/>
    <w:tmpl w:val="562098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3"/>
  </w:num>
  <w:num w:numId="3">
    <w:abstractNumId w:val="8"/>
  </w:num>
  <w:num w:numId="4">
    <w:abstractNumId w:val="28"/>
  </w:num>
  <w:num w:numId="5">
    <w:abstractNumId w:val="19"/>
  </w:num>
  <w:num w:numId="6">
    <w:abstractNumId w:val="20"/>
  </w:num>
  <w:num w:numId="7">
    <w:abstractNumId w:val="17"/>
  </w:num>
  <w:num w:numId="8">
    <w:abstractNumId w:val="2"/>
  </w:num>
  <w:num w:numId="9">
    <w:abstractNumId w:val="30"/>
  </w:num>
  <w:num w:numId="10">
    <w:abstractNumId w:val="14"/>
  </w:num>
  <w:num w:numId="11">
    <w:abstractNumId w:val="0"/>
  </w:num>
  <w:num w:numId="12">
    <w:abstractNumId w:val="15"/>
  </w:num>
  <w:num w:numId="13">
    <w:abstractNumId w:val="12"/>
  </w:num>
  <w:num w:numId="14">
    <w:abstractNumId w:val="29"/>
  </w:num>
  <w:num w:numId="15">
    <w:abstractNumId w:val="1"/>
  </w:num>
  <w:num w:numId="16">
    <w:abstractNumId w:val="9"/>
  </w:num>
  <w:num w:numId="17">
    <w:abstractNumId w:val="7"/>
  </w:num>
  <w:num w:numId="18">
    <w:abstractNumId w:val="24"/>
  </w:num>
  <w:num w:numId="19">
    <w:abstractNumId w:val="18"/>
  </w:num>
  <w:num w:numId="20">
    <w:abstractNumId w:val="13"/>
  </w:num>
  <w:num w:numId="21">
    <w:abstractNumId w:val="11"/>
  </w:num>
  <w:num w:numId="22">
    <w:abstractNumId w:val="26"/>
  </w:num>
  <w:num w:numId="23">
    <w:abstractNumId w:val="10"/>
  </w:num>
  <w:num w:numId="24">
    <w:abstractNumId w:val="23"/>
  </w:num>
  <w:num w:numId="25">
    <w:abstractNumId w:val="31"/>
  </w:num>
  <w:num w:numId="26">
    <w:abstractNumId w:val="4"/>
  </w:num>
  <w:num w:numId="27">
    <w:abstractNumId w:val="27"/>
  </w:num>
  <w:num w:numId="28">
    <w:abstractNumId w:val="5"/>
  </w:num>
  <w:num w:numId="29">
    <w:abstractNumId w:val="21"/>
  </w:num>
  <w:num w:numId="30">
    <w:abstractNumId w:val="21"/>
  </w:num>
  <w:num w:numId="31">
    <w:abstractNumId w:val="6"/>
  </w:num>
  <w:num w:numId="32">
    <w:abstractNumId w:val="22"/>
  </w:num>
  <w:num w:numId="33">
    <w:abstractNumId w:val="25"/>
  </w:num>
  <w:num w:numId="34">
    <w:abstractNumId w:val="16"/>
  </w:num>
  <w:num w:numId="3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C8D"/>
    <w:rsid w:val="00000F30"/>
    <w:rsid w:val="000011B6"/>
    <w:rsid w:val="0000189A"/>
    <w:rsid w:val="00001B17"/>
    <w:rsid w:val="00001E49"/>
    <w:rsid w:val="000020B4"/>
    <w:rsid w:val="0000241D"/>
    <w:rsid w:val="0000272E"/>
    <w:rsid w:val="00002757"/>
    <w:rsid w:val="00002C05"/>
    <w:rsid w:val="00003522"/>
    <w:rsid w:val="00003DDB"/>
    <w:rsid w:val="0000447D"/>
    <w:rsid w:val="000045F9"/>
    <w:rsid w:val="00004AAC"/>
    <w:rsid w:val="00004B52"/>
    <w:rsid w:val="000052A9"/>
    <w:rsid w:val="00005559"/>
    <w:rsid w:val="00006C58"/>
    <w:rsid w:val="00006F37"/>
    <w:rsid w:val="0000709F"/>
    <w:rsid w:val="00007535"/>
    <w:rsid w:val="000078A0"/>
    <w:rsid w:val="000079B0"/>
    <w:rsid w:val="00007E9E"/>
    <w:rsid w:val="00010088"/>
    <w:rsid w:val="00010FAF"/>
    <w:rsid w:val="00010FE8"/>
    <w:rsid w:val="00011490"/>
    <w:rsid w:val="0001155B"/>
    <w:rsid w:val="00011A70"/>
    <w:rsid w:val="00011BEE"/>
    <w:rsid w:val="00012075"/>
    <w:rsid w:val="0001212C"/>
    <w:rsid w:val="00012180"/>
    <w:rsid w:val="000122E7"/>
    <w:rsid w:val="0001243C"/>
    <w:rsid w:val="0001277E"/>
    <w:rsid w:val="00012C17"/>
    <w:rsid w:val="000130D3"/>
    <w:rsid w:val="000133C6"/>
    <w:rsid w:val="000135E1"/>
    <w:rsid w:val="00013F1D"/>
    <w:rsid w:val="000142AD"/>
    <w:rsid w:val="000157A7"/>
    <w:rsid w:val="00015D0E"/>
    <w:rsid w:val="00016A3C"/>
    <w:rsid w:val="00016AAE"/>
    <w:rsid w:val="00017526"/>
    <w:rsid w:val="0001779E"/>
    <w:rsid w:val="00020071"/>
    <w:rsid w:val="00020DEC"/>
    <w:rsid w:val="00021244"/>
    <w:rsid w:val="00021479"/>
    <w:rsid w:val="000216A1"/>
    <w:rsid w:val="00021BF7"/>
    <w:rsid w:val="00021F55"/>
    <w:rsid w:val="00021F65"/>
    <w:rsid w:val="00022C45"/>
    <w:rsid w:val="00022E42"/>
    <w:rsid w:val="00023256"/>
    <w:rsid w:val="00023821"/>
    <w:rsid w:val="00023B6F"/>
    <w:rsid w:val="00023C3B"/>
    <w:rsid w:val="00024359"/>
    <w:rsid w:val="0002486B"/>
    <w:rsid w:val="000251AB"/>
    <w:rsid w:val="000257A5"/>
    <w:rsid w:val="00026D2B"/>
    <w:rsid w:val="0002711C"/>
    <w:rsid w:val="000271FA"/>
    <w:rsid w:val="000273F8"/>
    <w:rsid w:val="00027E5E"/>
    <w:rsid w:val="0003038F"/>
    <w:rsid w:val="0003072F"/>
    <w:rsid w:val="00030821"/>
    <w:rsid w:val="0003088A"/>
    <w:rsid w:val="000308B4"/>
    <w:rsid w:val="0003095D"/>
    <w:rsid w:val="0003119F"/>
    <w:rsid w:val="000312E7"/>
    <w:rsid w:val="000315D9"/>
    <w:rsid w:val="00031A94"/>
    <w:rsid w:val="00031D64"/>
    <w:rsid w:val="00032022"/>
    <w:rsid w:val="00033228"/>
    <w:rsid w:val="000334D9"/>
    <w:rsid w:val="00033523"/>
    <w:rsid w:val="000335B3"/>
    <w:rsid w:val="000340C4"/>
    <w:rsid w:val="000345F7"/>
    <w:rsid w:val="00034798"/>
    <w:rsid w:val="000347D2"/>
    <w:rsid w:val="00034A31"/>
    <w:rsid w:val="000356EC"/>
    <w:rsid w:val="0003573F"/>
    <w:rsid w:val="00035799"/>
    <w:rsid w:val="00035B43"/>
    <w:rsid w:val="00035D4D"/>
    <w:rsid w:val="0003645E"/>
    <w:rsid w:val="00036486"/>
    <w:rsid w:val="00036A6F"/>
    <w:rsid w:val="00037050"/>
    <w:rsid w:val="00037816"/>
    <w:rsid w:val="0003782A"/>
    <w:rsid w:val="00037CC4"/>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82"/>
    <w:rsid w:val="000462F7"/>
    <w:rsid w:val="00046A21"/>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D1F"/>
    <w:rsid w:val="000552C6"/>
    <w:rsid w:val="000558C9"/>
    <w:rsid w:val="00055A54"/>
    <w:rsid w:val="00055B32"/>
    <w:rsid w:val="00055FB1"/>
    <w:rsid w:val="0005625E"/>
    <w:rsid w:val="000566EF"/>
    <w:rsid w:val="000567D8"/>
    <w:rsid w:val="000567F8"/>
    <w:rsid w:val="00056863"/>
    <w:rsid w:val="000568A3"/>
    <w:rsid w:val="00057ACE"/>
    <w:rsid w:val="00057C09"/>
    <w:rsid w:val="00060296"/>
    <w:rsid w:val="00060B04"/>
    <w:rsid w:val="00060B1E"/>
    <w:rsid w:val="0006161B"/>
    <w:rsid w:val="00061623"/>
    <w:rsid w:val="00061A2D"/>
    <w:rsid w:val="00062448"/>
    <w:rsid w:val="00062B53"/>
    <w:rsid w:val="00062EED"/>
    <w:rsid w:val="000630AD"/>
    <w:rsid w:val="000632B2"/>
    <w:rsid w:val="0006344D"/>
    <w:rsid w:val="00064165"/>
    <w:rsid w:val="00064604"/>
    <w:rsid w:val="00064B7C"/>
    <w:rsid w:val="00065BCD"/>
    <w:rsid w:val="00065C1A"/>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777FC"/>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D94"/>
    <w:rsid w:val="000879FD"/>
    <w:rsid w:val="00087B60"/>
    <w:rsid w:val="0009051A"/>
    <w:rsid w:val="000905C2"/>
    <w:rsid w:val="0009105B"/>
    <w:rsid w:val="000911E8"/>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A91"/>
    <w:rsid w:val="00097F5A"/>
    <w:rsid w:val="000A0275"/>
    <w:rsid w:val="000A0483"/>
    <w:rsid w:val="000A051C"/>
    <w:rsid w:val="000A0835"/>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6F9"/>
    <w:rsid w:val="000C1B4B"/>
    <w:rsid w:val="000C1C18"/>
    <w:rsid w:val="000C2A4A"/>
    <w:rsid w:val="000C2F83"/>
    <w:rsid w:val="000C3132"/>
    <w:rsid w:val="000C3BD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4A4"/>
    <w:rsid w:val="000D17A2"/>
    <w:rsid w:val="000D18E5"/>
    <w:rsid w:val="000D1DD5"/>
    <w:rsid w:val="000D1FE8"/>
    <w:rsid w:val="000D20DC"/>
    <w:rsid w:val="000D275E"/>
    <w:rsid w:val="000D282D"/>
    <w:rsid w:val="000D287E"/>
    <w:rsid w:val="000D2CCB"/>
    <w:rsid w:val="000D2E0D"/>
    <w:rsid w:val="000D3346"/>
    <w:rsid w:val="000D4A01"/>
    <w:rsid w:val="000D4DC5"/>
    <w:rsid w:val="000D4E2B"/>
    <w:rsid w:val="000D52A3"/>
    <w:rsid w:val="000D54FF"/>
    <w:rsid w:val="000D649B"/>
    <w:rsid w:val="000D657D"/>
    <w:rsid w:val="000D6B29"/>
    <w:rsid w:val="000D6E2D"/>
    <w:rsid w:val="000D6F60"/>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3FF2"/>
    <w:rsid w:val="000E4717"/>
    <w:rsid w:val="000E549A"/>
    <w:rsid w:val="000E58D4"/>
    <w:rsid w:val="000E59F4"/>
    <w:rsid w:val="000E61B5"/>
    <w:rsid w:val="000E6263"/>
    <w:rsid w:val="000E7D8E"/>
    <w:rsid w:val="000F02BF"/>
    <w:rsid w:val="000F0D40"/>
    <w:rsid w:val="000F10DA"/>
    <w:rsid w:val="000F1121"/>
    <w:rsid w:val="000F1372"/>
    <w:rsid w:val="000F168A"/>
    <w:rsid w:val="000F1A51"/>
    <w:rsid w:val="000F1FF1"/>
    <w:rsid w:val="000F203F"/>
    <w:rsid w:val="000F27D9"/>
    <w:rsid w:val="000F2851"/>
    <w:rsid w:val="000F2F41"/>
    <w:rsid w:val="000F37AC"/>
    <w:rsid w:val="000F3C73"/>
    <w:rsid w:val="000F3D40"/>
    <w:rsid w:val="000F4283"/>
    <w:rsid w:val="000F455B"/>
    <w:rsid w:val="000F473E"/>
    <w:rsid w:val="000F49E6"/>
    <w:rsid w:val="000F53C1"/>
    <w:rsid w:val="000F62ED"/>
    <w:rsid w:val="000F6EC8"/>
    <w:rsid w:val="000F70EE"/>
    <w:rsid w:val="000F75A2"/>
    <w:rsid w:val="000F79D4"/>
    <w:rsid w:val="000F7ACA"/>
    <w:rsid w:val="0010022A"/>
    <w:rsid w:val="00100CB7"/>
    <w:rsid w:val="00101634"/>
    <w:rsid w:val="0010180C"/>
    <w:rsid w:val="00101874"/>
    <w:rsid w:val="0010226A"/>
    <w:rsid w:val="00102945"/>
    <w:rsid w:val="00102EF7"/>
    <w:rsid w:val="0010312A"/>
    <w:rsid w:val="00103569"/>
    <w:rsid w:val="00103779"/>
    <w:rsid w:val="00103A39"/>
    <w:rsid w:val="00103BA6"/>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1CA5"/>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5F8"/>
    <w:rsid w:val="0011685D"/>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361F"/>
    <w:rsid w:val="00133BFA"/>
    <w:rsid w:val="00134145"/>
    <w:rsid w:val="00134170"/>
    <w:rsid w:val="0013458E"/>
    <w:rsid w:val="00134906"/>
    <w:rsid w:val="0013509A"/>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A0"/>
    <w:rsid w:val="00140655"/>
    <w:rsid w:val="001406CE"/>
    <w:rsid w:val="0014091C"/>
    <w:rsid w:val="00140AEC"/>
    <w:rsid w:val="001411BB"/>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49"/>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11D"/>
    <w:rsid w:val="00162335"/>
    <w:rsid w:val="0016269B"/>
    <w:rsid w:val="001627D0"/>
    <w:rsid w:val="001629A9"/>
    <w:rsid w:val="001629FA"/>
    <w:rsid w:val="00162D11"/>
    <w:rsid w:val="00162D1B"/>
    <w:rsid w:val="00162DE9"/>
    <w:rsid w:val="0016317E"/>
    <w:rsid w:val="00163529"/>
    <w:rsid w:val="001640CC"/>
    <w:rsid w:val="0016458A"/>
    <w:rsid w:val="001649B0"/>
    <w:rsid w:val="00165199"/>
    <w:rsid w:val="00165696"/>
    <w:rsid w:val="001656CF"/>
    <w:rsid w:val="001666A4"/>
    <w:rsid w:val="00166BE3"/>
    <w:rsid w:val="0016736F"/>
    <w:rsid w:val="0016762A"/>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611"/>
    <w:rsid w:val="00173C2E"/>
    <w:rsid w:val="00173F55"/>
    <w:rsid w:val="00174F6A"/>
    <w:rsid w:val="0017514E"/>
    <w:rsid w:val="001769FF"/>
    <w:rsid w:val="00177182"/>
    <w:rsid w:val="00177971"/>
    <w:rsid w:val="00177BE5"/>
    <w:rsid w:val="00177C54"/>
    <w:rsid w:val="00177D90"/>
    <w:rsid w:val="00180215"/>
    <w:rsid w:val="0018048F"/>
    <w:rsid w:val="00180A51"/>
    <w:rsid w:val="00181189"/>
    <w:rsid w:val="001816B4"/>
    <w:rsid w:val="001818D9"/>
    <w:rsid w:val="00181FD3"/>
    <w:rsid w:val="00182667"/>
    <w:rsid w:val="001837AA"/>
    <w:rsid w:val="00183F4C"/>
    <w:rsid w:val="00184593"/>
    <w:rsid w:val="0018522A"/>
    <w:rsid w:val="00185418"/>
    <w:rsid w:val="001861F8"/>
    <w:rsid w:val="0018678E"/>
    <w:rsid w:val="0018696A"/>
    <w:rsid w:val="00186E62"/>
    <w:rsid w:val="001872D9"/>
    <w:rsid w:val="00187518"/>
    <w:rsid w:val="00190ABD"/>
    <w:rsid w:val="00190AFB"/>
    <w:rsid w:val="00190BFD"/>
    <w:rsid w:val="00190CC7"/>
    <w:rsid w:val="00190E42"/>
    <w:rsid w:val="00190FA0"/>
    <w:rsid w:val="00191096"/>
    <w:rsid w:val="0019175B"/>
    <w:rsid w:val="00191A2E"/>
    <w:rsid w:val="00191A50"/>
    <w:rsid w:val="00192340"/>
    <w:rsid w:val="0019269E"/>
    <w:rsid w:val="00192A3D"/>
    <w:rsid w:val="00192B13"/>
    <w:rsid w:val="00192D8C"/>
    <w:rsid w:val="00192F28"/>
    <w:rsid w:val="00193076"/>
    <w:rsid w:val="0019419D"/>
    <w:rsid w:val="001941F4"/>
    <w:rsid w:val="0019575D"/>
    <w:rsid w:val="001958D6"/>
    <w:rsid w:val="00195D0F"/>
    <w:rsid w:val="001962A8"/>
    <w:rsid w:val="00196609"/>
    <w:rsid w:val="0019684A"/>
    <w:rsid w:val="00196BA7"/>
    <w:rsid w:val="00196BEE"/>
    <w:rsid w:val="00196CE8"/>
    <w:rsid w:val="001970A7"/>
    <w:rsid w:val="00197960"/>
    <w:rsid w:val="001A0433"/>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B13"/>
    <w:rsid w:val="001B1DB3"/>
    <w:rsid w:val="001B2C46"/>
    <w:rsid w:val="001B32A0"/>
    <w:rsid w:val="001B33CD"/>
    <w:rsid w:val="001B365D"/>
    <w:rsid w:val="001B39B1"/>
    <w:rsid w:val="001B3CC0"/>
    <w:rsid w:val="001B4022"/>
    <w:rsid w:val="001B4934"/>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5F35"/>
    <w:rsid w:val="001D673C"/>
    <w:rsid w:val="001D6A7B"/>
    <w:rsid w:val="001D6AB6"/>
    <w:rsid w:val="001D77F3"/>
    <w:rsid w:val="001D78A3"/>
    <w:rsid w:val="001E0622"/>
    <w:rsid w:val="001E1566"/>
    <w:rsid w:val="001E1763"/>
    <w:rsid w:val="001E1D82"/>
    <w:rsid w:val="001E1EF0"/>
    <w:rsid w:val="001E2357"/>
    <w:rsid w:val="001E2359"/>
    <w:rsid w:val="001E24DF"/>
    <w:rsid w:val="001E260E"/>
    <w:rsid w:val="001E2E64"/>
    <w:rsid w:val="001E31E4"/>
    <w:rsid w:val="001E33C1"/>
    <w:rsid w:val="001E3488"/>
    <w:rsid w:val="001E35AA"/>
    <w:rsid w:val="001E40AF"/>
    <w:rsid w:val="001E50E0"/>
    <w:rsid w:val="001E558D"/>
    <w:rsid w:val="001E55B0"/>
    <w:rsid w:val="001E58C6"/>
    <w:rsid w:val="001E5CD8"/>
    <w:rsid w:val="001E5F84"/>
    <w:rsid w:val="001E634E"/>
    <w:rsid w:val="001E6BA6"/>
    <w:rsid w:val="001E713C"/>
    <w:rsid w:val="001E75F2"/>
    <w:rsid w:val="001E7FD6"/>
    <w:rsid w:val="001F04B4"/>
    <w:rsid w:val="001F09F9"/>
    <w:rsid w:val="001F1821"/>
    <w:rsid w:val="001F1C4F"/>
    <w:rsid w:val="001F1F7E"/>
    <w:rsid w:val="001F20E0"/>
    <w:rsid w:val="001F2B6F"/>
    <w:rsid w:val="001F2C90"/>
    <w:rsid w:val="001F2D0E"/>
    <w:rsid w:val="001F3858"/>
    <w:rsid w:val="001F483C"/>
    <w:rsid w:val="001F4A7E"/>
    <w:rsid w:val="001F55E0"/>
    <w:rsid w:val="001F7116"/>
    <w:rsid w:val="001F735A"/>
    <w:rsid w:val="0020011F"/>
    <w:rsid w:val="0020044D"/>
    <w:rsid w:val="00200880"/>
    <w:rsid w:val="0020098A"/>
    <w:rsid w:val="00200C9A"/>
    <w:rsid w:val="00200C9D"/>
    <w:rsid w:val="0020225F"/>
    <w:rsid w:val="0020246A"/>
    <w:rsid w:val="00202673"/>
    <w:rsid w:val="0020286F"/>
    <w:rsid w:val="00203134"/>
    <w:rsid w:val="00203143"/>
    <w:rsid w:val="00203705"/>
    <w:rsid w:val="00203DC5"/>
    <w:rsid w:val="0020541E"/>
    <w:rsid w:val="00205648"/>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84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E3D"/>
    <w:rsid w:val="00235FB1"/>
    <w:rsid w:val="002362AE"/>
    <w:rsid w:val="00236469"/>
    <w:rsid w:val="00236CD1"/>
    <w:rsid w:val="00236F09"/>
    <w:rsid w:val="00237062"/>
    <w:rsid w:val="0023775B"/>
    <w:rsid w:val="002378CE"/>
    <w:rsid w:val="00237A75"/>
    <w:rsid w:val="00237E17"/>
    <w:rsid w:val="00237FDF"/>
    <w:rsid w:val="00240021"/>
    <w:rsid w:val="00240437"/>
    <w:rsid w:val="00240DBF"/>
    <w:rsid w:val="002414CB"/>
    <w:rsid w:val="00241BE2"/>
    <w:rsid w:val="0024221D"/>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B51"/>
    <w:rsid w:val="002522C7"/>
    <w:rsid w:val="00252682"/>
    <w:rsid w:val="00252A40"/>
    <w:rsid w:val="0025320D"/>
    <w:rsid w:val="0025364B"/>
    <w:rsid w:val="00253B6D"/>
    <w:rsid w:val="00253DD9"/>
    <w:rsid w:val="002546F4"/>
    <w:rsid w:val="00254FE2"/>
    <w:rsid w:val="00255B35"/>
    <w:rsid w:val="00255E1D"/>
    <w:rsid w:val="00256AA6"/>
    <w:rsid w:val="00256E32"/>
    <w:rsid w:val="002603A0"/>
    <w:rsid w:val="0026052E"/>
    <w:rsid w:val="00260555"/>
    <w:rsid w:val="00260B3F"/>
    <w:rsid w:val="00260F01"/>
    <w:rsid w:val="00260F5E"/>
    <w:rsid w:val="002610BB"/>
    <w:rsid w:val="002615F4"/>
    <w:rsid w:val="002620BF"/>
    <w:rsid w:val="002625FA"/>
    <w:rsid w:val="00262E18"/>
    <w:rsid w:val="002630F9"/>
    <w:rsid w:val="0026310D"/>
    <w:rsid w:val="002638C4"/>
    <w:rsid w:val="00263A00"/>
    <w:rsid w:val="00263A74"/>
    <w:rsid w:val="00263D39"/>
    <w:rsid w:val="00263EA6"/>
    <w:rsid w:val="00264508"/>
    <w:rsid w:val="002647DB"/>
    <w:rsid w:val="00264CEB"/>
    <w:rsid w:val="00265BCB"/>
    <w:rsid w:val="002662A5"/>
    <w:rsid w:val="00266503"/>
    <w:rsid w:val="002666C4"/>
    <w:rsid w:val="0026696E"/>
    <w:rsid w:val="00266E9C"/>
    <w:rsid w:val="00266F07"/>
    <w:rsid w:val="00267A05"/>
    <w:rsid w:val="0027184B"/>
    <w:rsid w:val="00271929"/>
    <w:rsid w:val="00271B52"/>
    <w:rsid w:val="00272423"/>
    <w:rsid w:val="00272724"/>
    <w:rsid w:val="00272AA8"/>
    <w:rsid w:val="00272EEE"/>
    <w:rsid w:val="002732A4"/>
    <w:rsid w:val="002734EF"/>
    <w:rsid w:val="00274332"/>
    <w:rsid w:val="00275149"/>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D5B"/>
    <w:rsid w:val="00283C01"/>
    <w:rsid w:val="00283D35"/>
    <w:rsid w:val="002846A7"/>
    <w:rsid w:val="00284A28"/>
    <w:rsid w:val="00284C86"/>
    <w:rsid w:val="0028543E"/>
    <w:rsid w:val="00285613"/>
    <w:rsid w:val="00285986"/>
    <w:rsid w:val="00285F17"/>
    <w:rsid w:val="002860D7"/>
    <w:rsid w:val="002866A6"/>
    <w:rsid w:val="00286D2E"/>
    <w:rsid w:val="00286F94"/>
    <w:rsid w:val="00286FB1"/>
    <w:rsid w:val="002877C2"/>
    <w:rsid w:val="00287D69"/>
    <w:rsid w:val="00287E5B"/>
    <w:rsid w:val="002900A5"/>
    <w:rsid w:val="0029054F"/>
    <w:rsid w:val="00290930"/>
    <w:rsid w:val="00290C2D"/>
    <w:rsid w:val="00290C4C"/>
    <w:rsid w:val="002910B6"/>
    <w:rsid w:val="00291356"/>
    <w:rsid w:val="002914A4"/>
    <w:rsid w:val="00291BB7"/>
    <w:rsid w:val="00292A44"/>
    <w:rsid w:val="00292E96"/>
    <w:rsid w:val="00293339"/>
    <w:rsid w:val="002933B2"/>
    <w:rsid w:val="002935AD"/>
    <w:rsid w:val="00293699"/>
    <w:rsid w:val="00293894"/>
    <w:rsid w:val="0029418F"/>
    <w:rsid w:val="00294958"/>
    <w:rsid w:val="002949ED"/>
    <w:rsid w:val="002950BE"/>
    <w:rsid w:val="0029553C"/>
    <w:rsid w:val="00295786"/>
    <w:rsid w:val="00295E5B"/>
    <w:rsid w:val="00295FE7"/>
    <w:rsid w:val="00296010"/>
    <w:rsid w:val="00296092"/>
    <w:rsid w:val="00296E15"/>
    <w:rsid w:val="00296F04"/>
    <w:rsid w:val="0029712D"/>
    <w:rsid w:val="002973BB"/>
    <w:rsid w:val="00297C4C"/>
    <w:rsid w:val="00297D4C"/>
    <w:rsid w:val="002A03DC"/>
    <w:rsid w:val="002A0A42"/>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8D1"/>
    <w:rsid w:val="002B4E38"/>
    <w:rsid w:val="002B5048"/>
    <w:rsid w:val="002B51DB"/>
    <w:rsid w:val="002B5476"/>
    <w:rsid w:val="002B63D9"/>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3009B8"/>
    <w:rsid w:val="00300C3C"/>
    <w:rsid w:val="00301160"/>
    <w:rsid w:val="003011F5"/>
    <w:rsid w:val="003013C8"/>
    <w:rsid w:val="003013D6"/>
    <w:rsid w:val="003013E2"/>
    <w:rsid w:val="00301543"/>
    <w:rsid w:val="0030199F"/>
    <w:rsid w:val="00301DB3"/>
    <w:rsid w:val="00301F3D"/>
    <w:rsid w:val="00301FA4"/>
    <w:rsid w:val="00302013"/>
    <w:rsid w:val="0030242A"/>
    <w:rsid w:val="00302764"/>
    <w:rsid w:val="0030283F"/>
    <w:rsid w:val="00302F15"/>
    <w:rsid w:val="00302F2E"/>
    <w:rsid w:val="003031ED"/>
    <w:rsid w:val="0030418E"/>
    <w:rsid w:val="0030454B"/>
    <w:rsid w:val="00304FE2"/>
    <w:rsid w:val="00305EEB"/>
    <w:rsid w:val="003063DE"/>
    <w:rsid w:val="00306945"/>
    <w:rsid w:val="00307C08"/>
    <w:rsid w:val="00310414"/>
    <w:rsid w:val="00310C71"/>
    <w:rsid w:val="00310CB8"/>
    <w:rsid w:val="00310FED"/>
    <w:rsid w:val="00311470"/>
    <w:rsid w:val="00311ABB"/>
    <w:rsid w:val="003129C0"/>
    <w:rsid w:val="00312F4F"/>
    <w:rsid w:val="00312FCB"/>
    <w:rsid w:val="003139B7"/>
    <w:rsid w:val="00313BC5"/>
    <w:rsid w:val="00313CAC"/>
    <w:rsid w:val="00313FAD"/>
    <w:rsid w:val="0031418C"/>
    <w:rsid w:val="003143FE"/>
    <w:rsid w:val="00314B4B"/>
    <w:rsid w:val="00314C60"/>
    <w:rsid w:val="00314E33"/>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3DA1"/>
    <w:rsid w:val="003241B7"/>
    <w:rsid w:val="003242F2"/>
    <w:rsid w:val="0032497B"/>
    <w:rsid w:val="003251A4"/>
    <w:rsid w:val="00326304"/>
    <w:rsid w:val="0032649A"/>
    <w:rsid w:val="003264CB"/>
    <w:rsid w:val="00326700"/>
    <w:rsid w:val="00326C41"/>
    <w:rsid w:val="003274EC"/>
    <w:rsid w:val="0032766B"/>
    <w:rsid w:val="00327897"/>
    <w:rsid w:val="003278C0"/>
    <w:rsid w:val="00327AD8"/>
    <w:rsid w:val="00327B63"/>
    <w:rsid w:val="00327DC0"/>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92A"/>
    <w:rsid w:val="00344A31"/>
    <w:rsid w:val="00344C37"/>
    <w:rsid w:val="003454D3"/>
    <w:rsid w:val="003459E9"/>
    <w:rsid w:val="00346C77"/>
    <w:rsid w:val="003473F2"/>
    <w:rsid w:val="003473F5"/>
    <w:rsid w:val="003476FD"/>
    <w:rsid w:val="0034777C"/>
    <w:rsid w:val="00347837"/>
    <w:rsid w:val="00347C2C"/>
    <w:rsid w:val="00347C32"/>
    <w:rsid w:val="0035008B"/>
    <w:rsid w:val="00350230"/>
    <w:rsid w:val="0035096C"/>
    <w:rsid w:val="00350987"/>
    <w:rsid w:val="00350D04"/>
    <w:rsid w:val="003511C0"/>
    <w:rsid w:val="003511ED"/>
    <w:rsid w:val="0035122B"/>
    <w:rsid w:val="00351289"/>
    <w:rsid w:val="00351568"/>
    <w:rsid w:val="00351A50"/>
    <w:rsid w:val="003520E7"/>
    <w:rsid w:val="003523B9"/>
    <w:rsid w:val="003526CA"/>
    <w:rsid w:val="00352733"/>
    <w:rsid w:val="003529AA"/>
    <w:rsid w:val="00352EB3"/>
    <w:rsid w:val="00353708"/>
    <w:rsid w:val="00353B9B"/>
    <w:rsid w:val="003541EE"/>
    <w:rsid w:val="00354A61"/>
    <w:rsid w:val="00355759"/>
    <w:rsid w:val="00357727"/>
    <w:rsid w:val="0035795B"/>
    <w:rsid w:val="00357A7D"/>
    <w:rsid w:val="00357ABA"/>
    <w:rsid w:val="00357D0A"/>
    <w:rsid w:val="003602AB"/>
    <w:rsid w:val="003606D7"/>
    <w:rsid w:val="00361ACE"/>
    <w:rsid w:val="00361AF5"/>
    <w:rsid w:val="00361F77"/>
    <w:rsid w:val="0036284B"/>
    <w:rsid w:val="00362AC9"/>
    <w:rsid w:val="00362BB5"/>
    <w:rsid w:val="003631D8"/>
    <w:rsid w:val="003633C7"/>
    <w:rsid w:val="0036344B"/>
    <w:rsid w:val="00363D84"/>
    <w:rsid w:val="00364827"/>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2801"/>
    <w:rsid w:val="003730F2"/>
    <w:rsid w:val="003739A7"/>
    <w:rsid w:val="00373E0B"/>
    <w:rsid w:val="00373EEC"/>
    <w:rsid w:val="00374FC4"/>
    <w:rsid w:val="00375112"/>
    <w:rsid w:val="003752B2"/>
    <w:rsid w:val="0037558F"/>
    <w:rsid w:val="00375A58"/>
    <w:rsid w:val="00375ADF"/>
    <w:rsid w:val="00375EDD"/>
    <w:rsid w:val="0037617F"/>
    <w:rsid w:val="00376A9E"/>
    <w:rsid w:val="003770F5"/>
    <w:rsid w:val="00377582"/>
    <w:rsid w:val="00377B39"/>
    <w:rsid w:val="003802D4"/>
    <w:rsid w:val="00380319"/>
    <w:rsid w:val="003804BD"/>
    <w:rsid w:val="003805C8"/>
    <w:rsid w:val="003806A7"/>
    <w:rsid w:val="00380950"/>
    <w:rsid w:val="00380BC7"/>
    <w:rsid w:val="00381A21"/>
    <w:rsid w:val="00381CBD"/>
    <w:rsid w:val="003830D7"/>
    <w:rsid w:val="003838F2"/>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6F2A"/>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977"/>
    <w:rsid w:val="00395C5E"/>
    <w:rsid w:val="00396054"/>
    <w:rsid w:val="0039630B"/>
    <w:rsid w:val="003965A3"/>
    <w:rsid w:val="003967C7"/>
    <w:rsid w:val="003970BE"/>
    <w:rsid w:val="003971A1"/>
    <w:rsid w:val="003975C2"/>
    <w:rsid w:val="003975CB"/>
    <w:rsid w:val="00397A1E"/>
    <w:rsid w:val="00397A2F"/>
    <w:rsid w:val="003A06EB"/>
    <w:rsid w:val="003A0B44"/>
    <w:rsid w:val="003A1052"/>
    <w:rsid w:val="003A10CE"/>
    <w:rsid w:val="003A114B"/>
    <w:rsid w:val="003A16DF"/>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425"/>
    <w:rsid w:val="003B269D"/>
    <w:rsid w:val="003B2F60"/>
    <w:rsid w:val="003B335B"/>
    <w:rsid w:val="003B44C1"/>
    <w:rsid w:val="003B45F5"/>
    <w:rsid w:val="003B492F"/>
    <w:rsid w:val="003B5A61"/>
    <w:rsid w:val="003B5B41"/>
    <w:rsid w:val="003B6049"/>
    <w:rsid w:val="003B612B"/>
    <w:rsid w:val="003B634A"/>
    <w:rsid w:val="003B6442"/>
    <w:rsid w:val="003B76E4"/>
    <w:rsid w:val="003B7AA4"/>
    <w:rsid w:val="003B7FF0"/>
    <w:rsid w:val="003C0193"/>
    <w:rsid w:val="003C05F6"/>
    <w:rsid w:val="003C0CAD"/>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B4E"/>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9A"/>
    <w:rsid w:val="003F2DDF"/>
    <w:rsid w:val="003F2E06"/>
    <w:rsid w:val="003F348C"/>
    <w:rsid w:val="003F348D"/>
    <w:rsid w:val="003F462A"/>
    <w:rsid w:val="003F4D28"/>
    <w:rsid w:val="003F50F9"/>
    <w:rsid w:val="003F5307"/>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AA"/>
    <w:rsid w:val="00412E1B"/>
    <w:rsid w:val="00413385"/>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90E"/>
    <w:rsid w:val="00416C84"/>
    <w:rsid w:val="00416E2B"/>
    <w:rsid w:val="004174CA"/>
    <w:rsid w:val="004177A3"/>
    <w:rsid w:val="00417BC4"/>
    <w:rsid w:val="00417D8A"/>
    <w:rsid w:val="00417FDA"/>
    <w:rsid w:val="00420283"/>
    <w:rsid w:val="004208A9"/>
    <w:rsid w:val="00420AAB"/>
    <w:rsid w:val="00420AD7"/>
    <w:rsid w:val="00420AEF"/>
    <w:rsid w:val="00420B33"/>
    <w:rsid w:val="00421CF3"/>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2F5"/>
    <w:rsid w:val="00444676"/>
    <w:rsid w:val="00444C80"/>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285A"/>
    <w:rsid w:val="00452A3C"/>
    <w:rsid w:val="00453A9E"/>
    <w:rsid w:val="00453E10"/>
    <w:rsid w:val="0045474A"/>
    <w:rsid w:val="004547D2"/>
    <w:rsid w:val="004549B4"/>
    <w:rsid w:val="0045542F"/>
    <w:rsid w:val="00455BD7"/>
    <w:rsid w:val="004560E5"/>
    <w:rsid w:val="00456674"/>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F13"/>
    <w:rsid w:val="00470018"/>
    <w:rsid w:val="0047115D"/>
    <w:rsid w:val="00471317"/>
    <w:rsid w:val="00471C88"/>
    <w:rsid w:val="00471DCE"/>
    <w:rsid w:val="00471EA2"/>
    <w:rsid w:val="00472223"/>
    <w:rsid w:val="00474134"/>
    <w:rsid w:val="0047512A"/>
    <w:rsid w:val="00475640"/>
    <w:rsid w:val="00475798"/>
    <w:rsid w:val="0047602F"/>
    <w:rsid w:val="0047650A"/>
    <w:rsid w:val="004766BF"/>
    <w:rsid w:val="004769FC"/>
    <w:rsid w:val="0047715F"/>
    <w:rsid w:val="00477193"/>
    <w:rsid w:val="00477246"/>
    <w:rsid w:val="0047784C"/>
    <w:rsid w:val="004779C5"/>
    <w:rsid w:val="00477C8D"/>
    <w:rsid w:val="00480592"/>
    <w:rsid w:val="00480852"/>
    <w:rsid w:val="00480D3E"/>
    <w:rsid w:val="004815DE"/>
    <w:rsid w:val="00481959"/>
    <w:rsid w:val="00482456"/>
    <w:rsid w:val="00482487"/>
    <w:rsid w:val="00482803"/>
    <w:rsid w:val="0048284A"/>
    <w:rsid w:val="004838BF"/>
    <w:rsid w:val="00483D3F"/>
    <w:rsid w:val="0048401D"/>
    <w:rsid w:val="0048420D"/>
    <w:rsid w:val="00484C47"/>
    <w:rsid w:val="00484D7F"/>
    <w:rsid w:val="00484E4B"/>
    <w:rsid w:val="00485A4F"/>
    <w:rsid w:val="00485EE4"/>
    <w:rsid w:val="00486129"/>
    <w:rsid w:val="0048660C"/>
    <w:rsid w:val="00486A79"/>
    <w:rsid w:val="00487039"/>
    <w:rsid w:val="004872D6"/>
    <w:rsid w:val="0048773B"/>
    <w:rsid w:val="00487ADF"/>
    <w:rsid w:val="00491081"/>
    <w:rsid w:val="004920BC"/>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57BA"/>
    <w:rsid w:val="0049632C"/>
    <w:rsid w:val="00496688"/>
    <w:rsid w:val="004969F6"/>
    <w:rsid w:val="00496B02"/>
    <w:rsid w:val="00496BF6"/>
    <w:rsid w:val="00496D14"/>
    <w:rsid w:val="004972C3"/>
    <w:rsid w:val="00497768"/>
    <w:rsid w:val="00497B19"/>
    <w:rsid w:val="00497C5E"/>
    <w:rsid w:val="004A0345"/>
    <w:rsid w:val="004A0EE8"/>
    <w:rsid w:val="004A1014"/>
    <w:rsid w:val="004A1EF5"/>
    <w:rsid w:val="004A206F"/>
    <w:rsid w:val="004A24E6"/>
    <w:rsid w:val="004A2C01"/>
    <w:rsid w:val="004A2E08"/>
    <w:rsid w:val="004A2E25"/>
    <w:rsid w:val="004A2E6C"/>
    <w:rsid w:val="004A3518"/>
    <w:rsid w:val="004A3D65"/>
    <w:rsid w:val="004A4A6F"/>
    <w:rsid w:val="004A4B9B"/>
    <w:rsid w:val="004A50C9"/>
    <w:rsid w:val="004A519C"/>
    <w:rsid w:val="004A5287"/>
    <w:rsid w:val="004A5293"/>
    <w:rsid w:val="004A62ED"/>
    <w:rsid w:val="004A64F3"/>
    <w:rsid w:val="004A6C7A"/>
    <w:rsid w:val="004A6E59"/>
    <w:rsid w:val="004A73F1"/>
    <w:rsid w:val="004A75C0"/>
    <w:rsid w:val="004B03A4"/>
    <w:rsid w:val="004B0B86"/>
    <w:rsid w:val="004B169D"/>
    <w:rsid w:val="004B1BA0"/>
    <w:rsid w:val="004B1D53"/>
    <w:rsid w:val="004B27B5"/>
    <w:rsid w:val="004B2B96"/>
    <w:rsid w:val="004B2DCB"/>
    <w:rsid w:val="004B3EAF"/>
    <w:rsid w:val="004B421D"/>
    <w:rsid w:val="004B439E"/>
    <w:rsid w:val="004B461B"/>
    <w:rsid w:val="004B497E"/>
    <w:rsid w:val="004B4B22"/>
    <w:rsid w:val="004B4F33"/>
    <w:rsid w:val="004B5083"/>
    <w:rsid w:val="004B551B"/>
    <w:rsid w:val="004B5583"/>
    <w:rsid w:val="004B5610"/>
    <w:rsid w:val="004B5753"/>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3C8"/>
    <w:rsid w:val="004C2B63"/>
    <w:rsid w:val="004C2BA1"/>
    <w:rsid w:val="004C4374"/>
    <w:rsid w:val="004C4643"/>
    <w:rsid w:val="004C63AC"/>
    <w:rsid w:val="004C6A37"/>
    <w:rsid w:val="004C7877"/>
    <w:rsid w:val="004C7D32"/>
    <w:rsid w:val="004D01B8"/>
    <w:rsid w:val="004D0B71"/>
    <w:rsid w:val="004D0B98"/>
    <w:rsid w:val="004D17F2"/>
    <w:rsid w:val="004D1A9D"/>
    <w:rsid w:val="004D1C92"/>
    <w:rsid w:val="004D2508"/>
    <w:rsid w:val="004D28E7"/>
    <w:rsid w:val="004D2BFC"/>
    <w:rsid w:val="004D2E2B"/>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1164"/>
    <w:rsid w:val="004E1C0A"/>
    <w:rsid w:val="004E2943"/>
    <w:rsid w:val="004E29D6"/>
    <w:rsid w:val="004E2F3D"/>
    <w:rsid w:val="004E36A2"/>
    <w:rsid w:val="004E39C6"/>
    <w:rsid w:val="004E3EC8"/>
    <w:rsid w:val="004E4666"/>
    <w:rsid w:val="004E4D94"/>
    <w:rsid w:val="004E4E58"/>
    <w:rsid w:val="004E50E9"/>
    <w:rsid w:val="004E515A"/>
    <w:rsid w:val="004E532F"/>
    <w:rsid w:val="004E5463"/>
    <w:rsid w:val="004E550F"/>
    <w:rsid w:val="004E55C0"/>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4FDE"/>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24A"/>
    <w:rsid w:val="004F7A2B"/>
    <w:rsid w:val="004F7B62"/>
    <w:rsid w:val="004F7BED"/>
    <w:rsid w:val="0050130A"/>
    <w:rsid w:val="00501614"/>
    <w:rsid w:val="00501C23"/>
    <w:rsid w:val="0050266B"/>
    <w:rsid w:val="00502EAF"/>
    <w:rsid w:val="005034E0"/>
    <w:rsid w:val="005034F9"/>
    <w:rsid w:val="00503546"/>
    <w:rsid w:val="0050398D"/>
    <w:rsid w:val="00503FFC"/>
    <w:rsid w:val="00504515"/>
    <w:rsid w:val="005046A3"/>
    <w:rsid w:val="005049B0"/>
    <w:rsid w:val="00506031"/>
    <w:rsid w:val="0050697A"/>
    <w:rsid w:val="00506F9B"/>
    <w:rsid w:val="00507336"/>
    <w:rsid w:val="0050741B"/>
    <w:rsid w:val="005079E3"/>
    <w:rsid w:val="00510188"/>
    <w:rsid w:val="00510296"/>
    <w:rsid w:val="00510397"/>
    <w:rsid w:val="005106A3"/>
    <w:rsid w:val="005108A1"/>
    <w:rsid w:val="00511628"/>
    <w:rsid w:val="005116AD"/>
    <w:rsid w:val="00511984"/>
    <w:rsid w:val="00511E36"/>
    <w:rsid w:val="005128DE"/>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298"/>
    <w:rsid w:val="00530B03"/>
    <w:rsid w:val="00530EFB"/>
    <w:rsid w:val="0053192E"/>
    <w:rsid w:val="00531B7A"/>
    <w:rsid w:val="0053221A"/>
    <w:rsid w:val="00533089"/>
    <w:rsid w:val="0053386B"/>
    <w:rsid w:val="005338D4"/>
    <w:rsid w:val="00533DCC"/>
    <w:rsid w:val="00534471"/>
    <w:rsid w:val="005352D1"/>
    <w:rsid w:val="005352EE"/>
    <w:rsid w:val="005353CA"/>
    <w:rsid w:val="00535C17"/>
    <w:rsid w:val="00536105"/>
    <w:rsid w:val="00536CA4"/>
    <w:rsid w:val="00537265"/>
    <w:rsid w:val="005374E8"/>
    <w:rsid w:val="00537F9F"/>
    <w:rsid w:val="00540EC9"/>
    <w:rsid w:val="00540FA1"/>
    <w:rsid w:val="00540FB0"/>
    <w:rsid w:val="00541806"/>
    <w:rsid w:val="005422F8"/>
    <w:rsid w:val="00542EE6"/>
    <w:rsid w:val="005436DA"/>
    <w:rsid w:val="00543958"/>
    <w:rsid w:val="00543C70"/>
    <w:rsid w:val="0054400D"/>
    <w:rsid w:val="005443F5"/>
    <w:rsid w:val="00544C64"/>
    <w:rsid w:val="00544C95"/>
    <w:rsid w:val="00544DA7"/>
    <w:rsid w:val="005452C9"/>
    <w:rsid w:val="0054572B"/>
    <w:rsid w:val="00545789"/>
    <w:rsid w:val="00545BB7"/>
    <w:rsid w:val="00545C13"/>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14F"/>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701B4"/>
    <w:rsid w:val="00570343"/>
    <w:rsid w:val="00571258"/>
    <w:rsid w:val="00571934"/>
    <w:rsid w:val="00571B57"/>
    <w:rsid w:val="00571DD1"/>
    <w:rsid w:val="00571E86"/>
    <w:rsid w:val="00571EA9"/>
    <w:rsid w:val="00572A6B"/>
    <w:rsid w:val="00572E5B"/>
    <w:rsid w:val="005732EB"/>
    <w:rsid w:val="0057377F"/>
    <w:rsid w:val="00573D77"/>
    <w:rsid w:val="00574024"/>
    <w:rsid w:val="005743CC"/>
    <w:rsid w:val="00574E6D"/>
    <w:rsid w:val="0057576A"/>
    <w:rsid w:val="0057600E"/>
    <w:rsid w:val="0057675C"/>
    <w:rsid w:val="00576A96"/>
    <w:rsid w:val="00576DCC"/>
    <w:rsid w:val="00577025"/>
    <w:rsid w:val="00577224"/>
    <w:rsid w:val="0057757E"/>
    <w:rsid w:val="00577E68"/>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A15"/>
    <w:rsid w:val="00582A63"/>
    <w:rsid w:val="00582B29"/>
    <w:rsid w:val="00582EC5"/>
    <w:rsid w:val="00583192"/>
    <w:rsid w:val="005835DC"/>
    <w:rsid w:val="005839D3"/>
    <w:rsid w:val="00583CF0"/>
    <w:rsid w:val="00583E03"/>
    <w:rsid w:val="005845B5"/>
    <w:rsid w:val="00584F1F"/>
    <w:rsid w:val="0058502C"/>
    <w:rsid w:val="00585340"/>
    <w:rsid w:val="00585815"/>
    <w:rsid w:val="00585BD8"/>
    <w:rsid w:val="00585FA6"/>
    <w:rsid w:val="0058634D"/>
    <w:rsid w:val="0058687C"/>
    <w:rsid w:val="00586BF2"/>
    <w:rsid w:val="0058746E"/>
    <w:rsid w:val="00587E3B"/>
    <w:rsid w:val="0059051F"/>
    <w:rsid w:val="005909AF"/>
    <w:rsid w:val="00590B51"/>
    <w:rsid w:val="005913BE"/>
    <w:rsid w:val="00591527"/>
    <w:rsid w:val="0059174A"/>
    <w:rsid w:val="00591E5C"/>
    <w:rsid w:val="00592649"/>
    <w:rsid w:val="005930C2"/>
    <w:rsid w:val="0059318E"/>
    <w:rsid w:val="0059373B"/>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97E57"/>
    <w:rsid w:val="005A0A95"/>
    <w:rsid w:val="005A0FF1"/>
    <w:rsid w:val="005A1031"/>
    <w:rsid w:val="005A130B"/>
    <w:rsid w:val="005A2607"/>
    <w:rsid w:val="005A26A6"/>
    <w:rsid w:val="005A32B9"/>
    <w:rsid w:val="005A344A"/>
    <w:rsid w:val="005A3490"/>
    <w:rsid w:val="005A359A"/>
    <w:rsid w:val="005A37A9"/>
    <w:rsid w:val="005A38B8"/>
    <w:rsid w:val="005A3B7A"/>
    <w:rsid w:val="005A4841"/>
    <w:rsid w:val="005A4F3E"/>
    <w:rsid w:val="005A50C0"/>
    <w:rsid w:val="005A5726"/>
    <w:rsid w:val="005A5780"/>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A59"/>
    <w:rsid w:val="005C3C58"/>
    <w:rsid w:val="005C3F78"/>
    <w:rsid w:val="005C4616"/>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70D0"/>
    <w:rsid w:val="005D7286"/>
    <w:rsid w:val="005E03E7"/>
    <w:rsid w:val="005E0BCC"/>
    <w:rsid w:val="005E0C27"/>
    <w:rsid w:val="005E1580"/>
    <w:rsid w:val="005E1DCB"/>
    <w:rsid w:val="005E20F1"/>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0925"/>
    <w:rsid w:val="005F1D45"/>
    <w:rsid w:val="005F1F06"/>
    <w:rsid w:val="005F2651"/>
    <w:rsid w:val="005F29A7"/>
    <w:rsid w:val="005F2CBE"/>
    <w:rsid w:val="005F3003"/>
    <w:rsid w:val="005F35DE"/>
    <w:rsid w:val="005F36CF"/>
    <w:rsid w:val="005F3B21"/>
    <w:rsid w:val="005F4331"/>
    <w:rsid w:val="005F483F"/>
    <w:rsid w:val="005F484A"/>
    <w:rsid w:val="005F4987"/>
    <w:rsid w:val="005F510F"/>
    <w:rsid w:val="005F6153"/>
    <w:rsid w:val="005F65C8"/>
    <w:rsid w:val="005F6852"/>
    <w:rsid w:val="005F69EB"/>
    <w:rsid w:val="005F6BC0"/>
    <w:rsid w:val="005F730C"/>
    <w:rsid w:val="005F74A3"/>
    <w:rsid w:val="005F7B49"/>
    <w:rsid w:val="006002C1"/>
    <w:rsid w:val="006003BB"/>
    <w:rsid w:val="00600BA1"/>
    <w:rsid w:val="0060163B"/>
    <w:rsid w:val="00601917"/>
    <w:rsid w:val="00602426"/>
    <w:rsid w:val="006029BF"/>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E2A"/>
    <w:rsid w:val="0062155F"/>
    <w:rsid w:val="00621F29"/>
    <w:rsid w:val="00621FE5"/>
    <w:rsid w:val="0062240E"/>
    <w:rsid w:val="00622479"/>
    <w:rsid w:val="00622703"/>
    <w:rsid w:val="0062292D"/>
    <w:rsid w:val="00622FAD"/>
    <w:rsid w:val="00623E50"/>
    <w:rsid w:val="0062443C"/>
    <w:rsid w:val="00624AED"/>
    <w:rsid w:val="00624BB9"/>
    <w:rsid w:val="006253A6"/>
    <w:rsid w:val="00625521"/>
    <w:rsid w:val="0062673B"/>
    <w:rsid w:val="00626D8A"/>
    <w:rsid w:val="00627095"/>
    <w:rsid w:val="00627144"/>
    <w:rsid w:val="00630099"/>
    <w:rsid w:val="00630297"/>
    <w:rsid w:val="00630436"/>
    <w:rsid w:val="00630750"/>
    <w:rsid w:val="00630CC5"/>
    <w:rsid w:val="00631405"/>
    <w:rsid w:val="0063153E"/>
    <w:rsid w:val="0063187C"/>
    <w:rsid w:val="00631F86"/>
    <w:rsid w:val="00631FB9"/>
    <w:rsid w:val="006320DB"/>
    <w:rsid w:val="006321EF"/>
    <w:rsid w:val="00632270"/>
    <w:rsid w:val="00632390"/>
    <w:rsid w:val="00632F81"/>
    <w:rsid w:val="006339DB"/>
    <w:rsid w:val="00634B08"/>
    <w:rsid w:val="00634E6F"/>
    <w:rsid w:val="00635448"/>
    <w:rsid w:val="00635487"/>
    <w:rsid w:val="00635C35"/>
    <w:rsid w:val="006362DD"/>
    <w:rsid w:val="0063636C"/>
    <w:rsid w:val="0063637D"/>
    <w:rsid w:val="00636819"/>
    <w:rsid w:val="00636A43"/>
    <w:rsid w:val="0063761C"/>
    <w:rsid w:val="0063762C"/>
    <w:rsid w:val="00640150"/>
    <w:rsid w:val="00640173"/>
    <w:rsid w:val="0064080E"/>
    <w:rsid w:val="00640AE5"/>
    <w:rsid w:val="006415B8"/>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138"/>
    <w:rsid w:val="006478BC"/>
    <w:rsid w:val="006479CC"/>
    <w:rsid w:val="00647AAE"/>
    <w:rsid w:val="00647AEE"/>
    <w:rsid w:val="00647B11"/>
    <w:rsid w:val="006506ED"/>
    <w:rsid w:val="00650DAF"/>
    <w:rsid w:val="00651185"/>
    <w:rsid w:val="00651304"/>
    <w:rsid w:val="0065141E"/>
    <w:rsid w:val="00651437"/>
    <w:rsid w:val="00651B94"/>
    <w:rsid w:val="00651BE9"/>
    <w:rsid w:val="006521BD"/>
    <w:rsid w:val="006524E5"/>
    <w:rsid w:val="0065292F"/>
    <w:rsid w:val="00652A07"/>
    <w:rsid w:val="00652BC1"/>
    <w:rsid w:val="006531A5"/>
    <w:rsid w:val="006531DD"/>
    <w:rsid w:val="00653EC6"/>
    <w:rsid w:val="00654175"/>
    <w:rsid w:val="0065424E"/>
    <w:rsid w:val="00654313"/>
    <w:rsid w:val="00655686"/>
    <w:rsid w:val="00655DF3"/>
    <w:rsid w:val="00656624"/>
    <w:rsid w:val="00656F6D"/>
    <w:rsid w:val="0065714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3F6C"/>
    <w:rsid w:val="00665001"/>
    <w:rsid w:val="00665E10"/>
    <w:rsid w:val="00665FC6"/>
    <w:rsid w:val="006668F2"/>
    <w:rsid w:val="00666D32"/>
    <w:rsid w:val="00667305"/>
    <w:rsid w:val="00667B49"/>
    <w:rsid w:val="00667BBE"/>
    <w:rsid w:val="00667CD5"/>
    <w:rsid w:val="00667E2D"/>
    <w:rsid w:val="006701AB"/>
    <w:rsid w:val="006702A9"/>
    <w:rsid w:val="006711A0"/>
    <w:rsid w:val="006712AD"/>
    <w:rsid w:val="00672014"/>
    <w:rsid w:val="006728DA"/>
    <w:rsid w:val="006730F1"/>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868"/>
    <w:rsid w:val="00684B3B"/>
    <w:rsid w:val="006850B9"/>
    <w:rsid w:val="0068555E"/>
    <w:rsid w:val="00685740"/>
    <w:rsid w:val="0068589B"/>
    <w:rsid w:val="00685C98"/>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3808"/>
    <w:rsid w:val="00693BAF"/>
    <w:rsid w:val="00694253"/>
    <w:rsid w:val="006942E4"/>
    <w:rsid w:val="0069444E"/>
    <w:rsid w:val="006947F9"/>
    <w:rsid w:val="00694837"/>
    <w:rsid w:val="00695599"/>
    <w:rsid w:val="006956BF"/>
    <w:rsid w:val="00695E83"/>
    <w:rsid w:val="006964EA"/>
    <w:rsid w:val="00696634"/>
    <w:rsid w:val="006971CA"/>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645"/>
    <w:rsid w:val="006B38D3"/>
    <w:rsid w:val="006B3AD7"/>
    <w:rsid w:val="006B3F94"/>
    <w:rsid w:val="006B4043"/>
    <w:rsid w:val="006B43C1"/>
    <w:rsid w:val="006B43D9"/>
    <w:rsid w:val="006B4B50"/>
    <w:rsid w:val="006B4B9A"/>
    <w:rsid w:val="006B4F72"/>
    <w:rsid w:val="006B5A6B"/>
    <w:rsid w:val="006B5C1C"/>
    <w:rsid w:val="006B64AF"/>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AB6"/>
    <w:rsid w:val="006C4B8C"/>
    <w:rsid w:val="006C5632"/>
    <w:rsid w:val="006C568F"/>
    <w:rsid w:val="006C56FD"/>
    <w:rsid w:val="006C5C0A"/>
    <w:rsid w:val="006C5E59"/>
    <w:rsid w:val="006C6080"/>
    <w:rsid w:val="006C66F6"/>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7E"/>
    <w:rsid w:val="006D748F"/>
    <w:rsid w:val="006D7501"/>
    <w:rsid w:val="006D7A23"/>
    <w:rsid w:val="006E0180"/>
    <w:rsid w:val="006E0275"/>
    <w:rsid w:val="006E097F"/>
    <w:rsid w:val="006E0D61"/>
    <w:rsid w:val="006E0EAE"/>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91D"/>
    <w:rsid w:val="006F40D8"/>
    <w:rsid w:val="006F4253"/>
    <w:rsid w:val="006F479E"/>
    <w:rsid w:val="006F4D6E"/>
    <w:rsid w:val="006F4DEC"/>
    <w:rsid w:val="006F4E25"/>
    <w:rsid w:val="006F50E3"/>
    <w:rsid w:val="006F51B8"/>
    <w:rsid w:val="006F5282"/>
    <w:rsid w:val="006F5441"/>
    <w:rsid w:val="006F55E0"/>
    <w:rsid w:val="006F5C18"/>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35B5"/>
    <w:rsid w:val="0071366D"/>
    <w:rsid w:val="00713B3F"/>
    <w:rsid w:val="007145B3"/>
    <w:rsid w:val="00714A88"/>
    <w:rsid w:val="00714BE5"/>
    <w:rsid w:val="00714FAF"/>
    <w:rsid w:val="0071571E"/>
    <w:rsid w:val="007159D6"/>
    <w:rsid w:val="00715D1D"/>
    <w:rsid w:val="00715E3D"/>
    <w:rsid w:val="0071671F"/>
    <w:rsid w:val="00716843"/>
    <w:rsid w:val="0071783F"/>
    <w:rsid w:val="00717964"/>
    <w:rsid w:val="00717B07"/>
    <w:rsid w:val="00717EAA"/>
    <w:rsid w:val="007200B2"/>
    <w:rsid w:val="007216C7"/>
    <w:rsid w:val="0072186E"/>
    <w:rsid w:val="00721A89"/>
    <w:rsid w:val="00721DDF"/>
    <w:rsid w:val="00721E1B"/>
    <w:rsid w:val="007223B4"/>
    <w:rsid w:val="0072250E"/>
    <w:rsid w:val="007231FF"/>
    <w:rsid w:val="0072361F"/>
    <w:rsid w:val="007239C5"/>
    <w:rsid w:val="0072448C"/>
    <w:rsid w:val="0072475B"/>
    <w:rsid w:val="007247DD"/>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CDB"/>
    <w:rsid w:val="00730E1B"/>
    <w:rsid w:val="00731500"/>
    <w:rsid w:val="00731E53"/>
    <w:rsid w:val="0073237A"/>
    <w:rsid w:val="0073251E"/>
    <w:rsid w:val="0073384D"/>
    <w:rsid w:val="00733FEA"/>
    <w:rsid w:val="0073481B"/>
    <w:rsid w:val="00734BB9"/>
    <w:rsid w:val="00734F99"/>
    <w:rsid w:val="007358DB"/>
    <w:rsid w:val="00735B4A"/>
    <w:rsid w:val="00735D83"/>
    <w:rsid w:val="00736411"/>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08"/>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98"/>
    <w:rsid w:val="0075048D"/>
    <w:rsid w:val="00750703"/>
    <w:rsid w:val="00750A29"/>
    <w:rsid w:val="00750E79"/>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6E50"/>
    <w:rsid w:val="00767156"/>
    <w:rsid w:val="00767E3B"/>
    <w:rsid w:val="00770F13"/>
    <w:rsid w:val="007711FC"/>
    <w:rsid w:val="007712C0"/>
    <w:rsid w:val="00771890"/>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395"/>
    <w:rsid w:val="00782585"/>
    <w:rsid w:val="00782898"/>
    <w:rsid w:val="007829EF"/>
    <w:rsid w:val="00782EFB"/>
    <w:rsid w:val="00783087"/>
    <w:rsid w:val="00783B5B"/>
    <w:rsid w:val="00783BAE"/>
    <w:rsid w:val="00783D39"/>
    <w:rsid w:val="00783D4F"/>
    <w:rsid w:val="00783DA2"/>
    <w:rsid w:val="007842BD"/>
    <w:rsid w:val="00785280"/>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315C"/>
    <w:rsid w:val="00793530"/>
    <w:rsid w:val="007936AA"/>
    <w:rsid w:val="00793973"/>
    <w:rsid w:val="00793CFA"/>
    <w:rsid w:val="00794743"/>
    <w:rsid w:val="007948D1"/>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09B"/>
    <w:rsid w:val="007A344F"/>
    <w:rsid w:val="007A3577"/>
    <w:rsid w:val="007A380A"/>
    <w:rsid w:val="007A3DC8"/>
    <w:rsid w:val="007A3FA0"/>
    <w:rsid w:val="007A4438"/>
    <w:rsid w:val="007A4F36"/>
    <w:rsid w:val="007A537B"/>
    <w:rsid w:val="007A573B"/>
    <w:rsid w:val="007A59A9"/>
    <w:rsid w:val="007A5CB8"/>
    <w:rsid w:val="007A5DAD"/>
    <w:rsid w:val="007A603C"/>
    <w:rsid w:val="007A67DC"/>
    <w:rsid w:val="007A67F8"/>
    <w:rsid w:val="007A6A8E"/>
    <w:rsid w:val="007A6C22"/>
    <w:rsid w:val="007A6E5F"/>
    <w:rsid w:val="007A70A3"/>
    <w:rsid w:val="007A71C5"/>
    <w:rsid w:val="007A73BF"/>
    <w:rsid w:val="007A7E2D"/>
    <w:rsid w:val="007B0040"/>
    <w:rsid w:val="007B0077"/>
    <w:rsid w:val="007B00B2"/>
    <w:rsid w:val="007B0498"/>
    <w:rsid w:val="007B05AA"/>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F2F"/>
    <w:rsid w:val="007B4FF4"/>
    <w:rsid w:val="007B55BA"/>
    <w:rsid w:val="007B5A21"/>
    <w:rsid w:val="007B5E0A"/>
    <w:rsid w:val="007B5F62"/>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14B"/>
    <w:rsid w:val="007D07B0"/>
    <w:rsid w:val="007D0D76"/>
    <w:rsid w:val="007D116A"/>
    <w:rsid w:val="007D14D7"/>
    <w:rsid w:val="007D16CB"/>
    <w:rsid w:val="007D171E"/>
    <w:rsid w:val="007D17D0"/>
    <w:rsid w:val="007D1818"/>
    <w:rsid w:val="007D1A09"/>
    <w:rsid w:val="007D1C4E"/>
    <w:rsid w:val="007D2712"/>
    <w:rsid w:val="007D28CB"/>
    <w:rsid w:val="007D2A79"/>
    <w:rsid w:val="007D3816"/>
    <w:rsid w:val="007D3956"/>
    <w:rsid w:val="007D3987"/>
    <w:rsid w:val="007D43DE"/>
    <w:rsid w:val="007D444F"/>
    <w:rsid w:val="007D46A9"/>
    <w:rsid w:val="007D4759"/>
    <w:rsid w:val="007D4FD2"/>
    <w:rsid w:val="007D5688"/>
    <w:rsid w:val="007D5FF2"/>
    <w:rsid w:val="007D6088"/>
    <w:rsid w:val="007D74A7"/>
    <w:rsid w:val="007D75C4"/>
    <w:rsid w:val="007E02A2"/>
    <w:rsid w:val="007E0C82"/>
    <w:rsid w:val="007E0EC0"/>
    <w:rsid w:val="007E18E4"/>
    <w:rsid w:val="007E19F1"/>
    <w:rsid w:val="007E1F2B"/>
    <w:rsid w:val="007E1FE6"/>
    <w:rsid w:val="007E2545"/>
    <w:rsid w:val="007E2A50"/>
    <w:rsid w:val="007E30A4"/>
    <w:rsid w:val="007E3487"/>
    <w:rsid w:val="007E3CC5"/>
    <w:rsid w:val="007E4CF9"/>
    <w:rsid w:val="007E53A4"/>
    <w:rsid w:val="007E5800"/>
    <w:rsid w:val="007E5950"/>
    <w:rsid w:val="007E5A5A"/>
    <w:rsid w:val="007E5ACC"/>
    <w:rsid w:val="007E5EA7"/>
    <w:rsid w:val="007E6391"/>
    <w:rsid w:val="007E6635"/>
    <w:rsid w:val="007E7113"/>
    <w:rsid w:val="007E73D1"/>
    <w:rsid w:val="007E7555"/>
    <w:rsid w:val="007E7565"/>
    <w:rsid w:val="007F05D5"/>
    <w:rsid w:val="007F0A9E"/>
    <w:rsid w:val="007F0EAE"/>
    <w:rsid w:val="007F10D7"/>
    <w:rsid w:val="007F1A25"/>
    <w:rsid w:val="007F1AC8"/>
    <w:rsid w:val="007F27E4"/>
    <w:rsid w:val="007F2D74"/>
    <w:rsid w:val="007F312C"/>
    <w:rsid w:val="007F3227"/>
    <w:rsid w:val="007F3491"/>
    <w:rsid w:val="007F44C8"/>
    <w:rsid w:val="007F5520"/>
    <w:rsid w:val="007F58F3"/>
    <w:rsid w:val="007F62C4"/>
    <w:rsid w:val="007F6565"/>
    <w:rsid w:val="007F6C30"/>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53FA"/>
    <w:rsid w:val="00805549"/>
    <w:rsid w:val="00805780"/>
    <w:rsid w:val="0080578F"/>
    <w:rsid w:val="00805DB4"/>
    <w:rsid w:val="0080795F"/>
    <w:rsid w:val="00807CA1"/>
    <w:rsid w:val="008100AC"/>
    <w:rsid w:val="008105FA"/>
    <w:rsid w:val="00811C41"/>
    <w:rsid w:val="0081204C"/>
    <w:rsid w:val="00812408"/>
    <w:rsid w:val="00812814"/>
    <w:rsid w:val="00812904"/>
    <w:rsid w:val="00813355"/>
    <w:rsid w:val="008134F3"/>
    <w:rsid w:val="0081367A"/>
    <w:rsid w:val="0081392E"/>
    <w:rsid w:val="00813DC5"/>
    <w:rsid w:val="00814535"/>
    <w:rsid w:val="00814D5C"/>
    <w:rsid w:val="00814F92"/>
    <w:rsid w:val="008152FF"/>
    <w:rsid w:val="0081561C"/>
    <w:rsid w:val="00815B43"/>
    <w:rsid w:val="0081611C"/>
    <w:rsid w:val="0081632C"/>
    <w:rsid w:val="00816836"/>
    <w:rsid w:val="00816C29"/>
    <w:rsid w:val="008174A8"/>
    <w:rsid w:val="00817D22"/>
    <w:rsid w:val="00817DF2"/>
    <w:rsid w:val="00817F7E"/>
    <w:rsid w:val="00820320"/>
    <w:rsid w:val="00820490"/>
    <w:rsid w:val="00820706"/>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C37"/>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AA"/>
    <w:rsid w:val="008329F6"/>
    <w:rsid w:val="00832CBD"/>
    <w:rsid w:val="00834781"/>
    <w:rsid w:val="00834C5C"/>
    <w:rsid w:val="00835188"/>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06B"/>
    <w:rsid w:val="00841230"/>
    <w:rsid w:val="008412EF"/>
    <w:rsid w:val="0084206A"/>
    <w:rsid w:val="008425A7"/>
    <w:rsid w:val="00842634"/>
    <w:rsid w:val="00842AEC"/>
    <w:rsid w:val="00842B23"/>
    <w:rsid w:val="00842BFE"/>
    <w:rsid w:val="00842D39"/>
    <w:rsid w:val="0084343A"/>
    <w:rsid w:val="00843506"/>
    <w:rsid w:val="008435FA"/>
    <w:rsid w:val="00843B51"/>
    <w:rsid w:val="00843BF1"/>
    <w:rsid w:val="0084433C"/>
    <w:rsid w:val="00844ACB"/>
    <w:rsid w:val="00844B7F"/>
    <w:rsid w:val="00844CEC"/>
    <w:rsid w:val="00844DEB"/>
    <w:rsid w:val="00845EF4"/>
    <w:rsid w:val="00845FA8"/>
    <w:rsid w:val="008467B8"/>
    <w:rsid w:val="00846B1B"/>
    <w:rsid w:val="00847593"/>
    <w:rsid w:val="00847725"/>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80E"/>
    <w:rsid w:val="00854C12"/>
    <w:rsid w:val="00854D76"/>
    <w:rsid w:val="008552F7"/>
    <w:rsid w:val="00855BE3"/>
    <w:rsid w:val="008566D4"/>
    <w:rsid w:val="00856C22"/>
    <w:rsid w:val="00856E46"/>
    <w:rsid w:val="008573CA"/>
    <w:rsid w:val="008576D7"/>
    <w:rsid w:val="00857884"/>
    <w:rsid w:val="00857C31"/>
    <w:rsid w:val="00860360"/>
    <w:rsid w:val="00860609"/>
    <w:rsid w:val="00860714"/>
    <w:rsid w:val="008609EE"/>
    <w:rsid w:val="00861138"/>
    <w:rsid w:val="00861881"/>
    <w:rsid w:val="008619DB"/>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19C"/>
    <w:rsid w:val="0086695D"/>
    <w:rsid w:val="00866D32"/>
    <w:rsid w:val="008675B9"/>
    <w:rsid w:val="00867827"/>
    <w:rsid w:val="00867B87"/>
    <w:rsid w:val="00867CEA"/>
    <w:rsid w:val="00870096"/>
    <w:rsid w:val="00870410"/>
    <w:rsid w:val="00871517"/>
    <w:rsid w:val="00872448"/>
    <w:rsid w:val="008724C3"/>
    <w:rsid w:val="00872577"/>
    <w:rsid w:val="00872727"/>
    <w:rsid w:val="00873104"/>
    <w:rsid w:val="008735C2"/>
    <w:rsid w:val="00873E8F"/>
    <w:rsid w:val="00874520"/>
    <w:rsid w:val="00874679"/>
    <w:rsid w:val="0087493F"/>
    <w:rsid w:val="00874E79"/>
    <w:rsid w:val="00874FCF"/>
    <w:rsid w:val="0087576C"/>
    <w:rsid w:val="0087577D"/>
    <w:rsid w:val="008757F2"/>
    <w:rsid w:val="00875DBE"/>
    <w:rsid w:val="00875E9C"/>
    <w:rsid w:val="00875EDD"/>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0E6"/>
    <w:rsid w:val="0088187F"/>
    <w:rsid w:val="008818C2"/>
    <w:rsid w:val="00881DD4"/>
    <w:rsid w:val="00882134"/>
    <w:rsid w:val="008821FB"/>
    <w:rsid w:val="00882241"/>
    <w:rsid w:val="008835D6"/>
    <w:rsid w:val="00883750"/>
    <w:rsid w:val="0088375B"/>
    <w:rsid w:val="00883DD7"/>
    <w:rsid w:val="00883F37"/>
    <w:rsid w:val="00884B2A"/>
    <w:rsid w:val="008854D4"/>
    <w:rsid w:val="008856AC"/>
    <w:rsid w:val="00886367"/>
    <w:rsid w:val="0088690E"/>
    <w:rsid w:val="00886DB6"/>
    <w:rsid w:val="008872B9"/>
    <w:rsid w:val="00887344"/>
    <w:rsid w:val="00887713"/>
    <w:rsid w:val="00887AD5"/>
    <w:rsid w:val="00887F6A"/>
    <w:rsid w:val="00890407"/>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6C0"/>
    <w:rsid w:val="008A098F"/>
    <w:rsid w:val="008A0BDB"/>
    <w:rsid w:val="008A0E16"/>
    <w:rsid w:val="008A11A1"/>
    <w:rsid w:val="008A1B07"/>
    <w:rsid w:val="008A1D25"/>
    <w:rsid w:val="008A2119"/>
    <w:rsid w:val="008A2493"/>
    <w:rsid w:val="008A2B3F"/>
    <w:rsid w:val="008A2C66"/>
    <w:rsid w:val="008A2E6F"/>
    <w:rsid w:val="008A40D1"/>
    <w:rsid w:val="008A41DA"/>
    <w:rsid w:val="008A41F8"/>
    <w:rsid w:val="008A4A8E"/>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710"/>
    <w:rsid w:val="008D2862"/>
    <w:rsid w:val="008D2D27"/>
    <w:rsid w:val="008D39C6"/>
    <w:rsid w:val="008D3D39"/>
    <w:rsid w:val="008D3FDC"/>
    <w:rsid w:val="008D4110"/>
    <w:rsid w:val="008D49F1"/>
    <w:rsid w:val="008D4CBD"/>
    <w:rsid w:val="008D608A"/>
    <w:rsid w:val="008D6476"/>
    <w:rsid w:val="008D65DB"/>
    <w:rsid w:val="008D68F4"/>
    <w:rsid w:val="008D6CC9"/>
    <w:rsid w:val="008D7B8A"/>
    <w:rsid w:val="008D7E5B"/>
    <w:rsid w:val="008D7EC6"/>
    <w:rsid w:val="008E0947"/>
    <w:rsid w:val="008E0E3E"/>
    <w:rsid w:val="008E1563"/>
    <w:rsid w:val="008E160D"/>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1F6"/>
    <w:rsid w:val="008F069C"/>
    <w:rsid w:val="008F1331"/>
    <w:rsid w:val="008F1A16"/>
    <w:rsid w:val="008F20AE"/>
    <w:rsid w:val="008F2112"/>
    <w:rsid w:val="008F2558"/>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3C4F"/>
    <w:rsid w:val="00904116"/>
    <w:rsid w:val="0090446B"/>
    <w:rsid w:val="009045C9"/>
    <w:rsid w:val="0090488C"/>
    <w:rsid w:val="00904AFF"/>
    <w:rsid w:val="00905428"/>
    <w:rsid w:val="00905552"/>
    <w:rsid w:val="00905737"/>
    <w:rsid w:val="00905FFF"/>
    <w:rsid w:val="00906524"/>
    <w:rsid w:val="0090692C"/>
    <w:rsid w:val="00906C65"/>
    <w:rsid w:val="00906F76"/>
    <w:rsid w:val="0090751A"/>
    <w:rsid w:val="009075B3"/>
    <w:rsid w:val="00910717"/>
    <w:rsid w:val="0091134F"/>
    <w:rsid w:val="00911D02"/>
    <w:rsid w:val="00911DB8"/>
    <w:rsid w:val="009120DA"/>
    <w:rsid w:val="009122B5"/>
    <w:rsid w:val="00912453"/>
    <w:rsid w:val="009125BE"/>
    <w:rsid w:val="00912862"/>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653"/>
    <w:rsid w:val="009170FC"/>
    <w:rsid w:val="00920066"/>
    <w:rsid w:val="00920208"/>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4D4"/>
    <w:rsid w:val="00927739"/>
    <w:rsid w:val="00930449"/>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775"/>
    <w:rsid w:val="00935AA5"/>
    <w:rsid w:val="00935B1D"/>
    <w:rsid w:val="00935BB0"/>
    <w:rsid w:val="009365DD"/>
    <w:rsid w:val="00936AD6"/>
    <w:rsid w:val="00936F54"/>
    <w:rsid w:val="009372F3"/>
    <w:rsid w:val="009373CD"/>
    <w:rsid w:val="009375B2"/>
    <w:rsid w:val="00937E9C"/>
    <w:rsid w:val="00940166"/>
    <w:rsid w:val="009402C2"/>
    <w:rsid w:val="00940319"/>
    <w:rsid w:val="0094059E"/>
    <w:rsid w:val="00941207"/>
    <w:rsid w:val="00941A7F"/>
    <w:rsid w:val="009434D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57CEB"/>
    <w:rsid w:val="00960E40"/>
    <w:rsid w:val="00961409"/>
    <w:rsid w:val="00961776"/>
    <w:rsid w:val="009618D0"/>
    <w:rsid w:val="009627B1"/>
    <w:rsid w:val="00962CFA"/>
    <w:rsid w:val="009632E0"/>
    <w:rsid w:val="00963471"/>
    <w:rsid w:val="009634F0"/>
    <w:rsid w:val="00963E12"/>
    <w:rsid w:val="00963FC3"/>
    <w:rsid w:val="0096407B"/>
    <w:rsid w:val="00964667"/>
    <w:rsid w:val="00965680"/>
    <w:rsid w:val="009658C9"/>
    <w:rsid w:val="00966323"/>
    <w:rsid w:val="00966811"/>
    <w:rsid w:val="00966BD9"/>
    <w:rsid w:val="00966F3D"/>
    <w:rsid w:val="00966F83"/>
    <w:rsid w:val="00967246"/>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59C8"/>
    <w:rsid w:val="009761A5"/>
    <w:rsid w:val="00976B67"/>
    <w:rsid w:val="00977D04"/>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508B"/>
    <w:rsid w:val="0098572F"/>
    <w:rsid w:val="00985761"/>
    <w:rsid w:val="00985FF8"/>
    <w:rsid w:val="00986ECA"/>
    <w:rsid w:val="009872FC"/>
    <w:rsid w:val="009877F0"/>
    <w:rsid w:val="00987929"/>
    <w:rsid w:val="00990584"/>
    <w:rsid w:val="00990AB3"/>
    <w:rsid w:val="0099127C"/>
    <w:rsid w:val="009918DE"/>
    <w:rsid w:val="0099218B"/>
    <w:rsid w:val="009926DC"/>
    <w:rsid w:val="009934D0"/>
    <w:rsid w:val="0099355C"/>
    <w:rsid w:val="0099377B"/>
    <w:rsid w:val="0099467E"/>
    <w:rsid w:val="00994819"/>
    <w:rsid w:val="00995001"/>
    <w:rsid w:val="009951D8"/>
    <w:rsid w:val="009954F6"/>
    <w:rsid w:val="009957C4"/>
    <w:rsid w:val="00995CFE"/>
    <w:rsid w:val="00997807"/>
    <w:rsid w:val="00997C59"/>
    <w:rsid w:val="009A03E3"/>
    <w:rsid w:val="009A0A14"/>
    <w:rsid w:val="009A19B0"/>
    <w:rsid w:val="009A276C"/>
    <w:rsid w:val="009A27AF"/>
    <w:rsid w:val="009A2C84"/>
    <w:rsid w:val="009A31C8"/>
    <w:rsid w:val="009A32DD"/>
    <w:rsid w:val="009A35AA"/>
    <w:rsid w:val="009A3DBB"/>
    <w:rsid w:val="009A4808"/>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CB4"/>
    <w:rsid w:val="009B55B1"/>
    <w:rsid w:val="009B6018"/>
    <w:rsid w:val="009B619D"/>
    <w:rsid w:val="009B66A9"/>
    <w:rsid w:val="009B70E1"/>
    <w:rsid w:val="009B7218"/>
    <w:rsid w:val="009B79BA"/>
    <w:rsid w:val="009B7EA8"/>
    <w:rsid w:val="009B7FEC"/>
    <w:rsid w:val="009C02BD"/>
    <w:rsid w:val="009C081B"/>
    <w:rsid w:val="009C12D5"/>
    <w:rsid w:val="009C20C7"/>
    <w:rsid w:val="009C2370"/>
    <w:rsid w:val="009C24E8"/>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657"/>
    <w:rsid w:val="009C78BF"/>
    <w:rsid w:val="009C7CA2"/>
    <w:rsid w:val="009C7D45"/>
    <w:rsid w:val="009D0110"/>
    <w:rsid w:val="009D0F43"/>
    <w:rsid w:val="009D15A3"/>
    <w:rsid w:val="009D1D90"/>
    <w:rsid w:val="009D23D3"/>
    <w:rsid w:val="009D2BEA"/>
    <w:rsid w:val="009D2DEA"/>
    <w:rsid w:val="009D32C6"/>
    <w:rsid w:val="009D35E5"/>
    <w:rsid w:val="009D35E7"/>
    <w:rsid w:val="009D3BD2"/>
    <w:rsid w:val="009D3EAE"/>
    <w:rsid w:val="009D3ECF"/>
    <w:rsid w:val="009D40CB"/>
    <w:rsid w:val="009D4931"/>
    <w:rsid w:val="009D4DC8"/>
    <w:rsid w:val="009D58C5"/>
    <w:rsid w:val="009D59E0"/>
    <w:rsid w:val="009D5BD6"/>
    <w:rsid w:val="009D5BDF"/>
    <w:rsid w:val="009D5D9E"/>
    <w:rsid w:val="009D5DE8"/>
    <w:rsid w:val="009D6010"/>
    <w:rsid w:val="009D6599"/>
    <w:rsid w:val="009D662A"/>
    <w:rsid w:val="009D7459"/>
    <w:rsid w:val="009D77C1"/>
    <w:rsid w:val="009D7E76"/>
    <w:rsid w:val="009E057D"/>
    <w:rsid w:val="009E087D"/>
    <w:rsid w:val="009E0F84"/>
    <w:rsid w:val="009E10B7"/>
    <w:rsid w:val="009E13D0"/>
    <w:rsid w:val="009E1F17"/>
    <w:rsid w:val="009E1F54"/>
    <w:rsid w:val="009E2250"/>
    <w:rsid w:val="009E28B4"/>
    <w:rsid w:val="009E29A6"/>
    <w:rsid w:val="009E3A29"/>
    <w:rsid w:val="009E3B93"/>
    <w:rsid w:val="009E40A4"/>
    <w:rsid w:val="009E5C26"/>
    <w:rsid w:val="009E5D9C"/>
    <w:rsid w:val="009E60B2"/>
    <w:rsid w:val="009E68A5"/>
    <w:rsid w:val="009E6AD8"/>
    <w:rsid w:val="009E6B7C"/>
    <w:rsid w:val="009E6ED2"/>
    <w:rsid w:val="009E7144"/>
    <w:rsid w:val="009E7A91"/>
    <w:rsid w:val="009E7BBA"/>
    <w:rsid w:val="009F0752"/>
    <w:rsid w:val="009F0DE7"/>
    <w:rsid w:val="009F13E0"/>
    <w:rsid w:val="009F145D"/>
    <w:rsid w:val="009F1602"/>
    <w:rsid w:val="009F1773"/>
    <w:rsid w:val="009F21DE"/>
    <w:rsid w:val="009F2578"/>
    <w:rsid w:val="009F2C95"/>
    <w:rsid w:val="009F4220"/>
    <w:rsid w:val="009F4443"/>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844"/>
    <w:rsid w:val="00A05DCC"/>
    <w:rsid w:val="00A07063"/>
    <w:rsid w:val="00A070FE"/>
    <w:rsid w:val="00A078AA"/>
    <w:rsid w:val="00A07BA5"/>
    <w:rsid w:val="00A07BCC"/>
    <w:rsid w:val="00A07C28"/>
    <w:rsid w:val="00A07CDF"/>
    <w:rsid w:val="00A102BE"/>
    <w:rsid w:val="00A10E4B"/>
    <w:rsid w:val="00A111DD"/>
    <w:rsid w:val="00A1168C"/>
    <w:rsid w:val="00A11E02"/>
    <w:rsid w:val="00A1202A"/>
    <w:rsid w:val="00A12191"/>
    <w:rsid w:val="00A12271"/>
    <w:rsid w:val="00A125E1"/>
    <w:rsid w:val="00A126C6"/>
    <w:rsid w:val="00A1296D"/>
    <w:rsid w:val="00A12A50"/>
    <w:rsid w:val="00A12C3B"/>
    <w:rsid w:val="00A12E43"/>
    <w:rsid w:val="00A132F4"/>
    <w:rsid w:val="00A138C6"/>
    <w:rsid w:val="00A13F73"/>
    <w:rsid w:val="00A1424F"/>
    <w:rsid w:val="00A1484A"/>
    <w:rsid w:val="00A14B39"/>
    <w:rsid w:val="00A15081"/>
    <w:rsid w:val="00A15705"/>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65A3"/>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6F7"/>
    <w:rsid w:val="00A42C2B"/>
    <w:rsid w:val="00A42E76"/>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55B"/>
    <w:rsid w:val="00A54FF6"/>
    <w:rsid w:val="00A554B0"/>
    <w:rsid w:val="00A555DB"/>
    <w:rsid w:val="00A558ED"/>
    <w:rsid w:val="00A5646B"/>
    <w:rsid w:val="00A56810"/>
    <w:rsid w:val="00A56DDF"/>
    <w:rsid w:val="00A57632"/>
    <w:rsid w:val="00A577A5"/>
    <w:rsid w:val="00A60062"/>
    <w:rsid w:val="00A600BF"/>
    <w:rsid w:val="00A6037D"/>
    <w:rsid w:val="00A60558"/>
    <w:rsid w:val="00A60627"/>
    <w:rsid w:val="00A615F1"/>
    <w:rsid w:val="00A61E3F"/>
    <w:rsid w:val="00A62318"/>
    <w:rsid w:val="00A62371"/>
    <w:rsid w:val="00A62619"/>
    <w:rsid w:val="00A62B44"/>
    <w:rsid w:val="00A638BA"/>
    <w:rsid w:val="00A639AF"/>
    <w:rsid w:val="00A645C5"/>
    <w:rsid w:val="00A6545D"/>
    <w:rsid w:val="00A6551A"/>
    <w:rsid w:val="00A659AD"/>
    <w:rsid w:val="00A66538"/>
    <w:rsid w:val="00A66768"/>
    <w:rsid w:val="00A66EA1"/>
    <w:rsid w:val="00A678C6"/>
    <w:rsid w:val="00A67BDB"/>
    <w:rsid w:val="00A70275"/>
    <w:rsid w:val="00A70935"/>
    <w:rsid w:val="00A71093"/>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8F"/>
    <w:rsid w:val="00A8104F"/>
    <w:rsid w:val="00A81515"/>
    <w:rsid w:val="00A81FD9"/>
    <w:rsid w:val="00A820B6"/>
    <w:rsid w:val="00A82425"/>
    <w:rsid w:val="00A82645"/>
    <w:rsid w:val="00A82A57"/>
    <w:rsid w:val="00A83454"/>
    <w:rsid w:val="00A839B4"/>
    <w:rsid w:val="00A83F45"/>
    <w:rsid w:val="00A83FB4"/>
    <w:rsid w:val="00A83FC0"/>
    <w:rsid w:val="00A845A6"/>
    <w:rsid w:val="00A85B11"/>
    <w:rsid w:val="00A85F38"/>
    <w:rsid w:val="00A862EC"/>
    <w:rsid w:val="00A863C2"/>
    <w:rsid w:val="00A86D65"/>
    <w:rsid w:val="00A87902"/>
    <w:rsid w:val="00A87EEC"/>
    <w:rsid w:val="00A90515"/>
    <w:rsid w:val="00A90BF8"/>
    <w:rsid w:val="00A912DD"/>
    <w:rsid w:val="00A912FD"/>
    <w:rsid w:val="00A91691"/>
    <w:rsid w:val="00A92925"/>
    <w:rsid w:val="00A92C43"/>
    <w:rsid w:val="00A932B4"/>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3A72"/>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6C"/>
    <w:rsid w:val="00AB12A4"/>
    <w:rsid w:val="00AB140E"/>
    <w:rsid w:val="00AB272F"/>
    <w:rsid w:val="00AB28A2"/>
    <w:rsid w:val="00AB33B5"/>
    <w:rsid w:val="00AB366F"/>
    <w:rsid w:val="00AB391F"/>
    <w:rsid w:val="00AB4479"/>
    <w:rsid w:val="00AB44AA"/>
    <w:rsid w:val="00AB45F9"/>
    <w:rsid w:val="00AB49CD"/>
    <w:rsid w:val="00AB4A69"/>
    <w:rsid w:val="00AB50EE"/>
    <w:rsid w:val="00AB55A5"/>
    <w:rsid w:val="00AB56F4"/>
    <w:rsid w:val="00AB576D"/>
    <w:rsid w:val="00AB59D1"/>
    <w:rsid w:val="00AB5F48"/>
    <w:rsid w:val="00AB68BE"/>
    <w:rsid w:val="00AB6AC6"/>
    <w:rsid w:val="00AB6E3C"/>
    <w:rsid w:val="00AB7F94"/>
    <w:rsid w:val="00AC0380"/>
    <w:rsid w:val="00AC1402"/>
    <w:rsid w:val="00AC156A"/>
    <w:rsid w:val="00AC1EE3"/>
    <w:rsid w:val="00AC2183"/>
    <w:rsid w:val="00AC2405"/>
    <w:rsid w:val="00AC247B"/>
    <w:rsid w:val="00AC29CD"/>
    <w:rsid w:val="00AC2F55"/>
    <w:rsid w:val="00AC31CA"/>
    <w:rsid w:val="00AC3649"/>
    <w:rsid w:val="00AC3741"/>
    <w:rsid w:val="00AC3B89"/>
    <w:rsid w:val="00AC3C91"/>
    <w:rsid w:val="00AC4AA8"/>
    <w:rsid w:val="00AC4E18"/>
    <w:rsid w:val="00AC5891"/>
    <w:rsid w:val="00AC5C0C"/>
    <w:rsid w:val="00AC5EAB"/>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795"/>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BD9"/>
    <w:rsid w:val="00AE3CB7"/>
    <w:rsid w:val="00AE3FD7"/>
    <w:rsid w:val="00AE4053"/>
    <w:rsid w:val="00AE4098"/>
    <w:rsid w:val="00AE458B"/>
    <w:rsid w:val="00AE4D4D"/>
    <w:rsid w:val="00AE587C"/>
    <w:rsid w:val="00AE6CA1"/>
    <w:rsid w:val="00AE6E44"/>
    <w:rsid w:val="00AE7295"/>
    <w:rsid w:val="00AE731C"/>
    <w:rsid w:val="00AE7C75"/>
    <w:rsid w:val="00AF020D"/>
    <w:rsid w:val="00AF1AED"/>
    <w:rsid w:val="00AF1D61"/>
    <w:rsid w:val="00AF25FD"/>
    <w:rsid w:val="00AF308F"/>
    <w:rsid w:val="00AF3A82"/>
    <w:rsid w:val="00AF4739"/>
    <w:rsid w:val="00AF4931"/>
    <w:rsid w:val="00AF58E9"/>
    <w:rsid w:val="00AF5DA1"/>
    <w:rsid w:val="00AF5E6D"/>
    <w:rsid w:val="00AF6203"/>
    <w:rsid w:val="00AF6760"/>
    <w:rsid w:val="00AF6A21"/>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0E91"/>
    <w:rsid w:val="00B0119E"/>
    <w:rsid w:val="00B01E27"/>
    <w:rsid w:val="00B01F31"/>
    <w:rsid w:val="00B01FC0"/>
    <w:rsid w:val="00B023BB"/>
    <w:rsid w:val="00B02BFD"/>
    <w:rsid w:val="00B031C8"/>
    <w:rsid w:val="00B03B1A"/>
    <w:rsid w:val="00B0485B"/>
    <w:rsid w:val="00B04C2F"/>
    <w:rsid w:val="00B052C4"/>
    <w:rsid w:val="00B060BA"/>
    <w:rsid w:val="00B06185"/>
    <w:rsid w:val="00B066D4"/>
    <w:rsid w:val="00B06979"/>
    <w:rsid w:val="00B06E0A"/>
    <w:rsid w:val="00B0700D"/>
    <w:rsid w:val="00B0712F"/>
    <w:rsid w:val="00B079EE"/>
    <w:rsid w:val="00B106E3"/>
    <w:rsid w:val="00B1083A"/>
    <w:rsid w:val="00B10ACC"/>
    <w:rsid w:val="00B10C65"/>
    <w:rsid w:val="00B10E5B"/>
    <w:rsid w:val="00B1105D"/>
    <w:rsid w:val="00B1114F"/>
    <w:rsid w:val="00B11197"/>
    <w:rsid w:val="00B117B6"/>
    <w:rsid w:val="00B11DA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29E"/>
    <w:rsid w:val="00B23321"/>
    <w:rsid w:val="00B23337"/>
    <w:rsid w:val="00B233F0"/>
    <w:rsid w:val="00B23581"/>
    <w:rsid w:val="00B23839"/>
    <w:rsid w:val="00B23D20"/>
    <w:rsid w:val="00B23EB3"/>
    <w:rsid w:val="00B249CE"/>
    <w:rsid w:val="00B24ABC"/>
    <w:rsid w:val="00B24E62"/>
    <w:rsid w:val="00B2571C"/>
    <w:rsid w:val="00B2590D"/>
    <w:rsid w:val="00B264D9"/>
    <w:rsid w:val="00B26A6B"/>
    <w:rsid w:val="00B26AE4"/>
    <w:rsid w:val="00B26AE5"/>
    <w:rsid w:val="00B30644"/>
    <w:rsid w:val="00B306A7"/>
    <w:rsid w:val="00B30831"/>
    <w:rsid w:val="00B30935"/>
    <w:rsid w:val="00B311F5"/>
    <w:rsid w:val="00B31781"/>
    <w:rsid w:val="00B3183B"/>
    <w:rsid w:val="00B31C53"/>
    <w:rsid w:val="00B32C44"/>
    <w:rsid w:val="00B33336"/>
    <w:rsid w:val="00B33B7D"/>
    <w:rsid w:val="00B33BBA"/>
    <w:rsid w:val="00B33F91"/>
    <w:rsid w:val="00B347FB"/>
    <w:rsid w:val="00B34A53"/>
    <w:rsid w:val="00B34D6E"/>
    <w:rsid w:val="00B35827"/>
    <w:rsid w:val="00B35EC5"/>
    <w:rsid w:val="00B3680A"/>
    <w:rsid w:val="00B374C3"/>
    <w:rsid w:val="00B37FA1"/>
    <w:rsid w:val="00B40BD6"/>
    <w:rsid w:val="00B40DDB"/>
    <w:rsid w:val="00B416C6"/>
    <w:rsid w:val="00B41881"/>
    <w:rsid w:val="00B41E54"/>
    <w:rsid w:val="00B41EF9"/>
    <w:rsid w:val="00B42B98"/>
    <w:rsid w:val="00B433D1"/>
    <w:rsid w:val="00B43829"/>
    <w:rsid w:val="00B439BF"/>
    <w:rsid w:val="00B44021"/>
    <w:rsid w:val="00B44216"/>
    <w:rsid w:val="00B4596D"/>
    <w:rsid w:val="00B45A63"/>
    <w:rsid w:val="00B46088"/>
    <w:rsid w:val="00B46166"/>
    <w:rsid w:val="00B46603"/>
    <w:rsid w:val="00B46979"/>
    <w:rsid w:val="00B479DF"/>
    <w:rsid w:val="00B502AC"/>
    <w:rsid w:val="00B5054F"/>
    <w:rsid w:val="00B5063E"/>
    <w:rsid w:val="00B508E4"/>
    <w:rsid w:val="00B50AF8"/>
    <w:rsid w:val="00B5126A"/>
    <w:rsid w:val="00B51D7E"/>
    <w:rsid w:val="00B52558"/>
    <w:rsid w:val="00B53205"/>
    <w:rsid w:val="00B5400E"/>
    <w:rsid w:val="00B540A4"/>
    <w:rsid w:val="00B542B1"/>
    <w:rsid w:val="00B549F3"/>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057"/>
    <w:rsid w:val="00B6267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6A33"/>
    <w:rsid w:val="00B7059F"/>
    <w:rsid w:val="00B70B21"/>
    <w:rsid w:val="00B70D64"/>
    <w:rsid w:val="00B70F85"/>
    <w:rsid w:val="00B7155A"/>
    <w:rsid w:val="00B71D7D"/>
    <w:rsid w:val="00B72547"/>
    <w:rsid w:val="00B72980"/>
    <w:rsid w:val="00B72A0D"/>
    <w:rsid w:val="00B73135"/>
    <w:rsid w:val="00B734EC"/>
    <w:rsid w:val="00B73C4D"/>
    <w:rsid w:val="00B73D1F"/>
    <w:rsid w:val="00B73F0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87E1C"/>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BCF"/>
    <w:rsid w:val="00B9529F"/>
    <w:rsid w:val="00B9574B"/>
    <w:rsid w:val="00B95904"/>
    <w:rsid w:val="00B95E82"/>
    <w:rsid w:val="00B9674D"/>
    <w:rsid w:val="00B96789"/>
    <w:rsid w:val="00B97602"/>
    <w:rsid w:val="00B97E5F"/>
    <w:rsid w:val="00BA02B1"/>
    <w:rsid w:val="00BA0C04"/>
    <w:rsid w:val="00BA0F80"/>
    <w:rsid w:val="00BA1925"/>
    <w:rsid w:val="00BA1AB9"/>
    <w:rsid w:val="00BA21D0"/>
    <w:rsid w:val="00BA2460"/>
    <w:rsid w:val="00BA2722"/>
    <w:rsid w:val="00BA29D8"/>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638"/>
    <w:rsid w:val="00BB598B"/>
    <w:rsid w:val="00BB5E4C"/>
    <w:rsid w:val="00BB5E86"/>
    <w:rsid w:val="00BB660D"/>
    <w:rsid w:val="00BB73F0"/>
    <w:rsid w:val="00BB744D"/>
    <w:rsid w:val="00BB7AE6"/>
    <w:rsid w:val="00BB7DDD"/>
    <w:rsid w:val="00BB7E89"/>
    <w:rsid w:val="00BB7EA4"/>
    <w:rsid w:val="00BC0052"/>
    <w:rsid w:val="00BC00AA"/>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41E"/>
    <w:rsid w:val="00BD37CE"/>
    <w:rsid w:val="00BD3BE3"/>
    <w:rsid w:val="00BD46EB"/>
    <w:rsid w:val="00BD4F87"/>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8AA"/>
    <w:rsid w:val="00C02A57"/>
    <w:rsid w:val="00C02AE9"/>
    <w:rsid w:val="00C03848"/>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24C"/>
    <w:rsid w:val="00C114A7"/>
    <w:rsid w:val="00C117A0"/>
    <w:rsid w:val="00C117D8"/>
    <w:rsid w:val="00C11895"/>
    <w:rsid w:val="00C11AF5"/>
    <w:rsid w:val="00C12918"/>
    <w:rsid w:val="00C12D44"/>
    <w:rsid w:val="00C13179"/>
    <w:rsid w:val="00C13D34"/>
    <w:rsid w:val="00C13F0A"/>
    <w:rsid w:val="00C142BA"/>
    <w:rsid w:val="00C1450D"/>
    <w:rsid w:val="00C14AE3"/>
    <w:rsid w:val="00C14D53"/>
    <w:rsid w:val="00C14DB1"/>
    <w:rsid w:val="00C15178"/>
    <w:rsid w:val="00C158E1"/>
    <w:rsid w:val="00C16BB2"/>
    <w:rsid w:val="00C16BFB"/>
    <w:rsid w:val="00C16CAE"/>
    <w:rsid w:val="00C1712B"/>
    <w:rsid w:val="00C1774C"/>
    <w:rsid w:val="00C17B43"/>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3EF1"/>
    <w:rsid w:val="00C246D8"/>
    <w:rsid w:val="00C249B3"/>
    <w:rsid w:val="00C2603E"/>
    <w:rsid w:val="00C261BF"/>
    <w:rsid w:val="00C26225"/>
    <w:rsid w:val="00C26541"/>
    <w:rsid w:val="00C266C8"/>
    <w:rsid w:val="00C26B2C"/>
    <w:rsid w:val="00C26C61"/>
    <w:rsid w:val="00C3092C"/>
    <w:rsid w:val="00C30B4C"/>
    <w:rsid w:val="00C30C94"/>
    <w:rsid w:val="00C314B4"/>
    <w:rsid w:val="00C318DE"/>
    <w:rsid w:val="00C31930"/>
    <w:rsid w:val="00C31CED"/>
    <w:rsid w:val="00C31FB1"/>
    <w:rsid w:val="00C32465"/>
    <w:rsid w:val="00C328D3"/>
    <w:rsid w:val="00C32E04"/>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7CE"/>
    <w:rsid w:val="00C41E28"/>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6C4"/>
    <w:rsid w:val="00C53C03"/>
    <w:rsid w:val="00C54885"/>
    <w:rsid w:val="00C54A42"/>
    <w:rsid w:val="00C54ABE"/>
    <w:rsid w:val="00C55534"/>
    <w:rsid w:val="00C55A32"/>
    <w:rsid w:val="00C5656F"/>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09BA"/>
    <w:rsid w:val="00C719A9"/>
    <w:rsid w:val="00C71E93"/>
    <w:rsid w:val="00C72389"/>
    <w:rsid w:val="00C723B4"/>
    <w:rsid w:val="00C72602"/>
    <w:rsid w:val="00C7326D"/>
    <w:rsid w:val="00C73407"/>
    <w:rsid w:val="00C734D1"/>
    <w:rsid w:val="00C73695"/>
    <w:rsid w:val="00C73839"/>
    <w:rsid w:val="00C738B9"/>
    <w:rsid w:val="00C73A21"/>
    <w:rsid w:val="00C74430"/>
    <w:rsid w:val="00C74FEB"/>
    <w:rsid w:val="00C75712"/>
    <w:rsid w:val="00C76D45"/>
    <w:rsid w:val="00C779E5"/>
    <w:rsid w:val="00C77D06"/>
    <w:rsid w:val="00C77D3F"/>
    <w:rsid w:val="00C77DFA"/>
    <w:rsid w:val="00C80484"/>
    <w:rsid w:val="00C81299"/>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613"/>
    <w:rsid w:val="00C93B4E"/>
    <w:rsid w:val="00C93E47"/>
    <w:rsid w:val="00C94148"/>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39E"/>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3BF"/>
    <w:rsid w:val="00CC0A60"/>
    <w:rsid w:val="00CC12B7"/>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0648"/>
    <w:rsid w:val="00CD1126"/>
    <w:rsid w:val="00CD153B"/>
    <w:rsid w:val="00CD1EC5"/>
    <w:rsid w:val="00CD22B2"/>
    <w:rsid w:val="00CD2C12"/>
    <w:rsid w:val="00CD2DF2"/>
    <w:rsid w:val="00CD2EE1"/>
    <w:rsid w:val="00CD36B3"/>
    <w:rsid w:val="00CD36E7"/>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D0F"/>
    <w:rsid w:val="00CE1E1E"/>
    <w:rsid w:val="00CE1F14"/>
    <w:rsid w:val="00CE2AAA"/>
    <w:rsid w:val="00CE2B36"/>
    <w:rsid w:val="00CE2B74"/>
    <w:rsid w:val="00CE2F60"/>
    <w:rsid w:val="00CE302F"/>
    <w:rsid w:val="00CE3D6C"/>
    <w:rsid w:val="00CE4B23"/>
    <w:rsid w:val="00CE4C87"/>
    <w:rsid w:val="00CE5829"/>
    <w:rsid w:val="00CE5BFC"/>
    <w:rsid w:val="00CE6034"/>
    <w:rsid w:val="00CE616F"/>
    <w:rsid w:val="00CE64BE"/>
    <w:rsid w:val="00CE6D4D"/>
    <w:rsid w:val="00CE72D7"/>
    <w:rsid w:val="00CE73F2"/>
    <w:rsid w:val="00CE74F5"/>
    <w:rsid w:val="00CE7DD2"/>
    <w:rsid w:val="00CE7F0B"/>
    <w:rsid w:val="00CF07C9"/>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8E9"/>
    <w:rsid w:val="00CF7D9B"/>
    <w:rsid w:val="00CF7DA4"/>
    <w:rsid w:val="00CF7F1D"/>
    <w:rsid w:val="00D008AB"/>
    <w:rsid w:val="00D008FA"/>
    <w:rsid w:val="00D01BCA"/>
    <w:rsid w:val="00D022E1"/>
    <w:rsid w:val="00D026C1"/>
    <w:rsid w:val="00D0284C"/>
    <w:rsid w:val="00D02985"/>
    <w:rsid w:val="00D03438"/>
    <w:rsid w:val="00D034FD"/>
    <w:rsid w:val="00D03C91"/>
    <w:rsid w:val="00D0419E"/>
    <w:rsid w:val="00D0429D"/>
    <w:rsid w:val="00D043C5"/>
    <w:rsid w:val="00D0482E"/>
    <w:rsid w:val="00D04AB3"/>
    <w:rsid w:val="00D04E52"/>
    <w:rsid w:val="00D0586B"/>
    <w:rsid w:val="00D05B09"/>
    <w:rsid w:val="00D061B2"/>
    <w:rsid w:val="00D06FC3"/>
    <w:rsid w:val="00D0732A"/>
    <w:rsid w:val="00D074CB"/>
    <w:rsid w:val="00D07503"/>
    <w:rsid w:val="00D075BB"/>
    <w:rsid w:val="00D07923"/>
    <w:rsid w:val="00D07B6E"/>
    <w:rsid w:val="00D10060"/>
    <w:rsid w:val="00D10107"/>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5541"/>
    <w:rsid w:val="00D15782"/>
    <w:rsid w:val="00D15809"/>
    <w:rsid w:val="00D15F06"/>
    <w:rsid w:val="00D16437"/>
    <w:rsid w:val="00D165C2"/>
    <w:rsid w:val="00D16C07"/>
    <w:rsid w:val="00D16F48"/>
    <w:rsid w:val="00D16F64"/>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AA5"/>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212"/>
    <w:rsid w:val="00D459CA"/>
    <w:rsid w:val="00D45DAE"/>
    <w:rsid w:val="00D46233"/>
    <w:rsid w:val="00D46364"/>
    <w:rsid w:val="00D4684B"/>
    <w:rsid w:val="00D468AE"/>
    <w:rsid w:val="00D46914"/>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3DBB"/>
    <w:rsid w:val="00D64999"/>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B85"/>
    <w:rsid w:val="00D87A07"/>
    <w:rsid w:val="00D87AB9"/>
    <w:rsid w:val="00D87F43"/>
    <w:rsid w:val="00D87FBC"/>
    <w:rsid w:val="00D9044F"/>
    <w:rsid w:val="00D904ED"/>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52F3"/>
    <w:rsid w:val="00D95373"/>
    <w:rsid w:val="00D955DF"/>
    <w:rsid w:val="00D95A6D"/>
    <w:rsid w:val="00D961C7"/>
    <w:rsid w:val="00D96BFC"/>
    <w:rsid w:val="00D96F4B"/>
    <w:rsid w:val="00D9729C"/>
    <w:rsid w:val="00D97ADF"/>
    <w:rsid w:val="00D97D95"/>
    <w:rsid w:val="00DA0885"/>
    <w:rsid w:val="00DA0938"/>
    <w:rsid w:val="00DA0A12"/>
    <w:rsid w:val="00DA0BED"/>
    <w:rsid w:val="00DA13F3"/>
    <w:rsid w:val="00DA2437"/>
    <w:rsid w:val="00DA2D12"/>
    <w:rsid w:val="00DA2D34"/>
    <w:rsid w:val="00DA3538"/>
    <w:rsid w:val="00DA3712"/>
    <w:rsid w:val="00DA3876"/>
    <w:rsid w:val="00DA38C5"/>
    <w:rsid w:val="00DA420A"/>
    <w:rsid w:val="00DA443B"/>
    <w:rsid w:val="00DA61C8"/>
    <w:rsid w:val="00DA64D0"/>
    <w:rsid w:val="00DA6502"/>
    <w:rsid w:val="00DA663D"/>
    <w:rsid w:val="00DA6B92"/>
    <w:rsid w:val="00DA6D9E"/>
    <w:rsid w:val="00DA6FAC"/>
    <w:rsid w:val="00DA7584"/>
    <w:rsid w:val="00DB11CA"/>
    <w:rsid w:val="00DB1232"/>
    <w:rsid w:val="00DB127C"/>
    <w:rsid w:val="00DB1AA9"/>
    <w:rsid w:val="00DB1C1F"/>
    <w:rsid w:val="00DB2237"/>
    <w:rsid w:val="00DB2B94"/>
    <w:rsid w:val="00DB3387"/>
    <w:rsid w:val="00DB38E5"/>
    <w:rsid w:val="00DB42AC"/>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FEC"/>
    <w:rsid w:val="00DC14D6"/>
    <w:rsid w:val="00DC14FA"/>
    <w:rsid w:val="00DC17FB"/>
    <w:rsid w:val="00DC21D1"/>
    <w:rsid w:val="00DC2565"/>
    <w:rsid w:val="00DC2586"/>
    <w:rsid w:val="00DC2679"/>
    <w:rsid w:val="00DC285F"/>
    <w:rsid w:val="00DC4001"/>
    <w:rsid w:val="00DC47A4"/>
    <w:rsid w:val="00DC4E49"/>
    <w:rsid w:val="00DC57C8"/>
    <w:rsid w:val="00DC61EE"/>
    <w:rsid w:val="00DC6BD0"/>
    <w:rsid w:val="00DC70E1"/>
    <w:rsid w:val="00DC7BE2"/>
    <w:rsid w:val="00DC7E91"/>
    <w:rsid w:val="00DD0635"/>
    <w:rsid w:val="00DD09AF"/>
    <w:rsid w:val="00DD1067"/>
    <w:rsid w:val="00DD12C5"/>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8EB"/>
    <w:rsid w:val="00DE092E"/>
    <w:rsid w:val="00DE0B1A"/>
    <w:rsid w:val="00DE1479"/>
    <w:rsid w:val="00DE1990"/>
    <w:rsid w:val="00DE19B5"/>
    <w:rsid w:val="00DE259F"/>
    <w:rsid w:val="00DE2ACA"/>
    <w:rsid w:val="00DE39DA"/>
    <w:rsid w:val="00DE3BFF"/>
    <w:rsid w:val="00DE3C9C"/>
    <w:rsid w:val="00DE3FAB"/>
    <w:rsid w:val="00DE4189"/>
    <w:rsid w:val="00DE49F4"/>
    <w:rsid w:val="00DE4A70"/>
    <w:rsid w:val="00DE4C0B"/>
    <w:rsid w:val="00DE4CEC"/>
    <w:rsid w:val="00DE4DB3"/>
    <w:rsid w:val="00DE5306"/>
    <w:rsid w:val="00DE6163"/>
    <w:rsid w:val="00DE6845"/>
    <w:rsid w:val="00DE6F08"/>
    <w:rsid w:val="00DE6FE8"/>
    <w:rsid w:val="00DE7940"/>
    <w:rsid w:val="00DE7AA8"/>
    <w:rsid w:val="00DF03FB"/>
    <w:rsid w:val="00DF0B37"/>
    <w:rsid w:val="00DF0BED"/>
    <w:rsid w:val="00DF1582"/>
    <w:rsid w:val="00DF1D83"/>
    <w:rsid w:val="00DF1F57"/>
    <w:rsid w:val="00DF24D7"/>
    <w:rsid w:val="00DF26D7"/>
    <w:rsid w:val="00DF275A"/>
    <w:rsid w:val="00DF2969"/>
    <w:rsid w:val="00DF2B0D"/>
    <w:rsid w:val="00DF2D67"/>
    <w:rsid w:val="00DF3545"/>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483"/>
    <w:rsid w:val="00E015D3"/>
    <w:rsid w:val="00E01CD2"/>
    <w:rsid w:val="00E0208B"/>
    <w:rsid w:val="00E023CF"/>
    <w:rsid w:val="00E02F85"/>
    <w:rsid w:val="00E039A4"/>
    <w:rsid w:val="00E03B82"/>
    <w:rsid w:val="00E04443"/>
    <w:rsid w:val="00E04651"/>
    <w:rsid w:val="00E04781"/>
    <w:rsid w:val="00E04A77"/>
    <w:rsid w:val="00E04CA6"/>
    <w:rsid w:val="00E04DF1"/>
    <w:rsid w:val="00E05466"/>
    <w:rsid w:val="00E0580E"/>
    <w:rsid w:val="00E0640D"/>
    <w:rsid w:val="00E0664F"/>
    <w:rsid w:val="00E06FDC"/>
    <w:rsid w:val="00E0718E"/>
    <w:rsid w:val="00E078C6"/>
    <w:rsid w:val="00E0793E"/>
    <w:rsid w:val="00E07AAE"/>
    <w:rsid w:val="00E1049F"/>
    <w:rsid w:val="00E10775"/>
    <w:rsid w:val="00E1086A"/>
    <w:rsid w:val="00E117D3"/>
    <w:rsid w:val="00E11DCC"/>
    <w:rsid w:val="00E1208F"/>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19E"/>
    <w:rsid w:val="00E17D32"/>
    <w:rsid w:val="00E2060E"/>
    <w:rsid w:val="00E2088D"/>
    <w:rsid w:val="00E20ED8"/>
    <w:rsid w:val="00E20F08"/>
    <w:rsid w:val="00E21764"/>
    <w:rsid w:val="00E217C9"/>
    <w:rsid w:val="00E21AA9"/>
    <w:rsid w:val="00E21C81"/>
    <w:rsid w:val="00E22094"/>
    <w:rsid w:val="00E22A9E"/>
    <w:rsid w:val="00E23498"/>
    <w:rsid w:val="00E23722"/>
    <w:rsid w:val="00E24D26"/>
    <w:rsid w:val="00E25071"/>
    <w:rsid w:val="00E25145"/>
    <w:rsid w:val="00E252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3F3"/>
    <w:rsid w:val="00E43415"/>
    <w:rsid w:val="00E43439"/>
    <w:rsid w:val="00E4388C"/>
    <w:rsid w:val="00E43C12"/>
    <w:rsid w:val="00E43FC0"/>
    <w:rsid w:val="00E44D83"/>
    <w:rsid w:val="00E451AC"/>
    <w:rsid w:val="00E45B1E"/>
    <w:rsid w:val="00E45B55"/>
    <w:rsid w:val="00E461A4"/>
    <w:rsid w:val="00E46686"/>
    <w:rsid w:val="00E46B3C"/>
    <w:rsid w:val="00E46DB5"/>
    <w:rsid w:val="00E47760"/>
    <w:rsid w:val="00E47942"/>
    <w:rsid w:val="00E47E47"/>
    <w:rsid w:val="00E47F64"/>
    <w:rsid w:val="00E5021D"/>
    <w:rsid w:val="00E50341"/>
    <w:rsid w:val="00E50ACE"/>
    <w:rsid w:val="00E50ED0"/>
    <w:rsid w:val="00E50F2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64D"/>
    <w:rsid w:val="00E56BD4"/>
    <w:rsid w:val="00E570C2"/>
    <w:rsid w:val="00E57415"/>
    <w:rsid w:val="00E577B6"/>
    <w:rsid w:val="00E57854"/>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75D"/>
    <w:rsid w:val="00E6390A"/>
    <w:rsid w:val="00E63B8D"/>
    <w:rsid w:val="00E63C97"/>
    <w:rsid w:val="00E63CB4"/>
    <w:rsid w:val="00E64092"/>
    <w:rsid w:val="00E64906"/>
    <w:rsid w:val="00E64F3D"/>
    <w:rsid w:val="00E65313"/>
    <w:rsid w:val="00E657CB"/>
    <w:rsid w:val="00E65883"/>
    <w:rsid w:val="00E66655"/>
    <w:rsid w:val="00E66834"/>
    <w:rsid w:val="00E66934"/>
    <w:rsid w:val="00E67DC1"/>
    <w:rsid w:val="00E70482"/>
    <w:rsid w:val="00E7122A"/>
    <w:rsid w:val="00E7139E"/>
    <w:rsid w:val="00E7204B"/>
    <w:rsid w:val="00E723AC"/>
    <w:rsid w:val="00E724E9"/>
    <w:rsid w:val="00E7268D"/>
    <w:rsid w:val="00E727C1"/>
    <w:rsid w:val="00E727C7"/>
    <w:rsid w:val="00E73BA8"/>
    <w:rsid w:val="00E74163"/>
    <w:rsid w:val="00E747F8"/>
    <w:rsid w:val="00E74C47"/>
    <w:rsid w:val="00E75DAE"/>
    <w:rsid w:val="00E76415"/>
    <w:rsid w:val="00E765D9"/>
    <w:rsid w:val="00E76921"/>
    <w:rsid w:val="00E769A8"/>
    <w:rsid w:val="00E77112"/>
    <w:rsid w:val="00E7741C"/>
    <w:rsid w:val="00E8003F"/>
    <w:rsid w:val="00E8078B"/>
    <w:rsid w:val="00E80A60"/>
    <w:rsid w:val="00E81831"/>
    <w:rsid w:val="00E81832"/>
    <w:rsid w:val="00E81AFA"/>
    <w:rsid w:val="00E81BC5"/>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66B3"/>
    <w:rsid w:val="00E8746A"/>
    <w:rsid w:val="00E875C3"/>
    <w:rsid w:val="00E90062"/>
    <w:rsid w:val="00E9050E"/>
    <w:rsid w:val="00E91212"/>
    <w:rsid w:val="00E91DDA"/>
    <w:rsid w:val="00E92023"/>
    <w:rsid w:val="00E9222A"/>
    <w:rsid w:val="00E92540"/>
    <w:rsid w:val="00E92648"/>
    <w:rsid w:val="00E926F0"/>
    <w:rsid w:val="00E9295C"/>
    <w:rsid w:val="00E930C0"/>
    <w:rsid w:val="00E93914"/>
    <w:rsid w:val="00E94B7B"/>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5626"/>
    <w:rsid w:val="00EA5FC3"/>
    <w:rsid w:val="00EA6374"/>
    <w:rsid w:val="00EA684B"/>
    <w:rsid w:val="00EA6AB3"/>
    <w:rsid w:val="00EA6B20"/>
    <w:rsid w:val="00EA6C8F"/>
    <w:rsid w:val="00EA7021"/>
    <w:rsid w:val="00EA715E"/>
    <w:rsid w:val="00EB06B7"/>
    <w:rsid w:val="00EB1D0F"/>
    <w:rsid w:val="00EB1E1C"/>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37"/>
    <w:rsid w:val="00EC098E"/>
    <w:rsid w:val="00EC0F62"/>
    <w:rsid w:val="00EC10E2"/>
    <w:rsid w:val="00EC1B01"/>
    <w:rsid w:val="00EC1CE3"/>
    <w:rsid w:val="00EC1D5D"/>
    <w:rsid w:val="00EC21FF"/>
    <w:rsid w:val="00EC2A19"/>
    <w:rsid w:val="00EC30CB"/>
    <w:rsid w:val="00EC311B"/>
    <w:rsid w:val="00EC31DD"/>
    <w:rsid w:val="00EC36CB"/>
    <w:rsid w:val="00EC4008"/>
    <w:rsid w:val="00EC46F9"/>
    <w:rsid w:val="00EC4786"/>
    <w:rsid w:val="00EC4880"/>
    <w:rsid w:val="00EC4883"/>
    <w:rsid w:val="00EC4CC1"/>
    <w:rsid w:val="00EC4E55"/>
    <w:rsid w:val="00EC4F56"/>
    <w:rsid w:val="00EC535E"/>
    <w:rsid w:val="00EC59FA"/>
    <w:rsid w:val="00EC5F5C"/>
    <w:rsid w:val="00EC654E"/>
    <w:rsid w:val="00EC6EF9"/>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3B2E"/>
    <w:rsid w:val="00EE4D3C"/>
    <w:rsid w:val="00EE4D7C"/>
    <w:rsid w:val="00EE586C"/>
    <w:rsid w:val="00EE5C79"/>
    <w:rsid w:val="00EE5D0A"/>
    <w:rsid w:val="00EE6FE5"/>
    <w:rsid w:val="00EF0134"/>
    <w:rsid w:val="00EF0438"/>
    <w:rsid w:val="00EF0C9E"/>
    <w:rsid w:val="00EF19FE"/>
    <w:rsid w:val="00EF1BA5"/>
    <w:rsid w:val="00EF1E1A"/>
    <w:rsid w:val="00EF1FDA"/>
    <w:rsid w:val="00EF27A6"/>
    <w:rsid w:val="00EF2C47"/>
    <w:rsid w:val="00EF304D"/>
    <w:rsid w:val="00EF3A2B"/>
    <w:rsid w:val="00EF46AC"/>
    <w:rsid w:val="00EF474D"/>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FB"/>
    <w:rsid w:val="00F1335B"/>
    <w:rsid w:val="00F134DD"/>
    <w:rsid w:val="00F13801"/>
    <w:rsid w:val="00F13B7F"/>
    <w:rsid w:val="00F13E88"/>
    <w:rsid w:val="00F13F0D"/>
    <w:rsid w:val="00F1446F"/>
    <w:rsid w:val="00F152B3"/>
    <w:rsid w:val="00F1540C"/>
    <w:rsid w:val="00F158F7"/>
    <w:rsid w:val="00F163EE"/>
    <w:rsid w:val="00F16439"/>
    <w:rsid w:val="00F16717"/>
    <w:rsid w:val="00F169ED"/>
    <w:rsid w:val="00F16A9B"/>
    <w:rsid w:val="00F16E67"/>
    <w:rsid w:val="00F16EDA"/>
    <w:rsid w:val="00F16F91"/>
    <w:rsid w:val="00F1704E"/>
    <w:rsid w:val="00F170C9"/>
    <w:rsid w:val="00F176D0"/>
    <w:rsid w:val="00F17EDC"/>
    <w:rsid w:val="00F20429"/>
    <w:rsid w:val="00F2066B"/>
    <w:rsid w:val="00F20990"/>
    <w:rsid w:val="00F20C32"/>
    <w:rsid w:val="00F20D6C"/>
    <w:rsid w:val="00F20DED"/>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E4E"/>
    <w:rsid w:val="00F35527"/>
    <w:rsid w:val="00F355BB"/>
    <w:rsid w:val="00F35C34"/>
    <w:rsid w:val="00F362CD"/>
    <w:rsid w:val="00F363F5"/>
    <w:rsid w:val="00F36653"/>
    <w:rsid w:val="00F36D25"/>
    <w:rsid w:val="00F37353"/>
    <w:rsid w:val="00F376A6"/>
    <w:rsid w:val="00F4034B"/>
    <w:rsid w:val="00F40571"/>
    <w:rsid w:val="00F4078B"/>
    <w:rsid w:val="00F40899"/>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47C75"/>
    <w:rsid w:val="00F50C70"/>
    <w:rsid w:val="00F51EF7"/>
    <w:rsid w:val="00F51FE8"/>
    <w:rsid w:val="00F52555"/>
    <w:rsid w:val="00F52ABB"/>
    <w:rsid w:val="00F52B2F"/>
    <w:rsid w:val="00F52E9B"/>
    <w:rsid w:val="00F53A24"/>
    <w:rsid w:val="00F53B51"/>
    <w:rsid w:val="00F542AD"/>
    <w:rsid w:val="00F54464"/>
    <w:rsid w:val="00F54D54"/>
    <w:rsid w:val="00F54F05"/>
    <w:rsid w:val="00F5523C"/>
    <w:rsid w:val="00F55420"/>
    <w:rsid w:val="00F5566A"/>
    <w:rsid w:val="00F55704"/>
    <w:rsid w:val="00F55CF4"/>
    <w:rsid w:val="00F55DF4"/>
    <w:rsid w:val="00F55DFD"/>
    <w:rsid w:val="00F5623C"/>
    <w:rsid w:val="00F56638"/>
    <w:rsid w:val="00F568AD"/>
    <w:rsid w:val="00F569CC"/>
    <w:rsid w:val="00F56AB5"/>
    <w:rsid w:val="00F56FFA"/>
    <w:rsid w:val="00F60370"/>
    <w:rsid w:val="00F60E21"/>
    <w:rsid w:val="00F617D9"/>
    <w:rsid w:val="00F61E53"/>
    <w:rsid w:val="00F623F1"/>
    <w:rsid w:val="00F62600"/>
    <w:rsid w:val="00F62AAE"/>
    <w:rsid w:val="00F6321F"/>
    <w:rsid w:val="00F6366B"/>
    <w:rsid w:val="00F63A20"/>
    <w:rsid w:val="00F6419D"/>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046"/>
    <w:rsid w:val="00F664A0"/>
    <w:rsid w:val="00F66C35"/>
    <w:rsid w:val="00F66FC2"/>
    <w:rsid w:val="00F6712E"/>
    <w:rsid w:val="00F677A3"/>
    <w:rsid w:val="00F67940"/>
    <w:rsid w:val="00F67B00"/>
    <w:rsid w:val="00F67F72"/>
    <w:rsid w:val="00F700DB"/>
    <w:rsid w:val="00F706D7"/>
    <w:rsid w:val="00F70A96"/>
    <w:rsid w:val="00F70E18"/>
    <w:rsid w:val="00F71573"/>
    <w:rsid w:val="00F71D81"/>
    <w:rsid w:val="00F728EC"/>
    <w:rsid w:val="00F7298B"/>
    <w:rsid w:val="00F72ED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2A"/>
    <w:rsid w:val="00F836C2"/>
    <w:rsid w:val="00F8370F"/>
    <w:rsid w:val="00F8397C"/>
    <w:rsid w:val="00F83A4E"/>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A6B"/>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4BB"/>
    <w:rsid w:val="00FA7524"/>
    <w:rsid w:val="00FA76F2"/>
    <w:rsid w:val="00FA77DB"/>
    <w:rsid w:val="00FA7804"/>
    <w:rsid w:val="00FA7836"/>
    <w:rsid w:val="00FB019E"/>
    <w:rsid w:val="00FB0263"/>
    <w:rsid w:val="00FB04AD"/>
    <w:rsid w:val="00FB0604"/>
    <w:rsid w:val="00FB085A"/>
    <w:rsid w:val="00FB08B4"/>
    <w:rsid w:val="00FB09AB"/>
    <w:rsid w:val="00FB0FC7"/>
    <w:rsid w:val="00FB102D"/>
    <w:rsid w:val="00FB14B0"/>
    <w:rsid w:val="00FB1CBC"/>
    <w:rsid w:val="00FB2A56"/>
    <w:rsid w:val="00FB2BF7"/>
    <w:rsid w:val="00FB32A3"/>
    <w:rsid w:val="00FB3555"/>
    <w:rsid w:val="00FB3586"/>
    <w:rsid w:val="00FB4109"/>
    <w:rsid w:val="00FB4942"/>
    <w:rsid w:val="00FB4D4F"/>
    <w:rsid w:val="00FB5825"/>
    <w:rsid w:val="00FB5915"/>
    <w:rsid w:val="00FB5EB2"/>
    <w:rsid w:val="00FB605E"/>
    <w:rsid w:val="00FB618E"/>
    <w:rsid w:val="00FB63D5"/>
    <w:rsid w:val="00FB69C7"/>
    <w:rsid w:val="00FB6FB9"/>
    <w:rsid w:val="00FB7430"/>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6E62"/>
    <w:rsid w:val="00FC72A0"/>
    <w:rsid w:val="00FC7DB6"/>
    <w:rsid w:val="00FD033D"/>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7C"/>
    <w:rsid w:val="00FE2768"/>
    <w:rsid w:val="00FE3313"/>
    <w:rsid w:val="00FE409B"/>
    <w:rsid w:val="00FE41A2"/>
    <w:rsid w:val="00FE4583"/>
    <w:rsid w:val="00FE49DA"/>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B10"/>
    <w:rsid w:val="00FF3DF1"/>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7D51E0FA-56D2-49FC-94EB-C537D0655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023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ＭＳ 明朝"/>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444DAC"/>
    <w:rPr>
      <w:rFonts w:ascii="Times New Roman" w:hAnsi="Times New Roman"/>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916653"/>
    <w:rPr>
      <w:rFonts w:ascii="Times New Roman" w:eastAsia="SimSun"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ＭＳ 明朝"/>
      <w:sz w:val="20"/>
      <w:lang w:eastAsia="en-US"/>
    </w:rPr>
  </w:style>
  <w:style w:type="paragraph" w:styleId="Web">
    <w:name w:val="Normal (Web)"/>
    <w:basedOn w:val="a"/>
    <w:uiPriority w:val="99"/>
    <w:qFormat/>
    <w:rsid w:val="00BF4671"/>
    <w:pPr>
      <w:snapToGrid/>
      <w:spacing w:before="100" w:beforeAutospacing="1"/>
      <w:jc w:val="left"/>
    </w:pPr>
    <w:rPr>
      <w:rFonts w:ascii="Arial" w:eastAsia="SimSun"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 w:type="paragraph" w:customStyle="1" w:styleId="3GPPNormalText">
    <w:name w:val="3GPP Normal Text"/>
    <w:basedOn w:val="af3"/>
    <w:link w:val="3GPPNormalTextChar"/>
    <w:qFormat/>
    <w:rsid w:val="007F5520"/>
    <w:pPr>
      <w:spacing w:line="259" w:lineRule="auto"/>
    </w:pPr>
    <w:rPr>
      <w:rFonts w:ascii="Times New Roman" w:hAnsi="Times New Roman"/>
      <w:sz w:val="22"/>
      <w:szCs w:val="24"/>
    </w:rPr>
  </w:style>
  <w:style w:type="character" w:customStyle="1" w:styleId="3GPPNormalTextChar">
    <w:name w:val="3GPP Normal Text Char"/>
    <w:link w:val="3GPPNormalText"/>
    <w:qFormat/>
    <w:rsid w:val="007F5520"/>
    <w:rPr>
      <w:rFonts w:ascii="Times New Roman" w:hAnsi="Times New Roman"/>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15370365">
      <w:bodyDiv w:val="1"/>
      <w:marLeft w:val="0"/>
      <w:marRight w:val="0"/>
      <w:marTop w:val="0"/>
      <w:marBottom w:val="0"/>
      <w:divBdr>
        <w:top w:val="none" w:sz="0" w:space="0" w:color="auto"/>
        <w:left w:val="none" w:sz="0" w:space="0" w:color="auto"/>
        <w:bottom w:val="none" w:sz="0" w:space="0" w:color="auto"/>
        <w:right w:val="none" w:sz="0" w:space="0" w:color="auto"/>
      </w:divBdr>
    </w:div>
    <w:div w:id="116263270">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4452006">
      <w:bodyDiv w:val="1"/>
      <w:marLeft w:val="0"/>
      <w:marRight w:val="0"/>
      <w:marTop w:val="0"/>
      <w:marBottom w:val="0"/>
      <w:divBdr>
        <w:top w:val="none" w:sz="0" w:space="0" w:color="auto"/>
        <w:left w:val="none" w:sz="0" w:space="0" w:color="auto"/>
        <w:bottom w:val="none" w:sz="0" w:space="0" w:color="auto"/>
        <w:right w:val="none" w:sz="0" w:space="0" w:color="auto"/>
      </w:divBdr>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12623351">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34288154">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466040994">
      <w:bodyDiv w:val="1"/>
      <w:marLeft w:val="0"/>
      <w:marRight w:val="0"/>
      <w:marTop w:val="0"/>
      <w:marBottom w:val="0"/>
      <w:divBdr>
        <w:top w:val="none" w:sz="0" w:space="0" w:color="auto"/>
        <w:left w:val="none" w:sz="0" w:space="0" w:color="auto"/>
        <w:bottom w:val="none" w:sz="0" w:space="0" w:color="auto"/>
        <w:right w:val="none" w:sz="0" w:space="0" w:color="auto"/>
      </w:divBdr>
    </w:div>
    <w:div w:id="1467158686">
      <w:bodyDiv w:val="1"/>
      <w:marLeft w:val="0"/>
      <w:marRight w:val="0"/>
      <w:marTop w:val="0"/>
      <w:marBottom w:val="0"/>
      <w:divBdr>
        <w:top w:val="none" w:sz="0" w:space="0" w:color="auto"/>
        <w:left w:val="none" w:sz="0" w:space="0" w:color="auto"/>
        <w:bottom w:val="none" w:sz="0" w:space="0" w:color="auto"/>
        <w:right w:val="none" w:sz="0" w:space="0" w:color="auto"/>
      </w:divBdr>
      <w:divsChild>
        <w:div w:id="631130040">
          <w:marLeft w:val="418"/>
          <w:marRight w:val="0"/>
          <w:marTop w:val="0"/>
          <w:marBottom w:val="0"/>
          <w:divBdr>
            <w:top w:val="none" w:sz="0" w:space="0" w:color="auto"/>
            <w:left w:val="none" w:sz="0" w:space="0" w:color="auto"/>
            <w:bottom w:val="none" w:sz="0" w:space="0" w:color="auto"/>
            <w:right w:val="none" w:sz="0" w:space="0" w:color="auto"/>
          </w:divBdr>
        </w:div>
        <w:div w:id="859899839">
          <w:marLeft w:val="1411"/>
          <w:marRight w:val="0"/>
          <w:marTop w:val="0"/>
          <w:marBottom w:val="0"/>
          <w:divBdr>
            <w:top w:val="none" w:sz="0" w:space="0" w:color="auto"/>
            <w:left w:val="none" w:sz="0" w:space="0" w:color="auto"/>
            <w:bottom w:val="none" w:sz="0" w:space="0" w:color="auto"/>
            <w:right w:val="none" w:sz="0" w:space="0" w:color="auto"/>
          </w:divBdr>
        </w:div>
        <w:div w:id="991906894">
          <w:marLeft w:val="994"/>
          <w:marRight w:val="0"/>
          <w:marTop w:val="0"/>
          <w:marBottom w:val="0"/>
          <w:divBdr>
            <w:top w:val="none" w:sz="0" w:space="0" w:color="auto"/>
            <w:left w:val="none" w:sz="0" w:space="0" w:color="auto"/>
            <w:bottom w:val="none" w:sz="0" w:space="0" w:color="auto"/>
            <w:right w:val="none" w:sz="0" w:space="0" w:color="auto"/>
          </w:divBdr>
        </w:div>
        <w:div w:id="1158157464">
          <w:marLeft w:val="994"/>
          <w:marRight w:val="0"/>
          <w:marTop w:val="0"/>
          <w:marBottom w:val="0"/>
          <w:divBdr>
            <w:top w:val="none" w:sz="0" w:space="0" w:color="auto"/>
            <w:left w:val="none" w:sz="0" w:space="0" w:color="auto"/>
            <w:bottom w:val="none" w:sz="0" w:space="0" w:color="auto"/>
            <w:right w:val="none" w:sz="0" w:space="0" w:color="auto"/>
          </w:divBdr>
        </w:div>
        <w:div w:id="1471971184">
          <w:marLeft w:val="1411"/>
          <w:marRight w:val="0"/>
          <w:marTop w:val="0"/>
          <w:marBottom w:val="0"/>
          <w:divBdr>
            <w:top w:val="none" w:sz="0" w:space="0" w:color="auto"/>
            <w:left w:val="none" w:sz="0" w:space="0" w:color="auto"/>
            <w:bottom w:val="none" w:sz="0" w:space="0" w:color="auto"/>
            <w:right w:val="none" w:sz="0" w:space="0" w:color="auto"/>
          </w:divBdr>
        </w:div>
        <w:div w:id="2090958162">
          <w:marLeft w:val="1411"/>
          <w:marRight w:val="0"/>
          <w:marTop w:val="0"/>
          <w:marBottom w:val="0"/>
          <w:divBdr>
            <w:top w:val="none" w:sz="0" w:space="0" w:color="auto"/>
            <w:left w:val="none" w:sz="0" w:space="0" w:color="auto"/>
            <w:bottom w:val="none" w:sz="0" w:space="0" w:color="auto"/>
            <w:right w:val="none" w:sz="0" w:space="0" w:color="auto"/>
          </w:divBdr>
        </w:div>
      </w:divsChild>
    </w:div>
    <w:div w:id="1519195913">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22611836">
      <w:bodyDiv w:val="1"/>
      <w:marLeft w:val="0"/>
      <w:marRight w:val="0"/>
      <w:marTop w:val="0"/>
      <w:marBottom w:val="0"/>
      <w:divBdr>
        <w:top w:val="none" w:sz="0" w:space="0" w:color="auto"/>
        <w:left w:val="none" w:sz="0" w:space="0" w:color="auto"/>
        <w:bottom w:val="none" w:sz="0" w:space="0" w:color="auto"/>
        <w:right w:val="none" w:sz="0" w:space="0" w:color="auto"/>
      </w:divBdr>
    </w:div>
    <w:div w:id="1689260466">
      <w:bodyDiv w:val="1"/>
      <w:marLeft w:val="0"/>
      <w:marRight w:val="0"/>
      <w:marTop w:val="0"/>
      <w:marBottom w:val="0"/>
      <w:divBdr>
        <w:top w:val="none" w:sz="0" w:space="0" w:color="auto"/>
        <w:left w:val="none" w:sz="0" w:space="0" w:color="auto"/>
        <w:bottom w:val="none" w:sz="0" w:space="0" w:color="auto"/>
        <w:right w:val="none" w:sz="0" w:space="0" w:color="auto"/>
      </w:divBdr>
    </w:div>
    <w:div w:id="1933079568">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 w:id="2048292204">
      <w:bodyDiv w:val="1"/>
      <w:marLeft w:val="0"/>
      <w:marRight w:val="0"/>
      <w:marTop w:val="0"/>
      <w:marBottom w:val="0"/>
      <w:divBdr>
        <w:top w:val="none" w:sz="0" w:space="0" w:color="auto"/>
        <w:left w:val="none" w:sz="0" w:space="0" w:color="auto"/>
        <w:bottom w:val="none" w:sz="0" w:space="0" w:color="auto"/>
        <w:right w:val="none" w:sz="0" w:space="0" w:color="auto"/>
      </w:divBdr>
    </w:div>
    <w:div w:id="2084720618">
      <w:bodyDiv w:val="1"/>
      <w:marLeft w:val="0"/>
      <w:marRight w:val="0"/>
      <w:marTop w:val="0"/>
      <w:marBottom w:val="0"/>
      <w:divBdr>
        <w:top w:val="none" w:sz="0" w:space="0" w:color="auto"/>
        <w:left w:val="none" w:sz="0" w:space="0" w:color="auto"/>
        <w:bottom w:val="none" w:sz="0" w:space="0" w:color="auto"/>
        <w:right w:val="none" w:sz="0" w:space="0" w:color="auto"/>
      </w:divBdr>
    </w:div>
    <w:div w:id="210221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ABB331-E154-4297-A729-F88D85908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2743</Words>
  <Characters>15638</Characters>
  <Application>Microsoft Office Word</Application>
  <DocSecurity>0</DocSecurity>
  <Lines>130</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Sharp</cp:lastModifiedBy>
  <cp:revision>2</cp:revision>
  <cp:lastPrinted>2013-09-26T07:23:00Z</cp:lastPrinted>
  <dcterms:created xsi:type="dcterms:W3CDTF">2023-02-17T08:29:00Z</dcterms:created>
  <dcterms:modified xsi:type="dcterms:W3CDTF">2023-02-17T08:29:00Z</dcterms:modified>
</cp:coreProperties>
</file>