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75ADC493"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CD4E4D" w:rsidRPr="00A80D3B">
        <w:rPr>
          <w:rFonts w:ascii="Arial" w:hAnsi="Arial" w:cs="Arial"/>
          <w:b/>
          <w:bCs/>
          <w:sz w:val="28"/>
        </w:rPr>
        <w:t>#1</w:t>
      </w:r>
      <w:r w:rsidR="00A96327">
        <w:rPr>
          <w:rFonts w:ascii="Arial" w:hAnsi="Arial" w:cs="Arial"/>
          <w:b/>
          <w:bCs/>
          <w:sz w:val="28"/>
        </w:rPr>
        <w:t>1</w:t>
      </w:r>
      <w:r w:rsidR="003C78C0">
        <w:rPr>
          <w:rFonts w:ascii="Arial" w:hAnsi="Arial" w:cs="Arial"/>
          <w:b/>
          <w:bCs/>
          <w:sz w:val="28"/>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w:t>
      </w:r>
      <w:r w:rsidR="00A96327">
        <w:rPr>
          <w:rFonts w:ascii="Arial" w:hAnsi="Arial"/>
          <w:b/>
          <w:sz w:val="24"/>
          <w:szCs w:val="24"/>
        </w:rPr>
        <w:t>2</w:t>
      </w:r>
      <w:r w:rsidR="00BB0C77">
        <w:rPr>
          <w:rFonts w:ascii="Arial" w:hAnsi="Arial"/>
          <w:b/>
          <w:sz w:val="24"/>
          <w:szCs w:val="24"/>
        </w:rPr>
        <w:t>301284</w:t>
      </w:r>
    </w:p>
    <w:bookmarkEnd w:id="0"/>
    <w:p w14:paraId="51FFAF5A" w14:textId="5A1B100B" w:rsidR="00D41207" w:rsidRPr="002C0F3D" w:rsidRDefault="002C0F3D" w:rsidP="00AD0B7D">
      <w:pPr>
        <w:tabs>
          <w:tab w:val="center" w:pos="4536"/>
          <w:tab w:val="right" w:pos="9072"/>
        </w:tabs>
        <w:spacing w:after="0"/>
        <w:jc w:val="both"/>
        <w:rPr>
          <w:rFonts w:ascii="Arial" w:eastAsia="MS Mincho" w:hAnsi="Arial" w:cs="Arial"/>
          <w:b/>
          <w:bCs/>
          <w:sz w:val="28"/>
          <w:szCs w:val="24"/>
          <w:lang w:val="en-GB" w:eastAsia="ja-JP"/>
        </w:rPr>
      </w:pPr>
      <w:r w:rsidRPr="002C0F3D">
        <w:rPr>
          <w:rFonts w:ascii="Arial" w:eastAsia="MS Mincho" w:hAnsi="Arial" w:cs="Arial"/>
          <w:b/>
          <w:bCs/>
          <w:sz w:val="28"/>
          <w:szCs w:val="24"/>
          <w:lang w:val="en-GB" w:eastAsia="ja-JP"/>
        </w:rPr>
        <w:t>Athens, Greece, February 27th – March 3rd, 2023</w:t>
      </w:r>
    </w:p>
    <w:p w14:paraId="15037FC2" w14:textId="77777777" w:rsidR="00CD4E4D" w:rsidRPr="00CD4E4D" w:rsidRDefault="00CD4E4D" w:rsidP="00AD0B7D">
      <w:pPr>
        <w:tabs>
          <w:tab w:val="center" w:pos="4536"/>
          <w:tab w:val="right" w:pos="9072"/>
        </w:tabs>
        <w:spacing w:after="0"/>
        <w:jc w:val="both"/>
        <w:rPr>
          <w:rFonts w:ascii="Arial" w:eastAsia="MS Mincho" w:hAnsi="Arial" w:cs="Arial"/>
          <w:b/>
          <w:bCs/>
          <w:sz w:val="28"/>
          <w:szCs w:val="24"/>
          <w:lang w:val="en-GB" w:eastAsia="ja-JP"/>
        </w:rPr>
      </w:pPr>
    </w:p>
    <w:p w14:paraId="58F6F0BB" w14:textId="704251A5"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D4E4D">
        <w:rPr>
          <w:rFonts w:ascii="Arial" w:eastAsia="맑은 고딕" w:hAnsi="Arial"/>
          <w:sz w:val="24"/>
          <w:szCs w:val="24"/>
          <w:lang w:eastAsia="ko-KR"/>
        </w:rPr>
        <w:t>11</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2524A66E"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996FE4">
        <w:rPr>
          <w:rFonts w:ascii="Arial" w:hAnsi="Arial"/>
          <w:sz w:val="24"/>
          <w:szCs w:val="24"/>
        </w:rPr>
        <w:t>N</w:t>
      </w:r>
      <w:r w:rsidR="007013DD" w:rsidRPr="007013DD">
        <w:rPr>
          <w:rFonts w:ascii="Arial" w:hAnsi="Arial"/>
          <w:sz w:val="24"/>
          <w:szCs w:val="24"/>
        </w:rPr>
        <w:t>etwork verified UE location for NR NTN</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59DCAE30" w:rsidR="00F31DD2" w:rsidRDefault="00F31DD2" w:rsidP="00AD0B7D">
      <w:pPr>
        <w:jc w:val="both"/>
        <w:rPr>
          <w:lang w:eastAsia="ko-KR"/>
        </w:rPr>
      </w:pPr>
      <w:r>
        <w:rPr>
          <w:lang w:eastAsia="ko-KR"/>
        </w:rPr>
        <w:t>In RAN1 #111</w:t>
      </w:r>
      <w:r w:rsidR="0009524A">
        <w:rPr>
          <w:lang w:eastAsia="ko-KR"/>
        </w:rPr>
        <w:t>,</w:t>
      </w:r>
      <w:bookmarkStart w:id="4" w:name="_GoBack"/>
      <w:bookmarkEnd w:id="4"/>
      <w:r>
        <w:rPr>
          <w:lang w:eastAsia="ko-KR"/>
        </w:rPr>
        <w:t xml:space="preserve"> the following </w:t>
      </w:r>
      <w:r w:rsidR="008D549A">
        <w:rPr>
          <w:lang w:eastAsia="ko-KR"/>
        </w:rPr>
        <w:t>conclusion</w:t>
      </w:r>
      <w:r>
        <w:rPr>
          <w:lang w:eastAsia="ko-KR"/>
        </w:rPr>
        <w:t xml:space="preserve"> </w:t>
      </w:r>
      <w:proofErr w:type="gramStart"/>
      <w:r>
        <w:rPr>
          <w:lang w:eastAsia="ko-KR"/>
        </w:rPr>
        <w:t>was made</w:t>
      </w:r>
      <w:proofErr w:type="gramEnd"/>
      <w:r>
        <w:rPr>
          <w:lang w:eastAsia="ko-KR"/>
        </w:rPr>
        <w:t>:</w:t>
      </w:r>
    </w:p>
    <w:tbl>
      <w:tblPr>
        <w:tblStyle w:val="aff0"/>
        <w:tblW w:w="0" w:type="auto"/>
        <w:tblLook w:val="04A0" w:firstRow="1" w:lastRow="0" w:firstColumn="1" w:lastColumn="0" w:noHBand="0" w:noVBand="1"/>
      </w:tblPr>
      <w:tblGrid>
        <w:gridCol w:w="9742"/>
      </w:tblGrid>
      <w:tr w:rsidR="00F31DD2" w14:paraId="1D366313" w14:textId="77777777" w:rsidTr="00F31DD2">
        <w:tc>
          <w:tcPr>
            <w:tcW w:w="9742" w:type="dxa"/>
          </w:tcPr>
          <w:p w14:paraId="09C17E8B" w14:textId="77777777" w:rsidR="00F31DD2" w:rsidRPr="008D549A" w:rsidRDefault="00F31DD2" w:rsidP="00AD0B7D">
            <w:pPr>
              <w:jc w:val="both"/>
              <w:rPr>
                <w:u w:val="single"/>
                <w:lang w:eastAsia="ko-KR"/>
              </w:rPr>
            </w:pPr>
            <w:r w:rsidRPr="008D549A">
              <w:rPr>
                <w:u w:val="single"/>
                <w:lang w:eastAsia="ko-KR"/>
              </w:rPr>
              <w:t>Conclusion</w:t>
            </w:r>
          </w:p>
          <w:p w14:paraId="5F204966" w14:textId="77777777" w:rsidR="00F31DD2" w:rsidRDefault="00F31DD2" w:rsidP="00AD0B7D">
            <w:pPr>
              <w:jc w:val="both"/>
              <w:rPr>
                <w:lang w:eastAsia="ko-KR"/>
              </w:rPr>
            </w:pPr>
            <w:r>
              <w:rPr>
                <w:lang w:eastAsia="ko-KR"/>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74ACC304" w14:textId="784829A1" w:rsidR="00F31DD2" w:rsidRDefault="00F31DD2" w:rsidP="00AD0B7D">
            <w:pPr>
              <w:pStyle w:val="a"/>
              <w:numPr>
                <w:ilvl w:val="0"/>
                <w:numId w:val="36"/>
              </w:numPr>
              <w:rPr>
                <w:lang w:eastAsia="ko-KR"/>
              </w:rPr>
            </w:pPr>
            <w:r>
              <w:rPr>
                <w:lang w:eastAsia="ko-KR"/>
              </w:rPr>
              <w:t xml:space="preserve">If justified: NTN-specific definition of UE RX-TX time difference, including as an example, potential modifications to UE Rx – </w:t>
            </w:r>
            <w:proofErr w:type="spellStart"/>
            <w:r>
              <w:rPr>
                <w:lang w:eastAsia="ko-KR"/>
              </w:rPr>
              <w:t>Tx</w:t>
            </w:r>
            <w:proofErr w:type="spellEnd"/>
            <w:r>
              <w:rPr>
                <w:lang w:eastAsia="ko-KR"/>
              </w:rPr>
              <w:t xml:space="preserve"> time difference to enable network verification of UE location without introducing any additional measurements at the UE (with respect to Rel-17 NTN)</w:t>
            </w:r>
          </w:p>
          <w:p w14:paraId="22C25F0D" w14:textId="0371F6C9" w:rsidR="00F31DD2" w:rsidRDefault="00F31DD2" w:rsidP="00AD0B7D">
            <w:pPr>
              <w:pStyle w:val="a"/>
              <w:numPr>
                <w:ilvl w:val="1"/>
                <w:numId w:val="36"/>
              </w:numPr>
              <w:rPr>
                <w:lang w:eastAsia="ko-KR"/>
              </w:rPr>
            </w:pPr>
            <w:r>
              <w:rPr>
                <w:lang w:eastAsia="ko-KR"/>
              </w:rPr>
              <w:t xml:space="preserve">The following is not precluded: the UE Rx – </w:t>
            </w:r>
            <w:proofErr w:type="spellStart"/>
            <w:proofErr w:type="gramStart"/>
            <w:r>
              <w:rPr>
                <w:lang w:eastAsia="ko-KR"/>
              </w:rPr>
              <w:t>Tx</w:t>
            </w:r>
            <w:proofErr w:type="spellEnd"/>
            <w:proofErr w:type="gramEnd"/>
            <w:r>
              <w:rPr>
                <w:lang w:eastAsia="ko-KR"/>
              </w:rPr>
              <w:t xml:space="preserve"> time difference is defined as TUE-RX – TUE-TX, where TUE-RX – TUE-TX is directly derived from the timing advance TTA applied by the UE at a given </w:t>
            </w:r>
            <w:proofErr w:type="spellStart"/>
            <w:r>
              <w:rPr>
                <w:lang w:eastAsia="ko-KR"/>
              </w:rPr>
              <w:t>subframe</w:t>
            </w:r>
            <w:proofErr w:type="spellEnd"/>
            <w:r>
              <w:rPr>
                <w:lang w:eastAsia="ko-KR"/>
              </w:rPr>
              <w:t>.</w:t>
            </w:r>
          </w:p>
          <w:p w14:paraId="15C52D19" w14:textId="461539C9" w:rsidR="00F31DD2" w:rsidRDefault="00F31DD2" w:rsidP="00AD0B7D">
            <w:pPr>
              <w:pStyle w:val="a"/>
              <w:numPr>
                <w:ilvl w:val="1"/>
                <w:numId w:val="36"/>
              </w:numPr>
              <w:rPr>
                <w:lang w:eastAsia="ko-KR"/>
              </w:rPr>
            </w:pPr>
            <w:r>
              <w:rPr>
                <w:lang w:eastAsia="ko-KR"/>
              </w:rPr>
              <w:t xml:space="preserve">Above does not imply that the relevant work </w:t>
            </w:r>
            <w:proofErr w:type="gramStart"/>
            <w:r>
              <w:rPr>
                <w:lang w:eastAsia="ko-KR"/>
              </w:rPr>
              <w:t>is prioritized</w:t>
            </w:r>
            <w:proofErr w:type="gramEnd"/>
            <w:r>
              <w:rPr>
                <w:lang w:eastAsia="ko-KR"/>
              </w:rPr>
              <w:t>.</w:t>
            </w:r>
          </w:p>
          <w:p w14:paraId="485FD479" w14:textId="3756B9C6" w:rsidR="00F31DD2" w:rsidRDefault="00F31DD2" w:rsidP="00AD0B7D">
            <w:pPr>
              <w:pStyle w:val="a"/>
              <w:numPr>
                <w:ilvl w:val="0"/>
                <w:numId w:val="36"/>
              </w:numPr>
              <w:rPr>
                <w:lang w:eastAsia="ko-KR"/>
              </w:rPr>
            </w:pPr>
            <w:r>
              <w:rPr>
                <w:lang w:eastAsia="ko-KR"/>
              </w:rPr>
              <w:t xml:space="preserve">Other assistance data (e.g. ephemeris) to </w:t>
            </w:r>
            <w:proofErr w:type="gramStart"/>
            <w:r>
              <w:rPr>
                <w:lang w:eastAsia="ko-KR"/>
              </w:rPr>
              <w:t>be transferred</w:t>
            </w:r>
            <w:proofErr w:type="gramEnd"/>
            <w:r>
              <w:rPr>
                <w:lang w:eastAsia="ko-KR"/>
              </w:rPr>
              <w:t xml:space="preserve"> from </w:t>
            </w:r>
            <w:proofErr w:type="spellStart"/>
            <w:r>
              <w:rPr>
                <w:lang w:eastAsia="ko-KR"/>
              </w:rPr>
              <w:t>gNB</w:t>
            </w:r>
            <w:proofErr w:type="spellEnd"/>
            <w:r>
              <w:rPr>
                <w:lang w:eastAsia="ko-KR"/>
              </w:rPr>
              <w:t xml:space="preserve"> to the LMF.</w:t>
            </w:r>
          </w:p>
          <w:p w14:paraId="1F670F3C" w14:textId="1521AE09" w:rsidR="00F31DD2" w:rsidRDefault="00F31DD2" w:rsidP="00AD0B7D">
            <w:pPr>
              <w:pStyle w:val="a"/>
              <w:numPr>
                <w:ilvl w:val="0"/>
                <w:numId w:val="36"/>
              </w:numPr>
              <w:rPr>
                <w:lang w:eastAsia="ko-KR"/>
              </w:rPr>
            </w:pPr>
            <w:r>
              <w:rPr>
                <w:lang w:eastAsia="ko-KR"/>
              </w:rPr>
              <w:t>If justified: Other assistance data (e.g. to resolve ambiguity on mirror position issue) to be transferred from UE to LMF</w:t>
            </w:r>
          </w:p>
          <w:p w14:paraId="4FC02C24" w14:textId="481E3F39" w:rsidR="00F31DD2" w:rsidRDefault="00F31DD2" w:rsidP="00AD0B7D">
            <w:pPr>
              <w:pStyle w:val="a"/>
              <w:numPr>
                <w:ilvl w:val="0"/>
                <w:numId w:val="36"/>
              </w:numPr>
              <w:rPr>
                <w:lang w:eastAsia="ko-KR"/>
              </w:rPr>
            </w:pPr>
            <w:r>
              <w:rPr>
                <w:lang w:eastAsia="ko-KR"/>
              </w:rPr>
              <w:t>If justified: Adaptations enabling Rx-TX measurements for Multi-RTT involving multiple cells within the same satellite</w:t>
            </w:r>
          </w:p>
          <w:p w14:paraId="007ED823" w14:textId="1A6A3586" w:rsidR="00F31DD2" w:rsidRDefault="00F31DD2" w:rsidP="00AD0B7D">
            <w:pPr>
              <w:jc w:val="both"/>
              <w:rPr>
                <w:lang w:eastAsia="ko-KR"/>
              </w:rPr>
            </w:pPr>
            <w:r>
              <w:rPr>
                <w:lang w:eastAsia="ko-KR"/>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tc>
      </w:tr>
    </w:tbl>
    <w:p w14:paraId="1594A359" w14:textId="77777777" w:rsidR="00F31DD2" w:rsidRDefault="00F31DD2" w:rsidP="00AD0B7D">
      <w:pPr>
        <w:jc w:val="both"/>
        <w:rPr>
          <w:lang w:eastAsia="ko-KR"/>
        </w:rPr>
      </w:pPr>
    </w:p>
    <w:p w14:paraId="0BFE11E2" w14:textId="66C322A2" w:rsidR="00E57640" w:rsidRDefault="008D549A" w:rsidP="00AD0B7D">
      <w:pPr>
        <w:jc w:val="both"/>
        <w:rPr>
          <w:lang w:eastAsia="ko-KR"/>
        </w:rPr>
      </w:pPr>
      <w:r>
        <w:rPr>
          <w:lang w:eastAsia="ko-KR"/>
        </w:rPr>
        <w:t>Consequently, i</w:t>
      </w:r>
      <w:r w:rsidR="00E57640">
        <w:rPr>
          <w:lang w:eastAsia="ko-KR"/>
        </w:rPr>
        <w:t xml:space="preserve">n RAN #98-e the following </w:t>
      </w:r>
      <w:proofErr w:type="gramStart"/>
      <w:r w:rsidR="00E57640">
        <w:rPr>
          <w:lang w:eastAsia="ko-KR"/>
        </w:rPr>
        <w:t>was added</w:t>
      </w:r>
      <w:proofErr w:type="gramEnd"/>
      <w:r w:rsidR="00E57640">
        <w:rPr>
          <w:lang w:eastAsia="ko-KR"/>
        </w:rPr>
        <w:t xml:space="preserve"> to WID</w:t>
      </w:r>
      <w:r w:rsidR="00F31DD2">
        <w:rPr>
          <w:lang w:eastAsia="ko-KR"/>
        </w:rPr>
        <w:t xml:space="preserve"> of</w:t>
      </w:r>
      <w:r w:rsidR="00E57640">
        <w:rPr>
          <w:lang w:eastAsia="ko-KR"/>
        </w:rPr>
        <w:t xml:space="preserve"> NR NTN enhancements for normative phase. </w:t>
      </w:r>
    </w:p>
    <w:tbl>
      <w:tblPr>
        <w:tblStyle w:val="aff0"/>
        <w:tblW w:w="0" w:type="auto"/>
        <w:tblLook w:val="04A0" w:firstRow="1" w:lastRow="0" w:firstColumn="1" w:lastColumn="0" w:noHBand="0" w:noVBand="1"/>
      </w:tblPr>
      <w:tblGrid>
        <w:gridCol w:w="9742"/>
      </w:tblGrid>
      <w:tr w:rsidR="00E57640" w14:paraId="454CE49F" w14:textId="77777777" w:rsidTr="00E57640">
        <w:tc>
          <w:tcPr>
            <w:tcW w:w="9742" w:type="dxa"/>
          </w:tcPr>
          <w:p w14:paraId="005EE7E7" w14:textId="3FA784C1" w:rsidR="00E57640" w:rsidRDefault="00E57640" w:rsidP="00AD0B7D">
            <w:pPr>
              <w:spacing w:after="60"/>
              <w:jc w:val="both"/>
              <w:rPr>
                <w:lang w:eastAsia="ko-KR"/>
              </w:rPr>
            </w:pPr>
            <w:r>
              <w:rPr>
                <w:lang w:eastAsia="ko-KR"/>
              </w:rPr>
              <w:t>Based on RAN1 conclusions of the study phase, RAN to prioritize the specification of necessary enhancements to multi-RTT to support the network verified UE location in NTN assuming a single satellite in view [RAN1, 2, 3, 4]. DL-</w:t>
            </w:r>
            <w:proofErr w:type="spellStart"/>
            <w:r>
              <w:rPr>
                <w:lang w:eastAsia="ko-KR"/>
              </w:rPr>
              <w:t>TDoA</w:t>
            </w:r>
            <w:proofErr w:type="spellEnd"/>
            <w:r>
              <w:rPr>
                <w:lang w:eastAsia="ko-KR"/>
              </w:rPr>
              <w:t xml:space="preserve"> methods for verification </w:t>
            </w:r>
            <w:proofErr w:type="gramStart"/>
            <w:r>
              <w:rPr>
                <w:lang w:eastAsia="ko-KR"/>
              </w:rPr>
              <w:t>may be considered</w:t>
            </w:r>
            <w:proofErr w:type="gramEnd"/>
            <w:r>
              <w:rPr>
                <w:lang w:eastAsia="ko-KR"/>
              </w:rPr>
              <w:t xml:space="preserve"> as lower priority and if time permits and condition in Note is satisfied.</w:t>
            </w:r>
          </w:p>
          <w:p w14:paraId="53F344DC" w14:textId="77777777" w:rsidR="00E57640" w:rsidRDefault="00E57640" w:rsidP="00AD0B7D">
            <w:pPr>
              <w:spacing w:after="60"/>
              <w:jc w:val="both"/>
              <w:rPr>
                <w:lang w:eastAsia="ko-KR"/>
              </w:rPr>
            </w:pPr>
            <w:r>
              <w:rPr>
                <w:lang w:eastAsia="ko-KR"/>
              </w:rPr>
              <w:t>Note 1: Enhancements assume reuse of the RAT dependent positioning framework</w:t>
            </w:r>
          </w:p>
          <w:p w14:paraId="36A591C0" w14:textId="77777777" w:rsidR="00E57640" w:rsidRDefault="00E57640" w:rsidP="00AD0B7D">
            <w:pPr>
              <w:spacing w:after="60"/>
              <w:jc w:val="both"/>
              <w:rPr>
                <w:lang w:eastAsia="ko-KR"/>
              </w:rPr>
            </w:pPr>
            <w:r>
              <w:rPr>
                <w:lang w:eastAsia="ko-KR"/>
              </w:rPr>
              <w:t>Note 2: The specification of DL-TDOA enhancements will be subject to the study of the impact of realistic UE clock drift onto DL-TDOA performance</w:t>
            </w:r>
          </w:p>
          <w:p w14:paraId="08D55536" w14:textId="77777777" w:rsidR="00E57640" w:rsidRDefault="00E57640" w:rsidP="00AD0B7D">
            <w:pPr>
              <w:spacing w:after="60"/>
              <w:jc w:val="both"/>
              <w:rPr>
                <w:lang w:eastAsia="ko-KR"/>
              </w:rPr>
            </w:pPr>
            <w:r>
              <w:rPr>
                <w:lang w:eastAsia="ko-KR"/>
              </w:rPr>
              <w:t>Note 3: The target accuracy for position verification purposes is as documented in clause « recommendations » of the 3GPP TR 38.882 (i.e. 10 km granularity)</w:t>
            </w:r>
          </w:p>
          <w:p w14:paraId="7B329FA7" w14:textId="77777777" w:rsidR="00E57640" w:rsidRDefault="00E57640" w:rsidP="00AD0B7D">
            <w:pPr>
              <w:spacing w:after="60"/>
              <w:jc w:val="both"/>
              <w:rPr>
                <w:lang w:eastAsia="ko-KR"/>
              </w:rPr>
            </w:pPr>
            <w:r>
              <w:rPr>
                <w:lang w:eastAsia="ko-KR"/>
              </w:rPr>
              <w:t>Note 4 : Multiple satellite in view by the UE may be considered if time allows</w:t>
            </w:r>
          </w:p>
          <w:p w14:paraId="6023BBDB" w14:textId="77777777" w:rsidR="00E57640" w:rsidRDefault="00E57640" w:rsidP="00AD0B7D">
            <w:pPr>
              <w:spacing w:after="60"/>
              <w:jc w:val="both"/>
              <w:rPr>
                <w:lang w:eastAsia="ko-KR"/>
              </w:rPr>
            </w:pPr>
            <w:r>
              <w:rPr>
                <w:lang w:eastAsia="ko-KR"/>
              </w:rPr>
              <w:t>Note 5 : The enhancements may be subject to relevant SA WGs (e.g. SA3/SA3-LI) feedbacks on the reliability of UE reports involved</w:t>
            </w:r>
          </w:p>
          <w:p w14:paraId="55EAB9DE" w14:textId="77777777" w:rsidR="00E57640" w:rsidRDefault="00E57640" w:rsidP="00AD0B7D">
            <w:pPr>
              <w:spacing w:after="60"/>
              <w:jc w:val="both"/>
              <w:rPr>
                <w:lang w:eastAsia="ko-KR"/>
              </w:rPr>
            </w:pPr>
            <w:r>
              <w:rPr>
                <w:lang w:eastAsia="ko-KR"/>
              </w:rPr>
              <w:t>Note 6 : The enhancements should take into account the mirror-image ambiguity</w:t>
            </w:r>
          </w:p>
          <w:p w14:paraId="209D1575" w14:textId="28E95669" w:rsidR="00E57640" w:rsidRDefault="00E57640" w:rsidP="00AD0B7D">
            <w:pPr>
              <w:spacing w:after="60"/>
              <w:jc w:val="both"/>
              <w:rPr>
                <w:lang w:eastAsia="ko-KR"/>
              </w:rPr>
            </w:pPr>
            <w:r>
              <w:rPr>
                <w:lang w:eastAsia="ko-KR"/>
              </w:rPr>
              <w:t>Note 7 : Network verified UE location is an optional UE feature</w:t>
            </w:r>
          </w:p>
        </w:tc>
      </w:tr>
    </w:tbl>
    <w:p w14:paraId="7E57E364" w14:textId="77777777" w:rsidR="00E57640" w:rsidRDefault="00E57640" w:rsidP="00AD0B7D">
      <w:pPr>
        <w:jc w:val="both"/>
        <w:rPr>
          <w:lang w:eastAsia="ko-KR"/>
        </w:rPr>
      </w:pPr>
    </w:p>
    <w:p w14:paraId="549F9681" w14:textId="6062B037" w:rsidR="00B038A4" w:rsidRPr="00D5014C" w:rsidRDefault="00D5014C" w:rsidP="00AD0B7D">
      <w:pPr>
        <w:jc w:val="both"/>
        <w:rPr>
          <w:lang w:eastAsia="ko-KR"/>
        </w:rPr>
      </w:pPr>
      <w:r w:rsidRPr="00D5014C">
        <w:rPr>
          <w:lang w:eastAsia="ko-KR"/>
        </w:rPr>
        <w:lastRenderedPageBreak/>
        <w:t>I</w:t>
      </w:r>
      <w:r>
        <w:rPr>
          <w:lang w:eastAsia="ko-KR"/>
        </w:rPr>
        <w:t xml:space="preserve">n this </w:t>
      </w:r>
      <w:proofErr w:type="gramStart"/>
      <w:r>
        <w:rPr>
          <w:lang w:eastAsia="ko-KR"/>
        </w:rPr>
        <w:t>contribution</w:t>
      </w:r>
      <w:proofErr w:type="gramEnd"/>
      <w:r>
        <w:rPr>
          <w:lang w:eastAsia="ko-KR"/>
        </w:rPr>
        <w:t xml:space="preserve"> we discuss the advantages of Multi-RTT vs. DL-TDOA for network verified NR NTN UE location.  We then discuss</w:t>
      </w:r>
      <w:r w:rsidRPr="00D5014C">
        <w:rPr>
          <w:lang w:eastAsia="ko-KR"/>
        </w:rPr>
        <w:t xml:space="preserve"> the possibility of enabling Multi-RTT method to verify the validity of the reported measurements by</w:t>
      </w:r>
      <w:r>
        <w:rPr>
          <w:lang w:eastAsia="ko-KR"/>
        </w:rPr>
        <w:t xml:space="preserve"> the UE. </w:t>
      </w:r>
      <w:r w:rsidR="00AB0820" w:rsidRPr="00D5014C">
        <w:t xml:space="preserve">Throughout this </w:t>
      </w:r>
      <w:proofErr w:type="gramStart"/>
      <w:r w:rsidR="00AB0820" w:rsidRPr="00D5014C">
        <w:t>document</w:t>
      </w:r>
      <w:proofErr w:type="gramEnd"/>
      <w:r w:rsidR="00AB0820" w:rsidRPr="00D5014C">
        <w:t xml:space="preserve"> we focus only on the case that a single satellite is in view by the UE.</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4DC30349" w14:textId="4604CB1E" w:rsidR="00B54E61" w:rsidRPr="00B54E61" w:rsidRDefault="002752C7" w:rsidP="00AD0B7D">
      <w:pPr>
        <w:pStyle w:val="1"/>
        <w:spacing w:before="120" w:after="120"/>
        <w:jc w:val="both"/>
        <w:rPr>
          <w:lang w:val="en-US" w:eastAsia="ko-KR"/>
        </w:rPr>
      </w:pPr>
      <w:r>
        <w:rPr>
          <w:lang w:val="en-US" w:eastAsia="ko-KR"/>
        </w:rPr>
        <w:t>Discussion</w:t>
      </w:r>
      <w:r w:rsidR="006252D9">
        <w:rPr>
          <w:lang w:val="en-US" w:eastAsia="ko-KR"/>
        </w:rPr>
        <w:t xml:space="preserve"> </w:t>
      </w:r>
    </w:p>
    <w:p w14:paraId="3BC9FE42" w14:textId="77777777" w:rsidR="00B54E61" w:rsidRDefault="00B54E61" w:rsidP="00AD0B7D">
      <w:pPr>
        <w:pStyle w:val="2"/>
        <w:jc w:val="both"/>
      </w:pPr>
      <w:r>
        <w:t xml:space="preserve">Multi-RTT vs. DL-TDOA </w:t>
      </w:r>
    </w:p>
    <w:p w14:paraId="100E5040" w14:textId="4F2C0D42" w:rsidR="00C9725B" w:rsidRPr="00C9725B" w:rsidRDefault="00223862" w:rsidP="00AD0B7D">
      <w:pPr>
        <w:jc w:val="both"/>
        <w:rPr>
          <w:lang w:eastAsia="ko-KR"/>
        </w:rPr>
      </w:pPr>
      <w:r>
        <w:t xml:space="preserve">During the study phase it was generally agreed that </w:t>
      </w:r>
      <w:proofErr w:type="gramStart"/>
      <w:r>
        <w:t>time</w:t>
      </w:r>
      <w:proofErr w:type="gramEnd"/>
      <w:r>
        <w:t xml:space="preserve"> based positioning methods </w:t>
      </w:r>
      <w:r w:rsidR="00BB2957">
        <w:t>are specifi</w:t>
      </w:r>
      <w:r>
        <w:t xml:space="preserve">ed for Network verifies UE location. Specifically, multi-RTT </w:t>
      </w:r>
      <w:proofErr w:type="gramStart"/>
      <w:r>
        <w:t>was prioritized</w:t>
      </w:r>
      <w:proofErr w:type="gramEnd"/>
      <w:r>
        <w:t xml:space="preserve"> in contrast to other </w:t>
      </w:r>
      <w:r w:rsidR="00C9725B">
        <w:t>time based positioning met</w:t>
      </w:r>
      <w:r>
        <w:t xml:space="preserve">hods such as DL-TDOA.  </w:t>
      </w:r>
      <w:r w:rsidR="00BB2957">
        <w:t xml:space="preserve">In terms of </w:t>
      </w:r>
      <w:proofErr w:type="gramStart"/>
      <w:r w:rsidR="00BB2957">
        <w:t>accuracy</w:t>
      </w:r>
      <w:proofErr w:type="gramEnd"/>
      <w:r w:rsidR="00BB2957">
        <w:t xml:space="preserve"> multi-RTT and DL-TDOA are very comparable</w:t>
      </w:r>
      <w:r w:rsidR="00B54E61">
        <w:t xml:space="preserve"> in absence of UE impairments</w:t>
      </w:r>
      <w:r w:rsidR="00BB2957">
        <w:t xml:space="preserve">.  However, DL-TDOA is potentially </w:t>
      </w:r>
      <w:r w:rsidR="00C9725B">
        <w:t xml:space="preserve">susceptible to </w:t>
      </w:r>
      <w:r w:rsidR="00BB2957">
        <w:t xml:space="preserve">the UE </w:t>
      </w:r>
      <w:r w:rsidR="00C9725B">
        <w:t>cloc</w:t>
      </w:r>
      <w:r w:rsidR="00BB2957">
        <w:t>k drift</w:t>
      </w:r>
      <w:r w:rsidR="00C9725B">
        <w:t xml:space="preserve">. In TDOA methods, for a single satellite case, the measurements </w:t>
      </w:r>
      <w:r w:rsidR="006F1E78">
        <w:t xml:space="preserve">for propagation delay </w:t>
      </w:r>
      <w:r w:rsidR="00C9725B">
        <w:t xml:space="preserve">have to be performed over a longer </w:t>
      </w:r>
      <w:proofErr w:type="gramStart"/>
      <w:r w:rsidR="006F1E78">
        <w:t xml:space="preserve">period of </w:t>
      </w:r>
      <w:r w:rsidR="00BB2957">
        <w:t>time</w:t>
      </w:r>
      <w:proofErr w:type="gramEnd"/>
      <w:r w:rsidR="00BB2957">
        <w:t>.  Typical gap between two consecutive measurements</w:t>
      </w:r>
      <w:r w:rsidR="00C9725B">
        <w:t xml:space="preserve"> </w:t>
      </w:r>
      <w:r w:rsidR="00B54E61">
        <w:t>could</w:t>
      </w:r>
      <w:r w:rsidR="00BB2957">
        <w:t xml:space="preserve"> be up to 30 </w:t>
      </w:r>
      <w:r w:rsidR="00C9725B">
        <w:t>se</w:t>
      </w:r>
      <w:r w:rsidR="00BB2957">
        <w:t>conds</w:t>
      </w:r>
      <w:r w:rsidR="00C9725B">
        <w:t xml:space="preserve"> and therefore </w:t>
      </w:r>
      <w:r w:rsidR="006F1E78">
        <w:t xml:space="preserve">any clock drift will cause </w:t>
      </w:r>
      <w:r w:rsidR="00C9725B">
        <w:t>measurement errors that consequently degrades the posit</w:t>
      </w:r>
      <w:r w:rsidR="00B54E61">
        <w:t>ioning accuracy unnecessarily</w:t>
      </w:r>
      <w:r w:rsidR="00C9725B">
        <w:t>.</w:t>
      </w:r>
    </w:p>
    <w:p w14:paraId="6EA5356D" w14:textId="62F4A811" w:rsidR="009B6DA7" w:rsidRDefault="009B6DA7" w:rsidP="00AD0B7D">
      <w:pPr>
        <w:jc w:val="both"/>
        <w:rPr>
          <w:b/>
          <w:u w:val="single"/>
        </w:rPr>
      </w:pPr>
      <w:r w:rsidRPr="00550717">
        <w:rPr>
          <w:b/>
          <w:u w:val="single"/>
        </w:rPr>
        <w:t xml:space="preserve">Observation 1:  </w:t>
      </w:r>
      <w:r w:rsidR="00C9725B">
        <w:rPr>
          <w:b/>
          <w:u w:val="single"/>
        </w:rPr>
        <w:t xml:space="preserve">DL-TDOA </w:t>
      </w:r>
      <w:r w:rsidR="00223862">
        <w:rPr>
          <w:b/>
          <w:u w:val="single"/>
        </w:rPr>
        <w:t xml:space="preserve">does not offer any evident advantage </w:t>
      </w:r>
      <w:r w:rsidR="009E085A">
        <w:rPr>
          <w:b/>
          <w:u w:val="single"/>
        </w:rPr>
        <w:t xml:space="preserve">over </w:t>
      </w:r>
      <w:r w:rsidR="00223862">
        <w:rPr>
          <w:b/>
          <w:u w:val="single"/>
        </w:rPr>
        <w:t xml:space="preserve">multi-RTT.  </w:t>
      </w:r>
      <w:r w:rsidR="009E085A">
        <w:rPr>
          <w:b/>
          <w:u w:val="single"/>
        </w:rPr>
        <w:t>F</w:t>
      </w:r>
      <w:r w:rsidR="009C442D" w:rsidRPr="009C442D">
        <w:rPr>
          <w:b/>
          <w:u w:val="single"/>
        </w:rPr>
        <w:t>or single satellite case</w:t>
      </w:r>
      <w:r w:rsidR="009C442D">
        <w:rPr>
          <w:b/>
          <w:u w:val="single"/>
        </w:rPr>
        <w:t>,</w:t>
      </w:r>
      <w:r w:rsidR="009C442D" w:rsidRPr="009C442D">
        <w:rPr>
          <w:b/>
          <w:u w:val="single"/>
        </w:rPr>
        <w:t xml:space="preserve"> </w:t>
      </w:r>
      <w:r w:rsidR="009E085A" w:rsidRPr="009E085A">
        <w:rPr>
          <w:b/>
          <w:u w:val="single"/>
        </w:rPr>
        <w:t>DL-</w:t>
      </w:r>
      <w:proofErr w:type="spellStart"/>
      <w:r w:rsidR="009E085A" w:rsidRPr="009E085A">
        <w:rPr>
          <w:b/>
          <w:u w:val="single"/>
        </w:rPr>
        <w:t>TDOA</w:t>
      </w:r>
      <w:r w:rsidR="00C9725B">
        <w:rPr>
          <w:b/>
          <w:u w:val="single"/>
        </w:rPr>
        <w:t>is</w:t>
      </w:r>
      <w:proofErr w:type="spellEnd"/>
      <w:r w:rsidR="00C9725B">
        <w:rPr>
          <w:b/>
          <w:u w:val="single"/>
        </w:rPr>
        <w:t xml:space="preserve"> susceptible to the clock drift and its accuracy </w:t>
      </w:r>
      <w:r w:rsidR="002905C4">
        <w:rPr>
          <w:b/>
          <w:u w:val="single"/>
        </w:rPr>
        <w:t xml:space="preserve">degrades </w:t>
      </w:r>
      <w:r w:rsidR="009C442D">
        <w:rPr>
          <w:b/>
          <w:u w:val="single"/>
        </w:rPr>
        <w:t>for</w:t>
      </w:r>
      <w:r w:rsidR="002905C4">
        <w:rPr>
          <w:b/>
          <w:u w:val="single"/>
        </w:rPr>
        <w:t xml:space="preserve"> a typical window of measurement</w:t>
      </w:r>
      <w:r w:rsidR="00B7465F" w:rsidRPr="00550717">
        <w:rPr>
          <w:b/>
          <w:u w:val="single"/>
        </w:rPr>
        <w:t>.</w:t>
      </w:r>
      <w:r w:rsidRPr="00140B98">
        <w:rPr>
          <w:b/>
          <w:u w:val="single"/>
        </w:rPr>
        <w:t xml:space="preserve">  </w:t>
      </w:r>
    </w:p>
    <w:p w14:paraId="22746E00" w14:textId="77777777" w:rsidR="00E5327C" w:rsidRDefault="00E5327C" w:rsidP="00AD0B7D">
      <w:pPr>
        <w:jc w:val="both"/>
        <w:rPr>
          <w:b/>
          <w:u w:val="single"/>
        </w:rPr>
      </w:pPr>
    </w:p>
    <w:p w14:paraId="35D688B7" w14:textId="44F91CB2" w:rsidR="00B54E61" w:rsidRDefault="00B54E61" w:rsidP="00AD0B7D">
      <w:pPr>
        <w:jc w:val="both"/>
      </w:pPr>
      <w:r>
        <w:t xml:space="preserve">On the other </w:t>
      </w:r>
      <w:proofErr w:type="gramStart"/>
      <w:r>
        <w:t>hand</w:t>
      </w:r>
      <w:proofErr w:type="gramEnd"/>
      <w:r>
        <w:t xml:space="preserve"> </w:t>
      </w:r>
      <w:r w:rsidRPr="00B54E61">
        <w:t>R</w:t>
      </w:r>
      <w:r>
        <w:t>el-</w:t>
      </w:r>
      <w:r w:rsidRPr="00B54E61">
        <w:t xml:space="preserve">18 RAN1 </w:t>
      </w:r>
      <w:r>
        <w:t xml:space="preserve">has a very </w:t>
      </w:r>
      <w:r w:rsidRPr="00B54E61">
        <w:t xml:space="preserve">limited TU </w:t>
      </w:r>
      <w:r>
        <w:t xml:space="preserve">budget for NR NTN </w:t>
      </w:r>
      <w:r w:rsidRPr="00B54E61">
        <w:t>enh</w:t>
      </w:r>
      <w:r>
        <w:t>ancements</w:t>
      </w:r>
      <w:r w:rsidRPr="00B54E61">
        <w:t>. We</w:t>
      </w:r>
      <w:r>
        <w:t>,</w:t>
      </w:r>
      <w:r w:rsidRPr="00B54E61">
        <w:t xml:space="preserve"> therefore,</w:t>
      </w:r>
      <w:r>
        <w:t xml:space="preserve"> </w:t>
      </w:r>
      <w:r w:rsidRPr="00B54E61">
        <w:t xml:space="preserve">propose </w:t>
      </w:r>
      <w:r>
        <w:t>RAN1</w:t>
      </w:r>
      <w:r w:rsidRPr="00B54E61">
        <w:t xml:space="preserve"> focus </w:t>
      </w:r>
      <w:r>
        <w:t xml:space="preserve">only </w:t>
      </w:r>
      <w:r w:rsidRPr="00B54E61">
        <w:t xml:space="preserve">on </w:t>
      </w:r>
      <w:r>
        <w:t xml:space="preserve">specifications changes for </w:t>
      </w:r>
      <w:r w:rsidRPr="00B54E61">
        <w:t>multi-RTT enhancements</w:t>
      </w:r>
      <w:r>
        <w:t>, if any,</w:t>
      </w:r>
      <w:r w:rsidRPr="00B54E61">
        <w:t xml:space="preserve"> to fit the TU budget.</w:t>
      </w:r>
    </w:p>
    <w:p w14:paraId="2EBC8070" w14:textId="5FCD3F4D" w:rsidR="00C9725B" w:rsidRDefault="00C9725B" w:rsidP="00AD0B7D">
      <w:pPr>
        <w:jc w:val="both"/>
        <w:rPr>
          <w:b/>
          <w:u w:val="single"/>
        </w:rPr>
      </w:pPr>
      <w:r>
        <w:rPr>
          <w:b/>
          <w:u w:val="single"/>
        </w:rPr>
        <w:t>Proposal 1: RAN1 focus only on specification changes (if any) for Multi-RTT.</w:t>
      </w:r>
    </w:p>
    <w:p w14:paraId="60025605" w14:textId="77777777" w:rsidR="00512D8B" w:rsidRPr="00E5327C" w:rsidRDefault="00512D8B" w:rsidP="00AD0B7D">
      <w:pPr>
        <w:jc w:val="both"/>
        <w:rPr>
          <w:b/>
          <w:u w:val="single"/>
        </w:rPr>
      </w:pPr>
    </w:p>
    <w:p w14:paraId="232A2259" w14:textId="08841269" w:rsidR="00E5327C" w:rsidRDefault="00B54E61" w:rsidP="00AD0B7D">
      <w:pPr>
        <w:pStyle w:val="2"/>
        <w:jc w:val="both"/>
      </w:pPr>
      <w:r>
        <w:t>Multi-RTT</w:t>
      </w:r>
    </w:p>
    <w:p w14:paraId="0F22A62A" w14:textId="7BE9CBA3" w:rsidR="00E03C30" w:rsidRDefault="00E03C30" w:rsidP="00AD0B7D">
      <w:pPr>
        <w:jc w:val="both"/>
      </w:pPr>
      <w:r>
        <w:t xml:space="preserve">In </w:t>
      </w:r>
      <w:r w:rsidRPr="00E03C30">
        <w:t xml:space="preserve">Multi-RTT positioning method, the UE position </w:t>
      </w:r>
      <w:proofErr w:type="gramStart"/>
      <w:r w:rsidRPr="00E03C30">
        <w:t>is estimated</w:t>
      </w:r>
      <w:proofErr w:type="gramEnd"/>
      <w:r w:rsidRPr="00E03C30">
        <w:t xml:space="preserve"> based on </w:t>
      </w:r>
      <w:r>
        <w:t>the measurements performed at both</w:t>
      </w:r>
      <w:r w:rsidRPr="00E03C30">
        <w:t xml:space="preserve"> UE and</w:t>
      </w:r>
      <w:r>
        <w:t xml:space="preserve"> </w:t>
      </w:r>
      <w:proofErr w:type="spellStart"/>
      <w:r>
        <w:t>gNB</w:t>
      </w:r>
      <w:proofErr w:type="spellEnd"/>
      <w:r w:rsidRPr="00E03C30">
        <w:t>. The measureme</w:t>
      </w:r>
      <w:r>
        <w:t xml:space="preserve">nts performed at the UE and </w:t>
      </w:r>
      <w:proofErr w:type="spellStart"/>
      <w:r>
        <w:t>gNB</w:t>
      </w:r>
      <w:proofErr w:type="spellEnd"/>
      <w:r>
        <w:t xml:space="preserve"> are UE Rx-</w:t>
      </w:r>
      <w:proofErr w:type="spellStart"/>
      <w:r w:rsidR="00824258">
        <w:t>Tx</w:t>
      </w:r>
      <w:proofErr w:type="spellEnd"/>
      <w:r>
        <w:t xml:space="preserve"> and </w:t>
      </w:r>
      <w:proofErr w:type="spellStart"/>
      <w:r w:rsidRPr="00E03C30">
        <w:t>gNB</w:t>
      </w:r>
      <w:proofErr w:type="spellEnd"/>
      <w:r w:rsidRPr="00E03C30">
        <w:t xml:space="preserve"> Rx-</w:t>
      </w:r>
      <w:proofErr w:type="spellStart"/>
      <w:r w:rsidRPr="00E03C30">
        <w:t>Tx</w:t>
      </w:r>
      <w:proofErr w:type="spellEnd"/>
      <w:r w:rsidRPr="00E03C30">
        <w:t xml:space="preserve"> time difference measurements (and optionally DL-PRS-RSRP, DL-PRS-RSRPP, UL-SRS-RSRP, and/or UL-SRS-RSRPP) of DL-PRS and UL-SRS, which are used by an LMF to determine the RTTs</w:t>
      </w:r>
      <w:r>
        <w:t xml:space="preserve"> </w:t>
      </w:r>
      <w:r>
        <w:fldChar w:fldCharType="begin"/>
      </w:r>
      <w:r>
        <w:instrText xml:space="preserve"> REF _Ref127193277 \r \h </w:instrText>
      </w:r>
      <w:r w:rsidR="00AD0B7D">
        <w:instrText xml:space="preserve"> \* MERGEFORMAT </w:instrText>
      </w:r>
      <w:r>
        <w:fldChar w:fldCharType="separate"/>
      </w:r>
      <w:r>
        <w:t>[1]</w:t>
      </w:r>
      <w:r>
        <w:fldChar w:fldCharType="end"/>
      </w:r>
      <w:r w:rsidRPr="00E03C30">
        <w:t>.</w:t>
      </w:r>
    </w:p>
    <w:p w14:paraId="006A6824" w14:textId="5EFD2442" w:rsidR="009C442D" w:rsidRDefault="00C9725B" w:rsidP="00AD0B7D">
      <w:pPr>
        <w:jc w:val="both"/>
      </w:pPr>
      <w:r>
        <w:t>During the study phase</w:t>
      </w:r>
      <w:r w:rsidR="00E03C30">
        <w:t>, however,</w:t>
      </w:r>
      <w:r>
        <w:t xml:space="preserve"> </w:t>
      </w:r>
      <w:proofErr w:type="gramStart"/>
      <w:r w:rsidR="00E03C30">
        <w:rPr>
          <w:rFonts w:ascii="TimesNewRomanPSMT" w:hAnsi="TimesNewRomanPSMT" w:cs="TimesNewRomanPSMT"/>
          <w:sz w:val="22"/>
          <w:szCs w:val="22"/>
          <w:lang w:eastAsia="ko-KR"/>
        </w:rPr>
        <w:t xml:space="preserve">different variants of RTT measurements were brought up by </w:t>
      </w:r>
      <w:r w:rsidR="001F2CB6">
        <w:t>some companies</w:t>
      </w:r>
      <w:proofErr w:type="gramEnd"/>
      <w:r w:rsidR="00E03C30">
        <w:t>. For instance, some</w:t>
      </w:r>
      <w:r w:rsidR="001F2CB6">
        <w:t xml:space="preserve"> suggested that </w:t>
      </w:r>
      <w:r w:rsidR="00E03C30">
        <w:t xml:space="preserve">the </w:t>
      </w:r>
      <w:proofErr w:type="gramStart"/>
      <w:r w:rsidR="001F2CB6">
        <w:t>timing advance value report</w:t>
      </w:r>
      <w:proofErr w:type="gramEnd"/>
      <w:r w:rsidR="001F2CB6">
        <w:t xml:space="preserve"> could be used for measuring the propagation delay and</w:t>
      </w:r>
      <w:r w:rsidR="00E5327C">
        <w:t>/or round trip time</w:t>
      </w:r>
      <w:r w:rsidR="00E03C30">
        <w:t xml:space="preserve"> RTT in Multi-RTT positioning.</w:t>
      </w:r>
      <w:r w:rsidR="001F2CB6">
        <w:t xml:space="preserve">  </w:t>
      </w:r>
      <w:r w:rsidR="009C442D">
        <w:t>Using timing advance report has the following disadvantage</w:t>
      </w:r>
      <w:r w:rsidR="00CD1F6F">
        <w:t>s</w:t>
      </w:r>
      <w:r w:rsidR="009C442D">
        <w:t xml:space="preserve">. </w:t>
      </w:r>
    </w:p>
    <w:p w14:paraId="1CDA3F44" w14:textId="53362646" w:rsidR="009C442D" w:rsidRDefault="00475BC7" w:rsidP="00AD0B7D">
      <w:pPr>
        <w:jc w:val="both"/>
      </w:pPr>
      <w:r w:rsidRPr="00475BC7">
        <w:t xml:space="preserve">TA reporting mechanism </w:t>
      </w:r>
      <w:proofErr w:type="gramStart"/>
      <w:r w:rsidRPr="00475BC7">
        <w:t>was defined</w:t>
      </w:r>
      <w:proofErr w:type="gramEnd"/>
      <w:r w:rsidRPr="00475BC7">
        <w:t xml:space="preserve"> in Rel-17</w:t>
      </w:r>
      <w:r w:rsidR="008D38E3">
        <w:t>.</w:t>
      </w:r>
      <w:r w:rsidR="008D38E3" w:rsidRPr="008D38E3">
        <w:t xml:space="preserve"> However, since the granularity of </w:t>
      </w:r>
      <w:r w:rsidR="008D38E3">
        <w:t xml:space="preserve">the </w:t>
      </w:r>
      <w:r w:rsidR="008D38E3" w:rsidRPr="008D38E3">
        <w:t>existing TA reporting is low to meet the requirement</w:t>
      </w:r>
      <w:r w:rsidR="008D38E3">
        <w:t>s for n</w:t>
      </w:r>
      <w:r w:rsidR="008D38E3" w:rsidRPr="008D38E3">
        <w:t>etwork verified UE location for NR NTN, h</w:t>
      </w:r>
      <w:r w:rsidR="008D38E3">
        <w:t>igh granularity design would be necessary.  The new design</w:t>
      </w:r>
      <w:r w:rsidR="008D38E3" w:rsidRPr="008D38E3">
        <w:t xml:space="preserve"> would need large</w:t>
      </w:r>
      <w:r w:rsidR="008D38E3">
        <w:t>r</w:t>
      </w:r>
      <w:r w:rsidR="008D38E3" w:rsidRPr="008D38E3">
        <w:t xml:space="preserve"> MAC CE size</w:t>
      </w:r>
      <w:r w:rsidR="008D38E3">
        <w:t xml:space="preserve">, etc. In terms of overhead Multi-RTT based on </w:t>
      </w:r>
      <w:proofErr w:type="gramStart"/>
      <w:r w:rsidR="008D38E3">
        <w:t>TA</w:t>
      </w:r>
      <w:proofErr w:type="gramEnd"/>
      <w:r w:rsidR="008D38E3">
        <w:t xml:space="preserve"> report is comparable to</w:t>
      </w:r>
      <w:r w:rsidR="009342F4">
        <w:t xml:space="preserve"> other </w:t>
      </w:r>
      <w:r w:rsidR="008D38E3">
        <w:t>Multi-RTT</w:t>
      </w:r>
      <w:r w:rsidR="008D38E3" w:rsidRPr="008D38E3">
        <w:t xml:space="preserve"> schemes.</w:t>
      </w:r>
      <w:r w:rsidR="008D38E3">
        <w:t xml:space="preserve"> </w:t>
      </w:r>
      <w:r w:rsidRPr="00475BC7">
        <w:t xml:space="preserve"> </w:t>
      </w:r>
      <w:proofErr w:type="gramStart"/>
      <w:r>
        <w:t>Moreover, i</w:t>
      </w:r>
      <w:r w:rsidR="009C442D">
        <w:t xml:space="preserve">n 38.882 </w:t>
      </w:r>
      <w:r w:rsidR="00D04242">
        <w:fldChar w:fldCharType="begin"/>
      </w:r>
      <w:r w:rsidR="00D04242">
        <w:instrText xml:space="preserve"> REF _Ref127196180 \r \h </w:instrText>
      </w:r>
      <w:r w:rsidR="00AD0B7D">
        <w:instrText xml:space="preserve"> \* MERGEFORMAT </w:instrText>
      </w:r>
      <w:r w:rsidR="00D04242">
        <w:fldChar w:fldCharType="separate"/>
      </w:r>
      <w:r w:rsidR="00D04242">
        <w:t>[2]</w:t>
      </w:r>
      <w:r w:rsidR="00D04242">
        <w:fldChar w:fldCharType="end"/>
      </w:r>
      <w:r w:rsidR="009C442D">
        <w:t xml:space="preserve"> it is mentioned that the UE reported location information  (for example determined with its GNSS receiver) could be erroneous due to intentional causes, for example maliciously tampering by user or by 3rd party, hence it cannot be considered trusted by network operator and relying only on the GNSS based location information reported by the UE is not considered reliable.</w:t>
      </w:r>
      <w:proofErr w:type="gramEnd"/>
      <w:r w:rsidR="009C442D">
        <w:t xml:space="preserve">  Since the main tool for an NTN UE to calculate timing advance is its GNSS device, we think that using timing advance for RTT measurement is essentially equivalent to using GNSS receiver for determining UE’s location. </w:t>
      </w:r>
      <w:r w:rsidR="00E12BB8">
        <w:t xml:space="preserve">A malicious UE that could report false GNSS information, could report false value for timing advance as well, and deceive LMF. </w:t>
      </w:r>
      <w:r w:rsidR="009C442D">
        <w:t xml:space="preserve">      </w:t>
      </w:r>
    </w:p>
    <w:p w14:paraId="1FB5540C" w14:textId="0C28819F" w:rsidR="00CB1D16" w:rsidRDefault="00CB1D16" w:rsidP="00AD0B7D">
      <w:pPr>
        <w:jc w:val="both"/>
        <w:rPr>
          <w:b/>
          <w:u w:val="single"/>
        </w:rPr>
      </w:pPr>
      <w:r>
        <w:rPr>
          <w:b/>
          <w:u w:val="single"/>
        </w:rPr>
        <w:t>Observation 2</w:t>
      </w:r>
      <w:r w:rsidRPr="00550717">
        <w:rPr>
          <w:b/>
          <w:u w:val="single"/>
        </w:rPr>
        <w:t>:</w:t>
      </w:r>
      <w:r>
        <w:rPr>
          <w:b/>
          <w:u w:val="single"/>
        </w:rPr>
        <w:t xml:space="preserve"> A</w:t>
      </w:r>
      <w:r w:rsidRPr="00CB1D16">
        <w:rPr>
          <w:b/>
          <w:u w:val="single"/>
        </w:rPr>
        <w:t xml:space="preserve"> malicious UE </w:t>
      </w:r>
      <w:r>
        <w:rPr>
          <w:b/>
          <w:u w:val="single"/>
        </w:rPr>
        <w:t>could report false value for the timing advance to deceive LMF when using Multi-RTT method for UE location calculation.</w:t>
      </w:r>
    </w:p>
    <w:p w14:paraId="0901757A" w14:textId="77777777" w:rsidR="00C3666A" w:rsidRDefault="00C3666A" w:rsidP="00AD0B7D">
      <w:pPr>
        <w:jc w:val="both"/>
        <w:rPr>
          <w:b/>
          <w:u w:val="single"/>
        </w:rPr>
      </w:pPr>
    </w:p>
    <w:p w14:paraId="772E816B" w14:textId="3F85D263" w:rsidR="001A19B1" w:rsidRPr="001A19B1" w:rsidRDefault="001A19B1" w:rsidP="00AD0B7D">
      <w:pPr>
        <w:jc w:val="both"/>
      </w:pPr>
      <w:r>
        <w:t xml:space="preserve">Timing advance is a single value that </w:t>
      </w:r>
      <w:proofErr w:type="gramStart"/>
      <w:r>
        <w:t>is reported</w:t>
      </w:r>
      <w:proofErr w:type="gramEnd"/>
      <w:r>
        <w:t xml:space="preserve"> to the LMF.  If a malicious UE reports a false value</w:t>
      </w:r>
      <w:r w:rsidR="00D04242">
        <w:t>,</w:t>
      </w:r>
      <w:r>
        <w:t xml:space="preserve"> LMF by no means is able to check the validity of that value.</w:t>
      </w:r>
    </w:p>
    <w:p w14:paraId="156ED70D" w14:textId="0E996D2F" w:rsidR="00E12BB8" w:rsidRDefault="00E54D80" w:rsidP="00AD0B7D">
      <w:pPr>
        <w:jc w:val="both"/>
        <w:rPr>
          <w:b/>
          <w:u w:val="single"/>
        </w:rPr>
      </w:pPr>
      <w:r>
        <w:rPr>
          <w:b/>
          <w:u w:val="single"/>
        </w:rPr>
        <w:t>Observation 3: There are no</w:t>
      </w:r>
      <w:r w:rsidR="00CB1D16">
        <w:rPr>
          <w:b/>
          <w:u w:val="single"/>
        </w:rPr>
        <w:t xml:space="preserve"> plausible solution</w:t>
      </w:r>
      <w:r>
        <w:rPr>
          <w:b/>
          <w:u w:val="single"/>
        </w:rPr>
        <w:t>s</w:t>
      </w:r>
      <w:r w:rsidR="00CB1D16">
        <w:rPr>
          <w:b/>
          <w:u w:val="single"/>
        </w:rPr>
        <w:t xml:space="preserve"> for the LMF to check the validity of a false timing advance reported by a malicious UE.</w:t>
      </w:r>
    </w:p>
    <w:p w14:paraId="2EFE4F29" w14:textId="77777777" w:rsidR="00C3666A" w:rsidRDefault="00C3666A" w:rsidP="00AD0B7D">
      <w:pPr>
        <w:jc w:val="both"/>
        <w:rPr>
          <w:b/>
          <w:u w:val="single"/>
        </w:rPr>
      </w:pPr>
    </w:p>
    <w:p w14:paraId="304D9FC6" w14:textId="5F672139" w:rsidR="00E54D80" w:rsidRDefault="00D04242" w:rsidP="00AD0B7D">
      <w:pPr>
        <w:jc w:val="both"/>
      </w:pPr>
      <w:r>
        <w:lastRenderedPageBreak/>
        <w:t xml:space="preserve">The rationale behind </w:t>
      </w:r>
      <w:r w:rsidR="00E12BB8" w:rsidRPr="00E12BB8">
        <w:t xml:space="preserve">suggestion </w:t>
      </w:r>
      <w:r>
        <w:t>of using timing advance report</w:t>
      </w:r>
      <w:r w:rsidR="00E54D80">
        <w:t>,</w:t>
      </w:r>
      <w:r>
        <w:t xml:space="preserve"> as opposed to </w:t>
      </w:r>
      <w:r w:rsidR="00E54D80">
        <w:t xml:space="preserve">the </w:t>
      </w:r>
      <w:r>
        <w:t xml:space="preserve">regular </w:t>
      </w:r>
      <w:r w:rsidR="003E677B">
        <w:t>UE Rx-</w:t>
      </w:r>
      <w:proofErr w:type="spellStart"/>
      <w:r w:rsidR="003E677B">
        <w:t>Tx</w:t>
      </w:r>
      <w:proofErr w:type="spellEnd"/>
      <w:r w:rsidRPr="00D04242">
        <w:t xml:space="preserve"> and </w:t>
      </w:r>
      <w:proofErr w:type="spellStart"/>
      <w:r w:rsidRPr="00D04242">
        <w:t>gNB</w:t>
      </w:r>
      <w:proofErr w:type="spellEnd"/>
      <w:r w:rsidRPr="00D04242">
        <w:t xml:space="preserve"> Rx-</w:t>
      </w:r>
      <w:proofErr w:type="spellStart"/>
      <w:r w:rsidRPr="00D04242">
        <w:t>Tx</w:t>
      </w:r>
      <w:proofErr w:type="spellEnd"/>
      <w:r w:rsidR="00824258">
        <w:t xml:space="preserve"> time difference</w:t>
      </w:r>
      <w:r w:rsidRPr="00D04242">
        <w:t xml:space="preserve"> </w:t>
      </w:r>
      <w:r w:rsidR="00E54D80">
        <w:t xml:space="preserve">reports that is suggested in </w:t>
      </w:r>
      <w:r w:rsidR="00E54D80">
        <w:fldChar w:fldCharType="begin"/>
      </w:r>
      <w:r w:rsidR="00E54D80">
        <w:instrText xml:space="preserve"> REF _Ref127193277 \r \h </w:instrText>
      </w:r>
      <w:r w:rsidR="00AD0B7D">
        <w:instrText xml:space="preserve"> \* MERGEFORMAT </w:instrText>
      </w:r>
      <w:r w:rsidR="00E54D80">
        <w:fldChar w:fldCharType="separate"/>
      </w:r>
      <w:r w:rsidR="00E54D80">
        <w:t>[1]</w:t>
      </w:r>
      <w:r w:rsidR="00E54D80">
        <w:fldChar w:fldCharType="end"/>
      </w:r>
      <w:r w:rsidR="00E54D80">
        <w:t xml:space="preserve">, </w:t>
      </w:r>
      <w:r w:rsidR="00E12BB8" w:rsidRPr="00E12BB8">
        <w:t xml:space="preserve">was </w:t>
      </w:r>
      <w:r>
        <w:t xml:space="preserve">that </w:t>
      </w:r>
      <w:r w:rsidR="00E12BB8" w:rsidRPr="00E12BB8">
        <w:t xml:space="preserve">a malicious UE </w:t>
      </w:r>
      <w:proofErr w:type="gramStart"/>
      <w:r w:rsidR="00E12BB8" w:rsidRPr="00E12BB8">
        <w:t>can</w:t>
      </w:r>
      <w:proofErr w:type="gramEnd"/>
      <w:r w:rsidR="00E12BB8" w:rsidRPr="00E12BB8">
        <w:t xml:space="preserve"> report false v</w:t>
      </w:r>
      <w:r w:rsidR="00E54D80">
        <w:t>alue for the measurement</w:t>
      </w:r>
      <w:r w:rsidR="00E12BB8" w:rsidRPr="00E12BB8">
        <w:t xml:space="preserve"> </w:t>
      </w:r>
      <w:r w:rsidR="00E54D80">
        <w:t xml:space="preserve">of </w:t>
      </w:r>
      <w:r w:rsidR="00824258">
        <w:t>UE Rx-</w:t>
      </w:r>
      <w:proofErr w:type="spellStart"/>
      <w:r w:rsidR="00824258">
        <w:t>Tx</w:t>
      </w:r>
      <w:proofErr w:type="spellEnd"/>
      <w:r w:rsidR="00824258">
        <w:t xml:space="preserve"> time difference</w:t>
      </w:r>
      <w:r w:rsidR="00E54D80" w:rsidRPr="00E54D80">
        <w:t xml:space="preserve"> </w:t>
      </w:r>
      <w:r w:rsidR="00E54D80">
        <w:t xml:space="preserve">the same way that it could report false value for </w:t>
      </w:r>
      <w:r w:rsidR="00824258">
        <w:t xml:space="preserve">the </w:t>
      </w:r>
      <w:r w:rsidR="00E54D80">
        <w:t>timing advance</w:t>
      </w:r>
      <w:r w:rsidR="00E12BB8" w:rsidRPr="00E12BB8">
        <w:t>.</w:t>
      </w:r>
      <w:r>
        <w:t xml:space="preserve"> </w:t>
      </w:r>
    </w:p>
    <w:p w14:paraId="5DB17A4E" w14:textId="48F56AF4" w:rsidR="00DD58D9" w:rsidRDefault="00D04242" w:rsidP="00AD0B7D">
      <w:pPr>
        <w:jc w:val="both"/>
      </w:pPr>
      <w:r>
        <w:t xml:space="preserve">In the following we will assess </w:t>
      </w:r>
      <w:r w:rsidR="00E54D80">
        <w:t xml:space="preserve">the </w:t>
      </w:r>
      <w:r>
        <w:t>Multi-RTT</w:t>
      </w:r>
      <w:r w:rsidR="00E54D80">
        <w:t xml:space="preserve"> method </w:t>
      </w:r>
      <w:r w:rsidR="003E677B">
        <w:t>based on UE Rx-</w:t>
      </w:r>
      <w:proofErr w:type="spellStart"/>
      <w:r w:rsidR="003E677B">
        <w:t>Tx</w:t>
      </w:r>
      <w:proofErr w:type="spellEnd"/>
      <w:r w:rsidR="00E54D80" w:rsidRPr="00E54D80">
        <w:t xml:space="preserve"> and </w:t>
      </w:r>
      <w:proofErr w:type="spellStart"/>
      <w:r w:rsidR="00E54D80" w:rsidRPr="00E54D80">
        <w:t>gNB</w:t>
      </w:r>
      <w:proofErr w:type="spellEnd"/>
      <w:r w:rsidR="00E54D80" w:rsidRPr="00E54D80">
        <w:t xml:space="preserve"> Rx-</w:t>
      </w:r>
      <w:proofErr w:type="spellStart"/>
      <w:r w:rsidR="00E54D80" w:rsidRPr="00E54D80">
        <w:t>Tx</w:t>
      </w:r>
      <w:proofErr w:type="spellEnd"/>
      <w:r w:rsidR="00E54D80" w:rsidRPr="00E54D80">
        <w:t xml:space="preserve"> </w:t>
      </w:r>
      <w:r w:rsidR="00824258">
        <w:t xml:space="preserve">time difference </w:t>
      </w:r>
      <w:r w:rsidR="00E54D80" w:rsidRPr="00E54D80">
        <w:t>reports</w:t>
      </w:r>
      <w:r w:rsidR="00E54D80">
        <w:t xml:space="preserve"> to see</w:t>
      </w:r>
      <w:r w:rsidR="006F6B8F">
        <w:t xml:space="preserve"> if there is a possible way to enable LMF to verify the validity of the </w:t>
      </w:r>
      <w:r w:rsidR="006F6B8F" w:rsidRPr="006F6B8F">
        <w:t>UE Rx-</w:t>
      </w:r>
      <w:proofErr w:type="spellStart"/>
      <w:r w:rsidR="006F6B8F" w:rsidRPr="006F6B8F">
        <w:t>Tx</w:t>
      </w:r>
      <w:proofErr w:type="spellEnd"/>
      <w:r w:rsidR="006F6B8F">
        <w:t xml:space="preserve"> time difference </w:t>
      </w:r>
      <w:proofErr w:type="gramStart"/>
      <w:r w:rsidR="006F6B8F">
        <w:t>measurement</w:t>
      </w:r>
      <w:r w:rsidR="00E54D80">
        <w:t xml:space="preserve"> </w:t>
      </w:r>
      <w:r>
        <w:t>.</w:t>
      </w:r>
      <w:proofErr w:type="gramEnd"/>
      <w:r>
        <w:t xml:space="preserve">  </w:t>
      </w:r>
      <w:r w:rsidR="00DA23DB">
        <w:fldChar w:fldCharType="begin"/>
      </w:r>
      <w:r w:rsidR="00DA23DB">
        <w:instrText xml:space="preserve"> REF _Ref127196526 \h </w:instrText>
      </w:r>
      <w:r w:rsidR="00AD0B7D">
        <w:instrText xml:space="preserve"> \* MERGEFORMAT </w:instrText>
      </w:r>
      <w:r w:rsidR="00DA23DB">
        <w:fldChar w:fldCharType="separate"/>
      </w:r>
      <w:r w:rsidR="00DA23DB">
        <w:t xml:space="preserve">Figure </w:t>
      </w:r>
      <w:r w:rsidR="00DA23DB">
        <w:rPr>
          <w:noProof/>
        </w:rPr>
        <w:t>1</w:t>
      </w:r>
      <w:r w:rsidR="00DA23DB">
        <w:fldChar w:fldCharType="end"/>
      </w:r>
      <w:r w:rsidR="00DA23DB">
        <w:t xml:space="preserve"> illustrates </w:t>
      </w:r>
      <w:r w:rsidR="00E54D80">
        <w:t xml:space="preserve">and simplifies </w:t>
      </w:r>
      <w:r w:rsidR="00DA23DB">
        <w:t xml:space="preserve">the concept of Multi-RTT method </w:t>
      </w:r>
      <w:r w:rsidR="003E677B">
        <w:t>based on UE Rx-</w:t>
      </w:r>
      <w:proofErr w:type="spellStart"/>
      <w:r w:rsidR="003E677B">
        <w:t>Tx</w:t>
      </w:r>
      <w:proofErr w:type="spellEnd"/>
      <w:r w:rsidR="00DA23DB" w:rsidRPr="00DA23DB">
        <w:t xml:space="preserve"> and </w:t>
      </w:r>
      <w:proofErr w:type="spellStart"/>
      <w:r w:rsidR="00DA23DB" w:rsidRPr="00DA23DB">
        <w:t>gNB</w:t>
      </w:r>
      <w:proofErr w:type="spellEnd"/>
      <w:r w:rsidR="00DA23DB" w:rsidRPr="00DA23DB">
        <w:t xml:space="preserve"> Rx-</w:t>
      </w:r>
      <w:proofErr w:type="spellStart"/>
      <w:r w:rsidR="00DA23DB" w:rsidRPr="00DA23DB">
        <w:t>Tx</w:t>
      </w:r>
      <w:proofErr w:type="spellEnd"/>
      <w:r w:rsidR="00DA23DB" w:rsidRPr="00DA23DB">
        <w:t xml:space="preserve"> </w:t>
      </w:r>
      <w:r w:rsidR="006F6B8F" w:rsidRPr="006F6B8F">
        <w:t xml:space="preserve">time difference </w:t>
      </w:r>
      <w:r w:rsidR="006F6B8F">
        <w:t xml:space="preserve">measurements </w:t>
      </w:r>
      <w:r w:rsidR="00DA23DB" w:rsidRPr="00DA23DB">
        <w:t>reports</w:t>
      </w:r>
      <w:r w:rsidR="00DA23DB">
        <w:t xml:space="preserve">.   </w:t>
      </w:r>
      <w:r w:rsidR="00DD58D9">
        <w:t xml:space="preserve">Section 8.10 in </w:t>
      </w:r>
      <w:r w:rsidR="00DD58D9">
        <w:fldChar w:fldCharType="begin"/>
      </w:r>
      <w:r w:rsidR="00DD58D9">
        <w:instrText xml:space="preserve"> REF _Ref127193277 \r \h </w:instrText>
      </w:r>
      <w:r w:rsidR="00AD0B7D">
        <w:instrText xml:space="preserve"> \* MERGEFORMAT </w:instrText>
      </w:r>
      <w:r w:rsidR="00DD58D9">
        <w:fldChar w:fldCharType="separate"/>
      </w:r>
      <w:r w:rsidR="00DD58D9">
        <w:t>[1]</w:t>
      </w:r>
      <w:r w:rsidR="00DD58D9">
        <w:fldChar w:fldCharType="end"/>
      </w:r>
      <w:r w:rsidR="00DD58D9">
        <w:t xml:space="preserve"> explains the assistant data and measurement results that </w:t>
      </w:r>
      <w:proofErr w:type="gramStart"/>
      <w:r w:rsidR="00DD58D9">
        <w:t>may be transferred</w:t>
      </w:r>
      <w:proofErr w:type="gramEnd"/>
      <w:r w:rsidR="00DD58D9">
        <w:t xml:space="preserve"> between LMF, </w:t>
      </w:r>
      <w:proofErr w:type="spellStart"/>
      <w:r w:rsidR="00DD58D9">
        <w:t>gNB</w:t>
      </w:r>
      <w:proofErr w:type="spellEnd"/>
      <w:r w:rsidR="00DD58D9">
        <w:t xml:space="preserve"> and the UE.  </w:t>
      </w:r>
      <w:r w:rsidR="00E54D80">
        <w:t xml:space="preserve">LMF configures both </w:t>
      </w:r>
      <w:proofErr w:type="spellStart"/>
      <w:r w:rsidR="00E54D80">
        <w:t>gNB</w:t>
      </w:r>
      <w:proofErr w:type="spellEnd"/>
      <w:r w:rsidR="00E54D80">
        <w:t xml:space="preserve"> and UE for PRS and SRS transmissions.  </w:t>
      </w:r>
      <w:proofErr w:type="spellStart"/>
      <w:proofErr w:type="gramStart"/>
      <w:r w:rsidR="00E54D80">
        <w:t>gNB</w:t>
      </w:r>
      <w:proofErr w:type="spellEnd"/>
      <w:proofErr w:type="gramEnd"/>
      <w:r w:rsidR="00E54D80">
        <w:t xml:space="preserve"> measures t4-t1 and reports </w:t>
      </w:r>
      <w:proofErr w:type="spellStart"/>
      <w:r w:rsidR="00E54D80">
        <w:t>gNB</w:t>
      </w:r>
      <w:proofErr w:type="spellEnd"/>
      <w:r w:rsidR="00E54D80">
        <w:t xml:space="preserve"> Rx-</w:t>
      </w:r>
      <w:proofErr w:type="spellStart"/>
      <w:r w:rsidR="00E54D80">
        <w:t>Tx</w:t>
      </w:r>
      <w:proofErr w:type="spellEnd"/>
      <w:r w:rsidR="003E677B">
        <w:t xml:space="preserve"> </w:t>
      </w:r>
      <w:r w:rsidR="006F6B8F">
        <w:t xml:space="preserve">time difference </w:t>
      </w:r>
      <w:r w:rsidR="003E677B">
        <w:t xml:space="preserve">to </w:t>
      </w:r>
      <w:r w:rsidR="00E54D80">
        <w:t>LMF.  Similarly</w:t>
      </w:r>
      <w:r w:rsidR="006F6B8F">
        <w:t>,</w:t>
      </w:r>
      <w:r w:rsidR="00E54D80">
        <w:t xml:space="preserve"> UE measures </w:t>
      </w:r>
      <w:r w:rsidR="003E677B">
        <w:t>t3-t2 and reports UE Rx-</w:t>
      </w:r>
      <w:proofErr w:type="spellStart"/>
      <w:r w:rsidR="003E677B">
        <w:t>Tx</w:t>
      </w:r>
      <w:proofErr w:type="spellEnd"/>
      <w:r w:rsidR="00E54D80">
        <w:t xml:space="preserve"> </w:t>
      </w:r>
      <w:r w:rsidR="006F6B8F">
        <w:t xml:space="preserve">time difference </w:t>
      </w:r>
      <w:r w:rsidR="003E677B">
        <w:t>to LMF.  Then LMF calculates ‘</w:t>
      </w:r>
      <w:proofErr w:type="spellStart"/>
      <w:r w:rsidR="003E677B">
        <w:t>gNB</w:t>
      </w:r>
      <w:proofErr w:type="spellEnd"/>
      <w:r w:rsidR="003E677B">
        <w:t xml:space="preserve"> </w:t>
      </w:r>
      <w:proofErr w:type="spellStart"/>
      <w:r w:rsidR="003E677B">
        <w:t>Tx</w:t>
      </w:r>
      <w:proofErr w:type="spellEnd"/>
      <w:r w:rsidR="003E677B">
        <w:t xml:space="preserve">-Rx’ – ‘UE </w:t>
      </w:r>
      <w:proofErr w:type="spellStart"/>
      <w:r w:rsidR="003E677B">
        <w:t>Tx</w:t>
      </w:r>
      <w:proofErr w:type="spellEnd"/>
      <w:r w:rsidR="003E677B">
        <w:t xml:space="preserve">-Rx’ to estimate the value of the RTT at the time of the measurements.   </w:t>
      </w:r>
    </w:p>
    <w:tbl>
      <w:tblPr>
        <w:tblW w:w="5000" w:type="pct"/>
        <w:tblLook w:val="04A0" w:firstRow="1" w:lastRow="0" w:firstColumn="1" w:lastColumn="0" w:noHBand="0" w:noVBand="1"/>
      </w:tblPr>
      <w:tblGrid>
        <w:gridCol w:w="975"/>
        <w:gridCol w:w="7802"/>
        <w:gridCol w:w="975"/>
      </w:tblGrid>
      <w:tr w:rsidR="00DA64D9" w:rsidRPr="00BE4C37" w14:paraId="4D4D0EFA" w14:textId="77777777" w:rsidTr="00EF5B5A">
        <w:tc>
          <w:tcPr>
            <w:tcW w:w="500" w:type="pct"/>
          </w:tcPr>
          <w:p w14:paraId="33695378" w14:textId="77777777" w:rsidR="00DA64D9" w:rsidRPr="00BE4C37" w:rsidRDefault="00DA64D9" w:rsidP="00AD0B7D">
            <w:pPr>
              <w:jc w:val="both"/>
              <w:rPr>
                <w:lang w:val="en-GB"/>
              </w:rPr>
            </w:pPr>
          </w:p>
        </w:tc>
        <w:tc>
          <w:tcPr>
            <w:tcW w:w="4000" w:type="pct"/>
          </w:tcPr>
          <w:p w14:paraId="6AB3F59D" w14:textId="7A8BA151" w:rsidR="00DA64D9" w:rsidRPr="00BE4C37" w:rsidRDefault="00DA64D9" w:rsidP="00C3666A">
            <w:pPr>
              <w:jc w:val="center"/>
            </w:pPr>
            <w:r>
              <w:t xml:space="preserve">RTT = </w:t>
            </w:r>
            <w:proofErr w:type="spellStart"/>
            <w:r w:rsidRPr="00DD58D9">
              <w:t>gNB</w:t>
            </w:r>
            <w:proofErr w:type="spellEnd"/>
            <w:r w:rsidRPr="00DD58D9">
              <w:t xml:space="preserve"> </w:t>
            </w:r>
            <w:proofErr w:type="spellStart"/>
            <w:r w:rsidRPr="00DD58D9">
              <w:t>Tx</w:t>
            </w:r>
            <w:proofErr w:type="spellEnd"/>
            <w:r w:rsidRPr="00DD58D9">
              <w:t>-Rx</w:t>
            </w:r>
            <w:r>
              <w:t xml:space="preserve"> </w:t>
            </w:r>
            <w:r w:rsidRPr="00DD58D9">
              <w:t>–</w:t>
            </w:r>
            <w:r>
              <w:t xml:space="preserve"> </w:t>
            </w:r>
            <w:r w:rsidRPr="00DD58D9">
              <w:t xml:space="preserve">UE </w:t>
            </w:r>
            <w:proofErr w:type="spellStart"/>
            <w:r w:rsidRPr="00DD58D9">
              <w:t>Tx</w:t>
            </w:r>
            <w:proofErr w:type="spellEnd"/>
            <w:r w:rsidRPr="00DD58D9">
              <w:t>-Rx</w:t>
            </w:r>
            <w:r>
              <w:t xml:space="preserve"> = (t4 – t1) – (t3 – t2)</w:t>
            </w:r>
          </w:p>
        </w:tc>
        <w:tc>
          <w:tcPr>
            <w:tcW w:w="500" w:type="pct"/>
          </w:tcPr>
          <w:p w14:paraId="14E26BC5" w14:textId="77777777" w:rsidR="00DA64D9" w:rsidRPr="00BE4C37" w:rsidRDefault="00DA64D9" w:rsidP="00AD0B7D">
            <w:pPr>
              <w:jc w:val="both"/>
              <w:rPr>
                <w:lang w:val="en-GB"/>
              </w:rPr>
            </w:pPr>
            <w:r w:rsidRPr="00BE4C37">
              <w:t>(</w:t>
            </w:r>
            <w:r w:rsidRPr="00FD16D7">
              <w:rPr>
                <w:noProof/>
              </w:rPr>
              <w:fldChar w:fldCharType="begin"/>
            </w:r>
            <w:r w:rsidRPr="00FD16D7">
              <w:rPr>
                <w:noProof/>
              </w:rPr>
              <w:instrText xml:space="preserve"> SEQ Equation \* ARABIC </w:instrText>
            </w:r>
            <w:r w:rsidRPr="00FD16D7">
              <w:rPr>
                <w:noProof/>
              </w:rPr>
              <w:fldChar w:fldCharType="separate"/>
            </w:r>
            <w:r>
              <w:rPr>
                <w:noProof/>
              </w:rPr>
              <w:t>1</w:t>
            </w:r>
            <w:r w:rsidRPr="00FD16D7">
              <w:rPr>
                <w:noProof/>
              </w:rPr>
              <w:fldChar w:fldCharType="end"/>
            </w:r>
            <w:r w:rsidRPr="00FD16D7">
              <w:t>)</w:t>
            </w:r>
          </w:p>
        </w:tc>
      </w:tr>
    </w:tbl>
    <w:p w14:paraId="4786C42D" w14:textId="77777777" w:rsidR="00DD58D9" w:rsidRDefault="00DD58D9" w:rsidP="00AD0B7D">
      <w:pPr>
        <w:jc w:val="both"/>
      </w:pPr>
    </w:p>
    <w:p w14:paraId="67233839" w14:textId="28C292A7" w:rsidR="009C442D" w:rsidRDefault="00C3666A" w:rsidP="00C3666A">
      <w:pPr>
        <w:keepNext/>
        <w:jc w:val="center"/>
      </w:pPr>
      <w:r>
        <w:object w:dxaOrig="9769" w:dyaOrig="5592" w14:anchorId="4DF88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27.5pt" o:ole="">
            <v:imagedata r:id="rId8" o:title=""/>
          </v:shape>
          <o:OLEObject Type="Embed" ProgID="Visio.Drawing.15" ShapeID="_x0000_i1025" DrawAspect="Content" ObjectID="_1738152695" r:id="rId9"/>
        </w:object>
      </w:r>
    </w:p>
    <w:p w14:paraId="6815C385" w14:textId="7D7BF72A" w:rsidR="009C442D" w:rsidRDefault="009C442D" w:rsidP="008D76A5">
      <w:pPr>
        <w:pStyle w:val="ad"/>
        <w:jc w:val="center"/>
      </w:pPr>
      <w:bookmarkStart w:id="5" w:name="_Ref127196526"/>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D04242">
        <w:t xml:space="preserve">Concept of Multi-RTT method based on </w:t>
      </w:r>
      <w:r w:rsidR="003E677B">
        <w:t>UE Rx-</w:t>
      </w:r>
      <w:proofErr w:type="spellStart"/>
      <w:r w:rsidR="003E677B">
        <w:t>Tx</w:t>
      </w:r>
      <w:proofErr w:type="spellEnd"/>
      <w:r w:rsidR="00D04242" w:rsidRPr="00D04242">
        <w:t xml:space="preserve"> and </w:t>
      </w:r>
      <w:proofErr w:type="spellStart"/>
      <w:r w:rsidR="00D04242" w:rsidRPr="00D04242">
        <w:t>gNB</w:t>
      </w:r>
      <w:proofErr w:type="spellEnd"/>
      <w:r w:rsidR="00D04242" w:rsidRPr="00D04242">
        <w:t xml:space="preserve"> Rx-</w:t>
      </w:r>
      <w:proofErr w:type="spellStart"/>
      <w:r w:rsidR="00D04242" w:rsidRPr="00D04242">
        <w:t>Tx</w:t>
      </w:r>
      <w:proofErr w:type="spellEnd"/>
      <w:r w:rsidR="00D04242" w:rsidRPr="00D04242">
        <w:t xml:space="preserve"> reports</w:t>
      </w:r>
    </w:p>
    <w:p w14:paraId="4B3D849E" w14:textId="77777777" w:rsidR="00E54D80" w:rsidRDefault="00E54D80" w:rsidP="00AD0B7D">
      <w:pPr>
        <w:jc w:val="both"/>
        <w:rPr>
          <w:lang w:val="en-GB"/>
        </w:rPr>
      </w:pPr>
    </w:p>
    <w:p w14:paraId="12F4898F" w14:textId="78D0C058" w:rsidR="003E677B" w:rsidRDefault="00DD58D9" w:rsidP="00AD0B7D">
      <w:pPr>
        <w:jc w:val="both"/>
      </w:pPr>
      <w:r>
        <w:t xml:space="preserve">We know that </w:t>
      </w:r>
      <w:proofErr w:type="spellStart"/>
      <w:r>
        <w:t>gNB</w:t>
      </w:r>
      <w:proofErr w:type="spellEnd"/>
      <w:r>
        <w:t xml:space="preserve"> never reports a false value for </w:t>
      </w:r>
      <w:proofErr w:type="spellStart"/>
      <w:r>
        <w:t>gNB</w:t>
      </w:r>
      <w:proofErr w:type="spellEnd"/>
      <w:r>
        <w:t xml:space="preserve"> Rx-</w:t>
      </w:r>
      <w:proofErr w:type="spellStart"/>
      <w:r>
        <w:t>Tx</w:t>
      </w:r>
      <w:proofErr w:type="spellEnd"/>
      <w:r>
        <w:t xml:space="preserve"> time difference, but o</w:t>
      </w:r>
      <w:r w:rsidR="003E677B">
        <w:t xml:space="preserve">ne can easily see that if a malicious UE reports a false value for UE </w:t>
      </w:r>
      <w:r>
        <w:t>Rx-</w:t>
      </w:r>
      <w:proofErr w:type="spellStart"/>
      <w:r>
        <w:t>Tx</w:t>
      </w:r>
      <w:proofErr w:type="spellEnd"/>
      <w:r w:rsidR="003E677B">
        <w:t xml:space="preserve"> </w:t>
      </w:r>
      <w:r>
        <w:t xml:space="preserve">time difference, LMF </w:t>
      </w:r>
      <w:proofErr w:type="gramStart"/>
      <w:r>
        <w:t>can be deceived</w:t>
      </w:r>
      <w:proofErr w:type="gramEnd"/>
      <w:r>
        <w:t xml:space="preserve"> and calculate wrong UE location.  </w:t>
      </w:r>
    </w:p>
    <w:p w14:paraId="6E561E2E" w14:textId="42FDDE63" w:rsidR="00DD58D9" w:rsidRDefault="00DD58D9" w:rsidP="00AD0B7D">
      <w:pPr>
        <w:jc w:val="both"/>
        <w:rPr>
          <w:b/>
          <w:u w:val="single"/>
        </w:rPr>
      </w:pPr>
      <w:r w:rsidRPr="00DD58D9">
        <w:rPr>
          <w:b/>
          <w:u w:val="single"/>
        </w:rPr>
        <w:t>Observation 4: A malicious U</w:t>
      </w:r>
      <w:r>
        <w:rPr>
          <w:b/>
          <w:u w:val="single"/>
        </w:rPr>
        <w:t>E could report false value for UE Rx-</w:t>
      </w:r>
      <w:proofErr w:type="spellStart"/>
      <w:r>
        <w:rPr>
          <w:b/>
          <w:u w:val="single"/>
        </w:rPr>
        <w:t>Tx</w:t>
      </w:r>
      <w:proofErr w:type="spellEnd"/>
      <w:r>
        <w:rPr>
          <w:b/>
          <w:u w:val="single"/>
        </w:rPr>
        <w:t xml:space="preserve"> time difference</w:t>
      </w:r>
      <w:r w:rsidRPr="00DD58D9">
        <w:rPr>
          <w:b/>
          <w:u w:val="single"/>
        </w:rPr>
        <w:t xml:space="preserve"> to deceive LMF when using Multi-RTT method for UE location calculation. </w:t>
      </w:r>
    </w:p>
    <w:p w14:paraId="20496564" w14:textId="77777777" w:rsidR="008D76A5" w:rsidRPr="00DD58D9" w:rsidRDefault="008D76A5" w:rsidP="00AD0B7D">
      <w:pPr>
        <w:jc w:val="both"/>
        <w:rPr>
          <w:b/>
          <w:u w:val="single"/>
        </w:rPr>
      </w:pPr>
    </w:p>
    <w:p w14:paraId="57DA4E60" w14:textId="493332EA" w:rsidR="00DA64D9" w:rsidRDefault="00F93270" w:rsidP="00AD0B7D">
      <w:pPr>
        <w:jc w:val="both"/>
      </w:pPr>
      <w:r>
        <w:t>T</w:t>
      </w:r>
      <w:r w:rsidR="00FB6F9E">
        <w:t xml:space="preserve">he resources </w:t>
      </w:r>
      <w:r>
        <w:t>that the UE uses for SRS transmission</w:t>
      </w:r>
      <w:r w:rsidR="00FB6F9E">
        <w:t>s</w:t>
      </w:r>
      <w:r>
        <w:t xml:space="preserve"> </w:t>
      </w:r>
      <w:proofErr w:type="gramStart"/>
      <w:r w:rsidR="00FB6F9E">
        <w:t>are</w:t>
      </w:r>
      <w:r>
        <w:t xml:space="preserve"> configured</w:t>
      </w:r>
      <w:proofErr w:type="gramEnd"/>
      <w:r>
        <w:t xml:space="preserve"> by LMF and therefore LMF </w:t>
      </w:r>
      <w:r w:rsidR="00FB6F9E">
        <w:t>have some knowledge about the timing of t3.  A</w:t>
      </w:r>
      <w:r w:rsidR="00AB6CB6">
        <w:t xml:space="preserve">lso since downlink and </w:t>
      </w:r>
      <w:proofErr w:type="gramStart"/>
      <w:r w:rsidR="00AB6CB6">
        <w:t xml:space="preserve">uplink </w:t>
      </w:r>
      <w:r w:rsidR="00FB6F9E">
        <w:t xml:space="preserve"> Multi</w:t>
      </w:r>
      <w:proofErr w:type="gramEnd"/>
      <w:r w:rsidR="00FB6F9E">
        <w:t xml:space="preserve">-RTT measurements are performed </w:t>
      </w:r>
      <w:r w:rsidR="00AB6CB6">
        <w:t xml:space="preserve">almost at the same time, the downlink and the uplink propagation delays should be very close.  LMF can use satellite ephemeris and speed information to estimate how different downlink and uplink propagation delays could be.  This way by comparing ‘t4 – t3’ and ‘t2 – t1’ </w:t>
      </w:r>
      <w:r w:rsidR="00DA64D9">
        <w:t>LMF is able verify the validity the measurements reported by the UE.</w:t>
      </w:r>
      <w:r w:rsidR="00AB6CB6">
        <w:t xml:space="preserve"> </w:t>
      </w:r>
      <w:r w:rsidR="00DA64D9" w:rsidRPr="00DA64D9">
        <w:t>If the reported values are verifie</w:t>
      </w:r>
      <w:r w:rsidR="00DA64D9">
        <w:t xml:space="preserve">d LMF calculates the RTT </w:t>
      </w:r>
      <w:proofErr w:type="gramStart"/>
      <w:r w:rsidR="00DA64D9">
        <w:t xml:space="preserve">by </w:t>
      </w:r>
      <w:r w:rsidR="00DA64D9" w:rsidRPr="00DA64D9">
        <w:t xml:space="preserve"> at</w:t>
      </w:r>
      <w:proofErr w:type="gramEnd"/>
      <w:r w:rsidR="00DA64D9" w:rsidRPr="00DA64D9">
        <w:t xml:space="preserve"> multiple times at different occasions and estimates the UE location.  If the reported values do not pass the verification criteria </w:t>
      </w:r>
      <w:r w:rsidR="00277126">
        <w:t>as mentioned</w:t>
      </w:r>
      <w:r w:rsidR="00DA64D9">
        <w:t>, after a few</w:t>
      </w:r>
      <w:r w:rsidR="00DA64D9" w:rsidRPr="00DA64D9">
        <w:t xml:space="preserve"> times failure to verify</w:t>
      </w:r>
      <w:r w:rsidR="00DA64D9">
        <w:t>,</w:t>
      </w:r>
      <w:r w:rsidR="00DA64D9" w:rsidRPr="00DA64D9">
        <w:t xml:space="preserve"> LMF can declare the reporting UE as a malicious UE and report it to the higher layers of the network.</w:t>
      </w:r>
    </w:p>
    <w:p w14:paraId="1E2CBEDB" w14:textId="7330C87E" w:rsidR="00E54D80" w:rsidRPr="001A19B1" w:rsidRDefault="00277126" w:rsidP="00AD0B7D">
      <w:pPr>
        <w:jc w:val="both"/>
      </w:pPr>
      <w:r>
        <w:t>We notice that b</w:t>
      </w:r>
      <w:r w:rsidR="00E54D80">
        <w:t xml:space="preserve">y proper resource assignment for SRS transmission </w:t>
      </w:r>
      <w:proofErr w:type="gramStart"/>
      <w:r w:rsidR="00E54D80">
        <w:t>and also</w:t>
      </w:r>
      <w:proofErr w:type="gramEnd"/>
      <w:r w:rsidR="00E54D80">
        <w:t xml:space="preserve"> by changing the reporting details of the me</w:t>
      </w:r>
      <w:r w:rsidR="00D5014C">
        <w:t>asurement components, LMF will be able</w:t>
      </w:r>
      <w:r w:rsidR="00E54D80">
        <w:t xml:space="preserve"> to verify the validity of the reported measurements by the UE. </w:t>
      </w:r>
      <w:r w:rsidR="00E54D80" w:rsidRPr="001A19B1">
        <w:t xml:space="preserve"> </w:t>
      </w:r>
      <w:r w:rsidR="00E54D80">
        <w:t xml:space="preserve"> </w:t>
      </w:r>
    </w:p>
    <w:p w14:paraId="35A28B2F" w14:textId="5C68ADCD" w:rsidR="00E54D80" w:rsidRDefault="00DD58D9" w:rsidP="00AD0B7D">
      <w:pPr>
        <w:jc w:val="both"/>
        <w:rPr>
          <w:b/>
          <w:u w:val="single"/>
        </w:rPr>
      </w:pPr>
      <w:r>
        <w:rPr>
          <w:b/>
          <w:u w:val="single"/>
        </w:rPr>
        <w:t>Observation 5</w:t>
      </w:r>
      <w:r w:rsidR="00E54D80" w:rsidRPr="00550717">
        <w:rPr>
          <w:b/>
          <w:u w:val="single"/>
        </w:rPr>
        <w:t xml:space="preserve">:  </w:t>
      </w:r>
      <w:r w:rsidR="00E54D80">
        <w:rPr>
          <w:b/>
          <w:u w:val="single"/>
        </w:rPr>
        <w:t xml:space="preserve">Multi-RTT method </w:t>
      </w:r>
      <w:r w:rsidR="00F93270" w:rsidRPr="00F93270">
        <w:rPr>
          <w:b/>
          <w:u w:val="single"/>
        </w:rPr>
        <w:t>based on UE Rx-</w:t>
      </w:r>
      <w:proofErr w:type="spellStart"/>
      <w:r w:rsidR="00F93270" w:rsidRPr="00F93270">
        <w:rPr>
          <w:b/>
          <w:u w:val="single"/>
        </w:rPr>
        <w:t>Tx</w:t>
      </w:r>
      <w:proofErr w:type="spellEnd"/>
      <w:r w:rsidR="00F93270" w:rsidRPr="00F93270">
        <w:rPr>
          <w:b/>
          <w:u w:val="single"/>
        </w:rPr>
        <w:t xml:space="preserve"> and </w:t>
      </w:r>
      <w:proofErr w:type="spellStart"/>
      <w:r w:rsidR="00F93270" w:rsidRPr="00F93270">
        <w:rPr>
          <w:b/>
          <w:u w:val="single"/>
        </w:rPr>
        <w:t>gNB</w:t>
      </w:r>
      <w:proofErr w:type="spellEnd"/>
      <w:r w:rsidR="00F93270" w:rsidRPr="00F93270">
        <w:rPr>
          <w:b/>
          <w:u w:val="single"/>
        </w:rPr>
        <w:t xml:space="preserve"> Rx-</w:t>
      </w:r>
      <w:proofErr w:type="spellStart"/>
      <w:r w:rsidR="00F93270" w:rsidRPr="00F93270">
        <w:rPr>
          <w:b/>
          <w:u w:val="single"/>
        </w:rPr>
        <w:t>Tx</w:t>
      </w:r>
      <w:proofErr w:type="spellEnd"/>
      <w:r w:rsidR="00E54D80">
        <w:rPr>
          <w:b/>
          <w:u w:val="single"/>
        </w:rPr>
        <w:t xml:space="preserve"> has the potential to enable LMF to verify the validity of the measurements reported by the UE</w:t>
      </w:r>
      <w:r w:rsidR="00E54D80" w:rsidRPr="00C22ABD">
        <w:rPr>
          <w:b/>
          <w:u w:val="single"/>
        </w:rPr>
        <w:t xml:space="preserve">.  </w:t>
      </w:r>
    </w:p>
    <w:p w14:paraId="36E086D0" w14:textId="77777777" w:rsidR="008D76A5" w:rsidRDefault="008D76A5" w:rsidP="00AD0B7D">
      <w:pPr>
        <w:jc w:val="both"/>
        <w:rPr>
          <w:b/>
          <w:u w:val="single"/>
        </w:rPr>
      </w:pPr>
    </w:p>
    <w:p w14:paraId="12158249" w14:textId="620AD1D4" w:rsidR="00E54D80" w:rsidRPr="00E54D80" w:rsidRDefault="00AB6CB6" w:rsidP="00AD0B7D">
      <w:pPr>
        <w:jc w:val="both"/>
      </w:pPr>
      <w:r>
        <w:lastRenderedPageBreak/>
        <w:t xml:space="preserve">The argument above is justifiable if UE reports </w:t>
      </w:r>
      <w:proofErr w:type="gramStart"/>
      <w:r>
        <w:t>t2 and</w:t>
      </w:r>
      <w:r w:rsidRPr="00AB6CB6">
        <w:t xml:space="preserve"> t3</w:t>
      </w:r>
      <w:r>
        <w:t xml:space="preserve"> and </w:t>
      </w:r>
      <w:proofErr w:type="spellStart"/>
      <w:r>
        <w:t>gNB</w:t>
      </w:r>
      <w:proofErr w:type="spellEnd"/>
      <w:r>
        <w:t xml:space="preserve"> reports </w:t>
      </w:r>
      <w:r w:rsidR="00B271C0">
        <w:t>t1</w:t>
      </w:r>
      <w:proofErr w:type="gramEnd"/>
      <w:r w:rsidR="00B271C0">
        <w:t xml:space="preserve"> and t4 separately to LMF.  This way,</w:t>
      </w:r>
      <w:r w:rsidR="00FB6F9E">
        <w:t xml:space="preserve"> we can see that if t1, t2, t3, and t4 are reported separately to LMF (as opposed to reporting time differences ‘t4 – t1’ and ‘t3 – t2’), LMF </w:t>
      </w:r>
      <w:r w:rsidR="00D5014C">
        <w:t>is</w:t>
      </w:r>
      <w:r w:rsidR="00A60D88">
        <w:t xml:space="preserve"> able to verify th</w:t>
      </w:r>
      <w:r w:rsidR="00FB6F9E">
        <w:t>e</w:t>
      </w:r>
      <w:r w:rsidR="00A60D88">
        <w:t xml:space="preserve"> </w:t>
      </w:r>
      <w:r w:rsidR="00FB6F9E">
        <w:t xml:space="preserve">validity of the </w:t>
      </w:r>
      <w:r w:rsidR="00A60D88">
        <w:t>measurements</w:t>
      </w:r>
      <w:r w:rsidR="00FB6F9E">
        <w:t xml:space="preserve"> reported by the UE.  </w:t>
      </w:r>
      <w:r w:rsidR="00D5014C">
        <w:t>Based on the above discussion we make the following proposal:</w:t>
      </w:r>
    </w:p>
    <w:p w14:paraId="606207E1" w14:textId="7B6D277B" w:rsidR="006D0250" w:rsidRDefault="002905C4" w:rsidP="00AD0B7D">
      <w:pPr>
        <w:jc w:val="both"/>
        <w:rPr>
          <w:b/>
          <w:u w:val="single"/>
        </w:rPr>
      </w:pPr>
      <w:r>
        <w:rPr>
          <w:b/>
          <w:u w:val="single"/>
        </w:rPr>
        <w:t xml:space="preserve">Proposal 2: </w:t>
      </w:r>
      <w:r w:rsidR="00A97A21">
        <w:rPr>
          <w:b/>
          <w:u w:val="single"/>
        </w:rPr>
        <w:t xml:space="preserve">RAN1 focus on modifications </w:t>
      </w:r>
      <w:r w:rsidR="00094E85">
        <w:rPr>
          <w:b/>
          <w:u w:val="single"/>
        </w:rPr>
        <w:t>needed for</w:t>
      </w:r>
      <w:r w:rsidR="00D5014C">
        <w:rPr>
          <w:b/>
          <w:u w:val="single"/>
        </w:rPr>
        <w:t xml:space="preserve"> M</w:t>
      </w:r>
      <w:r w:rsidR="00A97A21">
        <w:rPr>
          <w:b/>
          <w:u w:val="single"/>
        </w:rPr>
        <w:t>ulti-</w:t>
      </w:r>
      <w:r w:rsidR="00094E85">
        <w:rPr>
          <w:b/>
          <w:u w:val="single"/>
        </w:rPr>
        <w:t>RTT</w:t>
      </w:r>
      <w:r w:rsidR="00A97A21">
        <w:rPr>
          <w:b/>
          <w:u w:val="single"/>
        </w:rPr>
        <w:t xml:space="preserve"> to enable LMF </w:t>
      </w:r>
      <w:r w:rsidR="00A97A21" w:rsidRPr="00A97A21">
        <w:rPr>
          <w:b/>
          <w:u w:val="single"/>
        </w:rPr>
        <w:t xml:space="preserve">verify the validity of the </w:t>
      </w:r>
      <w:r w:rsidR="00094E85">
        <w:rPr>
          <w:b/>
          <w:u w:val="single"/>
        </w:rPr>
        <w:t>measurements reported by the UE</w:t>
      </w:r>
      <w:r w:rsidR="00FC5DEE">
        <w:rPr>
          <w:b/>
          <w:u w:val="single"/>
        </w:rPr>
        <w:t>.</w:t>
      </w:r>
      <w:bookmarkStart w:id="6" w:name="_Hlk74145913"/>
    </w:p>
    <w:p w14:paraId="627F8A5A" w14:textId="77777777" w:rsidR="00FB6F9E" w:rsidRPr="00FB6F9E" w:rsidRDefault="00FB6F9E" w:rsidP="00AD0B7D">
      <w:pPr>
        <w:jc w:val="both"/>
        <w:rPr>
          <w:b/>
          <w:u w:val="single"/>
        </w:rPr>
      </w:pPr>
    </w:p>
    <w:bookmarkEnd w:id="6"/>
    <w:p w14:paraId="114FD338" w14:textId="32B743CF" w:rsidR="006C7BF2" w:rsidRPr="002363D9" w:rsidRDefault="006C7BF2" w:rsidP="00AD0B7D">
      <w:pPr>
        <w:pStyle w:val="1"/>
        <w:spacing w:before="0" w:after="60"/>
        <w:jc w:val="both"/>
        <w:rPr>
          <w:lang w:val="en-US" w:eastAsia="ko-KR"/>
        </w:rPr>
      </w:pPr>
      <w:r w:rsidRPr="002363D9">
        <w:rPr>
          <w:lang w:val="en-US" w:eastAsia="ko-KR"/>
        </w:rPr>
        <w:t>Conclusion</w:t>
      </w:r>
      <w:r>
        <w:rPr>
          <w:lang w:val="en-US" w:eastAsia="ko-KR"/>
        </w:rPr>
        <w:t>s</w:t>
      </w:r>
      <w:r w:rsidR="004167E9">
        <w:rPr>
          <w:lang w:val="en-US" w:eastAsia="ko-KR"/>
        </w:rPr>
        <w:t xml:space="preserve"> </w:t>
      </w:r>
    </w:p>
    <w:p w14:paraId="4D7E4AAA" w14:textId="77777777" w:rsidR="00D5014C" w:rsidRDefault="009C442D" w:rsidP="00AD0B7D">
      <w:pPr>
        <w:spacing w:after="0"/>
        <w:jc w:val="both"/>
        <w:rPr>
          <w:kern w:val="2"/>
          <w:lang w:eastAsia="zh-CN"/>
        </w:rPr>
      </w:pPr>
      <w:r>
        <w:rPr>
          <w:kern w:val="2"/>
          <w:lang w:eastAsia="zh-CN"/>
        </w:rPr>
        <w:t xml:space="preserve">In this </w:t>
      </w:r>
      <w:proofErr w:type="gramStart"/>
      <w:r>
        <w:rPr>
          <w:kern w:val="2"/>
          <w:lang w:eastAsia="zh-CN"/>
        </w:rPr>
        <w:t>contribution</w:t>
      </w:r>
      <w:proofErr w:type="gramEnd"/>
      <w:r>
        <w:rPr>
          <w:kern w:val="2"/>
          <w:lang w:eastAsia="zh-CN"/>
        </w:rPr>
        <w:t xml:space="preserve"> </w:t>
      </w:r>
      <w:r w:rsidR="00D5014C">
        <w:rPr>
          <w:kern w:val="2"/>
          <w:lang w:eastAsia="zh-CN"/>
        </w:rPr>
        <w:t>we discussed the possibility of enabling Multi-RTT method to verify the validity of the reported measurements by the UE.  We made the following observations:</w:t>
      </w:r>
    </w:p>
    <w:p w14:paraId="22D3C16C" w14:textId="3D0C0A35" w:rsidR="00935F8B" w:rsidRDefault="00935F8B" w:rsidP="00AD0B7D">
      <w:pPr>
        <w:spacing w:after="0"/>
        <w:jc w:val="both"/>
        <w:rPr>
          <w:kern w:val="2"/>
          <w:lang w:eastAsia="zh-CN"/>
        </w:rPr>
      </w:pPr>
    </w:p>
    <w:p w14:paraId="11F068E6" w14:textId="11671AFA" w:rsidR="00D5014C" w:rsidRDefault="00D5014C" w:rsidP="00AD0B7D">
      <w:pPr>
        <w:spacing w:after="0"/>
        <w:jc w:val="both"/>
        <w:rPr>
          <w:kern w:val="2"/>
          <w:lang w:eastAsia="zh-CN"/>
        </w:rPr>
      </w:pPr>
      <w:r w:rsidRPr="00550717">
        <w:rPr>
          <w:b/>
          <w:u w:val="single"/>
        </w:rPr>
        <w:t xml:space="preserve">Observation 1:  </w:t>
      </w:r>
      <w:r>
        <w:rPr>
          <w:b/>
          <w:u w:val="single"/>
        </w:rPr>
        <w:t xml:space="preserve">DL-TDOA does not offer any evident advantage </w:t>
      </w:r>
      <w:r w:rsidR="009E085A">
        <w:rPr>
          <w:b/>
          <w:u w:val="single"/>
        </w:rPr>
        <w:t xml:space="preserve">over </w:t>
      </w:r>
      <w:r>
        <w:rPr>
          <w:b/>
          <w:u w:val="single"/>
        </w:rPr>
        <w:t xml:space="preserve">multi-RTT.  </w:t>
      </w:r>
      <w:r w:rsidR="009E085A">
        <w:rPr>
          <w:b/>
          <w:u w:val="single"/>
        </w:rPr>
        <w:t>F</w:t>
      </w:r>
      <w:r w:rsidRPr="009C442D">
        <w:rPr>
          <w:b/>
          <w:u w:val="single"/>
        </w:rPr>
        <w:t>or single satellite case</w:t>
      </w:r>
      <w:r>
        <w:rPr>
          <w:b/>
          <w:u w:val="single"/>
        </w:rPr>
        <w:t>,</w:t>
      </w:r>
      <w:r w:rsidRPr="009C442D">
        <w:rPr>
          <w:b/>
          <w:u w:val="single"/>
        </w:rPr>
        <w:t xml:space="preserve"> </w:t>
      </w:r>
      <w:r w:rsidR="009E085A">
        <w:rPr>
          <w:b/>
          <w:u w:val="single"/>
        </w:rPr>
        <w:t>DL-TDOA</w:t>
      </w:r>
      <w:r>
        <w:rPr>
          <w:b/>
          <w:u w:val="single"/>
        </w:rPr>
        <w:t xml:space="preserve"> is susceptible to the clock drift and its accuracy degrades for a typical window of measurement</w:t>
      </w:r>
      <w:r w:rsidRPr="00550717">
        <w:rPr>
          <w:b/>
          <w:u w:val="single"/>
        </w:rPr>
        <w:t>.</w:t>
      </w:r>
    </w:p>
    <w:p w14:paraId="5EDBBFDA" w14:textId="77777777" w:rsidR="00A101DA" w:rsidRDefault="00A101DA" w:rsidP="00AD0B7D">
      <w:pPr>
        <w:spacing w:after="0"/>
        <w:jc w:val="both"/>
        <w:rPr>
          <w:kern w:val="2"/>
          <w:lang w:eastAsia="zh-CN"/>
        </w:rPr>
      </w:pPr>
    </w:p>
    <w:p w14:paraId="598F3753" w14:textId="77777777" w:rsidR="00D5014C" w:rsidRDefault="00D5014C" w:rsidP="00AD0B7D">
      <w:pPr>
        <w:jc w:val="both"/>
        <w:rPr>
          <w:b/>
          <w:u w:val="single"/>
        </w:rPr>
      </w:pPr>
      <w:r>
        <w:rPr>
          <w:b/>
          <w:u w:val="single"/>
        </w:rPr>
        <w:t>Observation 2</w:t>
      </w:r>
      <w:r w:rsidRPr="00550717">
        <w:rPr>
          <w:b/>
          <w:u w:val="single"/>
        </w:rPr>
        <w:t>:</w:t>
      </w:r>
      <w:r>
        <w:rPr>
          <w:b/>
          <w:u w:val="single"/>
        </w:rPr>
        <w:t xml:space="preserve"> A</w:t>
      </w:r>
      <w:r w:rsidRPr="00CB1D16">
        <w:rPr>
          <w:b/>
          <w:u w:val="single"/>
        </w:rPr>
        <w:t xml:space="preserve"> malicious UE </w:t>
      </w:r>
      <w:r>
        <w:rPr>
          <w:b/>
          <w:u w:val="single"/>
        </w:rPr>
        <w:t>could report false value for the timing advance to deceive LMF when using Multi-RTT method for UE location calculation.</w:t>
      </w:r>
    </w:p>
    <w:p w14:paraId="296125D2" w14:textId="4EF9E925" w:rsidR="00D5014C" w:rsidRDefault="00D5014C" w:rsidP="00AD0B7D">
      <w:pPr>
        <w:spacing w:after="0"/>
        <w:jc w:val="both"/>
        <w:rPr>
          <w:b/>
          <w:u w:val="single"/>
        </w:rPr>
      </w:pPr>
      <w:r>
        <w:rPr>
          <w:b/>
          <w:u w:val="single"/>
        </w:rPr>
        <w:t>Observation 3: There are no plausible solutions for the LMF to check the validity of a false timing advance reported by a malicious UE.</w:t>
      </w:r>
    </w:p>
    <w:p w14:paraId="6472076E" w14:textId="77777777" w:rsidR="00D5014C" w:rsidRDefault="00D5014C" w:rsidP="00AD0B7D">
      <w:pPr>
        <w:spacing w:after="0"/>
        <w:jc w:val="both"/>
        <w:rPr>
          <w:b/>
          <w:u w:val="single"/>
        </w:rPr>
      </w:pPr>
    </w:p>
    <w:p w14:paraId="2DED25B0" w14:textId="39D7DDB4" w:rsidR="00CF7B35" w:rsidRDefault="00D5014C" w:rsidP="00AD0B7D">
      <w:pPr>
        <w:spacing w:after="0"/>
        <w:jc w:val="both"/>
        <w:rPr>
          <w:b/>
          <w:u w:val="single"/>
        </w:rPr>
      </w:pPr>
      <w:r w:rsidRPr="00DD58D9">
        <w:rPr>
          <w:b/>
          <w:u w:val="single"/>
        </w:rPr>
        <w:t>Observation 4: A malicious U</w:t>
      </w:r>
      <w:r>
        <w:rPr>
          <w:b/>
          <w:u w:val="single"/>
        </w:rPr>
        <w:t>E could report false value for UE Rx-</w:t>
      </w:r>
      <w:proofErr w:type="spellStart"/>
      <w:r>
        <w:rPr>
          <w:b/>
          <w:u w:val="single"/>
        </w:rPr>
        <w:t>Tx</w:t>
      </w:r>
      <w:proofErr w:type="spellEnd"/>
      <w:r>
        <w:rPr>
          <w:b/>
          <w:u w:val="single"/>
        </w:rPr>
        <w:t xml:space="preserve"> time difference</w:t>
      </w:r>
      <w:r w:rsidRPr="00DD58D9">
        <w:rPr>
          <w:b/>
          <w:u w:val="single"/>
        </w:rPr>
        <w:t xml:space="preserve"> to deceive LMF when using Multi-RTT method for UE location calculation.</w:t>
      </w:r>
    </w:p>
    <w:p w14:paraId="31E9FAB5" w14:textId="77777777" w:rsidR="00D5014C" w:rsidRDefault="00D5014C" w:rsidP="00AD0B7D">
      <w:pPr>
        <w:spacing w:after="0"/>
        <w:jc w:val="both"/>
        <w:rPr>
          <w:b/>
          <w:u w:val="single"/>
        </w:rPr>
      </w:pPr>
    </w:p>
    <w:p w14:paraId="059402BF" w14:textId="28B907FF" w:rsidR="00D5014C" w:rsidRDefault="00D5014C" w:rsidP="00AD0B7D">
      <w:pPr>
        <w:jc w:val="both"/>
        <w:rPr>
          <w:b/>
          <w:u w:val="single"/>
        </w:rPr>
      </w:pPr>
      <w:r>
        <w:rPr>
          <w:b/>
          <w:u w:val="single"/>
        </w:rPr>
        <w:t>Observation 5</w:t>
      </w:r>
      <w:r w:rsidRPr="00550717">
        <w:rPr>
          <w:b/>
          <w:u w:val="single"/>
        </w:rPr>
        <w:t xml:space="preserve">:  </w:t>
      </w:r>
      <w:r>
        <w:rPr>
          <w:b/>
          <w:u w:val="single"/>
        </w:rPr>
        <w:t xml:space="preserve">Multi-RTT method </w:t>
      </w:r>
      <w:r w:rsidRPr="00F93270">
        <w:rPr>
          <w:b/>
          <w:u w:val="single"/>
        </w:rPr>
        <w:t>based on UE Rx-</w:t>
      </w:r>
      <w:proofErr w:type="spellStart"/>
      <w:r w:rsidRPr="00F93270">
        <w:rPr>
          <w:b/>
          <w:u w:val="single"/>
        </w:rPr>
        <w:t>Tx</w:t>
      </w:r>
      <w:proofErr w:type="spellEnd"/>
      <w:r w:rsidRPr="00F93270">
        <w:rPr>
          <w:b/>
          <w:u w:val="single"/>
        </w:rPr>
        <w:t xml:space="preserve"> and </w:t>
      </w:r>
      <w:proofErr w:type="spellStart"/>
      <w:r w:rsidRPr="00F93270">
        <w:rPr>
          <w:b/>
          <w:u w:val="single"/>
        </w:rPr>
        <w:t>gNB</w:t>
      </w:r>
      <w:proofErr w:type="spellEnd"/>
      <w:r w:rsidRPr="00F93270">
        <w:rPr>
          <w:b/>
          <w:u w:val="single"/>
        </w:rPr>
        <w:t xml:space="preserve"> Rx-</w:t>
      </w:r>
      <w:proofErr w:type="spellStart"/>
      <w:r w:rsidRPr="00F93270">
        <w:rPr>
          <w:b/>
          <w:u w:val="single"/>
        </w:rPr>
        <w:t>Tx</w:t>
      </w:r>
      <w:proofErr w:type="spellEnd"/>
      <w:r>
        <w:rPr>
          <w:b/>
          <w:u w:val="single"/>
        </w:rPr>
        <w:t xml:space="preserve"> has the potential to enable LMF to verify the validity of the measurements reported by the UE</w:t>
      </w:r>
      <w:r w:rsidRPr="00C22ABD">
        <w:rPr>
          <w:b/>
          <w:u w:val="single"/>
        </w:rPr>
        <w:t xml:space="preserve">. </w:t>
      </w:r>
    </w:p>
    <w:p w14:paraId="5D7485BF" w14:textId="77777777" w:rsidR="008D76A5" w:rsidRDefault="008D76A5" w:rsidP="00AD0B7D">
      <w:pPr>
        <w:jc w:val="both"/>
        <w:rPr>
          <w:b/>
          <w:u w:val="single"/>
        </w:rPr>
      </w:pPr>
    </w:p>
    <w:p w14:paraId="674195B3" w14:textId="77777777" w:rsidR="00D5014C" w:rsidRDefault="00D5014C" w:rsidP="00AD0B7D">
      <w:pPr>
        <w:jc w:val="both"/>
      </w:pPr>
      <w:proofErr w:type="gramStart"/>
      <w:r>
        <w:t>And</w:t>
      </w:r>
      <w:proofErr w:type="gramEnd"/>
      <w:r>
        <w:t xml:space="preserve"> based on the observations we made the following proposals:</w:t>
      </w:r>
    </w:p>
    <w:p w14:paraId="3D526EB1" w14:textId="1D149CE3" w:rsidR="00D5014C" w:rsidRDefault="00D5014C" w:rsidP="00AD0B7D">
      <w:pPr>
        <w:jc w:val="both"/>
        <w:rPr>
          <w:b/>
          <w:u w:val="single"/>
        </w:rPr>
      </w:pPr>
      <w:r>
        <w:rPr>
          <w:b/>
          <w:u w:val="single"/>
        </w:rPr>
        <w:t>Proposal 1: RAN1 focus only on specification changes (if any) for Multi-RTT.</w:t>
      </w:r>
    </w:p>
    <w:p w14:paraId="632BF981" w14:textId="77777777" w:rsidR="00D5014C" w:rsidRDefault="00D5014C" w:rsidP="00AD0B7D">
      <w:pPr>
        <w:jc w:val="both"/>
        <w:rPr>
          <w:b/>
          <w:u w:val="single"/>
        </w:rPr>
      </w:pPr>
      <w:r>
        <w:rPr>
          <w:b/>
          <w:u w:val="single"/>
        </w:rPr>
        <w:t xml:space="preserve">Proposal 2: RAN1 focus on modifications needed for Multi-RTT to enable LMF </w:t>
      </w:r>
      <w:r w:rsidRPr="00A97A21">
        <w:rPr>
          <w:b/>
          <w:u w:val="single"/>
        </w:rPr>
        <w:t xml:space="preserve">verify the validity of the </w:t>
      </w:r>
      <w:r>
        <w:rPr>
          <w:b/>
          <w:u w:val="single"/>
        </w:rPr>
        <w:t>measurements reported by the UE.</w:t>
      </w:r>
    </w:p>
    <w:p w14:paraId="5B39DFA6" w14:textId="5A18DCB3" w:rsidR="00D5014C" w:rsidRDefault="00D5014C" w:rsidP="00AD0B7D">
      <w:pPr>
        <w:jc w:val="both"/>
      </w:pPr>
      <w:r w:rsidRPr="00C22ABD">
        <w:t xml:space="preserve"> </w:t>
      </w:r>
    </w:p>
    <w:p w14:paraId="7843C718" w14:textId="77777777" w:rsidR="00D5014C" w:rsidRPr="002363D9" w:rsidRDefault="00D5014C"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039C9DD3" w14:textId="2D6B552E" w:rsidR="00E03C30" w:rsidRDefault="00E03C30" w:rsidP="00AD0B7D">
      <w:pPr>
        <w:pStyle w:val="myRef"/>
        <w:jc w:val="both"/>
        <w:rPr>
          <w:lang w:eastAsia="ko-KR"/>
        </w:rPr>
      </w:pPr>
      <w:bookmarkStart w:id="7" w:name="_Ref127193277"/>
      <w:r>
        <w:rPr>
          <w:lang w:eastAsia="ko-KR"/>
        </w:rPr>
        <w:t>TS 38.305 v17.3.0, “Stage 2 functional specification of User Equipment (UE) positioning in NG-RAN (Release 17)</w:t>
      </w:r>
      <w:bookmarkEnd w:id="7"/>
    </w:p>
    <w:p w14:paraId="526636D0" w14:textId="77777777" w:rsidR="00D04242" w:rsidRPr="00D04242" w:rsidRDefault="00D04242" w:rsidP="00AD0B7D">
      <w:pPr>
        <w:pStyle w:val="myRef"/>
        <w:jc w:val="both"/>
        <w:rPr>
          <w:lang w:eastAsia="ko-KR"/>
        </w:rPr>
      </w:pPr>
      <w:bookmarkStart w:id="8" w:name="_Ref127196180"/>
      <w:r w:rsidRPr="00D04242">
        <w:rPr>
          <w:lang w:eastAsia="ko-KR"/>
        </w:rPr>
        <w:t>3GPP TR 38.882, Study on requirements and use cases for network verified UE location for Non-Terrestrial-Networks (NTN) in NR (Release 18)</w:t>
      </w:r>
      <w:bookmarkEnd w:id="8"/>
    </w:p>
    <w:p w14:paraId="7D047F2A" w14:textId="65EC0E05" w:rsidR="00EB0D7E" w:rsidRPr="00EB0D7E" w:rsidRDefault="00EB0D7E" w:rsidP="00AD0B7D">
      <w:pPr>
        <w:spacing w:after="60"/>
        <w:jc w:val="both"/>
        <w:rPr>
          <w:lang w:val="en-GB"/>
        </w:rPr>
      </w:pPr>
    </w:p>
    <w:sectPr w:rsidR="00EB0D7E" w:rsidRPr="00EB0D7E"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3A648" w14:textId="77777777" w:rsidR="00624AF7" w:rsidRPr="00C47AD2" w:rsidRDefault="00624AF7">
      <w:pPr>
        <w:rPr>
          <w:rFonts w:ascii="Arial" w:hAnsi="Arial"/>
          <w:sz w:val="12"/>
        </w:rPr>
      </w:pPr>
      <w:r>
        <w:separator/>
      </w:r>
    </w:p>
  </w:endnote>
  <w:endnote w:type="continuationSeparator" w:id="0">
    <w:p w14:paraId="22030326" w14:textId="77777777" w:rsidR="00624AF7" w:rsidRPr="00C47AD2" w:rsidRDefault="00624AF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7E5287" w:rsidRDefault="007E5287"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7456EC90" w:rsidR="007E5287" w:rsidRDefault="007E5287"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09524A">
      <w:rPr>
        <w:rStyle w:val="aff1"/>
      </w:rPr>
      <w:t>4</w:t>
    </w:r>
    <w:r>
      <w:rPr>
        <w:rStyle w:val="aff1"/>
      </w:rPr>
      <w:fldChar w:fldCharType="end"/>
    </w:r>
  </w:p>
  <w:p w14:paraId="14C43F67" w14:textId="77777777" w:rsidR="007E5287" w:rsidRDefault="007E5287"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0ECB5" w14:textId="77777777" w:rsidR="00624AF7" w:rsidRPr="00C47AD2" w:rsidRDefault="00624AF7">
      <w:pPr>
        <w:rPr>
          <w:rFonts w:ascii="Arial" w:hAnsi="Arial"/>
          <w:sz w:val="12"/>
        </w:rPr>
      </w:pPr>
      <w:r>
        <w:separator/>
      </w:r>
    </w:p>
  </w:footnote>
  <w:footnote w:type="continuationSeparator" w:id="0">
    <w:p w14:paraId="0256C38A" w14:textId="77777777" w:rsidR="00624AF7" w:rsidRPr="00C47AD2" w:rsidRDefault="00624AF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7E5287" w:rsidRDefault="007E5287">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D1752A0"/>
    <w:multiLevelType w:val="hybridMultilevel"/>
    <w:tmpl w:val="7D582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6B1571"/>
    <w:multiLevelType w:val="hybridMultilevel"/>
    <w:tmpl w:val="7E2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2A140FA"/>
    <w:multiLevelType w:val="hybridMultilevel"/>
    <w:tmpl w:val="3B8C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9" w15:restartNumberingAfterBreak="0">
    <w:nsid w:val="739D0D72"/>
    <w:multiLevelType w:val="hybridMultilevel"/>
    <w:tmpl w:val="4626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8FB1791"/>
    <w:multiLevelType w:val="hybridMultilevel"/>
    <w:tmpl w:val="FAECF9D4"/>
    <w:lvl w:ilvl="0" w:tplc="CFE40B32">
      <w:start w:val="1"/>
      <w:numFmt w:val="decimal"/>
      <w:pStyle w:val="myRef"/>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5"/>
  </w:num>
  <w:num w:numId="6">
    <w:abstractNumId w:val="34"/>
  </w:num>
  <w:num w:numId="7">
    <w:abstractNumId w:val="16"/>
  </w:num>
  <w:num w:numId="8">
    <w:abstractNumId w:val="14"/>
  </w:num>
  <w:num w:numId="9">
    <w:abstractNumId w:val="31"/>
  </w:num>
  <w:num w:numId="10">
    <w:abstractNumId w:val="4"/>
  </w:num>
  <w:num w:numId="11">
    <w:abstractNumId w:val="6"/>
  </w:num>
  <w:num w:numId="12">
    <w:abstractNumId w:val="3"/>
  </w:num>
  <w:num w:numId="13">
    <w:abstractNumId w:val="33"/>
  </w:num>
  <w:num w:numId="14">
    <w:abstractNumId w:val="22"/>
  </w:num>
  <w:num w:numId="15">
    <w:abstractNumId w:val="28"/>
  </w:num>
  <w:num w:numId="16">
    <w:abstractNumId w:val="2"/>
  </w:num>
  <w:num w:numId="17">
    <w:abstractNumId w:val="27"/>
  </w:num>
  <w:num w:numId="18">
    <w:abstractNumId w:val="25"/>
  </w:num>
  <w:num w:numId="19">
    <w:abstractNumId w:val="21"/>
  </w:num>
  <w:num w:numId="20">
    <w:abstractNumId w:val="24"/>
  </w:num>
  <w:num w:numId="21">
    <w:abstractNumId w:val="5"/>
  </w:num>
  <w:num w:numId="22">
    <w:abstractNumId w:val="12"/>
  </w:num>
  <w:num w:numId="23">
    <w:abstractNumId w:val="0"/>
  </w:num>
  <w:num w:numId="24">
    <w:abstractNumId w:val="9"/>
  </w:num>
  <w:num w:numId="25">
    <w:abstractNumId w:val="7"/>
  </w:num>
  <w:num w:numId="26">
    <w:abstractNumId w:val="18"/>
  </w:num>
  <w:num w:numId="27">
    <w:abstractNumId w:val="26"/>
  </w:num>
  <w:num w:numId="28">
    <w:abstractNumId w:val="23"/>
  </w:num>
  <w:num w:numId="29">
    <w:abstractNumId w:val="6"/>
  </w:num>
  <w:num w:numId="30">
    <w:abstractNumId w:val="20"/>
  </w:num>
  <w:num w:numId="31">
    <w:abstractNumId w:val="29"/>
  </w:num>
  <w:num w:numId="32">
    <w:abstractNumId w:val="19"/>
  </w:num>
  <w:num w:numId="33">
    <w:abstractNumId w:val="32"/>
  </w:num>
  <w:num w:numId="34">
    <w:abstractNumId w:val="8"/>
  </w:num>
  <w:num w:numId="35">
    <w:abstractNumId w:val="13"/>
  </w:num>
  <w:num w:numId="3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1E"/>
    <w:rsid w:val="00073460"/>
    <w:rsid w:val="00073A61"/>
    <w:rsid w:val="00073F20"/>
    <w:rsid w:val="0007478C"/>
    <w:rsid w:val="00074AAC"/>
    <w:rsid w:val="00074C37"/>
    <w:rsid w:val="00074C6F"/>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E2E"/>
    <w:rsid w:val="00552181"/>
    <w:rsid w:val="00552205"/>
    <w:rsid w:val="00552303"/>
    <w:rsid w:val="00552763"/>
    <w:rsid w:val="00552B55"/>
    <w:rsid w:val="00552E12"/>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9AA"/>
    <w:rsid w:val="006A5071"/>
    <w:rsid w:val="006A532B"/>
    <w:rsid w:val="006A5542"/>
    <w:rsid w:val="006A55C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1E78"/>
    <w:rsid w:val="006F2A40"/>
    <w:rsid w:val="006F2AE0"/>
    <w:rsid w:val="006F2D26"/>
    <w:rsid w:val="006F2F86"/>
    <w:rsid w:val="006F322B"/>
    <w:rsid w:val="006F32AD"/>
    <w:rsid w:val="006F3363"/>
    <w:rsid w:val="006F3D9E"/>
    <w:rsid w:val="006F43BD"/>
    <w:rsid w:val="006F44FD"/>
    <w:rsid w:val="006F46E4"/>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F20"/>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6A5"/>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2D"/>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C47"/>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B35"/>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203"/>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Pr>
      <w:outlineLvl w:val="5"/>
    </w:pPr>
  </w:style>
  <w:style w:type="paragraph" w:styleId="7">
    <w:name w:val="heading 7"/>
    <w:basedOn w:val="H6"/>
    <w:next w:val="a1"/>
    <w:qFormat/>
    <w:rsid w:val="00B333A0"/>
    <w:pPr>
      <w:numPr>
        <w:ilvl w:val="6"/>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34"/>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6"/>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33"/>
      </w:numPr>
      <w:ind w:left="350" w:hanging="35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5C8F7-C0A8-4D1F-A59E-826E16CAE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4</Pages>
  <Words>1817</Words>
  <Characters>10358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40</cp:revision>
  <cp:lastPrinted>2010-03-24T01:20:00Z</cp:lastPrinted>
  <dcterms:created xsi:type="dcterms:W3CDTF">2022-11-07T06:08:00Z</dcterms:created>
  <dcterms:modified xsi:type="dcterms:W3CDTF">2023-02-17T06:24:00Z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