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5EEC4" w14:textId="76D2FAC3" w:rsidR="0034349B" w:rsidRPr="006E4E71" w:rsidRDefault="0034349B" w:rsidP="0034349B">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7C3E75">
        <w:rPr>
          <w:rFonts w:cs="Arial"/>
          <w:bCs/>
          <w:noProof w:val="0"/>
          <w:sz w:val="24"/>
          <w:szCs w:val="24"/>
          <w:lang w:val="en-US"/>
        </w:rPr>
        <w:t xml:space="preserve">     </w:t>
      </w:r>
      <w:r w:rsidR="007C3E75" w:rsidRPr="007C3E75">
        <w:rPr>
          <w:rFonts w:cs="Arial"/>
          <w:bCs/>
          <w:noProof w:val="0"/>
          <w:sz w:val="24"/>
          <w:szCs w:val="24"/>
          <w:lang w:val="en-US"/>
        </w:rPr>
        <w:t>R1-2301212</w:t>
      </w:r>
    </w:p>
    <w:p w14:paraId="5165C30C" w14:textId="77777777" w:rsidR="0034349B" w:rsidRPr="006E4E71" w:rsidRDefault="0034349B" w:rsidP="0034349B">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47F8884A" w14:textId="77777777" w:rsidR="0034349B" w:rsidRPr="00F03787" w:rsidRDefault="0034349B" w:rsidP="0034349B">
      <w:pPr>
        <w:pStyle w:val="Header"/>
        <w:tabs>
          <w:tab w:val="left" w:pos="1034"/>
        </w:tabs>
        <w:rPr>
          <w:bCs/>
          <w:noProof w:val="0"/>
          <w:sz w:val="6"/>
          <w:szCs w:val="6"/>
          <w:lang w:val="en-US"/>
        </w:rPr>
      </w:pPr>
    </w:p>
    <w:p w14:paraId="24914C10" w14:textId="77777777" w:rsidR="0034349B" w:rsidRPr="00F03787" w:rsidRDefault="0034349B" w:rsidP="0034349B">
      <w:pPr>
        <w:pStyle w:val="Footer"/>
        <w:rPr>
          <w:bCs/>
          <w:noProof w:val="0"/>
          <w:lang w:val="en-US"/>
        </w:rPr>
      </w:pPr>
    </w:p>
    <w:p w14:paraId="751FB8BB" w14:textId="1157E284"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16DA56F2"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Measurement and Reporting</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305792EC"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 as highlighted below:</w:t>
      </w:r>
    </w:p>
    <w:tbl>
      <w:tblPr>
        <w:tblStyle w:val="TableGrid"/>
        <w:tblW w:w="0" w:type="auto"/>
        <w:tblLook w:val="04A0" w:firstRow="1" w:lastRow="0" w:firstColumn="1" w:lastColumn="0" w:noHBand="0" w:noVBand="1"/>
      </w:tblPr>
      <w:tblGrid>
        <w:gridCol w:w="9631"/>
      </w:tblGrid>
      <w:tr w:rsidR="00B8747E" w14:paraId="46834C8E" w14:textId="77777777" w:rsidTr="00EF5153">
        <w:tc>
          <w:tcPr>
            <w:tcW w:w="9631" w:type="dxa"/>
          </w:tcPr>
          <w:p w14:paraId="7EA791CE" w14:textId="77777777" w:rsidR="00B8747E" w:rsidRPr="00077148" w:rsidRDefault="00B8747E" w:rsidP="00EF5153">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7D9188D0" w14:textId="77777777" w:rsidR="00B8747E" w:rsidRPr="00077148" w:rsidRDefault="00B8747E" w:rsidP="00EF5153">
            <w:pPr>
              <w:numPr>
                <w:ilvl w:val="0"/>
                <w:numId w:val="33"/>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533A92DD" w14:textId="77777777" w:rsidR="00B8747E" w:rsidRPr="00441257" w:rsidRDefault="00B8747E" w:rsidP="00EF5153">
            <w:pPr>
              <w:numPr>
                <w:ilvl w:val="1"/>
                <w:numId w:val="33"/>
              </w:numPr>
              <w:spacing w:after="0" w:line="276" w:lineRule="auto"/>
              <w:rPr>
                <w:lang w:val="en-US" w:eastAsia="ko-KR"/>
              </w:rPr>
            </w:pPr>
            <w:r w:rsidRPr="00441257">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9211981" w14:textId="77777777" w:rsidR="00B8747E" w:rsidRPr="00441257" w:rsidRDefault="00B8747E" w:rsidP="00EF5153">
            <w:pPr>
              <w:numPr>
                <w:ilvl w:val="2"/>
                <w:numId w:val="33"/>
              </w:numPr>
              <w:spacing w:after="0" w:line="276" w:lineRule="auto"/>
              <w:rPr>
                <w:lang w:val="en-US" w:eastAsia="ko-KR"/>
              </w:rPr>
            </w:pPr>
            <w:r w:rsidRPr="00441257">
              <w:rPr>
                <w:lang w:val="en-US" w:eastAsia="ko-KR"/>
              </w:rPr>
              <w:t>Specify support for SL PRS bandwidths of up to 100 MHz in FR1 spectrum.</w:t>
            </w:r>
          </w:p>
          <w:p w14:paraId="55DC2EF2" w14:textId="77777777" w:rsidR="00B8747E" w:rsidRPr="00441257" w:rsidRDefault="00B8747E" w:rsidP="00EF5153">
            <w:pPr>
              <w:numPr>
                <w:ilvl w:val="2"/>
                <w:numId w:val="33"/>
              </w:numPr>
              <w:spacing w:after="0" w:line="276" w:lineRule="auto"/>
              <w:rPr>
                <w:lang w:val="en-US" w:eastAsia="ko-KR"/>
              </w:rPr>
            </w:pPr>
            <w:r w:rsidRPr="00441257">
              <w:rPr>
                <w:lang w:val="en-US" w:eastAsia="ko-KR"/>
              </w:rPr>
              <w:t xml:space="preserve">NOTE: SL PRS transmission in FR2 is not precluded but no FR2 specific aspects will be specified. </w:t>
            </w:r>
          </w:p>
          <w:p w14:paraId="7B01E5E2" w14:textId="77777777" w:rsidR="00B8747E" w:rsidRPr="00441257" w:rsidRDefault="00B8747E" w:rsidP="00EF5153">
            <w:pPr>
              <w:numPr>
                <w:ilvl w:val="1"/>
                <w:numId w:val="33"/>
              </w:numPr>
              <w:spacing w:after="0" w:line="276" w:lineRule="auto"/>
              <w:rPr>
                <w:rFonts w:eastAsia="MS Mincho"/>
                <w:highlight w:val="yellow"/>
                <w:lang w:val="en-US" w:eastAsia="ko-KR"/>
              </w:rPr>
            </w:pPr>
            <w:r w:rsidRPr="00441257">
              <w:rPr>
                <w:highlight w:val="yellow"/>
                <w:lang w:val="en-US" w:eastAsia="ko-KR"/>
              </w:rPr>
              <w:t>Specify measurements to support RTT-type solutions using SL, SL-AoA,</w:t>
            </w:r>
            <w:r w:rsidRPr="00441257">
              <w:rPr>
                <w:color w:val="00B0F0"/>
                <w:highlight w:val="yellow"/>
                <w:lang w:val="en-US" w:eastAsia="ko-KR"/>
              </w:rPr>
              <w:t xml:space="preserve"> </w:t>
            </w:r>
            <w:r w:rsidRPr="00441257">
              <w:rPr>
                <w:highlight w:val="yellow"/>
                <w:lang w:val="en-US" w:eastAsia="ko-KR"/>
              </w:rPr>
              <w:t>and SL-TDOA [RAN1, RAN2].</w:t>
            </w:r>
          </w:p>
          <w:p w14:paraId="12DD057E" w14:textId="77777777" w:rsidR="00B8747E" w:rsidRPr="00441257" w:rsidRDefault="00B8747E" w:rsidP="00EF5153">
            <w:pPr>
              <w:numPr>
                <w:ilvl w:val="1"/>
                <w:numId w:val="33"/>
              </w:numPr>
              <w:spacing w:after="0" w:line="276" w:lineRule="auto"/>
              <w:rPr>
                <w:rFonts w:eastAsia="MS Mincho"/>
                <w:lang w:val="en-US" w:eastAsia="ko-KR"/>
              </w:rPr>
            </w:pPr>
            <w:r w:rsidRPr="00441257">
              <w:rPr>
                <w:lang w:val="en-US" w:eastAsia="ko-KR"/>
              </w:rPr>
              <w:t>Specify support of resource allocation for SL PRS:</w:t>
            </w:r>
          </w:p>
          <w:p w14:paraId="442865F3" w14:textId="77777777" w:rsidR="00B8747E" w:rsidRPr="00441257" w:rsidRDefault="00B8747E" w:rsidP="00EF5153">
            <w:pPr>
              <w:numPr>
                <w:ilvl w:val="2"/>
                <w:numId w:val="33"/>
              </w:numPr>
              <w:spacing w:after="0" w:line="276" w:lineRule="auto"/>
              <w:rPr>
                <w:rFonts w:eastAsia="MS Mincho"/>
                <w:lang w:val="en-US" w:eastAsia="ko-KR"/>
              </w:rPr>
            </w:pPr>
            <w:r w:rsidRPr="00441257">
              <w:rPr>
                <w:lang w:val="en-US" w:eastAsia="ko-KR"/>
              </w:rPr>
              <w:t>Including resource allocation Scheme 1 and Scheme 2, where Scheme 1 corresponds to a network-centric SL PRS resource allocation and Scheme 2 corresponds to UE autonomous SL PRS resource allocation [RAN1].</w:t>
            </w:r>
          </w:p>
          <w:p w14:paraId="5CDBF770" w14:textId="77777777" w:rsidR="00B8747E" w:rsidRPr="00441257" w:rsidRDefault="00B8747E" w:rsidP="00EF5153">
            <w:pPr>
              <w:numPr>
                <w:ilvl w:val="3"/>
                <w:numId w:val="33"/>
              </w:numPr>
              <w:spacing w:after="0" w:line="276" w:lineRule="auto"/>
              <w:rPr>
                <w:rFonts w:eastAsia="MS Mincho"/>
                <w:lang w:val="en-US" w:eastAsia="ko-KR"/>
              </w:rPr>
            </w:pPr>
            <w:r w:rsidRPr="00441257">
              <w:rPr>
                <w:lang w:val="en-US" w:eastAsia="ko-KR"/>
              </w:rPr>
              <w:t xml:space="preserve">For resource allocation mechanism for SL PRS in Scheme 2: </w:t>
            </w:r>
          </w:p>
          <w:p w14:paraId="7DB06D8F" w14:textId="77777777" w:rsidR="00B8747E" w:rsidRPr="00441257" w:rsidRDefault="00B8747E" w:rsidP="00EF5153">
            <w:pPr>
              <w:numPr>
                <w:ilvl w:val="4"/>
                <w:numId w:val="33"/>
              </w:numPr>
              <w:spacing w:after="0" w:line="276" w:lineRule="auto"/>
              <w:rPr>
                <w:rFonts w:eastAsia="MS Mincho"/>
                <w:lang w:val="en-US" w:eastAsia="ko-KR"/>
              </w:rPr>
            </w:pPr>
            <w:r w:rsidRPr="00441257">
              <w:rPr>
                <w:bCs/>
              </w:rPr>
              <w:t>Study and specify support of sensing-based resource allocation, and/or a random resource selection [RAN1].</w:t>
            </w:r>
          </w:p>
          <w:p w14:paraId="7467FA09" w14:textId="77777777" w:rsidR="00B8747E" w:rsidRPr="00441257" w:rsidRDefault="00B8747E" w:rsidP="00EF5153">
            <w:pPr>
              <w:numPr>
                <w:ilvl w:val="4"/>
                <w:numId w:val="33"/>
              </w:numPr>
              <w:spacing w:after="0" w:line="276" w:lineRule="auto"/>
              <w:rPr>
                <w:rFonts w:eastAsia="MS Mincho"/>
                <w:lang w:val="en-US" w:eastAsia="ko-KR"/>
              </w:rPr>
            </w:pPr>
            <w:r w:rsidRPr="00441257">
              <w:rPr>
                <w:rFonts w:eastAsia="MS Mincho"/>
                <w:lang w:val="en-US" w:eastAsia="ko-KR"/>
              </w:rPr>
              <w:t>Study and specify solutions for congestion control for SL PRS and/or inter-UE coordination</w:t>
            </w:r>
            <w:r w:rsidRPr="00441257">
              <w:rPr>
                <w:lang w:val="en-US" w:eastAsia="ko-KR"/>
              </w:rPr>
              <w:t xml:space="preserve"> for SL-PRS [RAN1]</w:t>
            </w:r>
            <w:r w:rsidRPr="00441257">
              <w:rPr>
                <w:rFonts w:eastAsia="MS Mincho"/>
                <w:lang w:val="en-US" w:eastAsia="ko-KR"/>
              </w:rPr>
              <w:t>.</w:t>
            </w:r>
          </w:p>
          <w:p w14:paraId="53F02B79" w14:textId="77777777" w:rsidR="00B8747E" w:rsidRPr="00441257" w:rsidRDefault="00B8747E" w:rsidP="00EF5153">
            <w:pPr>
              <w:numPr>
                <w:ilvl w:val="2"/>
                <w:numId w:val="33"/>
              </w:numPr>
              <w:spacing w:after="0" w:line="276" w:lineRule="auto"/>
              <w:rPr>
                <w:rFonts w:eastAsia="MS Mincho"/>
                <w:lang w:val="en-US" w:eastAsia="ko-KR"/>
              </w:rPr>
            </w:pPr>
            <w:r w:rsidRPr="00441257">
              <w:rPr>
                <w:lang w:val="en-US" w:eastAsia="ko-KR"/>
              </w:rPr>
              <w:t>Support resource allocation for shared resource pool with Rel-16/17/18 sidelink communication and dedicated resource pool for SL PRS [RAN1].</w:t>
            </w:r>
          </w:p>
          <w:p w14:paraId="3FC092B4" w14:textId="77777777" w:rsidR="00B8747E" w:rsidRPr="00441257" w:rsidRDefault="00B8747E" w:rsidP="00EF5153">
            <w:pPr>
              <w:numPr>
                <w:ilvl w:val="3"/>
                <w:numId w:val="33"/>
              </w:numPr>
              <w:spacing w:after="0" w:line="276" w:lineRule="auto"/>
              <w:rPr>
                <w:rFonts w:eastAsia="MS Mincho"/>
                <w:lang w:val="en-US" w:eastAsia="ko-KR"/>
              </w:rPr>
            </w:pPr>
            <w:r w:rsidRPr="00441257">
              <w:rPr>
                <w:lang w:val="en-US" w:eastAsia="ko-KR"/>
              </w:rPr>
              <w:t>NOTE: For SL positioning resource (pre-)configuration in a shared resource pool with Rel-16/17/18 sidelink communication, backward compatibility with legacy Rel-16/17 UEs should be ensured.</w:t>
            </w:r>
          </w:p>
          <w:p w14:paraId="59C8E3BF" w14:textId="77777777" w:rsidR="00B8747E" w:rsidRPr="00441257" w:rsidRDefault="00B8747E" w:rsidP="00EF5153">
            <w:pPr>
              <w:numPr>
                <w:ilvl w:val="1"/>
                <w:numId w:val="33"/>
              </w:numPr>
              <w:spacing w:after="0" w:line="276" w:lineRule="auto"/>
              <w:rPr>
                <w:lang w:val="en-US" w:eastAsia="ko-KR"/>
              </w:rPr>
            </w:pPr>
            <w:r w:rsidRPr="00441257">
              <w:rPr>
                <w:lang w:val="en-US" w:eastAsia="ko-KR"/>
              </w:rPr>
              <w:t xml:space="preserve">Specify procedures for transmit power control for SL PRS transmissions at least based on open loop power control (OLPC) [RAN1]. </w:t>
            </w:r>
          </w:p>
          <w:p w14:paraId="0AD606DC" w14:textId="77777777" w:rsidR="00B8747E" w:rsidRPr="00077148" w:rsidRDefault="00B8747E" w:rsidP="00EF5153">
            <w:pPr>
              <w:numPr>
                <w:ilvl w:val="1"/>
                <w:numId w:val="33"/>
              </w:numPr>
              <w:spacing w:after="0"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4FD1CBAF" w14:textId="77777777" w:rsidR="00B8747E" w:rsidRPr="00077148" w:rsidRDefault="00B8747E" w:rsidP="00EF5153">
            <w:pPr>
              <w:numPr>
                <w:ilvl w:val="1"/>
                <w:numId w:val="33"/>
              </w:numPr>
              <w:spacing w:after="0"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3E7FE765" w14:textId="77777777" w:rsidR="00B8747E" w:rsidRPr="00077148" w:rsidRDefault="00B8747E" w:rsidP="00EF5153">
            <w:pPr>
              <w:numPr>
                <w:ilvl w:val="2"/>
                <w:numId w:val="33"/>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4BDCD9F8" w14:textId="77777777" w:rsidR="00B8747E" w:rsidRPr="007A761F" w:rsidRDefault="00B8747E" w:rsidP="00EF5153">
            <w:pPr>
              <w:numPr>
                <w:ilvl w:val="2"/>
                <w:numId w:val="33"/>
              </w:numPr>
              <w:spacing w:after="0" w:line="276" w:lineRule="auto"/>
              <w:rPr>
                <w:lang w:val="en-US" w:eastAsia="ko-KR"/>
              </w:rPr>
            </w:pPr>
            <w:r>
              <w:rPr>
                <w:bCs/>
              </w:rPr>
              <w:lastRenderedPageBreak/>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72A2D57C" w14:textId="77777777" w:rsidR="00B8747E" w:rsidRDefault="00B8747E" w:rsidP="00EF5153">
            <w:pPr>
              <w:numPr>
                <w:ilvl w:val="1"/>
                <w:numId w:val="33"/>
              </w:numPr>
              <w:spacing w:after="0"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E4E071" w14:textId="77777777" w:rsidR="00B8747E" w:rsidRDefault="00B8747E" w:rsidP="00EF5153">
            <w:pPr>
              <w:jc w:val="both"/>
              <w:rPr>
                <w:szCs w:val="22"/>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0FD2A51E" w14:textId="57F215E1" w:rsidR="00200841" w:rsidRPr="004B157F" w:rsidRDefault="00B8747E" w:rsidP="00015D5E">
      <w:pPr>
        <w:spacing w:before="240"/>
        <w:rPr>
          <w:szCs w:val="22"/>
        </w:rPr>
      </w:pPr>
      <w:r w:rsidRPr="004B157F">
        <w:rPr>
          <w:szCs w:val="22"/>
        </w:rPr>
        <w:lastRenderedPageBreak/>
        <w:t xml:space="preserve">This contribution provides a detailed discussion into the </w:t>
      </w:r>
      <w:r>
        <w:rPr>
          <w:szCs w:val="22"/>
        </w:rPr>
        <w:t>measurement and repor</w:t>
      </w:r>
      <w:r w:rsidR="00441257">
        <w:rPr>
          <w:szCs w:val="22"/>
        </w:rPr>
        <w:t>ting procedures</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p>
    <w:p w14:paraId="5E39D479" w14:textId="1C525A83" w:rsidR="00200841" w:rsidRDefault="00E5639B" w:rsidP="00747BC9">
      <w:pPr>
        <w:pStyle w:val="Heading1"/>
        <w:rPr>
          <w:lang w:eastAsia="zh-CN"/>
        </w:rPr>
      </w:pPr>
      <w:r>
        <w:rPr>
          <w:lang w:eastAsia="zh-CN"/>
        </w:rPr>
        <w:t>SL Positioning Techniques</w:t>
      </w:r>
    </w:p>
    <w:p w14:paraId="1E672317" w14:textId="782513F6" w:rsidR="0057406E" w:rsidRPr="0057406E" w:rsidRDefault="009F072F" w:rsidP="0057406E">
      <w:pPr>
        <w:rPr>
          <w:lang w:eastAsia="zh-CN"/>
        </w:rPr>
      </w:pPr>
      <w:r w:rsidRPr="009F072F">
        <w:rPr>
          <w:lang w:eastAsia="zh-CN"/>
        </w:rPr>
        <w:t xml:space="preserve">The following SL </w:t>
      </w:r>
      <w:r w:rsidR="001638C6">
        <w:rPr>
          <w:lang w:eastAsia="zh-CN"/>
        </w:rPr>
        <w:t>positioning methods and associated measurements</w:t>
      </w:r>
      <w:r w:rsidRPr="009F072F">
        <w:rPr>
          <w:lang w:eastAsia="zh-CN"/>
        </w:rPr>
        <w:t xml:space="preserve"> were studied and concluded in TR 38.859 during the study phase [2]:</w:t>
      </w:r>
    </w:p>
    <w:tbl>
      <w:tblPr>
        <w:tblStyle w:val="TableGrid"/>
        <w:tblW w:w="0" w:type="auto"/>
        <w:tblLook w:val="04A0" w:firstRow="1" w:lastRow="0" w:firstColumn="1" w:lastColumn="0" w:noHBand="0" w:noVBand="1"/>
      </w:tblPr>
      <w:tblGrid>
        <w:gridCol w:w="9631"/>
      </w:tblGrid>
      <w:tr w:rsidR="00BD2E04" w14:paraId="05CA1681" w14:textId="77777777" w:rsidTr="00BD2E04">
        <w:tc>
          <w:tcPr>
            <w:tcW w:w="9631" w:type="dxa"/>
          </w:tcPr>
          <w:p w14:paraId="34CDF6AE" w14:textId="68DFFE4F" w:rsidR="00BD2E04" w:rsidRPr="000A5743" w:rsidRDefault="00E02090" w:rsidP="00BD2E04">
            <w:pPr>
              <w:tabs>
                <w:tab w:val="left" w:pos="1276"/>
              </w:tabs>
              <w:spacing w:after="0"/>
              <w:rPr>
                <w:b/>
                <w:sz w:val="20"/>
              </w:rPr>
            </w:pPr>
            <w:r w:rsidRPr="00E02090">
              <w:rPr>
                <w:b/>
                <w:sz w:val="20"/>
                <w:highlight w:val="green"/>
              </w:rPr>
              <w:t xml:space="preserve">TR 38.859 SL </w:t>
            </w:r>
            <w:r>
              <w:rPr>
                <w:b/>
                <w:sz w:val="20"/>
                <w:highlight w:val="green"/>
              </w:rPr>
              <w:t>Positioning</w:t>
            </w:r>
            <w:r w:rsidRPr="00E02090">
              <w:rPr>
                <w:b/>
                <w:sz w:val="20"/>
                <w:highlight w:val="green"/>
              </w:rPr>
              <w:t xml:space="preserve"> </w:t>
            </w:r>
            <w:r>
              <w:rPr>
                <w:b/>
                <w:sz w:val="20"/>
                <w:highlight w:val="green"/>
              </w:rPr>
              <w:t>Techniques</w:t>
            </w:r>
            <w:r w:rsidR="00AC5F0B">
              <w:rPr>
                <w:b/>
                <w:sz w:val="20"/>
                <w:highlight w:val="green"/>
              </w:rPr>
              <w:t xml:space="preserve"> and Measurement</w:t>
            </w:r>
            <w:r w:rsidRPr="00E02090">
              <w:rPr>
                <w:b/>
                <w:sz w:val="20"/>
                <w:highlight w:val="green"/>
              </w:rPr>
              <w:t xml:space="preserve"> Outcomes</w:t>
            </w:r>
          </w:p>
          <w:p w14:paraId="505BB04A" w14:textId="77777777" w:rsidR="004E77B7" w:rsidRPr="004E77B7" w:rsidRDefault="004E77B7" w:rsidP="004E77B7">
            <w:pPr>
              <w:spacing w:after="0"/>
              <w:rPr>
                <w:sz w:val="20"/>
                <w:lang w:eastAsia="x-none"/>
              </w:rPr>
            </w:pPr>
            <w:r w:rsidRPr="004E77B7">
              <w:rPr>
                <w:sz w:val="20"/>
                <w:lang w:eastAsia="x-none"/>
              </w:rPr>
              <w:t>As part of the study on potential solutions for sidelink positioning, at least the following positioning methods using SL measurements are identified for possible introduction:</w:t>
            </w:r>
          </w:p>
          <w:p w14:paraId="6886F254"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RTT-type solutions using SL</w:t>
            </w:r>
          </w:p>
          <w:p w14:paraId="1C0B6C7D"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This includes single-sided (also known as one-way) RTT and double-sided (also known as two-way) RTT</w:t>
            </w:r>
          </w:p>
          <w:p w14:paraId="7D4DC76E"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May include RTT with one or multiple devices.</w:t>
            </w:r>
          </w:p>
          <w:p w14:paraId="2BE8C6DD"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Strive to minimize the changes needed on top of the specification support for single-sided RTT, if any, for the introduction of double-sided RTT.</w:t>
            </w:r>
          </w:p>
          <w:p w14:paraId="1C21E886"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NOTE: a UE should be able to support single-sided RTT without having to support double-sided RTT.</w:t>
            </w:r>
          </w:p>
          <w:p w14:paraId="5BE22728"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SL-AoA</w:t>
            </w:r>
          </w:p>
          <w:p w14:paraId="0E051881"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This includes both Azimuth of Arrival (AoA) and Zenith of Arrival (</w:t>
            </w:r>
            <w:proofErr w:type="spellStart"/>
            <w:r w:rsidRPr="004E77B7">
              <w:rPr>
                <w:sz w:val="20"/>
                <w:lang w:eastAsia="x-none"/>
              </w:rPr>
              <w:t>ZoA</w:t>
            </w:r>
            <w:proofErr w:type="spellEnd"/>
            <w:r w:rsidRPr="004E77B7">
              <w:rPr>
                <w:sz w:val="20"/>
                <w:lang w:eastAsia="x-none"/>
              </w:rPr>
              <w:t>) in the study</w:t>
            </w:r>
          </w:p>
          <w:p w14:paraId="7489C0B6"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SL-TDOA</w:t>
            </w:r>
          </w:p>
          <w:p w14:paraId="63B2FAA1"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For SL-only positioning, at least for the purpose of absolute positioning estimation of a target UE, SL-TDOA corresponds to a method wherein SL PRS are transmitted from multiple anchor UEs to a target UE (i.e., DL-TDOA-like operation), and/or from a target UE to multiple anchor UEs (i.e., UL-TDOA-like operation).</w:t>
            </w:r>
          </w:p>
          <w:p w14:paraId="6445DDB5"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Based on the study, it was agreed that both DL-TDOA-like operation and UL-TDOA-like operation should be introduced.</w:t>
            </w:r>
          </w:p>
          <w:p w14:paraId="6757662F"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A UE is not required to support both DL-TDOA-like operation and UL-TDOA-like operation.</w:t>
            </w:r>
          </w:p>
          <w:p w14:paraId="1EF7F577"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SL-AoD</w:t>
            </w:r>
          </w:p>
          <w:p w14:paraId="29908849"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SL-AoD is deprioritized against the other methods listed above for possible introduction.</w:t>
            </w:r>
          </w:p>
          <w:p w14:paraId="28C918E2" w14:textId="77777777" w:rsidR="004E77B7" w:rsidRPr="004E77B7" w:rsidRDefault="004E77B7" w:rsidP="004E77B7">
            <w:pPr>
              <w:spacing w:after="0"/>
              <w:rPr>
                <w:sz w:val="20"/>
                <w:lang w:eastAsia="x-none"/>
              </w:rPr>
            </w:pPr>
            <w:r w:rsidRPr="004E77B7">
              <w:rPr>
                <w:sz w:val="20"/>
                <w:lang w:eastAsia="x-none"/>
              </w:rPr>
              <w:t>Note that the above identification of methods does not necessarily imply their specification as separate methods nor specification of a unified positioning method for sidelink.</w:t>
            </w:r>
          </w:p>
          <w:p w14:paraId="45CC7111" w14:textId="77777777" w:rsidR="004E77B7" w:rsidRPr="004E77B7" w:rsidRDefault="004E77B7" w:rsidP="004E77B7">
            <w:pPr>
              <w:spacing w:after="0"/>
              <w:rPr>
                <w:sz w:val="20"/>
                <w:lang w:eastAsia="x-none"/>
              </w:rPr>
            </w:pPr>
            <w:r w:rsidRPr="004E77B7">
              <w:rPr>
                <w:sz w:val="20"/>
                <w:lang w:eastAsia="x-none"/>
              </w:rPr>
              <w:t>For the study of different positioning methods, the following aspects are considered:</w:t>
            </w:r>
          </w:p>
          <w:p w14:paraId="4F1A6048"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Definition(s) of the corresponding SL measurements for each method</w:t>
            </w:r>
          </w:p>
          <w:p w14:paraId="41EC9275"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Applicability of different positioning methods to absolute or relative positioning or ranging, including whether such categorization is needed to be discussed </w:t>
            </w:r>
          </w:p>
          <w:p w14:paraId="2BBB665A"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For angle-based methods, antenna configuration consideration(s) using practical UE capabilities</w:t>
            </w:r>
          </w:p>
          <w:p w14:paraId="4F5247FC"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Per-panel </w:t>
            </w:r>
            <w:proofErr w:type="gramStart"/>
            <w:r w:rsidRPr="004E77B7">
              <w:rPr>
                <w:sz w:val="20"/>
                <w:lang w:eastAsia="x-none"/>
              </w:rPr>
              <w:t>location, if</w:t>
            </w:r>
            <w:proofErr w:type="gramEnd"/>
            <w:r w:rsidRPr="004E77B7">
              <w:rPr>
                <w:sz w:val="20"/>
                <w:lang w:eastAsia="x-none"/>
              </w:rPr>
              <w:t xml:space="preserve"> UE uses multiple panels </w:t>
            </w:r>
          </w:p>
          <w:p w14:paraId="22A07EB7"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UE's mobility, especially for V2X scenarios</w:t>
            </w:r>
          </w:p>
          <w:p w14:paraId="022A091A"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Impact of synchronization error(s) between UEs</w:t>
            </w:r>
          </w:p>
          <w:p w14:paraId="21ABDD06"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Existing SL measurements (e.g., RSSI, RSRP), and UE ID information etc, may be used.</w:t>
            </w:r>
          </w:p>
          <w:p w14:paraId="594AF9F6" w14:textId="77777777" w:rsidR="004E77B7" w:rsidRPr="004E77B7" w:rsidRDefault="004E77B7" w:rsidP="004E77B7">
            <w:pPr>
              <w:spacing w:after="0"/>
              <w:rPr>
                <w:sz w:val="20"/>
                <w:lang w:eastAsia="x-none"/>
              </w:rPr>
            </w:pPr>
            <w:r w:rsidRPr="004E77B7">
              <w:rPr>
                <w:sz w:val="20"/>
                <w:lang w:eastAsia="x-none"/>
              </w:rPr>
              <w:t>With regards to the sidelink positioning measurement report, the following aspects are included as part of the study:</w:t>
            </w:r>
          </w:p>
          <w:p w14:paraId="2C64277D"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Contents of the measurement report, that may include:</w:t>
            </w:r>
          </w:p>
          <w:p w14:paraId="194BA713"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One or more sidelink positioning measurement(s)</w:t>
            </w:r>
          </w:p>
          <w:p w14:paraId="06555461"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Timestamp(s) associated with a sidelink positioning measurement </w:t>
            </w:r>
          </w:p>
          <w:p w14:paraId="1292C3DD"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Quality metric(s) associated with a sidelink positioning measurement </w:t>
            </w:r>
          </w:p>
          <w:p w14:paraId="2370B8B9"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Identification Information for a sidelink positioning measurement</w:t>
            </w:r>
          </w:p>
          <w:p w14:paraId="366B56F7"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Time domain </w:t>
            </w:r>
            <w:proofErr w:type="spellStart"/>
            <w:r w:rsidRPr="004E77B7">
              <w:rPr>
                <w:sz w:val="20"/>
                <w:lang w:eastAsia="x-none"/>
              </w:rPr>
              <w:t>behavior</w:t>
            </w:r>
            <w:proofErr w:type="spellEnd"/>
            <w:r w:rsidRPr="004E77B7">
              <w:rPr>
                <w:sz w:val="20"/>
                <w:lang w:eastAsia="x-none"/>
              </w:rPr>
              <w:t xml:space="preserve"> of the measurement report (e.g., one-shot, triggered, aperiodic, semi-persistent, periodic).</w:t>
            </w:r>
          </w:p>
          <w:p w14:paraId="4EF41FB1" w14:textId="77777777" w:rsidR="004E77B7" w:rsidRPr="004E77B7" w:rsidRDefault="004E77B7" w:rsidP="004E77B7">
            <w:pPr>
              <w:spacing w:after="0"/>
              <w:rPr>
                <w:sz w:val="20"/>
                <w:lang w:eastAsia="x-none"/>
              </w:rPr>
            </w:pPr>
            <w:r w:rsidRPr="004E77B7">
              <w:rPr>
                <w:sz w:val="20"/>
                <w:lang w:eastAsia="x-none"/>
              </w:rPr>
              <w:t>Whether sidelink positioning measurements can be higher-layer report and/or a lower-layer report is considered in the study.</w:t>
            </w:r>
          </w:p>
          <w:p w14:paraId="06709A9A" w14:textId="77777777" w:rsidR="004E77B7" w:rsidRPr="004E77B7" w:rsidRDefault="004E77B7" w:rsidP="004E77B7">
            <w:pPr>
              <w:spacing w:after="0"/>
              <w:rPr>
                <w:sz w:val="20"/>
                <w:lang w:eastAsia="x-none"/>
              </w:rPr>
            </w:pPr>
            <w:r w:rsidRPr="004E77B7">
              <w:rPr>
                <w:sz w:val="20"/>
                <w:lang w:eastAsia="x-none"/>
              </w:rPr>
              <w:t>With regards to the Positioning methods supported using SL PRS measurements at least the following measurements are agreed to be introduced:</w:t>
            </w:r>
          </w:p>
          <w:p w14:paraId="28E7BC7F"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 Rx-Tx time difference measurement</w:t>
            </w:r>
          </w:p>
          <w:p w14:paraId="5D37109A" w14:textId="77777777" w:rsidR="004E77B7" w:rsidRPr="004E77B7" w:rsidRDefault="004E77B7" w:rsidP="004E77B7">
            <w:pPr>
              <w:spacing w:after="0"/>
              <w:rPr>
                <w:sz w:val="20"/>
                <w:lang w:eastAsia="x-none"/>
              </w:rPr>
            </w:pPr>
            <w:r w:rsidRPr="004E77B7">
              <w:rPr>
                <w:sz w:val="20"/>
                <w:lang w:eastAsia="x-none"/>
              </w:rPr>
              <w:lastRenderedPageBreak/>
              <w:t>-</w:t>
            </w:r>
            <w:r w:rsidRPr="004E77B7">
              <w:rPr>
                <w:sz w:val="20"/>
                <w:lang w:eastAsia="x-none"/>
              </w:rPr>
              <w:tab/>
              <w:t>SL RSTD measurement</w:t>
            </w:r>
          </w:p>
          <w:p w14:paraId="2484D431"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 RSRP measurement</w:t>
            </w:r>
          </w:p>
          <w:p w14:paraId="16CD1307"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 xml:space="preserve">SL RSRPP measurement </w:t>
            </w:r>
          </w:p>
          <w:p w14:paraId="545FA1FF" w14:textId="77777777" w:rsidR="004E77B7" w:rsidRPr="004E77B7" w:rsidRDefault="004E77B7" w:rsidP="004E77B7">
            <w:pPr>
              <w:spacing w:after="0"/>
              <w:rPr>
                <w:sz w:val="20"/>
                <w:lang w:eastAsia="x-none"/>
              </w:rPr>
            </w:pPr>
            <w:r w:rsidRPr="004E77B7">
              <w:rPr>
                <w:sz w:val="20"/>
                <w:lang w:eastAsia="x-none"/>
              </w:rPr>
              <w:t>-</w:t>
            </w:r>
            <w:r w:rsidRPr="004E77B7">
              <w:rPr>
                <w:sz w:val="20"/>
                <w:lang w:eastAsia="x-none"/>
              </w:rPr>
              <w:tab/>
              <w:t>SL RTOA measurement</w:t>
            </w:r>
          </w:p>
          <w:p w14:paraId="639FD563" w14:textId="73D6A526" w:rsidR="00A67533" w:rsidRPr="00A843B4" w:rsidRDefault="004E77B7" w:rsidP="004E77B7">
            <w:pPr>
              <w:spacing w:after="0" w:line="252" w:lineRule="auto"/>
              <w:jc w:val="both"/>
              <w:rPr>
                <w:sz w:val="20"/>
                <w:szCs w:val="18"/>
              </w:rPr>
            </w:pPr>
            <w:r w:rsidRPr="004E77B7">
              <w:rPr>
                <w:sz w:val="20"/>
                <w:lang w:eastAsia="x-none"/>
              </w:rPr>
              <w:t>-</w:t>
            </w:r>
            <w:r w:rsidRPr="004E77B7">
              <w:rPr>
                <w:sz w:val="20"/>
                <w:lang w:eastAsia="x-none"/>
              </w:rPr>
              <w:tab/>
              <w:t>SL Azimuth angle of Arrival (AoA) and SL Zenith angle of Arrival (</w:t>
            </w:r>
            <w:proofErr w:type="spellStart"/>
            <w:r w:rsidRPr="004E77B7">
              <w:rPr>
                <w:sz w:val="20"/>
                <w:lang w:eastAsia="x-none"/>
              </w:rPr>
              <w:t>ZoA</w:t>
            </w:r>
            <w:proofErr w:type="spellEnd"/>
            <w:r w:rsidRPr="004E77B7">
              <w:rPr>
                <w:sz w:val="20"/>
                <w:lang w:eastAsia="x-none"/>
              </w:rPr>
              <w:t>) measurement.</w:t>
            </w:r>
          </w:p>
        </w:tc>
      </w:tr>
    </w:tbl>
    <w:p w14:paraId="23688D65" w14:textId="33018D1E" w:rsidR="002D27CA" w:rsidRDefault="002D27CA" w:rsidP="007C0B13">
      <w:pPr>
        <w:spacing w:after="0"/>
        <w:jc w:val="both"/>
        <w:rPr>
          <w:szCs w:val="22"/>
          <w:lang w:eastAsia="zh-CN"/>
        </w:rPr>
      </w:pPr>
    </w:p>
    <w:p w14:paraId="54940287" w14:textId="1B0F1396"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 xml:space="preserve">SL positioning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anchor nodes </w:t>
      </w:r>
      <w:r w:rsidR="00EE2547">
        <w:rPr>
          <w:szCs w:val="22"/>
          <w:lang w:eastAsia="zh-CN"/>
        </w:rPr>
        <w:t>may have a known or unknown location</w:t>
      </w:r>
      <w:r w:rsidR="00B53EB8">
        <w:rPr>
          <w:szCs w:val="22"/>
          <w:lang w:eastAsia="zh-CN"/>
        </w:rPr>
        <w:t xml:space="preserve"> and</w:t>
      </w:r>
      <w:r w:rsidR="00E04483">
        <w:rPr>
          <w:szCs w:val="22"/>
          <w:lang w:eastAsia="zh-CN"/>
        </w:rPr>
        <w:t xml:space="preserve"> the distribute</w:t>
      </w:r>
      <w:r w:rsidR="00F52DF4">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 xml:space="preserve">to be supported </w:t>
      </w:r>
      <w:r w:rsidR="00B4133F">
        <w:rPr>
          <w:szCs w:val="22"/>
          <w:lang w:eastAsia="zh-CN"/>
        </w:rPr>
        <w:t xml:space="preserve">in Rel-18 </w:t>
      </w:r>
      <w:r w:rsidR="002B75DC">
        <w:rPr>
          <w:szCs w:val="22"/>
          <w:lang w:eastAsia="zh-CN"/>
        </w:rPr>
        <w:t>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701850">
      <w:pPr>
        <w:pStyle w:val="ListParagraph"/>
        <w:numPr>
          <w:ilvl w:val="1"/>
          <w:numId w:val="9"/>
        </w:numPr>
        <w:spacing w:after="0" w:line="240" w:lineRule="auto"/>
        <w:contextualSpacing w:val="0"/>
        <w:jc w:val="both"/>
      </w:pPr>
      <w:r w:rsidRPr="002B75DC">
        <w:t xml:space="preserve">SL-TDoA </w:t>
      </w:r>
    </w:p>
    <w:p w14:paraId="722AAFDF" w14:textId="159CD46F"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w:t>
      </w:r>
      <w:r w:rsidR="009039CB">
        <w:rPr>
          <w:lang w:val="en-GB"/>
        </w:rPr>
        <w:t>type solutions</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5754BB2F" w14:textId="16403771" w:rsidR="00E44AC2" w:rsidRDefault="006F6BA4" w:rsidP="00E44AC2">
      <w:pPr>
        <w:pStyle w:val="Heading2"/>
        <w:rPr>
          <w:lang w:eastAsia="zh-CN"/>
        </w:rPr>
      </w:pPr>
      <w:r>
        <w:rPr>
          <w:lang w:eastAsia="zh-CN"/>
        </w:rPr>
        <w:t>SL-TDoA</w:t>
      </w:r>
    </w:p>
    <w:p w14:paraId="389B9AC2" w14:textId="16BCF0B6" w:rsidR="004E023A" w:rsidRPr="004E023A" w:rsidRDefault="004E023A" w:rsidP="004E023A">
      <w:pPr>
        <w:pStyle w:val="Heading3"/>
        <w:rPr>
          <w:lang w:eastAsia="zh-CN"/>
        </w:rPr>
      </w:pPr>
      <w:r>
        <w:rPr>
          <w:lang w:eastAsia="zh-CN"/>
        </w:rPr>
        <w:t>RSTD</w:t>
      </w:r>
      <w:r w:rsidR="006C2DD3">
        <w:rPr>
          <w:lang w:eastAsia="zh-CN"/>
        </w:rPr>
        <w:t xml:space="preserve"> and RTOA</w:t>
      </w:r>
      <w:r>
        <w:rPr>
          <w:lang w:eastAsia="zh-CN"/>
        </w:rPr>
        <w:t xml:space="preserve"> Measurements</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w:t>
      </w:r>
      <w:proofErr w:type="spellStart"/>
      <w:r w:rsidR="009E6E50" w:rsidRPr="00B32033">
        <w:rPr>
          <w:rFonts w:eastAsia="Times New Roman"/>
          <w:szCs w:val="22"/>
          <w:lang w:bidi="en-US"/>
        </w:rPr>
        <w:t>Uu</w:t>
      </w:r>
      <w:proofErr w:type="spellEnd"/>
      <w:r w:rsidR="009E6E50" w:rsidRPr="00B32033">
        <w:rPr>
          <w:rFonts w:eastAsia="Times New Roman"/>
          <w:szCs w:val="22"/>
          <w:lang w:bidi="en-US"/>
        </w:rPr>
        <w:t xml:space="preserve">-interface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063DBE29" w14:textId="7EC1E9B7" w:rsidR="00FB1190" w:rsidRDefault="002A6A1C" w:rsidP="00EA72CA">
      <w:pPr>
        <w:jc w:val="both"/>
        <w:rPr>
          <w:szCs w:val="22"/>
        </w:rPr>
      </w:pPr>
      <w:r>
        <w:rPr>
          <w:szCs w:val="22"/>
        </w:rPr>
        <w:t xml:space="preserve">SL-TDoA has been agreed to be introduced </w:t>
      </w:r>
      <w:r w:rsidR="00DB6DE6">
        <w:rPr>
          <w:szCs w:val="22"/>
        </w:rPr>
        <w:t>by supporting both DL-TDOA-like and UL-TDOA-like operations</w:t>
      </w:r>
      <w:r w:rsidR="001A152B">
        <w:rPr>
          <w:szCs w:val="22"/>
        </w:rPr>
        <w:t>.</w:t>
      </w:r>
      <w:r w:rsidR="00411D58">
        <w:rPr>
          <w:szCs w:val="22"/>
        </w:rPr>
        <w:t xml:space="preserve"> </w:t>
      </w:r>
      <w:proofErr w:type="gramStart"/>
      <w:r w:rsidR="00CC1C0C">
        <w:rPr>
          <w:szCs w:val="22"/>
        </w:rPr>
        <w:t>In order to</w:t>
      </w:r>
      <w:proofErr w:type="gramEnd"/>
      <w:r w:rsidR="00CC1C0C">
        <w:rPr>
          <w:szCs w:val="22"/>
        </w:rPr>
        <w:t xml:space="preserve"> avoid inefficient signalling,</w:t>
      </w:r>
      <w:r w:rsidR="003D79E8">
        <w:rPr>
          <w:szCs w:val="22"/>
        </w:rPr>
        <w:t xml:space="preserve"> the DL-TDoA</w:t>
      </w:r>
      <w:r w:rsidR="00BD639A">
        <w:rPr>
          <w:szCs w:val="22"/>
        </w:rPr>
        <w:t xml:space="preserve">-like </w:t>
      </w:r>
      <w:r w:rsidR="003D79E8">
        <w:rPr>
          <w:szCs w:val="22"/>
        </w:rPr>
        <w:t>and UL-TDoA</w:t>
      </w:r>
      <w:r w:rsidR="00BD639A">
        <w:rPr>
          <w:szCs w:val="22"/>
        </w:rPr>
        <w:t>-like</w:t>
      </w:r>
      <w:r w:rsidR="003D79E8">
        <w:rPr>
          <w:szCs w:val="22"/>
        </w:rPr>
        <w:t xml:space="preserve"> </w:t>
      </w:r>
      <w:r w:rsidR="00BD639A">
        <w:rPr>
          <w:szCs w:val="22"/>
        </w:rPr>
        <w:t>operation</w:t>
      </w:r>
      <w:r w:rsidR="003D79E8">
        <w:rPr>
          <w:szCs w:val="22"/>
        </w:rPr>
        <w:t xml:space="preserve"> </w:t>
      </w:r>
      <w:r w:rsidR="00855B70">
        <w:rPr>
          <w:szCs w:val="22"/>
        </w:rPr>
        <w:t xml:space="preserve">can be jointly </w:t>
      </w:r>
      <w:r w:rsidR="00BD639A">
        <w:rPr>
          <w:szCs w:val="22"/>
        </w:rPr>
        <w:t>utilised</w:t>
      </w:r>
      <w:r w:rsidR="00855B70">
        <w:rPr>
          <w:szCs w:val="22"/>
        </w:rPr>
        <w:t xml:space="preserve"> to measure the absolute position of the UE. </w:t>
      </w:r>
      <w:r w:rsidR="00822C19">
        <w:rPr>
          <w:szCs w:val="22"/>
        </w:rPr>
        <w:t xml:space="preserve">In this manner the RSTD and RTOA measurements can be </w:t>
      </w:r>
      <w:r w:rsidR="00B40B05">
        <w:rPr>
          <w:szCs w:val="22"/>
        </w:rPr>
        <w:t>both leveraged within</w:t>
      </w:r>
      <w:r w:rsidR="0035438B">
        <w:rPr>
          <w:szCs w:val="22"/>
        </w:rPr>
        <w:t xml:space="preserve"> a single SL positioning</w:t>
      </w:r>
      <w:r w:rsidR="00FB1190">
        <w:rPr>
          <w:szCs w:val="22"/>
        </w:rPr>
        <w:t xml:space="preserve"> </w:t>
      </w:r>
      <w:r w:rsidR="0035438B">
        <w:rPr>
          <w:szCs w:val="22"/>
        </w:rPr>
        <w:t xml:space="preserve">session. </w:t>
      </w:r>
      <w:r w:rsidR="007D28DF">
        <w:rPr>
          <w:szCs w:val="22"/>
        </w:rPr>
        <w:t>Key issues such as procedures for coordinating such a combined TDoA method need to be further considered</w:t>
      </w:r>
      <w:r w:rsidR="00C4591E">
        <w:rPr>
          <w:szCs w:val="22"/>
        </w:rPr>
        <w:t>.</w:t>
      </w:r>
    </w:p>
    <w:p w14:paraId="7C78A086" w14:textId="7856E4FF" w:rsidR="00FB1190" w:rsidRDefault="00FB1190" w:rsidP="00EA72CA">
      <w:pPr>
        <w:jc w:val="both"/>
        <w:rPr>
          <w:szCs w:val="22"/>
        </w:rPr>
      </w:pPr>
      <w:r w:rsidRPr="00697ADC">
        <w:rPr>
          <w:b/>
          <w:bCs/>
          <w:i/>
          <w:iCs/>
          <w:szCs w:val="22"/>
        </w:rPr>
        <w:t xml:space="preserve">Proposal </w:t>
      </w:r>
      <w:r w:rsidR="009039CB">
        <w:rPr>
          <w:b/>
          <w:bCs/>
          <w:i/>
          <w:iCs/>
          <w:szCs w:val="22"/>
        </w:rPr>
        <w:t>1</w:t>
      </w:r>
      <w:r w:rsidRPr="00697ADC">
        <w:rPr>
          <w:b/>
          <w:bCs/>
          <w:i/>
          <w:iCs/>
          <w:szCs w:val="22"/>
        </w:rPr>
        <w:t>:</w:t>
      </w:r>
      <w:r w:rsidR="00F0382D">
        <w:rPr>
          <w:b/>
          <w:bCs/>
          <w:i/>
          <w:iCs/>
          <w:szCs w:val="22"/>
        </w:rPr>
        <w:t xml:space="preserve"> </w:t>
      </w:r>
      <w:r w:rsidR="00624FFE">
        <w:rPr>
          <w:b/>
          <w:bCs/>
          <w:i/>
          <w:iCs/>
          <w:szCs w:val="22"/>
        </w:rPr>
        <w:t xml:space="preserve">SL-TDOA can </w:t>
      </w:r>
      <w:r w:rsidR="000E7111">
        <w:rPr>
          <w:b/>
          <w:bCs/>
          <w:i/>
          <w:iCs/>
          <w:szCs w:val="22"/>
        </w:rPr>
        <w:t>exploit</w:t>
      </w:r>
      <w:r w:rsidR="00624FFE">
        <w:rPr>
          <w:b/>
          <w:bCs/>
          <w:i/>
          <w:iCs/>
          <w:szCs w:val="22"/>
        </w:rPr>
        <w:t xml:space="preserve"> </w:t>
      </w:r>
      <w:r w:rsidR="00F86492">
        <w:rPr>
          <w:b/>
          <w:bCs/>
          <w:i/>
          <w:iCs/>
          <w:szCs w:val="22"/>
        </w:rPr>
        <w:t>both</w:t>
      </w:r>
      <w:r w:rsidR="00D62F59">
        <w:rPr>
          <w:b/>
          <w:bCs/>
          <w:i/>
          <w:iCs/>
          <w:szCs w:val="22"/>
        </w:rPr>
        <w:t xml:space="preserve"> </w:t>
      </w:r>
      <w:r w:rsidR="00F86492">
        <w:rPr>
          <w:b/>
          <w:bCs/>
          <w:i/>
          <w:iCs/>
          <w:szCs w:val="22"/>
        </w:rPr>
        <w:t xml:space="preserve">SL-RSTD and </w:t>
      </w:r>
      <w:r w:rsidR="00012DCE">
        <w:rPr>
          <w:b/>
          <w:bCs/>
          <w:i/>
          <w:iCs/>
          <w:szCs w:val="22"/>
        </w:rPr>
        <w:t xml:space="preserve">SL-RTOA </w:t>
      </w:r>
      <w:r w:rsidR="001666CE">
        <w:rPr>
          <w:b/>
          <w:bCs/>
          <w:i/>
          <w:iCs/>
          <w:szCs w:val="22"/>
        </w:rPr>
        <w:t>measure</w:t>
      </w:r>
      <w:r w:rsidR="000B7531">
        <w:rPr>
          <w:b/>
          <w:bCs/>
          <w:i/>
          <w:iCs/>
          <w:szCs w:val="22"/>
        </w:rPr>
        <w:t>ments within a single</w:t>
      </w:r>
      <w:r w:rsidR="00F166EE">
        <w:rPr>
          <w:b/>
          <w:bCs/>
          <w:i/>
          <w:iCs/>
          <w:szCs w:val="22"/>
        </w:rPr>
        <w:t xml:space="preserve"> SL positioning</w:t>
      </w:r>
      <w:r w:rsidR="000B7531">
        <w:rPr>
          <w:b/>
          <w:bCs/>
          <w:i/>
          <w:iCs/>
          <w:szCs w:val="22"/>
        </w:rPr>
        <w:t xml:space="preserve"> session</w:t>
      </w:r>
      <w:r w:rsidR="00EA5199">
        <w:rPr>
          <w:b/>
          <w:bCs/>
          <w:i/>
          <w:iCs/>
          <w:szCs w:val="22"/>
        </w:rPr>
        <w:t>.</w:t>
      </w:r>
    </w:p>
    <w:p w14:paraId="49DB99A4" w14:textId="2A8ADFFB" w:rsidR="004D4D12" w:rsidRDefault="00B26223" w:rsidP="00EA72CA">
      <w:pPr>
        <w:jc w:val="both"/>
        <w:rPr>
          <w:szCs w:val="22"/>
        </w:rPr>
      </w:pPr>
      <w:r>
        <w:rPr>
          <w:szCs w:val="22"/>
        </w:rPr>
        <w:t>Furthermore</w:t>
      </w:r>
      <w:r w:rsidR="00BF0CE3">
        <w:rPr>
          <w:szCs w:val="22"/>
        </w:rPr>
        <w:t>,</w:t>
      </w:r>
      <w:r w:rsidR="00B52345">
        <w:rPr>
          <w:szCs w:val="22"/>
        </w:rPr>
        <w:t xml:space="preserve"> during the </w:t>
      </w:r>
      <w:r w:rsidR="00D1401B">
        <w:rPr>
          <w:szCs w:val="22"/>
        </w:rPr>
        <w:t>study phase</w:t>
      </w:r>
      <w:r>
        <w:rPr>
          <w:szCs w:val="22"/>
        </w:rPr>
        <w:t xml:space="preserve">, </w:t>
      </w:r>
      <w:r w:rsidR="00B52345">
        <w:rPr>
          <w:szCs w:val="22"/>
        </w:rPr>
        <w:t>the SL RSTD and RTOA measurements were agreed upon.</w:t>
      </w:r>
      <w:r w:rsidR="00C01212">
        <w:rPr>
          <w:szCs w:val="22"/>
        </w:rPr>
        <w:t xml:space="preserve"> </w:t>
      </w:r>
      <w:r w:rsidR="00C46055">
        <w:rPr>
          <w:szCs w:val="22"/>
        </w:rPr>
        <w:t>For the DL-TDOA-like operation of SL-TDoA, the</w:t>
      </w:r>
      <w:r w:rsidR="008E71DD">
        <w:rPr>
          <w:szCs w:val="22"/>
        </w:rPr>
        <w:t xml:space="preserve"> SL reference signal time difference measurements</w:t>
      </w:r>
      <w:r w:rsidR="006678A9">
        <w:rPr>
          <w:szCs w:val="22"/>
        </w:rPr>
        <w:t xml:space="preserve"> (RSTD)</w:t>
      </w:r>
      <w:r w:rsidR="008E71DD">
        <w:rPr>
          <w:szCs w:val="22"/>
        </w:rPr>
        <w:t xml:space="preserve">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7348E9">
        <w:rPr>
          <w:szCs w:val="22"/>
        </w:rPr>
        <w:t>In other words, a</w:t>
      </w:r>
      <w:r w:rsidR="003105BE">
        <w:rPr>
          <w:szCs w:val="22"/>
        </w:rPr>
        <w:t xml:space="preserve"> reference anchor node should be selected with respect to of available </w:t>
      </w:r>
      <w:r w:rsidR="0034077D">
        <w:rPr>
          <w:szCs w:val="22"/>
        </w:rPr>
        <w:t xml:space="preserve">SL </w:t>
      </w:r>
      <w:r w:rsidR="003105BE">
        <w:rPr>
          <w:szCs w:val="22"/>
        </w:rPr>
        <w:t xml:space="preserve">anchor </w:t>
      </w:r>
      <w:r w:rsidR="006F7756">
        <w:rPr>
          <w:szCs w:val="22"/>
        </w:rPr>
        <w:t>UE/s/nodes</w:t>
      </w:r>
      <w:r w:rsidR="005967A5">
        <w:rPr>
          <w:szCs w:val="22"/>
        </w:rPr>
        <w:t xml:space="preserve"> in order successfully measure the SL RSTD</w:t>
      </w:r>
      <w:r w:rsidR="007B0B38">
        <w:rPr>
          <w:szCs w:val="22"/>
        </w:rPr>
        <w:t>.</w:t>
      </w:r>
      <w:r w:rsidR="009423F7">
        <w:rPr>
          <w:szCs w:val="22"/>
        </w:rPr>
        <w:t xml:space="preserve"> </w:t>
      </w:r>
    </w:p>
    <w:p w14:paraId="2CBF6857" w14:textId="63E03EAF" w:rsidR="007E44CA" w:rsidRPr="00B32033" w:rsidRDefault="007E44CA" w:rsidP="00EA72CA">
      <w:pPr>
        <w:jc w:val="both"/>
        <w:rPr>
          <w:szCs w:val="22"/>
        </w:rPr>
      </w:pPr>
      <w:r w:rsidRPr="00697ADC">
        <w:rPr>
          <w:b/>
          <w:bCs/>
          <w:i/>
          <w:iCs/>
          <w:szCs w:val="22"/>
        </w:rPr>
        <w:t xml:space="preserve">Proposal </w:t>
      </w:r>
      <w:r w:rsidR="00DB6722">
        <w:rPr>
          <w:b/>
          <w:bCs/>
          <w:i/>
          <w:iCs/>
          <w:szCs w:val="22"/>
        </w:rPr>
        <w:t>2</w:t>
      </w:r>
      <w:r w:rsidRPr="00697ADC">
        <w:rPr>
          <w:b/>
          <w:bCs/>
          <w:i/>
          <w:iCs/>
          <w:szCs w:val="22"/>
        </w:rPr>
        <w:t>:</w:t>
      </w:r>
      <w:r>
        <w:rPr>
          <w:b/>
          <w:bCs/>
          <w:i/>
          <w:iCs/>
          <w:szCs w:val="22"/>
        </w:rPr>
        <w:t xml:space="preserve"> In the case of DL-TDOA-like operation of SL-TDOA, RAN1 to at least introduce the support for a reference anchor UEs for performing SL RSTD measurements.</w:t>
      </w:r>
    </w:p>
    <w:p w14:paraId="1B48224E" w14:textId="171B849B" w:rsidR="00B00A56" w:rsidRDefault="00744721" w:rsidP="003528EA">
      <w:pPr>
        <w:jc w:val="both"/>
        <w:rPr>
          <w:szCs w:val="22"/>
        </w:rPr>
      </w:pPr>
      <w:r>
        <w:rPr>
          <w:szCs w:val="22"/>
        </w:rPr>
        <w:t xml:space="preserve">In addition, support is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0FE6D877" w14:textId="24414E6E" w:rsidR="006678A9" w:rsidRDefault="006678A9" w:rsidP="00747BC9">
      <w:pPr>
        <w:rPr>
          <w:b/>
          <w:bCs/>
          <w:i/>
          <w:iCs/>
          <w:szCs w:val="22"/>
        </w:rPr>
      </w:pPr>
    </w:p>
    <w:p w14:paraId="4D897D32" w14:textId="01365AD4" w:rsidR="00B6783A" w:rsidRDefault="006678A9" w:rsidP="00747BC9">
      <w:pPr>
        <w:rPr>
          <w:b/>
          <w:bCs/>
          <w:i/>
          <w:iCs/>
          <w:szCs w:val="22"/>
        </w:rPr>
      </w:pPr>
      <w:r>
        <w:rPr>
          <w:b/>
          <w:bCs/>
          <w:i/>
          <w:iCs/>
          <w:szCs w:val="22"/>
        </w:rPr>
        <w:lastRenderedPageBreak/>
        <w:t xml:space="preserve">Proposal </w:t>
      </w:r>
      <w:r w:rsidR="00DB6722">
        <w:rPr>
          <w:b/>
          <w:bCs/>
          <w:i/>
          <w:iCs/>
          <w:szCs w:val="22"/>
        </w:rPr>
        <w:t>3</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 support</w:t>
      </w:r>
      <w:r w:rsidR="00676D09">
        <w:rPr>
          <w:b/>
          <w:bCs/>
          <w:i/>
          <w:iCs/>
          <w:szCs w:val="22"/>
        </w:rPr>
        <w:t xml:space="preserve"> </w:t>
      </w:r>
      <w:r w:rsidR="00087530">
        <w:rPr>
          <w:b/>
          <w:bCs/>
          <w:i/>
          <w:iCs/>
          <w:szCs w:val="22"/>
        </w:rPr>
        <w:t>synchronization error compensation</w:t>
      </w:r>
      <w:r w:rsidR="00737D52">
        <w:rPr>
          <w:b/>
          <w:bCs/>
          <w:i/>
          <w:iCs/>
          <w:szCs w:val="22"/>
        </w:rPr>
        <w:t xml:space="preserve"> based on SL synchronisation source selection</w:t>
      </w:r>
      <w:r w:rsidR="00676D09">
        <w:rPr>
          <w:b/>
          <w:bCs/>
          <w:i/>
          <w:iCs/>
          <w:szCs w:val="22"/>
        </w:rPr>
        <w:t>.</w:t>
      </w:r>
      <w:r w:rsidR="00815FDB">
        <w:rPr>
          <w:b/>
          <w:bCs/>
          <w:i/>
          <w:iCs/>
          <w:szCs w:val="22"/>
        </w:rPr>
        <w:t xml:space="preserve"> FFS </w:t>
      </w:r>
      <w:r w:rsidR="003F1153">
        <w:rPr>
          <w:b/>
          <w:bCs/>
          <w:i/>
          <w:iCs/>
          <w:szCs w:val="22"/>
        </w:rPr>
        <w:t xml:space="preserve">the </w:t>
      </w:r>
      <w:r w:rsidR="007A2C79">
        <w:rPr>
          <w:b/>
          <w:bCs/>
          <w:i/>
          <w:iCs/>
          <w:szCs w:val="22"/>
        </w:rPr>
        <w:t xml:space="preserve">details for </w:t>
      </w:r>
      <w:r w:rsidR="00815FDB">
        <w:rPr>
          <w:b/>
          <w:bCs/>
          <w:i/>
          <w:iCs/>
          <w:szCs w:val="22"/>
        </w:rPr>
        <w:t>synchronization</w:t>
      </w:r>
      <w:r w:rsidR="00DD4F29">
        <w:rPr>
          <w:b/>
          <w:bCs/>
          <w:i/>
          <w:iCs/>
          <w:szCs w:val="22"/>
        </w:rPr>
        <w:t xml:space="preserve"> error compensation</w:t>
      </w:r>
      <w:r w:rsidR="00815FDB">
        <w:rPr>
          <w:b/>
          <w:bCs/>
          <w:i/>
          <w:iCs/>
          <w:szCs w:val="22"/>
        </w:rPr>
        <w:t xml:space="preserve"> </w:t>
      </w:r>
      <w:r w:rsidR="00DB53DD">
        <w:rPr>
          <w:b/>
          <w:bCs/>
          <w:i/>
          <w:iCs/>
          <w:szCs w:val="22"/>
        </w:rPr>
        <w:t>e.g.,</w:t>
      </w:r>
      <w:r w:rsidR="00DD4F29">
        <w:rPr>
          <w:b/>
          <w:bCs/>
          <w:i/>
          <w:iCs/>
          <w:szCs w:val="22"/>
        </w:rPr>
        <w:t xml:space="preserve"> sharing of RTD information between anchors</w:t>
      </w:r>
      <w:r w:rsidR="00DB53DD">
        <w:rPr>
          <w:b/>
          <w:bCs/>
          <w:i/>
          <w:iCs/>
          <w:szCs w:val="22"/>
        </w:rPr>
        <w:t xml:space="preserve">, </w:t>
      </w:r>
      <w:r w:rsidR="003F1153">
        <w:rPr>
          <w:b/>
          <w:bCs/>
          <w:i/>
          <w:iCs/>
          <w:szCs w:val="22"/>
        </w:rPr>
        <w:t>SL synchronisation source selection, etc.</w:t>
      </w:r>
    </w:p>
    <w:p w14:paraId="7D3D6E94" w14:textId="1AA005C2" w:rsidR="007A2C79" w:rsidRDefault="00F00B99" w:rsidP="0076442F">
      <w:pPr>
        <w:jc w:val="both"/>
        <w:rPr>
          <w:szCs w:val="22"/>
        </w:rPr>
      </w:pPr>
      <w:proofErr w:type="gramStart"/>
      <w:r>
        <w:rPr>
          <w:szCs w:val="22"/>
        </w:rPr>
        <w:t>In order to</w:t>
      </w:r>
      <w:proofErr w:type="gramEnd"/>
      <w:r>
        <w:rPr>
          <w:szCs w:val="22"/>
        </w:rPr>
        <w:t xml:space="preserve"> enable </w:t>
      </w:r>
      <w:r w:rsidR="006D3CDE">
        <w:rPr>
          <w:szCs w:val="22"/>
        </w:rPr>
        <w:t xml:space="preserve">accurate measurement of the SL RSTD measurement, it is beneficial that the UE </w:t>
      </w:r>
      <w:r w:rsidR="007D5F60">
        <w:rPr>
          <w:szCs w:val="22"/>
        </w:rPr>
        <w:t xml:space="preserve">be configured with </w:t>
      </w:r>
      <w:r w:rsidR="00156935">
        <w:rPr>
          <w:szCs w:val="22"/>
        </w:rPr>
        <w:t xml:space="preserve">a search window </w:t>
      </w:r>
      <w:r w:rsidR="009F220E">
        <w:rPr>
          <w:szCs w:val="22"/>
        </w:rPr>
        <w:t xml:space="preserve">or time interval in order to </w:t>
      </w:r>
      <w:r w:rsidR="00687E74">
        <w:rPr>
          <w:szCs w:val="22"/>
        </w:rPr>
        <w:t xml:space="preserve">expect the 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This similar concept may be applied to </w:t>
      </w:r>
      <w:r w:rsidR="009F49C0">
        <w:rPr>
          <w:szCs w:val="22"/>
        </w:rPr>
        <w:t>the measurement of SL RTOA measurements.</w:t>
      </w:r>
    </w:p>
    <w:p w14:paraId="0809B2E7" w14:textId="4E94D12E" w:rsidR="009F49C0" w:rsidRPr="00BC5250" w:rsidRDefault="009F49C0" w:rsidP="0076442F">
      <w:pPr>
        <w:jc w:val="both"/>
        <w:rPr>
          <w:szCs w:val="22"/>
        </w:rPr>
      </w:pPr>
      <w:r>
        <w:rPr>
          <w:b/>
          <w:bCs/>
          <w:i/>
          <w:iCs/>
          <w:szCs w:val="22"/>
        </w:rPr>
        <w:t xml:space="preserve">Proposal </w:t>
      </w:r>
      <w:r w:rsidR="00DB6722">
        <w:rPr>
          <w:b/>
          <w:bCs/>
          <w:i/>
          <w:iCs/>
          <w:szCs w:val="22"/>
        </w:rPr>
        <w:t>4</w:t>
      </w:r>
      <w:r>
        <w:rPr>
          <w:b/>
          <w:bCs/>
          <w:i/>
          <w:iCs/>
          <w:szCs w:val="22"/>
        </w:rPr>
        <w:t xml:space="preserve">: RAN1 to support SL RSTD and SL RTOA expected search windows for </w:t>
      </w:r>
      <w:r w:rsidR="00BD38B9">
        <w:rPr>
          <w:b/>
          <w:bCs/>
          <w:i/>
          <w:iCs/>
          <w:szCs w:val="22"/>
        </w:rPr>
        <w:t>enabling accurate SL RSTD and SL RTOA measu</w:t>
      </w:r>
      <w:r w:rsidR="006C2DD3">
        <w:rPr>
          <w:b/>
          <w:bCs/>
          <w:i/>
          <w:iCs/>
          <w:szCs w:val="22"/>
        </w:rPr>
        <w:t>rements.</w:t>
      </w:r>
    </w:p>
    <w:p w14:paraId="1CD67CEB" w14:textId="7D7E1747" w:rsidR="004E023A" w:rsidRDefault="00BA6AE4" w:rsidP="00BA6AE4">
      <w:pPr>
        <w:pStyle w:val="Heading3"/>
      </w:pPr>
      <w:r>
        <w:t>SL-TDoA Reporting</w:t>
      </w:r>
    </w:p>
    <w:p w14:paraId="694FF913" w14:textId="45C10885" w:rsidR="006C2DD3" w:rsidRDefault="00524B89" w:rsidP="00F532E8">
      <w:pPr>
        <w:jc w:val="both"/>
      </w:pPr>
      <w:r>
        <w:t xml:space="preserve">The content of the reporting may vary depending </w:t>
      </w:r>
      <w:r w:rsidR="00F532E8">
        <w:t>on the entity/UE receiving the measurements and performing the results calculation.</w:t>
      </w:r>
      <w:r w:rsidR="00EC006F">
        <w:t xml:space="preserve"> </w:t>
      </w:r>
      <w:r w:rsidR="001355CD">
        <w:t xml:space="preserve">The </w:t>
      </w:r>
      <w:r w:rsidR="00105340">
        <w:t xml:space="preserve">measurement report should </w:t>
      </w:r>
      <w:r w:rsidR="004330E5">
        <w:t>generally</w:t>
      </w:r>
      <w:r w:rsidR="00860096">
        <w:t xml:space="preserve"> </w:t>
      </w:r>
      <w:r w:rsidR="00105340">
        <w:t xml:space="preserve">comprise of the </w:t>
      </w:r>
      <w:r w:rsidR="004330E5">
        <w:t>RSTD or RTOA measurement</w:t>
      </w:r>
      <w:r w:rsidR="00BD0A65">
        <w:t>s</w:t>
      </w:r>
      <w:r w:rsidR="004330E5">
        <w:t xml:space="preserve"> performed,</w:t>
      </w:r>
      <w:r w:rsidR="00BD0A65">
        <w:t xml:space="preserve"> an associated measurement ID</w:t>
      </w:r>
      <w:r w:rsidR="009F1E0C">
        <w:t xml:space="preserve"> to unambiguously identify the measurement</w:t>
      </w:r>
      <w:r w:rsidR="00F32434">
        <w:t>, the UE/entity which performed the measurement</w:t>
      </w:r>
      <w:r w:rsidR="009F1E0C">
        <w:t xml:space="preserve"> and the</w:t>
      </w:r>
      <w:r w:rsidR="004330E5">
        <w:t xml:space="preserve"> time at which these measurements were made</w:t>
      </w:r>
      <w:r w:rsidR="006C6C1C">
        <w:t xml:space="preserve"> and the quality of the </w:t>
      </w:r>
      <w:r w:rsidR="0055241C">
        <w:t xml:space="preserve">RSTD/RTOA </w:t>
      </w:r>
      <w:r w:rsidR="006C6C1C">
        <w:t>measurements</w:t>
      </w:r>
      <w:r w:rsidR="009F1E0C">
        <w:t>.</w:t>
      </w:r>
    </w:p>
    <w:p w14:paraId="50236047" w14:textId="22378F3C" w:rsidR="0055241C" w:rsidRPr="00EC59FB" w:rsidRDefault="0055241C" w:rsidP="00EC59FB">
      <w:pPr>
        <w:spacing w:after="0"/>
        <w:jc w:val="both"/>
        <w:rPr>
          <w:b/>
          <w:bCs/>
          <w:i/>
          <w:iCs/>
          <w:szCs w:val="22"/>
        </w:rPr>
      </w:pPr>
      <w:r w:rsidRPr="00EC59FB">
        <w:rPr>
          <w:b/>
          <w:bCs/>
          <w:i/>
          <w:iCs/>
          <w:szCs w:val="22"/>
        </w:rPr>
        <w:t xml:space="preserve">Proposal 5: </w:t>
      </w:r>
      <w:r w:rsidR="00C67321">
        <w:rPr>
          <w:b/>
          <w:bCs/>
          <w:i/>
          <w:iCs/>
          <w:szCs w:val="22"/>
        </w:rPr>
        <w:t>At least s</w:t>
      </w:r>
      <w:r w:rsidR="004A0DC5" w:rsidRPr="00EC59FB">
        <w:rPr>
          <w:b/>
          <w:bCs/>
          <w:i/>
          <w:iCs/>
          <w:szCs w:val="22"/>
        </w:rPr>
        <w:t>upport the following content for the SL RSTD/SL RTOA measurement</w:t>
      </w:r>
      <w:r w:rsidR="00C67321">
        <w:rPr>
          <w:b/>
          <w:bCs/>
          <w:i/>
          <w:iCs/>
          <w:szCs w:val="22"/>
        </w:rPr>
        <w:t xml:space="preserve"> report</w:t>
      </w:r>
      <w:r w:rsidR="004A0DC5" w:rsidRPr="00EC59FB">
        <w:rPr>
          <w:b/>
          <w:bCs/>
          <w:i/>
          <w:iCs/>
          <w:szCs w:val="22"/>
        </w:rPr>
        <w:t>:</w:t>
      </w:r>
    </w:p>
    <w:p w14:paraId="2AC592FB" w14:textId="77777777" w:rsidR="00C7480A" w:rsidRPr="00E87CFE" w:rsidRDefault="00C7480A" w:rsidP="00C7480A">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Pr>
          <w:b/>
          <w:bCs/>
          <w:i/>
          <w:iCs/>
          <w:lang w:val="en-GB"/>
        </w:rPr>
        <w:t>e.g., based on SL PRS resource IDs</w:t>
      </w:r>
    </w:p>
    <w:p w14:paraId="78A47C4D" w14:textId="77777777" w:rsidR="00C7480A" w:rsidRPr="00EC59FB" w:rsidRDefault="00C7480A" w:rsidP="00C7480A">
      <w:pPr>
        <w:pStyle w:val="ListParagraph"/>
        <w:numPr>
          <w:ilvl w:val="0"/>
          <w:numId w:val="33"/>
        </w:numPr>
        <w:spacing w:after="0"/>
        <w:jc w:val="both"/>
        <w:rPr>
          <w:b/>
          <w:bCs/>
          <w:i/>
          <w:iCs/>
        </w:rPr>
      </w:pPr>
      <w:r>
        <w:rPr>
          <w:b/>
          <w:bCs/>
          <w:i/>
          <w:iCs/>
          <w:lang w:val="en-GB"/>
        </w:rPr>
        <w:t xml:space="preserve">UE/entity which performed the measurement, </w:t>
      </w:r>
      <w:r w:rsidRPr="00EC59FB">
        <w:rPr>
          <w:b/>
          <w:bCs/>
          <w:i/>
          <w:iCs/>
          <w:lang w:val="en-GB"/>
        </w:rPr>
        <w:t xml:space="preserve">e.g., UE-ID, source-ID, Destination-ID </w:t>
      </w:r>
    </w:p>
    <w:p w14:paraId="5671B2C2" w14:textId="16E2CE15" w:rsidR="000720AF" w:rsidRPr="00EC59FB" w:rsidRDefault="00795690" w:rsidP="00EC59FB">
      <w:pPr>
        <w:pStyle w:val="ListParagraph"/>
        <w:numPr>
          <w:ilvl w:val="0"/>
          <w:numId w:val="33"/>
        </w:numPr>
        <w:spacing w:after="0"/>
        <w:jc w:val="both"/>
        <w:rPr>
          <w:b/>
          <w:bCs/>
          <w:i/>
          <w:iCs/>
        </w:rPr>
      </w:pPr>
      <w:r w:rsidRPr="00EC59FB">
        <w:rPr>
          <w:b/>
          <w:bCs/>
          <w:i/>
          <w:iCs/>
          <w:lang w:val="en-GB"/>
        </w:rPr>
        <w:t xml:space="preserve">Timestamp of measurement </w:t>
      </w:r>
    </w:p>
    <w:p w14:paraId="1608BFF7" w14:textId="050F68EB" w:rsidR="00795690" w:rsidRPr="006C2DD3" w:rsidRDefault="00EC59FB" w:rsidP="00EC59FB">
      <w:pPr>
        <w:pStyle w:val="ListParagraph"/>
        <w:numPr>
          <w:ilvl w:val="0"/>
          <w:numId w:val="33"/>
        </w:numPr>
        <w:spacing w:after="0"/>
        <w:jc w:val="both"/>
      </w:pPr>
      <w:r w:rsidRPr="00EC59FB">
        <w:rPr>
          <w:b/>
          <w:bCs/>
          <w:i/>
          <w:iCs/>
          <w:lang w:val="en-GB"/>
        </w:rPr>
        <w:t>RSTD/RTOA measurement quality</w:t>
      </w:r>
    </w:p>
    <w:p w14:paraId="78D1B5EA" w14:textId="67849ED4" w:rsidR="00F71133" w:rsidRDefault="00F71133" w:rsidP="006F6BA4">
      <w:pPr>
        <w:pStyle w:val="Heading2"/>
        <w:rPr>
          <w:lang w:eastAsia="zh-CN"/>
        </w:rPr>
      </w:pPr>
      <w:r>
        <w:rPr>
          <w:lang w:eastAsia="zh-CN"/>
        </w:rPr>
        <w:t>SL-RTT</w:t>
      </w:r>
    </w:p>
    <w:p w14:paraId="65CE169C" w14:textId="1776DDA8"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proofErr w:type="gramStart"/>
      <w:r w:rsidRPr="00655AB6">
        <w:rPr>
          <w:szCs w:val="22"/>
          <w:lang w:eastAsia="zh-CN"/>
        </w:rPr>
        <w:t>Multi-</w:t>
      </w:r>
      <w:r w:rsidR="000524FD" w:rsidRPr="00655AB6">
        <w:rPr>
          <w:szCs w:val="22"/>
          <w:lang w:eastAsia="zh-CN"/>
        </w:rPr>
        <w:t>RTT</w:t>
      </w:r>
      <w:proofErr w:type="gramEnd"/>
      <w:r w:rsidR="000524FD" w:rsidRPr="00655AB6">
        <w:rPr>
          <w:szCs w:val="22"/>
          <w:lang w:eastAsia="zh-CN"/>
        </w:rPr>
        <w:t>)</w:t>
      </w:r>
      <w:r w:rsidR="008963D2" w:rsidRPr="00655AB6">
        <w:rPr>
          <w:szCs w:val="22"/>
          <w:lang w:eastAsia="zh-CN"/>
        </w:rPr>
        <w:t xml:space="preserve"> has also been supported</w:t>
      </w:r>
      <w:r w:rsidR="00A120EC" w:rsidRPr="00655AB6">
        <w:rPr>
          <w:szCs w:val="22"/>
          <w:lang w:eastAsia="zh-CN"/>
        </w:rPr>
        <w:t xml:space="preserve"> on the </w:t>
      </w:r>
      <w:proofErr w:type="spellStart"/>
      <w:r w:rsidR="00A120EC" w:rsidRPr="00655AB6">
        <w:rPr>
          <w:szCs w:val="22"/>
          <w:lang w:eastAsia="zh-CN"/>
        </w:rPr>
        <w:t>Uu</w:t>
      </w:r>
      <w:proofErr w:type="spellEnd"/>
      <w:r w:rsidR="00A120EC" w:rsidRPr="00655AB6">
        <w:rPr>
          <w:szCs w:val="22"/>
          <w:lang w:eastAsia="zh-CN"/>
        </w:rPr>
        <w:t xml:space="preserve">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In the case of SL positioning, two variants of RTT are envision</w:t>
      </w:r>
      <w:r w:rsidR="00EF6B92" w:rsidRPr="00655AB6">
        <w:rPr>
          <w:szCs w:val="22"/>
          <w:lang w:eastAsia="zh-CN"/>
        </w:rPr>
        <w:t>ed to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1611F761" w14:textId="5DC67B68" w:rsidR="00CC45BE" w:rsidRPr="00655AB6" w:rsidRDefault="00CC45BE" w:rsidP="001A2009">
      <w:pPr>
        <w:jc w:val="both"/>
        <w:rPr>
          <w:szCs w:val="22"/>
          <w:lang w:eastAsia="zh-CN"/>
        </w:rPr>
      </w:pPr>
      <w:r w:rsidRPr="00697ADC">
        <w:rPr>
          <w:b/>
          <w:bCs/>
          <w:i/>
          <w:iCs/>
          <w:szCs w:val="22"/>
        </w:rPr>
        <w:t xml:space="preserve">Observation </w:t>
      </w:r>
      <w:r w:rsidR="007F6A45">
        <w:rPr>
          <w:b/>
          <w:bCs/>
          <w:i/>
          <w:iCs/>
          <w:szCs w:val="22"/>
        </w:rPr>
        <w:t>1</w:t>
      </w:r>
      <w:r w:rsidRPr="00697ADC">
        <w:rPr>
          <w:b/>
          <w:bCs/>
          <w:i/>
          <w:iCs/>
          <w:szCs w:val="22"/>
        </w:rPr>
        <w:t xml:space="preserve">: </w:t>
      </w:r>
      <w:r>
        <w:rPr>
          <w:b/>
          <w:bCs/>
          <w:i/>
          <w:iCs/>
          <w:szCs w:val="22"/>
        </w:rPr>
        <w:t xml:space="preserve">RTT requires </w:t>
      </w:r>
      <w:r w:rsidR="00080B53">
        <w:rPr>
          <w:b/>
          <w:bCs/>
          <w:i/>
          <w:iCs/>
          <w:szCs w:val="22"/>
        </w:rPr>
        <w:t xml:space="preserve">at least one </w:t>
      </w:r>
      <w:r w:rsidR="003C318D">
        <w:rPr>
          <w:b/>
          <w:bCs/>
          <w:i/>
          <w:iCs/>
          <w:szCs w:val="22"/>
        </w:rPr>
        <w:t>anchor or non-anchor node for absolute/relative location estimation.</w:t>
      </w:r>
    </w:p>
    <w:p w14:paraId="203CD6DC" w14:textId="53BC513C" w:rsidR="00F71133" w:rsidRDefault="0088571A" w:rsidP="005D4ADF">
      <w:pPr>
        <w:pStyle w:val="Heading3"/>
      </w:pPr>
      <w:r>
        <w:t>Single-sided (SS)</w:t>
      </w:r>
      <w:r w:rsidR="00F71133">
        <w:t xml:space="preserve"> </w:t>
      </w:r>
      <w:r w:rsidR="002D1120">
        <w:t>SL-</w:t>
      </w:r>
      <w:r w:rsidR="00F71133">
        <w:t>RTT</w:t>
      </w:r>
      <w:r w:rsidR="005D4ADF">
        <w:t xml:space="preserve"> Measurements</w:t>
      </w:r>
    </w:p>
    <w:p w14:paraId="1A35845F" w14:textId="43694AE7" w:rsidR="00BB0515" w:rsidRDefault="00471FFC" w:rsidP="0002117A">
      <w:pPr>
        <w:jc w:val="both"/>
        <w:rPr>
          <w:szCs w:val="22"/>
        </w:rPr>
      </w:pPr>
      <w:r w:rsidRPr="00471FFC">
        <w:rPr>
          <w:szCs w:val="22"/>
        </w:rPr>
        <w:t>The single-sided</w:t>
      </w:r>
      <w:r w:rsidR="00FE5741">
        <w:rPr>
          <w:szCs w:val="22"/>
        </w:rPr>
        <w:t xml:space="preserve"> (one-way)</w:t>
      </w:r>
      <w:r w:rsidRPr="00471FFC">
        <w:rPr>
          <w:szCs w:val="22"/>
        </w:rPr>
        <w:t xml:space="preserve"> RTT </w:t>
      </w:r>
      <w:r w:rsidR="00296C1C">
        <w:rPr>
          <w:szCs w:val="22"/>
        </w:rPr>
        <w:t xml:space="preserve">method is similar in principle to the </w:t>
      </w:r>
      <w:proofErr w:type="gramStart"/>
      <w:r w:rsidR="001A6C21">
        <w:rPr>
          <w:szCs w:val="22"/>
        </w:rPr>
        <w:t>Multi-RTT</w:t>
      </w:r>
      <w:proofErr w:type="gramEnd"/>
      <w:r w:rsidR="001A6C21">
        <w:rPr>
          <w:szCs w:val="22"/>
        </w:rPr>
        <w:t xml:space="preserve">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7F6A45">
        <w:rPr>
          <w:szCs w:val="22"/>
        </w:rPr>
        <w:t>responder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B337F">
        <w:rPr>
          <w:szCs w:val="22"/>
        </w:rPr>
        <w:t xml:space="preserve"> (which is </w:t>
      </w:r>
      <w:proofErr w:type="gramStart"/>
      <w:r w:rsidR="00FB337F">
        <w:rPr>
          <w:szCs w:val="22"/>
        </w:rPr>
        <w:t>similar to</w:t>
      </w:r>
      <w:proofErr w:type="gramEnd"/>
      <w:r w:rsidR="00FB337F">
        <w:rPr>
          <w:szCs w:val="22"/>
        </w:rPr>
        <w:t xml:space="preserve">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9D2D7E"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A-B-ε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lastRenderedPageBreak/>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2A160517" w:rsidR="00192873" w:rsidRPr="00192873" w:rsidRDefault="000D45D7" w:rsidP="00192873">
      <w:r w:rsidRPr="00204D29">
        <w:rPr>
          <w:b/>
          <w:bCs/>
          <w:i/>
          <w:iCs/>
          <w:szCs w:val="22"/>
        </w:rPr>
        <w:t xml:space="preserve">Observation </w:t>
      </w:r>
      <w:r w:rsidR="00D62305">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4E82204F" w:rsidR="00BB0515" w:rsidRDefault="0088571A" w:rsidP="005D4ADF">
      <w:pPr>
        <w:pStyle w:val="Heading3"/>
      </w:pPr>
      <w:r>
        <w:t>Double-sided (DS)</w:t>
      </w:r>
      <w:r w:rsidR="00BB0515">
        <w:t xml:space="preserve"> </w:t>
      </w:r>
      <w:r w:rsidR="002D1120">
        <w:t>SL-</w:t>
      </w:r>
      <w:r w:rsidR="00BB0515">
        <w:t>RTT</w:t>
      </w:r>
      <w:r w:rsidR="005D4ADF">
        <w:t xml:space="preserve"> Measurements</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xml:space="preserve">. This ranging method can also operate based asymmetric </w:t>
      </w:r>
      <w:proofErr w:type="gramStart"/>
      <w:r w:rsidR="00DD031E" w:rsidRPr="00DD031E">
        <w:rPr>
          <w:szCs w:val="22"/>
        </w:rPr>
        <w:t>reply</w:t>
      </w:r>
      <w:proofErr w:type="gramEnd"/>
      <w:r w:rsidR="00DD031E" w:rsidRPr="00DD031E">
        <w:rPr>
          <w:szCs w:val="22"/>
        </w:rPr>
        <w:t xml:space="preserve">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proofErr w:type="spellStart"/>
      <w:r w:rsidR="009125CD">
        <w:rPr>
          <w:szCs w:val="22"/>
        </w:rPr>
        <w:t>T</w:t>
      </w:r>
      <w:r w:rsidRPr="009125CD">
        <w:rPr>
          <w:szCs w:val="22"/>
          <w:vertAlign w:val="subscript"/>
        </w:rPr>
        <w:t>prop</w:t>
      </w:r>
      <w:r w:rsidR="009125CD" w:rsidRPr="009125CD">
        <w:rPr>
          <w:szCs w:val="22"/>
          <w:vertAlign w:val="subscript"/>
        </w:rPr>
        <w:t>agation</w:t>
      </w:r>
      <w:proofErr w:type="spellEnd"/>
      <w:r w:rsidR="009125CD" w:rsidRPr="009125CD">
        <w:rPr>
          <w:szCs w:val="22"/>
          <w:vertAlign w:val="subscript"/>
        </w:rPr>
        <w:t>-delay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9D2D7E"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A×D</m:t>
                </m:r>
              </m:e>
            </m:d>
            <m:r>
              <w:rPr>
                <w:rFonts w:ascii="Cambria Math" w:hAnsi="Cambria Math"/>
                <w:szCs w:val="22"/>
              </w:rPr>
              <m:t>-</m:t>
            </m:r>
            <m:d>
              <m:dPr>
                <m:ctrlPr>
                  <w:rPr>
                    <w:rFonts w:ascii="Cambria Math" w:hAnsi="Cambria Math"/>
                    <w:i/>
                    <w:szCs w:val="22"/>
                  </w:rPr>
                </m:ctrlPr>
              </m:dPr>
              <m:e>
                <m:r>
                  <w:rPr>
                    <w:rFonts w:ascii="Cambria Math" w:hAnsi="Cambria Math"/>
                    <w:szCs w:val="22"/>
                  </w:rPr>
                  <m:t>B×C</m:t>
                </m:r>
              </m:e>
            </m:d>
          </m:num>
          <m:den>
            <m:r>
              <w:rPr>
                <w:rFonts w:ascii="Cambria Math" w:hAnsi="Cambria Math"/>
                <w:szCs w:val="22"/>
              </w:rPr>
              <m:t>(A+B+C+D)</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proofErr w:type="gramStart"/>
      <w:r w:rsidRPr="00EB270C">
        <w:rPr>
          <w:szCs w:val="22"/>
          <w:vertAlign w:val="subscript"/>
        </w:rPr>
        <w:t>2</w:t>
      </w:r>
      <w:r w:rsidRPr="00EB270C">
        <w:rPr>
          <w:szCs w:val="22"/>
        </w:rPr>
        <w:t xml:space="preserve"> ,</w:t>
      </w:r>
      <w:proofErr w:type="gramEnd"/>
      <w:r w:rsidRPr="00EB270C">
        <w:rPr>
          <w:szCs w:val="22"/>
        </w:rPr>
        <w:t xml:space="preserve">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418795E9" w:rsidR="00C75CB0" w:rsidRDefault="00C75CB0" w:rsidP="00C75CB0">
      <w:pPr>
        <w:rPr>
          <w:b/>
          <w:bCs/>
          <w:i/>
          <w:iCs/>
          <w:szCs w:val="22"/>
        </w:rPr>
      </w:pPr>
      <w:r w:rsidRPr="00204D29">
        <w:rPr>
          <w:b/>
          <w:bCs/>
          <w:i/>
          <w:iCs/>
          <w:szCs w:val="22"/>
        </w:rPr>
        <w:t xml:space="preserve">Observation </w:t>
      </w:r>
      <w:r w:rsidR="00C85140">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bookmarkStart w:id="6" w:name="_Hlk101782616"/>
    <w:p w14:paraId="6B32D285" w14:textId="66E374F6" w:rsidR="00804504" w:rsidRDefault="0062552E" w:rsidP="00325FB8">
      <w:pPr>
        <w:spacing w:after="0"/>
        <w:jc w:val="both"/>
        <w:rPr>
          <w:szCs w:val="22"/>
        </w:rPr>
      </w:pPr>
      <w:r>
        <w:rPr>
          <w:szCs w:val="22"/>
        </w:rPr>
        <w:fldChar w:fldCharType="begin"/>
      </w:r>
      <w:r>
        <w:rPr>
          <w:szCs w:val="22"/>
        </w:rPr>
        <w:instrText xml:space="preserve"> REF _Ref118709009 \h </w:instrText>
      </w:r>
      <w:r>
        <w:rPr>
          <w:szCs w:val="22"/>
        </w:rPr>
      </w:r>
      <w:r>
        <w:rPr>
          <w:szCs w:val="22"/>
        </w:rPr>
        <w:fldChar w:fldCharType="separate"/>
      </w:r>
      <w:r>
        <w:t xml:space="preserve">Figure </w:t>
      </w:r>
      <w:r>
        <w:rPr>
          <w:noProof/>
        </w:rPr>
        <w:t>3</w:t>
      </w:r>
      <w:r>
        <w:rPr>
          <w:szCs w:val="22"/>
        </w:rPr>
        <w:fldChar w:fldCharType="end"/>
      </w:r>
      <w:r w:rsidR="00B5337C">
        <w:rPr>
          <w:szCs w:val="22"/>
        </w:rPr>
        <w:t xml:space="preserve"> </w:t>
      </w:r>
      <w:r w:rsidR="00804504">
        <w:rPr>
          <w:szCs w:val="22"/>
        </w:rPr>
        <w:t xml:space="preserve">shows the performance gains of double-sided SL-RTT </w:t>
      </w:r>
      <w:r w:rsidR="003846DB">
        <w:rPr>
          <w:szCs w:val="22"/>
        </w:rPr>
        <w:t xml:space="preserve">over single SL-RTT </w:t>
      </w:r>
      <w:r w:rsidR="00804504">
        <w:rPr>
          <w:szCs w:val="22"/>
        </w:rPr>
        <w:t xml:space="preserve">for </w:t>
      </w:r>
      <w:r w:rsidR="001E7C10">
        <w:rPr>
          <w:szCs w:val="22"/>
        </w:rPr>
        <w:t>the</w:t>
      </w:r>
      <w:r w:rsidR="00804504">
        <w:rPr>
          <w:szCs w:val="22"/>
        </w:rPr>
        <w:t xml:space="preserve"> highway </w:t>
      </w:r>
      <w:r w:rsidR="001E7C10">
        <w:rPr>
          <w:szCs w:val="22"/>
        </w:rPr>
        <w:t>case</w:t>
      </w:r>
      <w:r w:rsidR="003846DB">
        <w:rPr>
          <w:szCs w:val="22"/>
        </w:rPr>
        <w:t xml:space="preserve"> (</w:t>
      </w:r>
      <w:r w:rsidR="00BE7713">
        <w:rPr>
          <w:szCs w:val="22"/>
        </w:rPr>
        <w:t>with UEs dropped with minimum and maximum distance of 50 m and 100 m</w:t>
      </w:r>
      <w:r w:rsidR="00285E52">
        <w:rPr>
          <w:szCs w:val="22"/>
        </w:rPr>
        <w:t xml:space="preserve"> </w:t>
      </w:r>
      <w:r w:rsidR="00F635B8">
        <w:rPr>
          <w:szCs w:val="22"/>
        </w:rPr>
        <w:t xml:space="preserve">from </w:t>
      </w:r>
      <w:proofErr w:type="gramStart"/>
      <w:r w:rsidR="00F635B8">
        <w:rPr>
          <w:szCs w:val="22"/>
        </w:rPr>
        <w:t>an</w:t>
      </w:r>
      <w:proofErr w:type="gramEnd"/>
      <w:r w:rsidR="00F635B8">
        <w:rPr>
          <w:szCs w:val="22"/>
        </w:rPr>
        <w:t xml:space="preserve"> UE-type RSU</w:t>
      </w:r>
      <w:r w:rsidR="00BE7713">
        <w:rPr>
          <w:szCs w:val="22"/>
        </w:rPr>
        <w:t xml:space="preserve">, </w:t>
      </w:r>
      <w:r w:rsidR="00325FB8">
        <w:rPr>
          <w:szCs w:val="22"/>
        </w:rPr>
        <w:t xml:space="preserve">respectively, </w:t>
      </w:r>
      <w:r w:rsidR="003846DB">
        <w:rPr>
          <w:szCs w:val="22"/>
        </w:rPr>
        <w:t xml:space="preserve">excluding the effect </w:t>
      </w:r>
      <w:r w:rsidR="00325FB8">
        <w:rPr>
          <w:szCs w:val="22"/>
        </w:rPr>
        <w:t xml:space="preserve">of </w:t>
      </w:r>
      <w:r w:rsidR="006B67BA">
        <w:rPr>
          <w:szCs w:val="22"/>
        </w:rPr>
        <w:t>clock drifts</w:t>
      </w:r>
      <w:r w:rsidR="00B148EB">
        <w:rPr>
          <w:szCs w:val="22"/>
        </w:rPr>
        <w:t xml:space="preserve"> and </w:t>
      </w:r>
      <w:r w:rsidR="00DF5910">
        <w:rPr>
          <w:szCs w:val="22"/>
        </w:rPr>
        <w:t>at a bandwidth of 100MHz</w:t>
      </w:r>
      <w:r w:rsidR="006B67BA">
        <w:rPr>
          <w:szCs w:val="22"/>
        </w:rPr>
        <w:t xml:space="preserve">), </w:t>
      </w:r>
      <w:r w:rsidR="00B148EB">
        <w:rPr>
          <w:szCs w:val="22"/>
        </w:rPr>
        <w:t>where the clock offset</w:t>
      </w:r>
      <w:r w:rsidR="006B67BA">
        <w:rPr>
          <w:szCs w:val="22"/>
        </w:rPr>
        <w:t xml:space="preserve"> can be </w:t>
      </w:r>
      <w:r w:rsidR="00325FB8">
        <w:rPr>
          <w:szCs w:val="22"/>
        </w:rPr>
        <w:t>inherently</w:t>
      </w:r>
      <w:r w:rsidR="006B67BA">
        <w:rPr>
          <w:szCs w:val="22"/>
        </w:rPr>
        <w:t xml:space="preserve"> mitigated via the timing information obtained </w:t>
      </w:r>
      <w:r w:rsidR="00325FB8">
        <w:rPr>
          <w:szCs w:val="22"/>
        </w:rPr>
        <w:t>at the various stages of the</w:t>
      </w:r>
      <w:r w:rsidR="006B67BA">
        <w:rPr>
          <w:szCs w:val="22"/>
        </w:rPr>
        <w:t xml:space="preserve"> double-sided RTT</w:t>
      </w:r>
      <w:r w:rsidR="00804504">
        <w:rPr>
          <w:szCs w:val="22"/>
        </w:rPr>
        <w:t>.</w:t>
      </w:r>
      <w:r w:rsidR="0088571A">
        <w:rPr>
          <w:szCs w:val="22"/>
        </w:rPr>
        <w:t xml:space="preserve"> The DS SL-RTT </w:t>
      </w:r>
      <w:r w:rsidR="000E122D">
        <w:rPr>
          <w:szCs w:val="22"/>
        </w:rPr>
        <w:t xml:space="preserve">shows a performance gain of approximately 32% </w:t>
      </w:r>
      <w:r w:rsidR="007917AC">
        <w:rPr>
          <w:szCs w:val="22"/>
        </w:rPr>
        <w:t xml:space="preserve">at the </w:t>
      </w:r>
      <w:r w:rsidR="000E122D">
        <w:rPr>
          <w:szCs w:val="22"/>
        </w:rPr>
        <w:t>90</w:t>
      </w:r>
      <w:r w:rsidR="000E122D" w:rsidRPr="000E122D">
        <w:rPr>
          <w:szCs w:val="22"/>
          <w:vertAlign w:val="superscript"/>
        </w:rPr>
        <w:t>th</w:t>
      </w:r>
      <w:r w:rsidR="000E122D">
        <w:rPr>
          <w:szCs w:val="22"/>
        </w:rPr>
        <w:t xml:space="preserve"> percentile</w:t>
      </w:r>
      <w:r w:rsidR="007917AC">
        <w:rPr>
          <w:szCs w:val="22"/>
        </w:rPr>
        <w:t xml:space="preserve"> as noted in </w:t>
      </w:r>
      <w:r w:rsidR="007917AC">
        <w:rPr>
          <w:szCs w:val="22"/>
        </w:rPr>
        <w:fldChar w:fldCharType="begin"/>
      </w:r>
      <w:r w:rsidR="007917AC">
        <w:rPr>
          <w:szCs w:val="22"/>
        </w:rPr>
        <w:instrText xml:space="preserve"> REF _Ref118709009 \h </w:instrText>
      </w:r>
      <w:r w:rsidR="007917AC">
        <w:rPr>
          <w:szCs w:val="22"/>
        </w:rPr>
      </w:r>
      <w:r w:rsidR="007917AC">
        <w:rPr>
          <w:szCs w:val="22"/>
        </w:rPr>
        <w:fldChar w:fldCharType="separate"/>
      </w:r>
      <w:r w:rsidR="007917AC">
        <w:t xml:space="preserve">Figure </w:t>
      </w:r>
      <w:r w:rsidR="007917AC">
        <w:rPr>
          <w:noProof/>
        </w:rPr>
        <w:t>3</w:t>
      </w:r>
      <w:r w:rsidR="007917AC">
        <w:rPr>
          <w:szCs w:val="22"/>
        </w:rPr>
        <w:fldChar w:fldCharType="end"/>
      </w:r>
      <w:r w:rsidR="000E122D">
        <w:rPr>
          <w:szCs w:val="22"/>
        </w:rPr>
        <w:t>.</w:t>
      </w:r>
    </w:p>
    <w:p w14:paraId="2C81E830" w14:textId="0EB5359C" w:rsidR="00325FB8" w:rsidRDefault="00325FB8" w:rsidP="00325FB8">
      <w:pPr>
        <w:spacing w:after="0"/>
        <w:jc w:val="both"/>
        <w:rPr>
          <w:szCs w:val="22"/>
        </w:rPr>
      </w:pPr>
    </w:p>
    <w:p w14:paraId="4A500CF9" w14:textId="77777777" w:rsidR="00967828" w:rsidRDefault="00967828" w:rsidP="00967828">
      <w:pPr>
        <w:keepNext/>
        <w:spacing w:after="0"/>
        <w:jc w:val="center"/>
      </w:pPr>
      <w:r>
        <w:rPr>
          <w:noProof/>
        </w:rPr>
        <w:drawing>
          <wp:inline distT="0" distB="0" distL="0" distR="0" wp14:anchorId="5AB0CBBF" wp14:editId="717E7320">
            <wp:extent cx="4552950" cy="3416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7096" cy="3419725"/>
                    </a:xfrm>
                    <a:prstGeom prst="rect">
                      <a:avLst/>
                    </a:prstGeom>
                    <a:noFill/>
                    <a:ln>
                      <a:noFill/>
                    </a:ln>
                  </pic:spPr>
                </pic:pic>
              </a:graphicData>
            </a:graphic>
          </wp:inline>
        </w:drawing>
      </w:r>
    </w:p>
    <w:p w14:paraId="58D64FAD" w14:textId="60ACA79E" w:rsidR="00325FB8" w:rsidRDefault="00967828" w:rsidP="00967828">
      <w:pPr>
        <w:pStyle w:val="Caption"/>
        <w:jc w:val="center"/>
        <w:rPr>
          <w:szCs w:val="22"/>
        </w:rPr>
      </w:pPr>
      <w:bookmarkStart w:id="7" w:name="_Ref118709009"/>
      <w:r>
        <w:t xml:space="preserve">Figure </w:t>
      </w:r>
      <w:r>
        <w:fldChar w:fldCharType="begin"/>
      </w:r>
      <w:r>
        <w:instrText xml:space="preserve"> SEQ Figure \* ARABIC </w:instrText>
      </w:r>
      <w:r>
        <w:fldChar w:fldCharType="separate"/>
      </w:r>
      <w:r>
        <w:rPr>
          <w:noProof/>
        </w:rPr>
        <w:t>3</w:t>
      </w:r>
      <w:r>
        <w:fldChar w:fldCharType="end"/>
      </w:r>
      <w:bookmarkEnd w:id="7"/>
      <w:r>
        <w:t>: Performance comparison of Double-sided vs Single-sided SL-RTT</w:t>
      </w:r>
    </w:p>
    <w:p w14:paraId="46DF6D02" w14:textId="4A702724" w:rsidR="006B67BA" w:rsidRPr="000E122D" w:rsidRDefault="000E122D" w:rsidP="000E122D">
      <w:pPr>
        <w:rPr>
          <w:b/>
          <w:bCs/>
          <w:i/>
          <w:iCs/>
          <w:szCs w:val="22"/>
        </w:rPr>
      </w:pPr>
      <w:r w:rsidRPr="00204D29">
        <w:rPr>
          <w:b/>
          <w:bCs/>
          <w:i/>
          <w:iCs/>
          <w:szCs w:val="22"/>
        </w:rPr>
        <w:t xml:space="preserve">Observation </w:t>
      </w:r>
      <w:r w:rsidR="00DD4D7F">
        <w:rPr>
          <w:b/>
          <w:bCs/>
          <w:i/>
          <w:iCs/>
          <w:szCs w:val="22"/>
        </w:rPr>
        <w:t>4</w:t>
      </w:r>
      <w:r>
        <w:rPr>
          <w:b/>
          <w:bCs/>
          <w:i/>
          <w:iCs/>
          <w:szCs w:val="22"/>
        </w:rPr>
        <w:t>: DS SL</w:t>
      </w:r>
      <w:r w:rsidR="00541226">
        <w:rPr>
          <w:b/>
          <w:bCs/>
          <w:i/>
          <w:iCs/>
          <w:szCs w:val="22"/>
        </w:rPr>
        <w:t>-</w:t>
      </w:r>
      <w:r>
        <w:rPr>
          <w:b/>
          <w:bCs/>
          <w:i/>
          <w:iCs/>
          <w:szCs w:val="22"/>
        </w:rPr>
        <w:t>RTT</w:t>
      </w:r>
      <w:r w:rsidR="00541226">
        <w:rPr>
          <w:b/>
          <w:bCs/>
          <w:i/>
          <w:iCs/>
          <w:szCs w:val="22"/>
        </w:rPr>
        <w:t xml:space="preserve"> shows a performance gain of approximately 32% over the single-sided SL-RTT for the unstaggered highway case</w:t>
      </w:r>
      <w:r>
        <w:rPr>
          <w:b/>
          <w:bCs/>
          <w:i/>
          <w:iCs/>
          <w:szCs w:val="22"/>
        </w:rPr>
        <w:t>.</w:t>
      </w:r>
    </w:p>
    <w:bookmarkEnd w:id="6"/>
    <w:p w14:paraId="3FEEEF83" w14:textId="127C4B42" w:rsidR="001C71AD" w:rsidRDefault="00FE35F9" w:rsidP="00A5005E">
      <w:pPr>
        <w:spacing w:after="0"/>
        <w:jc w:val="both"/>
      </w:pPr>
      <w:r>
        <w:lastRenderedPageBreak/>
        <w:t>In addition, single-sided and double-sided RTT</w:t>
      </w:r>
      <w:r w:rsidR="00EF17F1">
        <w:t xml:space="preserve"> </w:t>
      </w:r>
      <w:r w:rsidR="009D5C5D">
        <w:t xml:space="preserve">may be performed using a pair of UEs or </w:t>
      </w:r>
      <w:r w:rsidR="001C674E">
        <w:t>by performing RTT with multiple other UEs</w:t>
      </w:r>
      <w:r w:rsidR="007A31B2">
        <w:t xml:space="preserve">, </w:t>
      </w:r>
      <w:r w:rsidR="00E76B32">
        <w:t>such that the absolute positioning accuracy is improved.</w:t>
      </w:r>
      <w:r w:rsidR="008A0107">
        <w:t xml:space="preserve"> This enhances the degree of flexibility of the </w:t>
      </w:r>
      <w:r w:rsidR="00934E1E">
        <w:t>RTT technique.</w:t>
      </w:r>
    </w:p>
    <w:p w14:paraId="05791E34" w14:textId="3566E18C" w:rsidR="00E76B32" w:rsidRDefault="00E76B32" w:rsidP="00E76B32">
      <w:pPr>
        <w:spacing w:before="240" w:after="0"/>
        <w:jc w:val="both"/>
      </w:pPr>
      <w:r w:rsidRPr="008A3D19">
        <w:rPr>
          <w:b/>
          <w:bCs/>
          <w:i/>
          <w:iCs/>
          <w:szCs w:val="22"/>
        </w:rPr>
        <w:t xml:space="preserve">Proposal </w:t>
      </w:r>
      <w:r w:rsidR="003F6A4C">
        <w:rPr>
          <w:b/>
          <w:bCs/>
          <w:i/>
          <w:iCs/>
          <w:szCs w:val="22"/>
        </w:rPr>
        <w:t>6</w:t>
      </w:r>
      <w:r w:rsidRPr="008A3D19">
        <w:rPr>
          <w:b/>
          <w:bCs/>
          <w:i/>
          <w:iCs/>
          <w:szCs w:val="22"/>
        </w:rPr>
        <w:t>:</w:t>
      </w:r>
      <w:r w:rsidR="00D73B19">
        <w:rPr>
          <w:b/>
          <w:bCs/>
          <w:i/>
          <w:iCs/>
          <w:szCs w:val="22"/>
        </w:rPr>
        <w:t xml:space="preserve"> RAN1 to further support single-sided or double-sided multi-UE or multi-node RTT.</w:t>
      </w:r>
    </w:p>
    <w:p w14:paraId="3AF4C274" w14:textId="77777777" w:rsidR="004E3CC2" w:rsidRDefault="004E3CC2" w:rsidP="00A5005E">
      <w:pPr>
        <w:spacing w:after="0"/>
        <w:jc w:val="both"/>
      </w:pPr>
    </w:p>
    <w:p w14:paraId="74152861" w14:textId="7A00AACB" w:rsidR="00ED6594" w:rsidRDefault="00ED6594" w:rsidP="00A5005E">
      <w:pPr>
        <w:spacing w:after="0"/>
        <w:jc w:val="both"/>
      </w:pPr>
      <w:r>
        <w:t xml:space="preserve">Another </w:t>
      </w:r>
      <w:r w:rsidR="007917AC">
        <w:t>remaining issue</w:t>
      </w:r>
      <w:r w:rsidR="00B76705">
        <w:t xml:space="preserve"> was the </w:t>
      </w:r>
      <w:r w:rsidR="0071123D">
        <w:t>SL-PRS transmission order applicable to double-sided RTT</w:t>
      </w:r>
      <w:r w:rsidR="00033893">
        <w:t xml:space="preserve">. </w:t>
      </w:r>
      <w:r w:rsidR="00A465D9">
        <w:t>The double-side</w:t>
      </w:r>
      <w:r w:rsidR="00A2497A">
        <w:t>d</w:t>
      </w:r>
      <w:r w:rsidR="00A465D9">
        <w:t xml:space="preserve"> RTT can re-use the framework of the agreed UE Rx-Tx time difference measurements</w:t>
      </w:r>
      <w:r w:rsidR="00A2497A">
        <w:t xml:space="preserve"> by combining measurements </w:t>
      </w:r>
      <w:r w:rsidR="006D2432">
        <w:t xml:space="preserve">from both the Responder UE and Initiator UE perspective. </w:t>
      </w:r>
      <w:r w:rsidR="00635E9E">
        <w:t xml:space="preserve">As noted in </w:t>
      </w:r>
      <w:r w:rsidR="00B576DA">
        <w:fldChar w:fldCharType="begin"/>
      </w:r>
      <w:r w:rsidR="00B576DA">
        <w:instrText xml:space="preserve"> REF _Ref100918049 \h </w:instrText>
      </w:r>
      <w:r w:rsidR="00B576DA">
        <w:fldChar w:fldCharType="separate"/>
      </w:r>
      <w:r w:rsidR="00B576DA">
        <w:t xml:space="preserve">Figure </w:t>
      </w:r>
      <w:r w:rsidR="00B576DA">
        <w:rPr>
          <w:noProof/>
        </w:rPr>
        <w:t>2</w:t>
      </w:r>
      <w:r w:rsidR="00B576DA">
        <w:fldChar w:fldCharType="end"/>
      </w:r>
      <w:r w:rsidR="00635E9E">
        <w:t xml:space="preserve">, </w:t>
      </w:r>
      <w:r w:rsidR="00483B4A">
        <w:t xml:space="preserve">further discussion is required on how to </w:t>
      </w:r>
      <w:r w:rsidR="008941C4">
        <w:t xml:space="preserve">re-use the </w:t>
      </w:r>
      <w:r w:rsidR="00452D40">
        <w:t xml:space="preserve">UE Rx-Tx time difference measurement when the SL PRS transmission </w:t>
      </w:r>
      <w:r w:rsidR="00B576DA">
        <w:t xml:space="preserve">order </w:t>
      </w:r>
      <w:r w:rsidR="00635E9E">
        <w:t xml:space="preserve">is not fixed. Therefore, it is recommended to </w:t>
      </w:r>
      <w:r w:rsidR="00B576DA">
        <w:t xml:space="preserve">restrict the transmission order of SL-PRS in order re-use the definition of </w:t>
      </w:r>
      <w:r w:rsidR="00A5005E">
        <w:t>the UE Rx-Tx time difference measurement</w:t>
      </w:r>
      <w:r w:rsidR="00B46C00">
        <w:t>.</w:t>
      </w:r>
    </w:p>
    <w:p w14:paraId="2E7B3631" w14:textId="77777777" w:rsidR="00347AF0" w:rsidRDefault="00347AF0" w:rsidP="00A5005E">
      <w:pPr>
        <w:spacing w:after="0"/>
        <w:jc w:val="both"/>
      </w:pPr>
    </w:p>
    <w:p w14:paraId="7D6CEC58" w14:textId="6C354F1C" w:rsidR="00BA4513" w:rsidRDefault="00A5005E" w:rsidP="00503581">
      <w:pPr>
        <w:spacing w:after="0"/>
        <w:rPr>
          <w:b/>
          <w:bCs/>
          <w:i/>
          <w:iCs/>
          <w:szCs w:val="22"/>
        </w:rPr>
      </w:pPr>
      <w:r w:rsidRPr="008A3D19">
        <w:rPr>
          <w:b/>
          <w:bCs/>
          <w:i/>
          <w:iCs/>
          <w:szCs w:val="22"/>
        </w:rPr>
        <w:t xml:space="preserve">Proposal </w:t>
      </w:r>
      <w:r w:rsidR="00F60877">
        <w:rPr>
          <w:b/>
          <w:bCs/>
          <w:i/>
          <w:iCs/>
          <w:szCs w:val="22"/>
        </w:rPr>
        <w:t>7</w:t>
      </w:r>
      <w:r w:rsidRPr="008A3D19">
        <w:rPr>
          <w:b/>
          <w:bCs/>
          <w:i/>
          <w:iCs/>
          <w:szCs w:val="22"/>
        </w:rPr>
        <w:t>:</w:t>
      </w:r>
      <w:r>
        <w:rPr>
          <w:b/>
          <w:bCs/>
          <w:i/>
          <w:iCs/>
          <w:szCs w:val="22"/>
        </w:rPr>
        <w:t xml:space="preserve"> </w:t>
      </w:r>
      <w:r w:rsidR="00B46C00">
        <w:rPr>
          <w:b/>
          <w:bCs/>
          <w:i/>
          <w:iCs/>
          <w:szCs w:val="22"/>
        </w:rPr>
        <w:t>In terms of the SL UE Rx-Tx time difference measurement</w:t>
      </w:r>
      <w:r w:rsidR="000161DB">
        <w:rPr>
          <w:b/>
          <w:bCs/>
          <w:i/>
          <w:iCs/>
          <w:szCs w:val="22"/>
        </w:rPr>
        <w:t xml:space="preserve"> definition, the</w:t>
      </w:r>
      <w:r>
        <w:rPr>
          <w:b/>
          <w:bCs/>
          <w:i/>
          <w:iCs/>
          <w:szCs w:val="22"/>
        </w:rPr>
        <w:t xml:space="preserve"> order of SL-PRS transmission</w:t>
      </w:r>
      <w:r w:rsidR="000172D0">
        <w:rPr>
          <w:b/>
          <w:bCs/>
          <w:i/>
          <w:iCs/>
          <w:szCs w:val="22"/>
        </w:rPr>
        <w:t xml:space="preserve"> </w:t>
      </w:r>
      <w:r w:rsidR="000161DB">
        <w:rPr>
          <w:b/>
          <w:bCs/>
          <w:i/>
          <w:iCs/>
          <w:szCs w:val="22"/>
        </w:rPr>
        <w:t>for</w:t>
      </w:r>
      <w:r w:rsidR="000172D0">
        <w:rPr>
          <w:b/>
          <w:bCs/>
          <w:i/>
          <w:iCs/>
          <w:szCs w:val="22"/>
        </w:rPr>
        <w:t xml:space="preserve"> double-sided RTT </w:t>
      </w:r>
      <w:r w:rsidR="000161DB">
        <w:rPr>
          <w:b/>
          <w:bCs/>
          <w:i/>
          <w:iCs/>
          <w:szCs w:val="22"/>
        </w:rPr>
        <w:t xml:space="preserve">is restricted. FFS whether to create an </w:t>
      </w:r>
      <w:r w:rsidR="009432EE">
        <w:rPr>
          <w:b/>
          <w:bCs/>
          <w:i/>
          <w:iCs/>
          <w:szCs w:val="22"/>
        </w:rPr>
        <w:t>another or same</w:t>
      </w:r>
      <w:r w:rsidR="000161DB">
        <w:rPr>
          <w:b/>
          <w:bCs/>
          <w:i/>
          <w:iCs/>
          <w:szCs w:val="22"/>
        </w:rPr>
        <w:t xml:space="preserve"> definition </w:t>
      </w:r>
      <w:r w:rsidR="009432EE">
        <w:rPr>
          <w:b/>
          <w:bCs/>
          <w:i/>
          <w:iCs/>
          <w:szCs w:val="22"/>
        </w:rPr>
        <w:t>when the order</w:t>
      </w:r>
      <w:r w:rsidR="000161DB">
        <w:rPr>
          <w:b/>
          <w:bCs/>
          <w:i/>
          <w:iCs/>
          <w:szCs w:val="22"/>
        </w:rPr>
        <w:t xml:space="preserve"> SL</w:t>
      </w:r>
      <w:r w:rsidR="009432EE">
        <w:rPr>
          <w:b/>
          <w:bCs/>
          <w:i/>
          <w:iCs/>
          <w:szCs w:val="22"/>
        </w:rPr>
        <w:t xml:space="preserve"> PRS transmission is not restricted</w:t>
      </w:r>
      <w:r>
        <w:rPr>
          <w:b/>
          <w:bCs/>
          <w:i/>
          <w:iCs/>
          <w:szCs w:val="22"/>
        </w:rPr>
        <w:t>.</w:t>
      </w:r>
    </w:p>
    <w:p w14:paraId="35501CD9" w14:textId="77777777" w:rsidR="00347AF0" w:rsidRDefault="00347AF0" w:rsidP="00503581">
      <w:pPr>
        <w:spacing w:after="0"/>
      </w:pPr>
    </w:p>
    <w:p w14:paraId="03CD2F4B" w14:textId="7F1843F2" w:rsidR="004126F6" w:rsidRDefault="002A693A" w:rsidP="00D14799">
      <w:pPr>
        <w:spacing w:after="0"/>
        <w:jc w:val="both"/>
      </w:pPr>
      <w:r>
        <w:t xml:space="preserve">The specification impacts of double-sided RTT are minimal when compared to the single-sided RTT, aside from the </w:t>
      </w:r>
      <w:r w:rsidR="008262AC">
        <w:t xml:space="preserve">additional </w:t>
      </w:r>
      <w:r>
        <w:t xml:space="preserve">reception procedures for the </w:t>
      </w:r>
      <w:r w:rsidR="006807E4">
        <w:t xml:space="preserve">additional </w:t>
      </w:r>
      <w:r>
        <w:t>SL-PRS</w:t>
      </w:r>
      <w:r w:rsidR="008262AC">
        <w:t xml:space="preserve"> </w:t>
      </w:r>
      <w:r w:rsidR="006807E4">
        <w:t xml:space="preserve">transmitted </w:t>
      </w:r>
      <w:r w:rsidR="008262AC">
        <w:t>from the 2</w:t>
      </w:r>
      <w:r w:rsidR="008262AC" w:rsidRPr="008262AC">
        <w:rPr>
          <w:vertAlign w:val="superscript"/>
        </w:rPr>
        <w:t>nd</w:t>
      </w:r>
      <w:r w:rsidR="008262AC">
        <w:t xml:space="preserve"> round of RTT and specification </w:t>
      </w:r>
      <w:r w:rsidR="00FC2D5A">
        <w:t>of the operation of double-sided RTT (which is an extension of single-sided RTT)</w:t>
      </w:r>
      <w:r w:rsidR="003D21D8">
        <w:t xml:space="preserve">, </w:t>
      </w:r>
      <w:r w:rsidR="00EA5F1A">
        <w:t xml:space="preserve">no major specification impacts are identified for </w:t>
      </w:r>
      <w:r w:rsidR="00A10B62">
        <w:t>DS</w:t>
      </w:r>
      <w:r w:rsidR="00567FD9">
        <w:t xml:space="preserve"> SL</w:t>
      </w:r>
      <w:r w:rsidR="00EA5F1A">
        <w:t xml:space="preserve">-RTT. In addition, </w:t>
      </w:r>
      <w:r w:rsidR="003D21D8">
        <w:t xml:space="preserve">the </w:t>
      </w:r>
      <w:r w:rsidR="003D21D8" w:rsidRPr="003D21D8">
        <w:t xml:space="preserve">UE Rx-Tx time difference measurement </w:t>
      </w:r>
      <w:r w:rsidR="003D21D8">
        <w:t>may be re-used</w:t>
      </w:r>
      <w:r w:rsidR="00EA5F1A">
        <w:t xml:space="preserve"> without the need for defining </w:t>
      </w:r>
      <w:r w:rsidR="00567FD9">
        <w:t>additional</w:t>
      </w:r>
      <w:r w:rsidR="00A10B62">
        <w:t>/new</w:t>
      </w:r>
      <w:r w:rsidR="00567FD9">
        <w:t xml:space="preserve"> measurements</w:t>
      </w:r>
      <w:r w:rsidR="00A10B62">
        <w:t xml:space="preserve"> for SL-RTT</w:t>
      </w:r>
      <w:r w:rsidR="00567FD9">
        <w:t>.</w:t>
      </w:r>
      <w:r w:rsidR="00CC6111">
        <w:t xml:space="preserve"> As noted in </w:t>
      </w:r>
      <w:r w:rsidR="00CC6111">
        <w:fldChar w:fldCharType="begin"/>
      </w:r>
      <w:r w:rsidR="00CC6111">
        <w:instrText xml:space="preserve"> REF _Ref100918049 \h </w:instrText>
      </w:r>
      <w:r w:rsidR="00CC6111">
        <w:fldChar w:fldCharType="separate"/>
      </w:r>
      <w:r w:rsidR="00CC6111">
        <w:t xml:space="preserve">Figure </w:t>
      </w:r>
      <w:r w:rsidR="00CC6111">
        <w:rPr>
          <w:noProof/>
        </w:rPr>
        <w:t>2</w:t>
      </w:r>
      <w:r w:rsidR="00CC6111">
        <w:fldChar w:fldCharType="end"/>
      </w:r>
      <w:r w:rsidR="00CC6111">
        <w:t>, the UE Rx-Tx time difference measurement may be re-used for doubl</w:t>
      </w:r>
      <w:r w:rsidR="00A362D5">
        <w:t>e-sided SL-RTT, with the difference that double-sided RTT makes use of an extra UE Rx-Tx time difference measurement.</w:t>
      </w:r>
    </w:p>
    <w:p w14:paraId="0D2DB4C7" w14:textId="77777777" w:rsidR="004C5C4A" w:rsidRDefault="004C5C4A" w:rsidP="00503581">
      <w:pPr>
        <w:spacing w:after="0"/>
      </w:pPr>
    </w:p>
    <w:p w14:paraId="4B36B52F" w14:textId="102B0B4C" w:rsidR="004126F6" w:rsidRPr="005D4ADF" w:rsidRDefault="008E43A7" w:rsidP="00FB33D7">
      <w:pPr>
        <w:spacing w:after="0"/>
        <w:rPr>
          <w:b/>
          <w:bCs/>
          <w:i/>
          <w:iCs/>
        </w:rPr>
      </w:pPr>
      <w:r w:rsidRPr="008A3D19">
        <w:rPr>
          <w:b/>
          <w:bCs/>
          <w:i/>
          <w:iCs/>
          <w:szCs w:val="22"/>
        </w:rPr>
        <w:t xml:space="preserve">Proposal </w:t>
      </w:r>
      <w:r w:rsidR="00F60877">
        <w:rPr>
          <w:b/>
          <w:bCs/>
          <w:i/>
          <w:iCs/>
          <w:szCs w:val="22"/>
        </w:rPr>
        <w:t>8</w:t>
      </w:r>
      <w:r w:rsidRPr="008A3D19">
        <w:rPr>
          <w:b/>
          <w:bCs/>
          <w:i/>
          <w:iCs/>
          <w:szCs w:val="22"/>
        </w:rPr>
        <w:t>:</w:t>
      </w:r>
      <w:r>
        <w:rPr>
          <w:b/>
          <w:bCs/>
          <w:i/>
          <w:iCs/>
          <w:szCs w:val="22"/>
        </w:rPr>
        <w:t xml:space="preserve"> </w:t>
      </w:r>
      <w:r w:rsidR="00FB33D7">
        <w:rPr>
          <w:b/>
          <w:bCs/>
          <w:i/>
          <w:iCs/>
          <w:szCs w:val="22"/>
        </w:rPr>
        <w:t>Reuse the UE Rx</w:t>
      </w:r>
      <w:r w:rsidR="00F32434">
        <w:rPr>
          <w:b/>
          <w:bCs/>
          <w:i/>
          <w:iCs/>
          <w:szCs w:val="22"/>
        </w:rPr>
        <w:t>-</w:t>
      </w:r>
      <w:r w:rsidR="00FB33D7">
        <w:rPr>
          <w:b/>
          <w:bCs/>
          <w:i/>
          <w:iCs/>
          <w:szCs w:val="22"/>
        </w:rPr>
        <w:t>Tx time difference measurement for single-sided and double-sided RTT</w:t>
      </w:r>
      <w:r w:rsidR="00F35EB1">
        <w:rPr>
          <w:b/>
          <w:bCs/>
          <w:i/>
          <w:iCs/>
        </w:rPr>
        <w:t>.</w:t>
      </w:r>
    </w:p>
    <w:p w14:paraId="1A710006" w14:textId="3E1A2342" w:rsidR="005D4ADF" w:rsidRDefault="005D4ADF" w:rsidP="005D4ADF">
      <w:pPr>
        <w:pStyle w:val="Heading3"/>
      </w:pPr>
      <w:r>
        <w:t>SL-RTT Reporting</w:t>
      </w:r>
    </w:p>
    <w:p w14:paraId="3DD7DED5" w14:textId="28B1A2A8" w:rsidR="00301232" w:rsidRPr="00301232" w:rsidRDefault="00301232" w:rsidP="00301232">
      <w:pPr>
        <w:spacing w:after="0"/>
        <w:jc w:val="both"/>
        <w:rPr>
          <w:szCs w:val="22"/>
        </w:rPr>
      </w:pPr>
      <w:r>
        <w:t>The content of the reporting may vary depending on the entity/UE receiving the measurements and performing the results calculation. The measurement report should generally comprise of the UE Rx</w:t>
      </w:r>
      <w:r w:rsidR="00981E2E">
        <w:t>-Tx time difference</w:t>
      </w:r>
      <w:r>
        <w:t xml:space="preserve"> measurements, an associated measurement ID to unambiguously identify the measurement</w:t>
      </w:r>
      <w:r w:rsidR="00E87CFE">
        <w:t>, the UE/</w:t>
      </w:r>
      <w:r w:rsidR="00981E2E">
        <w:t>entity which performed the</w:t>
      </w:r>
      <w:r w:rsidR="00E87CFE">
        <w:t xml:space="preserve"> measurement</w:t>
      </w:r>
      <w:r>
        <w:t xml:space="preserve"> and the time at which these measurements were made and the quality of the </w:t>
      </w:r>
      <w:r w:rsidR="00C7480A">
        <w:t>U</w:t>
      </w:r>
      <w:r w:rsidR="002D102A">
        <w:t>E</w:t>
      </w:r>
      <w:r w:rsidR="00C7480A">
        <w:t xml:space="preserve"> Rx-Tx time difference</w:t>
      </w:r>
      <w:r>
        <w:t xml:space="preserve"> measurements.</w:t>
      </w:r>
    </w:p>
    <w:p w14:paraId="46E970F9" w14:textId="62277D0B" w:rsidR="00301232" w:rsidRPr="00EC59FB" w:rsidRDefault="00301232" w:rsidP="00E460C9">
      <w:pPr>
        <w:spacing w:before="240" w:after="0"/>
        <w:jc w:val="both"/>
        <w:rPr>
          <w:b/>
          <w:bCs/>
          <w:i/>
          <w:iCs/>
          <w:szCs w:val="22"/>
        </w:rPr>
      </w:pPr>
      <w:r w:rsidRPr="00EC59FB">
        <w:rPr>
          <w:b/>
          <w:bCs/>
          <w:i/>
          <w:iCs/>
          <w:szCs w:val="22"/>
        </w:rPr>
        <w:t xml:space="preserve">Proposal </w:t>
      </w:r>
      <w:r w:rsidR="00C7480A">
        <w:rPr>
          <w:b/>
          <w:bCs/>
          <w:i/>
          <w:iCs/>
          <w:szCs w:val="22"/>
        </w:rPr>
        <w:t>9</w:t>
      </w:r>
      <w:r w:rsidRPr="00EC59FB">
        <w:rPr>
          <w:b/>
          <w:bCs/>
          <w:i/>
          <w:iCs/>
          <w:szCs w:val="22"/>
        </w:rPr>
        <w:t xml:space="preserve">: </w:t>
      </w:r>
      <w:r>
        <w:rPr>
          <w:b/>
          <w:bCs/>
          <w:i/>
          <w:iCs/>
          <w:szCs w:val="22"/>
        </w:rPr>
        <w:t>At least s</w:t>
      </w:r>
      <w:r w:rsidRPr="00EC59FB">
        <w:rPr>
          <w:b/>
          <w:bCs/>
          <w:i/>
          <w:iCs/>
          <w:szCs w:val="22"/>
        </w:rPr>
        <w:t xml:space="preserve">upport the following content for the SL </w:t>
      </w:r>
      <w:r w:rsidR="00C7480A">
        <w:rPr>
          <w:b/>
          <w:bCs/>
          <w:i/>
          <w:iCs/>
          <w:szCs w:val="22"/>
        </w:rPr>
        <w:t>UE Rx-Tx time difference</w:t>
      </w:r>
      <w:r w:rsidRPr="00EC59FB">
        <w:rPr>
          <w:b/>
          <w:bCs/>
          <w:i/>
          <w:iCs/>
          <w:szCs w:val="22"/>
        </w:rPr>
        <w:t xml:space="preserve"> measurement</w:t>
      </w:r>
      <w:r>
        <w:rPr>
          <w:b/>
          <w:bCs/>
          <w:i/>
          <w:iCs/>
          <w:szCs w:val="22"/>
        </w:rPr>
        <w:t xml:space="preserve"> report</w:t>
      </w:r>
      <w:r w:rsidRPr="00EC59FB">
        <w:rPr>
          <w:b/>
          <w:bCs/>
          <w:i/>
          <w:iCs/>
          <w:szCs w:val="22"/>
        </w:rPr>
        <w:t>:</w:t>
      </w:r>
    </w:p>
    <w:p w14:paraId="30061074" w14:textId="6752EBF3" w:rsidR="00E87CFE" w:rsidRPr="00E87CFE" w:rsidRDefault="00301232" w:rsidP="00301232">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sidR="00C7480A">
        <w:rPr>
          <w:b/>
          <w:bCs/>
          <w:i/>
          <w:iCs/>
          <w:lang w:val="en-GB"/>
        </w:rPr>
        <w:t xml:space="preserve">e.g., </w:t>
      </w:r>
      <w:r w:rsidR="00E460C9">
        <w:rPr>
          <w:b/>
          <w:bCs/>
          <w:i/>
          <w:iCs/>
          <w:lang w:val="en-GB"/>
        </w:rPr>
        <w:t>based on SL PRS resource IDs</w:t>
      </w:r>
    </w:p>
    <w:p w14:paraId="049FD4C1" w14:textId="6910418D" w:rsidR="00301232" w:rsidRPr="00EC59FB" w:rsidRDefault="00E87CFE" w:rsidP="00301232">
      <w:pPr>
        <w:pStyle w:val="ListParagraph"/>
        <w:numPr>
          <w:ilvl w:val="0"/>
          <w:numId w:val="33"/>
        </w:numPr>
        <w:spacing w:after="0"/>
        <w:jc w:val="both"/>
        <w:rPr>
          <w:b/>
          <w:bCs/>
          <w:i/>
          <w:iCs/>
        </w:rPr>
      </w:pPr>
      <w:r>
        <w:rPr>
          <w:b/>
          <w:bCs/>
          <w:i/>
          <w:iCs/>
          <w:lang w:val="en-GB"/>
        </w:rPr>
        <w:t>UE/entity which performed the measurement</w:t>
      </w:r>
      <w:r w:rsidR="00E460C9">
        <w:rPr>
          <w:b/>
          <w:bCs/>
          <w:i/>
          <w:iCs/>
          <w:lang w:val="en-GB"/>
        </w:rPr>
        <w:t xml:space="preserve">, </w:t>
      </w:r>
      <w:r w:rsidR="00301232" w:rsidRPr="00EC59FB">
        <w:rPr>
          <w:b/>
          <w:bCs/>
          <w:i/>
          <w:iCs/>
          <w:lang w:val="en-GB"/>
        </w:rPr>
        <w:t xml:space="preserve">e.g., UE-ID, source-ID, Destination-ID </w:t>
      </w:r>
    </w:p>
    <w:p w14:paraId="02B1B0DB" w14:textId="77777777" w:rsidR="00301232" w:rsidRPr="00EC59FB" w:rsidRDefault="00301232" w:rsidP="00301232">
      <w:pPr>
        <w:pStyle w:val="ListParagraph"/>
        <w:numPr>
          <w:ilvl w:val="0"/>
          <w:numId w:val="33"/>
        </w:numPr>
        <w:spacing w:after="0"/>
        <w:jc w:val="both"/>
        <w:rPr>
          <w:b/>
          <w:bCs/>
          <w:i/>
          <w:iCs/>
        </w:rPr>
      </w:pPr>
      <w:r w:rsidRPr="00EC59FB">
        <w:rPr>
          <w:b/>
          <w:bCs/>
          <w:i/>
          <w:iCs/>
          <w:lang w:val="en-GB"/>
        </w:rPr>
        <w:t xml:space="preserve">Timestamp of measurement </w:t>
      </w:r>
    </w:p>
    <w:p w14:paraId="745A6CD0" w14:textId="521F89A8" w:rsidR="00FB33D7" w:rsidRPr="005F4F3E" w:rsidRDefault="002D102A" w:rsidP="005D4ADF">
      <w:pPr>
        <w:pStyle w:val="ListParagraph"/>
        <w:numPr>
          <w:ilvl w:val="0"/>
          <w:numId w:val="33"/>
        </w:numPr>
        <w:spacing w:after="0"/>
        <w:jc w:val="both"/>
      </w:pPr>
      <w:r w:rsidRPr="002D102A">
        <w:rPr>
          <w:b/>
          <w:bCs/>
          <w:i/>
          <w:iCs/>
          <w:lang w:val="en-GB"/>
        </w:rPr>
        <w:t>UE Rx-Tx time difference</w:t>
      </w:r>
      <w:r w:rsidR="00301232" w:rsidRPr="00EC59FB">
        <w:rPr>
          <w:b/>
          <w:bCs/>
          <w:i/>
          <w:iCs/>
          <w:lang w:val="en-GB"/>
        </w:rPr>
        <w:t xml:space="preserve"> measurement quality</w:t>
      </w:r>
    </w:p>
    <w:p w14:paraId="07A8438E" w14:textId="04DBED42" w:rsidR="00E44AC2" w:rsidRDefault="00E44AC2" w:rsidP="00E44AC2">
      <w:pPr>
        <w:pStyle w:val="Heading2"/>
        <w:rPr>
          <w:lang w:eastAsia="zh-CN"/>
        </w:rPr>
      </w:pPr>
      <w:r>
        <w:rPr>
          <w:lang w:eastAsia="zh-CN"/>
        </w:rPr>
        <w:t>SL</w:t>
      </w:r>
      <w:r w:rsidR="00955C1A">
        <w:rPr>
          <w:lang w:eastAsia="zh-CN"/>
        </w:rPr>
        <w:t>-AoA</w:t>
      </w:r>
    </w:p>
    <w:p w14:paraId="0429B421" w14:textId="6284938D" w:rsidR="008428FC" w:rsidRPr="008428FC" w:rsidRDefault="008428FC" w:rsidP="008428FC">
      <w:pPr>
        <w:pStyle w:val="Heading3"/>
        <w:rPr>
          <w:lang w:eastAsia="zh-CN"/>
        </w:rPr>
      </w:pPr>
      <w:r>
        <w:rPr>
          <w:lang w:eastAsia="zh-CN"/>
        </w:rPr>
        <w:t>SL-AoA Measurements</w:t>
      </w:r>
    </w:p>
    <w:p w14:paraId="09BDEED3" w14:textId="2AF4CB81" w:rsidR="0042677F" w:rsidRDefault="0042677F" w:rsidP="00CC4E55">
      <w:pPr>
        <w:jc w:val="both"/>
        <w:rPr>
          <w:szCs w:val="22"/>
          <w:lang w:eastAsia="zh-CN"/>
        </w:rPr>
      </w:pPr>
      <w:r>
        <w:rPr>
          <w:szCs w:val="22"/>
          <w:lang w:eastAsia="zh-CN"/>
        </w:rPr>
        <w:t xml:space="preserve">In addition to timing-based methods, </w:t>
      </w:r>
      <w:r w:rsidR="00CC4E55">
        <w:rPr>
          <w:szCs w:val="22"/>
          <w:lang w:eastAsia="zh-CN"/>
        </w:rPr>
        <w:t xml:space="preserve">angular-based methods can also provide a good </w:t>
      </w:r>
      <w:r w:rsidR="00D65129">
        <w:rPr>
          <w:szCs w:val="22"/>
          <w:lang w:eastAsia="zh-CN"/>
        </w:rPr>
        <w:t xml:space="preserve">complement to </w:t>
      </w:r>
      <w:r w:rsidR="00CC4E55">
        <w:rPr>
          <w:szCs w:val="22"/>
          <w:lang w:eastAsia="zh-CN"/>
        </w:rPr>
        <w:t xml:space="preserve">absolute and relative location </w:t>
      </w:r>
      <w:proofErr w:type="gramStart"/>
      <w:r w:rsidR="00CC4E55">
        <w:rPr>
          <w:szCs w:val="22"/>
          <w:lang w:eastAsia="zh-CN"/>
        </w:rPr>
        <w:t>performance</w:t>
      </w:r>
      <w:r w:rsidR="005236F7">
        <w:rPr>
          <w:szCs w:val="22"/>
          <w:lang w:eastAsia="zh-CN"/>
        </w:rPr>
        <w:t>,</w:t>
      </w:r>
      <w:r w:rsidR="00CC4E55">
        <w:rPr>
          <w:szCs w:val="22"/>
          <w:lang w:eastAsia="zh-CN"/>
        </w:rPr>
        <w:t>.</w:t>
      </w:r>
      <w:proofErr w:type="gramEnd"/>
      <w:r w:rsidR="00CC4E55">
        <w:rPr>
          <w:szCs w:val="22"/>
          <w:lang w:eastAsia="zh-CN"/>
        </w:rPr>
        <w:t xml:space="preserve"> </w:t>
      </w:r>
      <w:r w:rsidR="00D65129">
        <w:rPr>
          <w:szCs w:val="22"/>
          <w:lang w:eastAsia="zh-CN"/>
        </w:rPr>
        <w:t xml:space="preserve">The angular-based methods are especially </w:t>
      </w:r>
      <w:proofErr w:type="spellStart"/>
      <w:r w:rsidR="00103F81">
        <w:rPr>
          <w:szCs w:val="22"/>
          <w:lang w:eastAsia="zh-CN"/>
        </w:rPr>
        <w:t>benefical</w:t>
      </w:r>
      <w:proofErr w:type="spellEnd"/>
      <w:r w:rsidR="00D65129">
        <w:rPr>
          <w:szCs w:val="22"/>
          <w:lang w:eastAsia="zh-CN"/>
        </w:rPr>
        <w:t xml:space="preserve"> for determining relative direction/orientation</w:t>
      </w:r>
      <w:r w:rsidR="007E190E">
        <w:rPr>
          <w:szCs w:val="22"/>
          <w:lang w:eastAsia="zh-CN"/>
        </w:rPr>
        <w:t xml:space="preserve"> of one UE with respect to another UE</w:t>
      </w:r>
      <w:r w:rsidR="00D65129">
        <w:rPr>
          <w:szCs w:val="22"/>
          <w:lang w:eastAsia="zh-CN"/>
        </w:rPr>
        <w:t xml:space="preserve">. </w:t>
      </w:r>
    </w:p>
    <w:p w14:paraId="2FA0E71F" w14:textId="5651861A" w:rsidR="00AD4592" w:rsidRDefault="00C070D0" w:rsidP="00C070D0">
      <w:pPr>
        <w:jc w:val="both"/>
        <w:rPr>
          <w:szCs w:val="22"/>
        </w:rPr>
      </w:pPr>
      <w:r>
        <w:rPr>
          <w:szCs w:val="22"/>
        </w:rPr>
        <w:t>SL-Angle-of-Arrival r</w:t>
      </w:r>
      <w:r w:rsidRPr="00CB7E4A">
        <w:rPr>
          <w:szCs w:val="22"/>
        </w:rPr>
        <w:t xml:space="preserve">equires that the </w:t>
      </w:r>
      <w:r w:rsidR="009C5330">
        <w:rPr>
          <w:szCs w:val="22"/>
        </w:rPr>
        <w:t>SL transmitting</w:t>
      </w:r>
      <w:r>
        <w:rPr>
          <w:szCs w:val="22"/>
        </w:rPr>
        <w:t xml:space="preserve"> node(s)</w:t>
      </w:r>
      <w:r w:rsidR="009C5330">
        <w:rPr>
          <w:szCs w:val="22"/>
        </w:rPr>
        <w:t xml:space="preserve"> </w:t>
      </w:r>
      <w:r w:rsidRPr="00CB7E4A">
        <w:rPr>
          <w:szCs w:val="22"/>
        </w:rPr>
        <w:t xml:space="preserve">be </w:t>
      </w:r>
      <w:r w:rsidR="007E190E">
        <w:rPr>
          <w:szCs w:val="22"/>
        </w:rPr>
        <w:t>at least</w:t>
      </w:r>
      <w:r w:rsidR="007E190E" w:rsidRPr="00CB7E4A">
        <w:rPr>
          <w:szCs w:val="22"/>
        </w:rPr>
        <w:t xml:space="preserve"> </w:t>
      </w:r>
      <w:r w:rsidRPr="00CB7E4A">
        <w:rPr>
          <w:szCs w:val="22"/>
        </w:rPr>
        <w:t>equipped with</w:t>
      </w:r>
      <w:r>
        <w:rPr>
          <w:szCs w:val="22"/>
        </w:rPr>
        <w:t xml:space="preserve"> </w:t>
      </w:r>
      <w:r w:rsidR="009C5330">
        <w:rPr>
          <w:szCs w:val="22"/>
        </w:rPr>
        <w:t>a single</w:t>
      </w:r>
      <w:r w:rsidR="00FB2B0C">
        <w:rPr>
          <w:szCs w:val="22"/>
        </w:rPr>
        <w:t xml:space="preserve"> antenna</w:t>
      </w:r>
      <w:r>
        <w:rPr>
          <w:szCs w:val="22"/>
        </w:rPr>
        <w:t xml:space="preserve">, whereas the responder/target-UE </w:t>
      </w:r>
      <w:r w:rsidR="00FB2B0C">
        <w:rPr>
          <w:szCs w:val="22"/>
        </w:rPr>
        <w:t>should</w:t>
      </w:r>
      <w:r>
        <w:rPr>
          <w:szCs w:val="22"/>
        </w:rPr>
        <w:t xml:space="preserve"> have at least a </w:t>
      </w:r>
      <w:r w:rsidR="00FB2B0C">
        <w:rPr>
          <w:szCs w:val="22"/>
        </w:rPr>
        <w:t>multi-antenna implementation</w:t>
      </w:r>
      <w:r>
        <w:rPr>
          <w:szCs w:val="22"/>
        </w:rPr>
        <w:t>. The relative Ao</w:t>
      </w:r>
      <w:r w:rsidR="00FB2B0C">
        <w:rPr>
          <w:szCs w:val="22"/>
        </w:rPr>
        <w:t>A</w:t>
      </w:r>
      <w:r>
        <w:rPr>
          <w:szCs w:val="22"/>
        </w:rPr>
        <w:t xml:space="preserve"> and range with respect to each of the </w:t>
      </w:r>
      <w:r w:rsidR="00FB2B0C">
        <w:rPr>
          <w:szCs w:val="22"/>
        </w:rPr>
        <w:t>SL transmitting node</w:t>
      </w:r>
      <w:r>
        <w:rPr>
          <w:szCs w:val="22"/>
        </w:rPr>
        <w:t>(s) can be</w:t>
      </w:r>
      <w:r w:rsidRPr="002547BC">
        <w:rPr>
          <w:szCs w:val="22"/>
        </w:rPr>
        <w:t xml:space="preserve"> determined by the </w:t>
      </w:r>
      <w:r>
        <w:rPr>
          <w:szCs w:val="22"/>
        </w:rPr>
        <w:t xml:space="preserve">target-UE </w:t>
      </w:r>
      <w:r w:rsidR="00FB45C8">
        <w:rPr>
          <w:szCs w:val="22"/>
        </w:rPr>
        <w:t>by measuring the AoA phase difference at each antenna element</w:t>
      </w:r>
      <w:r>
        <w:rPr>
          <w:szCs w:val="22"/>
        </w:rPr>
        <w:t xml:space="preserve"> as seen in </w:t>
      </w:r>
      <w:r w:rsidR="00335DC9" w:rsidRPr="00335DC9">
        <w:rPr>
          <w:szCs w:val="22"/>
        </w:rPr>
        <w:fldChar w:fldCharType="begin"/>
      </w:r>
      <w:r w:rsidR="00335DC9" w:rsidRPr="00335DC9">
        <w:rPr>
          <w:szCs w:val="22"/>
        </w:rPr>
        <w:instrText xml:space="preserve"> REF _Ref101001098 \h </w:instrText>
      </w:r>
      <w:r w:rsidR="00335DC9">
        <w:rPr>
          <w:szCs w:val="22"/>
        </w:rPr>
        <w:instrText xml:space="preserve"> \* MERGEFORMAT </w:instrText>
      </w:r>
      <w:r w:rsidR="00335DC9" w:rsidRPr="00335DC9">
        <w:rPr>
          <w:szCs w:val="22"/>
        </w:rPr>
      </w:r>
      <w:r w:rsidR="00335DC9" w:rsidRPr="00335DC9">
        <w:rPr>
          <w:szCs w:val="22"/>
        </w:rPr>
        <w:fldChar w:fldCharType="separate"/>
      </w:r>
      <w:r w:rsidR="00D409DB" w:rsidRPr="00D409DB">
        <w:rPr>
          <w:szCs w:val="22"/>
        </w:rPr>
        <w:t xml:space="preserve">Figure </w:t>
      </w:r>
      <w:r w:rsidR="00D409DB" w:rsidRPr="00D409DB">
        <w:rPr>
          <w:noProof/>
          <w:szCs w:val="22"/>
        </w:rPr>
        <w:t>4</w:t>
      </w:r>
      <w:r w:rsidR="00335DC9" w:rsidRPr="00335DC9">
        <w:rPr>
          <w:szCs w:val="22"/>
        </w:rPr>
        <w:fldChar w:fldCharType="end"/>
      </w:r>
      <w:r>
        <w:rPr>
          <w:szCs w:val="22"/>
        </w:rPr>
        <w:t xml:space="preserve">. </w:t>
      </w:r>
      <w:r w:rsidR="00FB45C8">
        <w:rPr>
          <w:szCs w:val="22"/>
        </w:rPr>
        <w:t xml:space="preserve">In this the case, SL transmitting node(s) can comprise of </w:t>
      </w:r>
      <w:r w:rsidR="00B17C35">
        <w:rPr>
          <w:szCs w:val="22"/>
        </w:rPr>
        <w:t>anchor or non-anchor nodes.</w:t>
      </w:r>
    </w:p>
    <w:p w14:paraId="7D605F0F" w14:textId="0EE5D921" w:rsidR="00F14698" w:rsidRDefault="00B17C35" w:rsidP="00C070D0">
      <w:pPr>
        <w:jc w:val="both"/>
        <w:rPr>
          <w:szCs w:val="22"/>
          <w:lang w:eastAsia="zh-CN"/>
        </w:rPr>
      </w:pPr>
      <w:r w:rsidRPr="008A3D19">
        <w:rPr>
          <w:b/>
          <w:bCs/>
          <w:i/>
          <w:iCs/>
          <w:szCs w:val="22"/>
        </w:rPr>
        <w:lastRenderedPageBreak/>
        <w:t xml:space="preserve">Observation </w:t>
      </w:r>
      <w:r w:rsidR="004934CC">
        <w:rPr>
          <w:b/>
          <w:bCs/>
          <w:i/>
          <w:iCs/>
          <w:szCs w:val="22"/>
        </w:rPr>
        <w:t>5</w:t>
      </w:r>
      <w:r>
        <w:rPr>
          <w:b/>
          <w:bCs/>
          <w:i/>
          <w:iCs/>
          <w:szCs w:val="22"/>
        </w:rPr>
        <w:t>: In the case of SL-AoA, anchor node(s)</w:t>
      </w:r>
      <w:r w:rsidR="00953C50">
        <w:rPr>
          <w:b/>
          <w:bCs/>
          <w:i/>
          <w:iCs/>
          <w:szCs w:val="22"/>
        </w:rPr>
        <w:t xml:space="preserve"> (with/without known location)</w:t>
      </w:r>
      <w:r>
        <w:rPr>
          <w:b/>
          <w:bCs/>
          <w:i/>
          <w:iCs/>
          <w:szCs w:val="22"/>
        </w:rPr>
        <w:t xml:space="preserve"> may be employed to determine the relative range and </w:t>
      </w:r>
      <w:r w:rsidR="002E50D4">
        <w:rPr>
          <w:b/>
          <w:bCs/>
          <w:i/>
          <w:iCs/>
          <w:szCs w:val="22"/>
        </w:rPr>
        <w:t xml:space="preserve">relative </w:t>
      </w:r>
      <w:r>
        <w:rPr>
          <w:b/>
          <w:bCs/>
          <w:i/>
          <w:iCs/>
          <w:szCs w:val="22"/>
        </w:rPr>
        <w:t>AoA</w:t>
      </w:r>
      <w:r w:rsidR="00825DC7">
        <w:rPr>
          <w:b/>
          <w:bCs/>
          <w:i/>
          <w:iCs/>
          <w:szCs w:val="22"/>
        </w:rPr>
        <w:t xml:space="preserve"> </w:t>
      </w:r>
      <w:r w:rsidR="002E50D4">
        <w:rPr>
          <w:b/>
          <w:bCs/>
          <w:i/>
          <w:iCs/>
          <w:szCs w:val="22"/>
        </w:rPr>
        <w:t xml:space="preserve">with respect to </w:t>
      </w:r>
      <w:r w:rsidR="00825DC7">
        <w:rPr>
          <w:b/>
          <w:bCs/>
          <w:i/>
          <w:iCs/>
          <w:szCs w:val="22"/>
        </w:rPr>
        <w:t>the target-UE</w:t>
      </w:r>
      <w:r>
        <w:rPr>
          <w:b/>
          <w:bCs/>
          <w:i/>
          <w:iCs/>
          <w:szCs w:val="22"/>
        </w:rPr>
        <w:t>.</w:t>
      </w:r>
    </w:p>
    <w:p w14:paraId="40848240" w14:textId="16CC1A40" w:rsidR="00C5419E" w:rsidRDefault="003C64BF" w:rsidP="00D94A2B">
      <w:pPr>
        <w:jc w:val="both"/>
        <w:rPr>
          <w:szCs w:val="22"/>
        </w:rPr>
      </w:pPr>
      <w:r>
        <w:rPr>
          <w:szCs w:val="22"/>
          <w:lang w:eastAsia="zh-CN"/>
        </w:rPr>
        <w:t>SL</w:t>
      </w:r>
      <w:r w:rsidR="009707E5">
        <w:rPr>
          <w:szCs w:val="22"/>
          <w:lang w:eastAsia="zh-CN"/>
        </w:rPr>
        <w:t>-</w:t>
      </w:r>
      <w:r>
        <w:rPr>
          <w:szCs w:val="22"/>
          <w:lang w:eastAsia="zh-CN"/>
        </w:rPr>
        <w:t>AoA</w:t>
      </w:r>
      <w:r w:rsidR="009707E5">
        <w:rPr>
          <w:szCs w:val="22"/>
          <w:lang w:eastAsia="zh-CN"/>
        </w:rPr>
        <w:t xml:space="preserve"> </w:t>
      </w:r>
      <w:r w:rsidR="006724FB">
        <w:rPr>
          <w:szCs w:val="22"/>
          <w:lang w:eastAsia="zh-CN"/>
        </w:rPr>
        <w:t>may be defined in terms of the</w:t>
      </w:r>
      <w:r w:rsidR="009707E5">
        <w:rPr>
          <w:szCs w:val="22"/>
          <w:lang w:eastAsia="zh-CN"/>
        </w:rPr>
        <w:t xml:space="preserve"> azimuth and zenith</w:t>
      </w:r>
      <w:r w:rsidR="006724FB">
        <w:rPr>
          <w:szCs w:val="22"/>
          <w:lang w:eastAsia="zh-CN"/>
        </w:rPr>
        <w:t xml:space="preserve"> (vertical)</w:t>
      </w:r>
      <w:r w:rsidR="003319E9">
        <w:rPr>
          <w:szCs w:val="22"/>
          <w:lang w:eastAsia="zh-CN"/>
        </w:rPr>
        <w:t xml:space="preserve"> of UE with respect to a reference direction</w:t>
      </w:r>
      <w:r w:rsidR="004D2142">
        <w:rPr>
          <w:szCs w:val="22"/>
          <w:lang w:eastAsia="zh-CN"/>
        </w:rPr>
        <w:t>.</w:t>
      </w:r>
      <w:r>
        <w:rPr>
          <w:szCs w:val="22"/>
          <w:lang w:eastAsia="zh-CN"/>
        </w:rPr>
        <w:t xml:space="preserve"> </w:t>
      </w:r>
      <w:r w:rsidR="00321DD8">
        <w:rPr>
          <w:szCs w:val="22"/>
        </w:rPr>
        <w:t>T</w:t>
      </w:r>
      <w:r w:rsidR="00364A19">
        <w:rPr>
          <w:szCs w:val="22"/>
        </w:rPr>
        <w:t xml:space="preserve">he </w:t>
      </w:r>
      <w:r w:rsidR="009A3C15">
        <w:rPr>
          <w:szCs w:val="22"/>
        </w:rPr>
        <w:t>reference direction</w:t>
      </w:r>
      <w:r w:rsidR="009D59CF">
        <w:rPr>
          <w:szCs w:val="22"/>
        </w:rPr>
        <w:t>/axes</w:t>
      </w:r>
      <w:r w:rsidR="009A3C15">
        <w:rPr>
          <w:szCs w:val="22"/>
        </w:rPr>
        <w:t xml:space="preserve"> may include either</w:t>
      </w:r>
      <w:r w:rsidR="007E3992">
        <w:rPr>
          <w:szCs w:val="22"/>
        </w:rPr>
        <w:t xml:space="preserve"> LCS </w:t>
      </w:r>
      <w:r w:rsidR="009A3C15">
        <w:rPr>
          <w:szCs w:val="22"/>
        </w:rPr>
        <w:t>or</w:t>
      </w:r>
      <w:r w:rsidR="007E3992">
        <w:rPr>
          <w:szCs w:val="22"/>
        </w:rPr>
        <w:t xml:space="preserve"> GCS coordinate systems.</w:t>
      </w:r>
      <w:r w:rsidR="00321DD8">
        <w:rPr>
          <w:szCs w:val="22"/>
        </w:rPr>
        <w:t xml:space="preserve"> </w:t>
      </w:r>
      <w:r w:rsidR="0087797B">
        <w:rPr>
          <w:szCs w:val="22"/>
        </w:rPr>
        <w:t xml:space="preserve">LCS information may require translation to the GCS </w:t>
      </w:r>
      <w:proofErr w:type="gramStart"/>
      <w:r w:rsidR="00B64454">
        <w:rPr>
          <w:szCs w:val="22"/>
        </w:rPr>
        <w:t>in order to</w:t>
      </w:r>
      <w:proofErr w:type="gramEnd"/>
      <w:r w:rsidR="00B64454">
        <w:rPr>
          <w:szCs w:val="22"/>
        </w:rPr>
        <w:t xml:space="preserve"> share such measurements with other UEs/nodes.</w:t>
      </w:r>
      <w:r w:rsidR="00A3551D">
        <w:rPr>
          <w:szCs w:val="22"/>
        </w:rPr>
        <w:t xml:space="preserve"> The location of translation function may depend on </w:t>
      </w:r>
      <w:r w:rsidR="00603C8F">
        <w:rPr>
          <w:szCs w:val="22"/>
        </w:rPr>
        <w:t xml:space="preserve">where capability of the </w:t>
      </w:r>
      <w:r w:rsidR="00974F37">
        <w:rPr>
          <w:szCs w:val="22"/>
        </w:rPr>
        <w:t xml:space="preserve">measuring </w:t>
      </w:r>
      <w:r w:rsidR="00603C8F">
        <w:rPr>
          <w:szCs w:val="22"/>
        </w:rPr>
        <w:t>UE</w:t>
      </w:r>
      <w:r w:rsidR="00974F37">
        <w:rPr>
          <w:szCs w:val="22"/>
        </w:rPr>
        <w:t xml:space="preserve"> and/or UE/node that receives such information.</w:t>
      </w:r>
      <w:r w:rsidR="00E140D0">
        <w:rPr>
          <w:szCs w:val="22"/>
        </w:rPr>
        <w:t xml:space="preserve"> The translation function</w:t>
      </w:r>
      <w:r w:rsidR="0022411B">
        <w:rPr>
          <w:szCs w:val="22"/>
        </w:rPr>
        <w:t xml:space="preserve"> can assist in processing the </w:t>
      </w:r>
      <w:proofErr w:type="spellStart"/>
      <w:r w:rsidR="0022411B">
        <w:rPr>
          <w:szCs w:val="22"/>
        </w:rPr>
        <w:t>AoAs</w:t>
      </w:r>
      <w:proofErr w:type="spellEnd"/>
      <w:r w:rsidR="0022411B">
        <w:rPr>
          <w:szCs w:val="22"/>
        </w:rPr>
        <w:t xml:space="preserve"> </w:t>
      </w:r>
      <w:r w:rsidR="00AC6637">
        <w:rPr>
          <w:szCs w:val="22"/>
        </w:rPr>
        <w:t>using a global reference.</w:t>
      </w:r>
    </w:p>
    <w:p w14:paraId="0E634797" w14:textId="4CE0296A" w:rsidR="00277563" w:rsidRDefault="00277563" w:rsidP="00D94A2B">
      <w:pPr>
        <w:jc w:val="both"/>
        <w:rPr>
          <w:szCs w:val="22"/>
        </w:rPr>
      </w:pPr>
      <w:r w:rsidRPr="00A36780">
        <w:rPr>
          <w:b/>
          <w:bCs/>
          <w:i/>
          <w:iCs/>
          <w:szCs w:val="22"/>
          <w:lang w:eastAsia="zh-CN"/>
        </w:rPr>
        <w:t xml:space="preserve">Proposal </w:t>
      </w:r>
      <w:r w:rsidR="00EC2C9C">
        <w:rPr>
          <w:b/>
          <w:bCs/>
          <w:i/>
          <w:iCs/>
          <w:szCs w:val="22"/>
          <w:lang w:eastAsia="zh-CN"/>
        </w:rPr>
        <w:t>10</w:t>
      </w:r>
      <w:r w:rsidRPr="00A36780">
        <w:rPr>
          <w:b/>
          <w:bCs/>
          <w:i/>
          <w:iCs/>
          <w:szCs w:val="22"/>
          <w:lang w:eastAsia="zh-CN"/>
        </w:rPr>
        <w:t>:</w:t>
      </w:r>
      <w:r>
        <w:rPr>
          <w:b/>
          <w:bCs/>
          <w:i/>
          <w:iCs/>
          <w:szCs w:val="22"/>
          <w:lang w:eastAsia="zh-CN"/>
        </w:rPr>
        <w:t xml:space="preserve"> </w:t>
      </w:r>
      <w:r w:rsidR="007E3992">
        <w:rPr>
          <w:b/>
          <w:bCs/>
          <w:i/>
          <w:iCs/>
          <w:szCs w:val="22"/>
          <w:lang w:eastAsia="zh-CN"/>
        </w:rPr>
        <w:t>SL-AoA</w:t>
      </w:r>
      <w:r w:rsidR="00AC3B10">
        <w:rPr>
          <w:b/>
          <w:bCs/>
          <w:i/>
          <w:iCs/>
          <w:szCs w:val="22"/>
          <w:lang w:eastAsia="zh-CN"/>
        </w:rPr>
        <w:t>(s)</w:t>
      </w:r>
      <w:r w:rsidR="007E3992">
        <w:rPr>
          <w:b/>
          <w:bCs/>
          <w:i/>
          <w:iCs/>
          <w:szCs w:val="22"/>
          <w:lang w:eastAsia="zh-CN"/>
        </w:rPr>
        <w:t xml:space="preserve"> </w:t>
      </w:r>
      <w:r w:rsidR="00207DE0">
        <w:rPr>
          <w:b/>
          <w:bCs/>
          <w:i/>
          <w:iCs/>
          <w:szCs w:val="22"/>
          <w:lang w:eastAsia="zh-CN"/>
        </w:rPr>
        <w:t xml:space="preserve">are </w:t>
      </w:r>
      <w:r w:rsidR="00AC3B10">
        <w:rPr>
          <w:b/>
          <w:bCs/>
          <w:i/>
          <w:iCs/>
          <w:szCs w:val="22"/>
          <w:lang w:eastAsia="zh-CN"/>
        </w:rPr>
        <w:t xml:space="preserve">measured </w:t>
      </w:r>
      <w:r w:rsidR="000F621D">
        <w:rPr>
          <w:b/>
          <w:bCs/>
          <w:i/>
          <w:iCs/>
          <w:szCs w:val="22"/>
          <w:lang w:eastAsia="zh-CN"/>
        </w:rPr>
        <w:t xml:space="preserve">in terms </w:t>
      </w:r>
      <w:r w:rsidR="00AC3B10">
        <w:rPr>
          <w:b/>
          <w:bCs/>
          <w:i/>
          <w:iCs/>
          <w:szCs w:val="22"/>
          <w:lang w:eastAsia="zh-CN"/>
        </w:rPr>
        <w:t xml:space="preserve">of the </w:t>
      </w:r>
      <w:r w:rsidR="000F621D">
        <w:rPr>
          <w:b/>
          <w:bCs/>
          <w:i/>
          <w:iCs/>
          <w:szCs w:val="22"/>
          <w:lang w:eastAsia="zh-CN"/>
        </w:rPr>
        <w:t xml:space="preserve">LCS and </w:t>
      </w:r>
      <w:r w:rsidR="00CC5A56">
        <w:rPr>
          <w:b/>
          <w:bCs/>
          <w:i/>
          <w:iCs/>
          <w:szCs w:val="22"/>
          <w:lang w:eastAsia="zh-CN"/>
        </w:rPr>
        <w:t>may</w:t>
      </w:r>
      <w:r w:rsidR="000F621D">
        <w:rPr>
          <w:b/>
          <w:bCs/>
          <w:i/>
          <w:iCs/>
          <w:szCs w:val="22"/>
          <w:lang w:eastAsia="zh-CN"/>
        </w:rPr>
        <w:t xml:space="preserve"> be translated to GCS depending on the </w:t>
      </w:r>
      <w:r w:rsidR="00CA5367">
        <w:rPr>
          <w:b/>
          <w:bCs/>
          <w:i/>
          <w:iCs/>
          <w:szCs w:val="22"/>
          <w:lang w:eastAsia="zh-CN"/>
        </w:rPr>
        <w:t>location of the translation function</w:t>
      </w:r>
      <w:r w:rsidR="008309E7">
        <w:rPr>
          <w:b/>
          <w:bCs/>
          <w:i/>
          <w:iCs/>
          <w:szCs w:val="22"/>
          <w:lang w:eastAsia="zh-CN"/>
        </w:rPr>
        <w:t xml:space="preserve">, e.g., at the target-UE or </w:t>
      </w:r>
      <w:r w:rsidR="002E4296">
        <w:rPr>
          <w:b/>
          <w:bCs/>
          <w:i/>
          <w:iCs/>
          <w:szCs w:val="22"/>
          <w:lang w:eastAsia="zh-CN"/>
        </w:rPr>
        <w:t>anchor UE</w:t>
      </w:r>
      <w:r w:rsidR="00901F15">
        <w:rPr>
          <w:b/>
          <w:bCs/>
          <w:i/>
          <w:iCs/>
          <w:szCs w:val="22"/>
          <w:lang w:eastAsia="zh-CN"/>
        </w:rPr>
        <w:t xml:space="preserve">. </w:t>
      </w:r>
    </w:p>
    <w:p w14:paraId="256266B7" w14:textId="57AF9525" w:rsidR="00035330" w:rsidRDefault="00920AF7" w:rsidP="00D94A2B">
      <w:pPr>
        <w:jc w:val="both"/>
        <w:rPr>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w:t>
      </w:r>
      <w:r w:rsidR="00DB54F0">
        <w:rPr>
          <w:szCs w:val="22"/>
        </w:rPr>
        <w:t>SL-</w:t>
      </w:r>
      <w:r w:rsidR="009D3BC9">
        <w:rPr>
          <w:szCs w:val="22"/>
        </w:rPr>
        <w:t xml:space="preserve">AoA ranges based on a priori location information as well as per path indications to </w:t>
      </w:r>
      <w:r w:rsidR="00BF2295">
        <w:rPr>
          <w:szCs w:val="22"/>
        </w:rPr>
        <w:t xml:space="preserve">support </w:t>
      </w:r>
      <w:r w:rsidR="00C05AD9">
        <w:rPr>
          <w:szCs w:val="22"/>
        </w:rPr>
        <w:t xml:space="preserve">enhanced </w:t>
      </w:r>
      <w:r w:rsidR="00BF2295">
        <w:rPr>
          <w:szCs w:val="22"/>
        </w:rPr>
        <w:t xml:space="preserve">SL-AoA measurements in </w:t>
      </w:r>
      <w:r w:rsidR="006F3642">
        <w:rPr>
          <w:szCs w:val="22"/>
        </w:rPr>
        <w:t xml:space="preserve">the presence of </w:t>
      </w:r>
      <w:r w:rsidR="00BF2295">
        <w:rPr>
          <w:szCs w:val="22"/>
        </w:rPr>
        <w:t xml:space="preserve">multipath. </w:t>
      </w:r>
    </w:p>
    <w:p w14:paraId="3FC993DD" w14:textId="135F323E" w:rsidR="00B82319" w:rsidRPr="00256B3A" w:rsidRDefault="00CC5A56" w:rsidP="00D94A2B">
      <w:pPr>
        <w:jc w:val="both"/>
        <w:rPr>
          <w:b/>
          <w:bCs/>
          <w:i/>
          <w:iCs/>
          <w:szCs w:val="22"/>
          <w:lang w:eastAsia="zh-CN"/>
        </w:rPr>
      </w:pPr>
      <w:r w:rsidRPr="00A36780">
        <w:rPr>
          <w:b/>
          <w:bCs/>
          <w:i/>
          <w:iCs/>
          <w:szCs w:val="22"/>
          <w:lang w:eastAsia="zh-CN"/>
        </w:rPr>
        <w:t xml:space="preserve">Proposal </w:t>
      </w:r>
      <w:r w:rsidR="00EC2C9C">
        <w:rPr>
          <w:b/>
          <w:bCs/>
          <w:i/>
          <w:iCs/>
          <w:szCs w:val="22"/>
          <w:lang w:eastAsia="zh-CN"/>
        </w:rPr>
        <w:t>11</w:t>
      </w:r>
      <w:r w:rsidRPr="00A36780">
        <w:rPr>
          <w:b/>
          <w:bCs/>
          <w:i/>
          <w:iCs/>
          <w:szCs w:val="22"/>
          <w:lang w:eastAsia="zh-CN"/>
        </w:rPr>
        <w:t>:</w:t>
      </w:r>
      <w:r>
        <w:rPr>
          <w:b/>
          <w:bCs/>
          <w:i/>
          <w:iCs/>
          <w:szCs w:val="22"/>
          <w:lang w:eastAsia="zh-CN"/>
        </w:rPr>
        <w:t xml:space="preserve"> Support </w:t>
      </w:r>
      <w:r w:rsidR="00B6286B">
        <w:rPr>
          <w:b/>
          <w:bCs/>
          <w:i/>
          <w:iCs/>
          <w:szCs w:val="22"/>
          <w:lang w:eastAsia="zh-CN"/>
        </w:rPr>
        <w:t>assistance information for improving the accuracy of SL-AoA</w:t>
      </w:r>
      <w:r w:rsidR="00712EE2">
        <w:rPr>
          <w:b/>
          <w:bCs/>
          <w:i/>
          <w:iCs/>
          <w:szCs w:val="22"/>
          <w:lang w:eastAsia="zh-CN"/>
        </w:rPr>
        <w:t xml:space="preserve">, e.g., expected </w:t>
      </w:r>
      <w:r w:rsidR="00DB54F0">
        <w:rPr>
          <w:b/>
          <w:bCs/>
          <w:i/>
          <w:iCs/>
          <w:szCs w:val="22"/>
          <w:lang w:eastAsia="zh-CN"/>
        </w:rPr>
        <w:t xml:space="preserve">SL-AoA </w:t>
      </w:r>
      <w:r w:rsidR="00712EE2">
        <w:rPr>
          <w:b/>
          <w:bCs/>
          <w:i/>
          <w:iCs/>
          <w:szCs w:val="22"/>
          <w:lang w:eastAsia="zh-CN"/>
        </w:rPr>
        <w:t>range</w:t>
      </w:r>
      <w:r w:rsidR="00DB54F0">
        <w:rPr>
          <w:b/>
          <w:bCs/>
          <w:i/>
          <w:iCs/>
          <w:szCs w:val="22"/>
          <w:lang w:eastAsia="zh-CN"/>
        </w:rPr>
        <w:t xml:space="preserve">s, </w:t>
      </w:r>
      <w:r w:rsidR="00BC5BF8">
        <w:rPr>
          <w:b/>
          <w:bCs/>
          <w:i/>
          <w:iCs/>
          <w:szCs w:val="22"/>
          <w:lang w:eastAsia="zh-CN"/>
        </w:rPr>
        <w:t>SL-AoA path indications.</w:t>
      </w:r>
    </w:p>
    <w:p w14:paraId="7366E062" w14:textId="7199E0CE" w:rsidR="008428FC" w:rsidRPr="008428FC" w:rsidRDefault="008428FC" w:rsidP="008428FC">
      <w:pPr>
        <w:pStyle w:val="Heading3"/>
        <w:rPr>
          <w:lang w:eastAsia="zh-CN"/>
        </w:rPr>
      </w:pPr>
      <w:r>
        <w:rPr>
          <w:lang w:eastAsia="zh-CN"/>
        </w:rPr>
        <w:t>SL-AoA Reporting</w:t>
      </w:r>
    </w:p>
    <w:p w14:paraId="026D5F8B" w14:textId="427174B9" w:rsidR="002147F0" w:rsidRPr="00301232" w:rsidRDefault="002147F0" w:rsidP="002147F0">
      <w:pPr>
        <w:spacing w:after="0"/>
        <w:jc w:val="both"/>
        <w:rPr>
          <w:szCs w:val="22"/>
        </w:rPr>
      </w:pPr>
      <w:r>
        <w:t xml:space="preserve">The content of the reporting may vary depending on the entity/UE receiving the measurements and performing the results calculation. The measurement report should generally comprise of the </w:t>
      </w:r>
      <w:r w:rsidR="003C29DD">
        <w:t xml:space="preserve">SL </w:t>
      </w:r>
      <w:r>
        <w:t xml:space="preserve">Azimuth and Zenith </w:t>
      </w:r>
      <w:r w:rsidR="003C29DD">
        <w:t>Angle-of-Arrival</w:t>
      </w:r>
      <w:r>
        <w:t xml:space="preserve"> measurements, an associated measurement ID to unambiguously identify the measurement, the UE/entity which performed the measurement and the time at which these measurements were made and the quality of the UE Rx-Tx time difference measurements.</w:t>
      </w:r>
    </w:p>
    <w:p w14:paraId="38F71264" w14:textId="4F83A4BD" w:rsidR="002147F0" w:rsidRPr="00EC59FB" w:rsidRDefault="002147F0" w:rsidP="002147F0">
      <w:pPr>
        <w:spacing w:before="240" w:after="0"/>
        <w:jc w:val="both"/>
        <w:rPr>
          <w:b/>
          <w:bCs/>
          <w:i/>
          <w:iCs/>
          <w:szCs w:val="22"/>
        </w:rPr>
      </w:pPr>
      <w:r w:rsidRPr="00EC59FB">
        <w:rPr>
          <w:b/>
          <w:bCs/>
          <w:i/>
          <w:iCs/>
          <w:szCs w:val="22"/>
        </w:rPr>
        <w:t xml:space="preserve">Proposal </w:t>
      </w:r>
      <w:r w:rsidR="00C7644E">
        <w:rPr>
          <w:b/>
          <w:bCs/>
          <w:i/>
          <w:iCs/>
          <w:szCs w:val="22"/>
        </w:rPr>
        <w:t>12</w:t>
      </w:r>
      <w:r w:rsidRPr="00EC59FB">
        <w:rPr>
          <w:b/>
          <w:bCs/>
          <w:i/>
          <w:iCs/>
          <w:szCs w:val="22"/>
        </w:rPr>
        <w:t xml:space="preserve">: </w:t>
      </w:r>
      <w:r>
        <w:rPr>
          <w:b/>
          <w:bCs/>
          <w:i/>
          <w:iCs/>
          <w:szCs w:val="22"/>
        </w:rPr>
        <w:t>At least s</w:t>
      </w:r>
      <w:r w:rsidRPr="00EC59FB">
        <w:rPr>
          <w:b/>
          <w:bCs/>
          <w:i/>
          <w:iCs/>
          <w:szCs w:val="22"/>
        </w:rPr>
        <w:t>upport the following content for the SL</w:t>
      </w:r>
      <w:r w:rsidR="00916341">
        <w:rPr>
          <w:b/>
          <w:bCs/>
          <w:i/>
          <w:iCs/>
          <w:szCs w:val="22"/>
        </w:rPr>
        <w:t>-</w:t>
      </w:r>
      <w:r w:rsidR="003C29DD">
        <w:rPr>
          <w:b/>
          <w:bCs/>
          <w:i/>
          <w:iCs/>
          <w:szCs w:val="22"/>
        </w:rPr>
        <w:t>AoA including A-AoA and Z-AoA</w:t>
      </w:r>
      <w:r w:rsidRPr="00EC59FB">
        <w:rPr>
          <w:b/>
          <w:bCs/>
          <w:i/>
          <w:iCs/>
          <w:szCs w:val="22"/>
        </w:rPr>
        <w:t xml:space="preserve"> measurement</w:t>
      </w:r>
      <w:r>
        <w:rPr>
          <w:b/>
          <w:bCs/>
          <w:i/>
          <w:iCs/>
          <w:szCs w:val="22"/>
        </w:rPr>
        <w:t xml:space="preserve"> report</w:t>
      </w:r>
      <w:r w:rsidRPr="00EC59FB">
        <w:rPr>
          <w:b/>
          <w:bCs/>
          <w:i/>
          <w:iCs/>
          <w:szCs w:val="22"/>
        </w:rPr>
        <w:t>:</w:t>
      </w:r>
    </w:p>
    <w:p w14:paraId="5EB60E3A" w14:textId="54CDFF68" w:rsidR="00E76973" w:rsidRPr="00E76973" w:rsidRDefault="00E76973" w:rsidP="002147F0">
      <w:pPr>
        <w:pStyle w:val="ListParagraph"/>
        <w:numPr>
          <w:ilvl w:val="0"/>
          <w:numId w:val="33"/>
        </w:numPr>
        <w:spacing w:after="0"/>
        <w:jc w:val="both"/>
        <w:rPr>
          <w:b/>
          <w:bCs/>
          <w:i/>
          <w:iCs/>
        </w:rPr>
      </w:pPr>
      <w:proofErr w:type="spellStart"/>
      <w:r>
        <w:rPr>
          <w:b/>
          <w:bCs/>
          <w:i/>
          <w:iCs/>
          <w:lang w:val="en-GB"/>
        </w:rPr>
        <w:t>AoAs</w:t>
      </w:r>
      <w:proofErr w:type="spellEnd"/>
      <w:r>
        <w:rPr>
          <w:b/>
          <w:bCs/>
          <w:i/>
          <w:iCs/>
          <w:lang w:val="en-GB"/>
        </w:rPr>
        <w:t xml:space="preserve"> in LCS or GCS</w:t>
      </w:r>
      <w:r w:rsidR="000A0BE5">
        <w:rPr>
          <w:b/>
          <w:bCs/>
          <w:i/>
          <w:iCs/>
          <w:lang w:val="en-GB"/>
        </w:rPr>
        <w:t>, if reported in LCS then the translation angles</w:t>
      </w:r>
      <w:r w:rsidR="00D21FA2">
        <w:rPr>
          <w:b/>
          <w:bCs/>
          <w:i/>
          <w:iCs/>
          <w:lang w:val="en-GB"/>
        </w:rPr>
        <w:t>, e.g., bearing, tilt and slant angles</w:t>
      </w:r>
      <w:r w:rsidR="000A0BE5">
        <w:rPr>
          <w:b/>
          <w:bCs/>
          <w:i/>
          <w:iCs/>
          <w:lang w:val="en-GB"/>
        </w:rPr>
        <w:t xml:space="preserve"> need to also</w:t>
      </w:r>
      <w:r w:rsidR="00EF0DA1">
        <w:rPr>
          <w:b/>
          <w:bCs/>
          <w:i/>
          <w:iCs/>
          <w:lang w:val="en-GB"/>
        </w:rPr>
        <w:t xml:space="preserve"> be</w:t>
      </w:r>
      <w:r w:rsidR="000A0BE5">
        <w:rPr>
          <w:b/>
          <w:bCs/>
          <w:i/>
          <w:iCs/>
          <w:lang w:val="en-GB"/>
        </w:rPr>
        <w:t xml:space="preserve"> reported</w:t>
      </w:r>
    </w:p>
    <w:p w14:paraId="79895753" w14:textId="4B3C2DCE" w:rsidR="002147F0" w:rsidRPr="00E87CFE" w:rsidRDefault="002147F0" w:rsidP="002147F0">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Pr>
          <w:b/>
          <w:bCs/>
          <w:i/>
          <w:iCs/>
          <w:lang w:val="en-GB"/>
        </w:rPr>
        <w:t>e.g., based on SL PRS resource IDs</w:t>
      </w:r>
    </w:p>
    <w:p w14:paraId="24E8098F" w14:textId="77777777" w:rsidR="002147F0" w:rsidRPr="00EC59FB" w:rsidRDefault="002147F0" w:rsidP="002147F0">
      <w:pPr>
        <w:pStyle w:val="ListParagraph"/>
        <w:numPr>
          <w:ilvl w:val="0"/>
          <w:numId w:val="33"/>
        </w:numPr>
        <w:spacing w:after="0"/>
        <w:jc w:val="both"/>
        <w:rPr>
          <w:b/>
          <w:bCs/>
          <w:i/>
          <w:iCs/>
        </w:rPr>
      </w:pPr>
      <w:r>
        <w:rPr>
          <w:b/>
          <w:bCs/>
          <w:i/>
          <w:iCs/>
          <w:lang w:val="en-GB"/>
        </w:rPr>
        <w:t xml:space="preserve">UE/entity which performed the measurement, </w:t>
      </w:r>
      <w:r w:rsidRPr="00EC59FB">
        <w:rPr>
          <w:b/>
          <w:bCs/>
          <w:i/>
          <w:iCs/>
          <w:lang w:val="en-GB"/>
        </w:rPr>
        <w:t xml:space="preserve">e.g., UE-ID, source-ID, Destination-ID </w:t>
      </w:r>
    </w:p>
    <w:p w14:paraId="4906EDE0" w14:textId="77777777" w:rsidR="002147F0" w:rsidRPr="002147F0" w:rsidRDefault="002147F0" w:rsidP="002147F0">
      <w:pPr>
        <w:pStyle w:val="ListParagraph"/>
        <w:numPr>
          <w:ilvl w:val="0"/>
          <w:numId w:val="33"/>
        </w:numPr>
        <w:spacing w:after="0"/>
        <w:jc w:val="both"/>
        <w:rPr>
          <w:b/>
          <w:bCs/>
          <w:i/>
          <w:iCs/>
        </w:rPr>
      </w:pPr>
      <w:r w:rsidRPr="00EC59FB">
        <w:rPr>
          <w:b/>
          <w:bCs/>
          <w:i/>
          <w:iCs/>
          <w:lang w:val="en-GB"/>
        </w:rPr>
        <w:t xml:space="preserve">Timestamp of measurement </w:t>
      </w:r>
    </w:p>
    <w:p w14:paraId="04AA5D0C" w14:textId="1D358CF0" w:rsidR="0018547E" w:rsidRPr="00B83180" w:rsidRDefault="00B8243D" w:rsidP="00C152BA">
      <w:pPr>
        <w:pStyle w:val="ListParagraph"/>
        <w:numPr>
          <w:ilvl w:val="0"/>
          <w:numId w:val="33"/>
        </w:numPr>
        <w:spacing w:after="0"/>
        <w:jc w:val="both"/>
        <w:rPr>
          <w:b/>
          <w:bCs/>
          <w:i/>
          <w:iCs/>
        </w:rPr>
      </w:pPr>
      <w:r>
        <w:rPr>
          <w:b/>
          <w:bCs/>
          <w:i/>
          <w:iCs/>
          <w:lang w:val="en-GB"/>
        </w:rPr>
        <w:t>AoA</w:t>
      </w:r>
      <w:r w:rsidR="002147F0" w:rsidRPr="002147F0">
        <w:rPr>
          <w:b/>
          <w:bCs/>
          <w:i/>
          <w:iCs/>
        </w:rPr>
        <w:t xml:space="preserve"> measurement quality</w:t>
      </w:r>
      <w:r>
        <w:rPr>
          <w:b/>
          <w:bCs/>
          <w:i/>
          <w:iCs/>
          <w:lang w:val="en-GB"/>
        </w:rPr>
        <w:t xml:space="preserve"> metrics</w:t>
      </w:r>
      <w:r w:rsidR="002B4A78" w:rsidRPr="00B83180">
        <w:rPr>
          <w:b/>
          <w:bCs/>
          <w:i/>
          <w:iCs/>
        </w:rPr>
        <w:t xml:space="preserve"> </w:t>
      </w:r>
    </w:p>
    <w:p w14:paraId="368657DE" w14:textId="1DE2C581" w:rsidR="00E5639B" w:rsidRDefault="00E5639B" w:rsidP="00E5639B">
      <w:pPr>
        <w:pStyle w:val="Heading1"/>
        <w:rPr>
          <w:lang w:eastAsia="zh-CN"/>
        </w:rPr>
      </w:pPr>
      <w:r>
        <w:rPr>
          <w:lang w:eastAsia="zh-CN"/>
        </w:rPr>
        <w:t xml:space="preserve">SL </w:t>
      </w:r>
      <w:r w:rsidR="00C152BA">
        <w:rPr>
          <w:lang w:eastAsia="zh-CN"/>
        </w:rPr>
        <w:t xml:space="preserve">Common </w:t>
      </w:r>
      <w:r>
        <w:rPr>
          <w:lang w:eastAsia="zh-CN"/>
        </w:rPr>
        <w:t>Measurement</w:t>
      </w:r>
      <w:r w:rsidR="00F45D62">
        <w:rPr>
          <w:lang w:eastAsia="zh-CN"/>
        </w:rPr>
        <w:t xml:space="preserve">, </w:t>
      </w:r>
      <w:r>
        <w:rPr>
          <w:lang w:eastAsia="zh-CN"/>
        </w:rPr>
        <w:t>Processing</w:t>
      </w:r>
      <w:r w:rsidR="00F45D62">
        <w:rPr>
          <w:lang w:eastAsia="zh-CN"/>
        </w:rPr>
        <w:t xml:space="preserve"> and Reporting</w:t>
      </w:r>
    </w:p>
    <w:p w14:paraId="5AE2F3B9" w14:textId="77777777" w:rsidR="00914959"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 xml:space="preserve">to the current </w:t>
      </w:r>
      <w:proofErr w:type="spellStart"/>
      <w:r w:rsidR="00FA4DCF" w:rsidRPr="00F861E2">
        <w:rPr>
          <w:szCs w:val="22"/>
        </w:rPr>
        <w:t>Uu</w:t>
      </w:r>
      <w:proofErr w:type="spellEnd"/>
      <w:r w:rsidR="00FA4DCF" w:rsidRPr="00F861E2">
        <w:rPr>
          <w:szCs w:val="22"/>
        </w:rPr>
        <w:t xml:space="preserve">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B6B5C">
        <w:rPr>
          <w:szCs w:val="22"/>
        </w:rPr>
        <w:t>RAN2 has further</w:t>
      </w:r>
      <w:r w:rsidR="00914959">
        <w:rPr>
          <w:szCs w:val="22"/>
        </w:rPr>
        <w:t xml:space="preserve"> agreed in the following functionality for the SLPP positioning protocol:</w:t>
      </w:r>
    </w:p>
    <w:tbl>
      <w:tblPr>
        <w:tblStyle w:val="TableGrid"/>
        <w:tblW w:w="0" w:type="auto"/>
        <w:tblLook w:val="04A0" w:firstRow="1" w:lastRow="0" w:firstColumn="1" w:lastColumn="0" w:noHBand="0" w:noVBand="1"/>
      </w:tblPr>
      <w:tblGrid>
        <w:gridCol w:w="9631"/>
      </w:tblGrid>
      <w:tr w:rsidR="00914959" w14:paraId="4708B9DA" w14:textId="77777777" w:rsidTr="00914959">
        <w:tc>
          <w:tcPr>
            <w:tcW w:w="9631" w:type="dxa"/>
          </w:tcPr>
          <w:p w14:paraId="3AFF3583" w14:textId="76BBF273" w:rsidR="00914959" w:rsidRPr="000A5743" w:rsidRDefault="00914959" w:rsidP="00914959">
            <w:pPr>
              <w:tabs>
                <w:tab w:val="left" w:pos="1276"/>
              </w:tabs>
              <w:spacing w:after="0"/>
              <w:rPr>
                <w:b/>
                <w:sz w:val="20"/>
              </w:rPr>
            </w:pPr>
            <w:r w:rsidRPr="00914959">
              <w:rPr>
                <w:b/>
                <w:sz w:val="20"/>
                <w:highlight w:val="green"/>
              </w:rPr>
              <w:t>TR 38.859 SL Positioning Messaging Functionality</w:t>
            </w:r>
          </w:p>
          <w:p w14:paraId="78886447" w14:textId="77777777" w:rsidR="00914959" w:rsidRPr="00AE4BA1" w:rsidRDefault="00914959" w:rsidP="00914959">
            <w:pPr>
              <w:overflowPunct w:val="0"/>
              <w:autoSpaceDE w:val="0"/>
              <w:autoSpaceDN w:val="0"/>
              <w:adjustRightInd w:val="0"/>
              <w:spacing w:after="0"/>
              <w:textAlignment w:val="baseline"/>
              <w:rPr>
                <w:lang w:eastAsia="zh-CN"/>
              </w:rPr>
            </w:pP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237BFAD8" w14:textId="77777777" w:rsidR="00914959" w:rsidRPr="00AE4BA1" w:rsidRDefault="00914959" w:rsidP="00914959">
            <w:pPr>
              <w:pStyle w:val="B1"/>
              <w:spacing w:after="0"/>
              <w:rPr>
                <w:lang w:val="en-US"/>
              </w:rPr>
            </w:pPr>
            <w:r>
              <w:t>-</w:t>
            </w:r>
            <w:r>
              <w:tab/>
            </w:r>
            <w:r w:rsidRPr="00AE4BA1">
              <w:t>SL Positioning Capability Transfer</w:t>
            </w:r>
          </w:p>
          <w:p w14:paraId="6652FE78" w14:textId="77777777" w:rsidR="00914959" w:rsidRPr="00AE4BA1" w:rsidRDefault="00914959" w:rsidP="00914959">
            <w:pPr>
              <w:pStyle w:val="B1"/>
              <w:spacing w:after="0"/>
            </w:pPr>
            <w:r>
              <w:t>-</w:t>
            </w:r>
            <w:r>
              <w:tab/>
            </w:r>
            <w:r w:rsidRPr="00AE4BA1">
              <w:t>SL Positioning Assistance Data exchange</w:t>
            </w:r>
          </w:p>
          <w:p w14:paraId="18F91ECF" w14:textId="77777777" w:rsidR="00914959" w:rsidRPr="00AE4BA1" w:rsidRDefault="00914959" w:rsidP="00914959">
            <w:pPr>
              <w:pStyle w:val="B1"/>
              <w:spacing w:after="0"/>
            </w:pPr>
            <w:r>
              <w:t>-</w:t>
            </w:r>
            <w:r>
              <w:tab/>
            </w:r>
            <w:r w:rsidRPr="00AE4BA1">
              <w:t>SL Location Information Transfer</w:t>
            </w:r>
          </w:p>
          <w:p w14:paraId="5C537A9A" w14:textId="77777777" w:rsidR="00914959" w:rsidRDefault="00914959" w:rsidP="00914959">
            <w:pPr>
              <w:pStyle w:val="B1"/>
              <w:spacing w:after="0"/>
            </w:pPr>
            <w:r>
              <w:t>-</w:t>
            </w:r>
            <w:r>
              <w:tab/>
            </w:r>
            <w:r w:rsidRPr="00AE4BA1">
              <w:t>Error handling</w:t>
            </w:r>
          </w:p>
          <w:p w14:paraId="2915DE95" w14:textId="04276781" w:rsidR="00914959" w:rsidRPr="00914959" w:rsidRDefault="00914959" w:rsidP="00914959">
            <w:pPr>
              <w:pStyle w:val="B1"/>
              <w:spacing w:after="0"/>
            </w:pPr>
            <w:r>
              <w:t xml:space="preserve">-    </w:t>
            </w:r>
            <w:r w:rsidRPr="00AE4BA1">
              <w:t>Abort</w:t>
            </w:r>
          </w:p>
        </w:tc>
      </w:tr>
    </w:tbl>
    <w:p w14:paraId="67B7DBD5" w14:textId="10E210B4" w:rsidR="00BC063F" w:rsidRDefault="00E920FB" w:rsidP="00914959">
      <w:pPr>
        <w:spacing w:before="240"/>
        <w:jc w:val="both"/>
        <w:rPr>
          <w:szCs w:val="22"/>
        </w:rPr>
      </w:pPr>
      <w:r>
        <w:rPr>
          <w:szCs w:val="22"/>
        </w:rPr>
        <w:t xml:space="preserve">This follows a similar positioning framework as the </w:t>
      </w:r>
      <w:proofErr w:type="spellStart"/>
      <w:r>
        <w:rPr>
          <w:szCs w:val="22"/>
        </w:rPr>
        <w:t>Uu</w:t>
      </w:r>
      <w:proofErr w:type="spellEnd"/>
      <w:r>
        <w:rPr>
          <w:szCs w:val="22"/>
        </w:rPr>
        <w:t xml:space="preserve"> interface</w:t>
      </w:r>
      <w:r w:rsidR="004B3B4C">
        <w:rPr>
          <w:szCs w:val="22"/>
        </w:rPr>
        <w:t>. It is therefore straightforward to perform</w:t>
      </w:r>
      <w:r w:rsidR="00206A82">
        <w:rPr>
          <w:szCs w:val="22"/>
        </w:rPr>
        <w:t xml:space="preserve"> measurement configuration and reporting via the Location Information transfer message. </w:t>
      </w:r>
      <w:r w:rsidR="00C575F4">
        <w:rPr>
          <w:szCs w:val="22"/>
        </w:rPr>
        <w:t>The location information transfer can</w:t>
      </w:r>
      <w:r w:rsidR="00BE7B4C">
        <w:rPr>
          <w:szCs w:val="22"/>
        </w:rPr>
        <w:t xml:space="preserve"> transfer the supported SL positioning measurements and in cases where the </w:t>
      </w:r>
      <w:r w:rsidR="009B3746">
        <w:rPr>
          <w:szCs w:val="22"/>
        </w:rPr>
        <w:lastRenderedPageBreak/>
        <w:t xml:space="preserve">absolute/relative </w:t>
      </w:r>
      <w:r w:rsidR="00BE7B4C">
        <w:rPr>
          <w:szCs w:val="22"/>
        </w:rPr>
        <w:t>position</w:t>
      </w:r>
      <w:r w:rsidR="009B3746">
        <w:rPr>
          <w:szCs w:val="22"/>
        </w:rPr>
        <w:t xml:space="preserve"> has ben computed, the resulting location information.</w:t>
      </w:r>
      <w:r w:rsidR="00EF2E79">
        <w:rPr>
          <w:szCs w:val="22"/>
        </w:rPr>
        <w:t xml:space="preserve"> In addition, </w:t>
      </w:r>
      <w:r w:rsidR="00D66BF8">
        <w:rPr>
          <w:szCs w:val="22"/>
        </w:rPr>
        <w:t>these measurements and location information can be requested and reported per positioning method.</w:t>
      </w:r>
    </w:p>
    <w:p w14:paraId="32F3D640" w14:textId="52D809A4" w:rsidR="00BC063F" w:rsidRDefault="009B3746" w:rsidP="009E5C7E">
      <w:pPr>
        <w:jc w:val="both"/>
        <w:rPr>
          <w:b/>
          <w:bCs/>
          <w:i/>
          <w:iCs/>
          <w:szCs w:val="22"/>
          <w:lang w:eastAsia="zh-CN"/>
        </w:rPr>
      </w:pPr>
      <w:r w:rsidRPr="00A36780">
        <w:rPr>
          <w:b/>
          <w:bCs/>
          <w:i/>
          <w:iCs/>
          <w:szCs w:val="22"/>
          <w:lang w:eastAsia="zh-CN"/>
        </w:rPr>
        <w:t xml:space="preserve">Proposal </w:t>
      </w:r>
      <w:r>
        <w:rPr>
          <w:b/>
          <w:bCs/>
          <w:i/>
          <w:iCs/>
          <w:szCs w:val="22"/>
          <w:lang w:eastAsia="zh-CN"/>
        </w:rPr>
        <w:t>13</w:t>
      </w:r>
      <w:r w:rsidRPr="00A36780">
        <w:rPr>
          <w:b/>
          <w:bCs/>
          <w:i/>
          <w:iCs/>
          <w:szCs w:val="22"/>
          <w:lang w:eastAsia="zh-CN"/>
        </w:rPr>
        <w:t>:</w:t>
      </w:r>
      <w:r>
        <w:rPr>
          <w:b/>
          <w:bCs/>
          <w:i/>
          <w:iCs/>
          <w:szCs w:val="22"/>
          <w:lang w:eastAsia="zh-CN"/>
        </w:rPr>
        <w:t xml:space="preserve"> SL Location Information transfer message may be used to </w:t>
      </w:r>
      <w:r w:rsidR="00057C37">
        <w:rPr>
          <w:b/>
          <w:bCs/>
          <w:i/>
          <w:iCs/>
          <w:szCs w:val="22"/>
          <w:lang w:eastAsia="zh-CN"/>
        </w:rPr>
        <w:t>request and transfer SL positioning measurements and location information</w:t>
      </w:r>
      <w:r w:rsidR="00AF3E58">
        <w:rPr>
          <w:b/>
          <w:bCs/>
          <w:i/>
          <w:iCs/>
          <w:szCs w:val="22"/>
          <w:lang w:eastAsia="zh-CN"/>
        </w:rPr>
        <w:t xml:space="preserve"> and requested/reported per SL positioning method. </w:t>
      </w:r>
      <w:r w:rsidR="00EC62E9">
        <w:rPr>
          <w:b/>
          <w:bCs/>
          <w:i/>
          <w:iCs/>
          <w:szCs w:val="22"/>
          <w:lang w:eastAsia="zh-CN"/>
        </w:rPr>
        <w:t>Send LS to RAN2.</w:t>
      </w:r>
    </w:p>
    <w:p w14:paraId="0731A850" w14:textId="5995BD72" w:rsidR="00AA4A82" w:rsidRPr="00F861E2" w:rsidRDefault="00B75C11" w:rsidP="009E5C7E">
      <w:pPr>
        <w:jc w:val="both"/>
        <w:rPr>
          <w:szCs w:val="22"/>
        </w:rPr>
      </w:pPr>
      <w:r w:rsidRPr="00B75C11">
        <w:rPr>
          <w:sz w:val="24"/>
          <w:szCs w:val="24"/>
        </w:rPr>
        <w:fldChar w:fldCharType="begin"/>
      </w:r>
      <w:r w:rsidRPr="00B75C11">
        <w:rPr>
          <w:sz w:val="24"/>
          <w:szCs w:val="24"/>
        </w:rPr>
        <w:instrText xml:space="preserve"> REF _Ref101020556 \h </w:instrText>
      </w:r>
      <w:r>
        <w:rPr>
          <w:sz w:val="24"/>
          <w:szCs w:val="24"/>
        </w:rPr>
        <w:instrText xml:space="preserve"> \* MERGEFORMAT </w:instrText>
      </w:r>
      <w:r w:rsidRPr="00B75C11">
        <w:rPr>
          <w:sz w:val="24"/>
          <w:szCs w:val="24"/>
        </w:rPr>
      </w:r>
      <w:r w:rsidRPr="00B75C11">
        <w:rPr>
          <w:sz w:val="24"/>
          <w:szCs w:val="24"/>
        </w:rPr>
        <w:fldChar w:fldCharType="separate"/>
      </w:r>
      <w:r w:rsidR="00D409DB" w:rsidRPr="00D409DB">
        <w:rPr>
          <w:szCs w:val="22"/>
        </w:rPr>
        <w:t xml:space="preserve">Figure </w:t>
      </w:r>
      <w:r w:rsidR="00D409DB" w:rsidRPr="00D409DB">
        <w:rPr>
          <w:noProof/>
          <w:szCs w:val="22"/>
        </w:rPr>
        <w:t>5</w:t>
      </w:r>
      <w:r w:rsidRPr="00B75C11">
        <w:rPr>
          <w:sz w:val="24"/>
          <w:szCs w:val="24"/>
        </w:rPr>
        <w:fldChar w:fldCharType="end"/>
      </w:r>
      <w:r>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w:t>
      </w:r>
      <w:proofErr w:type="gramStart"/>
      <w:r w:rsidR="001D36F9">
        <w:rPr>
          <w:szCs w:val="22"/>
        </w:rPr>
        <w:t>processing</w:t>
      </w:r>
      <w:proofErr w:type="gramEnd"/>
      <w:r w:rsidR="001D36F9">
        <w:rPr>
          <w:szCs w:val="22"/>
        </w:rPr>
        <w:t xml:space="preserve"> </w:t>
      </w:r>
      <w:r w:rsidR="00F45D62">
        <w:rPr>
          <w:szCs w:val="22"/>
        </w:rPr>
        <w:t>and reporting flow for SL positioning</w:t>
      </w:r>
      <w:r>
        <w:rPr>
          <w:szCs w:val="22"/>
        </w:rPr>
        <w:t>.</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8"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8"/>
      <w:r>
        <w:t xml:space="preserve">: </w:t>
      </w:r>
      <w:r w:rsidR="00B75C11">
        <w:t xml:space="preserve">Measurement, </w:t>
      </w:r>
      <w:proofErr w:type="gramStart"/>
      <w:r w:rsidR="00B75C11">
        <w:t>processing</w:t>
      </w:r>
      <w:proofErr w:type="gramEnd"/>
      <w:r w:rsidR="00B75C11">
        <w:t xml:space="preserve"> and reporting flow for SL positioning </w:t>
      </w:r>
    </w:p>
    <w:p w14:paraId="116782DF" w14:textId="0FD77728" w:rsidR="0028563C" w:rsidRDefault="00D9316A" w:rsidP="00DF66BC">
      <w:pPr>
        <w:jc w:val="both"/>
        <w:rPr>
          <w:szCs w:val="22"/>
          <w:lang w:eastAsia="zh-CN"/>
        </w:rPr>
      </w:pPr>
      <w:r>
        <w:rPr>
          <w:szCs w:val="22"/>
          <w:lang w:eastAsia="zh-CN"/>
        </w:rPr>
        <w:t xml:space="preserve">A portion of the time </w:t>
      </w:r>
      <w:proofErr w:type="gramStart"/>
      <w:r>
        <w:rPr>
          <w:szCs w:val="22"/>
          <w:lang w:eastAsia="zh-CN"/>
        </w:rPr>
        <w:t>has to</w:t>
      </w:r>
      <w:proofErr w:type="gramEnd"/>
      <w:r>
        <w:rPr>
          <w:szCs w:val="22"/>
          <w:lang w:eastAsia="zh-CN"/>
        </w:rPr>
        <w:t xml:space="preserve">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w:t>
      </w:r>
      <w:proofErr w:type="gramStart"/>
      <w:r w:rsidR="00A973A4" w:rsidRPr="00A973A4">
        <w:rPr>
          <w:szCs w:val="22"/>
          <w:lang w:eastAsia="zh-CN"/>
        </w:rPr>
        <w:t>in a given</w:t>
      </w:r>
      <w:proofErr w:type="gramEnd"/>
      <w:r w:rsidR="00A973A4" w:rsidRPr="00A973A4">
        <w:rPr>
          <w:szCs w:val="22"/>
          <w:lang w:eastAsia="zh-CN"/>
        </w:rPr>
        <w:t xml:space="preserve">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18BB26E3" w:rsidR="00172CC0" w:rsidRDefault="002A1597" w:rsidP="009456B6">
      <w:pPr>
        <w:jc w:val="both"/>
        <w:rPr>
          <w:b/>
          <w:bCs/>
          <w:i/>
          <w:iCs/>
          <w:szCs w:val="22"/>
          <w:lang w:eastAsia="zh-CN"/>
        </w:rPr>
      </w:pPr>
      <w:r w:rsidRPr="0091713D">
        <w:rPr>
          <w:b/>
          <w:bCs/>
          <w:i/>
          <w:iCs/>
          <w:szCs w:val="22"/>
          <w:lang w:eastAsia="zh-CN"/>
        </w:rPr>
        <w:t xml:space="preserve">Proposal </w:t>
      </w:r>
      <w:r w:rsidR="006E76B0">
        <w:rPr>
          <w:b/>
          <w:bCs/>
          <w:i/>
          <w:iCs/>
          <w:szCs w:val="22"/>
          <w:lang w:eastAsia="zh-CN"/>
        </w:rPr>
        <w:t>14</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091E01C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r w:rsidR="006232FF">
        <w:rPr>
          <w:szCs w:val="22"/>
          <w:lang w:eastAsia="zh-CN"/>
        </w:rPr>
        <w:t>depending</w:t>
      </w:r>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or others UEs</w:t>
      </w:r>
      <w:r>
        <w:rPr>
          <w:szCs w:val="22"/>
          <w:lang w:eastAsia="zh-CN"/>
        </w:rPr>
        <w:t>,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r w:rsidR="006232FF">
        <w:rPr>
          <w:szCs w:val="22"/>
          <w:lang w:eastAsia="zh-CN"/>
        </w:rPr>
        <w:t>depending</w:t>
      </w:r>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the</w:t>
      </w:r>
      <w:r w:rsidR="006663D5">
        <w:rPr>
          <w:szCs w:val="22"/>
          <w:lang w:eastAsia="zh-CN"/>
        </w:rPr>
        <w:t>re</w:t>
      </w:r>
      <w:r>
        <w:rPr>
          <w:szCs w:val="22"/>
          <w:lang w:eastAsia="zh-CN"/>
        </w:rPr>
        <w:t xml:space="preserve"> may be 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r w:rsidR="006663D5">
        <w:rPr>
          <w:lang w:val="en-US"/>
        </w:rPr>
        <w:t>/good reliability</w:t>
      </w:r>
      <w:r>
        <w:rPr>
          <w:lang w:val="en-US"/>
        </w:rPr>
        <w:t>.</w:t>
      </w:r>
    </w:p>
    <w:p w14:paraId="51FA1053" w14:textId="471C06E9" w:rsidR="00C73A75" w:rsidRDefault="00C73A75" w:rsidP="00DF66BC">
      <w:pPr>
        <w:jc w:val="both"/>
        <w:rPr>
          <w:szCs w:val="22"/>
          <w:lang w:eastAsia="zh-CN"/>
        </w:rPr>
      </w:pPr>
      <w:r w:rsidRPr="0091713D">
        <w:rPr>
          <w:b/>
          <w:bCs/>
          <w:i/>
          <w:iCs/>
          <w:szCs w:val="22"/>
          <w:lang w:eastAsia="zh-CN"/>
        </w:rPr>
        <w:t xml:space="preserve">Proposal </w:t>
      </w:r>
      <w:r w:rsidR="006E76B0">
        <w:rPr>
          <w:b/>
          <w:bCs/>
          <w:i/>
          <w:iCs/>
          <w:szCs w:val="22"/>
          <w:lang w:eastAsia="zh-CN"/>
        </w:rPr>
        <w:t>15</w:t>
      </w:r>
      <w:r>
        <w:rPr>
          <w:b/>
          <w:bCs/>
          <w:i/>
          <w:iCs/>
          <w:szCs w:val="22"/>
          <w:lang w:eastAsia="zh-CN"/>
        </w:rPr>
        <w:t xml:space="preserve">: RAN1 to further study the prioritization of SL positioning measurements depending on the known position and accuracy of the </w:t>
      </w:r>
      <w:r w:rsidR="002A5835">
        <w:rPr>
          <w:b/>
          <w:bCs/>
          <w:i/>
          <w:iCs/>
          <w:szCs w:val="22"/>
          <w:lang w:eastAsia="zh-CN"/>
        </w:rPr>
        <w:t>transmitting SL UE</w:t>
      </w:r>
      <w:r>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0FAD658" w:rsidR="00CA4138" w:rsidRDefault="00CA4138" w:rsidP="00CA4138">
      <w:pPr>
        <w:pStyle w:val="Caption"/>
        <w:keepNext/>
        <w:jc w:val="center"/>
      </w:pPr>
      <w:bookmarkStart w:id="9" w:name="_Ref101255069"/>
      <w:r>
        <w:t xml:space="preserve">Table </w:t>
      </w:r>
      <w:r>
        <w:fldChar w:fldCharType="begin"/>
      </w:r>
      <w:r>
        <w:instrText xml:space="preserve"> SEQ Table \* ARABIC </w:instrText>
      </w:r>
      <w:r>
        <w:fldChar w:fldCharType="separate"/>
      </w:r>
      <w:r w:rsidR="00D409DB">
        <w:rPr>
          <w:noProof/>
        </w:rPr>
        <w:t>2</w:t>
      </w:r>
      <w:r>
        <w:fldChar w:fldCharType="end"/>
      </w:r>
      <w:bookmarkEnd w:id="9"/>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0BBE7BC4" w:rsidR="004D39D0" w:rsidRDefault="00795339" w:rsidP="00604B66">
            <w:pPr>
              <w:jc w:val="center"/>
              <w:rPr>
                <w:szCs w:val="22"/>
                <w:lang w:eastAsia="zh-CN"/>
              </w:rPr>
            </w:pPr>
            <w:r>
              <w:rPr>
                <w:szCs w:val="22"/>
                <w:lang w:eastAsia="zh-CN"/>
              </w:rPr>
              <w:lastRenderedPageBreak/>
              <w:t>One-shot</w:t>
            </w:r>
          </w:p>
        </w:tc>
        <w:tc>
          <w:tcPr>
            <w:tcW w:w="4816" w:type="dxa"/>
          </w:tcPr>
          <w:p w14:paraId="0D9E6442" w14:textId="4C086360"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7F269DA3" w14:textId="122A1227" w:rsidR="004C5C4A" w:rsidRDefault="00604B66" w:rsidP="007F7F68">
      <w:pPr>
        <w:jc w:val="both"/>
        <w:rPr>
          <w:b/>
          <w:bCs/>
          <w:i/>
          <w:iCs/>
          <w:szCs w:val="22"/>
          <w:lang w:eastAsia="zh-CN"/>
        </w:rPr>
      </w:pPr>
      <w:r w:rsidRPr="00B926E7">
        <w:rPr>
          <w:b/>
          <w:bCs/>
          <w:i/>
          <w:iCs/>
          <w:szCs w:val="22"/>
          <w:lang w:eastAsia="zh-CN"/>
        </w:rPr>
        <w:t xml:space="preserve">Proposal </w:t>
      </w:r>
      <w:r w:rsidR="007F7F68">
        <w:rPr>
          <w:b/>
          <w:bCs/>
          <w:i/>
          <w:iCs/>
          <w:szCs w:val="22"/>
          <w:lang w:eastAsia="zh-CN"/>
        </w:rPr>
        <w:t>16</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r w:rsidR="00905F54">
        <w:rPr>
          <w:b/>
          <w:bCs/>
          <w:i/>
          <w:iCs/>
          <w:szCs w:val="22"/>
          <w:lang w:eastAsia="zh-CN"/>
        </w:rPr>
        <w:t xml:space="preserve"> </w:t>
      </w:r>
    </w:p>
    <w:p w14:paraId="7185B03B" w14:textId="77777777" w:rsidR="002C6F70" w:rsidRDefault="002C6F70" w:rsidP="002C6F70">
      <w:pPr>
        <w:pStyle w:val="Heading1"/>
        <w:rPr>
          <w:lang w:eastAsia="zh-CN"/>
        </w:rPr>
      </w:pPr>
      <w:r>
        <w:rPr>
          <w:lang w:eastAsia="zh-CN"/>
        </w:rPr>
        <w:t xml:space="preserve">Joint </w:t>
      </w:r>
      <w:proofErr w:type="spellStart"/>
      <w:r>
        <w:rPr>
          <w:lang w:eastAsia="zh-CN"/>
        </w:rPr>
        <w:t>Uu</w:t>
      </w:r>
      <w:proofErr w:type="spellEnd"/>
      <w:r>
        <w:rPr>
          <w:lang w:eastAsia="zh-CN"/>
        </w:rPr>
        <w:t xml:space="preserve"> and SL Positioning Measurements</w:t>
      </w:r>
    </w:p>
    <w:p w14:paraId="6D27F884" w14:textId="09FB7ABF" w:rsidR="000D64D6" w:rsidRDefault="002C6F70" w:rsidP="002C6F70">
      <w:pPr>
        <w:jc w:val="both"/>
        <w:rPr>
          <w:szCs w:val="22"/>
          <w:lang w:eastAsia="zh-CN"/>
        </w:rPr>
      </w:pPr>
      <w:proofErr w:type="gramStart"/>
      <w:r>
        <w:rPr>
          <w:szCs w:val="22"/>
          <w:lang w:eastAsia="zh-CN"/>
        </w:rPr>
        <w:t>In order to</w:t>
      </w:r>
      <w:proofErr w:type="gramEnd"/>
      <w:r>
        <w:rPr>
          <w:szCs w:val="22"/>
          <w:lang w:eastAsia="zh-CN"/>
        </w:rPr>
        <w:t xml:space="preserve"> support Hybrid positioning model using both </w:t>
      </w:r>
      <w:proofErr w:type="spellStart"/>
      <w:r>
        <w:rPr>
          <w:szCs w:val="22"/>
          <w:lang w:eastAsia="zh-CN"/>
        </w:rPr>
        <w:t>Uu</w:t>
      </w:r>
      <w:proofErr w:type="spellEnd"/>
      <w:r>
        <w:rPr>
          <w:szCs w:val="22"/>
          <w:lang w:eastAsia="zh-CN"/>
        </w:rPr>
        <w:t xml:space="preserve"> and SL interfaces, it also necessary to discuss the relationship of the </w:t>
      </w:r>
      <w:proofErr w:type="spellStart"/>
      <w:r>
        <w:rPr>
          <w:szCs w:val="22"/>
          <w:lang w:eastAsia="zh-CN"/>
        </w:rPr>
        <w:t>Uu</w:t>
      </w:r>
      <w:proofErr w:type="spellEnd"/>
      <w:r>
        <w:rPr>
          <w:szCs w:val="22"/>
          <w:lang w:eastAsia="zh-CN"/>
        </w:rPr>
        <w:t xml:space="preserve"> PFL with SL PRS resource pool in order to efficiently process and measure both </w:t>
      </w:r>
      <w:proofErr w:type="spellStart"/>
      <w:r>
        <w:rPr>
          <w:szCs w:val="22"/>
          <w:lang w:eastAsia="zh-CN"/>
        </w:rPr>
        <w:t>Uu</w:t>
      </w:r>
      <w:proofErr w:type="spellEnd"/>
      <w:r>
        <w:rPr>
          <w:szCs w:val="22"/>
          <w:lang w:eastAsia="zh-CN"/>
        </w:rPr>
        <w:t xml:space="preserve"> and SL PRS. </w:t>
      </w:r>
      <w:r w:rsidR="008655E3">
        <w:rPr>
          <w:szCs w:val="22"/>
          <w:lang w:eastAsia="zh-CN"/>
        </w:rPr>
        <w:t>A UE</w:t>
      </w:r>
      <w:r w:rsidR="008655E3" w:rsidRPr="008655E3">
        <w:rPr>
          <w:szCs w:val="22"/>
          <w:lang w:eastAsia="zh-CN"/>
        </w:rPr>
        <w:t xml:space="preserve"> supporting both legacy LPP positioning (</w:t>
      </w:r>
      <w:proofErr w:type="spellStart"/>
      <w:r w:rsidR="008655E3" w:rsidRPr="008655E3">
        <w:rPr>
          <w:szCs w:val="22"/>
          <w:lang w:eastAsia="zh-CN"/>
        </w:rPr>
        <w:t>Uu</w:t>
      </w:r>
      <w:proofErr w:type="spellEnd"/>
      <w:r w:rsidR="008655E3" w:rsidRPr="008655E3">
        <w:rPr>
          <w:szCs w:val="22"/>
          <w:lang w:eastAsia="zh-CN"/>
        </w:rPr>
        <w:t xml:space="preserve"> positioning) and SL positioning </w:t>
      </w:r>
      <w:r w:rsidR="008655E3">
        <w:rPr>
          <w:szCs w:val="22"/>
          <w:lang w:eastAsia="zh-CN"/>
        </w:rPr>
        <w:t>may</w:t>
      </w:r>
      <w:r w:rsidR="008655E3" w:rsidRPr="008655E3">
        <w:rPr>
          <w:szCs w:val="22"/>
          <w:lang w:eastAsia="zh-CN"/>
        </w:rPr>
        <w:t xml:space="preserve"> perform joint </w:t>
      </w:r>
      <w:proofErr w:type="spellStart"/>
      <w:r w:rsidR="008655E3">
        <w:rPr>
          <w:szCs w:val="22"/>
          <w:lang w:eastAsia="zh-CN"/>
        </w:rPr>
        <w:t>Uu</w:t>
      </w:r>
      <w:proofErr w:type="spellEnd"/>
      <w:r w:rsidR="008655E3">
        <w:rPr>
          <w:szCs w:val="22"/>
          <w:lang w:eastAsia="zh-CN"/>
        </w:rPr>
        <w:t xml:space="preserve">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w:t>
      </w:r>
      <w:proofErr w:type="spellStart"/>
      <w:r w:rsidR="008655E3" w:rsidRPr="008655E3">
        <w:rPr>
          <w:szCs w:val="22"/>
          <w:lang w:eastAsia="zh-CN"/>
        </w:rPr>
        <w:t>Uu</w:t>
      </w:r>
      <w:proofErr w:type="spellEnd"/>
      <w:r w:rsidR="008655E3" w:rsidRPr="008655E3">
        <w:rPr>
          <w:szCs w:val="22"/>
          <w:lang w:eastAsia="zh-CN"/>
        </w:rPr>
        <w:t xml:space="preserve"> and SL measurements are available for measurement and processing.</w:t>
      </w:r>
      <w:r w:rsidR="005A5F83">
        <w:rPr>
          <w:szCs w:val="22"/>
          <w:lang w:eastAsia="zh-CN"/>
        </w:rPr>
        <w:t xml:space="preserve"> The goal would be to minimize the time required to perform existing </w:t>
      </w:r>
      <w:proofErr w:type="spellStart"/>
      <w:r w:rsidR="005A5F83">
        <w:rPr>
          <w:szCs w:val="22"/>
          <w:lang w:eastAsia="zh-CN"/>
        </w:rPr>
        <w:t>Uu</w:t>
      </w:r>
      <w:proofErr w:type="spellEnd"/>
      <w:r w:rsidR="005A5F83">
        <w:rPr>
          <w:szCs w:val="22"/>
          <w:lang w:eastAsia="zh-CN"/>
        </w:rPr>
        <w:t xml:space="preserve"> and new SL positioning measurements</w:t>
      </w:r>
      <w:r w:rsidR="00BC3B9F">
        <w:rPr>
          <w:szCs w:val="22"/>
          <w:lang w:eastAsia="zh-CN"/>
        </w:rPr>
        <w:t xml:space="preserve">, </w:t>
      </w:r>
      <w:proofErr w:type="gramStart"/>
      <w:r w:rsidR="00BC3B9F">
        <w:rPr>
          <w:szCs w:val="22"/>
          <w:lang w:eastAsia="zh-CN"/>
        </w:rPr>
        <w:t>in order to</w:t>
      </w:r>
      <w:proofErr w:type="gramEnd"/>
      <w:r w:rsidR="00BC3B9F">
        <w:rPr>
          <w:szCs w:val="22"/>
          <w:lang w:eastAsia="zh-CN"/>
        </w:rPr>
        <w:t xml:space="preserve"> report or utilise the measurements in hybrid manner for po</w:t>
      </w:r>
      <w:r w:rsidR="00D1669C">
        <w:rPr>
          <w:szCs w:val="22"/>
          <w:lang w:eastAsia="zh-CN"/>
        </w:rPr>
        <w:t>sitioning calculation.</w:t>
      </w:r>
    </w:p>
    <w:p w14:paraId="7307138B" w14:textId="578BD237" w:rsidR="002C6F70" w:rsidRDefault="002C6F70" w:rsidP="002C6F70">
      <w:pPr>
        <w:rPr>
          <w:b/>
          <w:bCs/>
          <w:i/>
          <w:iCs/>
          <w:szCs w:val="22"/>
          <w:lang w:eastAsia="zh-CN"/>
        </w:rPr>
      </w:pPr>
      <w:r w:rsidRPr="007A5161">
        <w:rPr>
          <w:b/>
          <w:bCs/>
          <w:i/>
          <w:iCs/>
          <w:szCs w:val="22"/>
          <w:lang w:eastAsia="zh-CN"/>
        </w:rPr>
        <w:t xml:space="preserve">Proposal </w:t>
      </w:r>
      <w:r>
        <w:rPr>
          <w:b/>
          <w:bCs/>
          <w:i/>
          <w:iCs/>
          <w:szCs w:val="22"/>
          <w:lang w:eastAsia="zh-CN"/>
        </w:rPr>
        <w:t xml:space="preserve">17: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w:t>
      </w:r>
      <w:r w:rsidR="00B44573">
        <w:rPr>
          <w:b/>
          <w:bCs/>
          <w:i/>
          <w:iCs/>
          <w:szCs w:val="22"/>
          <w:lang w:eastAsia="zh-CN"/>
        </w:rPr>
        <w:t xml:space="preserve"> </w:t>
      </w:r>
      <w:proofErr w:type="spellStart"/>
      <w:r w:rsidR="00B44573">
        <w:rPr>
          <w:b/>
          <w:bCs/>
          <w:i/>
          <w:iCs/>
          <w:szCs w:val="22"/>
          <w:lang w:eastAsia="zh-CN"/>
        </w:rPr>
        <w:t>Uu</w:t>
      </w:r>
      <w:proofErr w:type="spellEnd"/>
      <w:r w:rsidR="00B44573">
        <w:rPr>
          <w:b/>
          <w:bCs/>
          <w:i/>
          <w:iCs/>
          <w:szCs w:val="22"/>
          <w:lang w:eastAsia="zh-CN"/>
        </w:rPr>
        <w:t xml:space="preserve"> and SL</w:t>
      </w:r>
      <w:r>
        <w:rPr>
          <w:b/>
          <w:bCs/>
          <w:i/>
          <w:iCs/>
          <w:szCs w:val="22"/>
          <w:lang w:eastAsia="zh-CN"/>
        </w:rPr>
        <w:t xml:space="preserve"> hybrid positioning. FFS whether such measurements are performed in a joint manner or separately measured</w:t>
      </w:r>
      <w:r w:rsidR="003206E2">
        <w:rPr>
          <w:b/>
          <w:bCs/>
          <w:i/>
          <w:iCs/>
          <w:szCs w:val="22"/>
          <w:lang w:eastAsia="zh-CN"/>
        </w:rPr>
        <w:t xml:space="preserve"> and how these measurements are utilised</w:t>
      </w:r>
      <w:r>
        <w:rPr>
          <w:b/>
          <w:bCs/>
          <w:i/>
          <w:iCs/>
          <w:szCs w:val="22"/>
          <w:lang w:eastAsia="zh-CN"/>
        </w:rPr>
        <w:t>.</w:t>
      </w:r>
    </w:p>
    <w:p w14:paraId="38A28304" w14:textId="512D0A0B" w:rsidR="00E85691" w:rsidRDefault="00E85691" w:rsidP="00E85691">
      <w:pPr>
        <w:pStyle w:val="Heading1"/>
        <w:rPr>
          <w:lang w:eastAsia="zh-CN"/>
        </w:rPr>
      </w:pPr>
      <w:r>
        <w:rPr>
          <w:lang w:eastAsia="zh-CN"/>
        </w:rPr>
        <w:t>SL Positioning Reference Units UEs</w:t>
      </w:r>
    </w:p>
    <w:p w14:paraId="4D890A84" w14:textId="77777777" w:rsidR="00E85691" w:rsidRDefault="00E85691" w:rsidP="00E85691">
      <w:pPr>
        <w:jc w:val="both"/>
        <w:rPr>
          <w:szCs w:val="22"/>
          <w:lang w:eastAsia="zh-CN"/>
        </w:rPr>
      </w:pPr>
      <w:r w:rsidRPr="004B071F">
        <w:rPr>
          <w:szCs w:val="22"/>
          <w:lang w:eastAsia="zh-CN"/>
        </w:rPr>
        <w:t xml:space="preserve">The positioning reference unit (PRU) with a known fixed location has been </w:t>
      </w:r>
      <w:r>
        <w:rPr>
          <w:szCs w:val="22"/>
          <w:lang w:eastAsia="zh-CN"/>
        </w:rPr>
        <w:t xml:space="preserve">extensively discussed Rel-17 </w:t>
      </w:r>
      <w:proofErr w:type="spellStart"/>
      <w:r>
        <w:rPr>
          <w:szCs w:val="22"/>
          <w:lang w:eastAsia="zh-CN"/>
        </w:rPr>
        <w:t>Uu</w:t>
      </w:r>
      <w:proofErr w:type="spellEnd"/>
      <w:r>
        <w:rPr>
          <w:szCs w:val="22"/>
          <w:lang w:eastAsia="zh-CN"/>
        </w:rPr>
        <w:t xml:space="preserve">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 this feature was not further specified aside from PRU UE definition in TS38.305.</w:t>
      </w:r>
    </w:p>
    <w:p w14:paraId="1D655088" w14:textId="77777777" w:rsidR="00E85691" w:rsidRDefault="00E85691" w:rsidP="00E85691">
      <w:pPr>
        <w:jc w:val="both"/>
        <w:rPr>
          <w:szCs w:val="22"/>
          <w:lang w:eastAsia="zh-CN"/>
        </w:rPr>
      </w:pPr>
      <w:r>
        <w:rPr>
          <w:szCs w:val="22"/>
          <w:lang w:eastAsia="zh-CN"/>
        </w:rPr>
        <w:t xml:space="preserve">In the context of SL and considering the challenges in achieving stable location accuracy performance for multiple mobile (mobile) nodes, the SL PRU can be considered to help mitigate timing clock/offsets errors using reference measurements from a fixed known location, e.g., an RSU may act as a PRU. </w:t>
      </w:r>
      <w:r w:rsidRPr="004B071F">
        <w:rPr>
          <w:szCs w:val="22"/>
          <w:lang w:eastAsia="zh-CN"/>
        </w:rPr>
        <w:t xml:space="preserve">This achieved via compensating the pseudo-range errors arising from the Rx/Tx timing delays from </w:t>
      </w:r>
      <w:r>
        <w:rPr>
          <w:szCs w:val="22"/>
          <w:lang w:eastAsia="zh-CN"/>
        </w:rPr>
        <w:t>the transmitting and receiving UEs</w:t>
      </w:r>
      <w:r w:rsidRPr="004B071F">
        <w:rPr>
          <w:szCs w:val="22"/>
          <w:lang w:eastAsia="zh-CN"/>
        </w:rPr>
        <w:t>.</w:t>
      </w:r>
      <w:r>
        <w:rPr>
          <w:szCs w:val="22"/>
          <w:lang w:eastAsia="zh-CN"/>
        </w:rPr>
        <w:t xml:space="preserve"> UEs may be more prone to clock drifts at the transmitter and receiver end depending on the hardware implementations.</w:t>
      </w:r>
    </w:p>
    <w:p w14:paraId="52CF3E6F" w14:textId="6051B425" w:rsidR="00E85691" w:rsidRDefault="00E85691" w:rsidP="00E85691">
      <w:pPr>
        <w:rPr>
          <w:szCs w:val="22"/>
          <w:lang w:eastAsia="zh-CN"/>
        </w:rPr>
      </w:pPr>
      <w:r w:rsidRPr="00B926E7">
        <w:rPr>
          <w:b/>
          <w:bCs/>
          <w:i/>
          <w:iCs/>
          <w:szCs w:val="22"/>
        </w:rPr>
        <w:lastRenderedPageBreak/>
        <w:t xml:space="preserve">Observation </w:t>
      </w:r>
      <w:r w:rsidR="00AD66EB">
        <w:rPr>
          <w:b/>
          <w:bCs/>
          <w:i/>
          <w:iCs/>
          <w:szCs w:val="22"/>
        </w:rPr>
        <w:t>6</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739AF7AC" w14:textId="77777777" w:rsidR="00E85691" w:rsidRDefault="00E85691" w:rsidP="00E85691">
      <w:pPr>
        <w:jc w:val="both"/>
        <w:rPr>
          <w:szCs w:val="22"/>
          <w:lang w:eastAsia="zh-CN"/>
        </w:rPr>
      </w:pPr>
      <w:r w:rsidRPr="004B071F">
        <w:rPr>
          <w:szCs w:val="22"/>
          <w:lang w:eastAsia="zh-CN"/>
        </w:rPr>
        <w:t xml:space="preserve">The </w:t>
      </w:r>
      <w:r>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e.g., within a few hundred km between the receivers, experience the same atmospheric impairments.  The actual known precise location of the reference stations is</w:t>
      </w:r>
      <w:r>
        <w:rPr>
          <w:szCs w:val="22"/>
          <w:lang w:eastAsia="zh-CN"/>
        </w:rPr>
        <w:t xml:space="preserve"> therefore</w:t>
      </w:r>
      <w:r w:rsidRPr="004B071F">
        <w:rPr>
          <w:szCs w:val="22"/>
          <w:lang w:eastAsia="zh-CN"/>
        </w:rPr>
        <w:t xml:space="preserve"> an important pre-requisite</w:t>
      </w:r>
      <w:r>
        <w:rPr>
          <w:szCs w:val="22"/>
          <w:lang w:eastAsia="zh-CN"/>
        </w:rPr>
        <w:t>.</w:t>
      </w:r>
    </w:p>
    <w:p w14:paraId="1B1C690A" w14:textId="77777777" w:rsidR="00E85691" w:rsidRDefault="00E85691" w:rsidP="00E85691">
      <w:pPr>
        <w:jc w:val="both"/>
        <w:rPr>
          <w:szCs w:val="22"/>
          <w:lang w:eastAsia="zh-CN"/>
        </w:rPr>
      </w:pPr>
      <w:r>
        <w:rPr>
          <w:szCs w:val="22"/>
          <w:lang w:eastAsia="zh-CN"/>
        </w:rPr>
        <w:t xml:space="preserve">Due to the distributed nature of SL and the type of environment, many of the pair of UEs may not have a good quality link, e.g., LOS, </w:t>
      </w:r>
      <w:proofErr w:type="gramStart"/>
      <w:r>
        <w:rPr>
          <w:szCs w:val="22"/>
          <w:lang w:eastAsia="zh-CN"/>
        </w:rPr>
        <w:t>in order to</w:t>
      </w:r>
      <w:proofErr w:type="gramEnd"/>
      <w:r>
        <w:rPr>
          <w:szCs w:val="22"/>
          <w:lang w:eastAsia="zh-CN"/>
        </w:rPr>
        <w:t xml:space="preserve"> perform accurate ranging. In such cases, such scenarios may require cooperation with respect to an assistance UE, </w:t>
      </w:r>
      <w:proofErr w:type="gramStart"/>
      <w:r>
        <w:rPr>
          <w:szCs w:val="22"/>
          <w:lang w:eastAsia="zh-CN"/>
        </w:rPr>
        <w:t>in order to</w:t>
      </w:r>
      <w:proofErr w:type="gramEnd"/>
      <w:r>
        <w:rPr>
          <w:szCs w:val="22"/>
          <w:lang w:eastAsia="zh-CN"/>
        </w:rPr>
        <w:t xml:space="preserve"> facilitate the ranging process. In another example, network assistance UEs, may also facilitate a SL positioning/ranging session between an in-coverage and out-of-coverage UE.</w:t>
      </w:r>
    </w:p>
    <w:p w14:paraId="43821C97" w14:textId="19717ACE" w:rsidR="00E56A2C" w:rsidRDefault="00E85691" w:rsidP="00441A46">
      <w:pPr>
        <w:jc w:val="both"/>
        <w:rPr>
          <w:b/>
          <w:bCs/>
          <w:szCs w:val="22"/>
          <w:lang w:eastAsia="zh-CN"/>
        </w:rPr>
      </w:pPr>
      <w:r w:rsidRPr="00B926E7">
        <w:rPr>
          <w:b/>
          <w:bCs/>
          <w:i/>
          <w:iCs/>
          <w:szCs w:val="22"/>
          <w:lang w:eastAsia="zh-CN"/>
        </w:rPr>
        <w:t xml:space="preserve">Proposal </w:t>
      </w:r>
      <w:r w:rsidR="00AD66EB">
        <w:rPr>
          <w:b/>
          <w:bCs/>
          <w:i/>
          <w:iCs/>
          <w:szCs w:val="22"/>
          <w:lang w:eastAsia="zh-CN"/>
        </w:rPr>
        <w:t>1</w:t>
      </w:r>
      <w:r w:rsidR="002C6F70">
        <w:rPr>
          <w:b/>
          <w:bCs/>
          <w:i/>
          <w:iCs/>
          <w:szCs w:val="22"/>
          <w:lang w:eastAsia="zh-CN"/>
        </w:rPr>
        <w:t>8</w:t>
      </w:r>
      <w:r>
        <w:rPr>
          <w:b/>
          <w:bCs/>
          <w:i/>
          <w:iCs/>
          <w:szCs w:val="22"/>
          <w:lang w:eastAsia="zh-CN"/>
        </w:rPr>
        <w:t xml:space="preserve">: RAN1 to further discuss the </w:t>
      </w:r>
      <w:r w:rsidR="00AD66EB">
        <w:rPr>
          <w:b/>
          <w:bCs/>
          <w:i/>
          <w:iCs/>
          <w:szCs w:val="22"/>
          <w:lang w:eastAsia="zh-CN"/>
        </w:rPr>
        <w:t>support</w:t>
      </w:r>
      <w:r>
        <w:rPr>
          <w:b/>
          <w:bCs/>
          <w:i/>
          <w:iCs/>
          <w:szCs w:val="22"/>
          <w:lang w:eastAsia="zh-CN"/>
        </w:rPr>
        <w:t xml:space="preserve"> of</w:t>
      </w:r>
      <w:r w:rsidR="003D401F">
        <w:rPr>
          <w:b/>
          <w:bCs/>
          <w:i/>
          <w:iCs/>
          <w:szCs w:val="22"/>
          <w:lang w:eastAsia="zh-CN"/>
        </w:rPr>
        <w:t xml:space="preserve"> SL</w:t>
      </w:r>
      <w:r>
        <w:rPr>
          <w:b/>
          <w:bCs/>
          <w:i/>
          <w:iCs/>
          <w:szCs w:val="22"/>
          <w:lang w:eastAsia="zh-CN"/>
        </w:rPr>
        <w:t xml:space="preserve"> PRUs in SL positioning/ranging procedures.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43428882" w:rsidR="00446D71" w:rsidRPr="00655AB6" w:rsidRDefault="00E41034" w:rsidP="00446D71">
      <w:pPr>
        <w:jc w:val="both"/>
        <w:rPr>
          <w:szCs w:val="22"/>
          <w:lang w:eastAsia="zh-CN"/>
        </w:rPr>
      </w:pPr>
      <w:r w:rsidRPr="00697ADC">
        <w:rPr>
          <w:b/>
          <w:bCs/>
          <w:i/>
          <w:iCs/>
          <w:szCs w:val="22"/>
        </w:rPr>
        <w:t xml:space="preserve">Observation </w:t>
      </w:r>
      <w:r>
        <w:rPr>
          <w:b/>
          <w:bCs/>
          <w:i/>
          <w:iCs/>
          <w:szCs w:val="22"/>
        </w:rPr>
        <w:t>1</w:t>
      </w:r>
      <w:r w:rsidRPr="00697ADC">
        <w:rPr>
          <w:b/>
          <w:bCs/>
          <w:i/>
          <w:iCs/>
          <w:szCs w:val="22"/>
        </w:rPr>
        <w:t xml:space="preserve">: </w:t>
      </w:r>
      <w:r>
        <w:rPr>
          <w:b/>
          <w:bCs/>
          <w:i/>
          <w:iCs/>
          <w:szCs w:val="22"/>
        </w:rPr>
        <w:t>RTT requires at least one anchor or non-anchor node for absolute/relative location estimation.</w:t>
      </w:r>
    </w:p>
    <w:p w14:paraId="3F11F76F" w14:textId="4521ADA7" w:rsidR="0039789B" w:rsidRDefault="00E41034" w:rsidP="00DC7E08">
      <w:pPr>
        <w:jc w:val="both"/>
        <w:rPr>
          <w:b/>
          <w:bCs/>
          <w:i/>
          <w:iCs/>
          <w:szCs w:val="22"/>
        </w:rPr>
      </w:pPr>
      <w:r w:rsidRPr="00204D29">
        <w:rPr>
          <w:b/>
          <w:bCs/>
          <w:i/>
          <w:iCs/>
          <w:szCs w:val="22"/>
        </w:rPr>
        <w:t xml:space="preserve">Observation </w:t>
      </w:r>
      <w:r>
        <w:rPr>
          <w:b/>
          <w:bCs/>
          <w:i/>
          <w:iCs/>
          <w:szCs w:val="22"/>
        </w:rPr>
        <w:t>2</w:t>
      </w:r>
      <w:r w:rsidRPr="00204D29">
        <w:rPr>
          <w:b/>
          <w:bCs/>
          <w:i/>
          <w:iCs/>
          <w:szCs w:val="22"/>
        </w:rPr>
        <w:t xml:space="preserve">: </w:t>
      </w:r>
      <w:r>
        <w:rPr>
          <w:b/>
          <w:bCs/>
          <w:i/>
          <w:iCs/>
          <w:szCs w:val="22"/>
        </w:rPr>
        <w:t>SS SL-RTT is susceptible to UE clock offset errors at the Initiator and Responder UE.</w:t>
      </w:r>
    </w:p>
    <w:p w14:paraId="7584199B" w14:textId="2290FA7F" w:rsidR="00446D71" w:rsidRDefault="00E41034" w:rsidP="00DC7E08">
      <w:pPr>
        <w:jc w:val="both"/>
        <w:rPr>
          <w:b/>
          <w:bCs/>
          <w:i/>
          <w:iCs/>
          <w:szCs w:val="22"/>
        </w:rPr>
      </w:pPr>
      <w:r w:rsidRPr="00204D29">
        <w:rPr>
          <w:b/>
          <w:bCs/>
          <w:i/>
          <w:iCs/>
          <w:szCs w:val="22"/>
        </w:rPr>
        <w:t xml:space="preserve">Observation </w:t>
      </w:r>
      <w:r>
        <w:rPr>
          <w:b/>
          <w:bCs/>
          <w:i/>
          <w:iCs/>
          <w:szCs w:val="22"/>
        </w:rPr>
        <w:t>3: DS SL-RTT can compensate for UE clock offsets at both Initiator and Responder UEs.</w:t>
      </w:r>
    </w:p>
    <w:p w14:paraId="512119B3" w14:textId="2B9DC274" w:rsidR="00446D71" w:rsidRDefault="00E41034" w:rsidP="00DC7E08">
      <w:pPr>
        <w:jc w:val="both"/>
        <w:rPr>
          <w:b/>
          <w:bCs/>
          <w:i/>
          <w:iCs/>
          <w:szCs w:val="22"/>
        </w:rPr>
      </w:pPr>
      <w:r w:rsidRPr="00204D29">
        <w:rPr>
          <w:b/>
          <w:bCs/>
          <w:i/>
          <w:iCs/>
          <w:szCs w:val="22"/>
        </w:rPr>
        <w:t xml:space="preserve">Observation </w:t>
      </w:r>
      <w:r>
        <w:rPr>
          <w:b/>
          <w:bCs/>
          <w:i/>
          <w:iCs/>
          <w:szCs w:val="22"/>
        </w:rPr>
        <w:t>4: DS SL-RTT shows a performance gain of approximately 32% over the single-sided SL-RTT for the unstaggered highway case.</w:t>
      </w:r>
    </w:p>
    <w:p w14:paraId="06FAEC91" w14:textId="0FCC7109" w:rsidR="00446D71" w:rsidRDefault="000A13A8" w:rsidP="00DC7E08">
      <w:pPr>
        <w:jc w:val="both"/>
        <w:rPr>
          <w:b/>
          <w:bCs/>
          <w:i/>
          <w:iCs/>
          <w:szCs w:val="22"/>
        </w:rPr>
      </w:pPr>
      <w:r w:rsidRPr="008A3D19">
        <w:rPr>
          <w:b/>
          <w:bCs/>
          <w:i/>
          <w:iCs/>
          <w:szCs w:val="22"/>
        </w:rPr>
        <w:t xml:space="preserve">Observation </w:t>
      </w:r>
      <w:r>
        <w:rPr>
          <w:b/>
          <w:bCs/>
          <w:i/>
          <w:iCs/>
          <w:szCs w:val="22"/>
        </w:rPr>
        <w:t>5: In the case of SL-AoA, anchor node(s) (with/without known location) may be employed to determine the relative range and relative AoA with respect to the target-UE.</w:t>
      </w:r>
    </w:p>
    <w:p w14:paraId="08814075" w14:textId="7C0EBAC2" w:rsidR="00446D71" w:rsidRPr="007046CF" w:rsidRDefault="00F43ABC" w:rsidP="00DC7E08">
      <w:pPr>
        <w:jc w:val="both"/>
        <w:rPr>
          <w:b/>
          <w:bCs/>
          <w:i/>
          <w:iCs/>
          <w:szCs w:val="22"/>
        </w:rPr>
      </w:pPr>
      <w:r w:rsidRPr="00B926E7">
        <w:rPr>
          <w:b/>
          <w:bCs/>
          <w:i/>
          <w:iCs/>
          <w:szCs w:val="22"/>
        </w:rPr>
        <w:t xml:space="preserve">Observation </w:t>
      </w:r>
      <w:r>
        <w:rPr>
          <w:b/>
          <w:bCs/>
          <w:i/>
          <w:iCs/>
          <w:szCs w:val="22"/>
        </w:rPr>
        <w:t>6</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6DF7DB26"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bookmarkEnd w:id="0"/>
    <w:p w14:paraId="6FE691FB" w14:textId="390C89B8" w:rsidR="00EA5199" w:rsidRDefault="0014095F" w:rsidP="00EA5199">
      <w:pPr>
        <w:spacing w:after="0"/>
        <w:rPr>
          <w:b/>
          <w:bCs/>
          <w:i/>
          <w:iCs/>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SL-TDOA can exploit both SL-RSTD and SL-RTOA measurements within a single SL positioning session.</w:t>
      </w:r>
    </w:p>
    <w:p w14:paraId="108C8B5B" w14:textId="7ACAD455" w:rsidR="00EA5199" w:rsidRDefault="00EA5199" w:rsidP="00EA5199">
      <w:pPr>
        <w:spacing w:after="0"/>
        <w:rPr>
          <w:b/>
          <w:bCs/>
          <w:i/>
          <w:iCs/>
          <w:szCs w:val="22"/>
        </w:rPr>
      </w:pPr>
    </w:p>
    <w:p w14:paraId="5240BC83" w14:textId="4BEBC116" w:rsidR="00EA5199" w:rsidRDefault="0014095F" w:rsidP="00EA5199">
      <w:pPr>
        <w:spacing w:after="0"/>
        <w:rPr>
          <w:b/>
          <w:bCs/>
          <w:i/>
          <w:iCs/>
          <w:szCs w:val="22"/>
        </w:rPr>
      </w:pPr>
      <w:r w:rsidRPr="00697ADC">
        <w:rPr>
          <w:b/>
          <w:bCs/>
          <w:i/>
          <w:iCs/>
          <w:szCs w:val="22"/>
        </w:rPr>
        <w:t xml:space="preserve">Proposal </w:t>
      </w:r>
      <w:r>
        <w:rPr>
          <w:b/>
          <w:bCs/>
          <w:i/>
          <w:iCs/>
          <w:szCs w:val="22"/>
        </w:rPr>
        <w:t>2</w:t>
      </w:r>
      <w:r w:rsidRPr="00697ADC">
        <w:rPr>
          <w:b/>
          <w:bCs/>
          <w:i/>
          <w:iCs/>
          <w:szCs w:val="22"/>
        </w:rPr>
        <w:t>:</w:t>
      </w:r>
      <w:r>
        <w:rPr>
          <w:b/>
          <w:bCs/>
          <w:i/>
          <w:iCs/>
          <w:szCs w:val="22"/>
        </w:rPr>
        <w:t xml:space="preserve"> In the case of DL-TDOA-like operation of SL-TDOA, RAN1 to at least introduce the support for a reference anchor UEs for performing SL RSTD measurements.</w:t>
      </w:r>
    </w:p>
    <w:p w14:paraId="48254037" w14:textId="581D52A6" w:rsidR="002F48B1" w:rsidRDefault="002F48B1" w:rsidP="00EA5199">
      <w:pPr>
        <w:spacing w:after="0"/>
        <w:rPr>
          <w:b/>
          <w:bCs/>
          <w:i/>
          <w:iCs/>
          <w:szCs w:val="22"/>
        </w:rPr>
      </w:pPr>
    </w:p>
    <w:p w14:paraId="77F88DE2" w14:textId="4B4DC479" w:rsidR="002F48B1" w:rsidRDefault="00552B91" w:rsidP="00EA5199">
      <w:pPr>
        <w:spacing w:after="0"/>
        <w:rPr>
          <w:b/>
          <w:bCs/>
          <w:i/>
          <w:iCs/>
          <w:szCs w:val="22"/>
        </w:rPr>
      </w:pPr>
      <w:r>
        <w:rPr>
          <w:b/>
          <w:bCs/>
          <w:i/>
          <w:iCs/>
          <w:szCs w:val="22"/>
        </w:rPr>
        <w:t>Proposal 3: RAN1 to support synchronization error compensation based on SL synchronisation source selection. FFS the details for synchronization error compensation e.g., sharing of RTD information between anchors, SL synchronisation source selection, etc.</w:t>
      </w:r>
    </w:p>
    <w:p w14:paraId="11A3C6B8" w14:textId="530B331F" w:rsidR="002F48B1" w:rsidRDefault="002F48B1" w:rsidP="00EA5199">
      <w:pPr>
        <w:spacing w:after="0"/>
        <w:rPr>
          <w:b/>
          <w:bCs/>
          <w:i/>
          <w:iCs/>
          <w:szCs w:val="22"/>
        </w:rPr>
      </w:pPr>
    </w:p>
    <w:p w14:paraId="6FB50187" w14:textId="01759781" w:rsidR="002F48B1" w:rsidRPr="00400947" w:rsidRDefault="00552B91" w:rsidP="00552B91">
      <w:pPr>
        <w:spacing w:after="0"/>
      </w:pPr>
      <w:r w:rsidRPr="00552B91">
        <w:rPr>
          <w:b/>
          <w:bCs/>
          <w:i/>
          <w:iCs/>
        </w:rPr>
        <w:t>Proposal 4: RAN1 to support SL RSTD and SL RTOA expected search windows for enabling accurate SL RSTD and SL RTOA measurements.</w:t>
      </w:r>
    </w:p>
    <w:p w14:paraId="5127BB4F" w14:textId="77777777" w:rsidR="00400947" w:rsidRPr="002F48B1" w:rsidRDefault="00400947" w:rsidP="00400947">
      <w:pPr>
        <w:spacing w:after="0"/>
      </w:pPr>
    </w:p>
    <w:p w14:paraId="7A256E75" w14:textId="77777777" w:rsidR="00552B91" w:rsidRPr="00EC59FB" w:rsidRDefault="00552B91" w:rsidP="00552B91">
      <w:pPr>
        <w:spacing w:after="0"/>
        <w:jc w:val="both"/>
        <w:rPr>
          <w:b/>
          <w:bCs/>
          <w:i/>
          <w:iCs/>
          <w:szCs w:val="22"/>
        </w:rPr>
      </w:pPr>
      <w:r w:rsidRPr="00EC59FB">
        <w:rPr>
          <w:b/>
          <w:bCs/>
          <w:i/>
          <w:iCs/>
          <w:szCs w:val="22"/>
        </w:rPr>
        <w:t xml:space="preserve">Proposal 5: </w:t>
      </w:r>
      <w:r>
        <w:rPr>
          <w:b/>
          <w:bCs/>
          <w:i/>
          <w:iCs/>
          <w:szCs w:val="22"/>
        </w:rPr>
        <w:t>At least s</w:t>
      </w:r>
      <w:r w:rsidRPr="00EC59FB">
        <w:rPr>
          <w:b/>
          <w:bCs/>
          <w:i/>
          <w:iCs/>
          <w:szCs w:val="22"/>
        </w:rPr>
        <w:t>upport the following content for the SL RSTD/SL RTOA measurement</w:t>
      </w:r>
      <w:r>
        <w:rPr>
          <w:b/>
          <w:bCs/>
          <w:i/>
          <w:iCs/>
          <w:szCs w:val="22"/>
        </w:rPr>
        <w:t xml:space="preserve"> report</w:t>
      </w:r>
      <w:r w:rsidRPr="00EC59FB">
        <w:rPr>
          <w:b/>
          <w:bCs/>
          <w:i/>
          <w:iCs/>
          <w:szCs w:val="22"/>
        </w:rPr>
        <w:t>:</w:t>
      </w:r>
    </w:p>
    <w:p w14:paraId="090B6E13" w14:textId="77777777" w:rsidR="00552B91" w:rsidRPr="00E87CFE" w:rsidRDefault="00552B91" w:rsidP="00552B91">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Pr>
          <w:b/>
          <w:bCs/>
          <w:i/>
          <w:iCs/>
          <w:lang w:val="en-GB"/>
        </w:rPr>
        <w:t>e.g., based on SL PRS resource IDs</w:t>
      </w:r>
    </w:p>
    <w:p w14:paraId="168A9437" w14:textId="77777777" w:rsidR="00552B91" w:rsidRPr="00EC59FB" w:rsidRDefault="00552B91" w:rsidP="00552B91">
      <w:pPr>
        <w:pStyle w:val="ListParagraph"/>
        <w:numPr>
          <w:ilvl w:val="0"/>
          <w:numId w:val="33"/>
        </w:numPr>
        <w:spacing w:after="0"/>
        <w:jc w:val="both"/>
        <w:rPr>
          <w:b/>
          <w:bCs/>
          <w:i/>
          <w:iCs/>
        </w:rPr>
      </w:pPr>
      <w:r>
        <w:rPr>
          <w:b/>
          <w:bCs/>
          <w:i/>
          <w:iCs/>
          <w:lang w:val="en-GB"/>
        </w:rPr>
        <w:t xml:space="preserve">UE/entity which performed the measurement, </w:t>
      </w:r>
      <w:r w:rsidRPr="00EC59FB">
        <w:rPr>
          <w:b/>
          <w:bCs/>
          <w:i/>
          <w:iCs/>
          <w:lang w:val="en-GB"/>
        </w:rPr>
        <w:t xml:space="preserve">e.g., UE-ID, source-ID, Destination-ID </w:t>
      </w:r>
    </w:p>
    <w:p w14:paraId="2C972165" w14:textId="77777777" w:rsidR="00E41034" w:rsidRPr="00E41034" w:rsidRDefault="00552B91" w:rsidP="00552B91">
      <w:pPr>
        <w:pStyle w:val="ListParagraph"/>
        <w:numPr>
          <w:ilvl w:val="0"/>
          <w:numId w:val="33"/>
        </w:numPr>
        <w:spacing w:after="0"/>
        <w:jc w:val="both"/>
        <w:rPr>
          <w:b/>
          <w:bCs/>
          <w:i/>
          <w:iCs/>
        </w:rPr>
      </w:pPr>
      <w:r w:rsidRPr="00EC59FB">
        <w:rPr>
          <w:b/>
          <w:bCs/>
          <w:i/>
          <w:iCs/>
          <w:lang w:val="en-GB"/>
        </w:rPr>
        <w:lastRenderedPageBreak/>
        <w:t xml:space="preserve">Timestamp of measurement </w:t>
      </w:r>
    </w:p>
    <w:p w14:paraId="7E02F863" w14:textId="3CE8F64F" w:rsidR="00400947" w:rsidRDefault="00552B91" w:rsidP="00552B91">
      <w:pPr>
        <w:pStyle w:val="ListParagraph"/>
        <w:numPr>
          <w:ilvl w:val="0"/>
          <w:numId w:val="33"/>
        </w:numPr>
        <w:spacing w:after="0"/>
        <w:jc w:val="both"/>
        <w:rPr>
          <w:b/>
          <w:bCs/>
          <w:i/>
          <w:iCs/>
        </w:rPr>
      </w:pPr>
      <w:r w:rsidRPr="00E41034">
        <w:rPr>
          <w:b/>
          <w:bCs/>
          <w:i/>
          <w:iCs/>
        </w:rPr>
        <w:t>RSTD/RTOA measurement quality</w:t>
      </w:r>
      <w:r w:rsidR="00BA159F" w:rsidRPr="00E41034">
        <w:rPr>
          <w:b/>
          <w:bCs/>
          <w:i/>
          <w:iCs/>
          <w:lang w:eastAsia="zh-CN"/>
        </w:rPr>
        <w:t xml:space="preserve"> </w:t>
      </w:r>
    </w:p>
    <w:p w14:paraId="503E0DA3" w14:textId="77777777" w:rsidR="00E41034" w:rsidRPr="00E41034" w:rsidRDefault="00E41034" w:rsidP="00E41034">
      <w:pPr>
        <w:spacing w:after="0"/>
        <w:jc w:val="both"/>
        <w:rPr>
          <w:b/>
          <w:bCs/>
          <w:i/>
          <w:iCs/>
        </w:rPr>
      </w:pPr>
    </w:p>
    <w:p w14:paraId="3C4D1CCE" w14:textId="2D451544" w:rsidR="00400947" w:rsidRDefault="00E41034" w:rsidP="002F48B1">
      <w:pPr>
        <w:spacing w:after="0"/>
        <w:rPr>
          <w:b/>
          <w:bCs/>
          <w:i/>
          <w:iCs/>
          <w:szCs w:val="22"/>
          <w:lang w:eastAsia="zh-CN"/>
        </w:rPr>
      </w:pPr>
      <w:r w:rsidRPr="008A3D19">
        <w:rPr>
          <w:b/>
          <w:bCs/>
          <w:i/>
          <w:iCs/>
          <w:szCs w:val="22"/>
        </w:rPr>
        <w:t xml:space="preserve">Proposal </w:t>
      </w:r>
      <w:r>
        <w:rPr>
          <w:b/>
          <w:bCs/>
          <w:i/>
          <w:iCs/>
          <w:szCs w:val="22"/>
        </w:rPr>
        <w:t>6</w:t>
      </w:r>
      <w:r w:rsidRPr="008A3D19">
        <w:rPr>
          <w:b/>
          <w:bCs/>
          <w:i/>
          <w:iCs/>
          <w:szCs w:val="22"/>
        </w:rPr>
        <w:t>:</w:t>
      </w:r>
      <w:r>
        <w:rPr>
          <w:b/>
          <w:bCs/>
          <w:i/>
          <w:iCs/>
          <w:szCs w:val="22"/>
        </w:rPr>
        <w:t xml:space="preserve"> RAN1 to further support single-sided or double-sided multi-UE or multi-node RTT.</w:t>
      </w:r>
    </w:p>
    <w:p w14:paraId="33223CEC" w14:textId="4387F76F" w:rsidR="00400947" w:rsidRDefault="00400947" w:rsidP="002F48B1">
      <w:pPr>
        <w:spacing w:after="0"/>
        <w:rPr>
          <w:b/>
          <w:bCs/>
          <w:i/>
          <w:iCs/>
          <w:szCs w:val="22"/>
          <w:lang w:eastAsia="zh-CN"/>
        </w:rPr>
      </w:pPr>
    </w:p>
    <w:p w14:paraId="64214DE7" w14:textId="77777777" w:rsidR="00C503A1" w:rsidRDefault="00C503A1" w:rsidP="00C503A1">
      <w:pPr>
        <w:spacing w:after="0"/>
        <w:rPr>
          <w:b/>
          <w:bCs/>
          <w:i/>
          <w:iCs/>
          <w:szCs w:val="22"/>
        </w:rPr>
      </w:pPr>
      <w:r w:rsidRPr="008A3D19">
        <w:rPr>
          <w:b/>
          <w:bCs/>
          <w:i/>
          <w:iCs/>
          <w:szCs w:val="22"/>
        </w:rPr>
        <w:t xml:space="preserve">Proposal </w:t>
      </w:r>
      <w:r>
        <w:rPr>
          <w:b/>
          <w:bCs/>
          <w:i/>
          <w:iCs/>
          <w:szCs w:val="22"/>
        </w:rPr>
        <w:t>7</w:t>
      </w:r>
      <w:r w:rsidRPr="008A3D19">
        <w:rPr>
          <w:b/>
          <w:bCs/>
          <w:i/>
          <w:iCs/>
          <w:szCs w:val="22"/>
        </w:rPr>
        <w:t>:</w:t>
      </w:r>
      <w:r>
        <w:rPr>
          <w:b/>
          <w:bCs/>
          <w:i/>
          <w:iCs/>
          <w:szCs w:val="22"/>
        </w:rPr>
        <w:t xml:space="preserve"> In terms of the SL UE Rx-Tx time difference measurement definition, the order of SL-PRS transmission for double-sided RTT is restricted. FFS whether to create an another or same definition when the order SL PRS transmission is not restricted.</w:t>
      </w:r>
    </w:p>
    <w:p w14:paraId="522C4506" w14:textId="701ACB2D" w:rsidR="00400947" w:rsidRDefault="00400947" w:rsidP="002F48B1">
      <w:pPr>
        <w:spacing w:after="0"/>
        <w:rPr>
          <w:b/>
          <w:bCs/>
          <w:i/>
          <w:iCs/>
          <w:szCs w:val="22"/>
          <w:lang w:eastAsia="zh-CN"/>
        </w:rPr>
      </w:pPr>
    </w:p>
    <w:p w14:paraId="4EF17CA6" w14:textId="2147DD86" w:rsidR="000A13A8" w:rsidRDefault="000A13A8" w:rsidP="002F48B1">
      <w:pPr>
        <w:spacing w:after="0"/>
        <w:rPr>
          <w:b/>
          <w:bCs/>
          <w:i/>
          <w:iCs/>
          <w:szCs w:val="22"/>
          <w:lang w:eastAsia="zh-CN"/>
        </w:rPr>
      </w:pPr>
      <w:r w:rsidRPr="008A3D19">
        <w:rPr>
          <w:b/>
          <w:bCs/>
          <w:i/>
          <w:iCs/>
          <w:szCs w:val="22"/>
        </w:rPr>
        <w:t xml:space="preserve">Proposal </w:t>
      </w:r>
      <w:r>
        <w:rPr>
          <w:b/>
          <w:bCs/>
          <w:i/>
          <w:iCs/>
          <w:szCs w:val="22"/>
        </w:rPr>
        <w:t>8</w:t>
      </w:r>
      <w:r w:rsidRPr="008A3D19">
        <w:rPr>
          <w:b/>
          <w:bCs/>
          <w:i/>
          <w:iCs/>
          <w:szCs w:val="22"/>
        </w:rPr>
        <w:t>:</w:t>
      </w:r>
      <w:r>
        <w:rPr>
          <w:b/>
          <w:bCs/>
          <w:i/>
          <w:iCs/>
          <w:szCs w:val="22"/>
        </w:rPr>
        <w:t xml:space="preserve"> Reuse the UE Rx-Tx time difference measurement for single-sided and double-sided RTT</w:t>
      </w:r>
      <w:r>
        <w:rPr>
          <w:b/>
          <w:bCs/>
          <w:i/>
          <w:iCs/>
        </w:rPr>
        <w:t>.</w:t>
      </w:r>
    </w:p>
    <w:p w14:paraId="7F10F90B" w14:textId="77777777" w:rsidR="00C503A1" w:rsidRPr="00EC59FB" w:rsidRDefault="00C503A1" w:rsidP="00C503A1">
      <w:pPr>
        <w:spacing w:before="240" w:after="0"/>
        <w:jc w:val="both"/>
        <w:rPr>
          <w:b/>
          <w:bCs/>
          <w:i/>
          <w:iCs/>
          <w:szCs w:val="22"/>
        </w:rPr>
      </w:pPr>
      <w:r w:rsidRPr="00EC59FB">
        <w:rPr>
          <w:b/>
          <w:bCs/>
          <w:i/>
          <w:iCs/>
          <w:szCs w:val="22"/>
        </w:rPr>
        <w:t xml:space="preserve">Proposal </w:t>
      </w:r>
      <w:r>
        <w:rPr>
          <w:b/>
          <w:bCs/>
          <w:i/>
          <w:iCs/>
          <w:szCs w:val="22"/>
        </w:rPr>
        <w:t>9</w:t>
      </w:r>
      <w:r w:rsidRPr="00EC59FB">
        <w:rPr>
          <w:b/>
          <w:bCs/>
          <w:i/>
          <w:iCs/>
          <w:szCs w:val="22"/>
        </w:rPr>
        <w:t xml:space="preserve">: </w:t>
      </w:r>
      <w:r>
        <w:rPr>
          <w:b/>
          <w:bCs/>
          <w:i/>
          <w:iCs/>
          <w:szCs w:val="22"/>
        </w:rPr>
        <w:t>At least s</w:t>
      </w:r>
      <w:r w:rsidRPr="00EC59FB">
        <w:rPr>
          <w:b/>
          <w:bCs/>
          <w:i/>
          <w:iCs/>
          <w:szCs w:val="22"/>
        </w:rPr>
        <w:t xml:space="preserve">upport the following content for the SL </w:t>
      </w:r>
      <w:r>
        <w:rPr>
          <w:b/>
          <w:bCs/>
          <w:i/>
          <w:iCs/>
          <w:szCs w:val="22"/>
        </w:rPr>
        <w:t>UE Rx-Tx time difference</w:t>
      </w:r>
      <w:r w:rsidRPr="00EC59FB">
        <w:rPr>
          <w:b/>
          <w:bCs/>
          <w:i/>
          <w:iCs/>
          <w:szCs w:val="22"/>
        </w:rPr>
        <w:t xml:space="preserve"> measurement</w:t>
      </w:r>
      <w:r>
        <w:rPr>
          <w:b/>
          <w:bCs/>
          <w:i/>
          <w:iCs/>
          <w:szCs w:val="22"/>
        </w:rPr>
        <w:t xml:space="preserve"> report</w:t>
      </w:r>
      <w:r w:rsidRPr="00EC59FB">
        <w:rPr>
          <w:b/>
          <w:bCs/>
          <w:i/>
          <w:iCs/>
          <w:szCs w:val="22"/>
        </w:rPr>
        <w:t>:</w:t>
      </w:r>
    </w:p>
    <w:p w14:paraId="492F14D4" w14:textId="77777777" w:rsidR="00C503A1" w:rsidRPr="00E87CFE" w:rsidRDefault="00C503A1" w:rsidP="00C503A1">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Pr>
          <w:b/>
          <w:bCs/>
          <w:i/>
          <w:iCs/>
          <w:lang w:val="en-GB"/>
        </w:rPr>
        <w:t>e.g., based on SL PRS resource IDs</w:t>
      </w:r>
    </w:p>
    <w:p w14:paraId="2E3EF058" w14:textId="77777777" w:rsidR="00C503A1" w:rsidRPr="00EC59FB" w:rsidRDefault="00C503A1" w:rsidP="00C503A1">
      <w:pPr>
        <w:pStyle w:val="ListParagraph"/>
        <w:numPr>
          <w:ilvl w:val="0"/>
          <w:numId w:val="33"/>
        </w:numPr>
        <w:spacing w:after="0"/>
        <w:jc w:val="both"/>
        <w:rPr>
          <w:b/>
          <w:bCs/>
          <w:i/>
          <w:iCs/>
        </w:rPr>
      </w:pPr>
      <w:r>
        <w:rPr>
          <w:b/>
          <w:bCs/>
          <w:i/>
          <w:iCs/>
          <w:lang w:val="en-GB"/>
        </w:rPr>
        <w:t xml:space="preserve">UE/entity which performed the measurement, </w:t>
      </w:r>
      <w:r w:rsidRPr="00EC59FB">
        <w:rPr>
          <w:b/>
          <w:bCs/>
          <w:i/>
          <w:iCs/>
          <w:lang w:val="en-GB"/>
        </w:rPr>
        <w:t xml:space="preserve">e.g., UE-ID, source-ID, Destination-ID </w:t>
      </w:r>
    </w:p>
    <w:p w14:paraId="58E275A9" w14:textId="77777777" w:rsidR="000A13A8" w:rsidRPr="000A13A8" w:rsidRDefault="00C503A1" w:rsidP="00C503A1">
      <w:pPr>
        <w:pStyle w:val="ListParagraph"/>
        <w:numPr>
          <w:ilvl w:val="0"/>
          <w:numId w:val="33"/>
        </w:numPr>
        <w:spacing w:after="0"/>
        <w:jc w:val="both"/>
        <w:rPr>
          <w:b/>
          <w:bCs/>
          <w:i/>
          <w:iCs/>
        </w:rPr>
      </w:pPr>
      <w:r w:rsidRPr="00EC59FB">
        <w:rPr>
          <w:b/>
          <w:bCs/>
          <w:i/>
          <w:iCs/>
          <w:lang w:val="en-GB"/>
        </w:rPr>
        <w:t xml:space="preserve">Timestamp of measurement </w:t>
      </w:r>
    </w:p>
    <w:p w14:paraId="49EAA0A0" w14:textId="7139FE6C" w:rsidR="00400947" w:rsidRPr="000A13A8" w:rsidRDefault="00C503A1" w:rsidP="00C503A1">
      <w:pPr>
        <w:pStyle w:val="ListParagraph"/>
        <w:numPr>
          <w:ilvl w:val="0"/>
          <w:numId w:val="33"/>
        </w:numPr>
        <w:spacing w:after="0"/>
        <w:jc w:val="both"/>
        <w:rPr>
          <w:b/>
          <w:bCs/>
          <w:i/>
          <w:iCs/>
        </w:rPr>
      </w:pPr>
      <w:r w:rsidRPr="000A13A8">
        <w:rPr>
          <w:b/>
          <w:bCs/>
          <w:i/>
          <w:iCs/>
        </w:rPr>
        <w:t>UE Rx-Tx time difference measurement quality</w:t>
      </w:r>
    </w:p>
    <w:p w14:paraId="3C72B421" w14:textId="17753A18" w:rsidR="00400947" w:rsidRDefault="00400947" w:rsidP="002F48B1">
      <w:pPr>
        <w:spacing w:after="0"/>
        <w:rPr>
          <w:b/>
          <w:bCs/>
          <w:i/>
          <w:iCs/>
          <w:szCs w:val="22"/>
        </w:rPr>
      </w:pPr>
    </w:p>
    <w:p w14:paraId="65F89BAE" w14:textId="7A72AA9D" w:rsidR="0039789B" w:rsidRDefault="000A13A8" w:rsidP="002F48B1">
      <w:pPr>
        <w:spacing w:after="0"/>
        <w:rPr>
          <w:b/>
          <w:bCs/>
          <w:i/>
          <w:iCs/>
          <w:szCs w:val="22"/>
          <w:lang w:eastAsia="zh-CN"/>
        </w:rPr>
      </w:pPr>
      <w:r w:rsidRPr="00A36780">
        <w:rPr>
          <w:b/>
          <w:bCs/>
          <w:i/>
          <w:iCs/>
          <w:szCs w:val="22"/>
          <w:lang w:eastAsia="zh-CN"/>
        </w:rPr>
        <w:t xml:space="preserve">Proposal </w:t>
      </w:r>
      <w:r>
        <w:rPr>
          <w:b/>
          <w:bCs/>
          <w:i/>
          <w:iCs/>
          <w:szCs w:val="22"/>
          <w:lang w:eastAsia="zh-CN"/>
        </w:rPr>
        <w:t>10</w:t>
      </w:r>
      <w:r w:rsidRPr="00A36780">
        <w:rPr>
          <w:b/>
          <w:bCs/>
          <w:i/>
          <w:iCs/>
          <w:szCs w:val="22"/>
          <w:lang w:eastAsia="zh-CN"/>
        </w:rPr>
        <w:t>:</w:t>
      </w:r>
      <w:r>
        <w:rPr>
          <w:b/>
          <w:bCs/>
          <w:i/>
          <w:iCs/>
          <w:szCs w:val="22"/>
          <w:lang w:eastAsia="zh-CN"/>
        </w:rPr>
        <w:t xml:space="preserve"> SL-AoA(s) are measured in terms of the LCS and may be translated to GCS depending on the location of the translation function, e.g., at the target-UE or anchor UE.</w:t>
      </w:r>
    </w:p>
    <w:p w14:paraId="03BDAA56" w14:textId="1E3C6981" w:rsidR="0039789B" w:rsidRDefault="0039789B" w:rsidP="002F48B1">
      <w:pPr>
        <w:spacing w:after="0"/>
        <w:rPr>
          <w:b/>
          <w:bCs/>
          <w:i/>
          <w:iCs/>
          <w:szCs w:val="22"/>
          <w:lang w:eastAsia="zh-CN"/>
        </w:rPr>
      </w:pPr>
    </w:p>
    <w:p w14:paraId="118D54D1" w14:textId="730D5CD4" w:rsidR="0039789B" w:rsidRDefault="000A13A8" w:rsidP="002F48B1">
      <w:pPr>
        <w:spacing w:after="0"/>
        <w:rPr>
          <w:b/>
          <w:bCs/>
          <w:i/>
          <w:iCs/>
          <w:szCs w:val="22"/>
          <w:lang w:eastAsia="zh-CN"/>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Support assistance information for improving the accuracy of SL-AoA, e.g., expected SL-AoA ranges, SL-AoA path indications.</w:t>
      </w:r>
    </w:p>
    <w:p w14:paraId="26C28379" w14:textId="77777777" w:rsidR="000A13A8" w:rsidRPr="00EC59FB" w:rsidRDefault="000A13A8" w:rsidP="000A13A8">
      <w:pPr>
        <w:spacing w:before="240" w:after="0"/>
        <w:jc w:val="both"/>
        <w:rPr>
          <w:b/>
          <w:bCs/>
          <w:i/>
          <w:iCs/>
          <w:szCs w:val="22"/>
        </w:rPr>
      </w:pPr>
      <w:r w:rsidRPr="00EC59FB">
        <w:rPr>
          <w:b/>
          <w:bCs/>
          <w:i/>
          <w:iCs/>
          <w:szCs w:val="22"/>
        </w:rPr>
        <w:t xml:space="preserve">Proposal </w:t>
      </w:r>
      <w:r>
        <w:rPr>
          <w:b/>
          <w:bCs/>
          <w:i/>
          <w:iCs/>
          <w:szCs w:val="22"/>
        </w:rPr>
        <w:t>12</w:t>
      </w:r>
      <w:r w:rsidRPr="00EC59FB">
        <w:rPr>
          <w:b/>
          <w:bCs/>
          <w:i/>
          <w:iCs/>
          <w:szCs w:val="22"/>
        </w:rPr>
        <w:t xml:space="preserve">: </w:t>
      </w:r>
      <w:r>
        <w:rPr>
          <w:b/>
          <w:bCs/>
          <w:i/>
          <w:iCs/>
          <w:szCs w:val="22"/>
        </w:rPr>
        <w:t>At least s</w:t>
      </w:r>
      <w:r w:rsidRPr="00EC59FB">
        <w:rPr>
          <w:b/>
          <w:bCs/>
          <w:i/>
          <w:iCs/>
          <w:szCs w:val="22"/>
        </w:rPr>
        <w:t>upport the following content for the SL</w:t>
      </w:r>
      <w:r>
        <w:rPr>
          <w:b/>
          <w:bCs/>
          <w:i/>
          <w:iCs/>
          <w:szCs w:val="22"/>
        </w:rPr>
        <w:t>-AoA including A-AoA and Z-AoA</w:t>
      </w:r>
      <w:r w:rsidRPr="00EC59FB">
        <w:rPr>
          <w:b/>
          <w:bCs/>
          <w:i/>
          <w:iCs/>
          <w:szCs w:val="22"/>
        </w:rPr>
        <w:t xml:space="preserve"> measurement</w:t>
      </w:r>
      <w:r>
        <w:rPr>
          <w:b/>
          <w:bCs/>
          <w:i/>
          <w:iCs/>
          <w:szCs w:val="22"/>
        </w:rPr>
        <w:t xml:space="preserve"> report</w:t>
      </w:r>
      <w:r w:rsidRPr="00EC59FB">
        <w:rPr>
          <w:b/>
          <w:bCs/>
          <w:i/>
          <w:iCs/>
          <w:szCs w:val="22"/>
        </w:rPr>
        <w:t>:</w:t>
      </w:r>
    </w:p>
    <w:p w14:paraId="0F3A7A00" w14:textId="77777777" w:rsidR="000A13A8" w:rsidRPr="00E76973" w:rsidRDefault="000A13A8" w:rsidP="000A13A8">
      <w:pPr>
        <w:pStyle w:val="ListParagraph"/>
        <w:numPr>
          <w:ilvl w:val="0"/>
          <w:numId w:val="33"/>
        </w:numPr>
        <w:spacing w:after="0"/>
        <w:jc w:val="both"/>
        <w:rPr>
          <w:b/>
          <w:bCs/>
          <w:i/>
          <w:iCs/>
        </w:rPr>
      </w:pPr>
      <w:proofErr w:type="spellStart"/>
      <w:r>
        <w:rPr>
          <w:b/>
          <w:bCs/>
          <w:i/>
          <w:iCs/>
          <w:lang w:val="en-GB"/>
        </w:rPr>
        <w:t>AoAs</w:t>
      </w:r>
      <w:proofErr w:type="spellEnd"/>
      <w:r>
        <w:rPr>
          <w:b/>
          <w:bCs/>
          <w:i/>
          <w:iCs/>
          <w:lang w:val="en-GB"/>
        </w:rPr>
        <w:t xml:space="preserve"> in LCS or GCS, if reported in LCS then the translation angles, e.g., bearing, tilt and slant angles need to also be reported</w:t>
      </w:r>
    </w:p>
    <w:p w14:paraId="5166F896" w14:textId="77777777" w:rsidR="000A13A8" w:rsidRPr="00E87CFE" w:rsidRDefault="000A13A8" w:rsidP="000A13A8">
      <w:pPr>
        <w:pStyle w:val="ListParagraph"/>
        <w:numPr>
          <w:ilvl w:val="0"/>
          <w:numId w:val="33"/>
        </w:numPr>
        <w:spacing w:after="0"/>
        <w:jc w:val="both"/>
        <w:rPr>
          <w:b/>
          <w:bCs/>
          <w:i/>
          <w:iCs/>
        </w:rPr>
      </w:pPr>
      <w:r w:rsidRPr="00EC59FB">
        <w:rPr>
          <w:b/>
          <w:bCs/>
          <w:i/>
          <w:iCs/>
          <w:lang w:val="en-GB"/>
        </w:rPr>
        <w:t>A</w:t>
      </w:r>
      <w:r w:rsidRPr="00EC59FB">
        <w:rPr>
          <w:b/>
          <w:bCs/>
          <w:i/>
          <w:iCs/>
        </w:rPr>
        <w:t>n associated measurement ID to unambiguously identify the measurement</w:t>
      </w:r>
      <w:r w:rsidRPr="00EC59FB">
        <w:rPr>
          <w:b/>
          <w:bCs/>
          <w:i/>
          <w:iCs/>
          <w:lang w:val="en-GB"/>
        </w:rPr>
        <w:t xml:space="preserve">, </w:t>
      </w:r>
      <w:r>
        <w:rPr>
          <w:b/>
          <w:bCs/>
          <w:i/>
          <w:iCs/>
          <w:lang w:val="en-GB"/>
        </w:rPr>
        <w:t>e.g., based on SL PRS resource IDs</w:t>
      </w:r>
    </w:p>
    <w:p w14:paraId="765B813C" w14:textId="77777777" w:rsidR="000A13A8" w:rsidRPr="00EC59FB" w:rsidRDefault="000A13A8" w:rsidP="000A13A8">
      <w:pPr>
        <w:pStyle w:val="ListParagraph"/>
        <w:numPr>
          <w:ilvl w:val="0"/>
          <w:numId w:val="33"/>
        </w:numPr>
        <w:spacing w:after="0"/>
        <w:jc w:val="both"/>
        <w:rPr>
          <w:b/>
          <w:bCs/>
          <w:i/>
          <w:iCs/>
        </w:rPr>
      </w:pPr>
      <w:r>
        <w:rPr>
          <w:b/>
          <w:bCs/>
          <w:i/>
          <w:iCs/>
          <w:lang w:val="en-GB"/>
        </w:rPr>
        <w:t xml:space="preserve">UE/entity which performed the measurement, </w:t>
      </w:r>
      <w:r w:rsidRPr="00EC59FB">
        <w:rPr>
          <w:b/>
          <w:bCs/>
          <w:i/>
          <w:iCs/>
          <w:lang w:val="en-GB"/>
        </w:rPr>
        <w:t xml:space="preserve">e.g., UE-ID, source-ID, Destination-ID </w:t>
      </w:r>
    </w:p>
    <w:p w14:paraId="1E80A36F" w14:textId="77777777" w:rsidR="000A13A8" w:rsidRPr="000A13A8" w:rsidRDefault="000A13A8" w:rsidP="000A13A8">
      <w:pPr>
        <w:pStyle w:val="ListParagraph"/>
        <w:numPr>
          <w:ilvl w:val="0"/>
          <w:numId w:val="33"/>
        </w:numPr>
        <w:spacing w:after="0"/>
        <w:jc w:val="both"/>
        <w:rPr>
          <w:b/>
          <w:bCs/>
          <w:i/>
          <w:iCs/>
        </w:rPr>
      </w:pPr>
      <w:r w:rsidRPr="00EC59FB">
        <w:rPr>
          <w:b/>
          <w:bCs/>
          <w:i/>
          <w:iCs/>
          <w:lang w:val="en-GB"/>
        </w:rPr>
        <w:t xml:space="preserve">Timestamp of measurement </w:t>
      </w:r>
    </w:p>
    <w:p w14:paraId="4E1AE2DB" w14:textId="327A7253" w:rsidR="0039789B" w:rsidRPr="000A13A8" w:rsidRDefault="000A13A8" w:rsidP="000A13A8">
      <w:pPr>
        <w:pStyle w:val="ListParagraph"/>
        <w:numPr>
          <w:ilvl w:val="0"/>
          <w:numId w:val="33"/>
        </w:numPr>
        <w:spacing w:after="0"/>
        <w:jc w:val="both"/>
        <w:rPr>
          <w:b/>
          <w:bCs/>
          <w:i/>
          <w:iCs/>
        </w:rPr>
      </w:pPr>
      <w:r w:rsidRPr="000A13A8">
        <w:rPr>
          <w:b/>
          <w:bCs/>
          <w:i/>
          <w:iCs/>
          <w:lang w:val="en-GB"/>
        </w:rPr>
        <w:t>AoA</w:t>
      </w:r>
      <w:r w:rsidRPr="000A13A8">
        <w:rPr>
          <w:b/>
          <w:bCs/>
          <w:i/>
          <w:iCs/>
        </w:rPr>
        <w:t xml:space="preserve"> measurement quality</w:t>
      </w:r>
      <w:r w:rsidRPr="000A13A8">
        <w:rPr>
          <w:b/>
          <w:bCs/>
          <w:i/>
          <w:iCs/>
          <w:lang w:val="en-GB"/>
        </w:rPr>
        <w:t xml:space="preserve"> metrics</w:t>
      </w:r>
    </w:p>
    <w:p w14:paraId="6FBE9250" w14:textId="7D000251" w:rsidR="0039789B" w:rsidRDefault="0039789B" w:rsidP="002F48B1">
      <w:pPr>
        <w:spacing w:after="0"/>
        <w:rPr>
          <w:b/>
          <w:bCs/>
          <w:i/>
          <w:iCs/>
          <w:szCs w:val="22"/>
          <w:lang w:eastAsia="zh-CN"/>
        </w:rPr>
      </w:pPr>
    </w:p>
    <w:p w14:paraId="70BC8DF7" w14:textId="72820B3C" w:rsidR="0039789B" w:rsidRDefault="000A13A8" w:rsidP="002F48B1">
      <w:pPr>
        <w:spacing w:after="0"/>
        <w:rPr>
          <w:b/>
          <w:bCs/>
          <w:i/>
          <w:iCs/>
          <w:szCs w:val="22"/>
          <w:lang w:eastAsia="zh-CN"/>
        </w:rPr>
      </w:pPr>
      <w:r w:rsidRPr="00A36780">
        <w:rPr>
          <w:b/>
          <w:bCs/>
          <w:i/>
          <w:iCs/>
          <w:szCs w:val="22"/>
          <w:lang w:eastAsia="zh-CN"/>
        </w:rPr>
        <w:t xml:space="preserve">Proposal </w:t>
      </w:r>
      <w:r>
        <w:rPr>
          <w:b/>
          <w:bCs/>
          <w:i/>
          <w:iCs/>
          <w:szCs w:val="22"/>
          <w:lang w:eastAsia="zh-CN"/>
        </w:rPr>
        <w:t>13</w:t>
      </w:r>
      <w:r w:rsidRPr="00A36780">
        <w:rPr>
          <w:b/>
          <w:bCs/>
          <w:i/>
          <w:iCs/>
          <w:szCs w:val="22"/>
          <w:lang w:eastAsia="zh-CN"/>
        </w:rPr>
        <w:t>:</w:t>
      </w:r>
      <w:r>
        <w:rPr>
          <w:b/>
          <w:bCs/>
          <w:i/>
          <w:iCs/>
          <w:szCs w:val="22"/>
          <w:lang w:eastAsia="zh-CN"/>
        </w:rPr>
        <w:t xml:space="preserve"> SL Location Information transfer message may be used to request and transfer SL positioning measurements and location information and requested/reported per SL positioning method. Send LS to RAN2.</w:t>
      </w:r>
    </w:p>
    <w:p w14:paraId="2E30D12D" w14:textId="21D56C2A" w:rsidR="0039789B" w:rsidRDefault="0039789B" w:rsidP="002F48B1">
      <w:pPr>
        <w:spacing w:after="0"/>
        <w:rPr>
          <w:b/>
          <w:bCs/>
          <w:i/>
          <w:iCs/>
          <w:szCs w:val="22"/>
          <w:lang w:eastAsia="zh-CN"/>
        </w:rPr>
      </w:pPr>
    </w:p>
    <w:p w14:paraId="13A33F4F" w14:textId="6CCDD9F6" w:rsidR="0039789B" w:rsidRDefault="000A13A8" w:rsidP="002F48B1">
      <w:pPr>
        <w:spacing w:after="0"/>
        <w:rPr>
          <w:b/>
          <w:bCs/>
          <w:i/>
          <w:iCs/>
          <w:szCs w:val="22"/>
          <w:lang w:eastAsia="zh-CN"/>
        </w:rPr>
      </w:pPr>
      <w:r w:rsidRPr="0091713D">
        <w:rPr>
          <w:b/>
          <w:bCs/>
          <w:i/>
          <w:iCs/>
          <w:szCs w:val="22"/>
          <w:lang w:eastAsia="zh-CN"/>
        </w:rPr>
        <w:t xml:space="preserve">Proposal </w:t>
      </w:r>
      <w:r>
        <w:rPr>
          <w:b/>
          <w:bCs/>
          <w:i/>
          <w:iCs/>
          <w:szCs w:val="22"/>
          <w:lang w:eastAsia="zh-CN"/>
        </w:rPr>
        <w:t>14: RAN1 to consider different SL PRS processing capabilities depending on the UE-type.</w:t>
      </w:r>
    </w:p>
    <w:p w14:paraId="302FAFCC" w14:textId="307801A6" w:rsidR="00F43ABC" w:rsidRDefault="00F43ABC" w:rsidP="002F48B1">
      <w:pPr>
        <w:spacing w:after="0"/>
        <w:rPr>
          <w:b/>
          <w:bCs/>
          <w:i/>
          <w:iCs/>
          <w:szCs w:val="22"/>
          <w:lang w:eastAsia="zh-CN"/>
        </w:rPr>
      </w:pPr>
    </w:p>
    <w:p w14:paraId="06E3FD4C" w14:textId="085D815F" w:rsidR="00F43ABC" w:rsidRDefault="00F43ABC" w:rsidP="002F48B1">
      <w:pPr>
        <w:spacing w:after="0"/>
        <w:rPr>
          <w:b/>
          <w:bCs/>
          <w:i/>
          <w:iCs/>
          <w:szCs w:val="22"/>
          <w:lang w:eastAsia="zh-CN"/>
        </w:rPr>
      </w:pPr>
      <w:r w:rsidRPr="0091713D">
        <w:rPr>
          <w:b/>
          <w:bCs/>
          <w:i/>
          <w:iCs/>
          <w:szCs w:val="22"/>
          <w:lang w:eastAsia="zh-CN"/>
        </w:rPr>
        <w:t xml:space="preserve">Proposal </w:t>
      </w:r>
      <w:r>
        <w:rPr>
          <w:b/>
          <w:bCs/>
          <w:i/>
          <w:iCs/>
          <w:szCs w:val="22"/>
          <w:lang w:eastAsia="zh-CN"/>
        </w:rPr>
        <w:t>15: RAN1 to further study the prioritization of SL positioning measurements depending on the known position and accuracy of the transmitting SL UE.</w:t>
      </w:r>
    </w:p>
    <w:p w14:paraId="0C52652C" w14:textId="4E296592" w:rsidR="0039789B" w:rsidRDefault="0039789B" w:rsidP="002F48B1">
      <w:pPr>
        <w:spacing w:after="0"/>
        <w:rPr>
          <w:b/>
          <w:bCs/>
          <w:i/>
          <w:iCs/>
          <w:szCs w:val="22"/>
          <w:lang w:eastAsia="zh-CN"/>
        </w:rPr>
      </w:pPr>
    </w:p>
    <w:p w14:paraId="252A73F9" w14:textId="719AD1EA" w:rsidR="00F43ABC" w:rsidRDefault="00F43ABC" w:rsidP="002F48B1">
      <w:pPr>
        <w:spacing w:after="0"/>
        <w:rPr>
          <w:b/>
          <w:bCs/>
          <w:i/>
          <w:iCs/>
          <w:szCs w:val="22"/>
          <w:lang w:eastAsia="zh-CN"/>
        </w:rPr>
      </w:pPr>
      <w:r w:rsidRPr="00B926E7">
        <w:rPr>
          <w:b/>
          <w:bCs/>
          <w:i/>
          <w:iCs/>
          <w:szCs w:val="22"/>
          <w:lang w:eastAsia="zh-CN"/>
        </w:rPr>
        <w:t xml:space="preserve">Proposal </w:t>
      </w:r>
      <w:r>
        <w:rPr>
          <w:b/>
          <w:bCs/>
          <w:i/>
          <w:iCs/>
          <w:szCs w:val="22"/>
          <w:lang w:eastAsia="zh-CN"/>
        </w:rPr>
        <w:t>16: Support different SL Positioning reporting types including one-shot, triggered (event-based) and periodic reports, where such reports may be based on higher-layer signalling.</w:t>
      </w:r>
    </w:p>
    <w:p w14:paraId="5B7400C2" w14:textId="53FAD45A" w:rsidR="00956BDE" w:rsidRDefault="003206E2" w:rsidP="00956BDE">
      <w:pPr>
        <w:spacing w:before="240" w:after="0"/>
        <w:rPr>
          <w:b/>
          <w:bCs/>
          <w:i/>
          <w:iCs/>
          <w:szCs w:val="22"/>
          <w:lang w:eastAsia="zh-CN"/>
        </w:rPr>
      </w:pPr>
      <w:r w:rsidRPr="007A5161">
        <w:rPr>
          <w:b/>
          <w:bCs/>
          <w:i/>
          <w:iCs/>
          <w:szCs w:val="22"/>
          <w:lang w:eastAsia="zh-CN"/>
        </w:rPr>
        <w:t xml:space="preserve">Proposal </w:t>
      </w:r>
      <w:r>
        <w:rPr>
          <w:b/>
          <w:bCs/>
          <w:i/>
          <w:iCs/>
          <w:szCs w:val="22"/>
          <w:lang w:eastAsia="zh-CN"/>
        </w:rPr>
        <w:t xml:space="preserve">17: RAN1 to discuss the relationship between </w:t>
      </w:r>
      <w:proofErr w:type="spellStart"/>
      <w:r>
        <w:rPr>
          <w:b/>
          <w:bCs/>
          <w:i/>
          <w:iCs/>
          <w:szCs w:val="22"/>
          <w:lang w:eastAsia="zh-CN"/>
        </w:rPr>
        <w:t>Uu</w:t>
      </w:r>
      <w:proofErr w:type="spellEnd"/>
      <w:r>
        <w:rPr>
          <w:b/>
          <w:bCs/>
          <w:i/>
          <w:iCs/>
          <w:szCs w:val="22"/>
          <w:lang w:eastAsia="zh-CN"/>
        </w:rPr>
        <w:t xml:space="preserve"> PRS and SL PRS configuration and associated measurements for </w:t>
      </w:r>
      <w:proofErr w:type="spellStart"/>
      <w:r>
        <w:rPr>
          <w:b/>
          <w:bCs/>
          <w:i/>
          <w:iCs/>
          <w:szCs w:val="22"/>
          <w:lang w:eastAsia="zh-CN"/>
        </w:rPr>
        <w:t>Uu</w:t>
      </w:r>
      <w:proofErr w:type="spellEnd"/>
      <w:r>
        <w:rPr>
          <w:b/>
          <w:bCs/>
          <w:i/>
          <w:iCs/>
          <w:szCs w:val="22"/>
          <w:lang w:eastAsia="zh-CN"/>
        </w:rPr>
        <w:t xml:space="preserve"> and SL hybrid positioning. FFS whether such measurements are performed in a joint manner or separately measured and how these measurements are utilised.</w:t>
      </w:r>
    </w:p>
    <w:p w14:paraId="6818AD09" w14:textId="4C2BB278" w:rsidR="00654F2B" w:rsidRDefault="00654F2B" w:rsidP="00654F2B">
      <w:pPr>
        <w:spacing w:before="240" w:after="0"/>
        <w:rPr>
          <w:b/>
          <w:bCs/>
          <w:i/>
          <w:iCs/>
          <w:szCs w:val="22"/>
          <w:lang w:eastAsia="zh-CN"/>
        </w:rPr>
      </w:pPr>
      <w:r w:rsidRPr="00B926E7">
        <w:rPr>
          <w:b/>
          <w:bCs/>
          <w:i/>
          <w:iCs/>
          <w:szCs w:val="22"/>
          <w:lang w:eastAsia="zh-CN"/>
        </w:rPr>
        <w:t xml:space="preserve">Proposal </w:t>
      </w:r>
      <w:r>
        <w:rPr>
          <w:b/>
          <w:bCs/>
          <w:i/>
          <w:iCs/>
          <w:szCs w:val="22"/>
          <w:lang w:eastAsia="zh-CN"/>
        </w:rPr>
        <w:t>1</w:t>
      </w:r>
      <w:r w:rsidR="00956BDE">
        <w:rPr>
          <w:b/>
          <w:bCs/>
          <w:i/>
          <w:iCs/>
          <w:szCs w:val="22"/>
          <w:lang w:eastAsia="zh-CN"/>
        </w:rPr>
        <w:t>8</w:t>
      </w:r>
      <w:r>
        <w:rPr>
          <w:b/>
          <w:bCs/>
          <w:i/>
          <w:iCs/>
          <w:szCs w:val="22"/>
          <w:lang w:eastAsia="zh-CN"/>
        </w:rPr>
        <w:t>: RAN1 to further discuss the support of SL PRUs in SL positioning/ranging procedures.</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B99741E" w14:textId="3C67FBB3" w:rsidR="00AB5153" w:rsidRDefault="000435D5" w:rsidP="000435D5">
      <w:pPr>
        <w:numPr>
          <w:ilvl w:val="0"/>
          <w:numId w:val="2"/>
        </w:numPr>
        <w:rPr>
          <w:sz w:val="20"/>
          <w:lang w:val="en-US" w:bidi="en-US"/>
        </w:rPr>
      </w:pPr>
      <w:bookmarkStart w:id="10" w:name="_Ref7816821"/>
      <w:bookmarkStart w:id="11"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10"/>
      <w:bookmarkEnd w:id="11"/>
    </w:p>
    <w:p w14:paraId="7C2FE980" w14:textId="60C86F13" w:rsidR="00577978" w:rsidRPr="00577978" w:rsidRDefault="00577978" w:rsidP="00577978">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FAF8D" w14:textId="77777777" w:rsidR="00494755" w:rsidRDefault="00494755" w:rsidP="00AC001C">
      <w:pPr>
        <w:spacing w:after="0"/>
      </w:pPr>
      <w:r>
        <w:separator/>
      </w:r>
    </w:p>
  </w:endnote>
  <w:endnote w:type="continuationSeparator" w:id="0">
    <w:p w14:paraId="576D5EBE" w14:textId="77777777" w:rsidR="00494755" w:rsidRDefault="0049475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8EF7" w14:textId="77777777" w:rsidR="00494755" w:rsidRDefault="00494755" w:rsidP="00AC001C">
      <w:pPr>
        <w:spacing w:after="0"/>
      </w:pPr>
      <w:r>
        <w:separator/>
      </w:r>
    </w:p>
  </w:footnote>
  <w:footnote w:type="continuationSeparator" w:id="0">
    <w:p w14:paraId="14B98F8E" w14:textId="77777777" w:rsidR="00494755" w:rsidRDefault="0049475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5"/>
  </w:num>
  <w:num w:numId="2" w16cid:durableId="1440637221">
    <w:abstractNumId w:val="21"/>
  </w:num>
  <w:num w:numId="3" w16cid:durableId="1759213900">
    <w:abstractNumId w:val="13"/>
  </w:num>
  <w:num w:numId="4" w16cid:durableId="933172139">
    <w:abstractNumId w:val="32"/>
  </w:num>
  <w:num w:numId="5" w16cid:durableId="580215648">
    <w:abstractNumId w:val="9"/>
  </w:num>
  <w:num w:numId="6" w16cid:durableId="291860486">
    <w:abstractNumId w:val="6"/>
  </w:num>
  <w:num w:numId="7" w16cid:durableId="1966428037">
    <w:abstractNumId w:val="8"/>
  </w:num>
  <w:num w:numId="8" w16cid:durableId="188762492">
    <w:abstractNumId w:val="23"/>
  </w:num>
  <w:num w:numId="9" w16cid:durableId="301693118">
    <w:abstractNumId w:val="30"/>
  </w:num>
  <w:num w:numId="10" w16cid:durableId="1981035306">
    <w:abstractNumId w:val="11"/>
  </w:num>
  <w:num w:numId="11" w16cid:durableId="512719773">
    <w:abstractNumId w:val="27"/>
  </w:num>
  <w:num w:numId="12" w16cid:durableId="1563787208">
    <w:abstractNumId w:val="3"/>
  </w:num>
  <w:num w:numId="13" w16cid:durableId="661084701">
    <w:abstractNumId w:val="2"/>
  </w:num>
  <w:num w:numId="14" w16cid:durableId="375549239">
    <w:abstractNumId w:val="19"/>
  </w:num>
  <w:num w:numId="15" w16cid:durableId="1778017512">
    <w:abstractNumId w:val="31"/>
  </w:num>
  <w:num w:numId="16" w16cid:durableId="422381803">
    <w:abstractNumId w:val="0"/>
  </w:num>
  <w:num w:numId="17" w16cid:durableId="486290087">
    <w:abstractNumId w:val="25"/>
  </w:num>
  <w:num w:numId="18" w16cid:durableId="198326846">
    <w:abstractNumId w:val="20"/>
  </w:num>
  <w:num w:numId="19" w16cid:durableId="388725862">
    <w:abstractNumId w:val="14"/>
  </w:num>
  <w:num w:numId="20" w16cid:durableId="643392616">
    <w:abstractNumId w:val="12"/>
  </w:num>
  <w:num w:numId="21" w16cid:durableId="480538732">
    <w:abstractNumId w:val="1"/>
  </w:num>
  <w:num w:numId="22" w16cid:durableId="984551126">
    <w:abstractNumId w:val="4"/>
  </w:num>
  <w:num w:numId="23" w16cid:durableId="137036567">
    <w:abstractNumId w:val="7"/>
  </w:num>
  <w:num w:numId="24" w16cid:durableId="1658026646">
    <w:abstractNumId w:val="24"/>
  </w:num>
  <w:num w:numId="25" w16cid:durableId="1892882461">
    <w:abstractNumId w:val="22"/>
  </w:num>
  <w:num w:numId="26" w16cid:durableId="1829207970">
    <w:abstractNumId w:val="17"/>
  </w:num>
  <w:num w:numId="27" w16cid:durableId="499006252">
    <w:abstractNumId w:val="10"/>
  </w:num>
  <w:num w:numId="28" w16cid:durableId="91441235">
    <w:abstractNumId w:val="26"/>
  </w:num>
  <w:num w:numId="29" w16cid:durableId="2114008454">
    <w:abstractNumId w:val="16"/>
  </w:num>
  <w:num w:numId="30" w16cid:durableId="1463503688">
    <w:abstractNumId w:val="28"/>
  </w:num>
  <w:num w:numId="31" w16cid:durableId="1108697668">
    <w:abstractNumId w:val="15"/>
  </w:num>
  <w:num w:numId="32" w16cid:durableId="569195800">
    <w:abstractNumId w:val="18"/>
  </w:num>
  <w:num w:numId="33" w16cid:durableId="703797098">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87B9F"/>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0CDC"/>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64C"/>
    <w:rsid w:val="000C6664"/>
    <w:rsid w:val="000C68DC"/>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28B"/>
    <w:rsid w:val="001375C9"/>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79"/>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B31"/>
    <w:rsid w:val="00330CED"/>
    <w:rsid w:val="00330DD3"/>
    <w:rsid w:val="00331312"/>
    <w:rsid w:val="003319E9"/>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A4C"/>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3293"/>
    <w:rsid w:val="004B3643"/>
    <w:rsid w:val="004B3B4C"/>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41C"/>
    <w:rsid w:val="00552B6F"/>
    <w:rsid w:val="00552B91"/>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D49"/>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ADF"/>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F28"/>
    <w:rsid w:val="007C1465"/>
    <w:rsid w:val="007C170E"/>
    <w:rsid w:val="007C1767"/>
    <w:rsid w:val="007C24A5"/>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115"/>
    <w:rsid w:val="007F234D"/>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D24"/>
    <w:rsid w:val="00903096"/>
    <w:rsid w:val="00903968"/>
    <w:rsid w:val="009039B3"/>
    <w:rsid w:val="009039CB"/>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0E82"/>
    <w:rsid w:val="00941482"/>
    <w:rsid w:val="009414E9"/>
    <w:rsid w:val="00941682"/>
    <w:rsid w:val="00941E17"/>
    <w:rsid w:val="00941FDD"/>
    <w:rsid w:val="00942039"/>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5A"/>
    <w:rsid w:val="009652E8"/>
    <w:rsid w:val="0096534B"/>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746"/>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C0"/>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757"/>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70F4"/>
    <w:rsid w:val="00AD7653"/>
    <w:rsid w:val="00AD7E1C"/>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187"/>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1349"/>
    <w:rsid w:val="00B816C3"/>
    <w:rsid w:val="00B81796"/>
    <w:rsid w:val="00B81FA0"/>
    <w:rsid w:val="00B82061"/>
    <w:rsid w:val="00B82131"/>
    <w:rsid w:val="00B82319"/>
    <w:rsid w:val="00B8243D"/>
    <w:rsid w:val="00B828D4"/>
    <w:rsid w:val="00B829C8"/>
    <w:rsid w:val="00B82E9C"/>
    <w:rsid w:val="00B82F1D"/>
    <w:rsid w:val="00B83180"/>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AE4"/>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BF8"/>
    <w:rsid w:val="00D66C3F"/>
    <w:rsid w:val="00D6717B"/>
    <w:rsid w:val="00D6747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D7F"/>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090"/>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12"/>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0"/>
    <w:rsid w:val="00E36B87"/>
    <w:rsid w:val="00E370D9"/>
    <w:rsid w:val="00E37D17"/>
    <w:rsid w:val="00E40040"/>
    <w:rsid w:val="00E4026F"/>
    <w:rsid w:val="00E40285"/>
    <w:rsid w:val="00E40571"/>
    <w:rsid w:val="00E406D7"/>
    <w:rsid w:val="00E40D3E"/>
    <w:rsid w:val="00E41034"/>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1036"/>
    <w:rsid w:val="00E913AC"/>
    <w:rsid w:val="00E91739"/>
    <w:rsid w:val="00E91808"/>
    <w:rsid w:val="00E9189F"/>
    <w:rsid w:val="00E91D84"/>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44A"/>
    <w:rsid w:val="00ED0471"/>
    <w:rsid w:val="00ED0592"/>
    <w:rsid w:val="00ED0CD0"/>
    <w:rsid w:val="00ED0EE6"/>
    <w:rsid w:val="00ED1066"/>
    <w:rsid w:val="00ED1291"/>
    <w:rsid w:val="00ED1307"/>
    <w:rsid w:val="00ED14C9"/>
    <w:rsid w:val="00ED19D0"/>
    <w:rsid w:val="00ED1BAC"/>
    <w:rsid w:val="00ED1C4B"/>
    <w:rsid w:val="00ED1F33"/>
    <w:rsid w:val="00ED20A7"/>
    <w:rsid w:val="00ED21DC"/>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F1"/>
    <w:rsid w:val="00EF1A51"/>
    <w:rsid w:val="00EF1ACE"/>
    <w:rsid w:val="00EF1AEE"/>
    <w:rsid w:val="00EF1BE7"/>
    <w:rsid w:val="00EF2133"/>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434"/>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1F9"/>
    <w:rsid w:val="00F675EB"/>
    <w:rsid w:val="00F6769E"/>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5246</Words>
  <Characters>29903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2023-02-17T14:43:00Z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