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6DF67" w14:textId="3730A2CF" w:rsidR="004E2EBA" w:rsidRPr="004E2EBA" w:rsidRDefault="004E2EBA" w:rsidP="004E2EBA">
      <w:pPr>
        <w:widowControl w:val="0"/>
        <w:tabs>
          <w:tab w:val="right" w:pos="10206"/>
        </w:tabs>
        <w:spacing w:after="0" w:afterAutospacing="0"/>
        <w:rPr>
          <w:rFonts w:ascii="Arial" w:eastAsia="MS Mincho" w:hAnsi="Arial" w:cs="Arial"/>
          <w:b/>
          <w:sz w:val="28"/>
          <w:szCs w:val="28"/>
          <w:lang w:val="en-US"/>
        </w:rPr>
      </w:pPr>
      <w:bookmarkStart w:id="0" w:name="OLE_LINK3"/>
      <w:r w:rsidRPr="004E2EBA">
        <w:rPr>
          <w:rFonts w:ascii="Arial" w:eastAsia="MS Mincho" w:hAnsi="Arial" w:cs="Arial"/>
          <w:b/>
          <w:sz w:val="28"/>
          <w:szCs w:val="28"/>
          <w:lang w:val="en-US"/>
        </w:rPr>
        <w:t xml:space="preserve">3GPP TSG RAN WG1 </w:t>
      </w:r>
      <w:r w:rsidR="004E3049">
        <w:rPr>
          <w:rFonts w:ascii="Arial" w:eastAsia="MS Mincho" w:hAnsi="Arial" w:cs="Arial"/>
          <w:b/>
          <w:sz w:val="28"/>
          <w:szCs w:val="28"/>
          <w:lang w:val="en-US"/>
        </w:rPr>
        <w:t xml:space="preserve">Meeting </w:t>
      </w:r>
      <w:bookmarkStart w:id="1" w:name="_GoBack"/>
      <w:bookmarkEnd w:id="1"/>
      <w:r w:rsidRPr="004E2EBA">
        <w:rPr>
          <w:rFonts w:ascii="Arial" w:eastAsia="MS Mincho" w:hAnsi="Arial" w:cs="Arial" w:hint="eastAsia"/>
          <w:b/>
          <w:sz w:val="28"/>
          <w:szCs w:val="28"/>
          <w:lang w:val="en-US"/>
        </w:rPr>
        <w:t>#</w:t>
      </w:r>
      <w:r w:rsidRPr="004E2EBA">
        <w:rPr>
          <w:rFonts w:ascii="Arial" w:eastAsia="MS Mincho" w:hAnsi="Arial" w:cs="Arial"/>
          <w:b/>
          <w:sz w:val="28"/>
          <w:szCs w:val="28"/>
          <w:lang w:val="en-US"/>
        </w:rPr>
        <w:t>1</w:t>
      </w:r>
      <w:r w:rsidRPr="004E2EBA">
        <w:rPr>
          <w:rFonts w:ascii="Arial" w:eastAsia="MS Mincho" w:hAnsi="Arial" w:cs="Arial" w:hint="eastAsia"/>
          <w:b/>
          <w:sz w:val="28"/>
          <w:szCs w:val="28"/>
          <w:lang w:val="en-US"/>
        </w:rPr>
        <w:t>1</w:t>
      </w:r>
      <w:r w:rsidRPr="004E2EBA">
        <w:rPr>
          <w:rFonts w:ascii="Arial" w:eastAsia="MS Mincho" w:hAnsi="Arial" w:cs="Arial"/>
          <w:b/>
          <w:sz w:val="28"/>
          <w:szCs w:val="28"/>
          <w:lang w:val="en-US"/>
        </w:rPr>
        <w:t>2</w:t>
      </w:r>
      <w:r w:rsidR="00ED5E82">
        <w:rPr>
          <w:rFonts w:ascii="Arial" w:eastAsiaTheme="minorEastAsia" w:hAnsi="Arial" w:cs="Arial" w:hint="eastAsia"/>
          <w:b/>
          <w:sz w:val="28"/>
          <w:szCs w:val="28"/>
          <w:lang w:val="en-US" w:eastAsia="zh-CN"/>
        </w:rPr>
        <w:tab/>
      </w:r>
      <w:r w:rsidRPr="004E2EBA">
        <w:rPr>
          <w:rFonts w:ascii="Arial" w:eastAsia="MS Mincho" w:hAnsi="Arial" w:cs="Arial"/>
          <w:b/>
          <w:sz w:val="28"/>
          <w:szCs w:val="28"/>
          <w:lang w:val="en-US"/>
        </w:rPr>
        <w:t>R1-</w:t>
      </w:r>
      <w:r w:rsidR="00965080" w:rsidRPr="00965080">
        <w:rPr>
          <w:rFonts w:ascii="Arial" w:eastAsia="MS Mincho" w:hAnsi="Arial" w:cs="Arial"/>
          <w:b/>
          <w:sz w:val="28"/>
          <w:szCs w:val="28"/>
          <w:lang w:val="en-US"/>
        </w:rPr>
        <w:t>2300788</w:t>
      </w:r>
    </w:p>
    <w:p w14:paraId="43857671" w14:textId="77777777" w:rsidR="004E2EBA" w:rsidRPr="004E2EBA" w:rsidRDefault="004E2EBA" w:rsidP="004E2EBA">
      <w:pPr>
        <w:widowControl w:val="0"/>
        <w:tabs>
          <w:tab w:val="right" w:pos="10206"/>
        </w:tabs>
        <w:spacing w:afterAutospacing="0"/>
        <w:rPr>
          <w:rFonts w:ascii="Arial" w:eastAsiaTheme="minorEastAsia" w:hAnsi="Arial" w:cs="Arial"/>
          <w:b/>
          <w:sz w:val="28"/>
          <w:szCs w:val="28"/>
          <w:lang w:val="en-US" w:eastAsia="zh-CN"/>
        </w:rPr>
      </w:pPr>
      <w:r w:rsidRPr="004E2EBA">
        <w:rPr>
          <w:rFonts w:ascii="Arial" w:eastAsiaTheme="minorEastAsia" w:hAnsi="Arial" w:cs="Arial"/>
          <w:b/>
          <w:sz w:val="28"/>
          <w:szCs w:val="28"/>
          <w:lang w:val="en-US" w:eastAsia="zh-CN"/>
        </w:rPr>
        <w:t>Athens, Greece, February 27</w:t>
      </w:r>
      <w:r w:rsidRPr="004E2EBA">
        <w:rPr>
          <w:rFonts w:ascii="Arial" w:eastAsiaTheme="minorEastAsia" w:hAnsi="Arial" w:cs="Arial"/>
          <w:b/>
          <w:sz w:val="28"/>
          <w:szCs w:val="28"/>
          <w:vertAlign w:val="superscript"/>
          <w:lang w:val="en-US" w:eastAsia="zh-CN"/>
        </w:rPr>
        <w:t>th</w:t>
      </w:r>
      <w:r w:rsidRPr="004E2EBA">
        <w:rPr>
          <w:rFonts w:ascii="Arial" w:eastAsiaTheme="minorEastAsia" w:hAnsi="Arial" w:cs="Arial"/>
          <w:b/>
          <w:sz w:val="28"/>
          <w:szCs w:val="28"/>
          <w:lang w:val="en-US" w:eastAsia="zh-CN"/>
        </w:rPr>
        <w:t xml:space="preserve"> – March 3</w:t>
      </w:r>
      <w:r w:rsidRPr="004E2EBA">
        <w:rPr>
          <w:rFonts w:ascii="Arial" w:eastAsiaTheme="minorEastAsia" w:hAnsi="Arial" w:cs="Arial"/>
          <w:b/>
          <w:sz w:val="28"/>
          <w:szCs w:val="28"/>
          <w:vertAlign w:val="superscript"/>
          <w:lang w:val="en-US" w:eastAsia="zh-CN"/>
        </w:rPr>
        <w:t>rd</w:t>
      </w:r>
      <w:r w:rsidRPr="004E2EBA">
        <w:rPr>
          <w:rFonts w:ascii="Arial" w:eastAsiaTheme="minorEastAsia" w:hAnsi="Arial" w:cs="Arial"/>
          <w:b/>
          <w:sz w:val="28"/>
          <w:szCs w:val="28"/>
          <w:lang w:val="en-US" w:eastAsia="zh-CN"/>
        </w:rPr>
        <w:t>, 2023</w:t>
      </w:r>
    </w:p>
    <w:p w14:paraId="7EA9EC95" w14:textId="75EEF787" w:rsidR="000A2F08" w:rsidRPr="004E2EBA"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2"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5BE98796"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A356D9" w:rsidRPr="00A356D9">
        <w:rPr>
          <w:rFonts w:ascii="Arial" w:eastAsiaTheme="minorEastAsia" w:hAnsi="Arial" w:cs="Arial"/>
          <w:b/>
          <w:sz w:val="28"/>
          <w:szCs w:val="28"/>
          <w:lang w:eastAsia="zh-CN"/>
        </w:rPr>
        <w:t>Measurements and reporting for SL positioning</w:t>
      </w:r>
    </w:p>
    <w:p w14:paraId="49DC0276" w14:textId="4267CDA5"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w:t>
      </w:r>
      <w:r w:rsidR="0078219B">
        <w:rPr>
          <w:rFonts w:ascii="Arial" w:eastAsiaTheme="minorEastAsia" w:hAnsi="Arial" w:cs="Arial"/>
          <w:b/>
          <w:sz w:val="28"/>
          <w:szCs w:val="28"/>
          <w:lang w:eastAsia="zh-CN"/>
        </w:rPr>
        <w:t>5</w:t>
      </w:r>
      <w:r w:rsidR="00985761">
        <w:rPr>
          <w:rFonts w:ascii="Arial" w:eastAsiaTheme="minorEastAsia" w:hAnsi="Arial" w:cs="Arial" w:hint="eastAsia"/>
          <w:b/>
          <w:sz w:val="28"/>
          <w:szCs w:val="28"/>
          <w:lang w:eastAsia="zh-CN"/>
        </w:rPr>
        <w:t>.1</w:t>
      </w:r>
      <w:r w:rsidR="00D9750D">
        <w:rPr>
          <w:rFonts w:ascii="Arial" w:eastAsiaTheme="minorEastAsia" w:hAnsi="Arial" w:cs="Arial" w:hint="eastAsia"/>
          <w:b/>
          <w:sz w:val="28"/>
          <w:szCs w:val="28"/>
          <w:lang w:eastAsia="zh-CN"/>
        </w:rPr>
        <w:t>.</w:t>
      </w:r>
      <w:r w:rsidR="00A356D9">
        <w:rPr>
          <w:rFonts w:ascii="Arial" w:eastAsiaTheme="minorEastAsia" w:hAnsi="Arial" w:cs="Arial"/>
          <w:b/>
          <w:sz w:val="28"/>
          <w:szCs w:val="28"/>
          <w:lang w:eastAsia="zh-CN"/>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3" w:name="DocumentFor"/>
      <w:bookmarkEnd w:id="3"/>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2"/>
    </w:p>
    <w:p w14:paraId="0D0859E9" w14:textId="2511EFA0"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 xml:space="preserve">A </w:t>
      </w:r>
      <w:r w:rsidR="0078219B">
        <w:rPr>
          <w:rFonts w:eastAsiaTheme="minorEastAsia"/>
          <w:lang w:eastAsia="zh-CN"/>
        </w:rPr>
        <w:t xml:space="preserve">new </w:t>
      </w:r>
      <w:r w:rsidRPr="0085425D">
        <w:rPr>
          <w:rFonts w:eastAsiaTheme="minorEastAsia"/>
          <w:lang w:eastAsia="zh-CN"/>
        </w:rPr>
        <w:t>work</w:t>
      </w:r>
      <w:r w:rsidR="00A34DC2" w:rsidRPr="0085425D">
        <w:rPr>
          <w:rFonts w:eastAsiaTheme="minorEastAsia"/>
          <w:lang w:eastAsia="zh-CN"/>
        </w:rPr>
        <w:t xml:space="preserve"> item on </w:t>
      </w:r>
      <w:r w:rsidR="0078219B">
        <w:rPr>
          <w:rFonts w:eastAsiaTheme="minorEastAsia"/>
          <w:lang w:eastAsia="zh-CN"/>
        </w:rPr>
        <w:t>expanded and i</w:t>
      </w:r>
      <w:r w:rsidR="0078219B" w:rsidRPr="0078219B">
        <w:rPr>
          <w:rFonts w:eastAsiaTheme="minorEastAsia"/>
          <w:lang w:eastAsia="zh-CN"/>
        </w:rPr>
        <w:t>mproved NR Positioning</w:t>
      </w:r>
      <w:r w:rsidR="00836F72" w:rsidRPr="0085425D">
        <w:rPr>
          <w:rFonts w:eastAsiaTheme="minorEastAsia"/>
          <w:lang w:eastAsia="zh-CN"/>
        </w:rPr>
        <w:t xml:space="preserve"> </w:t>
      </w:r>
      <w:r w:rsidR="00407CB8">
        <w:rPr>
          <w:rFonts w:eastAsiaTheme="minorEastAsia"/>
          <w:lang w:eastAsia="zh-CN"/>
        </w:rPr>
        <w:fldChar w:fldCharType="begin"/>
      </w:r>
      <w:r w:rsidR="00407CB8">
        <w:rPr>
          <w:rFonts w:eastAsiaTheme="minorEastAsia"/>
          <w:lang w:eastAsia="zh-CN"/>
        </w:rPr>
        <w:instrText xml:space="preserve"> REF _Ref124764504 \n \h </w:instrText>
      </w:r>
      <w:r w:rsidR="00407CB8">
        <w:rPr>
          <w:rFonts w:eastAsiaTheme="minorEastAsia"/>
          <w:lang w:eastAsia="zh-CN"/>
        </w:rPr>
      </w:r>
      <w:r w:rsidR="00407CB8">
        <w:rPr>
          <w:rFonts w:eastAsiaTheme="minorEastAsia"/>
          <w:lang w:eastAsia="zh-CN"/>
        </w:rPr>
        <w:fldChar w:fldCharType="separate"/>
      </w:r>
      <w:r w:rsidR="00C75A80">
        <w:rPr>
          <w:rFonts w:eastAsiaTheme="minorEastAsia"/>
          <w:lang w:eastAsia="zh-CN"/>
        </w:rPr>
        <w:t>[1]</w:t>
      </w:r>
      <w:r w:rsidR="00407CB8">
        <w:rPr>
          <w:rFonts w:eastAsiaTheme="minorEastAsia"/>
          <w:lang w:eastAsia="zh-CN"/>
        </w:rPr>
        <w:fldChar w:fldCharType="end"/>
      </w:r>
      <w:r w:rsidR="00407CB8">
        <w:rPr>
          <w:rFonts w:eastAsiaTheme="minorEastAsia" w:hint="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w:t>
      </w:r>
      <w:r w:rsidR="004E2EBA" w:rsidRPr="0085425D">
        <w:rPr>
          <w:rFonts w:eastAsiaTheme="minorEastAsia"/>
          <w:lang w:eastAsia="zh-CN"/>
        </w:rPr>
        <w:t>9</w:t>
      </w:r>
      <w:r w:rsidR="004E2EBA">
        <w:rPr>
          <w:rFonts w:eastAsiaTheme="minorEastAsia"/>
          <w:lang w:eastAsia="zh-CN"/>
        </w:rPr>
        <w:t>8-</w:t>
      </w:r>
      <w:r w:rsidR="004E2EBA" w:rsidRPr="0085425D">
        <w:rPr>
          <w:rFonts w:eastAsiaTheme="minorEastAsia"/>
          <w:lang w:eastAsia="zh-CN"/>
        </w:rPr>
        <w:t>e</w:t>
      </w:r>
      <w:r w:rsidR="0078219B">
        <w:rPr>
          <w:rFonts w:eastAsiaTheme="minorEastAsia"/>
          <w:lang w:eastAsia="zh-CN"/>
        </w:rPr>
        <w:t xml:space="preserve"> </w:t>
      </w:r>
      <w:r w:rsidRPr="0085425D">
        <w:rPr>
          <w:rFonts w:eastAsiaTheme="minorEastAsia"/>
          <w:lang w:eastAsia="zh-CN"/>
        </w:rPr>
        <w:t>meeting</w:t>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78219B">
        <w:rPr>
          <w:rFonts w:eastAsiaTheme="minorEastAsia" w:hint="eastAsia"/>
          <w:i/>
          <w:lang w:eastAsia="zh-CN"/>
        </w:rPr>
        <w:t>s</w:t>
      </w:r>
      <w:r w:rsidR="0078219B" w:rsidRPr="0078219B">
        <w:rPr>
          <w:rFonts w:eastAsiaTheme="minorEastAsia"/>
          <w:i/>
          <w:lang w:eastAsia="zh-CN"/>
        </w:rPr>
        <w:t>pecify solutions for support of sidelink positioning (including ranging) in NR systems</w:t>
      </w:r>
      <w:r w:rsidR="0011656E" w:rsidRPr="0011656E">
        <w:rPr>
          <w:rFonts w:eastAsiaTheme="minorEastAsia"/>
          <w:lang w:eastAsia="zh-CN"/>
        </w:rPr>
        <w:t>”</w:t>
      </w:r>
      <w:r w:rsidR="003602AB" w:rsidRPr="0085425D">
        <w:rPr>
          <w:rFonts w:eastAsiaTheme="minorEastAsia"/>
          <w:lang w:eastAsia="zh-CN"/>
        </w:rPr>
        <w:t xml:space="preserve">, </w:t>
      </w:r>
      <w:r w:rsidR="00407CB8">
        <w:rPr>
          <w:rFonts w:eastAsiaTheme="minorEastAsia" w:hint="eastAsia"/>
          <w:lang w:eastAsia="zh-CN"/>
        </w:rPr>
        <w:t xml:space="preserve">with one </w:t>
      </w:r>
      <w:r w:rsidR="00836F72">
        <w:rPr>
          <w:rFonts w:eastAsiaTheme="minorEastAsia" w:hint="eastAsia"/>
          <w:lang w:eastAsia="zh-CN"/>
        </w:rPr>
        <w:t xml:space="preserve">objective </w:t>
      </w:r>
      <w:r w:rsidR="00406321">
        <w:rPr>
          <w:rFonts w:eastAsiaTheme="minorEastAsia"/>
          <w:lang w:eastAsia="zh-CN"/>
        </w:rPr>
        <w:t>to “</w:t>
      </w:r>
      <w:r w:rsidR="00406321" w:rsidRPr="00407CB8">
        <w:rPr>
          <w:i/>
          <w:lang w:val="en-US" w:eastAsia="ko-KR"/>
        </w:rPr>
        <w:t>specify measurements to support RTT-type solutions using SL, SL-AoA,</w:t>
      </w:r>
      <w:r w:rsidR="00406321" w:rsidRPr="00407CB8">
        <w:rPr>
          <w:i/>
          <w:color w:val="00B0F0"/>
          <w:lang w:val="en-US" w:eastAsia="ko-KR"/>
        </w:rPr>
        <w:t xml:space="preserve"> </w:t>
      </w:r>
      <w:r w:rsidR="00406321" w:rsidRPr="00407CB8">
        <w:rPr>
          <w:i/>
          <w:lang w:val="en-US" w:eastAsia="ko-KR"/>
        </w:rPr>
        <w:t>and SL-TDOA</w:t>
      </w:r>
      <w:r w:rsidR="00406321">
        <w:rPr>
          <w:rFonts w:eastAsiaTheme="minorEastAsia"/>
          <w:lang w:eastAsia="zh-CN"/>
        </w:rPr>
        <w:t>”, and</w:t>
      </w:r>
      <w:r w:rsidR="00407CB8">
        <w:rPr>
          <w:rFonts w:eastAsiaTheme="minorEastAsia" w:hint="eastAsia"/>
          <w:lang w:eastAsia="zh-CN"/>
        </w:rPr>
        <w:t xml:space="preserve"> another objective</w:t>
      </w:r>
      <w:r w:rsidR="00406321">
        <w:rPr>
          <w:rFonts w:eastAsiaTheme="minorEastAsia"/>
          <w:lang w:eastAsia="zh-CN"/>
        </w:rPr>
        <w:t xml:space="preserve"> to “</w:t>
      </w:r>
      <w:r w:rsidR="00406321" w:rsidRPr="00407CB8">
        <w:rPr>
          <w:rFonts w:eastAsiaTheme="minorEastAsia"/>
          <w:i/>
          <w:lang w:eastAsia="zh-CN"/>
        </w:rPr>
        <w:t>specify reporting signalling and procedures to facilitate support of SL positioning in all coverage scenarios and for PC5-only and joint PC5-Uu scenarios</w:t>
      </w:r>
      <w:r w:rsidR="00406321">
        <w:rPr>
          <w:rFonts w:eastAsiaTheme="minorEastAsia"/>
          <w:lang w:eastAsia="zh-CN"/>
        </w:rPr>
        <w:t>”.</w:t>
      </w:r>
    </w:p>
    <w:p w14:paraId="3C9DA22C" w14:textId="66A9FAAC" w:rsidR="00A43123" w:rsidRDefault="00406321" w:rsidP="00C84DBF">
      <w:pPr>
        <w:spacing w:before="240" w:after="240" w:afterAutospacing="0"/>
        <w:rPr>
          <w:rFonts w:eastAsiaTheme="minorEastAsia"/>
          <w:lang w:eastAsia="zh-CN"/>
        </w:rPr>
      </w:pPr>
      <w:r>
        <w:rPr>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912F31" w:rsidRPr="00406321">
        <w:rPr>
          <w:lang w:val="en-US" w:eastAsia="ko-KR"/>
        </w:rPr>
        <w:t>measurements</w:t>
      </w:r>
      <w:r w:rsidRPr="00406321">
        <w:rPr>
          <w:lang w:val="en-US" w:eastAsia="ko-KR"/>
        </w:rPr>
        <w:t xml:space="preserve"> and reporting for SL positioning</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67F5AF89" w:rsidR="00801D4A" w:rsidRDefault="001278B2" w:rsidP="001278B2">
      <w:pPr>
        <w:pStyle w:val="20"/>
        <w:rPr>
          <w:rFonts w:eastAsiaTheme="minorEastAsia"/>
          <w:lang w:eastAsia="zh-CN"/>
        </w:rPr>
      </w:pPr>
      <w:r w:rsidRPr="001278B2">
        <w:rPr>
          <w:rFonts w:eastAsiaTheme="minorEastAsia"/>
          <w:lang w:eastAsia="zh-CN"/>
        </w:rPr>
        <w:t xml:space="preserve">Signalling </w:t>
      </w:r>
      <w:r w:rsidR="005767A9">
        <w:rPr>
          <w:rFonts w:eastAsiaTheme="minorEastAsia"/>
          <w:lang w:eastAsia="zh-CN"/>
        </w:rPr>
        <w:t>of</w:t>
      </w:r>
      <w:r>
        <w:rPr>
          <w:rFonts w:eastAsiaTheme="minorEastAsia"/>
          <w:lang w:eastAsia="zh-CN"/>
        </w:rPr>
        <w:t xml:space="preserve"> </w:t>
      </w:r>
      <w:r w:rsidR="005767A9">
        <w:rPr>
          <w:rFonts w:eastAsiaTheme="minorEastAsia"/>
          <w:lang w:eastAsia="zh-CN"/>
        </w:rPr>
        <w:t xml:space="preserve">SL positioning </w:t>
      </w:r>
      <w:r>
        <w:rPr>
          <w:rFonts w:eastAsiaTheme="minorEastAsia"/>
          <w:lang w:eastAsia="zh-CN"/>
        </w:rPr>
        <w:t>m</w:t>
      </w:r>
      <w:r w:rsidRPr="001278B2">
        <w:rPr>
          <w:rFonts w:eastAsiaTheme="minorEastAsia"/>
          <w:lang w:eastAsia="zh-CN"/>
        </w:rPr>
        <w:t>easurement report</w:t>
      </w:r>
    </w:p>
    <w:p w14:paraId="4E6515A5" w14:textId="4D3CE08A" w:rsidR="00D62633" w:rsidRPr="00D62633" w:rsidRDefault="001278B2" w:rsidP="00D62633">
      <w:pPr>
        <w:spacing w:before="100" w:beforeAutospacing="1"/>
        <w:rPr>
          <w:rFonts w:eastAsia="宋体"/>
          <w:lang w:eastAsia="zh-CN"/>
        </w:rPr>
      </w:pPr>
      <w:r>
        <w:rPr>
          <w:rFonts w:eastAsia="宋体"/>
          <w:lang w:eastAsia="zh-CN"/>
        </w:rPr>
        <w:t xml:space="preserve">Similarly to </w:t>
      </w:r>
      <w:r w:rsidR="005767A9">
        <w:rPr>
          <w:rFonts w:eastAsia="宋体"/>
          <w:lang w:eastAsia="zh-CN"/>
        </w:rPr>
        <w:t xml:space="preserve">categorization of network-based </w:t>
      </w:r>
      <w:r>
        <w:rPr>
          <w:rFonts w:eastAsia="宋体"/>
          <w:lang w:eastAsia="zh-CN"/>
        </w:rPr>
        <w:t xml:space="preserve">resource allocation </w:t>
      </w:r>
      <w:r w:rsidR="005767A9">
        <w:rPr>
          <w:rFonts w:eastAsia="宋体"/>
          <w:lang w:eastAsia="zh-CN"/>
        </w:rPr>
        <w:t xml:space="preserve">and UE autonomous resource allocation, we think it is necessary to consider reporting of SL positioning measurements </w:t>
      </w:r>
      <w:r w:rsidR="00D603C5">
        <w:rPr>
          <w:rFonts w:eastAsia="宋体"/>
          <w:lang w:eastAsia="zh-CN"/>
        </w:rPr>
        <w:t>to either the network (e.g. LMF), or to another UE over SL</w:t>
      </w:r>
      <w:r w:rsidR="001A28D6">
        <w:rPr>
          <w:rFonts w:eastAsia="宋体"/>
          <w:lang w:eastAsia="zh-CN"/>
        </w:rPr>
        <w:t xml:space="preserve">, preferably in a same </w:t>
      </w:r>
      <w:r w:rsidR="00407CB8">
        <w:rPr>
          <w:rFonts w:eastAsia="宋体" w:hint="eastAsia"/>
          <w:lang w:eastAsia="zh-CN"/>
        </w:rPr>
        <w:t xml:space="preserve">signalling </w:t>
      </w:r>
      <w:r w:rsidR="001A28D6">
        <w:rPr>
          <w:rFonts w:eastAsia="宋体"/>
          <w:lang w:eastAsia="zh-CN"/>
        </w:rPr>
        <w:t>format</w:t>
      </w:r>
      <w:r w:rsidR="005767A9">
        <w:rPr>
          <w:rFonts w:eastAsia="宋体"/>
          <w:lang w:eastAsia="zh-CN"/>
        </w:rPr>
        <w:t xml:space="preserve">. One of the use cases for the network-based signalling of SL positioning measurement report is joint-Uu-PC5 positioning, where the LMF may request a UE to report </w:t>
      </w:r>
      <w:r w:rsidR="00407CB8">
        <w:rPr>
          <w:rFonts w:eastAsia="宋体" w:hint="eastAsia"/>
          <w:lang w:eastAsia="zh-CN"/>
        </w:rPr>
        <w:t xml:space="preserve">one or </w:t>
      </w:r>
      <w:r w:rsidR="005767A9">
        <w:rPr>
          <w:rFonts w:eastAsia="宋体"/>
          <w:lang w:eastAsia="zh-CN"/>
        </w:rPr>
        <w:t xml:space="preserve">both </w:t>
      </w:r>
      <w:r w:rsidR="00407CB8">
        <w:rPr>
          <w:rFonts w:eastAsia="宋体" w:hint="eastAsia"/>
          <w:lang w:eastAsia="zh-CN"/>
        </w:rPr>
        <w:t xml:space="preserve">of </w:t>
      </w:r>
      <w:r w:rsidR="005767A9">
        <w:rPr>
          <w:rFonts w:eastAsia="宋体"/>
          <w:lang w:eastAsia="zh-CN"/>
        </w:rPr>
        <w:t>Uu-based positioning measurements and SL positioning measurements.</w:t>
      </w:r>
    </w:p>
    <w:p w14:paraId="6BCF2D24" w14:textId="561D979F" w:rsidR="00D62633" w:rsidRPr="00D62633" w:rsidRDefault="00D62633" w:rsidP="00D62633">
      <w:pPr>
        <w:spacing w:before="100" w:beforeAutospacing="1"/>
        <w:rPr>
          <w:rFonts w:eastAsiaTheme="minorEastAsia"/>
          <w:lang w:eastAsia="zh-CN"/>
        </w:rPr>
      </w:pPr>
      <w:r w:rsidRPr="00D62633">
        <w:rPr>
          <w:b/>
          <w:bCs/>
        </w:rPr>
        <w:t xml:space="preserve">Proposal </w:t>
      </w:r>
      <w:r w:rsidRPr="00D62633">
        <w:rPr>
          <w:b/>
          <w:bCs/>
        </w:rPr>
        <w:fldChar w:fldCharType="begin"/>
      </w:r>
      <w:r w:rsidRPr="00D62633">
        <w:rPr>
          <w:b/>
          <w:bCs/>
        </w:rPr>
        <w:instrText xml:space="preserve"> SEQ Proposal \* ARABIC \r 1 </w:instrText>
      </w:r>
      <w:r w:rsidRPr="00D62633">
        <w:rPr>
          <w:b/>
          <w:bCs/>
        </w:rPr>
        <w:fldChar w:fldCharType="separate"/>
      </w:r>
      <w:r w:rsidR="00C75A80">
        <w:rPr>
          <w:b/>
          <w:bCs/>
          <w:noProof/>
        </w:rPr>
        <w:t>1</w:t>
      </w:r>
      <w:r w:rsidRPr="00D62633">
        <w:rPr>
          <w:b/>
          <w:bCs/>
        </w:rPr>
        <w:fldChar w:fldCharType="end"/>
      </w:r>
      <w:r w:rsidRPr="00D62633">
        <w:rPr>
          <w:b/>
          <w:bCs/>
        </w:rPr>
        <w:t>:</w:t>
      </w:r>
      <w:r w:rsidRPr="00D62633">
        <w:t xml:space="preserve"> </w:t>
      </w:r>
      <w:r w:rsidR="001A28D6">
        <w:t xml:space="preserve">A </w:t>
      </w:r>
      <w:r w:rsidR="00D603C5">
        <w:rPr>
          <w:rFonts w:eastAsiaTheme="minorEastAsia"/>
          <w:lang w:eastAsia="zh-CN"/>
        </w:rPr>
        <w:t>SL positioning measurement</w:t>
      </w:r>
      <w:r w:rsidR="001A28D6">
        <w:rPr>
          <w:rFonts w:eastAsiaTheme="minorEastAsia"/>
          <w:lang w:eastAsia="zh-CN"/>
        </w:rPr>
        <w:t xml:space="preserve"> report</w:t>
      </w:r>
      <w:r w:rsidR="00D603C5">
        <w:rPr>
          <w:rFonts w:eastAsiaTheme="minorEastAsia"/>
          <w:lang w:eastAsia="zh-CN"/>
        </w:rPr>
        <w:t xml:space="preserve"> can be </w:t>
      </w:r>
      <w:r w:rsidR="001A28D6">
        <w:rPr>
          <w:rFonts w:eastAsiaTheme="minorEastAsia"/>
          <w:lang w:eastAsia="zh-CN"/>
        </w:rPr>
        <w:t>signalled</w:t>
      </w:r>
      <w:r w:rsidR="00D603C5">
        <w:rPr>
          <w:rFonts w:eastAsiaTheme="minorEastAsia"/>
          <w:lang w:eastAsia="zh-CN"/>
        </w:rPr>
        <w:t xml:space="preserve"> to either a LMF or </w:t>
      </w:r>
      <w:r w:rsidR="00CF58D8">
        <w:rPr>
          <w:rFonts w:eastAsiaTheme="minorEastAsia" w:hint="eastAsia"/>
          <w:lang w:eastAsia="zh-CN"/>
        </w:rPr>
        <w:t>a</w:t>
      </w:r>
      <w:r w:rsidR="00CF58D8">
        <w:rPr>
          <w:rFonts w:eastAsiaTheme="minorEastAsia"/>
          <w:lang w:eastAsia="zh-CN"/>
        </w:rPr>
        <w:t xml:space="preserve"> </w:t>
      </w:r>
      <w:r w:rsidR="00D603C5">
        <w:rPr>
          <w:rFonts w:eastAsiaTheme="minorEastAsia"/>
          <w:lang w:eastAsia="zh-CN"/>
        </w:rPr>
        <w:t>UE.</w:t>
      </w:r>
    </w:p>
    <w:p w14:paraId="362D2006" w14:textId="4AA7C379" w:rsidR="00D62633" w:rsidRPr="00D62633" w:rsidRDefault="00D603C5" w:rsidP="00D62633">
      <w:pPr>
        <w:spacing w:before="100" w:beforeAutospacing="1"/>
        <w:rPr>
          <w:rFonts w:eastAsia="宋体"/>
          <w:lang w:eastAsia="zh-CN"/>
        </w:rPr>
      </w:pPr>
      <w:r>
        <w:rPr>
          <w:rFonts w:eastAsia="宋体"/>
          <w:lang w:eastAsia="zh-CN"/>
        </w:rPr>
        <w:t xml:space="preserve">Since it has been agreed </w:t>
      </w:r>
      <w:r w:rsidR="00965080">
        <w:rPr>
          <w:rFonts w:eastAsia="宋体" w:hint="eastAsia"/>
          <w:lang w:eastAsia="zh-CN"/>
        </w:rPr>
        <w:t>in RAN2 to i</w:t>
      </w:r>
      <w:r w:rsidRPr="00D603C5">
        <w:rPr>
          <w:rFonts w:eastAsia="宋体"/>
          <w:lang w:eastAsia="zh-CN"/>
        </w:rPr>
        <w:t>ntroduce a new protocol for sidelink positioning procedures between UEs (</w:t>
      </w:r>
      <w:r w:rsidR="00965080">
        <w:rPr>
          <w:rFonts w:eastAsia="宋体" w:hint="eastAsia"/>
          <w:lang w:eastAsia="zh-CN"/>
        </w:rPr>
        <w:t>i.e.</w:t>
      </w:r>
      <w:r w:rsidR="00965080">
        <w:rPr>
          <w:rFonts w:eastAsia="宋体"/>
          <w:lang w:eastAsia="zh-CN"/>
        </w:rPr>
        <w:t xml:space="preserve"> SLPP)</w:t>
      </w:r>
      <w:r w:rsidR="00965080">
        <w:rPr>
          <w:rFonts w:eastAsia="宋体" w:hint="eastAsia"/>
          <w:lang w:eastAsia="zh-CN"/>
        </w:rPr>
        <w:t xml:space="preserve">, which is expected to serve very similar purposes as LPP between a UE and a LMF, use of SLPP to convey SL positioning measurement reports has the benefit of synergy with LPP, i.e. a same </w:t>
      </w:r>
      <w:r w:rsidR="00CF58D8">
        <w:rPr>
          <w:rFonts w:eastAsia="宋体" w:hint="eastAsia"/>
          <w:lang w:eastAsia="zh-CN"/>
        </w:rPr>
        <w:t xml:space="preserve">measurement </w:t>
      </w:r>
      <w:r w:rsidR="00965080">
        <w:rPr>
          <w:rFonts w:eastAsia="宋体" w:hint="eastAsia"/>
          <w:lang w:eastAsia="zh-CN"/>
        </w:rPr>
        <w:t xml:space="preserve">report can be either </w:t>
      </w:r>
      <w:r w:rsidR="00CF58D8">
        <w:rPr>
          <w:rFonts w:eastAsia="宋体" w:hint="eastAsia"/>
          <w:lang w:eastAsia="zh-CN"/>
        </w:rPr>
        <w:t xml:space="preserve">signalled </w:t>
      </w:r>
      <w:r w:rsidR="00965080">
        <w:rPr>
          <w:rFonts w:eastAsia="宋体" w:hint="eastAsia"/>
          <w:lang w:eastAsia="zh-CN"/>
        </w:rPr>
        <w:t xml:space="preserve">to a LMF via LPP, or to another UE via SLPP. </w:t>
      </w:r>
      <w:r w:rsidR="00D9234A">
        <w:rPr>
          <w:rFonts w:eastAsia="宋体" w:hint="eastAsia"/>
          <w:lang w:eastAsia="zh-CN"/>
        </w:rPr>
        <w:t xml:space="preserve">Furthermore, use of higher layer signalling is also scalable in payload size of a SL positioning measurement report, which is not possible in physical layer signalling. </w:t>
      </w:r>
      <w:r w:rsidR="00965080">
        <w:rPr>
          <w:rFonts w:eastAsia="宋体" w:hint="eastAsia"/>
          <w:lang w:eastAsia="zh-CN"/>
        </w:rPr>
        <w:t>Therefore, regarding higher layer vs. physical layer signalling for SL positioning measurement report, it is proposed to adopt higher layer signalling.</w:t>
      </w:r>
    </w:p>
    <w:p w14:paraId="0B384A21" w14:textId="1D55C949" w:rsidR="000C210C" w:rsidRDefault="00A03792" w:rsidP="0025121D">
      <w:pPr>
        <w:spacing w:before="100" w:beforeAutospacing="1"/>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C75A80">
        <w:rPr>
          <w:b/>
          <w:bCs/>
          <w:noProof/>
        </w:rPr>
        <w:t>2</w:t>
      </w:r>
      <w:r>
        <w:rPr>
          <w:b/>
          <w:bCs/>
        </w:rPr>
        <w:fldChar w:fldCharType="end"/>
      </w:r>
      <w:r w:rsidRPr="00D62633">
        <w:rPr>
          <w:b/>
          <w:bCs/>
        </w:rPr>
        <w:t>:</w:t>
      </w:r>
      <w:r w:rsidRPr="00D62633">
        <w:t xml:space="preserve"> </w:t>
      </w:r>
      <w:r w:rsidR="00965080">
        <w:rPr>
          <w:rFonts w:eastAsiaTheme="minorEastAsia" w:hint="eastAsia"/>
          <w:lang w:eastAsia="zh-CN"/>
        </w:rPr>
        <w:t>Higher layer signalling (i.e. SLPP) is used to convey SL positioning measurement reports to another UE.</w:t>
      </w:r>
    </w:p>
    <w:p w14:paraId="61375E9B" w14:textId="7EBC61C8" w:rsidR="00965080" w:rsidRDefault="00965080" w:rsidP="00965080">
      <w:pPr>
        <w:pStyle w:val="20"/>
        <w:rPr>
          <w:rFonts w:eastAsiaTheme="minorEastAsia"/>
          <w:lang w:eastAsia="zh-CN"/>
        </w:rPr>
      </w:pPr>
      <w:r>
        <w:rPr>
          <w:rFonts w:eastAsiaTheme="minorEastAsia" w:hint="eastAsia"/>
          <w:lang w:eastAsia="zh-CN"/>
        </w:rPr>
        <w:lastRenderedPageBreak/>
        <w:t>Triggering of SL positioning measurement report</w:t>
      </w:r>
    </w:p>
    <w:p w14:paraId="24354F6E" w14:textId="2AAB9FEA" w:rsidR="00965080" w:rsidRDefault="00D9234A" w:rsidP="00965080">
      <w:pPr>
        <w:rPr>
          <w:rFonts w:eastAsiaTheme="minorEastAsia"/>
          <w:lang w:eastAsia="zh-CN"/>
        </w:rPr>
      </w:pPr>
      <w:r>
        <w:rPr>
          <w:rFonts w:eastAsiaTheme="minorEastAsia" w:hint="eastAsia"/>
          <w:lang w:eastAsia="zh-CN"/>
        </w:rPr>
        <w:t xml:space="preserve">Although it is beneficial to transmit SL positioning measurement reports via higher layer signalling, it </w:t>
      </w:r>
      <w:r w:rsidR="00A91E5C">
        <w:rPr>
          <w:rFonts w:eastAsiaTheme="minorEastAsia" w:hint="eastAsia"/>
          <w:lang w:eastAsia="zh-CN"/>
        </w:rPr>
        <w:t xml:space="preserve">may </w:t>
      </w:r>
      <w:r>
        <w:rPr>
          <w:rFonts w:eastAsiaTheme="minorEastAsia" w:hint="eastAsia"/>
          <w:lang w:eastAsia="zh-CN"/>
        </w:rPr>
        <w:t>not</w:t>
      </w:r>
      <w:r w:rsidR="00A91E5C">
        <w:rPr>
          <w:rFonts w:eastAsiaTheme="minorEastAsia" w:hint="eastAsia"/>
          <w:lang w:eastAsia="zh-CN"/>
        </w:rPr>
        <w:t xml:space="preserve"> be</w:t>
      </w:r>
      <w:r>
        <w:rPr>
          <w:rFonts w:eastAsiaTheme="minorEastAsia" w:hint="eastAsia"/>
          <w:lang w:eastAsia="zh-CN"/>
        </w:rPr>
        <w:t xml:space="preserve"> equally beneficial to trigger the corresponding </w:t>
      </w:r>
      <w:r>
        <w:rPr>
          <w:rFonts w:eastAsiaTheme="minorEastAsia"/>
          <w:lang w:eastAsia="zh-CN"/>
        </w:rPr>
        <w:t>measurement</w:t>
      </w:r>
      <w:r>
        <w:rPr>
          <w:rFonts w:eastAsiaTheme="minorEastAsia" w:hint="eastAsia"/>
          <w:lang w:eastAsia="zh-CN"/>
        </w:rPr>
        <w:t xml:space="preserve"> via higher layer signalling, and the reason is that the triggering has to indicate the </w:t>
      </w:r>
      <w:r w:rsidR="00E36F3F">
        <w:rPr>
          <w:rFonts w:eastAsiaTheme="minorEastAsia" w:hint="eastAsia"/>
          <w:lang w:eastAsia="zh-CN"/>
        </w:rPr>
        <w:t xml:space="preserve">time/frequency of the </w:t>
      </w:r>
      <w:r>
        <w:rPr>
          <w:rFonts w:eastAsiaTheme="minorEastAsia" w:hint="eastAsia"/>
          <w:lang w:eastAsia="zh-CN"/>
        </w:rPr>
        <w:t>SL-PRS resource</w:t>
      </w:r>
      <w:r w:rsidR="00301A66">
        <w:rPr>
          <w:rFonts w:eastAsiaTheme="minorEastAsia" w:hint="eastAsia"/>
          <w:lang w:eastAsia="zh-CN"/>
        </w:rPr>
        <w:t>(</w:t>
      </w:r>
      <w:r>
        <w:rPr>
          <w:rFonts w:eastAsiaTheme="minorEastAsia" w:hint="eastAsia"/>
          <w:lang w:eastAsia="zh-CN"/>
        </w:rPr>
        <w:t>s</w:t>
      </w:r>
      <w:r w:rsidR="00301A66">
        <w:rPr>
          <w:rFonts w:eastAsiaTheme="minorEastAsia" w:hint="eastAsia"/>
          <w:lang w:eastAsia="zh-CN"/>
        </w:rPr>
        <w:t>)</w:t>
      </w:r>
      <w:r>
        <w:rPr>
          <w:rFonts w:eastAsiaTheme="minorEastAsia" w:hint="eastAsia"/>
          <w:lang w:eastAsia="zh-CN"/>
        </w:rPr>
        <w:t xml:space="preserve"> to measure on, which may be a problem for higher layer signall</w:t>
      </w:r>
      <w:r w:rsidR="00E36F3F">
        <w:rPr>
          <w:rFonts w:eastAsiaTheme="minorEastAsia" w:hint="eastAsia"/>
          <w:lang w:eastAsia="zh-CN"/>
        </w:rPr>
        <w:t xml:space="preserve">ing (e.g. for an aperiodic SL-PRS resource). Hence it is </w:t>
      </w:r>
      <w:r w:rsidR="00E36F3F">
        <w:rPr>
          <w:rFonts w:eastAsiaTheme="minorEastAsia"/>
          <w:lang w:eastAsia="zh-CN"/>
        </w:rPr>
        <w:t>proposed</w:t>
      </w:r>
      <w:r w:rsidR="00E36F3F">
        <w:rPr>
          <w:rFonts w:eastAsiaTheme="minorEastAsia" w:hint="eastAsia"/>
          <w:lang w:eastAsia="zh-CN"/>
        </w:rPr>
        <w:t xml:space="preserve"> to adopt both physical layer signalling (e.g. SCI) and higher layer signalling (i.e. SLPP) for triggering of SL positioning measurement report.</w:t>
      </w:r>
    </w:p>
    <w:p w14:paraId="5A5AEE71" w14:textId="1F0449C3" w:rsidR="00D9234A" w:rsidRDefault="00D9234A" w:rsidP="00D9234A">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C75A80">
        <w:rPr>
          <w:b/>
          <w:bCs/>
          <w:noProof/>
        </w:rPr>
        <w:t>3</w:t>
      </w:r>
      <w:r w:rsidRPr="00EA46C4">
        <w:rPr>
          <w:b/>
          <w:bCs/>
        </w:rPr>
        <w:fldChar w:fldCharType="end"/>
      </w:r>
      <w:r w:rsidRPr="00EA46C4">
        <w:rPr>
          <w:b/>
          <w:bCs/>
        </w:rPr>
        <w:t>:</w:t>
      </w:r>
      <w:r w:rsidRPr="00FE65C1">
        <w:t xml:space="preserve"> </w:t>
      </w:r>
      <w:r w:rsidR="00E36F3F">
        <w:rPr>
          <w:rFonts w:eastAsiaTheme="minorEastAsia" w:hint="eastAsia"/>
          <w:lang w:eastAsia="zh-CN"/>
        </w:rPr>
        <w:t xml:space="preserve">Adopt both physical layer </w:t>
      </w:r>
      <w:r w:rsidR="00301A66">
        <w:rPr>
          <w:rFonts w:eastAsiaTheme="minorEastAsia" w:hint="eastAsia"/>
          <w:lang w:eastAsia="zh-CN"/>
        </w:rPr>
        <w:t xml:space="preserve">triggering </w:t>
      </w:r>
      <w:r w:rsidR="00E36F3F">
        <w:rPr>
          <w:rFonts w:eastAsiaTheme="minorEastAsia" w:hint="eastAsia"/>
          <w:lang w:eastAsia="zh-CN"/>
        </w:rPr>
        <w:t xml:space="preserve">(e.g. SCI) and higher layer </w:t>
      </w:r>
      <w:r w:rsidR="00301A66">
        <w:rPr>
          <w:rFonts w:eastAsiaTheme="minorEastAsia" w:hint="eastAsia"/>
          <w:lang w:eastAsia="zh-CN"/>
        </w:rPr>
        <w:t xml:space="preserve">triggering </w:t>
      </w:r>
      <w:r w:rsidR="00E36F3F">
        <w:rPr>
          <w:rFonts w:eastAsiaTheme="minorEastAsia" w:hint="eastAsia"/>
          <w:lang w:eastAsia="zh-CN"/>
        </w:rPr>
        <w:t xml:space="preserve">(i.e. </w:t>
      </w:r>
      <w:r w:rsidR="00301A66">
        <w:rPr>
          <w:rFonts w:eastAsiaTheme="minorEastAsia" w:hint="eastAsia"/>
          <w:lang w:eastAsia="zh-CN"/>
        </w:rPr>
        <w:t xml:space="preserve">via </w:t>
      </w:r>
      <w:r w:rsidR="00E36F3F">
        <w:rPr>
          <w:rFonts w:eastAsiaTheme="minorEastAsia" w:hint="eastAsia"/>
          <w:lang w:eastAsia="zh-CN"/>
        </w:rPr>
        <w:t>SLPP) of SL positioning measurement report.</w:t>
      </w:r>
    </w:p>
    <w:p w14:paraId="569F2272" w14:textId="565C1F08" w:rsidR="00F3630E" w:rsidRDefault="00965080" w:rsidP="00F3630E">
      <w:pPr>
        <w:pStyle w:val="20"/>
        <w:rPr>
          <w:rFonts w:eastAsiaTheme="minorEastAsia"/>
          <w:lang w:eastAsia="zh-CN"/>
        </w:rPr>
      </w:pPr>
      <w:r>
        <w:rPr>
          <w:rFonts w:eastAsiaTheme="minorEastAsia" w:hint="eastAsia"/>
          <w:lang w:eastAsia="zh-CN"/>
        </w:rPr>
        <w:t>Content of SL positioning measurement report</w:t>
      </w:r>
    </w:p>
    <w:p w14:paraId="664FDA30" w14:textId="67FE4CAB" w:rsidR="00FE6B40" w:rsidRDefault="004B774B" w:rsidP="00FE6B40">
      <w:pPr>
        <w:rPr>
          <w:rFonts w:eastAsiaTheme="minorEastAsia"/>
          <w:lang w:eastAsia="zh-CN"/>
        </w:rPr>
      </w:pPr>
      <w:r>
        <w:rPr>
          <w:rFonts w:eastAsiaTheme="minorEastAsia"/>
          <w:lang w:eastAsia="zh-CN"/>
        </w:rPr>
        <w:t xml:space="preserve">The following was </w:t>
      </w:r>
      <w:r w:rsidR="00D9234A">
        <w:rPr>
          <w:rFonts w:eastAsiaTheme="minorEastAsia" w:hint="eastAsia"/>
          <w:lang w:eastAsia="zh-CN"/>
        </w:rPr>
        <w:t>captured in TR 38.859,</w:t>
      </w:r>
    </w:p>
    <w:tbl>
      <w:tblPr>
        <w:tblStyle w:val="af2"/>
        <w:tblW w:w="0" w:type="auto"/>
        <w:tblLook w:val="04A0" w:firstRow="1" w:lastRow="0" w:firstColumn="1" w:lastColumn="0" w:noHBand="0" w:noVBand="1"/>
      </w:tblPr>
      <w:tblGrid>
        <w:gridCol w:w="9954"/>
      </w:tblGrid>
      <w:tr w:rsidR="00187BC8" w14:paraId="1E5CF801" w14:textId="77777777" w:rsidTr="00187BC8">
        <w:tc>
          <w:tcPr>
            <w:tcW w:w="9954" w:type="dxa"/>
          </w:tcPr>
          <w:p w14:paraId="6D5135B8" w14:textId="77777777" w:rsidR="00D9234A" w:rsidRPr="00D9234A" w:rsidRDefault="00D9234A" w:rsidP="00D9234A">
            <w:pPr>
              <w:snapToGrid/>
              <w:spacing w:after="180" w:afterAutospacing="0"/>
              <w:jc w:val="left"/>
              <w:rPr>
                <w:rFonts w:eastAsia="Times New Roman"/>
                <w:sz w:val="20"/>
                <w:lang w:eastAsia="en-US"/>
              </w:rPr>
            </w:pPr>
            <w:r w:rsidRPr="00D9234A">
              <w:rPr>
                <w:rFonts w:eastAsia="Times New Roman"/>
                <w:sz w:val="20"/>
                <w:lang w:eastAsia="en-US"/>
              </w:rPr>
              <w:t>With regards to the sidelink positioning measurement report, the following aspects are included as part of the study:</w:t>
            </w:r>
          </w:p>
          <w:p w14:paraId="5F86BE18" w14:textId="77777777" w:rsidR="00D9234A" w:rsidRPr="00D9234A" w:rsidRDefault="00D9234A" w:rsidP="00D9234A">
            <w:pPr>
              <w:snapToGrid/>
              <w:spacing w:after="180" w:afterAutospacing="0"/>
              <w:ind w:left="568" w:hanging="284"/>
              <w:jc w:val="left"/>
              <w:rPr>
                <w:rFonts w:eastAsia="宋体"/>
                <w:sz w:val="20"/>
                <w:lang w:eastAsia="en-US"/>
              </w:rPr>
            </w:pPr>
            <w:r w:rsidRPr="00D9234A">
              <w:rPr>
                <w:rFonts w:eastAsia="宋体"/>
                <w:sz w:val="20"/>
                <w:lang w:eastAsia="en-US"/>
              </w:rPr>
              <w:t>-</w:t>
            </w:r>
            <w:r w:rsidRPr="00D9234A">
              <w:rPr>
                <w:rFonts w:eastAsia="宋体"/>
                <w:sz w:val="20"/>
                <w:lang w:eastAsia="en-US"/>
              </w:rPr>
              <w:tab/>
              <w:t>Contents of the measurement report, that may include:</w:t>
            </w:r>
          </w:p>
          <w:p w14:paraId="4F37764F" w14:textId="77777777" w:rsidR="00D9234A" w:rsidRPr="00D9234A" w:rsidRDefault="00D9234A" w:rsidP="00D9234A">
            <w:pPr>
              <w:snapToGrid/>
              <w:spacing w:after="180" w:afterAutospacing="0"/>
              <w:ind w:left="851" w:hanging="284"/>
              <w:jc w:val="left"/>
              <w:rPr>
                <w:rFonts w:eastAsia="宋体"/>
                <w:sz w:val="20"/>
                <w:lang w:eastAsia="en-US"/>
              </w:rPr>
            </w:pPr>
            <w:r w:rsidRPr="00D9234A">
              <w:rPr>
                <w:rFonts w:eastAsia="宋体"/>
                <w:sz w:val="20"/>
                <w:lang w:eastAsia="en-US"/>
              </w:rPr>
              <w:t>-</w:t>
            </w:r>
            <w:r w:rsidRPr="00D9234A">
              <w:rPr>
                <w:rFonts w:eastAsia="宋体"/>
                <w:sz w:val="20"/>
                <w:lang w:eastAsia="en-US"/>
              </w:rPr>
              <w:tab/>
              <w:t>One or more sidelink positioning measurement(s)</w:t>
            </w:r>
          </w:p>
          <w:p w14:paraId="1DC29B81" w14:textId="77777777" w:rsidR="00D9234A" w:rsidRPr="00D9234A" w:rsidRDefault="00D9234A" w:rsidP="00D9234A">
            <w:pPr>
              <w:snapToGrid/>
              <w:spacing w:after="180" w:afterAutospacing="0"/>
              <w:ind w:left="851" w:hanging="284"/>
              <w:jc w:val="left"/>
              <w:rPr>
                <w:rFonts w:eastAsia="Times New Roman"/>
                <w:sz w:val="20"/>
                <w:lang w:eastAsia="en-US"/>
              </w:rPr>
            </w:pPr>
            <w:r w:rsidRPr="00D9234A">
              <w:rPr>
                <w:rFonts w:eastAsia="Times New Roman"/>
                <w:sz w:val="20"/>
                <w:lang w:eastAsia="en-US"/>
              </w:rPr>
              <w:t>-</w:t>
            </w:r>
            <w:r w:rsidRPr="00D9234A">
              <w:rPr>
                <w:rFonts w:eastAsia="Times New Roman"/>
                <w:sz w:val="20"/>
                <w:lang w:eastAsia="en-US"/>
              </w:rPr>
              <w:tab/>
              <w:t xml:space="preserve">Timestamp(s) associated with a sidelink positioning measurement </w:t>
            </w:r>
          </w:p>
          <w:p w14:paraId="4DD45F6E" w14:textId="77777777" w:rsidR="00D9234A" w:rsidRPr="00D9234A" w:rsidRDefault="00D9234A" w:rsidP="00D9234A">
            <w:pPr>
              <w:snapToGrid/>
              <w:spacing w:after="180" w:afterAutospacing="0"/>
              <w:ind w:left="851" w:hanging="284"/>
              <w:jc w:val="left"/>
              <w:rPr>
                <w:rFonts w:eastAsia="Times New Roman"/>
                <w:sz w:val="20"/>
                <w:lang w:eastAsia="en-US"/>
              </w:rPr>
            </w:pPr>
            <w:r w:rsidRPr="00D9234A">
              <w:rPr>
                <w:rFonts w:eastAsia="Times New Roman"/>
                <w:sz w:val="20"/>
                <w:lang w:eastAsia="en-US"/>
              </w:rPr>
              <w:t>-</w:t>
            </w:r>
            <w:r w:rsidRPr="00D9234A">
              <w:rPr>
                <w:rFonts w:eastAsia="Times New Roman"/>
                <w:sz w:val="20"/>
                <w:lang w:eastAsia="en-US"/>
              </w:rPr>
              <w:tab/>
              <w:t xml:space="preserve">Quality metric(s) associated with a sidelink positioning measurement </w:t>
            </w:r>
          </w:p>
          <w:p w14:paraId="6B83122B" w14:textId="18A60760" w:rsidR="00187BC8" w:rsidRPr="00D9234A" w:rsidRDefault="00D9234A" w:rsidP="00D9234A">
            <w:pPr>
              <w:snapToGrid/>
              <w:spacing w:after="180" w:afterAutospacing="0"/>
              <w:ind w:left="851" w:hanging="284"/>
              <w:jc w:val="left"/>
              <w:rPr>
                <w:rFonts w:eastAsiaTheme="minorEastAsia"/>
                <w:sz w:val="20"/>
                <w:lang w:eastAsia="zh-CN"/>
              </w:rPr>
            </w:pPr>
            <w:r w:rsidRPr="00D9234A">
              <w:rPr>
                <w:rFonts w:eastAsia="Times New Roman"/>
                <w:sz w:val="20"/>
                <w:lang w:eastAsia="en-US"/>
              </w:rPr>
              <w:t>-</w:t>
            </w:r>
            <w:r w:rsidRPr="00D9234A">
              <w:rPr>
                <w:rFonts w:eastAsia="Times New Roman"/>
                <w:sz w:val="20"/>
                <w:lang w:eastAsia="en-US"/>
              </w:rPr>
              <w:tab/>
              <w:t>Identification Information for a sidelink positioning measurement</w:t>
            </w:r>
          </w:p>
        </w:tc>
      </w:tr>
    </w:tbl>
    <w:p w14:paraId="75665E06" w14:textId="052D29D8" w:rsidR="00C22163" w:rsidRDefault="00C22163" w:rsidP="00187BC8">
      <w:pPr>
        <w:spacing w:before="100" w:beforeAutospacing="1"/>
        <w:rPr>
          <w:rFonts w:eastAsiaTheme="minorEastAsia"/>
          <w:lang w:eastAsia="zh-CN"/>
        </w:rPr>
      </w:pPr>
      <w:r>
        <w:rPr>
          <w:rFonts w:eastAsiaTheme="minorEastAsia" w:hint="eastAsia"/>
          <w:lang w:eastAsia="zh-CN"/>
        </w:rPr>
        <w:t xml:space="preserve">Regarding the identification information, in our view, for a message transmitted from UE-A to UE-B to request a SL positioning measurement report, the </w:t>
      </w:r>
      <w:r>
        <w:rPr>
          <w:rFonts w:eastAsiaTheme="minorEastAsia"/>
          <w:lang w:eastAsia="zh-CN"/>
        </w:rPr>
        <w:t>destination</w:t>
      </w:r>
      <w:r>
        <w:rPr>
          <w:rFonts w:eastAsiaTheme="minorEastAsia" w:hint="eastAsia"/>
          <w:lang w:eastAsia="zh-CN"/>
        </w:rPr>
        <w:t xml:space="preserve"> of the </w:t>
      </w:r>
      <w:r>
        <w:rPr>
          <w:rFonts w:eastAsiaTheme="minorEastAsia"/>
          <w:lang w:eastAsia="zh-CN"/>
        </w:rPr>
        <w:t>measurement</w:t>
      </w:r>
      <w:r>
        <w:rPr>
          <w:rFonts w:eastAsiaTheme="minorEastAsia" w:hint="eastAsia"/>
          <w:lang w:eastAsia="zh-CN"/>
        </w:rPr>
        <w:t xml:space="preserve"> report may or may not be UE-A. For example, the intended destination may be a third UE that will calculate the location information. Therefore, contents of a measurement report can include the </w:t>
      </w:r>
      <w:r>
        <w:rPr>
          <w:rFonts w:eastAsiaTheme="minorEastAsia"/>
          <w:lang w:eastAsia="zh-CN"/>
        </w:rPr>
        <w:t>destination</w:t>
      </w:r>
      <w:r>
        <w:rPr>
          <w:rFonts w:eastAsiaTheme="minorEastAsia" w:hint="eastAsia"/>
          <w:lang w:eastAsia="zh-CN"/>
        </w:rPr>
        <w:t xml:space="preserve"> node (e.g. LMF, or a UE) of the measurement report.</w:t>
      </w:r>
    </w:p>
    <w:p w14:paraId="2580D895" w14:textId="05E8CAC6" w:rsidR="00C22163" w:rsidRDefault="00C22163" w:rsidP="00187BC8">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C75A80">
        <w:rPr>
          <w:b/>
          <w:bCs/>
          <w:noProof/>
        </w:rPr>
        <w:t>4</w:t>
      </w:r>
      <w:r w:rsidRPr="00EA46C4">
        <w:rPr>
          <w:b/>
          <w:bCs/>
        </w:rPr>
        <w:fldChar w:fldCharType="end"/>
      </w:r>
      <w:r w:rsidRPr="00EA46C4">
        <w:rPr>
          <w:b/>
          <w:bCs/>
        </w:rPr>
        <w:t>:</w:t>
      </w:r>
      <w:r w:rsidRPr="00FE65C1">
        <w:t xml:space="preserve"> </w:t>
      </w:r>
      <w:r>
        <w:rPr>
          <w:rFonts w:eastAsiaTheme="minorEastAsia" w:hint="eastAsia"/>
          <w:lang w:eastAsia="zh-CN"/>
        </w:rPr>
        <w:t xml:space="preserve">Content of a SL positioning measurement report can include the </w:t>
      </w:r>
      <w:r>
        <w:rPr>
          <w:rFonts w:eastAsiaTheme="minorEastAsia"/>
          <w:lang w:eastAsia="zh-CN"/>
        </w:rPr>
        <w:t>destination</w:t>
      </w:r>
      <w:r>
        <w:rPr>
          <w:rFonts w:eastAsiaTheme="minorEastAsia" w:hint="eastAsia"/>
          <w:lang w:eastAsia="zh-CN"/>
        </w:rPr>
        <w:t xml:space="preserve"> node (e.g. LMF, or a UE) of the measurement report.</w:t>
      </w:r>
    </w:p>
    <w:p w14:paraId="49A0AE89" w14:textId="67BA694B" w:rsidR="004B774B" w:rsidRDefault="00C22163" w:rsidP="00187BC8">
      <w:pPr>
        <w:spacing w:before="100" w:beforeAutospacing="1"/>
        <w:rPr>
          <w:rFonts w:eastAsiaTheme="minorEastAsia"/>
          <w:lang w:eastAsia="zh-CN"/>
        </w:rPr>
      </w:pPr>
      <w:r>
        <w:rPr>
          <w:rFonts w:eastAsiaTheme="minorEastAsia" w:hint="eastAsia"/>
          <w:lang w:eastAsia="zh-CN"/>
        </w:rPr>
        <w:t>Furthermore, i</w:t>
      </w:r>
      <w:r w:rsidR="00D4495E">
        <w:rPr>
          <w:rFonts w:eastAsiaTheme="minorEastAsia" w:hint="eastAsia"/>
          <w:lang w:eastAsia="zh-CN"/>
        </w:rPr>
        <w:t xml:space="preserve">n a case where the SL-PRS is transmitted by a </w:t>
      </w:r>
      <w:r w:rsidR="00D4495E">
        <w:rPr>
          <w:rFonts w:eastAsiaTheme="minorEastAsia"/>
          <w:lang w:eastAsia="zh-CN"/>
        </w:rPr>
        <w:t>target</w:t>
      </w:r>
      <w:r w:rsidR="00D4495E">
        <w:rPr>
          <w:rFonts w:eastAsiaTheme="minorEastAsia" w:hint="eastAsia"/>
          <w:lang w:eastAsia="zh-CN"/>
        </w:rPr>
        <w:t xml:space="preserve"> UE, and </w:t>
      </w:r>
      <w:r w:rsidR="006125B0">
        <w:rPr>
          <w:rFonts w:eastAsiaTheme="minorEastAsia" w:hint="eastAsia"/>
          <w:lang w:eastAsia="zh-CN"/>
        </w:rPr>
        <w:t xml:space="preserve">the corresponding </w:t>
      </w:r>
      <w:r w:rsidR="00D4495E">
        <w:rPr>
          <w:rFonts w:eastAsiaTheme="minorEastAsia" w:hint="eastAsia"/>
          <w:lang w:eastAsia="zh-CN"/>
        </w:rPr>
        <w:t xml:space="preserve">measurement is </w:t>
      </w:r>
      <w:r w:rsidR="006125B0">
        <w:rPr>
          <w:rFonts w:eastAsiaTheme="minorEastAsia" w:hint="eastAsia"/>
          <w:lang w:eastAsia="zh-CN"/>
        </w:rPr>
        <w:t xml:space="preserve">performed by an anchor UE, it may be </w:t>
      </w:r>
      <w:r w:rsidR="006125B0">
        <w:rPr>
          <w:rFonts w:eastAsiaTheme="minorEastAsia"/>
          <w:lang w:eastAsia="zh-CN"/>
        </w:rPr>
        <w:t>beneficial</w:t>
      </w:r>
      <w:r w:rsidR="006125B0">
        <w:rPr>
          <w:rFonts w:eastAsiaTheme="minorEastAsia" w:hint="eastAsia"/>
          <w:lang w:eastAsia="zh-CN"/>
        </w:rPr>
        <w:t xml:space="preserve"> for the anchor UE to include its location information (possibly with associated uncertainty), as well as other quantities related to measurements of SL-PRS, in the measurement report.</w:t>
      </w:r>
      <w:r w:rsidR="00D4495E">
        <w:rPr>
          <w:rFonts w:eastAsiaTheme="minorEastAsia" w:hint="eastAsia"/>
          <w:lang w:eastAsia="zh-CN"/>
        </w:rPr>
        <w:t xml:space="preserve"> </w:t>
      </w:r>
    </w:p>
    <w:p w14:paraId="477E461E" w14:textId="61A9E4C5" w:rsidR="00F3630E" w:rsidRPr="006125B0" w:rsidRDefault="00F3630E" w:rsidP="00205AC2">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C75A80">
        <w:rPr>
          <w:b/>
          <w:bCs/>
          <w:noProof/>
        </w:rPr>
        <w:t>5</w:t>
      </w:r>
      <w:r w:rsidRPr="00EA46C4">
        <w:rPr>
          <w:b/>
          <w:bCs/>
        </w:rPr>
        <w:fldChar w:fldCharType="end"/>
      </w:r>
      <w:r w:rsidRPr="00EA46C4">
        <w:rPr>
          <w:b/>
          <w:bCs/>
        </w:rPr>
        <w:t>:</w:t>
      </w:r>
      <w:r w:rsidRPr="00FE65C1">
        <w:t xml:space="preserve"> </w:t>
      </w:r>
      <w:r w:rsidR="006125B0">
        <w:rPr>
          <w:rFonts w:eastAsiaTheme="minorEastAsia" w:hint="eastAsia"/>
          <w:lang w:eastAsia="zh-CN"/>
        </w:rPr>
        <w:t>Content of a SL positioning measurement report can include location information of the UE performing the corresponding measurements.</w:t>
      </w:r>
    </w:p>
    <w:p w14:paraId="44BFC1D3" w14:textId="77777777" w:rsidR="0024685B" w:rsidRPr="004121AD" w:rsidRDefault="0024685B" w:rsidP="0024685B">
      <w:pPr>
        <w:pStyle w:val="10"/>
        <w:spacing w:after="180"/>
      </w:pPr>
      <w:r w:rsidRPr="004121AD">
        <w:lastRenderedPageBreak/>
        <w:t>Conclusion</w:t>
      </w:r>
    </w:p>
    <w:p w14:paraId="64132E68" w14:textId="52B8DDC7" w:rsidR="006B6835" w:rsidRPr="003F2859" w:rsidRDefault="0024685B" w:rsidP="003F285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9E43A2" w:rsidRPr="009E43A2">
        <w:rPr>
          <w:rFonts w:eastAsiaTheme="minorEastAsia"/>
          <w:lang w:eastAsia="zh-CN"/>
        </w:rPr>
        <w:t>SL positioning reference signal</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595A4B20" w14:textId="10B1BEBD" w:rsidR="00845617" w:rsidRPr="00D62633" w:rsidRDefault="00845617" w:rsidP="00845617">
      <w:pPr>
        <w:spacing w:before="100" w:beforeAutospacing="1"/>
        <w:rPr>
          <w:rFonts w:eastAsiaTheme="minorEastAsia"/>
          <w:lang w:eastAsia="zh-CN"/>
        </w:rPr>
      </w:pPr>
      <w:r w:rsidRPr="00D62633">
        <w:rPr>
          <w:b/>
          <w:bCs/>
        </w:rPr>
        <w:t xml:space="preserve">Proposal </w:t>
      </w:r>
      <w:r w:rsidRPr="00D62633">
        <w:rPr>
          <w:b/>
          <w:bCs/>
        </w:rPr>
        <w:fldChar w:fldCharType="begin"/>
      </w:r>
      <w:r w:rsidRPr="00D62633">
        <w:rPr>
          <w:b/>
          <w:bCs/>
        </w:rPr>
        <w:instrText xml:space="preserve"> SEQ Proposal \* ARABIC \r 1 </w:instrText>
      </w:r>
      <w:r w:rsidRPr="00D62633">
        <w:rPr>
          <w:b/>
          <w:bCs/>
        </w:rPr>
        <w:fldChar w:fldCharType="separate"/>
      </w:r>
      <w:r w:rsidR="00C75A80">
        <w:rPr>
          <w:b/>
          <w:bCs/>
          <w:noProof/>
        </w:rPr>
        <w:t>1</w:t>
      </w:r>
      <w:r w:rsidRPr="00D62633">
        <w:rPr>
          <w:b/>
          <w:bCs/>
        </w:rPr>
        <w:fldChar w:fldCharType="end"/>
      </w:r>
      <w:r w:rsidRPr="00D62633">
        <w:rPr>
          <w:b/>
          <w:bCs/>
        </w:rPr>
        <w:t>:</w:t>
      </w:r>
      <w:r w:rsidRPr="00D62633">
        <w:t xml:space="preserve"> </w:t>
      </w:r>
      <w:r>
        <w:t xml:space="preserve">A </w:t>
      </w:r>
      <w:r>
        <w:rPr>
          <w:rFonts w:eastAsiaTheme="minorEastAsia"/>
          <w:lang w:eastAsia="zh-CN"/>
        </w:rPr>
        <w:t xml:space="preserve">SL positioning measurement report can be signalled to either a LMF or </w:t>
      </w:r>
      <w:r>
        <w:rPr>
          <w:rFonts w:eastAsiaTheme="minorEastAsia" w:hint="eastAsia"/>
          <w:lang w:eastAsia="zh-CN"/>
        </w:rPr>
        <w:t>a</w:t>
      </w:r>
      <w:r>
        <w:rPr>
          <w:rFonts w:eastAsiaTheme="minorEastAsia"/>
          <w:lang w:eastAsia="zh-CN"/>
        </w:rPr>
        <w:t xml:space="preserve"> UE.</w:t>
      </w:r>
    </w:p>
    <w:p w14:paraId="64B32D44" w14:textId="1169F17C" w:rsidR="0010651B" w:rsidRDefault="0010651B" w:rsidP="0010651B">
      <w:pPr>
        <w:spacing w:before="100" w:beforeAutospacing="1"/>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C75A80">
        <w:rPr>
          <w:b/>
          <w:bCs/>
          <w:noProof/>
        </w:rPr>
        <w:t>2</w:t>
      </w:r>
      <w:r>
        <w:rPr>
          <w:b/>
          <w:bCs/>
        </w:rPr>
        <w:fldChar w:fldCharType="end"/>
      </w:r>
      <w:r w:rsidRPr="00D62633">
        <w:rPr>
          <w:b/>
          <w:bCs/>
        </w:rPr>
        <w:t>:</w:t>
      </w:r>
      <w:r w:rsidRPr="00D62633">
        <w:t xml:space="preserve"> </w:t>
      </w:r>
      <w:r>
        <w:rPr>
          <w:rFonts w:eastAsiaTheme="minorEastAsia" w:hint="eastAsia"/>
          <w:lang w:eastAsia="zh-CN"/>
        </w:rPr>
        <w:t>Higher layer signalling (i.e. SLPP) is used to convey SL positioning measurement reports to another UE.</w:t>
      </w:r>
    </w:p>
    <w:p w14:paraId="5660655C" w14:textId="0852A9E5" w:rsidR="00845617" w:rsidRDefault="00845617" w:rsidP="00845617">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C75A80">
        <w:rPr>
          <w:b/>
          <w:bCs/>
          <w:noProof/>
        </w:rPr>
        <w:t>3</w:t>
      </w:r>
      <w:r w:rsidRPr="00EA46C4">
        <w:rPr>
          <w:b/>
          <w:bCs/>
        </w:rPr>
        <w:fldChar w:fldCharType="end"/>
      </w:r>
      <w:r w:rsidRPr="00EA46C4">
        <w:rPr>
          <w:b/>
          <w:bCs/>
        </w:rPr>
        <w:t>:</w:t>
      </w:r>
      <w:r w:rsidRPr="00FE65C1">
        <w:t xml:space="preserve"> </w:t>
      </w:r>
      <w:r>
        <w:rPr>
          <w:rFonts w:eastAsiaTheme="minorEastAsia" w:hint="eastAsia"/>
          <w:lang w:eastAsia="zh-CN"/>
        </w:rPr>
        <w:t>Adopt both physical layer triggering (e.g. SCI) and higher layer triggering (i.e. via SLPP) of SL positioning measurement report.</w:t>
      </w:r>
    </w:p>
    <w:p w14:paraId="3B5D51AD" w14:textId="37538D40" w:rsidR="00845617" w:rsidRDefault="00845617" w:rsidP="00845617">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C75A80">
        <w:rPr>
          <w:b/>
          <w:bCs/>
          <w:noProof/>
        </w:rPr>
        <w:t>4</w:t>
      </w:r>
      <w:r w:rsidRPr="00EA46C4">
        <w:rPr>
          <w:b/>
          <w:bCs/>
        </w:rPr>
        <w:fldChar w:fldCharType="end"/>
      </w:r>
      <w:r w:rsidRPr="00EA46C4">
        <w:rPr>
          <w:b/>
          <w:bCs/>
        </w:rPr>
        <w:t>:</w:t>
      </w:r>
      <w:r w:rsidRPr="00FE65C1">
        <w:t xml:space="preserve"> </w:t>
      </w:r>
      <w:r>
        <w:rPr>
          <w:rFonts w:eastAsiaTheme="minorEastAsia" w:hint="eastAsia"/>
          <w:lang w:eastAsia="zh-CN"/>
        </w:rPr>
        <w:t xml:space="preserve">Content of a SL positioning measurement report can include the </w:t>
      </w:r>
      <w:r>
        <w:rPr>
          <w:rFonts w:eastAsiaTheme="minorEastAsia"/>
          <w:lang w:eastAsia="zh-CN"/>
        </w:rPr>
        <w:t>destination</w:t>
      </w:r>
      <w:r>
        <w:rPr>
          <w:rFonts w:eastAsiaTheme="minorEastAsia" w:hint="eastAsia"/>
          <w:lang w:eastAsia="zh-CN"/>
        </w:rPr>
        <w:t xml:space="preserve"> node (e.g. LMF, or a UE) of the measurement report.</w:t>
      </w:r>
    </w:p>
    <w:p w14:paraId="261DC1DE" w14:textId="5E4B52F8" w:rsidR="00845617" w:rsidRPr="006125B0" w:rsidRDefault="00845617" w:rsidP="00845617">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C75A80">
        <w:rPr>
          <w:b/>
          <w:bCs/>
          <w:noProof/>
        </w:rPr>
        <w:t>5</w:t>
      </w:r>
      <w:r w:rsidRPr="00EA46C4">
        <w:rPr>
          <w:b/>
          <w:bCs/>
        </w:rPr>
        <w:fldChar w:fldCharType="end"/>
      </w:r>
      <w:r w:rsidRPr="00EA46C4">
        <w:rPr>
          <w:b/>
          <w:bCs/>
        </w:rPr>
        <w:t>:</w:t>
      </w:r>
      <w:r w:rsidRPr="00FE65C1">
        <w:t xml:space="preserve"> </w:t>
      </w:r>
      <w:r>
        <w:rPr>
          <w:rFonts w:eastAsiaTheme="minorEastAsia" w:hint="eastAsia"/>
          <w:lang w:eastAsia="zh-CN"/>
        </w:rPr>
        <w:t>Content of a SL positioning measurement report can include location information of the UE performing the corresponding measurements.</w:t>
      </w:r>
    </w:p>
    <w:p w14:paraId="4257F253" w14:textId="7237A640" w:rsidR="00D521DD" w:rsidRPr="00AF1D61" w:rsidRDefault="00D521DD" w:rsidP="00D521DD">
      <w:pPr>
        <w:pStyle w:val="10"/>
        <w:spacing w:after="180"/>
        <w:rPr>
          <w:rStyle w:val="af7"/>
        </w:rPr>
      </w:pPr>
      <w:r w:rsidRPr="00AF1D61">
        <w:t>References</w:t>
      </w:r>
    </w:p>
    <w:p w14:paraId="580CB0AF" w14:textId="738784AC" w:rsidR="00A34DC2" w:rsidRDefault="0078219B" w:rsidP="00C02528">
      <w:pPr>
        <w:pStyle w:val="textintend2"/>
      </w:pPr>
      <w:bookmarkStart w:id="4" w:name="_Ref124764504"/>
      <w:r>
        <w:t>RP-223549, “New WI: Expanded and Improved NR Positioning”, Intel Corporation, CATT, Ericsson, RAN#98e.</w:t>
      </w:r>
      <w:bookmarkEnd w:id="4"/>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24F7F" w14:textId="77777777" w:rsidR="00384F9E" w:rsidRDefault="00384F9E">
      <w:r>
        <w:separator/>
      </w:r>
    </w:p>
  </w:endnote>
  <w:endnote w:type="continuationSeparator" w:id="0">
    <w:p w14:paraId="609AA818" w14:textId="77777777" w:rsidR="00384F9E" w:rsidRDefault="00384F9E">
      <w:r>
        <w:continuationSeparator/>
      </w:r>
    </w:p>
  </w:endnote>
  <w:endnote w:type="continuationNotice" w:id="1">
    <w:p w14:paraId="458B176D" w14:textId="77777777" w:rsidR="00384F9E" w:rsidRDefault="00384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65849F0B" w:rsidR="00D9234A" w:rsidRDefault="00D9234A">
    <w:pPr>
      <w:pStyle w:val="af"/>
      <w:jc w:val="center"/>
    </w:pPr>
    <w:r>
      <w:rPr>
        <w:b/>
      </w:rPr>
      <w:fldChar w:fldCharType="begin"/>
    </w:r>
    <w:r>
      <w:rPr>
        <w:b/>
      </w:rPr>
      <w:instrText>PAGE</w:instrText>
    </w:r>
    <w:r>
      <w:rPr>
        <w:b/>
      </w:rPr>
      <w:fldChar w:fldCharType="separate"/>
    </w:r>
    <w:r w:rsidR="004E3049">
      <w:rPr>
        <w:b/>
        <w:noProof/>
      </w:rPr>
      <w:t>1</w:t>
    </w:r>
    <w:r>
      <w:rPr>
        <w:b/>
      </w:rPr>
      <w:fldChar w:fldCharType="end"/>
    </w:r>
  </w:p>
  <w:p w14:paraId="3D641BD9" w14:textId="77777777" w:rsidR="00D9234A" w:rsidRDefault="00D9234A"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D3891" w14:textId="77777777" w:rsidR="00384F9E" w:rsidRDefault="00384F9E">
      <w:r>
        <w:separator/>
      </w:r>
    </w:p>
  </w:footnote>
  <w:footnote w:type="continuationSeparator" w:id="0">
    <w:p w14:paraId="3CB81EAE" w14:textId="77777777" w:rsidR="00384F9E" w:rsidRDefault="00384F9E">
      <w:r>
        <w:continuationSeparator/>
      </w:r>
    </w:p>
  </w:footnote>
  <w:footnote w:type="continuationNotice" w:id="1">
    <w:p w14:paraId="39420BFC" w14:textId="77777777" w:rsidR="00384F9E" w:rsidRDefault="00384F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6F3"/>
    <w:multiLevelType w:val="hybridMultilevel"/>
    <w:tmpl w:val="CAE4320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F5003C"/>
    <w:multiLevelType w:val="hybridMultilevel"/>
    <w:tmpl w:val="1C1E224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0"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5710EB"/>
    <w:multiLevelType w:val="hybridMultilevel"/>
    <w:tmpl w:val="A4909416"/>
    <w:lvl w:ilvl="0" w:tplc="EFB465F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9B0DA6"/>
    <w:multiLevelType w:val="hybridMultilevel"/>
    <w:tmpl w:val="B7609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293456"/>
    <w:multiLevelType w:val="hybridMultilevel"/>
    <w:tmpl w:val="3E40A8E4"/>
    <w:lvl w:ilvl="0" w:tplc="EFB6A1D0">
      <w:start w:val="2"/>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575760"/>
    <w:multiLevelType w:val="hybridMultilevel"/>
    <w:tmpl w:val="5AA028D8"/>
    <w:lvl w:ilvl="0" w:tplc="9104C60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D212471"/>
    <w:multiLevelType w:val="hybridMultilevel"/>
    <w:tmpl w:val="296C5A58"/>
    <w:lvl w:ilvl="0" w:tplc="BA2E1BF2">
      <w:start w:val="1"/>
      <w:numFmt w:val="bullet"/>
      <w:lvlText w:val=""/>
      <w:lvlJc w:val="left"/>
      <w:pPr>
        <w:ind w:left="360" w:hanging="36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5"/>
  </w:num>
  <w:num w:numId="3">
    <w:abstractNumId w:val="11"/>
  </w:num>
  <w:num w:numId="4">
    <w:abstractNumId w:val="33"/>
  </w:num>
  <w:num w:numId="5">
    <w:abstractNumId w:val="24"/>
  </w:num>
  <w:num w:numId="6">
    <w:abstractNumId w:val="25"/>
  </w:num>
  <w:num w:numId="7">
    <w:abstractNumId w:val="23"/>
  </w:num>
  <w:num w:numId="8">
    <w:abstractNumId w:val="3"/>
  </w:num>
  <w:num w:numId="9">
    <w:abstractNumId w:val="36"/>
  </w:num>
  <w:num w:numId="10">
    <w:abstractNumId w:val="20"/>
  </w:num>
  <w:num w:numId="11">
    <w:abstractNumId w:val="1"/>
  </w:num>
  <w:num w:numId="12">
    <w:abstractNumId w:val="21"/>
  </w:num>
  <w:num w:numId="13">
    <w:abstractNumId w:val="16"/>
  </w:num>
  <w:num w:numId="14">
    <w:abstractNumId w:val="34"/>
  </w:num>
  <w:num w:numId="15">
    <w:abstractNumId w:val="2"/>
  </w:num>
  <w:num w:numId="16">
    <w:abstractNumId w:val="14"/>
  </w:num>
  <w:num w:numId="17">
    <w:abstractNumId w:val="6"/>
  </w:num>
  <w:num w:numId="18">
    <w:abstractNumId w:val="32"/>
  </w:num>
  <w:num w:numId="19">
    <w:abstractNumId w:val="31"/>
  </w:num>
  <w:num w:numId="20">
    <w:abstractNumId w:val="17"/>
  </w:num>
  <w:num w:numId="21">
    <w:abstractNumId w:val="6"/>
  </w:num>
  <w:num w:numId="22">
    <w:abstractNumId w:val="28"/>
  </w:num>
  <w:num w:numId="23">
    <w:abstractNumId w:val="12"/>
  </w:num>
  <w:num w:numId="24">
    <w:abstractNumId w:val="6"/>
  </w:num>
  <w:num w:numId="25">
    <w:abstractNumId w:val="9"/>
  </w:num>
  <w:num w:numId="26">
    <w:abstractNumId w:val="15"/>
  </w:num>
  <w:num w:numId="27">
    <w:abstractNumId w:val="18"/>
  </w:num>
  <w:num w:numId="28">
    <w:abstractNumId w:val="4"/>
  </w:num>
  <w:num w:numId="29">
    <w:abstractNumId w:val="6"/>
  </w:num>
  <w:num w:numId="30">
    <w:abstractNumId w:val="10"/>
  </w:num>
  <w:num w:numId="31">
    <w:abstractNumId w:val="4"/>
  </w:num>
  <w:num w:numId="32">
    <w:abstractNumId w:val="7"/>
  </w:num>
  <w:num w:numId="33">
    <w:abstractNumId w:val="22"/>
  </w:num>
  <w:num w:numId="34">
    <w:abstractNumId w:val="30"/>
  </w:num>
  <w:num w:numId="35">
    <w:abstractNumId w:val="35"/>
  </w:num>
  <w:num w:numId="36">
    <w:abstractNumId w:val="8"/>
  </w:num>
  <w:num w:numId="37">
    <w:abstractNumId w:val="29"/>
  </w:num>
  <w:num w:numId="38">
    <w:abstractNumId w:val="38"/>
  </w:num>
  <w:num w:numId="39">
    <w:abstractNumId w:val="13"/>
  </w:num>
  <w:num w:numId="40">
    <w:abstractNumId w:val="35"/>
  </w:num>
  <w:num w:numId="41">
    <w:abstractNumId w:val="37"/>
  </w:num>
  <w:num w:numId="42">
    <w:abstractNumId w:val="26"/>
  </w:num>
  <w:num w:numId="43">
    <w:abstractNumId w:val="27"/>
  </w:num>
  <w:num w:numId="44">
    <w:abstractNumId w:val="0"/>
  </w:num>
  <w:num w:numId="4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E4"/>
    <w:rsid w:val="00072E3F"/>
    <w:rsid w:val="00072EC4"/>
    <w:rsid w:val="00072EE6"/>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01C"/>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815"/>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10C"/>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1B"/>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B2"/>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8D6"/>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0FE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0FF1"/>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33"/>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A66"/>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479"/>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2F86"/>
    <w:rsid w:val="003830D7"/>
    <w:rsid w:val="00383A47"/>
    <w:rsid w:val="00383AC4"/>
    <w:rsid w:val="00383C24"/>
    <w:rsid w:val="00384394"/>
    <w:rsid w:val="00384837"/>
    <w:rsid w:val="003849B5"/>
    <w:rsid w:val="00384E5A"/>
    <w:rsid w:val="00384F5D"/>
    <w:rsid w:val="00384F9E"/>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299"/>
    <w:rsid w:val="00406321"/>
    <w:rsid w:val="004065B5"/>
    <w:rsid w:val="00406877"/>
    <w:rsid w:val="00406C52"/>
    <w:rsid w:val="00406F48"/>
    <w:rsid w:val="0040796E"/>
    <w:rsid w:val="00407CB8"/>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049"/>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2DC1"/>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0E6"/>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7A9"/>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5B0"/>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617"/>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194"/>
    <w:rsid w:val="0091134F"/>
    <w:rsid w:val="00911D02"/>
    <w:rsid w:val="00911DB8"/>
    <w:rsid w:val="009120DA"/>
    <w:rsid w:val="009122B5"/>
    <w:rsid w:val="00912453"/>
    <w:rsid w:val="009125BE"/>
    <w:rsid w:val="00912675"/>
    <w:rsid w:val="00912CBE"/>
    <w:rsid w:val="00912E27"/>
    <w:rsid w:val="00912F31"/>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080"/>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6D9"/>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E5C"/>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163"/>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A80"/>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8D8"/>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E1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95E"/>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3C5"/>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34A"/>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D29"/>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6F3F"/>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5E82"/>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D866A0BF-60F4-4076-BBB9-89E92FC0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 w:type="table" w:customStyle="1" w:styleId="45">
    <w:name w:val="网格型4"/>
    <w:basedOn w:val="a1"/>
    <w:next w:val="af2"/>
    <w:uiPriority w:val="39"/>
    <w:qFormat/>
    <w:rsid w:val="00D6263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7B0710"/>
    <w:pPr>
      <w:snapToGrid/>
      <w:spacing w:line="288" w:lineRule="auto"/>
      <w:ind w:firstLine="360"/>
    </w:pPr>
    <w:rPr>
      <w:rFonts w:eastAsia="Malgun Gothic" w:cs="Batang"/>
      <w:sz w:val="20"/>
      <w:lang w:eastAsia="en-US"/>
    </w:rPr>
  </w:style>
  <w:style w:type="character" w:customStyle="1" w:styleId="0MaintextChar">
    <w:name w:val="0 Main text Char"/>
    <w:basedOn w:val="a0"/>
    <w:link w:val="0Maintext"/>
    <w:qFormat/>
    <w:rsid w:val="007B071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196694939">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46370570">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67BA5-6210-49E8-841B-A9E5322B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878</Words>
  <Characters>5006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LC0216H</cp:lastModifiedBy>
  <cp:revision>17</cp:revision>
  <cp:lastPrinted>2013-09-26T07:23:00Z</cp:lastPrinted>
  <dcterms:created xsi:type="dcterms:W3CDTF">2023-02-17T06:55:00Z</dcterms:created>
  <dcterms:modified xsi:type="dcterms:W3CDTF">2023-02-17T11:24:00Z</dcterms:modified>
</cp:coreProperties>
</file>