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DD6C" w14:textId="54D0309A" w:rsidR="00364697" w:rsidRPr="00142D63" w:rsidRDefault="00364697" w:rsidP="0021786D">
      <w:pPr>
        <w:tabs>
          <w:tab w:val="center" w:pos="4536"/>
          <w:tab w:val="right" w:pos="8280"/>
          <w:tab w:val="right" w:pos="9639"/>
        </w:tabs>
        <w:ind w:right="2"/>
        <w:jc w:val="both"/>
        <w:rPr>
          <w:rFonts w:ascii="Arial" w:hAnsi="Arial" w:cs="Arial"/>
          <w:b/>
          <w:bCs/>
          <w:lang w:val="sv-SE"/>
        </w:rPr>
      </w:pPr>
      <w:r w:rsidRPr="00142D63">
        <w:rPr>
          <w:rFonts w:ascii="Arial" w:hAnsi="Arial" w:cs="Arial"/>
          <w:b/>
          <w:bCs/>
          <w:lang w:val="sv-SE"/>
        </w:rPr>
        <w:t>3GPP TSG RAN WG1 #</w:t>
      </w:r>
      <w:r w:rsidRPr="00142D63">
        <w:rPr>
          <w:rFonts w:ascii="Arial" w:hAnsi="Arial" w:cs="Arial"/>
          <w:b/>
          <w:lang w:val="sv-SE"/>
        </w:rPr>
        <w:t>1</w:t>
      </w:r>
      <w:r w:rsidR="00731E07" w:rsidRPr="00142D63">
        <w:rPr>
          <w:rFonts w:ascii="Arial" w:hAnsi="Arial" w:cs="Arial"/>
          <w:b/>
          <w:lang w:val="sv-SE"/>
        </w:rPr>
        <w:t>1</w:t>
      </w:r>
      <w:r w:rsidR="00A4354F">
        <w:rPr>
          <w:rFonts w:ascii="Arial" w:hAnsi="Arial" w:cs="Arial"/>
          <w:b/>
          <w:lang w:val="sv-SE"/>
        </w:rPr>
        <w:t>2</w:t>
      </w:r>
      <w:r w:rsidRPr="00142D63">
        <w:rPr>
          <w:rFonts w:ascii="Arial" w:hAnsi="Arial" w:cs="Arial"/>
          <w:b/>
          <w:lang w:val="sv-SE"/>
        </w:rPr>
        <w:t xml:space="preserve">                                              </w:t>
      </w:r>
      <w:r w:rsidRPr="00142D63">
        <w:rPr>
          <w:rFonts w:ascii="Arial" w:hAnsi="Arial" w:cs="Arial"/>
          <w:b/>
          <w:bCs/>
          <w:lang w:val="sv-SE"/>
        </w:rPr>
        <w:t xml:space="preserve">                       </w:t>
      </w:r>
      <w:r w:rsidR="00731E07" w:rsidRPr="00142D63">
        <w:rPr>
          <w:rFonts w:ascii="Arial" w:hAnsi="Arial" w:cs="Arial"/>
          <w:b/>
          <w:bCs/>
          <w:lang w:val="sv-SE"/>
        </w:rPr>
        <w:t xml:space="preserve">       </w:t>
      </w:r>
      <w:r w:rsidR="00F42251" w:rsidRPr="00F42251">
        <w:rPr>
          <w:rFonts w:ascii="Arial" w:hAnsi="Arial" w:cs="Arial"/>
          <w:b/>
          <w:bCs/>
          <w:lang w:val="sv-SE"/>
        </w:rPr>
        <w:t>R1-2300764</w:t>
      </w:r>
    </w:p>
    <w:p w14:paraId="13D5560C" w14:textId="243AD1E1" w:rsidR="00364697" w:rsidRPr="00DA12F7" w:rsidRDefault="005B4A3D" w:rsidP="0021786D">
      <w:pPr>
        <w:jc w:val="both"/>
        <w:rPr>
          <w:rFonts w:ascii="Arial" w:hAnsi="Arial" w:cs="Arial"/>
          <w:b/>
        </w:rPr>
      </w:pPr>
      <w:r w:rsidRPr="005B4A3D">
        <w:rPr>
          <w:rFonts w:ascii="Arial" w:hAnsi="Arial" w:cs="Arial"/>
          <w:b/>
        </w:rPr>
        <w:t>Athens, Greece, February 27th – March 3rd,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5F80C1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w:t>
      </w:r>
      <w:r w:rsidR="00DE62F3">
        <w:rPr>
          <w:b/>
          <w:kern w:val="2"/>
          <w:lang w:eastAsia="zh-CN"/>
        </w:rPr>
        <w:t>7</w:t>
      </w:r>
      <w:r w:rsidR="00731E07">
        <w:rPr>
          <w:b/>
          <w:kern w:val="2"/>
          <w:lang w:eastAsia="zh-CN"/>
        </w:rPr>
        <w:t>.</w:t>
      </w:r>
      <w:r w:rsidR="00DE62F3">
        <w:rPr>
          <w:b/>
          <w:kern w:val="2"/>
          <w:lang w:eastAsia="zh-CN"/>
        </w:rPr>
        <w:t>2</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36CBD234"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DE62F3">
        <w:rPr>
          <w:b/>
          <w:kern w:val="2"/>
          <w:lang w:eastAsia="zh-CN"/>
        </w:rPr>
        <w:t>Cell DTX/DRX Configuration for Network Energy Saving</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94004F" w:rsidRDefault="00364697" w:rsidP="0021786D">
      <w:pPr>
        <w:pStyle w:val="Heading1"/>
        <w:spacing w:before="240"/>
        <w:ind w:left="578" w:hanging="578"/>
        <w:rPr>
          <w:lang w:eastAsia="zh-CN"/>
        </w:rPr>
      </w:pPr>
      <w:bookmarkStart w:id="0" w:name="_Ref124589705"/>
      <w:bookmarkStart w:id="1" w:name="_Ref129681862"/>
      <w:r w:rsidRPr="0094004F">
        <w:rPr>
          <w:lang w:eastAsia="zh-CN"/>
        </w:rPr>
        <w:t>Introduction</w:t>
      </w:r>
      <w:bookmarkEnd w:id="0"/>
      <w:bookmarkEnd w:id="1"/>
    </w:p>
    <w:p w14:paraId="78BFAE58" w14:textId="40A46BC0" w:rsidR="009309C4" w:rsidRPr="0094004F" w:rsidRDefault="00DD6DB7" w:rsidP="0021786D">
      <w:pPr>
        <w:jc w:val="both"/>
        <w:rPr>
          <w:rFonts w:ascii="Times New Roman" w:eastAsia="MS Mincho" w:hAnsi="Times New Roman" w:cs="Times New Roman"/>
          <w:sz w:val="22"/>
          <w:szCs w:val="22"/>
        </w:rPr>
      </w:pPr>
      <w:r w:rsidRPr="0094004F">
        <w:rPr>
          <w:rFonts w:ascii="Times New Roman" w:eastAsia="MS Mincho" w:hAnsi="Times New Roman" w:cs="Times New Roman"/>
          <w:sz w:val="22"/>
          <w:szCs w:val="22"/>
        </w:rPr>
        <w:t xml:space="preserve">The release 18 work item on </w:t>
      </w:r>
      <w:r w:rsidR="00574F75">
        <w:rPr>
          <w:rFonts w:ascii="Times New Roman" w:eastAsia="MS Mincho" w:hAnsi="Times New Roman" w:cs="Times New Roman"/>
          <w:sz w:val="22"/>
          <w:szCs w:val="22"/>
        </w:rPr>
        <w:t>n</w:t>
      </w:r>
      <w:r w:rsidR="006C2C95" w:rsidRPr="006C2C95">
        <w:rPr>
          <w:rFonts w:ascii="Times New Roman" w:eastAsia="MS Mincho" w:hAnsi="Times New Roman" w:cs="Times New Roman"/>
          <w:sz w:val="22"/>
          <w:szCs w:val="22"/>
        </w:rPr>
        <w:t xml:space="preserve">etwork energy savings for NR </w:t>
      </w:r>
      <w:r w:rsidRPr="0094004F">
        <w:rPr>
          <w:rFonts w:ascii="Times New Roman" w:eastAsia="MS Mincho" w:hAnsi="Times New Roman" w:cs="Times New Roman"/>
          <w:sz w:val="22"/>
          <w:szCs w:val="22"/>
        </w:rPr>
        <w:t xml:space="preserve">[1] </w:t>
      </w:r>
      <w:r w:rsidR="006C2C95">
        <w:rPr>
          <w:rFonts w:ascii="Times New Roman" w:eastAsia="MS Mincho" w:hAnsi="Times New Roman" w:cs="Times New Roman"/>
          <w:sz w:val="22"/>
          <w:szCs w:val="22"/>
        </w:rPr>
        <w:t xml:space="preserve">was approved in RAN#98 meeting </w:t>
      </w:r>
      <w:r w:rsidR="00E25703">
        <w:rPr>
          <w:rFonts w:ascii="Times New Roman" w:eastAsia="MS Mincho" w:hAnsi="Times New Roman" w:cs="Times New Roman"/>
          <w:sz w:val="22"/>
          <w:szCs w:val="22"/>
        </w:rPr>
        <w:t>and one of the objectives is as follows</w:t>
      </w:r>
      <w:r w:rsidR="009309C4" w:rsidRPr="0094004F">
        <w:rPr>
          <w:rFonts w:ascii="Times New Roman" w:eastAsia="MS Mincho" w:hAnsi="Times New Roman" w:cs="Times New Roman"/>
          <w:sz w:val="22"/>
          <w:szCs w:val="22"/>
        </w:rPr>
        <w:t>:</w:t>
      </w:r>
    </w:p>
    <w:p w14:paraId="0EB4B9A4" w14:textId="77777777" w:rsidR="0021786D" w:rsidRPr="0094004F" w:rsidRDefault="0021786D" w:rsidP="0021786D">
      <w:pPr>
        <w:jc w:val="both"/>
        <w:rPr>
          <w:rFonts w:ascii="Times New Roman" w:eastAsia="MS Mincho" w:hAnsi="Times New Roman" w:cs="Times New Roman"/>
          <w:sz w:val="22"/>
          <w:szCs w:val="22"/>
        </w:rPr>
      </w:pPr>
    </w:p>
    <w:p w14:paraId="396B2609" w14:textId="794E30C7" w:rsidR="00E25703" w:rsidRPr="00E25703" w:rsidRDefault="00E25703" w:rsidP="00E25703">
      <w:pPr>
        <w:jc w:val="both"/>
        <w:rPr>
          <w:rFonts w:ascii="Times New Roman" w:hAnsi="Times New Roman" w:cs="Times New Roman"/>
          <w:i/>
          <w:iCs/>
          <w:sz w:val="22"/>
          <w:szCs w:val="22"/>
        </w:rPr>
      </w:pPr>
      <w:r w:rsidRPr="00E25703">
        <w:rPr>
          <w:rFonts w:ascii="Times New Roman" w:hAnsi="Times New Roman" w:cs="Times New Roman"/>
          <w:i/>
          <w:iCs/>
          <w:sz w:val="22"/>
          <w:szCs w:val="22"/>
        </w:rPr>
        <w:t>Specify enhancement on cell DTX/DRX mechanism including the alignment of cell DTX/DRX and UE DRX in RRC_CONNECTED mode, and inter-node information exchange on cell DTX/DRX [RAN2, RAN1, RAN3]</w:t>
      </w:r>
    </w:p>
    <w:p w14:paraId="5E9EF4F8" w14:textId="77777777" w:rsidR="00E25703" w:rsidRPr="00E25703" w:rsidRDefault="00E25703" w:rsidP="00E25703">
      <w:pPr>
        <w:jc w:val="both"/>
        <w:rPr>
          <w:rFonts w:ascii="Times New Roman" w:hAnsi="Times New Roman" w:cs="Times New Roman"/>
          <w:i/>
          <w:iCs/>
          <w:sz w:val="22"/>
          <w:szCs w:val="22"/>
        </w:rPr>
      </w:pPr>
      <w:r w:rsidRPr="00E25703">
        <w:rPr>
          <w:rFonts w:ascii="Times New Roman" w:hAnsi="Times New Roman" w:cs="Times New Roman"/>
          <w:i/>
          <w:iCs/>
          <w:sz w:val="22"/>
          <w:szCs w:val="22"/>
        </w:rPr>
        <w:t>•</w:t>
      </w:r>
      <w:r w:rsidRPr="00E25703">
        <w:rPr>
          <w:rFonts w:ascii="Times New Roman" w:hAnsi="Times New Roman" w:cs="Times New Roman"/>
          <w:i/>
          <w:iCs/>
          <w:sz w:val="22"/>
          <w:szCs w:val="22"/>
        </w:rPr>
        <w:tab/>
        <w:t>Note: No change for SSB transmission due to cell DTX/DRX.</w:t>
      </w:r>
    </w:p>
    <w:p w14:paraId="4185B839" w14:textId="1328B5CC" w:rsidR="0021786D" w:rsidRPr="0094004F" w:rsidRDefault="00E25703" w:rsidP="00E25703">
      <w:pPr>
        <w:jc w:val="both"/>
        <w:rPr>
          <w:rFonts w:ascii="Times New Roman" w:hAnsi="Times New Roman" w:cs="Times New Roman"/>
          <w:sz w:val="22"/>
          <w:szCs w:val="22"/>
        </w:rPr>
      </w:pPr>
      <w:r w:rsidRPr="00E25703">
        <w:rPr>
          <w:rFonts w:ascii="Times New Roman" w:hAnsi="Times New Roman" w:cs="Times New Roman"/>
          <w:i/>
          <w:iCs/>
          <w:sz w:val="22"/>
          <w:szCs w:val="22"/>
        </w:rPr>
        <w:t>•</w:t>
      </w:r>
      <w:r w:rsidRPr="00E25703">
        <w:rPr>
          <w:rFonts w:ascii="Times New Roman" w:hAnsi="Times New Roman" w:cs="Times New Roman"/>
          <w:i/>
          <w:iCs/>
          <w:sz w:val="22"/>
          <w:szCs w:val="22"/>
        </w:rPr>
        <w:tab/>
        <w:t>Note: The impact to IDLE/INACTIVE UEs due to the above enhancement should be avoided.</w:t>
      </w:r>
    </w:p>
    <w:p w14:paraId="1AAB4AF6" w14:textId="77777777" w:rsidR="00E25703" w:rsidRDefault="00E25703" w:rsidP="0021786D">
      <w:pPr>
        <w:jc w:val="both"/>
        <w:rPr>
          <w:rFonts w:ascii="Times New Roman" w:eastAsia="SimSun" w:hAnsi="Times New Roman" w:cs="Times New Roman"/>
          <w:sz w:val="22"/>
          <w:szCs w:val="22"/>
          <w:lang w:eastAsia="zh-CN"/>
        </w:rPr>
      </w:pPr>
    </w:p>
    <w:p w14:paraId="658D2439" w14:textId="140EE251" w:rsidR="007E16AD" w:rsidRDefault="00F458AB" w:rsidP="0021786D">
      <w:pPr>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In this contribution we discuss potential solutions </w:t>
      </w:r>
      <w:r w:rsidR="00A320A8">
        <w:rPr>
          <w:rFonts w:ascii="Times New Roman" w:eastAsia="SimSun" w:hAnsi="Times New Roman" w:cs="Times New Roman"/>
          <w:sz w:val="22"/>
          <w:szCs w:val="22"/>
          <w:lang w:eastAsia="zh-CN"/>
        </w:rPr>
        <w:t>and our views on</w:t>
      </w:r>
      <w:r>
        <w:rPr>
          <w:rFonts w:ascii="Times New Roman" w:eastAsia="SimSun" w:hAnsi="Times New Roman" w:cs="Times New Roman"/>
          <w:sz w:val="22"/>
          <w:szCs w:val="22"/>
          <w:lang w:eastAsia="zh-CN"/>
        </w:rPr>
        <w:t xml:space="preserve"> cell DTX/DRX configuration</w:t>
      </w:r>
      <w:r w:rsidR="00A320A8">
        <w:rPr>
          <w:rFonts w:ascii="Times New Roman" w:eastAsia="SimSun" w:hAnsi="Times New Roman" w:cs="Times New Roman"/>
          <w:sz w:val="22"/>
          <w:szCs w:val="22"/>
          <w:lang w:eastAsia="zh-CN"/>
        </w:rPr>
        <w:t xml:space="preserve"> and </w:t>
      </w:r>
      <w:r w:rsidR="00A320A8" w:rsidRPr="00A320A8">
        <w:rPr>
          <w:rFonts w:ascii="Times New Roman" w:eastAsia="SimSun" w:hAnsi="Times New Roman" w:cs="Times New Roman"/>
          <w:sz w:val="22"/>
          <w:szCs w:val="22"/>
          <w:lang w:val="en-US" w:eastAsia="zh-CN"/>
        </w:rPr>
        <w:t>UE behavior and procedures when cell DTX/DRX is in operation</w:t>
      </w:r>
      <w:r w:rsidR="00891689" w:rsidRPr="0094004F">
        <w:rPr>
          <w:rFonts w:ascii="Times New Roman" w:eastAsia="SimSun" w:hAnsi="Times New Roman" w:cs="Times New Roman"/>
          <w:sz w:val="22"/>
          <w:szCs w:val="22"/>
          <w:lang w:eastAsia="zh-CN"/>
        </w:rPr>
        <w:t>.</w:t>
      </w:r>
    </w:p>
    <w:p w14:paraId="0A592B7B" w14:textId="77777777" w:rsidR="00A53CA1" w:rsidRPr="0094004F" w:rsidRDefault="00A53CA1" w:rsidP="0021786D">
      <w:pPr>
        <w:jc w:val="both"/>
        <w:rPr>
          <w:rFonts w:ascii="Times New Roman" w:eastAsia="SimSun" w:hAnsi="Times New Roman" w:cs="Times New Roman"/>
          <w:sz w:val="22"/>
          <w:szCs w:val="22"/>
          <w:lang w:eastAsia="zh-CN"/>
        </w:rPr>
      </w:pPr>
    </w:p>
    <w:p w14:paraId="12B88F8B" w14:textId="59D7474B" w:rsidR="00364697" w:rsidRPr="0094004F" w:rsidRDefault="00364697" w:rsidP="0021786D">
      <w:pPr>
        <w:pStyle w:val="Heading1"/>
        <w:spacing w:before="240"/>
        <w:ind w:left="578" w:hanging="578"/>
        <w:rPr>
          <w:lang w:eastAsia="zh-CN"/>
        </w:rPr>
      </w:pPr>
      <w:bookmarkStart w:id="2" w:name="_Ref129681832"/>
      <w:r w:rsidRPr="0094004F">
        <w:rPr>
          <w:lang w:eastAsia="zh-CN"/>
        </w:rPr>
        <w:t>Discussion</w:t>
      </w:r>
    </w:p>
    <w:p w14:paraId="7CA00A23" w14:textId="2C964719" w:rsidR="00E73021" w:rsidRPr="0094004F" w:rsidRDefault="006A0B5D" w:rsidP="0021786D">
      <w:pPr>
        <w:pStyle w:val="Heading2"/>
        <w:rPr>
          <w:lang w:eastAsia="zh-CN"/>
        </w:rPr>
      </w:pPr>
      <w:r>
        <w:rPr>
          <w:lang w:eastAsia="zh-CN"/>
        </w:rPr>
        <w:t>Cell DTX/DRX Configuration</w:t>
      </w:r>
      <w:r w:rsidR="00E73021" w:rsidRPr="0094004F">
        <w:rPr>
          <w:lang w:eastAsia="zh-CN"/>
        </w:rPr>
        <w:t xml:space="preserve"> </w:t>
      </w:r>
    </w:p>
    <w:p w14:paraId="68594B62" w14:textId="291DDC9F" w:rsidR="00FE5406" w:rsidRDefault="00126F44" w:rsidP="00FE5406">
      <w:pPr>
        <w:jc w:val="both"/>
        <w:rPr>
          <w:rFonts w:ascii="Times New Roman" w:eastAsia="SimSun" w:hAnsi="Times New Roman" w:cs="Times New Roman"/>
          <w:bCs/>
          <w:sz w:val="22"/>
          <w:szCs w:val="22"/>
          <w:lang w:val="en-US" w:eastAsia="zh-CN"/>
        </w:rPr>
      </w:pPr>
      <w:r>
        <w:rPr>
          <w:rFonts w:ascii="Times New Roman" w:eastAsia="MS Mincho" w:hAnsi="Times New Roman" w:cs="Times New Roman"/>
          <w:sz w:val="22"/>
          <w:szCs w:val="22"/>
        </w:rPr>
        <w:t>Cell DTX/DRX</w:t>
      </w:r>
      <w:r w:rsidR="00D92E16" w:rsidRPr="00D92E16">
        <w:rPr>
          <w:rFonts w:ascii="Times New Roman" w:eastAsia="MS Mincho" w:hAnsi="Times New Roman" w:cs="Times New Roman"/>
          <w:sz w:val="22"/>
          <w:szCs w:val="22"/>
        </w:rPr>
        <w:t xml:space="preserve"> aims at providing mechanisms informing UE whether the cell stays inactive</w:t>
      </w:r>
      <w:r>
        <w:rPr>
          <w:rFonts w:ascii="Times New Roman" w:eastAsia="SimSun" w:hAnsi="Times New Roman" w:cs="Times New Roman"/>
          <w:bCs/>
          <w:sz w:val="22"/>
          <w:szCs w:val="22"/>
          <w:lang w:eastAsia="zh-CN"/>
        </w:rPr>
        <w:t xml:space="preserve">. </w:t>
      </w:r>
      <w:r w:rsidRPr="00126F44">
        <w:rPr>
          <w:rFonts w:ascii="Times New Roman" w:eastAsia="SimSun" w:hAnsi="Times New Roman" w:cs="Times New Roman"/>
          <w:bCs/>
          <w:sz w:val="22"/>
          <w:szCs w:val="22"/>
          <w:lang w:eastAsia="zh-CN"/>
        </w:rPr>
        <w:t xml:space="preserve">Currently, the </w:t>
      </w:r>
      <w:proofErr w:type="spellStart"/>
      <w:r w:rsidRPr="00126F44">
        <w:rPr>
          <w:rFonts w:ascii="Times New Roman" w:eastAsia="SimSun" w:hAnsi="Times New Roman" w:cs="Times New Roman"/>
          <w:bCs/>
          <w:sz w:val="22"/>
          <w:szCs w:val="22"/>
          <w:lang w:eastAsia="zh-CN"/>
        </w:rPr>
        <w:t>gNB</w:t>
      </w:r>
      <w:proofErr w:type="spellEnd"/>
      <w:r w:rsidRPr="00126F44">
        <w:rPr>
          <w:rFonts w:ascii="Times New Roman" w:eastAsia="SimSun" w:hAnsi="Times New Roman" w:cs="Times New Roman"/>
          <w:bCs/>
          <w:sz w:val="22"/>
          <w:szCs w:val="22"/>
          <w:lang w:eastAsia="zh-CN"/>
        </w:rPr>
        <w:t xml:space="preserve"> can use reduced downlink transmission/uplink reception activity without an explicit cell DTX/DRX pattern with restrictions due to UE DRX configurations and any configured transmission/reception, e.g., common channels/signals</w:t>
      </w:r>
      <w:r>
        <w:rPr>
          <w:rFonts w:ascii="Times New Roman" w:eastAsia="SimSun" w:hAnsi="Times New Roman" w:cs="Times New Roman"/>
          <w:bCs/>
          <w:sz w:val="22"/>
          <w:szCs w:val="22"/>
          <w:lang w:eastAsia="zh-CN"/>
        </w:rPr>
        <w:t xml:space="preserve">. </w:t>
      </w:r>
      <w:r w:rsidR="00FE5406" w:rsidRPr="00FE5406">
        <w:rPr>
          <w:rFonts w:ascii="Times New Roman" w:eastAsia="SimSun" w:hAnsi="Times New Roman" w:cs="Times New Roman"/>
          <w:bCs/>
          <w:sz w:val="22"/>
          <w:szCs w:val="22"/>
          <w:lang w:val="en-US" w:eastAsia="zh-CN"/>
        </w:rPr>
        <w:t>Existing solution</w:t>
      </w:r>
      <w:r w:rsidR="00C614E3">
        <w:rPr>
          <w:rFonts w:ascii="Times New Roman" w:eastAsia="SimSun" w:hAnsi="Times New Roman" w:cs="Times New Roman"/>
          <w:bCs/>
          <w:sz w:val="22"/>
          <w:szCs w:val="22"/>
          <w:lang w:val="en-US" w:eastAsia="zh-CN"/>
        </w:rPr>
        <w:t>s for cell DTX/DRX configuration</w:t>
      </w:r>
      <w:r w:rsidR="00FE5406" w:rsidRPr="00FE5406">
        <w:rPr>
          <w:rFonts w:ascii="Times New Roman" w:eastAsia="SimSun" w:hAnsi="Times New Roman" w:cs="Times New Roman"/>
          <w:bCs/>
          <w:sz w:val="22"/>
          <w:szCs w:val="22"/>
          <w:lang w:val="en-US" w:eastAsia="zh-CN"/>
        </w:rPr>
        <w:t xml:space="preserve"> can </w:t>
      </w:r>
      <w:r w:rsidR="00D95177">
        <w:rPr>
          <w:rFonts w:ascii="Times New Roman" w:eastAsia="SimSun" w:hAnsi="Times New Roman" w:cs="Times New Roman"/>
          <w:bCs/>
          <w:sz w:val="22"/>
          <w:szCs w:val="22"/>
          <w:lang w:val="en-US" w:eastAsia="zh-CN"/>
        </w:rPr>
        <w:t xml:space="preserve">fall under of the following </w:t>
      </w:r>
      <w:r w:rsidR="00FE5406" w:rsidRPr="00FE5406">
        <w:rPr>
          <w:rFonts w:ascii="Times New Roman" w:eastAsia="SimSun" w:hAnsi="Times New Roman" w:cs="Times New Roman"/>
          <w:bCs/>
          <w:sz w:val="22"/>
          <w:szCs w:val="22"/>
          <w:lang w:val="en-US" w:eastAsia="zh-CN"/>
        </w:rPr>
        <w:t>two categories:</w:t>
      </w:r>
    </w:p>
    <w:p w14:paraId="79A58C2F" w14:textId="19FE5730" w:rsidR="009C3C3B" w:rsidRDefault="009C3C3B" w:rsidP="00FE5406">
      <w:pPr>
        <w:jc w:val="both"/>
        <w:rPr>
          <w:rFonts w:ascii="Times New Roman" w:eastAsia="SimSun" w:hAnsi="Times New Roman" w:cs="Times New Roman"/>
          <w:bCs/>
          <w:sz w:val="22"/>
          <w:szCs w:val="22"/>
          <w:lang w:val="en-US" w:eastAsia="zh-CN"/>
        </w:rPr>
      </w:pPr>
    </w:p>
    <w:p w14:paraId="7CEFC885" w14:textId="325CA6C9" w:rsidR="009C3C3B" w:rsidRPr="009C3C3B" w:rsidRDefault="009C3C3B" w:rsidP="009C3C3B">
      <w:pPr>
        <w:pStyle w:val="ListParagraph"/>
        <w:numPr>
          <w:ilvl w:val="0"/>
          <w:numId w:val="37"/>
        </w:numPr>
        <w:rPr>
          <w:rFonts w:eastAsia="SimSun"/>
          <w:bCs/>
          <w:lang w:eastAsia="zh-CN"/>
        </w:rPr>
      </w:pPr>
      <w:r>
        <w:rPr>
          <w:rFonts w:eastAsia="SimSun"/>
          <w:bCs/>
          <w:lang w:val="en-GB" w:eastAsia="zh-CN"/>
        </w:rPr>
        <w:t xml:space="preserve">Achieving cell </w:t>
      </w:r>
      <w:r w:rsidRPr="007D3B1C">
        <w:rPr>
          <w:rFonts w:eastAsia="SimSun"/>
          <w:bCs/>
          <w:lang w:val="en-GB" w:eastAsia="zh-CN"/>
        </w:rPr>
        <w:t xml:space="preserve">DTX/DRX by implementation without introduction of DTX/DRX pattern at </w:t>
      </w:r>
      <w:proofErr w:type="spellStart"/>
      <w:r w:rsidRPr="007D3B1C">
        <w:rPr>
          <w:rFonts w:eastAsia="SimSun"/>
          <w:bCs/>
          <w:lang w:val="en-GB" w:eastAsia="zh-CN"/>
        </w:rPr>
        <w:t>gNB</w:t>
      </w:r>
      <w:proofErr w:type="spellEnd"/>
      <w:r w:rsidRPr="007D3B1C">
        <w:rPr>
          <w:rFonts w:eastAsia="SimSun"/>
          <w:bCs/>
          <w:lang w:val="en-GB" w:eastAsia="zh-CN"/>
        </w:rPr>
        <w:t xml:space="preserve"> side in spec</w:t>
      </w:r>
      <w:r>
        <w:rPr>
          <w:rFonts w:eastAsia="SimSun"/>
          <w:bCs/>
          <w:lang w:val="en-GB" w:eastAsia="zh-CN"/>
        </w:rPr>
        <w:t>ifications</w:t>
      </w:r>
    </w:p>
    <w:p w14:paraId="6E8E72E6" w14:textId="69DADCA9" w:rsidR="009C3C3B" w:rsidRPr="0036739D" w:rsidRDefault="00FE5406" w:rsidP="009C3C3B">
      <w:pPr>
        <w:numPr>
          <w:ilvl w:val="0"/>
          <w:numId w:val="37"/>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Independently configured cell DTX and DRX pattern/design</w:t>
      </w:r>
    </w:p>
    <w:p w14:paraId="2777407E" w14:textId="47E94A44" w:rsidR="009C3C3B" w:rsidRDefault="009C3C3B" w:rsidP="009C3C3B">
      <w:pPr>
        <w:rPr>
          <w:rFonts w:eastAsia="SimSun"/>
          <w:bCs/>
          <w:lang w:eastAsia="zh-CN"/>
        </w:rPr>
      </w:pPr>
    </w:p>
    <w:p w14:paraId="469858DB" w14:textId="1CDCA51A" w:rsidR="000E5583" w:rsidRDefault="000E5583" w:rsidP="000E5583">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 1</w:t>
      </w:r>
      <w:r w:rsidRPr="0094004F">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Cell DTX/DRX can be configured either via </w:t>
      </w:r>
      <w:proofErr w:type="spellStart"/>
      <w:r>
        <w:rPr>
          <w:rFonts w:ascii="Times New Roman" w:hAnsi="Times New Roman" w:cs="Times New Roman"/>
          <w:i/>
          <w:iCs/>
          <w:sz w:val="22"/>
          <w:szCs w:val="22"/>
          <w:lang w:eastAsia="zh-CN"/>
        </w:rPr>
        <w:t>gNB</w:t>
      </w:r>
      <w:proofErr w:type="spellEnd"/>
      <w:r>
        <w:rPr>
          <w:rFonts w:ascii="Times New Roman" w:hAnsi="Times New Roman" w:cs="Times New Roman"/>
          <w:i/>
          <w:iCs/>
          <w:sz w:val="22"/>
          <w:szCs w:val="22"/>
          <w:lang w:eastAsia="zh-CN"/>
        </w:rPr>
        <w:t xml:space="preserve"> implementation or</w:t>
      </w:r>
      <w:r w:rsidRPr="00BB00CD">
        <w:rPr>
          <w:rFonts w:ascii="Times New Roman" w:hAnsi="Times New Roman" w:cs="Times New Roman"/>
          <w:i/>
          <w:iCs/>
          <w:sz w:val="22"/>
          <w:szCs w:val="22"/>
          <w:lang w:eastAsia="zh-CN"/>
        </w:rPr>
        <w:t xml:space="preserve"> </w:t>
      </w:r>
      <w:r>
        <w:rPr>
          <w:rFonts w:ascii="Times New Roman" w:hAnsi="Times New Roman" w:cs="Times New Roman"/>
          <w:i/>
          <w:iCs/>
          <w:sz w:val="22"/>
          <w:szCs w:val="22"/>
          <w:lang w:eastAsia="zh-CN"/>
        </w:rPr>
        <w:t>c</w:t>
      </w:r>
      <w:r w:rsidRPr="00BB00CD">
        <w:rPr>
          <w:rFonts w:ascii="Times New Roman" w:hAnsi="Times New Roman" w:cs="Times New Roman"/>
          <w:i/>
          <w:iCs/>
          <w:sz w:val="22"/>
          <w:szCs w:val="22"/>
          <w:lang w:eastAsia="zh-CN"/>
        </w:rPr>
        <w:t>ell DTX and DRX patterns can be configured and operated independently</w:t>
      </w:r>
      <w:r w:rsidRPr="0094004F">
        <w:rPr>
          <w:rFonts w:ascii="Times New Roman" w:hAnsi="Times New Roman" w:cs="Times New Roman"/>
          <w:i/>
          <w:iCs/>
          <w:sz w:val="22"/>
          <w:szCs w:val="22"/>
          <w:lang w:eastAsia="zh-CN"/>
        </w:rPr>
        <w:t>.</w:t>
      </w:r>
    </w:p>
    <w:p w14:paraId="5BD2F1F0" w14:textId="77777777" w:rsidR="000E5583" w:rsidRDefault="000E5583" w:rsidP="009C3C3B">
      <w:pPr>
        <w:rPr>
          <w:rFonts w:eastAsia="SimSun"/>
          <w:bCs/>
          <w:lang w:eastAsia="zh-CN"/>
        </w:rPr>
      </w:pPr>
    </w:p>
    <w:p w14:paraId="15C6B1E9" w14:textId="312B8C0F" w:rsidR="009C3C3B" w:rsidRPr="009C3C3B" w:rsidRDefault="009C3C3B" w:rsidP="009C3C3B">
      <w:pPr>
        <w:jc w:val="both"/>
        <w:rPr>
          <w:rFonts w:ascii="Times New Roman" w:eastAsia="SimSun" w:hAnsi="Times New Roman" w:cs="Times New Roman"/>
          <w:bCs/>
          <w:sz w:val="22"/>
          <w:szCs w:val="22"/>
          <w:lang w:eastAsia="zh-CN"/>
        </w:rPr>
      </w:pPr>
      <w:r w:rsidRPr="009C3C3B">
        <w:rPr>
          <w:rFonts w:ascii="Times New Roman" w:eastAsia="SimSun" w:hAnsi="Times New Roman" w:cs="Times New Roman"/>
          <w:bCs/>
          <w:sz w:val="22"/>
          <w:szCs w:val="22"/>
          <w:lang w:eastAsia="zh-CN"/>
        </w:rPr>
        <w:t>Below we briefly discuss details of these two categories.</w:t>
      </w:r>
    </w:p>
    <w:p w14:paraId="4D637E44" w14:textId="77777777" w:rsidR="009C3C3B" w:rsidRPr="000E5583" w:rsidRDefault="009C3C3B" w:rsidP="00FE5406">
      <w:pPr>
        <w:jc w:val="both"/>
        <w:rPr>
          <w:rFonts w:ascii="Times New Roman" w:eastAsia="SimSun" w:hAnsi="Times New Roman" w:cs="Times New Roman"/>
          <w:bCs/>
          <w:sz w:val="22"/>
          <w:szCs w:val="22"/>
          <w:lang w:eastAsia="zh-CN"/>
        </w:rPr>
      </w:pPr>
    </w:p>
    <w:p w14:paraId="3F3168CE" w14:textId="42071B83" w:rsidR="007D3B1C" w:rsidRPr="007D3B1C" w:rsidRDefault="007D3B1C" w:rsidP="00462702">
      <w:pPr>
        <w:pStyle w:val="ListParagraph"/>
        <w:numPr>
          <w:ilvl w:val="0"/>
          <w:numId w:val="35"/>
        </w:numPr>
        <w:rPr>
          <w:rFonts w:eastAsia="SimSun"/>
          <w:bCs/>
          <w:lang w:eastAsia="zh-CN"/>
        </w:rPr>
      </w:pPr>
      <w:r>
        <w:rPr>
          <w:rFonts w:eastAsia="SimSun"/>
          <w:bCs/>
          <w:lang w:val="en-GB" w:eastAsia="zh-CN"/>
        </w:rPr>
        <w:t xml:space="preserve">Achieving cell </w:t>
      </w:r>
      <w:r w:rsidRPr="007D3B1C">
        <w:rPr>
          <w:rFonts w:eastAsia="SimSun"/>
          <w:bCs/>
          <w:lang w:val="en-GB" w:eastAsia="zh-CN"/>
        </w:rPr>
        <w:t xml:space="preserve">DTX/DRX by implementation without introduction of DTX/DRX pattern at </w:t>
      </w:r>
      <w:proofErr w:type="spellStart"/>
      <w:r w:rsidRPr="007D3B1C">
        <w:rPr>
          <w:rFonts w:eastAsia="SimSun"/>
          <w:bCs/>
          <w:lang w:val="en-GB" w:eastAsia="zh-CN"/>
        </w:rPr>
        <w:t>gNB</w:t>
      </w:r>
      <w:proofErr w:type="spellEnd"/>
      <w:r w:rsidRPr="007D3B1C">
        <w:rPr>
          <w:rFonts w:eastAsia="SimSun"/>
          <w:bCs/>
          <w:lang w:val="en-GB" w:eastAsia="zh-CN"/>
        </w:rPr>
        <w:t xml:space="preserve"> side in spec</w:t>
      </w:r>
      <w:r>
        <w:rPr>
          <w:rFonts w:eastAsia="SimSun"/>
          <w:bCs/>
          <w:lang w:val="en-GB" w:eastAsia="zh-CN"/>
        </w:rPr>
        <w:t>ifications</w:t>
      </w:r>
      <w:r w:rsidR="001E7F9A">
        <w:rPr>
          <w:rFonts w:eastAsia="SimSun"/>
          <w:bCs/>
          <w:lang w:val="en-GB" w:eastAsia="zh-CN"/>
        </w:rPr>
        <w:t>:</w:t>
      </w:r>
    </w:p>
    <w:p w14:paraId="267843B2" w14:textId="77777777" w:rsidR="007D3B1C" w:rsidRDefault="007D3B1C" w:rsidP="007D3B1C">
      <w:pPr>
        <w:pStyle w:val="ListParagraph"/>
        <w:ind w:left="360"/>
        <w:rPr>
          <w:rFonts w:eastAsia="SimSun"/>
          <w:bCs/>
          <w:lang w:eastAsia="zh-CN"/>
        </w:rPr>
      </w:pPr>
    </w:p>
    <w:p w14:paraId="5105B6C9" w14:textId="7D4C19E4" w:rsidR="00462702" w:rsidRPr="00462702" w:rsidRDefault="005D2B79" w:rsidP="007D3B1C">
      <w:pPr>
        <w:pStyle w:val="ListParagraph"/>
        <w:ind w:left="360"/>
        <w:rPr>
          <w:rFonts w:eastAsia="SimSun"/>
          <w:bCs/>
          <w:lang w:eastAsia="zh-CN"/>
        </w:rPr>
      </w:pPr>
      <w:r>
        <w:rPr>
          <w:rFonts w:eastAsia="SimSun"/>
          <w:bCs/>
          <w:lang w:eastAsia="zh-CN"/>
        </w:rPr>
        <w:t>This involves a</w:t>
      </w:r>
      <w:r w:rsidR="00FE5406" w:rsidRPr="00FE5406">
        <w:rPr>
          <w:rFonts w:eastAsia="SimSun"/>
          <w:bCs/>
          <w:lang w:eastAsia="zh-CN"/>
        </w:rPr>
        <w:t xml:space="preserve">dapting the DRX configurations of UEs such that OFF durations are aligned so that </w:t>
      </w:r>
      <w:proofErr w:type="spellStart"/>
      <w:r w:rsidR="00FE5406" w:rsidRPr="00FE5406">
        <w:rPr>
          <w:rFonts w:eastAsia="SimSun"/>
          <w:bCs/>
          <w:lang w:eastAsia="zh-CN"/>
        </w:rPr>
        <w:t>gNB</w:t>
      </w:r>
      <w:proofErr w:type="spellEnd"/>
      <w:r w:rsidR="00FE5406" w:rsidRPr="00FE5406">
        <w:rPr>
          <w:rFonts w:eastAsia="SimSun"/>
          <w:bCs/>
          <w:lang w:eastAsia="zh-CN"/>
        </w:rPr>
        <w:t xml:space="preserve"> can become inactive and network energy saving gain can be achieved. </w:t>
      </w:r>
      <w:r w:rsidR="00462702" w:rsidRPr="00C614E3">
        <w:rPr>
          <w:rFonts w:eastAsia="MS Mincho"/>
        </w:rPr>
        <w:t xml:space="preserve">Legacy C-DRX is configured per UE and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UE's can be achieved via </w:t>
      </w:r>
      <w:proofErr w:type="spellStart"/>
      <w:r w:rsidR="00462702" w:rsidRPr="00C614E3">
        <w:rPr>
          <w:rFonts w:eastAsia="MS Mincho"/>
        </w:rPr>
        <w:t>gNB</w:t>
      </w:r>
      <w:proofErr w:type="spellEnd"/>
      <w:r w:rsidR="00462702" w:rsidRPr="00C614E3">
        <w:rPr>
          <w:rFonts w:eastAsia="MS Mincho"/>
        </w:rPr>
        <w:t xml:space="preserve"> implementation potentially allowing longer opportunities for cell inactivity</w:t>
      </w:r>
      <w:r w:rsidR="00462702" w:rsidRPr="00C614E3">
        <w:rPr>
          <w:rFonts w:eastAsia="SimSun"/>
          <w:bCs/>
          <w:lang w:eastAsia="zh-CN"/>
        </w:rPr>
        <w:t>.</w:t>
      </w:r>
    </w:p>
    <w:p w14:paraId="2F15C2F9" w14:textId="70E59ED3" w:rsidR="00BE0DC8" w:rsidRDefault="00BE0DC8" w:rsidP="001E7F9A">
      <w:pPr>
        <w:jc w:val="both"/>
        <w:rPr>
          <w:rFonts w:ascii="Times New Roman" w:hAnsi="Times New Roman" w:cs="Times New Roman"/>
          <w:i/>
          <w:iCs/>
          <w:sz w:val="22"/>
          <w:szCs w:val="22"/>
          <w:lang w:eastAsia="zh-CN"/>
        </w:rPr>
      </w:pPr>
    </w:p>
    <w:p w14:paraId="340AF2B9" w14:textId="4083E578" w:rsidR="00BE0DC8" w:rsidRDefault="00BE0DC8" w:rsidP="00C54428">
      <w:pPr>
        <w:ind w:left="360"/>
        <w:jc w:val="both"/>
        <w:rPr>
          <w:rFonts w:ascii="Times New Roman" w:eastAsia="SimSun" w:hAnsi="Times New Roman" w:cs="Times New Roman"/>
          <w:bCs/>
          <w:sz w:val="22"/>
          <w:szCs w:val="22"/>
          <w:lang w:val="en-US" w:eastAsia="zh-CN"/>
        </w:rPr>
      </w:pPr>
      <w:r w:rsidRPr="00C54428">
        <w:rPr>
          <w:rFonts w:ascii="Times New Roman" w:eastAsia="SimSun" w:hAnsi="Times New Roman" w:cs="Times New Roman"/>
          <w:bCs/>
          <w:sz w:val="22"/>
          <w:szCs w:val="22"/>
          <w:lang w:val="en-US" w:eastAsia="zh-CN"/>
        </w:rPr>
        <w:t xml:space="preserve">Achieving cell DTX via alignment of UE C-DRX (start slot/offset, ON/OFF durations) may result in inefficient power consumption of the UEs for which longer DRX duration may </w:t>
      </w:r>
      <w:r w:rsidR="00C54428">
        <w:rPr>
          <w:rFonts w:ascii="Times New Roman" w:eastAsia="SimSun" w:hAnsi="Times New Roman" w:cs="Times New Roman"/>
          <w:bCs/>
          <w:sz w:val="22"/>
          <w:szCs w:val="22"/>
          <w:lang w:val="en-US" w:eastAsia="zh-CN"/>
        </w:rPr>
        <w:t>be</w:t>
      </w:r>
      <w:r w:rsidRPr="00C54428">
        <w:rPr>
          <w:rFonts w:ascii="Times New Roman" w:eastAsia="SimSun" w:hAnsi="Times New Roman" w:cs="Times New Roman"/>
          <w:bCs/>
          <w:sz w:val="22"/>
          <w:szCs w:val="22"/>
          <w:lang w:val="en-US" w:eastAsia="zh-CN"/>
        </w:rPr>
        <w:t xml:space="preserve"> possible due to their peculiar traffic characteristics. As shown in </w:t>
      </w:r>
      <w:r w:rsidR="00C54428">
        <w:rPr>
          <w:rFonts w:ascii="Times New Roman" w:eastAsia="SimSun" w:hAnsi="Times New Roman" w:cs="Times New Roman"/>
          <w:bCs/>
          <w:sz w:val="22"/>
          <w:szCs w:val="22"/>
          <w:lang w:val="en-US" w:eastAsia="zh-CN"/>
        </w:rPr>
        <w:t>F</w:t>
      </w:r>
      <w:r w:rsidRPr="00C54428">
        <w:rPr>
          <w:rFonts w:ascii="Times New Roman" w:eastAsia="SimSun" w:hAnsi="Times New Roman" w:cs="Times New Roman"/>
          <w:bCs/>
          <w:sz w:val="22"/>
          <w:szCs w:val="22"/>
          <w:lang w:val="en-US" w:eastAsia="zh-CN"/>
        </w:rPr>
        <w:t>igure 1, alignment of ON and OFF durations of UE1 and UE2 would result in more consumption for UE2 since its original ON duration is smaller as compared to new aligned (</w:t>
      </w:r>
      <w:proofErr w:type="spellStart"/>
      <w:r w:rsidRPr="00C54428">
        <w:rPr>
          <w:rFonts w:ascii="Times New Roman" w:eastAsia="SimSun" w:hAnsi="Times New Roman" w:cs="Times New Roman"/>
          <w:bCs/>
          <w:sz w:val="22"/>
          <w:szCs w:val="22"/>
          <w:lang w:val="en-US" w:eastAsia="zh-CN"/>
        </w:rPr>
        <w:t>gNB</w:t>
      </w:r>
      <w:proofErr w:type="spellEnd"/>
      <w:r w:rsidRPr="00C54428">
        <w:rPr>
          <w:rFonts w:ascii="Times New Roman" w:eastAsia="SimSun" w:hAnsi="Times New Roman" w:cs="Times New Roman"/>
          <w:bCs/>
          <w:sz w:val="22"/>
          <w:szCs w:val="22"/>
          <w:lang w:val="en-US" w:eastAsia="zh-CN"/>
        </w:rPr>
        <w:t xml:space="preserve"> active) duration.</w:t>
      </w:r>
      <w:r w:rsidR="00851BCC">
        <w:rPr>
          <w:rFonts w:ascii="Times New Roman" w:eastAsia="SimSun" w:hAnsi="Times New Roman" w:cs="Times New Roman"/>
          <w:bCs/>
          <w:sz w:val="22"/>
          <w:szCs w:val="22"/>
          <w:lang w:val="en-US" w:eastAsia="zh-CN"/>
        </w:rPr>
        <w:t xml:space="preserve"> Hence, we think</w:t>
      </w:r>
      <w:r w:rsidR="00851BCC" w:rsidRPr="00851BCC">
        <w:rPr>
          <w:rFonts w:ascii="Times New Roman" w:eastAsia="SimSun" w:hAnsi="Times New Roman" w:cs="Times New Roman"/>
          <w:bCs/>
          <w:sz w:val="22"/>
          <w:szCs w:val="22"/>
          <w:lang w:val="en-US" w:eastAsia="zh-CN"/>
        </w:rPr>
        <w:t xml:space="preserve"> C-DRX cycles for different UEs </w:t>
      </w:r>
      <w:r w:rsidR="00851BCC">
        <w:rPr>
          <w:rFonts w:ascii="Times New Roman" w:eastAsia="SimSun" w:hAnsi="Times New Roman" w:cs="Times New Roman"/>
          <w:bCs/>
          <w:sz w:val="22"/>
          <w:szCs w:val="22"/>
          <w:lang w:val="en-US" w:eastAsia="zh-CN"/>
        </w:rPr>
        <w:t xml:space="preserve">must be aligned </w:t>
      </w:r>
      <w:r w:rsidR="00851BCC" w:rsidRPr="00851BCC">
        <w:rPr>
          <w:rFonts w:ascii="Times New Roman" w:eastAsia="SimSun" w:hAnsi="Times New Roman" w:cs="Times New Roman"/>
          <w:bCs/>
          <w:sz w:val="22"/>
          <w:szCs w:val="22"/>
          <w:lang w:val="en-US" w:eastAsia="zh-CN"/>
        </w:rPr>
        <w:t>such that ON durations of different UEs are completely concentrated within cell/</w:t>
      </w:r>
      <w:proofErr w:type="spellStart"/>
      <w:r w:rsidR="00851BCC" w:rsidRPr="00851BCC">
        <w:rPr>
          <w:rFonts w:ascii="Times New Roman" w:eastAsia="SimSun" w:hAnsi="Times New Roman" w:cs="Times New Roman"/>
          <w:bCs/>
          <w:sz w:val="22"/>
          <w:szCs w:val="22"/>
          <w:lang w:val="en-US" w:eastAsia="zh-CN"/>
        </w:rPr>
        <w:t>gNB</w:t>
      </w:r>
      <w:proofErr w:type="spellEnd"/>
      <w:r w:rsidR="00851BCC" w:rsidRPr="00851BCC">
        <w:rPr>
          <w:rFonts w:ascii="Times New Roman" w:eastAsia="SimSun" w:hAnsi="Times New Roman" w:cs="Times New Roman"/>
          <w:bCs/>
          <w:sz w:val="22"/>
          <w:szCs w:val="22"/>
          <w:lang w:val="en-US" w:eastAsia="zh-CN"/>
        </w:rPr>
        <w:t xml:space="preserve"> active time to maximize energy saving gain from cell DTX and avoid over consumption of UE power where possible</w:t>
      </w:r>
      <w:r w:rsidR="00851BCC">
        <w:rPr>
          <w:rFonts w:ascii="Times New Roman" w:eastAsia="SimSun" w:hAnsi="Times New Roman" w:cs="Times New Roman"/>
          <w:bCs/>
          <w:sz w:val="22"/>
          <w:szCs w:val="22"/>
          <w:lang w:val="en-US" w:eastAsia="zh-CN"/>
        </w:rPr>
        <w:t xml:space="preserve">. Moreover, </w:t>
      </w:r>
      <w:r w:rsidR="00652798">
        <w:rPr>
          <w:rFonts w:ascii="Times New Roman" w:eastAsia="SimSun" w:hAnsi="Times New Roman" w:cs="Times New Roman"/>
          <w:bCs/>
          <w:sz w:val="22"/>
          <w:szCs w:val="22"/>
          <w:lang w:val="en-US" w:eastAsia="zh-CN"/>
        </w:rPr>
        <w:t xml:space="preserve">if UE C-DRX is configured </w:t>
      </w:r>
      <w:r w:rsidR="00851BCC">
        <w:rPr>
          <w:rFonts w:ascii="Times New Roman" w:eastAsia="SimSun" w:hAnsi="Times New Roman" w:cs="Times New Roman"/>
          <w:bCs/>
          <w:sz w:val="22"/>
          <w:szCs w:val="22"/>
          <w:lang w:val="en-US" w:eastAsia="zh-CN"/>
        </w:rPr>
        <w:t xml:space="preserve">we need to </w:t>
      </w:r>
      <w:r w:rsidR="00652798">
        <w:rPr>
          <w:rFonts w:ascii="Times New Roman" w:eastAsia="SimSun" w:hAnsi="Times New Roman" w:cs="Times New Roman"/>
          <w:bCs/>
          <w:sz w:val="22"/>
          <w:szCs w:val="22"/>
          <w:lang w:val="en-US" w:eastAsia="zh-CN"/>
        </w:rPr>
        <w:t xml:space="preserve">define UE behavior such that it does not have to stay active </w:t>
      </w:r>
      <w:r w:rsidR="003C5DB8">
        <w:rPr>
          <w:rFonts w:ascii="Times New Roman" w:eastAsia="SimSun" w:hAnsi="Times New Roman" w:cs="Times New Roman"/>
          <w:bCs/>
          <w:sz w:val="22"/>
          <w:szCs w:val="22"/>
          <w:lang w:val="en-US" w:eastAsia="zh-CN"/>
        </w:rPr>
        <w:t>unnecessarily.</w:t>
      </w:r>
    </w:p>
    <w:p w14:paraId="1F06FEA4" w14:textId="6A63AF72" w:rsidR="003C5DB8" w:rsidRDefault="003C5DB8" w:rsidP="00C54428">
      <w:pPr>
        <w:ind w:left="360"/>
        <w:jc w:val="both"/>
        <w:rPr>
          <w:rFonts w:ascii="Times New Roman" w:eastAsia="SimSun" w:hAnsi="Times New Roman" w:cs="Times New Roman"/>
          <w:bCs/>
          <w:sz w:val="22"/>
          <w:szCs w:val="22"/>
          <w:lang w:val="en-US" w:eastAsia="zh-CN"/>
        </w:rPr>
      </w:pPr>
    </w:p>
    <w:p w14:paraId="18D37EAF" w14:textId="664ACC29" w:rsidR="003C5DB8" w:rsidRDefault="003C5DB8" w:rsidP="003C5DB8">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 xml:space="preserve">Proposal </w:t>
      </w:r>
      <w:r w:rsidR="00B10922">
        <w:rPr>
          <w:rFonts w:ascii="Times New Roman" w:hAnsi="Times New Roman" w:cs="Times New Roman"/>
          <w:b/>
          <w:bCs/>
          <w:i/>
          <w:iCs/>
          <w:sz w:val="22"/>
          <w:szCs w:val="22"/>
          <w:lang w:eastAsia="zh-CN"/>
        </w:rPr>
        <w:t>1</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3C5DB8">
        <w:rPr>
          <w:rFonts w:ascii="Times New Roman" w:eastAsia="SimSun" w:hAnsi="Times New Roman" w:cs="Times New Roman"/>
          <w:bCs/>
          <w:i/>
          <w:iCs/>
          <w:sz w:val="22"/>
          <w:szCs w:val="22"/>
          <w:lang w:val="en-US" w:eastAsia="zh-CN"/>
        </w:rPr>
        <w:t>Align C-DRX cycles for different UEs such that ON durations of different UEs are completely concentrated within cell/</w:t>
      </w:r>
      <w:proofErr w:type="spellStart"/>
      <w:r w:rsidRPr="003C5DB8">
        <w:rPr>
          <w:rFonts w:ascii="Times New Roman" w:eastAsia="SimSun" w:hAnsi="Times New Roman" w:cs="Times New Roman"/>
          <w:bCs/>
          <w:i/>
          <w:iCs/>
          <w:sz w:val="22"/>
          <w:szCs w:val="22"/>
          <w:lang w:val="en-US" w:eastAsia="zh-CN"/>
        </w:rPr>
        <w:t>gNB</w:t>
      </w:r>
      <w:proofErr w:type="spellEnd"/>
      <w:r w:rsidRPr="003C5DB8">
        <w:rPr>
          <w:rFonts w:ascii="Times New Roman" w:eastAsia="SimSun" w:hAnsi="Times New Roman" w:cs="Times New Roman"/>
          <w:bCs/>
          <w:i/>
          <w:iCs/>
          <w:sz w:val="22"/>
          <w:szCs w:val="22"/>
          <w:lang w:val="en-US" w:eastAsia="zh-CN"/>
        </w:rPr>
        <w:t xml:space="preserve"> active time.</w:t>
      </w:r>
    </w:p>
    <w:p w14:paraId="0D4E8867" w14:textId="77777777" w:rsidR="003C5DB8" w:rsidRPr="003C5DB8" w:rsidRDefault="003C5DB8" w:rsidP="00C54428">
      <w:pPr>
        <w:ind w:left="360"/>
        <w:jc w:val="both"/>
        <w:rPr>
          <w:rFonts w:ascii="Times New Roman" w:eastAsia="SimSun" w:hAnsi="Times New Roman" w:cs="Times New Roman"/>
          <w:bCs/>
          <w:sz w:val="22"/>
          <w:szCs w:val="22"/>
          <w:lang w:eastAsia="zh-CN"/>
        </w:rPr>
      </w:pPr>
    </w:p>
    <w:p w14:paraId="55CBF356" w14:textId="77777777" w:rsidR="00EB3CB9" w:rsidRPr="00C54428" w:rsidRDefault="00EB3CB9" w:rsidP="00C54428">
      <w:pPr>
        <w:ind w:left="360"/>
        <w:jc w:val="both"/>
        <w:rPr>
          <w:rFonts w:ascii="Times New Roman" w:eastAsia="SimSun" w:hAnsi="Times New Roman" w:cs="Times New Roman"/>
          <w:bCs/>
          <w:sz w:val="22"/>
          <w:szCs w:val="22"/>
          <w:lang w:val="en-US" w:eastAsia="zh-CN"/>
        </w:rPr>
      </w:pPr>
    </w:p>
    <w:p w14:paraId="2EAAAF8E" w14:textId="77777777" w:rsidR="00EB3CB9" w:rsidRDefault="00EB3CB9" w:rsidP="00EB3CB9">
      <w:pPr>
        <w:keepNext/>
        <w:jc w:val="center"/>
      </w:pPr>
      <w:r>
        <w:rPr>
          <w:rFonts w:ascii="Times New Roman" w:eastAsia="SimSun" w:hAnsi="Times New Roman" w:cs="Times New Roman"/>
          <w:bCs/>
          <w:noProof/>
          <w:sz w:val="22"/>
          <w:szCs w:val="22"/>
          <w:lang w:val="en-US" w:eastAsia="zh-CN"/>
        </w:rPr>
        <w:drawing>
          <wp:inline distT="0" distB="0" distL="0" distR="0" wp14:anchorId="28185644" wp14:editId="32DF4643">
            <wp:extent cx="5321935" cy="1057629"/>
            <wp:effectExtent l="0" t="0" r="0" b="9525"/>
            <wp:docPr id="25" name="Picture 2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Shap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4357" cy="1070034"/>
                    </a:xfrm>
                    <a:prstGeom prst="rect">
                      <a:avLst/>
                    </a:prstGeom>
                    <a:noFill/>
                  </pic:spPr>
                </pic:pic>
              </a:graphicData>
            </a:graphic>
          </wp:inline>
        </w:drawing>
      </w:r>
    </w:p>
    <w:p w14:paraId="5E9E82C6" w14:textId="5D885023" w:rsidR="007D3B1C" w:rsidRPr="00851BCC" w:rsidRDefault="00EB3CB9" w:rsidP="00EB3CB9">
      <w:pPr>
        <w:pStyle w:val="Caption"/>
        <w:rPr>
          <w:bCs w:val="0"/>
          <w:sz w:val="22"/>
          <w:szCs w:val="22"/>
        </w:rPr>
      </w:pPr>
      <w:r w:rsidRPr="00851BCC">
        <w:t xml:space="preserve">Figure </w:t>
      </w:r>
      <w:r>
        <w:fldChar w:fldCharType="begin"/>
      </w:r>
      <w:r w:rsidRPr="00851BCC">
        <w:instrText xml:space="preserve"> SEQ Figure \* ARABIC </w:instrText>
      </w:r>
      <w:r>
        <w:fldChar w:fldCharType="separate"/>
      </w:r>
      <w:r w:rsidRPr="00851BCC">
        <w:rPr>
          <w:noProof/>
        </w:rPr>
        <w:t>1</w:t>
      </w:r>
      <w:r>
        <w:fldChar w:fldCharType="end"/>
      </w:r>
      <w:r w:rsidRPr="00851BCC">
        <w:t xml:space="preserve"> 3 UE C-DRX</w:t>
      </w:r>
      <w:r w:rsidRPr="00851BCC">
        <w:rPr>
          <w:noProof/>
        </w:rPr>
        <w:t xml:space="preserve"> configuration alignment </w:t>
      </w:r>
      <w:r w:rsidR="00851BCC" w:rsidRPr="00851BCC">
        <w:rPr>
          <w:noProof/>
        </w:rPr>
        <w:t>to achieve</w:t>
      </w:r>
      <w:r w:rsidRPr="00851BCC">
        <w:rPr>
          <w:noProof/>
        </w:rPr>
        <w:t xml:space="preserve"> gNB DTX</w:t>
      </w:r>
    </w:p>
    <w:p w14:paraId="04E1F8E1" w14:textId="77777777" w:rsidR="00B10922" w:rsidRDefault="00B10922" w:rsidP="00B10922">
      <w:pPr>
        <w:ind w:left="360"/>
        <w:jc w:val="both"/>
        <w:rPr>
          <w:rFonts w:ascii="Times New Roman" w:eastAsia="SimSun" w:hAnsi="Times New Roman" w:cs="Times New Roman"/>
          <w:bCs/>
          <w:sz w:val="22"/>
          <w:szCs w:val="22"/>
          <w:lang w:val="en-US" w:eastAsia="zh-CN"/>
        </w:rPr>
      </w:pPr>
    </w:p>
    <w:p w14:paraId="11A517A7" w14:textId="77777777" w:rsidR="00B10922" w:rsidRDefault="00B10922" w:rsidP="00B10922">
      <w:pPr>
        <w:ind w:left="360"/>
        <w:jc w:val="both"/>
        <w:rPr>
          <w:rFonts w:ascii="Times New Roman" w:eastAsia="SimSun" w:hAnsi="Times New Roman" w:cs="Times New Roman"/>
          <w:bCs/>
          <w:sz w:val="22"/>
          <w:szCs w:val="22"/>
          <w:lang w:val="en-US" w:eastAsia="zh-CN"/>
        </w:rPr>
      </w:pPr>
      <w:r w:rsidRPr="00FE5406">
        <w:rPr>
          <w:rFonts w:ascii="Times New Roman" w:eastAsia="SimSun" w:hAnsi="Times New Roman" w:cs="Times New Roman"/>
          <w:bCs/>
          <w:sz w:val="22"/>
          <w:szCs w:val="22"/>
          <w:lang w:val="en-US" w:eastAsia="zh-CN"/>
        </w:rPr>
        <w:t>Alignment of C-DRX of UEs cannot implement cell DRX as during UE DRX off period the UE is allowed to initiate UL transmission.</w:t>
      </w:r>
      <w:r>
        <w:rPr>
          <w:rFonts w:ascii="Times New Roman" w:eastAsia="SimSun" w:hAnsi="Times New Roman" w:cs="Times New Roman"/>
          <w:bCs/>
          <w:sz w:val="22"/>
          <w:szCs w:val="22"/>
          <w:lang w:val="en-US" w:eastAsia="zh-CN"/>
        </w:rPr>
        <w:t xml:space="preserve"> However, c</w:t>
      </w:r>
      <w:r w:rsidRPr="00FE5406">
        <w:rPr>
          <w:rFonts w:ascii="Times New Roman" w:eastAsia="SimSun" w:hAnsi="Times New Roman" w:cs="Times New Roman"/>
          <w:bCs/>
          <w:sz w:val="22"/>
          <w:szCs w:val="22"/>
          <w:lang w:val="en-US" w:eastAsia="zh-CN"/>
        </w:rPr>
        <w:t xml:space="preserve">ell DRX can be configured </w:t>
      </w:r>
      <w:r>
        <w:rPr>
          <w:rFonts w:ascii="Times New Roman" w:eastAsia="SimSun" w:hAnsi="Times New Roman" w:cs="Times New Roman"/>
          <w:bCs/>
          <w:sz w:val="22"/>
          <w:szCs w:val="22"/>
          <w:lang w:val="en-US" w:eastAsia="zh-CN"/>
        </w:rPr>
        <w:t>by</w:t>
      </w:r>
      <w:r w:rsidRPr="00FE5406">
        <w:rPr>
          <w:rFonts w:ascii="Times New Roman" w:eastAsia="SimSun" w:hAnsi="Times New Roman" w:cs="Times New Roman"/>
          <w:bCs/>
          <w:sz w:val="22"/>
          <w:szCs w:val="22"/>
          <w:lang w:val="en-US" w:eastAsia="zh-CN"/>
        </w:rPr>
        <w:t xml:space="preserve"> </w:t>
      </w:r>
      <w:proofErr w:type="spellStart"/>
      <w:r w:rsidRPr="00FE5406">
        <w:rPr>
          <w:rFonts w:ascii="Times New Roman" w:eastAsia="SimSun" w:hAnsi="Times New Roman" w:cs="Times New Roman"/>
          <w:bCs/>
          <w:sz w:val="22"/>
          <w:szCs w:val="22"/>
          <w:lang w:val="en-US" w:eastAsia="zh-CN"/>
        </w:rPr>
        <w:t>gNB</w:t>
      </w:r>
      <w:proofErr w:type="spellEnd"/>
      <w:r w:rsidRPr="00FE5406">
        <w:rPr>
          <w:rFonts w:ascii="Times New Roman" w:eastAsia="SimSun" w:hAnsi="Times New Roman" w:cs="Times New Roman"/>
          <w:bCs/>
          <w:sz w:val="22"/>
          <w:szCs w:val="22"/>
          <w:lang w:val="en-US" w:eastAsia="zh-CN"/>
        </w:rPr>
        <w:t xml:space="preserve"> implementation via appropriate configuration of UL resources to allow inactive periods for UL transmission.  Therefore, </w:t>
      </w:r>
      <w:r>
        <w:rPr>
          <w:rFonts w:ascii="Times New Roman" w:eastAsia="SimSun" w:hAnsi="Times New Roman" w:cs="Times New Roman"/>
          <w:bCs/>
          <w:sz w:val="22"/>
          <w:szCs w:val="22"/>
          <w:lang w:val="en-US" w:eastAsia="zh-CN"/>
        </w:rPr>
        <w:t>enhancements may</w:t>
      </w:r>
      <w:r w:rsidRPr="00FE5406">
        <w:rPr>
          <w:rFonts w:ascii="Times New Roman" w:eastAsia="SimSun" w:hAnsi="Times New Roman" w:cs="Times New Roman"/>
          <w:bCs/>
          <w:sz w:val="22"/>
          <w:szCs w:val="22"/>
          <w:lang w:val="en-US" w:eastAsia="zh-CN"/>
        </w:rPr>
        <w:t xml:space="preserve"> need to be considered for cell DRX configuration.</w:t>
      </w:r>
    </w:p>
    <w:p w14:paraId="7A0ADAEF" w14:textId="77777777" w:rsidR="00B10922" w:rsidRDefault="00B10922" w:rsidP="00B10922">
      <w:pPr>
        <w:ind w:left="360"/>
        <w:jc w:val="both"/>
        <w:rPr>
          <w:rFonts w:ascii="Times New Roman" w:eastAsia="SimSun" w:hAnsi="Times New Roman" w:cs="Times New Roman"/>
          <w:bCs/>
          <w:sz w:val="22"/>
          <w:szCs w:val="22"/>
          <w:lang w:val="en-US" w:eastAsia="zh-CN"/>
        </w:rPr>
      </w:pPr>
    </w:p>
    <w:p w14:paraId="1CF8089D" w14:textId="05892987" w:rsidR="00FE5406" w:rsidRPr="00FE5406" w:rsidRDefault="00B10922" w:rsidP="00B10922">
      <w:pPr>
        <w:ind w:left="360"/>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val="en-US" w:eastAsia="zh-CN"/>
        </w:rPr>
        <w:t>Following options can be considered</w:t>
      </w:r>
      <w:r w:rsidR="00FE5406" w:rsidRPr="00FE5406">
        <w:rPr>
          <w:rFonts w:ascii="Times New Roman" w:eastAsia="SimSun" w:hAnsi="Times New Roman" w:cs="Times New Roman"/>
          <w:bCs/>
          <w:sz w:val="22"/>
          <w:szCs w:val="22"/>
          <w:lang w:val="en-US" w:eastAsia="zh-CN"/>
        </w:rPr>
        <w:t xml:space="preserve"> for signaling to align DRX of UEs:</w:t>
      </w:r>
    </w:p>
    <w:p w14:paraId="726F3F6E" w14:textId="77777777" w:rsidR="00FE5406" w:rsidRPr="00FE5406" w:rsidRDefault="00FE5406" w:rsidP="00B10922">
      <w:pPr>
        <w:numPr>
          <w:ilvl w:val="1"/>
          <w:numId w:val="35"/>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 xml:space="preserve">UE specific signaling </w:t>
      </w:r>
    </w:p>
    <w:p w14:paraId="30E15B58" w14:textId="77777777" w:rsidR="00FE5406" w:rsidRPr="00FE5406" w:rsidRDefault="00FE5406" w:rsidP="00B10922">
      <w:pPr>
        <w:numPr>
          <w:ilvl w:val="1"/>
          <w:numId w:val="35"/>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Cell specific signaling</w:t>
      </w:r>
    </w:p>
    <w:p w14:paraId="507A0686" w14:textId="77777777" w:rsidR="00FE5406" w:rsidRPr="00FE5406" w:rsidRDefault="00FE5406" w:rsidP="00B10922">
      <w:pPr>
        <w:numPr>
          <w:ilvl w:val="1"/>
          <w:numId w:val="35"/>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Group specific signaling</w:t>
      </w:r>
    </w:p>
    <w:p w14:paraId="4DD1FE3E" w14:textId="77777777" w:rsidR="00B10922" w:rsidRDefault="00B10922" w:rsidP="00B10922">
      <w:pPr>
        <w:ind w:left="360"/>
        <w:jc w:val="both"/>
        <w:rPr>
          <w:rFonts w:ascii="Times New Roman" w:eastAsia="SimSun" w:hAnsi="Times New Roman" w:cs="Times New Roman"/>
          <w:bCs/>
          <w:sz w:val="22"/>
          <w:szCs w:val="22"/>
          <w:lang w:val="en-US" w:eastAsia="zh-CN"/>
        </w:rPr>
      </w:pPr>
    </w:p>
    <w:p w14:paraId="0C137288" w14:textId="77777777" w:rsidR="00B10922" w:rsidRDefault="00B10922" w:rsidP="00B10922">
      <w:pPr>
        <w:ind w:left="360"/>
        <w:jc w:val="both"/>
        <w:rPr>
          <w:rFonts w:ascii="Times New Roman" w:eastAsia="SimSun" w:hAnsi="Times New Roman" w:cs="Times New Roman"/>
          <w:bCs/>
          <w:sz w:val="22"/>
          <w:szCs w:val="22"/>
          <w:lang w:val="en-US" w:eastAsia="zh-CN"/>
        </w:rPr>
      </w:pPr>
      <w:r>
        <w:rPr>
          <w:rFonts w:ascii="Times New Roman" w:eastAsia="SimSun" w:hAnsi="Times New Roman" w:cs="Times New Roman"/>
          <w:bCs/>
          <w:sz w:val="22"/>
          <w:szCs w:val="22"/>
          <w:lang w:val="en-US" w:eastAsia="zh-CN"/>
        </w:rPr>
        <w:t>Considering aforementioned signaling options, d</w:t>
      </w:r>
      <w:r w:rsidRPr="008C6FAF">
        <w:rPr>
          <w:rFonts w:ascii="Times New Roman" w:eastAsia="SimSun" w:hAnsi="Times New Roman" w:cs="Times New Roman"/>
          <w:bCs/>
          <w:sz w:val="22"/>
          <w:szCs w:val="22"/>
          <w:lang w:val="en-US" w:eastAsia="zh-CN"/>
        </w:rPr>
        <w:t xml:space="preserve">epending on the number of connected mode UEs, </w:t>
      </w:r>
      <w:bookmarkStart w:id="3" w:name="_Hlk126851329"/>
      <w:r w:rsidRPr="008C6FAF">
        <w:rPr>
          <w:rFonts w:ascii="Times New Roman" w:eastAsia="SimSun" w:hAnsi="Times New Roman" w:cs="Times New Roman"/>
          <w:bCs/>
          <w:sz w:val="22"/>
          <w:szCs w:val="22"/>
          <w:lang w:val="en-US" w:eastAsia="zh-CN"/>
        </w:rPr>
        <w:t>(re) configuration of UL and/or DL channels and signals in a UE specific manner, to configure cell DTX/DRX</w:t>
      </w:r>
      <w:bookmarkEnd w:id="3"/>
      <w:r w:rsidRPr="008C6FAF">
        <w:rPr>
          <w:rFonts w:ascii="Times New Roman" w:eastAsia="SimSun" w:hAnsi="Times New Roman" w:cs="Times New Roman"/>
          <w:bCs/>
          <w:sz w:val="22"/>
          <w:szCs w:val="22"/>
          <w:lang w:val="en-US" w:eastAsia="zh-CN"/>
        </w:rPr>
        <w:t xml:space="preserve"> via </w:t>
      </w:r>
      <w:proofErr w:type="spellStart"/>
      <w:r w:rsidRPr="008C6FAF">
        <w:rPr>
          <w:rFonts w:ascii="Times New Roman" w:eastAsia="SimSun" w:hAnsi="Times New Roman" w:cs="Times New Roman"/>
          <w:bCs/>
          <w:sz w:val="22"/>
          <w:szCs w:val="22"/>
          <w:lang w:val="en-US" w:eastAsia="zh-CN"/>
        </w:rPr>
        <w:t>gNB</w:t>
      </w:r>
      <w:proofErr w:type="spellEnd"/>
      <w:r w:rsidRPr="008C6FAF">
        <w:rPr>
          <w:rFonts w:ascii="Times New Roman" w:eastAsia="SimSun" w:hAnsi="Times New Roman" w:cs="Times New Roman"/>
          <w:bCs/>
          <w:sz w:val="22"/>
          <w:szCs w:val="22"/>
          <w:lang w:val="en-US" w:eastAsia="zh-CN"/>
        </w:rPr>
        <w:t xml:space="preserve"> implementation </w:t>
      </w:r>
      <w:bookmarkStart w:id="4" w:name="_Hlk126851356"/>
      <w:r w:rsidRPr="008C6FAF">
        <w:rPr>
          <w:rFonts w:ascii="Times New Roman" w:eastAsia="SimSun" w:hAnsi="Times New Roman" w:cs="Times New Roman"/>
          <w:bCs/>
          <w:sz w:val="22"/>
          <w:szCs w:val="22"/>
          <w:lang w:val="en-US" w:eastAsia="zh-CN"/>
        </w:rPr>
        <w:t>may result in large signaling overhead</w:t>
      </w:r>
      <w:bookmarkEnd w:id="4"/>
      <w:r w:rsidRPr="008C6FAF">
        <w:rPr>
          <w:rFonts w:ascii="Times New Roman" w:eastAsia="SimSun" w:hAnsi="Times New Roman" w:cs="Times New Roman"/>
          <w:bCs/>
          <w:sz w:val="22"/>
          <w:szCs w:val="22"/>
          <w:lang w:val="en-US" w:eastAsia="zh-CN"/>
        </w:rPr>
        <w:t>.</w:t>
      </w:r>
      <w:r>
        <w:rPr>
          <w:rFonts w:ascii="Times New Roman" w:eastAsia="SimSun" w:hAnsi="Times New Roman" w:cs="Times New Roman"/>
          <w:bCs/>
          <w:sz w:val="22"/>
          <w:szCs w:val="22"/>
          <w:lang w:val="en-US" w:eastAsia="zh-CN"/>
        </w:rPr>
        <w:t xml:space="preserve"> Therefore, group specific or cell specific signaling may be more suitable for cell DTX/DRX configuration and operation.</w:t>
      </w:r>
    </w:p>
    <w:p w14:paraId="611D955C" w14:textId="77777777" w:rsidR="00B10922" w:rsidRDefault="00B10922" w:rsidP="00B10922">
      <w:pPr>
        <w:ind w:left="360"/>
        <w:jc w:val="both"/>
        <w:rPr>
          <w:rFonts w:ascii="Times New Roman" w:eastAsia="SimSun" w:hAnsi="Times New Roman" w:cs="Times New Roman"/>
          <w:bCs/>
          <w:sz w:val="22"/>
          <w:szCs w:val="22"/>
          <w:lang w:val="en-US" w:eastAsia="zh-CN"/>
        </w:rPr>
      </w:pPr>
    </w:p>
    <w:p w14:paraId="46F7CEFA" w14:textId="77777777" w:rsidR="00B10922" w:rsidRDefault="00B10922" w:rsidP="00B10922">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 2</w:t>
      </w:r>
      <w:r w:rsidRPr="0094004F">
        <w:rPr>
          <w:rFonts w:ascii="Times New Roman" w:hAnsi="Times New Roman" w:cs="Times New Roman"/>
          <w:b/>
          <w:bCs/>
          <w:i/>
          <w:iCs/>
          <w:sz w:val="22"/>
          <w:szCs w:val="22"/>
          <w:lang w:eastAsia="zh-CN"/>
        </w:rPr>
        <w:t xml:space="preserve">: </w:t>
      </w:r>
      <w:r w:rsidRPr="0011448B">
        <w:rPr>
          <w:rFonts w:ascii="Times New Roman" w:hAnsi="Times New Roman" w:cs="Times New Roman"/>
          <w:i/>
          <w:iCs/>
          <w:sz w:val="22"/>
          <w:szCs w:val="22"/>
          <w:lang w:eastAsia="zh-CN"/>
        </w:rPr>
        <w:t>(</w:t>
      </w:r>
      <w:r>
        <w:rPr>
          <w:rFonts w:ascii="Times New Roman" w:hAnsi="Times New Roman" w:cs="Times New Roman"/>
          <w:i/>
          <w:iCs/>
          <w:sz w:val="22"/>
          <w:szCs w:val="22"/>
          <w:lang w:eastAsia="zh-CN"/>
        </w:rPr>
        <w:t>R</w:t>
      </w:r>
      <w:r w:rsidRPr="0011448B">
        <w:rPr>
          <w:rFonts w:ascii="Times New Roman" w:hAnsi="Times New Roman" w:cs="Times New Roman"/>
          <w:i/>
          <w:iCs/>
          <w:sz w:val="22"/>
          <w:szCs w:val="22"/>
          <w:lang w:eastAsia="zh-CN"/>
        </w:rPr>
        <w:t>e)</w:t>
      </w:r>
      <w:r>
        <w:rPr>
          <w:rFonts w:ascii="Times New Roman" w:hAnsi="Times New Roman" w:cs="Times New Roman"/>
          <w:i/>
          <w:iCs/>
          <w:sz w:val="22"/>
          <w:szCs w:val="22"/>
          <w:lang w:eastAsia="zh-CN"/>
        </w:rPr>
        <w:t>C</w:t>
      </w:r>
      <w:r w:rsidRPr="0011448B">
        <w:rPr>
          <w:rFonts w:ascii="Times New Roman" w:hAnsi="Times New Roman" w:cs="Times New Roman"/>
          <w:i/>
          <w:iCs/>
          <w:sz w:val="22"/>
          <w:szCs w:val="22"/>
          <w:lang w:eastAsia="zh-CN"/>
        </w:rPr>
        <w:t>onfiguration of UL and/or DL channels and signals in a UE specific manner, to configure cell DTX/DRX</w:t>
      </w:r>
      <w:r>
        <w:rPr>
          <w:rFonts w:ascii="Times New Roman" w:hAnsi="Times New Roman" w:cs="Times New Roman"/>
          <w:i/>
          <w:iCs/>
          <w:sz w:val="22"/>
          <w:szCs w:val="22"/>
          <w:lang w:eastAsia="zh-CN"/>
        </w:rPr>
        <w:t xml:space="preserve">, </w:t>
      </w:r>
      <w:r w:rsidRPr="0011448B">
        <w:rPr>
          <w:rFonts w:ascii="Times New Roman" w:hAnsi="Times New Roman" w:cs="Times New Roman"/>
          <w:i/>
          <w:iCs/>
          <w:sz w:val="22"/>
          <w:szCs w:val="22"/>
          <w:lang w:eastAsia="zh-CN"/>
        </w:rPr>
        <w:t>may result in large signalling overhead</w:t>
      </w:r>
      <w:r>
        <w:rPr>
          <w:rFonts w:ascii="Times New Roman" w:hAnsi="Times New Roman" w:cs="Times New Roman"/>
          <w:i/>
          <w:iCs/>
          <w:sz w:val="22"/>
          <w:szCs w:val="22"/>
          <w:lang w:eastAsia="zh-CN"/>
        </w:rPr>
        <w:t xml:space="preserve"> for relatively large number of connected UEs.</w:t>
      </w:r>
    </w:p>
    <w:p w14:paraId="2BCC1D85" w14:textId="77777777" w:rsidR="00B10922" w:rsidRDefault="00B10922" w:rsidP="00B10922">
      <w:pPr>
        <w:jc w:val="both"/>
        <w:rPr>
          <w:rFonts w:ascii="Times New Roman" w:hAnsi="Times New Roman" w:cs="Times New Roman"/>
          <w:b/>
          <w:bCs/>
          <w:i/>
          <w:iCs/>
          <w:sz w:val="22"/>
          <w:szCs w:val="22"/>
          <w:lang w:eastAsia="zh-CN"/>
        </w:rPr>
      </w:pPr>
    </w:p>
    <w:p w14:paraId="509542D8" w14:textId="34F3C48D" w:rsidR="00B10922" w:rsidRDefault="00B10922" w:rsidP="00B10922">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2</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855588">
        <w:rPr>
          <w:rFonts w:ascii="Times New Roman" w:eastAsia="SimSun" w:hAnsi="Times New Roman" w:cs="Times New Roman"/>
          <w:bCs/>
          <w:i/>
          <w:iCs/>
          <w:sz w:val="22"/>
          <w:szCs w:val="22"/>
          <w:lang w:val="en-US" w:eastAsia="zh-CN"/>
        </w:rPr>
        <w:t>Support group specific or cell specific signaling for cell DTX/DRX configuration and operation</w:t>
      </w:r>
      <w:r w:rsidRPr="00855588">
        <w:rPr>
          <w:rFonts w:ascii="Times New Roman" w:hAnsi="Times New Roman" w:cs="Times New Roman"/>
          <w:i/>
          <w:iCs/>
          <w:sz w:val="22"/>
          <w:szCs w:val="22"/>
          <w:lang w:eastAsia="zh-CN"/>
        </w:rPr>
        <w:t>.</w:t>
      </w:r>
    </w:p>
    <w:p w14:paraId="3935ACCF" w14:textId="7ECA8BD0" w:rsidR="00EB3CB9" w:rsidRPr="00FE5406" w:rsidRDefault="00EB3CB9" w:rsidP="00FE5406">
      <w:pPr>
        <w:jc w:val="both"/>
        <w:rPr>
          <w:rFonts w:ascii="Times New Roman" w:eastAsia="SimSun" w:hAnsi="Times New Roman" w:cs="Times New Roman"/>
          <w:bCs/>
          <w:sz w:val="22"/>
          <w:szCs w:val="22"/>
          <w:lang w:eastAsia="zh-CN"/>
        </w:rPr>
      </w:pPr>
    </w:p>
    <w:p w14:paraId="529DA07B" w14:textId="052A9E91" w:rsidR="00FE5406" w:rsidRPr="0036739D" w:rsidRDefault="00FE5406" w:rsidP="007D3B1C">
      <w:pPr>
        <w:numPr>
          <w:ilvl w:val="0"/>
          <w:numId w:val="36"/>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Independently configured cell DTX and DRX pattern/design</w:t>
      </w:r>
      <w:r w:rsidR="001E7F9A">
        <w:rPr>
          <w:rFonts w:ascii="Times New Roman" w:eastAsia="SimSun" w:hAnsi="Times New Roman" w:cs="Times New Roman"/>
          <w:bCs/>
          <w:sz w:val="22"/>
          <w:szCs w:val="22"/>
          <w:lang w:val="en-US" w:eastAsia="zh-CN"/>
        </w:rPr>
        <w:t>:</w:t>
      </w:r>
    </w:p>
    <w:p w14:paraId="740751AF" w14:textId="57D58CB3" w:rsidR="00FE5406" w:rsidRDefault="00FE5406" w:rsidP="0036739D">
      <w:pPr>
        <w:ind w:left="360"/>
        <w:jc w:val="both"/>
        <w:rPr>
          <w:rFonts w:ascii="Times New Roman" w:eastAsia="SimSun" w:hAnsi="Times New Roman" w:cs="Times New Roman"/>
          <w:bCs/>
          <w:sz w:val="22"/>
          <w:szCs w:val="22"/>
          <w:lang w:val="en-US" w:eastAsia="zh-CN"/>
        </w:rPr>
      </w:pPr>
    </w:p>
    <w:p w14:paraId="36839F0C" w14:textId="3E063412" w:rsidR="00FE5406" w:rsidRPr="00FE5406" w:rsidRDefault="0036739D" w:rsidP="0036739D">
      <w:pPr>
        <w:ind w:left="360"/>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val="en-US" w:eastAsia="zh-CN"/>
        </w:rPr>
        <w:t xml:space="preserve">Cell DTX and DRX patterns can be </w:t>
      </w:r>
      <w:r w:rsidRPr="0036739D">
        <w:rPr>
          <w:rFonts w:ascii="Times New Roman" w:eastAsia="SimSun" w:hAnsi="Times New Roman" w:cs="Times New Roman"/>
          <w:bCs/>
          <w:sz w:val="22"/>
          <w:szCs w:val="22"/>
          <w:lang w:val="en-US" w:eastAsia="zh-CN"/>
        </w:rPr>
        <w:t xml:space="preserve">configured and operated </w:t>
      </w:r>
      <w:r w:rsidR="00CC382A">
        <w:rPr>
          <w:rFonts w:ascii="Times New Roman" w:eastAsia="SimSun" w:hAnsi="Times New Roman" w:cs="Times New Roman"/>
          <w:bCs/>
          <w:sz w:val="22"/>
          <w:szCs w:val="22"/>
          <w:lang w:val="en-US" w:eastAsia="zh-CN"/>
        </w:rPr>
        <w:t xml:space="preserve">either </w:t>
      </w:r>
      <w:r w:rsidRPr="0036739D">
        <w:rPr>
          <w:rFonts w:ascii="Times New Roman" w:eastAsia="SimSun" w:hAnsi="Times New Roman" w:cs="Times New Roman"/>
          <w:bCs/>
          <w:sz w:val="22"/>
          <w:szCs w:val="22"/>
          <w:lang w:val="en-US" w:eastAsia="zh-CN"/>
        </w:rPr>
        <w:t>separately (e.g. one RRC configuration set for DL and the other set for UL)</w:t>
      </w:r>
      <w:r w:rsidR="00CC382A">
        <w:rPr>
          <w:rFonts w:ascii="Times New Roman" w:eastAsia="SimSun" w:hAnsi="Times New Roman" w:cs="Times New Roman"/>
          <w:bCs/>
          <w:sz w:val="22"/>
          <w:szCs w:val="22"/>
          <w:lang w:val="en-US" w:eastAsia="zh-CN"/>
        </w:rPr>
        <w:t xml:space="preserve"> or </w:t>
      </w:r>
      <w:r w:rsidRPr="0036739D">
        <w:rPr>
          <w:rFonts w:ascii="Times New Roman" w:eastAsia="SimSun" w:hAnsi="Times New Roman" w:cs="Times New Roman"/>
          <w:bCs/>
          <w:sz w:val="22"/>
          <w:szCs w:val="22"/>
          <w:lang w:val="en-US" w:eastAsia="zh-CN"/>
        </w:rPr>
        <w:t xml:space="preserve">together.  </w:t>
      </w:r>
      <w:r w:rsidR="00CC382A">
        <w:rPr>
          <w:rFonts w:ascii="Times New Roman" w:eastAsia="SimSun" w:hAnsi="Times New Roman" w:cs="Times New Roman"/>
          <w:bCs/>
          <w:sz w:val="22"/>
          <w:szCs w:val="22"/>
          <w:lang w:val="en-US" w:eastAsia="zh-CN"/>
        </w:rPr>
        <w:t>Following proposals have been made in the literature under this category:</w:t>
      </w:r>
    </w:p>
    <w:p w14:paraId="04226D8C" w14:textId="6D126CBA" w:rsidR="00FE5406" w:rsidRPr="00FE5406" w:rsidRDefault="00FE5406" w:rsidP="00CC382A">
      <w:pPr>
        <w:numPr>
          <w:ilvl w:val="1"/>
          <w:numId w:val="36"/>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Cell DTX/DRX pattern configured by SIB signaling for all UEs [</w:t>
      </w:r>
      <w:r w:rsidRPr="00FE5406">
        <w:rPr>
          <w:rFonts w:ascii="Times New Roman" w:eastAsia="SimSun" w:hAnsi="Times New Roman" w:cs="Times New Roman"/>
          <w:bCs/>
          <w:sz w:val="22"/>
          <w:szCs w:val="22"/>
          <w:lang w:eastAsia="zh-CN"/>
        </w:rPr>
        <w:t>2</w:t>
      </w:r>
      <w:r w:rsidRPr="00FE5406">
        <w:rPr>
          <w:rFonts w:ascii="Times New Roman" w:eastAsia="SimSun" w:hAnsi="Times New Roman" w:cs="Times New Roman"/>
          <w:bCs/>
          <w:sz w:val="22"/>
          <w:szCs w:val="22"/>
          <w:lang w:val="en-US" w:eastAsia="zh-CN"/>
        </w:rPr>
        <w:t>]</w:t>
      </w:r>
    </w:p>
    <w:p w14:paraId="37D145B0" w14:textId="32BC6642" w:rsidR="00FE5406" w:rsidRPr="00FE5406" w:rsidRDefault="00FE5406" w:rsidP="00CC382A">
      <w:pPr>
        <w:numPr>
          <w:ilvl w:val="1"/>
          <w:numId w:val="36"/>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 xml:space="preserve">Periodic cell DTX/DRX pattern configured by UE-specific RRC </w:t>
      </w:r>
    </w:p>
    <w:p w14:paraId="485C84BE" w14:textId="06C82925" w:rsidR="00C72EE2" w:rsidRDefault="00C72EE2" w:rsidP="0021786D">
      <w:pPr>
        <w:jc w:val="both"/>
        <w:rPr>
          <w:rFonts w:ascii="Times New Roman" w:eastAsia="SimSun" w:hAnsi="Times New Roman" w:cs="Times New Roman"/>
          <w:bCs/>
          <w:sz w:val="22"/>
          <w:szCs w:val="22"/>
          <w:lang w:eastAsia="zh-CN"/>
        </w:rPr>
      </w:pPr>
    </w:p>
    <w:p w14:paraId="7C22F1BA" w14:textId="006FFED1" w:rsidR="00A25E6D" w:rsidRDefault="00A25E6D" w:rsidP="00A25E6D">
      <w:pPr>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lastRenderedPageBreak/>
        <w:t xml:space="preserve">In our view, </w:t>
      </w:r>
      <w:r w:rsidRPr="00B10922">
        <w:rPr>
          <w:rFonts w:ascii="Times New Roman" w:eastAsia="SimSun" w:hAnsi="Times New Roman" w:cs="Times New Roman"/>
          <w:bCs/>
          <w:sz w:val="22"/>
          <w:szCs w:val="22"/>
          <w:lang w:eastAsia="zh-CN"/>
        </w:rPr>
        <w:t xml:space="preserve">it may be more efficient </w:t>
      </w:r>
      <w:r>
        <w:rPr>
          <w:rFonts w:ascii="Times New Roman" w:eastAsia="SimSun" w:hAnsi="Times New Roman" w:cs="Times New Roman"/>
          <w:bCs/>
          <w:sz w:val="22"/>
          <w:szCs w:val="22"/>
          <w:lang w:eastAsia="zh-CN"/>
        </w:rPr>
        <w:t xml:space="preserve">(from signalling load and device power consumption perspective) </w:t>
      </w:r>
      <w:r w:rsidRPr="00B10922">
        <w:rPr>
          <w:rFonts w:ascii="Times New Roman" w:eastAsia="SimSun" w:hAnsi="Times New Roman" w:cs="Times New Roman"/>
          <w:bCs/>
          <w:sz w:val="22"/>
          <w:szCs w:val="22"/>
          <w:lang w:eastAsia="zh-CN"/>
        </w:rPr>
        <w:t xml:space="preserve">to configure cell DTX/DRX independently and </w:t>
      </w:r>
      <w:r>
        <w:rPr>
          <w:rFonts w:ascii="Times New Roman" w:eastAsia="SimSun" w:hAnsi="Times New Roman" w:cs="Times New Roman"/>
          <w:bCs/>
          <w:sz w:val="22"/>
          <w:szCs w:val="22"/>
          <w:lang w:eastAsia="zh-CN"/>
        </w:rPr>
        <w:t>specify enhancements</w:t>
      </w:r>
      <w:r w:rsidRPr="00B10922">
        <w:rPr>
          <w:rFonts w:ascii="Times New Roman" w:eastAsia="SimSun" w:hAnsi="Times New Roman" w:cs="Times New Roman"/>
          <w:bCs/>
          <w:sz w:val="22"/>
          <w:szCs w:val="22"/>
          <w:lang w:eastAsia="zh-CN"/>
        </w:rPr>
        <w:t xml:space="preserve"> for interaction of legacy UE C-DRX and cell DTX/DRX configuration.</w:t>
      </w:r>
    </w:p>
    <w:p w14:paraId="638F4F39" w14:textId="77777777" w:rsidR="00A25E6D" w:rsidRDefault="00A25E6D" w:rsidP="00A25E6D">
      <w:pPr>
        <w:jc w:val="both"/>
        <w:rPr>
          <w:rFonts w:ascii="Times New Roman" w:eastAsia="SimSun" w:hAnsi="Times New Roman" w:cs="Times New Roman"/>
          <w:bCs/>
          <w:sz w:val="22"/>
          <w:szCs w:val="22"/>
          <w:lang w:eastAsia="zh-CN"/>
        </w:rPr>
      </w:pPr>
    </w:p>
    <w:p w14:paraId="4505B17A" w14:textId="5B19B5C0" w:rsidR="009D78CF" w:rsidRPr="009D78CF" w:rsidRDefault="009D78CF" w:rsidP="0021786D">
      <w:pPr>
        <w:jc w:val="both"/>
        <w:rPr>
          <w:rFonts w:ascii="Times New Roman" w:eastAsia="SimSun" w:hAnsi="Times New Roman" w:cs="Times New Roman"/>
          <w:bCs/>
          <w:sz w:val="22"/>
          <w:szCs w:val="22"/>
          <w:lang w:val="en-US" w:eastAsia="zh-CN"/>
        </w:rPr>
      </w:pPr>
      <w:r>
        <w:rPr>
          <w:rFonts w:ascii="Times New Roman" w:eastAsia="SimSun" w:hAnsi="Times New Roman" w:cs="Times New Roman"/>
          <w:bCs/>
          <w:sz w:val="22"/>
          <w:szCs w:val="22"/>
          <w:lang w:eastAsia="zh-CN"/>
        </w:rPr>
        <w:t>A</w:t>
      </w:r>
      <w:r w:rsidRPr="009D78CF">
        <w:rPr>
          <w:rFonts w:ascii="Times New Roman" w:eastAsia="SimSun" w:hAnsi="Times New Roman" w:cs="Times New Roman"/>
          <w:bCs/>
          <w:sz w:val="22"/>
          <w:szCs w:val="22"/>
          <w:lang w:eastAsia="zh-CN"/>
        </w:rPr>
        <w:t>ccording to the notes of the objectives, there should be no change for SSB transmission due to cell DTX/DRX for the cell. And also, the impact to IDLE/INACTIVE UEs due to the Cell DTX/DRX behaviour should be avoided.</w:t>
      </w:r>
      <w:r>
        <w:rPr>
          <w:rFonts w:ascii="Times New Roman" w:eastAsia="SimSun" w:hAnsi="Times New Roman" w:cs="Times New Roman"/>
          <w:bCs/>
          <w:sz w:val="22"/>
          <w:szCs w:val="22"/>
          <w:lang w:eastAsia="zh-CN"/>
        </w:rPr>
        <w:t xml:space="preserve"> Therefore, c</w:t>
      </w:r>
      <w:r w:rsidRPr="009D78CF">
        <w:rPr>
          <w:rFonts w:ascii="Times New Roman" w:eastAsia="SimSun" w:hAnsi="Times New Roman" w:cs="Times New Roman"/>
          <w:bCs/>
          <w:sz w:val="22"/>
          <w:szCs w:val="22"/>
          <w:lang w:eastAsia="zh-CN"/>
        </w:rPr>
        <w:t>ell/</w:t>
      </w:r>
      <w:proofErr w:type="spellStart"/>
      <w:r w:rsidRPr="009D78CF">
        <w:rPr>
          <w:rFonts w:ascii="Times New Roman" w:eastAsia="SimSun" w:hAnsi="Times New Roman" w:cs="Times New Roman"/>
          <w:bCs/>
          <w:sz w:val="22"/>
          <w:szCs w:val="22"/>
          <w:lang w:eastAsia="zh-CN"/>
        </w:rPr>
        <w:t>gNB</w:t>
      </w:r>
      <w:proofErr w:type="spellEnd"/>
      <w:r w:rsidRPr="009D78CF">
        <w:rPr>
          <w:rFonts w:ascii="Times New Roman" w:eastAsia="SimSun" w:hAnsi="Times New Roman" w:cs="Times New Roman"/>
          <w:bCs/>
          <w:sz w:val="22"/>
          <w:szCs w:val="22"/>
          <w:lang w:eastAsia="zh-CN"/>
        </w:rPr>
        <w:t xml:space="preserve"> DTX/DRX pattern </w:t>
      </w:r>
      <w:r>
        <w:rPr>
          <w:rFonts w:ascii="Times New Roman" w:eastAsia="SimSun" w:hAnsi="Times New Roman" w:cs="Times New Roman"/>
          <w:bCs/>
          <w:sz w:val="22"/>
          <w:szCs w:val="22"/>
          <w:lang w:eastAsia="zh-CN"/>
        </w:rPr>
        <w:t>can be</w:t>
      </w:r>
      <w:r w:rsidRPr="009D78CF">
        <w:rPr>
          <w:rFonts w:ascii="Times New Roman" w:eastAsia="SimSun" w:hAnsi="Times New Roman" w:cs="Times New Roman"/>
          <w:bCs/>
          <w:sz w:val="22"/>
          <w:szCs w:val="22"/>
          <w:lang w:eastAsia="zh-CN"/>
        </w:rPr>
        <w:t xml:space="preserve"> defined around SSB transmission location</w:t>
      </w:r>
      <w:r>
        <w:rPr>
          <w:rFonts w:ascii="Times New Roman" w:eastAsia="SimSun" w:hAnsi="Times New Roman" w:cs="Times New Roman"/>
          <w:bCs/>
          <w:sz w:val="22"/>
          <w:szCs w:val="22"/>
          <w:lang w:eastAsia="zh-CN"/>
        </w:rPr>
        <w:t xml:space="preserve"> such that </w:t>
      </w:r>
      <w:proofErr w:type="spellStart"/>
      <w:r w:rsidRPr="009D78CF">
        <w:rPr>
          <w:rFonts w:ascii="Times New Roman" w:eastAsia="SimSun" w:hAnsi="Times New Roman" w:cs="Times New Roman"/>
          <w:bCs/>
          <w:sz w:val="22"/>
          <w:szCs w:val="22"/>
          <w:lang w:eastAsia="zh-CN"/>
        </w:rPr>
        <w:t>gNB</w:t>
      </w:r>
      <w:proofErr w:type="spellEnd"/>
      <w:r w:rsidRPr="009D78CF">
        <w:rPr>
          <w:rFonts w:ascii="Times New Roman" w:eastAsia="SimSun" w:hAnsi="Times New Roman" w:cs="Times New Roman"/>
          <w:bCs/>
          <w:sz w:val="22"/>
          <w:szCs w:val="22"/>
          <w:lang w:eastAsia="zh-CN"/>
        </w:rPr>
        <w:t xml:space="preserve"> OFF duration </w:t>
      </w:r>
      <w:r>
        <w:rPr>
          <w:rFonts w:ascii="Times New Roman" w:eastAsia="SimSun" w:hAnsi="Times New Roman" w:cs="Times New Roman"/>
          <w:bCs/>
          <w:sz w:val="22"/>
          <w:szCs w:val="22"/>
          <w:lang w:eastAsia="zh-CN"/>
        </w:rPr>
        <w:t>is</w:t>
      </w:r>
      <w:r w:rsidRPr="009D78CF">
        <w:rPr>
          <w:rFonts w:ascii="Times New Roman" w:eastAsia="SimSun" w:hAnsi="Times New Roman" w:cs="Times New Roman"/>
          <w:bCs/>
          <w:sz w:val="22"/>
          <w:szCs w:val="22"/>
          <w:lang w:eastAsia="zh-CN"/>
        </w:rPr>
        <w:t xml:space="preserve"> configured within the gap between two SSB sets transmission</w:t>
      </w:r>
      <w:r>
        <w:rPr>
          <w:rFonts w:ascii="Times New Roman" w:eastAsia="SimSun" w:hAnsi="Times New Roman" w:cs="Times New Roman"/>
          <w:bCs/>
          <w:sz w:val="22"/>
          <w:szCs w:val="22"/>
          <w:lang w:eastAsia="zh-CN"/>
        </w:rPr>
        <w:t>.</w:t>
      </w:r>
      <w:r w:rsidRPr="009D78CF">
        <w:rPr>
          <w:rFonts w:ascii="Times New Roman" w:eastAsia="SimSun" w:hAnsi="Times New Roman" w:cs="Times New Roman"/>
          <w:bCs/>
          <w:sz w:val="22"/>
          <w:szCs w:val="22"/>
          <w:lang w:eastAsia="zh-CN"/>
        </w:rPr>
        <w:t xml:space="preserve"> </w:t>
      </w:r>
      <w:r w:rsidR="00B00D3C">
        <w:rPr>
          <w:rFonts w:ascii="Times New Roman" w:eastAsia="SimSun" w:hAnsi="Times New Roman" w:cs="Times New Roman"/>
          <w:bCs/>
          <w:sz w:val="22"/>
          <w:szCs w:val="22"/>
          <w:lang w:eastAsia="zh-CN"/>
        </w:rPr>
        <w:t xml:space="preserve">It is also possible to configure longer </w:t>
      </w:r>
      <w:proofErr w:type="spellStart"/>
      <w:r w:rsidR="00B00D3C">
        <w:rPr>
          <w:rFonts w:ascii="Times New Roman" w:eastAsia="SimSun" w:hAnsi="Times New Roman" w:cs="Times New Roman"/>
          <w:bCs/>
          <w:sz w:val="22"/>
          <w:szCs w:val="22"/>
          <w:lang w:eastAsia="zh-CN"/>
        </w:rPr>
        <w:t>gNB</w:t>
      </w:r>
      <w:proofErr w:type="spellEnd"/>
      <w:r w:rsidR="00B00D3C">
        <w:rPr>
          <w:rFonts w:ascii="Times New Roman" w:eastAsia="SimSun" w:hAnsi="Times New Roman" w:cs="Times New Roman"/>
          <w:bCs/>
          <w:sz w:val="22"/>
          <w:szCs w:val="22"/>
          <w:lang w:eastAsia="zh-CN"/>
        </w:rPr>
        <w:t xml:space="preserve"> OFF duration spanning multiple SSB periods, however, </w:t>
      </w:r>
      <w:proofErr w:type="spellStart"/>
      <w:r w:rsidR="00B00D3C">
        <w:rPr>
          <w:rFonts w:ascii="Times New Roman" w:eastAsia="SimSun" w:hAnsi="Times New Roman" w:cs="Times New Roman"/>
          <w:bCs/>
          <w:sz w:val="22"/>
          <w:szCs w:val="22"/>
          <w:lang w:eastAsia="zh-CN"/>
        </w:rPr>
        <w:t>gNB</w:t>
      </w:r>
      <w:proofErr w:type="spellEnd"/>
      <w:r w:rsidR="00B00D3C">
        <w:rPr>
          <w:rFonts w:ascii="Times New Roman" w:eastAsia="SimSun" w:hAnsi="Times New Roman" w:cs="Times New Roman"/>
          <w:bCs/>
          <w:sz w:val="22"/>
          <w:szCs w:val="22"/>
          <w:lang w:eastAsia="zh-CN"/>
        </w:rPr>
        <w:t xml:space="preserve"> still transmits SSB (and TRS</w:t>
      </w:r>
      <w:r w:rsidR="00501342">
        <w:rPr>
          <w:rFonts w:ascii="Times New Roman" w:eastAsia="SimSun" w:hAnsi="Times New Roman" w:cs="Times New Roman"/>
          <w:bCs/>
          <w:sz w:val="22"/>
          <w:szCs w:val="22"/>
          <w:lang w:eastAsia="zh-CN"/>
        </w:rPr>
        <w:t xml:space="preserve"> too</w:t>
      </w:r>
      <w:r w:rsidR="00B00D3C">
        <w:rPr>
          <w:rFonts w:ascii="Times New Roman" w:eastAsia="SimSun" w:hAnsi="Times New Roman" w:cs="Times New Roman"/>
          <w:bCs/>
          <w:sz w:val="22"/>
          <w:szCs w:val="22"/>
          <w:lang w:eastAsia="zh-CN"/>
        </w:rPr>
        <w:t xml:space="preserve">). </w:t>
      </w:r>
      <w:r w:rsidRPr="009D78CF">
        <w:rPr>
          <w:rFonts w:ascii="Times New Roman" w:eastAsia="SimSun" w:hAnsi="Times New Roman" w:cs="Times New Roman"/>
          <w:bCs/>
          <w:sz w:val="22"/>
          <w:szCs w:val="22"/>
          <w:lang w:eastAsia="zh-CN"/>
        </w:rPr>
        <w:t xml:space="preserve">Cell DTX/DRX configuration may be defined similarly to UE C-DRX  e.g., period of </w:t>
      </w:r>
      <w:proofErr w:type="spellStart"/>
      <w:r w:rsidRPr="009D78CF">
        <w:rPr>
          <w:rFonts w:ascii="Times New Roman" w:eastAsia="SimSun" w:hAnsi="Times New Roman" w:cs="Times New Roman"/>
          <w:bCs/>
          <w:sz w:val="22"/>
          <w:szCs w:val="22"/>
          <w:lang w:eastAsia="zh-CN"/>
        </w:rPr>
        <w:t>gNB</w:t>
      </w:r>
      <w:proofErr w:type="spellEnd"/>
      <w:r w:rsidRPr="009D78CF">
        <w:rPr>
          <w:rFonts w:ascii="Times New Roman" w:eastAsia="SimSun" w:hAnsi="Times New Roman" w:cs="Times New Roman"/>
          <w:bCs/>
          <w:sz w:val="22"/>
          <w:szCs w:val="22"/>
          <w:lang w:eastAsia="zh-CN"/>
        </w:rPr>
        <w:t xml:space="preserve"> activity followed by OFF duration, short DTX/DRX cycle(s) within long DTX/DRX cycle. There may be additional information defining DTX/DRX configuration, e.g. configuration of resources for UL/DL signals or channels.</w:t>
      </w:r>
    </w:p>
    <w:p w14:paraId="50E4BCF1" w14:textId="2A8F49EE" w:rsidR="0021786D" w:rsidRDefault="0021786D" w:rsidP="0021786D">
      <w:pPr>
        <w:jc w:val="both"/>
        <w:rPr>
          <w:rFonts w:ascii="Times New Roman" w:hAnsi="Times New Roman" w:cs="Times New Roman"/>
          <w:i/>
          <w:iCs/>
          <w:sz w:val="22"/>
          <w:szCs w:val="22"/>
          <w:lang w:eastAsia="zh-CN"/>
        </w:rPr>
      </w:pPr>
    </w:p>
    <w:p w14:paraId="555D32B1" w14:textId="3A4F352A" w:rsidR="00B62DBF" w:rsidRDefault="00B62DBF" w:rsidP="00B62DBF">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3</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A53529">
        <w:rPr>
          <w:rFonts w:ascii="Times New Roman" w:eastAsia="SimSun" w:hAnsi="Times New Roman" w:cs="Times New Roman"/>
          <w:bCs/>
          <w:i/>
          <w:iCs/>
          <w:sz w:val="22"/>
          <w:szCs w:val="22"/>
          <w:lang w:val="en-US" w:eastAsia="zh-CN"/>
        </w:rPr>
        <w:t>Support configuration of cell DTX/DRX cycle around SSB transmission</w:t>
      </w:r>
      <w:r w:rsidRPr="00855588">
        <w:rPr>
          <w:rFonts w:ascii="Times New Roman" w:hAnsi="Times New Roman" w:cs="Times New Roman"/>
          <w:i/>
          <w:iCs/>
          <w:sz w:val="22"/>
          <w:szCs w:val="22"/>
          <w:lang w:eastAsia="zh-CN"/>
        </w:rPr>
        <w:t>.</w:t>
      </w:r>
    </w:p>
    <w:p w14:paraId="0BB753BE" w14:textId="13145E71" w:rsidR="00A13202" w:rsidRDefault="00A13202" w:rsidP="00B62DBF">
      <w:pPr>
        <w:jc w:val="both"/>
        <w:rPr>
          <w:rFonts w:ascii="Times New Roman" w:hAnsi="Times New Roman" w:cs="Times New Roman"/>
          <w:i/>
          <w:iCs/>
          <w:sz w:val="22"/>
          <w:szCs w:val="22"/>
          <w:lang w:eastAsia="zh-CN"/>
        </w:rPr>
      </w:pPr>
    </w:p>
    <w:p w14:paraId="0F77D44B" w14:textId="1472C818" w:rsidR="00A13202" w:rsidRDefault="00A13202" w:rsidP="00B62DBF">
      <w:pPr>
        <w:jc w:val="both"/>
        <w:rPr>
          <w:rFonts w:ascii="Times New Roman" w:eastAsia="SimSun" w:hAnsi="Times New Roman" w:cs="Times New Roman"/>
          <w:bCs/>
          <w:sz w:val="22"/>
          <w:szCs w:val="22"/>
          <w:lang w:eastAsia="zh-CN"/>
        </w:rPr>
      </w:pPr>
      <w:r w:rsidRPr="00A13202">
        <w:rPr>
          <w:rFonts w:ascii="Times New Roman" w:eastAsia="SimSun" w:hAnsi="Times New Roman" w:cs="Times New Roman"/>
          <w:bCs/>
          <w:sz w:val="22"/>
          <w:szCs w:val="22"/>
          <w:lang w:eastAsia="zh-CN"/>
        </w:rPr>
        <w:t xml:space="preserve">Parameters defining cell DTX/DRX pattern can include different elements e.g., ON duration, OFF duration, periodicity, start slot/offset, number of cycles etc. DTX/DRX patterns can be </w:t>
      </w:r>
      <w:r>
        <w:rPr>
          <w:rFonts w:ascii="Times New Roman" w:eastAsia="SimSun" w:hAnsi="Times New Roman" w:cs="Times New Roman"/>
          <w:bCs/>
          <w:sz w:val="22"/>
          <w:szCs w:val="22"/>
          <w:lang w:eastAsia="zh-CN"/>
        </w:rPr>
        <w:t>associated with the SSB transmission characteristics e.g.,</w:t>
      </w:r>
      <w:r w:rsidRPr="00A13202">
        <w:rPr>
          <w:rFonts w:ascii="Times New Roman" w:eastAsia="SimSun" w:hAnsi="Times New Roman" w:cs="Times New Roman"/>
          <w:bCs/>
          <w:sz w:val="22"/>
          <w:szCs w:val="22"/>
          <w:lang w:eastAsia="zh-CN"/>
        </w:rPr>
        <w:t xml:space="preserve"> an increase in period between SSB transmissions can be mapped to more patterns e.g. with different periodicities while reduced SSB transmission periodicity can be mapped to lower number of associated cell DTX/DRX patterns/configurations.</w:t>
      </w:r>
      <w:r w:rsidR="00AE1A92">
        <w:rPr>
          <w:rFonts w:ascii="Times New Roman" w:eastAsia="SimSun" w:hAnsi="Times New Roman" w:cs="Times New Roman"/>
          <w:bCs/>
          <w:sz w:val="22"/>
          <w:szCs w:val="22"/>
          <w:lang w:eastAsia="zh-CN"/>
        </w:rPr>
        <w:t xml:space="preserve"> This way, change in SSB transmission can implicitly indicate change in DTX/DRX configuration.</w:t>
      </w:r>
    </w:p>
    <w:p w14:paraId="11C813B8" w14:textId="43A943DF" w:rsidR="00AE1A92" w:rsidRDefault="00AE1A92" w:rsidP="00B62DBF">
      <w:pPr>
        <w:jc w:val="both"/>
        <w:rPr>
          <w:rFonts w:ascii="Times New Roman" w:eastAsia="SimSun" w:hAnsi="Times New Roman" w:cs="Times New Roman"/>
          <w:bCs/>
          <w:sz w:val="22"/>
          <w:szCs w:val="22"/>
          <w:lang w:eastAsia="zh-CN"/>
        </w:rPr>
      </w:pPr>
    </w:p>
    <w:p w14:paraId="3162D187" w14:textId="58C86E97" w:rsidR="0039218A" w:rsidRDefault="0039218A" w:rsidP="0039218A">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4</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A53529">
        <w:rPr>
          <w:rFonts w:ascii="Times New Roman" w:eastAsia="SimSun" w:hAnsi="Times New Roman" w:cs="Times New Roman"/>
          <w:bCs/>
          <w:i/>
          <w:iCs/>
          <w:sz w:val="22"/>
          <w:szCs w:val="22"/>
          <w:lang w:val="en-US" w:eastAsia="zh-CN"/>
        </w:rPr>
        <w:t xml:space="preserve">Support </w:t>
      </w:r>
      <w:r>
        <w:rPr>
          <w:rFonts w:ascii="Times New Roman" w:eastAsia="SimSun" w:hAnsi="Times New Roman" w:cs="Times New Roman"/>
          <w:bCs/>
          <w:i/>
          <w:iCs/>
          <w:sz w:val="22"/>
          <w:szCs w:val="22"/>
          <w:lang w:val="en-US" w:eastAsia="zh-CN"/>
        </w:rPr>
        <w:t xml:space="preserve">mapping </w:t>
      </w:r>
      <w:r w:rsidRPr="00A53529">
        <w:rPr>
          <w:rFonts w:ascii="Times New Roman" w:eastAsia="SimSun" w:hAnsi="Times New Roman" w:cs="Times New Roman"/>
          <w:bCs/>
          <w:i/>
          <w:iCs/>
          <w:sz w:val="22"/>
          <w:szCs w:val="22"/>
          <w:lang w:val="en-US" w:eastAsia="zh-CN"/>
        </w:rPr>
        <w:t xml:space="preserve">of cell DTX/DRX </w:t>
      </w:r>
      <w:r>
        <w:rPr>
          <w:rFonts w:ascii="Times New Roman" w:eastAsia="SimSun" w:hAnsi="Times New Roman" w:cs="Times New Roman"/>
          <w:bCs/>
          <w:i/>
          <w:iCs/>
          <w:sz w:val="22"/>
          <w:szCs w:val="22"/>
          <w:lang w:val="en-US" w:eastAsia="zh-CN"/>
        </w:rPr>
        <w:t xml:space="preserve">patterns/configurations to </w:t>
      </w:r>
      <w:r w:rsidRPr="00A53529">
        <w:rPr>
          <w:rFonts w:ascii="Times New Roman" w:eastAsia="SimSun" w:hAnsi="Times New Roman" w:cs="Times New Roman"/>
          <w:bCs/>
          <w:i/>
          <w:iCs/>
          <w:sz w:val="22"/>
          <w:szCs w:val="22"/>
          <w:lang w:val="en-US" w:eastAsia="zh-CN"/>
        </w:rPr>
        <w:t>SSB transmission</w:t>
      </w:r>
      <w:r>
        <w:rPr>
          <w:rFonts w:ascii="Times New Roman" w:eastAsia="SimSun" w:hAnsi="Times New Roman" w:cs="Times New Roman"/>
          <w:bCs/>
          <w:i/>
          <w:iCs/>
          <w:sz w:val="22"/>
          <w:szCs w:val="22"/>
          <w:lang w:val="en-US" w:eastAsia="zh-CN"/>
        </w:rPr>
        <w:t xml:space="preserve"> </w:t>
      </w:r>
      <w:r w:rsidR="004C6ADA">
        <w:rPr>
          <w:rFonts w:ascii="Times New Roman" w:eastAsia="SimSun" w:hAnsi="Times New Roman" w:cs="Times New Roman"/>
          <w:bCs/>
          <w:i/>
          <w:iCs/>
          <w:sz w:val="22"/>
          <w:szCs w:val="22"/>
          <w:lang w:val="en-US" w:eastAsia="zh-CN"/>
        </w:rPr>
        <w:t>characteristics</w:t>
      </w:r>
      <w:r w:rsidRPr="00855588">
        <w:rPr>
          <w:rFonts w:ascii="Times New Roman" w:hAnsi="Times New Roman" w:cs="Times New Roman"/>
          <w:i/>
          <w:iCs/>
          <w:sz w:val="22"/>
          <w:szCs w:val="22"/>
          <w:lang w:eastAsia="zh-CN"/>
        </w:rPr>
        <w:t>.</w:t>
      </w:r>
    </w:p>
    <w:p w14:paraId="4F9DAD88" w14:textId="77777777" w:rsidR="00AE1A92" w:rsidRPr="00A13202" w:rsidRDefault="00AE1A92" w:rsidP="00B62DBF">
      <w:pPr>
        <w:jc w:val="both"/>
        <w:rPr>
          <w:rFonts w:ascii="Times New Roman" w:eastAsia="SimSun" w:hAnsi="Times New Roman" w:cs="Times New Roman"/>
          <w:bCs/>
          <w:sz w:val="22"/>
          <w:szCs w:val="22"/>
          <w:lang w:eastAsia="zh-CN"/>
        </w:rPr>
      </w:pPr>
    </w:p>
    <w:p w14:paraId="5613EC4D" w14:textId="3FB2320C" w:rsidR="00B62DBF" w:rsidRDefault="004C6ADA" w:rsidP="0021786D">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t>Following  alternatives can be considered for mapping between SSB transmission parameter(s) and DTX/DRX configuration</w:t>
      </w:r>
      <w:r>
        <w:rPr>
          <w:rFonts w:ascii="Times New Roman" w:eastAsia="SimSun" w:hAnsi="Times New Roman" w:cs="Times New Roman"/>
          <w:bCs/>
          <w:sz w:val="22"/>
          <w:szCs w:val="22"/>
          <w:lang w:eastAsia="zh-CN"/>
        </w:rPr>
        <w:t>:</w:t>
      </w:r>
    </w:p>
    <w:p w14:paraId="3236CBB4" w14:textId="77777777" w:rsidR="004C6ADA" w:rsidRDefault="004C6ADA" w:rsidP="0021786D">
      <w:pPr>
        <w:jc w:val="both"/>
        <w:rPr>
          <w:rFonts w:ascii="Times New Roman" w:eastAsia="SimSun" w:hAnsi="Times New Roman" w:cs="Times New Roman"/>
          <w:bCs/>
          <w:sz w:val="22"/>
          <w:szCs w:val="22"/>
          <w:lang w:eastAsia="zh-CN"/>
        </w:rPr>
      </w:pPr>
    </w:p>
    <w:p w14:paraId="1F95E65A" w14:textId="48B97348" w:rsidR="004C6ADA" w:rsidRDefault="004C6ADA" w:rsidP="0021786D">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t>Alt</w:t>
      </w:r>
      <w:r>
        <w:rPr>
          <w:rFonts w:ascii="Times New Roman" w:eastAsia="SimSun" w:hAnsi="Times New Roman" w:cs="Times New Roman"/>
          <w:bCs/>
          <w:sz w:val="22"/>
          <w:szCs w:val="22"/>
          <w:lang w:eastAsia="zh-CN"/>
        </w:rPr>
        <w:t>-</w:t>
      </w:r>
      <w:r w:rsidRPr="004C6ADA">
        <w:rPr>
          <w:rFonts w:ascii="Times New Roman" w:eastAsia="SimSun" w:hAnsi="Times New Roman" w:cs="Times New Roman"/>
          <w:bCs/>
          <w:sz w:val="22"/>
          <w:szCs w:val="22"/>
          <w:lang w:eastAsia="zh-CN"/>
        </w:rPr>
        <w:t>1: One cell DTX/DRX pattern is specified/configured and cycles within SSB transmission period are (</w:t>
      </w:r>
      <w:proofErr w:type="spellStart"/>
      <w:r w:rsidRPr="004C6ADA">
        <w:rPr>
          <w:rFonts w:ascii="Times New Roman" w:eastAsia="SimSun" w:hAnsi="Times New Roman" w:cs="Times New Roman"/>
          <w:bCs/>
          <w:sz w:val="22"/>
          <w:szCs w:val="22"/>
          <w:lang w:eastAsia="zh-CN"/>
        </w:rPr>
        <w:t>i</w:t>
      </w:r>
      <w:proofErr w:type="spellEnd"/>
      <w:r w:rsidRPr="004C6ADA">
        <w:rPr>
          <w:rFonts w:ascii="Times New Roman" w:eastAsia="SimSun" w:hAnsi="Times New Roman" w:cs="Times New Roman"/>
          <w:bCs/>
          <w:sz w:val="22"/>
          <w:szCs w:val="22"/>
          <w:lang w:eastAsia="zh-CN"/>
        </w:rPr>
        <w:t>) determined implicitly by SSB transmission periodicity and/or pattern; (ii) indicated explicitly by the network. Other variable parameters related to the DTX/DRX configuration may be indicated either implicitly, explicitly or in an implicit + explicit manner by the network.</w:t>
      </w:r>
    </w:p>
    <w:p w14:paraId="0D8869BA" w14:textId="77777777" w:rsidR="004C6ADA" w:rsidRDefault="004C6ADA" w:rsidP="0021786D">
      <w:pPr>
        <w:jc w:val="both"/>
        <w:rPr>
          <w:rFonts w:ascii="Times New Roman" w:eastAsia="SimSun" w:hAnsi="Times New Roman" w:cs="Times New Roman"/>
          <w:bCs/>
          <w:sz w:val="22"/>
          <w:szCs w:val="22"/>
          <w:lang w:eastAsia="zh-CN"/>
        </w:rPr>
      </w:pPr>
    </w:p>
    <w:p w14:paraId="5F3F59C3" w14:textId="3CC1D5AB" w:rsidR="004C6ADA" w:rsidRPr="004C6ADA" w:rsidRDefault="004C6ADA" w:rsidP="004C6ADA">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t>Alt</w:t>
      </w:r>
      <w:r>
        <w:rPr>
          <w:rFonts w:ascii="Times New Roman" w:eastAsia="SimSun" w:hAnsi="Times New Roman" w:cs="Times New Roman"/>
          <w:bCs/>
          <w:sz w:val="22"/>
          <w:szCs w:val="22"/>
          <w:lang w:eastAsia="zh-CN"/>
        </w:rPr>
        <w:t>-</w:t>
      </w:r>
      <w:r w:rsidRPr="004C6ADA">
        <w:rPr>
          <w:rFonts w:ascii="Times New Roman" w:eastAsia="SimSun" w:hAnsi="Times New Roman" w:cs="Times New Roman"/>
          <w:bCs/>
          <w:sz w:val="22"/>
          <w:szCs w:val="22"/>
          <w:lang w:eastAsia="zh-CN"/>
        </w:rPr>
        <w:t xml:space="preserve">2: There is one to one mapping between SSB transmission parameter(s) and DTX/DRX patterns. In this case DTX/DRX configuration is implicitly determined based on the SSB transmission configuration e.g. change in SSB transmission periodicity and/or SSB transmission pattern implies change in DTX/DRX configuration according to the specified/preconfigured mapping. </w:t>
      </w:r>
    </w:p>
    <w:p w14:paraId="1C636D00" w14:textId="77777777" w:rsidR="004C6ADA" w:rsidRPr="004C6ADA" w:rsidRDefault="004C6ADA" w:rsidP="004C6ADA">
      <w:pPr>
        <w:jc w:val="both"/>
        <w:rPr>
          <w:rFonts w:ascii="Times New Roman" w:eastAsia="SimSun" w:hAnsi="Times New Roman" w:cs="Times New Roman"/>
          <w:bCs/>
          <w:sz w:val="22"/>
          <w:szCs w:val="22"/>
          <w:lang w:eastAsia="zh-CN"/>
        </w:rPr>
      </w:pPr>
    </w:p>
    <w:p w14:paraId="2D5966B4" w14:textId="7882F715" w:rsidR="004C6ADA" w:rsidRPr="004C6ADA" w:rsidRDefault="004C6ADA" w:rsidP="004C6ADA">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t>Alt</w:t>
      </w:r>
      <w:r w:rsidR="00C45438">
        <w:rPr>
          <w:rFonts w:ascii="Times New Roman" w:eastAsia="SimSun" w:hAnsi="Times New Roman" w:cs="Times New Roman"/>
          <w:bCs/>
          <w:sz w:val="22"/>
          <w:szCs w:val="22"/>
          <w:lang w:eastAsia="zh-CN"/>
        </w:rPr>
        <w:t>-</w:t>
      </w:r>
      <w:r w:rsidRPr="004C6ADA">
        <w:rPr>
          <w:rFonts w:ascii="Times New Roman" w:eastAsia="SimSun" w:hAnsi="Times New Roman" w:cs="Times New Roman"/>
          <w:bCs/>
          <w:sz w:val="22"/>
          <w:szCs w:val="22"/>
          <w:lang w:eastAsia="zh-CN"/>
        </w:rPr>
        <w:t>3: There is one to many mapping between SSB transmission parameter(s) and DTX/DRX configurations. Which configuration to use is indicated by the network. Values of different parameters related to cell DTX/DRX pattern can be indicated implicitly, explicitly or via a combination of implicit and explicit mechanisms.</w:t>
      </w:r>
    </w:p>
    <w:p w14:paraId="59C5C8BA" w14:textId="77777777" w:rsidR="004C6ADA" w:rsidRPr="004C6ADA" w:rsidRDefault="004C6ADA" w:rsidP="004C6ADA">
      <w:pPr>
        <w:jc w:val="both"/>
        <w:rPr>
          <w:rFonts w:ascii="Times New Roman" w:eastAsia="SimSun" w:hAnsi="Times New Roman" w:cs="Times New Roman"/>
          <w:bCs/>
          <w:sz w:val="22"/>
          <w:szCs w:val="22"/>
          <w:lang w:eastAsia="zh-CN"/>
        </w:rPr>
      </w:pPr>
    </w:p>
    <w:p w14:paraId="1545142A" w14:textId="543E2E03" w:rsidR="004C6ADA" w:rsidRDefault="004C6ADA" w:rsidP="004C6ADA">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t>Alt</w:t>
      </w:r>
      <w:r w:rsidR="00C45438">
        <w:rPr>
          <w:rFonts w:ascii="Times New Roman" w:eastAsia="SimSun" w:hAnsi="Times New Roman" w:cs="Times New Roman"/>
          <w:bCs/>
          <w:sz w:val="22"/>
          <w:szCs w:val="22"/>
          <w:lang w:eastAsia="zh-CN"/>
        </w:rPr>
        <w:t>-</w:t>
      </w:r>
      <w:r w:rsidRPr="004C6ADA">
        <w:rPr>
          <w:rFonts w:ascii="Times New Roman" w:eastAsia="SimSun" w:hAnsi="Times New Roman" w:cs="Times New Roman"/>
          <w:bCs/>
          <w:sz w:val="22"/>
          <w:szCs w:val="22"/>
          <w:lang w:eastAsia="zh-CN"/>
        </w:rPr>
        <w:t xml:space="preserve">4: Min. granularity of on/off period is configured by the network. The granularity can be in symbols, slots, subframes, frames or time (e.g. </w:t>
      </w:r>
      <w:proofErr w:type="spellStart"/>
      <w:r w:rsidRPr="004C6ADA">
        <w:rPr>
          <w:rFonts w:ascii="Times New Roman" w:eastAsia="SimSun" w:hAnsi="Times New Roman" w:cs="Times New Roman"/>
          <w:bCs/>
          <w:sz w:val="22"/>
          <w:szCs w:val="22"/>
          <w:lang w:eastAsia="zh-CN"/>
        </w:rPr>
        <w:t>ms</w:t>
      </w:r>
      <w:proofErr w:type="spellEnd"/>
      <w:r w:rsidRPr="004C6ADA">
        <w:rPr>
          <w:rFonts w:ascii="Times New Roman" w:eastAsia="SimSun" w:hAnsi="Times New Roman" w:cs="Times New Roman"/>
          <w:bCs/>
          <w:sz w:val="22"/>
          <w:szCs w:val="22"/>
          <w:lang w:eastAsia="zh-CN"/>
        </w:rPr>
        <w:t>). Multiplication factor (</w:t>
      </w:r>
      <w:r w:rsidRPr="00C45438">
        <w:rPr>
          <w:rFonts w:ascii="Times New Roman" w:eastAsia="SimSun" w:hAnsi="Times New Roman" w:cs="Times New Roman"/>
          <w:bCs/>
          <w:i/>
          <w:iCs/>
          <w:sz w:val="22"/>
          <w:szCs w:val="22"/>
          <w:lang w:eastAsia="zh-CN"/>
        </w:rPr>
        <w:t>N</w:t>
      </w:r>
      <w:r w:rsidRPr="00C45438">
        <w:rPr>
          <w:rFonts w:ascii="Times New Roman" w:eastAsia="SimSun" w:hAnsi="Times New Roman" w:cs="Times New Roman"/>
          <w:bCs/>
          <w:i/>
          <w:iCs/>
          <w:sz w:val="22"/>
          <w:szCs w:val="22"/>
          <w:vertAlign w:val="subscript"/>
          <w:lang w:eastAsia="zh-CN"/>
        </w:rPr>
        <w:t>on</w:t>
      </w:r>
      <w:r w:rsidRPr="004C6ADA">
        <w:rPr>
          <w:rFonts w:ascii="Times New Roman" w:eastAsia="SimSun" w:hAnsi="Times New Roman" w:cs="Times New Roman"/>
          <w:bCs/>
          <w:sz w:val="22"/>
          <w:szCs w:val="22"/>
          <w:lang w:eastAsia="zh-CN"/>
        </w:rPr>
        <w:t xml:space="preserve">, and </w:t>
      </w:r>
      <w:proofErr w:type="spellStart"/>
      <w:r w:rsidRPr="00C45438">
        <w:rPr>
          <w:rFonts w:ascii="Times New Roman" w:eastAsia="SimSun" w:hAnsi="Times New Roman" w:cs="Times New Roman"/>
          <w:bCs/>
          <w:i/>
          <w:iCs/>
          <w:sz w:val="22"/>
          <w:szCs w:val="22"/>
          <w:lang w:eastAsia="zh-CN"/>
        </w:rPr>
        <w:t>N</w:t>
      </w:r>
      <w:r w:rsidRPr="00C45438">
        <w:rPr>
          <w:rFonts w:ascii="Times New Roman" w:eastAsia="SimSun" w:hAnsi="Times New Roman" w:cs="Times New Roman"/>
          <w:bCs/>
          <w:i/>
          <w:iCs/>
          <w:sz w:val="22"/>
          <w:szCs w:val="22"/>
          <w:vertAlign w:val="subscript"/>
          <w:lang w:eastAsia="zh-CN"/>
        </w:rPr>
        <w:t>off</w:t>
      </w:r>
      <w:proofErr w:type="spellEnd"/>
      <w:r w:rsidRPr="00C45438">
        <w:rPr>
          <w:rFonts w:ascii="Times New Roman" w:eastAsia="SimSun" w:hAnsi="Times New Roman" w:cs="Times New Roman"/>
          <w:bCs/>
          <w:i/>
          <w:iCs/>
          <w:sz w:val="22"/>
          <w:szCs w:val="22"/>
          <w:lang w:eastAsia="zh-CN"/>
        </w:rPr>
        <w:t xml:space="preserve"> </w:t>
      </w:r>
      <w:r w:rsidRPr="004C6ADA">
        <w:rPr>
          <w:rFonts w:ascii="Times New Roman" w:eastAsia="SimSun" w:hAnsi="Times New Roman" w:cs="Times New Roman"/>
          <w:bCs/>
          <w:sz w:val="22"/>
          <w:szCs w:val="22"/>
          <w:lang w:eastAsia="zh-CN"/>
        </w:rPr>
        <w:t>for ON and OFF durations, respectively) to determine actual duration of on/off period can be determined implicitly or configured semi-statically or dynamically. Number of cycles is also implicitly or explicitly determined. Implicit determination can be done based on preconfigured mapping e.g., based on SSB transmission periodicity or some other rules.</w:t>
      </w:r>
    </w:p>
    <w:p w14:paraId="70780852" w14:textId="47E42CD2" w:rsidR="00C45438" w:rsidRDefault="00C45438" w:rsidP="004C6ADA">
      <w:pPr>
        <w:jc w:val="both"/>
        <w:rPr>
          <w:rFonts w:ascii="Times New Roman" w:eastAsia="SimSun" w:hAnsi="Times New Roman" w:cs="Times New Roman"/>
          <w:bCs/>
          <w:sz w:val="22"/>
          <w:szCs w:val="22"/>
          <w:lang w:eastAsia="zh-CN"/>
        </w:rPr>
      </w:pPr>
    </w:p>
    <w:p w14:paraId="4323774D" w14:textId="123F0AFE" w:rsidR="00C45438" w:rsidRPr="00C45438" w:rsidRDefault="00D87972" w:rsidP="00C45438">
      <w:pPr>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val="en-US" w:eastAsia="zh-CN"/>
        </w:rPr>
        <w:t>C</w:t>
      </w:r>
      <w:r w:rsidR="00C45438" w:rsidRPr="00C45438">
        <w:rPr>
          <w:rFonts w:ascii="Times New Roman" w:eastAsia="SimSun" w:hAnsi="Times New Roman" w:cs="Times New Roman"/>
          <w:bCs/>
          <w:sz w:val="22"/>
          <w:szCs w:val="22"/>
          <w:lang w:val="en-US" w:eastAsia="zh-CN"/>
        </w:rPr>
        <w:t xml:space="preserve">onfiguration and indication of cell DTX/DRX </w:t>
      </w:r>
      <w:r>
        <w:rPr>
          <w:rFonts w:ascii="Times New Roman" w:eastAsia="SimSun" w:hAnsi="Times New Roman" w:cs="Times New Roman"/>
          <w:bCs/>
          <w:sz w:val="22"/>
          <w:szCs w:val="22"/>
          <w:lang w:val="en-US" w:eastAsia="zh-CN"/>
        </w:rPr>
        <w:t xml:space="preserve">can also be done </w:t>
      </w:r>
      <w:r w:rsidR="00C45438" w:rsidRPr="00C45438">
        <w:rPr>
          <w:rFonts w:ascii="Times New Roman" w:eastAsia="SimSun" w:hAnsi="Times New Roman" w:cs="Times New Roman"/>
          <w:bCs/>
          <w:sz w:val="22"/>
          <w:szCs w:val="22"/>
          <w:lang w:val="en-US" w:eastAsia="zh-CN"/>
        </w:rPr>
        <w:t>without mapping with respect to SSB transmission parameters. Min</w:t>
      </w:r>
      <w:r w:rsidR="00C45438">
        <w:rPr>
          <w:rFonts w:ascii="Times New Roman" w:eastAsia="SimSun" w:hAnsi="Times New Roman" w:cs="Times New Roman"/>
          <w:bCs/>
          <w:sz w:val="22"/>
          <w:szCs w:val="22"/>
          <w:lang w:val="en-US" w:eastAsia="zh-CN"/>
        </w:rPr>
        <w:t>imum</w:t>
      </w:r>
      <w:r w:rsidR="00C45438" w:rsidRPr="00C45438">
        <w:rPr>
          <w:rFonts w:ascii="Times New Roman" w:eastAsia="SimSun" w:hAnsi="Times New Roman" w:cs="Times New Roman"/>
          <w:bCs/>
          <w:sz w:val="22"/>
          <w:szCs w:val="22"/>
          <w:lang w:val="en-US" w:eastAsia="zh-CN"/>
        </w:rPr>
        <w:t xml:space="preserve"> granularity of on/off period </w:t>
      </w:r>
      <w:r w:rsidR="00C45438">
        <w:rPr>
          <w:rFonts w:ascii="Times New Roman" w:eastAsia="SimSun" w:hAnsi="Times New Roman" w:cs="Times New Roman"/>
          <w:bCs/>
          <w:sz w:val="22"/>
          <w:szCs w:val="22"/>
          <w:lang w:val="en-US" w:eastAsia="zh-CN"/>
        </w:rPr>
        <w:t>can be configured and m</w:t>
      </w:r>
      <w:r w:rsidR="00C45438" w:rsidRPr="00C45438">
        <w:rPr>
          <w:rFonts w:ascii="Times New Roman" w:eastAsia="SimSun" w:hAnsi="Times New Roman" w:cs="Times New Roman"/>
          <w:bCs/>
          <w:sz w:val="22"/>
          <w:szCs w:val="22"/>
          <w:lang w:val="en-US" w:eastAsia="zh-CN"/>
        </w:rPr>
        <w:t xml:space="preserve">ultiplication factor to determine actual duration of on/off period per cycle can be determined implicitly or configured either </w:t>
      </w:r>
      <w:r w:rsidR="00C45438" w:rsidRPr="00C45438">
        <w:rPr>
          <w:rFonts w:ascii="Times New Roman" w:eastAsia="SimSun" w:hAnsi="Times New Roman" w:cs="Times New Roman"/>
          <w:bCs/>
          <w:sz w:val="22"/>
          <w:szCs w:val="22"/>
          <w:lang w:val="en-US" w:eastAsia="zh-CN"/>
        </w:rPr>
        <w:lastRenderedPageBreak/>
        <w:t xml:space="preserve">semi-statically or dynamically. For instance actual OFF duration (hence multiplication factor </w:t>
      </w:r>
      <w:proofErr w:type="spellStart"/>
      <w:r w:rsidR="00C45438" w:rsidRPr="00C45438">
        <w:rPr>
          <w:rFonts w:ascii="Times New Roman" w:eastAsia="SimSun" w:hAnsi="Times New Roman" w:cs="Times New Roman"/>
          <w:bCs/>
          <w:i/>
          <w:iCs/>
          <w:sz w:val="22"/>
          <w:szCs w:val="22"/>
          <w:lang w:val="en-US" w:eastAsia="zh-CN"/>
        </w:rPr>
        <w:t>N</w:t>
      </w:r>
      <w:r w:rsidR="00C45438" w:rsidRPr="00C45438">
        <w:rPr>
          <w:rFonts w:ascii="Times New Roman" w:eastAsia="SimSun" w:hAnsi="Times New Roman" w:cs="Times New Roman"/>
          <w:bCs/>
          <w:i/>
          <w:iCs/>
          <w:sz w:val="22"/>
          <w:szCs w:val="22"/>
          <w:vertAlign w:val="subscript"/>
          <w:lang w:val="en-US" w:eastAsia="zh-CN"/>
        </w:rPr>
        <w:t>off</w:t>
      </w:r>
      <w:proofErr w:type="spellEnd"/>
      <w:r w:rsidR="00C45438" w:rsidRPr="00C45438">
        <w:rPr>
          <w:rFonts w:ascii="Times New Roman" w:eastAsia="SimSun" w:hAnsi="Times New Roman" w:cs="Times New Roman"/>
          <w:bCs/>
          <w:i/>
          <w:iCs/>
          <w:sz w:val="22"/>
          <w:szCs w:val="22"/>
          <w:lang w:val="en-US" w:eastAsia="zh-CN"/>
        </w:rPr>
        <w:t>)</w:t>
      </w:r>
      <w:r w:rsidR="00C45438" w:rsidRPr="00C45438">
        <w:rPr>
          <w:rFonts w:ascii="Times New Roman" w:eastAsia="SimSun" w:hAnsi="Times New Roman" w:cs="Times New Roman"/>
          <w:bCs/>
          <w:sz w:val="22"/>
          <w:szCs w:val="22"/>
          <w:lang w:val="en-US" w:eastAsia="zh-CN"/>
        </w:rPr>
        <w:t xml:space="preserve"> in a cycle may be determined based on</w:t>
      </w:r>
      <w:r w:rsidR="00DC7442">
        <w:rPr>
          <w:rFonts w:ascii="Times New Roman" w:eastAsia="SimSun" w:hAnsi="Times New Roman" w:cs="Times New Roman"/>
          <w:bCs/>
          <w:sz w:val="22"/>
          <w:szCs w:val="22"/>
          <w:lang w:val="en-US" w:eastAsia="zh-CN"/>
        </w:rPr>
        <w:t xml:space="preserve"> cell’s</w:t>
      </w:r>
      <w:r w:rsidR="00C45438" w:rsidRPr="00C45438">
        <w:rPr>
          <w:rFonts w:ascii="Times New Roman" w:eastAsia="SimSun" w:hAnsi="Times New Roman" w:cs="Times New Roman"/>
          <w:bCs/>
          <w:sz w:val="22"/>
          <w:szCs w:val="22"/>
          <w:lang w:val="en-US" w:eastAsia="zh-CN"/>
        </w:rPr>
        <w:t xml:space="preserve"> ON duration and location of another configured channel/signal.</w:t>
      </w:r>
    </w:p>
    <w:p w14:paraId="2FE1B0E0" w14:textId="77777777" w:rsidR="009E6D11" w:rsidRDefault="009E6D11" w:rsidP="004C6ADA">
      <w:pPr>
        <w:jc w:val="both"/>
        <w:rPr>
          <w:rFonts w:ascii="Times New Roman" w:eastAsia="SimSun" w:hAnsi="Times New Roman" w:cs="Times New Roman"/>
          <w:bCs/>
          <w:sz w:val="22"/>
          <w:szCs w:val="22"/>
          <w:lang w:eastAsia="zh-CN"/>
        </w:rPr>
      </w:pPr>
    </w:p>
    <w:p w14:paraId="3B2E049D" w14:textId="2462158D" w:rsidR="00F11D7F" w:rsidRDefault="004A7E93" w:rsidP="004C6ADA">
      <w:pPr>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 xml:space="preserve">For a </w:t>
      </w:r>
      <w:proofErr w:type="spellStart"/>
      <w:r>
        <w:rPr>
          <w:rFonts w:ascii="Times New Roman" w:eastAsia="SimSun" w:hAnsi="Times New Roman" w:cs="Times New Roman"/>
          <w:bCs/>
          <w:sz w:val="22"/>
          <w:szCs w:val="22"/>
          <w:lang w:eastAsia="zh-CN"/>
        </w:rPr>
        <w:t>gNB</w:t>
      </w:r>
      <w:proofErr w:type="spellEnd"/>
      <w:r>
        <w:rPr>
          <w:rFonts w:ascii="Times New Roman" w:eastAsia="SimSun" w:hAnsi="Times New Roman" w:cs="Times New Roman"/>
          <w:bCs/>
          <w:sz w:val="22"/>
          <w:szCs w:val="22"/>
          <w:lang w:eastAsia="zh-CN"/>
        </w:rPr>
        <w:t xml:space="preserve"> </w:t>
      </w:r>
      <w:r w:rsidR="00512798">
        <w:rPr>
          <w:rFonts w:ascii="Times New Roman" w:eastAsia="SimSun" w:hAnsi="Times New Roman" w:cs="Times New Roman"/>
          <w:bCs/>
          <w:sz w:val="22"/>
          <w:szCs w:val="22"/>
          <w:lang w:eastAsia="zh-CN"/>
        </w:rPr>
        <w:t>which runs</w:t>
      </w:r>
      <w:r>
        <w:rPr>
          <w:rFonts w:ascii="Times New Roman" w:eastAsia="SimSun" w:hAnsi="Times New Roman" w:cs="Times New Roman"/>
          <w:bCs/>
          <w:sz w:val="22"/>
          <w:szCs w:val="22"/>
          <w:lang w:eastAsia="zh-CN"/>
        </w:rPr>
        <w:t xml:space="preserve"> multiple cells, </w:t>
      </w:r>
      <w:r w:rsidR="009E6D11">
        <w:rPr>
          <w:rFonts w:ascii="Times New Roman" w:eastAsia="SimSun" w:hAnsi="Times New Roman" w:cs="Times New Roman"/>
          <w:bCs/>
          <w:sz w:val="22"/>
          <w:szCs w:val="22"/>
          <w:lang w:eastAsia="zh-CN"/>
        </w:rPr>
        <w:t>DTX/DRX may</w:t>
      </w:r>
      <w:r w:rsidR="000D264B">
        <w:rPr>
          <w:rFonts w:ascii="Times New Roman" w:eastAsia="SimSun" w:hAnsi="Times New Roman" w:cs="Times New Roman"/>
          <w:bCs/>
          <w:sz w:val="22"/>
          <w:szCs w:val="22"/>
          <w:lang w:eastAsia="zh-CN"/>
        </w:rPr>
        <w:t xml:space="preserve"> be configured </w:t>
      </w:r>
      <w:r w:rsidR="008C0622">
        <w:rPr>
          <w:rFonts w:ascii="Times New Roman" w:eastAsia="SimSun" w:hAnsi="Times New Roman" w:cs="Times New Roman"/>
          <w:bCs/>
          <w:sz w:val="22"/>
          <w:szCs w:val="22"/>
          <w:lang w:eastAsia="zh-CN"/>
        </w:rPr>
        <w:t>for</w:t>
      </w:r>
      <w:r w:rsidR="009E6D11">
        <w:rPr>
          <w:rFonts w:ascii="Times New Roman" w:eastAsia="SimSun" w:hAnsi="Times New Roman" w:cs="Times New Roman"/>
          <w:bCs/>
          <w:sz w:val="22"/>
          <w:szCs w:val="22"/>
          <w:lang w:eastAsia="zh-CN"/>
        </w:rPr>
        <w:t xml:space="preserve"> one or more cells</w:t>
      </w:r>
      <w:r w:rsidR="00226A52">
        <w:rPr>
          <w:rFonts w:ascii="Times New Roman" w:eastAsia="SimSun" w:hAnsi="Times New Roman" w:cs="Times New Roman"/>
          <w:bCs/>
          <w:sz w:val="22"/>
          <w:szCs w:val="22"/>
          <w:lang w:eastAsia="zh-CN"/>
        </w:rPr>
        <w:t xml:space="preserve"> for energy saving</w:t>
      </w:r>
      <w:r w:rsidR="000D264B">
        <w:rPr>
          <w:rFonts w:ascii="Times New Roman" w:eastAsia="SimSun" w:hAnsi="Times New Roman" w:cs="Times New Roman"/>
          <w:bCs/>
          <w:sz w:val="22"/>
          <w:szCs w:val="22"/>
          <w:lang w:eastAsia="zh-CN"/>
        </w:rPr>
        <w:t xml:space="preserve">, meanwhile other cells </w:t>
      </w:r>
      <w:r w:rsidR="00782BF6">
        <w:rPr>
          <w:rFonts w:ascii="Times New Roman" w:eastAsia="SimSun" w:hAnsi="Times New Roman" w:cs="Times New Roman"/>
          <w:bCs/>
          <w:sz w:val="22"/>
          <w:szCs w:val="22"/>
          <w:lang w:eastAsia="zh-CN"/>
        </w:rPr>
        <w:t xml:space="preserve">may </w:t>
      </w:r>
      <w:r w:rsidR="000D264B">
        <w:rPr>
          <w:rFonts w:ascii="Times New Roman" w:eastAsia="SimSun" w:hAnsi="Times New Roman" w:cs="Times New Roman"/>
          <w:bCs/>
          <w:sz w:val="22"/>
          <w:szCs w:val="22"/>
          <w:lang w:eastAsia="zh-CN"/>
        </w:rPr>
        <w:t>still</w:t>
      </w:r>
      <w:r w:rsidR="00C47CCA">
        <w:rPr>
          <w:rFonts w:ascii="Times New Roman" w:eastAsia="SimSun" w:hAnsi="Times New Roman" w:cs="Times New Roman"/>
          <w:bCs/>
          <w:sz w:val="22"/>
          <w:szCs w:val="22"/>
          <w:lang w:eastAsia="zh-CN"/>
        </w:rPr>
        <w:t xml:space="preserve"> work</w:t>
      </w:r>
      <w:r w:rsidR="000D264B">
        <w:rPr>
          <w:rFonts w:ascii="Times New Roman" w:eastAsia="SimSun" w:hAnsi="Times New Roman" w:cs="Times New Roman"/>
          <w:bCs/>
          <w:sz w:val="22"/>
          <w:szCs w:val="22"/>
          <w:lang w:eastAsia="zh-CN"/>
        </w:rPr>
        <w:t xml:space="preserve"> in the legacy mode</w:t>
      </w:r>
      <w:r w:rsidR="00C35E97">
        <w:rPr>
          <w:rFonts w:ascii="Times New Roman" w:eastAsia="SimSun" w:hAnsi="Times New Roman" w:cs="Times New Roman"/>
          <w:bCs/>
          <w:sz w:val="22"/>
          <w:szCs w:val="22"/>
          <w:lang w:eastAsia="zh-CN"/>
        </w:rPr>
        <w:t xml:space="preserve"> (i.e., without DTX</w:t>
      </w:r>
      <w:r w:rsidR="00C35E97">
        <w:rPr>
          <w:rFonts w:ascii="Times New Roman" w:eastAsia="SimSun" w:hAnsi="Times New Roman" w:cs="Times New Roman" w:hint="eastAsia"/>
          <w:bCs/>
          <w:sz w:val="22"/>
          <w:szCs w:val="22"/>
          <w:lang w:eastAsia="zh-CN"/>
        </w:rPr>
        <w:t>/</w:t>
      </w:r>
      <w:r w:rsidR="00C35E97">
        <w:rPr>
          <w:rFonts w:ascii="Times New Roman" w:eastAsia="SimSun" w:hAnsi="Times New Roman" w:cs="Times New Roman"/>
          <w:bCs/>
          <w:sz w:val="22"/>
          <w:szCs w:val="22"/>
          <w:lang w:eastAsia="zh-CN"/>
        </w:rPr>
        <w:t>DRX)</w:t>
      </w:r>
      <w:r w:rsidR="00226A52">
        <w:rPr>
          <w:rFonts w:ascii="Times New Roman" w:eastAsia="SimSun" w:hAnsi="Times New Roman" w:cs="Times New Roman"/>
          <w:bCs/>
          <w:sz w:val="22"/>
          <w:szCs w:val="22"/>
          <w:lang w:eastAsia="zh-CN"/>
        </w:rPr>
        <w:t xml:space="preserve"> </w:t>
      </w:r>
      <w:r w:rsidR="00782BF6">
        <w:rPr>
          <w:rFonts w:ascii="Times New Roman" w:eastAsia="SimSun" w:hAnsi="Times New Roman" w:cs="Times New Roman"/>
          <w:bCs/>
          <w:sz w:val="22"/>
          <w:szCs w:val="22"/>
          <w:lang w:eastAsia="zh-CN"/>
        </w:rPr>
        <w:t xml:space="preserve">to </w:t>
      </w:r>
      <w:r w:rsidR="00226A52">
        <w:rPr>
          <w:rFonts w:ascii="Times New Roman" w:eastAsia="SimSun" w:hAnsi="Times New Roman" w:cs="Times New Roman"/>
          <w:bCs/>
          <w:sz w:val="22"/>
          <w:szCs w:val="22"/>
          <w:lang w:eastAsia="zh-CN"/>
        </w:rPr>
        <w:t>provid</w:t>
      </w:r>
      <w:r w:rsidR="00782BF6">
        <w:rPr>
          <w:rFonts w:ascii="Times New Roman" w:eastAsia="SimSun" w:hAnsi="Times New Roman" w:cs="Times New Roman"/>
          <w:bCs/>
          <w:sz w:val="22"/>
          <w:szCs w:val="22"/>
          <w:lang w:eastAsia="zh-CN"/>
        </w:rPr>
        <w:t>e</w:t>
      </w:r>
      <w:r w:rsidR="00226A52">
        <w:rPr>
          <w:rFonts w:ascii="Times New Roman" w:eastAsia="SimSun" w:hAnsi="Times New Roman" w:cs="Times New Roman"/>
          <w:bCs/>
          <w:sz w:val="22"/>
          <w:szCs w:val="22"/>
          <w:lang w:eastAsia="zh-CN"/>
        </w:rPr>
        <w:t xml:space="preserve"> continuous service</w:t>
      </w:r>
      <w:r w:rsidR="009E6D11">
        <w:rPr>
          <w:rFonts w:ascii="Times New Roman" w:eastAsia="SimSun" w:hAnsi="Times New Roman" w:cs="Times New Roman"/>
          <w:bCs/>
          <w:sz w:val="22"/>
          <w:szCs w:val="22"/>
          <w:lang w:eastAsia="zh-CN"/>
        </w:rPr>
        <w:t xml:space="preserve">. </w:t>
      </w:r>
      <w:r w:rsidR="00F45B49">
        <w:rPr>
          <w:rFonts w:ascii="Times New Roman" w:eastAsia="SimSun" w:hAnsi="Times New Roman" w:cs="Times New Roman"/>
          <w:bCs/>
          <w:sz w:val="22"/>
          <w:szCs w:val="22"/>
          <w:lang w:eastAsia="zh-CN"/>
        </w:rPr>
        <w:t>Therefore, f</w:t>
      </w:r>
      <w:r w:rsidR="00060EE8">
        <w:rPr>
          <w:rFonts w:ascii="Times New Roman" w:eastAsia="SimSun" w:hAnsi="Times New Roman" w:cs="Times New Roman"/>
          <w:bCs/>
          <w:sz w:val="22"/>
          <w:szCs w:val="22"/>
          <w:lang w:eastAsia="zh-CN"/>
        </w:rPr>
        <w:t>or</w:t>
      </w:r>
      <w:r w:rsidR="008D5961">
        <w:rPr>
          <w:rFonts w:ascii="Times New Roman" w:eastAsia="SimSun" w:hAnsi="Times New Roman" w:cs="Times New Roman"/>
          <w:bCs/>
          <w:sz w:val="22"/>
          <w:szCs w:val="22"/>
          <w:lang w:eastAsia="zh-CN"/>
        </w:rPr>
        <w:t xml:space="preserve"> </w:t>
      </w:r>
      <w:r w:rsidR="009B0F90">
        <w:rPr>
          <w:rFonts w:ascii="Times New Roman" w:eastAsia="SimSun" w:hAnsi="Times New Roman" w:cs="Times New Roman"/>
          <w:bCs/>
          <w:sz w:val="22"/>
          <w:szCs w:val="22"/>
          <w:lang w:eastAsia="zh-CN"/>
        </w:rPr>
        <w:t xml:space="preserve">a </w:t>
      </w:r>
      <w:r w:rsidR="008D5961">
        <w:rPr>
          <w:rFonts w:ascii="Times New Roman" w:eastAsia="SimSun" w:hAnsi="Times New Roman" w:cs="Times New Roman"/>
          <w:bCs/>
          <w:sz w:val="22"/>
          <w:szCs w:val="22"/>
          <w:lang w:eastAsia="zh-CN"/>
        </w:rPr>
        <w:t xml:space="preserve">UE </w:t>
      </w:r>
      <w:r w:rsidR="00F45B49">
        <w:rPr>
          <w:rFonts w:ascii="Times New Roman" w:eastAsia="SimSun" w:hAnsi="Times New Roman" w:cs="Times New Roman"/>
          <w:bCs/>
          <w:sz w:val="22"/>
          <w:szCs w:val="22"/>
          <w:lang w:eastAsia="zh-CN"/>
        </w:rPr>
        <w:t xml:space="preserve">in CA mode, it is possible that </w:t>
      </w:r>
      <w:r w:rsidR="009B0F90">
        <w:rPr>
          <w:rFonts w:ascii="Times New Roman" w:eastAsia="SimSun" w:hAnsi="Times New Roman" w:cs="Times New Roman"/>
          <w:bCs/>
          <w:sz w:val="22"/>
          <w:szCs w:val="22"/>
          <w:lang w:eastAsia="zh-CN"/>
        </w:rPr>
        <w:t>more than one</w:t>
      </w:r>
      <w:r w:rsidR="00512798">
        <w:rPr>
          <w:rFonts w:ascii="Times New Roman" w:eastAsia="SimSun" w:hAnsi="Times New Roman" w:cs="Times New Roman"/>
          <w:bCs/>
          <w:sz w:val="22"/>
          <w:szCs w:val="22"/>
          <w:lang w:eastAsia="zh-CN"/>
        </w:rPr>
        <w:t xml:space="preserve"> serving cells</w:t>
      </w:r>
      <w:r w:rsidR="009B0F90">
        <w:rPr>
          <w:rFonts w:ascii="Times New Roman" w:eastAsia="SimSun" w:hAnsi="Times New Roman" w:cs="Times New Roman"/>
          <w:bCs/>
          <w:sz w:val="22"/>
          <w:szCs w:val="22"/>
          <w:lang w:eastAsia="zh-CN"/>
        </w:rPr>
        <w:t xml:space="preserve"> </w:t>
      </w:r>
      <w:r w:rsidR="00512798">
        <w:rPr>
          <w:rFonts w:ascii="Times New Roman" w:eastAsia="SimSun" w:hAnsi="Times New Roman" w:cs="Times New Roman"/>
          <w:bCs/>
          <w:sz w:val="22"/>
          <w:szCs w:val="22"/>
          <w:lang w:eastAsia="zh-CN"/>
        </w:rPr>
        <w:t>are configured with cell DTX/DRX.</w:t>
      </w:r>
      <w:r w:rsidR="009B0F90">
        <w:rPr>
          <w:rFonts w:ascii="Times New Roman" w:eastAsia="SimSun" w:hAnsi="Times New Roman" w:cs="Times New Roman"/>
          <w:bCs/>
          <w:sz w:val="22"/>
          <w:szCs w:val="22"/>
          <w:lang w:eastAsia="zh-CN"/>
        </w:rPr>
        <w:t xml:space="preserve"> If these cells </w:t>
      </w:r>
      <w:r w:rsidR="006D1523">
        <w:rPr>
          <w:rFonts w:ascii="Times New Roman" w:eastAsia="SimSun" w:hAnsi="Times New Roman" w:cs="Times New Roman"/>
          <w:bCs/>
          <w:sz w:val="22"/>
          <w:szCs w:val="22"/>
          <w:lang w:eastAsia="zh-CN"/>
        </w:rPr>
        <w:t>share a common</w:t>
      </w:r>
      <w:r w:rsidR="009B0F90">
        <w:rPr>
          <w:rFonts w:ascii="Times New Roman" w:eastAsia="SimSun" w:hAnsi="Times New Roman" w:cs="Times New Roman"/>
          <w:bCs/>
          <w:sz w:val="22"/>
          <w:szCs w:val="22"/>
          <w:lang w:eastAsia="zh-CN"/>
        </w:rPr>
        <w:t xml:space="preserve"> DTX/DRX </w:t>
      </w:r>
      <w:r w:rsidR="006D1523">
        <w:rPr>
          <w:rFonts w:ascii="Times New Roman" w:eastAsia="SimSun" w:hAnsi="Times New Roman" w:cs="Times New Roman"/>
          <w:bCs/>
          <w:sz w:val="22"/>
          <w:szCs w:val="22"/>
          <w:lang w:eastAsia="zh-CN"/>
        </w:rPr>
        <w:t>configuration</w:t>
      </w:r>
      <w:r w:rsidR="009B0F90">
        <w:rPr>
          <w:rFonts w:ascii="Times New Roman" w:eastAsia="SimSun" w:hAnsi="Times New Roman" w:cs="Times New Roman"/>
          <w:bCs/>
          <w:sz w:val="22"/>
          <w:szCs w:val="22"/>
          <w:lang w:eastAsia="zh-CN"/>
        </w:rPr>
        <w:t xml:space="preserve">, e.g., same starting offset, duration and periodicity, then </w:t>
      </w:r>
      <w:r w:rsidR="006D1523">
        <w:rPr>
          <w:rFonts w:ascii="Times New Roman" w:eastAsia="SimSun" w:hAnsi="Times New Roman" w:cs="Times New Roman"/>
          <w:bCs/>
          <w:sz w:val="22"/>
          <w:szCs w:val="22"/>
          <w:lang w:eastAsia="zh-CN"/>
        </w:rPr>
        <w:t>the cells may start and end the DTX/DRX on-duration simultaneously</w:t>
      </w:r>
      <w:r w:rsidR="00B857CC">
        <w:rPr>
          <w:rFonts w:ascii="Times New Roman" w:eastAsia="SimSun" w:hAnsi="Times New Roman" w:cs="Times New Roman"/>
          <w:bCs/>
          <w:sz w:val="22"/>
          <w:szCs w:val="22"/>
          <w:lang w:eastAsia="zh-CN"/>
        </w:rPr>
        <w:t xml:space="preserve">, and this may be beneficial for UE power saving. </w:t>
      </w:r>
      <w:r w:rsidR="009D5FFA">
        <w:rPr>
          <w:rFonts w:ascii="Times New Roman" w:eastAsia="SimSun" w:hAnsi="Times New Roman" w:cs="Times New Roman"/>
          <w:bCs/>
          <w:sz w:val="22"/>
          <w:szCs w:val="22"/>
          <w:lang w:eastAsia="zh-CN"/>
        </w:rPr>
        <w:t>On the contrary</w:t>
      </w:r>
      <w:r w:rsidR="00B857CC">
        <w:rPr>
          <w:rFonts w:ascii="Times New Roman" w:eastAsia="SimSun" w:hAnsi="Times New Roman" w:cs="Times New Roman"/>
          <w:bCs/>
          <w:sz w:val="22"/>
          <w:szCs w:val="22"/>
          <w:lang w:eastAsia="zh-CN"/>
        </w:rPr>
        <w:t>, if these cells can be configured with independent DTX/DRX parameters, it is beneficial to provide UE a flexible on-off pattern</w:t>
      </w:r>
      <w:r w:rsidR="00D06B4A">
        <w:rPr>
          <w:rFonts w:ascii="Times New Roman" w:eastAsia="SimSun" w:hAnsi="Times New Roman" w:cs="Times New Roman"/>
          <w:bCs/>
          <w:sz w:val="22"/>
          <w:szCs w:val="22"/>
          <w:lang w:eastAsia="zh-CN"/>
        </w:rPr>
        <w:t xml:space="preserve"> across multiple serving cells</w:t>
      </w:r>
      <w:r w:rsidR="00E32E9F">
        <w:rPr>
          <w:rFonts w:ascii="Times New Roman" w:eastAsia="SimSun" w:hAnsi="Times New Roman" w:cs="Times New Roman"/>
          <w:bCs/>
          <w:sz w:val="22"/>
          <w:szCs w:val="22"/>
          <w:lang w:eastAsia="zh-CN"/>
        </w:rPr>
        <w:t>, e.g., when a first serving cell is in a DTX/DRX</w:t>
      </w:r>
      <w:r w:rsidR="00ED51C1">
        <w:rPr>
          <w:rFonts w:ascii="Times New Roman" w:eastAsia="SimSun" w:hAnsi="Times New Roman" w:cs="Times New Roman"/>
          <w:bCs/>
          <w:sz w:val="22"/>
          <w:szCs w:val="22"/>
          <w:lang w:eastAsia="zh-CN"/>
        </w:rPr>
        <w:t xml:space="preserve"> off</w:t>
      </w:r>
      <w:r w:rsidR="00065824">
        <w:rPr>
          <w:rFonts w:ascii="Times New Roman" w:eastAsia="SimSun" w:hAnsi="Times New Roman" w:cs="Times New Roman"/>
          <w:bCs/>
          <w:sz w:val="22"/>
          <w:szCs w:val="22"/>
          <w:lang w:eastAsia="zh-CN"/>
        </w:rPr>
        <w:t>-</w:t>
      </w:r>
      <w:r w:rsidR="00ED51C1">
        <w:rPr>
          <w:rFonts w:ascii="Times New Roman" w:eastAsia="SimSun" w:hAnsi="Times New Roman" w:cs="Times New Roman"/>
          <w:bCs/>
          <w:sz w:val="22"/>
          <w:szCs w:val="22"/>
          <w:lang w:eastAsia="zh-CN"/>
        </w:rPr>
        <w:t xml:space="preserve">duration, </w:t>
      </w:r>
      <w:r w:rsidR="00061FB6">
        <w:rPr>
          <w:rFonts w:ascii="Times New Roman" w:eastAsia="SimSun" w:hAnsi="Times New Roman" w:cs="Times New Roman"/>
          <w:bCs/>
          <w:sz w:val="22"/>
          <w:szCs w:val="22"/>
          <w:lang w:eastAsia="zh-CN"/>
        </w:rPr>
        <w:t xml:space="preserve">there may be </w:t>
      </w:r>
      <w:r w:rsidR="00ED51C1">
        <w:rPr>
          <w:rFonts w:ascii="Times New Roman" w:eastAsia="SimSun" w:hAnsi="Times New Roman" w:cs="Times New Roman"/>
          <w:bCs/>
          <w:sz w:val="22"/>
          <w:szCs w:val="22"/>
          <w:lang w:eastAsia="zh-CN"/>
        </w:rPr>
        <w:t xml:space="preserve">a second serving cell in a DTX/DRX on-duration, therefore </w:t>
      </w:r>
      <w:r w:rsidR="00065824">
        <w:rPr>
          <w:rFonts w:ascii="Times New Roman" w:eastAsia="SimSun" w:hAnsi="Times New Roman" w:cs="Times New Roman"/>
          <w:bCs/>
          <w:sz w:val="22"/>
          <w:szCs w:val="22"/>
          <w:lang w:eastAsia="zh-CN"/>
        </w:rPr>
        <w:t xml:space="preserve">it </w:t>
      </w:r>
      <w:r w:rsidR="005F3027">
        <w:rPr>
          <w:rFonts w:ascii="Times New Roman" w:eastAsia="SimSun" w:hAnsi="Times New Roman" w:cs="Times New Roman"/>
          <w:bCs/>
          <w:sz w:val="22"/>
          <w:szCs w:val="22"/>
          <w:lang w:eastAsia="zh-CN"/>
        </w:rPr>
        <w:t xml:space="preserve">can still be served by the second serving cell and the </w:t>
      </w:r>
      <w:r w:rsidR="001A72B2">
        <w:rPr>
          <w:rFonts w:ascii="Times New Roman" w:eastAsia="SimSun" w:hAnsi="Times New Roman" w:cs="Times New Roman"/>
          <w:bCs/>
          <w:sz w:val="22"/>
          <w:szCs w:val="22"/>
          <w:lang w:eastAsia="zh-CN"/>
        </w:rPr>
        <w:t xml:space="preserve">overall traffic </w:t>
      </w:r>
      <w:r w:rsidR="005F3027">
        <w:rPr>
          <w:rFonts w:ascii="Times New Roman" w:eastAsia="SimSun" w:hAnsi="Times New Roman" w:cs="Times New Roman" w:hint="eastAsia"/>
          <w:bCs/>
          <w:sz w:val="22"/>
          <w:szCs w:val="22"/>
          <w:lang w:eastAsia="zh-CN"/>
        </w:rPr>
        <w:t>la</w:t>
      </w:r>
      <w:r w:rsidR="005F3027">
        <w:rPr>
          <w:rFonts w:ascii="Times New Roman" w:eastAsia="SimSun" w:hAnsi="Times New Roman" w:cs="Times New Roman"/>
          <w:bCs/>
          <w:sz w:val="22"/>
          <w:szCs w:val="22"/>
          <w:lang w:eastAsia="zh-CN"/>
        </w:rPr>
        <w:t>tency can be reduced</w:t>
      </w:r>
      <w:r w:rsidR="00065824">
        <w:rPr>
          <w:rFonts w:ascii="Times New Roman" w:eastAsia="SimSun" w:hAnsi="Times New Roman" w:cs="Times New Roman"/>
          <w:bCs/>
          <w:sz w:val="22"/>
          <w:szCs w:val="22"/>
          <w:lang w:eastAsia="zh-CN"/>
        </w:rPr>
        <w:t>.</w:t>
      </w:r>
    </w:p>
    <w:p w14:paraId="57534D63" w14:textId="77777777" w:rsidR="008A18AA" w:rsidRDefault="008A18AA" w:rsidP="004C6ADA">
      <w:pPr>
        <w:jc w:val="both"/>
        <w:rPr>
          <w:rFonts w:ascii="Times New Roman" w:eastAsia="SimSun" w:hAnsi="Times New Roman" w:cs="Times New Roman"/>
          <w:bCs/>
          <w:sz w:val="22"/>
          <w:szCs w:val="22"/>
          <w:lang w:eastAsia="zh-CN"/>
        </w:rPr>
      </w:pPr>
    </w:p>
    <w:p w14:paraId="3DC3D1DC" w14:textId="7673F7F4" w:rsidR="00A10E74" w:rsidRPr="00327FE6" w:rsidRDefault="00A10E74" w:rsidP="004C6ADA">
      <w:pPr>
        <w:jc w:val="both"/>
        <w:rPr>
          <w:rFonts w:ascii="Times New Roman" w:eastAsia="SimSun" w:hAnsi="Times New Roman" w:cs="Times New Roman"/>
          <w:bCs/>
          <w:i/>
          <w:sz w:val="22"/>
          <w:szCs w:val="22"/>
          <w:lang w:eastAsia="zh-CN"/>
        </w:rPr>
      </w:pPr>
      <w:r w:rsidRPr="00327FE6">
        <w:rPr>
          <w:rFonts w:ascii="Times New Roman" w:eastAsia="SimSun" w:hAnsi="Times New Roman" w:cs="Times New Roman"/>
          <w:b/>
          <w:bCs/>
          <w:i/>
          <w:sz w:val="22"/>
          <w:szCs w:val="22"/>
          <w:lang w:eastAsia="zh-CN"/>
        </w:rPr>
        <w:t>Proposal 5:</w:t>
      </w:r>
      <w:r w:rsidRPr="00327FE6">
        <w:rPr>
          <w:rFonts w:ascii="Times New Roman" w:eastAsia="SimSun" w:hAnsi="Times New Roman" w:cs="Times New Roman"/>
          <w:bCs/>
          <w:i/>
          <w:sz w:val="22"/>
          <w:szCs w:val="22"/>
          <w:lang w:eastAsia="zh-CN"/>
        </w:rPr>
        <w:t xml:space="preserve"> </w:t>
      </w:r>
      <w:r w:rsidR="00B00D3C">
        <w:rPr>
          <w:rFonts w:ascii="Times New Roman" w:eastAsia="SimSun" w:hAnsi="Times New Roman" w:cs="Times New Roman"/>
          <w:bCs/>
          <w:i/>
          <w:sz w:val="22"/>
          <w:szCs w:val="22"/>
          <w:lang w:eastAsia="zh-CN"/>
        </w:rPr>
        <w:t>F</w:t>
      </w:r>
      <w:r w:rsidRPr="00327FE6">
        <w:rPr>
          <w:rFonts w:ascii="Times New Roman" w:eastAsia="SimSun" w:hAnsi="Times New Roman" w:cs="Times New Roman"/>
          <w:bCs/>
          <w:i/>
          <w:sz w:val="22"/>
          <w:szCs w:val="22"/>
          <w:lang w:eastAsia="zh-CN"/>
        </w:rPr>
        <w:t xml:space="preserve">or the </w:t>
      </w:r>
      <w:r w:rsidR="009E6D11" w:rsidRPr="00327FE6">
        <w:rPr>
          <w:rFonts w:ascii="Times New Roman" w:eastAsia="SimSun" w:hAnsi="Times New Roman" w:cs="Times New Roman"/>
          <w:bCs/>
          <w:i/>
          <w:sz w:val="22"/>
          <w:szCs w:val="22"/>
          <w:lang w:eastAsia="zh-CN"/>
        </w:rPr>
        <w:t xml:space="preserve">cell </w:t>
      </w:r>
      <w:r w:rsidRPr="00327FE6">
        <w:rPr>
          <w:rFonts w:ascii="Times New Roman" w:eastAsia="SimSun" w:hAnsi="Times New Roman" w:cs="Times New Roman"/>
          <w:bCs/>
          <w:i/>
          <w:sz w:val="22"/>
          <w:szCs w:val="22"/>
          <w:lang w:eastAsia="zh-CN"/>
        </w:rPr>
        <w:t>DTX</w:t>
      </w:r>
      <w:r w:rsidR="009E6D11" w:rsidRPr="00327FE6">
        <w:rPr>
          <w:rFonts w:ascii="Times New Roman" w:eastAsia="SimSun" w:hAnsi="Times New Roman" w:cs="Times New Roman"/>
          <w:bCs/>
          <w:i/>
          <w:sz w:val="22"/>
          <w:szCs w:val="22"/>
          <w:lang w:eastAsia="zh-CN"/>
        </w:rPr>
        <w:t>/DRX</w:t>
      </w:r>
      <w:r w:rsidRPr="00327FE6">
        <w:rPr>
          <w:rFonts w:ascii="Times New Roman" w:eastAsia="SimSun" w:hAnsi="Times New Roman" w:cs="Times New Roman"/>
          <w:bCs/>
          <w:i/>
          <w:sz w:val="22"/>
          <w:szCs w:val="22"/>
          <w:lang w:eastAsia="zh-CN"/>
        </w:rPr>
        <w:t xml:space="preserve"> configuration in CA scenario, support both the common DTX</w:t>
      </w:r>
      <w:r w:rsidR="00AF0815">
        <w:rPr>
          <w:rFonts w:ascii="Times New Roman" w:eastAsia="SimSun" w:hAnsi="Times New Roman" w:cs="Times New Roman"/>
          <w:bCs/>
          <w:i/>
          <w:sz w:val="22"/>
          <w:szCs w:val="22"/>
          <w:lang w:eastAsia="zh-CN"/>
        </w:rPr>
        <w:t>/DRX</w:t>
      </w:r>
      <w:r w:rsidRPr="00327FE6">
        <w:rPr>
          <w:rFonts w:ascii="Times New Roman" w:eastAsia="SimSun" w:hAnsi="Times New Roman" w:cs="Times New Roman"/>
          <w:bCs/>
          <w:i/>
          <w:sz w:val="22"/>
          <w:szCs w:val="22"/>
          <w:lang w:eastAsia="zh-CN"/>
        </w:rPr>
        <w:t xml:space="preserve"> configuration and independent DTX</w:t>
      </w:r>
      <w:r w:rsidR="00AF0815">
        <w:rPr>
          <w:rFonts w:ascii="Times New Roman" w:eastAsia="SimSun" w:hAnsi="Times New Roman" w:cs="Times New Roman"/>
          <w:bCs/>
          <w:i/>
          <w:sz w:val="22"/>
          <w:szCs w:val="22"/>
          <w:lang w:eastAsia="zh-CN"/>
        </w:rPr>
        <w:t>/DRX</w:t>
      </w:r>
      <w:r w:rsidRPr="00327FE6">
        <w:rPr>
          <w:rFonts w:ascii="Times New Roman" w:eastAsia="SimSun" w:hAnsi="Times New Roman" w:cs="Times New Roman"/>
          <w:bCs/>
          <w:i/>
          <w:sz w:val="22"/>
          <w:szCs w:val="22"/>
          <w:lang w:eastAsia="zh-CN"/>
        </w:rPr>
        <w:t xml:space="preserve"> configurations for different cells.</w:t>
      </w:r>
    </w:p>
    <w:p w14:paraId="6AF6436A" w14:textId="3C966CB3" w:rsidR="00477080" w:rsidRDefault="00477080" w:rsidP="004C6ADA">
      <w:pPr>
        <w:jc w:val="both"/>
        <w:rPr>
          <w:rFonts w:ascii="Times New Roman" w:eastAsia="SimSun" w:hAnsi="Times New Roman" w:cs="Times New Roman"/>
          <w:bCs/>
          <w:sz w:val="22"/>
          <w:szCs w:val="22"/>
          <w:lang w:eastAsia="zh-CN"/>
        </w:rPr>
      </w:pPr>
    </w:p>
    <w:p w14:paraId="71D4D635" w14:textId="38CED819" w:rsidR="00AE08DD" w:rsidRDefault="001A3CF3" w:rsidP="004C6ADA">
      <w:pPr>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In the existing UE C-DRX,</w:t>
      </w:r>
      <w:r w:rsidR="00A271A9">
        <w:rPr>
          <w:rFonts w:ascii="Times New Roman" w:eastAsia="SimSun" w:hAnsi="Times New Roman" w:cs="Times New Roman"/>
          <w:bCs/>
          <w:sz w:val="22"/>
          <w:szCs w:val="22"/>
          <w:lang w:eastAsia="zh-CN"/>
        </w:rPr>
        <w:t xml:space="preserve"> dynamic indication of the activation or inactivation of a DRX on-duration by wake-up signal (i.e., the DCP) is supported</w:t>
      </w:r>
      <w:r w:rsidR="005E1B2E">
        <w:rPr>
          <w:rFonts w:ascii="Times New Roman" w:eastAsia="SimSun" w:hAnsi="Times New Roman" w:cs="Times New Roman"/>
          <w:bCs/>
          <w:sz w:val="22"/>
          <w:szCs w:val="22"/>
          <w:lang w:eastAsia="zh-CN"/>
        </w:rPr>
        <w:t xml:space="preserve">, it allows the UE to stay in </w:t>
      </w:r>
      <w:r w:rsidR="00871292">
        <w:rPr>
          <w:rFonts w:ascii="Times New Roman" w:eastAsia="SimSun" w:hAnsi="Times New Roman" w:cs="Times New Roman"/>
          <w:bCs/>
          <w:sz w:val="22"/>
          <w:szCs w:val="22"/>
          <w:lang w:eastAsia="zh-CN"/>
        </w:rPr>
        <w:t xml:space="preserve">the </w:t>
      </w:r>
      <w:r w:rsidR="00F0681F">
        <w:rPr>
          <w:rFonts w:ascii="Times New Roman" w:eastAsia="SimSun" w:hAnsi="Times New Roman" w:cs="Times New Roman"/>
          <w:bCs/>
          <w:sz w:val="22"/>
          <w:szCs w:val="22"/>
          <w:lang w:eastAsia="zh-CN"/>
        </w:rPr>
        <w:t xml:space="preserve">sleeping mode if </w:t>
      </w:r>
      <w:proofErr w:type="spellStart"/>
      <w:r w:rsidR="00F0681F">
        <w:rPr>
          <w:rFonts w:ascii="Times New Roman" w:eastAsia="SimSun" w:hAnsi="Times New Roman" w:cs="Times New Roman"/>
          <w:bCs/>
          <w:sz w:val="22"/>
          <w:szCs w:val="22"/>
          <w:lang w:eastAsia="zh-CN"/>
        </w:rPr>
        <w:t>gNB</w:t>
      </w:r>
      <w:proofErr w:type="spellEnd"/>
      <w:r w:rsidR="00F0681F">
        <w:rPr>
          <w:rFonts w:ascii="Times New Roman" w:eastAsia="SimSun" w:hAnsi="Times New Roman" w:cs="Times New Roman"/>
          <w:bCs/>
          <w:sz w:val="22"/>
          <w:szCs w:val="22"/>
          <w:lang w:eastAsia="zh-CN"/>
        </w:rPr>
        <w:t xml:space="preserve"> has</w:t>
      </w:r>
      <w:r w:rsidR="005E1B2E">
        <w:rPr>
          <w:rFonts w:ascii="Times New Roman" w:eastAsia="SimSun" w:hAnsi="Times New Roman" w:cs="Times New Roman"/>
          <w:bCs/>
          <w:sz w:val="22"/>
          <w:szCs w:val="22"/>
          <w:lang w:eastAsia="zh-CN"/>
        </w:rPr>
        <w:t xml:space="preserve"> no data for it in the next on-durat</w:t>
      </w:r>
      <w:r w:rsidR="00F0681F">
        <w:rPr>
          <w:rFonts w:ascii="Times New Roman" w:eastAsia="SimSun" w:hAnsi="Times New Roman" w:cs="Times New Roman"/>
          <w:bCs/>
          <w:sz w:val="22"/>
          <w:szCs w:val="22"/>
          <w:lang w:eastAsia="zh-CN"/>
        </w:rPr>
        <w:t>i</w:t>
      </w:r>
      <w:r w:rsidR="005E1B2E">
        <w:rPr>
          <w:rFonts w:ascii="Times New Roman" w:eastAsia="SimSun" w:hAnsi="Times New Roman" w:cs="Times New Roman"/>
          <w:bCs/>
          <w:sz w:val="22"/>
          <w:szCs w:val="22"/>
          <w:lang w:eastAsia="zh-CN"/>
        </w:rPr>
        <w:t>on</w:t>
      </w:r>
      <w:r w:rsidR="00A271A9">
        <w:rPr>
          <w:rFonts w:ascii="Times New Roman" w:eastAsia="SimSun" w:hAnsi="Times New Roman" w:cs="Times New Roman"/>
          <w:bCs/>
          <w:sz w:val="22"/>
          <w:szCs w:val="22"/>
          <w:lang w:eastAsia="zh-CN"/>
        </w:rPr>
        <w:t xml:space="preserve">. In addition, </w:t>
      </w:r>
      <w:r w:rsidR="00F0681F">
        <w:rPr>
          <w:rFonts w:ascii="Times New Roman" w:eastAsia="SimSun" w:hAnsi="Times New Roman" w:cs="Times New Roman"/>
          <w:bCs/>
          <w:sz w:val="22"/>
          <w:szCs w:val="22"/>
          <w:lang w:eastAsia="zh-CN"/>
        </w:rPr>
        <w:t>an on-duration can also be early terminated by a go-to-sleep MAC-CE signalling</w:t>
      </w:r>
      <w:r w:rsidR="00266B30">
        <w:rPr>
          <w:rFonts w:ascii="Times New Roman" w:eastAsia="SimSun" w:hAnsi="Times New Roman" w:cs="Times New Roman"/>
          <w:bCs/>
          <w:sz w:val="22"/>
          <w:szCs w:val="22"/>
          <w:lang w:eastAsia="zh-CN"/>
        </w:rPr>
        <w:t xml:space="preserve"> if all the transmission for the UE is finished. These mechanisms are very useful for further reduce the power consumption for UE, and similar methods </w:t>
      </w:r>
      <w:r w:rsidR="009C193A">
        <w:rPr>
          <w:rFonts w:ascii="Times New Roman" w:eastAsia="SimSun" w:hAnsi="Times New Roman" w:cs="Times New Roman"/>
          <w:bCs/>
          <w:sz w:val="22"/>
          <w:szCs w:val="22"/>
          <w:lang w:eastAsia="zh-CN"/>
        </w:rPr>
        <w:t>can</w:t>
      </w:r>
      <w:r w:rsidR="00266B30">
        <w:rPr>
          <w:rFonts w:ascii="Times New Roman" w:eastAsia="SimSun" w:hAnsi="Times New Roman" w:cs="Times New Roman"/>
          <w:bCs/>
          <w:sz w:val="22"/>
          <w:szCs w:val="22"/>
          <w:lang w:eastAsia="zh-CN"/>
        </w:rPr>
        <w:t xml:space="preserve"> be also studied for the cell DTX/DRX.</w:t>
      </w:r>
    </w:p>
    <w:p w14:paraId="777CE959" w14:textId="77777777" w:rsidR="001A3CF3" w:rsidRDefault="001A3CF3" w:rsidP="004C6ADA">
      <w:pPr>
        <w:jc w:val="both"/>
        <w:rPr>
          <w:rFonts w:ascii="Times New Roman" w:eastAsia="SimSun" w:hAnsi="Times New Roman" w:cs="Times New Roman"/>
          <w:bCs/>
          <w:sz w:val="22"/>
          <w:szCs w:val="22"/>
          <w:lang w:eastAsia="zh-CN"/>
        </w:rPr>
      </w:pPr>
    </w:p>
    <w:p w14:paraId="7D9D90F5" w14:textId="4C35EFFD" w:rsidR="00A10E74" w:rsidRPr="00327FE6" w:rsidRDefault="00A10E74" w:rsidP="004C6ADA">
      <w:pPr>
        <w:jc w:val="both"/>
        <w:rPr>
          <w:rFonts w:ascii="Times New Roman" w:eastAsia="SimSun" w:hAnsi="Times New Roman" w:cs="Times New Roman"/>
          <w:bCs/>
          <w:i/>
          <w:sz w:val="22"/>
          <w:szCs w:val="22"/>
          <w:lang w:eastAsia="zh-CN"/>
        </w:rPr>
      </w:pPr>
      <w:r w:rsidRPr="00327FE6">
        <w:rPr>
          <w:rFonts w:ascii="Times New Roman" w:eastAsia="SimSun" w:hAnsi="Times New Roman" w:cs="Times New Roman"/>
          <w:b/>
          <w:bCs/>
          <w:i/>
          <w:sz w:val="22"/>
          <w:szCs w:val="22"/>
          <w:lang w:eastAsia="zh-CN"/>
        </w:rPr>
        <w:t>Proposal 6:</w:t>
      </w:r>
      <w:r w:rsidRPr="00327FE6">
        <w:rPr>
          <w:rFonts w:ascii="Times New Roman" w:eastAsia="SimSun" w:hAnsi="Times New Roman" w:cs="Times New Roman"/>
          <w:bCs/>
          <w:i/>
          <w:sz w:val="22"/>
          <w:szCs w:val="22"/>
          <w:lang w:eastAsia="zh-CN"/>
        </w:rPr>
        <w:t xml:space="preserve"> </w:t>
      </w:r>
      <w:r w:rsidR="001E7ED7">
        <w:rPr>
          <w:rFonts w:ascii="Times New Roman" w:eastAsia="SimSun" w:hAnsi="Times New Roman" w:cs="Times New Roman"/>
          <w:bCs/>
          <w:i/>
          <w:sz w:val="22"/>
          <w:szCs w:val="22"/>
          <w:lang w:eastAsia="zh-CN"/>
        </w:rPr>
        <w:t>S</w:t>
      </w:r>
      <w:r w:rsidR="00813FBD" w:rsidRPr="00327FE6">
        <w:rPr>
          <w:rFonts w:ascii="Times New Roman" w:eastAsia="SimSun" w:hAnsi="Times New Roman" w:cs="Times New Roman"/>
          <w:bCs/>
          <w:i/>
          <w:sz w:val="22"/>
          <w:szCs w:val="22"/>
          <w:lang w:eastAsia="zh-CN"/>
        </w:rPr>
        <w:t xml:space="preserve">upport dynamic indication of the activation or inactivation of a </w:t>
      </w:r>
      <w:r w:rsidR="00E511EB" w:rsidRPr="00327FE6">
        <w:rPr>
          <w:rFonts w:ascii="Times New Roman" w:eastAsia="SimSun" w:hAnsi="Times New Roman" w:cs="Times New Roman"/>
          <w:bCs/>
          <w:i/>
          <w:sz w:val="22"/>
          <w:szCs w:val="22"/>
          <w:lang w:eastAsia="zh-CN"/>
        </w:rPr>
        <w:t xml:space="preserve">cell </w:t>
      </w:r>
      <w:r w:rsidR="00813FBD" w:rsidRPr="00327FE6">
        <w:rPr>
          <w:rFonts w:ascii="Times New Roman" w:eastAsia="SimSun" w:hAnsi="Times New Roman" w:cs="Times New Roman"/>
          <w:bCs/>
          <w:i/>
          <w:sz w:val="22"/>
          <w:szCs w:val="22"/>
          <w:lang w:eastAsia="zh-CN"/>
        </w:rPr>
        <w:t>DTX</w:t>
      </w:r>
      <w:r w:rsidR="00E511EB" w:rsidRPr="00327FE6">
        <w:rPr>
          <w:rFonts w:ascii="Times New Roman" w:eastAsia="SimSun" w:hAnsi="Times New Roman" w:cs="Times New Roman"/>
          <w:bCs/>
          <w:i/>
          <w:sz w:val="22"/>
          <w:szCs w:val="22"/>
          <w:lang w:eastAsia="zh-CN"/>
        </w:rPr>
        <w:t>/DRX</w:t>
      </w:r>
      <w:r w:rsidR="00813FBD" w:rsidRPr="00327FE6">
        <w:rPr>
          <w:rFonts w:ascii="Times New Roman" w:eastAsia="SimSun" w:hAnsi="Times New Roman" w:cs="Times New Roman"/>
          <w:bCs/>
          <w:i/>
          <w:sz w:val="22"/>
          <w:szCs w:val="22"/>
          <w:lang w:eastAsia="zh-CN"/>
        </w:rPr>
        <w:t xml:space="preserve"> on-duration, and dynamic indication of extension or termination of a </w:t>
      </w:r>
      <w:r w:rsidR="00E511EB" w:rsidRPr="00327FE6">
        <w:rPr>
          <w:rFonts w:ascii="Times New Roman" w:eastAsia="SimSun" w:hAnsi="Times New Roman" w:cs="Times New Roman"/>
          <w:bCs/>
          <w:i/>
          <w:sz w:val="22"/>
          <w:szCs w:val="22"/>
          <w:lang w:eastAsia="zh-CN"/>
        </w:rPr>
        <w:t xml:space="preserve">cell </w:t>
      </w:r>
      <w:r w:rsidR="00813FBD" w:rsidRPr="00327FE6">
        <w:rPr>
          <w:rFonts w:ascii="Times New Roman" w:eastAsia="SimSun" w:hAnsi="Times New Roman" w:cs="Times New Roman"/>
          <w:bCs/>
          <w:i/>
          <w:sz w:val="22"/>
          <w:szCs w:val="22"/>
          <w:lang w:eastAsia="zh-CN"/>
        </w:rPr>
        <w:t>DTX</w:t>
      </w:r>
      <w:r w:rsidR="00E511EB" w:rsidRPr="00327FE6">
        <w:rPr>
          <w:rFonts w:ascii="Times New Roman" w:eastAsia="SimSun" w:hAnsi="Times New Roman" w:cs="Times New Roman"/>
          <w:bCs/>
          <w:i/>
          <w:sz w:val="22"/>
          <w:szCs w:val="22"/>
          <w:lang w:eastAsia="zh-CN"/>
        </w:rPr>
        <w:t>/DRX</w:t>
      </w:r>
      <w:r w:rsidR="00813FBD" w:rsidRPr="00327FE6">
        <w:rPr>
          <w:rFonts w:ascii="Times New Roman" w:eastAsia="SimSun" w:hAnsi="Times New Roman" w:cs="Times New Roman"/>
          <w:bCs/>
          <w:i/>
          <w:sz w:val="22"/>
          <w:szCs w:val="22"/>
          <w:lang w:eastAsia="zh-CN"/>
        </w:rPr>
        <w:t xml:space="preserve"> on-duration</w:t>
      </w:r>
      <w:r w:rsidR="00E3629A">
        <w:rPr>
          <w:rFonts w:ascii="Times New Roman" w:eastAsia="SimSun" w:hAnsi="Times New Roman" w:cs="Times New Roman"/>
          <w:bCs/>
          <w:i/>
          <w:sz w:val="22"/>
          <w:szCs w:val="22"/>
          <w:lang w:eastAsia="zh-CN"/>
        </w:rPr>
        <w:t>.</w:t>
      </w:r>
    </w:p>
    <w:p w14:paraId="73855954" w14:textId="77777777" w:rsidR="00A10E74" w:rsidRPr="004C6ADA" w:rsidRDefault="00A10E74" w:rsidP="004C6ADA">
      <w:pPr>
        <w:jc w:val="both"/>
        <w:rPr>
          <w:rFonts w:ascii="Times New Roman" w:eastAsia="SimSun" w:hAnsi="Times New Roman" w:cs="Times New Roman"/>
          <w:bCs/>
          <w:sz w:val="22"/>
          <w:szCs w:val="22"/>
          <w:lang w:eastAsia="zh-CN"/>
        </w:rPr>
      </w:pPr>
    </w:p>
    <w:p w14:paraId="59BD305A" w14:textId="18266A4D" w:rsidR="00DE03F4" w:rsidRPr="0094004F" w:rsidRDefault="00A576D8" w:rsidP="0021786D">
      <w:pPr>
        <w:pStyle w:val="Heading2"/>
        <w:rPr>
          <w:lang w:eastAsia="zh-CN"/>
        </w:rPr>
      </w:pPr>
      <w:bookmarkStart w:id="5" w:name="_Hlk67056900"/>
      <w:r>
        <w:rPr>
          <w:lang w:eastAsia="zh-CN"/>
        </w:rPr>
        <w:t>Interaction of legacy C-DRX and cell DTX/DRX</w:t>
      </w:r>
    </w:p>
    <w:p w14:paraId="3A5E7742" w14:textId="4385F320" w:rsidR="005032C0" w:rsidRDefault="00A25E6D" w:rsidP="00A25E6D">
      <w:pPr>
        <w:spacing w:after="180"/>
        <w:jc w:val="both"/>
        <w:rPr>
          <w:rFonts w:ascii="Times New Roman" w:eastAsia="Malgun Gothic" w:hAnsi="Times New Roman" w:cs="Times New Roman"/>
          <w:bCs/>
          <w:sz w:val="22"/>
          <w:szCs w:val="22"/>
          <w:lang w:val="en-US" w:eastAsia="ko-KR"/>
        </w:rPr>
      </w:pPr>
      <w:r>
        <w:rPr>
          <w:rFonts w:ascii="Times New Roman" w:eastAsia="Malgun Gothic" w:hAnsi="Times New Roman" w:cs="Times New Roman"/>
          <w:bCs/>
          <w:sz w:val="22"/>
          <w:szCs w:val="22"/>
          <w:lang w:eastAsia="ko-KR"/>
        </w:rPr>
        <w:t xml:space="preserve">A straight forward solution </w:t>
      </w:r>
      <w:r w:rsidRPr="00A25E6D">
        <w:rPr>
          <w:rFonts w:ascii="Times New Roman" w:eastAsia="Malgun Gothic" w:hAnsi="Times New Roman" w:cs="Times New Roman"/>
          <w:bCs/>
          <w:sz w:val="22"/>
          <w:szCs w:val="22"/>
          <w:lang w:eastAsia="ko-KR"/>
        </w:rPr>
        <w:t>for interaction of legacy UE C-DRX and cell DTX/DRX</w:t>
      </w:r>
      <w:r>
        <w:rPr>
          <w:rFonts w:ascii="Times New Roman" w:eastAsia="Malgun Gothic" w:hAnsi="Times New Roman" w:cs="Times New Roman"/>
          <w:bCs/>
          <w:sz w:val="22"/>
          <w:szCs w:val="22"/>
          <w:lang w:eastAsia="ko-KR"/>
        </w:rPr>
        <w:t xml:space="preserve"> is that </w:t>
      </w:r>
      <w:r w:rsidRPr="00A25E6D">
        <w:rPr>
          <w:rFonts w:ascii="Times New Roman" w:eastAsia="Malgun Gothic" w:hAnsi="Times New Roman" w:cs="Times New Roman"/>
          <w:bCs/>
          <w:sz w:val="22"/>
          <w:szCs w:val="22"/>
          <w:lang w:eastAsia="ko-KR"/>
        </w:rPr>
        <w:t xml:space="preserve">cell DTX overrides the UE </w:t>
      </w:r>
      <w:proofErr w:type="spellStart"/>
      <w:r w:rsidRPr="00A25E6D">
        <w:rPr>
          <w:rFonts w:ascii="Times New Roman" w:eastAsia="Malgun Gothic" w:hAnsi="Times New Roman" w:cs="Times New Roman"/>
          <w:bCs/>
          <w:sz w:val="22"/>
          <w:szCs w:val="22"/>
          <w:lang w:eastAsia="ko-KR"/>
        </w:rPr>
        <w:t>behavior</w:t>
      </w:r>
      <w:proofErr w:type="spellEnd"/>
      <w:r w:rsidRPr="00A25E6D">
        <w:rPr>
          <w:rFonts w:ascii="Times New Roman" w:eastAsia="Malgun Gothic" w:hAnsi="Times New Roman" w:cs="Times New Roman"/>
          <w:bCs/>
          <w:sz w:val="22"/>
          <w:szCs w:val="22"/>
          <w:lang w:eastAsia="ko-KR"/>
        </w:rPr>
        <w:t xml:space="preserve"> on UE DRX. However, there may be inefficient power consumption  for some UEs as described earlier. </w:t>
      </w:r>
      <w:r>
        <w:rPr>
          <w:rFonts w:ascii="Times New Roman" w:eastAsia="Malgun Gothic" w:hAnsi="Times New Roman" w:cs="Times New Roman"/>
          <w:bCs/>
          <w:sz w:val="22"/>
          <w:szCs w:val="22"/>
          <w:lang w:eastAsia="ko-KR"/>
        </w:rPr>
        <w:t>Therefore, we prefer that c</w:t>
      </w:r>
      <w:r w:rsidRPr="00A25E6D">
        <w:rPr>
          <w:rFonts w:ascii="Times New Roman" w:eastAsia="Malgun Gothic" w:hAnsi="Times New Roman" w:cs="Times New Roman"/>
          <w:bCs/>
          <w:sz w:val="22"/>
          <w:szCs w:val="22"/>
          <w:lang w:eastAsia="ko-KR"/>
        </w:rPr>
        <w:t xml:space="preserve">ell DTX/DRX is configured independently and UEs with inactivity durations longer than cell inactivity duration still stay inactive outside cell inactive period. Network </w:t>
      </w:r>
      <w:r w:rsidR="0057500C">
        <w:rPr>
          <w:rFonts w:ascii="Times New Roman" w:eastAsia="Malgun Gothic" w:hAnsi="Times New Roman" w:cs="Times New Roman"/>
          <w:bCs/>
          <w:sz w:val="22"/>
          <w:szCs w:val="22"/>
          <w:lang w:eastAsia="ko-KR"/>
        </w:rPr>
        <w:t xml:space="preserve">can </w:t>
      </w:r>
      <w:r w:rsidRPr="00A25E6D">
        <w:rPr>
          <w:rFonts w:ascii="Times New Roman" w:eastAsia="Malgun Gothic" w:hAnsi="Times New Roman" w:cs="Times New Roman"/>
          <w:bCs/>
          <w:sz w:val="22"/>
          <w:szCs w:val="22"/>
          <w:lang w:eastAsia="ko-KR"/>
        </w:rPr>
        <w:t xml:space="preserve">indicate </w:t>
      </w:r>
      <w:r w:rsidR="0057500C">
        <w:rPr>
          <w:rFonts w:ascii="Times New Roman" w:eastAsia="Malgun Gothic" w:hAnsi="Times New Roman" w:cs="Times New Roman"/>
          <w:bCs/>
          <w:sz w:val="22"/>
          <w:szCs w:val="22"/>
          <w:lang w:eastAsia="ko-KR"/>
        </w:rPr>
        <w:t>cell</w:t>
      </w:r>
      <w:r w:rsidRPr="00A25E6D">
        <w:rPr>
          <w:rFonts w:ascii="Times New Roman" w:eastAsia="Malgun Gothic" w:hAnsi="Times New Roman" w:cs="Times New Roman"/>
          <w:bCs/>
          <w:sz w:val="22"/>
          <w:szCs w:val="22"/>
          <w:lang w:eastAsia="ko-KR"/>
        </w:rPr>
        <w:t xml:space="preserve"> DTX/DRX configuration and parameters </w:t>
      </w:r>
      <w:r w:rsidR="0057500C">
        <w:rPr>
          <w:rFonts w:ascii="Times New Roman" w:eastAsia="Malgun Gothic" w:hAnsi="Times New Roman" w:cs="Times New Roman"/>
          <w:bCs/>
          <w:sz w:val="22"/>
          <w:szCs w:val="22"/>
          <w:lang w:eastAsia="ko-KR"/>
        </w:rPr>
        <w:t>and</w:t>
      </w:r>
      <w:r w:rsidR="0057500C" w:rsidRPr="0057500C">
        <w:rPr>
          <w:rFonts w:ascii="Times New Roman" w:eastAsia="Malgun Gothic" w:hAnsi="Times New Roman" w:cs="Times New Roman"/>
          <w:bCs/>
          <w:sz w:val="22"/>
          <w:szCs w:val="22"/>
          <w:lang w:eastAsia="ko-KR"/>
        </w:rPr>
        <w:t xml:space="preserve"> L1/L2 signalling</w:t>
      </w:r>
      <w:r w:rsidR="0057500C">
        <w:rPr>
          <w:rFonts w:ascii="Times New Roman" w:eastAsia="Malgun Gothic" w:hAnsi="Times New Roman" w:cs="Times New Roman"/>
          <w:bCs/>
          <w:sz w:val="22"/>
          <w:szCs w:val="22"/>
          <w:lang w:eastAsia="ko-KR"/>
        </w:rPr>
        <w:t xml:space="preserve"> can be used to activate c</w:t>
      </w:r>
      <w:r w:rsidR="0057500C" w:rsidRPr="0057500C">
        <w:rPr>
          <w:rFonts w:ascii="Times New Roman" w:eastAsia="Malgun Gothic" w:hAnsi="Times New Roman" w:cs="Times New Roman"/>
          <w:bCs/>
          <w:sz w:val="22"/>
          <w:szCs w:val="22"/>
          <w:lang w:eastAsia="ko-KR"/>
        </w:rPr>
        <w:t>ell DTX/DRX</w:t>
      </w:r>
      <w:r w:rsidRPr="00A25E6D">
        <w:rPr>
          <w:rFonts w:ascii="Times New Roman" w:eastAsia="Malgun Gothic" w:hAnsi="Times New Roman" w:cs="Times New Roman"/>
          <w:bCs/>
          <w:sz w:val="22"/>
          <w:szCs w:val="22"/>
          <w:lang w:eastAsia="ko-KR"/>
        </w:rPr>
        <w:t>.</w:t>
      </w:r>
      <w:r w:rsidR="0057500C">
        <w:rPr>
          <w:rFonts w:ascii="Times New Roman" w:eastAsia="Malgun Gothic" w:hAnsi="Times New Roman" w:cs="Times New Roman"/>
          <w:bCs/>
          <w:sz w:val="22"/>
          <w:szCs w:val="22"/>
          <w:lang w:eastAsia="ko-KR"/>
        </w:rPr>
        <w:t xml:space="preserve"> </w:t>
      </w:r>
      <w:r w:rsidRPr="00A25E6D">
        <w:rPr>
          <w:rFonts w:ascii="Times New Roman" w:eastAsia="Malgun Gothic" w:hAnsi="Times New Roman" w:cs="Times New Roman"/>
          <w:bCs/>
          <w:sz w:val="22"/>
          <w:szCs w:val="22"/>
          <w:lang w:eastAsia="ko-KR"/>
        </w:rPr>
        <w:t xml:space="preserve">Activation </w:t>
      </w:r>
      <w:r w:rsidR="00327FE6" w:rsidRPr="00A25E6D">
        <w:rPr>
          <w:rFonts w:ascii="Times New Roman" w:eastAsia="Malgun Gothic" w:hAnsi="Times New Roman" w:cs="Times New Roman"/>
          <w:bCs/>
          <w:sz w:val="22"/>
          <w:szCs w:val="22"/>
          <w:lang w:eastAsia="ko-KR"/>
        </w:rPr>
        <w:t>signalling</w:t>
      </w:r>
      <w:r w:rsidRPr="00A25E6D">
        <w:rPr>
          <w:rFonts w:ascii="Times New Roman" w:eastAsia="Malgun Gothic" w:hAnsi="Times New Roman" w:cs="Times New Roman"/>
          <w:bCs/>
          <w:sz w:val="22"/>
          <w:szCs w:val="22"/>
          <w:lang w:eastAsia="ko-KR"/>
        </w:rPr>
        <w:t xml:space="preserve"> </w:t>
      </w:r>
      <w:r w:rsidR="0057500C">
        <w:rPr>
          <w:rFonts w:ascii="Times New Roman" w:eastAsia="Malgun Gothic" w:hAnsi="Times New Roman" w:cs="Times New Roman"/>
          <w:bCs/>
          <w:sz w:val="22"/>
          <w:szCs w:val="22"/>
          <w:lang w:eastAsia="ko-KR"/>
        </w:rPr>
        <w:t xml:space="preserve">can </w:t>
      </w:r>
      <w:r w:rsidRPr="00A25E6D">
        <w:rPr>
          <w:rFonts w:ascii="Times New Roman" w:eastAsia="Malgun Gothic" w:hAnsi="Times New Roman" w:cs="Times New Roman"/>
          <w:bCs/>
          <w:sz w:val="22"/>
          <w:szCs w:val="22"/>
          <w:lang w:eastAsia="ko-KR"/>
        </w:rPr>
        <w:t xml:space="preserve">also configure some parameters of DTX/DRX pattern, that is to be activated, in an implicit and/or explicit manner. For instance, there may be an implicit relation between reception of activation </w:t>
      </w:r>
      <w:r w:rsidR="00327FE6" w:rsidRPr="00A25E6D">
        <w:rPr>
          <w:rFonts w:ascii="Times New Roman" w:eastAsia="Malgun Gothic" w:hAnsi="Times New Roman" w:cs="Times New Roman"/>
          <w:bCs/>
          <w:sz w:val="22"/>
          <w:szCs w:val="22"/>
          <w:lang w:eastAsia="ko-KR"/>
        </w:rPr>
        <w:t>signalling</w:t>
      </w:r>
      <w:r w:rsidRPr="00A25E6D">
        <w:rPr>
          <w:rFonts w:ascii="Times New Roman" w:eastAsia="Malgun Gothic" w:hAnsi="Times New Roman" w:cs="Times New Roman"/>
          <w:bCs/>
          <w:sz w:val="22"/>
          <w:szCs w:val="22"/>
          <w:lang w:eastAsia="ko-KR"/>
        </w:rPr>
        <w:t xml:space="preserve"> and start slot/offset of cell DTX/DRX.  </w:t>
      </w:r>
      <w:r w:rsidR="0057500C" w:rsidRPr="0057500C">
        <w:rPr>
          <w:rFonts w:ascii="Times New Roman" w:eastAsia="Malgun Gothic" w:hAnsi="Times New Roman" w:cs="Times New Roman"/>
          <w:bCs/>
          <w:sz w:val="22"/>
          <w:szCs w:val="22"/>
          <w:lang w:val="en-US" w:eastAsia="ko-KR"/>
        </w:rPr>
        <w:t>Or start offset/slot for cell DTX/DRX cycle can be indicated explicitly via the activation signaling.</w:t>
      </w:r>
    </w:p>
    <w:p w14:paraId="5E0F9E0A" w14:textId="57C3AD67" w:rsidR="0060693B" w:rsidRPr="0060693B" w:rsidRDefault="0060693B" w:rsidP="0060693B">
      <w:pPr>
        <w:jc w:val="both"/>
        <w:rPr>
          <w:rFonts w:ascii="Times New Roman" w:hAnsi="Times New Roman" w:cs="Times New Roman"/>
          <w:i/>
          <w:iCs/>
          <w:sz w:val="22"/>
          <w:szCs w:val="22"/>
          <w:lang w:val="en-US" w:eastAsia="zh-CN"/>
        </w:rPr>
      </w:pPr>
      <w:r>
        <w:rPr>
          <w:rFonts w:ascii="Times New Roman" w:hAnsi="Times New Roman" w:cs="Times New Roman"/>
          <w:b/>
          <w:bCs/>
          <w:i/>
          <w:iCs/>
          <w:sz w:val="22"/>
          <w:szCs w:val="22"/>
          <w:lang w:eastAsia="zh-CN"/>
        </w:rPr>
        <w:t xml:space="preserve">Proposal </w:t>
      </w:r>
      <w:r w:rsidR="003C65FC">
        <w:rPr>
          <w:rFonts w:ascii="Times New Roman" w:hAnsi="Times New Roman" w:cs="Times New Roman"/>
          <w:b/>
          <w:bCs/>
          <w:i/>
          <w:iCs/>
          <w:sz w:val="22"/>
          <w:szCs w:val="22"/>
          <w:lang w:eastAsia="zh-CN"/>
        </w:rPr>
        <w:t>7</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Pr>
          <w:rFonts w:ascii="Times New Roman" w:eastAsia="SimSun" w:hAnsi="Times New Roman" w:cs="Times New Roman"/>
          <w:bCs/>
          <w:i/>
          <w:iCs/>
          <w:sz w:val="22"/>
          <w:szCs w:val="22"/>
          <w:lang w:val="en-US" w:eastAsia="zh-CN"/>
        </w:rPr>
        <w:t>Indicate parameters related to cell DTX/DRX pattern vi</w:t>
      </w:r>
      <w:r>
        <w:rPr>
          <w:rFonts w:ascii="Times New Roman" w:hAnsi="Times New Roman" w:cs="Times New Roman"/>
          <w:i/>
          <w:iCs/>
          <w:sz w:val="22"/>
          <w:szCs w:val="22"/>
          <w:lang w:val="en-US" w:eastAsia="zh-CN"/>
        </w:rPr>
        <w:t xml:space="preserve">a DTX/DRX activation </w:t>
      </w:r>
      <w:proofErr w:type="spellStart"/>
      <w:r>
        <w:rPr>
          <w:rFonts w:ascii="Times New Roman" w:hAnsi="Times New Roman" w:cs="Times New Roman"/>
          <w:i/>
          <w:iCs/>
          <w:sz w:val="22"/>
          <w:szCs w:val="22"/>
          <w:lang w:val="en-US" w:eastAsia="zh-CN"/>
        </w:rPr>
        <w:t>sign</w:t>
      </w:r>
      <w:r w:rsidR="001B27DA">
        <w:rPr>
          <w:rFonts w:ascii="Times New Roman" w:hAnsi="Times New Roman" w:cs="Times New Roman"/>
          <w:i/>
          <w:iCs/>
          <w:sz w:val="22"/>
          <w:szCs w:val="22"/>
          <w:lang w:val="en-US" w:eastAsia="zh-CN"/>
        </w:rPr>
        <w:t>a</w:t>
      </w:r>
      <w:r>
        <w:rPr>
          <w:rFonts w:ascii="Times New Roman" w:hAnsi="Times New Roman" w:cs="Times New Roman"/>
          <w:i/>
          <w:iCs/>
          <w:sz w:val="22"/>
          <w:szCs w:val="22"/>
          <w:lang w:val="en-US" w:eastAsia="zh-CN"/>
        </w:rPr>
        <w:t>lling</w:t>
      </w:r>
      <w:proofErr w:type="spellEnd"/>
      <w:r>
        <w:rPr>
          <w:rFonts w:ascii="Times New Roman" w:hAnsi="Times New Roman" w:cs="Times New Roman"/>
          <w:i/>
          <w:iCs/>
          <w:sz w:val="22"/>
          <w:szCs w:val="22"/>
          <w:lang w:val="en-US" w:eastAsia="zh-CN"/>
        </w:rPr>
        <w:t>.</w:t>
      </w:r>
    </w:p>
    <w:p w14:paraId="205F2C7D" w14:textId="77777777" w:rsidR="001B27DA" w:rsidRDefault="001B27DA" w:rsidP="001B27DA">
      <w:pPr>
        <w:spacing w:after="180"/>
        <w:jc w:val="both"/>
        <w:rPr>
          <w:rFonts w:ascii="Times New Roman" w:eastAsia="Malgun Gothic" w:hAnsi="Times New Roman" w:cs="Times New Roman"/>
          <w:bCs/>
          <w:sz w:val="22"/>
          <w:szCs w:val="22"/>
          <w:lang w:eastAsia="ko-KR"/>
        </w:rPr>
      </w:pPr>
    </w:p>
    <w:p w14:paraId="4B831103" w14:textId="04CCE20E" w:rsidR="001B27DA" w:rsidRPr="00A25E6D" w:rsidRDefault="001B27DA" w:rsidP="001B27DA">
      <w:pPr>
        <w:spacing w:after="180"/>
        <w:jc w:val="both"/>
        <w:rPr>
          <w:rFonts w:ascii="Times New Roman" w:eastAsia="Malgun Gothic" w:hAnsi="Times New Roman" w:cs="Times New Roman"/>
          <w:bCs/>
          <w:sz w:val="22"/>
          <w:szCs w:val="22"/>
          <w:lang w:eastAsia="ko-KR"/>
        </w:rPr>
      </w:pPr>
      <w:r w:rsidRPr="001B27DA">
        <w:rPr>
          <w:rFonts w:ascii="Times New Roman" w:eastAsia="Malgun Gothic" w:hAnsi="Times New Roman" w:cs="Times New Roman"/>
          <w:bCs/>
          <w:sz w:val="22"/>
          <w:szCs w:val="22"/>
          <w:lang w:eastAsia="ko-KR"/>
        </w:rPr>
        <w:t xml:space="preserve">Activation </w:t>
      </w:r>
      <w:r w:rsidR="00327FE6" w:rsidRPr="001B27DA">
        <w:rPr>
          <w:rFonts w:ascii="Times New Roman" w:eastAsia="Malgun Gothic" w:hAnsi="Times New Roman" w:cs="Times New Roman"/>
          <w:bCs/>
          <w:sz w:val="22"/>
          <w:szCs w:val="22"/>
          <w:lang w:eastAsia="ko-KR"/>
        </w:rPr>
        <w:t>signalling</w:t>
      </w:r>
      <w:r w:rsidRPr="001B27DA">
        <w:rPr>
          <w:rFonts w:ascii="Times New Roman" w:eastAsia="Malgun Gothic" w:hAnsi="Times New Roman" w:cs="Times New Roman"/>
          <w:bCs/>
          <w:sz w:val="22"/>
          <w:szCs w:val="22"/>
          <w:lang w:eastAsia="ko-KR"/>
        </w:rPr>
        <w:t xml:space="preserve"> </w:t>
      </w:r>
      <w:r>
        <w:rPr>
          <w:rFonts w:ascii="Times New Roman" w:eastAsia="Malgun Gothic" w:hAnsi="Times New Roman" w:cs="Times New Roman"/>
          <w:bCs/>
          <w:sz w:val="22"/>
          <w:szCs w:val="22"/>
          <w:lang w:eastAsia="ko-KR"/>
        </w:rPr>
        <w:t xml:space="preserve">can also </w:t>
      </w:r>
      <w:r w:rsidRPr="001B27DA">
        <w:rPr>
          <w:rFonts w:ascii="Times New Roman" w:eastAsia="Malgun Gothic" w:hAnsi="Times New Roman" w:cs="Times New Roman"/>
          <w:bCs/>
          <w:sz w:val="22"/>
          <w:szCs w:val="22"/>
          <w:lang w:eastAsia="ko-KR"/>
        </w:rPr>
        <w:t xml:space="preserve">indicate </w:t>
      </w:r>
      <w:bookmarkStart w:id="6" w:name="_Hlk126863166"/>
      <w:r w:rsidRPr="001B27DA">
        <w:rPr>
          <w:rFonts w:ascii="Times New Roman" w:eastAsia="Malgun Gothic" w:hAnsi="Times New Roman" w:cs="Times New Roman"/>
          <w:bCs/>
          <w:sz w:val="22"/>
          <w:szCs w:val="22"/>
          <w:lang w:eastAsia="ko-KR"/>
        </w:rPr>
        <w:t>if cell DTX overrides C-DRX of UEs or not</w:t>
      </w:r>
      <w:bookmarkEnd w:id="6"/>
      <w:r w:rsidRPr="001B27DA">
        <w:rPr>
          <w:rFonts w:ascii="Times New Roman" w:eastAsia="Malgun Gothic" w:hAnsi="Times New Roman" w:cs="Times New Roman"/>
          <w:bCs/>
          <w:sz w:val="22"/>
          <w:szCs w:val="22"/>
          <w:lang w:eastAsia="ko-KR"/>
        </w:rPr>
        <w:t xml:space="preserve">. In the latter case, network </w:t>
      </w:r>
      <w:r>
        <w:rPr>
          <w:rFonts w:ascii="Times New Roman" w:eastAsia="Malgun Gothic" w:hAnsi="Times New Roman" w:cs="Times New Roman"/>
          <w:bCs/>
          <w:sz w:val="22"/>
          <w:szCs w:val="22"/>
          <w:lang w:eastAsia="ko-KR"/>
        </w:rPr>
        <w:t xml:space="preserve">can </w:t>
      </w:r>
      <w:r w:rsidRPr="001B27DA">
        <w:rPr>
          <w:rFonts w:ascii="Times New Roman" w:eastAsia="Malgun Gothic" w:hAnsi="Times New Roman" w:cs="Times New Roman"/>
          <w:bCs/>
          <w:sz w:val="22"/>
          <w:szCs w:val="22"/>
          <w:lang w:eastAsia="ko-KR"/>
        </w:rPr>
        <w:t>also indicate if start offset/slot of C-DRX cycle of UEs need alignment with start of cell DTX cycle.</w:t>
      </w:r>
      <w:r>
        <w:rPr>
          <w:rFonts w:ascii="Times New Roman" w:eastAsia="Malgun Gothic" w:hAnsi="Times New Roman" w:cs="Times New Roman"/>
          <w:bCs/>
          <w:sz w:val="22"/>
          <w:szCs w:val="22"/>
          <w:lang w:eastAsia="ko-KR"/>
        </w:rPr>
        <w:t xml:space="preserve"> </w:t>
      </w:r>
      <w:r w:rsidRPr="001B27DA">
        <w:rPr>
          <w:rFonts w:ascii="Times New Roman" w:eastAsia="Malgun Gothic" w:hAnsi="Times New Roman" w:cs="Times New Roman"/>
          <w:bCs/>
          <w:sz w:val="22"/>
          <w:szCs w:val="22"/>
          <w:lang w:eastAsia="ko-KR"/>
        </w:rPr>
        <w:t xml:space="preserve">UEs without legacy C-DRX configuration </w:t>
      </w:r>
      <w:r>
        <w:rPr>
          <w:rFonts w:ascii="Times New Roman" w:eastAsia="Malgun Gothic" w:hAnsi="Times New Roman" w:cs="Times New Roman"/>
          <w:bCs/>
          <w:sz w:val="22"/>
          <w:szCs w:val="22"/>
          <w:lang w:eastAsia="ko-KR"/>
        </w:rPr>
        <w:t xml:space="preserve">can </w:t>
      </w:r>
      <w:r w:rsidRPr="001B27DA">
        <w:rPr>
          <w:rFonts w:ascii="Times New Roman" w:eastAsia="Malgun Gothic" w:hAnsi="Times New Roman" w:cs="Times New Roman"/>
          <w:bCs/>
          <w:sz w:val="22"/>
          <w:szCs w:val="22"/>
          <w:lang w:eastAsia="ko-KR"/>
        </w:rPr>
        <w:t>consider active and inactive period in cell DTX/DRX pattern for reception/transmission of signals and channels as per cell DTX/DRX configuration.</w:t>
      </w:r>
      <w:r>
        <w:rPr>
          <w:rFonts w:ascii="Times New Roman" w:eastAsia="Malgun Gothic" w:hAnsi="Times New Roman" w:cs="Times New Roman"/>
          <w:bCs/>
          <w:sz w:val="22"/>
          <w:szCs w:val="22"/>
          <w:lang w:eastAsia="ko-KR"/>
        </w:rPr>
        <w:t xml:space="preserve"> </w:t>
      </w:r>
      <w:r w:rsidRPr="001B27DA">
        <w:rPr>
          <w:rFonts w:ascii="Times New Roman" w:eastAsia="Malgun Gothic" w:hAnsi="Times New Roman" w:cs="Times New Roman"/>
          <w:bCs/>
          <w:sz w:val="22"/>
          <w:szCs w:val="22"/>
          <w:lang w:eastAsia="ko-KR"/>
        </w:rPr>
        <w:t xml:space="preserve">Transmission from UEs can only take place in </w:t>
      </w:r>
      <w:proofErr w:type="spellStart"/>
      <w:r w:rsidRPr="001B27DA">
        <w:rPr>
          <w:rFonts w:ascii="Times New Roman" w:eastAsia="Malgun Gothic" w:hAnsi="Times New Roman" w:cs="Times New Roman"/>
          <w:bCs/>
          <w:sz w:val="22"/>
          <w:szCs w:val="22"/>
          <w:lang w:eastAsia="ko-KR"/>
        </w:rPr>
        <w:t>gNB</w:t>
      </w:r>
      <w:proofErr w:type="spellEnd"/>
      <w:r w:rsidRPr="001B27DA">
        <w:rPr>
          <w:rFonts w:ascii="Times New Roman" w:eastAsia="Malgun Gothic" w:hAnsi="Times New Roman" w:cs="Times New Roman"/>
          <w:bCs/>
          <w:sz w:val="22"/>
          <w:szCs w:val="22"/>
          <w:lang w:eastAsia="ko-KR"/>
        </w:rPr>
        <w:t xml:space="preserve"> active periods according to the configured cell DRX configuration.</w:t>
      </w:r>
    </w:p>
    <w:p w14:paraId="39C37368" w14:textId="4308D4E1" w:rsidR="001B27DA" w:rsidRPr="001B27DA" w:rsidRDefault="001B27DA" w:rsidP="001B27DA">
      <w:pPr>
        <w:spacing w:after="180"/>
        <w:jc w:val="both"/>
        <w:rPr>
          <w:rFonts w:ascii="Times New Roman" w:eastAsia="Malgun Gothic" w:hAnsi="Times New Roman" w:cs="Times New Roman"/>
          <w:bCs/>
          <w:sz w:val="22"/>
          <w:szCs w:val="22"/>
          <w:lang w:eastAsia="ko-KR"/>
        </w:rPr>
      </w:pPr>
      <w:r w:rsidRPr="001B27DA">
        <w:rPr>
          <w:rFonts w:ascii="Times New Roman" w:eastAsia="Malgun Gothic" w:hAnsi="Times New Roman" w:cs="Times New Roman"/>
          <w:bCs/>
          <w:sz w:val="22"/>
          <w:szCs w:val="22"/>
          <w:lang w:eastAsia="ko-KR"/>
        </w:rPr>
        <w:t xml:space="preserve">If activation </w:t>
      </w:r>
      <w:r w:rsidR="00327FE6" w:rsidRPr="001B27DA">
        <w:rPr>
          <w:rFonts w:ascii="Times New Roman" w:eastAsia="Malgun Gothic" w:hAnsi="Times New Roman" w:cs="Times New Roman"/>
          <w:bCs/>
          <w:sz w:val="22"/>
          <w:szCs w:val="22"/>
          <w:lang w:eastAsia="ko-KR"/>
        </w:rPr>
        <w:t>signalling</w:t>
      </w:r>
      <w:r w:rsidRPr="001B27DA">
        <w:rPr>
          <w:rFonts w:ascii="Times New Roman" w:eastAsia="Malgun Gothic" w:hAnsi="Times New Roman" w:cs="Times New Roman"/>
          <w:bCs/>
          <w:sz w:val="22"/>
          <w:szCs w:val="22"/>
          <w:lang w:eastAsia="ko-KR"/>
        </w:rPr>
        <w:t xml:space="preserve"> indicates that cell DTX does not override UE C-DRX, </w:t>
      </w:r>
      <w:proofErr w:type="spellStart"/>
      <w:r w:rsidRPr="001B27DA">
        <w:rPr>
          <w:rFonts w:ascii="Times New Roman" w:eastAsia="Malgun Gothic" w:hAnsi="Times New Roman" w:cs="Times New Roman"/>
          <w:bCs/>
          <w:sz w:val="22"/>
          <w:szCs w:val="22"/>
          <w:lang w:eastAsia="ko-KR"/>
        </w:rPr>
        <w:t>behavior</w:t>
      </w:r>
      <w:proofErr w:type="spellEnd"/>
      <w:r w:rsidRPr="001B27DA">
        <w:rPr>
          <w:rFonts w:ascii="Times New Roman" w:eastAsia="Malgun Gothic" w:hAnsi="Times New Roman" w:cs="Times New Roman"/>
          <w:bCs/>
          <w:sz w:val="22"/>
          <w:szCs w:val="22"/>
          <w:lang w:eastAsia="ko-KR"/>
        </w:rPr>
        <w:t xml:space="preserve"> of UEs with legacy C-DRX configuration </w:t>
      </w:r>
      <w:r>
        <w:rPr>
          <w:rFonts w:ascii="Times New Roman" w:eastAsia="Malgun Gothic" w:hAnsi="Times New Roman" w:cs="Times New Roman"/>
          <w:bCs/>
          <w:sz w:val="22"/>
          <w:szCs w:val="22"/>
          <w:lang w:eastAsia="ko-KR"/>
        </w:rPr>
        <w:t>can be</w:t>
      </w:r>
      <w:r w:rsidRPr="001B27DA">
        <w:rPr>
          <w:rFonts w:ascii="Times New Roman" w:eastAsia="Malgun Gothic" w:hAnsi="Times New Roman" w:cs="Times New Roman"/>
          <w:bCs/>
          <w:sz w:val="22"/>
          <w:szCs w:val="22"/>
          <w:lang w:eastAsia="ko-KR"/>
        </w:rPr>
        <w:t xml:space="preserve"> adapted as follows:</w:t>
      </w:r>
    </w:p>
    <w:p w14:paraId="1A2F356D" w14:textId="77777777" w:rsidR="001B27DA" w:rsidRPr="001B27DA" w:rsidRDefault="001B27DA" w:rsidP="001B27DA">
      <w:pPr>
        <w:pStyle w:val="ListParagraph"/>
        <w:numPr>
          <w:ilvl w:val="0"/>
          <w:numId w:val="40"/>
        </w:numPr>
        <w:spacing w:after="180"/>
        <w:rPr>
          <w:rFonts w:eastAsia="Malgun Gothic"/>
          <w:bCs/>
          <w:lang w:eastAsia="ko-KR"/>
        </w:rPr>
      </w:pPr>
      <w:r w:rsidRPr="001B27DA">
        <w:rPr>
          <w:rFonts w:eastAsia="Malgun Gothic"/>
          <w:bCs/>
          <w:lang w:eastAsia="ko-KR"/>
        </w:rPr>
        <w:t>Cell DTX/DRX overrides the UE behavior on UE C-DRX if C-DRX cycle(s) is completely concentrated within cell inactivity period.</w:t>
      </w:r>
    </w:p>
    <w:p w14:paraId="20214581" w14:textId="77777777" w:rsidR="001B27DA" w:rsidRPr="001B27DA" w:rsidRDefault="001B27DA" w:rsidP="001B27DA">
      <w:pPr>
        <w:pStyle w:val="ListParagraph"/>
        <w:numPr>
          <w:ilvl w:val="0"/>
          <w:numId w:val="40"/>
        </w:numPr>
        <w:spacing w:after="180"/>
        <w:rPr>
          <w:rFonts w:eastAsia="Malgun Gothic"/>
          <w:bCs/>
          <w:lang w:eastAsia="ko-KR"/>
        </w:rPr>
      </w:pPr>
      <w:r w:rsidRPr="001B27DA">
        <w:rPr>
          <w:rFonts w:eastAsia="Malgun Gothic"/>
          <w:bCs/>
          <w:lang w:eastAsia="ko-KR"/>
        </w:rPr>
        <w:t>Legacy UE behavior is not expected to change if its C-DRX cycle(s) is completely concentrated within cell active/ON period.</w:t>
      </w:r>
    </w:p>
    <w:p w14:paraId="37743477" w14:textId="77777777" w:rsidR="001B27DA" w:rsidRPr="001B27DA" w:rsidRDefault="001B27DA" w:rsidP="001B27DA">
      <w:pPr>
        <w:pStyle w:val="ListParagraph"/>
        <w:numPr>
          <w:ilvl w:val="0"/>
          <w:numId w:val="40"/>
        </w:numPr>
        <w:spacing w:after="180"/>
        <w:rPr>
          <w:rFonts w:eastAsia="Malgun Gothic"/>
          <w:bCs/>
          <w:lang w:eastAsia="ko-KR"/>
        </w:rPr>
      </w:pPr>
      <w:r w:rsidRPr="001B27DA">
        <w:rPr>
          <w:rFonts w:eastAsia="Malgun Gothic"/>
          <w:bCs/>
          <w:lang w:eastAsia="ko-KR"/>
        </w:rPr>
        <w:lastRenderedPageBreak/>
        <w:t xml:space="preserve">If C-DRX cycle of a UE overlaps with the cell DTX cycle such that UE’s inactive duration overlaps with cell’s active and inactive duration,  UE remains OFF for its entire inactive duration. </w:t>
      </w:r>
    </w:p>
    <w:p w14:paraId="000D8177" w14:textId="652950D8" w:rsidR="001B27DA" w:rsidRDefault="001B27DA" w:rsidP="001B27DA">
      <w:pPr>
        <w:pStyle w:val="ListParagraph"/>
        <w:numPr>
          <w:ilvl w:val="0"/>
          <w:numId w:val="40"/>
        </w:numPr>
        <w:spacing w:after="180"/>
        <w:rPr>
          <w:rFonts w:eastAsia="Malgun Gothic"/>
          <w:bCs/>
          <w:lang w:eastAsia="ko-KR"/>
        </w:rPr>
      </w:pPr>
      <w:r w:rsidRPr="001B27DA">
        <w:rPr>
          <w:rFonts w:eastAsia="Malgun Gothic"/>
          <w:bCs/>
          <w:lang w:eastAsia="ko-KR"/>
        </w:rPr>
        <w:t xml:space="preserve">If C-DRX cycle of a UE overlaps with the cell DTX cycle such that UE’s active duration overlaps with cell’s active and inactive duration,  UE remains active only for the duration when UE’s and cell’s ON duration overlap. </w:t>
      </w:r>
    </w:p>
    <w:p w14:paraId="5FFEDC8E" w14:textId="08E038BD" w:rsidR="001C0178" w:rsidRPr="001C0178" w:rsidRDefault="001C0178" w:rsidP="001C0178">
      <w:pPr>
        <w:jc w:val="both"/>
        <w:rPr>
          <w:rFonts w:ascii="Times New Roman" w:eastAsia="SimSun" w:hAnsi="Times New Roman" w:cs="Times New Roman"/>
          <w:bCs/>
          <w:i/>
          <w:iCs/>
          <w:sz w:val="22"/>
          <w:szCs w:val="22"/>
          <w:lang w:val="en-US" w:eastAsia="zh-CN"/>
        </w:rPr>
      </w:pPr>
      <w:r w:rsidRPr="001C0178">
        <w:rPr>
          <w:rFonts w:ascii="Times New Roman" w:eastAsia="SimSun" w:hAnsi="Times New Roman" w:cs="Times New Roman"/>
          <w:b/>
          <w:i/>
          <w:iCs/>
          <w:sz w:val="22"/>
          <w:szCs w:val="22"/>
          <w:lang w:val="en-US" w:eastAsia="zh-CN"/>
        </w:rPr>
        <w:t xml:space="preserve">Proposal </w:t>
      </w:r>
      <w:r w:rsidR="003C65FC">
        <w:rPr>
          <w:rFonts w:ascii="Times New Roman" w:eastAsia="SimSun" w:hAnsi="Times New Roman" w:cs="Times New Roman"/>
          <w:b/>
          <w:i/>
          <w:iCs/>
          <w:sz w:val="22"/>
          <w:szCs w:val="22"/>
          <w:lang w:val="en-US" w:eastAsia="zh-CN"/>
        </w:rPr>
        <w:t>8</w:t>
      </w:r>
      <w:r w:rsidRPr="001C0178">
        <w:rPr>
          <w:rFonts w:ascii="Times New Roman" w:eastAsia="SimSun" w:hAnsi="Times New Roman" w:cs="Times New Roman"/>
          <w:bCs/>
          <w:i/>
          <w:iCs/>
          <w:sz w:val="22"/>
          <w:szCs w:val="22"/>
          <w:lang w:val="en-US" w:eastAsia="zh-CN"/>
        </w:rPr>
        <w:t xml:space="preserve">: </w:t>
      </w:r>
      <w:r>
        <w:rPr>
          <w:rFonts w:ascii="Times New Roman" w:eastAsia="SimSun" w:hAnsi="Times New Roman" w:cs="Times New Roman"/>
          <w:bCs/>
          <w:i/>
          <w:iCs/>
          <w:sz w:val="22"/>
          <w:szCs w:val="22"/>
          <w:lang w:val="en-US" w:eastAsia="zh-CN"/>
        </w:rPr>
        <w:t>Cell DTX/DRX activation signaling indicates whether</w:t>
      </w:r>
      <w:r w:rsidRPr="001C0178">
        <w:rPr>
          <w:rFonts w:ascii="Times New Roman" w:eastAsia="SimSun" w:hAnsi="Times New Roman" w:cs="Times New Roman"/>
          <w:bCs/>
          <w:i/>
          <w:iCs/>
          <w:sz w:val="22"/>
          <w:szCs w:val="22"/>
          <w:lang w:val="en-US" w:eastAsia="zh-CN"/>
        </w:rPr>
        <w:t xml:space="preserve"> cell DTX overrides C-DRX of UEs or not</w:t>
      </w:r>
      <w:r>
        <w:rPr>
          <w:rFonts w:ascii="Times New Roman" w:eastAsia="SimSun" w:hAnsi="Times New Roman" w:cs="Times New Roman"/>
          <w:bCs/>
          <w:i/>
          <w:iCs/>
          <w:sz w:val="22"/>
          <w:szCs w:val="22"/>
          <w:lang w:val="en-US" w:eastAsia="zh-CN"/>
        </w:rPr>
        <w:t>.</w:t>
      </w:r>
    </w:p>
    <w:p w14:paraId="7D0F6873" w14:textId="77777777" w:rsidR="001C0178" w:rsidRPr="001C0178" w:rsidRDefault="001C0178" w:rsidP="001C0178">
      <w:pPr>
        <w:spacing w:after="180"/>
        <w:rPr>
          <w:rFonts w:eastAsia="Malgun Gothic"/>
          <w:bCs/>
          <w:lang w:val="en-US" w:eastAsia="ko-KR"/>
        </w:rPr>
      </w:pPr>
    </w:p>
    <w:p w14:paraId="64141AB6" w14:textId="77777777" w:rsidR="00364697" w:rsidRPr="0094004F" w:rsidRDefault="00364697" w:rsidP="0021786D">
      <w:pPr>
        <w:pStyle w:val="Heading1"/>
        <w:spacing w:before="240"/>
        <w:ind w:left="578" w:hanging="578"/>
        <w:rPr>
          <w:lang w:eastAsia="zh-CN"/>
        </w:rPr>
      </w:pPr>
      <w:bookmarkStart w:id="7" w:name="_Ref124589665"/>
      <w:bookmarkStart w:id="8" w:name="_Ref71620620"/>
      <w:bookmarkStart w:id="9" w:name="_Ref124671424"/>
      <w:bookmarkEnd w:id="5"/>
      <w:r w:rsidRPr="0094004F">
        <w:rPr>
          <w:lang w:eastAsia="zh-CN"/>
        </w:rPr>
        <w:t>Conclusion</w:t>
      </w:r>
    </w:p>
    <w:p w14:paraId="72519D1E" w14:textId="115A6015" w:rsidR="00364697" w:rsidRDefault="00364697"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following </w:t>
      </w:r>
      <w:r w:rsidR="0011448B">
        <w:rPr>
          <w:rFonts w:ascii="Times New Roman" w:hAnsi="Times New Roman" w:cs="Times New Roman"/>
          <w:sz w:val="22"/>
          <w:szCs w:val="22"/>
          <w:lang w:eastAsia="zh-CN"/>
        </w:rPr>
        <w:t xml:space="preserve">observations and </w:t>
      </w:r>
      <w:r w:rsidRPr="0094004F">
        <w:rPr>
          <w:rFonts w:ascii="Times New Roman" w:hAnsi="Times New Roman" w:cs="Times New Roman"/>
          <w:sz w:val="22"/>
          <w:szCs w:val="22"/>
          <w:lang w:eastAsia="zh-CN"/>
        </w:rPr>
        <w:t>proposals.</w:t>
      </w:r>
    </w:p>
    <w:p w14:paraId="5324AE17" w14:textId="77777777" w:rsidR="000E5583" w:rsidRPr="0094004F" w:rsidRDefault="000E5583" w:rsidP="0021786D">
      <w:pPr>
        <w:jc w:val="both"/>
        <w:rPr>
          <w:rFonts w:ascii="Times New Roman" w:hAnsi="Times New Roman" w:cs="Times New Roman"/>
          <w:sz w:val="22"/>
          <w:szCs w:val="22"/>
          <w:lang w:eastAsia="zh-CN"/>
        </w:rPr>
      </w:pPr>
    </w:p>
    <w:p w14:paraId="5DA3AFFE" w14:textId="77777777"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 1</w:t>
      </w:r>
      <w:r w:rsidRPr="0094004F">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Cell DTX/DRX can be configured either via </w:t>
      </w:r>
      <w:proofErr w:type="spellStart"/>
      <w:r>
        <w:rPr>
          <w:rFonts w:ascii="Times New Roman" w:hAnsi="Times New Roman" w:cs="Times New Roman"/>
          <w:i/>
          <w:iCs/>
          <w:sz w:val="22"/>
          <w:szCs w:val="22"/>
          <w:lang w:eastAsia="zh-CN"/>
        </w:rPr>
        <w:t>gNB</w:t>
      </w:r>
      <w:proofErr w:type="spellEnd"/>
      <w:r>
        <w:rPr>
          <w:rFonts w:ascii="Times New Roman" w:hAnsi="Times New Roman" w:cs="Times New Roman"/>
          <w:i/>
          <w:iCs/>
          <w:sz w:val="22"/>
          <w:szCs w:val="22"/>
          <w:lang w:eastAsia="zh-CN"/>
        </w:rPr>
        <w:t xml:space="preserve"> implementation or</w:t>
      </w:r>
      <w:r w:rsidRPr="00BB00CD">
        <w:rPr>
          <w:rFonts w:ascii="Times New Roman" w:hAnsi="Times New Roman" w:cs="Times New Roman"/>
          <w:i/>
          <w:iCs/>
          <w:sz w:val="22"/>
          <w:szCs w:val="22"/>
          <w:lang w:eastAsia="zh-CN"/>
        </w:rPr>
        <w:t xml:space="preserve"> </w:t>
      </w:r>
      <w:r>
        <w:rPr>
          <w:rFonts w:ascii="Times New Roman" w:hAnsi="Times New Roman" w:cs="Times New Roman"/>
          <w:i/>
          <w:iCs/>
          <w:sz w:val="22"/>
          <w:szCs w:val="22"/>
          <w:lang w:eastAsia="zh-CN"/>
        </w:rPr>
        <w:t>c</w:t>
      </w:r>
      <w:r w:rsidRPr="00BB00CD">
        <w:rPr>
          <w:rFonts w:ascii="Times New Roman" w:hAnsi="Times New Roman" w:cs="Times New Roman"/>
          <w:i/>
          <w:iCs/>
          <w:sz w:val="22"/>
          <w:szCs w:val="22"/>
          <w:lang w:eastAsia="zh-CN"/>
        </w:rPr>
        <w:t>ell DTX and DRX patterns can be configured and operated independently</w:t>
      </w:r>
      <w:r w:rsidRPr="0094004F">
        <w:rPr>
          <w:rFonts w:ascii="Times New Roman" w:hAnsi="Times New Roman" w:cs="Times New Roman"/>
          <w:i/>
          <w:iCs/>
          <w:sz w:val="22"/>
          <w:szCs w:val="22"/>
          <w:lang w:eastAsia="zh-CN"/>
        </w:rPr>
        <w:t>.</w:t>
      </w:r>
    </w:p>
    <w:p w14:paraId="4217654F" w14:textId="6BA39E01"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1</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3C5DB8">
        <w:rPr>
          <w:rFonts w:ascii="Times New Roman" w:eastAsia="SimSun" w:hAnsi="Times New Roman" w:cs="Times New Roman"/>
          <w:bCs/>
          <w:i/>
          <w:iCs/>
          <w:sz w:val="22"/>
          <w:szCs w:val="22"/>
          <w:lang w:val="en-US" w:eastAsia="zh-CN"/>
        </w:rPr>
        <w:t>Align C-DRX cycles for different UEs such that ON durations of different UEs are completely concentrated within cell/</w:t>
      </w:r>
      <w:proofErr w:type="spellStart"/>
      <w:r w:rsidRPr="003C5DB8">
        <w:rPr>
          <w:rFonts w:ascii="Times New Roman" w:eastAsia="SimSun" w:hAnsi="Times New Roman" w:cs="Times New Roman"/>
          <w:bCs/>
          <w:i/>
          <w:iCs/>
          <w:sz w:val="22"/>
          <w:szCs w:val="22"/>
          <w:lang w:val="en-US" w:eastAsia="zh-CN"/>
        </w:rPr>
        <w:t>gNB</w:t>
      </w:r>
      <w:proofErr w:type="spellEnd"/>
      <w:r w:rsidRPr="003C5DB8">
        <w:rPr>
          <w:rFonts w:ascii="Times New Roman" w:eastAsia="SimSun" w:hAnsi="Times New Roman" w:cs="Times New Roman"/>
          <w:bCs/>
          <w:i/>
          <w:iCs/>
          <w:sz w:val="22"/>
          <w:szCs w:val="22"/>
          <w:lang w:val="en-US" w:eastAsia="zh-CN"/>
        </w:rPr>
        <w:t xml:space="preserve"> active time.</w:t>
      </w:r>
    </w:p>
    <w:p w14:paraId="50BE52F7" w14:textId="16964E96"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 2</w:t>
      </w:r>
      <w:r w:rsidRPr="0094004F">
        <w:rPr>
          <w:rFonts w:ascii="Times New Roman" w:hAnsi="Times New Roman" w:cs="Times New Roman"/>
          <w:b/>
          <w:bCs/>
          <w:i/>
          <w:iCs/>
          <w:sz w:val="22"/>
          <w:szCs w:val="22"/>
          <w:lang w:eastAsia="zh-CN"/>
        </w:rPr>
        <w:t xml:space="preserve">: </w:t>
      </w:r>
      <w:r w:rsidRPr="0011448B">
        <w:rPr>
          <w:rFonts w:ascii="Times New Roman" w:hAnsi="Times New Roman" w:cs="Times New Roman"/>
          <w:i/>
          <w:iCs/>
          <w:sz w:val="22"/>
          <w:szCs w:val="22"/>
          <w:lang w:eastAsia="zh-CN"/>
        </w:rPr>
        <w:t>(</w:t>
      </w:r>
      <w:r>
        <w:rPr>
          <w:rFonts w:ascii="Times New Roman" w:hAnsi="Times New Roman" w:cs="Times New Roman"/>
          <w:i/>
          <w:iCs/>
          <w:sz w:val="22"/>
          <w:szCs w:val="22"/>
          <w:lang w:eastAsia="zh-CN"/>
        </w:rPr>
        <w:t>R</w:t>
      </w:r>
      <w:r w:rsidRPr="0011448B">
        <w:rPr>
          <w:rFonts w:ascii="Times New Roman" w:hAnsi="Times New Roman" w:cs="Times New Roman"/>
          <w:i/>
          <w:iCs/>
          <w:sz w:val="22"/>
          <w:szCs w:val="22"/>
          <w:lang w:eastAsia="zh-CN"/>
        </w:rPr>
        <w:t>e)</w:t>
      </w:r>
      <w:r>
        <w:rPr>
          <w:rFonts w:ascii="Times New Roman" w:hAnsi="Times New Roman" w:cs="Times New Roman"/>
          <w:i/>
          <w:iCs/>
          <w:sz w:val="22"/>
          <w:szCs w:val="22"/>
          <w:lang w:eastAsia="zh-CN"/>
        </w:rPr>
        <w:t>C</w:t>
      </w:r>
      <w:r w:rsidRPr="0011448B">
        <w:rPr>
          <w:rFonts w:ascii="Times New Roman" w:hAnsi="Times New Roman" w:cs="Times New Roman"/>
          <w:i/>
          <w:iCs/>
          <w:sz w:val="22"/>
          <w:szCs w:val="22"/>
          <w:lang w:eastAsia="zh-CN"/>
        </w:rPr>
        <w:t>onfiguration of UL and/or DL channels and signals in a UE specific manner, to configure cell DTX/DRX</w:t>
      </w:r>
      <w:r>
        <w:rPr>
          <w:rFonts w:ascii="Times New Roman" w:hAnsi="Times New Roman" w:cs="Times New Roman"/>
          <w:i/>
          <w:iCs/>
          <w:sz w:val="22"/>
          <w:szCs w:val="22"/>
          <w:lang w:eastAsia="zh-CN"/>
        </w:rPr>
        <w:t xml:space="preserve">, </w:t>
      </w:r>
      <w:r w:rsidRPr="0011448B">
        <w:rPr>
          <w:rFonts w:ascii="Times New Roman" w:hAnsi="Times New Roman" w:cs="Times New Roman"/>
          <w:i/>
          <w:iCs/>
          <w:sz w:val="22"/>
          <w:szCs w:val="22"/>
          <w:lang w:eastAsia="zh-CN"/>
        </w:rPr>
        <w:t>may result in large signalling overhead</w:t>
      </w:r>
      <w:r>
        <w:rPr>
          <w:rFonts w:ascii="Times New Roman" w:hAnsi="Times New Roman" w:cs="Times New Roman"/>
          <w:i/>
          <w:iCs/>
          <w:sz w:val="22"/>
          <w:szCs w:val="22"/>
          <w:lang w:eastAsia="zh-CN"/>
        </w:rPr>
        <w:t xml:space="preserve"> for relatively large number of connected UEs.</w:t>
      </w:r>
    </w:p>
    <w:p w14:paraId="7C001B70" w14:textId="2FC33180"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2</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855588">
        <w:rPr>
          <w:rFonts w:ascii="Times New Roman" w:eastAsia="SimSun" w:hAnsi="Times New Roman" w:cs="Times New Roman"/>
          <w:bCs/>
          <w:i/>
          <w:iCs/>
          <w:sz w:val="22"/>
          <w:szCs w:val="22"/>
          <w:lang w:val="en-US" w:eastAsia="zh-CN"/>
        </w:rPr>
        <w:t>Support group specific or cell specific signaling for cell DTX/DRX configuration and operation</w:t>
      </w:r>
      <w:r w:rsidRPr="00855588">
        <w:rPr>
          <w:rFonts w:ascii="Times New Roman" w:hAnsi="Times New Roman" w:cs="Times New Roman"/>
          <w:i/>
          <w:iCs/>
          <w:sz w:val="22"/>
          <w:szCs w:val="22"/>
          <w:lang w:eastAsia="zh-CN"/>
        </w:rPr>
        <w:t>.</w:t>
      </w:r>
    </w:p>
    <w:p w14:paraId="5C661E7D" w14:textId="10F2C7B9" w:rsidR="00E9731B" w:rsidRDefault="00E9731B" w:rsidP="00E9731B">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Proposal 3</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A53529">
        <w:rPr>
          <w:rFonts w:ascii="Times New Roman" w:eastAsia="SimSun" w:hAnsi="Times New Roman" w:cs="Times New Roman"/>
          <w:bCs/>
          <w:i/>
          <w:iCs/>
          <w:sz w:val="22"/>
          <w:szCs w:val="22"/>
          <w:lang w:val="en-US" w:eastAsia="zh-CN"/>
        </w:rPr>
        <w:t>Support configuration of cell DTX/DRX cycle around SSB transmission</w:t>
      </w:r>
      <w:r w:rsidRPr="00855588">
        <w:rPr>
          <w:rFonts w:ascii="Times New Roman" w:hAnsi="Times New Roman" w:cs="Times New Roman"/>
          <w:i/>
          <w:iCs/>
          <w:sz w:val="22"/>
          <w:szCs w:val="22"/>
          <w:lang w:eastAsia="zh-CN"/>
        </w:rPr>
        <w:t>.</w:t>
      </w:r>
    </w:p>
    <w:p w14:paraId="2C5861A2" w14:textId="36714335"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4</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A53529">
        <w:rPr>
          <w:rFonts w:ascii="Times New Roman" w:eastAsia="SimSun" w:hAnsi="Times New Roman" w:cs="Times New Roman"/>
          <w:bCs/>
          <w:i/>
          <w:iCs/>
          <w:sz w:val="22"/>
          <w:szCs w:val="22"/>
          <w:lang w:val="en-US" w:eastAsia="zh-CN"/>
        </w:rPr>
        <w:t xml:space="preserve">Support </w:t>
      </w:r>
      <w:r>
        <w:rPr>
          <w:rFonts w:ascii="Times New Roman" w:eastAsia="SimSun" w:hAnsi="Times New Roman" w:cs="Times New Roman"/>
          <w:bCs/>
          <w:i/>
          <w:iCs/>
          <w:sz w:val="22"/>
          <w:szCs w:val="22"/>
          <w:lang w:val="en-US" w:eastAsia="zh-CN"/>
        </w:rPr>
        <w:t xml:space="preserve">mapping </w:t>
      </w:r>
      <w:r w:rsidRPr="00A53529">
        <w:rPr>
          <w:rFonts w:ascii="Times New Roman" w:eastAsia="SimSun" w:hAnsi="Times New Roman" w:cs="Times New Roman"/>
          <w:bCs/>
          <w:i/>
          <w:iCs/>
          <w:sz w:val="22"/>
          <w:szCs w:val="22"/>
          <w:lang w:val="en-US" w:eastAsia="zh-CN"/>
        </w:rPr>
        <w:t xml:space="preserve">of cell DTX/DRX </w:t>
      </w:r>
      <w:r>
        <w:rPr>
          <w:rFonts w:ascii="Times New Roman" w:eastAsia="SimSun" w:hAnsi="Times New Roman" w:cs="Times New Roman"/>
          <w:bCs/>
          <w:i/>
          <w:iCs/>
          <w:sz w:val="22"/>
          <w:szCs w:val="22"/>
          <w:lang w:val="en-US" w:eastAsia="zh-CN"/>
        </w:rPr>
        <w:t xml:space="preserve">patterns/configurations to </w:t>
      </w:r>
      <w:r w:rsidRPr="00A53529">
        <w:rPr>
          <w:rFonts w:ascii="Times New Roman" w:eastAsia="SimSun" w:hAnsi="Times New Roman" w:cs="Times New Roman"/>
          <w:bCs/>
          <w:i/>
          <w:iCs/>
          <w:sz w:val="22"/>
          <w:szCs w:val="22"/>
          <w:lang w:val="en-US" w:eastAsia="zh-CN"/>
        </w:rPr>
        <w:t>SSB transmission</w:t>
      </w:r>
      <w:r>
        <w:rPr>
          <w:rFonts w:ascii="Times New Roman" w:eastAsia="SimSun" w:hAnsi="Times New Roman" w:cs="Times New Roman"/>
          <w:bCs/>
          <w:i/>
          <w:iCs/>
          <w:sz w:val="22"/>
          <w:szCs w:val="22"/>
          <w:lang w:val="en-US" w:eastAsia="zh-CN"/>
        </w:rPr>
        <w:t xml:space="preserve"> characteristics</w:t>
      </w:r>
      <w:r w:rsidRPr="00855588">
        <w:rPr>
          <w:rFonts w:ascii="Times New Roman" w:hAnsi="Times New Roman" w:cs="Times New Roman"/>
          <w:i/>
          <w:iCs/>
          <w:sz w:val="22"/>
          <w:szCs w:val="22"/>
          <w:lang w:eastAsia="zh-CN"/>
        </w:rPr>
        <w:t>.</w:t>
      </w:r>
    </w:p>
    <w:p w14:paraId="5E2B322C" w14:textId="1CED68DA" w:rsidR="003C65FC" w:rsidRPr="00E30B98" w:rsidRDefault="003C65FC" w:rsidP="003C65FC">
      <w:pPr>
        <w:jc w:val="both"/>
        <w:rPr>
          <w:rFonts w:ascii="Times New Roman" w:eastAsia="SimSun" w:hAnsi="Times New Roman" w:cs="Times New Roman"/>
          <w:bCs/>
          <w:i/>
          <w:sz w:val="22"/>
          <w:szCs w:val="22"/>
          <w:lang w:eastAsia="zh-CN"/>
        </w:rPr>
      </w:pPr>
      <w:r w:rsidRPr="00E30B98">
        <w:rPr>
          <w:rFonts w:ascii="Times New Roman" w:eastAsia="SimSun" w:hAnsi="Times New Roman" w:cs="Times New Roman"/>
          <w:b/>
          <w:bCs/>
          <w:i/>
          <w:sz w:val="22"/>
          <w:szCs w:val="22"/>
          <w:lang w:eastAsia="zh-CN"/>
        </w:rPr>
        <w:t>Proposal 5:</w:t>
      </w:r>
      <w:r w:rsidRPr="00E30B98">
        <w:rPr>
          <w:rFonts w:ascii="Times New Roman" w:eastAsia="SimSun" w:hAnsi="Times New Roman" w:cs="Times New Roman"/>
          <w:bCs/>
          <w:i/>
          <w:sz w:val="22"/>
          <w:szCs w:val="22"/>
          <w:lang w:eastAsia="zh-CN"/>
        </w:rPr>
        <w:t xml:space="preserve"> </w:t>
      </w:r>
      <w:r w:rsidR="00B00D3C">
        <w:rPr>
          <w:rFonts w:ascii="Times New Roman" w:eastAsia="SimSun" w:hAnsi="Times New Roman" w:cs="Times New Roman"/>
          <w:bCs/>
          <w:i/>
          <w:sz w:val="22"/>
          <w:szCs w:val="22"/>
          <w:lang w:eastAsia="zh-CN"/>
        </w:rPr>
        <w:t>F</w:t>
      </w:r>
      <w:r w:rsidRPr="00E30B98">
        <w:rPr>
          <w:rFonts w:ascii="Times New Roman" w:eastAsia="SimSun" w:hAnsi="Times New Roman" w:cs="Times New Roman"/>
          <w:bCs/>
          <w:i/>
          <w:sz w:val="22"/>
          <w:szCs w:val="22"/>
          <w:lang w:eastAsia="zh-CN"/>
        </w:rPr>
        <w:t>or the cell DTX/DRX configuration in CA scenario, support both the common DTX</w:t>
      </w:r>
      <w:r>
        <w:rPr>
          <w:rFonts w:ascii="Times New Roman" w:eastAsia="SimSun" w:hAnsi="Times New Roman" w:cs="Times New Roman"/>
          <w:bCs/>
          <w:i/>
          <w:sz w:val="22"/>
          <w:szCs w:val="22"/>
          <w:lang w:eastAsia="zh-CN"/>
        </w:rPr>
        <w:t>/DRX</w:t>
      </w:r>
      <w:r w:rsidRPr="00E30B98">
        <w:rPr>
          <w:rFonts w:ascii="Times New Roman" w:eastAsia="SimSun" w:hAnsi="Times New Roman" w:cs="Times New Roman"/>
          <w:bCs/>
          <w:i/>
          <w:sz w:val="22"/>
          <w:szCs w:val="22"/>
          <w:lang w:eastAsia="zh-CN"/>
        </w:rPr>
        <w:t xml:space="preserve"> configuration and independent DTX</w:t>
      </w:r>
      <w:r>
        <w:rPr>
          <w:rFonts w:ascii="Times New Roman" w:eastAsia="SimSun" w:hAnsi="Times New Roman" w:cs="Times New Roman"/>
          <w:bCs/>
          <w:i/>
          <w:sz w:val="22"/>
          <w:szCs w:val="22"/>
          <w:lang w:eastAsia="zh-CN"/>
        </w:rPr>
        <w:t>/DRX</w:t>
      </w:r>
      <w:r w:rsidRPr="00E30B98">
        <w:rPr>
          <w:rFonts w:ascii="Times New Roman" w:eastAsia="SimSun" w:hAnsi="Times New Roman" w:cs="Times New Roman"/>
          <w:bCs/>
          <w:i/>
          <w:sz w:val="22"/>
          <w:szCs w:val="22"/>
          <w:lang w:eastAsia="zh-CN"/>
        </w:rPr>
        <w:t xml:space="preserve"> configurations for different cells.</w:t>
      </w:r>
    </w:p>
    <w:p w14:paraId="10877A99" w14:textId="7EC270A2" w:rsidR="003D1B4B" w:rsidRDefault="003C65FC" w:rsidP="00E9731B">
      <w:pPr>
        <w:jc w:val="both"/>
        <w:rPr>
          <w:rFonts w:ascii="Times New Roman" w:hAnsi="Times New Roman" w:cs="Times New Roman"/>
          <w:b/>
          <w:bCs/>
          <w:i/>
          <w:iCs/>
          <w:sz w:val="22"/>
          <w:szCs w:val="22"/>
          <w:lang w:eastAsia="zh-CN"/>
        </w:rPr>
      </w:pPr>
      <w:r w:rsidRPr="00E30B98">
        <w:rPr>
          <w:rFonts w:ascii="Times New Roman" w:eastAsia="SimSun" w:hAnsi="Times New Roman" w:cs="Times New Roman"/>
          <w:b/>
          <w:bCs/>
          <w:i/>
          <w:sz w:val="22"/>
          <w:szCs w:val="22"/>
          <w:lang w:eastAsia="zh-CN"/>
        </w:rPr>
        <w:t>Proposal 6:</w:t>
      </w:r>
      <w:r w:rsidRPr="00E30B98">
        <w:rPr>
          <w:rFonts w:ascii="Times New Roman" w:eastAsia="SimSun" w:hAnsi="Times New Roman" w:cs="Times New Roman"/>
          <w:bCs/>
          <w:i/>
          <w:sz w:val="22"/>
          <w:szCs w:val="22"/>
          <w:lang w:eastAsia="zh-CN"/>
        </w:rPr>
        <w:t xml:space="preserve"> </w:t>
      </w:r>
      <w:r w:rsidR="001E7ED7">
        <w:rPr>
          <w:rFonts w:ascii="Times New Roman" w:eastAsia="SimSun" w:hAnsi="Times New Roman" w:cs="Times New Roman"/>
          <w:bCs/>
          <w:i/>
          <w:sz w:val="22"/>
          <w:szCs w:val="22"/>
          <w:lang w:eastAsia="zh-CN"/>
        </w:rPr>
        <w:t>S</w:t>
      </w:r>
      <w:r w:rsidRPr="00E30B98">
        <w:rPr>
          <w:rFonts w:ascii="Times New Roman" w:eastAsia="SimSun" w:hAnsi="Times New Roman" w:cs="Times New Roman"/>
          <w:bCs/>
          <w:i/>
          <w:sz w:val="22"/>
          <w:szCs w:val="22"/>
          <w:lang w:eastAsia="zh-CN"/>
        </w:rPr>
        <w:t>upport dynamic indication of the activation or inactivation of a cell DTX/DRX on-duration, and dynamic indication of extension or termination of a cell DTX/DRX on-duration</w:t>
      </w:r>
      <w:r>
        <w:rPr>
          <w:rFonts w:ascii="Times New Roman" w:eastAsia="SimSun" w:hAnsi="Times New Roman" w:cs="Times New Roman"/>
          <w:bCs/>
          <w:i/>
          <w:sz w:val="22"/>
          <w:szCs w:val="22"/>
          <w:lang w:eastAsia="zh-CN"/>
        </w:rPr>
        <w:t>.</w:t>
      </w:r>
    </w:p>
    <w:p w14:paraId="4699FCB0" w14:textId="4F2573B8" w:rsidR="00E9731B" w:rsidRPr="0060693B" w:rsidRDefault="00E9731B" w:rsidP="00E9731B">
      <w:pPr>
        <w:jc w:val="both"/>
        <w:rPr>
          <w:rFonts w:ascii="Times New Roman" w:hAnsi="Times New Roman" w:cs="Times New Roman"/>
          <w:i/>
          <w:iCs/>
          <w:sz w:val="22"/>
          <w:szCs w:val="22"/>
          <w:lang w:val="en-US" w:eastAsia="zh-CN"/>
        </w:rPr>
      </w:pPr>
      <w:r>
        <w:rPr>
          <w:rFonts w:ascii="Times New Roman" w:hAnsi="Times New Roman" w:cs="Times New Roman"/>
          <w:b/>
          <w:bCs/>
          <w:i/>
          <w:iCs/>
          <w:sz w:val="22"/>
          <w:szCs w:val="22"/>
          <w:lang w:eastAsia="zh-CN"/>
        </w:rPr>
        <w:t xml:space="preserve">Proposal </w:t>
      </w:r>
      <w:r w:rsidR="003C65FC">
        <w:rPr>
          <w:rFonts w:ascii="Times New Roman" w:hAnsi="Times New Roman" w:cs="Times New Roman"/>
          <w:b/>
          <w:bCs/>
          <w:i/>
          <w:iCs/>
          <w:sz w:val="22"/>
          <w:szCs w:val="22"/>
          <w:lang w:eastAsia="zh-CN"/>
        </w:rPr>
        <w:t>7</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Pr>
          <w:rFonts w:ascii="Times New Roman" w:eastAsia="SimSun" w:hAnsi="Times New Roman" w:cs="Times New Roman"/>
          <w:bCs/>
          <w:i/>
          <w:iCs/>
          <w:sz w:val="22"/>
          <w:szCs w:val="22"/>
          <w:lang w:val="en-US" w:eastAsia="zh-CN"/>
        </w:rPr>
        <w:t>Indicate parameters related to cell DTX/DRX pattern vi</w:t>
      </w:r>
      <w:r>
        <w:rPr>
          <w:rFonts w:ascii="Times New Roman" w:hAnsi="Times New Roman" w:cs="Times New Roman"/>
          <w:i/>
          <w:iCs/>
          <w:sz w:val="22"/>
          <w:szCs w:val="22"/>
          <w:lang w:val="en-US" w:eastAsia="zh-CN"/>
        </w:rPr>
        <w:t xml:space="preserve">a DTX/DRX activation </w:t>
      </w:r>
      <w:proofErr w:type="spellStart"/>
      <w:r>
        <w:rPr>
          <w:rFonts w:ascii="Times New Roman" w:hAnsi="Times New Roman" w:cs="Times New Roman"/>
          <w:i/>
          <w:iCs/>
          <w:sz w:val="22"/>
          <w:szCs w:val="22"/>
          <w:lang w:val="en-US" w:eastAsia="zh-CN"/>
        </w:rPr>
        <w:t>signalling</w:t>
      </w:r>
      <w:proofErr w:type="spellEnd"/>
      <w:r>
        <w:rPr>
          <w:rFonts w:ascii="Times New Roman" w:hAnsi="Times New Roman" w:cs="Times New Roman"/>
          <w:i/>
          <w:iCs/>
          <w:sz w:val="22"/>
          <w:szCs w:val="22"/>
          <w:lang w:val="en-US" w:eastAsia="zh-CN"/>
        </w:rPr>
        <w:t>.</w:t>
      </w:r>
    </w:p>
    <w:p w14:paraId="2FEB83B7" w14:textId="6AD53747" w:rsidR="00E9731B" w:rsidRPr="001C0178" w:rsidRDefault="00E9731B" w:rsidP="00E9731B">
      <w:pPr>
        <w:jc w:val="both"/>
        <w:rPr>
          <w:rFonts w:ascii="Times New Roman" w:eastAsia="SimSun" w:hAnsi="Times New Roman" w:cs="Times New Roman"/>
          <w:bCs/>
          <w:i/>
          <w:iCs/>
          <w:sz w:val="22"/>
          <w:szCs w:val="22"/>
          <w:lang w:val="en-US" w:eastAsia="zh-CN"/>
        </w:rPr>
      </w:pPr>
      <w:r w:rsidRPr="001C0178">
        <w:rPr>
          <w:rFonts w:ascii="Times New Roman" w:eastAsia="SimSun" w:hAnsi="Times New Roman" w:cs="Times New Roman"/>
          <w:b/>
          <w:i/>
          <w:iCs/>
          <w:sz w:val="22"/>
          <w:szCs w:val="22"/>
          <w:lang w:val="en-US" w:eastAsia="zh-CN"/>
        </w:rPr>
        <w:t xml:space="preserve">Proposal </w:t>
      </w:r>
      <w:r w:rsidR="003C65FC">
        <w:rPr>
          <w:rFonts w:ascii="Times New Roman" w:eastAsia="SimSun" w:hAnsi="Times New Roman" w:cs="Times New Roman"/>
          <w:b/>
          <w:i/>
          <w:iCs/>
          <w:sz w:val="22"/>
          <w:szCs w:val="22"/>
          <w:lang w:val="en-US" w:eastAsia="zh-CN"/>
        </w:rPr>
        <w:t>8</w:t>
      </w:r>
      <w:r w:rsidRPr="001C0178">
        <w:rPr>
          <w:rFonts w:ascii="Times New Roman" w:eastAsia="SimSun" w:hAnsi="Times New Roman" w:cs="Times New Roman"/>
          <w:bCs/>
          <w:i/>
          <w:iCs/>
          <w:sz w:val="22"/>
          <w:szCs w:val="22"/>
          <w:lang w:val="en-US" w:eastAsia="zh-CN"/>
        </w:rPr>
        <w:t xml:space="preserve">: </w:t>
      </w:r>
      <w:r>
        <w:rPr>
          <w:rFonts w:ascii="Times New Roman" w:eastAsia="SimSun" w:hAnsi="Times New Roman" w:cs="Times New Roman"/>
          <w:bCs/>
          <w:i/>
          <w:iCs/>
          <w:sz w:val="22"/>
          <w:szCs w:val="22"/>
          <w:lang w:val="en-US" w:eastAsia="zh-CN"/>
        </w:rPr>
        <w:t>Cell DTX/DRX activation signaling indicates whether</w:t>
      </w:r>
      <w:r w:rsidRPr="001C0178">
        <w:rPr>
          <w:rFonts w:ascii="Times New Roman" w:eastAsia="SimSun" w:hAnsi="Times New Roman" w:cs="Times New Roman"/>
          <w:bCs/>
          <w:i/>
          <w:iCs/>
          <w:sz w:val="22"/>
          <w:szCs w:val="22"/>
          <w:lang w:val="en-US" w:eastAsia="zh-CN"/>
        </w:rPr>
        <w:t xml:space="preserve"> cell DTX overrides C-DRX of UEs or not</w:t>
      </w:r>
      <w:r>
        <w:rPr>
          <w:rFonts w:ascii="Times New Roman" w:eastAsia="SimSun" w:hAnsi="Times New Roman" w:cs="Times New Roman"/>
          <w:bCs/>
          <w:i/>
          <w:iCs/>
          <w:sz w:val="22"/>
          <w:szCs w:val="22"/>
          <w:lang w:val="en-US" w:eastAsia="zh-CN"/>
        </w:rPr>
        <w:t>.</w:t>
      </w:r>
    </w:p>
    <w:p w14:paraId="63BBAD74" w14:textId="77777777" w:rsidR="001E7F9A" w:rsidRPr="00E9731B" w:rsidRDefault="001E7F9A" w:rsidP="0021786D">
      <w:pPr>
        <w:jc w:val="both"/>
        <w:rPr>
          <w:rFonts w:ascii="Times New Roman" w:hAnsi="Times New Roman" w:cs="Times New Roman"/>
          <w:sz w:val="22"/>
          <w:szCs w:val="22"/>
          <w:lang w:val="en-US" w:eastAsia="zh-CN"/>
        </w:rPr>
      </w:pPr>
    </w:p>
    <w:bookmarkEnd w:id="2"/>
    <w:bookmarkEnd w:id="7"/>
    <w:bookmarkEnd w:id="8"/>
    <w:bookmarkEnd w:id="9"/>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1E1D91A" w14:textId="6EB40B54" w:rsidR="00DD6DB7" w:rsidRDefault="00364697" w:rsidP="0021786D">
      <w:pPr>
        <w:pStyle w:val="BodyText"/>
        <w:rPr>
          <w:sz w:val="22"/>
          <w:szCs w:val="22"/>
        </w:rPr>
      </w:pPr>
      <w:r w:rsidRPr="0094004F">
        <w:rPr>
          <w:sz w:val="22"/>
          <w:szCs w:val="22"/>
        </w:rPr>
        <w:t xml:space="preserve">[1] </w:t>
      </w:r>
      <w:bookmarkStart w:id="10" w:name="_Ref534892461"/>
      <w:r w:rsidR="00DD6DB7" w:rsidRPr="0094004F">
        <w:rPr>
          <w:sz w:val="22"/>
          <w:szCs w:val="22"/>
        </w:rPr>
        <w:t>RP-22</w:t>
      </w:r>
      <w:r w:rsidR="006C2C95">
        <w:rPr>
          <w:sz w:val="22"/>
          <w:szCs w:val="22"/>
        </w:rPr>
        <w:t>3540</w:t>
      </w:r>
      <w:r w:rsidR="00DD6DB7" w:rsidRPr="0094004F">
        <w:rPr>
          <w:sz w:val="22"/>
          <w:szCs w:val="22"/>
        </w:rPr>
        <w:t xml:space="preserve">, </w:t>
      </w:r>
      <w:r w:rsidR="006C2C95" w:rsidRPr="006C2C95">
        <w:rPr>
          <w:sz w:val="22"/>
          <w:szCs w:val="22"/>
        </w:rPr>
        <w:t>New WID: Network energy savings for NR</w:t>
      </w:r>
      <w:r w:rsidR="00DD6DB7" w:rsidRPr="0094004F">
        <w:rPr>
          <w:sz w:val="22"/>
          <w:szCs w:val="22"/>
        </w:rPr>
        <w:t>, 3GPP TSG RAN Meeting #9</w:t>
      </w:r>
      <w:r w:rsidR="006C2C95">
        <w:rPr>
          <w:sz w:val="22"/>
          <w:szCs w:val="22"/>
        </w:rPr>
        <w:t>8-e</w:t>
      </w:r>
      <w:r w:rsidR="00DD6DB7" w:rsidRPr="0094004F">
        <w:rPr>
          <w:sz w:val="22"/>
          <w:szCs w:val="22"/>
        </w:rPr>
        <w:t xml:space="preserve">, </w:t>
      </w:r>
      <w:r w:rsidR="00161E06" w:rsidRPr="00161E06">
        <w:rPr>
          <w:sz w:val="22"/>
          <w:szCs w:val="22"/>
        </w:rPr>
        <w:t>December 12-16, 2022</w:t>
      </w:r>
      <w:r w:rsidR="00DD6DB7" w:rsidRPr="0094004F">
        <w:rPr>
          <w:sz w:val="22"/>
          <w:szCs w:val="22"/>
        </w:rPr>
        <w:t>.</w:t>
      </w:r>
    </w:p>
    <w:p w14:paraId="114D8DEA" w14:textId="0C626FAC" w:rsidR="00EA2245" w:rsidRDefault="00EA2245" w:rsidP="00EA2245">
      <w:pPr>
        <w:pStyle w:val="BodyText"/>
        <w:rPr>
          <w:sz w:val="22"/>
          <w:szCs w:val="22"/>
        </w:rPr>
      </w:pPr>
      <w:r>
        <w:rPr>
          <w:sz w:val="22"/>
          <w:szCs w:val="22"/>
        </w:rPr>
        <w:t xml:space="preserve">[2] </w:t>
      </w:r>
      <w:r w:rsidRPr="00EA2245">
        <w:rPr>
          <w:sz w:val="22"/>
          <w:szCs w:val="22"/>
          <w:lang w:val="en-GB"/>
        </w:rPr>
        <w:t>R2-2212182</w:t>
      </w:r>
      <w:r>
        <w:rPr>
          <w:sz w:val="22"/>
          <w:szCs w:val="22"/>
          <w:lang w:val="en-GB"/>
        </w:rPr>
        <w:t xml:space="preserve">, </w:t>
      </w:r>
      <w:r w:rsidRPr="00EA2245">
        <w:rPr>
          <w:sz w:val="22"/>
          <w:szCs w:val="22"/>
          <w:lang w:val="en-GB"/>
        </w:rPr>
        <w:t>Supporting multiple DTX configuration</w:t>
      </w:r>
      <w:r>
        <w:rPr>
          <w:sz w:val="22"/>
          <w:szCs w:val="22"/>
          <w:lang w:val="en-GB"/>
        </w:rPr>
        <w:t xml:space="preserve">, </w:t>
      </w:r>
      <w:r w:rsidRPr="0094004F">
        <w:rPr>
          <w:sz w:val="22"/>
          <w:szCs w:val="22"/>
        </w:rPr>
        <w:t>3GPP TSG RAN</w:t>
      </w:r>
      <w:r>
        <w:rPr>
          <w:sz w:val="22"/>
          <w:szCs w:val="22"/>
        </w:rPr>
        <w:t xml:space="preserve">-WG2 </w:t>
      </w:r>
      <w:r w:rsidRPr="00EA2245">
        <w:rPr>
          <w:sz w:val="22"/>
          <w:szCs w:val="22"/>
        </w:rPr>
        <w:t>Meeting#120-e</w:t>
      </w:r>
      <w:r w:rsidRPr="0094004F">
        <w:rPr>
          <w:sz w:val="22"/>
          <w:szCs w:val="22"/>
        </w:rPr>
        <w:t xml:space="preserve">, </w:t>
      </w:r>
      <w:r>
        <w:rPr>
          <w:sz w:val="22"/>
          <w:szCs w:val="22"/>
        </w:rPr>
        <w:t>Nov</w:t>
      </w:r>
      <w:r w:rsidRPr="00161E06">
        <w:rPr>
          <w:sz w:val="22"/>
          <w:szCs w:val="22"/>
        </w:rPr>
        <w:t>ember 1</w:t>
      </w:r>
      <w:r>
        <w:rPr>
          <w:sz w:val="22"/>
          <w:szCs w:val="22"/>
        </w:rPr>
        <w:t>4</w:t>
      </w:r>
      <w:r w:rsidRPr="00161E06">
        <w:rPr>
          <w:sz w:val="22"/>
          <w:szCs w:val="22"/>
        </w:rPr>
        <w:t>-1</w:t>
      </w:r>
      <w:r>
        <w:rPr>
          <w:sz w:val="22"/>
          <w:szCs w:val="22"/>
        </w:rPr>
        <w:t>8</w:t>
      </w:r>
      <w:r w:rsidRPr="00161E06">
        <w:rPr>
          <w:sz w:val="22"/>
          <w:szCs w:val="22"/>
        </w:rPr>
        <w:t>, 2022</w:t>
      </w:r>
      <w:r w:rsidRPr="0094004F">
        <w:rPr>
          <w:sz w:val="22"/>
          <w:szCs w:val="22"/>
        </w:rPr>
        <w:t>.</w:t>
      </w:r>
    </w:p>
    <w:p w14:paraId="0C2392F3" w14:textId="6749FBAF" w:rsidR="00EA2245" w:rsidRPr="0094004F" w:rsidRDefault="00EA2245" w:rsidP="0021786D">
      <w:pPr>
        <w:pStyle w:val="BodyText"/>
        <w:rPr>
          <w:sz w:val="22"/>
          <w:szCs w:val="22"/>
        </w:rPr>
      </w:pPr>
    </w:p>
    <w:bookmarkEnd w:id="10"/>
    <w:p w14:paraId="1C6137E1" w14:textId="0BFD5854" w:rsidR="005402D2" w:rsidRPr="0094004F" w:rsidRDefault="00000000" w:rsidP="0021786D">
      <w:pPr>
        <w:pStyle w:val="BodyText"/>
        <w:rPr>
          <w:sz w:val="22"/>
          <w:szCs w:val="22"/>
        </w:rPr>
      </w:pPr>
    </w:p>
    <w:p w14:paraId="11323422" w14:textId="4E06B6DF" w:rsidR="00AE15DC" w:rsidRPr="0094004F" w:rsidRDefault="00AE15DC" w:rsidP="0021786D">
      <w:pPr>
        <w:pStyle w:val="BodyText"/>
        <w:rPr>
          <w:sz w:val="22"/>
          <w:szCs w:val="22"/>
        </w:rPr>
      </w:pPr>
    </w:p>
    <w:sectPr w:rsidR="00AE15DC" w:rsidRPr="0094004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6CAEC" w14:textId="77777777" w:rsidR="00DF5AAF" w:rsidRDefault="00DF5AAF" w:rsidP="00731E07">
      <w:r>
        <w:separator/>
      </w:r>
    </w:p>
  </w:endnote>
  <w:endnote w:type="continuationSeparator" w:id="0">
    <w:p w14:paraId="74B845B9" w14:textId="77777777" w:rsidR="00DF5AAF" w:rsidRDefault="00DF5AAF"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E8839" w14:textId="77777777" w:rsidR="00DF5AAF" w:rsidRDefault="00DF5AAF" w:rsidP="00731E07">
      <w:r>
        <w:separator/>
      </w:r>
    </w:p>
  </w:footnote>
  <w:footnote w:type="continuationSeparator" w:id="0">
    <w:p w14:paraId="2DB5725D" w14:textId="77777777" w:rsidR="00DF5AAF" w:rsidRDefault="00DF5AAF"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3AC303D7"/>
    <w:multiLevelType w:val="hybridMultilevel"/>
    <w:tmpl w:val="50AC435A"/>
    <w:lvl w:ilvl="0" w:tplc="08090001">
      <w:start w:val="1"/>
      <w:numFmt w:val="bullet"/>
      <w:lvlText w:val=""/>
      <w:lvlJc w:val="left"/>
      <w:pPr>
        <w:tabs>
          <w:tab w:val="num" w:pos="360"/>
        </w:tabs>
        <w:ind w:left="360" w:hanging="360"/>
      </w:pPr>
      <w:rPr>
        <w:rFonts w:ascii="Symbol" w:hAnsi="Symbol" w:hint="default"/>
      </w:rPr>
    </w:lvl>
    <w:lvl w:ilvl="1" w:tplc="FFFFFFFF">
      <w:numFmt w:val="bullet"/>
      <w:lvlText w:val="o"/>
      <w:lvlJc w:val="left"/>
      <w:pPr>
        <w:tabs>
          <w:tab w:val="num" w:pos="1080"/>
        </w:tabs>
        <w:ind w:left="1080" w:hanging="360"/>
      </w:pPr>
      <w:rPr>
        <w:rFonts w:ascii="Courier New" w:hAnsi="Courier New" w:hint="default"/>
      </w:rPr>
    </w:lvl>
    <w:lvl w:ilvl="2" w:tplc="FFFFFFFF">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4022A8A"/>
    <w:multiLevelType w:val="hybridMultilevel"/>
    <w:tmpl w:val="6518B1B0"/>
    <w:lvl w:ilvl="0" w:tplc="3A344C72">
      <w:start w:val="1"/>
      <w:numFmt w:val="bullet"/>
      <w:lvlText w:val="o"/>
      <w:lvlJc w:val="left"/>
      <w:pPr>
        <w:tabs>
          <w:tab w:val="num" w:pos="720"/>
        </w:tabs>
        <w:ind w:left="720" w:hanging="360"/>
      </w:pPr>
      <w:rPr>
        <w:rFonts w:ascii="Courier New" w:hAnsi="Courier New" w:hint="default"/>
      </w:rPr>
    </w:lvl>
    <w:lvl w:ilvl="1" w:tplc="18AA8784">
      <w:start w:val="1"/>
      <w:numFmt w:val="bullet"/>
      <w:lvlText w:val="o"/>
      <w:lvlJc w:val="left"/>
      <w:pPr>
        <w:tabs>
          <w:tab w:val="num" w:pos="1440"/>
        </w:tabs>
        <w:ind w:left="1440" w:hanging="360"/>
      </w:pPr>
      <w:rPr>
        <w:rFonts w:ascii="Courier New" w:hAnsi="Courier New" w:hint="default"/>
      </w:rPr>
    </w:lvl>
    <w:lvl w:ilvl="2" w:tplc="3C026A56" w:tentative="1">
      <w:start w:val="1"/>
      <w:numFmt w:val="bullet"/>
      <w:lvlText w:val="o"/>
      <w:lvlJc w:val="left"/>
      <w:pPr>
        <w:tabs>
          <w:tab w:val="num" w:pos="2160"/>
        </w:tabs>
        <w:ind w:left="2160" w:hanging="360"/>
      </w:pPr>
      <w:rPr>
        <w:rFonts w:ascii="Courier New" w:hAnsi="Courier New" w:hint="default"/>
      </w:rPr>
    </w:lvl>
    <w:lvl w:ilvl="3" w:tplc="D8E8DBBE" w:tentative="1">
      <w:start w:val="1"/>
      <w:numFmt w:val="bullet"/>
      <w:lvlText w:val="o"/>
      <w:lvlJc w:val="left"/>
      <w:pPr>
        <w:tabs>
          <w:tab w:val="num" w:pos="2880"/>
        </w:tabs>
        <w:ind w:left="2880" w:hanging="360"/>
      </w:pPr>
      <w:rPr>
        <w:rFonts w:ascii="Courier New" w:hAnsi="Courier New" w:hint="default"/>
      </w:rPr>
    </w:lvl>
    <w:lvl w:ilvl="4" w:tplc="832251DE" w:tentative="1">
      <w:start w:val="1"/>
      <w:numFmt w:val="bullet"/>
      <w:lvlText w:val="o"/>
      <w:lvlJc w:val="left"/>
      <w:pPr>
        <w:tabs>
          <w:tab w:val="num" w:pos="3600"/>
        </w:tabs>
        <w:ind w:left="3600" w:hanging="360"/>
      </w:pPr>
      <w:rPr>
        <w:rFonts w:ascii="Courier New" w:hAnsi="Courier New" w:hint="default"/>
      </w:rPr>
    </w:lvl>
    <w:lvl w:ilvl="5" w:tplc="0ADC04A6" w:tentative="1">
      <w:start w:val="1"/>
      <w:numFmt w:val="bullet"/>
      <w:lvlText w:val="o"/>
      <w:lvlJc w:val="left"/>
      <w:pPr>
        <w:tabs>
          <w:tab w:val="num" w:pos="4320"/>
        </w:tabs>
        <w:ind w:left="4320" w:hanging="360"/>
      </w:pPr>
      <w:rPr>
        <w:rFonts w:ascii="Courier New" w:hAnsi="Courier New" w:hint="default"/>
      </w:rPr>
    </w:lvl>
    <w:lvl w:ilvl="6" w:tplc="D1D43120" w:tentative="1">
      <w:start w:val="1"/>
      <w:numFmt w:val="bullet"/>
      <w:lvlText w:val="o"/>
      <w:lvlJc w:val="left"/>
      <w:pPr>
        <w:tabs>
          <w:tab w:val="num" w:pos="5040"/>
        </w:tabs>
        <w:ind w:left="5040" w:hanging="360"/>
      </w:pPr>
      <w:rPr>
        <w:rFonts w:ascii="Courier New" w:hAnsi="Courier New" w:hint="default"/>
      </w:rPr>
    </w:lvl>
    <w:lvl w:ilvl="7" w:tplc="0BD0A5E2" w:tentative="1">
      <w:start w:val="1"/>
      <w:numFmt w:val="bullet"/>
      <w:lvlText w:val="o"/>
      <w:lvlJc w:val="left"/>
      <w:pPr>
        <w:tabs>
          <w:tab w:val="num" w:pos="5760"/>
        </w:tabs>
        <w:ind w:left="5760" w:hanging="360"/>
      </w:pPr>
      <w:rPr>
        <w:rFonts w:ascii="Courier New" w:hAnsi="Courier New" w:hint="default"/>
      </w:rPr>
    </w:lvl>
    <w:lvl w:ilvl="8" w:tplc="3E9C6020"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41910E8"/>
    <w:multiLevelType w:val="hybridMultilevel"/>
    <w:tmpl w:val="3D8A2020"/>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D182F5A8">
      <w:start w:val="1"/>
      <w:numFmt w:val="bullet"/>
      <w:lvlText w:val="o"/>
      <w:lvlJc w:val="left"/>
      <w:pPr>
        <w:tabs>
          <w:tab w:val="num" w:pos="1080"/>
        </w:tabs>
        <w:ind w:left="1080" w:hanging="360"/>
      </w:pPr>
      <w:rPr>
        <w:rFonts w:ascii="Courier New" w:hAnsi="Courier New" w:hint="default"/>
      </w:rPr>
    </w:lvl>
    <w:lvl w:ilvl="2" w:tplc="E6923534">
      <w:numFmt w:val="bullet"/>
      <w:lvlText w:val=""/>
      <w:lvlJc w:val="left"/>
      <w:pPr>
        <w:tabs>
          <w:tab w:val="num" w:pos="1800"/>
        </w:tabs>
        <w:ind w:left="1800" w:hanging="360"/>
      </w:pPr>
      <w:rPr>
        <w:rFonts w:ascii="Wingdings" w:hAnsi="Wingdings" w:hint="default"/>
      </w:rPr>
    </w:lvl>
    <w:lvl w:ilvl="3" w:tplc="74347BAC" w:tentative="1">
      <w:start w:val="1"/>
      <w:numFmt w:val="bullet"/>
      <w:lvlText w:val="o"/>
      <w:lvlJc w:val="left"/>
      <w:pPr>
        <w:tabs>
          <w:tab w:val="num" w:pos="2520"/>
        </w:tabs>
        <w:ind w:left="2520" w:hanging="360"/>
      </w:pPr>
      <w:rPr>
        <w:rFonts w:ascii="Courier New" w:hAnsi="Courier New" w:hint="default"/>
      </w:rPr>
    </w:lvl>
    <w:lvl w:ilvl="4" w:tplc="06F42F62" w:tentative="1">
      <w:start w:val="1"/>
      <w:numFmt w:val="bullet"/>
      <w:lvlText w:val="o"/>
      <w:lvlJc w:val="left"/>
      <w:pPr>
        <w:tabs>
          <w:tab w:val="num" w:pos="3240"/>
        </w:tabs>
        <w:ind w:left="3240" w:hanging="360"/>
      </w:pPr>
      <w:rPr>
        <w:rFonts w:ascii="Courier New" w:hAnsi="Courier New" w:hint="default"/>
      </w:rPr>
    </w:lvl>
    <w:lvl w:ilvl="5" w:tplc="479A3320" w:tentative="1">
      <w:start w:val="1"/>
      <w:numFmt w:val="bullet"/>
      <w:lvlText w:val="o"/>
      <w:lvlJc w:val="left"/>
      <w:pPr>
        <w:tabs>
          <w:tab w:val="num" w:pos="3960"/>
        </w:tabs>
        <w:ind w:left="3960" w:hanging="360"/>
      </w:pPr>
      <w:rPr>
        <w:rFonts w:ascii="Courier New" w:hAnsi="Courier New" w:hint="default"/>
      </w:rPr>
    </w:lvl>
    <w:lvl w:ilvl="6" w:tplc="DDD6F010" w:tentative="1">
      <w:start w:val="1"/>
      <w:numFmt w:val="bullet"/>
      <w:lvlText w:val="o"/>
      <w:lvlJc w:val="left"/>
      <w:pPr>
        <w:tabs>
          <w:tab w:val="num" w:pos="4680"/>
        </w:tabs>
        <w:ind w:left="4680" w:hanging="360"/>
      </w:pPr>
      <w:rPr>
        <w:rFonts w:ascii="Courier New" w:hAnsi="Courier New" w:hint="default"/>
      </w:rPr>
    </w:lvl>
    <w:lvl w:ilvl="7" w:tplc="2A1CCBDE" w:tentative="1">
      <w:start w:val="1"/>
      <w:numFmt w:val="bullet"/>
      <w:lvlText w:val="o"/>
      <w:lvlJc w:val="left"/>
      <w:pPr>
        <w:tabs>
          <w:tab w:val="num" w:pos="5400"/>
        </w:tabs>
        <w:ind w:left="5400" w:hanging="360"/>
      </w:pPr>
      <w:rPr>
        <w:rFonts w:ascii="Courier New" w:hAnsi="Courier New" w:hint="default"/>
      </w:rPr>
    </w:lvl>
    <w:lvl w:ilvl="8" w:tplc="88E8B31A" w:tentative="1">
      <w:start w:val="1"/>
      <w:numFmt w:val="bullet"/>
      <w:lvlText w:val="o"/>
      <w:lvlJc w:val="left"/>
      <w:pPr>
        <w:tabs>
          <w:tab w:val="num" w:pos="6120"/>
        </w:tabs>
        <w:ind w:left="6120" w:hanging="360"/>
      </w:pPr>
      <w:rPr>
        <w:rFonts w:ascii="Courier New" w:hAnsi="Courier New" w:hint="default"/>
      </w:rPr>
    </w:lvl>
  </w:abstractNum>
  <w:abstractNum w:abstractNumId="29"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EE41308"/>
    <w:multiLevelType w:val="hybridMultilevel"/>
    <w:tmpl w:val="8ACA0BBA"/>
    <w:lvl w:ilvl="0" w:tplc="62E21480">
      <w:start w:val="1"/>
      <w:numFmt w:val="bullet"/>
      <w:lvlText w:val=""/>
      <w:lvlJc w:val="left"/>
      <w:pPr>
        <w:tabs>
          <w:tab w:val="num" w:pos="720"/>
        </w:tabs>
        <w:ind w:left="720" w:hanging="360"/>
      </w:pPr>
      <w:rPr>
        <w:rFonts w:ascii="Wingdings" w:hAnsi="Wingdings" w:hint="default"/>
      </w:rPr>
    </w:lvl>
    <w:lvl w:ilvl="1" w:tplc="F51E25EA" w:tentative="1">
      <w:start w:val="1"/>
      <w:numFmt w:val="bullet"/>
      <w:lvlText w:val=""/>
      <w:lvlJc w:val="left"/>
      <w:pPr>
        <w:tabs>
          <w:tab w:val="num" w:pos="1440"/>
        </w:tabs>
        <w:ind w:left="1440" w:hanging="360"/>
      </w:pPr>
      <w:rPr>
        <w:rFonts w:ascii="Wingdings" w:hAnsi="Wingdings" w:hint="default"/>
      </w:rPr>
    </w:lvl>
    <w:lvl w:ilvl="2" w:tplc="0A5CBEAA" w:tentative="1">
      <w:start w:val="1"/>
      <w:numFmt w:val="bullet"/>
      <w:lvlText w:val=""/>
      <w:lvlJc w:val="left"/>
      <w:pPr>
        <w:tabs>
          <w:tab w:val="num" w:pos="2160"/>
        </w:tabs>
        <w:ind w:left="2160" w:hanging="360"/>
      </w:pPr>
      <w:rPr>
        <w:rFonts w:ascii="Wingdings" w:hAnsi="Wingdings" w:hint="default"/>
      </w:rPr>
    </w:lvl>
    <w:lvl w:ilvl="3" w:tplc="36A237FC" w:tentative="1">
      <w:start w:val="1"/>
      <w:numFmt w:val="bullet"/>
      <w:lvlText w:val=""/>
      <w:lvlJc w:val="left"/>
      <w:pPr>
        <w:tabs>
          <w:tab w:val="num" w:pos="2880"/>
        </w:tabs>
        <w:ind w:left="2880" w:hanging="360"/>
      </w:pPr>
      <w:rPr>
        <w:rFonts w:ascii="Wingdings" w:hAnsi="Wingdings" w:hint="default"/>
      </w:rPr>
    </w:lvl>
    <w:lvl w:ilvl="4" w:tplc="4B406B8E" w:tentative="1">
      <w:start w:val="1"/>
      <w:numFmt w:val="bullet"/>
      <w:lvlText w:val=""/>
      <w:lvlJc w:val="left"/>
      <w:pPr>
        <w:tabs>
          <w:tab w:val="num" w:pos="3600"/>
        </w:tabs>
        <w:ind w:left="3600" w:hanging="360"/>
      </w:pPr>
      <w:rPr>
        <w:rFonts w:ascii="Wingdings" w:hAnsi="Wingdings" w:hint="default"/>
      </w:rPr>
    </w:lvl>
    <w:lvl w:ilvl="5" w:tplc="C16AA824" w:tentative="1">
      <w:start w:val="1"/>
      <w:numFmt w:val="bullet"/>
      <w:lvlText w:val=""/>
      <w:lvlJc w:val="left"/>
      <w:pPr>
        <w:tabs>
          <w:tab w:val="num" w:pos="4320"/>
        </w:tabs>
        <w:ind w:left="4320" w:hanging="360"/>
      </w:pPr>
      <w:rPr>
        <w:rFonts w:ascii="Wingdings" w:hAnsi="Wingdings" w:hint="default"/>
      </w:rPr>
    </w:lvl>
    <w:lvl w:ilvl="6" w:tplc="F2183532" w:tentative="1">
      <w:start w:val="1"/>
      <w:numFmt w:val="bullet"/>
      <w:lvlText w:val=""/>
      <w:lvlJc w:val="left"/>
      <w:pPr>
        <w:tabs>
          <w:tab w:val="num" w:pos="5040"/>
        </w:tabs>
        <w:ind w:left="5040" w:hanging="360"/>
      </w:pPr>
      <w:rPr>
        <w:rFonts w:ascii="Wingdings" w:hAnsi="Wingdings" w:hint="default"/>
      </w:rPr>
    </w:lvl>
    <w:lvl w:ilvl="7" w:tplc="1E68D5BE" w:tentative="1">
      <w:start w:val="1"/>
      <w:numFmt w:val="bullet"/>
      <w:lvlText w:val=""/>
      <w:lvlJc w:val="left"/>
      <w:pPr>
        <w:tabs>
          <w:tab w:val="num" w:pos="5760"/>
        </w:tabs>
        <w:ind w:left="5760" w:hanging="360"/>
      </w:pPr>
      <w:rPr>
        <w:rFonts w:ascii="Wingdings" w:hAnsi="Wingdings" w:hint="default"/>
      </w:rPr>
    </w:lvl>
    <w:lvl w:ilvl="8" w:tplc="6D5031A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3E70D2"/>
    <w:multiLevelType w:val="hybridMultilevel"/>
    <w:tmpl w:val="D5A243B6"/>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E200ABEC">
      <w:numFmt w:val="bullet"/>
      <w:lvlText w:val="o"/>
      <w:lvlJc w:val="left"/>
      <w:pPr>
        <w:tabs>
          <w:tab w:val="num" w:pos="1080"/>
        </w:tabs>
        <w:ind w:left="1080" w:hanging="360"/>
      </w:pPr>
      <w:rPr>
        <w:rFonts w:ascii="Courier New" w:hAnsi="Courier New" w:hint="default"/>
      </w:rPr>
    </w:lvl>
    <w:lvl w:ilvl="2" w:tplc="0532D2E8">
      <w:numFmt w:val="bullet"/>
      <w:lvlText w:val=""/>
      <w:lvlJc w:val="left"/>
      <w:pPr>
        <w:tabs>
          <w:tab w:val="num" w:pos="1800"/>
        </w:tabs>
        <w:ind w:left="1800" w:hanging="360"/>
      </w:pPr>
      <w:rPr>
        <w:rFonts w:ascii="Wingdings" w:hAnsi="Wingdings" w:hint="default"/>
      </w:rPr>
    </w:lvl>
    <w:lvl w:ilvl="3" w:tplc="B1988ABA" w:tentative="1">
      <w:start w:val="1"/>
      <w:numFmt w:val="bullet"/>
      <w:lvlText w:val=""/>
      <w:lvlJc w:val="left"/>
      <w:pPr>
        <w:tabs>
          <w:tab w:val="num" w:pos="2520"/>
        </w:tabs>
        <w:ind w:left="2520" w:hanging="360"/>
      </w:pPr>
      <w:rPr>
        <w:rFonts w:ascii="Wingdings" w:hAnsi="Wingdings" w:hint="default"/>
      </w:rPr>
    </w:lvl>
    <w:lvl w:ilvl="4" w:tplc="9C922216" w:tentative="1">
      <w:start w:val="1"/>
      <w:numFmt w:val="bullet"/>
      <w:lvlText w:val=""/>
      <w:lvlJc w:val="left"/>
      <w:pPr>
        <w:tabs>
          <w:tab w:val="num" w:pos="3240"/>
        </w:tabs>
        <w:ind w:left="3240" w:hanging="360"/>
      </w:pPr>
      <w:rPr>
        <w:rFonts w:ascii="Wingdings" w:hAnsi="Wingdings" w:hint="default"/>
      </w:rPr>
    </w:lvl>
    <w:lvl w:ilvl="5" w:tplc="1F069F6C" w:tentative="1">
      <w:start w:val="1"/>
      <w:numFmt w:val="bullet"/>
      <w:lvlText w:val=""/>
      <w:lvlJc w:val="left"/>
      <w:pPr>
        <w:tabs>
          <w:tab w:val="num" w:pos="3960"/>
        </w:tabs>
        <w:ind w:left="3960" w:hanging="360"/>
      </w:pPr>
      <w:rPr>
        <w:rFonts w:ascii="Wingdings" w:hAnsi="Wingdings" w:hint="default"/>
      </w:rPr>
    </w:lvl>
    <w:lvl w:ilvl="6" w:tplc="70AE4AEC" w:tentative="1">
      <w:start w:val="1"/>
      <w:numFmt w:val="bullet"/>
      <w:lvlText w:val=""/>
      <w:lvlJc w:val="left"/>
      <w:pPr>
        <w:tabs>
          <w:tab w:val="num" w:pos="4680"/>
        </w:tabs>
        <w:ind w:left="4680" w:hanging="360"/>
      </w:pPr>
      <w:rPr>
        <w:rFonts w:ascii="Wingdings" w:hAnsi="Wingdings" w:hint="default"/>
      </w:rPr>
    </w:lvl>
    <w:lvl w:ilvl="7" w:tplc="D0C47768" w:tentative="1">
      <w:start w:val="1"/>
      <w:numFmt w:val="bullet"/>
      <w:lvlText w:val=""/>
      <w:lvlJc w:val="left"/>
      <w:pPr>
        <w:tabs>
          <w:tab w:val="num" w:pos="5400"/>
        </w:tabs>
        <w:ind w:left="5400" w:hanging="360"/>
      </w:pPr>
      <w:rPr>
        <w:rFonts w:ascii="Wingdings" w:hAnsi="Wingdings" w:hint="default"/>
      </w:rPr>
    </w:lvl>
    <w:lvl w:ilvl="8" w:tplc="42D430EC"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2356495">
    <w:abstractNumId w:val="14"/>
  </w:num>
  <w:num w:numId="2" w16cid:durableId="11850959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5284441">
    <w:abstractNumId w:val="2"/>
  </w:num>
  <w:num w:numId="4" w16cid:durableId="2000767779">
    <w:abstractNumId w:val="33"/>
  </w:num>
  <w:num w:numId="5" w16cid:durableId="645472621">
    <w:abstractNumId w:val="4"/>
  </w:num>
  <w:num w:numId="6" w16cid:durableId="55521007">
    <w:abstractNumId w:val="34"/>
  </w:num>
  <w:num w:numId="7" w16cid:durableId="1924215426">
    <w:abstractNumId w:val="22"/>
  </w:num>
  <w:num w:numId="8" w16cid:durableId="732971135">
    <w:abstractNumId w:val="21"/>
  </w:num>
  <w:num w:numId="9" w16cid:durableId="1155802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758252">
    <w:abstractNumId w:val="18"/>
  </w:num>
  <w:num w:numId="11" w16cid:durableId="915283072">
    <w:abstractNumId w:val="35"/>
  </w:num>
  <w:num w:numId="12" w16cid:durableId="659429621">
    <w:abstractNumId w:val="11"/>
  </w:num>
  <w:num w:numId="13" w16cid:durableId="854000145">
    <w:abstractNumId w:val="19"/>
  </w:num>
  <w:num w:numId="14" w16cid:durableId="894584544">
    <w:abstractNumId w:val="15"/>
  </w:num>
  <w:num w:numId="15" w16cid:durableId="500698062">
    <w:abstractNumId w:val="14"/>
  </w:num>
  <w:num w:numId="16" w16cid:durableId="1641959848">
    <w:abstractNumId w:val="12"/>
  </w:num>
  <w:num w:numId="17" w16cid:durableId="377628318">
    <w:abstractNumId w:val="23"/>
  </w:num>
  <w:num w:numId="18" w16cid:durableId="1757290109">
    <w:abstractNumId w:val="18"/>
  </w:num>
  <w:num w:numId="19" w16cid:durableId="1681009261">
    <w:abstractNumId w:val="16"/>
  </w:num>
  <w:num w:numId="20" w16cid:durableId="695352902">
    <w:abstractNumId w:val="36"/>
  </w:num>
  <w:num w:numId="21" w16cid:durableId="1110931857">
    <w:abstractNumId w:val="0"/>
  </w:num>
  <w:num w:numId="22" w16cid:durableId="1038555655">
    <w:abstractNumId w:val="20"/>
  </w:num>
  <w:num w:numId="23" w16cid:durableId="1180124761">
    <w:abstractNumId w:val="13"/>
  </w:num>
  <w:num w:numId="24" w16cid:durableId="1060010506">
    <w:abstractNumId w:val="29"/>
  </w:num>
  <w:num w:numId="25" w16cid:durableId="336542444">
    <w:abstractNumId w:val="9"/>
  </w:num>
  <w:num w:numId="26" w16cid:durableId="823741433">
    <w:abstractNumId w:val="26"/>
  </w:num>
  <w:num w:numId="27" w16cid:durableId="1493134550">
    <w:abstractNumId w:val="5"/>
  </w:num>
  <w:num w:numId="28" w16cid:durableId="2072538898">
    <w:abstractNumId w:val="5"/>
  </w:num>
  <w:num w:numId="29" w16cid:durableId="511796244">
    <w:abstractNumId w:val="10"/>
  </w:num>
  <w:num w:numId="30" w16cid:durableId="2008167963">
    <w:abstractNumId w:val="7"/>
  </w:num>
  <w:num w:numId="31" w16cid:durableId="304700327">
    <w:abstractNumId w:val="6"/>
  </w:num>
  <w:num w:numId="32" w16cid:durableId="1075205073">
    <w:abstractNumId w:val="1"/>
  </w:num>
  <w:num w:numId="33" w16cid:durableId="1241596094">
    <w:abstractNumId w:val="24"/>
  </w:num>
  <w:num w:numId="34" w16cid:durableId="512764663">
    <w:abstractNumId w:val="8"/>
  </w:num>
  <w:num w:numId="35" w16cid:durableId="1387220960">
    <w:abstractNumId w:val="31"/>
  </w:num>
  <w:num w:numId="36" w16cid:durableId="1465198372">
    <w:abstractNumId w:val="28"/>
  </w:num>
  <w:num w:numId="37" w16cid:durableId="966155894">
    <w:abstractNumId w:val="17"/>
  </w:num>
  <w:num w:numId="38" w16cid:durableId="2087727912">
    <w:abstractNumId w:val="27"/>
  </w:num>
  <w:num w:numId="39" w16cid:durableId="291643148">
    <w:abstractNumId w:val="30"/>
  </w:num>
  <w:num w:numId="40" w16cid:durableId="2075713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9FB"/>
    <w:rsid w:val="00014D7F"/>
    <w:rsid w:val="000507E6"/>
    <w:rsid w:val="00060EE8"/>
    <w:rsid w:val="00061FB6"/>
    <w:rsid w:val="00065824"/>
    <w:rsid w:val="000664CA"/>
    <w:rsid w:val="000714B3"/>
    <w:rsid w:val="0007288C"/>
    <w:rsid w:val="00072D3A"/>
    <w:rsid w:val="000757FA"/>
    <w:rsid w:val="000763D8"/>
    <w:rsid w:val="000824CF"/>
    <w:rsid w:val="000921A8"/>
    <w:rsid w:val="000A14EB"/>
    <w:rsid w:val="000A2657"/>
    <w:rsid w:val="000A73B0"/>
    <w:rsid w:val="000B2849"/>
    <w:rsid w:val="000B3AA8"/>
    <w:rsid w:val="000C1D78"/>
    <w:rsid w:val="000D10E1"/>
    <w:rsid w:val="000D264B"/>
    <w:rsid w:val="000E1B80"/>
    <w:rsid w:val="000E5583"/>
    <w:rsid w:val="00107CD5"/>
    <w:rsid w:val="0011389A"/>
    <w:rsid w:val="0011448B"/>
    <w:rsid w:val="0012074D"/>
    <w:rsid w:val="00126F44"/>
    <w:rsid w:val="00135AC7"/>
    <w:rsid w:val="001424CD"/>
    <w:rsid w:val="001425C8"/>
    <w:rsid w:val="00142D63"/>
    <w:rsid w:val="0015642E"/>
    <w:rsid w:val="00161E06"/>
    <w:rsid w:val="0017784C"/>
    <w:rsid w:val="00190321"/>
    <w:rsid w:val="00192A25"/>
    <w:rsid w:val="001A3CF3"/>
    <w:rsid w:val="001A72B2"/>
    <w:rsid w:val="001B27DA"/>
    <w:rsid w:val="001B55C5"/>
    <w:rsid w:val="001C0178"/>
    <w:rsid w:val="001E6A44"/>
    <w:rsid w:val="001E79E3"/>
    <w:rsid w:val="001E7ED7"/>
    <w:rsid w:val="001E7F9A"/>
    <w:rsid w:val="001F6F39"/>
    <w:rsid w:val="00200883"/>
    <w:rsid w:val="00210103"/>
    <w:rsid w:val="00211BE2"/>
    <w:rsid w:val="0021786D"/>
    <w:rsid w:val="00220EF9"/>
    <w:rsid w:val="00226A52"/>
    <w:rsid w:val="0023472A"/>
    <w:rsid w:val="00236AF0"/>
    <w:rsid w:val="002464B7"/>
    <w:rsid w:val="002509ED"/>
    <w:rsid w:val="00260E12"/>
    <w:rsid w:val="00264488"/>
    <w:rsid w:val="00266B30"/>
    <w:rsid w:val="00272730"/>
    <w:rsid w:val="002742A1"/>
    <w:rsid w:val="002827E5"/>
    <w:rsid w:val="00282A4F"/>
    <w:rsid w:val="002A60AC"/>
    <w:rsid w:val="002A7157"/>
    <w:rsid w:val="002B47EA"/>
    <w:rsid w:val="002F2E8C"/>
    <w:rsid w:val="00305FCE"/>
    <w:rsid w:val="003160AB"/>
    <w:rsid w:val="00316FAC"/>
    <w:rsid w:val="00317350"/>
    <w:rsid w:val="00322932"/>
    <w:rsid w:val="003257F4"/>
    <w:rsid w:val="00325BF3"/>
    <w:rsid w:val="00327FE6"/>
    <w:rsid w:val="00336F7E"/>
    <w:rsid w:val="00337833"/>
    <w:rsid w:val="00347C73"/>
    <w:rsid w:val="0035140E"/>
    <w:rsid w:val="00364697"/>
    <w:rsid w:val="00367085"/>
    <w:rsid w:val="0036739D"/>
    <w:rsid w:val="00372A94"/>
    <w:rsid w:val="0037363C"/>
    <w:rsid w:val="003744A8"/>
    <w:rsid w:val="0037575C"/>
    <w:rsid w:val="0039218A"/>
    <w:rsid w:val="003B2BCA"/>
    <w:rsid w:val="003C2BF1"/>
    <w:rsid w:val="003C2F50"/>
    <w:rsid w:val="003C5DB8"/>
    <w:rsid w:val="003C65FC"/>
    <w:rsid w:val="003D1B4B"/>
    <w:rsid w:val="003D770A"/>
    <w:rsid w:val="003F3E1F"/>
    <w:rsid w:val="0040381B"/>
    <w:rsid w:val="004065A3"/>
    <w:rsid w:val="004110FE"/>
    <w:rsid w:val="00413808"/>
    <w:rsid w:val="004374F1"/>
    <w:rsid w:val="0044436D"/>
    <w:rsid w:val="00462702"/>
    <w:rsid w:val="00477080"/>
    <w:rsid w:val="00497D95"/>
    <w:rsid w:val="004A7E93"/>
    <w:rsid w:val="004B2F31"/>
    <w:rsid w:val="004B6A4B"/>
    <w:rsid w:val="004C6ADA"/>
    <w:rsid w:val="004C6ED6"/>
    <w:rsid w:val="004C7E87"/>
    <w:rsid w:val="004E4F08"/>
    <w:rsid w:val="004E66DE"/>
    <w:rsid w:val="004F4BF8"/>
    <w:rsid w:val="00501342"/>
    <w:rsid w:val="0050217E"/>
    <w:rsid w:val="005032C0"/>
    <w:rsid w:val="00512798"/>
    <w:rsid w:val="005173E0"/>
    <w:rsid w:val="00523823"/>
    <w:rsid w:val="00535005"/>
    <w:rsid w:val="0055064E"/>
    <w:rsid w:val="00574F75"/>
    <w:rsid w:val="0057500C"/>
    <w:rsid w:val="00587D09"/>
    <w:rsid w:val="005A3EAB"/>
    <w:rsid w:val="005B142A"/>
    <w:rsid w:val="005B2663"/>
    <w:rsid w:val="005B4A3D"/>
    <w:rsid w:val="005D2B79"/>
    <w:rsid w:val="005D6059"/>
    <w:rsid w:val="005D73E4"/>
    <w:rsid w:val="005E0B03"/>
    <w:rsid w:val="005E1B2E"/>
    <w:rsid w:val="005E7724"/>
    <w:rsid w:val="005E7E9F"/>
    <w:rsid w:val="005F07CA"/>
    <w:rsid w:val="005F3027"/>
    <w:rsid w:val="005F401A"/>
    <w:rsid w:val="0060503D"/>
    <w:rsid w:val="0060693B"/>
    <w:rsid w:val="00611BE3"/>
    <w:rsid w:val="00624D2E"/>
    <w:rsid w:val="00626A95"/>
    <w:rsid w:val="00632E04"/>
    <w:rsid w:val="00645DA4"/>
    <w:rsid w:val="00652798"/>
    <w:rsid w:val="006660E6"/>
    <w:rsid w:val="006806BB"/>
    <w:rsid w:val="00682A77"/>
    <w:rsid w:val="0069176C"/>
    <w:rsid w:val="006960B2"/>
    <w:rsid w:val="006A0B5D"/>
    <w:rsid w:val="006A2C6E"/>
    <w:rsid w:val="006A52FB"/>
    <w:rsid w:val="006B0FA9"/>
    <w:rsid w:val="006C12C0"/>
    <w:rsid w:val="006C2C95"/>
    <w:rsid w:val="006C415B"/>
    <w:rsid w:val="006D1523"/>
    <w:rsid w:val="006D1F3B"/>
    <w:rsid w:val="006D4BF8"/>
    <w:rsid w:val="006E57E2"/>
    <w:rsid w:val="006F2E11"/>
    <w:rsid w:val="006F3782"/>
    <w:rsid w:val="0070087B"/>
    <w:rsid w:val="00706310"/>
    <w:rsid w:val="00711BC2"/>
    <w:rsid w:val="00717570"/>
    <w:rsid w:val="00726DF9"/>
    <w:rsid w:val="00731E07"/>
    <w:rsid w:val="00742173"/>
    <w:rsid w:val="00744371"/>
    <w:rsid w:val="007501A1"/>
    <w:rsid w:val="00764767"/>
    <w:rsid w:val="00766AF9"/>
    <w:rsid w:val="00782BF6"/>
    <w:rsid w:val="00796BDF"/>
    <w:rsid w:val="00796F07"/>
    <w:rsid w:val="007B35F7"/>
    <w:rsid w:val="007C1565"/>
    <w:rsid w:val="007C726D"/>
    <w:rsid w:val="007D3B1C"/>
    <w:rsid w:val="007E16AD"/>
    <w:rsid w:val="007E3114"/>
    <w:rsid w:val="007E79AB"/>
    <w:rsid w:val="007F0028"/>
    <w:rsid w:val="007F433B"/>
    <w:rsid w:val="007F478A"/>
    <w:rsid w:val="00801058"/>
    <w:rsid w:val="0080219F"/>
    <w:rsid w:val="008046E2"/>
    <w:rsid w:val="00813FBD"/>
    <w:rsid w:val="00823EE2"/>
    <w:rsid w:val="00825706"/>
    <w:rsid w:val="008265F0"/>
    <w:rsid w:val="00827A76"/>
    <w:rsid w:val="008325B4"/>
    <w:rsid w:val="00832F7B"/>
    <w:rsid w:val="00851689"/>
    <w:rsid w:val="00851BCC"/>
    <w:rsid w:val="0085205D"/>
    <w:rsid w:val="00852F0C"/>
    <w:rsid w:val="00855588"/>
    <w:rsid w:val="00856AA6"/>
    <w:rsid w:val="00861A8C"/>
    <w:rsid w:val="008703C4"/>
    <w:rsid w:val="00871292"/>
    <w:rsid w:val="00873030"/>
    <w:rsid w:val="00877FAD"/>
    <w:rsid w:val="0088185F"/>
    <w:rsid w:val="00891689"/>
    <w:rsid w:val="00892A41"/>
    <w:rsid w:val="008930DE"/>
    <w:rsid w:val="00894607"/>
    <w:rsid w:val="00897B02"/>
    <w:rsid w:val="008A0DCA"/>
    <w:rsid w:val="008A18AA"/>
    <w:rsid w:val="008A5FF2"/>
    <w:rsid w:val="008A7B05"/>
    <w:rsid w:val="008C0622"/>
    <w:rsid w:val="008C18D9"/>
    <w:rsid w:val="008C6FAF"/>
    <w:rsid w:val="008D5961"/>
    <w:rsid w:val="008D6B7D"/>
    <w:rsid w:val="008E2A60"/>
    <w:rsid w:val="008E30E2"/>
    <w:rsid w:val="008E361C"/>
    <w:rsid w:val="008F4CD1"/>
    <w:rsid w:val="00916629"/>
    <w:rsid w:val="00917F21"/>
    <w:rsid w:val="009309C4"/>
    <w:rsid w:val="0093347B"/>
    <w:rsid w:val="00935866"/>
    <w:rsid w:val="009359C1"/>
    <w:rsid w:val="0094004F"/>
    <w:rsid w:val="00946088"/>
    <w:rsid w:val="00957E62"/>
    <w:rsid w:val="00963248"/>
    <w:rsid w:val="0096557B"/>
    <w:rsid w:val="00971632"/>
    <w:rsid w:val="00973755"/>
    <w:rsid w:val="00997359"/>
    <w:rsid w:val="009A1E2F"/>
    <w:rsid w:val="009A5584"/>
    <w:rsid w:val="009B0F90"/>
    <w:rsid w:val="009B1DA4"/>
    <w:rsid w:val="009B2714"/>
    <w:rsid w:val="009C193A"/>
    <w:rsid w:val="009C3C3B"/>
    <w:rsid w:val="009D5FFA"/>
    <w:rsid w:val="009D78CF"/>
    <w:rsid w:val="009E04D4"/>
    <w:rsid w:val="009E2F47"/>
    <w:rsid w:val="009E336D"/>
    <w:rsid w:val="009E4735"/>
    <w:rsid w:val="009E6D11"/>
    <w:rsid w:val="009F02E2"/>
    <w:rsid w:val="009F1778"/>
    <w:rsid w:val="009F21B6"/>
    <w:rsid w:val="009F4D12"/>
    <w:rsid w:val="009F72C8"/>
    <w:rsid w:val="009F76D9"/>
    <w:rsid w:val="00A004FB"/>
    <w:rsid w:val="00A10E74"/>
    <w:rsid w:val="00A13202"/>
    <w:rsid w:val="00A20CA6"/>
    <w:rsid w:val="00A25E6D"/>
    <w:rsid w:val="00A271A9"/>
    <w:rsid w:val="00A320A8"/>
    <w:rsid w:val="00A3297F"/>
    <w:rsid w:val="00A41BDE"/>
    <w:rsid w:val="00A43083"/>
    <w:rsid w:val="00A4354F"/>
    <w:rsid w:val="00A5335A"/>
    <w:rsid w:val="00A53529"/>
    <w:rsid w:val="00A53CA1"/>
    <w:rsid w:val="00A576D8"/>
    <w:rsid w:val="00A5777A"/>
    <w:rsid w:val="00A57A5F"/>
    <w:rsid w:val="00A6287B"/>
    <w:rsid w:val="00A67A25"/>
    <w:rsid w:val="00A71B0E"/>
    <w:rsid w:val="00A8758B"/>
    <w:rsid w:val="00A9279F"/>
    <w:rsid w:val="00A94135"/>
    <w:rsid w:val="00AA357C"/>
    <w:rsid w:val="00AA6DAC"/>
    <w:rsid w:val="00AA716A"/>
    <w:rsid w:val="00AA78B0"/>
    <w:rsid w:val="00AB1510"/>
    <w:rsid w:val="00AB1FA0"/>
    <w:rsid w:val="00AD15AF"/>
    <w:rsid w:val="00AD6017"/>
    <w:rsid w:val="00AE08DD"/>
    <w:rsid w:val="00AE15DC"/>
    <w:rsid w:val="00AE1A92"/>
    <w:rsid w:val="00AE4530"/>
    <w:rsid w:val="00AE4598"/>
    <w:rsid w:val="00AF0815"/>
    <w:rsid w:val="00AF3370"/>
    <w:rsid w:val="00AF50F2"/>
    <w:rsid w:val="00B00D3C"/>
    <w:rsid w:val="00B10922"/>
    <w:rsid w:val="00B13DDE"/>
    <w:rsid w:val="00B232FD"/>
    <w:rsid w:val="00B40AF7"/>
    <w:rsid w:val="00B45B95"/>
    <w:rsid w:val="00B56CF4"/>
    <w:rsid w:val="00B62026"/>
    <w:rsid w:val="00B62DBF"/>
    <w:rsid w:val="00B850BF"/>
    <w:rsid w:val="00B857CC"/>
    <w:rsid w:val="00B87F82"/>
    <w:rsid w:val="00BA47F8"/>
    <w:rsid w:val="00BA50FA"/>
    <w:rsid w:val="00BA5481"/>
    <w:rsid w:val="00BB00CD"/>
    <w:rsid w:val="00BC14B6"/>
    <w:rsid w:val="00BD66D9"/>
    <w:rsid w:val="00BE0DC8"/>
    <w:rsid w:val="00BF47D2"/>
    <w:rsid w:val="00C004A0"/>
    <w:rsid w:val="00C02A15"/>
    <w:rsid w:val="00C12A70"/>
    <w:rsid w:val="00C139A4"/>
    <w:rsid w:val="00C25DD3"/>
    <w:rsid w:val="00C34B5B"/>
    <w:rsid w:val="00C35E97"/>
    <w:rsid w:val="00C36A73"/>
    <w:rsid w:val="00C45438"/>
    <w:rsid w:val="00C47CCA"/>
    <w:rsid w:val="00C54428"/>
    <w:rsid w:val="00C57F53"/>
    <w:rsid w:val="00C600C4"/>
    <w:rsid w:val="00C614E3"/>
    <w:rsid w:val="00C62C20"/>
    <w:rsid w:val="00C66BDB"/>
    <w:rsid w:val="00C71012"/>
    <w:rsid w:val="00C72EE2"/>
    <w:rsid w:val="00C77B5B"/>
    <w:rsid w:val="00C92A71"/>
    <w:rsid w:val="00CA2864"/>
    <w:rsid w:val="00CA57FC"/>
    <w:rsid w:val="00CA7BC6"/>
    <w:rsid w:val="00CB6D68"/>
    <w:rsid w:val="00CC382A"/>
    <w:rsid w:val="00CC3B2A"/>
    <w:rsid w:val="00CD110C"/>
    <w:rsid w:val="00CD7038"/>
    <w:rsid w:val="00CE5203"/>
    <w:rsid w:val="00CF2B18"/>
    <w:rsid w:val="00CF3576"/>
    <w:rsid w:val="00CF55E9"/>
    <w:rsid w:val="00D01AE1"/>
    <w:rsid w:val="00D06B4A"/>
    <w:rsid w:val="00D219E4"/>
    <w:rsid w:val="00D35F7A"/>
    <w:rsid w:val="00D36163"/>
    <w:rsid w:val="00D40834"/>
    <w:rsid w:val="00D51517"/>
    <w:rsid w:val="00D5334F"/>
    <w:rsid w:val="00D60243"/>
    <w:rsid w:val="00D67053"/>
    <w:rsid w:val="00D673EB"/>
    <w:rsid w:val="00D720C6"/>
    <w:rsid w:val="00D72F36"/>
    <w:rsid w:val="00D87972"/>
    <w:rsid w:val="00D922F0"/>
    <w:rsid w:val="00D92E16"/>
    <w:rsid w:val="00D95177"/>
    <w:rsid w:val="00D95EE4"/>
    <w:rsid w:val="00DB1EF0"/>
    <w:rsid w:val="00DC2829"/>
    <w:rsid w:val="00DC7442"/>
    <w:rsid w:val="00DD6DB7"/>
    <w:rsid w:val="00DE03F4"/>
    <w:rsid w:val="00DE5CF3"/>
    <w:rsid w:val="00DE62F3"/>
    <w:rsid w:val="00DF5AAF"/>
    <w:rsid w:val="00E00B79"/>
    <w:rsid w:val="00E0337B"/>
    <w:rsid w:val="00E04CC6"/>
    <w:rsid w:val="00E07F9E"/>
    <w:rsid w:val="00E23AC3"/>
    <w:rsid w:val="00E25189"/>
    <w:rsid w:val="00E25703"/>
    <w:rsid w:val="00E32E9F"/>
    <w:rsid w:val="00E3629A"/>
    <w:rsid w:val="00E3765F"/>
    <w:rsid w:val="00E40A90"/>
    <w:rsid w:val="00E47FDB"/>
    <w:rsid w:val="00E511EB"/>
    <w:rsid w:val="00E52FBE"/>
    <w:rsid w:val="00E72256"/>
    <w:rsid w:val="00E73021"/>
    <w:rsid w:val="00E76963"/>
    <w:rsid w:val="00E81F27"/>
    <w:rsid w:val="00E9500A"/>
    <w:rsid w:val="00E9731B"/>
    <w:rsid w:val="00EA2245"/>
    <w:rsid w:val="00EA7141"/>
    <w:rsid w:val="00EB3CB9"/>
    <w:rsid w:val="00EB59D5"/>
    <w:rsid w:val="00EC089C"/>
    <w:rsid w:val="00ED2614"/>
    <w:rsid w:val="00ED51C1"/>
    <w:rsid w:val="00EF44CF"/>
    <w:rsid w:val="00F033EE"/>
    <w:rsid w:val="00F0681F"/>
    <w:rsid w:val="00F10231"/>
    <w:rsid w:val="00F11D7F"/>
    <w:rsid w:val="00F2374B"/>
    <w:rsid w:val="00F23EFA"/>
    <w:rsid w:val="00F26242"/>
    <w:rsid w:val="00F31947"/>
    <w:rsid w:val="00F34D1A"/>
    <w:rsid w:val="00F371F3"/>
    <w:rsid w:val="00F40689"/>
    <w:rsid w:val="00F42251"/>
    <w:rsid w:val="00F4535D"/>
    <w:rsid w:val="00F453EF"/>
    <w:rsid w:val="00F458AB"/>
    <w:rsid w:val="00F45B49"/>
    <w:rsid w:val="00F50BF9"/>
    <w:rsid w:val="00F56A2D"/>
    <w:rsid w:val="00F6285F"/>
    <w:rsid w:val="00F71DB0"/>
    <w:rsid w:val="00F76014"/>
    <w:rsid w:val="00F826CF"/>
    <w:rsid w:val="00F86106"/>
    <w:rsid w:val="00FD6F71"/>
    <w:rsid w:val="00FE3F75"/>
    <w:rsid w:val="00FE5406"/>
    <w:rsid w:val="00FF3B11"/>
    <w:rsid w:val="00FF3C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E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98A47-13DA-488D-9FC9-1C824656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2282</Words>
  <Characters>13013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Ayesha Ijaz</cp:lastModifiedBy>
  <cp:revision>2</cp:revision>
  <dcterms:created xsi:type="dcterms:W3CDTF">2023-02-16T10:43:00Z</dcterms:created>
  <dcterms:modified xsi:type="dcterms:W3CDTF">2023-02-16T10:43:00Z</dcterms:modified>
</cp:coreProperties>
</file>