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5BF10" w14:textId="46E05E92" w:rsidR="008A61CC" w:rsidRPr="004A41C5" w:rsidRDefault="00730538" w:rsidP="008A61CC">
      <w:pPr>
        <w:pStyle w:val="Header"/>
        <w:widowControl w:val="0"/>
        <w:rPr>
          <w:rFonts w:eastAsia="Batang" w:cs="Arial"/>
          <w:bCs/>
          <w:sz w:val="28"/>
        </w:rPr>
      </w:pPr>
      <w:r w:rsidRPr="00C84C6E">
        <w:rPr>
          <w:rFonts w:eastAsia="Batang" w:cs="Arial"/>
          <w:bCs/>
          <w:sz w:val="28"/>
        </w:rPr>
        <w:t>3GPP TSG RAN WG1 #112</w:t>
      </w:r>
      <w:r w:rsidR="008A61CC" w:rsidRPr="004A41C5">
        <w:rPr>
          <w:rFonts w:eastAsia="Batang" w:cs="Arial"/>
          <w:bCs/>
          <w:sz w:val="28"/>
        </w:rPr>
        <w:t xml:space="preserve">                                                  </w:t>
      </w:r>
      <w:r w:rsidR="00824AD2" w:rsidRPr="004A41C5">
        <w:rPr>
          <w:rFonts w:eastAsia="Batang" w:cs="Arial"/>
          <w:bCs/>
          <w:sz w:val="28"/>
        </w:rPr>
        <w:t>R1-2</w:t>
      </w:r>
      <w:r w:rsidR="004A41C5">
        <w:rPr>
          <w:rFonts w:eastAsia="Batang" w:cs="Arial"/>
          <w:bCs/>
          <w:sz w:val="28"/>
        </w:rPr>
        <w:t>3</w:t>
      </w:r>
      <w:r w:rsidR="00D164C1" w:rsidRPr="000E185C">
        <w:rPr>
          <w:rFonts w:eastAsia="Batang" w:cs="Arial"/>
          <w:bCs/>
          <w:sz w:val="28"/>
        </w:rPr>
        <w:t>00736</w:t>
      </w:r>
    </w:p>
    <w:p w14:paraId="779F935D" w14:textId="05B7F9A9" w:rsidR="008A61CC" w:rsidRPr="008A61CC" w:rsidRDefault="00730538" w:rsidP="008A61CC">
      <w:pPr>
        <w:pStyle w:val="Header"/>
        <w:widowControl w:val="0"/>
        <w:rPr>
          <w:rFonts w:cs="Arial"/>
          <w:b w:val="0"/>
          <w:bCs/>
          <w:sz w:val="21"/>
          <w:szCs w:val="28"/>
          <w:lang w:val="en-GB"/>
        </w:rPr>
      </w:pPr>
      <w:r w:rsidRPr="00C84C6E">
        <w:rPr>
          <w:rFonts w:cs="Arial"/>
          <w:bCs/>
          <w:sz w:val="28"/>
          <w:lang w:eastAsia="ja-JP"/>
        </w:rPr>
        <w:t>Athens, Greece, February 27</w:t>
      </w:r>
      <w:r w:rsidRPr="00C84C6E">
        <w:rPr>
          <w:rFonts w:cs="Arial"/>
          <w:bCs/>
          <w:sz w:val="28"/>
          <w:vertAlign w:val="superscript"/>
          <w:lang w:eastAsia="ja-JP"/>
        </w:rPr>
        <w:t>th</w:t>
      </w:r>
      <w:r w:rsidRPr="00C84C6E">
        <w:rPr>
          <w:rFonts w:cs="Arial"/>
          <w:bCs/>
          <w:sz w:val="28"/>
          <w:lang w:eastAsia="ja-JP"/>
        </w:rPr>
        <w:t xml:space="preserve"> – March 3</w:t>
      </w:r>
      <w:r w:rsidRPr="00C84C6E">
        <w:rPr>
          <w:rFonts w:cs="Arial"/>
          <w:bCs/>
          <w:sz w:val="28"/>
          <w:vertAlign w:val="superscript"/>
          <w:lang w:eastAsia="ja-JP"/>
        </w:rPr>
        <w:t>rd</w:t>
      </w:r>
      <w:r w:rsidRPr="00C84C6E">
        <w:rPr>
          <w:rFonts w:cs="Arial"/>
          <w:bCs/>
          <w:sz w:val="28"/>
          <w:lang w:eastAsia="ja-JP"/>
        </w:rPr>
        <w:t>, 2023</w:t>
      </w:r>
    </w:p>
    <w:p w14:paraId="3FE54CB9" w14:textId="77777777" w:rsidR="008A61CC" w:rsidRPr="008A61CC" w:rsidRDefault="008A61CC" w:rsidP="008A61CC">
      <w:pPr>
        <w:pBdr>
          <w:top w:val="single" w:sz="4" w:space="1" w:color="auto"/>
        </w:pBdr>
        <w:rPr>
          <w:rFonts w:ascii="Arial" w:hAnsi="Arial" w:cs="Arial"/>
          <w:b/>
          <w:kern w:val="2"/>
          <w:sz w:val="28"/>
          <w:szCs w:val="28"/>
          <w:lang w:val="x-none"/>
        </w:rPr>
      </w:pPr>
    </w:p>
    <w:p w14:paraId="5ABD2B73" w14:textId="58616583" w:rsidR="008A61CC" w:rsidRPr="008A61CC" w:rsidRDefault="008A61CC" w:rsidP="008A61CC">
      <w:pPr>
        <w:tabs>
          <w:tab w:val="left" w:pos="1985"/>
        </w:tabs>
        <w:overflowPunct w:val="0"/>
        <w:ind w:left="1985" w:hanging="1985"/>
        <w:textAlignment w:val="baseline"/>
        <w:rPr>
          <w:rFonts w:ascii="Arial" w:hAnsi="Arial" w:cs="Arial"/>
          <w:b/>
          <w:bCs/>
          <w:sz w:val="21"/>
          <w:szCs w:val="21"/>
          <w:lang w:val="en-GB"/>
        </w:rPr>
      </w:pPr>
      <w:r w:rsidRPr="008A61CC">
        <w:rPr>
          <w:rFonts w:ascii="Arial" w:hAnsi="Arial" w:cs="Arial"/>
          <w:b/>
          <w:bCs/>
          <w:sz w:val="21"/>
          <w:szCs w:val="21"/>
          <w:lang w:val="en-GB"/>
        </w:rPr>
        <w:t>Agenda Item:</w:t>
      </w:r>
      <w:r w:rsidRPr="008A61CC">
        <w:rPr>
          <w:rFonts w:ascii="Arial" w:hAnsi="Arial" w:cs="Arial"/>
          <w:b/>
          <w:bCs/>
          <w:sz w:val="21"/>
          <w:szCs w:val="21"/>
          <w:lang w:val="en-GB"/>
        </w:rPr>
        <w:tab/>
      </w:r>
      <w:r w:rsidRPr="000E185C">
        <w:rPr>
          <w:rFonts w:ascii="Arial" w:hAnsi="Arial" w:cs="Arial"/>
          <w:b/>
          <w:bCs/>
          <w:sz w:val="21"/>
          <w:szCs w:val="21"/>
          <w:lang w:val="en-GB"/>
        </w:rPr>
        <w:t>5</w:t>
      </w:r>
    </w:p>
    <w:p w14:paraId="2638B73E" w14:textId="77777777" w:rsidR="008A61CC" w:rsidRPr="008A61CC" w:rsidRDefault="008A61CC" w:rsidP="008A61CC">
      <w:pPr>
        <w:tabs>
          <w:tab w:val="left" w:pos="1985"/>
        </w:tabs>
        <w:overflowPunct w:val="0"/>
        <w:ind w:left="1985" w:hanging="1985"/>
        <w:textAlignment w:val="baseline"/>
        <w:rPr>
          <w:rFonts w:ascii="Arial" w:hAnsi="Arial" w:cs="Arial"/>
          <w:b/>
          <w:bCs/>
          <w:sz w:val="21"/>
          <w:szCs w:val="21"/>
          <w:lang w:val="en-GB"/>
        </w:rPr>
      </w:pPr>
      <w:r w:rsidRPr="008A61CC">
        <w:rPr>
          <w:rFonts w:ascii="Arial" w:hAnsi="Arial" w:cs="Arial"/>
          <w:b/>
          <w:bCs/>
          <w:sz w:val="21"/>
          <w:szCs w:val="21"/>
          <w:lang w:val="en-GB"/>
        </w:rPr>
        <w:t>Source:</w:t>
      </w:r>
      <w:r w:rsidRPr="008A61CC">
        <w:rPr>
          <w:rFonts w:ascii="Arial" w:hAnsi="Arial" w:cs="Arial"/>
          <w:b/>
          <w:bCs/>
          <w:sz w:val="21"/>
          <w:szCs w:val="21"/>
          <w:lang w:val="en-GB"/>
        </w:rPr>
        <w:tab/>
        <w:t>Lenovo</w:t>
      </w:r>
    </w:p>
    <w:p w14:paraId="68DA7E8B" w14:textId="76B2F3CC" w:rsidR="008A61CC" w:rsidRPr="008A61CC" w:rsidRDefault="008A61CC" w:rsidP="008A61CC">
      <w:pPr>
        <w:tabs>
          <w:tab w:val="left" w:pos="1985"/>
        </w:tabs>
        <w:overflowPunct w:val="0"/>
        <w:ind w:left="1985" w:hanging="1985"/>
        <w:textAlignment w:val="baseline"/>
        <w:rPr>
          <w:rFonts w:ascii="Arial" w:hAnsi="Arial" w:cs="Arial"/>
          <w:b/>
          <w:bCs/>
          <w:sz w:val="21"/>
          <w:szCs w:val="21"/>
        </w:rPr>
      </w:pPr>
      <w:r w:rsidRPr="008A61CC">
        <w:rPr>
          <w:rFonts w:ascii="Arial" w:hAnsi="Arial" w:cs="Arial"/>
          <w:b/>
          <w:bCs/>
          <w:sz w:val="21"/>
          <w:szCs w:val="21"/>
          <w:lang w:val="en-GB"/>
        </w:rPr>
        <w:t>Title:</w:t>
      </w:r>
      <w:r w:rsidRPr="008A61CC">
        <w:rPr>
          <w:rFonts w:ascii="Arial" w:hAnsi="Arial" w:cs="Arial"/>
          <w:b/>
          <w:bCs/>
          <w:sz w:val="21"/>
          <w:szCs w:val="21"/>
          <w:lang w:val="en-GB"/>
        </w:rPr>
        <w:tab/>
      </w:r>
      <w:r w:rsidR="0094654D" w:rsidRPr="0094654D">
        <w:rPr>
          <w:rFonts w:ascii="Arial" w:hAnsi="Arial" w:cs="Arial"/>
          <w:b/>
          <w:bCs/>
          <w:sz w:val="21"/>
          <w:szCs w:val="21"/>
          <w:lang w:val="en-GB"/>
        </w:rPr>
        <w:t xml:space="preserve">Discussion on the LS on </w:t>
      </w:r>
      <w:r w:rsidR="00840F22">
        <w:rPr>
          <w:rFonts w:ascii="Arial" w:hAnsi="Arial" w:cs="Arial"/>
          <w:b/>
          <w:bCs/>
          <w:sz w:val="21"/>
          <w:szCs w:val="21"/>
          <w:lang w:val="en-GB"/>
        </w:rPr>
        <w:t>CAPC for SL-U</w:t>
      </w:r>
    </w:p>
    <w:p w14:paraId="21357D1B" w14:textId="77777777" w:rsidR="008A61CC" w:rsidRPr="008A61CC" w:rsidRDefault="008A61CC" w:rsidP="008A61CC">
      <w:pPr>
        <w:tabs>
          <w:tab w:val="left" w:pos="1985"/>
        </w:tabs>
        <w:overflowPunct w:val="0"/>
        <w:ind w:left="1985" w:hanging="1985"/>
        <w:textAlignment w:val="baseline"/>
        <w:rPr>
          <w:rFonts w:ascii="Arial" w:hAnsi="Arial" w:cs="Arial"/>
          <w:b/>
          <w:bCs/>
          <w:sz w:val="21"/>
          <w:szCs w:val="21"/>
          <w:lang w:val="en-GB"/>
        </w:rPr>
      </w:pPr>
      <w:r w:rsidRPr="008A61CC">
        <w:rPr>
          <w:rFonts w:ascii="Arial" w:hAnsi="Arial" w:cs="Arial"/>
          <w:b/>
          <w:bCs/>
          <w:sz w:val="21"/>
          <w:szCs w:val="21"/>
          <w:lang w:val="en-GB"/>
        </w:rPr>
        <w:t>Document for:</w:t>
      </w:r>
      <w:r w:rsidRPr="008A61CC">
        <w:rPr>
          <w:rFonts w:ascii="Arial" w:hAnsi="Arial" w:cs="Arial"/>
          <w:b/>
          <w:bCs/>
          <w:sz w:val="21"/>
          <w:szCs w:val="21"/>
          <w:lang w:val="en-GB"/>
        </w:rPr>
        <w:tab/>
        <w:t xml:space="preserve">Discussion </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Heading1"/>
        <w:spacing w:before="180"/>
        <w:ind w:left="562" w:hanging="562"/>
      </w:pPr>
      <w:r>
        <w:t>Introduction</w:t>
      </w:r>
    </w:p>
    <w:p w14:paraId="19AD33B6" w14:textId="011F1625" w:rsidR="006D6498" w:rsidRDefault="0088586A" w:rsidP="00286EA6">
      <w:pPr>
        <w:pStyle w:val="00Text"/>
        <w:spacing w:after="240"/>
      </w:pPr>
      <w:r>
        <w:t xml:space="preserve">RAN1 </w:t>
      </w:r>
      <w:r w:rsidR="0094654D">
        <w:rPr>
          <w:rFonts w:hint="eastAsia"/>
        </w:rPr>
        <w:t>has</w:t>
      </w:r>
      <w:r w:rsidR="0094654D">
        <w:t xml:space="preserve"> </w:t>
      </w:r>
      <w:r>
        <w:t>received a</w:t>
      </w:r>
      <w:r w:rsidR="00566A85">
        <w:t>n</w:t>
      </w:r>
      <w:r>
        <w:t xml:space="preserve"> LS </w:t>
      </w:r>
      <w:r w:rsidR="006C5427">
        <w:t xml:space="preserve">[1] </w:t>
      </w:r>
      <w:r>
        <w:t>from RAN</w:t>
      </w:r>
      <w:r w:rsidR="00EC6FC7">
        <w:t>2</w:t>
      </w:r>
      <w:r w:rsidR="00DA163B">
        <w:t xml:space="preserve"> with </w:t>
      </w:r>
      <w:r w:rsidR="00566A85">
        <w:t xml:space="preserve">a </w:t>
      </w:r>
      <w:r w:rsidR="00303CC1">
        <w:t xml:space="preserve">determination </w:t>
      </w:r>
      <w:r w:rsidR="00566A85">
        <w:t>on</w:t>
      </w:r>
      <w:r w:rsidR="00303CC1">
        <w:t xml:space="preserve"> </w:t>
      </w:r>
      <w:r w:rsidR="006C5427">
        <w:t xml:space="preserve">CAPC </w:t>
      </w:r>
      <w:r w:rsidR="00ED42FB">
        <w:t>for</w:t>
      </w:r>
      <w:r w:rsidR="006C5427">
        <w:t xml:space="preserve"> SBCCH</w:t>
      </w:r>
      <w:r w:rsidR="00ED42FB">
        <w:t xml:space="preserve"> in SL-U</w:t>
      </w:r>
      <w:r w:rsidR="006C5427">
        <w:t xml:space="preserve"> as follows</w:t>
      </w:r>
      <w:r w:rsidR="00781D4D">
        <w:rPr>
          <w:rFonts w:hint="eastAsia"/>
        </w:rPr>
        <w:t>:</w:t>
      </w:r>
    </w:p>
    <w:tbl>
      <w:tblPr>
        <w:tblStyle w:val="TableGrid"/>
        <w:tblW w:w="0" w:type="auto"/>
        <w:tblLook w:val="04A0" w:firstRow="1" w:lastRow="0" w:firstColumn="1" w:lastColumn="0" w:noHBand="0" w:noVBand="1"/>
      </w:tblPr>
      <w:tblGrid>
        <w:gridCol w:w="9062"/>
      </w:tblGrid>
      <w:tr w:rsidR="00286EA6" w14:paraId="61E9AC00" w14:textId="77777777" w:rsidTr="00286EA6">
        <w:tc>
          <w:tcPr>
            <w:tcW w:w="9062" w:type="dxa"/>
          </w:tcPr>
          <w:p w14:paraId="6E689731" w14:textId="77777777" w:rsidR="00200322" w:rsidRDefault="00200322" w:rsidP="00200322">
            <w:pPr>
              <w:pStyle w:val="Doc-text2"/>
              <w:ind w:left="0" w:firstLine="0"/>
            </w:pPr>
            <w:r>
              <w:t>Regarding the CAPC for SBCCH SDU transmitted in SL-SSB and for PSFCH, the following were agreed:</w:t>
            </w:r>
          </w:p>
          <w:p w14:paraId="3D7D248B" w14:textId="77777777" w:rsidR="00200322" w:rsidRDefault="00200322" w:rsidP="00200322">
            <w:pPr>
              <w:pStyle w:val="Doc-text2"/>
              <w:rPr>
                <w:lang w:val="en-GB"/>
              </w:rPr>
            </w:pPr>
          </w:p>
          <w:p w14:paraId="04EFB826" w14:textId="77777777" w:rsidR="00200322" w:rsidRPr="00E3148C" w:rsidRDefault="00200322" w:rsidP="00200322">
            <w:pPr>
              <w:pStyle w:val="Doc-text2"/>
              <w:numPr>
                <w:ilvl w:val="0"/>
                <w:numId w:val="28"/>
              </w:numPr>
              <w:rPr>
                <w:lang w:val="en-GB"/>
              </w:rPr>
            </w:pPr>
            <w:r w:rsidRPr="00E3148C">
              <w:t>The highest priority SL CAPC is used for SBCCH SDU transmission (if SL CAPC is applied to SBCCH SDU).</w:t>
            </w:r>
          </w:p>
          <w:p w14:paraId="7B784080" w14:textId="77777777" w:rsidR="00200322" w:rsidRDefault="00200322" w:rsidP="00200322">
            <w:pPr>
              <w:pStyle w:val="Doc-text2"/>
              <w:numPr>
                <w:ilvl w:val="0"/>
                <w:numId w:val="28"/>
              </w:numPr>
            </w:pPr>
            <w:r>
              <w:t xml:space="preserve">For PSFCH, we leave it to RAN1 to decide the CAPC to use   </w:t>
            </w:r>
          </w:p>
          <w:p w14:paraId="549B3915" w14:textId="1EF70244" w:rsidR="00286EA6" w:rsidRPr="0094654D" w:rsidRDefault="00286EA6" w:rsidP="0094654D">
            <w:pPr>
              <w:pStyle w:val="CommentText"/>
              <w:spacing w:beforeLines="50" w:before="120" w:afterLines="50" w:after="120"/>
              <w:rPr>
                <w:rFonts w:cs="Arial"/>
                <w:lang w:eastAsia="zh-CN"/>
              </w:rPr>
            </w:pPr>
          </w:p>
        </w:tc>
      </w:tr>
    </w:tbl>
    <w:p w14:paraId="45F2AA10" w14:textId="1118B7B1" w:rsidR="00FC0474" w:rsidRDefault="00E646A7" w:rsidP="00286EA6">
      <w:pPr>
        <w:pStyle w:val="00Text"/>
        <w:spacing w:before="240"/>
      </w:pPr>
      <w:r>
        <w:t xml:space="preserve">In this contribution, we </w:t>
      </w:r>
      <w:r w:rsidR="004D3045">
        <w:t xml:space="preserve">provide </w:t>
      </w:r>
      <w:r w:rsidR="00126471">
        <w:t>related consideration from RAN 1’s perspective</w:t>
      </w:r>
      <w:r>
        <w:t xml:space="preserve">. </w:t>
      </w:r>
    </w:p>
    <w:p w14:paraId="0F2A2B2C" w14:textId="038721D8" w:rsidR="00377919" w:rsidRDefault="0089018C">
      <w:pPr>
        <w:pStyle w:val="Heading1"/>
        <w:spacing w:after="120"/>
        <w:ind w:left="795" w:hangingChars="283" w:hanging="795"/>
        <w:rPr>
          <w:rFonts w:eastAsia="宋体"/>
          <w:lang w:val="en-GB" w:eastAsia="zh-CN"/>
        </w:rPr>
      </w:pPr>
      <w:r>
        <w:rPr>
          <w:rFonts w:eastAsia="宋体"/>
          <w:lang w:val="en-GB" w:eastAsia="zh-CN"/>
        </w:rPr>
        <w:t>Discussion</w:t>
      </w:r>
    </w:p>
    <w:p w14:paraId="272FB8BD" w14:textId="45903463" w:rsidR="00583479" w:rsidRDefault="00583479" w:rsidP="009E66DF">
      <w:pPr>
        <w:autoSpaceDE w:val="0"/>
        <w:autoSpaceDN w:val="0"/>
        <w:adjustRightInd w:val="0"/>
        <w:snapToGrid w:val="0"/>
        <w:jc w:val="both"/>
        <w:rPr>
          <w:rFonts w:eastAsia="宋体"/>
        </w:rPr>
      </w:pPr>
    </w:p>
    <w:p w14:paraId="1E87A4C2" w14:textId="5DE8D3FF" w:rsidR="007750B8" w:rsidRPr="00EC7812" w:rsidRDefault="00F70C81" w:rsidP="00EC7812">
      <w:pPr>
        <w:spacing w:after="180"/>
        <w:jc w:val="both"/>
        <w:rPr>
          <w:rFonts w:eastAsia="宋体"/>
          <w:szCs w:val="20"/>
          <w:lang w:val="x-none"/>
        </w:rPr>
      </w:pPr>
      <w:r w:rsidRPr="00EC7812">
        <w:rPr>
          <w:rFonts w:eastAsia="宋体"/>
          <w:szCs w:val="20"/>
          <w:lang w:val="x-none"/>
        </w:rPr>
        <w:t xml:space="preserve">In </w:t>
      </w:r>
      <w:r w:rsidR="00527965" w:rsidRPr="00EC7812">
        <w:rPr>
          <w:rFonts w:eastAsia="宋体"/>
          <w:szCs w:val="20"/>
          <w:lang w:val="x-none"/>
        </w:rPr>
        <w:t xml:space="preserve">meeting of </w:t>
      </w:r>
      <w:r w:rsidRPr="00EC7812">
        <w:rPr>
          <w:rFonts w:eastAsia="宋体"/>
          <w:szCs w:val="20"/>
          <w:lang w:val="x-none"/>
        </w:rPr>
        <w:t>RAN1 #110bis, how to set CAPC for S-SS</w:t>
      </w:r>
      <w:r w:rsidR="00614914" w:rsidRPr="00EC7812">
        <w:rPr>
          <w:rFonts w:eastAsia="宋体"/>
          <w:szCs w:val="20"/>
          <w:lang w:val="x-none"/>
        </w:rPr>
        <w:t>B</w:t>
      </w:r>
      <w:r w:rsidRPr="00EC7812">
        <w:rPr>
          <w:rFonts w:eastAsia="宋体"/>
          <w:szCs w:val="20"/>
          <w:lang w:val="x-none"/>
        </w:rPr>
        <w:t xml:space="preserve"> and PSFCH has been agreed as FFS</w:t>
      </w:r>
      <w:r w:rsidR="00E77844" w:rsidRPr="00EC7812">
        <w:rPr>
          <w:rFonts w:eastAsia="宋体"/>
          <w:szCs w:val="20"/>
          <w:lang w:val="x-none"/>
        </w:rPr>
        <w:t xml:space="preserve"> [2]</w:t>
      </w:r>
      <w:r w:rsidRPr="00EC7812">
        <w:rPr>
          <w:rFonts w:eastAsia="宋体"/>
          <w:szCs w:val="20"/>
          <w:lang w:val="x-none"/>
        </w:rPr>
        <w:t>.</w:t>
      </w:r>
      <w:r w:rsidR="00527965" w:rsidRPr="00EC7812">
        <w:rPr>
          <w:rFonts w:eastAsia="宋体"/>
          <w:szCs w:val="20"/>
          <w:lang w:val="x-none"/>
        </w:rPr>
        <w:t xml:space="preserve"> </w:t>
      </w:r>
      <w:r w:rsidR="001061CB" w:rsidRPr="00EC7812">
        <w:rPr>
          <w:rFonts w:eastAsia="宋体"/>
          <w:szCs w:val="20"/>
          <w:lang w:val="x-none"/>
        </w:rPr>
        <w:t>From</w:t>
      </w:r>
      <w:r w:rsidR="00E52842" w:rsidRPr="00EC7812">
        <w:rPr>
          <w:rFonts w:eastAsia="宋体"/>
          <w:szCs w:val="20"/>
          <w:lang w:val="x-none"/>
        </w:rPr>
        <w:t xml:space="preserve"> RAN 1</w:t>
      </w:r>
      <w:r w:rsidR="001061CB" w:rsidRPr="00EC7812">
        <w:rPr>
          <w:rFonts w:eastAsia="宋体"/>
          <w:szCs w:val="20"/>
          <w:lang w:val="x-none"/>
        </w:rPr>
        <w:t>’s perspective</w:t>
      </w:r>
      <w:r w:rsidR="00E52842" w:rsidRPr="00EC7812">
        <w:rPr>
          <w:rFonts w:eastAsia="宋体"/>
          <w:szCs w:val="20"/>
          <w:lang w:val="x-none"/>
        </w:rPr>
        <w:t xml:space="preserve">, </w:t>
      </w:r>
      <w:r w:rsidR="00527965" w:rsidRPr="00EC7812">
        <w:rPr>
          <w:rFonts w:eastAsia="宋体"/>
          <w:szCs w:val="20"/>
          <w:lang w:val="x-none"/>
        </w:rPr>
        <w:t>th</w:t>
      </w:r>
      <w:r w:rsidR="00EC7812">
        <w:rPr>
          <w:rFonts w:eastAsia="宋体"/>
          <w:szCs w:val="20"/>
        </w:rPr>
        <w:t>is</w:t>
      </w:r>
      <w:r w:rsidR="00527965" w:rsidRPr="00EC7812">
        <w:rPr>
          <w:rFonts w:eastAsia="宋体"/>
          <w:szCs w:val="20"/>
          <w:lang w:val="x-none"/>
        </w:rPr>
        <w:t xml:space="preserve"> issue needs</w:t>
      </w:r>
      <w:r w:rsidR="00446356" w:rsidRPr="00EC7812">
        <w:rPr>
          <w:rFonts w:eastAsia="宋体"/>
          <w:szCs w:val="20"/>
          <w:lang w:val="x-none"/>
        </w:rPr>
        <w:t xml:space="preserve"> to be considered </w:t>
      </w:r>
      <w:r w:rsidR="007750B8" w:rsidRPr="00EC7812">
        <w:rPr>
          <w:rFonts w:eastAsia="宋体"/>
          <w:szCs w:val="20"/>
          <w:lang w:val="x-none"/>
        </w:rPr>
        <w:t>from multiple</w:t>
      </w:r>
      <w:r w:rsidR="00446356" w:rsidRPr="00EC7812">
        <w:rPr>
          <w:rFonts w:eastAsia="宋体"/>
          <w:szCs w:val="20"/>
          <w:lang w:val="x-none"/>
        </w:rPr>
        <w:t xml:space="preserve"> </w:t>
      </w:r>
      <w:r w:rsidR="00A33414" w:rsidRPr="00EC7812">
        <w:rPr>
          <w:rFonts w:eastAsia="宋体"/>
          <w:szCs w:val="20"/>
          <w:lang w:val="x-none"/>
        </w:rPr>
        <w:t>aspects</w:t>
      </w:r>
      <w:r w:rsidR="00446356" w:rsidRPr="00EC7812">
        <w:rPr>
          <w:rFonts w:eastAsia="宋体"/>
          <w:szCs w:val="20"/>
          <w:lang w:val="x-none"/>
        </w:rPr>
        <w:t>.</w:t>
      </w:r>
      <w:r w:rsidR="002A5D20" w:rsidRPr="00EC7812">
        <w:rPr>
          <w:rFonts w:eastAsia="宋体"/>
          <w:szCs w:val="20"/>
          <w:lang w:val="x-none"/>
        </w:rPr>
        <w:t xml:space="preserve"> </w:t>
      </w:r>
      <w:r w:rsidR="00A33414" w:rsidRPr="00EC7812">
        <w:rPr>
          <w:rFonts w:eastAsia="宋体"/>
          <w:szCs w:val="20"/>
          <w:lang w:val="x-none"/>
        </w:rPr>
        <w:t xml:space="preserve">Regarding </w:t>
      </w:r>
      <w:r w:rsidRPr="00EC7812">
        <w:rPr>
          <w:rFonts w:eastAsia="宋体"/>
          <w:szCs w:val="20"/>
          <w:lang w:val="x-none"/>
        </w:rPr>
        <w:t>COT,</w:t>
      </w:r>
      <w:r w:rsidR="00A33414" w:rsidRPr="00EC7812">
        <w:rPr>
          <w:rFonts w:eastAsia="宋体"/>
          <w:szCs w:val="20"/>
          <w:lang w:val="x-none"/>
        </w:rPr>
        <w:t xml:space="preserve"> </w:t>
      </w:r>
      <w:r w:rsidR="001061CB" w:rsidRPr="00EC7812">
        <w:rPr>
          <w:rFonts w:eastAsia="宋体"/>
          <w:szCs w:val="20"/>
          <w:lang w:val="x-none"/>
        </w:rPr>
        <w:t>the</w:t>
      </w:r>
      <w:r w:rsidR="00A33414" w:rsidRPr="00EC7812">
        <w:rPr>
          <w:rFonts w:eastAsia="宋体"/>
          <w:szCs w:val="20"/>
          <w:lang w:val="x-none"/>
        </w:rPr>
        <w:t xml:space="preserve"> CAPC </w:t>
      </w:r>
      <w:r w:rsidR="001061CB" w:rsidRPr="00EC7812">
        <w:rPr>
          <w:rFonts w:eastAsia="宋体"/>
          <w:szCs w:val="20"/>
          <w:lang w:val="x-none"/>
        </w:rPr>
        <w:t xml:space="preserve">levels are closely related to </w:t>
      </w:r>
      <w:r w:rsidR="00A33414" w:rsidRPr="00EC7812">
        <w:rPr>
          <w:rFonts w:eastAsia="宋体"/>
          <w:szCs w:val="20"/>
          <w:lang w:val="x-none"/>
        </w:rPr>
        <w:t>COT duration.</w:t>
      </w:r>
      <w:r w:rsidR="001061CB" w:rsidRPr="00EC7812">
        <w:rPr>
          <w:rFonts w:eastAsia="宋体"/>
          <w:szCs w:val="20"/>
          <w:lang w:val="x-none"/>
        </w:rPr>
        <w:t xml:space="preserve"> </w:t>
      </w:r>
      <w:r w:rsidR="007750B8">
        <w:rPr>
          <w:rFonts w:eastAsia="宋体"/>
          <w:szCs w:val="20"/>
        </w:rPr>
        <w:t xml:space="preserve">Whether additional S-SSB occasions introduced in R18 locate included in or excluded from resource pool (RP) </w:t>
      </w:r>
      <w:r w:rsidR="001061CB" w:rsidRPr="00EC7812">
        <w:rPr>
          <w:rFonts w:eastAsia="宋体"/>
          <w:szCs w:val="20"/>
          <w:lang w:val="x-none"/>
        </w:rPr>
        <w:t xml:space="preserve">will also impact the setting of CAPC for S-SSB. </w:t>
      </w:r>
      <w:r w:rsidR="007750B8">
        <w:rPr>
          <w:rFonts w:eastAsia="宋体"/>
          <w:szCs w:val="20"/>
        </w:rPr>
        <w:t>Since</w:t>
      </w:r>
      <w:r w:rsidR="007750B8" w:rsidRPr="0080056D">
        <w:rPr>
          <w:rFonts w:eastAsia="宋体"/>
          <w:szCs w:val="20"/>
          <w:lang w:val="x-none"/>
        </w:rPr>
        <w:t xml:space="preserve"> the distribution of S-SSB occasions in the time domain has not been determined yet</w:t>
      </w:r>
      <w:r w:rsidR="007750B8">
        <w:rPr>
          <w:rFonts w:eastAsia="宋体"/>
          <w:szCs w:val="20"/>
        </w:rPr>
        <w:t>,</w:t>
      </w:r>
      <w:r w:rsidR="007750B8" w:rsidRPr="005A7BB0">
        <w:rPr>
          <w:rFonts w:eastAsia="宋体"/>
          <w:szCs w:val="20"/>
          <w:lang w:val="x-none"/>
        </w:rPr>
        <w:t xml:space="preserve"> it’s</w:t>
      </w:r>
      <w:r w:rsidR="007750B8">
        <w:rPr>
          <w:rFonts w:eastAsia="宋体"/>
          <w:szCs w:val="20"/>
        </w:rPr>
        <w:t xml:space="preserve"> too</w:t>
      </w:r>
      <w:r w:rsidR="007750B8" w:rsidRPr="005A7BB0">
        <w:rPr>
          <w:rFonts w:eastAsia="宋体"/>
          <w:szCs w:val="20"/>
          <w:lang w:val="x-none"/>
        </w:rPr>
        <w:t xml:space="preserve"> early to reach an agreement on the CAPC value</w:t>
      </w:r>
      <w:r w:rsidR="00EC7812">
        <w:rPr>
          <w:rFonts w:eastAsia="宋体"/>
          <w:szCs w:val="20"/>
        </w:rPr>
        <w:t>(s)</w:t>
      </w:r>
      <w:r w:rsidR="007750B8" w:rsidRPr="005A7BB0">
        <w:rPr>
          <w:rFonts w:eastAsia="宋体"/>
          <w:szCs w:val="20"/>
          <w:lang w:val="x-none"/>
        </w:rPr>
        <w:t xml:space="preserve"> available for S-SSB </w:t>
      </w:r>
      <w:r w:rsidR="007750B8">
        <w:rPr>
          <w:rFonts w:eastAsia="宋体"/>
          <w:szCs w:val="20"/>
        </w:rPr>
        <w:t>now</w:t>
      </w:r>
      <w:r w:rsidR="007750B8" w:rsidRPr="005A7BB0">
        <w:rPr>
          <w:rFonts w:eastAsia="宋体"/>
          <w:szCs w:val="20"/>
          <w:lang w:val="x-none"/>
        </w:rPr>
        <w:t>.</w:t>
      </w:r>
    </w:p>
    <w:p w14:paraId="7A96EF71" w14:textId="0B6CCDF2" w:rsidR="00446356" w:rsidRDefault="00446356" w:rsidP="001061CB">
      <w:pPr>
        <w:autoSpaceDE w:val="0"/>
        <w:autoSpaceDN w:val="0"/>
        <w:adjustRightInd w:val="0"/>
        <w:snapToGrid w:val="0"/>
        <w:jc w:val="both"/>
        <w:rPr>
          <w:rFonts w:eastAsia="宋体"/>
        </w:rPr>
      </w:pPr>
    </w:p>
    <w:p w14:paraId="5DB1B1AF" w14:textId="67B3B66E" w:rsidR="002B37A7" w:rsidRPr="002B37A7" w:rsidRDefault="002B37A7" w:rsidP="009E66DF">
      <w:pPr>
        <w:autoSpaceDE w:val="0"/>
        <w:autoSpaceDN w:val="0"/>
        <w:adjustRightInd w:val="0"/>
        <w:snapToGrid w:val="0"/>
        <w:jc w:val="both"/>
        <w:rPr>
          <w:rFonts w:eastAsia="宋体"/>
          <w:b/>
          <w:bCs/>
          <w:i/>
          <w:iCs/>
          <w:kern w:val="2"/>
          <w:lang w:eastAsia="zh-CN"/>
        </w:rPr>
      </w:pPr>
      <w:r w:rsidRPr="002B37A7">
        <w:rPr>
          <w:rFonts w:eastAsia="宋体"/>
          <w:b/>
          <w:bCs/>
          <w:i/>
          <w:iCs/>
          <w:kern w:val="2"/>
          <w:lang w:eastAsia="zh-CN"/>
        </w:rPr>
        <w:t xml:space="preserve">Proposed reply to </w:t>
      </w:r>
      <w:r w:rsidR="00A33414">
        <w:rPr>
          <w:rFonts w:eastAsia="宋体"/>
          <w:b/>
          <w:bCs/>
          <w:i/>
          <w:iCs/>
          <w:kern w:val="2"/>
          <w:lang w:eastAsia="zh-CN"/>
        </w:rPr>
        <w:t>RAN2</w:t>
      </w:r>
      <w:r w:rsidRPr="002B37A7">
        <w:rPr>
          <w:rFonts w:eastAsia="宋体"/>
          <w:b/>
          <w:bCs/>
          <w:i/>
          <w:iCs/>
          <w:kern w:val="2"/>
          <w:lang w:eastAsia="zh-CN"/>
        </w:rPr>
        <w:t xml:space="preserve">: </w:t>
      </w:r>
    </w:p>
    <w:p w14:paraId="18EC1F29" w14:textId="6CB86D17" w:rsidR="002B37A7" w:rsidRPr="002B37A7" w:rsidRDefault="002B37A7" w:rsidP="009E66DF">
      <w:pPr>
        <w:autoSpaceDE w:val="0"/>
        <w:autoSpaceDN w:val="0"/>
        <w:adjustRightInd w:val="0"/>
        <w:snapToGrid w:val="0"/>
        <w:jc w:val="both"/>
        <w:rPr>
          <w:rFonts w:eastAsia="宋体"/>
          <w:b/>
          <w:bCs/>
          <w:i/>
          <w:iCs/>
          <w:kern w:val="2"/>
          <w:lang w:eastAsia="zh-CN"/>
        </w:rPr>
      </w:pPr>
      <w:r w:rsidRPr="002B37A7">
        <w:rPr>
          <w:rFonts w:eastAsia="宋体"/>
          <w:b/>
          <w:bCs/>
          <w:i/>
          <w:iCs/>
          <w:kern w:val="2"/>
          <w:lang w:eastAsia="zh-CN"/>
        </w:rPr>
        <w:t>RAN1 suggest</w:t>
      </w:r>
      <w:r>
        <w:rPr>
          <w:rFonts w:eastAsia="宋体"/>
          <w:b/>
          <w:bCs/>
          <w:i/>
          <w:iCs/>
          <w:kern w:val="2"/>
          <w:lang w:eastAsia="zh-CN"/>
        </w:rPr>
        <w:t>s</w:t>
      </w:r>
      <w:r w:rsidRPr="002B37A7">
        <w:rPr>
          <w:rFonts w:eastAsia="宋体"/>
          <w:b/>
          <w:bCs/>
          <w:i/>
          <w:iCs/>
          <w:kern w:val="2"/>
          <w:lang w:eastAsia="zh-CN"/>
        </w:rPr>
        <w:t xml:space="preserve"> that </w:t>
      </w:r>
      <w:r w:rsidR="0054330E">
        <w:rPr>
          <w:rFonts w:eastAsia="宋体"/>
          <w:b/>
          <w:bCs/>
          <w:i/>
          <w:iCs/>
          <w:kern w:val="2"/>
          <w:lang w:eastAsia="zh-CN"/>
        </w:rPr>
        <w:t>the available</w:t>
      </w:r>
      <w:r w:rsidR="00A33414">
        <w:rPr>
          <w:rFonts w:eastAsia="宋体"/>
          <w:b/>
          <w:bCs/>
          <w:i/>
          <w:iCs/>
          <w:kern w:val="2"/>
          <w:lang w:eastAsia="zh-CN"/>
        </w:rPr>
        <w:t xml:space="preserve"> CAPC level(s) </w:t>
      </w:r>
      <w:r w:rsidR="00BF7309">
        <w:rPr>
          <w:rFonts w:eastAsia="宋体"/>
          <w:b/>
          <w:bCs/>
          <w:i/>
          <w:iCs/>
          <w:kern w:val="2"/>
          <w:lang w:eastAsia="zh-CN"/>
        </w:rPr>
        <w:t xml:space="preserve">for S-SSB </w:t>
      </w:r>
      <w:r w:rsidR="0053126F">
        <w:rPr>
          <w:rFonts w:eastAsia="宋体"/>
          <w:b/>
          <w:bCs/>
          <w:i/>
          <w:iCs/>
          <w:kern w:val="2"/>
          <w:lang w:eastAsia="zh-CN"/>
        </w:rPr>
        <w:t xml:space="preserve">is(are) to be re-determined after </w:t>
      </w:r>
      <w:r w:rsidR="0053126F">
        <w:rPr>
          <w:rFonts w:eastAsia="宋体"/>
          <w:b/>
          <w:bCs/>
          <w:i/>
          <w:iCs/>
          <w:kern w:val="2"/>
          <w:lang w:eastAsia="zh-CN"/>
        </w:rPr>
        <w:t>RAN1 reaches an agreement</w:t>
      </w:r>
      <w:r w:rsidR="0053126F">
        <w:rPr>
          <w:rFonts w:eastAsia="宋体"/>
          <w:b/>
          <w:bCs/>
          <w:i/>
          <w:iCs/>
          <w:kern w:val="2"/>
          <w:lang w:eastAsia="zh-CN"/>
        </w:rPr>
        <w:t xml:space="preserve"> on </w:t>
      </w:r>
      <w:r w:rsidR="0053126F">
        <w:rPr>
          <w:rFonts w:eastAsia="宋体"/>
          <w:b/>
          <w:bCs/>
          <w:i/>
          <w:iCs/>
          <w:kern w:val="2"/>
          <w:lang w:eastAsia="zh-CN"/>
        </w:rPr>
        <w:t>how to set CAPC for S-SSB</w:t>
      </w:r>
      <w:r w:rsidRPr="002B37A7">
        <w:rPr>
          <w:rFonts w:eastAsia="宋体"/>
          <w:b/>
          <w:bCs/>
          <w:i/>
          <w:iCs/>
          <w:kern w:val="2"/>
          <w:lang w:eastAsia="zh-CN"/>
        </w:rPr>
        <w:t>.</w:t>
      </w:r>
    </w:p>
    <w:p w14:paraId="6C852964" w14:textId="77777777" w:rsidR="00377919" w:rsidRDefault="00377919" w:rsidP="006667FD">
      <w:pPr>
        <w:pStyle w:val="Heading1"/>
        <w:spacing w:before="360" w:after="120"/>
        <w:ind w:left="795" w:hangingChars="283" w:hanging="795"/>
        <w:rPr>
          <w:rFonts w:eastAsia="宋体"/>
          <w:lang w:eastAsia="zh-CN"/>
        </w:rPr>
      </w:pPr>
      <w:r>
        <w:rPr>
          <w:rFonts w:eastAsia="宋体" w:hint="eastAsia"/>
          <w:lang w:eastAsia="zh-CN"/>
        </w:rPr>
        <w:t>Conclusion</w:t>
      </w:r>
    </w:p>
    <w:p w14:paraId="7166FA8C" w14:textId="65EF049F" w:rsidR="00017813" w:rsidRDefault="00F6397F" w:rsidP="005B28FB">
      <w:pPr>
        <w:spacing w:after="180"/>
        <w:jc w:val="both"/>
        <w:rPr>
          <w:rFonts w:eastAsia="宋体"/>
          <w:szCs w:val="20"/>
          <w:lang w:eastAsia="zh-CN"/>
        </w:rPr>
      </w:pPr>
      <w:r>
        <w:rPr>
          <w:rFonts w:eastAsia="宋体"/>
          <w:szCs w:val="20"/>
          <w:lang w:val="x-none"/>
        </w:rPr>
        <w:t>In this co</w:t>
      </w:r>
      <w:r w:rsidRPr="002B37A7">
        <w:rPr>
          <w:rFonts w:eastAsia="宋体"/>
          <w:szCs w:val="20"/>
          <w:lang w:eastAsia="zh-CN"/>
        </w:rPr>
        <w:t>ntribution, we</w:t>
      </w:r>
      <w:r w:rsidR="00017813">
        <w:rPr>
          <w:rFonts w:eastAsia="宋体"/>
          <w:szCs w:val="20"/>
          <w:lang w:eastAsia="zh-CN"/>
        </w:rPr>
        <w:t xml:space="preserve"> discussed the </w:t>
      </w:r>
      <w:r w:rsidR="00303CC1">
        <w:rPr>
          <w:rFonts w:eastAsia="宋体"/>
          <w:szCs w:val="20"/>
          <w:lang w:eastAsia="zh-CN"/>
        </w:rPr>
        <w:t xml:space="preserve">LS from RAN 2 </w:t>
      </w:r>
      <w:r w:rsidR="0014144A">
        <w:rPr>
          <w:rFonts w:eastAsia="宋体"/>
          <w:szCs w:val="20"/>
          <w:lang w:eastAsia="zh-CN"/>
        </w:rPr>
        <w:t>about</w:t>
      </w:r>
      <w:r w:rsidR="002B37A7" w:rsidRPr="002B37A7">
        <w:rPr>
          <w:rFonts w:eastAsia="宋体"/>
          <w:szCs w:val="20"/>
          <w:lang w:eastAsia="zh-CN"/>
        </w:rPr>
        <w:t xml:space="preserve"> </w:t>
      </w:r>
      <w:r w:rsidR="0014144A">
        <w:rPr>
          <w:rFonts w:eastAsia="宋体"/>
          <w:szCs w:val="20"/>
          <w:lang w:eastAsia="zh-CN"/>
        </w:rPr>
        <w:t xml:space="preserve">the </w:t>
      </w:r>
      <w:r w:rsidR="00566A85">
        <w:t xml:space="preserve">determination </w:t>
      </w:r>
      <w:r w:rsidR="0014144A">
        <w:t>of</w:t>
      </w:r>
      <w:r w:rsidR="00566A85">
        <w:t xml:space="preserve"> CAPC for SBCCH in SL-U </w:t>
      </w:r>
      <w:r w:rsidR="00017813">
        <w:rPr>
          <w:rFonts w:eastAsia="宋体"/>
          <w:szCs w:val="20"/>
          <w:lang w:eastAsia="zh-CN"/>
        </w:rPr>
        <w:t xml:space="preserve">and </w:t>
      </w:r>
      <w:r w:rsidR="00DA50F3">
        <w:rPr>
          <w:rFonts w:eastAsia="宋体"/>
          <w:szCs w:val="20"/>
          <w:lang w:eastAsia="zh-CN"/>
        </w:rPr>
        <w:t>suggested</w:t>
      </w:r>
      <w:r w:rsidR="00017813">
        <w:rPr>
          <w:rFonts w:eastAsia="宋体"/>
          <w:szCs w:val="20"/>
          <w:lang w:eastAsia="zh-CN"/>
        </w:rPr>
        <w:t xml:space="preserve"> </w:t>
      </w:r>
      <w:r w:rsidR="0074594A">
        <w:rPr>
          <w:rFonts w:eastAsia="宋体"/>
          <w:szCs w:val="20"/>
          <w:lang w:eastAsia="zh-CN"/>
        </w:rPr>
        <w:t>replies</w:t>
      </w:r>
      <w:r w:rsidR="00017813">
        <w:rPr>
          <w:rFonts w:eastAsia="宋体"/>
          <w:szCs w:val="20"/>
          <w:lang w:eastAsia="zh-CN"/>
        </w:rPr>
        <w:t xml:space="preserve"> </w:t>
      </w:r>
      <w:r w:rsidR="006667FD">
        <w:rPr>
          <w:rFonts w:eastAsia="宋体"/>
          <w:szCs w:val="20"/>
          <w:lang w:eastAsia="zh-CN"/>
        </w:rPr>
        <w:t xml:space="preserve">to </w:t>
      </w:r>
      <w:r w:rsidR="00303CC1">
        <w:rPr>
          <w:rFonts w:eastAsia="宋体"/>
          <w:szCs w:val="20"/>
          <w:lang w:eastAsia="zh-CN"/>
        </w:rPr>
        <w:t>the LS</w:t>
      </w:r>
      <w:r w:rsidR="002B37A7">
        <w:rPr>
          <w:rFonts w:eastAsia="宋体"/>
          <w:szCs w:val="20"/>
          <w:lang w:eastAsia="zh-CN"/>
        </w:rPr>
        <w:t xml:space="preserve"> </w:t>
      </w:r>
      <w:r w:rsidR="00017813">
        <w:rPr>
          <w:rFonts w:eastAsia="宋体"/>
          <w:szCs w:val="20"/>
          <w:lang w:eastAsia="zh-CN"/>
        </w:rPr>
        <w:t>as below:</w:t>
      </w:r>
    </w:p>
    <w:p w14:paraId="2C600399" w14:textId="1D8C2462" w:rsidR="002B37A7" w:rsidRPr="002B37A7" w:rsidRDefault="002B37A7" w:rsidP="002B37A7">
      <w:pPr>
        <w:autoSpaceDE w:val="0"/>
        <w:autoSpaceDN w:val="0"/>
        <w:adjustRightInd w:val="0"/>
        <w:snapToGrid w:val="0"/>
        <w:jc w:val="both"/>
        <w:rPr>
          <w:rFonts w:eastAsia="宋体"/>
          <w:b/>
          <w:bCs/>
          <w:i/>
          <w:iCs/>
          <w:kern w:val="2"/>
          <w:lang w:eastAsia="zh-CN"/>
        </w:rPr>
      </w:pPr>
      <w:r w:rsidRPr="002B37A7">
        <w:rPr>
          <w:rFonts w:eastAsia="宋体"/>
          <w:b/>
          <w:bCs/>
          <w:i/>
          <w:iCs/>
          <w:kern w:val="2"/>
          <w:lang w:eastAsia="zh-CN"/>
        </w:rPr>
        <w:t xml:space="preserve">Proposed reply to </w:t>
      </w:r>
      <w:r w:rsidR="002A5D20">
        <w:rPr>
          <w:rFonts w:eastAsia="宋体"/>
          <w:b/>
          <w:bCs/>
          <w:i/>
          <w:iCs/>
          <w:kern w:val="2"/>
          <w:lang w:eastAsia="zh-CN"/>
        </w:rPr>
        <w:t>RAN2’s LS</w:t>
      </w:r>
      <w:r w:rsidRPr="002B37A7">
        <w:rPr>
          <w:rFonts w:eastAsia="宋体"/>
          <w:b/>
          <w:bCs/>
          <w:i/>
          <w:iCs/>
          <w:kern w:val="2"/>
          <w:lang w:eastAsia="zh-CN"/>
        </w:rPr>
        <w:t xml:space="preserve">: </w:t>
      </w:r>
    </w:p>
    <w:p w14:paraId="3D6B48AF" w14:textId="77777777" w:rsidR="00BF7309" w:rsidRPr="002B37A7" w:rsidRDefault="00BF7309" w:rsidP="00BF7309">
      <w:pPr>
        <w:autoSpaceDE w:val="0"/>
        <w:autoSpaceDN w:val="0"/>
        <w:adjustRightInd w:val="0"/>
        <w:snapToGrid w:val="0"/>
        <w:jc w:val="both"/>
        <w:rPr>
          <w:rFonts w:eastAsia="宋体"/>
          <w:b/>
          <w:bCs/>
          <w:i/>
          <w:iCs/>
          <w:kern w:val="2"/>
          <w:lang w:eastAsia="zh-CN"/>
        </w:rPr>
      </w:pPr>
      <w:r w:rsidRPr="002B37A7">
        <w:rPr>
          <w:rFonts w:eastAsia="宋体"/>
          <w:b/>
          <w:bCs/>
          <w:i/>
          <w:iCs/>
          <w:kern w:val="2"/>
          <w:lang w:eastAsia="zh-CN"/>
        </w:rPr>
        <w:t>RAN1 suggest</w:t>
      </w:r>
      <w:r>
        <w:rPr>
          <w:rFonts w:eastAsia="宋体"/>
          <w:b/>
          <w:bCs/>
          <w:i/>
          <w:iCs/>
          <w:kern w:val="2"/>
          <w:lang w:eastAsia="zh-CN"/>
        </w:rPr>
        <w:t>s</w:t>
      </w:r>
      <w:r w:rsidRPr="002B37A7">
        <w:rPr>
          <w:rFonts w:eastAsia="宋体"/>
          <w:b/>
          <w:bCs/>
          <w:i/>
          <w:iCs/>
          <w:kern w:val="2"/>
          <w:lang w:eastAsia="zh-CN"/>
        </w:rPr>
        <w:t xml:space="preserve"> that </w:t>
      </w:r>
      <w:r>
        <w:rPr>
          <w:rFonts w:eastAsia="宋体"/>
          <w:b/>
          <w:bCs/>
          <w:i/>
          <w:iCs/>
          <w:kern w:val="2"/>
          <w:lang w:eastAsia="zh-CN"/>
        </w:rPr>
        <w:t>the available CAPC level(s) for S-SSB is(are) to be re-determined after RAN1 reaches an agreement on how to set CAPC for S-SSB</w:t>
      </w:r>
      <w:r w:rsidRPr="002B37A7">
        <w:rPr>
          <w:rFonts w:eastAsia="宋体"/>
          <w:b/>
          <w:bCs/>
          <w:i/>
          <w:iCs/>
          <w:kern w:val="2"/>
          <w:lang w:eastAsia="zh-CN"/>
        </w:rPr>
        <w:t>.</w:t>
      </w:r>
    </w:p>
    <w:p w14:paraId="00C20596" w14:textId="47353557" w:rsidR="00377919" w:rsidRDefault="00377919">
      <w:pPr>
        <w:pStyle w:val="Heading1"/>
      </w:pPr>
      <w:r>
        <w:t>References</w:t>
      </w:r>
    </w:p>
    <w:p w14:paraId="1E72BA81" w14:textId="6F60BE7D" w:rsidR="002C1EA0" w:rsidRPr="00E2760C" w:rsidRDefault="00200322" w:rsidP="002C1EA0">
      <w:pPr>
        <w:numPr>
          <w:ilvl w:val="0"/>
          <w:numId w:val="2"/>
        </w:numPr>
        <w:jc w:val="both"/>
        <w:rPr>
          <w:rFonts w:eastAsia="宋体"/>
        </w:rPr>
      </w:pPr>
      <w:r w:rsidRPr="00200322">
        <w:t>R1-2300017</w:t>
      </w:r>
      <w:r w:rsidR="00087568">
        <w:t xml:space="preserve">, </w:t>
      </w:r>
      <w:r w:rsidR="008A42CB">
        <w:t>LS to RAN1 on CAPC for SL-U</w:t>
      </w:r>
    </w:p>
    <w:p w14:paraId="78DAD092" w14:textId="7A8D9291" w:rsidR="008A42CB" w:rsidRPr="0088480A" w:rsidRDefault="00E2760C" w:rsidP="0088480A">
      <w:pPr>
        <w:numPr>
          <w:ilvl w:val="0"/>
          <w:numId w:val="2"/>
        </w:numPr>
        <w:jc w:val="both"/>
        <w:rPr>
          <w:rFonts w:eastAsia="宋体"/>
        </w:rPr>
      </w:pPr>
      <w:r w:rsidRPr="00E2760C">
        <w:rPr>
          <w:rFonts w:eastAsia="宋体"/>
        </w:rPr>
        <w:t>Chair's Notes RAN1#110bis-e v18</w:t>
      </w:r>
    </w:p>
    <w:sectPr w:rsidR="008A42CB" w:rsidRPr="0088480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DFBFD" w14:textId="77777777" w:rsidR="00C317E8" w:rsidRDefault="00C317E8">
      <w:r>
        <w:separator/>
      </w:r>
    </w:p>
  </w:endnote>
  <w:endnote w:type="continuationSeparator" w:id="0">
    <w:p w14:paraId="7C34721B" w14:textId="77777777" w:rsidR="00C317E8" w:rsidRDefault="00C317E8">
      <w:r>
        <w:continuationSeparator/>
      </w:r>
    </w:p>
  </w:endnote>
  <w:endnote w:type="continuationNotice" w:id="1">
    <w:p w14:paraId="42F3C7B2" w14:textId="77777777" w:rsidR="00C317E8" w:rsidRDefault="00C317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C783" w14:textId="77777777" w:rsidR="00C317E8" w:rsidRDefault="00C317E8">
      <w:r>
        <w:separator/>
      </w:r>
    </w:p>
  </w:footnote>
  <w:footnote w:type="continuationSeparator" w:id="0">
    <w:p w14:paraId="04DEECE5" w14:textId="77777777" w:rsidR="00C317E8" w:rsidRDefault="00C317E8">
      <w:r>
        <w:continuationSeparator/>
      </w:r>
    </w:p>
  </w:footnote>
  <w:footnote w:type="continuationNotice" w:id="1">
    <w:p w14:paraId="6F9AC2DD" w14:textId="77777777" w:rsidR="00C317E8" w:rsidRDefault="00C317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5D" w14:textId="77777777" w:rsidR="00DF7A95" w:rsidRDefault="00DF7A95">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269"/>
        </w:tabs>
        <w:ind w:left="2269"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16cid:durableId="943196037">
    <w:abstractNumId w:val="27"/>
  </w:num>
  <w:num w:numId="2" w16cid:durableId="294263835">
    <w:abstractNumId w:val="12"/>
  </w:num>
  <w:num w:numId="3" w16cid:durableId="142600110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164971404">
    <w:abstractNumId w:val="22"/>
  </w:num>
  <w:num w:numId="5" w16cid:durableId="941914956">
    <w:abstractNumId w:val="23"/>
  </w:num>
  <w:num w:numId="6" w16cid:durableId="1752922734">
    <w:abstractNumId w:val="3"/>
  </w:num>
  <w:num w:numId="7" w16cid:durableId="2054964591">
    <w:abstractNumId w:val="18"/>
  </w:num>
  <w:num w:numId="8" w16cid:durableId="1418164830">
    <w:abstractNumId w:val="6"/>
  </w:num>
  <w:num w:numId="9" w16cid:durableId="1494760976">
    <w:abstractNumId w:val="2"/>
  </w:num>
  <w:num w:numId="10" w16cid:durableId="1697341893">
    <w:abstractNumId w:val="8"/>
  </w:num>
  <w:num w:numId="11" w16cid:durableId="1106000289">
    <w:abstractNumId w:val="16"/>
  </w:num>
  <w:num w:numId="12" w16cid:durableId="134756526">
    <w:abstractNumId w:val="21"/>
  </w:num>
  <w:num w:numId="13" w16cid:durableId="306014380">
    <w:abstractNumId w:val="25"/>
  </w:num>
  <w:num w:numId="14" w16cid:durableId="433672202">
    <w:abstractNumId w:val="26"/>
  </w:num>
  <w:num w:numId="15" w16cid:durableId="1357150567">
    <w:abstractNumId w:val="14"/>
  </w:num>
  <w:num w:numId="16" w16cid:durableId="518275097">
    <w:abstractNumId w:val="16"/>
  </w:num>
  <w:num w:numId="17" w16cid:durableId="184832902">
    <w:abstractNumId w:val="15"/>
  </w:num>
  <w:num w:numId="18" w16cid:durableId="1009259186">
    <w:abstractNumId w:val="20"/>
  </w:num>
  <w:num w:numId="19" w16cid:durableId="705327754">
    <w:abstractNumId w:val="28"/>
  </w:num>
  <w:num w:numId="20" w16cid:durableId="783766525">
    <w:abstractNumId w:val="24"/>
  </w:num>
  <w:num w:numId="21" w16cid:durableId="1727214643">
    <w:abstractNumId w:val="10"/>
  </w:num>
  <w:num w:numId="22" w16cid:durableId="545679811">
    <w:abstractNumId w:val="1"/>
  </w:num>
  <w:num w:numId="23" w16cid:durableId="182743728">
    <w:abstractNumId w:val="19"/>
  </w:num>
  <w:num w:numId="24" w16cid:durableId="302082008">
    <w:abstractNumId w:val="9"/>
  </w:num>
  <w:num w:numId="25" w16cid:durableId="266038446">
    <w:abstractNumId w:val="13"/>
  </w:num>
  <w:num w:numId="26" w16cid:durableId="1484392428">
    <w:abstractNumId w:val="11"/>
  </w:num>
  <w:num w:numId="27" w16cid:durableId="844980703">
    <w:abstractNumId w:val="17"/>
  </w:num>
  <w:num w:numId="28" w16cid:durableId="890534483">
    <w:abstractNumId w:val="7"/>
  </w:num>
  <w:num w:numId="29" w16cid:durableId="1890915161">
    <w:abstractNumId w:val="5"/>
  </w:num>
  <w:num w:numId="30" w16cid:durableId="6462062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31A2C"/>
    <w:rsid w:val="000341F4"/>
    <w:rsid w:val="00034233"/>
    <w:rsid w:val="000349ED"/>
    <w:rsid w:val="000426AB"/>
    <w:rsid w:val="00043807"/>
    <w:rsid w:val="000509DA"/>
    <w:rsid w:val="000531D4"/>
    <w:rsid w:val="00060452"/>
    <w:rsid w:val="000611A1"/>
    <w:rsid w:val="00061BC9"/>
    <w:rsid w:val="00062B60"/>
    <w:rsid w:val="000632EB"/>
    <w:rsid w:val="00065C20"/>
    <w:rsid w:val="0006789E"/>
    <w:rsid w:val="00070A3D"/>
    <w:rsid w:val="00070FF3"/>
    <w:rsid w:val="000728C9"/>
    <w:rsid w:val="000777CF"/>
    <w:rsid w:val="00077D8C"/>
    <w:rsid w:val="00082325"/>
    <w:rsid w:val="00083354"/>
    <w:rsid w:val="0008492C"/>
    <w:rsid w:val="00085646"/>
    <w:rsid w:val="000874C6"/>
    <w:rsid w:val="00087568"/>
    <w:rsid w:val="000875E5"/>
    <w:rsid w:val="00097985"/>
    <w:rsid w:val="000A000A"/>
    <w:rsid w:val="000A7AE4"/>
    <w:rsid w:val="000B08C1"/>
    <w:rsid w:val="000B31A0"/>
    <w:rsid w:val="000B5972"/>
    <w:rsid w:val="000B5CFF"/>
    <w:rsid w:val="000B7DB7"/>
    <w:rsid w:val="000C081D"/>
    <w:rsid w:val="000C1419"/>
    <w:rsid w:val="000C19FA"/>
    <w:rsid w:val="000C30B1"/>
    <w:rsid w:val="000C7488"/>
    <w:rsid w:val="000D0D1C"/>
    <w:rsid w:val="000D1EE1"/>
    <w:rsid w:val="000D319A"/>
    <w:rsid w:val="000D3689"/>
    <w:rsid w:val="000D73A3"/>
    <w:rsid w:val="000E185C"/>
    <w:rsid w:val="000E6E33"/>
    <w:rsid w:val="000F1347"/>
    <w:rsid w:val="000F266D"/>
    <w:rsid w:val="000F619A"/>
    <w:rsid w:val="000F7E01"/>
    <w:rsid w:val="0010079C"/>
    <w:rsid w:val="00102B43"/>
    <w:rsid w:val="001061CB"/>
    <w:rsid w:val="00106388"/>
    <w:rsid w:val="00113341"/>
    <w:rsid w:val="00113927"/>
    <w:rsid w:val="00113C6B"/>
    <w:rsid w:val="00116D44"/>
    <w:rsid w:val="00121FBB"/>
    <w:rsid w:val="00122104"/>
    <w:rsid w:val="00125DD4"/>
    <w:rsid w:val="00126471"/>
    <w:rsid w:val="00126BDC"/>
    <w:rsid w:val="00127E7F"/>
    <w:rsid w:val="00130D81"/>
    <w:rsid w:val="00131772"/>
    <w:rsid w:val="00134917"/>
    <w:rsid w:val="001376E7"/>
    <w:rsid w:val="001378E2"/>
    <w:rsid w:val="0014144A"/>
    <w:rsid w:val="00141891"/>
    <w:rsid w:val="0014412C"/>
    <w:rsid w:val="0014476E"/>
    <w:rsid w:val="00145D05"/>
    <w:rsid w:val="00146C33"/>
    <w:rsid w:val="00157471"/>
    <w:rsid w:val="001625FF"/>
    <w:rsid w:val="00171498"/>
    <w:rsid w:val="001714E9"/>
    <w:rsid w:val="0017159E"/>
    <w:rsid w:val="001717AB"/>
    <w:rsid w:val="00173344"/>
    <w:rsid w:val="0017363C"/>
    <w:rsid w:val="001766CD"/>
    <w:rsid w:val="00177068"/>
    <w:rsid w:val="00180858"/>
    <w:rsid w:val="00181207"/>
    <w:rsid w:val="00185F92"/>
    <w:rsid w:val="00186438"/>
    <w:rsid w:val="0019008F"/>
    <w:rsid w:val="001910AF"/>
    <w:rsid w:val="001926A7"/>
    <w:rsid w:val="0019376C"/>
    <w:rsid w:val="001949D3"/>
    <w:rsid w:val="0019697F"/>
    <w:rsid w:val="00196A70"/>
    <w:rsid w:val="001A312C"/>
    <w:rsid w:val="001A6207"/>
    <w:rsid w:val="001A746D"/>
    <w:rsid w:val="001B2E40"/>
    <w:rsid w:val="001B6248"/>
    <w:rsid w:val="001B7C12"/>
    <w:rsid w:val="001C0874"/>
    <w:rsid w:val="001C478A"/>
    <w:rsid w:val="001C50DE"/>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0322"/>
    <w:rsid w:val="002072CA"/>
    <w:rsid w:val="002107BD"/>
    <w:rsid w:val="00214A2F"/>
    <w:rsid w:val="00223B1B"/>
    <w:rsid w:val="00225D3E"/>
    <w:rsid w:val="00225F30"/>
    <w:rsid w:val="002315FE"/>
    <w:rsid w:val="00236C8F"/>
    <w:rsid w:val="00237244"/>
    <w:rsid w:val="0024008F"/>
    <w:rsid w:val="00243CB2"/>
    <w:rsid w:val="002451B4"/>
    <w:rsid w:val="002473FF"/>
    <w:rsid w:val="00253F61"/>
    <w:rsid w:val="0025564B"/>
    <w:rsid w:val="00256835"/>
    <w:rsid w:val="00261492"/>
    <w:rsid w:val="002623E1"/>
    <w:rsid w:val="00266CDC"/>
    <w:rsid w:val="0026746B"/>
    <w:rsid w:val="002704EA"/>
    <w:rsid w:val="002762B0"/>
    <w:rsid w:val="00280CEC"/>
    <w:rsid w:val="00281317"/>
    <w:rsid w:val="00283559"/>
    <w:rsid w:val="00284E54"/>
    <w:rsid w:val="002862DF"/>
    <w:rsid w:val="002866EF"/>
    <w:rsid w:val="00286EA6"/>
    <w:rsid w:val="002944C5"/>
    <w:rsid w:val="00295076"/>
    <w:rsid w:val="002A074F"/>
    <w:rsid w:val="002A07F3"/>
    <w:rsid w:val="002A2AA0"/>
    <w:rsid w:val="002A2E4A"/>
    <w:rsid w:val="002A5551"/>
    <w:rsid w:val="002A5D20"/>
    <w:rsid w:val="002B2B09"/>
    <w:rsid w:val="002B37A7"/>
    <w:rsid w:val="002B5B20"/>
    <w:rsid w:val="002B6693"/>
    <w:rsid w:val="002C1EA0"/>
    <w:rsid w:val="002D4AD8"/>
    <w:rsid w:val="002D4C66"/>
    <w:rsid w:val="002D6BA9"/>
    <w:rsid w:val="002D7D60"/>
    <w:rsid w:val="002E30D8"/>
    <w:rsid w:val="002E4169"/>
    <w:rsid w:val="002E4C42"/>
    <w:rsid w:val="002E5F0D"/>
    <w:rsid w:val="002E7C31"/>
    <w:rsid w:val="002F36A9"/>
    <w:rsid w:val="00300F29"/>
    <w:rsid w:val="00302052"/>
    <w:rsid w:val="003022AD"/>
    <w:rsid w:val="0030346B"/>
    <w:rsid w:val="00303CC1"/>
    <w:rsid w:val="0030575F"/>
    <w:rsid w:val="00312901"/>
    <w:rsid w:val="0031494D"/>
    <w:rsid w:val="00332C5E"/>
    <w:rsid w:val="00335A88"/>
    <w:rsid w:val="00340418"/>
    <w:rsid w:val="003419CD"/>
    <w:rsid w:val="00342B65"/>
    <w:rsid w:val="00342E11"/>
    <w:rsid w:val="003466EC"/>
    <w:rsid w:val="003504BA"/>
    <w:rsid w:val="003524EF"/>
    <w:rsid w:val="00357D06"/>
    <w:rsid w:val="00360B3F"/>
    <w:rsid w:val="00364234"/>
    <w:rsid w:val="003643B1"/>
    <w:rsid w:val="003643F5"/>
    <w:rsid w:val="00366192"/>
    <w:rsid w:val="003677B0"/>
    <w:rsid w:val="003710BE"/>
    <w:rsid w:val="003726D9"/>
    <w:rsid w:val="00374D4F"/>
    <w:rsid w:val="003771E8"/>
    <w:rsid w:val="00377681"/>
    <w:rsid w:val="00377919"/>
    <w:rsid w:val="003816BE"/>
    <w:rsid w:val="003824A2"/>
    <w:rsid w:val="00385EA7"/>
    <w:rsid w:val="00385F35"/>
    <w:rsid w:val="003909FE"/>
    <w:rsid w:val="00396B15"/>
    <w:rsid w:val="003A0DF8"/>
    <w:rsid w:val="003A23AD"/>
    <w:rsid w:val="003A42FD"/>
    <w:rsid w:val="003A44AE"/>
    <w:rsid w:val="003A4E19"/>
    <w:rsid w:val="003A59E0"/>
    <w:rsid w:val="003A7CF0"/>
    <w:rsid w:val="003B063C"/>
    <w:rsid w:val="003B27E7"/>
    <w:rsid w:val="003B32BC"/>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27FE"/>
    <w:rsid w:val="00444C0A"/>
    <w:rsid w:val="00446231"/>
    <w:rsid w:val="00446356"/>
    <w:rsid w:val="0044767F"/>
    <w:rsid w:val="00451F7A"/>
    <w:rsid w:val="00454912"/>
    <w:rsid w:val="00455B03"/>
    <w:rsid w:val="00457C22"/>
    <w:rsid w:val="00462281"/>
    <w:rsid w:val="004659C0"/>
    <w:rsid w:val="00465AB0"/>
    <w:rsid w:val="00466472"/>
    <w:rsid w:val="0047003B"/>
    <w:rsid w:val="00472C53"/>
    <w:rsid w:val="004751D7"/>
    <w:rsid w:val="00475771"/>
    <w:rsid w:val="00482E42"/>
    <w:rsid w:val="00487959"/>
    <w:rsid w:val="00492603"/>
    <w:rsid w:val="00492E2C"/>
    <w:rsid w:val="004977BA"/>
    <w:rsid w:val="00497A7B"/>
    <w:rsid w:val="004A41C5"/>
    <w:rsid w:val="004A7D77"/>
    <w:rsid w:val="004B0379"/>
    <w:rsid w:val="004B56F7"/>
    <w:rsid w:val="004C25FE"/>
    <w:rsid w:val="004C278D"/>
    <w:rsid w:val="004C48D3"/>
    <w:rsid w:val="004C6B4D"/>
    <w:rsid w:val="004D05B9"/>
    <w:rsid w:val="004D3045"/>
    <w:rsid w:val="004D5FDC"/>
    <w:rsid w:val="004E0D54"/>
    <w:rsid w:val="004E1234"/>
    <w:rsid w:val="004E66D6"/>
    <w:rsid w:val="004F0516"/>
    <w:rsid w:val="004F4A53"/>
    <w:rsid w:val="004F510B"/>
    <w:rsid w:val="004F6885"/>
    <w:rsid w:val="00500506"/>
    <w:rsid w:val="0050128B"/>
    <w:rsid w:val="005071B5"/>
    <w:rsid w:val="00510996"/>
    <w:rsid w:val="00511281"/>
    <w:rsid w:val="005112AD"/>
    <w:rsid w:val="0051199D"/>
    <w:rsid w:val="0052247A"/>
    <w:rsid w:val="00524940"/>
    <w:rsid w:val="00527965"/>
    <w:rsid w:val="0053126F"/>
    <w:rsid w:val="00531F94"/>
    <w:rsid w:val="00532318"/>
    <w:rsid w:val="00535234"/>
    <w:rsid w:val="00536E6E"/>
    <w:rsid w:val="00540FD8"/>
    <w:rsid w:val="0054330E"/>
    <w:rsid w:val="00546745"/>
    <w:rsid w:val="005519D9"/>
    <w:rsid w:val="0056024B"/>
    <w:rsid w:val="00560CE1"/>
    <w:rsid w:val="005621C7"/>
    <w:rsid w:val="00564C6C"/>
    <w:rsid w:val="005654F2"/>
    <w:rsid w:val="00566A85"/>
    <w:rsid w:val="00572A76"/>
    <w:rsid w:val="00573A9B"/>
    <w:rsid w:val="00576AEA"/>
    <w:rsid w:val="00576BD7"/>
    <w:rsid w:val="005771EE"/>
    <w:rsid w:val="00577723"/>
    <w:rsid w:val="00580FAC"/>
    <w:rsid w:val="0058219F"/>
    <w:rsid w:val="00583479"/>
    <w:rsid w:val="005841BF"/>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D46E9"/>
    <w:rsid w:val="005D4829"/>
    <w:rsid w:val="005D6A96"/>
    <w:rsid w:val="005E0154"/>
    <w:rsid w:val="005E18B1"/>
    <w:rsid w:val="005E4D4A"/>
    <w:rsid w:val="005F21C2"/>
    <w:rsid w:val="005F4164"/>
    <w:rsid w:val="00602D19"/>
    <w:rsid w:val="00603EAD"/>
    <w:rsid w:val="0060639A"/>
    <w:rsid w:val="00610E2A"/>
    <w:rsid w:val="00612831"/>
    <w:rsid w:val="00614914"/>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667FD"/>
    <w:rsid w:val="00676828"/>
    <w:rsid w:val="00676BAC"/>
    <w:rsid w:val="00681583"/>
    <w:rsid w:val="00682637"/>
    <w:rsid w:val="006827F4"/>
    <w:rsid w:val="00685E8E"/>
    <w:rsid w:val="00690734"/>
    <w:rsid w:val="00692904"/>
    <w:rsid w:val="00693DAD"/>
    <w:rsid w:val="006952A8"/>
    <w:rsid w:val="00696DC2"/>
    <w:rsid w:val="00697852"/>
    <w:rsid w:val="006A0CA5"/>
    <w:rsid w:val="006A22E3"/>
    <w:rsid w:val="006A438F"/>
    <w:rsid w:val="006A6802"/>
    <w:rsid w:val="006A70EA"/>
    <w:rsid w:val="006B18E0"/>
    <w:rsid w:val="006C5427"/>
    <w:rsid w:val="006C76B9"/>
    <w:rsid w:val="006C7C9C"/>
    <w:rsid w:val="006D575F"/>
    <w:rsid w:val="006D61B3"/>
    <w:rsid w:val="006D6433"/>
    <w:rsid w:val="006D6498"/>
    <w:rsid w:val="006D7765"/>
    <w:rsid w:val="006E61FE"/>
    <w:rsid w:val="006E67DF"/>
    <w:rsid w:val="006E6D49"/>
    <w:rsid w:val="006E6FD6"/>
    <w:rsid w:val="006E7A8C"/>
    <w:rsid w:val="006F3C5E"/>
    <w:rsid w:val="006F5104"/>
    <w:rsid w:val="006F5C73"/>
    <w:rsid w:val="006F6688"/>
    <w:rsid w:val="00712EFD"/>
    <w:rsid w:val="007153EA"/>
    <w:rsid w:val="00717127"/>
    <w:rsid w:val="007172B2"/>
    <w:rsid w:val="00717DCE"/>
    <w:rsid w:val="00721BFE"/>
    <w:rsid w:val="0072261C"/>
    <w:rsid w:val="00725362"/>
    <w:rsid w:val="00727BB7"/>
    <w:rsid w:val="00730538"/>
    <w:rsid w:val="00731267"/>
    <w:rsid w:val="00733D30"/>
    <w:rsid w:val="007348A0"/>
    <w:rsid w:val="00735C71"/>
    <w:rsid w:val="00740638"/>
    <w:rsid w:val="00742C49"/>
    <w:rsid w:val="00743F4C"/>
    <w:rsid w:val="00744CEA"/>
    <w:rsid w:val="0074594A"/>
    <w:rsid w:val="007461EE"/>
    <w:rsid w:val="007472D6"/>
    <w:rsid w:val="00747786"/>
    <w:rsid w:val="007515B9"/>
    <w:rsid w:val="00752AA9"/>
    <w:rsid w:val="007537E5"/>
    <w:rsid w:val="0075446F"/>
    <w:rsid w:val="00754673"/>
    <w:rsid w:val="007600B4"/>
    <w:rsid w:val="00760E1B"/>
    <w:rsid w:val="0076489A"/>
    <w:rsid w:val="00766861"/>
    <w:rsid w:val="00772AAE"/>
    <w:rsid w:val="00773990"/>
    <w:rsid w:val="00773FBA"/>
    <w:rsid w:val="007750B8"/>
    <w:rsid w:val="00781D4D"/>
    <w:rsid w:val="007832D2"/>
    <w:rsid w:val="00790002"/>
    <w:rsid w:val="0079185B"/>
    <w:rsid w:val="00796120"/>
    <w:rsid w:val="00796514"/>
    <w:rsid w:val="007A4519"/>
    <w:rsid w:val="007B1C66"/>
    <w:rsid w:val="007B62F7"/>
    <w:rsid w:val="007B63F6"/>
    <w:rsid w:val="007C1F28"/>
    <w:rsid w:val="007C40E4"/>
    <w:rsid w:val="007C4569"/>
    <w:rsid w:val="007C6037"/>
    <w:rsid w:val="007D61AF"/>
    <w:rsid w:val="007D6BCB"/>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24AD2"/>
    <w:rsid w:val="00832A69"/>
    <w:rsid w:val="00833E80"/>
    <w:rsid w:val="00840406"/>
    <w:rsid w:val="00840F22"/>
    <w:rsid w:val="008457E0"/>
    <w:rsid w:val="00850B25"/>
    <w:rsid w:val="00850BC3"/>
    <w:rsid w:val="0085662C"/>
    <w:rsid w:val="00856E2F"/>
    <w:rsid w:val="00857E56"/>
    <w:rsid w:val="00863AEC"/>
    <w:rsid w:val="00864E51"/>
    <w:rsid w:val="008662D0"/>
    <w:rsid w:val="00867586"/>
    <w:rsid w:val="00867C6E"/>
    <w:rsid w:val="00871223"/>
    <w:rsid w:val="008722F6"/>
    <w:rsid w:val="00876C0E"/>
    <w:rsid w:val="00880E2C"/>
    <w:rsid w:val="0088480A"/>
    <w:rsid w:val="0088586A"/>
    <w:rsid w:val="0089018C"/>
    <w:rsid w:val="008912F0"/>
    <w:rsid w:val="0089264C"/>
    <w:rsid w:val="00894808"/>
    <w:rsid w:val="008972CC"/>
    <w:rsid w:val="0089773B"/>
    <w:rsid w:val="008A0409"/>
    <w:rsid w:val="008A1448"/>
    <w:rsid w:val="008A1E28"/>
    <w:rsid w:val="008A42CB"/>
    <w:rsid w:val="008A61CC"/>
    <w:rsid w:val="008B1BA3"/>
    <w:rsid w:val="008B7478"/>
    <w:rsid w:val="008C03CA"/>
    <w:rsid w:val="008C31C1"/>
    <w:rsid w:val="008D0834"/>
    <w:rsid w:val="008D0CA0"/>
    <w:rsid w:val="008D1717"/>
    <w:rsid w:val="008D51F3"/>
    <w:rsid w:val="008D5679"/>
    <w:rsid w:val="008D6EBA"/>
    <w:rsid w:val="008E3E29"/>
    <w:rsid w:val="008E5E62"/>
    <w:rsid w:val="008F62D2"/>
    <w:rsid w:val="00903843"/>
    <w:rsid w:val="00906820"/>
    <w:rsid w:val="00906921"/>
    <w:rsid w:val="00907F42"/>
    <w:rsid w:val="0091070B"/>
    <w:rsid w:val="0091215F"/>
    <w:rsid w:val="009142BD"/>
    <w:rsid w:val="00914C3B"/>
    <w:rsid w:val="009174FF"/>
    <w:rsid w:val="00917CF1"/>
    <w:rsid w:val="00920530"/>
    <w:rsid w:val="00922809"/>
    <w:rsid w:val="00924F72"/>
    <w:rsid w:val="00926251"/>
    <w:rsid w:val="00933028"/>
    <w:rsid w:val="009332AB"/>
    <w:rsid w:val="009412B1"/>
    <w:rsid w:val="00944AF3"/>
    <w:rsid w:val="0094654D"/>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15C4"/>
    <w:rsid w:val="00984375"/>
    <w:rsid w:val="00985E6F"/>
    <w:rsid w:val="00986BCA"/>
    <w:rsid w:val="009A21F6"/>
    <w:rsid w:val="009A4C12"/>
    <w:rsid w:val="009A5225"/>
    <w:rsid w:val="009A6CC3"/>
    <w:rsid w:val="009A786F"/>
    <w:rsid w:val="009A7E25"/>
    <w:rsid w:val="009B14FD"/>
    <w:rsid w:val="009B29D5"/>
    <w:rsid w:val="009B2F5D"/>
    <w:rsid w:val="009B3B48"/>
    <w:rsid w:val="009B4BF5"/>
    <w:rsid w:val="009B56DE"/>
    <w:rsid w:val="009D11AB"/>
    <w:rsid w:val="009D194D"/>
    <w:rsid w:val="009D2336"/>
    <w:rsid w:val="009D2752"/>
    <w:rsid w:val="009D3471"/>
    <w:rsid w:val="009D412E"/>
    <w:rsid w:val="009D4CC4"/>
    <w:rsid w:val="009E07AB"/>
    <w:rsid w:val="009E4DA8"/>
    <w:rsid w:val="009E595E"/>
    <w:rsid w:val="009E66DF"/>
    <w:rsid w:val="009F42EA"/>
    <w:rsid w:val="00A05E7A"/>
    <w:rsid w:val="00A062B1"/>
    <w:rsid w:val="00A067F6"/>
    <w:rsid w:val="00A1007A"/>
    <w:rsid w:val="00A133A1"/>
    <w:rsid w:val="00A14D26"/>
    <w:rsid w:val="00A15562"/>
    <w:rsid w:val="00A15917"/>
    <w:rsid w:val="00A15B51"/>
    <w:rsid w:val="00A16FE2"/>
    <w:rsid w:val="00A21B32"/>
    <w:rsid w:val="00A23ABF"/>
    <w:rsid w:val="00A25E91"/>
    <w:rsid w:val="00A33414"/>
    <w:rsid w:val="00A3507E"/>
    <w:rsid w:val="00A36EF3"/>
    <w:rsid w:val="00A37498"/>
    <w:rsid w:val="00A47932"/>
    <w:rsid w:val="00A507F8"/>
    <w:rsid w:val="00A50F48"/>
    <w:rsid w:val="00A512F7"/>
    <w:rsid w:val="00A61735"/>
    <w:rsid w:val="00A62761"/>
    <w:rsid w:val="00A67E46"/>
    <w:rsid w:val="00A760F7"/>
    <w:rsid w:val="00A76BF7"/>
    <w:rsid w:val="00A84431"/>
    <w:rsid w:val="00A85A64"/>
    <w:rsid w:val="00A94E5B"/>
    <w:rsid w:val="00A96E58"/>
    <w:rsid w:val="00A97559"/>
    <w:rsid w:val="00AA3124"/>
    <w:rsid w:val="00AA3D85"/>
    <w:rsid w:val="00AA4059"/>
    <w:rsid w:val="00AA5EF0"/>
    <w:rsid w:val="00AA7849"/>
    <w:rsid w:val="00AA7A0D"/>
    <w:rsid w:val="00AB43C1"/>
    <w:rsid w:val="00AB4EA7"/>
    <w:rsid w:val="00AC4A04"/>
    <w:rsid w:val="00AC5D64"/>
    <w:rsid w:val="00AD3122"/>
    <w:rsid w:val="00AD5A5A"/>
    <w:rsid w:val="00AD63C1"/>
    <w:rsid w:val="00AD74F3"/>
    <w:rsid w:val="00AE0CBA"/>
    <w:rsid w:val="00AE2B23"/>
    <w:rsid w:val="00AE3FCE"/>
    <w:rsid w:val="00AE56C4"/>
    <w:rsid w:val="00AE673A"/>
    <w:rsid w:val="00AE6991"/>
    <w:rsid w:val="00AE6A5B"/>
    <w:rsid w:val="00AF321F"/>
    <w:rsid w:val="00AF4FFD"/>
    <w:rsid w:val="00AF7C0F"/>
    <w:rsid w:val="00B0298A"/>
    <w:rsid w:val="00B034EE"/>
    <w:rsid w:val="00B06C79"/>
    <w:rsid w:val="00B11B5E"/>
    <w:rsid w:val="00B14F9C"/>
    <w:rsid w:val="00B15B8A"/>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095"/>
    <w:rsid w:val="00B72FC2"/>
    <w:rsid w:val="00B75DCA"/>
    <w:rsid w:val="00B7610A"/>
    <w:rsid w:val="00B7715C"/>
    <w:rsid w:val="00B77FF5"/>
    <w:rsid w:val="00B84E79"/>
    <w:rsid w:val="00B86930"/>
    <w:rsid w:val="00B87475"/>
    <w:rsid w:val="00B92579"/>
    <w:rsid w:val="00B94A79"/>
    <w:rsid w:val="00B97A56"/>
    <w:rsid w:val="00BA1AAD"/>
    <w:rsid w:val="00BA2577"/>
    <w:rsid w:val="00BA390D"/>
    <w:rsid w:val="00BA53A3"/>
    <w:rsid w:val="00BA799E"/>
    <w:rsid w:val="00BB466C"/>
    <w:rsid w:val="00BB51D8"/>
    <w:rsid w:val="00BB5F2D"/>
    <w:rsid w:val="00BC4A6D"/>
    <w:rsid w:val="00BC4ED7"/>
    <w:rsid w:val="00BC5052"/>
    <w:rsid w:val="00BC6D8C"/>
    <w:rsid w:val="00BD1496"/>
    <w:rsid w:val="00BD58B5"/>
    <w:rsid w:val="00BE1441"/>
    <w:rsid w:val="00BE20F3"/>
    <w:rsid w:val="00BE4686"/>
    <w:rsid w:val="00BE6E79"/>
    <w:rsid w:val="00BF0058"/>
    <w:rsid w:val="00BF08F3"/>
    <w:rsid w:val="00BF0A3B"/>
    <w:rsid w:val="00BF0CC2"/>
    <w:rsid w:val="00BF0E64"/>
    <w:rsid w:val="00BF19FB"/>
    <w:rsid w:val="00BF7309"/>
    <w:rsid w:val="00C0049A"/>
    <w:rsid w:val="00C0298C"/>
    <w:rsid w:val="00C10B6F"/>
    <w:rsid w:val="00C11163"/>
    <w:rsid w:val="00C11D5B"/>
    <w:rsid w:val="00C14B03"/>
    <w:rsid w:val="00C15A0D"/>
    <w:rsid w:val="00C20E4B"/>
    <w:rsid w:val="00C21B8C"/>
    <w:rsid w:val="00C2460B"/>
    <w:rsid w:val="00C30392"/>
    <w:rsid w:val="00C30BB3"/>
    <w:rsid w:val="00C317E8"/>
    <w:rsid w:val="00C42B27"/>
    <w:rsid w:val="00C47E88"/>
    <w:rsid w:val="00C5020E"/>
    <w:rsid w:val="00C55B14"/>
    <w:rsid w:val="00C5714E"/>
    <w:rsid w:val="00C57769"/>
    <w:rsid w:val="00C615B9"/>
    <w:rsid w:val="00C67A86"/>
    <w:rsid w:val="00C67C02"/>
    <w:rsid w:val="00C772DF"/>
    <w:rsid w:val="00C826AA"/>
    <w:rsid w:val="00C87569"/>
    <w:rsid w:val="00C90E48"/>
    <w:rsid w:val="00C95AC7"/>
    <w:rsid w:val="00C95C3F"/>
    <w:rsid w:val="00C96172"/>
    <w:rsid w:val="00CA4D22"/>
    <w:rsid w:val="00CA66D2"/>
    <w:rsid w:val="00CB1FD1"/>
    <w:rsid w:val="00CB2601"/>
    <w:rsid w:val="00CB2BF9"/>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164C1"/>
    <w:rsid w:val="00D2020B"/>
    <w:rsid w:val="00D22073"/>
    <w:rsid w:val="00D22416"/>
    <w:rsid w:val="00D2305B"/>
    <w:rsid w:val="00D236E3"/>
    <w:rsid w:val="00D2404A"/>
    <w:rsid w:val="00D26516"/>
    <w:rsid w:val="00D319CE"/>
    <w:rsid w:val="00D34EA3"/>
    <w:rsid w:val="00D40D4D"/>
    <w:rsid w:val="00D42E2C"/>
    <w:rsid w:val="00D43B2F"/>
    <w:rsid w:val="00D45D37"/>
    <w:rsid w:val="00D50203"/>
    <w:rsid w:val="00D53AF5"/>
    <w:rsid w:val="00D5693B"/>
    <w:rsid w:val="00D601FF"/>
    <w:rsid w:val="00D60829"/>
    <w:rsid w:val="00D61B76"/>
    <w:rsid w:val="00D62E33"/>
    <w:rsid w:val="00D63F0F"/>
    <w:rsid w:val="00D6542D"/>
    <w:rsid w:val="00D67B66"/>
    <w:rsid w:val="00D70BCE"/>
    <w:rsid w:val="00D75DDB"/>
    <w:rsid w:val="00D7673A"/>
    <w:rsid w:val="00D76769"/>
    <w:rsid w:val="00D83F50"/>
    <w:rsid w:val="00D86CC4"/>
    <w:rsid w:val="00D92821"/>
    <w:rsid w:val="00DA163B"/>
    <w:rsid w:val="00DA18FE"/>
    <w:rsid w:val="00DA50F3"/>
    <w:rsid w:val="00DB183B"/>
    <w:rsid w:val="00DB4D79"/>
    <w:rsid w:val="00DB5E8B"/>
    <w:rsid w:val="00DB686D"/>
    <w:rsid w:val="00DB6DDC"/>
    <w:rsid w:val="00DB7228"/>
    <w:rsid w:val="00DC34F6"/>
    <w:rsid w:val="00DC7994"/>
    <w:rsid w:val="00DD03A5"/>
    <w:rsid w:val="00DD2AF7"/>
    <w:rsid w:val="00DD67A0"/>
    <w:rsid w:val="00DD75DD"/>
    <w:rsid w:val="00DE310B"/>
    <w:rsid w:val="00DE3CE9"/>
    <w:rsid w:val="00DE4DA7"/>
    <w:rsid w:val="00DE7FA4"/>
    <w:rsid w:val="00DF56A7"/>
    <w:rsid w:val="00DF7A95"/>
    <w:rsid w:val="00E04F9E"/>
    <w:rsid w:val="00E06F34"/>
    <w:rsid w:val="00E10E4C"/>
    <w:rsid w:val="00E110AC"/>
    <w:rsid w:val="00E11EDC"/>
    <w:rsid w:val="00E12417"/>
    <w:rsid w:val="00E1341D"/>
    <w:rsid w:val="00E13EBF"/>
    <w:rsid w:val="00E143EB"/>
    <w:rsid w:val="00E156D1"/>
    <w:rsid w:val="00E2455C"/>
    <w:rsid w:val="00E24627"/>
    <w:rsid w:val="00E273ED"/>
    <w:rsid w:val="00E2760C"/>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2842"/>
    <w:rsid w:val="00E57729"/>
    <w:rsid w:val="00E57914"/>
    <w:rsid w:val="00E632CC"/>
    <w:rsid w:val="00E646A7"/>
    <w:rsid w:val="00E65776"/>
    <w:rsid w:val="00E66765"/>
    <w:rsid w:val="00E72CC1"/>
    <w:rsid w:val="00E7422B"/>
    <w:rsid w:val="00E77844"/>
    <w:rsid w:val="00E812AD"/>
    <w:rsid w:val="00E816C8"/>
    <w:rsid w:val="00E82BCD"/>
    <w:rsid w:val="00E85790"/>
    <w:rsid w:val="00E92A18"/>
    <w:rsid w:val="00E9488F"/>
    <w:rsid w:val="00E962EC"/>
    <w:rsid w:val="00EA05CB"/>
    <w:rsid w:val="00EA289E"/>
    <w:rsid w:val="00EA40E9"/>
    <w:rsid w:val="00EB3CC7"/>
    <w:rsid w:val="00EB73B7"/>
    <w:rsid w:val="00EB77C0"/>
    <w:rsid w:val="00EC02CA"/>
    <w:rsid w:val="00EC1888"/>
    <w:rsid w:val="00EC51EB"/>
    <w:rsid w:val="00EC571B"/>
    <w:rsid w:val="00EC5C48"/>
    <w:rsid w:val="00EC5EDE"/>
    <w:rsid w:val="00EC6FC7"/>
    <w:rsid w:val="00EC70CB"/>
    <w:rsid w:val="00EC7812"/>
    <w:rsid w:val="00ED0B96"/>
    <w:rsid w:val="00ED0E67"/>
    <w:rsid w:val="00ED1EFA"/>
    <w:rsid w:val="00ED2EAD"/>
    <w:rsid w:val="00ED3394"/>
    <w:rsid w:val="00ED42FB"/>
    <w:rsid w:val="00ED4FEE"/>
    <w:rsid w:val="00ED7DDA"/>
    <w:rsid w:val="00EE0721"/>
    <w:rsid w:val="00EE1435"/>
    <w:rsid w:val="00EE4B6E"/>
    <w:rsid w:val="00EE53EA"/>
    <w:rsid w:val="00EE571B"/>
    <w:rsid w:val="00EF08C6"/>
    <w:rsid w:val="00EF4FB6"/>
    <w:rsid w:val="00F05598"/>
    <w:rsid w:val="00F06F2E"/>
    <w:rsid w:val="00F102AF"/>
    <w:rsid w:val="00F10AFA"/>
    <w:rsid w:val="00F123E1"/>
    <w:rsid w:val="00F13B16"/>
    <w:rsid w:val="00F17731"/>
    <w:rsid w:val="00F21C7B"/>
    <w:rsid w:val="00F23C40"/>
    <w:rsid w:val="00F258E6"/>
    <w:rsid w:val="00F263AE"/>
    <w:rsid w:val="00F30149"/>
    <w:rsid w:val="00F32BF6"/>
    <w:rsid w:val="00F3614C"/>
    <w:rsid w:val="00F419A2"/>
    <w:rsid w:val="00F46B17"/>
    <w:rsid w:val="00F46B4D"/>
    <w:rsid w:val="00F56228"/>
    <w:rsid w:val="00F562E1"/>
    <w:rsid w:val="00F600D5"/>
    <w:rsid w:val="00F618FF"/>
    <w:rsid w:val="00F620E5"/>
    <w:rsid w:val="00F62943"/>
    <w:rsid w:val="00F6321E"/>
    <w:rsid w:val="00F6321F"/>
    <w:rsid w:val="00F6397F"/>
    <w:rsid w:val="00F63C1F"/>
    <w:rsid w:val="00F676E2"/>
    <w:rsid w:val="00F70C81"/>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54673"/>
    <w:rPr>
      <w:rFonts w:ascii="Arial" w:eastAsia="Times New Roman" w:hAnsi="Arial" w:cs="Arial"/>
      <w:b/>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Times New Roman" w:eastAsia="MS Mincho" w:hAnsi="Times New Roman"/>
      <w:b/>
      <w:bCs/>
      <w:sz w:val="28"/>
      <w:szCs w:val="28"/>
      <w:lang w:eastAsia="en-US"/>
    </w:rPr>
  </w:style>
  <w:style w:type="character" w:customStyle="1" w:styleId="Heading5Char">
    <w:name w:val="Heading 5 Char"/>
    <w:link w:val="Heading5"/>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val="en-US"/>
    </w:rPr>
  </w:style>
  <w:style w:type="paragraph" w:styleId="Caption">
    <w:name w:val="caption"/>
    <w:basedOn w:val="Normal"/>
    <w:next w:val="Normal"/>
    <w:uiPriority w:val="35"/>
    <w:unhideWhenUsed/>
    <w:qFormat/>
    <w:pPr>
      <w:spacing w:after="200"/>
    </w:pPr>
    <w:rPr>
      <w:b/>
      <w:bCs/>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character" w:styleId="CommentReference">
    <w:name w:val="annotation reference"/>
    <w:unhideWhenUsed/>
    <w:rPr>
      <w:sz w:val="16"/>
      <w:szCs w:val="16"/>
    </w:rPr>
  </w:style>
  <w:style w:type="paragraph" w:styleId="CommentText">
    <w:name w:val="annotation text"/>
    <w:basedOn w:val="Normal"/>
    <w:link w:val="CommentTextChar"/>
    <w:unhideWhenUsed/>
    <w:qFormat/>
    <w:rPr>
      <w:szCs w:val="20"/>
    </w:r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link w:val="Footer"/>
    <w:uiPriority w:val="99"/>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x-none"/>
    </w:rPr>
  </w:style>
  <w:style w:type="paragraph" w:customStyle="1" w:styleId="TAH">
    <w:name w:val="TAH"/>
    <w:basedOn w:val="Normal"/>
    <w:link w:val="TAHCar"/>
    <w:pPr>
      <w:keepNext/>
      <w:keepLines/>
      <w:jc w:val="center"/>
    </w:pPr>
    <w:rPr>
      <w:rFonts w:ascii="Arial" w:eastAsia="Malgun Gothic" w:hAnsi="Arial"/>
      <w:b/>
      <w:sz w:val="18"/>
      <w:szCs w:val="20"/>
      <w:lang w:val="en-GB" w:eastAsia="x-none"/>
    </w:rPr>
  </w:style>
  <w:style w:type="paragraph" w:customStyle="1" w:styleId="TH">
    <w:name w:val="TH"/>
    <w:basedOn w:val="Normal"/>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Normal"/>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Normal"/>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Normal"/>
    <w:next w:val="Normal"/>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NormalWeb">
    <w:name w:val="Normal (Web)"/>
    <w:basedOn w:val="Normal"/>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Normal"/>
    <w:link w:val="00TextChar"/>
    <w:qFormat/>
    <w:rsid w:val="00F17731"/>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17731"/>
    <w:rPr>
      <w:rFonts w:ascii="Times New Roman" w:hAnsi="Times New Roman"/>
      <w:szCs w:val="24"/>
    </w:rPr>
  </w:style>
  <w:style w:type="paragraph" w:customStyle="1" w:styleId="B2">
    <w:name w:val="B2"/>
    <w:basedOn w:val="Normal"/>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Emphasis">
    <w:name w:val="Emphasis"/>
    <w:uiPriority w:val="20"/>
    <w:qFormat/>
    <w:rsid w:val="00F719F8"/>
    <w:rPr>
      <w:i/>
      <w:iCs/>
    </w:rPr>
  </w:style>
  <w:style w:type="paragraph" w:customStyle="1" w:styleId="H6">
    <w:name w:val="H6"/>
    <w:basedOn w:val="Heading5"/>
    <w:next w:val="Normal"/>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Normal"/>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Normal"/>
    <w:next w:val="Normal"/>
    <w:qFormat/>
    <w:rsid w:val="00A85A64"/>
    <w:pPr>
      <w:numPr>
        <w:numId w:val="20"/>
      </w:numPr>
      <w:spacing w:before="60"/>
    </w:pPr>
    <w:rPr>
      <w:rFonts w:ascii="Arial" w:eastAsia="MS Mincho" w:hAnsi="Arial"/>
      <w:b/>
      <w:lang w:val="en-GB" w:eastAsia="en-GB"/>
    </w:rPr>
  </w:style>
  <w:style w:type="character" w:customStyle="1" w:styleId="fontstyle01">
    <w:name w:val="fontstyle01"/>
    <w:basedOn w:val="DefaultParagraphFont"/>
    <w:rsid w:val="00ED1EFA"/>
    <w:rPr>
      <w:rFonts w:ascii="Times" w:hAnsi="Times" w:cs="Times" w:hint="default"/>
      <w:b w:val="0"/>
      <w:bCs w:val="0"/>
      <w:i w:val="0"/>
      <w:iCs w:val="0"/>
      <w:color w:val="000000"/>
      <w:sz w:val="20"/>
      <w:szCs w:val="20"/>
    </w:rPr>
  </w:style>
  <w:style w:type="character" w:customStyle="1" w:styleId="Doc-text2Char">
    <w:name w:val="Doc-text2 Char"/>
    <w:link w:val="Doc-text2"/>
    <w:qFormat/>
    <w:locked/>
    <w:rsid w:val="00200322"/>
    <w:rPr>
      <w:rFonts w:ascii="Arial" w:eastAsia="MS Mincho" w:hAnsi="Arial" w:cs="Arial"/>
      <w:szCs w:val="24"/>
    </w:rPr>
  </w:style>
  <w:style w:type="paragraph" w:customStyle="1" w:styleId="Doc-text2">
    <w:name w:val="Doc-text2"/>
    <w:basedOn w:val="Normal"/>
    <w:link w:val="Doc-text2Char"/>
    <w:qFormat/>
    <w:rsid w:val="00200322"/>
    <w:pPr>
      <w:tabs>
        <w:tab w:val="left" w:pos="1622"/>
      </w:tabs>
      <w:spacing w:after="160" w:line="259" w:lineRule="auto"/>
      <w:ind w:left="1622" w:hanging="363"/>
    </w:pPr>
    <w:rPr>
      <w:rFonts w:ascii="Arial" w:eastAsia="MS Mincho" w:hAnsi="Arial" w:cs="Arial"/>
      <w:lang w:eastAsia="zh-CN"/>
    </w:rPr>
  </w:style>
  <w:style w:type="paragraph" w:styleId="Revision">
    <w:name w:val="Revision"/>
    <w:hidden/>
    <w:uiPriority w:val="99"/>
    <w:semiHidden/>
    <w:rsid w:val="0014144A"/>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507262">
      <w:bodyDiv w:val="1"/>
      <w:marLeft w:val="0"/>
      <w:marRight w:val="0"/>
      <w:marTop w:val="0"/>
      <w:marBottom w:val="0"/>
      <w:divBdr>
        <w:top w:val="none" w:sz="0" w:space="0" w:color="auto"/>
        <w:left w:val="none" w:sz="0" w:space="0" w:color="auto"/>
        <w:bottom w:val="none" w:sz="0" w:space="0" w:color="auto"/>
        <w:right w:val="none" w:sz="0" w:space="0" w:color="auto"/>
      </w:divBdr>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694921063">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customXml/itemProps2.xml><?xml version="1.0" encoding="utf-8"?>
<ds:datastoreItem xmlns:ds="http://schemas.openxmlformats.org/officeDocument/2006/customXml" ds:itemID="{00C0A08B-BC03-463E-B857-5484A765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277</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Lenovo</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Lenovo</dc:creator>
  <cp:keywords/>
  <cp:lastModifiedBy>Xin Xin9 Guo</cp:lastModifiedBy>
  <cp:revision>40</cp:revision>
  <dcterms:created xsi:type="dcterms:W3CDTF">2022-11-07T08:51:00Z</dcterms:created>
  <dcterms:modified xsi:type="dcterms:W3CDTF">2023-02-17T06:46:00Z</dcterms:modified>
</cp:coreProperties>
</file>