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BD974" w14:textId="1DB968FC" w:rsidR="007F36B3" w:rsidRPr="007F36B3" w:rsidRDefault="007F36B3" w:rsidP="007F36B3">
      <w:pPr>
        <w:tabs>
          <w:tab w:val="center" w:pos="4536"/>
          <w:tab w:val="right" w:pos="9072"/>
        </w:tabs>
        <w:spacing w:after="0"/>
        <w:rPr>
          <w:rFonts w:ascii="Arial" w:eastAsia="Batang" w:hAnsi="Arial" w:cs="Arial"/>
          <w:b/>
          <w:bCs/>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7F36B3">
        <w:rPr>
          <w:rFonts w:ascii="Arial" w:eastAsia="Batang" w:hAnsi="Arial" w:cs="Arial"/>
          <w:b/>
          <w:bCs/>
          <w:sz w:val="24"/>
          <w:szCs w:val="24"/>
        </w:rPr>
        <w:t>3GPP TSG RAN WG1 #11</w:t>
      </w:r>
      <w:r w:rsidR="0015725F">
        <w:rPr>
          <w:rFonts w:ascii="Arial" w:eastAsia="Batang" w:hAnsi="Arial" w:cs="Arial"/>
          <w:b/>
          <w:bCs/>
          <w:sz w:val="24"/>
          <w:szCs w:val="24"/>
        </w:rPr>
        <w:t>2</w:t>
      </w:r>
      <w:r w:rsidRPr="007F36B3">
        <w:rPr>
          <w:rFonts w:ascii="Arial" w:eastAsia="Batang" w:hAnsi="Arial" w:cs="Arial"/>
          <w:b/>
          <w:bCs/>
          <w:sz w:val="24"/>
          <w:szCs w:val="24"/>
        </w:rPr>
        <w:t xml:space="preserve">                   </w:t>
      </w:r>
      <w:r>
        <w:rPr>
          <w:rFonts w:ascii="Arial" w:eastAsia="Batang" w:hAnsi="Arial" w:cs="Arial"/>
          <w:b/>
          <w:bCs/>
          <w:sz w:val="24"/>
          <w:szCs w:val="24"/>
        </w:rPr>
        <w:t xml:space="preserve">                       </w:t>
      </w:r>
      <w:r w:rsidRPr="007F36B3">
        <w:rPr>
          <w:rFonts w:ascii="Arial" w:eastAsia="Batang" w:hAnsi="Arial" w:cs="Arial"/>
          <w:b/>
          <w:bCs/>
          <w:sz w:val="24"/>
          <w:szCs w:val="24"/>
        </w:rPr>
        <w:t xml:space="preserve"> </w:t>
      </w:r>
      <w:r w:rsidR="002774D1">
        <w:rPr>
          <w:rFonts w:ascii="Arial" w:eastAsia="Batang" w:hAnsi="Arial" w:cs="Arial"/>
          <w:b/>
          <w:bCs/>
          <w:sz w:val="24"/>
          <w:szCs w:val="24"/>
        </w:rPr>
        <w:t xml:space="preserve"> </w:t>
      </w:r>
      <w:r w:rsidR="002774D1" w:rsidRPr="002774D1">
        <w:rPr>
          <w:rFonts w:ascii="Arial" w:eastAsia="Batang" w:hAnsi="Arial" w:cs="Arial"/>
          <w:b/>
          <w:bCs/>
          <w:sz w:val="24"/>
          <w:szCs w:val="24"/>
        </w:rPr>
        <w:t>R1-2</w:t>
      </w:r>
      <w:r w:rsidR="00EC2347">
        <w:rPr>
          <w:rFonts w:ascii="Arial" w:eastAsia="Batang" w:hAnsi="Arial" w:cs="Arial"/>
          <w:b/>
          <w:bCs/>
          <w:sz w:val="24"/>
          <w:szCs w:val="24"/>
        </w:rPr>
        <w:t>3</w:t>
      </w:r>
      <w:r w:rsidR="006A73D8">
        <w:rPr>
          <w:rFonts w:ascii="Arial" w:eastAsia="Batang" w:hAnsi="Arial" w:cs="Arial"/>
          <w:b/>
          <w:bCs/>
          <w:sz w:val="24"/>
          <w:szCs w:val="24"/>
        </w:rPr>
        <w:t>00494</w:t>
      </w:r>
    </w:p>
    <w:p w14:paraId="7F299D1E" w14:textId="56E8C2C5" w:rsidR="00D40703" w:rsidRPr="00D40703" w:rsidRDefault="00863FAD" w:rsidP="007F36B3">
      <w:pPr>
        <w:tabs>
          <w:tab w:val="center" w:pos="4536"/>
          <w:tab w:val="right" w:pos="9072"/>
        </w:tabs>
        <w:spacing w:after="0"/>
        <w:rPr>
          <w:rFonts w:ascii="Arial" w:eastAsia="MS Mincho" w:hAnsi="Arial" w:cs="Arial"/>
          <w:b/>
          <w:bCs/>
          <w:sz w:val="24"/>
          <w:szCs w:val="24"/>
          <w:lang w:eastAsia="ja-JP"/>
        </w:rPr>
      </w:pPr>
      <w:r w:rsidRPr="00863FAD">
        <w:rPr>
          <w:rFonts w:ascii="Arial" w:eastAsia="Batang" w:hAnsi="Arial" w:cs="Arial"/>
          <w:b/>
          <w:bCs/>
          <w:sz w:val="24"/>
          <w:szCs w:val="24"/>
        </w:rPr>
        <w:t>Athens, Greece, February 27th – 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90774A">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90774A">
            <w:pPr>
              <w:pStyle w:val="CRCoverPage"/>
              <w:spacing w:after="0"/>
              <w:jc w:val="right"/>
              <w:rPr>
                <w:i/>
                <w:noProof/>
              </w:rPr>
            </w:pPr>
            <w:r>
              <w:rPr>
                <w:i/>
                <w:noProof/>
                <w:sz w:val="14"/>
              </w:rPr>
              <w:t>CR-Form-v12.2</w:t>
            </w:r>
          </w:p>
        </w:tc>
      </w:tr>
      <w:tr w:rsidR="00D772E0" w14:paraId="5EDCD1E5" w14:textId="77777777" w:rsidTr="0090774A">
        <w:tc>
          <w:tcPr>
            <w:tcW w:w="9641" w:type="dxa"/>
            <w:gridSpan w:val="9"/>
            <w:tcBorders>
              <w:left w:val="single" w:sz="4" w:space="0" w:color="auto"/>
              <w:right w:val="single" w:sz="4" w:space="0" w:color="auto"/>
            </w:tcBorders>
          </w:tcPr>
          <w:p w14:paraId="4215F174" w14:textId="753C7550" w:rsidR="00D772E0" w:rsidRDefault="00B5574C" w:rsidP="0090774A">
            <w:pPr>
              <w:pStyle w:val="CRCoverPage"/>
              <w:spacing w:after="0"/>
              <w:jc w:val="center"/>
              <w:rPr>
                <w:noProof/>
              </w:rPr>
            </w:pPr>
            <w:r w:rsidRPr="00530AAD">
              <w:rPr>
                <w:rFonts w:hint="eastAsia"/>
                <w:b/>
                <w:noProof/>
                <w:color w:val="FF0000"/>
                <w:sz w:val="32"/>
                <w:lang w:eastAsia="zh-CN"/>
              </w:rPr>
              <w:t>[</w:t>
            </w:r>
            <w:r w:rsidRPr="00530AAD">
              <w:rPr>
                <w:b/>
                <w:noProof/>
                <w:color w:val="FF0000"/>
                <w:sz w:val="32"/>
              </w:rPr>
              <w:t>DRAFT</w:t>
            </w:r>
            <w:r w:rsidRPr="00530AAD">
              <w:rPr>
                <w:rFonts w:hint="eastAsia"/>
                <w:b/>
                <w:noProof/>
                <w:color w:val="FF0000"/>
                <w:sz w:val="32"/>
                <w:lang w:eastAsia="zh-CN"/>
              </w:rPr>
              <w:t>]</w:t>
            </w:r>
            <w:r>
              <w:rPr>
                <w:b/>
                <w:noProof/>
                <w:sz w:val="32"/>
              </w:rPr>
              <w:t xml:space="preserve"> </w:t>
            </w:r>
            <w:r w:rsidR="00D772E0">
              <w:rPr>
                <w:b/>
                <w:noProof/>
                <w:sz w:val="32"/>
              </w:rPr>
              <w:t>CHANGE REQUEST</w:t>
            </w:r>
          </w:p>
        </w:tc>
      </w:tr>
      <w:tr w:rsidR="00D772E0" w14:paraId="6E8FE1EF" w14:textId="77777777" w:rsidTr="0090774A">
        <w:tc>
          <w:tcPr>
            <w:tcW w:w="9641" w:type="dxa"/>
            <w:gridSpan w:val="9"/>
            <w:tcBorders>
              <w:left w:val="single" w:sz="4" w:space="0" w:color="auto"/>
              <w:right w:val="single" w:sz="4" w:space="0" w:color="auto"/>
            </w:tcBorders>
          </w:tcPr>
          <w:p w14:paraId="586D2777" w14:textId="77777777" w:rsidR="00D772E0" w:rsidRDefault="00D772E0" w:rsidP="0090774A">
            <w:pPr>
              <w:pStyle w:val="CRCoverPage"/>
              <w:spacing w:after="0"/>
              <w:rPr>
                <w:noProof/>
                <w:sz w:val="8"/>
                <w:szCs w:val="8"/>
              </w:rPr>
            </w:pPr>
          </w:p>
        </w:tc>
      </w:tr>
      <w:tr w:rsidR="00D772E0" w14:paraId="234C0D72" w14:textId="77777777" w:rsidTr="0090774A">
        <w:tc>
          <w:tcPr>
            <w:tcW w:w="142" w:type="dxa"/>
            <w:tcBorders>
              <w:left w:val="single" w:sz="4" w:space="0" w:color="auto"/>
            </w:tcBorders>
          </w:tcPr>
          <w:p w14:paraId="20DB88A2" w14:textId="77777777" w:rsidR="00D772E0" w:rsidRDefault="00D772E0" w:rsidP="0090774A">
            <w:pPr>
              <w:pStyle w:val="CRCoverPage"/>
              <w:spacing w:after="0"/>
              <w:jc w:val="right"/>
              <w:rPr>
                <w:noProof/>
              </w:rPr>
            </w:pPr>
          </w:p>
        </w:tc>
        <w:tc>
          <w:tcPr>
            <w:tcW w:w="1559" w:type="dxa"/>
            <w:shd w:val="pct30" w:color="FFFF00" w:fill="auto"/>
          </w:tcPr>
          <w:p w14:paraId="21157D9A" w14:textId="77777777" w:rsidR="00D772E0" w:rsidRPr="00410371" w:rsidRDefault="00D772E0" w:rsidP="0090774A">
            <w:pPr>
              <w:pStyle w:val="CRCoverPage"/>
              <w:spacing w:after="0"/>
              <w:jc w:val="right"/>
              <w:rPr>
                <w:b/>
                <w:noProof/>
                <w:sz w:val="28"/>
              </w:rPr>
            </w:pPr>
            <w:r w:rsidRPr="005F7DE3">
              <w:rPr>
                <w:b/>
                <w:noProof/>
                <w:sz w:val="28"/>
              </w:rPr>
              <w:t>38.213</w:t>
            </w:r>
          </w:p>
        </w:tc>
        <w:tc>
          <w:tcPr>
            <w:tcW w:w="709" w:type="dxa"/>
          </w:tcPr>
          <w:p w14:paraId="5080531D" w14:textId="77777777" w:rsidR="00D772E0" w:rsidRDefault="00D772E0" w:rsidP="0090774A">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90774A">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90774A">
            <w:pPr>
              <w:pStyle w:val="CRCoverPage"/>
              <w:spacing w:after="0"/>
              <w:jc w:val="center"/>
              <w:rPr>
                <w:b/>
                <w:noProof/>
              </w:rPr>
            </w:pPr>
          </w:p>
        </w:tc>
        <w:tc>
          <w:tcPr>
            <w:tcW w:w="2410" w:type="dxa"/>
          </w:tcPr>
          <w:p w14:paraId="4CDCCEB7" w14:textId="77777777" w:rsidR="00D772E0" w:rsidRDefault="00D772E0" w:rsidP="009077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5B8E637E" w:rsidR="00D772E0" w:rsidRPr="00F042BB" w:rsidRDefault="00D772E0" w:rsidP="0090774A">
            <w:pPr>
              <w:pStyle w:val="CRCoverPage"/>
              <w:spacing w:after="0"/>
              <w:jc w:val="center"/>
              <w:rPr>
                <w:b/>
                <w:bCs/>
                <w:noProof/>
                <w:sz w:val="28"/>
              </w:rPr>
            </w:pPr>
            <w:r w:rsidRPr="000C7741">
              <w:rPr>
                <w:b/>
                <w:bCs/>
                <w:sz w:val="28"/>
                <w:szCs w:val="28"/>
              </w:rPr>
              <w:t>17.</w:t>
            </w:r>
            <w:r w:rsidR="00E96A81">
              <w:rPr>
                <w:b/>
                <w:bCs/>
                <w:sz w:val="28"/>
                <w:szCs w:val="28"/>
              </w:rPr>
              <w:t>4</w:t>
            </w:r>
            <w:r w:rsidRPr="000C7741">
              <w:rPr>
                <w:b/>
                <w:bCs/>
                <w:sz w:val="28"/>
                <w:szCs w:val="28"/>
              </w:rPr>
              <w:t>.0</w:t>
            </w:r>
          </w:p>
        </w:tc>
        <w:tc>
          <w:tcPr>
            <w:tcW w:w="143" w:type="dxa"/>
            <w:tcBorders>
              <w:right w:val="single" w:sz="4" w:space="0" w:color="auto"/>
            </w:tcBorders>
          </w:tcPr>
          <w:p w14:paraId="0258CA0D" w14:textId="77777777" w:rsidR="00D772E0" w:rsidRDefault="00D772E0" w:rsidP="0090774A">
            <w:pPr>
              <w:pStyle w:val="CRCoverPage"/>
              <w:spacing w:after="0"/>
              <w:rPr>
                <w:noProof/>
              </w:rPr>
            </w:pPr>
          </w:p>
        </w:tc>
      </w:tr>
      <w:tr w:rsidR="00D772E0" w14:paraId="72E2AF43" w14:textId="77777777" w:rsidTr="0090774A">
        <w:tc>
          <w:tcPr>
            <w:tcW w:w="9641" w:type="dxa"/>
            <w:gridSpan w:val="9"/>
            <w:tcBorders>
              <w:left w:val="single" w:sz="4" w:space="0" w:color="auto"/>
              <w:right w:val="single" w:sz="4" w:space="0" w:color="auto"/>
            </w:tcBorders>
          </w:tcPr>
          <w:p w14:paraId="37AC9526" w14:textId="77777777" w:rsidR="00D772E0" w:rsidRDefault="00D772E0" w:rsidP="0090774A">
            <w:pPr>
              <w:pStyle w:val="CRCoverPage"/>
              <w:spacing w:after="0"/>
              <w:rPr>
                <w:noProof/>
              </w:rPr>
            </w:pPr>
          </w:p>
        </w:tc>
      </w:tr>
      <w:tr w:rsidR="00D772E0" w14:paraId="7EFF65AB" w14:textId="77777777" w:rsidTr="0090774A">
        <w:tc>
          <w:tcPr>
            <w:tcW w:w="9641" w:type="dxa"/>
            <w:gridSpan w:val="9"/>
            <w:tcBorders>
              <w:top w:val="single" w:sz="4" w:space="0" w:color="auto"/>
            </w:tcBorders>
          </w:tcPr>
          <w:p w14:paraId="7D6AA315" w14:textId="77777777" w:rsidR="00D772E0" w:rsidRPr="00F25D98" w:rsidRDefault="00D772E0" w:rsidP="0090774A">
            <w:pPr>
              <w:pStyle w:val="CRCoverPage"/>
              <w:spacing w:after="0"/>
              <w:jc w:val="center"/>
              <w:rPr>
                <w:rFonts w:cs="Arial"/>
                <w:i/>
                <w:noProof/>
              </w:rPr>
            </w:pPr>
            <w:r w:rsidRPr="00F25D98">
              <w:rPr>
                <w:rFonts w:cs="Arial"/>
                <w:i/>
                <w:noProof/>
              </w:rPr>
              <w:t xml:space="preserve">For </w:t>
            </w:r>
            <w:hyperlink r:id="rId9" w:anchor="_blank" w:history="1">
              <w:r w:rsidRPr="00F25D98">
                <w:rPr>
                  <w:rStyle w:val="af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9"/>
                  <w:rFonts w:cs="Arial"/>
                  <w:i/>
                  <w:noProof/>
                </w:rPr>
                <w:t>http://www.3gpp.org/Change-Requests</w:t>
              </w:r>
            </w:hyperlink>
            <w:r w:rsidRPr="00F25D98">
              <w:rPr>
                <w:rFonts w:cs="Arial"/>
                <w:i/>
                <w:noProof/>
              </w:rPr>
              <w:t>.</w:t>
            </w:r>
          </w:p>
        </w:tc>
      </w:tr>
      <w:tr w:rsidR="00D772E0" w14:paraId="54406028" w14:textId="77777777" w:rsidTr="0090774A">
        <w:tc>
          <w:tcPr>
            <w:tcW w:w="9641" w:type="dxa"/>
            <w:gridSpan w:val="9"/>
          </w:tcPr>
          <w:p w14:paraId="26EC59DE" w14:textId="77777777" w:rsidR="00D772E0" w:rsidRDefault="00D772E0" w:rsidP="0090774A">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90774A">
        <w:tc>
          <w:tcPr>
            <w:tcW w:w="2835" w:type="dxa"/>
          </w:tcPr>
          <w:p w14:paraId="09FECB3B" w14:textId="77777777" w:rsidR="00D772E0" w:rsidRDefault="00D772E0" w:rsidP="0090774A">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9077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90774A">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9077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90774A">
            <w:pPr>
              <w:pStyle w:val="CRCoverPage"/>
              <w:spacing w:after="0"/>
              <w:jc w:val="center"/>
              <w:rPr>
                <w:b/>
                <w:caps/>
                <w:noProof/>
              </w:rPr>
            </w:pPr>
            <w:r>
              <w:rPr>
                <w:b/>
                <w:caps/>
                <w:noProof/>
              </w:rPr>
              <w:t>X</w:t>
            </w:r>
          </w:p>
        </w:tc>
        <w:tc>
          <w:tcPr>
            <w:tcW w:w="2126" w:type="dxa"/>
          </w:tcPr>
          <w:p w14:paraId="4490F393" w14:textId="77777777" w:rsidR="00D772E0" w:rsidRDefault="00D772E0" w:rsidP="009077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90774A">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9077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90774A">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90774A">
        <w:tc>
          <w:tcPr>
            <w:tcW w:w="9640" w:type="dxa"/>
            <w:gridSpan w:val="11"/>
          </w:tcPr>
          <w:p w14:paraId="73362A43" w14:textId="77777777" w:rsidR="00D772E0" w:rsidRDefault="00D772E0" w:rsidP="0090774A">
            <w:pPr>
              <w:pStyle w:val="CRCoverPage"/>
              <w:spacing w:after="0"/>
              <w:rPr>
                <w:noProof/>
                <w:sz w:val="8"/>
                <w:szCs w:val="8"/>
              </w:rPr>
            </w:pPr>
          </w:p>
        </w:tc>
      </w:tr>
      <w:tr w:rsidR="00D772E0" w14:paraId="66123177" w14:textId="77777777" w:rsidTr="0090774A">
        <w:tc>
          <w:tcPr>
            <w:tcW w:w="1843" w:type="dxa"/>
            <w:tcBorders>
              <w:top w:val="single" w:sz="4" w:space="0" w:color="auto"/>
              <w:left w:val="single" w:sz="4" w:space="0" w:color="auto"/>
            </w:tcBorders>
          </w:tcPr>
          <w:p w14:paraId="2745D9A8" w14:textId="77777777" w:rsidR="00D772E0" w:rsidRDefault="00D772E0" w:rsidP="009077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06396FEC" w:rsidR="00D772E0" w:rsidRDefault="00AD28A8" w:rsidP="0090774A">
            <w:pPr>
              <w:pStyle w:val="CRCoverPage"/>
              <w:spacing w:after="0"/>
              <w:ind w:left="100"/>
              <w:rPr>
                <w:noProof/>
              </w:rPr>
            </w:pPr>
            <w:r w:rsidRPr="00AD28A8">
              <w:rPr>
                <w:noProof/>
              </w:rPr>
              <w:t xml:space="preserve">Correction on </w:t>
            </w:r>
            <w:r w:rsidR="00BF48DC">
              <w:rPr>
                <w:noProof/>
              </w:rPr>
              <w:t>search space</w:t>
            </w:r>
            <w:r w:rsidR="00177EFE">
              <w:rPr>
                <w:noProof/>
              </w:rPr>
              <w:t xml:space="preserve"> set group</w:t>
            </w:r>
            <w:r w:rsidR="00BF48DC">
              <w:rPr>
                <w:noProof/>
              </w:rPr>
              <w:t xml:space="preserve"> </w:t>
            </w:r>
            <w:r w:rsidR="00692B35">
              <w:rPr>
                <w:noProof/>
              </w:rPr>
              <w:t>sw</w:t>
            </w:r>
            <w:r w:rsidR="00750E6F">
              <w:rPr>
                <w:noProof/>
              </w:rPr>
              <w:t>itch delay</w:t>
            </w:r>
          </w:p>
        </w:tc>
      </w:tr>
      <w:tr w:rsidR="00D772E0" w14:paraId="1856E74B" w14:textId="77777777" w:rsidTr="0090774A">
        <w:tc>
          <w:tcPr>
            <w:tcW w:w="1843" w:type="dxa"/>
            <w:tcBorders>
              <w:left w:val="single" w:sz="4" w:space="0" w:color="auto"/>
            </w:tcBorders>
          </w:tcPr>
          <w:p w14:paraId="63009F82" w14:textId="77777777" w:rsidR="00D772E0" w:rsidRDefault="00D772E0" w:rsidP="0090774A">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90774A">
            <w:pPr>
              <w:pStyle w:val="CRCoverPage"/>
              <w:spacing w:after="0"/>
              <w:rPr>
                <w:noProof/>
                <w:sz w:val="8"/>
                <w:szCs w:val="8"/>
              </w:rPr>
            </w:pPr>
          </w:p>
        </w:tc>
      </w:tr>
      <w:tr w:rsidR="00D772E0" w14:paraId="0B19A86B" w14:textId="77777777" w:rsidTr="0090774A">
        <w:tc>
          <w:tcPr>
            <w:tcW w:w="1843" w:type="dxa"/>
            <w:tcBorders>
              <w:left w:val="single" w:sz="4" w:space="0" w:color="auto"/>
            </w:tcBorders>
          </w:tcPr>
          <w:p w14:paraId="58F3E7DC" w14:textId="77777777" w:rsidR="00D772E0" w:rsidRDefault="00D772E0" w:rsidP="009077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3DBED836" w:rsidR="00D772E0" w:rsidRPr="00AD28A8" w:rsidRDefault="0008252C" w:rsidP="0090774A">
            <w:pPr>
              <w:pStyle w:val="CRCoverPage"/>
              <w:spacing w:after="0"/>
              <w:ind w:left="100"/>
              <w:rPr>
                <w:rFonts w:eastAsia="DengXian"/>
                <w:noProof/>
                <w:lang w:eastAsia="zh-CN"/>
              </w:rPr>
            </w:pPr>
            <w:r>
              <w:rPr>
                <w:rFonts w:eastAsia="DengXian"/>
                <w:noProof/>
                <w:lang w:eastAsia="zh-CN"/>
              </w:rPr>
              <w:t>FGI</w:t>
            </w:r>
          </w:p>
        </w:tc>
      </w:tr>
      <w:tr w:rsidR="00D772E0" w14:paraId="6DEE9231" w14:textId="77777777" w:rsidTr="0090774A">
        <w:tc>
          <w:tcPr>
            <w:tcW w:w="1843" w:type="dxa"/>
            <w:tcBorders>
              <w:left w:val="single" w:sz="4" w:space="0" w:color="auto"/>
            </w:tcBorders>
          </w:tcPr>
          <w:p w14:paraId="725ECF0F" w14:textId="77777777" w:rsidR="00D772E0" w:rsidRDefault="00D772E0" w:rsidP="009077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90774A">
            <w:pPr>
              <w:pStyle w:val="CRCoverPage"/>
              <w:spacing w:after="0"/>
              <w:ind w:left="100"/>
              <w:rPr>
                <w:noProof/>
              </w:rPr>
            </w:pPr>
            <w:r>
              <w:rPr>
                <w:noProof/>
              </w:rPr>
              <w:t>R1</w:t>
            </w:r>
          </w:p>
        </w:tc>
      </w:tr>
      <w:tr w:rsidR="00D772E0" w14:paraId="5932C74C" w14:textId="77777777" w:rsidTr="0090774A">
        <w:tc>
          <w:tcPr>
            <w:tcW w:w="1843" w:type="dxa"/>
            <w:tcBorders>
              <w:left w:val="single" w:sz="4" w:space="0" w:color="auto"/>
            </w:tcBorders>
          </w:tcPr>
          <w:p w14:paraId="746B4634" w14:textId="77777777" w:rsidR="00D772E0" w:rsidRDefault="00D772E0" w:rsidP="0090774A">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90774A">
            <w:pPr>
              <w:pStyle w:val="CRCoverPage"/>
              <w:spacing w:after="0"/>
              <w:rPr>
                <w:noProof/>
                <w:sz w:val="8"/>
                <w:szCs w:val="8"/>
              </w:rPr>
            </w:pPr>
          </w:p>
        </w:tc>
      </w:tr>
      <w:tr w:rsidR="00D772E0" w14:paraId="1E13D816" w14:textId="77777777" w:rsidTr="0090774A">
        <w:tc>
          <w:tcPr>
            <w:tcW w:w="1843" w:type="dxa"/>
            <w:tcBorders>
              <w:left w:val="single" w:sz="4" w:space="0" w:color="auto"/>
            </w:tcBorders>
          </w:tcPr>
          <w:p w14:paraId="0C149244" w14:textId="77777777" w:rsidR="00D772E0" w:rsidRDefault="00D772E0" w:rsidP="0090774A">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2B33F508" w:rsidR="00D772E0" w:rsidRDefault="00FB22E1" w:rsidP="00D772E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772E0" w:rsidRPr="00686F3E">
              <w:rPr>
                <w:noProof/>
              </w:rPr>
              <w:t>NR_UE_pow_sav_enh-Core</w:t>
            </w:r>
            <w:r>
              <w:rPr>
                <w:noProof/>
              </w:rPr>
              <w:fldChar w:fldCharType="end"/>
            </w:r>
          </w:p>
        </w:tc>
        <w:tc>
          <w:tcPr>
            <w:tcW w:w="567" w:type="dxa"/>
            <w:tcBorders>
              <w:left w:val="nil"/>
            </w:tcBorders>
          </w:tcPr>
          <w:p w14:paraId="7585C5D7" w14:textId="77777777" w:rsidR="00D772E0" w:rsidRDefault="00D772E0" w:rsidP="0090774A">
            <w:pPr>
              <w:pStyle w:val="CRCoverPage"/>
              <w:spacing w:after="0"/>
              <w:ind w:right="100"/>
              <w:rPr>
                <w:noProof/>
              </w:rPr>
            </w:pPr>
          </w:p>
        </w:tc>
        <w:tc>
          <w:tcPr>
            <w:tcW w:w="1417" w:type="dxa"/>
            <w:gridSpan w:val="3"/>
            <w:tcBorders>
              <w:left w:val="nil"/>
            </w:tcBorders>
          </w:tcPr>
          <w:p w14:paraId="2803C869" w14:textId="77777777" w:rsidR="00D772E0" w:rsidRDefault="00D772E0" w:rsidP="009077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04A861F0" w:rsidR="00D772E0" w:rsidRDefault="00D772E0" w:rsidP="0090774A">
            <w:pPr>
              <w:pStyle w:val="CRCoverPage"/>
              <w:spacing w:after="0"/>
              <w:ind w:left="100"/>
              <w:rPr>
                <w:noProof/>
              </w:rPr>
            </w:pPr>
            <w:r w:rsidRPr="005F7DE3">
              <w:t>202</w:t>
            </w:r>
            <w:r w:rsidR="00C409CF">
              <w:t>3</w:t>
            </w:r>
            <w:r w:rsidRPr="005F7DE3">
              <w:t>-</w:t>
            </w:r>
            <w:r w:rsidR="00C409CF">
              <w:t>02</w:t>
            </w:r>
            <w:r w:rsidRPr="000C7741">
              <w:t>-</w:t>
            </w:r>
            <w:r w:rsidR="007F36B3">
              <w:t>1</w:t>
            </w:r>
            <w:r w:rsidR="00C409CF">
              <w:t>7</w:t>
            </w:r>
          </w:p>
        </w:tc>
      </w:tr>
      <w:tr w:rsidR="00D772E0" w14:paraId="7E72EE74" w14:textId="77777777" w:rsidTr="0090774A">
        <w:tc>
          <w:tcPr>
            <w:tcW w:w="1843" w:type="dxa"/>
            <w:tcBorders>
              <w:left w:val="single" w:sz="4" w:space="0" w:color="auto"/>
            </w:tcBorders>
          </w:tcPr>
          <w:p w14:paraId="7A558999" w14:textId="77777777" w:rsidR="00D772E0" w:rsidRDefault="00D772E0" w:rsidP="0090774A">
            <w:pPr>
              <w:pStyle w:val="CRCoverPage"/>
              <w:spacing w:after="0"/>
              <w:rPr>
                <w:b/>
                <w:i/>
                <w:noProof/>
                <w:sz w:val="8"/>
                <w:szCs w:val="8"/>
              </w:rPr>
            </w:pPr>
          </w:p>
        </w:tc>
        <w:tc>
          <w:tcPr>
            <w:tcW w:w="1986" w:type="dxa"/>
            <w:gridSpan w:val="4"/>
          </w:tcPr>
          <w:p w14:paraId="3E8CA8F8" w14:textId="77777777" w:rsidR="00D772E0" w:rsidRDefault="00D772E0" w:rsidP="0090774A">
            <w:pPr>
              <w:pStyle w:val="CRCoverPage"/>
              <w:spacing w:after="0"/>
              <w:rPr>
                <w:noProof/>
                <w:sz w:val="8"/>
                <w:szCs w:val="8"/>
              </w:rPr>
            </w:pPr>
          </w:p>
        </w:tc>
        <w:tc>
          <w:tcPr>
            <w:tcW w:w="2267" w:type="dxa"/>
            <w:gridSpan w:val="2"/>
          </w:tcPr>
          <w:p w14:paraId="353B0BA2" w14:textId="77777777" w:rsidR="00D772E0" w:rsidRDefault="00D772E0" w:rsidP="0090774A">
            <w:pPr>
              <w:pStyle w:val="CRCoverPage"/>
              <w:spacing w:after="0"/>
              <w:rPr>
                <w:noProof/>
                <w:sz w:val="8"/>
                <w:szCs w:val="8"/>
              </w:rPr>
            </w:pPr>
          </w:p>
        </w:tc>
        <w:tc>
          <w:tcPr>
            <w:tcW w:w="1417" w:type="dxa"/>
            <w:gridSpan w:val="3"/>
          </w:tcPr>
          <w:p w14:paraId="353A2204" w14:textId="77777777" w:rsidR="00D772E0" w:rsidRDefault="00D772E0" w:rsidP="0090774A">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90774A">
            <w:pPr>
              <w:pStyle w:val="CRCoverPage"/>
              <w:spacing w:after="0"/>
              <w:rPr>
                <w:noProof/>
                <w:sz w:val="8"/>
                <w:szCs w:val="8"/>
              </w:rPr>
            </w:pPr>
          </w:p>
        </w:tc>
      </w:tr>
      <w:tr w:rsidR="00D772E0" w14:paraId="5FBFB5D7" w14:textId="77777777" w:rsidTr="0090774A">
        <w:trPr>
          <w:cantSplit/>
        </w:trPr>
        <w:tc>
          <w:tcPr>
            <w:tcW w:w="1843" w:type="dxa"/>
            <w:tcBorders>
              <w:left w:val="single" w:sz="4" w:space="0" w:color="auto"/>
            </w:tcBorders>
          </w:tcPr>
          <w:p w14:paraId="1A32D858" w14:textId="77777777" w:rsidR="00D772E0" w:rsidRDefault="00D772E0" w:rsidP="0090774A">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90774A">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90774A">
            <w:pPr>
              <w:pStyle w:val="CRCoverPage"/>
              <w:spacing w:after="0"/>
              <w:rPr>
                <w:noProof/>
              </w:rPr>
            </w:pPr>
          </w:p>
        </w:tc>
        <w:tc>
          <w:tcPr>
            <w:tcW w:w="1417" w:type="dxa"/>
            <w:gridSpan w:val="3"/>
            <w:tcBorders>
              <w:left w:val="nil"/>
            </w:tcBorders>
          </w:tcPr>
          <w:p w14:paraId="70FE9F35" w14:textId="77777777" w:rsidR="00D772E0" w:rsidRDefault="00D772E0" w:rsidP="009077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90774A">
            <w:pPr>
              <w:pStyle w:val="CRCoverPage"/>
              <w:spacing w:after="0"/>
              <w:ind w:left="100"/>
              <w:rPr>
                <w:noProof/>
              </w:rPr>
            </w:pPr>
            <w:r w:rsidRPr="005F7DE3">
              <w:t>Rel-17</w:t>
            </w:r>
          </w:p>
        </w:tc>
      </w:tr>
      <w:tr w:rsidR="00D772E0" w14:paraId="659912A5" w14:textId="77777777" w:rsidTr="0090774A">
        <w:tc>
          <w:tcPr>
            <w:tcW w:w="1843" w:type="dxa"/>
            <w:tcBorders>
              <w:left w:val="single" w:sz="4" w:space="0" w:color="auto"/>
              <w:bottom w:val="single" w:sz="4" w:space="0" w:color="auto"/>
            </w:tcBorders>
          </w:tcPr>
          <w:p w14:paraId="58AFEBD2" w14:textId="77777777" w:rsidR="00D772E0" w:rsidRDefault="00D772E0" w:rsidP="0090774A">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9077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90774A">
            <w:pPr>
              <w:pStyle w:val="CRCoverPage"/>
              <w:rPr>
                <w:noProof/>
              </w:rPr>
            </w:pPr>
            <w:r>
              <w:rPr>
                <w:noProof/>
                <w:sz w:val="18"/>
              </w:rPr>
              <w:t>Detailed explanations of the above categories can</w:t>
            </w:r>
            <w:r>
              <w:rPr>
                <w:noProof/>
                <w:sz w:val="18"/>
              </w:rPr>
              <w:br/>
              <w:t xml:space="preserve">be found in 3GPP </w:t>
            </w:r>
            <w:hyperlink r:id="rId11"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9077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90774A">
        <w:tc>
          <w:tcPr>
            <w:tcW w:w="1843" w:type="dxa"/>
          </w:tcPr>
          <w:p w14:paraId="3C6D25E0" w14:textId="77777777" w:rsidR="00D772E0" w:rsidRDefault="00D772E0" w:rsidP="0090774A">
            <w:pPr>
              <w:pStyle w:val="CRCoverPage"/>
              <w:spacing w:after="0"/>
              <w:rPr>
                <w:b/>
                <w:i/>
                <w:noProof/>
                <w:sz w:val="8"/>
                <w:szCs w:val="8"/>
              </w:rPr>
            </w:pPr>
          </w:p>
        </w:tc>
        <w:tc>
          <w:tcPr>
            <w:tcW w:w="7797" w:type="dxa"/>
            <w:gridSpan w:val="10"/>
          </w:tcPr>
          <w:p w14:paraId="4252C55C" w14:textId="77777777" w:rsidR="00D772E0" w:rsidRDefault="00D772E0" w:rsidP="0090774A">
            <w:pPr>
              <w:pStyle w:val="CRCoverPage"/>
              <w:spacing w:after="0"/>
              <w:rPr>
                <w:noProof/>
                <w:sz w:val="8"/>
                <w:szCs w:val="8"/>
              </w:rPr>
            </w:pPr>
          </w:p>
        </w:tc>
      </w:tr>
      <w:tr w:rsidR="00D772E0" w:rsidRPr="00421C2D" w14:paraId="0153A110" w14:textId="77777777" w:rsidTr="0090774A">
        <w:tc>
          <w:tcPr>
            <w:tcW w:w="2694" w:type="dxa"/>
            <w:gridSpan w:val="2"/>
            <w:tcBorders>
              <w:top w:val="single" w:sz="4" w:space="0" w:color="auto"/>
              <w:left w:val="single" w:sz="4" w:space="0" w:color="auto"/>
            </w:tcBorders>
          </w:tcPr>
          <w:p w14:paraId="139CE668" w14:textId="77777777" w:rsidR="00D772E0" w:rsidRDefault="00D772E0" w:rsidP="009077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72FB4" w14:textId="61E9DF48" w:rsidR="00722101" w:rsidRDefault="00B84307" w:rsidP="00CB0A58">
            <w:pPr>
              <w:pStyle w:val="CRCoverPage"/>
              <w:spacing w:after="0"/>
            </w:pPr>
            <w:r>
              <w:rPr>
                <w:rFonts w:eastAsia="DengXian"/>
                <w:noProof/>
                <w:lang w:eastAsia="zh-CN"/>
              </w:rPr>
              <w:t xml:space="preserve">In </w:t>
            </w:r>
            <w:r w:rsidR="00881C42">
              <w:rPr>
                <w:rFonts w:eastAsia="DengXian"/>
                <w:noProof/>
                <w:lang w:eastAsia="zh-CN"/>
              </w:rPr>
              <w:t xml:space="preserve">current spec, </w:t>
            </w:r>
            <w:r w:rsidR="00AE340D" w:rsidRPr="005F468B">
              <w:rPr>
                <w:rFonts w:eastAsia="DengXian"/>
                <w:noProof/>
                <w:lang w:eastAsia="zh-CN"/>
              </w:rPr>
              <w:t>search space set group switch delay</w:t>
            </w:r>
            <w:r w:rsidR="00AE340D">
              <w:rPr>
                <w:rFonts w:eastAsia="DengXian"/>
                <w:noProof/>
                <w:lang w:eastAsia="zh-CN"/>
              </w:rPr>
              <w:t xml:space="preserve"> </w:t>
            </w:r>
            <w:r w:rsidR="00081561">
              <w:rPr>
                <w:rFonts w:eastAsia="DengXian"/>
                <w:noProof/>
                <w:lang w:eastAsia="zh-CN"/>
              </w:rPr>
              <w:t xml:space="preserve">for </w:t>
            </w:r>
            <w:r w:rsidR="0006202E">
              <w:rPr>
                <w:lang w:val="en-US" w:eastAsia="zh-CN"/>
              </w:rPr>
              <w:t>PDCCH monitoring adaptation field indicat</w:t>
            </w:r>
            <w:r w:rsidR="00AA45D7">
              <w:rPr>
                <w:lang w:val="en-US" w:eastAsia="zh-CN"/>
              </w:rPr>
              <w:t>ing</w:t>
            </w:r>
            <w:r w:rsidR="0006202E">
              <w:rPr>
                <w:lang w:val="en-US" w:eastAsia="zh-CN"/>
              </w:rPr>
              <w:t xml:space="preserve"> a</w:t>
            </w:r>
            <w:r w:rsidR="0006202E">
              <w:rPr>
                <w:lang w:val="en-US"/>
              </w:rPr>
              <w:t xml:space="preserve"> UE to </w:t>
            </w:r>
            <w:r w:rsidR="0006202E">
              <w:t xml:space="preserve">start </w:t>
            </w:r>
            <w:r w:rsidR="00F3432D">
              <w:t xml:space="preserve">or stop </w:t>
            </w:r>
            <w:r w:rsidR="0006202E">
              <w:t>PDCCH monitoring</w:t>
            </w:r>
            <w:r w:rsidR="00F3432D">
              <w:t xml:space="preserve"> is </w:t>
            </w:r>
            <w:r w:rsidR="00E87500">
              <w:t>described in following spec:</w:t>
            </w:r>
          </w:p>
          <w:tbl>
            <w:tblPr>
              <w:tblStyle w:val="aff4"/>
              <w:tblW w:w="0" w:type="auto"/>
              <w:tblLayout w:type="fixed"/>
              <w:tblLook w:val="04A0" w:firstRow="1" w:lastRow="0" w:firstColumn="1" w:lastColumn="0" w:noHBand="0" w:noVBand="1"/>
            </w:tblPr>
            <w:tblGrid>
              <w:gridCol w:w="6852"/>
            </w:tblGrid>
            <w:tr w:rsidR="00626AA3" w:rsidRPr="0089553F" w14:paraId="13630400" w14:textId="53E18E18" w:rsidTr="002F453B">
              <w:tc>
                <w:tcPr>
                  <w:tcW w:w="6852" w:type="dxa"/>
                  <w:tcBorders>
                    <w:top w:val="single" w:sz="4" w:space="0" w:color="auto"/>
                    <w:left w:val="single" w:sz="4" w:space="0" w:color="auto"/>
                    <w:bottom w:val="single" w:sz="4" w:space="0" w:color="auto"/>
                    <w:right w:val="single" w:sz="4" w:space="0" w:color="auto"/>
                  </w:tcBorders>
                  <w:hideMark/>
                </w:tcPr>
                <w:p w14:paraId="24334A23" w14:textId="5A081AAB" w:rsidR="00626AA3" w:rsidRDefault="00626AA3" w:rsidP="005740EC">
                  <w:pPr>
                    <w:rPr>
                      <w:lang w:val="en-US"/>
                    </w:rPr>
                  </w:pPr>
                  <w:r>
                    <w:rPr>
                      <w:lang w:val="en-US"/>
                    </w:rPr>
                    <w:t xml:space="preserve">When the </w:t>
                  </w:r>
                  <w:r>
                    <w:rPr>
                      <w:lang w:val="en-US" w:eastAsia="zh-CN"/>
                    </w:rPr>
                    <w:t>PDCCH monitoring adaptation field indicates to a</w:t>
                  </w:r>
                  <w:r>
                    <w:rPr>
                      <w:lang w:val="en-US"/>
                    </w:rPr>
                    <w:t xml:space="preserve"> UE to </w:t>
                  </w:r>
                  <w:r>
                    <w:t>start PDCCH monitoring according to search space sets</w:t>
                  </w:r>
                  <w:r>
                    <w:rPr>
                      <w:lang w:val="en-US"/>
                    </w:rPr>
                    <w:t xml:space="preserve"> with a first group index and </w:t>
                  </w:r>
                  <w:r>
                    <w:t xml:space="preserve">stop PDCCH monitoring according to search space sets with </w:t>
                  </w:r>
                  <w:r w:rsidRPr="0033235B">
                    <w:rPr>
                      <w:color w:val="FF0000"/>
                    </w:rPr>
                    <w:t>a second group index</w:t>
                  </w:r>
                  <w:r>
                    <w:t>, the UE applies the indication</w:t>
                  </w:r>
                </w:p>
                <w:p w14:paraId="5EAFE63F" w14:textId="7599C4B0" w:rsidR="00626AA3" w:rsidRDefault="00626AA3" w:rsidP="005740EC">
                  <w:pPr>
                    <w:pStyle w:val="B1"/>
                  </w:pPr>
                  <w:r>
                    <w:t>-</w:t>
                  </w:r>
                  <w:r>
                    <w:tab/>
                    <w:t xml:space="preserve">at </w:t>
                  </w:r>
                  <w:r>
                    <w:rPr>
                      <w:lang w:val="en-US"/>
                    </w:rPr>
                    <w:t xml:space="preserve">the beginning of </w:t>
                  </w:r>
                  <w:r>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w:t>
                  </w:r>
                  <w:r>
                    <w:rPr>
                      <w:lang w:val="en-US"/>
                    </w:rPr>
                    <w:t xml:space="preserve"> reception providing</w:t>
                  </w:r>
                  <w:r>
                    <w:t xml:space="preserve"> the DCI format</w:t>
                  </w:r>
                  <w:r>
                    <w:rPr>
                      <w:lang w:val="en-US"/>
                    </w:rPr>
                    <w:t xml:space="preserve"> with the </w:t>
                  </w:r>
                  <w:r>
                    <w:rPr>
                      <w:lang w:val="en-US" w:eastAsia="zh-CN"/>
                    </w:rPr>
                    <w:t xml:space="preserve">PDCCH monitoring adaptation </w:t>
                  </w:r>
                  <w:r>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Pr>
                      <w:lang w:val="en-US" w:eastAsia="zh-CN"/>
                    </w:rPr>
                    <w:t>,</w:t>
                  </w:r>
                  <w:r>
                    <w:rPr>
                      <w:sz w:val="16"/>
                      <w:szCs w:val="16"/>
                      <w:lang w:val="en-US" w:eastAsia="zh-CN"/>
                    </w:rPr>
                    <w:t xml:space="preserve"> </w:t>
                  </w:r>
                </w:p>
                <w:p w14:paraId="1D20EE4F" w14:textId="5A7CEAC2" w:rsidR="00626AA3" w:rsidRPr="0089553F" w:rsidRDefault="00626AA3" w:rsidP="005740EC">
                  <w:pPr>
                    <w:spacing w:after="0"/>
                    <w:ind w:left="360"/>
                    <w:rPr>
                      <w:rFonts w:eastAsia="DengXian"/>
                      <w:lang w:eastAsia="zh-CN"/>
                    </w:rPr>
                  </w:pPr>
                  <w:r>
                    <w:t>-</w:t>
                  </w:r>
                  <w:r>
                    <w:tab/>
                    <w:t xml:space="preserve">at the beginning of </w:t>
                  </w:r>
                  <w:r>
                    <w:rPr>
                      <w:lang w:val="en-US"/>
                    </w:rPr>
                    <w:t>a</w:t>
                  </w:r>
                  <w:r>
                    <w:t xml:space="preserve"> first slot</w:t>
                  </w:r>
                  <w:r>
                    <w:rPr>
                      <w:lang w:val="en-US"/>
                    </w:rPr>
                    <w:t xml:space="preserve">, of a slot group of </w:t>
                  </w:r>
                  <m:oMath>
                    <m:sSub>
                      <m:sSubPr>
                        <m:ctrlPr>
                          <w:rPr>
                            <w:rFonts w:ascii="Cambria Math" w:eastAsia="新細明體" w:hAnsi="Cambria Math" w:cs="新細明體"/>
                            <w:i/>
                            <w:sz w:val="24"/>
                            <w:szCs w:val="24"/>
                            <w:lang w:eastAsia="zh-CN"/>
                          </w:rPr>
                        </m:ctrlPr>
                      </m:sSubPr>
                      <m:e>
                        <m:r>
                          <w:rPr>
                            <w:rFonts w:ascii="Cambria Math" w:hAnsi="Cambria Math"/>
                            <w:lang w:eastAsia="zh-CN"/>
                          </w:rPr>
                          <m:t>X</m:t>
                        </m:r>
                      </m:e>
                      <m:sub>
                        <m:r>
                          <w:rPr>
                            <w:rFonts w:ascii="Cambria Math" w:hAnsi="Cambria Math"/>
                            <w:lang w:eastAsia="zh-CN"/>
                          </w:rPr>
                          <m:t>s</m:t>
                        </m:r>
                      </m:sub>
                    </m:sSub>
                  </m:oMath>
                  <w:r>
                    <w:rPr>
                      <w:lang w:val="en-US" w:eastAsia="zh-CN"/>
                    </w:rPr>
                    <w:t xml:space="preserve"> slots,</w:t>
                  </w:r>
                  <w:r>
                    <w:t xml:space="preserve"> that is at least </w:t>
                  </w:r>
                  <m:oMath>
                    <m:sSub>
                      <m:sSubPr>
                        <m:ctrlPr>
                          <w:rPr>
                            <w:rFonts w:ascii="Cambria Math" w:eastAsia="新細明體" w:hAnsi="Cambria Math" w:cs="新細明體"/>
                            <w:i/>
                            <w:sz w:val="24"/>
                            <w:szCs w:val="24"/>
                          </w:rPr>
                        </m:ctrlPr>
                      </m:sSubPr>
                      <m:e>
                        <m:r>
                          <w:rPr>
                            <w:rFonts w:ascii="Cambria Math" w:hAnsi="Cambria Math"/>
                          </w:rPr>
                          <m:t>P</m:t>
                        </m:r>
                      </m:e>
                      <m:sub>
                        <m:r>
                          <w:rPr>
                            <w:rFonts w:ascii="Cambria Math" w:hAnsi="Cambria Math"/>
                          </w:rPr>
                          <m:t>switch</m:t>
                        </m:r>
                      </m:sub>
                    </m:sSub>
                  </m:oMath>
                  <w:r>
                    <w:t xml:space="preserve"> symbols after the last symbol of the PDCCH </w:t>
                  </w:r>
                  <w:r>
                    <w:rPr>
                      <w:lang w:val="en-US"/>
                    </w:rPr>
                    <w:t>reception providing</w:t>
                  </w:r>
                  <w:r>
                    <w:t xml:space="preserve"> the DCI format</w:t>
                  </w:r>
                  <w:r>
                    <w:rPr>
                      <w:lang w:val="en-US"/>
                    </w:rPr>
                    <w:t xml:space="preserve"> with the </w:t>
                  </w:r>
                  <w:r>
                    <w:rPr>
                      <w:lang w:val="en-US" w:eastAsia="zh-CN"/>
                    </w:rPr>
                    <w:t xml:space="preserve">PDCCH monitoring adaptation </w:t>
                  </w:r>
                  <w:r>
                    <w:rPr>
                      <w:lang w:val="en-US"/>
                    </w:rPr>
                    <w:t xml:space="preserve">field when </w:t>
                  </w:r>
                  <m:oMath>
                    <m:r>
                      <w:rPr>
                        <w:rFonts w:ascii="Cambria Math" w:hAnsi="Cambria Math"/>
                        <w:lang w:eastAsia="zh-CN"/>
                      </w:rPr>
                      <m:t>μ∈</m:t>
                    </m:r>
                    <m:d>
                      <m:dPr>
                        <m:begChr m:val="{"/>
                        <m:endChr m:val="}"/>
                        <m:ctrlPr>
                          <w:rPr>
                            <w:rFonts w:ascii="Cambria Math" w:eastAsia="新細明體" w:hAnsi="Cambria Math" w:cs="新細明體"/>
                            <w:i/>
                            <w:sz w:val="24"/>
                            <w:szCs w:val="24"/>
                            <w:lang w:eastAsia="zh-CN"/>
                          </w:rPr>
                        </m:ctrlPr>
                      </m:dPr>
                      <m:e>
                        <m:r>
                          <w:rPr>
                            <w:rFonts w:ascii="Cambria Math" w:hAnsi="Cambria Math"/>
                            <w:lang w:eastAsia="zh-CN"/>
                          </w:rPr>
                          <m:t>5, 6</m:t>
                        </m:r>
                      </m:e>
                    </m:d>
                  </m:oMath>
                </w:p>
              </w:tc>
            </w:tr>
          </w:tbl>
          <w:p w14:paraId="0BD0F026" w14:textId="7EBEA276" w:rsidR="00626AA3" w:rsidRPr="005F729E" w:rsidRDefault="00626AA3" w:rsidP="005F729E">
            <w:pPr>
              <w:pStyle w:val="CRCoverPage"/>
              <w:spacing w:after="0"/>
            </w:pPr>
          </w:p>
          <w:p w14:paraId="053FF2D6" w14:textId="48FB8237" w:rsidR="00E87500" w:rsidRPr="007626B3" w:rsidRDefault="0033235B" w:rsidP="003B6392">
            <w:pPr>
              <w:pStyle w:val="CRCoverPage"/>
              <w:spacing w:after="0"/>
              <w:rPr>
                <w:rFonts w:eastAsia="新細明體" w:hint="eastAsia"/>
                <w:lang w:eastAsia="zh-TW"/>
              </w:rPr>
            </w:pPr>
            <w:r>
              <w:t>I</w:t>
            </w:r>
            <w:r w:rsidR="003F23DF">
              <w:rPr>
                <w:rFonts w:eastAsia="新細明體"/>
                <w:lang w:eastAsia="zh-TW"/>
              </w:rPr>
              <w:t xml:space="preserve">f </w:t>
            </w:r>
            <w:r w:rsidR="00D37CD4">
              <w:rPr>
                <w:rFonts w:eastAsia="新細明體"/>
                <w:lang w:eastAsia="zh-TW"/>
              </w:rPr>
              <w:t>a UE is con</w:t>
            </w:r>
            <w:r w:rsidR="00E54530">
              <w:rPr>
                <w:rFonts w:eastAsia="新細明體"/>
                <w:lang w:eastAsia="zh-TW"/>
              </w:rPr>
              <w:t xml:space="preserve">figured with </w:t>
            </w:r>
            <w:r w:rsidR="003F23DF">
              <w:rPr>
                <w:rFonts w:eastAsia="新細明體"/>
                <w:lang w:eastAsia="zh-TW"/>
              </w:rPr>
              <w:t>three search space set groups</w:t>
            </w:r>
            <w:r w:rsidR="009D298A">
              <w:rPr>
                <w:rFonts w:eastAsia="新細明體"/>
                <w:lang w:eastAsia="zh-TW"/>
              </w:rPr>
              <w:t>,</w:t>
            </w:r>
            <w:r w:rsidR="00E73A7B" w:rsidRPr="005F468B">
              <w:rPr>
                <w:rFonts w:eastAsia="DengXian"/>
                <w:noProof/>
                <w:lang w:val="en-US" w:eastAsia="zh-CN"/>
              </w:rPr>
              <w:t xml:space="preserve"> after </w:t>
            </w:r>
            <w:r w:rsidR="00E73A7B" w:rsidRPr="005F468B">
              <w:rPr>
                <w:rFonts w:eastAsia="DengXian"/>
                <w:noProof/>
                <w:lang w:eastAsia="zh-CN"/>
              </w:rPr>
              <w:t xml:space="preserve">search space set group switch delay, </w:t>
            </w:r>
            <w:r w:rsidR="00E73A7B">
              <w:rPr>
                <w:rFonts w:eastAsia="DengXian"/>
                <w:noProof/>
                <w:lang w:eastAsia="zh-CN"/>
              </w:rPr>
              <w:t xml:space="preserve">the UE </w:t>
            </w:r>
            <w:r w:rsidR="00A67DB0">
              <w:rPr>
                <w:rFonts w:eastAsia="DengXian"/>
                <w:noProof/>
                <w:lang w:eastAsia="zh-CN"/>
              </w:rPr>
              <w:t>only</w:t>
            </w:r>
            <w:r w:rsidR="00E73A7B">
              <w:rPr>
                <w:rFonts w:eastAsia="DengXian"/>
                <w:noProof/>
                <w:lang w:eastAsia="zh-CN"/>
              </w:rPr>
              <w:t xml:space="preserve"> stop PDCCH monitoring of </w:t>
            </w:r>
            <w:r w:rsidR="004A24B0">
              <w:rPr>
                <w:rFonts w:eastAsia="DengXian"/>
                <w:noProof/>
                <w:lang w:eastAsia="zh-CN"/>
              </w:rPr>
              <w:t>“</w:t>
            </w:r>
            <w:r w:rsidR="00E73A7B">
              <w:rPr>
                <w:rFonts w:eastAsia="DengXian"/>
                <w:noProof/>
                <w:lang w:eastAsia="zh-CN"/>
              </w:rPr>
              <w:t>one</w:t>
            </w:r>
            <w:r w:rsidR="004A24B0">
              <w:rPr>
                <w:rFonts w:eastAsia="DengXian"/>
                <w:noProof/>
                <w:lang w:eastAsia="zh-CN"/>
              </w:rPr>
              <w:t>”</w:t>
            </w:r>
            <w:r w:rsidR="00E73A7B">
              <w:rPr>
                <w:rFonts w:eastAsia="DengXian"/>
                <w:noProof/>
                <w:lang w:eastAsia="zh-CN"/>
              </w:rPr>
              <w:t xml:space="preserve"> search space set group according to </w:t>
            </w:r>
            <w:r w:rsidR="00A67DB0">
              <w:rPr>
                <w:rFonts w:eastAsia="DengXian"/>
                <w:noProof/>
                <w:lang w:eastAsia="zh-CN"/>
              </w:rPr>
              <w:t>a</w:t>
            </w:r>
            <w:r w:rsidR="00E73A7B">
              <w:rPr>
                <w:rFonts w:eastAsia="DengXian"/>
                <w:noProof/>
                <w:lang w:eastAsia="zh-CN"/>
              </w:rPr>
              <w:t xml:space="preserve"> second search space group index</w:t>
            </w:r>
            <w:r w:rsidR="00014577">
              <w:rPr>
                <w:rFonts w:eastAsia="DengXian"/>
                <w:noProof/>
                <w:lang w:eastAsia="zh-CN"/>
              </w:rPr>
              <w:t>. However,</w:t>
            </w:r>
            <w:r w:rsidR="004E32B6">
              <w:rPr>
                <w:rFonts w:eastAsia="DengXian"/>
                <w:noProof/>
                <w:lang w:eastAsia="zh-CN"/>
              </w:rPr>
              <w:t xml:space="preserve"> the intended UE </w:t>
            </w:r>
            <w:r w:rsidR="004E32B6" w:rsidRPr="00FA34B2">
              <w:rPr>
                <w:noProof/>
              </w:rPr>
              <w:t xml:space="preserve">behaviour should be stop </w:t>
            </w:r>
            <w:r w:rsidR="004E32B6">
              <w:rPr>
                <w:noProof/>
              </w:rPr>
              <w:t>“</w:t>
            </w:r>
            <w:r w:rsidR="004E32B6" w:rsidRPr="004E32B6">
              <w:rPr>
                <w:noProof/>
              </w:rPr>
              <w:t>other two</w:t>
            </w:r>
            <w:r w:rsidR="004E32B6">
              <w:rPr>
                <w:noProof/>
              </w:rPr>
              <w:t>”</w:t>
            </w:r>
            <w:r w:rsidR="004E32B6" w:rsidRPr="004E32B6">
              <w:rPr>
                <w:noProof/>
              </w:rPr>
              <w:t xml:space="preserve"> </w:t>
            </w:r>
            <w:r w:rsidR="004E32B6">
              <w:rPr>
                <w:rFonts w:eastAsia="DengXian"/>
                <w:noProof/>
                <w:lang w:eastAsia="zh-CN"/>
              </w:rPr>
              <w:t>search space set group</w:t>
            </w:r>
            <w:r w:rsidR="004E32B6">
              <w:rPr>
                <w:rFonts w:eastAsia="DengXian"/>
                <w:noProof/>
                <w:lang w:eastAsia="zh-CN"/>
              </w:rPr>
              <w:t>s. Moreover,</w:t>
            </w:r>
            <w:r w:rsidR="00014577">
              <w:rPr>
                <w:rFonts w:eastAsia="DengXian"/>
                <w:noProof/>
                <w:lang w:eastAsia="zh-CN"/>
              </w:rPr>
              <w:t xml:space="preserve"> </w:t>
            </w:r>
            <w:r w:rsidR="00E73A7B">
              <w:rPr>
                <w:rFonts w:eastAsia="DengXian"/>
                <w:noProof/>
                <w:lang w:eastAsia="zh-CN"/>
              </w:rPr>
              <w:t xml:space="preserve">it’s not clear </w:t>
            </w:r>
            <w:r w:rsidR="003F250D">
              <w:rPr>
                <w:rFonts w:eastAsia="DengXian"/>
                <w:noProof/>
                <w:lang w:eastAsia="zh-CN"/>
              </w:rPr>
              <w:t xml:space="preserve">which </w:t>
            </w:r>
            <w:r w:rsidR="003F250D">
              <w:rPr>
                <w:rFonts w:eastAsia="DengXian"/>
                <w:noProof/>
                <w:lang w:eastAsia="zh-CN"/>
              </w:rPr>
              <w:t>search space set group</w:t>
            </w:r>
            <w:r w:rsidR="003F250D">
              <w:rPr>
                <w:rFonts w:eastAsia="DengXian"/>
                <w:noProof/>
                <w:lang w:eastAsia="zh-CN"/>
              </w:rPr>
              <w:t xml:space="preserve"> </w:t>
            </w:r>
            <w:r w:rsidR="00903F70">
              <w:rPr>
                <w:rFonts w:eastAsia="DengXian"/>
                <w:noProof/>
                <w:lang w:eastAsia="zh-CN"/>
              </w:rPr>
              <w:t>index</w:t>
            </w:r>
            <w:r w:rsidR="002E1346">
              <w:rPr>
                <w:rFonts w:eastAsia="DengXian"/>
                <w:noProof/>
                <w:lang w:eastAsia="zh-CN"/>
              </w:rPr>
              <w:t xml:space="preserve"> </w:t>
            </w:r>
            <w:r w:rsidR="008123E7">
              <w:rPr>
                <w:rFonts w:eastAsia="DengXian"/>
                <w:noProof/>
                <w:lang w:eastAsia="zh-CN"/>
              </w:rPr>
              <w:t>of the other two</w:t>
            </w:r>
            <w:r w:rsidR="008123E7">
              <w:rPr>
                <w:rFonts w:eastAsia="DengXian"/>
                <w:noProof/>
                <w:lang w:eastAsia="zh-CN"/>
              </w:rPr>
              <w:t xml:space="preserve"> search space set group index</w:t>
            </w:r>
            <w:r w:rsidR="008123E7">
              <w:rPr>
                <w:rFonts w:eastAsia="DengXian"/>
                <w:noProof/>
                <w:lang w:eastAsia="zh-CN"/>
              </w:rPr>
              <w:t xml:space="preserve">es </w:t>
            </w:r>
            <w:r w:rsidR="002E1346">
              <w:rPr>
                <w:rFonts w:eastAsia="DengXian"/>
                <w:noProof/>
                <w:lang w:eastAsia="zh-CN"/>
              </w:rPr>
              <w:t xml:space="preserve">the </w:t>
            </w:r>
            <w:r w:rsidR="002E1346">
              <w:rPr>
                <w:rFonts w:eastAsia="DengXian"/>
                <w:noProof/>
                <w:lang w:eastAsia="zh-CN"/>
              </w:rPr>
              <w:t>second search space group index</w:t>
            </w:r>
            <w:r w:rsidR="002E1346">
              <w:rPr>
                <w:rFonts w:eastAsia="DengXian"/>
                <w:noProof/>
                <w:lang w:eastAsia="zh-CN"/>
              </w:rPr>
              <w:t xml:space="preserve"> </w:t>
            </w:r>
            <w:r w:rsidR="003A7C9F">
              <w:rPr>
                <w:rFonts w:eastAsia="DengXian"/>
                <w:noProof/>
                <w:lang w:eastAsia="zh-CN"/>
              </w:rPr>
              <w:t>refer</w:t>
            </w:r>
            <w:r w:rsidR="0089065E">
              <w:rPr>
                <w:rFonts w:eastAsia="DengXian"/>
                <w:noProof/>
                <w:lang w:eastAsia="zh-CN"/>
              </w:rPr>
              <w:t>s</w:t>
            </w:r>
            <w:r w:rsidR="003A7C9F">
              <w:rPr>
                <w:rFonts w:eastAsia="DengXian"/>
                <w:noProof/>
                <w:lang w:eastAsia="zh-CN"/>
              </w:rPr>
              <w:t xml:space="preserve"> to</w:t>
            </w:r>
            <w:r w:rsidR="003F250D">
              <w:rPr>
                <w:rFonts w:eastAsia="DengXian"/>
                <w:noProof/>
                <w:lang w:eastAsia="zh-CN"/>
              </w:rPr>
              <w:t>.</w:t>
            </w:r>
          </w:p>
        </w:tc>
      </w:tr>
      <w:tr w:rsidR="00D772E0" w14:paraId="59843CDF" w14:textId="77777777" w:rsidTr="0090774A">
        <w:tc>
          <w:tcPr>
            <w:tcW w:w="2694" w:type="dxa"/>
            <w:gridSpan w:val="2"/>
            <w:tcBorders>
              <w:left w:val="single" w:sz="4" w:space="0" w:color="auto"/>
            </w:tcBorders>
          </w:tcPr>
          <w:p w14:paraId="00568176" w14:textId="77777777"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90774A">
            <w:pPr>
              <w:pStyle w:val="CRCoverPage"/>
              <w:spacing w:after="0"/>
              <w:rPr>
                <w:noProof/>
                <w:sz w:val="8"/>
                <w:szCs w:val="8"/>
              </w:rPr>
            </w:pPr>
          </w:p>
        </w:tc>
      </w:tr>
      <w:tr w:rsidR="00D772E0" w14:paraId="0B04CA6C" w14:textId="77777777" w:rsidTr="0090774A">
        <w:tc>
          <w:tcPr>
            <w:tcW w:w="2694" w:type="dxa"/>
            <w:gridSpan w:val="2"/>
            <w:tcBorders>
              <w:left w:val="single" w:sz="4" w:space="0" w:color="auto"/>
            </w:tcBorders>
          </w:tcPr>
          <w:p w14:paraId="41200AB5" w14:textId="77777777" w:rsidR="00D772E0" w:rsidRDefault="00D772E0" w:rsidP="009077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31F70421" w:rsidR="00865197" w:rsidRPr="003D5356" w:rsidRDefault="00B752EB" w:rsidP="001F2A2F">
            <w:pPr>
              <w:pStyle w:val="CRCoverPage"/>
              <w:spacing w:after="0"/>
              <w:rPr>
                <w:rFonts w:eastAsia="新細明體"/>
                <w:noProof/>
                <w:lang w:eastAsia="zh-TW"/>
              </w:rPr>
            </w:pPr>
            <w:r>
              <w:rPr>
                <w:rFonts w:eastAsia="新細明體"/>
                <w:noProof/>
                <w:lang w:eastAsia="zh-TW"/>
              </w:rPr>
              <w:t>Change</w:t>
            </w:r>
            <w:r w:rsidR="007025D8">
              <w:rPr>
                <w:rFonts w:eastAsia="新細明體"/>
                <w:noProof/>
                <w:lang w:eastAsia="zh-TW"/>
              </w:rPr>
              <w:t xml:space="preserve"> “…</w:t>
            </w:r>
            <w:r w:rsidR="00C53C52">
              <w:t>start PDCCH monitoring according to search space sets</w:t>
            </w:r>
            <w:r w:rsidR="00C53C52">
              <w:rPr>
                <w:lang w:val="en-US"/>
              </w:rPr>
              <w:t xml:space="preserve"> with a first group index and </w:t>
            </w:r>
            <w:r w:rsidR="00C53C52">
              <w:t>stop PDCCH monitoring according to search space sets with a second group index</w:t>
            </w:r>
            <w:r w:rsidR="00C53C52">
              <w:t>,</w:t>
            </w:r>
            <w:r w:rsidR="007025D8">
              <w:t>…</w:t>
            </w:r>
            <w:r w:rsidR="007025D8">
              <w:rPr>
                <w:rFonts w:eastAsia="新細明體"/>
                <w:noProof/>
                <w:lang w:eastAsia="zh-TW"/>
              </w:rPr>
              <w:t>” t</w:t>
            </w:r>
            <w:r w:rsidR="005227D1">
              <w:rPr>
                <w:rFonts w:eastAsia="新細明體"/>
                <w:noProof/>
                <w:lang w:eastAsia="zh-TW"/>
              </w:rPr>
              <w:t>o</w:t>
            </w:r>
            <w:r w:rsidR="003D5356">
              <w:rPr>
                <w:rFonts w:eastAsia="新細明體"/>
                <w:noProof/>
                <w:lang w:eastAsia="zh-TW"/>
              </w:rPr>
              <w:t xml:space="preserve"> “…</w:t>
            </w:r>
            <w:r w:rsidR="00C53C52">
              <w:t>start PDCCH monitoring according to search space sets</w:t>
            </w:r>
            <w:r w:rsidR="00C53C52">
              <w:rPr>
                <w:lang w:val="en-US"/>
              </w:rPr>
              <w:t xml:space="preserve"> with </w:t>
            </w:r>
            <w:r w:rsidR="00C85F9C">
              <w:rPr>
                <w:lang w:val="en-US"/>
              </w:rPr>
              <w:t>one</w:t>
            </w:r>
            <w:r w:rsidR="00C53C52">
              <w:rPr>
                <w:lang w:val="en-US"/>
              </w:rPr>
              <w:t xml:space="preserve"> group index and </w:t>
            </w:r>
            <w:r w:rsidR="00C53C52">
              <w:t xml:space="preserve">stop PDCCH monitoring according to search space sets with </w:t>
            </w:r>
            <w:r w:rsidR="00D21D27">
              <w:t>other</w:t>
            </w:r>
            <w:r w:rsidR="00C53C52">
              <w:t xml:space="preserve"> group index</w:t>
            </w:r>
            <w:r w:rsidR="00D21D27">
              <w:t>es, if any,</w:t>
            </w:r>
            <w:r w:rsidR="003D5356">
              <w:t>…</w:t>
            </w:r>
            <w:r w:rsidR="003D5356">
              <w:rPr>
                <w:rFonts w:eastAsia="新細明體"/>
                <w:noProof/>
                <w:lang w:eastAsia="zh-TW"/>
              </w:rPr>
              <w:t>”</w:t>
            </w:r>
            <w:r>
              <w:rPr>
                <w:rFonts w:eastAsia="新細明體"/>
                <w:noProof/>
                <w:lang w:eastAsia="zh-TW"/>
              </w:rPr>
              <w:t xml:space="preserve"> to </w:t>
            </w:r>
            <w:r w:rsidR="007626B3">
              <w:rPr>
                <w:rFonts w:eastAsia="新細明體"/>
                <w:noProof/>
                <w:lang w:eastAsia="zh-TW"/>
              </w:rPr>
              <w:t>avoid unclear UE be</w:t>
            </w:r>
            <w:r w:rsidR="00A433A3">
              <w:rPr>
                <w:rFonts w:eastAsia="新細明體"/>
                <w:noProof/>
                <w:lang w:eastAsia="zh-TW"/>
              </w:rPr>
              <w:t xml:space="preserve">haviour </w:t>
            </w:r>
            <w:r w:rsidR="00A433A3">
              <w:t xml:space="preserve">when a </w:t>
            </w:r>
            <w:r w:rsidR="00DC3115">
              <w:rPr>
                <w:rFonts w:eastAsia="DengXian"/>
                <w:noProof/>
                <w:lang w:eastAsia="zh-CN"/>
              </w:rPr>
              <w:t xml:space="preserve">UE </w:t>
            </w:r>
            <w:r w:rsidR="002D2452">
              <w:rPr>
                <w:rFonts w:eastAsia="DengXian"/>
                <w:noProof/>
                <w:lang w:eastAsia="zh-CN"/>
              </w:rPr>
              <w:t xml:space="preserve">is </w:t>
            </w:r>
            <w:r w:rsidR="00DC3115">
              <w:rPr>
                <w:rFonts w:eastAsia="DengXian"/>
                <w:noProof/>
                <w:lang w:eastAsia="zh-CN"/>
              </w:rPr>
              <w:t xml:space="preserve">configured with </w:t>
            </w:r>
            <w:r w:rsidR="00DC3115">
              <w:rPr>
                <w:rFonts w:eastAsia="新細明體"/>
                <w:lang w:eastAsia="zh-TW"/>
              </w:rPr>
              <w:t>three search space set groups.</w:t>
            </w:r>
          </w:p>
        </w:tc>
      </w:tr>
      <w:tr w:rsidR="00D772E0" w14:paraId="62BF7198" w14:textId="77777777" w:rsidTr="0090774A">
        <w:tc>
          <w:tcPr>
            <w:tcW w:w="2694" w:type="dxa"/>
            <w:gridSpan w:val="2"/>
            <w:tcBorders>
              <w:left w:val="single" w:sz="4" w:space="0" w:color="auto"/>
            </w:tcBorders>
          </w:tcPr>
          <w:p w14:paraId="51D6387F" w14:textId="332CC791"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90774A">
            <w:pPr>
              <w:pStyle w:val="CRCoverPage"/>
              <w:spacing w:after="0"/>
              <w:rPr>
                <w:noProof/>
                <w:sz w:val="8"/>
                <w:szCs w:val="8"/>
              </w:rPr>
            </w:pPr>
          </w:p>
        </w:tc>
      </w:tr>
      <w:tr w:rsidR="00D772E0" w14:paraId="4BC69FBF" w14:textId="77777777" w:rsidTr="0090774A">
        <w:tc>
          <w:tcPr>
            <w:tcW w:w="2694" w:type="dxa"/>
            <w:gridSpan w:val="2"/>
            <w:tcBorders>
              <w:left w:val="single" w:sz="4" w:space="0" w:color="auto"/>
              <w:bottom w:val="single" w:sz="4" w:space="0" w:color="auto"/>
            </w:tcBorders>
          </w:tcPr>
          <w:p w14:paraId="6575B21A" w14:textId="77777777" w:rsidR="00D772E0" w:rsidRDefault="00D772E0" w:rsidP="0090774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F3E8023" w14:textId="6C13828C" w:rsidR="00B53BF4" w:rsidRPr="00B53BF4" w:rsidRDefault="00FA34B2" w:rsidP="00957B69">
            <w:pPr>
              <w:pStyle w:val="CRCoverPage"/>
              <w:spacing w:after="0"/>
              <w:rPr>
                <w:noProof/>
              </w:rPr>
            </w:pPr>
            <w:r w:rsidRPr="00FA34B2">
              <w:rPr>
                <w:noProof/>
              </w:rPr>
              <w:t xml:space="preserve">When a UE is configured with three search space set groups, UE only stop PDCCH monitoring according to “ONE” search space set group index while the intended behaviour should be stop PDCCH monitoring according to the </w:t>
            </w:r>
            <w:r w:rsidRPr="009205C8">
              <w:rPr>
                <w:b/>
                <w:bCs/>
                <w:noProof/>
              </w:rPr>
              <w:t>other two groups</w:t>
            </w:r>
            <w:r w:rsidRPr="00FA34B2">
              <w:rPr>
                <w:noProof/>
              </w:rPr>
              <w:t xml:space="preserve"> of indexes.</w:t>
            </w:r>
          </w:p>
        </w:tc>
      </w:tr>
      <w:tr w:rsidR="00D772E0" w14:paraId="082BA3BC" w14:textId="77777777" w:rsidTr="0090774A">
        <w:tc>
          <w:tcPr>
            <w:tcW w:w="2694" w:type="dxa"/>
            <w:gridSpan w:val="2"/>
          </w:tcPr>
          <w:p w14:paraId="1DEB44EB" w14:textId="77777777" w:rsidR="00D772E0" w:rsidRDefault="00D772E0" w:rsidP="0090774A">
            <w:pPr>
              <w:pStyle w:val="CRCoverPage"/>
              <w:spacing w:after="0"/>
              <w:rPr>
                <w:b/>
                <w:i/>
                <w:noProof/>
                <w:sz w:val="8"/>
                <w:szCs w:val="8"/>
              </w:rPr>
            </w:pPr>
          </w:p>
        </w:tc>
        <w:tc>
          <w:tcPr>
            <w:tcW w:w="6946" w:type="dxa"/>
            <w:gridSpan w:val="9"/>
          </w:tcPr>
          <w:p w14:paraId="65BFBFBD" w14:textId="77777777" w:rsidR="00D772E0" w:rsidRDefault="00D772E0" w:rsidP="0090774A">
            <w:pPr>
              <w:pStyle w:val="CRCoverPage"/>
              <w:spacing w:after="0"/>
              <w:rPr>
                <w:noProof/>
                <w:sz w:val="8"/>
                <w:szCs w:val="8"/>
              </w:rPr>
            </w:pPr>
          </w:p>
        </w:tc>
      </w:tr>
      <w:tr w:rsidR="00D772E0" w14:paraId="481F9FD9" w14:textId="77777777" w:rsidTr="0090774A">
        <w:tc>
          <w:tcPr>
            <w:tcW w:w="2694" w:type="dxa"/>
            <w:gridSpan w:val="2"/>
            <w:tcBorders>
              <w:top w:val="single" w:sz="4" w:space="0" w:color="auto"/>
              <w:left w:val="single" w:sz="4" w:space="0" w:color="auto"/>
            </w:tcBorders>
          </w:tcPr>
          <w:p w14:paraId="0D351042" w14:textId="77777777" w:rsidR="00D772E0" w:rsidRDefault="00D772E0" w:rsidP="009077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7DE75952" w:rsidR="00D772E0" w:rsidRDefault="001F7A47" w:rsidP="00392303">
            <w:pPr>
              <w:pStyle w:val="CRCoverPage"/>
              <w:spacing w:after="0"/>
              <w:rPr>
                <w:noProof/>
              </w:rPr>
            </w:pPr>
            <w:r>
              <w:rPr>
                <w:noProof/>
              </w:rPr>
              <w:t>10.4</w:t>
            </w:r>
          </w:p>
        </w:tc>
      </w:tr>
      <w:tr w:rsidR="00D772E0" w14:paraId="3A0EB573" w14:textId="77777777" w:rsidTr="0090774A">
        <w:tc>
          <w:tcPr>
            <w:tcW w:w="2694" w:type="dxa"/>
            <w:gridSpan w:val="2"/>
            <w:tcBorders>
              <w:left w:val="single" w:sz="4" w:space="0" w:color="auto"/>
            </w:tcBorders>
          </w:tcPr>
          <w:p w14:paraId="00441BD5" w14:textId="77777777"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90774A">
            <w:pPr>
              <w:pStyle w:val="CRCoverPage"/>
              <w:spacing w:after="0"/>
              <w:rPr>
                <w:noProof/>
                <w:sz w:val="8"/>
                <w:szCs w:val="8"/>
              </w:rPr>
            </w:pPr>
          </w:p>
        </w:tc>
      </w:tr>
      <w:tr w:rsidR="00D772E0" w14:paraId="7E7D3B66" w14:textId="77777777" w:rsidTr="0090774A">
        <w:tc>
          <w:tcPr>
            <w:tcW w:w="2694" w:type="dxa"/>
            <w:gridSpan w:val="2"/>
            <w:tcBorders>
              <w:left w:val="single" w:sz="4" w:space="0" w:color="auto"/>
            </w:tcBorders>
          </w:tcPr>
          <w:p w14:paraId="6153E287" w14:textId="77777777" w:rsidR="00D772E0" w:rsidRDefault="00D772E0" w:rsidP="009077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9077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90774A">
            <w:pPr>
              <w:pStyle w:val="CRCoverPage"/>
              <w:spacing w:after="0"/>
              <w:jc w:val="center"/>
              <w:rPr>
                <w:b/>
                <w:caps/>
                <w:noProof/>
              </w:rPr>
            </w:pPr>
            <w:r>
              <w:rPr>
                <w:b/>
                <w:caps/>
                <w:noProof/>
              </w:rPr>
              <w:t>N</w:t>
            </w:r>
          </w:p>
        </w:tc>
        <w:tc>
          <w:tcPr>
            <w:tcW w:w="2977" w:type="dxa"/>
            <w:gridSpan w:val="4"/>
          </w:tcPr>
          <w:p w14:paraId="151BACEE" w14:textId="77777777" w:rsidR="00D772E0" w:rsidRDefault="00D772E0" w:rsidP="009077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90774A">
            <w:pPr>
              <w:pStyle w:val="CRCoverPage"/>
              <w:spacing w:after="0"/>
              <w:ind w:left="99"/>
              <w:rPr>
                <w:noProof/>
              </w:rPr>
            </w:pPr>
          </w:p>
        </w:tc>
      </w:tr>
      <w:tr w:rsidR="00D772E0" w14:paraId="4422C76A" w14:textId="77777777" w:rsidTr="0090774A">
        <w:tc>
          <w:tcPr>
            <w:tcW w:w="2694" w:type="dxa"/>
            <w:gridSpan w:val="2"/>
            <w:tcBorders>
              <w:left w:val="single" w:sz="4" w:space="0" w:color="auto"/>
            </w:tcBorders>
          </w:tcPr>
          <w:p w14:paraId="255CB63C" w14:textId="77777777" w:rsidR="00D772E0" w:rsidRDefault="00D772E0" w:rsidP="009077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6C804027" w:rsidR="00D772E0" w:rsidRPr="004C60CA" w:rsidRDefault="004C60CA" w:rsidP="0090774A">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1E49EF91" w14:textId="77777777" w:rsidR="00D772E0" w:rsidRDefault="00D772E0" w:rsidP="009077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75670473" w:rsidR="00D772E0" w:rsidRDefault="00D772E0" w:rsidP="0090774A">
            <w:pPr>
              <w:pStyle w:val="CRCoverPage"/>
              <w:spacing w:after="0"/>
              <w:ind w:left="99"/>
              <w:rPr>
                <w:noProof/>
              </w:rPr>
            </w:pPr>
          </w:p>
        </w:tc>
      </w:tr>
      <w:tr w:rsidR="00D772E0" w14:paraId="4B49B2EB" w14:textId="77777777" w:rsidTr="0090774A">
        <w:tc>
          <w:tcPr>
            <w:tcW w:w="2694" w:type="dxa"/>
            <w:gridSpan w:val="2"/>
            <w:tcBorders>
              <w:left w:val="single" w:sz="4" w:space="0" w:color="auto"/>
            </w:tcBorders>
          </w:tcPr>
          <w:p w14:paraId="054902EE" w14:textId="77777777" w:rsidR="00D772E0" w:rsidRDefault="00D772E0" w:rsidP="009077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0F29FA2D" w:rsidR="00D772E0" w:rsidRPr="004C60CA" w:rsidRDefault="004C60CA" w:rsidP="0090774A">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761C6C5F" w14:textId="77777777" w:rsidR="00D772E0" w:rsidRDefault="00D772E0" w:rsidP="009077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61F0F9CC" w:rsidR="00D772E0" w:rsidRDefault="00D772E0" w:rsidP="0090774A">
            <w:pPr>
              <w:pStyle w:val="CRCoverPage"/>
              <w:spacing w:after="0"/>
              <w:ind w:left="99"/>
              <w:rPr>
                <w:noProof/>
              </w:rPr>
            </w:pPr>
          </w:p>
        </w:tc>
      </w:tr>
      <w:tr w:rsidR="00D772E0" w14:paraId="48F0707F" w14:textId="77777777" w:rsidTr="0090774A">
        <w:tc>
          <w:tcPr>
            <w:tcW w:w="2694" w:type="dxa"/>
            <w:gridSpan w:val="2"/>
            <w:tcBorders>
              <w:left w:val="single" w:sz="4" w:space="0" w:color="auto"/>
            </w:tcBorders>
          </w:tcPr>
          <w:p w14:paraId="6561C6D2" w14:textId="77777777" w:rsidR="00D772E0" w:rsidRDefault="00D772E0" w:rsidP="009077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586F5A4D" w:rsidR="00D772E0" w:rsidRPr="004C60CA" w:rsidRDefault="004C60CA" w:rsidP="0090774A">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000EA316" w14:textId="77777777" w:rsidR="00D772E0" w:rsidRDefault="00D772E0" w:rsidP="009077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537A589B" w:rsidR="00D772E0" w:rsidRDefault="00D772E0" w:rsidP="0090774A">
            <w:pPr>
              <w:pStyle w:val="CRCoverPage"/>
              <w:spacing w:after="0"/>
              <w:ind w:left="99"/>
              <w:rPr>
                <w:noProof/>
              </w:rPr>
            </w:pPr>
          </w:p>
        </w:tc>
      </w:tr>
      <w:tr w:rsidR="00D772E0" w14:paraId="6C8B7C26" w14:textId="77777777" w:rsidTr="0090774A">
        <w:tc>
          <w:tcPr>
            <w:tcW w:w="2694" w:type="dxa"/>
            <w:gridSpan w:val="2"/>
            <w:tcBorders>
              <w:left w:val="single" w:sz="4" w:space="0" w:color="auto"/>
            </w:tcBorders>
          </w:tcPr>
          <w:p w14:paraId="4B189619" w14:textId="77777777" w:rsidR="00D772E0" w:rsidRDefault="00D772E0" w:rsidP="0090774A">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90774A">
            <w:pPr>
              <w:pStyle w:val="CRCoverPage"/>
              <w:spacing w:after="0"/>
              <w:rPr>
                <w:noProof/>
              </w:rPr>
            </w:pPr>
          </w:p>
        </w:tc>
      </w:tr>
      <w:tr w:rsidR="00D772E0" w14:paraId="2E35F12D" w14:textId="77777777" w:rsidTr="0090774A">
        <w:tc>
          <w:tcPr>
            <w:tcW w:w="2694" w:type="dxa"/>
            <w:gridSpan w:val="2"/>
            <w:tcBorders>
              <w:left w:val="single" w:sz="4" w:space="0" w:color="auto"/>
              <w:bottom w:val="single" w:sz="4" w:space="0" w:color="auto"/>
            </w:tcBorders>
          </w:tcPr>
          <w:p w14:paraId="3E26A0A3" w14:textId="77777777" w:rsidR="00D772E0" w:rsidRDefault="00D772E0" w:rsidP="009077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90774A">
            <w:pPr>
              <w:pStyle w:val="CRCoverPage"/>
              <w:spacing w:after="0"/>
              <w:ind w:left="100"/>
              <w:rPr>
                <w:noProof/>
              </w:rPr>
            </w:pPr>
          </w:p>
        </w:tc>
      </w:tr>
      <w:tr w:rsidR="00D772E0" w:rsidRPr="008863B9" w14:paraId="08B68CAF" w14:textId="77777777" w:rsidTr="0090774A">
        <w:tc>
          <w:tcPr>
            <w:tcW w:w="2694" w:type="dxa"/>
            <w:gridSpan w:val="2"/>
            <w:tcBorders>
              <w:top w:val="single" w:sz="4" w:space="0" w:color="auto"/>
              <w:bottom w:val="single" w:sz="4" w:space="0" w:color="auto"/>
            </w:tcBorders>
          </w:tcPr>
          <w:p w14:paraId="66721C31" w14:textId="77777777" w:rsidR="00D772E0" w:rsidRPr="008863B9" w:rsidRDefault="00D772E0" w:rsidP="009077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90774A">
            <w:pPr>
              <w:pStyle w:val="CRCoverPage"/>
              <w:spacing w:after="0"/>
              <w:ind w:left="100"/>
              <w:rPr>
                <w:noProof/>
                <w:sz w:val="8"/>
                <w:szCs w:val="8"/>
              </w:rPr>
            </w:pPr>
          </w:p>
        </w:tc>
      </w:tr>
      <w:tr w:rsidR="00D772E0" w14:paraId="0F0845AC" w14:textId="77777777" w:rsidTr="0090774A">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9077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90774A">
            <w:pPr>
              <w:pStyle w:val="CRCoverPage"/>
              <w:spacing w:after="0"/>
              <w:ind w:left="100"/>
              <w:rPr>
                <w:noProof/>
              </w:rPr>
            </w:pPr>
          </w:p>
        </w:tc>
      </w:tr>
    </w:tbl>
    <w:p w14:paraId="79707CC2" w14:textId="77777777" w:rsidR="001B6C74" w:rsidRPr="00D26445" w:rsidRDefault="001B6C74" w:rsidP="001B6C74">
      <w:pPr>
        <w:pStyle w:val="2"/>
      </w:pPr>
      <w:bookmarkStart w:id="10" w:name="_Toc99993839"/>
      <w:bookmarkStart w:id="11" w:name="_Toc12021486"/>
      <w:bookmarkStart w:id="12" w:name="_Toc20311598"/>
      <w:bookmarkStart w:id="13" w:name="_Toc26719423"/>
      <w:bookmarkStart w:id="14" w:name="_Toc29894858"/>
      <w:bookmarkStart w:id="15" w:name="_Toc29899157"/>
      <w:bookmarkStart w:id="16" w:name="_Toc29899575"/>
      <w:bookmarkStart w:id="17" w:name="_Toc29917312"/>
      <w:bookmarkStart w:id="18" w:name="_Toc36498186"/>
      <w:bookmarkStart w:id="19" w:name="_Toc45699213"/>
      <w:bookmarkStart w:id="20" w:name="_Toc92093858"/>
      <w:bookmarkStart w:id="21" w:name="_Ref491451763"/>
      <w:bookmarkStart w:id="22" w:name="_Ref491466492"/>
      <w:bookmarkStart w:id="23" w:name="_Toc29894869"/>
      <w:bookmarkStart w:id="24" w:name="_Toc29899168"/>
      <w:bookmarkStart w:id="25" w:name="_Toc29899586"/>
      <w:bookmarkStart w:id="26" w:name="_Toc29917315"/>
      <w:bookmarkStart w:id="27" w:name="_Toc36498189"/>
      <w:bookmarkStart w:id="28" w:name="_Toc45699217"/>
      <w:bookmarkStart w:id="29" w:name="_Toc92093863"/>
      <w:bookmarkEnd w:id="0"/>
      <w:bookmarkEnd w:id="1"/>
      <w:bookmarkEnd w:id="2"/>
      <w:bookmarkEnd w:id="3"/>
      <w:bookmarkEnd w:id="4"/>
      <w:bookmarkEnd w:id="5"/>
      <w:bookmarkEnd w:id="6"/>
      <w:bookmarkEnd w:id="7"/>
      <w:bookmarkEnd w:id="8"/>
      <w:bookmarkEnd w:id="9"/>
      <w:r w:rsidRPr="00D26445">
        <w:t>1</w:t>
      </w:r>
      <w:r>
        <w:t>0.4</w:t>
      </w:r>
      <w:r w:rsidRPr="00D26445">
        <w:tab/>
        <w:t xml:space="preserve">Search </w:t>
      </w:r>
      <w:r>
        <w:t>s</w:t>
      </w:r>
      <w:r w:rsidRPr="00D26445">
        <w:t xml:space="preserve">pace </w:t>
      </w:r>
      <w:r>
        <w:t>s</w:t>
      </w:r>
      <w:r w:rsidRPr="00D26445">
        <w:t xml:space="preserve">et </w:t>
      </w:r>
      <w:r>
        <w:t>group s</w:t>
      </w:r>
      <w:r w:rsidRPr="00D26445">
        <w:t>witching</w:t>
      </w:r>
      <w:r w:rsidRPr="00686F3E">
        <w:t xml:space="preserve"> and skipping of PDCCH monitoring</w:t>
      </w:r>
      <w:bookmarkEnd w:id="10"/>
    </w:p>
    <w:p w14:paraId="3C28DE6F" w14:textId="7A5A77D7" w:rsidR="00CB46AF" w:rsidRPr="00C24CF7" w:rsidRDefault="001B6C74" w:rsidP="00C24CF7">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3052014B" w14:textId="6854DB8E" w:rsidR="006F40CA" w:rsidRDefault="006F40CA" w:rsidP="006F40CA">
      <w:pPr>
        <w:rPr>
          <w:lang w:val="en-US"/>
        </w:rPr>
      </w:pPr>
      <w:r>
        <w:rPr>
          <w:lang w:val="en-US"/>
        </w:rPr>
        <w:t xml:space="preserve">When the </w:t>
      </w:r>
      <w:r>
        <w:rPr>
          <w:lang w:val="en-US" w:eastAsia="zh-CN"/>
        </w:rPr>
        <w:t>PDCCH monitoring adaptation field indicates to a</w:t>
      </w:r>
      <w:r>
        <w:rPr>
          <w:lang w:val="en-US"/>
        </w:rPr>
        <w:t xml:space="preserve"> UE to </w:t>
      </w:r>
      <w:r>
        <w:t>start PDCCH monitoring according to search space sets</w:t>
      </w:r>
      <w:r>
        <w:rPr>
          <w:lang w:val="en-US"/>
        </w:rPr>
        <w:t xml:space="preserve"> with </w:t>
      </w:r>
      <w:r w:rsidR="00810C1C" w:rsidRPr="00810C1C">
        <w:rPr>
          <w:color w:val="FF0000"/>
          <w:u w:val="single"/>
          <w:lang w:val="en-US"/>
        </w:rPr>
        <w:t>one</w:t>
      </w:r>
      <w:r w:rsidR="00810C1C">
        <w:rPr>
          <w:color w:val="FF0000"/>
          <w:u w:val="single"/>
          <w:lang w:val="en-US"/>
        </w:rPr>
        <w:t xml:space="preserve"> </w:t>
      </w:r>
      <w:r w:rsidRPr="00810C1C">
        <w:rPr>
          <w:strike/>
          <w:color w:val="FF0000"/>
          <w:lang w:val="en-US"/>
        </w:rPr>
        <w:t xml:space="preserve">a </w:t>
      </w:r>
      <w:r w:rsidRPr="00AF5B43">
        <w:rPr>
          <w:strike/>
          <w:color w:val="FF0000"/>
          <w:lang w:val="en-US"/>
        </w:rPr>
        <w:t xml:space="preserve">first </w:t>
      </w:r>
      <w:r>
        <w:rPr>
          <w:lang w:val="en-US"/>
        </w:rPr>
        <w:t>group index</w:t>
      </w:r>
      <w:r w:rsidR="00AF5B43" w:rsidRPr="00BD2779">
        <w:rPr>
          <w:color w:val="FF0000"/>
          <w:lang w:val="en-US"/>
        </w:rPr>
        <w:t xml:space="preserve"> </w:t>
      </w:r>
      <w:r>
        <w:rPr>
          <w:lang w:val="en-US"/>
        </w:rPr>
        <w:t xml:space="preserve">and </w:t>
      </w:r>
      <w:r>
        <w:t xml:space="preserve">stop PDCCH monitoring according to search space sets with </w:t>
      </w:r>
      <w:r w:rsidR="000A2826" w:rsidRPr="00FD3AD3">
        <w:rPr>
          <w:color w:val="FF0000"/>
          <w:u w:val="single"/>
        </w:rPr>
        <w:t>other</w:t>
      </w:r>
      <w:r w:rsidR="00FD3AD3">
        <w:t xml:space="preserve"> </w:t>
      </w:r>
      <w:r w:rsidRPr="000A2826">
        <w:rPr>
          <w:strike/>
          <w:color w:val="FF0000"/>
        </w:rPr>
        <w:t>a second</w:t>
      </w:r>
      <w:r>
        <w:t xml:space="preserve"> group index</w:t>
      </w:r>
      <w:r w:rsidR="00FD3AD3" w:rsidRPr="00FD3AD3">
        <w:rPr>
          <w:color w:val="FF0000"/>
          <w:u w:val="single"/>
        </w:rPr>
        <w:t>es</w:t>
      </w:r>
      <w:r w:rsidR="009205C8">
        <w:rPr>
          <w:color w:val="FF0000"/>
          <w:u w:val="single"/>
        </w:rPr>
        <w:t>, if any</w:t>
      </w:r>
      <w:r>
        <w:t>, the UE applies the indication</w:t>
      </w:r>
    </w:p>
    <w:p w14:paraId="55085451" w14:textId="77777777" w:rsidR="006F40CA" w:rsidRDefault="006F40CA" w:rsidP="006F40CA">
      <w:pPr>
        <w:pStyle w:val="B1"/>
      </w:pPr>
      <w:r>
        <w:t>-</w:t>
      </w:r>
      <w:r>
        <w:tab/>
        <w:t xml:space="preserve">at </w:t>
      </w:r>
      <w:r>
        <w:rPr>
          <w:lang w:val="en-US"/>
        </w:rPr>
        <w:t xml:space="preserve">the beginning of </w:t>
      </w:r>
      <w:r>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w:t>
      </w:r>
      <w:r>
        <w:rPr>
          <w:lang w:val="en-US"/>
        </w:rPr>
        <w:t xml:space="preserve"> reception providing</w:t>
      </w:r>
      <w:r>
        <w:t xml:space="preserve"> the DCI format</w:t>
      </w:r>
      <w:r>
        <w:rPr>
          <w:lang w:val="en-US"/>
        </w:rPr>
        <w:t xml:space="preserve"> with the </w:t>
      </w:r>
      <w:r>
        <w:rPr>
          <w:lang w:val="en-US" w:eastAsia="zh-CN"/>
        </w:rPr>
        <w:t xml:space="preserve">PDCCH monitoring adaptation </w:t>
      </w:r>
      <w:r>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Pr>
          <w:lang w:val="en-US" w:eastAsia="zh-CN"/>
        </w:rPr>
        <w:t>,</w:t>
      </w:r>
      <w:r>
        <w:rPr>
          <w:sz w:val="16"/>
          <w:szCs w:val="16"/>
          <w:lang w:val="en-US" w:eastAsia="zh-CN"/>
        </w:rPr>
        <w:t xml:space="preserve"> </w:t>
      </w:r>
    </w:p>
    <w:p w14:paraId="23F4A14C" w14:textId="3B977880" w:rsidR="00CB46AF" w:rsidRPr="005E7F5C" w:rsidRDefault="006F40CA" w:rsidP="006F40CA">
      <w:pPr>
        <w:ind w:firstLine="284"/>
        <w:rPr>
          <w:lang w:val="x-none" w:eastAsia="zh-CN"/>
        </w:rPr>
      </w:pPr>
      <w:r>
        <w:t>-</w:t>
      </w:r>
      <w:r>
        <w:tab/>
        <w:t xml:space="preserve">at the beginning of </w:t>
      </w:r>
      <w:r>
        <w:rPr>
          <w:lang w:val="en-US"/>
        </w:rPr>
        <w:t>a</w:t>
      </w:r>
      <w:r>
        <w:t xml:space="preserve"> first slot</w:t>
      </w:r>
      <w:r>
        <w:rPr>
          <w:lang w:val="en-US"/>
        </w:rPr>
        <w:t xml:space="preserve">, of a slot group of </w:t>
      </w:r>
      <m:oMath>
        <m:sSub>
          <m:sSubPr>
            <m:ctrlPr>
              <w:rPr>
                <w:rFonts w:ascii="Cambria Math" w:eastAsia="新細明體" w:hAnsi="Cambria Math" w:cs="新細明體"/>
                <w:i/>
                <w:sz w:val="24"/>
                <w:szCs w:val="24"/>
                <w:lang w:eastAsia="zh-CN"/>
              </w:rPr>
            </m:ctrlPr>
          </m:sSubPr>
          <m:e>
            <m:r>
              <w:rPr>
                <w:rFonts w:ascii="Cambria Math" w:hAnsi="Cambria Math"/>
                <w:lang w:eastAsia="zh-CN"/>
              </w:rPr>
              <m:t>X</m:t>
            </m:r>
          </m:e>
          <m:sub>
            <m:r>
              <w:rPr>
                <w:rFonts w:ascii="Cambria Math" w:hAnsi="Cambria Math"/>
                <w:lang w:eastAsia="zh-CN"/>
              </w:rPr>
              <m:t>s</m:t>
            </m:r>
          </m:sub>
        </m:sSub>
      </m:oMath>
      <w:r>
        <w:rPr>
          <w:lang w:val="en-US" w:eastAsia="zh-CN"/>
        </w:rPr>
        <w:t xml:space="preserve"> slots,</w:t>
      </w:r>
      <w:r>
        <w:t xml:space="preserve"> that is at least </w:t>
      </w:r>
      <m:oMath>
        <m:sSub>
          <m:sSubPr>
            <m:ctrlPr>
              <w:rPr>
                <w:rFonts w:ascii="Cambria Math" w:eastAsia="新細明體" w:hAnsi="Cambria Math" w:cs="新細明體"/>
                <w:i/>
                <w:sz w:val="24"/>
                <w:szCs w:val="24"/>
              </w:rPr>
            </m:ctrlPr>
          </m:sSubPr>
          <m:e>
            <m:r>
              <w:rPr>
                <w:rFonts w:ascii="Cambria Math" w:hAnsi="Cambria Math"/>
              </w:rPr>
              <m:t>P</m:t>
            </m:r>
          </m:e>
          <m:sub>
            <m:r>
              <w:rPr>
                <w:rFonts w:ascii="Cambria Math" w:hAnsi="Cambria Math"/>
              </w:rPr>
              <m:t>switch</m:t>
            </m:r>
          </m:sub>
        </m:sSub>
      </m:oMath>
      <w:r>
        <w:t xml:space="preserve"> symbols after the last symbol of the PDCCH </w:t>
      </w:r>
      <w:r>
        <w:rPr>
          <w:lang w:val="en-US"/>
        </w:rPr>
        <w:t>reception providing</w:t>
      </w:r>
      <w:r>
        <w:t xml:space="preserve"> the DCI format</w:t>
      </w:r>
      <w:r>
        <w:rPr>
          <w:lang w:val="en-US"/>
        </w:rPr>
        <w:t xml:space="preserve"> with the </w:t>
      </w:r>
      <w:r>
        <w:rPr>
          <w:lang w:val="en-US" w:eastAsia="zh-CN"/>
        </w:rPr>
        <w:t xml:space="preserve">PDCCH monitoring adaptation </w:t>
      </w:r>
      <w:r>
        <w:rPr>
          <w:lang w:val="en-US"/>
        </w:rPr>
        <w:t xml:space="preserve">field when </w:t>
      </w:r>
      <m:oMath>
        <m:r>
          <w:rPr>
            <w:rFonts w:ascii="Cambria Math" w:hAnsi="Cambria Math"/>
            <w:lang w:eastAsia="zh-CN"/>
          </w:rPr>
          <m:t>μ∈</m:t>
        </m:r>
        <m:d>
          <m:dPr>
            <m:begChr m:val="{"/>
            <m:endChr m:val="}"/>
            <m:ctrlPr>
              <w:rPr>
                <w:rFonts w:ascii="Cambria Math" w:eastAsia="新細明體" w:hAnsi="Cambria Math" w:cs="新細明體"/>
                <w:i/>
                <w:sz w:val="24"/>
                <w:szCs w:val="24"/>
                <w:lang w:eastAsia="zh-CN"/>
              </w:rPr>
            </m:ctrlPr>
          </m:dPr>
          <m:e>
            <m:r>
              <w:rPr>
                <w:rFonts w:ascii="Cambria Math" w:hAnsi="Cambria Math"/>
                <w:lang w:eastAsia="zh-CN"/>
              </w:rPr>
              <m:t>5, 6</m:t>
            </m:r>
          </m:e>
        </m:d>
      </m:oMath>
    </w:p>
    <w:p w14:paraId="3B7EBB53" w14:textId="695B1F53"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838A79A" w14:textId="77777777" w:rsidR="0083774E" w:rsidRPr="00BE4F5F" w:rsidRDefault="0083774E" w:rsidP="00BE4F5F">
      <w:pPr>
        <w:rPr>
          <w:iCs/>
        </w:rPr>
      </w:pPr>
    </w:p>
    <w:sectPr w:rsidR="0083774E" w:rsidRPr="00BE4F5F"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FA8CA" w14:textId="77777777" w:rsidR="009904F9" w:rsidRDefault="009904F9">
      <w:r>
        <w:separator/>
      </w:r>
    </w:p>
    <w:p w14:paraId="210AF8EB" w14:textId="77777777" w:rsidR="009904F9" w:rsidRDefault="009904F9"/>
  </w:endnote>
  <w:endnote w:type="continuationSeparator" w:id="0">
    <w:p w14:paraId="2E16CD33" w14:textId="77777777" w:rsidR="009904F9" w:rsidRDefault="009904F9">
      <w:r>
        <w:continuationSeparator/>
      </w:r>
    </w:p>
    <w:p w14:paraId="3BCAEA68" w14:textId="77777777" w:rsidR="009904F9" w:rsidRDefault="009904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90774A" w:rsidRDefault="0090774A">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2D67B" w14:textId="77777777" w:rsidR="009904F9" w:rsidRDefault="009904F9">
      <w:r>
        <w:separator/>
      </w:r>
    </w:p>
    <w:p w14:paraId="515B205F" w14:textId="77777777" w:rsidR="009904F9" w:rsidRDefault="009904F9"/>
  </w:footnote>
  <w:footnote w:type="continuationSeparator" w:id="0">
    <w:p w14:paraId="02FC4E5E" w14:textId="77777777" w:rsidR="009904F9" w:rsidRDefault="009904F9">
      <w:r>
        <w:continuationSeparator/>
      </w:r>
    </w:p>
    <w:p w14:paraId="2457222C" w14:textId="77777777" w:rsidR="009904F9" w:rsidRDefault="009904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9CB04" w14:textId="77777777" w:rsidR="0090774A" w:rsidRDefault="0090774A" w:rsidP="00673CC2">
    <w:pPr>
      <w:pStyle w:val="a4"/>
    </w:pPr>
  </w:p>
  <w:p w14:paraId="73CE392F" w14:textId="77777777" w:rsidR="0090774A" w:rsidRPr="00673CC2" w:rsidRDefault="0090774A"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21AD0"/>
    <w:multiLevelType w:val="hybridMultilevel"/>
    <w:tmpl w:val="A064AFE8"/>
    <w:lvl w:ilvl="0" w:tplc="B5A8667A">
      <w:numFmt w:val="bullet"/>
      <w:lvlText w:val="-"/>
      <w:lvlJc w:val="left"/>
      <w:pPr>
        <w:ind w:left="520" w:hanging="420"/>
      </w:pPr>
      <w:rPr>
        <w:rFonts w:ascii="Times" w:eastAsia="Batang" w:hAnsi="Times" w:cs="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8B23BE1"/>
    <w:multiLevelType w:val="hybridMultilevel"/>
    <w:tmpl w:val="69AA3A7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19AD2CE3"/>
    <w:multiLevelType w:val="hybridMultilevel"/>
    <w:tmpl w:val="A528A2AC"/>
    <w:lvl w:ilvl="0" w:tplc="3080F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D2A7B"/>
    <w:multiLevelType w:val="hybridMultilevel"/>
    <w:tmpl w:val="27C89F7C"/>
    <w:lvl w:ilvl="0" w:tplc="B374E2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D44782"/>
    <w:multiLevelType w:val="hybridMultilevel"/>
    <w:tmpl w:val="34562A62"/>
    <w:lvl w:ilvl="0" w:tplc="657A7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DC4773"/>
    <w:multiLevelType w:val="hybridMultilevel"/>
    <w:tmpl w:val="9B8CC420"/>
    <w:lvl w:ilvl="0" w:tplc="AAF043BA">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A0624C"/>
    <w:multiLevelType w:val="hybridMultilevel"/>
    <w:tmpl w:val="57EA20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587551"/>
    <w:multiLevelType w:val="hybridMultilevel"/>
    <w:tmpl w:val="DC0A13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7D57C8"/>
    <w:multiLevelType w:val="hybridMultilevel"/>
    <w:tmpl w:val="A528A2AC"/>
    <w:lvl w:ilvl="0" w:tplc="3080F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47362930">
    <w:abstractNumId w:val="28"/>
  </w:num>
  <w:num w:numId="2" w16cid:durableId="1021006505">
    <w:abstractNumId w:val="39"/>
  </w:num>
  <w:num w:numId="3" w16cid:durableId="44840768">
    <w:abstractNumId w:val="29"/>
  </w:num>
  <w:num w:numId="4" w16cid:durableId="886648058">
    <w:abstractNumId w:val="25"/>
  </w:num>
  <w:num w:numId="5" w16cid:durableId="67003802">
    <w:abstractNumId w:val="8"/>
  </w:num>
  <w:num w:numId="6" w16cid:durableId="691952999">
    <w:abstractNumId w:val="37"/>
  </w:num>
  <w:num w:numId="7" w16cid:durableId="1817912093">
    <w:abstractNumId w:val="20"/>
  </w:num>
  <w:num w:numId="8" w16cid:durableId="986132608">
    <w:abstractNumId w:val="35"/>
  </w:num>
  <w:num w:numId="9" w16cid:durableId="1363554436">
    <w:abstractNumId w:val="26"/>
  </w:num>
  <w:num w:numId="10" w16cid:durableId="409010466">
    <w:abstractNumId w:val="12"/>
  </w:num>
  <w:num w:numId="11" w16cid:durableId="1008827468">
    <w:abstractNumId w:val="2"/>
  </w:num>
  <w:num w:numId="12" w16cid:durableId="198789270">
    <w:abstractNumId w:val="4"/>
  </w:num>
  <w:num w:numId="13" w16cid:durableId="918707692">
    <w:abstractNumId w:val="36"/>
  </w:num>
  <w:num w:numId="14" w16cid:durableId="253634476">
    <w:abstractNumId w:val="1"/>
  </w:num>
  <w:num w:numId="15" w16cid:durableId="999575990">
    <w:abstractNumId w:val="31"/>
  </w:num>
  <w:num w:numId="16" w16cid:durableId="284624019">
    <w:abstractNumId w:val="32"/>
  </w:num>
  <w:num w:numId="17" w16cid:durableId="235867680">
    <w:abstractNumId w:val="38"/>
  </w:num>
  <w:num w:numId="18" w16cid:durableId="886600181">
    <w:abstractNumId w:val="13"/>
  </w:num>
  <w:num w:numId="19" w16cid:durableId="630012518">
    <w:abstractNumId w:val="24"/>
  </w:num>
  <w:num w:numId="20" w16cid:durableId="1151404417">
    <w:abstractNumId w:val="16"/>
  </w:num>
  <w:num w:numId="21" w16cid:durableId="813765727">
    <w:abstractNumId w:val="15"/>
  </w:num>
  <w:num w:numId="22" w16cid:durableId="1697388218">
    <w:abstractNumId w:val="11"/>
  </w:num>
  <w:num w:numId="23" w16cid:durableId="262809134">
    <w:abstractNumId w:val="21"/>
  </w:num>
  <w:num w:numId="24" w16cid:durableId="1618373596">
    <w:abstractNumId w:val="23"/>
  </w:num>
  <w:num w:numId="25" w16cid:durableId="1706977684">
    <w:abstractNumId w:val="19"/>
  </w:num>
  <w:num w:numId="26" w16cid:durableId="1090589789">
    <w:abstractNumId w:val="22"/>
  </w:num>
  <w:num w:numId="27" w16cid:durableId="1628662888">
    <w:abstractNumId w:val="10"/>
  </w:num>
  <w:num w:numId="28" w16cid:durableId="178735122">
    <w:abstractNumId w:val="0"/>
  </w:num>
  <w:num w:numId="29" w16cid:durableId="488061915">
    <w:abstractNumId w:val="18"/>
  </w:num>
  <w:num w:numId="30" w16cid:durableId="1935700173">
    <w:abstractNumId w:val="3"/>
  </w:num>
  <w:num w:numId="31" w16cid:durableId="287052673">
    <w:abstractNumId w:val="7"/>
  </w:num>
  <w:num w:numId="32" w16cid:durableId="1728213878">
    <w:abstractNumId w:val="17"/>
  </w:num>
  <w:num w:numId="33" w16cid:durableId="1393431703">
    <w:abstractNumId w:val="14"/>
  </w:num>
  <w:num w:numId="34" w16cid:durableId="437019979">
    <w:abstractNumId w:val="6"/>
  </w:num>
  <w:num w:numId="35" w16cid:durableId="140082635">
    <w:abstractNumId w:val="30"/>
  </w:num>
  <w:num w:numId="36" w16cid:durableId="1526286800">
    <w:abstractNumId w:val="33"/>
  </w:num>
  <w:num w:numId="37" w16cid:durableId="213741518">
    <w:abstractNumId w:val="5"/>
  </w:num>
  <w:num w:numId="38" w16cid:durableId="1029572438">
    <w:abstractNumId w:val="34"/>
  </w:num>
  <w:num w:numId="39" w16cid:durableId="1294557109">
    <w:abstractNumId w:val="9"/>
  </w:num>
  <w:num w:numId="40" w16cid:durableId="320431631">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72A"/>
    <w:rsid w:val="00006890"/>
    <w:rsid w:val="000068B6"/>
    <w:rsid w:val="0000734D"/>
    <w:rsid w:val="00007939"/>
    <w:rsid w:val="00007F57"/>
    <w:rsid w:val="0001079C"/>
    <w:rsid w:val="00010EC6"/>
    <w:rsid w:val="00010FB2"/>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577"/>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9"/>
    <w:rsid w:val="000316DD"/>
    <w:rsid w:val="000317F4"/>
    <w:rsid w:val="00031915"/>
    <w:rsid w:val="00031A72"/>
    <w:rsid w:val="00032074"/>
    <w:rsid w:val="00032558"/>
    <w:rsid w:val="00032ADE"/>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57A7B"/>
    <w:rsid w:val="00057DA0"/>
    <w:rsid w:val="000600C3"/>
    <w:rsid w:val="000600E8"/>
    <w:rsid w:val="00060F19"/>
    <w:rsid w:val="00060F43"/>
    <w:rsid w:val="00060FFF"/>
    <w:rsid w:val="000612DE"/>
    <w:rsid w:val="00061D62"/>
    <w:rsid w:val="00061F0D"/>
    <w:rsid w:val="00061F40"/>
    <w:rsid w:val="0006202E"/>
    <w:rsid w:val="00062356"/>
    <w:rsid w:val="00062E1B"/>
    <w:rsid w:val="0006349A"/>
    <w:rsid w:val="00063541"/>
    <w:rsid w:val="00063789"/>
    <w:rsid w:val="00063BAB"/>
    <w:rsid w:val="00063DE7"/>
    <w:rsid w:val="00063DFD"/>
    <w:rsid w:val="00064240"/>
    <w:rsid w:val="00064248"/>
    <w:rsid w:val="00064279"/>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95"/>
    <w:rsid w:val="00075992"/>
    <w:rsid w:val="00075EC9"/>
    <w:rsid w:val="00076BAC"/>
    <w:rsid w:val="00076E14"/>
    <w:rsid w:val="0007768E"/>
    <w:rsid w:val="000776D1"/>
    <w:rsid w:val="000777DD"/>
    <w:rsid w:val="0008004E"/>
    <w:rsid w:val="000803A8"/>
    <w:rsid w:val="00080512"/>
    <w:rsid w:val="000812F7"/>
    <w:rsid w:val="000812FF"/>
    <w:rsid w:val="000814A4"/>
    <w:rsid w:val="00081561"/>
    <w:rsid w:val="00081B3E"/>
    <w:rsid w:val="00081B86"/>
    <w:rsid w:val="00081C5E"/>
    <w:rsid w:val="00081EA0"/>
    <w:rsid w:val="00081F07"/>
    <w:rsid w:val="000820EF"/>
    <w:rsid w:val="0008252C"/>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0BD"/>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826"/>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A7A1E"/>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741"/>
    <w:rsid w:val="000C7871"/>
    <w:rsid w:val="000C7AFA"/>
    <w:rsid w:val="000C7DF9"/>
    <w:rsid w:val="000D0307"/>
    <w:rsid w:val="000D0584"/>
    <w:rsid w:val="000D05A6"/>
    <w:rsid w:val="000D080C"/>
    <w:rsid w:val="000D0B85"/>
    <w:rsid w:val="000D0E42"/>
    <w:rsid w:val="000D0FAE"/>
    <w:rsid w:val="000D1638"/>
    <w:rsid w:val="000D21C6"/>
    <w:rsid w:val="000D25F8"/>
    <w:rsid w:val="000D2AA3"/>
    <w:rsid w:val="000D320D"/>
    <w:rsid w:val="000D3385"/>
    <w:rsid w:val="000D365D"/>
    <w:rsid w:val="000D367A"/>
    <w:rsid w:val="000D3FCB"/>
    <w:rsid w:val="000D42DF"/>
    <w:rsid w:val="000D4359"/>
    <w:rsid w:val="000D47C5"/>
    <w:rsid w:val="000D4878"/>
    <w:rsid w:val="000D4C26"/>
    <w:rsid w:val="000D54F5"/>
    <w:rsid w:val="000D5576"/>
    <w:rsid w:val="000D58AB"/>
    <w:rsid w:val="000D5D29"/>
    <w:rsid w:val="000D63E1"/>
    <w:rsid w:val="000D6534"/>
    <w:rsid w:val="000D66E8"/>
    <w:rsid w:val="000D6EC9"/>
    <w:rsid w:val="000D6F6B"/>
    <w:rsid w:val="000D7317"/>
    <w:rsid w:val="000D7370"/>
    <w:rsid w:val="000D7583"/>
    <w:rsid w:val="000D760B"/>
    <w:rsid w:val="000D7E14"/>
    <w:rsid w:val="000D7F71"/>
    <w:rsid w:val="000E05DC"/>
    <w:rsid w:val="000E0630"/>
    <w:rsid w:val="000E13B4"/>
    <w:rsid w:val="000E2AF4"/>
    <w:rsid w:val="000E2EFD"/>
    <w:rsid w:val="000E2F17"/>
    <w:rsid w:val="000E36BD"/>
    <w:rsid w:val="000E390B"/>
    <w:rsid w:val="000E3CC3"/>
    <w:rsid w:val="000E3F1C"/>
    <w:rsid w:val="000E44A1"/>
    <w:rsid w:val="000E4B4A"/>
    <w:rsid w:val="000E5919"/>
    <w:rsid w:val="000E5AE9"/>
    <w:rsid w:val="000E5BB9"/>
    <w:rsid w:val="000E5E40"/>
    <w:rsid w:val="000E6644"/>
    <w:rsid w:val="000E6911"/>
    <w:rsid w:val="000E6B7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40"/>
    <w:rsid w:val="000F3C9B"/>
    <w:rsid w:val="000F3DF0"/>
    <w:rsid w:val="000F3F4A"/>
    <w:rsid w:val="000F4686"/>
    <w:rsid w:val="000F4924"/>
    <w:rsid w:val="000F4A55"/>
    <w:rsid w:val="000F4CCC"/>
    <w:rsid w:val="000F4E1F"/>
    <w:rsid w:val="000F50C9"/>
    <w:rsid w:val="000F56D0"/>
    <w:rsid w:val="000F5732"/>
    <w:rsid w:val="000F584E"/>
    <w:rsid w:val="000F6954"/>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C9F"/>
    <w:rsid w:val="00105FCE"/>
    <w:rsid w:val="001060A5"/>
    <w:rsid w:val="0010628E"/>
    <w:rsid w:val="00106A05"/>
    <w:rsid w:val="00106B8C"/>
    <w:rsid w:val="00106D89"/>
    <w:rsid w:val="00106FF4"/>
    <w:rsid w:val="001072DB"/>
    <w:rsid w:val="00107C0E"/>
    <w:rsid w:val="00107DAA"/>
    <w:rsid w:val="00107DB9"/>
    <w:rsid w:val="00110087"/>
    <w:rsid w:val="001107FF"/>
    <w:rsid w:val="00110FD7"/>
    <w:rsid w:val="00111041"/>
    <w:rsid w:val="001110C8"/>
    <w:rsid w:val="0011127F"/>
    <w:rsid w:val="001113AC"/>
    <w:rsid w:val="00112C3C"/>
    <w:rsid w:val="001132F6"/>
    <w:rsid w:val="00113952"/>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25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351"/>
    <w:rsid w:val="00175A7B"/>
    <w:rsid w:val="00176828"/>
    <w:rsid w:val="00176A9A"/>
    <w:rsid w:val="00176AE1"/>
    <w:rsid w:val="00176BF3"/>
    <w:rsid w:val="00176C18"/>
    <w:rsid w:val="001774DB"/>
    <w:rsid w:val="0017767A"/>
    <w:rsid w:val="00177809"/>
    <w:rsid w:val="00177EFE"/>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5DC1"/>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66AF"/>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190"/>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A71"/>
    <w:rsid w:val="001C3C91"/>
    <w:rsid w:val="001C4348"/>
    <w:rsid w:val="001C4668"/>
    <w:rsid w:val="001C49CC"/>
    <w:rsid w:val="001C4D1B"/>
    <w:rsid w:val="001C4DB3"/>
    <w:rsid w:val="001C50E2"/>
    <w:rsid w:val="001C548F"/>
    <w:rsid w:val="001C5520"/>
    <w:rsid w:val="001C5892"/>
    <w:rsid w:val="001C6007"/>
    <w:rsid w:val="001C6B2D"/>
    <w:rsid w:val="001C6E6C"/>
    <w:rsid w:val="001C73E2"/>
    <w:rsid w:val="001C7420"/>
    <w:rsid w:val="001C77EB"/>
    <w:rsid w:val="001C7C51"/>
    <w:rsid w:val="001D02C2"/>
    <w:rsid w:val="001D0642"/>
    <w:rsid w:val="001D0A1A"/>
    <w:rsid w:val="001D0ADF"/>
    <w:rsid w:val="001D0CC7"/>
    <w:rsid w:val="001D0CF9"/>
    <w:rsid w:val="001D0D12"/>
    <w:rsid w:val="001D1897"/>
    <w:rsid w:val="001D2251"/>
    <w:rsid w:val="001D28B6"/>
    <w:rsid w:val="001D2ECB"/>
    <w:rsid w:val="001D2FAC"/>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8FF"/>
    <w:rsid w:val="001E5D97"/>
    <w:rsid w:val="001E66D2"/>
    <w:rsid w:val="001E6BDD"/>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A2F"/>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1B8"/>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78"/>
    <w:rsid w:val="002759B1"/>
    <w:rsid w:val="00275CCB"/>
    <w:rsid w:val="002767F9"/>
    <w:rsid w:val="0027683A"/>
    <w:rsid w:val="0027686B"/>
    <w:rsid w:val="00276A27"/>
    <w:rsid w:val="0027723E"/>
    <w:rsid w:val="002774D1"/>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C25"/>
    <w:rsid w:val="00285C68"/>
    <w:rsid w:val="00285F63"/>
    <w:rsid w:val="00286865"/>
    <w:rsid w:val="00286D77"/>
    <w:rsid w:val="002909AA"/>
    <w:rsid w:val="00291153"/>
    <w:rsid w:val="0029134D"/>
    <w:rsid w:val="00291961"/>
    <w:rsid w:val="00291C99"/>
    <w:rsid w:val="00291D70"/>
    <w:rsid w:val="00292114"/>
    <w:rsid w:val="00292277"/>
    <w:rsid w:val="00292E21"/>
    <w:rsid w:val="002933FF"/>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46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A3E"/>
    <w:rsid w:val="002D0EBE"/>
    <w:rsid w:val="002D10D6"/>
    <w:rsid w:val="002D10E0"/>
    <w:rsid w:val="002D1753"/>
    <w:rsid w:val="002D17BD"/>
    <w:rsid w:val="002D199B"/>
    <w:rsid w:val="002D20C5"/>
    <w:rsid w:val="002D219C"/>
    <w:rsid w:val="002D2452"/>
    <w:rsid w:val="002D2546"/>
    <w:rsid w:val="002D323B"/>
    <w:rsid w:val="002D3D55"/>
    <w:rsid w:val="002D42EA"/>
    <w:rsid w:val="002D4996"/>
    <w:rsid w:val="002D4E06"/>
    <w:rsid w:val="002D5072"/>
    <w:rsid w:val="002D5164"/>
    <w:rsid w:val="002D57C8"/>
    <w:rsid w:val="002D5ABA"/>
    <w:rsid w:val="002D5B6B"/>
    <w:rsid w:val="002D6014"/>
    <w:rsid w:val="002D6813"/>
    <w:rsid w:val="002D6BC4"/>
    <w:rsid w:val="002D76BE"/>
    <w:rsid w:val="002E09BD"/>
    <w:rsid w:val="002E0F4B"/>
    <w:rsid w:val="002E1274"/>
    <w:rsid w:val="002E1346"/>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E3B"/>
    <w:rsid w:val="003035E6"/>
    <w:rsid w:val="003037F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7C"/>
    <w:rsid w:val="00310E99"/>
    <w:rsid w:val="00310EE1"/>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722"/>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3D"/>
    <w:rsid w:val="0033184A"/>
    <w:rsid w:val="00331985"/>
    <w:rsid w:val="003320CE"/>
    <w:rsid w:val="003321A0"/>
    <w:rsid w:val="0033235B"/>
    <w:rsid w:val="00332CFC"/>
    <w:rsid w:val="003336B4"/>
    <w:rsid w:val="003336E5"/>
    <w:rsid w:val="00333715"/>
    <w:rsid w:val="00333BFF"/>
    <w:rsid w:val="00335065"/>
    <w:rsid w:val="00335308"/>
    <w:rsid w:val="0033545C"/>
    <w:rsid w:val="0033566D"/>
    <w:rsid w:val="00335744"/>
    <w:rsid w:val="00336E28"/>
    <w:rsid w:val="00337424"/>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2B0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577"/>
    <w:rsid w:val="003649AD"/>
    <w:rsid w:val="003649B8"/>
    <w:rsid w:val="00365AAE"/>
    <w:rsid w:val="00366600"/>
    <w:rsid w:val="0036683A"/>
    <w:rsid w:val="0036683D"/>
    <w:rsid w:val="003670C0"/>
    <w:rsid w:val="00367982"/>
    <w:rsid w:val="003679E2"/>
    <w:rsid w:val="00370207"/>
    <w:rsid w:val="00370460"/>
    <w:rsid w:val="0037058A"/>
    <w:rsid w:val="00370A04"/>
    <w:rsid w:val="0037154A"/>
    <w:rsid w:val="00371BAB"/>
    <w:rsid w:val="00371C32"/>
    <w:rsid w:val="00372170"/>
    <w:rsid w:val="003722CB"/>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559"/>
    <w:rsid w:val="00382AC2"/>
    <w:rsid w:val="00382B7F"/>
    <w:rsid w:val="00382CDD"/>
    <w:rsid w:val="00382DF1"/>
    <w:rsid w:val="003839CB"/>
    <w:rsid w:val="00383ADF"/>
    <w:rsid w:val="00383C04"/>
    <w:rsid w:val="003840AF"/>
    <w:rsid w:val="0038421B"/>
    <w:rsid w:val="0038434B"/>
    <w:rsid w:val="0038436F"/>
    <w:rsid w:val="0038461F"/>
    <w:rsid w:val="00384ECB"/>
    <w:rsid w:val="00385460"/>
    <w:rsid w:val="00385581"/>
    <w:rsid w:val="0038590B"/>
    <w:rsid w:val="00385AE4"/>
    <w:rsid w:val="00385D3F"/>
    <w:rsid w:val="00386D37"/>
    <w:rsid w:val="00387005"/>
    <w:rsid w:val="003879DD"/>
    <w:rsid w:val="003879F5"/>
    <w:rsid w:val="00390213"/>
    <w:rsid w:val="003915B7"/>
    <w:rsid w:val="00391714"/>
    <w:rsid w:val="00391F9E"/>
    <w:rsid w:val="0039213E"/>
    <w:rsid w:val="00392303"/>
    <w:rsid w:val="00392A9E"/>
    <w:rsid w:val="00393CCA"/>
    <w:rsid w:val="003940AC"/>
    <w:rsid w:val="003943AF"/>
    <w:rsid w:val="003947D1"/>
    <w:rsid w:val="0039498D"/>
    <w:rsid w:val="00394D94"/>
    <w:rsid w:val="00395113"/>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C9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392"/>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56"/>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66"/>
    <w:rsid w:val="003F09BA"/>
    <w:rsid w:val="003F11B8"/>
    <w:rsid w:val="003F23DF"/>
    <w:rsid w:val="003F250D"/>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2E13"/>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1D7"/>
    <w:rsid w:val="00407514"/>
    <w:rsid w:val="0040754E"/>
    <w:rsid w:val="0040755D"/>
    <w:rsid w:val="00407696"/>
    <w:rsid w:val="00407751"/>
    <w:rsid w:val="00407E1A"/>
    <w:rsid w:val="004104D6"/>
    <w:rsid w:val="004107BC"/>
    <w:rsid w:val="00410A23"/>
    <w:rsid w:val="00410CC3"/>
    <w:rsid w:val="00411511"/>
    <w:rsid w:val="00412A8E"/>
    <w:rsid w:val="00413433"/>
    <w:rsid w:val="004138BF"/>
    <w:rsid w:val="00413EBF"/>
    <w:rsid w:val="0041430C"/>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2D"/>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2A4"/>
    <w:rsid w:val="004365CA"/>
    <w:rsid w:val="0043720E"/>
    <w:rsid w:val="00437277"/>
    <w:rsid w:val="00437D5B"/>
    <w:rsid w:val="00437E1E"/>
    <w:rsid w:val="00440057"/>
    <w:rsid w:val="00440060"/>
    <w:rsid w:val="00440191"/>
    <w:rsid w:val="0044029F"/>
    <w:rsid w:val="0044035B"/>
    <w:rsid w:val="00440444"/>
    <w:rsid w:val="00440ADB"/>
    <w:rsid w:val="00440EA7"/>
    <w:rsid w:val="0044104F"/>
    <w:rsid w:val="00441687"/>
    <w:rsid w:val="00441A38"/>
    <w:rsid w:val="00442B75"/>
    <w:rsid w:val="00442FEE"/>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EA0"/>
    <w:rsid w:val="004513BC"/>
    <w:rsid w:val="004515D5"/>
    <w:rsid w:val="00451730"/>
    <w:rsid w:val="00451A3C"/>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A9A"/>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C98"/>
    <w:rsid w:val="00483EF8"/>
    <w:rsid w:val="0048425A"/>
    <w:rsid w:val="00485350"/>
    <w:rsid w:val="0048559A"/>
    <w:rsid w:val="00485A12"/>
    <w:rsid w:val="00485EBE"/>
    <w:rsid w:val="004865D5"/>
    <w:rsid w:val="00486FDF"/>
    <w:rsid w:val="00487038"/>
    <w:rsid w:val="004879F7"/>
    <w:rsid w:val="00487A86"/>
    <w:rsid w:val="00487C34"/>
    <w:rsid w:val="004906E0"/>
    <w:rsid w:val="00490894"/>
    <w:rsid w:val="00490958"/>
    <w:rsid w:val="00490B8E"/>
    <w:rsid w:val="00491000"/>
    <w:rsid w:val="00491529"/>
    <w:rsid w:val="004917D8"/>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97EC8"/>
    <w:rsid w:val="004A04A9"/>
    <w:rsid w:val="004A04B3"/>
    <w:rsid w:val="004A0846"/>
    <w:rsid w:val="004A0AD6"/>
    <w:rsid w:val="004A0D85"/>
    <w:rsid w:val="004A0DC7"/>
    <w:rsid w:val="004A101E"/>
    <w:rsid w:val="004A1C35"/>
    <w:rsid w:val="004A2120"/>
    <w:rsid w:val="004A24B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835"/>
    <w:rsid w:val="004B48D2"/>
    <w:rsid w:val="004B5122"/>
    <w:rsid w:val="004B5536"/>
    <w:rsid w:val="004B5731"/>
    <w:rsid w:val="004B577B"/>
    <w:rsid w:val="004B5DA7"/>
    <w:rsid w:val="004B6813"/>
    <w:rsid w:val="004B69A7"/>
    <w:rsid w:val="004B7CA7"/>
    <w:rsid w:val="004C0A56"/>
    <w:rsid w:val="004C1D0A"/>
    <w:rsid w:val="004C1D2A"/>
    <w:rsid w:val="004C1E93"/>
    <w:rsid w:val="004C2081"/>
    <w:rsid w:val="004C257D"/>
    <w:rsid w:val="004C2C27"/>
    <w:rsid w:val="004C3A73"/>
    <w:rsid w:val="004C3A8A"/>
    <w:rsid w:val="004C4402"/>
    <w:rsid w:val="004C4790"/>
    <w:rsid w:val="004C4DAE"/>
    <w:rsid w:val="004C54EC"/>
    <w:rsid w:val="004C553A"/>
    <w:rsid w:val="004C60C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5AE2"/>
    <w:rsid w:val="004D6037"/>
    <w:rsid w:val="004D61BE"/>
    <w:rsid w:val="004D631E"/>
    <w:rsid w:val="004D6370"/>
    <w:rsid w:val="004D63D4"/>
    <w:rsid w:val="004D68E7"/>
    <w:rsid w:val="004D7218"/>
    <w:rsid w:val="004D74CF"/>
    <w:rsid w:val="004E00B7"/>
    <w:rsid w:val="004E0353"/>
    <w:rsid w:val="004E0B37"/>
    <w:rsid w:val="004E0B8C"/>
    <w:rsid w:val="004E0C56"/>
    <w:rsid w:val="004E1018"/>
    <w:rsid w:val="004E110C"/>
    <w:rsid w:val="004E15ED"/>
    <w:rsid w:val="004E1841"/>
    <w:rsid w:val="004E18F3"/>
    <w:rsid w:val="004E1AFC"/>
    <w:rsid w:val="004E1F0C"/>
    <w:rsid w:val="004E213A"/>
    <w:rsid w:val="004E228C"/>
    <w:rsid w:val="004E2866"/>
    <w:rsid w:val="004E2950"/>
    <w:rsid w:val="004E29F3"/>
    <w:rsid w:val="004E3082"/>
    <w:rsid w:val="004E32B6"/>
    <w:rsid w:val="004E3A28"/>
    <w:rsid w:val="004E3B68"/>
    <w:rsid w:val="004E46F6"/>
    <w:rsid w:val="004E52C0"/>
    <w:rsid w:val="004E53B0"/>
    <w:rsid w:val="004E54AE"/>
    <w:rsid w:val="004E557A"/>
    <w:rsid w:val="004E55A6"/>
    <w:rsid w:val="004E565C"/>
    <w:rsid w:val="004E607E"/>
    <w:rsid w:val="004E60E6"/>
    <w:rsid w:val="004E6411"/>
    <w:rsid w:val="004E6868"/>
    <w:rsid w:val="004E6AA5"/>
    <w:rsid w:val="004E6DAE"/>
    <w:rsid w:val="004E725D"/>
    <w:rsid w:val="004E7682"/>
    <w:rsid w:val="004E7801"/>
    <w:rsid w:val="004E7DCA"/>
    <w:rsid w:val="004F00F9"/>
    <w:rsid w:val="004F0F5A"/>
    <w:rsid w:val="004F117C"/>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0C"/>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1B5"/>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7D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0EC"/>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01A"/>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D96"/>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29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3B"/>
    <w:rsid w:val="005D3B61"/>
    <w:rsid w:val="005D3B74"/>
    <w:rsid w:val="005D3D60"/>
    <w:rsid w:val="005D3D76"/>
    <w:rsid w:val="005D4F6B"/>
    <w:rsid w:val="005D51FE"/>
    <w:rsid w:val="005D5AB8"/>
    <w:rsid w:val="005D5EB1"/>
    <w:rsid w:val="005D61EB"/>
    <w:rsid w:val="005D6648"/>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2E63"/>
    <w:rsid w:val="005E31FC"/>
    <w:rsid w:val="005E35ED"/>
    <w:rsid w:val="005E3E74"/>
    <w:rsid w:val="005E42C2"/>
    <w:rsid w:val="005E4D60"/>
    <w:rsid w:val="005E5265"/>
    <w:rsid w:val="005E5269"/>
    <w:rsid w:val="005E53DA"/>
    <w:rsid w:val="005E5A27"/>
    <w:rsid w:val="005E5BDF"/>
    <w:rsid w:val="005E7558"/>
    <w:rsid w:val="005E75B4"/>
    <w:rsid w:val="005E7724"/>
    <w:rsid w:val="005E7F5C"/>
    <w:rsid w:val="005F03D0"/>
    <w:rsid w:val="005F05E6"/>
    <w:rsid w:val="005F0B0B"/>
    <w:rsid w:val="005F0C7C"/>
    <w:rsid w:val="005F0F5C"/>
    <w:rsid w:val="005F150E"/>
    <w:rsid w:val="005F1FCC"/>
    <w:rsid w:val="005F1FD6"/>
    <w:rsid w:val="005F2252"/>
    <w:rsid w:val="005F26B4"/>
    <w:rsid w:val="005F2FD8"/>
    <w:rsid w:val="005F3259"/>
    <w:rsid w:val="005F401B"/>
    <w:rsid w:val="005F404D"/>
    <w:rsid w:val="005F468B"/>
    <w:rsid w:val="005F4734"/>
    <w:rsid w:val="005F4883"/>
    <w:rsid w:val="005F493D"/>
    <w:rsid w:val="005F5D73"/>
    <w:rsid w:val="005F5F6F"/>
    <w:rsid w:val="005F60F2"/>
    <w:rsid w:val="005F62B9"/>
    <w:rsid w:val="005F6BFB"/>
    <w:rsid w:val="005F700B"/>
    <w:rsid w:val="005F7142"/>
    <w:rsid w:val="005F729E"/>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08F"/>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6AA3"/>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D0F"/>
    <w:rsid w:val="0068506D"/>
    <w:rsid w:val="00685D6A"/>
    <w:rsid w:val="00685D97"/>
    <w:rsid w:val="006860BA"/>
    <w:rsid w:val="006861B3"/>
    <w:rsid w:val="00686485"/>
    <w:rsid w:val="006866B6"/>
    <w:rsid w:val="00686F3E"/>
    <w:rsid w:val="00687B5F"/>
    <w:rsid w:val="00687CBF"/>
    <w:rsid w:val="006904E1"/>
    <w:rsid w:val="0069088B"/>
    <w:rsid w:val="00690C97"/>
    <w:rsid w:val="00691237"/>
    <w:rsid w:val="00691C24"/>
    <w:rsid w:val="00691D6E"/>
    <w:rsid w:val="00692694"/>
    <w:rsid w:val="006928FA"/>
    <w:rsid w:val="00692B35"/>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3D8"/>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73F"/>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2064"/>
    <w:rsid w:val="006F2295"/>
    <w:rsid w:val="006F2814"/>
    <w:rsid w:val="006F392A"/>
    <w:rsid w:val="006F3F46"/>
    <w:rsid w:val="006F40CA"/>
    <w:rsid w:val="006F48CD"/>
    <w:rsid w:val="006F4DBB"/>
    <w:rsid w:val="006F5163"/>
    <w:rsid w:val="006F54E2"/>
    <w:rsid w:val="006F582D"/>
    <w:rsid w:val="006F59DA"/>
    <w:rsid w:val="006F5E30"/>
    <w:rsid w:val="006F5F9E"/>
    <w:rsid w:val="006F5FCD"/>
    <w:rsid w:val="006F65FC"/>
    <w:rsid w:val="006F698B"/>
    <w:rsid w:val="006F6A09"/>
    <w:rsid w:val="006F6B55"/>
    <w:rsid w:val="006F6E1D"/>
    <w:rsid w:val="006F76FB"/>
    <w:rsid w:val="006F7CD9"/>
    <w:rsid w:val="006F7DB3"/>
    <w:rsid w:val="00700D25"/>
    <w:rsid w:val="00700EAC"/>
    <w:rsid w:val="007013CE"/>
    <w:rsid w:val="0070157F"/>
    <w:rsid w:val="00701CCE"/>
    <w:rsid w:val="007025D8"/>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101"/>
    <w:rsid w:val="007222CF"/>
    <w:rsid w:val="00722EB7"/>
    <w:rsid w:val="00723FED"/>
    <w:rsid w:val="007244C1"/>
    <w:rsid w:val="00724ADF"/>
    <w:rsid w:val="00724E40"/>
    <w:rsid w:val="00725058"/>
    <w:rsid w:val="0072566C"/>
    <w:rsid w:val="00726095"/>
    <w:rsid w:val="00726631"/>
    <w:rsid w:val="00726F72"/>
    <w:rsid w:val="0072723F"/>
    <w:rsid w:val="0072768D"/>
    <w:rsid w:val="00727DC4"/>
    <w:rsid w:val="00727FF2"/>
    <w:rsid w:val="0073002D"/>
    <w:rsid w:val="007305DC"/>
    <w:rsid w:val="0073070D"/>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6F"/>
    <w:rsid w:val="00750E7B"/>
    <w:rsid w:val="00750F84"/>
    <w:rsid w:val="0075117A"/>
    <w:rsid w:val="00751451"/>
    <w:rsid w:val="00751E57"/>
    <w:rsid w:val="00752224"/>
    <w:rsid w:val="00752A84"/>
    <w:rsid w:val="00752AA5"/>
    <w:rsid w:val="0075439F"/>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26B3"/>
    <w:rsid w:val="007632E1"/>
    <w:rsid w:val="0076342D"/>
    <w:rsid w:val="00763494"/>
    <w:rsid w:val="007636E4"/>
    <w:rsid w:val="007639D4"/>
    <w:rsid w:val="00763F50"/>
    <w:rsid w:val="007647E7"/>
    <w:rsid w:val="00764E64"/>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4DB7"/>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26D"/>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5E31"/>
    <w:rsid w:val="007C633E"/>
    <w:rsid w:val="007C683C"/>
    <w:rsid w:val="007C6F8A"/>
    <w:rsid w:val="007C762C"/>
    <w:rsid w:val="007D1079"/>
    <w:rsid w:val="007D266E"/>
    <w:rsid w:val="007D3182"/>
    <w:rsid w:val="007D38F3"/>
    <w:rsid w:val="007D39C1"/>
    <w:rsid w:val="007D3CE3"/>
    <w:rsid w:val="007D3FC2"/>
    <w:rsid w:val="007D4DC6"/>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1E6F"/>
    <w:rsid w:val="007F2857"/>
    <w:rsid w:val="007F2F40"/>
    <w:rsid w:val="007F36B3"/>
    <w:rsid w:val="007F36B9"/>
    <w:rsid w:val="007F4846"/>
    <w:rsid w:val="007F5333"/>
    <w:rsid w:val="007F56CF"/>
    <w:rsid w:val="007F58B6"/>
    <w:rsid w:val="007F60A8"/>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C1C"/>
    <w:rsid w:val="00810DD6"/>
    <w:rsid w:val="00810E9C"/>
    <w:rsid w:val="00811548"/>
    <w:rsid w:val="0081162A"/>
    <w:rsid w:val="008122A3"/>
    <w:rsid w:val="008123E7"/>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CFA"/>
    <w:rsid w:val="00836DDA"/>
    <w:rsid w:val="0083774E"/>
    <w:rsid w:val="008377FC"/>
    <w:rsid w:val="00837E3F"/>
    <w:rsid w:val="0084017F"/>
    <w:rsid w:val="008411CE"/>
    <w:rsid w:val="00841307"/>
    <w:rsid w:val="00841336"/>
    <w:rsid w:val="0084149C"/>
    <w:rsid w:val="00841759"/>
    <w:rsid w:val="00842031"/>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47EA1"/>
    <w:rsid w:val="008502E8"/>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3FAD"/>
    <w:rsid w:val="0086406A"/>
    <w:rsid w:val="008641DA"/>
    <w:rsid w:val="0086455D"/>
    <w:rsid w:val="00864DB6"/>
    <w:rsid w:val="00865197"/>
    <w:rsid w:val="0086584D"/>
    <w:rsid w:val="00865923"/>
    <w:rsid w:val="00865ADF"/>
    <w:rsid w:val="008664C1"/>
    <w:rsid w:val="0086659A"/>
    <w:rsid w:val="0086742A"/>
    <w:rsid w:val="00867F94"/>
    <w:rsid w:val="00867FF5"/>
    <w:rsid w:val="008700E1"/>
    <w:rsid w:val="00870803"/>
    <w:rsid w:val="00870B9A"/>
    <w:rsid w:val="008710FB"/>
    <w:rsid w:val="00871397"/>
    <w:rsid w:val="00871696"/>
    <w:rsid w:val="0087197D"/>
    <w:rsid w:val="00872007"/>
    <w:rsid w:val="008721CB"/>
    <w:rsid w:val="00872BD3"/>
    <w:rsid w:val="00873A51"/>
    <w:rsid w:val="008741A8"/>
    <w:rsid w:val="008748DA"/>
    <w:rsid w:val="00874D1C"/>
    <w:rsid w:val="00875080"/>
    <w:rsid w:val="008752C3"/>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A9C"/>
    <w:rsid w:val="00881C42"/>
    <w:rsid w:val="00881F7F"/>
    <w:rsid w:val="008823B9"/>
    <w:rsid w:val="008825E0"/>
    <w:rsid w:val="0088317C"/>
    <w:rsid w:val="00883880"/>
    <w:rsid w:val="00885BAD"/>
    <w:rsid w:val="00886DC9"/>
    <w:rsid w:val="00886E5E"/>
    <w:rsid w:val="00887336"/>
    <w:rsid w:val="0088797A"/>
    <w:rsid w:val="00887A74"/>
    <w:rsid w:val="008904A8"/>
    <w:rsid w:val="008905E1"/>
    <w:rsid w:val="0089065E"/>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53F"/>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56C0"/>
    <w:rsid w:val="008B60CA"/>
    <w:rsid w:val="008B6F54"/>
    <w:rsid w:val="008B7519"/>
    <w:rsid w:val="008B7F94"/>
    <w:rsid w:val="008C0A57"/>
    <w:rsid w:val="008C0C31"/>
    <w:rsid w:val="008C14E2"/>
    <w:rsid w:val="008C1A9F"/>
    <w:rsid w:val="008C1F6C"/>
    <w:rsid w:val="008C2019"/>
    <w:rsid w:val="008C2148"/>
    <w:rsid w:val="008C275F"/>
    <w:rsid w:val="008C285D"/>
    <w:rsid w:val="008C2DEE"/>
    <w:rsid w:val="008C2EB6"/>
    <w:rsid w:val="008C37A1"/>
    <w:rsid w:val="008C3F0C"/>
    <w:rsid w:val="008C4B2C"/>
    <w:rsid w:val="008C4C65"/>
    <w:rsid w:val="008C4CBD"/>
    <w:rsid w:val="008C56F2"/>
    <w:rsid w:val="008C5C50"/>
    <w:rsid w:val="008C61F2"/>
    <w:rsid w:val="008C6BEE"/>
    <w:rsid w:val="008C6D91"/>
    <w:rsid w:val="008C76D2"/>
    <w:rsid w:val="008C791F"/>
    <w:rsid w:val="008C7B0F"/>
    <w:rsid w:val="008C7C34"/>
    <w:rsid w:val="008C7F8B"/>
    <w:rsid w:val="008D0197"/>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3F70"/>
    <w:rsid w:val="009042ED"/>
    <w:rsid w:val="0090436D"/>
    <w:rsid w:val="00904463"/>
    <w:rsid w:val="00904F9B"/>
    <w:rsid w:val="009054E1"/>
    <w:rsid w:val="00905607"/>
    <w:rsid w:val="00905F5E"/>
    <w:rsid w:val="009064DF"/>
    <w:rsid w:val="00906ACB"/>
    <w:rsid w:val="00906C6C"/>
    <w:rsid w:val="00907001"/>
    <w:rsid w:val="009070F1"/>
    <w:rsid w:val="0090774A"/>
    <w:rsid w:val="009102B3"/>
    <w:rsid w:val="009102E8"/>
    <w:rsid w:val="009105BC"/>
    <w:rsid w:val="0091068F"/>
    <w:rsid w:val="009107D6"/>
    <w:rsid w:val="00910A6B"/>
    <w:rsid w:val="00911315"/>
    <w:rsid w:val="009114EE"/>
    <w:rsid w:val="0091153B"/>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5C8"/>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8AD"/>
    <w:rsid w:val="00935931"/>
    <w:rsid w:val="009365EF"/>
    <w:rsid w:val="009374FE"/>
    <w:rsid w:val="00937EE3"/>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B69"/>
    <w:rsid w:val="00957F67"/>
    <w:rsid w:val="00957FAE"/>
    <w:rsid w:val="0096025E"/>
    <w:rsid w:val="0096039B"/>
    <w:rsid w:val="009603DF"/>
    <w:rsid w:val="00960881"/>
    <w:rsid w:val="00960BC3"/>
    <w:rsid w:val="00960D6E"/>
    <w:rsid w:val="009611D3"/>
    <w:rsid w:val="009613DD"/>
    <w:rsid w:val="00961411"/>
    <w:rsid w:val="0096154A"/>
    <w:rsid w:val="009615C4"/>
    <w:rsid w:val="0096187F"/>
    <w:rsid w:val="00962F1B"/>
    <w:rsid w:val="009632A4"/>
    <w:rsid w:val="00963630"/>
    <w:rsid w:val="00963F47"/>
    <w:rsid w:val="00964142"/>
    <w:rsid w:val="0096419E"/>
    <w:rsid w:val="0096472C"/>
    <w:rsid w:val="00964992"/>
    <w:rsid w:val="00964999"/>
    <w:rsid w:val="00965139"/>
    <w:rsid w:val="0096514E"/>
    <w:rsid w:val="00965508"/>
    <w:rsid w:val="009655BD"/>
    <w:rsid w:val="00965AFA"/>
    <w:rsid w:val="00965E29"/>
    <w:rsid w:val="00965FA7"/>
    <w:rsid w:val="0096618B"/>
    <w:rsid w:val="00966320"/>
    <w:rsid w:val="00966F56"/>
    <w:rsid w:val="00967867"/>
    <w:rsid w:val="00967C81"/>
    <w:rsid w:val="00967F07"/>
    <w:rsid w:val="00970262"/>
    <w:rsid w:val="009711C3"/>
    <w:rsid w:val="0097128F"/>
    <w:rsid w:val="00971CFD"/>
    <w:rsid w:val="00971EC8"/>
    <w:rsid w:val="00972169"/>
    <w:rsid w:val="00972437"/>
    <w:rsid w:val="00972845"/>
    <w:rsid w:val="00972D86"/>
    <w:rsid w:val="0097368F"/>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CC5"/>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90405"/>
    <w:rsid w:val="009904F9"/>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9E1"/>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70C"/>
    <w:rsid w:val="009C3969"/>
    <w:rsid w:val="009C396C"/>
    <w:rsid w:val="009C3ABA"/>
    <w:rsid w:val="009C3CA0"/>
    <w:rsid w:val="009C3D69"/>
    <w:rsid w:val="009C3E5C"/>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604"/>
    <w:rsid w:val="009D298A"/>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316"/>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8B1"/>
    <w:rsid w:val="00A16BD8"/>
    <w:rsid w:val="00A16BFB"/>
    <w:rsid w:val="00A17105"/>
    <w:rsid w:val="00A173AE"/>
    <w:rsid w:val="00A173BC"/>
    <w:rsid w:val="00A17A87"/>
    <w:rsid w:val="00A17ACA"/>
    <w:rsid w:val="00A17AF2"/>
    <w:rsid w:val="00A2154F"/>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5F97"/>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E38"/>
    <w:rsid w:val="00A41FA3"/>
    <w:rsid w:val="00A429DD"/>
    <w:rsid w:val="00A42A22"/>
    <w:rsid w:val="00A431EE"/>
    <w:rsid w:val="00A433A3"/>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3F56"/>
    <w:rsid w:val="00A541D1"/>
    <w:rsid w:val="00A54549"/>
    <w:rsid w:val="00A54B30"/>
    <w:rsid w:val="00A54DAF"/>
    <w:rsid w:val="00A54EA1"/>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B0"/>
    <w:rsid w:val="00A67DE9"/>
    <w:rsid w:val="00A70287"/>
    <w:rsid w:val="00A70C92"/>
    <w:rsid w:val="00A715E1"/>
    <w:rsid w:val="00A71F7F"/>
    <w:rsid w:val="00A72641"/>
    <w:rsid w:val="00A72A0B"/>
    <w:rsid w:val="00A72ABA"/>
    <w:rsid w:val="00A72CD4"/>
    <w:rsid w:val="00A72EBC"/>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60F"/>
    <w:rsid w:val="00A84847"/>
    <w:rsid w:val="00A84A88"/>
    <w:rsid w:val="00A84AF9"/>
    <w:rsid w:val="00A84F9C"/>
    <w:rsid w:val="00A854EE"/>
    <w:rsid w:val="00A85EF2"/>
    <w:rsid w:val="00A86AE6"/>
    <w:rsid w:val="00A870B6"/>
    <w:rsid w:val="00A873DD"/>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19"/>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09B8"/>
    <w:rsid w:val="00AA13D0"/>
    <w:rsid w:val="00AA1827"/>
    <w:rsid w:val="00AA182F"/>
    <w:rsid w:val="00AA18C0"/>
    <w:rsid w:val="00AA1C79"/>
    <w:rsid w:val="00AA21E1"/>
    <w:rsid w:val="00AA22CF"/>
    <w:rsid w:val="00AA2E30"/>
    <w:rsid w:val="00AA372F"/>
    <w:rsid w:val="00AA3730"/>
    <w:rsid w:val="00AA3C37"/>
    <w:rsid w:val="00AA3C46"/>
    <w:rsid w:val="00AA45D7"/>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40D"/>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67"/>
    <w:rsid w:val="00AF297D"/>
    <w:rsid w:val="00AF2DCE"/>
    <w:rsid w:val="00AF2F47"/>
    <w:rsid w:val="00AF2FC6"/>
    <w:rsid w:val="00AF32AA"/>
    <w:rsid w:val="00AF387A"/>
    <w:rsid w:val="00AF3995"/>
    <w:rsid w:val="00AF3C1A"/>
    <w:rsid w:val="00AF45ED"/>
    <w:rsid w:val="00AF47FD"/>
    <w:rsid w:val="00AF4AC3"/>
    <w:rsid w:val="00AF4AFA"/>
    <w:rsid w:val="00AF5825"/>
    <w:rsid w:val="00AF5B43"/>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0AEB"/>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824"/>
    <w:rsid w:val="00B37C24"/>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0AE"/>
    <w:rsid w:val="00B441E5"/>
    <w:rsid w:val="00B44469"/>
    <w:rsid w:val="00B45091"/>
    <w:rsid w:val="00B4567F"/>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BF4"/>
    <w:rsid w:val="00B53DE2"/>
    <w:rsid w:val="00B53FB6"/>
    <w:rsid w:val="00B54603"/>
    <w:rsid w:val="00B54C55"/>
    <w:rsid w:val="00B54F2D"/>
    <w:rsid w:val="00B54F75"/>
    <w:rsid w:val="00B550A4"/>
    <w:rsid w:val="00B551B4"/>
    <w:rsid w:val="00B5570A"/>
    <w:rsid w:val="00B5574C"/>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2EB"/>
    <w:rsid w:val="00B75744"/>
    <w:rsid w:val="00B75E4F"/>
    <w:rsid w:val="00B75ECB"/>
    <w:rsid w:val="00B7712F"/>
    <w:rsid w:val="00B7736E"/>
    <w:rsid w:val="00B77D6C"/>
    <w:rsid w:val="00B8089C"/>
    <w:rsid w:val="00B80B2A"/>
    <w:rsid w:val="00B80E18"/>
    <w:rsid w:val="00B82680"/>
    <w:rsid w:val="00B829F6"/>
    <w:rsid w:val="00B82A9A"/>
    <w:rsid w:val="00B82E48"/>
    <w:rsid w:val="00B82FC0"/>
    <w:rsid w:val="00B830C1"/>
    <w:rsid w:val="00B833DB"/>
    <w:rsid w:val="00B83442"/>
    <w:rsid w:val="00B8348F"/>
    <w:rsid w:val="00B834B5"/>
    <w:rsid w:val="00B83FF1"/>
    <w:rsid w:val="00B84307"/>
    <w:rsid w:val="00B84486"/>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50C"/>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36C"/>
    <w:rsid w:val="00BD2779"/>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07F"/>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3C4"/>
    <w:rsid w:val="00BF3C8F"/>
    <w:rsid w:val="00BF3D96"/>
    <w:rsid w:val="00BF41CB"/>
    <w:rsid w:val="00BF46AC"/>
    <w:rsid w:val="00BF482C"/>
    <w:rsid w:val="00BF48D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BED"/>
    <w:rsid w:val="00C07EB8"/>
    <w:rsid w:val="00C10502"/>
    <w:rsid w:val="00C10BBF"/>
    <w:rsid w:val="00C10E1D"/>
    <w:rsid w:val="00C11E1C"/>
    <w:rsid w:val="00C12185"/>
    <w:rsid w:val="00C12832"/>
    <w:rsid w:val="00C12A78"/>
    <w:rsid w:val="00C144B6"/>
    <w:rsid w:val="00C147E8"/>
    <w:rsid w:val="00C1508F"/>
    <w:rsid w:val="00C15462"/>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CF7"/>
    <w:rsid w:val="00C24D8A"/>
    <w:rsid w:val="00C25422"/>
    <w:rsid w:val="00C25648"/>
    <w:rsid w:val="00C2576E"/>
    <w:rsid w:val="00C25C56"/>
    <w:rsid w:val="00C25E1E"/>
    <w:rsid w:val="00C25EEE"/>
    <w:rsid w:val="00C25F65"/>
    <w:rsid w:val="00C26293"/>
    <w:rsid w:val="00C27033"/>
    <w:rsid w:val="00C27664"/>
    <w:rsid w:val="00C278B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9CF"/>
    <w:rsid w:val="00C40F3D"/>
    <w:rsid w:val="00C413C5"/>
    <w:rsid w:val="00C41449"/>
    <w:rsid w:val="00C4155F"/>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127"/>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3C52"/>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5F9C"/>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A58"/>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46AF"/>
    <w:rsid w:val="00CB5408"/>
    <w:rsid w:val="00CB5489"/>
    <w:rsid w:val="00CB5BFB"/>
    <w:rsid w:val="00CB5E05"/>
    <w:rsid w:val="00CB5FA9"/>
    <w:rsid w:val="00CB6352"/>
    <w:rsid w:val="00CB71C0"/>
    <w:rsid w:val="00CB72AC"/>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A92"/>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1F51"/>
    <w:rsid w:val="00CF24EE"/>
    <w:rsid w:val="00CF2CAB"/>
    <w:rsid w:val="00CF35B2"/>
    <w:rsid w:val="00CF40FD"/>
    <w:rsid w:val="00CF40FF"/>
    <w:rsid w:val="00CF42C8"/>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1D27"/>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5EE4"/>
    <w:rsid w:val="00D36459"/>
    <w:rsid w:val="00D3656C"/>
    <w:rsid w:val="00D36ACA"/>
    <w:rsid w:val="00D36B51"/>
    <w:rsid w:val="00D36B76"/>
    <w:rsid w:val="00D37265"/>
    <w:rsid w:val="00D3726C"/>
    <w:rsid w:val="00D373D9"/>
    <w:rsid w:val="00D375DE"/>
    <w:rsid w:val="00D379D4"/>
    <w:rsid w:val="00D37CD4"/>
    <w:rsid w:val="00D4060D"/>
    <w:rsid w:val="00D40703"/>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F89"/>
    <w:rsid w:val="00D45245"/>
    <w:rsid w:val="00D45515"/>
    <w:rsid w:val="00D45594"/>
    <w:rsid w:val="00D45B95"/>
    <w:rsid w:val="00D45EEE"/>
    <w:rsid w:val="00D4618D"/>
    <w:rsid w:val="00D46A8C"/>
    <w:rsid w:val="00D46EB3"/>
    <w:rsid w:val="00D46F5E"/>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AF3"/>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058"/>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115"/>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AB4"/>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3D38"/>
    <w:rsid w:val="00E54201"/>
    <w:rsid w:val="00E542C7"/>
    <w:rsid w:val="00E54530"/>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7B"/>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FDF"/>
    <w:rsid w:val="00E84154"/>
    <w:rsid w:val="00E845D1"/>
    <w:rsid w:val="00E848F3"/>
    <w:rsid w:val="00E85A79"/>
    <w:rsid w:val="00E86369"/>
    <w:rsid w:val="00E87066"/>
    <w:rsid w:val="00E87500"/>
    <w:rsid w:val="00E87744"/>
    <w:rsid w:val="00E900E3"/>
    <w:rsid w:val="00E9064F"/>
    <w:rsid w:val="00E90DBB"/>
    <w:rsid w:val="00E90F1F"/>
    <w:rsid w:val="00E90F44"/>
    <w:rsid w:val="00E90F81"/>
    <w:rsid w:val="00E910E1"/>
    <w:rsid w:val="00E91481"/>
    <w:rsid w:val="00E915F9"/>
    <w:rsid w:val="00E918B2"/>
    <w:rsid w:val="00E91984"/>
    <w:rsid w:val="00E91E2D"/>
    <w:rsid w:val="00E91E61"/>
    <w:rsid w:val="00E9200F"/>
    <w:rsid w:val="00E9247C"/>
    <w:rsid w:val="00E92E20"/>
    <w:rsid w:val="00E9368F"/>
    <w:rsid w:val="00E93C22"/>
    <w:rsid w:val="00E94087"/>
    <w:rsid w:val="00E9420D"/>
    <w:rsid w:val="00E94CFA"/>
    <w:rsid w:val="00E94D1B"/>
    <w:rsid w:val="00E94F66"/>
    <w:rsid w:val="00E953AB"/>
    <w:rsid w:val="00E954C6"/>
    <w:rsid w:val="00E95551"/>
    <w:rsid w:val="00E95D2E"/>
    <w:rsid w:val="00E967F5"/>
    <w:rsid w:val="00E96A81"/>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373B"/>
    <w:rsid w:val="00EB467E"/>
    <w:rsid w:val="00EB472A"/>
    <w:rsid w:val="00EB47E5"/>
    <w:rsid w:val="00EB52ED"/>
    <w:rsid w:val="00EB5576"/>
    <w:rsid w:val="00EB60A5"/>
    <w:rsid w:val="00EB629C"/>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5E"/>
    <w:rsid w:val="00EC13F7"/>
    <w:rsid w:val="00EC2347"/>
    <w:rsid w:val="00EC29D4"/>
    <w:rsid w:val="00EC3164"/>
    <w:rsid w:val="00EC345B"/>
    <w:rsid w:val="00EC35F2"/>
    <w:rsid w:val="00EC41FF"/>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3FC"/>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5FA9"/>
    <w:rsid w:val="00ED6037"/>
    <w:rsid w:val="00ED60FB"/>
    <w:rsid w:val="00ED61CC"/>
    <w:rsid w:val="00ED62DA"/>
    <w:rsid w:val="00ED640C"/>
    <w:rsid w:val="00ED6E36"/>
    <w:rsid w:val="00ED7106"/>
    <w:rsid w:val="00ED73E0"/>
    <w:rsid w:val="00ED7672"/>
    <w:rsid w:val="00ED7CF8"/>
    <w:rsid w:val="00EE08E0"/>
    <w:rsid w:val="00EE0E16"/>
    <w:rsid w:val="00EE0E2B"/>
    <w:rsid w:val="00EE0F55"/>
    <w:rsid w:val="00EE1379"/>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501"/>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6D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32D"/>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243"/>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1C5A"/>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4F8A"/>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6A32"/>
    <w:rsid w:val="00F770F2"/>
    <w:rsid w:val="00F80552"/>
    <w:rsid w:val="00F80A60"/>
    <w:rsid w:val="00F8185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AF"/>
    <w:rsid w:val="00F974C6"/>
    <w:rsid w:val="00F9791D"/>
    <w:rsid w:val="00F97BC1"/>
    <w:rsid w:val="00F97BD5"/>
    <w:rsid w:val="00FA006A"/>
    <w:rsid w:val="00FA06BE"/>
    <w:rsid w:val="00FA0795"/>
    <w:rsid w:val="00FA086A"/>
    <w:rsid w:val="00FA092E"/>
    <w:rsid w:val="00FA0BEC"/>
    <w:rsid w:val="00FA0F08"/>
    <w:rsid w:val="00FA1266"/>
    <w:rsid w:val="00FA1C4F"/>
    <w:rsid w:val="00FA1F7B"/>
    <w:rsid w:val="00FA2747"/>
    <w:rsid w:val="00FA2764"/>
    <w:rsid w:val="00FA2B89"/>
    <w:rsid w:val="00FA2FC3"/>
    <w:rsid w:val="00FA34B2"/>
    <w:rsid w:val="00FA370F"/>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877"/>
    <w:rsid w:val="00FB0CDE"/>
    <w:rsid w:val="00FB12B1"/>
    <w:rsid w:val="00FB1809"/>
    <w:rsid w:val="00FB182D"/>
    <w:rsid w:val="00FB1B70"/>
    <w:rsid w:val="00FB22E1"/>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80D"/>
    <w:rsid w:val="00FD2D2A"/>
    <w:rsid w:val="00FD2F5E"/>
    <w:rsid w:val="00FD31B1"/>
    <w:rsid w:val="00FD34A3"/>
    <w:rsid w:val="00FD39F6"/>
    <w:rsid w:val="00FD3A1F"/>
    <w:rsid w:val="00FD3AD3"/>
    <w:rsid w:val="00FD3F91"/>
    <w:rsid w:val="00FD5093"/>
    <w:rsid w:val="00FD51F2"/>
    <w:rsid w:val="00FD531D"/>
    <w:rsid w:val="00FD552F"/>
    <w:rsid w:val="00FD56CE"/>
    <w:rsid w:val="00FD68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5DF"/>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註解文字 字元"/>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註解主旨 字元"/>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註解方塊文字 字元"/>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8"/>
    <w:qFormat/>
    <w:rsid w:val="00EB35E8"/>
    <w:pPr>
      <w:overflowPunct w:val="0"/>
      <w:autoSpaceDE w:val="0"/>
      <w:autoSpaceDN w:val="0"/>
      <w:adjustRightInd w:val="0"/>
      <w:spacing w:before="120" w:after="120"/>
      <w:textAlignment w:val="baseline"/>
    </w:pPr>
    <w:rPr>
      <w:b/>
      <w:lang w:eastAsia="en-GB"/>
    </w:rPr>
  </w:style>
  <w:style w:type="character" w:styleId="af9">
    <w:name w:val="Hyperlink"/>
    <w:rsid w:val="00EB35E8"/>
    <w:rPr>
      <w:color w:val="0000FF"/>
      <w:u w:val="single"/>
    </w:rPr>
  </w:style>
  <w:style w:type="character" w:styleId="afa">
    <w:name w:val="FollowedHyperlink"/>
    <w:uiPriority w:val="99"/>
    <w:rsid w:val="00EB35E8"/>
    <w:rPr>
      <w:color w:val="800080"/>
      <w:u w:val="single"/>
    </w:rPr>
  </w:style>
  <w:style w:type="paragraph" w:styleId="afb">
    <w:name w:val="Document Map"/>
    <w:basedOn w:val="a0"/>
    <w:link w:val="afc"/>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c">
    <w:name w:val="文件引導模式 字元"/>
    <w:link w:val="afb"/>
    <w:uiPriority w:val="99"/>
    <w:rsid w:val="00EB35E8"/>
    <w:rPr>
      <w:rFonts w:ascii="Tahoma" w:hAnsi="Tahoma"/>
      <w:shd w:val="clear" w:color="auto" w:fill="000080"/>
      <w:lang w:val="en-GB" w:eastAsia="en-GB"/>
    </w:rPr>
  </w:style>
  <w:style w:type="paragraph" w:styleId="afd">
    <w:name w:val="Plain Text"/>
    <w:basedOn w:val="a0"/>
    <w:link w:val="afe"/>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e">
    <w:name w:val="純文字 字元"/>
    <w:link w:val="afd"/>
    <w:uiPriority w:val="99"/>
    <w:rsid w:val="00EB35E8"/>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EB35E8"/>
    <w:pPr>
      <w:overflowPunct w:val="0"/>
      <w:autoSpaceDE w:val="0"/>
      <w:autoSpaceDN w:val="0"/>
      <w:adjustRightInd w:val="0"/>
      <w:textAlignment w:val="baseline"/>
    </w:pPr>
    <w:rPr>
      <w:lang w:eastAsia="en-GB"/>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字元"/>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縮排 2 字元"/>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縮排 3 字元"/>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EB35E8"/>
    <w:pPr>
      <w:overflowPunct w:val="0"/>
      <w:autoSpaceDE w:val="0"/>
      <w:autoSpaceDN w:val="0"/>
      <w:adjustRightInd w:val="0"/>
      <w:spacing w:after="0"/>
      <w:jc w:val="both"/>
      <w:textAlignment w:val="baseline"/>
    </w:pPr>
    <w:rPr>
      <w:lang w:eastAsia="en-GB"/>
    </w:rPr>
  </w:style>
  <w:style w:type="character" w:customStyle="1" w:styleId="aff2">
    <w:name w:val="日期 字元"/>
    <w:link w:val="aff1"/>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4">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EB35E8"/>
    <w:rPr>
      <w:rFonts w:ascii="Arial" w:hAnsi="Arial"/>
      <w:sz w:val="36"/>
      <w:lang w:val="en-GB" w:eastAsia="en-US" w:bidi="ar-SA"/>
    </w:rPr>
  </w:style>
  <w:style w:type="character" w:customStyle="1" w:styleId="20">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
    <w:rsid w:val="00EB35E8"/>
    <w:rPr>
      <w:rFonts w:ascii="Arial" w:hAnsi="Arial"/>
      <w:sz w:val="3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EB35E8"/>
    <w:rPr>
      <w:rFonts w:ascii="Arial" w:hAnsi="Arial"/>
      <w:sz w:val="24"/>
      <w:lang w:val="en-GB" w:eastAsia="en-US"/>
    </w:rPr>
  </w:style>
  <w:style w:type="character" w:customStyle="1" w:styleId="50">
    <w:name w:val="標題 5 字元"/>
    <w:aliases w:val="h5 字元,Heading5 字元,H5 字元"/>
    <w:link w:val="5"/>
    <w:rsid w:val="00EB35E8"/>
    <w:rPr>
      <w:rFonts w:ascii="Arial" w:hAnsi="Arial"/>
      <w:sz w:val="22"/>
      <w:lang w:val="en-GB" w:eastAsia="en-US"/>
    </w:rPr>
  </w:style>
  <w:style w:type="character" w:customStyle="1" w:styleId="60">
    <w:name w:val="標題 6 字元"/>
    <w:link w:val="6"/>
    <w:uiPriority w:val="9"/>
    <w:rsid w:val="00EB35E8"/>
    <w:rPr>
      <w:rFonts w:ascii="Arial" w:hAnsi="Arial"/>
      <w:lang w:val="en-GB" w:eastAsia="en-US"/>
    </w:rPr>
  </w:style>
  <w:style w:type="character" w:customStyle="1" w:styleId="70">
    <w:name w:val="標題 7 字元"/>
    <w:link w:val="7"/>
    <w:uiPriority w:val="9"/>
    <w:rsid w:val="00EB35E8"/>
    <w:rPr>
      <w:rFonts w:ascii="Arial" w:hAnsi="Arial"/>
      <w:lang w:val="en-GB" w:eastAsia="en-US"/>
    </w:rPr>
  </w:style>
  <w:style w:type="character" w:customStyle="1" w:styleId="80">
    <w:name w:val="標題 8 字元"/>
    <w:aliases w:val="Table Heading 字元"/>
    <w:link w:val="8"/>
    <w:uiPriority w:val="9"/>
    <w:rsid w:val="00EB35E8"/>
    <w:rPr>
      <w:rFonts w:ascii="Arial" w:hAnsi="Arial"/>
      <w:sz w:val="36"/>
      <w:lang w:val="en-GB" w:eastAsia="en-US"/>
    </w:rPr>
  </w:style>
  <w:style w:type="character" w:customStyle="1" w:styleId="90">
    <w:name w:val="標題 9 字元"/>
    <w:aliases w:val="Figure Heading 字元,FH 字元"/>
    <w:link w:val="9"/>
    <w:uiPriority w:val="9"/>
    <w:rsid w:val="00EB35E8"/>
    <w:rPr>
      <w:rFonts w:ascii="Arial" w:hAnsi="Arial"/>
      <w:sz w:val="36"/>
      <w:lang w:val="en-GB" w:eastAsia="en-US"/>
    </w:rPr>
  </w:style>
  <w:style w:type="character" w:customStyle="1" w:styleId="af4">
    <w:name w:val="清單 字元"/>
    <w:link w:val="af3"/>
    <w:rsid w:val="00EB35E8"/>
    <w:rPr>
      <w:lang w:val="en-GB" w:eastAsia="en-GB"/>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清單 2 字元"/>
    <w:link w:val="25"/>
    <w:rsid w:val="00EB35E8"/>
    <w:rPr>
      <w:lang w:val="en-GB" w:eastAsia="en-GB"/>
    </w:rPr>
  </w:style>
  <w:style w:type="character" w:customStyle="1" w:styleId="35">
    <w:name w:val="清單 3 字元"/>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頁尾 字元"/>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a0"/>
    <w:link w:val="aff6"/>
    <w:uiPriority w:val="34"/>
    <w:qFormat/>
    <w:rsid w:val="00EB35E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aff6">
    <w:name w:val="清單段落 字元"/>
    <w:aliases w:val="- Bullets 字元,목록 단락 字元,リスト段落 字元,?? ?? 字元,????? 字元,???? 字元,Lista1 字元,列出段落1 字元,中等深浅网格 1 - 着色 21 字元,¥¡¡¡¡ì¬º¥¹¥È¶ÎÂä 字元,ÁÐ³ö¶ÎÂä 字元,列表段落1 字元,—ño’i—Ž 字元,¥ê¥¹¥È¶ÎÂä 字元,1st level - Bullet List Paragraph 字元,Lettre d'introduction 字元,Paragrafo elenco 字元"/>
    <w:link w:val="aff5"/>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f5"/>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aff8">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8">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7"/>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9">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a">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c">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表單的頂端 字元"/>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表單的底部 字元"/>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d">
    <w:name w:val="Body Text Indent"/>
    <w:basedOn w:val="a0"/>
    <w:link w:val="affe"/>
    <w:uiPriority w:val="99"/>
    <w:unhideWhenUsed/>
    <w:rsid w:val="00CA657A"/>
    <w:pPr>
      <w:spacing w:after="120" w:line="276" w:lineRule="auto"/>
      <w:ind w:left="360"/>
    </w:pPr>
    <w:rPr>
      <w:rFonts w:eastAsiaTheme="minorEastAsia"/>
      <w:lang w:val="en-US" w:eastAsia="zh-CN"/>
    </w:rPr>
  </w:style>
  <w:style w:type="character" w:customStyle="1" w:styleId="affe">
    <w:name w:val="本文縮排 字元"/>
    <w:basedOn w:val="a1"/>
    <w:link w:val="affd"/>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f"/>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3">
    <w:name w:val="网格型1"/>
    <w:basedOn w:val="a2"/>
    <w:next w:val="aff4"/>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f">
    <w:name w:val="Subtitle"/>
    <w:basedOn w:val="a0"/>
    <w:next w:val="a0"/>
    <w:link w:val="afff0"/>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0">
    <w:name w:val="副標題 字元"/>
    <w:basedOn w:val="a1"/>
    <w:link w:val="afff"/>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1">
    <w:name w:val="Title"/>
    <w:aliases w:val="Heading 31"/>
    <w:basedOn w:val="a0"/>
    <w:link w:val="afff2"/>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2">
    <w:name w:val="標題 字元"/>
    <w:aliases w:val="Heading 31 字元"/>
    <w:link w:val="afff1"/>
    <w:rsid w:val="00CA657A"/>
    <w:rPr>
      <w:rFonts w:ascii="Arial" w:eastAsia="MS Mincho" w:hAnsi="Arial"/>
      <w:b/>
      <w:sz w:val="24"/>
      <w:lang w:val="de-DE" w:eastAsia="ja-JP"/>
    </w:rPr>
  </w:style>
  <w:style w:type="paragraph" w:customStyle="1" w:styleId="TableText0">
    <w:name w:val="TableText"/>
    <w:basedOn w:val="affd"/>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b">
    <w:name w:val="List Continue 2"/>
    <w:basedOn w:val="a0"/>
    <w:rsid w:val="00CA657A"/>
    <w:pPr>
      <w:ind w:leftChars="400" w:left="850"/>
    </w:pPr>
    <w:rPr>
      <w:rFonts w:eastAsia="MS Mincho"/>
      <w:lang w:eastAsia="ja-JP"/>
    </w:rPr>
  </w:style>
  <w:style w:type="paragraph" w:styleId="2c">
    <w:name w:val="Body Text First Indent 2"/>
    <w:basedOn w:val="affd"/>
    <w:link w:val="2d"/>
    <w:rsid w:val="00CA657A"/>
    <w:pPr>
      <w:spacing w:after="180" w:line="240" w:lineRule="auto"/>
      <w:ind w:leftChars="400" w:left="851" w:firstLineChars="100" w:firstLine="210"/>
    </w:pPr>
    <w:rPr>
      <w:rFonts w:eastAsia="MS Mincho"/>
      <w:lang w:val="en-GB" w:eastAsia="en-US"/>
    </w:rPr>
  </w:style>
  <w:style w:type="character" w:customStyle="1" w:styleId="2d">
    <w:name w:val="本文第一層縮排 2 字元"/>
    <w:basedOn w:val="affe"/>
    <w:link w:val="2c"/>
    <w:rsid w:val="00CA657A"/>
    <w:rPr>
      <w:rFonts w:eastAsia="MS Mincho"/>
      <w:lang w:val="en-US" w:eastAsia="en-US"/>
    </w:rPr>
  </w:style>
  <w:style w:type="character" w:styleId="af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f6">
    <w:name w:val="样式 正文"/>
    <w:basedOn w:val="a0"/>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a1"/>
    <w:link w:val="afff6"/>
    <w:rsid w:val="00CA657A"/>
    <w:rPr>
      <w:rFonts w:eastAsia="SimSun" w:cs="SimSun"/>
      <w:kern w:val="2"/>
      <w:sz w:val="21"/>
      <w:lang w:val="en-US" w:eastAsia="zh-CN"/>
    </w:rPr>
  </w:style>
  <w:style w:type="paragraph" w:customStyle="1" w:styleId="af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f"/>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預設格式 字元"/>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6">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f5"/>
    <w:next w:val="aff"/>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0"/>
    <w:link w:val="3a"/>
    <w:rsid w:val="00CA657A"/>
    <w:pPr>
      <w:spacing w:after="0"/>
      <w:jc w:val="both"/>
    </w:pPr>
    <w:rPr>
      <w:rFonts w:eastAsia="MS Gothic"/>
      <w:sz w:val="24"/>
      <w:lang w:eastAsia="ja-JP"/>
    </w:rPr>
  </w:style>
  <w:style w:type="character" w:customStyle="1" w:styleId="3a">
    <w:name w:val="本文 3 字元"/>
    <w:basedOn w:val="a1"/>
    <w:link w:val="39"/>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f4"/>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2489468">
      <w:bodyDiv w:val="1"/>
      <w:marLeft w:val="0"/>
      <w:marRight w:val="0"/>
      <w:marTop w:val="0"/>
      <w:marBottom w:val="0"/>
      <w:divBdr>
        <w:top w:val="none" w:sz="0" w:space="0" w:color="auto"/>
        <w:left w:val="none" w:sz="0" w:space="0" w:color="auto"/>
        <w:bottom w:val="none" w:sz="0" w:space="0" w:color="auto"/>
        <w:right w:val="none" w:sz="0" w:space="0" w:color="auto"/>
      </w:divBdr>
    </w:div>
    <w:div w:id="384329793">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215982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76183748">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106394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2653251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1326926">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5253853">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BD456A-763D-4A51-9CB2-63206BCA3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1186</TotalTime>
  <Pages>2</Pages>
  <Words>673</Words>
  <Characters>3839</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3GPP TS 38.213</vt:lpstr>
    </vt:vector>
  </TitlesOfParts>
  <Company>FGI</Company>
  <LinksUpToDate>false</LinksUpToDate>
  <CharactersWithSpaces>4503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Emily_Lai@fginnov.com</dc:creator>
  <cp:keywords>NR, Layer 1</cp:keywords>
  <dc:description/>
  <cp:lastModifiedBy>Emily Lai</cp:lastModifiedBy>
  <cp:revision>158</cp:revision>
  <dcterms:created xsi:type="dcterms:W3CDTF">2023-02-10T09:02:00Z</dcterms:created>
  <dcterms:modified xsi:type="dcterms:W3CDTF">2023-02-17T11:07:00Z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(3)v7j0kUsj7u51RCgLnpb0KEasJ5AitRtnTjsvGhjltPgzhwb7yHCVz7852bImSN1jAq6AXQQY
1oLGsyfebFTI+r7zXi0uHrDYED5OysEs2QbvyRpH/T6ojK4uQLy3ODEjUX/QNQI1cNMMqZkh
AXnTGCK+YPHt/5HfJknPEFS0We0UP4ksLwG/oSyFztVCNtVnKSxO4T1kXuYl+lVl7Ex7EO/2
jD71KyUbhrLaw98quF</vt:lpwstr>
  </property>
  <property fmtid="{D5CDD505-2E9C-101B-9397-08002B2CF9AE}" pid="3" name="_2015_ms_pID_7253431">
    <vt:lpwstr>2OaKRq/HecKLwdH5DgyjLf9sI8mAkp3WE1tTrZJuB+toI2PnS3S2lo
jyWGj91GJ0c49DKogez8Y6u5341wJlPbcum8/ZJ0+WNuEklo0srS4TYWVhMcc/x7IswycVq9
Zjh535Q3pngCBWGMTomb4mmk7fPn8R+wZVhMfEoBHev/KHC0Bdfb6ppRol849REhK7mQj1Oi
28okUrevbsslg2XcV9HexrNwYM4Zpn5aMwwP</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ies>
</file>